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59769" w14:textId="77777777" w:rsidR="00643744" w:rsidRDefault="00643744" w:rsidP="009A4464">
      <w:pPr>
        <w:spacing w:line="480" w:lineRule="auto"/>
        <w:jc w:val="both"/>
        <w:rPr>
          <w:rFonts w:ascii="Times New Roman" w:hAnsi="Times New Roman" w:cs="Times New Roman"/>
          <w:b/>
          <w:sz w:val="24"/>
          <w:szCs w:val="24"/>
        </w:rPr>
      </w:pPr>
      <w:r>
        <w:rPr>
          <w:rFonts w:ascii="Times New Roman" w:hAnsi="Times New Roman" w:cs="Times New Roman"/>
          <w:b/>
          <w:sz w:val="24"/>
          <w:szCs w:val="24"/>
        </w:rPr>
        <w:t>Research Paper</w:t>
      </w:r>
    </w:p>
    <w:p w14:paraId="531E5EDA" w14:textId="77777777" w:rsidR="00B40053" w:rsidRDefault="00B40053" w:rsidP="009A4464">
      <w:pPr>
        <w:spacing w:line="480" w:lineRule="auto"/>
        <w:jc w:val="both"/>
        <w:rPr>
          <w:rFonts w:ascii="Times New Roman" w:hAnsi="Times New Roman" w:cs="Times New Roman"/>
          <w:sz w:val="24"/>
          <w:szCs w:val="24"/>
        </w:rPr>
      </w:pPr>
    </w:p>
    <w:p w14:paraId="4F29A484" w14:textId="77777777" w:rsidR="007C3071" w:rsidRPr="0017706C" w:rsidRDefault="003B32AB" w:rsidP="009A4464">
      <w:pPr>
        <w:spacing w:line="480" w:lineRule="auto"/>
        <w:jc w:val="both"/>
        <w:rPr>
          <w:rFonts w:ascii="Times New Roman" w:hAnsi="Times New Roman" w:cs="Times New Roman"/>
          <w:sz w:val="24"/>
          <w:szCs w:val="24"/>
        </w:rPr>
      </w:pPr>
      <w:r w:rsidRPr="0017706C">
        <w:rPr>
          <w:rFonts w:ascii="Times New Roman" w:hAnsi="Times New Roman" w:cs="Times New Roman"/>
          <w:sz w:val="24"/>
          <w:szCs w:val="24"/>
        </w:rPr>
        <w:t>I</w:t>
      </w:r>
      <w:r w:rsidR="00986DC9" w:rsidRPr="0017706C">
        <w:rPr>
          <w:rFonts w:ascii="Times New Roman" w:hAnsi="Times New Roman" w:cs="Times New Roman"/>
          <w:sz w:val="24"/>
          <w:szCs w:val="24"/>
        </w:rPr>
        <w:t>ngestion</w:t>
      </w:r>
      <w:r w:rsidRPr="0017706C">
        <w:rPr>
          <w:rFonts w:ascii="Times New Roman" w:hAnsi="Times New Roman" w:cs="Times New Roman"/>
          <w:sz w:val="24"/>
          <w:szCs w:val="24"/>
        </w:rPr>
        <w:t xml:space="preserve"> of plastic by fish</w:t>
      </w:r>
      <w:r w:rsidR="00986DC9" w:rsidRPr="0017706C">
        <w:rPr>
          <w:rFonts w:ascii="Times New Roman" w:hAnsi="Times New Roman" w:cs="Times New Roman"/>
          <w:sz w:val="24"/>
          <w:szCs w:val="24"/>
        </w:rPr>
        <w:t>: a comparison of Thames Estuary and Firth of Clyde</w:t>
      </w:r>
      <w:r w:rsidRPr="0017706C">
        <w:rPr>
          <w:rFonts w:ascii="Times New Roman" w:hAnsi="Times New Roman" w:cs="Times New Roman"/>
          <w:sz w:val="24"/>
          <w:szCs w:val="24"/>
        </w:rPr>
        <w:t xml:space="preserve"> populations</w:t>
      </w:r>
    </w:p>
    <w:p w14:paraId="0B993532" w14:textId="613E37D4" w:rsidR="00B40053" w:rsidRPr="009D2FC5" w:rsidRDefault="00567D4E" w:rsidP="009A4464">
      <w:pPr>
        <w:pStyle w:val="NormalWeb"/>
        <w:spacing w:line="480" w:lineRule="auto"/>
      </w:pPr>
      <w:r w:rsidRPr="0017706C">
        <w:t>A</w:t>
      </w:r>
      <w:r w:rsidR="007B78A8">
        <w:t>lex</w:t>
      </w:r>
      <w:r w:rsidR="00211E3F">
        <w:t>andra</w:t>
      </w:r>
      <w:r w:rsidR="007B78A8">
        <w:t xml:space="preserve"> </w:t>
      </w:r>
      <w:r w:rsidR="00B40053" w:rsidRPr="0017706C">
        <w:t xml:space="preserve">R. McGoran </w:t>
      </w:r>
      <w:r w:rsidR="00B40053" w:rsidRPr="00475A7D">
        <w:rPr>
          <w:color w:val="0070C0"/>
          <w:vertAlign w:val="superscript"/>
        </w:rPr>
        <w:t>a,</w:t>
      </w:r>
      <w:r w:rsidR="00D26358">
        <w:rPr>
          <w:color w:val="0070C0"/>
          <w:vertAlign w:val="superscript"/>
        </w:rPr>
        <w:t xml:space="preserve"> </w:t>
      </w:r>
      <w:r w:rsidR="003D375C">
        <w:rPr>
          <w:color w:val="0070C0"/>
          <w:vertAlign w:val="superscript"/>
        </w:rPr>
        <w:t>c</w:t>
      </w:r>
      <w:r w:rsidR="00D26358">
        <w:rPr>
          <w:color w:val="0070C0"/>
          <w:vertAlign w:val="superscript"/>
        </w:rPr>
        <w:t>,</w:t>
      </w:r>
      <w:r w:rsidR="009B22E9" w:rsidRPr="00475A7D">
        <w:rPr>
          <w:color w:val="0070C0"/>
          <w:vertAlign w:val="superscript"/>
        </w:rPr>
        <w:t xml:space="preserve"> </w:t>
      </w:r>
      <w:r w:rsidR="00B40053" w:rsidRPr="00475A7D">
        <w:rPr>
          <w:color w:val="0070C0"/>
          <w:vertAlign w:val="superscript"/>
        </w:rPr>
        <w:t>*</w:t>
      </w:r>
      <w:r w:rsidR="00092E39">
        <w:t xml:space="preserve">, </w:t>
      </w:r>
      <w:r w:rsidR="00092E39" w:rsidRPr="0017706C">
        <w:t>P</w:t>
      </w:r>
      <w:r w:rsidR="007B78A8">
        <w:t>hil</w:t>
      </w:r>
      <w:r w:rsidR="001A6958">
        <w:t>l</w:t>
      </w:r>
      <w:r w:rsidR="007B78A8">
        <w:t xml:space="preserve">ip </w:t>
      </w:r>
      <w:r w:rsidR="00092E39" w:rsidRPr="0017706C">
        <w:t>R. Cowie</w:t>
      </w:r>
      <w:r w:rsidR="001C5BB6" w:rsidRPr="0017706C">
        <w:t xml:space="preserve"> </w:t>
      </w:r>
      <w:r w:rsidR="00092E39" w:rsidRPr="00475A7D">
        <w:rPr>
          <w:color w:val="0070C0"/>
          <w:vertAlign w:val="superscript"/>
        </w:rPr>
        <w:t>b</w:t>
      </w:r>
      <w:r w:rsidR="00204506">
        <w:t>,</w:t>
      </w:r>
      <w:r w:rsidR="00B40053" w:rsidRPr="00B40053">
        <w:t xml:space="preserve"> </w:t>
      </w:r>
      <w:r w:rsidRPr="0017706C">
        <w:t>P</w:t>
      </w:r>
      <w:r w:rsidR="007B78A8">
        <w:t xml:space="preserve">aul </w:t>
      </w:r>
      <w:r w:rsidR="00092E39" w:rsidRPr="0017706C">
        <w:t xml:space="preserve">F. Clark </w:t>
      </w:r>
      <w:r w:rsidR="00092E39" w:rsidRPr="00475A7D">
        <w:rPr>
          <w:color w:val="0070C0"/>
          <w:vertAlign w:val="superscript"/>
        </w:rPr>
        <w:t>c</w:t>
      </w:r>
      <w:r w:rsidR="008339B9" w:rsidRPr="00B40053">
        <w:t>,</w:t>
      </w:r>
      <w:r w:rsidR="00311925">
        <w:t xml:space="preserve"> </w:t>
      </w:r>
      <w:r w:rsidR="00311925" w:rsidRPr="0017706C">
        <w:t>J</w:t>
      </w:r>
      <w:r w:rsidR="007B78A8">
        <w:t xml:space="preserve">ames </w:t>
      </w:r>
      <w:r w:rsidR="00311925" w:rsidRPr="0017706C">
        <w:t xml:space="preserve">P. McEvoy </w:t>
      </w:r>
      <w:r w:rsidR="00311925" w:rsidRPr="00475A7D">
        <w:rPr>
          <w:color w:val="0070C0"/>
          <w:vertAlign w:val="superscript"/>
        </w:rPr>
        <w:t>a</w:t>
      </w:r>
      <w:r w:rsidR="00311925">
        <w:t>,</w:t>
      </w:r>
      <w:r>
        <w:t xml:space="preserve"> </w:t>
      </w:r>
      <w:r w:rsidR="00404A99" w:rsidRPr="0017706C">
        <w:t>D</w:t>
      </w:r>
      <w:r w:rsidR="007B78A8">
        <w:t>avid</w:t>
      </w:r>
      <w:r w:rsidR="007B78A8" w:rsidRPr="0017706C">
        <w:t xml:space="preserve"> </w:t>
      </w:r>
      <w:r w:rsidR="008339B9" w:rsidRPr="0017706C">
        <w:t xml:space="preserve">Morritt </w:t>
      </w:r>
      <w:r w:rsidR="008339B9" w:rsidRPr="00475A7D">
        <w:rPr>
          <w:color w:val="0070C0"/>
          <w:vertAlign w:val="superscript"/>
        </w:rPr>
        <w:t>a</w:t>
      </w:r>
    </w:p>
    <w:p w14:paraId="35185923" w14:textId="691EBEE9" w:rsidR="00B40053" w:rsidRDefault="00B40053" w:rsidP="009A4464">
      <w:pPr>
        <w:pStyle w:val="NormalWeb"/>
        <w:spacing w:line="480" w:lineRule="auto"/>
        <w:rPr>
          <w:i/>
        </w:rPr>
      </w:pPr>
      <w:r w:rsidRPr="007C3071">
        <w:rPr>
          <w:vertAlign w:val="superscript"/>
        </w:rPr>
        <w:t>a</w:t>
      </w:r>
      <w:r w:rsidRPr="007C3071">
        <w:rPr>
          <w:i/>
        </w:rPr>
        <w:t xml:space="preserve"> School of Biological Sciences, Royal Holloway University of London, Egham, Surrey TW20 0EX, UK</w:t>
      </w:r>
    </w:p>
    <w:p w14:paraId="02205EF2" w14:textId="5D2896F8" w:rsidR="00092E39" w:rsidRPr="00780B3A" w:rsidRDefault="00092E39" w:rsidP="009A4464">
      <w:pPr>
        <w:pStyle w:val="NormalWeb"/>
        <w:spacing w:line="480" w:lineRule="auto"/>
        <w:rPr>
          <w:i/>
        </w:rPr>
      </w:pPr>
      <w:r>
        <w:rPr>
          <w:vertAlign w:val="superscript"/>
        </w:rPr>
        <w:t>b</w:t>
      </w:r>
      <w:r w:rsidR="00780B3A">
        <w:rPr>
          <w:vertAlign w:val="superscript"/>
        </w:rPr>
        <w:t xml:space="preserve"> </w:t>
      </w:r>
      <w:r w:rsidR="00961262">
        <w:rPr>
          <w:i/>
        </w:rPr>
        <w:t>School of Health and Life Sciences, University of the West of Scotland, Paisley, PA1 2BE, UK</w:t>
      </w:r>
    </w:p>
    <w:p w14:paraId="2EE72B7A" w14:textId="77777777" w:rsidR="00B40053" w:rsidRPr="007C3071" w:rsidRDefault="00092E39" w:rsidP="009A4464">
      <w:pPr>
        <w:pStyle w:val="NormalWeb"/>
        <w:spacing w:line="480" w:lineRule="auto"/>
        <w:rPr>
          <w:i/>
        </w:rPr>
      </w:pPr>
      <w:r>
        <w:rPr>
          <w:vertAlign w:val="superscript"/>
        </w:rPr>
        <w:t>c</w:t>
      </w:r>
      <w:r w:rsidR="00B40053" w:rsidRPr="007C3071">
        <w:rPr>
          <w:i/>
        </w:rPr>
        <w:t xml:space="preserve"> Department of Life Sciences, The Natural History Museum, Cromwell Road, London SW7 5BD, UK </w:t>
      </w:r>
    </w:p>
    <w:p w14:paraId="274F4ED7" w14:textId="30E1E8E4" w:rsidR="00986DC9" w:rsidRDefault="00037953" w:rsidP="00037953">
      <w:pPr>
        <w:pStyle w:val="NormalWeb"/>
        <w:spacing w:line="480" w:lineRule="auto"/>
      </w:pPr>
      <w:r w:rsidRPr="00B40053">
        <w:t>* Corresponding author</w:t>
      </w:r>
      <w:r w:rsidR="0017706C">
        <w:t>.</w:t>
      </w:r>
    </w:p>
    <w:p w14:paraId="28904CF9" w14:textId="04001CCA" w:rsidR="00986DC9" w:rsidRPr="00986DC9" w:rsidRDefault="00986DC9" w:rsidP="00037953">
      <w:pPr>
        <w:pStyle w:val="NormalWeb"/>
        <w:spacing w:line="480" w:lineRule="auto"/>
      </w:pPr>
      <w:r w:rsidRPr="007C3071">
        <w:rPr>
          <w:i/>
        </w:rPr>
        <w:t>E-mail address</w:t>
      </w:r>
      <w:r>
        <w:t xml:space="preserve">: </w:t>
      </w:r>
      <w:hyperlink r:id="rId8" w:history="1">
        <w:r w:rsidRPr="00480822">
          <w:rPr>
            <w:rStyle w:val="Hyperlink"/>
          </w:rPr>
          <w:t>alexandra.mcgoran.2012@live.rhul.ac.uk</w:t>
        </w:r>
      </w:hyperlink>
      <w:r>
        <w:t xml:space="preserve"> </w:t>
      </w:r>
      <w:r w:rsidRPr="00B40053">
        <w:t>(A.R. McGoran)</w:t>
      </w:r>
    </w:p>
    <w:p w14:paraId="42E5AF25" w14:textId="77777777" w:rsidR="00826AE6" w:rsidRDefault="00826AE6">
      <w:r>
        <w:br w:type="page"/>
      </w:r>
    </w:p>
    <w:p w14:paraId="007CEB3F" w14:textId="77777777" w:rsidR="002A1F02" w:rsidRDefault="007F3600" w:rsidP="00544365">
      <w:pPr>
        <w:rPr>
          <w:rFonts w:ascii="Times New Roman" w:hAnsi="Times New Roman" w:cs="Times New Roman"/>
          <w:sz w:val="24"/>
          <w:szCs w:val="24"/>
        </w:rPr>
      </w:pPr>
      <w:r w:rsidRPr="007F3600">
        <w:rPr>
          <w:rFonts w:ascii="Times New Roman" w:hAnsi="Times New Roman" w:cs="Times New Roman"/>
          <w:sz w:val="24"/>
          <w:szCs w:val="24"/>
        </w:rPr>
        <w:lastRenderedPageBreak/>
        <w:t>A</w:t>
      </w:r>
      <w:r w:rsidR="002542B4">
        <w:rPr>
          <w:rFonts w:ascii="Times New Roman" w:hAnsi="Times New Roman" w:cs="Times New Roman"/>
          <w:sz w:val="24"/>
          <w:szCs w:val="24"/>
        </w:rPr>
        <w:t xml:space="preserve"> </w:t>
      </w:r>
      <w:r w:rsidRPr="007F3600">
        <w:rPr>
          <w:rFonts w:ascii="Times New Roman" w:hAnsi="Times New Roman" w:cs="Times New Roman"/>
          <w:sz w:val="24"/>
          <w:szCs w:val="24"/>
        </w:rPr>
        <w:t>B</w:t>
      </w:r>
      <w:r w:rsidR="002542B4">
        <w:rPr>
          <w:rFonts w:ascii="Times New Roman" w:hAnsi="Times New Roman" w:cs="Times New Roman"/>
          <w:sz w:val="24"/>
          <w:szCs w:val="24"/>
        </w:rPr>
        <w:t xml:space="preserve"> </w:t>
      </w:r>
      <w:r w:rsidRPr="007F3600">
        <w:rPr>
          <w:rFonts w:ascii="Times New Roman" w:hAnsi="Times New Roman" w:cs="Times New Roman"/>
          <w:sz w:val="24"/>
          <w:szCs w:val="24"/>
        </w:rPr>
        <w:t>S</w:t>
      </w:r>
      <w:r w:rsidR="002542B4">
        <w:rPr>
          <w:rFonts w:ascii="Times New Roman" w:hAnsi="Times New Roman" w:cs="Times New Roman"/>
          <w:sz w:val="24"/>
          <w:szCs w:val="24"/>
        </w:rPr>
        <w:t xml:space="preserve"> </w:t>
      </w:r>
      <w:r w:rsidRPr="007F3600">
        <w:rPr>
          <w:rFonts w:ascii="Times New Roman" w:hAnsi="Times New Roman" w:cs="Times New Roman"/>
          <w:sz w:val="24"/>
          <w:szCs w:val="24"/>
        </w:rPr>
        <w:t>T</w:t>
      </w:r>
      <w:r w:rsidR="002542B4">
        <w:rPr>
          <w:rFonts w:ascii="Times New Roman" w:hAnsi="Times New Roman" w:cs="Times New Roman"/>
          <w:sz w:val="24"/>
          <w:szCs w:val="24"/>
        </w:rPr>
        <w:t xml:space="preserve"> </w:t>
      </w:r>
      <w:r w:rsidRPr="007F3600">
        <w:rPr>
          <w:rFonts w:ascii="Times New Roman" w:hAnsi="Times New Roman" w:cs="Times New Roman"/>
          <w:sz w:val="24"/>
          <w:szCs w:val="24"/>
        </w:rPr>
        <w:t>R</w:t>
      </w:r>
      <w:r w:rsidR="002542B4">
        <w:rPr>
          <w:rFonts w:ascii="Times New Roman" w:hAnsi="Times New Roman" w:cs="Times New Roman"/>
          <w:sz w:val="24"/>
          <w:szCs w:val="24"/>
        </w:rPr>
        <w:t xml:space="preserve"> </w:t>
      </w:r>
      <w:r w:rsidRPr="007F3600">
        <w:rPr>
          <w:rFonts w:ascii="Times New Roman" w:hAnsi="Times New Roman" w:cs="Times New Roman"/>
          <w:sz w:val="24"/>
          <w:szCs w:val="24"/>
        </w:rPr>
        <w:t>A</w:t>
      </w:r>
      <w:r w:rsidR="002542B4">
        <w:rPr>
          <w:rFonts w:ascii="Times New Roman" w:hAnsi="Times New Roman" w:cs="Times New Roman"/>
          <w:sz w:val="24"/>
          <w:szCs w:val="24"/>
        </w:rPr>
        <w:t xml:space="preserve"> </w:t>
      </w:r>
      <w:r w:rsidRPr="007F3600">
        <w:rPr>
          <w:rFonts w:ascii="Times New Roman" w:hAnsi="Times New Roman" w:cs="Times New Roman"/>
          <w:sz w:val="24"/>
          <w:szCs w:val="24"/>
        </w:rPr>
        <w:t>C</w:t>
      </w:r>
      <w:r w:rsidR="002542B4">
        <w:rPr>
          <w:rFonts w:ascii="Times New Roman" w:hAnsi="Times New Roman" w:cs="Times New Roman"/>
          <w:sz w:val="24"/>
          <w:szCs w:val="24"/>
        </w:rPr>
        <w:t xml:space="preserve"> </w:t>
      </w:r>
      <w:r w:rsidRPr="007F3600">
        <w:rPr>
          <w:rFonts w:ascii="Times New Roman" w:hAnsi="Times New Roman" w:cs="Times New Roman"/>
          <w:sz w:val="24"/>
          <w:szCs w:val="24"/>
        </w:rPr>
        <w:t xml:space="preserve">T </w:t>
      </w:r>
    </w:p>
    <w:p w14:paraId="53598A54" w14:textId="77777777" w:rsidR="009172FB" w:rsidRPr="007F3600" w:rsidRDefault="009172FB" w:rsidP="009A4464">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42225967" wp14:editId="3ACCA779">
            <wp:extent cx="5731510" cy="22021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al abstrac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202180"/>
                    </a:xfrm>
                    <a:prstGeom prst="rect">
                      <a:avLst/>
                    </a:prstGeom>
                  </pic:spPr>
                </pic:pic>
              </a:graphicData>
            </a:graphic>
          </wp:inline>
        </w:drawing>
      </w:r>
    </w:p>
    <w:p w14:paraId="2D1CAC6F" w14:textId="24068950" w:rsidR="00254258" w:rsidRDefault="00254258" w:rsidP="00BC1F1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This study </w:t>
      </w:r>
      <w:r w:rsidR="003A3899">
        <w:rPr>
          <w:rFonts w:ascii="Times New Roman" w:hAnsi="Times New Roman" w:cs="Times New Roman"/>
          <w:sz w:val="24"/>
          <w:szCs w:val="24"/>
        </w:rPr>
        <w:t>compare</w:t>
      </w:r>
      <w:r w:rsidR="00FD3F8C">
        <w:rPr>
          <w:rFonts w:ascii="Times New Roman" w:hAnsi="Times New Roman" w:cs="Times New Roman"/>
          <w:sz w:val="24"/>
          <w:szCs w:val="24"/>
        </w:rPr>
        <w:t>d</w:t>
      </w:r>
      <w:r w:rsidR="003A3899">
        <w:rPr>
          <w:rFonts w:ascii="Times New Roman" w:hAnsi="Times New Roman" w:cs="Times New Roman"/>
          <w:sz w:val="24"/>
          <w:szCs w:val="24"/>
        </w:rPr>
        <w:t xml:space="preserve"> plastic ingestion between</w:t>
      </w:r>
      <w:r w:rsidR="00420402">
        <w:rPr>
          <w:rFonts w:ascii="Times New Roman" w:hAnsi="Times New Roman" w:cs="Times New Roman"/>
          <w:sz w:val="24"/>
          <w:szCs w:val="24"/>
        </w:rPr>
        <w:t xml:space="preserve"> </w:t>
      </w:r>
      <w:r w:rsidR="00894A54">
        <w:rPr>
          <w:rFonts w:ascii="Times New Roman" w:hAnsi="Times New Roman" w:cs="Times New Roman"/>
          <w:sz w:val="24"/>
          <w:szCs w:val="24"/>
        </w:rPr>
        <w:t xml:space="preserve">pelagic and benthic </w:t>
      </w:r>
      <w:r w:rsidR="00420402">
        <w:rPr>
          <w:rFonts w:ascii="Times New Roman" w:hAnsi="Times New Roman" w:cs="Times New Roman"/>
          <w:sz w:val="24"/>
          <w:szCs w:val="24"/>
        </w:rPr>
        <w:t>fish populations from</w:t>
      </w:r>
      <w:r w:rsidR="003A3899">
        <w:rPr>
          <w:rFonts w:ascii="Times New Roman" w:hAnsi="Times New Roman" w:cs="Times New Roman"/>
          <w:sz w:val="24"/>
          <w:szCs w:val="24"/>
        </w:rPr>
        <w:t xml:space="preserve"> two UK </w:t>
      </w:r>
      <w:r w:rsidR="00894A54">
        <w:rPr>
          <w:rFonts w:ascii="Times New Roman" w:hAnsi="Times New Roman" w:cs="Times New Roman"/>
          <w:sz w:val="24"/>
          <w:szCs w:val="24"/>
        </w:rPr>
        <w:t>watershed</w:t>
      </w:r>
      <w:r w:rsidR="00D66645">
        <w:rPr>
          <w:rFonts w:ascii="Times New Roman" w:hAnsi="Times New Roman" w:cs="Times New Roman"/>
          <w:sz w:val="24"/>
          <w:szCs w:val="24"/>
        </w:rPr>
        <w:t>s</w:t>
      </w:r>
      <w:r w:rsidR="003A3899">
        <w:rPr>
          <w:rFonts w:ascii="Times New Roman" w:hAnsi="Times New Roman" w:cs="Times New Roman"/>
          <w:sz w:val="24"/>
          <w:szCs w:val="24"/>
        </w:rPr>
        <w:t>: the Thames Estuary and the Firth of Clyde</w:t>
      </w:r>
      <w:r w:rsidR="00420402">
        <w:rPr>
          <w:rFonts w:ascii="Times New Roman" w:hAnsi="Times New Roman" w:cs="Times New Roman"/>
          <w:sz w:val="24"/>
          <w:szCs w:val="24"/>
        </w:rPr>
        <w:t>.</w:t>
      </w:r>
      <w:r w:rsidR="003A3899">
        <w:rPr>
          <w:rFonts w:ascii="Times New Roman" w:hAnsi="Times New Roman" w:cs="Times New Roman"/>
          <w:sz w:val="24"/>
          <w:szCs w:val="24"/>
        </w:rPr>
        <w:t xml:space="preserve"> </w:t>
      </w:r>
      <w:r w:rsidR="007A29F4">
        <w:rPr>
          <w:rFonts w:ascii="Times New Roman" w:hAnsi="Times New Roman" w:cs="Times New Roman"/>
          <w:sz w:val="24"/>
          <w:szCs w:val="24"/>
        </w:rPr>
        <w:t>The alimentary canal</w:t>
      </w:r>
      <w:r w:rsidR="0003016C">
        <w:rPr>
          <w:rFonts w:ascii="Times New Roman" w:hAnsi="Times New Roman" w:cs="Times New Roman"/>
          <w:sz w:val="24"/>
          <w:szCs w:val="24"/>
        </w:rPr>
        <w:t>s</w:t>
      </w:r>
      <w:r w:rsidR="007A29F4">
        <w:rPr>
          <w:rFonts w:ascii="Times New Roman" w:hAnsi="Times New Roman" w:cs="Times New Roman"/>
          <w:sz w:val="24"/>
          <w:szCs w:val="24"/>
        </w:rPr>
        <w:t xml:space="preserve"> of 876 individuals w</w:t>
      </w:r>
      <w:r w:rsidR="0003016C">
        <w:rPr>
          <w:rFonts w:ascii="Times New Roman" w:hAnsi="Times New Roman" w:cs="Times New Roman"/>
          <w:sz w:val="24"/>
          <w:szCs w:val="24"/>
        </w:rPr>
        <w:t>ere</w:t>
      </w:r>
      <w:r w:rsidR="007A29F4">
        <w:rPr>
          <w:rFonts w:ascii="Times New Roman" w:hAnsi="Times New Roman" w:cs="Times New Roman"/>
          <w:sz w:val="24"/>
          <w:szCs w:val="24"/>
        </w:rPr>
        <w:t xml:space="preserve"> examined. </w:t>
      </w:r>
      <w:r w:rsidR="00894A54">
        <w:rPr>
          <w:rFonts w:ascii="Times New Roman" w:hAnsi="Times New Roman" w:cs="Times New Roman"/>
          <w:sz w:val="24"/>
          <w:szCs w:val="24"/>
        </w:rPr>
        <w:t xml:space="preserve">Of twenty-one </w:t>
      </w:r>
      <w:r w:rsidR="00E73391">
        <w:rPr>
          <w:rFonts w:ascii="Times New Roman" w:hAnsi="Times New Roman" w:cs="Times New Roman"/>
          <w:sz w:val="24"/>
          <w:szCs w:val="24"/>
        </w:rPr>
        <w:t>estuarine</w:t>
      </w:r>
      <w:r w:rsidR="00AF0D83">
        <w:rPr>
          <w:rFonts w:ascii="Times New Roman" w:hAnsi="Times New Roman" w:cs="Times New Roman"/>
          <w:sz w:val="24"/>
          <w:szCs w:val="24"/>
        </w:rPr>
        <w:t xml:space="preserve"> </w:t>
      </w:r>
      <w:r w:rsidR="00894A54">
        <w:rPr>
          <w:rFonts w:ascii="Times New Roman" w:hAnsi="Times New Roman" w:cs="Times New Roman"/>
          <w:sz w:val="24"/>
          <w:szCs w:val="24"/>
        </w:rPr>
        <w:t>species</w:t>
      </w:r>
      <w:r w:rsidR="00AF0D83">
        <w:rPr>
          <w:rFonts w:ascii="Times New Roman" w:hAnsi="Times New Roman" w:cs="Times New Roman"/>
          <w:sz w:val="24"/>
          <w:szCs w:val="24"/>
        </w:rPr>
        <w:t xml:space="preserve"> investigated</w:t>
      </w:r>
      <w:r w:rsidR="00894A54">
        <w:rPr>
          <w:rFonts w:ascii="Times New Roman" w:hAnsi="Times New Roman" w:cs="Times New Roman"/>
          <w:sz w:val="24"/>
          <w:szCs w:val="24"/>
        </w:rPr>
        <w:t xml:space="preserve">, </w:t>
      </w:r>
      <w:r w:rsidR="00AB2620">
        <w:rPr>
          <w:rFonts w:ascii="Times New Roman" w:hAnsi="Times New Roman" w:cs="Times New Roman"/>
          <w:sz w:val="24"/>
          <w:szCs w:val="24"/>
        </w:rPr>
        <w:t>four</w:t>
      </w:r>
      <w:r w:rsidR="00087EA6">
        <w:rPr>
          <w:rFonts w:ascii="Times New Roman" w:hAnsi="Times New Roman" w:cs="Times New Roman"/>
          <w:sz w:val="24"/>
          <w:szCs w:val="24"/>
        </w:rPr>
        <w:t xml:space="preserve">teen </w:t>
      </w:r>
      <w:r w:rsidR="00894A54">
        <w:rPr>
          <w:rFonts w:ascii="Times New Roman" w:hAnsi="Times New Roman" w:cs="Times New Roman"/>
          <w:sz w:val="24"/>
          <w:szCs w:val="24"/>
        </w:rPr>
        <w:t>ingested plastics, including predator</w:t>
      </w:r>
      <w:r w:rsidR="00911ADC">
        <w:rPr>
          <w:rFonts w:ascii="Times New Roman" w:hAnsi="Times New Roman" w:cs="Times New Roman"/>
          <w:sz w:val="24"/>
          <w:szCs w:val="24"/>
        </w:rPr>
        <w:t xml:space="preserve"> (fish)</w:t>
      </w:r>
      <w:r w:rsidR="00894A54">
        <w:rPr>
          <w:rFonts w:ascii="Times New Roman" w:hAnsi="Times New Roman" w:cs="Times New Roman"/>
          <w:sz w:val="24"/>
          <w:szCs w:val="24"/>
        </w:rPr>
        <w:t xml:space="preserve"> and prey</w:t>
      </w:r>
      <w:r w:rsidR="00911ADC">
        <w:rPr>
          <w:rFonts w:ascii="Times New Roman" w:hAnsi="Times New Roman" w:cs="Times New Roman"/>
          <w:sz w:val="24"/>
          <w:szCs w:val="24"/>
        </w:rPr>
        <w:t xml:space="preserve"> (shrimp)</w:t>
      </w:r>
      <w:r w:rsidR="00894A54">
        <w:rPr>
          <w:rFonts w:ascii="Times New Roman" w:hAnsi="Times New Roman" w:cs="Times New Roman"/>
          <w:sz w:val="24"/>
          <w:szCs w:val="24"/>
        </w:rPr>
        <w:t xml:space="preserve"> species. Overall, 3</w:t>
      </w:r>
      <w:r w:rsidR="009E43DA">
        <w:rPr>
          <w:rFonts w:ascii="Times New Roman" w:hAnsi="Times New Roman" w:cs="Times New Roman"/>
          <w:sz w:val="24"/>
          <w:szCs w:val="24"/>
        </w:rPr>
        <w:t>2</w:t>
      </w:r>
      <w:r w:rsidR="00894A54">
        <w:rPr>
          <w:rFonts w:ascii="Times New Roman" w:hAnsi="Times New Roman" w:cs="Times New Roman"/>
          <w:sz w:val="24"/>
          <w:szCs w:val="24"/>
        </w:rPr>
        <w:t xml:space="preserve">% of </w:t>
      </w:r>
      <w:r w:rsidR="009E43DA">
        <w:rPr>
          <w:rFonts w:ascii="Times New Roman" w:hAnsi="Times New Roman" w:cs="Times New Roman"/>
          <w:sz w:val="24"/>
          <w:szCs w:val="24"/>
        </w:rPr>
        <w:t>organisms</w:t>
      </w:r>
      <w:r w:rsidR="00894A54">
        <w:rPr>
          <w:rFonts w:ascii="Times New Roman" w:hAnsi="Times New Roman" w:cs="Times New Roman"/>
          <w:sz w:val="24"/>
          <w:szCs w:val="24"/>
        </w:rPr>
        <w:t xml:space="preserve"> ingested plastic, mostly fibres (</w:t>
      </w:r>
      <w:r w:rsidR="00894A54" w:rsidRPr="00902DFA">
        <w:rPr>
          <w:rFonts w:ascii="Times New Roman" w:hAnsi="Times New Roman" w:cs="Times New Roman"/>
          <w:sz w:val="24"/>
          <w:szCs w:val="24"/>
        </w:rPr>
        <w:t>8</w:t>
      </w:r>
      <w:r w:rsidR="00902DFA" w:rsidRPr="0077390D">
        <w:rPr>
          <w:rFonts w:ascii="Times New Roman" w:hAnsi="Times New Roman" w:cs="Times New Roman"/>
          <w:sz w:val="24"/>
          <w:szCs w:val="24"/>
        </w:rPr>
        <w:t>8</w:t>
      </w:r>
      <w:r w:rsidR="00894A54">
        <w:rPr>
          <w:rFonts w:ascii="Times New Roman" w:hAnsi="Times New Roman" w:cs="Times New Roman"/>
          <w:sz w:val="24"/>
          <w:szCs w:val="24"/>
        </w:rPr>
        <w:t xml:space="preserve">% </w:t>
      </w:r>
      <w:r w:rsidR="0077390D">
        <w:rPr>
          <w:rFonts w:ascii="Times New Roman" w:hAnsi="Times New Roman" w:cs="Times New Roman"/>
          <w:sz w:val="24"/>
          <w:szCs w:val="24"/>
        </w:rPr>
        <w:t xml:space="preserve">of total </w:t>
      </w:r>
      <w:r w:rsidR="00894A54">
        <w:rPr>
          <w:rFonts w:ascii="Times New Roman" w:hAnsi="Times New Roman" w:cs="Times New Roman"/>
          <w:sz w:val="24"/>
          <w:szCs w:val="24"/>
        </w:rPr>
        <w:t>plastics).</w:t>
      </w:r>
      <w:r w:rsidR="00721875">
        <w:rPr>
          <w:rFonts w:ascii="Times New Roman" w:hAnsi="Times New Roman" w:cs="Times New Roman"/>
          <w:sz w:val="24"/>
          <w:szCs w:val="24"/>
        </w:rPr>
        <w:t xml:space="preserve"> </w:t>
      </w:r>
      <w:r w:rsidR="00CA6CBD">
        <w:rPr>
          <w:rFonts w:ascii="Times New Roman" w:hAnsi="Times New Roman" w:cs="Times New Roman"/>
          <w:sz w:val="24"/>
          <w:szCs w:val="24"/>
        </w:rPr>
        <w:t>M</w:t>
      </w:r>
      <w:r w:rsidR="00140645">
        <w:rPr>
          <w:rFonts w:ascii="Times New Roman" w:hAnsi="Times New Roman" w:cs="Times New Roman"/>
          <w:sz w:val="24"/>
          <w:szCs w:val="24"/>
        </w:rPr>
        <w:t>ore f</w:t>
      </w:r>
      <w:r w:rsidR="00DD34F8">
        <w:rPr>
          <w:rFonts w:ascii="Times New Roman" w:hAnsi="Times New Roman" w:cs="Times New Roman"/>
          <w:sz w:val="24"/>
          <w:szCs w:val="24"/>
        </w:rPr>
        <w:t>latfish</w:t>
      </w:r>
      <w:r w:rsidR="009E43DA">
        <w:rPr>
          <w:rFonts w:ascii="Times New Roman" w:hAnsi="Times New Roman" w:cs="Times New Roman"/>
          <w:sz w:val="24"/>
          <w:szCs w:val="24"/>
        </w:rPr>
        <w:t xml:space="preserve"> (38%)</w:t>
      </w:r>
      <w:r w:rsidR="00DD34F8">
        <w:rPr>
          <w:rFonts w:ascii="Times New Roman" w:hAnsi="Times New Roman" w:cs="Times New Roman"/>
          <w:sz w:val="24"/>
          <w:szCs w:val="24"/>
        </w:rPr>
        <w:t xml:space="preserve"> </w:t>
      </w:r>
      <w:r w:rsidR="00BF354F">
        <w:rPr>
          <w:rFonts w:ascii="Times New Roman" w:hAnsi="Times New Roman" w:cs="Times New Roman"/>
          <w:sz w:val="24"/>
          <w:szCs w:val="24"/>
        </w:rPr>
        <w:t>ingest</w:t>
      </w:r>
      <w:r w:rsidR="00140645">
        <w:rPr>
          <w:rFonts w:ascii="Times New Roman" w:hAnsi="Times New Roman" w:cs="Times New Roman"/>
          <w:sz w:val="24"/>
          <w:szCs w:val="24"/>
        </w:rPr>
        <w:t>ed</w:t>
      </w:r>
      <w:r w:rsidR="00BF354F">
        <w:rPr>
          <w:rFonts w:ascii="Times New Roman" w:hAnsi="Times New Roman" w:cs="Times New Roman"/>
          <w:sz w:val="24"/>
          <w:szCs w:val="24"/>
        </w:rPr>
        <w:t xml:space="preserve"> </w:t>
      </w:r>
      <w:r w:rsidR="00384722">
        <w:rPr>
          <w:rFonts w:ascii="Times New Roman" w:hAnsi="Times New Roman" w:cs="Times New Roman"/>
          <w:sz w:val="24"/>
          <w:szCs w:val="24"/>
        </w:rPr>
        <w:t xml:space="preserve">plastics than </w:t>
      </w:r>
      <w:r w:rsidR="00140645">
        <w:rPr>
          <w:rFonts w:ascii="Times New Roman" w:hAnsi="Times New Roman" w:cs="Times New Roman"/>
          <w:sz w:val="24"/>
          <w:szCs w:val="24"/>
        </w:rPr>
        <w:t>other benthic</w:t>
      </w:r>
      <w:r w:rsidR="00384722">
        <w:rPr>
          <w:rFonts w:ascii="Times New Roman" w:hAnsi="Times New Roman" w:cs="Times New Roman"/>
          <w:sz w:val="24"/>
          <w:szCs w:val="24"/>
        </w:rPr>
        <w:t xml:space="preserve"> species (</w:t>
      </w:r>
      <w:r w:rsidR="00866A65">
        <w:rPr>
          <w:rFonts w:ascii="Times New Roman" w:hAnsi="Times New Roman" w:cs="Times New Roman"/>
          <w:sz w:val="24"/>
          <w:szCs w:val="24"/>
        </w:rPr>
        <w:t>17</w:t>
      </w:r>
      <w:r w:rsidR="00384722">
        <w:rPr>
          <w:rFonts w:ascii="Times New Roman" w:hAnsi="Times New Roman" w:cs="Times New Roman"/>
          <w:sz w:val="24"/>
          <w:szCs w:val="24"/>
        </w:rPr>
        <w:t>%</w:t>
      </w:r>
      <w:r w:rsidR="00BF354F">
        <w:rPr>
          <w:rFonts w:ascii="Times New Roman" w:hAnsi="Times New Roman" w:cs="Times New Roman"/>
          <w:sz w:val="24"/>
          <w:szCs w:val="24"/>
        </w:rPr>
        <w:t>).</w:t>
      </w:r>
      <w:r w:rsidR="004569CB">
        <w:rPr>
          <w:rFonts w:ascii="Times New Roman" w:hAnsi="Times New Roman" w:cs="Times New Roman"/>
          <w:sz w:val="24"/>
          <w:szCs w:val="24"/>
        </w:rPr>
        <w:t xml:space="preserve"> </w:t>
      </w:r>
      <w:r w:rsidR="00787737">
        <w:rPr>
          <w:rFonts w:ascii="Times New Roman" w:hAnsi="Times New Roman" w:cs="Times New Roman"/>
          <w:sz w:val="24"/>
          <w:szCs w:val="24"/>
        </w:rPr>
        <w:t>In the Thames, more p</w:t>
      </w:r>
      <w:r w:rsidR="004569CB">
        <w:rPr>
          <w:rFonts w:ascii="Times New Roman" w:hAnsi="Times New Roman" w:cs="Times New Roman"/>
          <w:sz w:val="24"/>
          <w:szCs w:val="24"/>
        </w:rPr>
        <w:t xml:space="preserve">lastic was ingested </w:t>
      </w:r>
      <w:r w:rsidR="009E43DA">
        <w:rPr>
          <w:rFonts w:ascii="Times New Roman" w:hAnsi="Times New Roman" w:cs="Times New Roman"/>
          <w:sz w:val="24"/>
          <w:szCs w:val="24"/>
        </w:rPr>
        <w:t xml:space="preserve">by </w:t>
      </w:r>
      <w:r w:rsidR="004569CB">
        <w:rPr>
          <w:rFonts w:ascii="Times New Roman" w:hAnsi="Times New Roman" w:cs="Times New Roman"/>
          <w:sz w:val="24"/>
          <w:szCs w:val="24"/>
        </w:rPr>
        <w:t>pelagic species (</w:t>
      </w:r>
      <w:r w:rsidR="00787737">
        <w:rPr>
          <w:rFonts w:ascii="Times New Roman" w:hAnsi="Times New Roman" w:cs="Times New Roman"/>
          <w:sz w:val="24"/>
          <w:szCs w:val="24"/>
        </w:rPr>
        <w:t>average</w:t>
      </w:r>
      <w:r w:rsidR="00300838">
        <w:rPr>
          <w:rFonts w:ascii="Times New Roman" w:hAnsi="Times New Roman" w:cs="Times New Roman"/>
          <w:sz w:val="24"/>
          <w:szCs w:val="24"/>
        </w:rPr>
        <w:t xml:space="preserve"> number of plastic pieces ingested</w:t>
      </w:r>
      <w:r w:rsidR="00787737">
        <w:rPr>
          <w:rFonts w:ascii="Times New Roman" w:hAnsi="Times New Roman" w:cs="Times New Roman"/>
          <w:sz w:val="24"/>
          <w:szCs w:val="24"/>
        </w:rPr>
        <w:t>: 3.2</w:t>
      </w:r>
      <w:r w:rsidR="004569CB">
        <w:rPr>
          <w:rFonts w:ascii="Times New Roman" w:hAnsi="Times New Roman" w:cs="Times New Roman"/>
          <w:sz w:val="24"/>
          <w:szCs w:val="24"/>
        </w:rPr>
        <w:t xml:space="preserve">) and flatfish </w:t>
      </w:r>
      <w:r w:rsidR="00787737">
        <w:rPr>
          <w:rFonts w:ascii="Times New Roman" w:hAnsi="Times New Roman" w:cs="Times New Roman"/>
          <w:sz w:val="24"/>
          <w:szCs w:val="24"/>
        </w:rPr>
        <w:t>(average</w:t>
      </w:r>
      <w:r w:rsidR="00300838">
        <w:rPr>
          <w:rFonts w:ascii="Times New Roman" w:hAnsi="Times New Roman" w:cs="Times New Roman"/>
          <w:sz w:val="24"/>
          <w:szCs w:val="24"/>
        </w:rPr>
        <w:t xml:space="preserve"> number of plastic pieces ingested</w:t>
      </w:r>
      <w:r w:rsidR="00787737">
        <w:rPr>
          <w:rFonts w:ascii="Times New Roman" w:hAnsi="Times New Roman" w:cs="Times New Roman"/>
          <w:sz w:val="24"/>
          <w:szCs w:val="24"/>
        </w:rPr>
        <w:t xml:space="preserve">: </w:t>
      </w:r>
      <w:r w:rsidR="00344043">
        <w:rPr>
          <w:rFonts w:ascii="Times New Roman" w:hAnsi="Times New Roman" w:cs="Times New Roman"/>
          <w:sz w:val="24"/>
          <w:szCs w:val="24"/>
        </w:rPr>
        <w:t>2.9) than by</w:t>
      </w:r>
      <w:r w:rsidR="00787737">
        <w:rPr>
          <w:rFonts w:ascii="Times New Roman" w:hAnsi="Times New Roman" w:cs="Times New Roman"/>
          <w:sz w:val="24"/>
          <w:szCs w:val="24"/>
        </w:rPr>
        <w:t xml:space="preserve"> shrimp (average</w:t>
      </w:r>
      <w:r w:rsidR="00300838">
        <w:rPr>
          <w:rFonts w:ascii="Times New Roman" w:hAnsi="Times New Roman" w:cs="Times New Roman"/>
          <w:sz w:val="24"/>
          <w:szCs w:val="24"/>
        </w:rPr>
        <w:t xml:space="preserve"> number of plastic pieces ingested</w:t>
      </w:r>
      <w:r w:rsidR="00787737">
        <w:rPr>
          <w:rFonts w:ascii="Times New Roman" w:hAnsi="Times New Roman" w:cs="Times New Roman"/>
          <w:sz w:val="24"/>
          <w:szCs w:val="24"/>
        </w:rPr>
        <w:t>: 1</w:t>
      </w:r>
      <w:r w:rsidR="004569CB">
        <w:rPr>
          <w:rFonts w:ascii="Times New Roman" w:hAnsi="Times New Roman" w:cs="Times New Roman"/>
          <w:sz w:val="24"/>
          <w:szCs w:val="24"/>
        </w:rPr>
        <w:t>).</w:t>
      </w:r>
      <w:r w:rsidR="00A14645">
        <w:rPr>
          <w:rFonts w:ascii="Times New Roman" w:hAnsi="Times New Roman" w:cs="Times New Roman"/>
          <w:sz w:val="24"/>
          <w:szCs w:val="24"/>
        </w:rPr>
        <w:t xml:space="preserve"> </w:t>
      </w:r>
      <w:r w:rsidR="00BF6288">
        <w:rPr>
          <w:rFonts w:ascii="Times New Roman" w:hAnsi="Times New Roman" w:cs="Times New Roman"/>
          <w:sz w:val="24"/>
          <w:szCs w:val="24"/>
        </w:rPr>
        <w:t>M</w:t>
      </w:r>
      <w:r w:rsidR="004646EB">
        <w:rPr>
          <w:rFonts w:ascii="Times New Roman" w:hAnsi="Times New Roman" w:cs="Times New Roman"/>
          <w:sz w:val="24"/>
          <w:szCs w:val="24"/>
        </w:rPr>
        <w:t xml:space="preserve">ore </w:t>
      </w:r>
      <w:r w:rsidR="00A14645">
        <w:rPr>
          <w:rFonts w:ascii="Times New Roman" w:hAnsi="Times New Roman" w:cs="Times New Roman"/>
          <w:sz w:val="24"/>
          <w:szCs w:val="24"/>
        </w:rPr>
        <w:t>fish from the Clyde ingested plastic than similar</w:t>
      </w:r>
      <w:r w:rsidR="00CE302D">
        <w:rPr>
          <w:rFonts w:ascii="Times New Roman" w:hAnsi="Times New Roman" w:cs="Times New Roman"/>
          <w:sz w:val="24"/>
          <w:szCs w:val="24"/>
        </w:rPr>
        <w:t xml:space="preserve"> Thames</w:t>
      </w:r>
      <w:r w:rsidR="00A14645">
        <w:rPr>
          <w:rFonts w:ascii="Times New Roman" w:hAnsi="Times New Roman" w:cs="Times New Roman"/>
          <w:sz w:val="24"/>
          <w:szCs w:val="24"/>
        </w:rPr>
        <w:t xml:space="preserve"> species (</w:t>
      </w:r>
      <w:r w:rsidR="00FC0F7D">
        <w:rPr>
          <w:rFonts w:ascii="Times New Roman" w:hAnsi="Times New Roman" w:cs="Times New Roman"/>
          <w:sz w:val="24"/>
          <w:szCs w:val="24"/>
        </w:rPr>
        <w:t>39</w:t>
      </w:r>
      <w:r w:rsidR="007F5506">
        <w:rPr>
          <w:rFonts w:ascii="Times New Roman" w:hAnsi="Times New Roman" w:cs="Times New Roman"/>
          <w:sz w:val="24"/>
          <w:szCs w:val="24"/>
        </w:rPr>
        <w:t xml:space="preserve">% compared to </w:t>
      </w:r>
      <w:r w:rsidR="00975B91">
        <w:rPr>
          <w:rFonts w:ascii="Times New Roman" w:hAnsi="Times New Roman" w:cs="Times New Roman"/>
          <w:sz w:val="24"/>
          <w:szCs w:val="24"/>
        </w:rPr>
        <w:t>28</w:t>
      </w:r>
      <w:r w:rsidR="00A14645">
        <w:rPr>
          <w:rFonts w:ascii="Times New Roman" w:hAnsi="Times New Roman" w:cs="Times New Roman"/>
          <w:sz w:val="24"/>
          <w:szCs w:val="24"/>
        </w:rPr>
        <w:t>%</w:t>
      </w:r>
      <w:r w:rsidR="00CE302D">
        <w:rPr>
          <w:rFonts w:ascii="Times New Roman" w:hAnsi="Times New Roman" w:cs="Times New Roman"/>
          <w:sz w:val="24"/>
          <w:szCs w:val="24"/>
        </w:rPr>
        <w:t xml:space="preserve"> respectively</w:t>
      </w:r>
      <w:r w:rsidR="00A14645">
        <w:rPr>
          <w:rFonts w:ascii="Times New Roman" w:hAnsi="Times New Roman" w:cs="Times New Roman"/>
          <w:sz w:val="24"/>
          <w:szCs w:val="24"/>
        </w:rPr>
        <w:t>)</w:t>
      </w:r>
      <w:r w:rsidR="007C0CA3">
        <w:rPr>
          <w:rFonts w:ascii="Times New Roman" w:hAnsi="Times New Roman" w:cs="Times New Roman"/>
          <w:sz w:val="24"/>
          <w:szCs w:val="24"/>
        </w:rPr>
        <w:t>; however, the average amount of plastic ingested did not differ between the sites</w:t>
      </w:r>
      <w:r w:rsidR="00A14645">
        <w:rPr>
          <w:rFonts w:ascii="Times New Roman" w:hAnsi="Times New Roman" w:cs="Times New Roman"/>
          <w:sz w:val="24"/>
          <w:szCs w:val="24"/>
        </w:rPr>
        <w:t xml:space="preserve">. </w:t>
      </w:r>
    </w:p>
    <w:p w14:paraId="1B3FF2CC" w14:textId="41D51D7B" w:rsidR="007B78A8" w:rsidRPr="005A3810" w:rsidRDefault="007B78A8" w:rsidP="00F13B74">
      <w:pPr>
        <w:spacing w:line="480" w:lineRule="auto"/>
        <w:jc w:val="both"/>
        <w:rPr>
          <w:rFonts w:ascii="Times New Roman" w:hAnsi="Times New Roman" w:cs="Times New Roman"/>
          <w:sz w:val="24"/>
          <w:szCs w:val="24"/>
        </w:rPr>
      </w:pPr>
      <w:r>
        <w:rPr>
          <w:rFonts w:ascii="Times New Roman" w:hAnsi="Times New Roman" w:cs="Times New Roman"/>
          <w:sz w:val="24"/>
          <w:szCs w:val="24"/>
        </w:rPr>
        <w:t>ARTICLE INFO</w:t>
      </w:r>
    </w:p>
    <w:p w14:paraId="400FDD30" w14:textId="77777777" w:rsidR="00BC6FBA" w:rsidRPr="00F835A2" w:rsidRDefault="00BC6FBA" w:rsidP="009A4464">
      <w:pPr>
        <w:spacing w:line="480" w:lineRule="auto"/>
        <w:jc w:val="both"/>
        <w:rPr>
          <w:rFonts w:ascii="Times New Roman" w:hAnsi="Times New Roman" w:cs="Times New Roman"/>
          <w:i/>
          <w:sz w:val="24"/>
          <w:szCs w:val="24"/>
        </w:rPr>
      </w:pPr>
      <w:r w:rsidRPr="00F835A2">
        <w:rPr>
          <w:rFonts w:ascii="Times New Roman" w:hAnsi="Times New Roman" w:cs="Times New Roman"/>
          <w:i/>
          <w:sz w:val="24"/>
          <w:szCs w:val="24"/>
        </w:rPr>
        <w:t>Keywords</w:t>
      </w:r>
      <w:r w:rsidR="00720505">
        <w:rPr>
          <w:rFonts w:ascii="Times New Roman" w:hAnsi="Times New Roman" w:cs="Times New Roman"/>
          <w:i/>
          <w:sz w:val="24"/>
          <w:szCs w:val="24"/>
        </w:rPr>
        <w:t>:</w:t>
      </w:r>
    </w:p>
    <w:p w14:paraId="6D2175A4" w14:textId="01908900" w:rsidR="00295193" w:rsidRPr="00B40053" w:rsidRDefault="00295193" w:rsidP="009A4464">
      <w:pPr>
        <w:spacing w:line="480" w:lineRule="auto"/>
        <w:jc w:val="both"/>
        <w:rPr>
          <w:rFonts w:ascii="Times New Roman" w:hAnsi="Times New Roman" w:cs="Times New Roman"/>
          <w:sz w:val="24"/>
          <w:szCs w:val="24"/>
        </w:rPr>
      </w:pPr>
      <w:r>
        <w:rPr>
          <w:rFonts w:ascii="Times New Roman" w:hAnsi="Times New Roman" w:cs="Times New Roman"/>
          <w:sz w:val="24"/>
          <w:szCs w:val="24"/>
        </w:rPr>
        <w:t>Microplastic</w:t>
      </w:r>
      <w:r w:rsidR="001F433C">
        <w:rPr>
          <w:rFonts w:ascii="Times New Roman" w:hAnsi="Times New Roman" w:cs="Times New Roman"/>
          <w:sz w:val="24"/>
          <w:szCs w:val="24"/>
        </w:rPr>
        <w:t>s</w:t>
      </w:r>
      <w:r w:rsidR="00574BD2">
        <w:rPr>
          <w:rFonts w:ascii="Times New Roman" w:hAnsi="Times New Roman" w:cs="Times New Roman"/>
          <w:sz w:val="24"/>
          <w:szCs w:val="24"/>
        </w:rPr>
        <w:t>;</w:t>
      </w:r>
      <w:r w:rsidR="0070602A">
        <w:rPr>
          <w:rFonts w:ascii="Times New Roman" w:hAnsi="Times New Roman" w:cs="Times New Roman"/>
          <w:sz w:val="24"/>
          <w:szCs w:val="24"/>
        </w:rPr>
        <w:t xml:space="preserve"> Microfibres</w:t>
      </w:r>
      <w:r w:rsidR="00574BD2">
        <w:rPr>
          <w:rFonts w:ascii="Times New Roman" w:hAnsi="Times New Roman" w:cs="Times New Roman"/>
          <w:sz w:val="24"/>
          <w:szCs w:val="24"/>
        </w:rPr>
        <w:t>;</w:t>
      </w:r>
      <w:r w:rsidR="00006D47">
        <w:rPr>
          <w:rFonts w:ascii="Times New Roman" w:hAnsi="Times New Roman" w:cs="Times New Roman"/>
          <w:sz w:val="24"/>
          <w:szCs w:val="24"/>
        </w:rPr>
        <w:t xml:space="preserve"> </w:t>
      </w:r>
      <w:r>
        <w:rPr>
          <w:rFonts w:ascii="Times New Roman" w:hAnsi="Times New Roman" w:cs="Times New Roman"/>
          <w:sz w:val="24"/>
          <w:szCs w:val="24"/>
        </w:rPr>
        <w:t>Thames Estuary</w:t>
      </w:r>
      <w:r w:rsidR="00574BD2">
        <w:rPr>
          <w:rFonts w:ascii="Times New Roman" w:hAnsi="Times New Roman" w:cs="Times New Roman"/>
          <w:sz w:val="24"/>
          <w:szCs w:val="24"/>
        </w:rPr>
        <w:t>;</w:t>
      </w:r>
      <w:r w:rsidR="00006D47">
        <w:rPr>
          <w:rFonts w:ascii="Times New Roman" w:hAnsi="Times New Roman" w:cs="Times New Roman"/>
          <w:sz w:val="24"/>
          <w:szCs w:val="24"/>
        </w:rPr>
        <w:t xml:space="preserve"> </w:t>
      </w:r>
      <w:r>
        <w:rPr>
          <w:rFonts w:ascii="Times New Roman" w:hAnsi="Times New Roman" w:cs="Times New Roman"/>
          <w:sz w:val="24"/>
          <w:szCs w:val="24"/>
        </w:rPr>
        <w:t>Firth of Clyde</w:t>
      </w:r>
      <w:r w:rsidR="00006D47">
        <w:rPr>
          <w:rFonts w:ascii="Times New Roman" w:hAnsi="Times New Roman" w:cs="Times New Roman"/>
          <w:sz w:val="24"/>
          <w:szCs w:val="24"/>
        </w:rPr>
        <w:t xml:space="preserve"> </w:t>
      </w:r>
      <w:r w:rsidR="00F33698">
        <w:rPr>
          <w:rFonts w:ascii="Times New Roman" w:hAnsi="Times New Roman" w:cs="Times New Roman"/>
          <w:sz w:val="24"/>
          <w:szCs w:val="24"/>
        </w:rPr>
        <w:t>Fish populations</w:t>
      </w:r>
      <w:r w:rsidR="00574BD2">
        <w:rPr>
          <w:rFonts w:ascii="Times New Roman" w:hAnsi="Times New Roman" w:cs="Times New Roman"/>
          <w:sz w:val="24"/>
          <w:szCs w:val="24"/>
        </w:rPr>
        <w:t>;</w:t>
      </w:r>
      <w:r w:rsidR="00006D47">
        <w:rPr>
          <w:rFonts w:ascii="Times New Roman" w:hAnsi="Times New Roman" w:cs="Times New Roman"/>
          <w:sz w:val="24"/>
          <w:szCs w:val="24"/>
        </w:rPr>
        <w:t xml:space="preserve"> </w:t>
      </w:r>
      <w:r w:rsidR="00D46BF2">
        <w:rPr>
          <w:rFonts w:ascii="Times New Roman" w:hAnsi="Times New Roman" w:cs="Times New Roman"/>
          <w:sz w:val="24"/>
          <w:szCs w:val="24"/>
        </w:rPr>
        <w:t>FTIR Spectroscopy</w:t>
      </w:r>
    </w:p>
    <w:p w14:paraId="50711457" w14:textId="77777777" w:rsidR="00336980" w:rsidRDefault="00336980" w:rsidP="00787903">
      <w:pPr>
        <w:spacing w:line="480" w:lineRule="auto"/>
        <w:jc w:val="both"/>
        <w:rPr>
          <w:rFonts w:ascii="Times New Roman" w:hAnsi="Times New Roman" w:cs="Times New Roman"/>
          <w:b/>
          <w:sz w:val="24"/>
          <w:szCs w:val="24"/>
        </w:rPr>
      </w:pPr>
    </w:p>
    <w:p w14:paraId="24427C2F" w14:textId="592F782E" w:rsidR="00336980" w:rsidRDefault="00336980" w:rsidP="00FB1E73">
      <w:pPr>
        <w:spacing w:line="480" w:lineRule="auto"/>
        <w:ind w:firstLine="709"/>
        <w:jc w:val="both"/>
        <w:rPr>
          <w:rFonts w:ascii="Times New Roman" w:hAnsi="Times New Roman" w:cs="Times New Roman"/>
          <w:b/>
          <w:sz w:val="24"/>
          <w:szCs w:val="24"/>
        </w:rPr>
      </w:pPr>
      <w:r w:rsidRPr="00B40053">
        <w:rPr>
          <w:rFonts w:ascii="Times New Roman" w:eastAsia="Times New Roman" w:hAnsi="Times New Roman" w:cs="Times New Roman"/>
          <w:sz w:val="24"/>
          <w:szCs w:val="24"/>
          <w:lang w:eastAsia="en-GB"/>
        </w:rPr>
        <w:lastRenderedPageBreak/>
        <w:t xml:space="preserve">Funding: This work was </w:t>
      </w:r>
      <w:r>
        <w:rPr>
          <w:rFonts w:ascii="Times New Roman" w:eastAsia="Times New Roman" w:hAnsi="Times New Roman" w:cs="Times New Roman"/>
          <w:sz w:val="24"/>
          <w:szCs w:val="24"/>
          <w:lang w:eastAsia="en-GB"/>
        </w:rPr>
        <w:t xml:space="preserve">partly </w:t>
      </w:r>
      <w:r w:rsidRPr="00B40053">
        <w:rPr>
          <w:rFonts w:ascii="Times New Roman" w:eastAsia="Times New Roman" w:hAnsi="Times New Roman" w:cs="Times New Roman"/>
          <w:sz w:val="24"/>
          <w:szCs w:val="24"/>
          <w:lang w:eastAsia="en-GB"/>
        </w:rPr>
        <w:t xml:space="preserve">supported by The University of London </w:t>
      </w:r>
      <w:r w:rsidRPr="00B40053">
        <w:rPr>
          <w:rFonts w:ascii="Times New Roman" w:hAnsi="Times New Roman" w:cs="Times New Roman"/>
          <w:sz w:val="24"/>
          <w:szCs w:val="24"/>
        </w:rPr>
        <w:t>Sheina Marshall Memorial Fund.</w:t>
      </w:r>
      <w:r>
        <w:rPr>
          <w:rFonts w:ascii="Times New Roman" w:hAnsi="Times New Roman" w:cs="Times New Roman"/>
          <w:b/>
          <w:sz w:val="24"/>
          <w:szCs w:val="24"/>
        </w:rPr>
        <w:br w:type="page"/>
      </w:r>
    </w:p>
    <w:p w14:paraId="37AB0C9D" w14:textId="7402A35F" w:rsidR="005907DC" w:rsidRPr="002542B4" w:rsidRDefault="00720505" w:rsidP="00787903">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5907DC" w:rsidRPr="002542B4">
        <w:rPr>
          <w:rFonts w:ascii="Times New Roman" w:hAnsi="Times New Roman" w:cs="Times New Roman"/>
          <w:b/>
          <w:sz w:val="24"/>
          <w:szCs w:val="24"/>
        </w:rPr>
        <w:t>Introduction</w:t>
      </w:r>
    </w:p>
    <w:p w14:paraId="4EC22F90" w14:textId="7F014997" w:rsidR="00F60BB7" w:rsidRPr="00647E04" w:rsidRDefault="00CA3342" w:rsidP="00F60BB7">
      <w:pPr>
        <w:spacing w:line="480" w:lineRule="auto"/>
        <w:ind w:firstLine="709"/>
        <w:jc w:val="both"/>
        <w:rPr>
          <w:rFonts w:ascii="Times New Roman" w:hAnsi="Times New Roman" w:cs="Times New Roman"/>
          <w:sz w:val="24"/>
          <w:szCs w:val="24"/>
          <w:lang w:eastAsia="en-GB"/>
        </w:rPr>
      </w:pPr>
      <w:r w:rsidRPr="00647E04">
        <w:rPr>
          <w:rFonts w:ascii="Times New Roman" w:hAnsi="Times New Roman" w:cs="Times New Roman"/>
          <w:sz w:val="24"/>
          <w:szCs w:val="24"/>
          <w:lang w:eastAsia="en-GB"/>
        </w:rPr>
        <w:t>Plastic has been mass</w:t>
      </w:r>
      <w:r w:rsidR="0064775C">
        <w:rPr>
          <w:rFonts w:ascii="Times New Roman" w:hAnsi="Times New Roman" w:cs="Times New Roman"/>
          <w:sz w:val="24"/>
          <w:szCs w:val="24"/>
          <w:lang w:eastAsia="en-GB"/>
        </w:rPr>
        <w:t>-</w:t>
      </w:r>
      <w:r w:rsidRPr="00647E04">
        <w:rPr>
          <w:rFonts w:ascii="Times New Roman" w:hAnsi="Times New Roman" w:cs="Times New Roman"/>
          <w:sz w:val="24"/>
          <w:szCs w:val="24"/>
          <w:lang w:eastAsia="en-GB"/>
        </w:rPr>
        <w:t xml:space="preserve">produced </w:t>
      </w:r>
      <w:r w:rsidR="00BD2009" w:rsidRPr="00647E04">
        <w:rPr>
          <w:rFonts w:ascii="Times New Roman" w:hAnsi="Times New Roman" w:cs="Times New Roman"/>
          <w:sz w:val="24"/>
          <w:szCs w:val="24"/>
          <w:lang w:eastAsia="en-GB"/>
        </w:rPr>
        <w:t>since the 19</w:t>
      </w:r>
      <w:r w:rsidR="00146A9E" w:rsidRPr="00647E04">
        <w:rPr>
          <w:rFonts w:ascii="Times New Roman" w:hAnsi="Times New Roman" w:cs="Times New Roman"/>
          <w:sz w:val="24"/>
          <w:szCs w:val="24"/>
          <w:lang w:eastAsia="en-GB"/>
        </w:rPr>
        <w:t>40s</w:t>
      </w:r>
      <w:r w:rsidRPr="00647E04">
        <w:rPr>
          <w:rFonts w:ascii="Times New Roman" w:hAnsi="Times New Roman" w:cs="Times New Roman"/>
          <w:sz w:val="24"/>
          <w:szCs w:val="24"/>
          <w:lang w:eastAsia="en-GB"/>
        </w:rPr>
        <w:t xml:space="preserve"> and </w:t>
      </w:r>
      <w:r w:rsidR="00DA4ED5" w:rsidRPr="00647E04">
        <w:rPr>
          <w:rFonts w:ascii="Times New Roman" w:hAnsi="Times New Roman" w:cs="Times New Roman"/>
          <w:sz w:val="24"/>
          <w:szCs w:val="24"/>
          <w:lang w:eastAsia="en-GB"/>
        </w:rPr>
        <w:t xml:space="preserve">is now </w:t>
      </w:r>
      <w:r w:rsidR="00913190" w:rsidRPr="00647E04">
        <w:rPr>
          <w:rFonts w:ascii="Times New Roman" w:hAnsi="Times New Roman" w:cs="Times New Roman"/>
          <w:sz w:val="24"/>
          <w:szCs w:val="24"/>
          <w:lang w:eastAsia="en-GB"/>
        </w:rPr>
        <w:t>a</w:t>
      </w:r>
      <w:r w:rsidR="00DA4ED5" w:rsidRPr="00647E04">
        <w:rPr>
          <w:rFonts w:ascii="Times New Roman" w:hAnsi="Times New Roman" w:cs="Times New Roman"/>
          <w:sz w:val="24"/>
          <w:szCs w:val="24"/>
          <w:lang w:eastAsia="en-GB"/>
        </w:rPr>
        <w:t xml:space="preserve"> huge source of marine pollution</w:t>
      </w:r>
      <w:r w:rsidR="007D0D50" w:rsidRPr="00647E04">
        <w:rPr>
          <w:rFonts w:ascii="Times New Roman" w:hAnsi="Times New Roman" w:cs="Times New Roman"/>
          <w:sz w:val="24"/>
          <w:szCs w:val="24"/>
          <w:lang w:eastAsia="en-GB"/>
        </w:rPr>
        <w:t xml:space="preserve"> </w:t>
      </w:r>
      <w:r w:rsidR="005874EE">
        <w:rPr>
          <w:rFonts w:ascii="Times New Roman" w:hAnsi="Times New Roman" w:cs="Times New Roman"/>
          <w:sz w:val="24"/>
          <w:szCs w:val="24"/>
          <w:lang w:eastAsia="en-GB"/>
        </w:rPr>
        <w:t>world-wide</w:t>
      </w:r>
      <w:r w:rsidR="00DA4ED5" w:rsidRPr="00647E04">
        <w:rPr>
          <w:rFonts w:ascii="Times New Roman" w:hAnsi="Times New Roman" w:cs="Times New Roman"/>
          <w:sz w:val="24"/>
          <w:szCs w:val="24"/>
          <w:lang w:eastAsia="en-GB"/>
        </w:rPr>
        <w:t xml:space="preserve"> </w:t>
      </w:r>
      <w:r w:rsidR="00680A69" w:rsidRPr="00647E04">
        <w:rPr>
          <w:rFonts w:ascii="Times New Roman" w:hAnsi="Times New Roman" w:cs="Times New Roman"/>
          <w:sz w:val="24"/>
          <w:szCs w:val="24"/>
          <w:lang w:eastAsia="en-GB"/>
        </w:rPr>
        <w:t>(</w:t>
      </w:r>
      <w:r w:rsidR="00D85CAB" w:rsidRPr="00647E04">
        <w:rPr>
          <w:rFonts w:ascii="Times New Roman" w:hAnsi="Times New Roman" w:cs="Times New Roman"/>
          <w:color w:val="0070C0"/>
          <w:sz w:val="24"/>
          <w:szCs w:val="24"/>
          <w:lang w:eastAsia="en-GB"/>
        </w:rPr>
        <w:t xml:space="preserve">Galgani et al., 2000; Moore, 2008; </w:t>
      </w:r>
      <w:r w:rsidR="00906701" w:rsidRPr="00647E04">
        <w:rPr>
          <w:rFonts w:ascii="Times New Roman" w:hAnsi="Times New Roman" w:cs="Times New Roman"/>
          <w:color w:val="0070C0"/>
          <w:sz w:val="24"/>
          <w:szCs w:val="24"/>
          <w:lang w:eastAsia="en-GB"/>
        </w:rPr>
        <w:t xml:space="preserve">Barnes et al., 2009; </w:t>
      </w:r>
      <w:r w:rsidR="007D0D50" w:rsidRPr="00647E04">
        <w:rPr>
          <w:rFonts w:ascii="Times New Roman" w:hAnsi="Times New Roman" w:cs="Times New Roman"/>
          <w:color w:val="0070C0"/>
          <w:sz w:val="24"/>
          <w:szCs w:val="24"/>
          <w:lang w:eastAsia="en-GB"/>
        </w:rPr>
        <w:t xml:space="preserve">Browne et al., 2011; </w:t>
      </w:r>
      <w:r w:rsidR="00A91E47" w:rsidRPr="00647E04">
        <w:rPr>
          <w:rFonts w:ascii="Times New Roman" w:hAnsi="Times New Roman" w:cs="Times New Roman"/>
          <w:color w:val="0070C0"/>
          <w:sz w:val="24"/>
          <w:szCs w:val="24"/>
          <w:lang w:eastAsia="en-GB"/>
        </w:rPr>
        <w:t xml:space="preserve">Corcoran, 2015; </w:t>
      </w:r>
      <w:r w:rsidR="00680A69" w:rsidRPr="00647E04">
        <w:rPr>
          <w:rFonts w:ascii="Times New Roman" w:hAnsi="Times New Roman" w:cs="Times New Roman"/>
          <w:color w:val="0070C0"/>
          <w:sz w:val="24"/>
          <w:szCs w:val="24"/>
          <w:lang w:eastAsia="en-GB"/>
        </w:rPr>
        <w:t>Jambeck et al., 2015</w:t>
      </w:r>
      <w:r w:rsidR="00DA4ED5" w:rsidRPr="00647E04">
        <w:rPr>
          <w:rFonts w:ascii="Times New Roman" w:hAnsi="Times New Roman" w:cs="Times New Roman"/>
          <w:sz w:val="24"/>
          <w:szCs w:val="24"/>
          <w:lang w:eastAsia="en-GB"/>
        </w:rPr>
        <w:t>)</w:t>
      </w:r>
      <w:r w:rsidR="00407687" w:rsidRPr="00647E04">
        <w:rPr>
          <w:rFonts w:ascii="Times New Roman" w:hAnsi="Times New Roman" w:cs="Times New Roman"/>
          <w:sz w:val="24"/>
          <w:szCs w:val="24"/>
          <w:lang w:eastAsia="en-GB"/>
        </w:rPr>
        <w:t xml:space="preserve">. </w:t>
      </w:r>
      <w:r w:rsidR="00AE0581" w:rsidRPr="00647E04">
        <w:rPr>
          <w:rFonts w:ascii="Times New Roman" w:hAnsi="Times New Roman" w:cs="Times New Roman"/>
          <w:sz w:val="24"/>
          <w:szCs w:val="24"/>
          <w:lang w:eastAsia="en-GB"/>
        </w:rPr>
        <w:t>In 201</w:t>
      </w:r>
      <w:r w:rsidR="005B19BF">
        <w:rPr>
          <w:rFonts w:ascii="Times New Roman" w:hAnsi="Times New Roman" w:cs="Times New Roman"/>
          <w:sz w:val="24"/>
          <w:szCs w:val="24"/>
          <w:lang w:eastAsia="en-GB"/>
        </w:rPr>
        <w:t>6</w:t>
      </w:r>
      <w:r w:rsidR="00AE0581" w:rsidRPr="00647E04">
        <w:rPr>
          <w:rFonts w:ascii="Times New Roman" w:hAnsi="Times New Roman" w:cs="Times New Roman"/>
          <w:sz w:val="24"/>
          <w:szCs w:val="24"/>
          <w:lang w:eastAsia="en-GB"/>
        </w:rPr>
        <w:t>, 3</w:t>
      </w:r>
      <w:r w:rsidR="005B19BF">
        <w:rPr>
          <w:rFonts w:ascii="Times New Roman" w:hAnsi="Times New Roman" w:cs="Times New Roman"/>
          <w:sz w:val="24"/>
          <w:szCs w:val="24"/>
          <w:lang w:eastAsia="en-GB"/>
        </w:rPr>
        <w:t>35</w:t>
      </w:r>
      <w:r w:rsidR="00AE0581" w:rsidRPr="00647E04">
        <w:rPr>
          <w:rFonts w:ascii="Times New Roman" w:hAnsi="Times New Roman" w:cs="Times New Roman"/>
          <w:sz w:val="24"/>
          <w:szCs w:val="24"/>
          <w:lang w:eastAsia="en-GB"/>
        </w:rPr>
        <w:t xml:space="preserve"> million tonnes of plastic </w:t>
      </w:r>
      <w:r w:rsidR="00DC1F5A" w:rsidRPr="00647E04">
        <w:rPr>
          <w:rFonts w:ascii="Times New Roman" w:hAnsi="Times New Roman" w:cs="Times New Roman"/>
          <w:sz w:val="24"/>
          <w:szCs w:val="24"/>
          <w:lang w:eastAsia="en-GB"/>
        </w:rPr>
        <w:t>w</w:t>
      </w:r>
      <w:r w:rsidR="00392905" w:rsidRPr="00647E04">
        <w:rPr>
          <w:rFonts w:ascii="Times New Roman" w:hAnsi="Times New Roman" w:cs="Times New Roman"/>
          <w:sz w:val="24"/>
          <w:szCs w:val="24"/>
          <w:lang w:eastAsia="en-GB"/>
        </w:rPr>
        <w:t>ere</w:t>
      </w:r>
      <w:r w:rsidR="00AE0581" w:rsidRPr="00647E04">
        <w:rPr>
          <w:rFonts w:ascii="Times New Roman" w:hAnsi="Times New Roman" w:cs="Times New Roman"/>
          <w:sz w:val="24"/>
          <w:szCs w:val="24"/>
          <w:lang w:eastAsia="en-GB"/>
        </w:rPr>
        <w:t xml:space="preserve"> produced</w:t>
      </w:r>
      <w:r w:rsidR="00DC1F5A" w:rsidRPr="00647E04">
        <w:rPr>
          <w:rFonts w:ascii="Times New Roman" w:hAnsi="Times New Roman" w:cs="Times New Roman"/>
          <w:sz w:val="24"/>
          <w:szCs w:val="24"/>
          <w:lang w:eastAsia="en-GB"/>
        </w:rPr>
        <w:t xml:space="preserve"> globally</w:t>
      </w:r>
      <w:r w:rsidR="00AE0581" w:rsidRPr="00647E04">
        <w:rPr>
          <w:rFonts w:ascii="Times New Roman" w:hAnsi="Times New Roman" w:cs="Times New Roman"/>
          <w:sz w:val="24"/>
          <w:szCs w:val="24"/>
          <w:lang w:eastAsia="en-GB"/>
        </w:rPr>
        <w:t xml:space="preserve"> and</w:t>
      </w:r>
      <w:r w:rsidR="00407687" w:rsidRPr="00647E04">
        <w:rPr>
          <w:rFonts w:ascii="Times New Roman" w:hAnsi="Times New Roman" w:cs="Times New Roman"/>
          <w:sz w:val="24"/>
          <w:szCs w:val="24"/>
          <w:lang w:eastAsia="en-GB"/>
        </w:rPr>
        <w:t xml:space="preserve"> production increases </w:t>
      </w:r>
      <w:r w:rsidR="003A1C43">
        <w:rPr>
          <w:rFonts w:ascii="Times New Roman" w:hAnsi="Times New Roman" w:cs="Times New Roman"/>
          <w:sz w:val="24"/>
          <w:szCs w:val="24"/>
          <w:lang w:eastAsia="en-GB"/>
        </w:rPr>
        <w:t>yearly</w:t>
      </w:r>
      <w:r w:rsidR="00ED7C6A">
        <w:rPr>
          <w:rFonts w:ascii="Times New Roman" w:hAnsi="Times New Roman" w:cs="Times New Roman"/>
          <w:sz w:val="24"/>
          <w:szCs w:val="24"/>
          <w:lang w:eastAsia="en-GB"/>
        </w:rPr>
        <w:t xml:space="preserve"> </w:t>
      </w:r>
      <w:r w:rsidR="00ED7C6A" w:rsidRPr="00647E04">
        <w:rPr>
          <w:rFonts w:ascii="Times New Roman" w:hAnsi="Times New Roman" w:cs="Times New Roman"/>
          <w:sz w:val="24"/>
          <w:szCs w:val="24"/>
          <w:lang w:eastAsia="en-GB"/>
        </w:rPr>
        <w:t>(</w:t>
      </w:r>
      <w:r w:rsidR="00ED7C6A" w:rsidRPr="00647E04">
        <w:rPr>
          <w:rFonts w:ascii="Times New Roman" w:hAnsi="Times New Roman" w:cs="Times New Roman"/>
          <w:color w:val="0070C0"/>
          <w:sz w:val="24"/>
          <w:szCs w:val="24"/>
          <w:lang w:eastAsia="en-GB"/>
        </w:rPr>
        <w:t>PlasticsEurope, 201</w:t>
      </w:r>
      <w:r w:rsidR="008B4D46">
        <w:rPr>
          <w:rFonts w:ascii="Times New Roman" w:hAnsi="Times New Roman" w:cs="Times New Roman"/>
          <w:color w:val="0070C0"/>
          <w:sz w:val="24"/>
          <w:szCs w:val="24"/>
          <w:lang w:eastAsia="en-GB"/>
        </w:rPr>
        <w:t>8</w:t>
      </w:r>
      <w:r w:rsidR="00ED7C6A" w:rsidRPr="00995964">
        <w:rPr>
          <w:rFonts w:ascii="Times New Roman" w:hAnsi="Times New Roman" w:cs="Times New Roman"/>
          <w:sz w:val="24"/>
          <w:szCs w:val="24"/>
          <w:lang w:eastAsia="en-GB"/>
        </w:rPr>
        <w:t>)</w:t>
      </w:r>
      <w:r w:rsidR="0064775C">
        <w:rPr>
          <w:rFonts w:ascii="Times New Roman" w:hAnsi="Times New Roman" w:cs="Times New Roman"/>
          <w:sz w:val="24"/>
          <w:szCs w:val="24"/>
          <w:lang w:eastAsia="en-GB"/>
        </w:rPr>
        <w:t>,</w:t>
      </w:r>
      <w:r w:rsidR="00407687" w:rsidRPr="00647E04">
        <w:rPr>
          <w:rFonts w:ascii="Times New Roman" w:hAnsi="Times New Roman" w:cs="Times New Roman"/>
          <w:sz w:val="24"/>
          <w:szCs w:val="24"/>
          <w:lang w:eastAsia="en-GB"/>
        </w:rPr>
        <w:t xml:space="preserve"> as does the amount entering the marine environment (</w:t>
      </w:r>
      <w:r w:rsidR="00736D63" w:rsidRPr="00647E04">
        <w:rPr>
          <w:rFonts w:ascii="Times New Roman" w:hAnsi="Times New Roman" w:cs="Times New Roman"/>
          <w:color w:val="0070C0"/>
          <w:sz w:val="24"/>
          <w:szCs w:val="24"/>
          <w:lang w:eastAsia="en-GB"/>
        </w:rPr>
        <w:t>Jambeck et al., 2015</w:t>
      </w:r>
      <w:r w:rsidR="00407687" w:rsidRPr="00647E04">
        <w:rPr>
          <w:rFonts w:ascii="Times New Roman" w:hAnsi="Times New Roman" w:cs="Times New Roman"/>
          <w:sz w:val="24"/>
          <w:szCs w:val="24"/>
          <w:lang w:eastAsia="en-GB"/>
        </w:rPr>
        <w:t>).</w:t>
      </w:r>
      <w:r w:rsidR="00084E27" w:rsidRPr="00647E04">
        <w:rPr>
          <w:rFonts w:ascii="Times New Roman" w:hAnsi="Times New Roman" w:cs="Times New Roman"/>
          <w:sz w:val="24"/>
          <w:szCs w:val="24"/>
          <w:lang w:eastAsia="en-GB"/>
        </w:rPr>
        <w:t xml:space="preserve"> In 2010 alone an estimated 12.7 million tons of plastic entered the ocean (</w:t>
      </w:r>
      <w:r w:rsidR="00084E27" w:rsidRPr="00647E04">
        <w:rPr>
          <w:rFonts w:ascii="Times New Roman" w:hAnsi="Times New Roman" w:cs="Times New Roman"/>
          <w:color w:val="0070C0"/>
          <w:sz w:val="24"/>
          <w:szCs w:val="24"/>
          <w:lang w:eastAsia="en-GB"/>
        </w:rPr>
        <w:t>Jambeck et al., 2015</w:t>
      </w:r>
      <w:r w:rsidR="00084E27" w:rsidRPr="00647E04">
        <w:rPr>
          <w:rFonts w:ascii="Times New Roman" w:hAnsi="Times New Roman" w:cs="Times New Roman"/>
          <w:sz w:val="24"/>
          <w:szCs w:val="24"/>
          <w:lang w:eastAsia="en-GB"/>
        </w:rPr>
        <w:t>)</w:t>
      </w:r>
      <w:r w:rsidR="00736D63" w:rsidRPr="00647E04">
        <w:rPr>
          <w:rFonts w:ascii="Times New Roman" w:hAnsi="Times New Roman" w:cs="Times New Roman"/>
          <w:sz w:val="24"/>
          <w:szCs w:val="24"/>
          <w:lang w:eastAsia="en-GB"/>
        </w:rPr>
        <w:t>.</w:t>
      </w:r>
      <w:r w:rsidR="0045389C">
        <w:rPr>
          <w:rFonts w:ascii="Times New Roman" w:hAnsi="Times New Roman" w:cs="Times New Roman"/>
          <w:sz w:val="24"/>
          <w:szCs w:val="24"/>
          <w:lang w:eastAsia="en-GB"/>
        </w:rPr>
        <w:t xml:space="preserve"> </w:t>
      </w:r>
      <w:r w:rsidR="00F60BB7" w:rsidRPr="00647E04">
        <w:rPr>
          <w:rFonts w:ascii="Times New Roman" w:hAnsi="Times New Roman" w:cs="Times New Roman"/>
          <w:sz w:val="24"/>
          <w:szCs w:val="24"/>
        </w:rPr>
        <w:t xml:space="preserve">Plastic debris </w:t>
      </w:r>
      <w:r w:rsidR="00F60BB7">
        <w:rPr>
          <w:rFonts w:ascii="Times New Roman" w:hAnsi="Times New Roman" w:cs="Times New Roman"/>
          <w:sz w:val="24"/>
          <w:szCs w:val="24"/>
        </w:rPr>
        <w:t xml:space="preserve">has been </w:t>
      </w:r>
      <w:r w:rsidR="002E74E6">
        <w:rPr>
          <w:rFonts w:ascii="Times New Roman" w:hAnsi="Times New Roman" w:cs="Times New Roman"/>
          <w:sz w:val="24"/>
          <w:szCs w:val="24"/>
        </w:rPr>
        <w:t>reported to be ingested by</w:t>
      </w:r>
      <w:r w:rsidR="004967A2">
        <w:rPr>
          <w:rFonts w:ascii="Times New Roman" w:hAnsi="Times New Roman" w:cs="Times New Roman"/>
          <w:sz w:val="24"/>
          <w:szCs w:val="24"/>
        </w:rPr>
        <w:t xml:space="preserve"> </w:t>
      </w:r>
      <w:r w:rsidR="005874EE">
        <w:rPr>
          <w:rFonts w:ascii="Times New Roman" w:hAnsi="Times New Roman" w:cs="Times New Roman"/>
          <w:sz w:val="24"/>
          <w:szCs w:val="24"/>
        </w:rPr>
        <w:t xml:space="preserve">ca. </w:t>
      </w:r>
      <w:r w:rsidR="0015241E">
        <w:rPr>
          <w:rFonts w:ascii="Times New Roman" w:hAnsi="Times New Roman" w:cs="Times New Roman"/>
          <w:sz w:val="24"/>
          <w:szCs w:val="24"/>
        </w:rPr>
        <w:t>22</w:t>
      </w:r>
      <w:r w:rsidR="00F60BB7" w:rsidRPr="00647E04">
        <w:rPr>
          <w:rFonts w:ascii="Times New Roman" w:hAnsi="Times New Roman" w:cs="Times New Roman"/>
          <w:sz w:val="24"/>
          <w:szCs w:val="24"/>
        </w:rPr>
        <w:t>0 species (</w:t>
      </w:r>
      <w:r w:rsidR="00F60BB7" w:rsidRPr="00647E04">
        <w:rPr>
          <w:rFonts w:ascii="Times New Roman" w:hAnsi="Times New Roman" w:cs="Times New Roman"/>
          <w:color w:val="0070C0"/>
          <w:sz w:val="24"/>
          <w:szCs w:val="24"/>
        </w:rPr>
        <w:t>Lusher</w:t>
      </w:r>
      <w:r w:rsidR="0015241E">
        <w:rPr>
          <w:rFonts w:ascii="Times New Roman" w:hAnsi="Times New Roman" w:cs="Times New Roman"/>
          <w:color w:val="0070C0"/>
          <w:sz w:val="24"/>
          <w:szCs w:val="24"/>
        </w:rPr>
        <w:t xml:space="preserve"> et al.</w:t>
      </w:r>
      <w:r w:rsidR="00F60BB7" w:rsidRPr="00647E04">
        <w:rPr>
          <w:rFonts w:ascii="Times New Roman" w:hAnsi="Times New Roman" w:cs="Times New Roman"/>
          <w:color w:val="0070C0"/>
          <w:sz w:val="24"/>
          <w:szCs w:val="24"/>
        </w:rPr>
        <w:t>, 201</w:t>
      </w:r>
      <w:r w:rsidR="00B82418">
        <w:rPr>
          <w:rFonts w:ascii="Times New Roman" w:hAnsi="Times New Roman" w:cs="Times New Roman"/>
          <w:color w:val="0070C0"/>
          <w:sz w:val="24"/>
          <w:szCs w:val="24"/>
        </w:rPr>
        <w:t>7</w:t>
      </w:r>
      <w:r w:rsidR="00F60BB7" w:rsidRPr="00647E04">
        <w:rPr>
          <w:rFonts w:ascii="Times New Roman" w:hAnsi="Times New Roman" w:cs="Times New Roman"/>
          <w:sz w:val="24"/>
          <w:szCs w:val="24"/>
        </w:rPr>
        <w:t>), including marine and freshwater fish (</w:t>
      </w:r>
      <w:r w:rsidR="00F60BB7" w:rsidRPr="00647E04">
        <w:rPr>
          <w:rFonts w:ascii="Times New Roman" w:hAnsi="Times New Roman" w:cs="Times New Roman"/>
          <w:color w:val="0070C0"/>
          <w:sz w:val="24"/>
          <w:szCs w:val="24"/>
        </w:rPr>
        <w:t>Lusher et al., 2013; Phillips and Bonner, 2015</w:t>
      </w:r>
      <w:r w:rsidR="00F60BB7" w:rsidRPr="00647E04">
        <w:rPr>
          <w:rFonts w:ascii="Times New Roman" w:hAnsi="Times New Roman" w:cs="Times New Roman"/>
          <w:sz w:val="24"/>
          <w:szCs w:val="24"/>
        </w:rPr>
        <w:t>), crustaceans (</w:t>
      </w:r>
      <w:r w:rsidR="00F60BB7" w:rsidRPr="00647E04">
        <w:rPr>
          <w:rFonts w:ascii="Times New Roman" w:hAnsi="Times New Roman" w:cs="Times New Roman"/>
          <w:color w:val="0070C0"/>
          <w:sz w:val="24"/>
          <w:szCs w:val="24"/>
        </w:rPr>
        <w:t>Murray and Cowie, 2011; Devriese et al., 2015</w:t>
      </w:r>
      <w:r w:rsidR="00F60BB7" w:rsidRPr="00647E04">
        <w:rPr>
          <w:rFonts w:ascii="Times New Roman" w:hAnsi="Times New Roman" w:cs="Times New Roman"/>
          <w:sz w:val="24"/>
          <w:szCs w:val="24"/>
        </w:rPr>
        <w:t xml:space="preserve">), </w:t>
      </w:r>
      <w:r w:rsidR="004B47CB" w:rsidRPr="004B47CB">
        <w:rPr>
          <w:rFonts w:ascii="Times New Roman" w:hAnsi="Times New Roman" w:cs="Times New Roman"/>
          <w:sz w:val="24"/>
          <w:szCs w:val="24"/>
        </w:rPr>
        <w:t>molluscs (</w:t>
      </w:r>
      <w:r w:rsidR="004B47CB" w:rsidRPr="00B14682">
        <w:rPr>
          <w:rFonts w:ascii="Times New Roman" w:hAnsi="Times New Roman" w:cs="Times New Roman"/>
          <w:color w:val="0070C0"/>
          <w:sz w:val="24"/>
          <w:szCs w:val="24"/>
        </w:rPr>
        <w:t>Van Cauwenberghe and Janssen, 2014; Van Cauwenberghe et al., 2015</w:t>
      </w:r>
      <w:r w:rsidR="004B47CB" w:rsidRPr="004B47CB">
        <w:rPr>
          <w:rFonts w:ascii="Times New Roman" w:hAnsi="Times New Roman" w:cs="Times New Roman"/>
          <w:sz w:val="24"/>
          <w:szCs w:val="24"/>
        </w:rPr>
        <w:t>)</w:t>
      </w:r>
      <w:r w:rsidR="004B47CB">
        <w:rPr>
          <w:rFonts w:ascii="Times New Roman" w:hAnsi="Times New Roman" w:cs="Times New Roman"/>
          <w:sz w:val="24"/>
          <w:szCs w:val="24"/>
        </w:rPr>
        <w:t xml:space="preserve">, </w:t>
      </w:r>
      <w:r w:rsidR="00F60BB7" w:rsidRPr="00647E04">
        <w:rPr>
          <w:rFonts w:ascii="Times New Roman" w:hAnsi="Times New Roman" w:cs="Times New Roman"/>
          <w:sz w:val="24"/>
          <w:szCs w:val="24"/>
        </w:rPr>
        <w:t>seabirds (</w:t>
      </w:r>
      <w:r w:rsidR="00F60BB7" w:rsidRPr="00647E04">
        <w:rPr>
          <w:rFonts w:ascii="Times New Roman" w:hAnsi="Times New Roman" w:cs="Times New Roman"/>
          <w:color w:val="0070C0"/>
          <w:sz w:val="24"/>
          <w:szCs w:val="24"/>
        </w:rPr>
        <w:t>Avery-Gomm et al., 2013</w:t>
      </w:r>
      <w:r w:rsidR="00F60BB7" w:rsidRPr="00647E04">
        <w:rPr>
          <w:rFonts w:ascii="Times New Roman" w:hAnsi="Times New Roman" w:cs="Times New Roman"/>
          <w:sz w:val="24"/>
          <w:szCs w:val="24"/>
        </w:rPr>
        <w:t>)</w:t>
      </w:r>
      <w:r w:rsidR="004B47CB">
        <w:rPr>
          <w:rFonts w:ascii="Times New Roman" w:hAnsi="Times New Roman" w:cs="Times New Roman"/>
          <w:sz w:val="24"/>
          <w:szCs w:val="24"/>
        </w:rPr>
        <w:t xml:space="preserve"> and</w:t>
      </w:r>
      <w:r w:rsidR="00F60BB7" w:rsidRPr="00647E04">
        <w:rPr>
          <w:rFonts w:ascii="Times New Roman" w:hAnsi="Times New Roman" w:cs="Times New Roman"/>
          <w:sz w:val="24"/>
          <w:szCs w:val="24"/>
        </w:rPr>
        <w:t xml:space="preserve"> mammals (</w:t>
      </w:r>
      <w:r w:rsidR="00F60BB7" w:rsidRPr="00647E04">
        <w:rPr>
          <w:rFonts w:ascii="Times New Roman" w:hAnsi="Times New Roman" w:cs="Times New Roman"/>
          <w:color w:val="0070C0"/>
          <w:sz w:val="24"/>
          <w:szCs w:val="24"/>
        </w:rPr>
        <w:t>Lusher et al., 2015</w:t>
      </w:r>
      <w:r w:rsidR="00F60BB7" w:rsidRPr="00647E04">
        <w:rPr>
          <w:rFonts w:ascii="Times New Roman" w:hAnsi="Times New Roman" w:cs="Times New Roman"/>
          <w:sz w:val="24"/>
          <w:szCs w:val="24"/>
        </w:rPr>
        <w:t>)</w:t>
      </w:r>
      <w:r w:rsidR="004B47CB">
        <w:rPr>
          <w:rFonts w:ascii="Times New Roman" w:hAnsi="Times New Roman" w:cs="Times New Roman"/>
          <w:sz w:val="24"/>
          <w:szCs w:val="24"/>
        </w:rPr>
        <w:t xml:space="preserve">. </w:t>
      </w:r>
    </w:p>
    <w:p w14:paraId="0AA79131" w14:textId="7D70E54F" w:rsidR="00324ECF" w:rsidRPr="00647E04" w:rsidRDefault="004B69D0" w:rsidP="00647E04">
      <w:pPr>
        <w:spacing w:line="480" w:lineRule="auto"/>
        <w:ind w:firstLine="709"/>
        <w:jc w:val="both"/>
        <w:rPr>
          <w:rFonts w:ascii="Times New Roman" w:hAnsi="Times New Roman" w:cs="Times New Roman"/>
          <w:sz w:val="24"/>
          <w:szCs w:val="24"/>
          <w:lang w:eastAsia="en-GB"/>
        </w:rPr>
      </w:pPr>
      <w:r w:rsidRPr="00647E04">
        <w:rPr>
          <w:rFonts w:ascii="Times New Roman" w:hAnsi="Times New Roman" w:cs="Times New Roman"/>
          <w:sz w:val="24"/>
          <w:szCs w:val="24"/>
          <w:lang w:eastAsia="en-GB"/>
        </w:rPr>
        <w:t>It is estimated that, in the marine environment, plastics take hundreds to thousands of years to degrade (</w:t>
      </w:r>
      <w:r w:rsidRPr="00647E04">
        <w:rPr>
          <w:rFonts w:ascii="Times New Roman" w:hAnsi="Times New Roman" w:cs="Times New Roman"/>
          <w:color w:val="0070C0"/>
          <w:sz w:val="24"/>
          <w:szCs w:val="24"/>
          <w:lang w:eastAsia="en-GB"/>
        </w:rPr>
        <w:t>Barnes at al., 2009</w:t>
      </w:r>
      <w:r w:rsidRPr="00647E04">
        <w:rPr>
          <w:rFonts w:ascii="Times New Roman" w:hAnsi="Times New Roman" w:cs="Times New Roman"/>
          <w:sz w:val="24"/>
          <w:szCs w:val="24"/>
          <w:lang w:eastAsia="en-GB"/>
        </w:rPr>
        <w:t>)</w:t>
      </w:r>
      <w:r>
        <w:rPr>
          <w:rFonts w:ascii="Times New Roman" w:hAnsi="Times New Roman" w:cs="Times New Roman"/>
          <w:sz w:val="24"/>
          <w:szCs w:val="24"/>
          <w:lang w:eastAsia="en-GB"/>
        </w:rPr>
        <w:t>, with</w:t>
      </w:r>
      <w:r w:rsidRPr="00647E04">
        <w:rPr>
          <w:rFonts w:ascii="Times New Roman" w:hAnsi="Times New Roman" w:cs="Times New Roman"/>
          <w:color w:val="0070C0"/>
          <w:sz w:val="24"/>
          <w:szCs w:val="24"/>
        </w:rPr>
        <w:t xml:space="preserve"> Corcoran et al. (2015) </w:t>
      </w:r>
      <w:r>
        <w:rPr>
          <w:rFonts w:ascii="Times New Roman" w:hAnsi="Times New Roman" w:cs="Times New Roman"/>
          <w:sz w:val="24"/>
          <w:szCs w:val="24"/>
        </w:rPr>
        <w:t>reporting the presence</w:t>
      </w:r>
      <w:r w:rsidR="002B5B43">
        <w:rPr>
          <w:rFonts w:ascii="Times New Roman" w:hAnsi="Times New Roman" w:cs="Times New Roman"/>
          <w:sz w:val="24"/>
          <w:szCs w:val="24"/>
        </w:rPr>
        <w:t xml:space="preserve"> of</w:t>
      </w:r>
      <w:r w:rsidRPr="00647E04">
        <w:rPr>
          <w:rFonts w:ascii="Times New Roman" w:hAnsi="Times New Roman" w:cs="Times New Roman"/>
          <w:sz w:val="24"/>
          <w:szCs w:val="24"/>
        </w:rPr>
        <w:t xml:space="preserve"> microplastics in lake sediment that had been accumulating for 38 years.</w:t>
      </w:r>
      <w:r>
        <w:rPr>
          <w:rFonts w:ascii="Times New Roman" w:hAnsi="Times New Roman" w:cs="Times New Roman"/>
          <w:sz w:val="24"/>
          <w:szCs w:val="24"/>
        </w:rPr>
        <w:t xml:space="preserve"> Despite this, </w:t>
      </w:r>
      <w:r>
        <w:rPr>
          <w:rFonts w:ascii="Times New Roman" w:hAnsi="Times New Roman" w:cs="Times New Roman"/>
          <w:sz w:val="24"/>
          <w:szCs w:val="24"/>
          <w:lang w:eastAsia="en-GB"/>
        </w:rPr>
        <w:t>t</w:t>
      </w:r>
      <w:r w:rsidR="0045389C">
        <w:rPr>
          <w:rFonts w:ascii="Times New Roman" w:hAnsi="Times New Roman" w:cs="Times New Roman"/>
          <w:sz w:val="24"/>
          <w:szCs w:val="24"/>
          <w:lang w:eastAsia="en-GB"/>
        </w:rPr>
        <w:t>ide</w:t>
      </w:r>
      <w:r w:rsidR="00610A1D">
        <w:rPr>
          <w:rFonts w:ascii="Times New Roman" w:hAnsi="Times New Roman" w:cs="Times New Roman"/>
          <w:sz w:val="24"/>
          <w:szCs w:val="24"/>
          <w:lang w:eastAsia="en-GB"/>
        </w:rPr>
        <w:t xml:space="preserve"> action, </w:t>
      </w:r>
      <w:r w:rsidR="00C015A1">
        <w:rPr>
          <w:rFonts w:ascii="Times New Roman" w:hAnsi="Times New Roman" w:cs="Times New Roman"/>
          <w:sz w:val="24"/>
          <w:szCs w:val="24"/>
          <w:lang w:eastAsia="en-GB"/>
        </w:rPr>
        <w:t>photodegradation</w:t>
      </w:r>
      <w:r w:rsidR="00610A1D">
        <w:rPr>
          <w:rFonts w:ascii="Times New Roman" w:hAnsi="Times New Roman" w:cs="Times New Roman"/>
          <w:sz w:val="24"/>
          <w:szCs w:val="24"/>
          <w:lang w:eastAsia="en-GB"/>
        </w:rPr>
        <w:t>, biodegradation, thermo</w:t>
      </w:r>
      <w:r w:rsidR="00783638">
        <w:rPr>
          <w:rFonts w:ascii="Times New Roman" w:hAnsi="Times New Roman" w:cs="Times New Roman"/>
          <w:sz w:val="24"/>
          <w:szCs w:val="24"/>
          <w:lang w:eastAsia="en-GB"/>
        </w:rPr>
        <w:t>-</w:t>
      </w:r>
      <w:r w:rsidR="00610A1D">
        <w:rPr>
          <w:rFonts w:ascii="Times New Roman" w:hAnsi="Times New Roman" w:cs="Times New Roman"/>
          <w:sz w:val="24"/>
          <w:szCs w:val="24"/>
          <w:lang w:eastAsia="en-GB"/>
        </w:rPr>
        <w:t>oxidative degradation and hydrolysis</w:t>
      </w:r>
      <w:r w:rsidR="00C015A1">
        <w:rPr>
          <w:rFonts w:ascii="Times New Roman" w:hAnsi="Times New Roman" w:cs="Times New Roman"/>
          <w:sz w:val="24"/>
          <w:szCs w:val="24"/>
          <w:lang w:eastAsia="en-GB"/>
        </w:rPr>
        <w:t xml:space="preserve"> can </w:t>
      </w:r>
      <w:r w:rsidR="00B553DA">
        <w:rPr>
          <w:rFonts w:ascii="Times New Roman" w:hAnsi="Times New Roman" w:cs="Times New Roman"/>
          <w:sz w:val="24"/>
          <w:szCs w:val="24"/>
          <w:lang w:eastAsia="en-GB"/>
        </w:rPr>
        <w:t>breakdown plastics in the marine environment</w:t>
      </w:r>
      <w:r w:rsidR="00493AC4">
        <w:rPr>
          <w:rFonts w:ascii="Times New Roman" w:hAnsi="Times New Roman" w:cs="Times New Roman"/>
          <w:sz w:val="24"/>
          <w:szCs w:val="24"/>
          <w:lang w:eastAsia="en-GB"/>
        </w:rPr>
        <w:t xml:space="preserve"> into ever decreasing small</w:t>
      </w:r>
      <w:r w:rsidR="00900808">
        <w:rPr>
          <w:rFonts w:ascii="Times New Roman" w:hAnsi="Times New Roman" w:cs="Times New Roman"/>
          <w:sz w:val="24"/>
          <w:szCs w:val="24"/>
          <w:lang w:eastAsia="en-GB"/>
        </w:rPr>
        <w:t>er</w:t>
      </w:r>
      <w:r w:rsidR="00900808" w:rsidRPr="00900808">
        <w:rPr>
          <w:rFonts w:ascii="Times New Roman" w:hAnsi="Times New Roman" w:cs="Times New Roman"/>
          <w:sz w:val="24"/>
          <w:szCs w:val="24"/>
          <w:lang w:eastAsia="en-GB"/>
        </w:rPr>
        <w:t xml:space="preserve"> </w:t>
      </w:r>
      <w:r w:rsidR="00900808">
        <w:rPr>
          <w:rFonts w:ascii="Times New Roman" w:hAnsi="Times New Roman" w:cs="Times New Roman"/>
          <w:sz w:val="24"/>
          <w:szCs w:val="24"/>
          <w:lang w:eastAsia="en-GB"/>
        </w:rPr>
        <w:t>fragments</w:t>
      </w:r>
      <w:r>
        <w:rPr>
          <w:rFonts w:ascii="Times New Roman" w:hAnsi="Times New Roman" w:cs="Times New Roman"/>
          <w:sz w:val="24"/>
          <w:szCs w:val="24"/>
          <w:lang w:eastAsia="en-GB"/>
        </w:rPr>
        <w:t xml:space="preserve"> (</w:t>
      </w:r>
      <w:r w:rsidRPr="000E3172">
        <w:rPr>
          <w:rFonts w:ascii="Times New Roman" w:hAnsi="Times New Roman" w:cs="Times New Roman"/>
          <w:color w:val="0070C0"/>
          <w:sz w:val="24"/>
          <w:szCs w:val="24"/>
          <w:lang w:eastAsia="en-GB"/>
        </w:rPr>
        <w:t>Andrady, 2011</w:t>
      </w:r>
      <w:r>
        <w:rPr>
          <w:rFonts w:ascii="Times New Roman" w:hAnsi="Times New Roman" w:cs="Times New Roman"/>
          <w:sz w:val="24"/>
          <w:szCs w:val="24"/>
          <w:lang w:eastAsia="en-GB"/>
        </w:rPr>
        <w:t>)</w:t>
      </w:r>
      <w:r w:rsidR="00B553DA">
        <w:rPr>
          <w:rFonts w:ascii="Times New Roman" w:hAnsi="Times New Roman" w:cs="Times New Roman"/>
          <w:sz w:val="24"/>
          <w:szCs w:val="24"/>
          <w:lang w:eastAsia="en-GB"/>
        </w:rPr>
        <w:t xml:space="preserve">. </w:t>
      </w:r>
      <w:r w:rsidR="0098380C">
        <w:rPr>
          <w:rFonts w:ascii="Times New Roman" w:hAnsi="Times New Roman" w:cs="Times New Roman"/>
          <w:sz w:val="24"/>
          <w:szCs w:val="24"/>
          <w:lang w:eastAsia="en-GB"/>
        </w:rPr>
        <w:t>P</w:t>
      </w:r>
      <w:r w:rsidR="00900808">
        <w:rPr>
          <w:rFonts w:ascii="Times New Roman" w:hAnsi="Times New Roman" w:cs="Times New Roman"/>
          <w:sz w:val="24"/>
          <w:szCs w:val="24"/>
          <w:lang w:eastAsia="en-GB"/>
        </w:rPr>
        <w:t>ieces</w:t>
      </w:r>
      <w:r w:rsidR="00900808" w:rsidRPr="00647E04">
        <w:rPr>
          <w:rFonts w:ascii="Times New Roman" w:hAnsi="Times New Roman" w:cs="Times New Roman"/>
          <w:sz w:val="24"/>
          <w:szCs w:val="24"/>
          <w:lang w:eastAsia="en-GB"/>
        </w:rPr>
        <w:t xml:space="preserve"> </w:t>
      </w:r>
      <w:r w:rsidR="00900808">
        <w:rPr>
          <w:rFonts w:ascii="Times New Roman" w:hAnsi="Times New Roman" w:cs="Times New Roman"/>
          <w:sz w:val="24"/>
          <w:szCs w:val="24"/>
          <w:lang w:eastAsia="en-GB"/>
        </w:rPr>
        <w:t>of</w:t>
      </w:r>
      <w:r w:rsidR="00900808" w:rsidRPr="00647E04">
        <w:rPr>
          <w:rFonts w:ascii="Times New Roman" w:hAnsi="Times New Roman" w:cs="Times New Roman"/>
          <w:sz w:val="24"/>
          <w:szCs w:val="24"/>
          <w:lang w:eastAsia="en-GB"/>
        </w:rPr>
        <w:t xml:space="preserve"> </w:t>
      </w:r>
      <w:r w:rsidR="006C1D87">
        <w:rPr>
          <w:rFonts w:ascii="Times New Roman" w:hAnsi="Times New Roman" w:cs="Times New Roman"/>
          <w:sz w:val="24"/>
          <w:szCs w:val="24"/>
          <w:lang w:eastAsia="en-GB"/>
        </w:rPr>
        <w:t xml:space="preserve">plastic </w:t>
      </w:r>
      <w:r w:rsidR="00900808" w:rsidRPr="00647E04">
        <w:rPr>
          <w:rFonts w:ascii="Times New Roman" w:hAnsi="Times New Roman" w:cs="Times New Roman"/>
          <w:sz w:val="24"/>
          <w:szCs w:val="24"/>
          <w:lang w:eastAsia="en-GB"/>
        </w:rPr>
        <w:t>less than 5mm in size</w:t>
      </w:r>
      <w:r w:rsidR="00900808">
        <w:rPr>
          <w:rFonts w:ascii="Times New Roman" w:hAnsi="Times New Roman" w:cs="Times New Roman"/>
          <w:sz w:val="24"/>
          <w:szCs w:val="24"/>
          <w:lang w:eastAsia="en-GB"/>
        </w:rPr>
        <w:t xml:space="preserve"> are referred to as </w:t>
      </w:r>
      <w:r w:rsidR="006C1D87">
        <w:rPr>
          <w:rFonts w:ascii="Times New Roman" w:hAnsi="Times New Roman" w:cs="Times New Roman"/>
          <w:sz w:val="24"/>
          <w:szCs w:val="24"/>
          <w:lang w:eastAsia="en-GB"/>
        </w:rPr>
        <w:t>m</w:t>
      </w:r>
      <w:r w:rsidR="002A3ADC">
        <w:rPr>
          <w:rFonts w:ascii="Times New Roman" w:hAnsi="Times New Roman" w:cs="Times New Roman"/>
          <w:sz w:val="24"/>
          <w:szCs w:val="24"/>
          <w:lang w:eastAsia="en-GB"/>
        </w:rPr>
        <w:t xml:space="preserve">icroplastics </w:t>
      </w:r>
      <w:r w:rsidR="002A3ADC" w:rsidRPr="00647E04">
        <w:rPr>
          <w:rFonts w:ascii="Times New Roman" w:hAnsi="Times New Roman" w:cs="Times New Roman"/>
          <w:sz w:val="24"/>
          <w:szCs w:val="24"/>
          <w:lang w:eastAsia="en-GB"/>
        </w:rPr>
        <w:t>(</w:t>
      </w:r>
      <w:r w:rsidR="002A3ADC" w:rsidRPr="00647E04">
        <w:rPr>
          <w:rFonts w:ascii="Times New Roman" w:hAnsi="Times New Roman" w:cs="Times New Roman"/>
          <w:color w:val="0070C0"/>
          <w:sz w:val="24"/>
          <w:szCs w:val="24"/>
          <w:lang w:eastAsia="en-GB"/>
        </w:rPr>
        <w:t>Wright et al., 2013</w:t>
      </w:r>
      <w:r w:rsidR="002A3ADC" w:rsidRPr="00647E04">
        <w:rPr>
          <w:rFonts w:ascii="Times New Roman" w:hAnsi="Times New Roman" w:cs="Times New Roman"/>
          <w:sz w:val="24"/>
          <w:szCs w:val="24"/>
          <w:lang w:eastAsia="en-GB"/>
        </w:rPr>
        <w:t>)</w:t>
      </w:r>
      <w:r w:rsidR="002A3ADC">
        <w:rPr>
          <w:rFonts w:ascii="Times New Roman" w:hAnsi="Times New Roman" w:cs="Times New Roman"/>
          <w:sz w:val="24"/>
          <w:szCs w:val="24"/>
          <w:lang w:eastAsia="en-GB"/>
        </w:rPr>
        <w:t xml:space="preserve"> and </w:t>
      </w:r>
      <w:r w:rsidR="00B553DA">
        <w:rPr>
          <w:rFonts w:ascii="Times New Roman" w:hAnsi="Times New Roman" w:cs="Times New Roman"/>
          <w:sz w:val="24"/>
          <w:szCs w:val="24"/>
          <w:lang w:eastAsia="en-GB"/>
        </w:rPr>
        <w:t>these have</w:t>
      </w:r>
      <w:r w:rsidR="00900808">
        <w:rPr>
          <w:rFonts w:ascii="Times New Roman" w:hAnsi="Times New Roman" w:cs="Times New Roman"/>
          <w:sz w:val="24"/>
          <w:szCs w:val="24"/>
          <w:lang w:eastAsia="en-GB"/>
        </w:rPr>
        <w:t xml:space="preserve"> now</w:t>
      </w:r>
      <w:r w:rsidR="00B553DA">
        <w:rPr>
          <w:rFonts w:ascii="Times New Roman" w:hAnsi="Times New Roman" w:cs="Times New Roman"/>
          <w:sz w:val="24"/>
          <w:szCs w:val="24"/>
          <w:lang w:eastAsia="en-GB"/>
        </w:rPr>
        <w:t xml:space="preserve"> </w:t>
      </w:r>
      <w:r w:rsidR="003D5924">
        <w:rPr>
          <w:rFonts w:ascii="Times New Roman" w:hAnsi="Times New Roman" w:cs="Times New Roman"/>
          <w:sz w:val="24"/>
          <w:szCs w:val="24"/>
          <w:lang w:eastAsia="en-GB"/>
        </w:rPr>
        <w:t>become an accumulativ</w:t>
      </w:r>
      <w:bookmarkStart w:id="0" w:name="_GoBack"/>
      <w:bookmarkEnd w:id="0"/>
      <w:r w:rsidR="003D5924">
        <w:rPr>
          <w:rFonts w:ascii="Times New Roman" w:hAnsi="Times New Roman" w:cs="Times New Roman"/>
          <w:sz w:val="24"/>
          <w:szCs w:val="24"/>
          <w:lang w:eastAsia="en-GB"/>
        </w:rPr>
        <w:t>e problem</w:t>
      </w:r>
      <w:r w:rsidR="000544A9" w:rsidRPr="00647E04">
        <w:rPr>
          <w:rFonts w:ascii="Times New Roman" w:hAnsi="Times New Roman" w:cs="Times New Roman"/>
          <w:sz w:val="24"/>
          <w:szCs w:val="24"/>
          <w:lang w:eastAsia="en-GB"/>
        </w:rPr>
        <w:t>.</w:t>
      </w:r>
      <w:r w:rsidR="000544A9" w:rsidRPr="00647E04">
        <w:rPr>
          <w:rFonts w:ascii="Times New Roman" w:hAnsi="Times New Roman" w:cs="Times New Roman"/>
          <w:color w:val="0070C0"/>
          <w:sz w:val="24"/>
          <w:szCs w:val="24"/>
          <w:lang w:eastAsia="en-GB"/>
        </w:rPr>
        <w:t xml:space="preserve"> </w:t>
      </w:r>
    </w:p>
    <w:p w14:paraId="5979AB2A" w14:textId="4159CE00" w:rsidR="00A4389A" w:rsidRDefault="001255AF" w:rsidP="00CC094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Estuaries are hotspots for microplastic accumulation (</w:t>
      </w:r>
      <w:r w:rsidR="00B81941" w:rsidRPr="007B3E9E">
        <w:rPr>
          <w:rFonts w:ascii="Times New Roman" w:hAnsi="Times New Roman" w:cs="Times New Roman"/>
          <w:color w:val="0070C0"/>
          <w:sz w:val="24"/>
          <w:szCs w:val="24"/>
        </w:rPr>
        <w:t xml:space="preserve">Browne et al., 2010; </w:t>
      </w:r>
      <w:r w:rsidR="000657A3" w:rsidRPr="007B3E9E">
        <w:rPr>
          <w:rFonts w:ascii="Times New Roman" w:hAnsi="Times New Roman" w:cs="Times New Roman"/>
          <w:color w:val="0070C0"/>
          <w:sz w:val="24"/>
          <w:szCs w:val="24"/>
        </w:rPr>
        <w:t>Wright et al., 2013</w:t>
      </w:r>
      <w:r w:rsidR="000657A3">
        <w:rPr>
          <w:rFonts w:ascii="Times New Roman" w:hAnsi="Times New Roman" w:cs="Times New Roman"/>
          <w:sz w:val="24"/>
          <w:szCs w:val="24"/>
        </w:rPr>
        <w:t xml:space="preserve">). </w:t>
      </w:r>
      <w:r w:rsidR="00CC0948" w:rsidRPr="00534F0B">
        <w:rPr>
          <w:rFonts w:ascii="Times New Roman" w:hAnsi="Times New Roman" w:cs="Times New Roman"/>
          <w:color w:val="0070C0"/>
          <w:sz w:val="24"/>
          <w:szCs w:val="24"/>
        </w:rPr>
        <w:t xml:space="preserve">Galgani et al. (2000) </w:t>
      </w:r>
      <w:r w:rsidR="00DD225F">
        <w:rPr>
          <w:rFonts w:ascii="Times New Roman" w:hAnsi="Times New Roman" w:cs="Times New Roman"/>
          <w:sz w:val="24"/>
          <w:szCs w:val="24"/>
        </w:rPr>
        <w:t xml:space="preserve">noted </w:t>
      </w:r>
      <w:r w:rsidR="00CC0948">
        <w:rPr>
          <w:rFonts w:ascii="Times New Roman" w:hAnsi="Times New Roman" w:cs="Times New Roman"/>
          <w:sz w:val="24"/>
          <w:szCs w:val="24"/>
        </w:rPr>
        <w:t>that litter, largely plastic, on the seafloor around Europe was most concentrated near estuarine inputs.</w:t>
      </w:r>
      <w:r w:rsidR="00962EF6">
        <w:rPr>
          <w:rFonts w:ascii="Times New Roman" w:eastAsia="Times New Roman" w:hAnsi="Times New Roman" w:cs="Times New Roman"/>
          <w:sz w:val="24"/>
          <w:szCs w:val="24"/>
          <w:lang w:eastAsia="en-GB"/>
        </w:rPr>
        <w:t xml:space="preserve"> </w:t>
      </w:r>
      <w:r w:rsidR="00114E51">
        <w:rPr>
          <w:rFonts w:ascii="Times New Roman" w:eastAsia="Times New Roman" w:hAnsi="Times New Roman" w:cs="Times New Roman"/>
          <w:sz w:val="24"/>
          <w:szCs w:val="24"/>
          <w:lang w:eastAsia="en-GB"/>
        </w:rPr>
        <w:t xml:space="preserve">It is also the case in freshwater </w:t>
      </w:r>
      <w:r w:rsidR="0082776B">
        <w:rPr>
          <w:rFonts w:ascii="Times New Roman" w:eastAsia="Times New Roman" w:hAnsi="Times New Roman" w:cs="Times New Roman"/>
          <w:sz w:val="24"/>
          <w:szCs w:val="24"/>
          <w:lang w:eastAsia="en-GB"/>
        </w:rPr>
        <w:t xml:space="preserve">catchments </w:t>
      </w:r>
      <w:r w:rsidR="00114E51">
        <w:rPr>
          <w:rFonts w:ascii="Times New Roman" w:eastAsia="Times New Roman" w:hAnsi="Times New Roman" w:cs="Times New Roman"/>
          <w:sz w:val="24"/>
          <w:szCs w:val="24"/>
          <w:lang w:eastAsia="en-GB"/>
        </w:rPr>
        <w:t>that plastic concentrates around water inputs</w:t>
      </w:r>
      <w:r w:rsidR="00B475D8">
        <w:rPr>
          <w:rFonts w:ascii="Times New Roman" w:eastAsia="Times New Roman" w:hAnsi="Times New Roman" w:cs="Times New Roman"/>
          <w:sz w:val="24"/>
          <w:szCs w:val="24"/>
          <w:lang w:eastAsia="en-GB"/>
        </w:rPr>
        <w:t xml:space="preserve"> (</w:t>
      </w:r>
      <w:r w:rsidR="00B475D8" w:rsidRPr="0038373D">
        <w:rPr>
          <w:rFonts w:ascii="Times New Roman" w:eastAsia="Times New Roman" w:hAnsi="Times New Roman" w:cs="Times New Roman"/>
          <w:color w:val="0070C0"/>
          <w:sz w:val="24"/>
          <w:szCs w:val="24"/>
          <w:lang w:eastAsia="en-GB"/>
        </w:rPr>
        <w:t>Corcoran, 2015</w:t>
      </w:r>
      <w:r w:rsidR="00B475D8">
        <w:rPr>
          <w:rFonts w:ascii="Times New Roman" w:eastAsia="Times New Roman" w:hAnsi="Times New Roman" w:cs="Times New Roman"/>
          <w:sz w:val="24"/>
          <w:szCs w:val="24"/>
          <w:lang w:eastAsia="en-GB"/>
        </w:rPr>
        <w:t>).</w:t>
      </w:r>
      <w:r w:rsidR="00A4389A">
        <w:rPr>
          <w:rFonts w:ascii="Times New Roman" w:eastAsia="Times New Roman" w:hAnsi="Times New Roman" w:cs="Times New Roman"/>
          <w:sz w:val="24"/>
          <w:szCs w:val="24"/>
          <w:lang w:eastAsia="en-GB"/>
        </w:rPr>
        <w:t xml:space="preserve"> </w:t>
      </w:r>
      <w:r w:rsidR="00D77007">
        <w:rPr>
          <w:rFonts w:ascii="Times New Roman" w:hAnsi="Times New Roman" w:cs="Times New Roman"/>
          <w:sz w:val="24"/>
          <w:szCs w:val="24"/>
        </w:rPr>
        <w:t>Rivers and estuaries receive plastics from terrestrial sources and can transport these to marine systems (</w:t>
      </w:r>
      <w:r w:rsidR="00D77007" w:rsidRPr="00534F0B">
        <w:rPr>
          <w:rFonts w:ascii="Times New Roman" w:hAnsi="Times New Roman" w:cs="Times New Roman"/>
          <w:color w:val="0070C0"/>
          <w:sz w:val="24"/>
          <w:szCs w:val="24"/>
        </w:rPr>
        <w:t>Cole et al., 2011; Lechner et al., 2014; Jambeck et al., 2015</w:t>
      </w:r>
      <w:r w:rsidR="00D77007">
        <w:rPr>
          <w:rFonts w:ascii="Times New Roman" w:hAnsi="Times New Roman" w:cs="Times New Roman"/>
          <w:sz w:val="24"/>
          <w:szCs w:val="24"/>
        </w:rPr>
        <w:t>).</w:t>
      </w:r>
      <w:r w:rsidR="00D77007">
        <w:rPr>
          <w:rFonts w:ascii="Times New Roman" w:hAnsi="Times New Roman" w:cs="Times New Roman"/>
          <w:color w:val="00B0F0"/>
          <w:sz w:val="24"/>
          <w:szCs w:val="24"/>
        </w:rPr>
        <w:t xml:space="preserve"> </w:t>
      </w:r>
      <w:r w:rsidR="00DB4FE3">
        <w:rPr>
          <w:rFonts w:ascii="Times New Roman" w:hAnsi="Times New Roman" w:cs="Times New Roman"/>
          <w:sz w:val="24"/>
          <w:szCs w:val="24"/>
        </w:rPr>
        <w:t xml:space="preserve">For example, </w:t>
      </w:r>
      <w:r w:rsidR="001C5418">
        <w:rPr>
          <w:rFonts w:ascii="Times New Roman" w:hAnsi="Times New Roman" w:cs="Times New Roman"/>
          <w:sz w:val="24"/>
          <w:szCs w:val="24"/>
        </w:rPr>
        <w:t>it is estimated that over</w:t>
      </w:r>
      <w:r w:rsidR="00D77007">
        <w:rPr>
          <w:rFonts w:ascii="Times New Roman" w:hAnsi="Times New Roman" w:cs="Times New Roman"/>
          <w:sz w:val="24"/>
          <w:szCs w:val="24"/>
        </w:rPr>
        <w:t xml:space="preserve"> 4 tonnes of plastic </w:t>
      </w:r>
      <w:r w:rsidR="00DD225F">
        <w:rPr>
          <w:rFonts w:ascii="Times New Roman" w:hAnsi="Times New Roman" w:cs="Times New Roman"/>
          <w:sz w:val="24"/>
          <w:szCs w:val="24"/>
        </w:rPr>
        <w:lastRenderedPageBreak/>
        <w:t>flow</w:t>
      </w:r>
      <w:r w:rsidR="00E20577">
        <w:rPr>
          <w:rFonts w:ascii="Times New Roman" w:hAnsi="Times New Roman" w:cs="Times New Roman"/>
          <w:sz w:val="24"/>
          <w:szCs w:val="24"/>
        </w:rPr>
        <w:t>s</w:t>
      </w:r>
      <w:r w:rsidR="00DD225F">
        <w:rPr>
          <w:rFonts w:ascii="Times New Roman" w:hAnsi="Times New Roman" w:cs="Times New Roman"/>
          <w:sz w:val="24"/>
          <w:szCs w:val="24"/>
        </w:rPr>
        <w:t xml:space="preserve"> into</w:t>
      </w:r>
      <w:r w:rsidR="00DD225F" w:rsidDel="00DD225F">
        <w:rPr>
          <w:rFonts w:ascii="Times New Roman" w:hAnsi="Times New Roman" w:cs="Times New Roman"/>
          <w:sz w:val="24"/>
          <w:szCs w:val="24"/>
        </w:rPr>
        <w:t xml:space="preserve"> </w:t>
      </w:r>
      <w:r w:rsidR="00D77007">
        <w:rPr>
          <w:rFonts w:ascii="Times New Roman" w:hAnsi="Times New Roman" w:cs="Times New Roman"/>
          <w:sz w:val="24"/>
          <w:szCs w:val="24"/>
        </w:rPr>
        <w:t xml:space="preserve">the sea </w:t>
      </w:r>
      <w:r w:rsidR="0082776B">
        <w:rPr>
          <w:rFonts w:ascii="Times New Roman" w:hAnsi="Times New Roman" w:cs="Times New Roman"/>
          <w:sz w:val="24"/>
          <w:szCs w:val="24"/>
        </w:rPr>
        <w:t xml:space="preserve">each </w:t>
      </w:r>
      <w:r w:rsidR="00D77007">
        <w:rPr>
          <w:rFonts w:ascii="Times New Roman" w:hAnsi="Times New Roman" w:cs="Times New Roman"/>
          <w:sz w:val="24"/>
          <w:szCs w:val="24"/>
        </w:rPr>
        <w:t>day from the River</w:t>
      </w:r>
      <w:r w:rsidR="00D77007" w:rsidRPr="00D77007">
        <w:rPr>
          <w:rFonts w:ascii="Times New Roman" w:hAnsi="Times New Roman" w:cs="Times New Roman"/>
          <w:sz w:val="24"/>
          <w:szCs w:val="24"/>
        </w:rPr>
        <w:t xml:space="preserve"> </w:t>
      </w:r>
      <w:r w:rsidR="00D77007">
        <w:rPr>
          <w:rFonts w:ascii="Times New Roman" w:hAnsi="Times New Roman" w:cs="Times New Roman"/>
          <w:sz w:val="24"/>
          <w:szCs w:val="24"/>
        </w:rPr>
        <w:t>Danube (</w:t>
      </w:r>
      <w:r w:rsidR="00D77007" w:rsidRPr="00534F0B">
        <w:rPr>
          <w:rFonts w:ascii="Times New Roman" w:hAnsi="Times New Roman" w:cs="Times New Roman"/>
          <w:color w:val="0070C0"/>
          <w:sz w:val="24"/>
          <w:szCs w:val="24"/>
        </w:rPr>
        <w:t>Lechner et al., 2014</w:t>
      </w:r>
      <w:r w:rsidR="00D77007">
        <w:rPr>
          <w:rFonts w:ascii="Times New Roman" w:hAnsi="Times New Roman" w:cs="Times New Roman"/>
          <w:sz w:val="24"/>
          <w:szCs w:val="24"/>
        </w:rPr>
        <w:t>).</w:t>
      </w:r>
      <w:r w:rsidR="004C03A6">
        <w:rPr>
          <w:rFonts w:ascii="Times New Roman" w:hAnsi="Times New Roman" w:cs="Times New Roman"/>
          <w:sz w:val="24"/>
          <w:szCs w:val="24"/>
        </w:rPr>
        <w:t xml:space="preserve"> Despite this, </w:t>
      </w:r>
      <w:r w:rsidR="00870EB3">
        <w:rPr>
          <w:rFonts w:ascii="Times New Roman" w:hAnsi="Times New Roman" w:cs="Times New Roman"/>
          <w:sz w:val="24"/>
          <w:szCs w:val="24"/>
        </w:rPr>
        <w:t xml:space="preserve">research has focussed on marine species </w:t>
      </w:r>
      <w:r w:rsidR="00870EB3" w:rsidRPr="00647E04">
        <w:rPr>
          <w:rFonts w:ascii="Times New Roman" w:hAnsi="Times New Roman" w:cs="Times New Roman"/>
          <w:sz w:val="24"/>
          <w:szCs w:val="24"/>
        </w:rPr>
        <w:t>(</w:t>
      </w:r>
      <w:r w:rsidR="00D918A7" w:rsidRPr="00715271">
        <w:rPr>
          <w:rFonts w:ascii="Times New Roman" w:hAnsi="Times New Roman" w:cs="Times New Roman"/>
          <w:color w:val="0070C0"/>
          <w:sz w:val="24"/>
          <w:szCs w:val="24"/>
        </w:rPr>
        <w:t xml:space="preserve">Boerger et al., 2010; </w:t>
      </w:r>
      <w:r w:rsidR="00485DF0" w:rsidRPr="00715271">
        <w:rPr>
          <w:rFonts w:ascii="Times New Roman" w:hAnsi="Times New Roman" w:cs="Times New Roman"/>
          <w:color w:val="0070C0"/>
          <w:sz w:val="24"/>
          <w:szCs w:val="24"/>
        </w:rPr>
        <w:t xml:space="preserve">Foekema et al., 2013; </w:t>
      </w:r>
      <w:r w:rsidR="00870EB3" w:rsidRPr="00647E04">
        <w:rPr>
          <w:rFonts w:ascii="Times New Roman" w:hAnsi="Times New Roman" w:cs="Times New Roman"/>
          <w:color w:val="0070C0"/>
          <w:sz w:val="24"/>
          <w:szCs w:val="24"/>
        </w:rPr>
        <w:t>Lusher et al., 2013</w:t>
      </w:r>
      <w:r w:rsidR="00C33DA7" w:rsidRPr="00715271">
        <w:rPr>
          <w:rFonts w:ascii="Times New Roman" w:hAnsi="Times New Roman" w:cs="Times New Roman"/>
          <w:sz w:val="24"/>
          <w:szCs w:val="24"/>
        </w:rPr>
        <w:t>)</w:t>
      </w:r>
      <w:r w:rsidR="00463C5E" w:rsidRPr="00715271">
        <w:rPr>
          <w:rFonts w:ascii="Times New Roman" w:hAnsi="Times New Roman" w:cs="Times New Roman"/>
          <w:sz w:val="24"/>
          <w:szCs w:val="24"/>
        </w:rPr>
        <w:t>.</w:t>
      </w:r>
      <w:r w:rsidR="00044A7E" w:rsidRPr="00715271">
        <w:rPr>
          <w:rFonts w:ascii="Times New Roman" w:hAnsi="Times New Roman" w:cs="Times New Roman"/>
          <w:sz w:val="24"/>
          <w:szCs w:val="24"/>
        </w:rPr>
        <w:t xml:space="preserve"> There are only</w:t>
      </w:r>
      <w:r w:rsidR="00AF7E8C" w:rsidRPr="00715271">
        <w:rPr>
          <w:rFonts w:ascii="Times New Roman" w:hAnsi="Times New Roman" w:cs="Times New Roman"/>
          <w:sz w:val="24"/>
          <w:szCs w:val="24"/>
        </w:rPr>
        <w:t xml:space="preserve"> a limited number of studies conducted in estuaries (</w:t>
      </w:r>
      <w:r w:rsidR="004E065B">
        <w:rPr>
          <w:rFonts w:ascii="Times New Roman" w:hAnsi="Times New Roman" w:cs="Times New Roman"/>
          <w:color w:val="0070C0"/>
          <w:sz w:val="24"/>
          <w:szCs w:val="24"/>
        </w:rPr>
        <w:t xml:space="preserve">McGoran et al., 2017; </w:t>
      </w:r>
      <w:r w:rsidR="00AF7E8C">
        <w:rPr>
          <w:rFonts w:ascii="Times New Roman" w:hAnsi="Times New Roman" w:cs="Times New Roman"/>
          <w:color w:val="0070C0"/>
          <w:sz w:val="24"/>
          <w:szCs w:val="24"/>
        </w:rPr>
        <w:t>Murphy et al., 2017</w:t>
      </w:r>
      <w:r w:rsidR="00E55ABD">
        <w:rPr>
          <w:rFonts w:ascii="Times New Roman" w:hAnsi="Times New Roman" w:cs="Times New Roman"/>
          <w:color w:val="0070C0"/>
          <w:sz w:val="24"/>
          <w:szCs w:val="24"/>
        </w:rPr>
        <w:t>; Bessa et al., 2018</w:t>
      </w:r>
      <w:r w:rsidR="00AF7E8C" w:rsidRPr="00715271">
        <w:rPr>
          <w:rFonts w:ascii="Times New Roman" w:hAnsi="Times New Roman" w:cs="Times New Roman"/>
          <w:sz w:val="24"/>
          <w:szCs w:val="24"/>
        </w:rPr>
        <w:t>)</w:t>
      </w:r>
      <w:r w:rsidR="004E065B" w:rsidRPr="00715271">
        <w:rPr>
          <w:rFonts w:ascii="Times New Roman" w:hAnsi="Times New Roman" w:cs="Times New Roman"/>
          <w:sz w:val="24"/>
          <w:szCs w:val="24"/>
        </w:rPr>
        <w:t>.</w:t>
      </w:r>
    </w:p>
    <w:p w14:paraId="714944C0" w14:textId="6D39E309" w:rsidR="00B87DDD" w:rsidRDefault="00DD3FC5" w:rsidP="00B87DD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There are 155 British estuaries, including</w:t>
      </w:r>
      <w:r w:rsidR="006305E1">
        <w:rPr>
          <w:rFonts w:ascii="Times New Roman" w:hAnsi="Times New Roman" w:cs="Times New Roman"/>
          <w:sz w:val="24"/>
          <w:szCs w:val="24"/>
        </w:rPr>
        <w:t xml:space="preserve"> 35 coastal-plain estuaries (e.g. Thames Estuary; </w:t>
      </w:r>
      <w:r w:rsidR="00747F2C" w:rsidRPr="00534F0B">
        <w:rPr>
          <w:rFonts w:ascii="Times New Roman" w:hAnsi="Times New Roman" w:cs="Times New Roman"/>
          <w:color w:val="0070C0"/>
          <w:sz w:val="24"/>
          <w:szCs w:val="24"/>
        </w:rPr>
        <w:t>Tinsley, 1998</w:t>
      </w:r>
      <w:r w:rsidR="00747F2C">
        <w:rPr>
          <w:rFonts w:ascii="Times New Roman" w:hAnsi="Times New Roman" w:cs="Times New Roman"/>
          <w:sz w:val="24"/>
          <w:szCs w:val="24"/>
        </w:rPr>
        <w:t>)</w:t>
      </w:r>
      <w:r w:rsidR="00747F2C">
        <w:rPr>
          <w:rFonts w:ascii="Times New Roman" w:hAnsi="Times New Roman" w:cs="Times New Roman"/>
          <w:color w:val="00B0F0"/>
          <w:sz w:val="24"/>
          <w:szCs w:val="24"/>
        </w:rPr>
        <w:t xml:space="preserve"> </w:t>
      </w:r>
      <w:r>
        <w:rPr>
          <w:rFonts w:ascii="Times New Roman" w:hAnsi="Times New Roman" w:cs="Times New Roman"/>
          <w:sz w:val="24"/>
          <w:szCs w:val="24"/>
        </w:rPr>
        <w:t>and 6 fj</w:t>
      </w:r>
      <w:r w:rsidR="006305E1">
        <w:rPr>
          <w:rFonts w:ascii="Times New Roman" w:hAnsi="Times New Roman" w:cs="Times New Roman"/>
          <w:sz w:val="24"/>
          <w:szCs w:val="24"/>
        </w:rPr>
        <w:t>ords (e.g. Firth of Clyde;</w:t>
      </w:r>
      <w:r w:rsidR="00CE13E9" w:rsidRPr="00534F0B">
        <w:rPr>
          <w:rFonts w:ascii="Times New Roman" w:hAnsi="Times New Roman" w:cs="Times New Roman"/>
          <w:color w:val="0070C0"/>
          <w:sz w:val="24"/>
          <w:szCs w:val="24"/>
        </w:rPr>
        <w:t xml:space="preserve"> Jardine, 1986</w:t>
      </w:r>
      <w:r w:rsidR="00CE13E9">
        <w:rPr>
          <w:rFonts w:ascii="Times New Roman" w:hAnsi="Times New Roman" w:cs="Times New Roman"/>
          <w:sz w:val="24"/>
          <w:szCs w:val="24"/>
        </w:rPr>
        <w:t>)</w:t>
      </w:r>
      <w:r w:rsidR="00B750AC">
        <w:rPr>
          <w:rFonts w:ascii="Times New Roman" w:hAnsi="Times New Roman" w:cs="Times New Roman"/>
          <w:sz w:val="24"/>
          <w:szCs w:val="24"/>
        </w:rPr>
        <w:t>.</w:t>
      </w:r>
      <w:r w:rsidR="003451A6">
        <w:rPr>
          <w:rFonts w:ascii="Times New Roman" w:hAnsi="Times New Roman" w:cs="Times New Roman"/>
          <w:sz w:val="24"/>
          <w:szCs w:val="24"/>
        </w:rPr>
        <w:t xml:space="preserve"> Reports of</w:t>
      </w:r>
      <w:r w:rsidR="00C66EFF">
        <w:rPr>
          <w:rFonts w:ascii="Times New Roman" w:hAnsi="Times New Roman" w:cs="Times New Roman"/>
          <w:sz w:val="24"/>
          <w:szCs w:val="24"/>
        </w:rPr>
        <w:t xml:space="preserve"> plastic</w:t>
      </w:r>
      <w:r w:rsidR="003451A6">
        <w:rPr>
          <w:rFonts w:ascii="Times New Roman" w:hAnsi="Times New Roman" w:cs="Times New Roman"/>
          <w:sz w:val="24"/>
          <w:szCs w:val="24"/>
        </w:rPr>
        <w:t xml:space="preserve"> pollution in s</w:t>
      </w:r>
      <w:r w:rsidR="00C66EFF">
        <w:rPr>
          <w:rFonts w:ascii="Times New Roman" w:hAnsi="Times New Roman" w:cs="Times New Roman"/>
          <w:sz w:val="24"/>
          <w:szCs w:val="24"/>
        </w:rPr>
        <w:t>ome of these estuaries are escalating</w:t>
      </w:r>
      <w:r w:rsidR="003451A6">
        <w:rPr>
          <w:rFonts w:ascii="Times New Roman" w:hAnsi="Times New Roman" w:cs="Times New Roman"/>
          <w:sz w:val="24"/>
          <w:szCs w:val="24"/>
        </w:rPr>
        <w:t>.</w:t>
      </w:r>
      <w:r w:rsidR="00B750AC">
        <w:rPr>
          <w:rFonts w:ascii="Times New Roman" w:hAnsi="Times New Roman" w:cs="Times New Roman"/>
          <w:sz w:val="24"/>
          <w:szCs w:val="24"/>
        </w:rPr>
        <w:t xml:space="preserve"> </w:t>
      </w:r>
      <w:r w:rsidR="004E574B" w:rsidRPr="00534F0B">
        <w:rPr>
          <w:rFonts w:ascii="Times New Roman" w:hAnsi="Times New Roman" w:cs="Times New Roman"/>
          <w:color w:val="0070C0"/>
          <w:sz w:val="24"/>
          <w:szCs w:val="24"/>
        </w:rPr>
        <w:t xml:space="preserve">Gallagher et al. (2016) </w:t>
      </w:r>
      <w:r w:rsidR="004E574B">
        <w:rPr>
          <w:rFonts w:ascii="Times New Roman" w:hAnsi="Times New Roman" w:cs="Times New Roman"/>
          <w:sz w:val="24"/>
          <w:szCs w:val="24"/>
        </w:rPr>
        <w:t>recovered plastics from estuaries in the Solent estuarine complex,</w:t>
      </w:r>
      <w:r w:rsidR="00636828">
        <w:rPr>
          <w:rFonts w:ascii="Times New Roman" w:hAnsi="Times New Roman" w:cs="Times New Roman"/>
          <w:sz w:val="24"/>
          <w:szCs w:val="24"/>
        </w:rPr>
        <w:t xml:space="preserve"> </w:t>
      </w:r>
      <w:r w:rsidR="00636828" w:rsidRPr="00534F0B">
        <w:rPr>
          <w:rFonts w:ascii="Times New Roman" w:hAnsi="Times New Roman" w:cs="Times New Roman"/>
          <w:color w:val="0070C0"/>
          <w:sz w:val="24"/>
          <w:szCs w:val="24"/>
        </w:rPr>
        <w:t xml:space="preserve">Morritt et al. (2014) </w:t>
      </w:r>
      <w:r w:rsidR="00636828">
        <w:rPr>
          <w:rFonts w:ascii="Times New Roman" w:hAnsi="Times New Roman" w:cs="Times New Roman"/>
          <w:sz w:val="24"/>
          <w:szCs w:val="24"/>
        </w:rPr>
        <w:t>re</w:t>
      </w:r>
      <w:r w:rsidR="005A6E20">
        <w:rPr>
          <w:rFonts w:ascii="Times New Roman" w:hAnsi="Times New Roman" w:cs="Times New Roman"/>
          <w:sz w:val="24"/>
          <w:szCs w:val="24"/>
        </w:rPr>
        <w:t>corded</w:t>
      </w:r>
      <w:r w:rsidR="00636828">
        <w:rPr>
          <w:rFonts w:ascii="Times New Roman" w:hAnsi="Times New Roman" w:cs="Times New Roman"/>
          <w:sz w:val="24"/>
          <w:szCs w:val="24"/>
        </w:rPr>
        <w:t xml:space="preserve"> 8,</w:t>
      </w:r>
      <w:r w:rsidR="007227DD">
        <w:rPr>
          <w:rFonts w:ascii="Times New Roman" w:hAnsi="Times New Roman" w:cs="Times New Roman"/>
          <w:sz w:val="24"/>
          <w:szCs w:val="24"/>
        </w:rPr>
        <w:t>49</w:t>
      </w:r>
      <w:r w:rsidR="00636828">
        <w:rPr>
          <w:rFonts w:ascii="Times New Roman" w:hAnsi="Times New Roman" w:cs="Times New Roman"/>
          <w:sz w:val="24"/>
          <w:szCs w:val="24"/>
        </w:rPr>
        <w:t>0 pieces of litter, mainly plastic,</w:t>
      </w:r>
      <w:r w:rsidR="008511CF">
        <w:rPr>
          <w:rFonts w:ascii="Times New Roman" w:hAnsi="Times New Roman" w:cs="Times New Roman"/>
          <w:sz w:val="24"/>
          <w:szCs w:val="24"/>
        </w:rPr>
        <w:t xml:space="preserve"> during a three</w:t>
      </w:r>
      <w:r w:rsidR="00EF0D06">
        <w:rPr>
          <w:rFonts w:ascii="Times New Roman" w:hAnsi="Times New Roman" w:cs="Times New Roman"/>
          <w:sz w:val="24"/>
          <w:szCs w:val="24"/>
        </w:rPr>
        <w:t>-</w:t>
      </w:r>
      <w:r w:rsidR="008511CF">
        <w:rPr>
          <w:rFonts w:ascii="Times New Roman" w:hAnsi="Times New Roman" w:cs="Times New Roman"/>
          <w:sz w:val="24"/>
          <w:szCs w:val="24"/>
        </w:rPr>
        <w:t>month fyke net fishing programme</w:t>
      </w:r>
      <w:r w:rsidR="00636828">
        <w:rPr>
          <w:rFonts w:ascii="Times New Roman" w:hAnsi="Times New Roman" w:cs="Times New Roman"/>
          <w:sz w:val="24"/>
          <w:szCs w:val="24"/>
        </w:rPr>
        <w:t xml:space="preserve"> </w:t>
      </w:r>
      <w:r w:rsidR="0082540E">
        <w:rPr>
          <w:rFonts w:ascii="Times New Roman" w:hAnsi="Times New Roman" w:cs="Times New Roman"/>
          <w:sz w:val="24"/>
          <w:szCs w:val="24"/>
        </w:rPr>
        <w:t xml:space="preserve">in </w:t>
      </w:r>
      <w:r w:rsidR="00636828">
        <w:rPr>
          <w:rFonts w:ascii="Times New Roman" w:hAnsi="Times New Roman" w:cs="Times New Roman"/>
          <w:sz w:val="24"/>
          <w:szCs w:val="24"/>
        </w:rPr>
        <w:t>the Thames Estuary</w:t>
      </w:r>
      <w:r w:rsidR="004E574B">
        <w:rPr>
          <w:rFonts w:ascii="Times New Roman" w:hAnsi="Times New Roman" w:cs="Times New Roman"/>
          <w:sz w:val="24"/>
          <w:szCs w:val="24"/>
        </w:rPr>
        <w:t xml:space="preserve">, </w:t>
      </w:r>
      <w:r w:rsidR="007227DD">
        <w:rPr>
          <w:rFonts w:ascii="Times New Roman" w:hAnsi="Times New Roman" w:cs="Times New Roman"/>
          <w:sz w:val="24"/>
          <w:szCs w:val="24"/>
        </w:rPr>
        <w:t>and</w:t>
      </w:r>
      <w:r w:rsidR="00636828">
        <w:rPr>
          <w:rFonts w:ascii="Times New Roman" w:hAnsi="Times New Roman" w:cs="Times New Roman"/>
          <w:sz w:val="24"/>
          <w:szCs w:val="24"/>
        </w:rPr>
        <w:t xml:space="preserve"> </w:t>
      </w:r>
      <w:r w:rsidR="00666B2B">
        <w:rPr>
          <w:rFonts w:ascii="Times New Roman" w:hAnsi="Times New Roman" w:cs="Times New Roman"/>
          <w:sz w:val="24"/>
          <w:szCs w:val="24"/>
        </w:rPr>
        <w:t xml:space="preserve">65% of debris on the </w:t>
      </w:r>
      <w:r w:rsidR="007227DD">
        <w:rPr>
          <w:rFonts w:ascii="Times New Roman" w:hAnsi="Times New Roman" w:cs="Times New Roman"/>
          <w:sz w:val="24"/>
          <w:szCs w:val="24"/>
        </w:rPr>
        <w:t>shoreline of the Tamar Estuary</w:t>
      </w:r>
      <w:r w:rsidR="00666B2B">
        <w:rPr>
          <w:rFonts w:ascii="Times New Roman" w:hAnsi="Times New Roman" w:cs="Times New Roman"/>
          <w:sz w:val="24"/>
          <w:szCs w:val="24"/>
        </w:rPr>
        <w:t xml:space="preserve"> was </w:t>
      </w:r>
      <w:r w:rsidR="0064775C">
        <w:rPr>
          <w:rFonts w:ascii="Times New Roman" w:hAnsi="Times New Roman" w:cs="Times New Roman"/>
          <w:sz w:val="24"/>
          <w:szCs w:val="24"/>
        </w:rPr>
        <w:t xml:space="preserve">found to be in the form of </w:t>
      </w:r>
      <w:r w:rsidR="00666B2B">
        <w:rPr>
          <w:rFonts w:ascii="Times New Roman" w:hAnsi="Times New Roman" w:cs="Times New Roman"/>
          <w:sz w:val="24"/>
          <w:szCs w:val="24"/>
        </w:rPr>
        <w:t>microplastics</w:t>
      </w:r>
      <w:r w:rsidR="007227DD">
        <w:rPr>
          <w:rFonts w:ascii="Times New Roman" w:hAnsi="Times New Roman" w:cs="Times New Roman"/>
          <w:sz w:val="24"/>
          <w:szCs w:val="24"/>
        </w:rPr>
        <w:t xml:space="preserve"> (</w:t>
      </w:r>
      <w:r w:rsidR="007227DD" w:rsidRPr="007227DD">
        <w:rPr>
          <w:rFonts w:ascii="Times New Roman" w:hAnsi="Times New Roman" w:cs="Times New Roman"/>
          <w:color w:val="0070C0"/>
          <w:sz w:val="24"/>
          <w:szCs w:val="24"/>
        </w:rPr>
        <w:t>Browne et al., 2010</w:t>
      </w:r>
      <w:r w:rsidR="007227DD">
        <w:rPr>
          <w:rFonts w:ascii="Times New Roman" w:hAnsi="Times New Roman" w:cs="Times New Roman"/>
          <w:sz w:val="24"/>
          <w:szCs w:val="24"/>
        </w:rPr>
        <w:t>)</w:t>
      </w:r>
      <w:r w:rsidR="00666B2B">
        <w:rPr>
          <w:rFonts w:ascii="Times New Roman" w:hAnsi="Times New Roman" w:cs="Times New Roman"/>
          <w:sz w:val="24"/>
          <w:szCs w:val="24"/>
        </w:rPr>
        <w:t>.</w:t>
      </w:r>
    </w:p>
    <w:p w14:paraId="7A3B36A6" w14:textId="4B435E9A" w:rsidR="000D5E5E" w:rsidRDefault="00DD511D" w:rsidP="00B3096A">
      <w:pPr>
        <w:spacing w:line="480" w:lineRule="auto"/>
        <w:ind w:firstLine="709"/>
        <w:jc w:val="both"/>
        <w:rPr>
          <w:rFonts w:ascii="Times New Roman" w:hAnsi="Times New Roman" w:cs="Times New Roman"/>
          <w:color w:val="0070C0"/>
          <w:sz w:val="24"/>
          <w:szCs w:val="24"/>
        </w:rPr>
      </w:pPr>
      <w:r w:rsidRPr="00B40053">
        <w:rPr>
          <w:rFonts w:ascii="Times New Roman" w:hAnsi="Times New Roman" w:cs="Times New Roman"/>
          <w:sz w:val="24"/>
          <w:szCs w:val="24"/>
        </w:rPr>
        <w:t>The Thames Estuary and</w:t>
      </w:r>
      <w:r w:rsidR="000D40DE">
        <w:rPr>
          <w:rFonts w:ascii="Times New Roman" w:hAnsi="Times New Roman" w:cs="Times New Roman"/>
          <w:sz w:val="24"/>
          <w:szCs w:val="24"/>
        </w:rPr>
        <w:t xml:space="preserve"> the</w:t>
      </w:r>
      <w:r w:rsidRPr="00B40053">
        <w:rPr>
          <w:rFonts w:ascii="Times New Roman" w:hAnsi="Times New Roman" w:cs="Times New Roman"/>
          <w:sz w:val="24"/>
          <w:szCs w:val="24"/>
        </w:rPr>
        <w:t xml:space="preserve"> Firth of Clyde are comparable</w:t>
      </w:r>
      <w:r w:rsidR="00DB60F8">
        <w:rPr>
          <w:rFonts w:ascii="Times New Roman" w:hAnsi="Times New Roman" w:cs="Times New Roman"/>
          <w:sz w:val="24"/>
          <w:szCs w:val="24"/>
        </w:rPr>
        <w:t xml:space="preserve"> with respect to </w:t>
      </w:r>
      <w:r w:rsidR="004B47CB">
        <w:rPr>
          <w:rFonts w:ascii="Times New Roman" w:hAnsi="Times New Roman" w:cs="Times New Roman"/>
          <w:sz w:val="24"/>
          <w:szCs w:val="24"/>
        </w:rPr>
        <w:t xml:space="preserve">potential </w:t>
      </w:r>
      <w:r w:rsidR="00DB60F8">
        <w:rPr>
          <w:rFonts w:ascii="Times New Roman" w:hAnsi="Times New Roman" w:cs="Times New Roman"/>
          <w:sz w:val="24"/>
          <w:szCs w:val="24"/>
        </w:rPr>
        <w:t>plastic pollution</w:t>
      </w:r>
      <w:r w:rsidR="0064775C">
        <w:rPr>
          <w:rFonts w:ascii="Times New Roman" w:hAnsi="Times New Roman" w:cs="Times New Roman"/>
          <w:sz w:val="24"/>
          <w:szCs w:val="24"/>
        </w:rPr>
        <w:t>:</w:t>
      </w:r>
      <w:r w:rsidRPr="00B40053">
        <w:rPr>
          <w:rFonts w:ascii="Times New Roman" w:hAnsi="Times New Roman" w:cs="Times New Roman"/>
          <w:sz w:val="24"/>
          <w:szCs w:val="24"/>
        </w:rPr>
        <w:t xml:space="preserve"> both are in close proximity to several microplastic sources, including major cities</w:t>
      </w:r>
      <w:r w:rsidR="004D0AE8">
        <w:rPr>
          <w:rFonts w:ascii="Times New Roman" w:hAnsi="Times New Roman" w:cs="Times New Roman"/>
          <w:sz w:val="24"/>
          <w:szCs w:val="24"/>
        </w:rPr>
        <w:t xml:space="preserve"> and </w:t>
      </w:r>
      <w:r w:rsidR="00675F16">
        <w:rPr>
          <w:rFonts w:ascii="Times New Roman" w:hAnsi="Times New Roman" w:cs="Times New Roman"/>
          <w:sz w:val="24"/>
          <w:szCs w:val="24"/>
        </w:rPr>
        <w:t xml:space="preserve">shipping </w:t>
      </w:r>
      <w:r w:rsidR="004D0AE8">
        <w:rPr>
          <w:rFonts w:ascii="Times New Roman" w:hAnsi="Times New Roman" w:cs="Times New Roman"/>
          <w:sz w:val="24"/>
          <w:szCs w:val="24"/>
        </w:rPr>
        <w:t>traffic</w:t>
      </w:r>
      <w:r>
        <w:rPr>
          <w:rFonts w:ascii="Times New Roman" w:hAnsi="Times New Roman" w:cs="Times New Roman"/>
          <w:sz w:val="24"/>
          <w:szCs w:val="24"/>
        </w:rPr>
        <w:t xml:space="preserve">. </w:t>
      </w:r>
      <w:r w:rsidR="001E7E31">
        <w:rPr>
          <w:rFonts w:ascii="Times New Roman" w:hAnsi="Times New Roman" w:cs="Times New Roman"/>
          <w:sz w:val="24"/>
          <w:szCs w:val="24"/>
        </w:rPr>
        <w:t>The 16,000 km</w:t>
      </w:r>
      <w:r w:rsidR="001E7E31" w:rsidRPr="00CC6D8A">
        <w:rPr>
          <w:rFonts w:ascii="Times New Roman" w:hAnsi="Times New Roman" w:cs="Times New Roman"/>
          <w:sz w:val="24"/>
          <w:szCs w:val="24"/>
          <w:vertAlign w:val="superscript"/>
        </w:rPr>
        <w:t>2</w:t>
      </w:r>
      <w:r w:rsidR="001E7E31">
        <w:rPr>
          <w:rFonts w:ascii="Times New Roman" w:hAnsi="Times New Roman" w:cs="Times New Roman"/>
          <w:sz w:val="24"/>
          <w:szCs w:val="24"/>
        </w:rPr>
        <w:t xml:space="preserve"> catchment of the River Thames includes 1</w:t>
      </w:r>
      <w:r w:rsidR="00DF7E22">
        <w:rPr>
          <w:rFonts w:ascii="Times New Roman" w:hAnsi="Times New Roman" w:cs="Times New Roman"/>
          <w:sz w:val="24"/>
          <w:szCs w:val="24"/>
        </w:rPr>
        <w:t>5</w:t>
      </w:r>
      <w:r w:rsidR="001E7E31">
        <w:rPr>
          <w:rFonts w:ascii="Times New Roman" w:hAnsi="Times New Roman" w:cs="Times New Roman"/>
          <w:sz w:val="24"/>
          <w:szCs w:val="24"/>
        </w:rPr>
        <w:t xml:space="preserve"> million residents (</w:t>
      </w:r>
      <w:r w:rsidR="00DF7E22">
        <w:rPr>
          <w:rFonts w:ascii="Times New Roman" w:hAnsi="Times New Roman" w:cs="Times New Roman"/>
          <w:color w:val="0070C0"/>
          <w:sz w:val="24"/>
          <w:szCs w:val="24"/>
        </w:rPr>
        <w:t>Environment Agency, 2016</w:t>
      </w:r>
      <w:r w:rsidR="001E7E31" w:rsidRPr="0082776B">
        <w:rPr>
          <w:rFonts w:ascii="Times New Roman" w:hAnsi="Times New Roman" w:cs="Times New Roman"/>
          <w:sz w:val="24"/>
          <w:szCs w:val="24"/>
        </w:rPr>
        <w:t>)</w:t>
      </w:r>
      <w:r w:rsidR="001E7E31">
        <w:rPr>
          <w:rFonts w:ascii="Times New Roman" w:hAnsi="Times New Roman" w:cs="Times New Roman"/>
          <w:sz w:val="24"/>
          <w:szCs w:val="24"/>
        </w:rPr>
        <w:t xml:space="preserve"> </w:t>
      </w:r>
      <w:r w:rsidR="003416B0">
        <w:rPr>
          <w:rFonts w:ascii="Times New Roman" w:hAnsi="Times New Roman" w:cs="Times New Roman"/>
          <w:sz w:val="24"/>
          <w:szCs w:val="24"/>
        </w:rPr>
        <w:t>w</w:t>
      </w:r>
      <w:r w:rsidR="001E7E31">
        <w:rPr>
          <w:rFonts w:ascii="Times New Roman" w:hAnsi="Times New Roman" w:cs="Times New Roman"/>
          <w:sz w:val="24"/>
          <w:szCs w:val="24"/>
        </w:rPr>
        <w:t xml:space="preserve">hilst </w:t>
      </w:r>
      <w:r w:rsidR="001E7E31">
        <w:rPr>
          <w:rFonts w:ascii="Times New Roman" w:eastAsia="Times New Roman" w:hAnsi="Times New Roman" w:cs="Times New Roman"/>
          <w:sz w:val="24"/>
          <w:szCs w:val="24"/>
          <w:lang w:eastAsia="en-GB"/>
        </w:rPr>
        <w:t>t</w:t>
      </w:r>
      <w:r w:rsidR="001E7E31" w:rsidRPr="00B40053">
        <w:rPr>
          <w:rFonts w:ascii="Times New Roman" w:eastAsia="Times New Roman" w:hAnsi="Times New Roman" w:cs="Times New Roman"/>
          <w:sz w:val="24"/>
          <w:szCs w:val="24"/>
          <w:lang w:eastAsia="en-GB"/>
        </w:rPr>
        <w:t xml:space="preserve">he River Clyde </w:t>
      </w:r>
      <w:r w:rsidR="001E7E31">
        <w:rPr>
          <w:rFonts w:ascii="Times New Roman" w:eastAsia="Times New Roman" w:hAnsi="Times New Roman" w:cs="Times New Roman"/>
          <w:sz w:val="24"/>
          <w:szCs w:val="24"/>
          <w:lang w:eastAsia="en-GB"/>
        </w:rPr>
        <w:t>has a</w:t>
      </w:r>
      <w:r w:rsidR="001E7E31" w:rsidRPr="00B40053">
        <w:rPr>
          <w:rFonts w:ascii="Times New Roman" w:eastAsia="Times New Roman" w:hAnsi="Times New Roman" w:cs="Times New Roman"/>
          <w:sz w:val="24"/>
          <w:szCs w:val="24"/>
          <w:lang w:eastAsia="en-GB"/>
        </w:rPr>
        <w:t xml:space="preserve"> </w:t>
      </w:r>
      <w:r w:rsidR="001E7E31">
        <w:rPr>
          <w:rFonts w:ascii="Times New Roman" w:eastAsia="Times New Roman" w:hAnsi="Times New Roman" w:cs="Times New Roman"/>
          <w:sz w:val="24"/>
          <w:szCs w:val="24"/>
          <w:lang w:eastAsia="en-GB"/>
        </w:rPr>
        <w:t>catchment</w:t>
      </w:r>
      <w:r w:rsidR="001E7E31" w:rsidRPr="00B40053">
        <w:rPr>
          <w:rFonts w:ascii="Times New Roman" w:eastAsia="Times New Roman" w:hAnsi="Times New Roman" w:cs="Times New Roman"/>
          <w:sz w:val="24"/>
          <w:szCs w:val="24"/>
          <w:lang w:eastAsia="en-GB"/>
        </w:rPr>
        <w:t xml:space="preserve"> </w:t>
      </w:r>
      <w:r w:rsidR="001E7E31">
        <w:rPr>
          <w:rFonts w:ascii="Times New Roman" w:eastAsia="Times New Roman" w:hAnsi="Times New Roman" w:cs="Times New Roman"/>
          <w:sz w:val="24"/>
          <w:szCs w:val="24"/>
          <w:lang w:eastAsia="en-GB"/>
        </w:rPr>
        <w:t>of</w:t>
      </w:r>
      <w:r w:rsidR="00D31579">
        <w:rPr>
          <w:rFonts w:ascii="Times New Roman" w:eastAsia="Times New Roman" w:hAnsi="Times New Roman" w:cs="Times New Roman"/>
          <w:sz w:val="24"/>
          <w:szCs w:val="24"/>
          <w:lang w:eastAsia="en-GB"/>
        </w:rPr>
        <w:t xml:space="preserve"> over</w:t>
      </w:r>
      <w:r w:rsidR="001E7E31">
        <w:rPr>
          <w:rFonts w:ascii="Times New Roman" w:eastAsia="Times New Roman" w:hAnsi="Times New Roman" w:cs="Times New Roman"/>
          <w:sz w:val="24"/>
          <w:szCs w:val="24"/>
          <w:lang w:eastAsia="en-GB"/>
        </w:rPr>
        <w:t xml:space="preserve"> </w:t>
      </w:r>
      <w:r w:rsidR="001E7E31" w:rsidRPr="00B40053">
        <w:rPr>
          <w:rFonts w:ascii="Times New Roman" w:eastAsia="Times New Roman" w:hAnsi="Times New Roman" w:cs="Times New Roman"/>
          <w:sz w:val="24"/>
          <w:szCs w:val="24"/>
          <w:lang w:eastAsia="en-GB"/>
        </w:rPr>
        <w:t>3,</w:t>
      </w:r>
      <w:r w:rsidR="00D31579">
        <w:rPr>
          <w:rFonts w:ascii="Times New Roman" w:eastAsia="Times New Roman" w:hAnsi="Times New Roman" w:cs="Times New Roman"/>
          <w:sz w:val="24"/>
          <w:szCs w:val="24"/>
          <w:lang w:eastAsia="en-GB"/>
        </w:rPr>
        <w:t>0</w:t>
      </w:r>
      <w:r w:rsidR="001E7E31" w:rsidRPr="00B40053">
        <w:rPr>
          <w:rFonts w:ascii="Times New Roman" w:eastAsia="Times New Roman" w:hAnsi="Times New Roman" w:cs="Times New Roman"/>
          <w:sz w:val="24"/>
          <w:szCs w:val="24"/>
          <w:lang w:eastAsia="en-GB"/>
        </w:rPr>
        <w:t>00</w:t>
      </w:r>
      <w:r w:rsidR="001E7E31">
        <w:rPr>
          <w:rFonts w:ascii="Times New Roman" w:eastAsia="Times New Roman" w:hAnsi="Times New Roman" w:cs="Times New Roman"/>
          <w:sz w:val="24"/>
          <w:szCs w:val="24"/>
          <w:lang w:eastAsia="en-GB"/>
        </w:rPr>
        <w:t xml:space="preserve"> </w:t>
      </w:r>
      <w:r w:rsidR="001E7E31" w:rsidRPr="00B40053">
        <w:rPr>
          <w:rFonts w:ascii="Times New Roman" w:eastAsia="Times New Roman" w:hAnsi="Times New Roman" w:cs="Times New Roman"/>
          <w:sz w:val="24"/>
          <w:szCs w:val="24"/>
          <w:lang w:eastAsia="en-GB"/>
        </w:rPr>
        <w:t>km</w:t>
      </w:r>
      <w:r w:rsidR="001E7E31" w:rsidRPr="00B40053">
        <w:rPr>
          <w:rFonts w:ascii="Times New Roman" w:eastAsia="Times New Roman" w:hAnsi="Times New Roman" w:cs="Times New Roman"/>
          <w:sz w:val="24"/>
          <w:szCs w:val="24"/>
          <w:vertAlign w:val="superscript"/>
          <w:lang w:eastAsia="en-GB"/>
        </w:rPr>
        <w:t>2</w:t>
      </w:r>
      <w:r w:rsidR="001E7E31" w:rsidRPr="00B40053">
        <w:rPr>
          <w:rFonts w:ascii="Times New Roman" w:eastAsia="Times New Roman" w:hAnsi="Times New Roman" w:cs="Times New Roman"/>
          <w:sz w:val="24"/>
          <w:szCs w:val="24"/>
          <w:lang w:eastAsia="en-GB"/>
        </w:rPr>
        <w:t xml:space="preserve"> </w:t>
      </w:r>
      <w:r w:rsidR="001E7E31">
        <w:rPr>
          <w:rFonts w:ascii="Times New Roman" w:eastAsia="Times New Roman" w:hAnsi="Times New Roman" w:cs="Times New Roman"/>
          <w:sz w:val="24"/>
          <w:szCs w:val="24"/>
          <w:lang w:eastAsia="en-GB"/>
        </w:rPr>
        <w:t>which encompasses</w:t>
      </w:r>
      <w:r w:rsidR="001E7E31" w:rsidRPr="00B40053" w:rsidDel="00E967C1">
        <w:rPr>
          <w:rFonts w:ascii="Times New Roman" w:eastAsia="Times New Roman" w:hAnsi="Times New Roman" w:cs="Times New Roman"/>
          <w:sz w:val="24"/>
          <w:szCs w:val="24"/>
          <w:lang w:eastAsia="en-GB"/>
        </w:rPr>
        <w:t xml:space="preserve"> </w:t>
      </w:r>
      <w:r w:rsidR="0045044A">
        <w:rPr>
          <w:rFonts w:ascii="Times New Roman" w:eastAsia="Times New Roman" w:hAnsi="Times New Roman" w:cs="Times New Roman"/>
          <w:sz w:val="24"/>
          <w:szCs w:val="24"/>
          <w:lang w:eastAsia="en-GB"/>
        </w:rPr>
        <w:t>1.7 million people</w:t>
      </w:r>
      <w:r w:rsidR="001E7E31" w:rsidRPr="007E798B">
        <w:rPr>
          <w:rFonts w:ascii="Times New Roman" w:eastAsia="Times New Roman" w:hAnsi="Times New Roman" w:cs="Times New Roman"/>
          <w:sz w:val="24"/>
          <w:szCs w:val="24"/>
          <w:lang w:eastAsia="en-GB"/>
        </w:rPr>
        <w:t xml:space="preserve"> </w:t>
      </w:r>
      <w:r w:rsidR="001E7E31" w:rsidRPr="00B40053">
        <w:rPr>
          <w:rFonts w:ascii="Times New Roman" w:eastAsia="Times New Roman" w:hAnsi="Times New Roman" w:cs="Times New Roman"/>
          <w:sz w:val="24"/>
          <w:szCs w:val="24"/>
          <w:lang w:eastAsia="en-GB"/>
        </w:rPr>
        <w:t>(</w:t>
      </w:r>
      <w:r w:rsidR="001E7E31" w:rsidRPr="000D21AE">
        <w:rPr>
          <w:rFonts w:ascii="Times New Roman" w:eastAsia="Times New Roman" w:hAnsi="Times New Roman" w:cs="Times New Roman"/>
          <w:color w:val="0070C0"/>
          <w:sz w:val="24"/>
          <w:szCs w:val="24"/>
          <w:lang w:eastAsia="en-GB"/>
        </w:rPr>
        <w:t>SEPA, 2015</w:t>
      </w:r>
      <w:r w:rsidR="001E7E31" w:rsidRPr="00B40053">
        <w:rPr>
          <w:rFonts w:ascii="Times New Roman" w:eastAsia="Times New Roman" w:hAnsi="Times New Roman" w:cs="Times New Roman"/>
          <w:sz w:val="24"/>
          <w:szCs w:val="24"/>
          <w:lang w:eastAsia="en-GB"/>
        </w:rPr>
        <w:t>)</w:t>
      </w:r>
      <w:r w:rsidR="006E60DB">
        <w:rPr>
          <w:rFonts w:ascii="Times New Roman" w:eastAsia="Times New Roman" w:hAnsi="Times New Roman" w:cs="Times New Roman"/>
          <w:sz w:val="24"/>
          <w:szCs w:val="24"/>
          <w:lang w:eastAsia="en-GB"/>
        </w:rPr>
        <w:t>.</w:t>
      </w:r>
      <w:r w:rsidR="001E7E31" w:rsidRPr="000A4442">
        <w:rPr>
          <w:rFonts w:ascii="Times New Roman" w:hAnsi="Times New Roman" w:cs="Times New Roman"/>
          <w:color w:val="0070C0"/>
          <w:sz w:val="24"/>
          <w:szCs w:val="24"/>
        </w:rPr>
        <w:t xml:space="preserve"> </w:t>
      </w:r>
    </w:p>
    <w:p w14:paraId="6A69C60A" w14:textId="5E772F96" w:rsidR="006B0362" w:rsidRDefault="00675F16" w:rsidP="006B55C8">
      <w:pPr>
        <w:spacing w:line="480" w:lineRule="auto"/>
        <w:ind w:firstLine="709"/>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The </w:t>
      </w:r>
      <w:r w:rsidR="00CF7AC7">
        <w:rPr>
          <w:rFonts w:ascii="Times New Roman" w:hAnsi="Times New Roman" w:cs="Times New Roman"/>
          <w:sz w:val="24"/>
          <w:szCs w:val="24"/>
        </w:rPr>
        <w:t>Clyde and Thames are</w:t>
      </w:r>
      <w:r w:rsidR="0061355A" w:rsidRPr="0061355A">
        <w:rPr>
          <w:rFonts w:ascii="Times New Roman" w:hAnsi="Times New Roman" w:cs="Times New Roman"/>
          <w:sz w:val="24"/>
          <w:szCs w:val="24"/>
        </w:rPr>
        <w:t xml:space="preserve"> ecologically </w:t>
      </w:r>
      <w:r w:rsidR="00A257D2" w:rsidRPr="0061355A">
        <w:rPr>
          <w:rFonts w:ascii="Times New Roman" w:hAnsi="Times New Roman" w:cs="Times New Roman"/>
          <w:sz w:val="24"/>
          <w:szCs w:val="24"/>
        </w:rPr>
        <w:t>diverse</w:t>
      </w:r>
      <w:r w:rsidR="00A257D2">
        <w:rPr>
          <w:rFonts w:ascii="Times New Roman" w:hAnsi="Times New Roman" w:cs="Times New Roman"/>
          <w:sz w:val="24"/>
          <w:szCs w:val="24"/>
        </w:rPr>
        <w:t xml:space="preserve"> and</w:t>
      </w:r>
      <w:r w:rsidR="0064775C">
        <w:rPr>
          <w:rFonts w:ascii="Times New Roman" w:hAnsi="Times New Roman" w:cs="Times New Roman"/>
          <w:sz w:val="24"/>
          <w:szCs w:val="24"/>
        </w:rPr>
        <w:t xml:space="preserve"> are </w:t>
      </w:r>
      <w:r w:rsidR="0061355A" w:rsidRPr="0061355A">
        <w:rPr>
          <w:rFonts w:ascii="Times New Roman" w:hAnsi="Times New Roman" w:cs="Times New Roman"/>
          <w:sz w:val="24"/>
          <w:szCs w:val="24"/>
        </w:rPr>
        <w:t>important habitat</w:t>
      </w:r>
      <w:r w:rsidR="00CF7AC7">
        <w:rPr>
          <w:rFonts w:ascii="Times New Roman" w:hAnsi="Times New Roman" w:cs="Times New Roman"/>
          <w:sz w:val="24"/>
          <w:szCs w:val="24"/>
        </w:rPr>
        <w:t>s and nurseries</w:t>
      </w:r>
      <w:r w:rsidR="00F935C3">
        <w:rPr>
          <w:rFonts w:ascii="Times New Roman" w:hAnsi="Times New Roman" w:cs="Times New Roman"/>
          <w:sz w:val="24"/>
          <w:szCs w:val="24"/>
        </w:rPr>
        <w:t xml:space="preserve"> for marine fish</w:t>
      </w:r>
      <w:r w:rsidR="00B8275B">
        <w:rPr>
          <w:rFonts w:ascii="Times New Roman" w:hAnsi="Times New Roman" w:cs="Times New Roman"/>
          <w:sz w:val="24"/>
          <w:szCs w:val="24"/>
        </w:rPr>
        <w:t>.</w:t>
      </w:r>
      <w:r w:rsidR="0061355A" w:rsidRPr="0061355A">
        <w:rPr>
          <w:rFonts w:ascii="Times New Roman" w:hAnsi="Times New Roman" w:cs="Times New Roman"/>
          <w:sz w:val="24"/>
          <w:szCs w:val="24"/>
        </w:rPr>
        <w:t xml:space="preserve"> </w:t>
      </w:r>
      <w:r w:rsidR="00B8275B">
        <w:rPr>
          <w:rFonts w:ascii="Times New Roman" w:hAnsi="Times New Roman" w:cs="Times New Roman"/>
          <w:sz w:val="24"/>
          <w:szCs w:val="24"/>
        </w:rPr>
        <w:t>The Thames Estuary s</w:t>
      </w:r>
      <w:r w:rsidR="0061355A" w:rsidRPr="0061355A">
        <w:rPr>
          <w:rFonts w:ascii="Times New Roman" w:hAnsi="Times New Roman" w:cs="Times New Roman"/>
          <w:sz w:val="24"/>
          <w:szCs w:val="24"/>
        </w:rPr>
        <w:t>upport</w:t>
      </w:r>
      <w:r w:rsidR="00B8275B">
        <w:rPr>
          <w:rFonts w:ascii="Times New Roman" w:hAnsi="Times New Roman" w:cs="Times New Roman"/>
          <w:sz w:val="24"/>
          <w:szCs w:val="24"/>
        </w:rPr>
        <w:t>s</w:t>
      </w:r>
      <w:r w:rsidR="00112487">
        <w:rPr>
          <w:rFonts w:ascii="Times New Roman" w:hAnsi="Times New Roman" w:cs="Times New Roman"/>
          <w:sz w:val="24"/>
          <w:szCs w:val="24"/>
        </w:rPr>
        <w:t xml:space="preserve"> over 950 species</w:t>
      </w:r>
      <w:r w:rsidR="0061355A" w:rsidRPr="0061355A">
        <w:rPr>
          <w:rFonts w:ascii="Times New Roman" w:hAnsi="Times New Roman" w:cs="Times New Roman"/>
          <w:sz w:val="24"/>
          <w:szCs w:val="24"/>
        </w:rPr>
        <w:t xml:space="preserve">, </w:t>
      </w:r>
      <w:r w:rsidR="00AB677F">
        <w:rPr>
          <w:rFonts w:ascii="Times New Roman" w:hAnsi="Times New Roman" w:cs="Times New Roman"/>
          <w:sz w:val="24"/>
          <w:szCs w:val="24"/>
        </w:rPr>
        <w:t>including</w:t>
      </w:r>
      <w:r w:rsidR="0061355A" w:rsidRPr="0061355A">
        <w:rPr>
          <w:rFonts w:ascii="Times New Roman" w:hAnsi="Times New Roman" w:cs="Times New Roman"/>
          <w:sz w:val="24"/>
          <w:szCs w:val="24"/>
        </w:rPr>
        <w:t xml:space="preserve"> 112 fish</w:t>
      </w:r>
      <w:r w:rsidR="00130D8D">
        <w:rPr>
          <w:rFonts w:ascii="Times New Roman" w:hAnsi="Times New Roman" w:cs="Times New Roman"/>
          <w:sz w:val="24"/>
          <w:szCs w:val="24"/>
        </w:rPr>
        <w:t xml:space="preserve"> species</w:t>
      </w:r>
      <w:r w:rsidR="0064775C">
        <w:rPr>
          <w:rFonts w:ascii="Times New Roman" w:hAnsi="Times New Roman" w:cs="Times New Roman"/>
          <w:sz w:val="24"/>
          <w:szCs w:val="24"/>
        </w:rPr>
        <w:t>,</w:t>
      </w:r>
      <w:r w:rsidR="004B6739">
        <w:rPr>
          <w:rFonts w:ascii="Times New Roman" w:hAnsi="Times New Roman" w:cs="Times New Roman"/>
          <w:sz w:val="24"/>
          <w:szCs w:val="24"/>
        </w:rPr>
        <w:t xml:space="preserve"> and</w:t>
      </w:r>
      <w:r w:rsidR="00F935C3">
        <w:rPr>
          <w:rFonts w:ascii="Times New Roman" w:hAnsi="Times New Roman" w:cs="Times New Roman"/>
          <w:sz w:val="24"/>
          <w:szCs w:val="24"/>
        </w:rPr>
        <w:t xml:space="preserve"> has been</w:t>
      </w:r>
      <w:r w:rsidR="0064775C">
        <w:rPr>
          <w:rFonts w:ascii="Times New Roman" w:hAnsi="Times New Roman" w:cs="Times New Roman"/>
          <w:sz w:val="24"/>
          <w:szCs w:val="24"/>
        </w:rPr>
        <w:t xml:space="preserve"> recognised</w:t>
      </w:r>
      <w:r w:rsidR="00F935C3">
        <w:rPr>
          <w:rFonts w:ascii="Times New Roman" w:hAnsi="Times New Roman" w:cs="Times New Roman"/>
          <w:sz w:val="24"/>
          <w:szCs w:val="24"/>
        </w:rPr>
        <w:t xml:space="preserve"> as a key habitat for commercial flatfish (</w:t>
      </w:r>
      <w:r w:rsidR="00F935C3" w:rsidRPr="000A4442">
        <w:rPr>
          <w:rFonts w:ascii="Times New Roman" w:hAnsi="Times New Roman" w:cs="Times New Roman"/>
          <w:color w:val="0070C0"/>
          <w:sz w:val="24"/>
          <w:szCs w:val="24"/>
        </w:rPr>
        <w:t>Thomas, 1998</w:t>
      </w:r>
      <w:r w:rsidR="00F935C3">
        <w:rPr>
          <w:rFonts w:ascii="Times New Roman" w:hAnsi="Times New Roman" w:cs="Times New Roman"/>
          <w:sz w:val="24"/>
          <w:szCs w:val="24"/>
        </w:rPr>
        <w:t>).</w:t>
      </w:r>
      <w:r w:rsidR="00112487">
        <w:rPr>
          <w:rFonts w:ascii="Times New Roman" w:hAnsi="Times New Roman" w:cs="Times New Roman"/>
          <w:sz w:val="24"/>
          <w:szCs w:val="24"/>
        </w:rPr>
        <w:t xml:space="preserve"> </w:t>
      </w:r>
      <w:r w:rsidR="00973259">
        <w:rPr>
          <w:rFonts w:ascii="Times New Roman" w:hAnsi="Times New Roman" w:cs="Times New Roman"/>
          <w:sz w:val="24"/>
          <w:szCs w:val="24"/>
        </w:rPr>
        <w:t>The European f</w:t>
      </w:r>
      <w:r w:rsidR="00311D7D">
        <w:rPr>
          <w:rFonts w:ascii="Times New Roman" w:hAnsi="Times New Roman" w:cs="Times New Roman"/>
          <w:sz w:val="24"/>
          <w:szCs w:val="24"/>
        </w:rPr>
        <w:t>lounder (</w:t>
      </w:r>
      <w:r w:rsidR="00311D7D">
        <w:rPr>
          <w:rFonts w:ascii="Times New Roman" w:hAnsi="Times New Roman" w:cs="Times New Roman"/>
          <w:i/>
          <w:sz w:val="24"/>
          <w:szCs w:val="24"/>
        </w:rPr>
        <w:t>Platichthys flesus</w:t>
      </w:r>
      <w:r w:rsidR="00311D7D">
        <w:rPr>
          <w:rFonts w:ascii="Times New Roman" w:hAnsi="Times New Roman" w:cs="Times New Roman"/>
          <w:sz w:val="24"/>
          <w:szCs w:val="24"/>
        </w:rPr>
        <w:t xml:space="preserve">) spends most of its lifecycle in the </w:t>
      </w:r>
      <w:r w:rsidR="00973259">
        <w:rPr>
          <w:rFonts w:ascii="Times New Roman" w:hAnsi="Times New Roman" w:cs="Times New Roman"/>
          <w:sz w:val="24"/>
          <w:szCs w:val="24"/>
        </w:rPr>
        <w:t>e</w:t>
      </w:r>
      <w:r w:rsidR="00311D7D">
        <w:rPr>
          <w:rFonts w:ascii="Times New Roman" w:hAnsi="Times New Roman" w:cs="Times New Roman"/>
          <w:sz w:val="24"/>
          <w:szCs w:val="24"/>
        </w:rPr>
        <w:t>stuary</w:t>
      </w:r>
      <w:r w:rsidR="0064775C">
        <w:rPr>
          <w:rFonts w:ascii="Times New Roman" w:hAnsi="Times New Roman" w:cs="Times New Roman"/>
          <w:sz w:val="24"/>
          <w:szCs w:val="24"/>
        </w:rPr>
        <w:t>,</w:t>
      </w:r>
      <w:r w:rsidR="00093683">
        <w:rPr>
          <w:rFonts w:ascii="Times New Roman" w:hAnsi="Times New Roman" w:cs="Times New Roman"/>
          <w:sz w:val="24"/>
          <w:szCs w:val="24"/>
        </w:rPr>
        <w:t xml:space="preserve"> and j</w:t>
      </w:r>
      <w:r w:rsidR="004269B2">
        <w:rPr>
          <w:rFonts w:ascii="Times New Roman" w:hAnsi="Times New Roman" w:cs="Times New Roman"/>
          <w:sz w:val="24"/>
          <w:szCs w:val="24"/>
        </w:rPr>
        <w:t>uvenile</w:t>
      </w:r>
      <w:r w:rsidR="00093683">
        <w:rPr>
          <w:rFonts w:ascii="Times New Roman" w:hAnsi="Times New Roman" w:cs="Times New Roman"/>
          <w:sz w:val="24"/>
          <w:szCs w:val="24"/>
        </w:rPr>
        <w:t>s</w:t>
      </w:r>
      <w:r w:rsidR="004269B2">
        <w:rPr>
          <w:rFonts w:ascii="Times New Roman" w:hAnsi="Times New Roman" w:cs="Times New Roman"/>
          <w:sz w:val="24"/>
          <w:szCs w:val="24"/>
        </w:rPr>
        <w:t xml:space="preserve"> are able to </w:t>
      </w:r>
      <w:r w:rsidR="001A2A4B">
        <w:rPr>
          <w:rFonts w:ascii="Times New Roman" w:hAnsi="Times New Roman" w:cs="Times New Roman"/>
          <w:sz w:val="24"/>
          <w:szCs w:val="24"/>
        </w:rPr>
        <w:t xml:space="preserve">penetrate the entire </w:t>
      </w:r>
      <w:r w:rsidR="00452ECF">
        <w:rPr>
          <w:rFonts w:ascii="Times New Roman" w:hAnsi="Times New Roman" w:cs="Times New Roman"/>
          <w:sz w:val="24"/>
          <w:szCs w:val="24"/>
        </w:rPr>
        <w:t>tidal reach of the river</w:t>
      </w:r>
      <w:r w:rsidR="001A2A4B">
        <w:rPr>
          <w:rFonts w:ascii="Times New Roman" w:hAnsi="Times New Roman" w:cs="Times New Roman"/>
          <w:sz w:val="24"/>
          <w:szCs w:val="24"/>
        </w:rPr>
        <w:t>.</w:t>
      </w:r>
      <w:r w:rsidR="00F903BF">
        <w:rPr>
          <w:rFonts w:ascii="Times New Roman" w:hAnsi="Times New Roman" w:cs="Times New Roman"/>
          <w:sz w:val="24"/>
          <w:szCs w:val="24"/>
        </w:rPr>
        <w:t xml:space="preserve"> </w:t>
      </w:r>
      <w:r w:rsidR="001A2A4B">
        <w:rPr>
          <w:rFonts w:ascii="Times New Roman" w:hAnsi="Times New Roman" w:cs="Times New Roman"/>
          <w:sz w:val="24"/>
          <w:szCs w:val="24"/>
        </w:rPr>
        <w:t>C</w:t>
      </w:r>
      <w:r w:rsidR="00F903BF">
        <w:rPr>
          <w:rFonts w:ascii="Times New Roman" w:hAnsi="Times New Roman" w:cs="Times New Roman"/>
          <w:sz w:val="24"/>
          <w:szCs w:val="24"/>
        </w:rPr>
        <w:t>onsequently</w:t>
      </w:r>
      <w:r w:rsidR="001A2A4B">
        <w:rPr>
          <w:rFonts w:ascii="Times New Roman" w:hAnsi="Times New Roman" w:cs="Times New Roman"/>
          <w:sz w:val="24"/>
          <w:szCs w:val="24"/>
        </w:rPr>
        <w:t>,</w:t>
      </w:r>
      <w:r w:rsidR="004269B2">
        <w:rPr>
          <w:rFonts w:ascii="Times New Roman" w:hAnsi="Times New Roman" w:cs="Times New Roman"/>
          <w:sz w:val="24"/>
          <w:szCs w:val="24"/>
        </w:rPr>
        <w:t xml:space="preserve"> flounder </w:t>
      </w:r>
      <w:r w:rsidR="00F903BF">
        <w:rPr>
          <w:rFonts w:ascii="Times New Roman" w:hAnsi="Times New Roman" w:cs="Times New Roman"/>
          <w:sz w:val="24"/>
          <w:szCs w:val="24"/>
        </w:rPr>
        <w:t xml:space="preserve">is </w:t>
      </w:r>
      <w:r w:rsidR="004269B2">
        <w:rPr>
          <w:rFonts w:ascii="Times New Roman" w:hAnsi="Times New Roman" w:cs="Times New Roman"/>
          <w:sz w:val="24"/>
          <w:szCs w:val="24"/>
        </w:rPr>
        <w:t>a key species to measure the health of the Thames Estuary (</w:t>
      </w:r>
      <w:r w:rsidR="004269B2" w:rsidRPr="000A4442">
        <w:rPr>
          <w:rFonts w:ascii="Times New Roman" w:hAnsi="Times New Roman" w:cs="Times New Roman"/>
          <w:color w:val="0070C0"/>
          <w:sz w:val="24"/>
          <w:szCs w:val="24"/>
        </w:rPr>
        <w:t>Thomas, 1998</w:t>
      </w:r>
      <w:r w:rsidR="004269B2">
        <w:rPr>
          <w:rFonts w:ascii="Times New Roman" w:hAnsi="Times New Roman" w:cs="Times New Roman"/>
          <w:sz w:val="24"/>
          <w:szCs w:val="24"/>
        </w:rPr>
        <w:t>).</w:t>
      </w:r>
      <w:r w:rsidR="00433163">
        <w:rPr>
          <w:rFonts w:ascii="Times New Roman" w:hAnsi="Times New Roman" w:cs="Times New Roman"/>
          <w:sz w:val="24"/>
          <w:szCs w:val="24"/>
        </w:rPr>
        <w:t xml:space="preserve"> </w:t>
      </w:r>
      <w:r w:rsidR="00DE5D8C">
        <w:rPr>
          <w:rFonts w:ascii="Times New Roman" w:hAnsi="Times New Roman" w:cs="Times New Roman"/>
          <w:sz w:val="24"/>
          <w:szCs w:val="24"/>
        </w:rPr>
        <w:t>R</w:t>
      </w:r>
      <w:r w:rsidR="00112F48">
        <w:rPr>
          <w:rFonts w:ascii="Times New Roman" w:hAnsi="Times New Roman" w:cs="Times New Roman"/>
          <w:sz w:val="24"/>
          <w:szCs w:val="24"/>
        </w:rPr>
        <w:t xml:space="preserve">ecently </w:t>
      </w:r>
      <w:r w:rsidR="003F1307" w:rsidRPr="00F33698">
        <w:rPr>
          <w:rFonts w:ascii="Times New Roman" w:hAnsi="Times New Roman" w:cs="Times New Roman"/>
          <w:color w:val="0070C0"/>
          <w:sz w:val="24"/>
          <w:szCs w:val="24"/>
        </w:rPr>
        <w:t>McGoran et al.</w:t>
      </w:r>
      <w:r w:rsidR="00112F48">
        <w:rPr>
          <w:rFonts w:ascii="Times New Roman" w:hAnsi="Times New Roman" w:cs="Times New Roman"/>
          <w:sz w:val="24"/>
          <w:szCs w:val="24"/>
        </w:rPr>
        <w:t xml:space="preserve"> </w:t>
      </w:r>
      <w:r w:rsidR="00112F48" w:rsidRPr="00A14082">
        <w:rPr>
          <w:rFonts w:ascii="Times New Roman" w:hAnsi="Times New Roman" w:cs="Times New Roman"/>
          <w:color w:val="0070C0"/>
          <w:sz w:val="24"/>
          <w:szCs w:val="24"/>
        </w:rPr>
        <w:t xml:space="preserve">(2017) </w:t>
      </w:r>
      <w:r w:rsidR="00111D6A">
        <w:rPr>
          <w:rFonts w:ascii="Times New Roman" w:hAnsi="Times New Roman" w:cs="Times New Roman"/>
          <w:sz w:val="24"/>
          <w:szCs w:val="24"/>
        </w:rPr>
        <w:t xml:space="preserve">collected </w:t>
      </w:r>
      <w:r w:rsidR="00111D6A" w:rsidRPr="00112F48">
        <w:rPr>
          <w:rFonts w:ascii="Times New Roman" w:hAnsi="Times New Roman" w:cs="Times New Roman"/>
          <w:sz w:val="24"/>
          <w:szCs w:val="24"/>
        </w:rPr>
        <w:t>European</w:t>
      </w:r>
      <w:r w:rsidR="00111D6A">
        <w:rPr>
          <w:rFonts w:ascii="Times New Roman" w:hAnsi="Times New Roman" w:cs="Times New Roman"/>
          <w:sz w:val="24"/>
          <w:szCs w:val="24"/>
        </w:rPr>
        <w:t xml:space="preserve"> </w:t>
      </w:r>
      <w:r w:rsidR="00111D6A" w:rsidRPr="00112F48">
        <w:rPr>
          <w:rFonts w:ascii="Times New Roman" w:hAnsi="Times New Roman" w:cs="Times New Roman"/>
          <w:sz w:val="24"/>
          <w:szCs w:val="24"/>
        </w:rPr>
        <w:t>flounder</w:t>
      </w:r>
      <w:r w:rsidR="00111D6A" w:rsidRPr="00111D6A">
        <w:rPr>
          <w:rFonts w:ascii="Times New Roman" w:hAnsi="Times New Roman" w:cs="Times New Roman"/>
          <w:sz w:val="24"/>
          <w:szCs w:val="24"/>
        </w:rPr>
        <w:t xml:space="preserve"> </w:t>
      </w:r>
      <w:r w:rsidR="00111D6A" w:rsidRPr="00112F48">
        <w:rPr>
          <w:rFonts w:ascii="Times New Roman" w:hAnsi="Times New Roman" w:cs="Times New Roman"/>
          <w:sz w:val="24"/>
          <w:szCs w:val="24"/>
        </w:rPr>
        <w:t>from two</w:t>
      </w:r>
      <w:r w:rsidR="00111D6A">
        <w:rPr>
          <w:rFonts w:ascii="Times New Roman" w:hAnsi="Times New Roman" w:cs="Times New Roman"/>
          <w:sz w:val="24"/>
          <w:szCs w:val="24"/>
        </w:rPr>
        <w:t xml:space="preserve"> </w:t>
      </w:r>
      <w:r w:rsidR="00111D6A" w:rsidRPr="00112F48">
        <w:rPr>
          <w:rFonts w:ascii="Times New Roman" w:hAnsi="Times New Roman" w:cs="Times New Roman"/>
          <w:sz w:val="24"/>
          <w:szCs w:val="24"/>
        </w:rPr>
        <w:t xml:space="preserve">sites in </w:t>
      </w:r>
      <w:r w:rsidR="00111D6A">
        <w:rPr>
          <w:rFonts w:ascii="Times New Roman" w:hAnsi="Times New Roman" w:cs="Times New Roman"/>
          <w:sz w:val="24"/>
          <w:szCs w:val="24"/>
        </w:rPr>
        <w:t xml:space="preserve">the Thames </w:t>
      </w:r>
      <w:r w:rsidR="00E20577">
        <w:rPr>
          <w:rFonts w:ascii="Times New Roman" w:hAnsi="Times New Roman" w:cs="Times New Roman"/>
          <w:sz w:val="24"/>
          <w:szCs w:val="24"/>
        </w:rPr>
        <w:t>E</w:t>
      </w:r>
      <w:r w:rsidR="00111D6A">
        <w:rPr>
          <w:rFonts w:ascii="Times New Roman" w:hAnsi="Times New Roman" w:cs="Times New Roman"/>
          <w:sz w:val="24"/>
          <w:szCs w:val="24"/>
        </w:rPr>
        <w:t xml:space="preserve">stuary to </w:t>
      </w:r>
      <w:r w:rsidR="0064775C">
        <w:rPr>
          <w:rFonts w:ascii="Times New Roman" w:hAnsi="Times New Roman" w:cs="Times New Roman"/>
          <w:sz w:val="24"/>
          <w:szCs w:val="24"/>
        </w:rPr>
        <w:t xml:space="preserve">measure </w:t>
      </w:r>
      <w:r w:rsidR="00111D6A">
        <w:rPr>
          <w:rFonts w:ascii="Times New Roman" w:hAnsi="Times New Roman" w:cs="Times New Roman"/>
          <w:sz w:val="24"/>
          <w:szCs w:val="24"/>
        </w:rPr>
        <w:t>the</w:t>
      </w:r>
      <w:r w:rsidR="00111D6A" w:rsidRPr="00112F48">
        <w:rPr>
          <w:rFonts w:ascii="Times New Roman" w:hAnsi="Times New Roman" w:cs="Times New Roman"/>
          <w:sz w:val="24"/>
          <w:szCs w:val="24"/>
        </w:rPr>
        <w:t xml:space="preserve"> extent of microplastic ingest</w:t>
      </w:r>
      <w:r w:rsidR="00111D6A">
        <w:rPr>
          <w:rFonts w:ascii="Times New Roman" w:hAnsi="Times New Roman" w:cs="Times New Roman"/>
          <w:sz w:val="24"/>
          <w:szCs w:val="24"/>
        </w:rPr>
        <w:t xml:space="preserve">ed. </w:t>
      </w:r>
      <w:r w:rsidR="00111D6A" w:rsidRPr="00112F48">
        <w:rPr>
          <w:rFonts w:ascii="Times New Roman" w:hAnsi="Times New Roman" w:cs="Times New Roman"/>
          <w:sz w:val="24"/>
          <w:szCs w:val="24"/>
        </w:rPr>
        <w:t xml:space="preserve">The results revealed that up to 75% of sampled </w:t>
      </w:r>
      <w:r w:rsidR="00111D6A" w:rsidRPr="00111D6A">
        <w:rPr>
          <w:rFonts w:ascii="Times New Roman" w:hAnsi="Times New Roman" w:cs="Times New Roman"/>
          <w:i/>
          <w:sz w:val="24"/>
          <w:szCs w:val="24"/>
        </w:rPr>
        <w:t>P</w:t>
      </w:r>
      <w:r w:rsidR="00111D6A">
        <w:rPr>
          <w:rFonts w:ascii="Times New Roman" w:hAnsi="Times New Roman" w:cs="Times New Roman"/>
          <w:i/>
          <w:sz w:val="24"/>
          <w:szCs w:val="24"/>
        </w:rPr>
        <w:t>.</w:t>
      </w:r>
      <w:r w:rsidR="00111D6A" w:rsidRPr="00111D6A">
        <w:rPr>
          <w:rFonts w:ascii="Times New Roman" w:hAnsi="Times New Roman" w:cs="Times New Roman"/>
          <w:i/>
          <w:sz w:val="24"/>
          <w:szCs w:val="24"/>
        </w:rPr>
        <w:t xml:space="preserve"> flesus</w:t>
      </w:r>
      <w:r w:rsidR="00111D6A" w:rsidRPr="00111D6A">
        <w:rPr>
          <w:rFonts w:ascii="Times New Roman" w:hAnsi="Times New Roman" w:cs="Times New Roman"/>
          <w:sz w:val="24"/>
          <w:szCs w:val="24"/>
        </w:rPr>
        <w:t xml:space="preserve"> </w:t>
      </w:r>
      <w:r w:rsidR="00111D6A" w:rsidRPr="00112F48">
        <w:rPr>
          <w:rFonts w:ascii="Times New Roman" w:hAnsi="Times New Roman" w:cs="Times New Roman"/>
          <w:sz w:val="24"/>
          <w:szCs w:val="24"/>
        </w:rPr>
        <w:t xml:space="preserve">had plastic </w:t>
      </w:r>
      <w:r w:rsidR="00111D6A" w:rsidRPr="00112F48">
        <w:rPr>
          <w:rFonts w:ascii="Times New Roman" w:hAnsi="Times New Roman" w:cs="Times New Roman"/>
          <w:sz w:val="24"/>
          <w:szCs w:val="24"/>
        </w:rPr>
        <w:lastRenderedPageBreak/>
        <w:t>fibres in the gut</w:t>
      </w:r>
      <w:r w:rsidR="00111D6A">
        <w:rPr>
          <w:rFonts w:ascii="Times New Roman" w:hAnsi="Times New Roman" w:cs="Times New Roman"/>
          <w:sz w:val="24"/>
          <w:szCs w:val="24"/>
        </w:rPr>
        <w:t>.</w:t>
      </w:r>
      <w:r w:rsidR="006433BC">
        <w:rPr>
          <w:rFonts w:ascii="Times New Roman" w:hAnsi="Times New Roman" w:cs="Times New Roman"/>
          <w:sz w:val="24"/>
          <w:szCs w:val="24"/>
        </w:rPr>
        <w:t xml:space="preserve"> </w:t>
      </w:r>
      <w:r w:rsidR="00063A65" w:rsidRPr="00B40053">
        <w:rPr>
          <w:rFonts w:ascii="Times New Roman" w:eastAsia="Times New Roman" w:hAnsi="Times New Roman" w:cs="Times New Roman"/>
          <w:sz w:val="24"/>
          <w:szCs w:val="24"/>
          <w:lang w:eastAsia="en-GB"/>
        </w:rPr>
        <w:t>Scotland’s coast</w:t>
      </w:r>
      <w:r w:rsidR="008E3ACF">
        <w:rPr>
          <w:rFonts w:ascii="Times New Roman" w:eastAsia="Times New Roman" w:hAnsi="Times New Roman" w:cs="Times New Roman"/>
          <w:sz w:val="24"/>
          <w:szCs w:val="24"/>
          <w:lang w:eastAsia="en-GB"/>
        </w:rPr>
        <w:t xml:space="preserve">line </w:t>
      </w:r>
      <w:r w:rsidR="00BA508C">
        <w:rPr>
          <w:rFonts w:ascii="Times New Roman" w:eastAsia="Times New Roman" w:hAnsi="Times New Roman" w:cs="Times New Roman"/>
          <w:sz w:val="24"/>
          <w:szCs w:val="24"/>
          <w:lang w:eastAsia="en-GB"/>
        </w:rPr>
        <w:t>support</w:t>
      </w:r>
      <w:r w:rsidR="000D5E5E">
        <w:rPr>
          <w:rFonts w:ascii="Times New Roman" w:eastAsia="Times New Roman" w:hAnsi="Times New Roman" w:cs="Times New Roman"/>
          <w:sz w:val="24"/>
          <w:szCs w:val="24"/>
          <w:lang w:eastAsia="en-GB"/>
        </w:rPr>
        <w:t>s</w:t>
      </w:r>
      <w:r w:rsidR="00063A65" w:rsidRPr="00B40053">
        <w:rPr>
          <w:rFonts w:ascii="Times New Roman" w:eastAsia="Times New Roman" w:hAnsi="Times New Roman" w:cs="Times New Roman"/>
          <w:sz w:val="24"/>
          <w:szCs w:val="24"/>
          <w:lang w:eastAsia="en-GB"/>
        </w:rPr>
        <w:t xml:space="preserve"> </w:t>
      </w:r>
      <w:r w:rsidR="009A4EDD">
        <w:rPr>
          <w:rFonts w:ascii="Times New Roman" w:eastAsia="Times New Roman" w:hAnsi="Times New Roman" w:cs="Times New Roman"/>
          <w:sz w:val="24"/>
          <w:szCs w:val="24"/>
          <w:lang w:eastAsia="en-GB"/>
        </w:rPr>
        <w:t xml:space="preserve">ca. </w:t>
      </w:r>
      <w:r w:rsidR="00063A65" w:rsidRPr="00B40053">
        <w:rPr>
          <w:rFonts w:ascii="Times New Roman" w:eastAsia="Times New Roman" w:hAnsi="Times New Roman" w:cs="Times New Roman"/>
          <w:sz w:val="24"/>
          <w:szCs w:val="24"/>
          <w:lang w:eastAsia="en-GB"/>
        </w:rPr>
        <w:t>8,000 species</w:t>
      </w:r>
      <w:r w:rsidR="00993FA3" w:rsidRPr="009A4EDD">
        <w:rPr>
          <w:rFonts w:ascii="Times New Roman" w:eastAsia="Times New Roman" w:hAnsi="Times New Roman" w:cs="Times New Roman"/>
          <w:sz w:val="24"/>
          <w:szCs w:val="24"/>
          <w:lang w:eastAsia="en-GB"/>
        </w:rPr>
        <w:t xml:space="preserve"> (</w:t>
      </w:r>
      <w:r w:rsidR="00993FA3">
        <w:rPr>
          <w:rFonts w:ascii="Times New Roman" w:eastAsia="Times New Roman" w:hAnsi="Times New Roman" w:cs="Times New Roman"/>
          <w:color w:val="0070C0"/>
          <w:sz w:val="24"/>
          <w:szCs w:val="24"/>
          <w:lang w:eastAsia="en-GB"/>
        </w:rPr>
        <w:t>WWF &amp; Scottish Wildlife Trust Joint Marine Programme</w:t>
      </w:r>
      <w:r w:rsidR="00993FA3" w:rsidRPr="000D21AE">
        <w:rPr>
          <w:rFonts w:ascii="Times New Roman" w:eastAsia="Times New Roman" w:hAnsi="Times New Roman" w:cs="Times New Roman"/>
          <w:color w:val="0070C0"/>
          <w:sz w:val="24"/>
          <w:szCs w:val="24"/>
          <w:lang w:eastAsia="en-GB"/>
        </w:rPr>
        <w:t xml:space="preserve">, </w:t>
      </w:r>
      <w:r w:rsidR="00993FA3">
        <w:rPr>
          <w:rFonts w:ascii="Times New Roman" w:eastAsia="Times New Roman" w:hAnsi="Times New Roman" w:cs="Times New Roman"/>
          <w:color w:val="0070C0"/>
          <w:sz w:val="24"/>
          <w:szCs w:val="24"/>
          <w:lang w:eastAsia="en-GB"/>
        </w:rPr>
        <w:t>2004</w:t>
      </w:r>
      <w:r w:rsidR="00993FA3" w:rsidRPr="009A4EDD">
        <w:rPr>
          <w:rFonts w:ascii="Times New Roman" w:eastAsia="Times New Roman" w:hAnsi="Times New Roman" w:cs="Times New Roman"/>
          <w:sz w:val="24"/>
          <w:szCs w:val="24"/>
          <w:lang w:eastAsia="en-GB"/>
        </w:rPr>
        <w:t>)</w:t>
      </w:r>
      <w:r w:rsidR="00520DA6" w:rsidRPr="00B40053">
        <w:rPr>
          <w:rFonts w:ascii="Times New Roman" w:eastAsia="Times New Roman" w:hAnsi="Times New Roman" w:cs="Times New Roman"/>
          <w:sz w:val="24"/>
          <w:szCs w:val="24"/>
          <w:lang w:eastAsia="en-GB"/>
        </w:rPr>
        <w:t xml:space="preserve">, </w:t>
      </w:r>
      <w:r w:rsidR="00306E2F">
        <w:rPr>
          <w:rFonts w:ascii="Times New Roman" w:eastAsia="Times New Roman" w:hAnsi="Times New Roman" w:cs="Times New Roman"/>
          <w:sz w:val="24"/>
          <w:szCs w:val="24"/>
          <w:lang w:eastAsia="en-GB"/>
        </w:rPr>
        <w:t xml:space="preserve">including </w:t>
      </w:r>
      <w:r w:rsidR="00591FEA">
        <w:rPr>
          <w:rFonts w:ascii="Times New Roman" w:eastAsia="Times New Roman" w:hAnsi="Times New Roman" w:cs="Times New Roman"/>
          <w:sz w:val="24"/>
          <w:szCs w:val="24"/>
          <w:lang w:eastAsia="en-GB"/>
        </w:rPr>
        <w:t>59</w:t>
      </w:r>
      <w:r w:rsidR="00316385">
        <w:rPr>
          <w:rFonts w:ascii="Times New Roman" w:eastAsia="Times New Roman" w:hAnsi="Times New Roman" w:cs="Times New Roman"/>
          <w:sz w:val="24"/>
          <w:szCs w:val="24"/>
          <w:lang w:eastAsia="en-GB"/>
        </w:rPr>
        <w:t xml:space="preserve"> demersal fish</w:t>
      </w:r>
      <w:r w:rsidR="00306E2F">
        <w:rPr>
          <w:rFonts w:ascii="Times New Roman" w:eastAsia="Times New Roman" w:hAnsi="Times New Roman" w:cs="Times New Roman"/>
          <w:sz w:val="24"/>
          <w:szCs w:val="24"/>
          <w:lang w:eastAsia="en-GB"/>
        </w:rPr>
        <w:t xml:space="preserve"> species </w:t>
      </w:r>
      <w:r w:rsidR="00591FEA" w:rsidRPr="00B40053">
        <w:rPr>
          <w:rFonts w:ascii="Times New Roman" w:eastAsia="Times New Roman" w:hAnsi="Times New Roman" w:cs="Times New Roman"/>
          <w:sz w:val="24"/>
          <w:szCs w:val="24"/>
          <w:lang w:eastAsia="en-GB"/>
        </w:rPr>
        <w:t>(</w:t>
      </w:r>
      <w:r w:rsidR="00591FEA" w:rsidRPr="000D21AE">
        <w:rPr>
          <w:rFonts w:ascii="Times New Roman" w:eastAsia="Times New Roman" w:hAnsi="Times New Roman" w:cs="Times New Roman"/>
          <w:color w:val="0070C0"/>
          <w:sz w:val="24"/>
          <w:szCs w:val="24"/>
          <w:lang w:eastAsia="en-GB"/>
        </w:rPr>
        <w:t>The Scottish Government, 2012</w:t>
      </w:r>
      <w:r w:rsidR="00591FEA" w:rsidRPr="00B40053">
        <w:rPr>
          <w:rFonts w:ascii="Times New Roman" w:eastAsia="Times New Roman" w:hAnsi="Times New Roman" w:cs="Times New Roman"/>
          <w:sz w:val="24"/>
          <w:szCs w:val="24"/>
          <w:lang w:eastAsia="en-GB"/>
        </w:rPr>
        <w:t>)</w:t>
      </w:r>
      <w:r w:rsidR="00520DA6" w:rsidRPr="00B40053">
        <w:rPr>
          <w:rFonts w:ascii="Times New Roman" w:eastAsia="Times New Roman" w:hAnsi="Times New Roman" w:cs="Times New Roman"/>
          <w:sz w:val="24"/>
          <w:szCs w:val="24"/>
          <w:lang w:eastAsia="en-GB"/>
        </w:rPr>
        <w:t>.</w:t>
      </w:r>
      <w:r w:rsidR="002D215D" w:rsidRPr="00B40053">
        <w:rPr>
          <w:rFonts w:ascii="Times New Roman" w:eastAsia="Times New Roman" w:hAnsi="Times New Roman" w:cs="Times New Roman"/>
          <w:sz w:val="24"/>
          <w:szCs w:val="24"/>
          <w:lang w:eastAsia="en-GB"/>
        </w:rPr>
        <w:t xml:space="preserve"> </w:t>
      </w:r>
      <w:r w:rsidR="00FC05D7">
        <w:rPr>
          <w:rFonts w:ascii="Times New Roman" w:eastAsia="Times New Roman" w:hAnsi="Times New Roman" w:cs="Times New Roman"/>
          <w:sz w:val="24"/>
          <w:szCs w:val="24"/>
          <w:lang w:eastAsia="en-GB"/>
        </w:rPr>
        <w:t xml:space="preserve">The Firth of Clyde </w:t>
      </w:r>
      <w:r w:rsidR="00AB4C5F" w:rsidRPr="00B40053">
        <w:rPr>
          <w:rFonts w:ascii="Times New Roman" w:eastAsia="Times New Roman" w:hAnsi="Times New Roman" w:cs="Times New Roman"/>
          <w:sz w:val="24"/>
          <w:szCs w:val="24"/>
          <w:lang w:eastAsia="en-GB"/>
        </w:rPr>
        <w:t>is a fjordic system</w:t>
      </w:r>
      <w:r w:rsidR="00AA6082" w:rsidRPr="00B40053">
        <w:rPr>
          <w:rFonts w:ascii="Times New Roman" w:eastAsia="Times New Roman" w:hAnsi="Times New Roman" w:cs="Times New Roman"/>
          <w:sz w:val="24"/>
          <w:szCs w:val="24"/>
          <w:lang w:eastAsia="en-GB"/>
        </w:rPr>
        <w:t xml:space="preserve"> </w:t>
      </w:r>
      <w:r w:rsidR="00AB4C5F" w:rsidRPr="00B40053">
        <w:rPr>
          <w:rFonts w:ascii="Times New Roman" w:eastAsia="Times New Roman" w:hAnsi="Times New Roman" w:cs="Times New Roman"/>
          <w:sz w:val="24"/>
          <w:szCs w:val="24"/>
          <w:lang w:eastAsia="en-GB"/>
        </w:rPr>
        <w:t xml:space="preserve">with deep valleys </w:t>
      </w:r>
      <w:r w:rsidR="00EB1C2F">
        <w:rPr>
          <w:rFonts w:ascii="Times New Roman" w:eastAsia="Times New Roman" w:hAnsi="Times New Roman" w:cs="Times New Roman"/>
          <w:sz w:val="24"/>
          <w:szCs w:val="24"/>
          <w:lang w:eastAsia="en-GB"/>
        </w:rPr>
        <w:t>and</w:t>
      </w:r>
      <w:r w:rsidR="00F53433" w:rsidRPr="00B40053">
        <w:rPr>
          <w:rFonts w:ascii="Times New Roman" w:eastAsia="Times New Roman" w:hAnsi="Times New Roman" w:cs="Times New Roman"/>
          <w:sz w:val="24"/>
          <w:szCs w:val="24"/>
          <w:lang w:eastAsia="en-GB"/>
        </w:rPr>
        <w:t xml:space="preserve"> steep</w:t>
      </w:r>
      <w:r w:rsidR="00386A8C" w:rsidRPr="00B40053">
        <w:rPr>
          <w:rFonts w:ascii="Times New Roman" w:eastAsia="Times New Roman" w:hAnsi="Times New Roman" w:cs="Times New Roman"/>
          <w:sz w:val="24"/>
          <w:szCs w:val="24"/>
          <w:lang w:eastAsia="en-GB"/>
        </w:rPr>
        <w:t xml:space="preserve"> sills</w:t>
      </w:r>
      <w:r w:rsidR="00EB1C2F">
        <w:rPr>
          <w:rFonts w:ascii="Times New Roman" w:eastAsia="Times New Roman" w:hAnsi="Times New Roman" w:cs="Times New Roman"/>
          <w:sz w:val="24"/>
          <w:szCs w:val="24"/>
          <w:lang w:eastAsia="en-GB"/>
        </w:rPr>
        <w:t xml:space="preserve"> (</w:t>
      </w:r>
      <w:r w:rsidR="00EB1C2F" w:rsidRPr="000D21AE">
        <w:rPr>
          <w:rFonts w:ascii="Times New Roman" w:eastAsia="Times New Roman" w:hAnsi="Times New Roman" w:cs="Times New Roman"/>
          <w:color w:val="0070C0"/>
          <w:sz w:val="24"/>
          <w:szCs w:val="24"/>
          <w:lang w:eastAsia="en-GB"/>
        </w:rPr>
        <w:t>Edwards et al., 1986; Jardine, 1986</w:t>
      </w:r>
      <w:r w:rsidR="00EB1C2F" w:rsidRPr="00B40053">
        <w:rPr>
          <w:rFonts w:ascii="Times New Roman" w:eastAsia="Times New Roman" w:hAnsi="Times New Roman" w:cs="Times New Roman"/>
          <w:sz w:val="24"/>
          <w:szCs w:val="24"/>
          <w:lang w:eastAsia="en-GB"/>
        </w:rPr>
        <w:t>)</w:t>
      </w:r>
      <w:r w:rsidR="00E11A40">
        <w:rPr>
          <w:rFonts w:ascii="Times New Roman" w:eastAsia="Times New Roman" w:hAnsi="Times New Roman" w:cs="Times New Roman"/>
          <w:sz w:val="24"/>
          <w:szCs w:val="24"/>
          <w:lang w:eastAsia="en-GB"/>
        </w:rPr>
        <w:t xml:space="preserve"> and a weak </w:t>
      </w:r>
      <w:r w:rsidR="00812DC3" w:rsidRPr="00B40053">
        <w:rPr>
          <w:rFonts w:ascii="Times New Roman" w:eastAsia="Times New Roman" w:hAnsi="Times New Roman" w:cs="Times New Roman"/>
          <w:sz w:val="24"/>
          <w:szCs w:val="24"/>
          <w:lang w:eastAsia="en-GB"/>
        </w:rPr>
        <w:t xml:space="preserve">tidal </w:t>
      </w:r>
      <w:r w:rsidR="00AB4C5F" w:rsidRPr="00B40053">
        <w:rPr>
          <w:rFonts w:ascii="Times New Roman" w:eastAsia="Times New Roman" w:hAnsi="Times New Roman" w:cs="Times New Roman"/>
          <w:sz w:val="24"/>
          <w:szCs w:val="24"/>
          <w:lang w:eastAsia="en-GB"/>
        </w:rPr>
        <w:t>current</w:t>
      </w:r>
      <w:r w:rsidR="00B607B4" w:rsidRPr="00B40053">
        <w:rPr>
          <w:rFonts w:ascii="Times New Roman" w:eastAsia="Times New Roman" w:hAnsi="Times New Roman" w:cs="Times New Roman"/>
          <w:sz w:val="24"/>
          <w:szCs w:val="24"/>
          <w:lang w:eastAsia="en-GB"/>
        </w:rPr>
        <w:t xml:space="preserve"> </w:t>
      </w:r>
      <w:r w:rsidR="00E11A40">
        <w:rPr>
          <w:rFonts w:ascii="Times New Roman" w:eastAsia="Times New Roman" w:hAnsi="Times New Roman" w:cs="Times New Roman"/>
          <w:sz w:val="24"/>
          <w:szCs w:val="24"/>
          <w:lang w:eastAsia="en-GB"/>
        </w:rPr>
        <w:t>(</w:t>
      </w:r>
      <w:r w:rsidR="00016E55" w:rsidRPr="00B40053">
        <w:rPr>
          <w:rFonts w:ascii="Times New Roman" w:eastAsia="Times New Roman" w:hAnsi="Times New Roman" w:cs="Times New Roman"/>
          <w:sz w:val="24"/>
          <w:szCs w:val="24"/>
          <w:lang w:eastAsia="en-GB"/>
        </w:rPr>
        <w:t>less than 0.5ms</w:t>
      </w:r>
      <w:r w:rsidR="00016E55" w:rsidRPr="00B40053">
        <w:rPr>
          <w:rFonts w:ascii="Times New Roman" w:eastAsia="Times New Roman" w:hAnsi="Times New Roman" w:cs="Times New Roman"/>
          <w:sz w:val="24"/>
          <w:szCs w:val="24"/>
          <w:vertAlign w:val="superscript"/>
          <w:lang w:eastAsia="en-GB"/>
        </w:rPr>
        <w:t>-1</w:t>
      </w:r>
      <w:r w:rsidR="009445B5">
        <w:rPr>
          <w:rFonts w:ascii="Times New Roman" w:eastAsia="Times New Roman" w:hAnsi="Times New Roman" w:cs="Times New Roman"/>
          <w:sz w:val="24"/>
          <w:szCs w:val="24"/>
          <w:lang w:eastAsia="en-GB"/>
        </w:rPr>
        <w:t>;</w:t>
      </w:r>
      <w:r w:rsidR="00F42ED2">
        <w:rPr>
          <w:rFonts w:ascii="Times New Roman" w:eastAsia="Times New Roman" w:hAnsi="Times New Roman" w:cs="Times New Roman"/>
          <w:sz w:val="24"/>
          <w:szCs w:val="24"/>
          <w:lang w:eastAsia="en-GB"/>
        </w:rPr>
        <w:t xml:space="preserve"> </w:t>
      </w:r>
      <w:r w:rsidR="00F53433" w:rsidRPr="000D21AE">
        <w:rPr>
          <w:rFonts w:ascii="Times New Roman" w:eastAsia="Times New Roman" w:hAnsi="Times New Roman" w:cs="Times New Roman"/>
          <w:color w:val="0070C0"/>
          <w:sz w:val="24"/>
          <w:szCs w:val="24"/>
          <w:lang w:eastAsia="en-GB"/>
        </w:rPr>
        <w:t>Wilding et al., 2005</w:t>
      </w:r>
      <w:r w:rsidR="00FC7901" w:rsidRPr="000D21AE">
        <w:rPr>
          <w:rFonts w:ascii="Times New Roman" w:eastAsia="Times New Roman" w:hAnsi="Times New Roman" w:cs="Times New Roman"/>
          <w:color w:val="0070C0"/>
          <w:sz w:val="24"/>
          <w:szCs w:val="24"/>
          <w:lang w:eastAsia="en-GB"/>
        </w:rPr>
        <w:t>; The Scottish Government, 2012</w:t>
      </w:r>
      <w:r w:rsidR="00563E91" w:rsidRPr="00B40053">
        <w:rPr>
          <w:rFonts w:ascii="Times New Roman" w:eastAsia="Times New Roman" w:hAnsi="Times New Roman" w:cs="Times New Roman"/>
          <w:sz w:val="24"/>
          <w:szCs w:val="24"/>
          <w:lang w:eastAsia="en-GB"/>
        </w:rPr>
        <w:t>)</w:t>
      </w:r>
      <w:r w:rsidR="003D14E5">
        <w:rPr>
          <w:rFonts w:ascii="Times New Roman" w:eastAsia="Times New Roman" w:hAnsi="Times New Roman" w:cs="Times New Roman"/>
          <w:sz w:val="24"/>
          <w:szCs w:val="24"/>
          <w:lang w:eastAsia="en-GB"/>
        </w:rPr>
        <w:t xml:space="preserve"> which may aid the accumulation of plastics in the sediment which could be available to these demersal species</w:t>
      </w:r>
      <w:r w:rsidR="00DC43C9">
        <w:rPr>
          <w:rFonts w:ascii="Times New Roman" w:eastAsia="Times New Roman" w:hAnsi="Times New Roman" w:cs="Times New Roman"/>
          <w:sz w:val="24"/>
          <w:szCs w:val="24"/>
          <w:lang w:eastAsia="en-GB"/>
        </w:rPr>
        <w:t xml:space="preserve"> </w:t>
      </w:r>
      <w:r w:rsidR="00DC43C9" w:rsidRPr="00B40053">
        <w:rPr>
          <w:rFonts w:ascii="Times New Roman" w:eastAsia="Times New Roman" w:hAnsi="Times New Roman" w:cs="Times New Roman"/>
          <w:sz w:val="24"/>
          <w:szCs w:val="24"/>
          <w:lang w:eastAsia="en-GB"/>
        </w:rPr>
        <w:t>(</w:t>
      </w:r>
      <w:r w:rsidR="00DC43C9" w:rsidRPr="000D21AE">
        <w:rPr>
          <w:rFonts w:ascii="Times New Roman" w:eastAsia="Times New Roman" w:hAnsi="Times New Roman" w:cs="Times New Roman"/>
          <w:color w:val="0070C0"/>
          <w:sz w:val="24"/>
          <w:szCs w:val="24"/>
          <w:lang w:eastAsia="en-GB"/>
        </w:rPr>
        <w:t>Haig, 1986</w:t>
      </w:r>
      <w:r w:rsidR="00DC43C9" w:rsidRPr="00B40053">
        <w:rPr>
          <w:rFonts w:ascii="Times New Roman" w:eastAsia="Times New Roman" w:hAnsi="Times New Roman" w:cs="Times New Roman"/>
          <w:sz w:val="24"/>
          <w:szCs w:val="24"/>
          <w:lang w:eastAsia="en-GB"/>
        </w:rPr>
        <w:t>)</w:t>
      </w:r>
      <w:r w:rsidR="00AF677F" w:rsidRPr="00B40053">
        <w:rPr>
          <w:rFonts w:ascii="Times New Roman" w:eastAsia="Times New Roman" w:hAnsi="Times New Roman" w:cs="Times New Roman"/>
          <w:sz w:val="24"/>
          <w:szCs w:val="24"/>
          <w:lang w:eastAsia="en-GB"/>
        </w:rPr>
        <w:t>.</w:t>
      </w:r>
      <w:r w:rsidR="00702A7D">
        <w:rPr>
          <w:rFonts w:ascii="Times New Roman" w:eastAsia="Times New Roman" w:hAnsi="Times New Roman" w:cs="Times New Roman"/>
          <w:sz w:val="24"/>
          <w:szCs w:val="24"/>
          <w:lang w:eastAsia="en-GB"/>
        </w:rPr>
        <w:t xml:space="preserve"> </w:t>
      </w:r>
      <w:r w:rsidR="00433163">
        <w:rPr>
          <w:rFonts w:ascii="Times New Roman" w:eastAsia="Times New Roman" w:hAnsi="Times New Roman" w:cs="Times New Roman"/>
          <w:sz w:val="24"/>
          <w:szCs w:val="24"/>
          <w:lang w:eastAsia="en-GB"/>
        </w:rPr>
        <w:t xml:space="preserve">Prior work in the Firth of Clyde revealed that 83% of </w:t>
      </w:r>
      <w:r w:rsidR="00433163">
        <w:rPr>
          <w:rFonts w:ascii="Times New Roman" w:eastAsia="Times New Roman" w:hAnsi="Times New Roman" w:cs="Times New Roman"/>
          <w:i/>
          <w:sz w:val="24"/>
          <w:szCs w:val="24"/>
          <w:lang w:eastAsia="en-GB"/>
        </w:rPr>
        <w:t xml:space="preserve">Nephrops norvegicus </w:t>
      </w:r>
      <w:r w:rsidR="00433163">
        <w:rPr>
          <w:rFonts w:ascii="Times New Roman" w:eastAsia="Times New Roman" w:hAnsi="Times New Roman" w:cs="Times New Roman"/>
          <w:sz w:val="24"/>
          <w:szCs w:val="24"/>
          <w:lang w:eastAsia="en-GB"/>
        </w:rPr>
        <w:t>had ingested plastic (</w:t>
      </w:r>
      <w:r w:rsidR="00433163" w:rsidRPr="00113F10">
        <w:rPr>
          <w:rFonts w:ascii="Times New Roman" w:eastAsia="Times New Roman" w:hAnsi="Times New Roman" w:cs="Times New Roman"/>
          <w:color w:val="0070C0"/>
          <w:sz w:val="24"/>
          <w:szCs w:val="24"/>
          <w:lang w:eastAsia="en-GB"/>
        </w:rPr>
        <w:t>Murray and Cowie, 2011</w:t>
      </w:r>
      <w:r w:rsidR="00433163">
        <w:rPr>
          <w:rFonts w:ascii="Times New Roman" w:eastAsia="Times New Roman" w:hAnsi="Times New Roman" w:cs="Times New Roman"/>
          <w:sz w:val="24"/>
          <w:szCs w:val="24"/>
          <w:lang w:eastAsia="en-GB"/>
        </w:rPr>
        <w:t>)</w:t>
      </w:r>
      <w:r w:rsidR="008E3816">
        <w:rPr>
          <w:rFonts w:ascii="Times New Roman" w:eastAsia="Times New Roman" w:hAnsi="Times New Roman" w:cs="Times New Roman"/>
          <w:sz w:val="24"/>
          <w:szCs w:val="24"/>
          <w:lang w:eastAsia="en-GB"/>
        </w:rPr>
        <w:t xml:space="preserve"> </w:t>
      </w:r>
      <w:r w:rsidR="0037186F">
        <w:rPr>
          <w:rFonts w:ascii="Times New Roman" w:eastAsia="Times New Roman" w:hAnsi="Times New Roman" w:cs="Times New Roman"/>
          <w:sz w:val="24"/>
          <w:szCs w:val="24"/>
          <w:lang w:eastAsia="en-GB"/>
        </w:rPr>
        <w:t>whilst less than 30% of fish had consumed plastic (</w:t>
      </w:r>
      <w:r w:rsidR="0037186F" w:rsidRPr="008E3816">
        <w:rPr>
          <w:rFonts w:ascii="Times New Roman" w:eastAsia="Times New Roman" w:hAnsi="Times New Roman" w:cs="Times New Roman"/>
          <w:color w:val="0070C0"/>
          <w:sz w:val="24"/>
          <w:szCs w:val="24"/>
          <w:lang w:eastAsia="en-GB"/>
        </w:rPr>
        <w:t>Murphy et al., 2017</w:t>
      </w:r>
      <w:r w:rsidR="0037186F">
        <w:rPr>
          <w:rFonts w:ascii="Times New Roman" w:eastAsia="Times New Roman" w:hAnsi="Times New Roman" w:cs="Times New Roman"/>
          <w:sz w:val="24"/>
          <w:szCs w:val="24"/>
          <w:lang w:eastAsia="en-GB"/>
        </w:rPr>
        <w:t>)</w:t>
      </w:r>
      <w:r w:rsidR="00433163">
        <w:rPr>
          <w:rFonts w:ascii="Times New Roman" w:eastAsia="Times New Roman" w:hAnsi="Times New Roman" w:cs="Times New Roman"/>
          <w:sz w:val="24"/>
          <w:szCs w:val="24"/>
          <w:lang w:eastAsia="en-GB"/>
        </w:rPr>
        <w:t>.</w:t>
      </w:r>
      <w:r w:rsidR="006433BC">
        <w:rPr>
          <w:rFonts w:ascii="Times New Roman" w:eastAsia="Times New Roman" w:hAnsi="Times New Roman" w:cs="Times New Roman"/>
          <w:sz w:val="24"/>
          <w:szCs w:val="24"/>
          <w:lang w:eastAsia="en-GB"/>
        </w:rPr>
        <w:t xml:space="preserve"> At present, </w:t>
      </w:r>
      <w:r w:rsidR="006433BC" w:rsidRPr="008E3816">
        <w:rPr>
          <w:rFonts w:ascii="Times New Roman" w:eastAsia="Times New Roman" w:hAnsi="Times New Roman" w:cs="Times New Roman"/>
          <w:color w:val="0070C0"/>
          <w:sz w:val="24"/>
          <w:szCs w:val="24"/>
          <w:lang w:eastAsia="en-GB"/>
        </w:rPr>
        <w:t>Murphy et al. (2017)</w:t>
      </w:r>
      <w:r w:rsidR="006433BC">
        <w:rPr>
          <w:rFonts w:ascii="Times New Roman" w:eastAsia="Times New Roman" w:hAnsi="Times New Roman" w:cs="Times New Roman"/>
          <w:sz w:val="24"/>
          <w:szCs w:val="24"/>
          <w:lang w:eastAsia="en-GB"/>
        </w:rPr>
        <w:t xml:space="preserve"> and </w:t>
      </w:r>
      <w:r w:rsidR="006433BC" w:rsidRPr="008E3816">
        <w:rPr>
          <w:rFonts w:ascii="Times New Roman" w:eastAsia="Times New Roman" w:hAnsi="Times New Roman" w:cs="Times New Roman"/>
          <w:color w:val="0070C0"/>
          <w:sz w:val="24"/>
          <w:szCs w:val="24"/>
          <w:lang w:eastAsia="en-GB"/>
        </w:rPr>
        <w:t xml:space="preserve">McGoran et al. (2017) </w:t>
      </w:r>
      <w:r w:rsidR="006433BC">
        <w:rPr>
          <w:rFonts w:ascii="Times New Roman" w:eastAsia="Times New Roman" w:hAnsi="Times New Roman" w:cs="Times New Roman"/>
          <w:sz w:val="24"/>
          <w:szCs w:val="24"/>
          <w:lang w:eastAsia="en-GB"/>
        </w:rPr>
        <w:t>are the only studies to report plastic ingestion by fish in these two estuaries.</w:t>
      </w:r>
    </w:p>
    <w:p w14:paraId="6FE251D3" w14:textId="55C8B9FC" w:rsidR="006B0362" w:rsidRPr="002F4F03" w:rsidRDefault="000A4CD7" w:rsidP="00787903">
      <w:pPr>
        <w:spacing w:line="48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present study </w:t>
      </w:r>
      <w:r w:rsidR="009F7117">
        <w:rPr>
          <w:rFonts w:ascii="Times New Roman" w:eastAsia="Times New Roman" w:hAnsi="Times New Roman" w:cs="Times New Roman"/>
          <w:sz w:val="24"/>
          <w:szCs w:val="24"/>
          <w:lang w:eastAsia="en-GB"/>
        </w:rPr>
        <w:t>extends</w:t>
      </w:r>
      <w:r>
        <w:rPr>
          <w:rFonts w:ascii="Times New Roman" w:eastAsia="Times New Roman" w:hAnsi="Times New Roman" w:cs="Times New Roman"/>
          <w:sz w:val="24"/>
          <w:szCs w:val="24"/>
          <w:lang w:eastAsia="en-GB"/>
        </w:rPr>
        <w:t xml:space="preserve"> a preliminary study in the Thames Estuary by </w:t>
      </w:r>
      <w:r w:rsidRPr="001901DC">
        <w:rPr>
          <w:rFonts w:ascii="Times New Roman" w:eastAsia="Times New Roman" w:hAnsi="Times New Roman" w:cs="Times New Roman"/>
          <w:color w:val="0070C0"/>
          <w:sz w:val="24"/>
          <w:szCs w:val="24"/>
          <w:lang w:eastAsia="en-GB"/>
        </w:rPr>
        <w:t>McGoran et al. (2017)</w:t>
      </w:r>
      <w:r w:rsidRPr="009F7117">
        <w:rPr>
          <w:rFonts w:ascii="Times New Roman" w:eastAsia="Times New Roman" w:hAnsi="Times New Roman" w:cs="Times New Roman"/>
          <w:sz w:val="24"/>
          <w:szCs w:val="24"/>
          <w:lang w:eastAsia="en-GB"/>
        </w:rPr>
        <w:t xml:space="preserve">. </w:t>
      </w:r>
      <w:r w:rsidR="007F1A33" w:rsidRPr="007F1A33">
        <w:rPr>
          <w:rFonts w:ascii="Times New Roman" w:eastAsia="Times New Roman" w:hAnsi="Times New Roman" w:cs="Times New Roman"/>
          <w:sz w:val="24"/>
          <w:szCs w:val="24"/>
          <w:lang w:eastAsia="en-GB"/>
        </w:rPr>
        <w:t>The</w:t>
      </w:r>
      <w:r>
        <w:rPr>
          <w:rFonts w:ascii="Times New Roman" w:eastAsia="Times New Roman" w:hAnsi="Times New Roman" w:cs="Times New Roman"/>
          <w:sz w:val="24"/>
          <w:szCs w:val="24"/>
          <w:lang w:eastAsia="en-GB"/>
        </w:rPr>
        <w:t xml:space="preserve"> </w:t>
      </w:r>
      <w:r w:rsidR="007F1A33" w:rsidRPr="007F1A33">
        <w:rPr>
          <w:rFonts w:ascii="Times New Roman" w:eastAsia="Times New Roman" w:hAnsi="Times New Roman" w:cs="Times New Roman"/>
          <w:sz w:val="24"/>
          <w:szCs w:val="24"/>
          <w:lang w:eastAsia="en-GB"/>
        </w:rPr>
        <w:t xml:space="preserve">aims </w:t>
      </w:r>
      <w:r w:rsidR="00C0735A">
        <w:rPr>
          <w:rFonts w:ascii="Times New Roman" w:eastAsia="Times New Roman" w:hAnsi="Times New Roman" w:cs="Times New Roman"/>
          <w:sz w:val="24"/>
          <w:szCs w:val="24"/>
          <w:lang w:eastAsia="en-GB"/>
        </w:rPr>
        <w:t xml:space="preserve">were </w:t>
      </w:r>
      <w:r>
        <w:rPr>
          <w:rFonts w:ascii="Times New Roman" w:eastAsia="Times New Roman" w:hAnsi="Times New Roman" w:cs="Times New Roman"/>
          <w:sz w:val="24"/>
          <w:szCs w:val="24"/>
          <w:lang w:eastAsia="en-GB"/>
        </w:rPr>
        <w:t>to</w:t>
      </w:r>
      <w:r w:rsidR="00C0735A">
        <w:rPr>
          <w:rFonts w:ascii="Times New Roman" w:eastAsia="Times New Roman" w:hAnsi="Times New Roman" w:cs="Times New Roman"/>
          <w:sz w:val="24"/>
          <w:szCs w:val="24"/>
          <w:lang w:eastAsia="en-GB"/>
        </w:rPr>
        <w:t xml:space="preserve"> compare</w:t>
      </w:r>
      <w:r w:rsidR="007F1A33" w:rsidRPr="007F1A33">
        <w:rPr>
          <w:rFonts w:ascii="Times New Roman" w:eastAsia="Times New Roman" w:hAnsi="Times New Roman" w:cs="Times New Roman"/>
          <w:sz w:val="24"/>
          <w:szCs w:val="24"/>
          <w:lang w:eastAsia="en-GB"/>
        </w:rPr>
        <w:t xml:space="preserve"> </w:t>
      </w:r>
      <w:r w:rsidR="008D7131">
        <w:rPr>
          <w:rFonts w:ascii="Times New Roman" w:eastAsia="Times New Roman" w:hAnsi="Times New Roman" w:cs="Times New Roman"/>
          <w:sz w:val="24"/>
          <w:szCs w:val="24"/>
          <w:lang w:eastAsia="en-GB"/>
        </w:rPr>
        <w:t xml:space="preserve">(1) </w:t>
      </w:r>
      <w:r>
        <w:rPr>
          <w:rFonts w:ascii="Times New Roman" w:eastAsia="Times New Roman" w:hAnsi="Times New Roman" w:cs="Times New Roman"/>
          <w:sz w:val="24"/>
          <w:szCs w:val="24"/>
          <w:lang w:eastAsia="en-GB"/>
        </w:rPr>
        <w:t>samples collected from</w:t>
      </w:r>
      <w:r w:rsidR="007F1A33" w:rsidRPr="007F1A33">
        <w:rPr>
          <w:rFonts w:ascii="Times New Roman" w:eastAsia="Times New Roman" w:hAnsi="Times New Roman" w:cs="Times New Roman"/>
          <w:sz w:val="24"/>
          <w:szCs w:val="24"/>
          <w:lang w:eastAsia="en-GB"/>
        </w:rPr>
        <w:t xml:space="preserve"> </w:t>
      </w:r>
      <w:r w:rsidR="00AD42BD">
        <w:rPr>
          <w:rFonts w:ascii="Times New Roman" w:eastAsia="Times New Roman" w:hAnsi="Times New Roman" w:cs="Times New Roman"/>
          <w:sz w:val="24"/>
          <w:szCs w:val="24"/>
          <w:lang w:eastAsia="en-GB"/>
        </w:rPr>
        <w:t xml:space="preserve">Thames Estuary and </w:t>
      </w:r>
      <w:r w:rsidR="007F1A33" w:rsidRPr="007F1A33">
        <w:rPr>
          <w:rFonts w:ascii="Times New Roman" w:eastAsia="Times New Roman" w:hAnsi="Times New Roman" w:cs="Times New Roman"/>
          <w:sz w:val="24"/>
          <w:szCs w:val="24"/>
          <w:lang w:eastAsia="en-GB"/>
        </w:rPr>
        <w:t>Firth of Clyde</w:t>
      </w:r>
      <w:r w:rsidR="008D7131">
        <w:rPr>
          <w:rFonts w:ascii="Times New Roman" w:eastAsia="Times New Roman" w:hAnsi="Times New Roman" w:cs="Times New Roman"/>
          <w:sz w:val="24"/>
          <w:szCs w:val="24"/>
          <w:lang w:eastAsia="en-GB"/>
        </w:rPr>
        <w:t xml:space="preserve"> fish</w:t>
      </w:r>
      <w:r w:rsidR="005569E7">
        <w:rPr>
          <w:rFonts w:ascii="Times New Roman" w:eastAsia="Times New Roman" w:hAnsi="Times New Roman" w:cs="Times New Roman"/>
          <w:sz w:val="24"/>
          <w:szCs w:val="24"/>
          <w:lang w:eastAsia="en-GB"/>
        </w:rPr>
        <w:t xml:space="preserve"> populations</w:t>
      </w:r>
      <w:r w:rsidR="007F1A33" w:rsidRPr="007F1A33">
        <w:rPr>
          <w:rFonts w:ascii="Times New Roman" w:eastAsia="Times New Roman" w:hAnsi="Times New Roman" w:cs="Times New Roman"/>
          <w:sz w:val="24"/>
          <w:szCs w:val="24"/>
          <w:lang w:eastAsia="en-GB"/>
        </w:rPr>
        <w:t xml:space="preserve"> </w:t>
      </w:r>
      <w:r w:rsidR="008D7131">
        <w:rPr>
          <w:rFonts w:ascii="Times New Roman" w:eastAsia="Times New Roman" w:hAnsi="Times New Roman" w:cs="Times New Roman"/>
          <w:sz w:val="24"/>
          <w:szCs w:val="24"/>
          <w:lang w:eastAsia="en-GB"/>
        </w:rPr>
        <w:t>(2) the samples collected in the Thames Estuary</w:t>
      </w:r>
      <w:r w:rsidR="007F1A33" w:rsidRPr="007F1A33">
        <w:rPr>
          <w:rFonts w:ascii="Times New Roman" w:eastAsia="Times New Roman" w:hAnsi="Times New Roman" w:cs="Times New Roman"/>
          <w:sz w:val="24"/>
          <w:szCs w:val="24"/>
          <w:lang w:eastAsia="en-GB"/>
        </w:rPr>
        <w:t xml:space="preserve"> </w:t>
      </w:r>
      <w:r w:rsidR="008D7131">
        <w:rPr>
          <w:rFonts w:ascii="Times New Roman" w:eastAsia="Times New Roman" w:hAnsi="Times New Roman" w:cs="Times New Roman"/>
          <w:sz w:val="24"/>
          <w:szCs w:val="24"/>
          <w:lang w:eastAsia="en-GB"/>
        </w:rPr>
        <w:t xml:space="preserve">to </w:t>
      </w:r>
      <w:r>
        <w:rPr>
          <w:rFonts w:ascii="Times New Roman" w:eastAsia="Times New Roman" w:hAnsi="Times New Roman" w:cs="Times New Roman"/>
          <w:sz w:val="24"/>
          <w:szCs w:val="24"/>
          <w:lang w:eastAsia="en-GB"/>
        </w:rPr>
        <w:t xml:space="preserve">the </w:t>
      </w:r>
      <w:r w:rsidR="007F1A33" w:rsidRPr="007F1A33">
        <w:rPr>
          <w:rFonts w:ascii="Times New Roman" w:eastAsia="Times New Roman" w:hAnsi="Times New Roman" w:cs="Times New Roman"/>
          <w:sz w:val="24"/>
          <w:szCs w:val="24"/>
          <w:lang w:eastAsia="en-GB"/>
        </w:rPr>
        <w:t xml:space="preserve">previous study by </w:t>
      </w:r>
      <w:r w:rsidR="001901DC" w:rsidRPr="001901DC">
        <w:rPr>
          <w:rFonts w:ascii="Times New Roman" w:eastAsia="Times New Roman" w:hAnsi="Times New Roman" w:cs="Times New Roman"/>
          <w:color w:val="0070C0"/>
          <w:sz w:val="24"/>
          <w:szCs w:val="24"/>
          <w:lang w:eastAsia="en-GB"/>
        </w:rPr>
        <w:t>McGoran et al. (2017)</w:t>
      </w:r>
      <w:r w:rsidR="005569E7" w:rsidRPr="009F7117">
        <w:rPr>
          <w:rFonts w:ascii="Times New Roman" w:eastAsia="Times New Roman" w:hAnsi="Times New Roman" w:cs="Times New Roman"/>
          <w:sz w:val="24"/>
          <w:szCs w:val="24"/>
          <w:lang w:eastAsia="en-GB"/>
        </w:rPr>
        <w:t>,</w:t>
      </w:r>
      <w:r w:rsidR="007F1A33" w:rsidRPr="009A4EDD">
        <w:rPr>
          <w:rFonts w:ascii="Times New Roman" w:eastAsia="Times New Roman" w:hAnsi="Times New Roman" w:cs="Times New Roman"/>
          <w:sz w:val="24"/>
          <w:szCs w:val="24"/>
          <w:lang w:eastAsia="en-GB"/>
        </w:rPr>
        <w:t xml:space="preserve"> </w:t>
      </w:r>
      <w:r w:rsidR="007F1A33" w:rsidRPr="007F1A33">
        <w:rPr>
          <w:rFonts w:ascii="Times New Roman" w:eastAsia="Times New Roman" w:hAnsi="Times New Roman" w:cs="Times New Roman"/>
          <w:sz w:val="24"/>
          <w:szCs w:val="24"/>
          <w:lang w:eastAsia="en-GB"/>
        </w:rPr>
        <w:t xml:space="preserve">in which </w:t>
      </w:r>
      <w:r w:rsidR="00356F44">
        <w:rPr>
          <w:rFonts w:ascii="Times New Roman" w:eastAsia="Times New Roman" w:hAnsi="Times New Roman" w:cs="Times New Roman"/>
          <w:sz w:val="24"/>
          <w:szCs w:val="24"/>
          <w:lang w:eastAsia="en-GB"/>
        </w:rPr>
        <w:t xml:space="preserve">it was found that </w:t>
      </w:r>
      <w:r w:rsidR="007F1A33" w:rsidRPr="007F1A33">
        <w:rPr>
          <w:rFonts w:ascii="Times New Roman" w:eastAsia="Times New Roman" w:hAnsi="Times New Roman" w:cs="Times New Roman"/>
          <w:sz w:val="24"/>
          <w:szCs w:val="24"/>
          <w:lang w:eastAsia="en-GB"/>
        </w:rPr>
        <w:t>20–75% of fish examined had ingested plastic</w:t>
      </w:r>
      <w:r w:rsidR="008D7131">
        <w:rPr>
          <w:rFonts w:ascii="Times New Roman" w:eastAsia="Times New Roman" w:hAnsi="Times New Roman" w:cs="Times New Roman"/>
          <w:sz w:val="24"/>
          <w:szCs w:val="24"/>
          <w:lang w:eastAsia="en-GB"/>
        </w:rPr>
        <w:t xml:space="preserve"> (3) feeding groups and assess if feeding </w:t>
      </w:r>
      <w:r w:rsidR="00AB1695">
        <w:rPr>
          <w:rFonts w:ascii="Times New Roman" w:eastAsia="Times New Roman" w:hAnsi="Times New Roman" w:cs="Times New Roman"/>
          <w:sz w:val="24"/>
          <w:szCs w:val="24"/>
          <w:lang w:eastAsia="en-GB"/>
        </w:rPr>
        <w:t xml:space="preserve">mode </w:t>
      </w:r>
      <w:r w:rsidR="008D7131">
        <w:rPr>
          <w:rFonts w:ascii="Times New Roman" w:eastAsia="Times New Roman" w:hAnsi="Times New Roman" w:cs="Times New Roman"/>
          <w:sz w:val="24"/>
          <w:szCs w:val="24"/>
          <w:lang w:eastAsia="en-GB"/>
        </w:rPr>
        <w:t>affects plastic ingestion in fish</w:t>
      </w:r>
      <w:r w:rsidR="00885DBC">
        <w:rPr>
          <w:rFonts w:ascii="Times New Roman" w:eastAsia="Times New Roman" w:hAnsi="Times New Roman" w:cs="Times New Roman"/>
          <w:sz w:val="24"/>
          <w:szCs w:val="24"/>
          <w:lang w:eastAsia="en-GB"/>
        </w:rPr>
        <w:t xml:space="preserve"> and</w:t>
      </w:r>
      <w:r w:rsidR="00F4508E">
        <w:rPr>
          <w:rFonts w:ascii="Times New Roman" w:eastAsia="Times New Roman" w:hAnsi="Times New Roman" w:cs="Times New Roman"/>
          <w:sz w:val="24"/>
          <w:szCs w:val="24"/>
          <w:lang w:eastAsia="en-GB"/>
        </w:rPr>
        <w:t xml:space="preserve"> (4) a common prey species (brown shrimp; </w:t>
      </w:r>
      <w:r w:rsidR="00F4508E">
        <w:rPr>
          <w:rFonts w:ascii="Times New Roman" w:eastAsia="Times New Roman" w:hAnsi="Times New Roman" w:cs="Times New Roman"/>
          <w:i/>
          <w:sz w:val="24"/>
          <w:szCs w:val="24"/>
          <w:lang w:eastAsia="en-GB"/>
        </w:rPr>
        <w:t>Crangon crangon</w:t>
      </w:r>
      <w:r w:rsidR="00F4508E">
        <w:rPr>
          <w:rFonts w:ascii="Times New Roman" w:eastAsia="Times New Roman" w:hAnsi="Times New Roman" w:cs="Times New Roman"/>
          <w:sz w:val="24"/>
          <w:szCs w:val="24"/>
          <w:lang w:eastAsia="en-GB"/>
        </w:rPr>
        <w:t>) with predator fish species</w:t>
      </w:r>
      <w:r w:rsidR="007F1A33" w:rsidRPr="007F1A33">
        <w:rPr>
          <w:rFonts w:ascii="Times New Roman" w:eastAsia="Times New Roman" w:hAnsi="Times New Roman" w:cs="Times New Roman"/>
          <w:sz w:val="24"/>
          <w:szCs w:val="24"/>
          <w:lang w:eastAsia="en-GB"/>
        </w:rPr>
        <w:t xml:space="preserve">. </w:t>
      </w:r>
      <w:r w:rsidR="00292A69">
        <w:rPr>
          <w:rFonts w:ascii="Times New Roman" w:eastAsia="Times New Roman" w:hAnsi="Times New Roman" w:cs="Times New Roman"/>
          <w:sz w:val="24"/>
          <w:szCs w:val="24"/>
          <w:lang w:eastAsia="en-GB"/>
        </w:rPr>
        <w:t xml:space="preserve">The data collected in this study </w:t>
      </w:r>
      <w:r w:rsidR="00EF3A4A">
        <w:rPr>
          <w:rFonts w:ascii="Times New Roman" w:eastAsia="Times New Roman" w:hAnsi="Times New Roman" w:cs="Times New Roman"/>
          <w:sz w:val="24"/>
          <w:szCs w:val="24"/>
          <w:lang w:eastAsia="en-GB"/>
        </w:rPr>
        <w:t>we</w:t>
      </w:r>
      <w:r w:rsidR="006E6FD3">
        <w:rPr>
          <w:rFonts w:ascii="Times New Roman" w:eastAsia="Times New Roman" w:hAnsi="Times New Roman" w:cs="Times New Roman"/>
          <w:sz w:val="24"/>
          <w:szCs w:val="24"/>
          <w:lang w:eastAsia="en-GB"/>
        </w:rPr>
        <w:t>re</w:t>
      </w:r>
      <w:r w:rsidR="00EF3A4A">
        <w:rPr>
          <w:rFonts w:ascii="Times New Roman" w:eastAsia="Times New Roman" w:hAnsi="Times New Roman" w:cs="Times New Roman"/>
          <w:sz w:val="24"/>
          <w:szCs w:val="24"/>
          <w:lang w:eastAsia="en-GB"/>
        </w:rPr>
        <w:t xml:space="preserve"> also </w:t>
      </w:r>
      <w:r w:rsidR="00292A69">
        <w:rPr>
          <w:rFonts w:ascii="Times New Roman" w:eastAsia="Times New Roman" w:hAnsi="Times New Roman" w:cs="Times New Roman"/>
          <w:sz w:val="24"/>
          <w:szCs w:val="24"/>
          <w:lang w:eastAsia="en-GB"/>
        </w:rPr>
        <w:t>u</w:t>
      </w:r>
      <w:r w:rsidR="00EF3A4A">
        <w:rPr>
          <w:rFonts w:ascii="Times New Roman" w:eastAsia="Times New Roman" w:hAnsi="Times New Roman" w:cs="Times New Roman"/>
          <w:sz w:val="24"/>
          <w:szCs w:val="24"/>
          <w:lang w:eastAsia="en-GB"/>
        </w:rPr>
        <w:t>sed to determine whether there we</w:t>
      </w:r>
      <w:r w:rsidR="00292A69">
        <w:rPr>
          <w:rFonts w:ascii="Times New Roman" w:eastAsia="Times New Roman" w:hAnsi="Times New Roman" w:cs="Times New Roman"/>
          <w:sz w:val="24"/>
          <w:szCs w:val="24"/>
          <w:lang w:eastAsia="en-GB"/>
        </w:rPr>
        <w:t>re any relationships</w:t>
      </w:r>
      <w:r w:rsidR="0079403C">
        <w:rPr>
          <w:rFonts w:ascii="Times New Roman" w:eastAsia="Times New Roman" w:hAnsi="Times New Roman" w:cs="Times New Roman"/>
          <w:sz w:val="24"/>
          <w:szCs w:val="24"/>
          <w:lang w:eastAsia="en-GB"/>
        </w:rPr>
        <w:t xml:space="preserve"> </w:t>
      </w:r>
      <w:r w:rsidR="00EF3A4A">
        <w:rPr>
          <w:rFonts w:ascii="Times New Roman" w:eastAsia="Times New Roman" w:hAnsi="Times New Roman" w:cs="Times New Roman"/>
          <w:sz w:val="24"/>
          <w:szCs w:val="24"/>
          <w:lang w:eastAsia="en-GB"/>
        </w:rPr>
        <w:t>between</w:t>
      </w:r>
      <w:r w:rsidR="0079403C">
        <w:rPr>
          <w:rFonts w:ascii="Times New Roman" w:eastAsia="Times New Roman" w:hAnsi="Times New Roman" w:cs="Times New Roman"/>
          <w:sz w:val="24"/>
          <w:szCs w:val="24"/>
          <w:lang w:eastAsia="en-GB"/>
        </w:rPr>
        <w:t xml:space="preserve"> </w:t>
      </w:r>
      <w:r w:rsidR="00292A69">
        <w:rPr>
          <w:rFonts w:ascii="Times New Roman" w:eastAsia="Times New Roman" w:hAnsi="Times New Roman" w:cs="Times New Roman"/>
          <w:sz w:val="24"/>
          <w:szCs w:val="24"/>
          <w:lang w:eastAsia="en-GB"/>
        </w:rPr>
        <w:t xml:space="preserve">gender </w:t>
      </w:r>
      <w:r w:rsidR="002407E5">
        <w:rPr>
          <w:rFonts w:ascii="Times New Roman" w:eastAsia="Times New Roman" w:hAnsi="Times New Roman" w:cs="Times New Roman"/>
          <w:sz w:val="24"/>
          <w:szCs w:val="24"/>
          <w:lang w:eastAsia="en-GB"/>
        </w:rPr>
        <w:t xml:space="preserve">and </w:t>
      </w:r>
      <w:r w:rsidR="0079403C">
        <w:rPr>
          <w:rFonts w:ascii="Times New Roman" w:eastAsia="Times New Roman" w:hAnsi="Times New Roman" w:cs="Times New Roman"/>
          <w:sz w:val="24"/>
          <w:szCs w:val="24"/>
          <w:lang w:eastAsia="en-GB"/>
        </w:rPr>
        <w:t>plastic ingestion</w:t>
      </w:r>
      <w:r w:rsidR="00292A69">
        <w:rPr>
          <w:rFonts w:ascii="Times New Roman" w:eastAsia="Times New Roman" w:hAnsi="Times New Roman" w:cs="Times New Roman"/>
          <w:sz w:val="24"/>
          <w:szCs w:val="24"/>
          <w:lang w:eastAsia="en-GB"/>
        </w:rPr>
        <w:t xml:space="preserve">. </w:t>
      </w:r>
    </w:p>
    <w:p w14:paraId="5869F321" w14:textId="77777777" w:rsidR="00697517" w:rsidRPr="00B40053" w:rsidRDefault="00697517" w:rsidP="00945636">
      <w:pPr>
        <w:pStyle w:val="ListParagraph"/>
        <w:numPr>
          <w:ilvl w:val="0"/>
          <w:numId w:val="12"/>
        </w:numPr>
        <w:spacing w:line="480" w:lineRule="auto"/>
        <w:ind w:left="426" w:hanging="426"/>
        <w:jc w:val="both"/>
        <w:rPr>
          <w:rFonts w:ascii="Times New Roman" w:eastAsia="Times New Roman" w:hAnsi="Times New Roman" w:cs="Times New Roman"/>
          <w:b/>
          <w:sz w:val="24"/>
          <w:szCs w:val="24"/>
          <w:lang w:eastAsia="en-GB"/>
        </w:rPr>
      </w:pPr>
      <w:r w:rsidRPr="00B40053">
        <w:rPr>
          <w:rFonts w:ascii="Times New Roman" w:eastAsia="Times New Roman" w:hAnsi="Times New Roman" w:cs="Times New Roman"/>
          <w:b/>
          <w:sz w:val="24"/>
          <w:szCs w:val="24"/>
          <w:lang w:eastAsia="en-GB"/>
        </w:rPr>
        <w:t>Materials and methods</w:t>
      </w:r>
    </w:p>
    <w:p w14:paraId="73A10CFB" w14:textId="77777777" w:rsidR="001948D9" w:rsidRDefault="00013FA7" w:rsidP="00787903">
      <w:pPr>
        <w:spacing w:line="480" w:lineRule="auto"/>
        <w:jc w:val="both"/>
        <w:rPr>
          <w:rFonts w:ascii="Times New Roman" w:eastAsia="Times New Roman" w:hAnsi="Times New Roman" w:cs="Times New Roman"/>
          <w:i/>
          <w:sz w:val="24"/>
          <w:szCs w:val="24"/>
          <w:lang w:eastAsia="en-GB"/>
        </w:rPr>
      </w:pPr>
      <w:r w:rsidRPr="00695DBD">
        <w:rPr>
          <w:rFonts w:ascii="Times New Roman" w:eastAsia="Times New Roman" w:hAnsi="Times New Roman" w:cs="Times New Roman"/>
          <w:i/>
          <w:sz w:val="24"/>
          <w:szCs w:val="24"/>
          <w:lang w:eastAsia="en-GB"/>
        </w:rPr>
        <w:t>2.</w:t>
      </w:r>
      <w:r w:rsidR="001948D9">
        <w:rPr>
          <w:rFonts w:ascii="Times New Roman" w:eastAsia="Times New Roman" w:hAnsi="Times New Roman" w:cs="Times New Roman"/>
          <w:i/>
          <w:sz w:val="24"/>
          <w:szCs w:val="24"/>
          <w:lang w:eastAsia="en-GB"/>
        </w:rPr>
        <w:t>1 Sampling</w:t>
      </w:r>
    </w:p>
    <w:p w14:paraId="01919FE4" w14:textId="0D71D671" w:rsidR="000C21EE" w:rsidRDefault="00B33588" w:rsidP="00787903">
      <w:pPr>
        <w:spacing w:line="480" w:lineRule="auto"/>
        <w:ind w:firstLine="709"/>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Using </w:t>
      </w:r>
      <w:r w:rsidRPr="00B40053">
        <w:rPr>
          <w:rFonts w:ascii="Times New Roman" w:hAnsi="Times New Roman" w:cs="Times New Roman"/>
          <w:sz w:val="24"/>
          <w:szCs w:val="24"/>
        </w:rPr>
        <w:t>beam trawls</w:t>
      </w:r>
      <w:r>
        <w:rPr>
          <w:rFonts w:ascii="Times New Roman" w:hAnsi="Times New Roman" w:cs="Times New Roman"/>
          <w:sz w:val="24"/>
          <w:szCs w:val="24"/>
        </w:rPr>
        <w:t xml:space="preserve"> (mesh size: 80 mm),</w:t>
      </w:r>
      <w:r w:rsidRPr="00B40053">
        <w:rPr>
          <w:rFonts w:ascii="Times New Roman" w:hAnsi="Times New Roman" w:cs="Times New Roman"/>
          <w:sz w:val="24"/>
          <w:szCs w:val="24"/>
        </w:rPr>
        <w:t xml:space="preserve"> fyke, trammel and shrimp nets</w:t>
      </w:r>
      <w:r>
        <w:rPr>
          <w:rFonts w:ascii="Times New Roman" w:hAnsi="Times New Roman" w:cs="Times New Roman"/>
          <w:sz w:val="24"/>
          <w:szCs w:val="24"/>
        </w:rPr>
        <w:t xml:space="preserve"> e</w:t>
      </w:r>
      <w:r w:rsidR="00046B5D">
        <w:rPr>
          <w:rFonts w:ascii="Times New Roman" w:hAnsi="Times New Roman" w:cs="Times New Roman"/>
          <w:sz w:val="24"/>
          <w:szCs w:val="24"/>
        </w:rPr>
        <w:t>ight</w:t>
      </w:r>
      <w:r w:rsidR="00AE25FC">
        <w:rPr>
          <w:rFonts w:ascii="Times New Roman" w:hAnsi="Times New Roman" w:cs="Times New Roman"/>
          <w:sz w:val="24"/>
          <w:szCs w:val="24"/>
        </w:rPr>
        <w:t xml:space="preserve"> </w:t>
      </w:r>
      <w:r w:rsidR="009A4EDD">
        <w:rPr>
          <w:rFonts w:ascii="Times New Roman" w:hAnsi="Times New Roman" w:cs="Times New Roman"/>
          <w:sz w:val="24"/>
          <w:szCs w:val="24"/>
        </w:rPr>
        <w:t>teleost</w:t>
      </w:r>
      <w:r w:rsidR="00432761">
        <w:rPr>
          <w:rFonts w:ascii="Times New Roman" w:hAnsi="Times New Roman" w:cs="Times New Roman"/>
          <w:sz w:val="24"/>
          <w:szCs w:val="24"/>
        </w:rPr>
        <w:t xml:space="preserve"> fish species,</w:t>
      </w:r>
      <w:r w:rsidR="009A4EDD">
        <w:rPr>
          <w:rFonts w:ascii="Times New Roman" w:hAnsi="Times New Roman" w:cs="Times New Roman"/>
          <w:sz w:val="24"/>
          <w:szCs w:val="24"/>
        </w:rPr>
        <w:t xml:space="preserve"> </w:t>
      </w:r>
      <w:r w:rsidR="00046B5D">
        <w:rPr>
          <w:rFonts w:ascii="Times New Roman" w:hAnsi="Times New Roman" w:cs="Times New Roman"/>
          <w:sz w:val="24"/>
          <w:szCs w:val="24"/>
        </w:rPr>
        <w:t xml:space="preserve">two </w:t>
      </w:r>
      <w:r w:rsidR="009A4EDD">
        <w:rPr>
          <w:rFonts w:ascii="Times New Roman" w:hAnsi="Times New Roman" w:cs="Times New Roman"/>
          <w:sz w:val="24"/>
          <w:szCs w:val="24"/>
        </w:rPr>
        <w:t xml:space="preserve">cartilaginous </w:t>
      </w:r>
      <w:r w:rsidR="00AE25FC">
        <w:rPr>
          <w:rFonts w:ascii="Times New Roman" w:hAnsi="Times New Roman" w:cs="Times New Roman"/>
          <w:sz w:val="24"/>
          <w:szCs w:val="24"/>
        </w:rPr>
        <w:t>fish</w:t>
      </w:r>
      <w:r w:rsidR="00697517" w:rsidRPr="00B40053">
        <w:rPr>
          <w:rFonts w:ascii="Times New Roman" w:hAnsi="Times New Roman" w:cs="Times New Roman"/>
          <w:sz w:val="24"/>
          <w:szCs w:val="24"/>
        </w:rPr>
        <w:t xml:space="preserve"> species</w:t>
      </w:r>
      <w:r w:rsidR="00B23695">
        <w:rPr>
          <w:rFonts w:ascii="Times New Roman" w:hAnsi="Times New Roman" w:cs="Times New Roman"/>
          <w:sz w:val="24"/>
          <w:szCs w:val="24"/>
        </w:rPr>
        <w:t xml:space="preserve">, </w:t>
      </w:r>
      <w:r w:rsidR="00697517" w:rsidRPr="00B40053">
        <w:rPr>
          <w:rFonts w:ascii="Times New Roman" w:hAnsi="Times New Roman" w:cs="Times New Roman"/>
          <w:sz w:val="24"/>
          <w:szCs w:val="24"/>
        </w:rPr>
        <w:t xml:space="preserve">and </w:t>
      </w:r>
      <w:r w:rsidR="00046B5D">
        <w:rPr>
          <w:rFonts w:ascii="Times New Roman" w:hAnsi="Times New Roman" w:cs="Times New Roman"/>
          <w:sz w:val="24"/>
          <w:szCs w:val="24"/>
        </w:rPr>
        <w:t>one</w:t>
      </w:r>
      <w:r w:rsidR="009445B5">
        <w:rPr>
          <w:rFonts w:ascii="Times New Roman" w:hAnsi="Times New Roman" w:cs="Times New Roman"/>
          <w:sz w:val="24"/>
          <w:szCs w:val="24"/>
        </w:rPr>
        <w:t xml:space="preserve"> </w:t>
      </w:r>
      <w:r w:rsidR="00AE25FC">
        <w:rPr>
          <w:rFonts w:ascii="Times New Roman" w:hAnsi="Times New Roman" w:cs="Times New Roman"/>
          <w:sz w:val="24"/>
          <w:szCs w:val="24"/>
        </w:rPr>
        <w:t>shrimp</w:t>
      </w:r>
      <w:r w:rsidR="00697517" w:rsidRPr="00B40053">
        <w:rPr>
          <w:rFonts w:ascii="Times New Roman" w:hAnsi="Times New Roman" w:cs="Times New Roman"/>
          <w:sz w:val="24"/>
          <w:szCs w:val="24"/>
        </w:rPr>
        <w:t xml:space="preserve"> </w:t>
      </w:r>
      <w:r w:rsidR="00046B5D">
        <w:rPr>
          <w:rFonts w:ascii="Times New Roman" w:hAnsi="Times New Roman" w:cs="Times New Roman"/>
          <w:sz w:val="24"/>
          <w:szCs w:val="24"/>
        </w:rPr>
        <w:t xml:space="preserve">species </w:t>
      </w:r>
      <w:r w:rsidR="00697517" w:rsidRPr="00B40053">
        <w:rPr>
          <w:rFonts w:ascii="Times New Roman" w:hAnsi="Times New Roman" w:cs="Times New Roman"/>
          <w:sz w:val="24"/>
          <w:szCs w:val="24"/>
        </w:rPr>
        <w:t>were caught in</w:t>
      </w:r>
      <w:r w:rsidR="00432761">
        <w:rPr>
          <w:rFonts w:ascii="Times New Roman" w:hAnsi="Times New Roman" w:cs="Times New Roman"/>
          <w:sz w:val="24"/>
          <w:szCs w:val="24"/>
        </w:rPr>
        <w:t xml:space="preserve"> the Thames Estuary.</w:t>
      </w:r>
      <w:r w:rsidR="00697517" w:rsidRPr="00B40053">
        <w:rPr>
          <w:rFonts w:ascii="Times New Roman" w:hAnsi="Times New Roman" w:cs="Times New Roman"/>
          <w:sz w:val="24"/>
          <w:szCs w:val="24"/>
        </w:rPr>
        <w:t xml:space="preserve"> </w:t>
      </w:r>
      <w:r w:rsidR="00432761">
        <w:rPr>
          <w:rFonts w:ascii="Times New Roman" w:hAnsi="Times New Roman" w:cs="Times New Roman"/>
          <w:sz w:val="24"/>
          <w:szCs w:val="24"/>
        </w:rPr>
        <w:t>T</w:t>
      </w:r>
      <w:r w:rsidR="00697517" w:rsidRPr="00B40053">
        <w:rPr>
          <w:rFonts w:ascii="Times New Roman" w:hAnsi="Times New Roman" w:cs="Times New Roman"/>
          <w:sz w:val="24"/>
          <w:szCs w:val="24"/>
        </w:rPr>
        <w:t>hree</w:t>
      </w:r>
      <w:r w:rsidR="00432761">
        <w:rPr>
          <w:rFonts w:ascii="Times New Roman" w:hAnsi="Times New Roman" w:cs="Times New Roman"/>
          <w:sz w:val="24"/>
          <w:szCs w:val="24"/>
        </w:rPr>
        <w:t xml:space="preserve"> sampling</w:t>
      </w:r>
      <w:r w:rsidR="00697517" w:rsidRPr="00B40053">
        <w:rPr>
          <w:rFonts w:ascii="Times New Roman" w:hAnsi="Times New Roman" w:cs="Times New Roman"/>
          <w:sz w:val="24"/>
          <w:szCs w:val="24"/>
        </w:rPr>
        <w:t xml:space="preserve"> sites</w:t>
      </w:r>
      <w:r w:rsidR="00AE25FC">
        <w:rPr>
          <w:rFonts w:ascii="Times New Roman" w:hAnsi="Times New Roman" w:cs="Times New Roman"/>
          <w:sz w:val="24"/>
          <w:szCs w:val="24"/>
        </w:rPr>
        <w:t>, downstream of London</w:t>
      </w:r>
      <w:r w:rsidR="00432761">
        <w:rPr>
          <w:rFonts w:ascii="Times New Roman" w:hAnsi="Times New Roman" w:cs="Times New Roman"/>
          <w:sz w:val="24"/>
          <w:szCs w:val="24"/>
        </w:rPr>
        <w:t xml:space="preserve"> were used</w:t>
      </w:r>
      <w:r w:rsidR="00697517" w:rsidRPr="00B40053">
        <w:rPr>
          <w:rFonts w:ascii="Times New Roman" w:hAnsi="Times New Roman" w:cs="Times New Roman"/>
          <w:sz w:val="24"/>
          <w:szCs w:val="24"/>
        </w:rPr>
        <w:t xml:space="preserve">: </w:t>
      </w:r>
      <w:r w:rsidR="005E4015" w:rsidRPr="00B40053">
        <w:rPr>
          <w:rFonts w:ascii="Times New Roman" w:eastAsia="Times New Roman" w:hAnsi="Times New Roman" w:cs="Times New Roman"/>
          <w:sz w:val="24"/>
          <w:szCs w:val="24"/>
          <w:lang w:eastAsia="en-GB"/>
        </w:rPr>
        <w:t xml:space="preserve">Thamesmead </w:t>
      </w:r>
      <w:r w:rsidR="005E4015">
        <w:rPr>
          <w:rFonts w:ascii="Times New Roman" w:eastAsia="Times New Roman" w:hAnsi="Times New Roman" w:cs="Times New Roman"/>
          <w:sz w:val="24"/>
          <w:szCs w:val="24"/>
          <w:lang w:eastAsia="en-GB"/>
        </w:rPr>
        <w:t>(51</w:t>
      </w:r>
      <w:r w:rsidR="005E4015">
        <w:rPr>
          <w:rFonts w:ascii="Times New Roman" w:hAnsi="Times New Roman" w:cs="Times New Roman"/>
          <w:sz w:val="24"/>
          <w:szCs w:val="24"/>
          <w:vertAlign w:val="superscript"/>
        </w:rPr>
        <w:t>°</w:t>
      </w:r>
      <w:r w:rsidR="005E4015">
        <w:rPr>
          <w:rFonts w:ascii="Times New Roman" w:eastAsia="Times New Roman" w:hAnsi="Times New Roman" w:cs="Times New Roman"/>
          <w:sz w:val="24"/>
          <w:szCs w:val="24"/>
          <w:lang w:eastAsia="en-GB"/>
        </w:rPr>
        <w:t>30.637</w:t>
      </w:r>
      <w:r w:rsidR="005E4015">
        <w:rPr>
          <w:rFonts w:ascii="Times New Roman" w:hAnsi="Times New Roman" w:cs="Times New Roman"/>
          <w:sz w:val="24"/>
          <w:szCs w:val="24"/>
        </w:rPr>
        <w:t>ʹ</w:t>
      </w:r>
      <w:r w:rsidR="005E4015">
        <w:rPr>
          <w:rFonts w:ascii="Times New Roman" w:eastAsia="Times New Roman" w:hAnsi="Times New Roman" w:cs="Times New Roman"/>
          <w:sz w:val="24"/>
          <w:szCs w:val="24"/>
          <w:lang w:eastAsia="en-GB"/>
        </w:rPr>
        <w:t>N 000</w:t>
      </w:r>
      <w:r w:rsidR="005E4015">
        <w:rPr>
          <w:rFonts w:ascii="Times New Roman" w:hAnsi="Times New Roman" w:cs="Times New Roman"/>
          <w:sz w:val="24"/>
          <w:szCs w:val="24"/>
          <w:vertAlign w:val="superscript"/>
        </w:rPr>
        <w:t>°</w:t>
      </w:r>
      <w:r w:rsidR="005E4015">
        <w:rPr>
          <w:rFonts w:ascii="Times New Roman" w:eastAsia="Times New Roman" w:hAnsi="Times New Roman" w:cs="Times New Roman"/>
          <w:sz w:val="24"/>
          <w:szCs w:val="24"/>
          <w:lang w:eastAsia="en-GB"/>
        </w:rPr>
        <w:t>06.591</w:t>
      </w:r>
      <w:r w:rsidR="005E4015">
        <w:rPr>
          <w:rFonts w:ascii="Times New Roman" w:hAnsi="Times New Roman" w:cs="Times New Roman"/>
          <w:sz w:val="24"/>
          <w:szCs w:val="24"/>
        </w:rPr>
        <w:t>ʹ</w:t>
      </w:r>
      <w:r w:rsidR="005E4015">
        <w:rPr>
          <w:rFonts w:ascii="Times New Roman" w:eastAsia="Times New Roman" w:hAnsi="Times New Roman" w:cs="Times New Roman"/>
          <w:sz w:val="24"/>
          <w:szCs w:val="24"/>
          <w:lang w:eastAsia="en-GB"/>
        </w:rPr>
        <w:t xml:space="preserve">E), </w:t>
      </w:r>
      <w:r w:rsidR="00697517" w:rsidRPr="00B40053">
        <w:rPr>
          <w:rFonts w:ascii="Times New Roman" w:hAnsi="Times New Roman" w:cs="Times New Roman"/>
          <w:sz w:val="24"/>
          <w:szCs w:val="24"/>
        </w:rPr>
        <w:t>Erith</w:t>
      </w:r>
      <w:r w:rsidR="00301088">
        <w:rPr>
          <w:rFonts w:ascii="Times New Roman" w:hAnsi="Times New Roman" w:cs="Times New Roman"/>
          <w:sz w:val="24"/>
          <w:szCs w:val="24"/>
        </w:rPr>
        <w:t xml:space="preserve"> (</w:t>
      </w:r>
      <w:r w:rsidR="0096357F">
        <w:rPr>
          <w:rFonts w:ascii="Times New Roman" w:hAnsi="Times New Roman" w:cs="Times New Roman"/>
          <w:sz w:val="24"/>
          <w:szCs w:val="24"/>
        </w:rPr>
        <w:t>ca.</w:t>
      </w:r>
      <w:r w:rsidR="00301088">
        <w:rPr>
          <w:rFonts w:ascii="Times New Roman" w:hAnsi="Times New Roman" w:cs="Times New Roman"/>
          <w:sz w:val="24"/>
          <w:szCs w:val="24"/>
        </w:rPr>
        <w:t xml:space="preserve"> 51</w:t>
      </w:r>
      <w:r w:rsidR="005C0284">
        <w:rPr>
          <w:rFonts w:ascii="Times New Roman" w:hAnsi="Times New Roman" w:cs="Times New Roman"/>
          <w:sz w:val="24"/>
          <w:szCs w:val="24"/>
          <w:vertAlign w:val="superscript"/>
        </w:rPr>
        <w:t>°</w:t>
      </w:r>
      <w:r w:rsidR="00301088">
        <w:rPr>
          <w:rFonts w:ascii="Times New Roman" w:hAnsi="Times New Roman" w:cs="Times New Roman"/>
          <w:sz w:val="24"/>
          <w:szCs w:val="24"/>
        </w:rPr>
        <w:t>28.005</w:t>
      </w:r>
      <w:r w:rsidR="000E279D">
        <w:rPr>
          <w:rFonts w:ascii="Times New Roman" w:hAnsi="Times New Roman" w:cs="Times New Roman"/>
          <w:sz w:val="24"/>
          <w:szCs w:val="24"/>
        </w:rPr>
        <w:t>ʹN</w:t>
      </w:r>
      <w:r w:rsidR="00301088">
        <w:rPr>
          <w:rFonts w:ascii="Times New Roman" w:hAnsi="Times New Roman" w:cs="Times New Roman"/>
          <w:sz w:val="24"/>
          <w:szCs w:val="24"/>
        </w:rPr>
        <w:t xml:space="preserve"> 000</w:t>
      </w:r>
      <w:r w:rsidR="005C0284">
        <w:rPr>
          <w:rFonts w:ascii="Times New Roman" w:hAnsi="Times New Roman" w:cs="Times New Roman"/>
          <w:sz w:val="24"/>
          <w:szCs w:val="24"/>
          <w:vertAlign w:val="superscript"/>
        </w:rPr>
        <w:t>°</w:t>
      </w:r>
      <w:r w:rsidR="00301088">
        <w:rPr>
          <w:rFonts w:ascii="Times New Roman" w:hAnsi="Times New Roman" w:cs="Times New Roman"/>
          <w:sz w:val="24"/>
          <w:szCs w:val="24"/>
        </w:rPr>
        <w:t>12.122</w:t>
      </w:r>
      <w:r w:rsidR="000E279D">
        <w:rPr>
          <w:rFonts w:ascii="Times New Roman" w:hAnsi="Times New Roman" w:cs="Times New Roman"/>
          <w:sz w:val="24"/>
          <w:szCs w:val="24"/>
        </w:rPr>
        <w:t>ʹE</w:t>
      </w:r>
      <w:r w:rsidR="00301088">
        <w:rPr>
          <w:rFonts w:ascii="Times New Roman" w:hAnsi="Times New Roman" w:cs="Times New Roman"/>
          <w:sz w:val="24"/>
          <w:szCs w:val="24"/>
        </w:rPr>
        <w:t>)</w:t>
      </w:r>
      <w:r w:rsidR="008B76B4" w:rsidRPr="00B40053">
        <w:rPr>
          <w:rFonts w:ascii="Times New Roman" w:eastAsia="Times New Roman" w:hAnsi="Times New Roman" w:cs="Times New Roman"/>
          <w:sz w:val="24"/>
          <w:szCs w:val="24"/>
          <w:lang w:eastAsia="en-GB"/>
        </w:rPr>
        <w:t xml:space="preserve"> </w:t>
      </w:r>
      <w:r w:rsidR="00697517" w:rsidRPr="00B40053">
        <w:rPr>
          <w:rFonts w:ascii="Times New Roman" w:eastAsia="Times New Roman" w:hAnsi="Times New Roman" w:cs="Times New Roman"/>
          <w:sz w:val="24"/>
          <w:szCs w:val="24"/>
          <w:lang w:eastAsia="en-GB"/>
        </w:rPr>
        <w:t>and Isle of Sheppey</w:t>
      </w:r>
      <w:r w:rsidR="00B2507D">
        <w:rPr>
          <w:rFonts w:ascii="Times New Roman" w:eastAsia="Times New Roman" w:hAnsi="Times New Roman" w:cs="Times New Roman"/>
          <w:sz w:val="24"/>
          <w:szCs w:val="24"/>
          <w:lang w:eastAsia="en-GB"/>
        </w:rPr>
        <w:t xml:space="preserve"> (</w:t>
      </w:r>
      <w:r w:rsidR="00301088">
        <w:rPr>
          <w:rFonts w:ascii="Times New Roman" w:eastAsia="Times New Roman" w:hAnsi="Times New Roman" w:cs="Times New Roman"/>
          <w:sz w:val="24"/>
          <w:szCs w:val="24"/>
          <w:lang w:eastAsia="en-GB"/>
        </w:rPr>
        <w:t>51</w:t>
      </w:r>
      <w:r w:rsidR="005C0284">
        <w:rPr>
          <w:rFonts w:ascii="Times New Roman" w:hAnsi="Times New Roman" w:cs="Times New Roman"/>
          <w:sz w:val="24"/>
          <w:szCs w:val="24"/>
          <w:vertAlign w:val="superscript"/>
        </w:rPr>
        <w:t>°</w:t>
      </w:r>
      <w:r w:rsidR="00301088">
        <w:rPr>
          <w:rFonts w:ascii="Times New Roman" w:eastAsia="Times New Roman" w:hAnsi="Times New Roman" w:cs="Times New Roman"/>
          <w:sz w:val="24"/>
          <w:szCs w:val="24"/>
          <w:lang w:eastAsia="en-GB"/>
        </w:rPr>
        <w:t>29.048</w:t>
      </w:r>
      <w:r w:rsidR="000E279D">
        <w:rPr>
          <w:rFonts w:ascii="Times New Roman" w:hAnsi="Times New Roman" w:cs="Times New Roman"/>
          <w:sz w:val="24"/>
          <w:szCs w:val="24"/>
        </w:rPr>
        <w:t>ʹ</w:t>
      </w:r>
      <w:r w:rsidR="000E279D">
        <w:rPr>
          <w:rFonts w:ascii="Times New Roman" w:eastAsia="Times New Roman" w:hAnsi="Times New Roman" w:cs="Times New Roman"/>
          <w:sz w:val="24"/>
          <w:szCs w:val="24"/>
          <w:lang w:eastAsia="en-GB"/>
        </w:rPr>
        <w:t>N</w:t>
      </w:r>
      <w:r w:rsidR="00301088">
        <w:rPr>
          <w:rFonts w:ascii="Times New Roman" w:eastAsia="Times New Roman" w:hAnsi="Times New Roman" w:cs="Times New Roman"/>
          <w:sz w:val="24"/>
          <w:szCs w:val="24"/>
          <w:lang w:eastAsia="en-GB"/>
        </w:rPr>
        <w:t xml:space="preserve"> </w:t>
      </w:r>
      <w:r w:rsidR="00301088">
        <w:rPr>
          <w:rFonts w:ascii="Times New Roman" w:eastAsia="Times New Roman" w:hAnsi="Times New Roman" w:cs="Times New Roman"/>
          <w:sz w:val="24"/>
          <w:szCs w:val="24"/>
          <w:lang w:eastAsia="en-GB"/>
        </w:rPr>
        <w:lastRenderedPageBreak/>
        <w:t>000</w:t>
      </w:r>
      <w:r w:rsidR="005C0284">
        <w:rPr>
          <w:rFonts w:ascii="Times New Roman" w:hAnsi="Times New Roman" w:cs="Times New Roman"/>
          <w:sz w:val="24"/>
          <w:szCs w:val="24"/>
          <w:vertAlign w:val="superscript"/>
        </w:rPr>
        <w:t>°</w:t>
      </w:r>
      <w:r w:rsidR="00301088">
        <w:rPr>
          <w:rFonts w:ascii="Times New Roman" w:eastAsia="Times New Roman" w:hAnsi="Times New Roman" w:cs="Times New Roman"/>
          <w:sz w:val="24"/>
          <w:szCs w:val="24"/>
          <w:lang w:eastAsia="en-GB"/>
        </w:rPr>
        <w:t>41.800</w:t>
      </w:r>
      <w:r w:rsidR="000E279D">
        <w:rPr>
          <w:rFonts w:ascii="Times New Roman" w:hAnsi="Times New Roman" w:cs="Times New Roman"/>
          <w:sz w:val="24"/>
          <w:szCs w:val="24"/>
        </w:rPr>
        <w:t>ʹ</w:t>
      </w:r>
      <w:r w:rsidR="000E279D">
        <w:rPr>
          <w:rFonts w:ascii="Times New Roman" w:eastAsia="Times New Roman" w:hAnsi="Times New Roman" w:cs="Times New Roman"/>
          <w:sz w:val="24"/>
          <w:szCs w:val="24"/>
          <w:lang w:eastAsia="en-GB"/>
        </w:rPr>
        <w:t>E</w:t>
      </w:r>
      <w:r w:rsidR="00301088">
        <w:rPr>
          <w:rFonts w:ascii="Times New Roman" w:eastAsia="Times New Roman" w:hAnsi="Times New Roman" w:cs="Times New Roman"/>
          <w:sz w:val="24"/>
          <w:szCs w:val="24"/>
          <w:lang w:eastAsia="en-GB"/>
        </w:rPr>
        <w:t xml:space="preserve">; </w:t>
      </w:r>
      <w:r w:rsidR="00B2507D" w:rsidRPr="00875522">
        <w:rPr>
          <w:rFonts w:ascii="Times New Roman" w:eastAsia="Times New Roman" w:hAnsi="Times New Roman" w:cs="Times New Roman"/>
          <w:color w:val="0070C0"/>
          <w:sz w:val="24"/>
          <w:szCs w:val="24"/>
          <w:lang w:eastAsia="en-GB"/>
        </w:rPr>
        <w:t>Fig.</w:t>
      </w:r>
      <w:r w:rsidR="00F70A22" w:rsidRPr="00875522">
        <w:rPr>
          <w:rFonts w:ascii="Times New Roman" w:eastAsia="Times New Roman" w:hAnsi="Times New Roman" w:cs="Times New Roman"/>
          <w:color w:val="0070C0"/>
          <w:sz w:val="24"/>
          <w:szCs w:val="24"/>
          <w:lang w:eastAsia="en-GB"/>
        </w:rPr>
        <w:t xml:space="preserve"> </w:t>
      </w:r>
      <w:r w:rsidR="00B2507D" w:rsidRPr="00875522">
        <w:rPr>
          <w:rFonts w:ascii="Times New Roman" w:eastAsia="Times New Roman" w:hAnsi="Times New Roman" w:cs="Times New Roman"/>
          <w:color w:val="0070C0"/>
          <w:sz w:val="24"/>
          <w:szCs w:val="24"/>
          <w:lang w:eastAsia="en-GB"/>
        </w:rPr>
        <w:t>1</w:t>
      </w:r>
      <w:r w:rsidR="00B2507D">
        <w:rPr>
          <w:rFonts w:ascii="Times New Roman" w:eastAsia="Times New Roman" w:hAnsi="Times New Roman" w:cs="Times New Roman"/>
          <w:sz w:val="24"/>
          <w:szCs w:val="24"/>
          <w:lang w:eastAsia="en-GB"/>
        </w:rPr>
        <w:t>)</w:t>
      </w:r>
      <w:r w:rsidR="00697517" w:rsidRPr="00B40053">
        <w:rPr>
          <w:rFonts w:ascii="Times New Roman" w:eastAsia="Times New Roman" w:hAnsi="Times New Roman" w:cs="Times New Roman"/>
          <w:sz w:val="24"/>
          <w:szCs w:val="24"/>
          <w:lang w:eastAsia="en-GB"/>
        </w:rPr>
        <w:t xml:space="preserve">. Sampling was conducted on </w:t>
      </w:r>
      <w:r w:rsidR="00403933">
        <w:rPr>
          <w:rFonts w:ascii="Times New Roman" w:eastAsia="Times New Roman" w:hAnsi="Times New Roman" w:cs="Times New Roman"/>
          <w:sz w:val="24"/>
          <w:szCs w:val="24"/>
          <w:lang w:eastAsia="en-GB"/>
        </w:rPr>
        <w:t>17, 18 and 23 November 2015</w:t>
      </w:r>
      <w:r w:rsidR="00697517" w:rsidRPr="00B40053">
        <w:rPr>
          <w:rFonts w:ascii="Times New Roman" w:eastAsia="Times New Roman" w:hAnsi="Times New Roman" w:cs="Times New Roman"/>
          <w:sz w:val="24"/>
          <w:szCs w:val="24"/>
          <w:lang w:eastAsia="en-GB"/>
        </w:rPr>
        <w:t xml:space="preserve"> at Erith, Thamesmead and Isle of Sheppey, respectively. </w:t>
      </w:r>
      <w:r w:rsidR="00C61EF9">
        <w:rPr>
          <w:rFonts w:ascii="Times New Roman" w:eastAsia="Times New Roman" w:hAnsi="Times New Roman" w:cs="Times New Roman"/>
          <w:i/>
          <w:sz w:val="24"/>
          <w:szCs w:val="24"/>
          <w:lang w:eastAsia="en-GB"/>
        </w:rPr>
        <w:t>Crangon</w:t>
      </w:r>
      <w:r w:rsidR="00720A23">
        <w:rPr>
          <w:rFonts w:ascii="Times New Roman" w:eastAsia="Times New Roman" w:hAnsi="Times New Roman" w:cs="Times New Roman"/>
          <w:sz w:val="24"/>
          <w:szCs w:val="24"/>
          <w:lang w:eastAsia="en-GB"/>
        </w:rPr>
        <w:t xml:space="preserve"> were not caught from the Isle of Sheppey. </w:t>
      </w:r>
      <w:r w:rsidR="00697517" w:rsidRPr="00B40053">
        <w:rPr>
          <w:rFonts w:ascii="Times New Roman" w:eastAsia="Times New Roman" w:hAnsi="Times New Roman" w:cs="Times New Roman"/>
          <w:sz w:val="24"/>
          <w:szCs w:val="24"/>
          <w:lang w:eastAsia="en-GB"/>
        </w:rPr>
        <w:t xml:space="preserve">Fish were identified, dissected, </w:t>
      </w:r>
      <w:r w:rsidR="005E4EBE">
        <w:rPr>
          <w:rFonts w:ascii="Times New Roman" w:eastAsia="Times New Roman" w:hAnsi="Times New Roman" w:cs="Times New Roman"/>
          <w:sz w:val="24"/>
          <w:szCs w:val="24"/>
          <w:lang w:eastAsia="en-GB"/>
        </w:rPr>
        <w:t xml:space="preserve">the </w:t>
      </w:r>
      <w:r w:rsidR="00697517" w:rsidRPr="00B40053">
        <w:rPr>
          <w:rFonts w:ascii="Times New Roman" w:eastAsia="Times New Roman" w:hAnsi="Times New Roman" w:cs="Times New Roman"/>
          <w:sz w:val="24"/>
          <w:szCs w:val="24"/>
          <w:lang w:eastAsia="en-GB"/>
        </w:rPr>
        <w:t>gut contents searched and analysed</w:t>
      </w:r>
      <w:r w:rsidR="00025462">
        <w:rPr>
          <w:rFonts w:ascii="Times New Roman" w:eastAsia="Times New Roman" w:hAnsi="Times New Roman" w:cs="Times New Roman"/>
          <w:sz w:val="24"/>
          <w:szCs w:val="24"/>
          <w:lang w:eastAsia="en-GB"/>
        </w:rPr>
        <w:t>, and blank controls</w:t>
      </w:r>
      <w:r w:rsidR="00AA4B68">
        <w:rPr>
          <w:rFonts w:ascii="Times New Roman" w:eastAsia="Times New Roman" w:hAnsi="Times New Roman" w:cs="Times New Roman"/>
          <w:sz w:val="24"/>
          <w:szCs w:val="24"/>
          <w:lang w:eastAsia="en-GB"/>
        </w:rPr>
        <w:t xml:space="preserve"> (see section </w:t>
      </w:r>
      <w:r w:rsidR="00E243E6">
        <w:rPr>
          <w:rFonts w:ascii="Times New Roman" w:eastAsia="Times New Roman" w:hAnsi="Times New Roman" w:cs="Times New Roman"/>
          <w:sz w:val="24"/>
          <w:szCs w:val="24"/>
          <w:lang w:eastAsia="en-GB"/>
        </w:rPr>
        <w:t>2.3)</w:t>
      </w:r>
      <w:r w:rsidR="00025462">
        <w:rPr>
          <w:rFonts w:ascii="Times New Roman" w:eastAsia="Times New Roman" w:hAnsi="Times New Roman" w:cs="Times New Roman"/>
          <w:sz w:val="24"/>
          <w:szCs w:val="24"/>
          <w:lang w:eastAsia="en-GB"/>
        </w:rPr>
        <w:t xml:space="preserve"> collected</w:t>
      </w:r>
      <w:r w:rsidR="00697517" w:rsidRPr="00B40053">
        <w:rPr>
          <w:rFonts w:ascii="Times New Roman" w:eastAsia="Times New Roman" w:hAnsi="Times New Roman" w:cs="Times New Roman"/>
          <w:sz w:val="24"/>
          <w:szCs w:val="24"/>
          <w:lang w:eastAsia="en-GB"/>
        </w:rPr>
        <w:t xml:space="preserve"> at Royal Holloway, University of London (RHUL)</w:t>
      </w:r>
      <w:r w:rsidR="00D62315">
        <w:rPr>
          <w:rFonts w:ascii="Times New Roman" w:eastAsia="Times New Roman" w:hAnsi="Times New Roman" w:cs="Times New Roman"/>
          <w:sz w:val="24"/>
          <w:szCs w:val="24"/>
          <w:lang w:eastAsia="en-GB"/>
        </w:rPr>
        <w:t xml:space="preserve"> following the method of </w:t>
      </w:r>
      <w:r w:rsidR="00D62315" w:rsidRPr="00D62315">
        <w:rPr>
          <w:rFonts w:ascii="Times New Roman" w:eastAsia="Times New Roman" w:hAnsi="Times New Roman" w:cs="Times New Roman"/>
          <w:color w:val="0070C0"/>
          <w:sz w:val="24"/>
          <w:szCs w:val="24"/>
          <w:lang w:eastAsia="en-GB"/>
        </w:rPr>
        <w:t>McGoran et al. (2017)</w:t>
      </w:r>
      <w:r w:rsidR="00CC2BE4">
        <w:rPr>
          <w:rFonts w:ascii="Times New Roman" w:eastAsia="Times New Roman" w:hAnsi="Times New Roman" w:cs="Times New Roman"/>
          <w:sz w:val="24"/>
          <w:szCs w:val="24"/>
          <w:lang w:eastAsia="en-GB"/>
        </w:rPr>
        <w:t xml:space="preserve"> based on</w:t>
      </w:r>
      <w:r w:rsidR="00003B5B">
        <w:rPr>
          <w:rFonts w:ascii="Times New Roman" w:eastAsia="Times New Roman" w:hAnsi="Times New Roman" w:cs="Times New Roman"/>
          <w:sz w:val="24"/>
          <w:szCs w:val="24"/>
          <w:lang w:eastAsia="en-GB"/>
        </w:rPr>
        <w:t xml:space="preserve"> that of</w:t>
      </w:r>
      <w:r w:rsidR="00CC2BE4">
        <w:rPr>
          <w:rFonts w:ascii="Times New Roman" w:eastAsia="Times New Roman" w:hAnsi="Times New Roman" w:cs="Times New Roman"/>
          <w:sz w:val="24"/>
          <w:szCs w:val="24"/>
          <w:lang w:eastAsia="en-GB"/>
        </w:rPr>
        <w:t xml:space="preserve"> </w:t>
      </w:r>
      <w:r w:rsidR="00CC2BE4" w:rsidRPr="00CC2BE4">
        <w:rPr>
          <w:rFonts w:ascii="Times New Roman" w:eastAsia="Times New Roman" w:hAnsi="Times New Roman" w:cs="Times New Roman"/>
          <w:color w:val="0070C0"/>
          <w:sz w:val="24"/>
          <w:szCs w:val="24"/>
          <w:lang w:eastAsia="en-GB"/>
        </w:rPr>
        <w:t>Lusher at al. (201</w:t>
      </w:r>
      <w:r w:rsidR="00236FC1">
        <w:rPr>
          <w:rFonts w:ascii="Times New Roman" w:eastAsia="Times New Roman" w:hAnsi="Times New Roman" w:cs="Times New Roman"/>
          <w:color w:val="0070C0"/>
          <w:sz w:val="24"/>
          <w:szCs w:val="24"/>
          <w:lang w:eastAsia="en-GB"/>
        </w:rPr>
        <w:t>3</w:t>
      </w:r>
      <w:r w:rsidR="00CC2BE4" w:rsidRPr="00CC2BE4">
        <w:rPr>
          <w:rFonts w:ascii="Times New Roman" w:eastAsia="Times New Roman" w:hAnsi="Times New Roman" w:cs="Times New Roman"/>
          <w:color w:val="0070C0"/>
          <w:sz w:val="24"/>
          <w:szCs w:val="24"/>
          <w:lang w:eastAsia="en-GB"/>
        </w:rPr>
        <w:t>)</w:t>
      </w:r>
      <w:r w:rsidR="00CC2BE4">
        <w:rPr>
          <w:rFonts w:ascii="Times New Roman" w:eastAsia="Times New Roman" w:hAnsi="Times New Roman" w:cs="Times New Roman"/>
          <w:sz w:val="24"/>
          <w:szCs w:val="24"/>
          <w:lang w:eastAsia="en-GB"/>
        </w:rPr>
        <w:t>.</w:t>
      </w:r>
      <w:r w:rsidR="000C21EE">
        <w:rPr>
          <w:rFonts w:ascii="Times New Roman" w:eastAsia="Times New Roman" w:hAnsi="Times New Roman" w:cs="Times New Roman"/>
          <w:sz w:val="24"/>
          <w:szCs w:val="24"/>
          <w:lang w:eastAsia="en-GB"/>
        </w:rPr>
        <w:t xml:space="preserve"> </w:t>
      </w:r>
      <w:r w:rsidR="004129FC">
        <w:rPr>
          <w:rFonts w:ascii="Times New Roman" w:eastAsia="Times New Roman" w:hAnsi="Times New Roman" w:cs="Times New Roman"/>
          <w:sz w:val="24"/>
          <w:szCs w:val="24"/>
          <w:lang w:eastAsia="en-GB"/>
        </w:rPr>
        <w:t>The resulting data sets are thus directly comparable with these studies.</w:t>
      </w:r>
    </w:p>
    <w:p w14:paraId="20EA95DC" w14:textId="0D974826" w:rsidR="00697517" w:rsidRDefault="00A43D0A" w:rsidP="00787903">
      <w:pPr>
        <w:spacing w:line="48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Fifteen</w:t>
      </w:r>
      <w:r w:rsidR="000C21EE">
        <w:rPr>
          <w:rFonts w:ascii="Times New Roman" w:eastAsia="Times New Roman" w:hAnsi="Times New Roman" w:cs="Times New Roman"/>
          <w:sz w:val="24"/>
          <w:szCs w:val="24"/>
          <w:lang w:eastAsia="en-GB"/>
        </w:rPr>
        <w:t xml:space="preserve"> teleost and one cartilaginous</w:t>
      </w:r>
      <w:r w:rsidR="000C21EE" w:rsidRPr="00B40053">
        <w:rPr>
          <w:rFonts w:ascii="Times New Roman" w:eastAsia="Times New Roman" w:hAnsi="Times New Roman" w:cs="Times New Roman"/>
          <w:sz w:val="24"/>
          <w:szCs w:val="24"/>
          <w:lang w:eastAsia="en-GB"/>
        </w:rPr>
        <w:t xml:space="preserve"> </w:t>
      </w:r>
      <w:r w:rsidR="000C21EE">
        <w:rPr>
          <w:rFonts w:ascii="Times New Roman" w:eastAsia="Times New Roman" w:hAnsi="Times New Roman" w:cs="Times New Roman"/>
          <w:sz w:val="24"/>
          <w:szCs w:val="24"/>
          <w:lang w:eastAsia="en-GB"/>
        </w:rPr>
        <w:t xml:space="preserve">fish species were caught in </w:t>
      </w:r>
      <w:r w:rsidR="000C21EE" w:rsidRPr="00B40053">
        <w:rPr>
          <w:rFonts w:ascii="Times New Roman" w:eastAsia="Times New Roman" w:hAnsi="Times New Roman" w:cs="Times New Roman"/>
          <w:sz w:val="24"/>
          <w:szCs w:val="24"/>
          <w:lang w:eastAsia="en-GB"/>
        </w:rPr>
        <w:t>beam trawls</w:t>
      </w:r>
      <w:r w:rsidR="000C21EE">
        <w:rPr>
          <w:rFonts w:ascii="Times New Roman" w:eastAsia="Times New Roman" w:hAnsi="Times New Roman" w:cs="Times New Roman"/>
          <w:sz w:val="24"/>
          <w:szCs w:val="24"/>
          <w:lang w:eastAsia="en-GB"/>
        </w:rPr>
        <w:t xml:space="preserve"> (mesh</w:t>
      </w:r>
      <w:r w:rsidR="000C21EE" w:rsidRPr="00B40053">
        <w:rPr>
          <w:rFonts w:ascii="Times New Roman" w:eastAsia="Times New Roman" w:hAnsi="Times New Roman" w:cs="Times New Roman"/>
          <w:sz w:val="24"/>
          <w:szCs w:val="24"/>
          <w:lang w:eastAsia="en-GB"/>
        </w:rPr>
        <w:t xml:space="preserve"> size</w:t>
      </w:r>
      <w:r w:rsidR="000C21EE">
        <w:rPr>
          <w:rFonts w:ascii="Times New Roman" w:eastAsia="Times New Roman" w:hAnsi="Times New Roman" w:cs="Times New Roman"/>
          <w:sz w:val="24"/>
          <w:szCs w:val="24"/>
          <w:lang w:eastAsia="en-GB"/>
        </w:rPr>
        <w:t xml:space="preserve">: </w:t>
      </w:r>
      <w:r w:rsidR="000C21EE" w:rsidRPr="00B40053">
        <w:rPr>
          <w:rFonts w:ascii="Times New Roman" w:eastAsia="Times New Roman" w:hAnsi="Times New Roman" w:cs="Times New Roman"/>
          <w:sz w:val="24"/>
          <w:szCs w:val="24"/>
          <w:lang w:eastAsia="en-GB"/>
        </w:rPr>
        <w:t>50</w:t>
      </w:r>
      <w:r w:rsidR="000C21EE">
        <w:rPr>
          <w:rFonts w:ascii="Times New Roman" w:eastAsia="Times New Roman" w:hAnsi="Times New Roman" w:cs="Times New Roman"/>
          <w:sz w:val="24"/>
          <w:szCs w:val="24"/>
          <w:lang w:eastAsia="en-GB"/>
        </w:rPr>
        <w:t xml:space="preserve"> </w:t>
      </w:r>
      <w:r w:rsidR="000C21EE" w:rsidRPr="00B40053">
        <w:rPr>
          <w:rFonts w:ascii="Times New Roman" w:eastAsia="Times New Roman" w:hAnsi="Times New Roman" w:cs="Times New Roman"/>
          <w:sz w:val="24"/>
          <w:szCs w:val="24"/>
          <w:lang w:eastAsia="en-GB"/>
        </w:rPr>
        <w:t>mm</w:t>
      </w:r>
      <w:r w:rsidR="000C21EE">
        <w:rPr>
          <w:rFonts w:ascii="Times New Roman" w:eastAsia="Times New Roman" w:hAnsi="Times New Roman" w:cs="Times New Roman"/>
          <w:sz w:val="24"/>
          <w:szCs w:val="24"/>
          <w:lang w:eastAsia="en-GB"/>
        </w:rPr>
        <w:t>)</w:t>
      </w:r>
      <w:r w:rsidR="000C21EE" w:rsidRPr="00B40053">
        <w:rPr>
          <w:rFonts w:ascii="Times New Roman" w:eastAsia="Times New Roman" w:hAnsi="Times New Roman" w:cs="Times New Roman"/>
          <w:sz w:val="24"/>
          <w:szCs w:val="24"/>
          <w:lang w:eastAsia="en-GB"/>
        </w:rPr>
        <w:t xml:space="preserve"> in the </w:t>
      </w:r>
      <w:r w:rsidR="000C21EE">
        <w:rPr>
          <w:rFonts w:ascii="Times New Roman" w:eastAsia="Times New Roman" w:hAnsi="Times New Roman" w:cs="Times New Roman"/>
          <w:sz w:val="24"/>
          <w:szCs w:val="24"/>
          <w:lang w:eastAsia="en-GB"/>
        </w:rPr>
        <w:t xml:space="preserve">Firth of </w:t>
      </w:r>
      <w:r w:rsidR="000C21EE" w:rsidRPr="00B40053">
        <w:rPr>
          <w:rFonts w:ascii="Times New Roman" w:eastAsia="Times New Roman" w:hAnsi="Times New Roman" w:cs="Times New Roman"/>
          <w:sz w:val="24"/>
          <w:szCs w:val="24"/>
          <w:lang w:eastAsia="en-GB"/>
        </w:rPr>
        <w:t>Clyde</w:t>
      </w:r>
      <w:r w:rsidR="000C21EE">
        <w:rPr>
          <w:rFonts w:ascii="Times New Roman" w:eastAsia="Times New Roman" w:hAnsi="Times New Roman" w:cs="Times New Roman"/>
          <w:sz w:val="24"/>
          <w:szCs w:val="24"/>
          <w:lang w:eastAsia="en-GB"/>
        </w:rPr>
        <w:t xml:space="preserve"> (55</w:t>
      </w:r>
      <w:r w:rsidR="000C21EE">
        <w:rPr>
          <w:rFonts w:ascii="Times New Roman" w:hAnsi="Times New Roman" w:cs="Times New Roman"/>
          <w:sz w:val="24"/>
          <w:szCs w:val="24"/>
          <w:vertAlign w:val="superscript"/>
        </w:rPr>
        <w:t>°</w:t>
      </w:r>
      <w:r w:rsidR="000C21EE">
        <w:rPr>
          <w:rFonts w:ascii="Times New Roman" w:eastAsia="Times New Roman" w:hAnsi="Times New Roman" w:cs="Times New Roman"/>
          <w:sz w:val="24"/>
          <w:szCs w:val="24"/>
          <w:lang w:eastAsia="en-GB"/>
        </w:rPr>
        <w:t>46.240</w:t>
      </w:r>
      <w:r w:rsidR="000C21EE">
        <w:rPr>
          <w:rFonts w:ascii="Times New Roman" w:hAnsi="Times New Roman" w:cs="Times New Roman"/>
          <w:sz w:val="24"/>
          <w:szCs w:val="24"/>
        </w:rPr>
        <w:t>ʹ</w:t>
      </w:r>
      <w:r w:rsidR="000C21EE">
        <w:rPr>
          <w:rFonts w:ascii="Times New Roman" w:eastAsia="Times New Roman" w:hAnsi="Times New Roman" w:cs="Times New Roman"/>
          <w:sz w:val="24"/>
          <w:szCs w:val="24"/>
          <w:lang w:eastAsia="en-GB"/>
        </w:rPr>
        <w:t>N 4</w:t>
      </w:r>
      <w:r w:rsidR="000C21EE">
        <w:rPr>
          <w:rFonts w:ascii="Times New Roman" w:hAnsi="Times New Roman" w:cs="Times New Roman"/>
          <w:sz w:val="24"/>
          <w:szCs w:val="24"/>
          <w:vertAlign w:val="superscript"/>
        </w:rPr>
        <w:t>°</w:t>
      </w:r>
      <w:r w:rsidR="000C21EE">
        <w:rPr>
          <w:rFonts w:ascii="Times New Roman" w:eastAsia="Times New Roman" w:hAnsi="Times New Roman" w:cs="Times New Roman"/>
          <w:sz w:val="24"/>
          <w:szCs w:val="24"/>
          <w:lang w:eastAsia="en-GB"/>
        </w:rPr>
        <w:t>52.936</w:t>
      </w:r>
      <w:r w:rsidR="000C21EE">
        <w:rPr>
          <w:rFonts w:ascii="Times New Roman" w:hAnsi="Times New Roman" w:cs="Times New Roman"/>
          <w:sz w:val="24"/>
          <w:szCs w:val="24"/>
        </w:rPr>
        <w:t>ʹ</w:t>
      </w:r>
      <w:r w:rsidR="000C21EE">
        <w:rPr>
          <w:rFonts w:ascii="Times New Roman" w:eastAsia="Times New Roman" w:hAnsi="Times New Roman" w:cs="Times New Roman"/>
          <w:sz w:val="24"/>
          <w:szCs w:val="24"/>
          <w:lang w:eastAsia="en-GB"/>
        </w:rPr>
        <w:t>W</w:t>
      </w:r>
      <w:r w:rsidR="00107414">
        <w:rPr>
          <w:rFonts w:ascii="Times New Roman" w:eastAsia="Times New Roman" w:hAnsi="Times New Roman" w:cs="Times New Roman"/>
          <w:sz w:val="24"/>
          <w:szCs w:val="24"/>
          <w:lang w:eastAsia="en-GB"/>
        </w:rPr>
        <w:t xml:space="preserve">; </w:t>
      </w:r>
      <w:r w:rsidR="00107414" w:rsidRPr="001D70D1">
        <w:rPr>
          <w:rFonts w:ascii="Times New Roman" w:eastAsia="Times New Roman" w:hAnsi="Times New Roman" w:cs="Times New Roman"/>
          <w:color w:val="0070C0"/>
          <w:sz w:val="24"/>
          <w:szCs w:val="24"/>
          <w:lang w:eastAsia="en-GB"/>
        </w:rPr>
        <w:t>Fig. 1</w:t>
      </w:r>
      <w:r w:rsidR="000C21EE">
        <w:rPr>
          <w:rFonts w:ascii="Times New Roman" w:eastAsia="Times New Roman" w:hAnsi="Times New Roman" w:cs="Times New Roman"/>
          <w:sz w:val="24"/>
          <w:szCs w:val="24"/>
          <w:lang w:eastAsia="en-GB"/>
        </w:rPr>
        <w:t>)</w:t>
      </w:r>
      <w:r w:rsidR="000C21EE" w:rsidRPr="00B40053">
        <w:rPr>
          <w:rFonts w:ascii="Times New Roman" w:eastAsia="Times New Roman" w:hAnsi="Times New Roman" w:cs="Times New Roman"/>
          <w:sz w:val="24"/>
          <w:szCs w:val="24"/>
          <w:lang w:eastAsia="en-GB"/>
        </w:rPr>
        <w:t xml:space="preserve"> on 3</w:t>
      </w:r>
      <w:r w:rsidR="000C21EE">
        <w:rPr>
          <w:rFonts w:ascii="Times New Roman" w:eastAsia="Times New Roman" w:hAnsi="Times New Roman" w:cs="Times New Roman"/>
          <w:sz w:val="24"/>
          <w:szCs w:val="24"/>
          <w:lang w:eastAsia="en-GB"/>
        </w:rPr>
        <w:t xml:space="preserve"> November </w:t>
      </w:r>
      <w:r w:rsidR="000C21EE" w:rsidRPr="00B40053">
        <w:rPr>
          <w:rFonts w:ascii="Times New Roman" w:eastAsia="Times New Roman" w:hAnsi="Times New Roman" w:cs="Times New Roman"/>
          <w:sz w:val="24"/>
          <w:szCs w:val="24"/>
          <w:lang w:eastAsia="en-GB"/>
        </w:rPr>
        <w:t>2015 and 18</w:t>
      </w:r>
      <w:r w:rsidR="000C21EE">
        <w:rPr>
          <w:rFonts w:ascii="Times New Roman" w:eastAsia="Times New Roman" w:hAnsi="Times New Roman" w:cs="Times New Roman"/>
          <w:sz w:val="24"/>
          <w:szCs w:val="24"/>
          <w:lang w:eastAsia="en-GB"/>
        </w:rPr>
        <w:t xml:space="preserve"> May </w:t>
      </w:r>
      <w:r w:rsidR="000C21EE" w:rsidRPr="00B40053">
        <w:rPr>
          <w:rFonts w:ascii="Times New Roman" w:eastAsia="Times New Roman" w:hAnsi="Times New Roman" w:cs="Times New Roman"/>
          <w:sz w:val="24"/>
          <w:szCs w:val="24"/>
          <w:lang w:eastAsia="en-GB"/>
        </w:rPr>
        <w:t>2016</w:t>
      </w:r>
      <w:r w:rsidR="000C21EE" w:rsidRPr="00B40053">
        <w:rPr>
          <w:rFonts w:ascii="Times New Roman" w:hAnsi="Times New Roman" w:cs="Times New Roman"/>
          <w:sz w:val="24"/>
          <w:szCs w:val="24"/>
        </w:rPr>
        <w:t>. Fish were identified, dissected</w:t>
      </w:r>
      <w:r w:rsidR="009B7D16">
        <w:rPr>
          <w:rFonts w:ascii="Times New Roman" w:hAnsi="Times New Roman" w:cs="Times New Roman"/>
          <w:sz w:val="24"/>
          <w:szCs w:val="24"/>
        </w:rPr>
        <w:t>,</w:t>
      </w:r>
      <w:r w:rsidR="000C21EE" w:rsidRPr="00B40053">
        <w:rPr>
          <w:rFonts w:ascii="Times New Roman" w:hAnsi="Times New Roman" w:cs="Times New Roman"/>
          <w:sz w:val="24"/>
          <w:szCs w:val="24"/>
        </w:rPr>
        <w:t xml:space="preserve"> </w:t>
      </w:r>
      <w:r w:rsidR="00A372DA">
        <w:rPr>
          <w:rFonts w:ascii="Times New Roman" w:hAnsi="Times New Roman" w:cs="Times New Roman"/>
          <w:sz w:val="24"/>
          <w:szCs w:val="24"/>
        </w:rPr>
        <w:t xml:space="preserve">the </w:t>
      </w:r>
      <w:r w:rsidR="000C21EE" w:rsidRPr="00B40053">
        <w:rPr>
          <w:rFonts w:ascii="Times New Roman" w:hAnsi="Times New Roman" w:cs="Times New Roman"/>
          <w:sz w:val="24"/>
          <w:szCs w:val="24"/>
        </w:rPr>
        <w:t xml:space="preserve">gut contents </w:t>
      </w:r>
      <w:r w:rsidR="009B7D16" w:rsidRPr="00B40053">
        <w:rPr>
          <w:rFonts w:ascii="Times New Roman" w:hAnsi="Times New Roman" w:cs="Times New Roman"/>
          <w:sz w:val="24"/>
          <w:szCs w:val="24"/>
        </w:rPr>
        <w:t>searched,</w:t>
      </w:r>
      <w:r w:rsidR="009B7D16">
        <w:rPr>
          <w:rFonts w:ascii="Times New Roman" w:hAnsi="Times New Roman" w:cs="Times New Roman"/>
          <w:sz w:val="24"/>
          <w:szCs w:val="24"/>
        </w:rPr>
        <w:t xml:space="preserve"> and blanks collected</w:t>
      </w:r>
      <w:r w:rsidR="00E31D11">
        <w:rPr>
          <w:rFonts w:ascii="Times New Roman" w:hAnsi="Times New Roman" w:cs="Times New Roman"/>
          <w:sz w:val="24"/>
          <w:szCs w:val="24"/>
        </w:rPr>
        <w:t>, as described above,</w:t>
      </w:r>
      <w:r w:rsidR="000C21EE">
        <w:rPr>
          <w:rFonts w:ascii="Times New Roman" w:hAnsi="Times New Roman" w:cs="Times New Roman"/>
          <w:sz w:val="24"/>
          <w:szCs w:val="24"/>
        </w:rPr>
        <w:t xml:space="preserve"> at Field Studies Council</w:t>
      </w:r>
      <w:r w:rsidR="000C21EE" w:rsidRPr="00B40053">
        <w:rPr>
          <w:rFonts w:ascii="Times New Roman" w:hAnsi="Times New Roman" w:cs="Times New Roman"/>
          <w:sz w:val="24"/>
          <w:szCs w:val="24"/>
        </w:rPr>
        <w:t xml:space="preserve"> Millport, Isle of Cumbrae and analysed at RHUL. </w:t>
      </w:r>
      <w:r w:rsidR="000C21EE">
        <w:rPr>
          <w:rFonts w:ascii="Times New Roman" w:hAnsi="Times New Roman" w:cs="Times New Roman"/>
          <w:color w:val="0070C0"/>
          <w:sz w:val="24"/>
          <w:szCs w:val="24"/>
        </w:rPr>
        <w:t>Appendix</w:t>
      </w:r>
      <w:r w:rsidR="000C21EE" w:rsidRPr="002C2B11">
        <w:rPr>
          <w:rFonts w:ascii="Times New Roman" w:hAnsi="Times New Roman" w:cs="Times New Roman"/>
          <w:color w:val="0070C0"/>
          <w:sz w:val="24"/>
          <w:szCs w:val="24"/>
        </w:rPr>
        <w:t xml:space="preserve"> </w:t>
      </w:r>
      <w:r w:rsidR="000C21EE">
        <w:rPr>
          <w:rFonts w:ascii="Times New Roman" w:hAnsi="Times New Roman" w:cs="Times New Roman"/>
          <w:color w:val="0070C0"/>
          <w:sz w:val="24"/>
          <w:szCs w:val="24"/>
        </w:rPr>
        <w:t>A</w:t>
      </w:r>
      <w:r w:rsidR="000C21EE" w:rsidRPr="002C2B11">
        <w:rPr>
          <w:rFonts w:ascii="Times New Roman" w:hAnsi="Times New Roman" w:cs="Times New Roman"/>
          <w:color w:val="0070C0"/>
          <w:sz w:val="24"/>
          <w:szCs w:val="24"/>
        </w:rPr>
        <w:t xml:space="preserve"> </w:t>
      </w:r>
      <w:r w:rsidR="000C21EE">
        <w:rPr>
          <w:rFonts w:ascii="Times New Roman" w:hAnsi="Times New Roman" w:cs="Times New Roman"/>
          <w:sz w:val="24"/>
          <w:szCs w:val="24"/>
        </w:rPr>
        <w:t>d</w:t>
      </w:r>
      <w:r w:rsidR="000C21EE" w:rsidRPr="00B40053">
        <w:rPr>
          <w:rFonts w:ascii="Times New Roman" w:hAnsi="Times New Roman" w:cs="Times New Roman"/>
          <w:sz w:val="24"/>
          <w:szCs w:val="24"/>
        </w:rPr>
        <w:t>etails the sa</w:t>
      </w:r>
      <w:r w:rsidR="000C21EE">
        <w:rPr>
          <w:rFonts w:ascii="Times New Roman" w:hAnsi="Times New Roman" w:cs="Times New Roman"/>
          <w:sz w:val="24"/>
          <w:szCs w:val="24"/>
        </w:rPr>
        <w:t>mpling sites and equipment used at both sites</w:t>
      </w:r>
      <w:r w:rsidR="000C21EE" w:rsidRPr="00B40053">
        <w:rPr>
          <w:rFonts w:ascii="Times New Roman" w:hAnsi="Times New Roman" w:cs="Times New Roman"/>
          <w:sz w:val="24"/>
          <w:szCs w:val="24"/>
        </w:rPr>
        <w:t>.</w:t>
      </w:r>
    </w:p>
    <w:p w14:paraId="709745BD" w14:textId="121257AF" w:rsidR="00647718" w:rsidRDefault="004F3BBE" w:rsidP="007671CA">
      <w:pPr>
        <w:spacing w:line="480" w:lineRule="auto"/>
        <w:ind w:left="709" w:hanging="709"/>
        <w:jc w:val="both"/>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64FB0EE6" wp14:editId="7782BF8F">
            <wp:extent cx="5731902" cy="2701767"/>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s map.png"/>
                    <pic:cNvPicPr/>
                  </pic:nvPicPr>
                  <pic:blipFill>
                    <a:blip r:embed="rId10">
                      <a:extLst>
                        <a:ext uri="{28A0092B-C50C-407E-A947-70E740481C1C}">
                          <a14:useLocalDpi xmlns:a14="http://schemas.microsoft.com/office/drawing/2010/main" val="0"/>
                        </a:ext>
                      </a:extLst>
                    </a:blip>
                    <a:stretch>
                      <a:fillRect/>
                    </a:stretch>
                  </pic:blipFill>
                  <pic:spPr>
                    <a:xfrm>
                      <a:off x="0" y="0"/>
                      <a:ext cx="5731902" cy="2701767"/>
                    </a:xfrm>
                    <a:prstGeom prst="rect">
                      <a:avLst/>
                    </a:prstGeom>
                  </pic:spPr>
                </pic:pic>
              </a:graphicData>
            </a:graphic>
          </wp:inline>
        </w:drawing>
      </w:r>
    </w:p>
    <w:p w14:paraId="74E65AFE" w14:textId="1AE082D4" w:rsidR="00174716" w:rsidRDefault="00647718" w:rsidP="00164E14">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Fig.</w:t>
      </w:r>
      <w:r w:rsidRPr="00A72760">
        <w:rPr>
          <w:rFonts w:ascii="Times New Roman" w:eastAsia="Times New Roman" w:hAnsi="Times New Roman" w:cs="Times New Roman"/>
          <w:b/>
          <w:sz w:val="24"/>
          <w:szCs w:val="24"/>
          <w:lang w:eastAsia="en-GB"/>
        </w:rPr>
        <w:t xml:space="preserve"> 1.</w:t>
      </w:r>
      <w:r>
        <w:rPr>
          <w:rFonts w:ascii="Times New Roman" w:eastAsia="Times New Roman" w:hAnsi="Times New Roman" w:cs="Times New Roman"/>
          <w:sz w:val="24"/>
          <w:szCs w:val="24"/>
          <w:lang w:eastAsia="en-GB"/>
        </w:rPr>
        <w:t xml:space="preserve"> A map of the UK, highlighting the Firth of Clyde (top) and Thames Estuary (bottom) sampling sites. Sampling in the Thames Estuary was conducted at Thamesmead, Erith and Isle of Sheppey. </w:t>
      </w:r>
    </w:p>
    <w:p w14:paraId="3207D0C3" w14:textId="0958580D" w:rsidR="00C0280B" w:rsidRPr="00B40053" w:rsidRDefault="00941B2C" w:rsidP="00C0280B">
      <w:pPr>
        <w:spacing w:line="480" w:lineRule="auto"/>
        <w:ind w:firstLine="709"/>
        <w:jc w:val="both"/>
        <w:rPr>
          <w:rFonts w:ascii="Times New Roman" w:hAnsi="Times New Roman" w:cs="Times New Roman"/>
          <w:sz w:val="24"/>
          <w:szCs w:val="24"/>
        </w:rPr>
      </w:pPr>
      <w:r w:rsidRPr="00B40053">
        <w:rPr>
          <w:rFonts w:ascii="Times New Roman" w:eastAsia="Times New Roman" w:hAnsi="Times New Roman" w:cs="Times New Roman"/>
          <w:sz w:val="24"/>
          <w:szCs w:val="24"/>
          <w:lang w:eastAsia="en-GB"/>
        </w:rPr>
        <w:lastRenderedPageBreak/>
        <w:t xml:space="preserve">In total, 876 individuals were </w:t>
      </w:r>
      <w:r w:rsidR="00A372DA">
        <w:rPr>
          <w:rFonts w:ascii="Times New Roman" w:eastAsia="Times New Roman" w:hAnsi="Times New Roman" w:cs="Times New Roman"/>
          <w:sz w:val="24"/>
          <w:szCs w:val="24"/>
          <w:lang w:eastAsia="en-GB"/>
        </w:rPr>
        <w:t>examined</w:t>
      </w:r>
      <w:r>
        <w:rPr>
          <w:rFonts w:ascii="Times New Roman" w:eastAsia="Times New Roman" w:hAnsi="Times New Roman" w:cs="Times New Roman"/>
          <w:sz w:val="24"/>
          <w:szCs w:val="24"/>
          <w:lang w:eastAsia="en-GB"/>
        </w:rPr>
        <w:t xml:space="preserve"> </w:t>
      </w:r>
      <w:r w:rsidR="000C6D72">
        <w:rPr>
          <w:rFonts w:ascii="Times New Roman" w:eastAsia="Times New Roman" w:hAnsi="Times New Roman" w:cs="Times New Roman"/>
          <w:sz w:val="24"/>
          <w:szCs w:val="24"/>
          <w:lang w:eastAsia="en-GB"/>
        </w:rPr>
        <w:t>and</w:t>
      </w:r>
      <w:r>
        <w:rPr>
          <w:rFonts w:ascii="Times New Roman" w:eastAsia="Times New Roman" w:hAnsi="Times New Roman" w:cs="Times New Roman"/>
          <w:sz w:val="24"/>
          <w:szCs w:val="24"/>
          <w:lang w:eastAsia="en-GB"/>
        </w:rPr>
        <w:t xml:space="preserve"> 21 species</w:t>
      </w:r>
      <w:r w:rsidR="000C6D72">
        <w:rPr>
          <w:rFonts w:ascii="Times New Roman" w:eastAsia="Times New Roman" w:hAnsi="Times New Roman" w:cs="Times New Roman"/>
          <w:sz w:val="24"/>
          <w:szCs w:val="24"/>
          <w:lang w:eastAsia="en-GB"/>
        </w:rPr>
        <w:t xml:space="preserve"> identified</w:t>
      </w:r>
      <w:r w:rsidRPr="00B4005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Pr="00C7540A">
        <w:rPr>
          <w:rFonts w:ascii="Times New Roman" w:eastAsia="Times New Roman" w:hAnsi="Times New Roman" w:cs="Times New Roman"/>
          <w:color w:val="0070C0"/>
          <w:sz w:val="24"/>
          <w:szCs w:val="24"/>
          <w:lang w:eastAsia="en-GB"/>
        </w:rPr>
        <w:t xml:space="preserve">Table </w:t>
      </w:r>
      <w:r>
        <w:rPr>
          <w:rFonts w:ascii="Times New Roman" w:eastAsia="Times New Roman" w:hAnsi="Times New Roman" w:cs="Times New Roman"/>
          <w:color w:val="0070C0"/>
          <w:sz w:val="24"/>
          <w:szCs w:val="24"/>
          <w:lang w:eastAsia="en-GB"/>
        </w:rPr>
        <w:t>B.1; Appendix B</w:t>
      </w:r>
      <w:r>
        <w:rPr>
          <w:rFonts w:ascii="Times New Roman" w:eastAsia="Times New Roman" w:hAnsi="Times New Roman" w:cs="Times New Roman"/>
          <w:sz w:val="24"/>
          <w:szCs w:val="24"/>
          <w:lang w:eastAsia="en-GB"/>
        </w:rPr>
        <w:t>)</w:t>
      </w:r>
      <w:r w:rsidRPr="00B40053">
        <w:rPr>
          <w:rFonts w:ascii="Times New Roman" w:eastAsia="Times New Roman" w:hAnsi="Times New Roman" w:cs="Times New Roman"/>
          <w:sz w:val="24"/>
          <w:szCs w:val="24"/>
          <w:lang w:eastAsia="en-GB"/>
        </w:rPr>
        <w:t xml:space="preserve">. </w:t>
      </w:r>
      <w:r w:rsidR="00C0280B">
        <w:rPr>
          <w:rFonts w:ascii="Times New Roman" w:hAnsi="Times New Roman" w:cs="Times New Roman"/>
          <w:sz w:val="24"/>
          <w:szCs w:val="24"/>
        </w:rPr>
        <w:t>Fish</w:t>
      </w:r>
      <w:r w:rsidR="000C6D72">
        <w:rPr>
          <w:rFonts w:ascii="Times New Roman" w:hAnsi="Times New Roman" w:cs="Times New Roman"/>
          <w:sz w:val="24"/>
          <w:szCs w:val="24"/>
        </w:rPr>
        <w:t xml:space="preserve"> were divided</w:t>
      </w:r>
      <w:r w:rsidR="00C0280B">
        <w:rPr>
          <w:rFonts w:ascii="Times New Roman" w:hAnsi="Times New Roman" w:cs="Times New Roman"/>
          <w:sz w:val="24"/>
          <w:szCs w:val="24"/>
        </w:rPr>
        <w:t xml:space="preserve"> into three functional feeding groups for analysis: </w:t>
      </w:r>
      <w:r w:rsidR="004D721E">
        <w:rPr>
          <w:rFonts w:ascii="Times New Roman" w:hAnsi="Times New Roman" w:cs="Times New Roman"/>
          <w:sz w:val="24"/>
          <w:szCs w:val="24"/>
        </w:rPr>
        <w:t>flatfish, other benthic fish</w:t>
      </w:r>
      <w:r w:rsidR="00302E7E">
        <w:rPr>
          <w:rFonts w:ascii="Times New Roman" w:hAnsi="Times New Roman" w:cs="Times New Roman"/>
          <w:sz w:val="24"/>
          <w:szCs w:val="24"/>
        </w:rPr>
        <w:t xml:space="preserve"> (excluding flatfish)</w:t>
      </w:r>
      <w:r w:rsidR="004D721E">
        <w:rPr>
          <w:rFonts w:ascii="Times New Roman" w:hAnsi="Times New Roman" w:cs="Times New Roman"/>
          <w:sz w:val="24"/>
          <w:szCs w:val="24"/>
        </w:rPr>
        <w:t xml:space="preserve"> and pelagic fish. </w:t>
      </w:r>
      <w:r w:rsidR="00E34C35">
        <w:rPr>
          <w:rFonts w:ascii="Times New Roman" w:hAnsi="Times New Roman" w:cs="Times New Roman"/>
          <w:sz w:val="24"/>
          <w:szCs w:val="24"/>
        </w:rPr>
        <w:t>Shrimp were included as a fourth group.</w:t>
      </w:r>
    </w:p>
    <w:p w14:paraId="443DB091" w14:textId="77777777" w:rsidR="00675358" w:rsidRPr="00695DBD" w:rsidRDefault="001948D9" w:rsidP="00787903">
      <w:pPr>
        <w:spacing w:line="480" w:lineRule="auto"/>
        <w:jc w:val="both"/>
        <w:rPr>
          <w:rFonts w:ascii="Times New Roman" w:hAnsi="Times New Roman" w:cs="Times New Roman"/>
          <w:i/>
          <w:sz w:val="24"/>
          <w:szCs w:val="24"/>
        </w:rPr>
      </w:pPr>
      <w:r>
        <w:rPr>
          <w:rFonts w:ascii="Times New Roman" w:hAnsi="Times New Roman" w:cs="Times New Roman"/>
          <w:i/>
          <w:sz w:val="24"/>
          <w:szCs w:val="24"/>
        </w:rPr>
        <w:t>2.2</w:t>
      </w:r>
      <w:r w:rsidR="00013FA7" w:rsidRPr="00695DBD">
        <w:rPr>
          <w:rFonts w:ascii="Times New Roman" w:hAnsi="Times New Roman" w:cs="Times New Roman"/>
          <w:i/>
          <w:sz w:val="24"/>
          <w:szCs w:val="24"/>
        </w:rPr>
        <w:t xml:space="preserve"> </w:t>
      </w:r>
      <w:r w:rsidR="00675358" w:rsidRPr="00695DBD">
        <w:rPr>
          <w:rFonts w:ascii="Times New Roman" w:hAnsi="Times New Roman" w:cs="Times New Roman"/>
          <w:i/>
          <w:sz w:val="24"/>
          <w:szCs w:val="24"/>
        </w:rPr>
        <w:t>Quant</w:t>
      </w:r>
      <w:r w:rsidR="00EA6128">
        <w:rPr>
          <w:rFonts w:ascii="Times New Roman" w:hAnsi="Times New Roman" w:cs="Times New Roman"/>
          <w:i/>
          <w:sz w:val="24"/>
          <w:szCs w:val="24"/>
        </w:rPr>
        <w:t>ifying plastic ingestion</w:t>
      </w:r>
    </w:p>
    <w:p w14:paraId="71C938A8" w14:textId="64613FB0" w:rsidR="008874B1" w:rsidRPr="00B40053" w:rsidRDefault="00C707ED" w:rsidP="008874B1">
      <w:pPr>
        <w:spacing w:line="48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w:t>
      </w:r>
      <w:r w:rsidR="00D62927" w:rsidRPr="00B40053">
        <w:rPr>
          <w:rFonts w:ascii="Times New Roman" w:eastAsia="Times New Roman" w:hAnsi="Times New Roman" w:cs="Times New Roman"/>
          <w:sz w:val="24"/>
          <w:szCs w:val="24"/>
          <w:lang w:eastAsia="en-GB"/>
        </w:rPr>
        <w:t>amples were transported to the laboratory</w:t>
      </w:r>
      <w:r w:rsidR="0098380C">
        <w:rPr>
          <w:rFonts w:ascii="Times New Roman" w:eastAsia="Times New Roman" w:hAnsi="Times New Roman" w:cs="Times New Roman"/>
          <w:sz w:val="24"/>
          <w:szCs w:val="24"/>
          <w:lang w:eastAsia="en-GB"/>
        </w:rPr>
        <w:t>,</w:t>
      </w:r>
      <w:r w:rsidR="00D62927" w:rsidRPr="00B40053">
        <w:rPr>
          <w:rFonts w:ascii="Times New Roman" w:eastAsia="Times New Roman" w:hAnsi="Times New Roman" w:cs="Times New Roman"/>
          <w:sz w:val="24"/>
          <w:szCs w:val="24"/>
          <w:lang w:eastAsia="en-GB"/>
        </w:rPr>
        <w:t xml:space="preserve"> stored in a freezer</w:t>
      </w:r>
      <w:r w:rsidR="0098380C">
        <w:rPr>
          <w:rFonts w:ascii="Times New Roman" w:eastAsia="Times New Roman" w:hAnsi="Times New Roman" w:cs="Times New Roman"/>
          <w:sz w:val="24"/>
          <w:szCs w:val="24"/>
          <w:lang w:eastAsia="en-GB"/>
        </w:rPr>
        <w:t xml:space="preserve"> and</w:t>
      </w:r>
      <w:r w:rsidR="005E27DC" w:rsidRPr="00B40053">
        <w:rPr>
          <w:rFonts w:ascii="Times New Roman" w:eastAsia="Times New Roman" w:hAnsi="Times New Roman" w:cs="Times New Roman"/>
          <w:sz w:val="24"/>
          <w:szCs w:val="24"/>
          <w:lang w:eastAsia="en-GB"/>
        </w:rPr>
        <w:t xml:space="preserve"> identified </w:t>
      </w:r>
      <w:r w:rsidR="008D1B5B" w:rsidRPr="00B40053">
        <w:rPr>
          <w:rFonts w:ascii="Times New Roman" w:eastAsia="Times New Roman" w:hAnsi="Times New Roman" w:cs="Times New Roman"/>
          <w:sz w:val="24"/>
          <w:szCs w:val="24"/>
          <w:lang w:eastAsia="en-GB"/>
        </w:rPr>
        <w:t xml:space="preserve">with reference to </w:t>
      </w:r>
      <w:r w:rsidR="002A11E3" w:rsidRPr="00113F10">
        <w:rPr>
          <w:rFonts w:ascii="Times New Roman" w:eastAsia="Times New Roman" w:hAnsi="Times New Roman" w:cs="Times New Roman"/>
          <w:color w:val="0070C0"/>
          <w:sz w:val="24"/>
          <w:szCs w:val="24"/>
          <w:lang w:eastAsia="en-GB"/>
        </w:rPr>
        <w:t>Wheeler</w:t>
      </w:r>
      <w:r w:rsidR="005E27DC" w:rsidRPr="00113F10">
        <w:rPr>
          <w:rFonts w:ascii="Times New Roman" w:eastAsia="Times New Roman" w:hAnsi="Times New Roman" w:cs="Times New Roman"/>
          <w:color w:val="0070C0"/>
          <w:sz w:val="24"/>
          <w:szCs w:val="24"/>
          <w:lang w:eastAsia="en-GB"/>
        </w:rPr>
        <w:t xml:space="preserve"> (1978)</w:t>
      </w:r>
      <w:r w:rsidR="005E27DC" w:rsidRPr="00B40053">
        <w:rPr>
          <w:rFonts w:ascii="Times New Roman" w:eastAsia="Times New Roman" w:hAnsi="Times New Roman" w:cs="Times New Roman"/>
          <w:sz w:val="24"/>
          <w:szCs w:val="24"/>
          <w:lang w:eastAsia="en-GB"/>
        </w:rPr>
        <w:t>.</w:t>
      </w:r>
      <w:r w:rsidR="00B87503" w:rsidRPr="00B40053">
        <w:rPr>
          <w:rFonts w:ascii="Times New Roman" w:eastAsia="Times New Roman" w:hAnsi="Times New Roman" w:cs="Times New Roman"/>
          <w:sz w:val="24"/>
          <w:szCs w:val="24"/>
          <w:lang w:eastAsia="en-GB"/>
        </w:rPr>
        <w:t xml:space="preserve"> </w:t>
      </w:r>
      <w:r w:rsidR="00AB2F1D" w:rsidRPr="00B40053">
        <w:rPr>
          <w:rFonts w:ascii="Times New Roman" w:eastAsia="Times New Roman" w:hAnsi="Times New Roman" w:cs="Times New Roman"/>
          <w:sz w:val="24"/>
          <w:szCs w:val="24"/>
          <w:lang w:eastAsia="en-GB"/>
        </w:rPr>
        <w:t>Prior to dissection, fish were measured (</w:t>
      </w:r>
      <w:r w:rsidR="004B4085">
        <w:rPr>
          <w:rFonts w:ascii="Times New Roman" w:eastAsia="Times New Roman" w:hAnsi="Times New Roman" w:cs="Times New Roman"/>
          <w:sz w:val="24"/>
          <w:szCs w:val="24"/>
          <w:lang w:eastAsia="en-GB"/>
        </w:rPr>
        <w:t xml:space="preserve">standard </w:t>
      </w:r>
      <w:r w:rsidR="00AB2F1D" w:rsidRPr="00B40053">
        <w:rPr>
          <w:rFonts w:ascii="Times New Roman" w:eastAsia="Times New Roman" w:hAnsi="Times New Roman" w:cs="Times New Roman"/>
          <w:sz w:val="24"/>
          <w:szCs w:val="24"/>
          <w:lang w:eastAsia="en-GB"/>
        </w:rPr>
        <w:t xml:space="preserve">length and </w:t>
      </w:r>
      <w:r w:rsidR="004B4085">
        <w:rPr>
          <w:rFonts w:ascii="Times New Roman" w:eastAsia="Times New Roman" w:hAnsi="Times New Roman" w:cs="Times New Roman"/>
          <w:sz w:val="24"/>
          <w:szCs w:val="24"/>
          <w:lang w:eastAsia="en-GB"/>
        </w:rPr>
        <w:t>height</w:t>
      </w:r>
      <w:r w:rsidR="00AB2F1D" w:rsidRPr="00B40053">
        <w:rPr>
          <w:rFonts w:ascii="Times New Roman" w:eastAsia="Times New Roman" w:hAnsi="Times New Roman" w:cs="Times New Roman"/>
          <w:sz w:val="24"/>
          <w:szCs w:val="24"/>
          <w:lang w:eastAsia="en-GB"/>
        </w:rPr>
        <w:t>), weighed</w:t>
      </w:r>
      <w:r w:rsidR="003768A3" w:rsidRPr="00B40053">
        <w:rPr>
          <w:rFonts w:ascii="Times New Roman" w:eastAsia="Times New Roman" w:hAnsi="Times New Roman" w:cs="Times New Roman"/>
          <w:sz w:val="24"/>
          <w:szCs w:val="24"/>
          <w:lang w:eastAsia="en-GB"/>
        </w:rPr>
        <w:t xml:space="preserve"> </w:t>
      </w:r>
      <w:r w:rsidR="00386CD3" w:rsidRPr="00B40053">
        <w:rPr>
          <w:rFonts w:ascii="Times New Roman" w:eastAsia="Times New Roman" w:hAnsi="Times New Roman" w:cs="Times New Roman"/>
          <w:sz w:val="24"/>
          <w:szCs w:val="24"/>
          <w:lang w:eastAsia="en-GB"/>
        </w:rPr>
        <w:t>(</w:t>
      </w:r>
      <w:r w:rsidR="003768A3" w:rsidRPr="00B40053">
        <w:rPr>
          <w:rFonts w:ascii="Times New Roman" w:eastAsia="Times New Roman" w:hAnsi="Times New Roman" w:cs="Times New Roman"/>
          <w:sz w:val="24"/>
          <w:szCs w:val="24"/>
          <w:lang w:eastAsia="en-GB"/>
        </w:rPr>
        <w:t xml:space="preserve">using </w:t>
      </w:r>
      <w:r w:rsidR="00680C92">
        <w:rPr>
          <w:rFonts w:ascii="Times New Roman" w:eastAsia="Times New Roman" w:hAnsi="Times New Roman" w:cs="Times New Roman"/>
          <w:sz w:val="24"/>
          <w:szCs w:val="24"/>
          <w:lang w:eastAsia="en-GB"/>
        </w:rPr>
        <w:t xml:space="preserve">a </w:t>
      </w:r>
      <w:r w:rsidR="003768A3" w:rsidRPr="00B40053">
        <w:rPr>
          <w:rFonts w:ascii="Times New Roman" w:eastAsia="Times New Roman" w:hAnsi="Times New Roman" w:cs="Times New Roman"/>
          <w:sz w:val="24"/>
          <w:szCs w:val="24"/>
          <w:lang w:eastAsia="en-GB"/>
        </w:rPr>
        <w:t xml:space="preserve">Sartorius 1413 MP8-1 </w:t>
      </w:r>
      <w:r w:rsidR="00680C92">
        <w:rPr>
          <w:rFonts w:ascii="Times New Roman" w:eastAsia="Times New Roman" w:hAnsi="Times New Roman" w:cs="Times New Roman"/>
          <w:sz w:val="24"/>
          <w:szCs w:val="24"/>
          <w:lang w:eastAsia="en-GB"/>
        </w:rPr>
        <w:t>balance</w:t>
      </w:r>
      <w:r w:rsidR="003768A3" w:rsidRPr="00B40053">
        <w:rPr>
          <w:rFonts w:ascii="Times New Roman" w:eastAsia="Times New Roman" w:hAnsi="Times New Roman" w:cs="Times New Roman"/>
          <w:sz w:val="24"/>
          <w:szCs w:val="24"/>
          <w:lang w:eastAsia="en-GB"/>
        </w:rPr>
        <w:t xml:space="preserve"> accurate to one decimal place </w:t>
      </w:r>
      <w:r w:rsidR="00665039">
        <w:rPr>
          <w:rFonts w:ascii="Times New Roman" w:eastAsia="Times New Roman" w:hAnsi="Times New Roman" w:cs="Times New Roman"/>
          <w:sz w:val="24"/>
          <w:szCs w:val="24"/>
          <w:lang w:eastAsia="en-GB"/>
        </w:rPr>
        <w:t>or</w:t>
      </w:r>
      <w:r w:rsidR="003768A3" w:rsidRPr="00B40053">
        <w:rPr>
          <w:rFonts w:ascii="Times New Roman" w:eastAsia="Times New Roman" w:hAnsi="Times New Roman" w:cs="Times New Roman"/>
          <w:sz w:val="24"/>
          <w:szCs w:val="24"/>
          <w:lang w:eastAsia="en-GB"/>
        </w:rPr>
        <w:t xml:space="preserve"> Tesco Go Cook scales accurate to the nearest gram</w:t>
      </w:r>
      <w:r w:rsidR="00386CD3" w:rsidRPr="00B40053">
        <w:rPr>
          <w:rFonts w:ascii="Times New Roman" w:eastAsia="Times New Roman" w:hAnsi="Times New Roman" w:cs="Times New Roman"/>
          <w:sz w:val="24"/>
          <w:szCs w:val="24"/>
          <w:lang w:eastAsia="en-GB"/>
        </w:rPr>
        <w:t>)</w:t>
      </w:r>
      <w:r w:rsidR="00AB2F1D" w:rsidRPr="00B40053">
        <w:rPr>
          <w:rFonts w:ascii="Times New Roman" w:eastAsia="Times New Roman" w:hAnsi="Times New Roman" w:cs="Times New Roman"/>
          <w:sz w:val="24"/>
          <w:szCs w:val="24"/>
          <w:lang w:eastAsia="en-GB"/>
        </w:rPr>
        <w:t xml:space="preserve"> and </w:t>
      </w:r>
      <w:r w:rsidR="0046206D" w:rsidRPr="00B40053">
        <w:rPr>
          <w:rFonts w:ascii="Times New Roman" w:eastAsia="Times New Roman" w:hAnsi="Times New Roman" w:cs="Times New Roman"/>
          <w:sz w:val="24"/>
          <w:szCs w:val="24"/>
          <w:lang w:eastAsia="en-GB"/>
        </w:rPr>
        <w:t>any signs of ill-health</w:t>
      </w:r>
      <w:r w:rsidR="000E2518">
        <w:rPr>
          <w:rFonts w:ascii="Times New Roman" w:eastAsia="Times New Roman" w:hAnsi="Times New Roman" w:cs="Times New Roman"/>
          <w:sz w:val="24"/>
          <w:szCs w:val="24"/>
          <w:lang w:eastAsia="en-GB"/>
        </w:rPr>
        <w:t xml:space="preserve"> (i.e. </w:t>
      </w:r>
      <w:r w:rsidR="0046206D" w:rsidRPr="00B40053">
        <w:rPr>
          <w:rFonts w:ascii="Times New Roman" w:eastAsia="Times New Roman" w:hAnsi="Times New Roman" w:cs="Times New Roman"/>
          <w:sz w:val="24"/>
          <w:szCs w:val="24"/>
          <w:lang w:eastAsia="en-GB"/>
        </w:rPr>
        <w:t>ulcers</w:t>
      </w:r>
      <w:r w:rsidR="00000780">
        <w:rPr>
          <w:rFonts w:ascii="Times New Roman" w:eastAsia="Times New Roman" w:hAnsi="Times New Roman" w:cs="Times New Roman"/>
          <w:sz w:val="24"/>
          <w:szCs w:val="24"/>
          <w:lang w:eastAsia="en-GB"/>
        </w:rPr>
        <w:t>;</w:t>
      </w:r>
      <w:r w:rsidR="00000780" w:rsidRPr="00000780">
        <w:rPr>
          <w:rFonts w:ascii="Times New Roman" w:hAnsi="Times New Roman" w:cs="Times New Roman"/>
          <w:color w:val="0070C0"/>
          <w:sz w:val="24"/>
          <w:szCs w:val="24"/>
          <w:lang w:eastAsia="en-GB"/>
        </w:rPr>
        <w:t xml:space="preserve"> </w:t>
      </w:r>
      <w:r w:rsidR="00000780" w:rsidRPr="00D31DFF">
        <w:rPr>
          <w:rFonts w:ascii="Times New Roman" w:hAnsi="Times New Roman" w:cs="Times New Roman"/>
          <w:color w:val="0070C0"/>
          <w:sz w:val="24"/>
          <w:szCs w:val="24"/>
          <w:lang w:eastAsia="en-GB"/>
        </w:rPr>
        <w:t>Wright et al., 2013</w:t>
      </w:r>
      <w:r w:rsidR="000E2518">
        <w:rPr>
          <w:rFonts w:ascii="Times New Roman" w:eastAsia="Times New Roman" w:hAnsi="Times New Roman" w:cs="Times New Roman"/>
          <w:sz w:val="24"/>
          <w:szCs w:val="24"/>
          <w:lang w:eastAsia="en-GB"/>
        </w:rPr>
        <w:t>)</w:t>
      </w:r>
      <w:r w:rsidR="0046206D" w:rsidRPr="00B40053">
        <w:rPr>
          <w:rFonts w:ascii="Times New Roman" w:eastAsia="Times New Roman" w:hAnsi="Times New Roman" w:cs="Times New Roman"/>
          <w:sz w:val="24"/>
          <w:szCs w:val="24"/>
          <w:lang w:eastAsia="en-GB"/>
        </w:rPr>
        <w:t xml:space="preserve"> noted.</w:t>
      </w:r>
      <w:r w:rsidR="00BF6125">
        <w:rPr>
          <w:rFonts w:ascii="Times New Roman" w:eastAsia="Times New Roman" w:hAnsi="Times New Roman" w:cs="Times New Roman"/>
          <w:sz w:val="24"/>
          <w:szCs w:val="24"/>
          <w:lang w:eastAsia="en-GB"/>
        </w:rPr>
        <w:t xml:space="preserve"> </w:t>
      </w:r>
      <w:r w:rsidRPr="000A29F7">
        <w:rPr>
          <w:rFonts w:ascii="Times New Roman" w:eastAsia="Times New Roman" w:hAnsi="Times New Roman" w:cs="Times New Roman"/>
          <w:i/>
          <w:sz w:val="24"/>
          <w:szCs w:val="24"/>
          <w:lang w:eastAsia="en-GB"/>
        </w:rPr>
        <w:t>Crangon</w:t>
      </w:r>
      <w:r w:rsidR="008A4DFB">
        <w:rPr>
          <w:rFonts w:ascii="Times New Roman" w:eastAsia="Times New Roman" w:hAnsi="Times New Roman" w:cs="Times New Roman"/>
          <w:i/>
          <w:sz w:val="24"/>
          <w:szCs w:val="24"/>
          <w:lang w:eastAsia="en-GB"/>
        </w:rPr>
        <w:t xml:space="preserve"> </w:t>
      </w:r>
      <w:r w:rsidR="00EB0865">
        <w:rPr>
          <w:rFonts w:ascii="Times New Roman" w:eastAsia="Times New Roman" w:hAnsi="Times New Roman" w:cs="Times New Roman"/>
          <w:sz w:val="24"/>
          <w:szCs w:val="24"/>
          <w:lang w:eastAsia="en-GB"/>
        </w:rPr>
        <w:t xml:space="preserve">were also measured (length, </w:t>
      </w:r>
      <w:r w:rsidR="00C424BF">
        <w:rPr>
          <w:rFonts w:ascii="Times New Roman" w:eastAsia="Times New Roman" w:hAnsi="Times New Roman" w:cs="Times New Roman"/>
          <w:sz w:val="24"/>
          <w:szCs w:val="24"/>
          <w:lang w:eastAsia="en-GB"/>
        </w:rPr>
        <w:t xml:space="preserve">tip of </w:t>
      </w:r>
      <w:r w:rsidR="00EB0865">
        <w:rPr>
          <w:rFonts w:ascii="Times New Roman" w:eastAsia="Times New Roman" w:hAnsi="Times New Roman" w:cs="Times New Roman"/>
          <w:sz w:val="24"/>
          <w:szCs w:val="24"/>
          <w:lang w:eastAsia="en-GB"/>
        </w:rPr>
        <w:t>rostrum to</w:t>
      </w:r>
      <w:r w:rsidR="00C424BF">
        <w:rPr>
          <w:rFonts w:ascii="Times New Roman" w:eastAsia="Times New Roman" w:hAnsi="Times New Roman" w:cs="Times New Roman"/>
          <w:sz w:val="24"/>
          <w:szCs w:val="24"/>
          <w:lang w:eastAsia="en-GB"/>
        </w:rPr>
        <w:t xml:space="preserve"> end of</w:t>
      </w:r>
      <w:r w:rsidR="00EB0865">
        <w:rPr>
          <w:rFonts w:ascii="Times New Roman" w:eastAsia="Times New Roman" w:hAnsi="Times New Roman" w:cs="Times New Roman"/>
          <w:sz w:val="24"/>
          <w:szCs w:val="24"/>
          <w:lang w:eastAsia="en-GB"/>
        </w:rPr>
        <w:t xml:space="preserve"> telson, and </w:t>
      </w:r>
      <w:r w:rsidR="00426901">
        <w:rPr>
          <w:rFonts w:ascii="Times New Roman" w:eastAsia="Times New Roman" w:hAnsi="Times New Roman" w:cs="Times New Roman"/>
          <w:sz w:val="24"/>
          <w:szCs w:val="24"/>
          <w:lang w:eastAsia="en-GB"/>
        </w:rPr>
        <w:t>depth</w:t>
      </w:r>
      <w:r w:rsidR="00EB0865">
        <w:rPr>
          <w:rFonts w:ascii="Times New Roman" w:eastAsia="Times New Roman" w:hAnsi="Times New Roman" w:cs="Times New Roman"/>
          <w:sz w:val="24"/>
          <w:szCs w:val="24"/>
          <w:lang w:eastAsia="en-GB"/>
        </w:rPr>
        <w:t xml:space="preserve"> of the carapace) and weighed (</w:t>
      </w:r>
      <w:r w:rsidR="00EB0865" w:rsidRPr="00B40053">
        <w:rPr>
          <w:rFonts w:ascii="Times New Roman" w:eastAsia="Times New Roman" w:hAnsi="Times New Roman" w:cs="Times New Roman"/>
          <w:sz w:val="24"/>
          <w:szCs w:val="24"/>
          <w:lang w:eastAsia="en-GB"/>
        </w:rPr>
        <w:t xml:space="preserve">using Sartorius 1413 MP8-1 </w:t>
      </w:r>
      <w:r w:rsidR="00680C92">
        <w:rPr>
          <w:rFonts w:ascii="Times New Roman" w:eastAsia="Times New Roman" w:hAnsi="Times New Roman" w:cs="Times New Roman"/>
          <w:sz w:val="24"/>
          <w:szCs w:val="24"/>
          <w:lang w:eastAsia="en-GB"/>
        </w:rPr>
        <w:t>balance</w:t>
      </w:r>
      <w:r w:rsidR="00EB0865">
        <w:rPr>
          <w:rFonts w:ascii="Times New Roman" w:eastAsia="Times New Roman" w:hAnsi="Times New Roman" w:cs="Times New Roman"/>
          <w:sz w:val="24"/>
          <w:szCs w:val="24"/>
          <w:lang w:eastAsia="en-GB"/>
        </w:rPr>
        <w:t xml:space="preserve">). </w:t>
      </w:r>
      <w:r w:rsidR="00322B76">
        <w:rPr>
          <w:rFonts w:ascii="Times New Roman" w:eastAsia="Times New Roman" w:hAnsi="Times New Roman" w:cs="Times New Roman"/>
          <w:sz w:val="24"/>
          <w:szCs w:val="24"/>
          <w:lang w:eastAsia="en-GB"/>
        </w:rPr>
        <w:t>No</w:t>
      </w:r>
      <w:r w:rsidR="00E42BE0">
        <w:rPr>
          <w:rFonts w:ascii="Times New Roman" w:eastAsia="Times New Roman" w:hAnsi="Times New Roman" w:cs="Times New Roman"/>
          <w:sz w:val="24"/>
          <w:szCs w:val="24"/>
          <w:lang w:eastAsia="en-GB"/>
        </w:rPr>
        <w:t xml:space="preserve"> digestion protocol</w:t>
      </w:r>
      <w:r w:rsidR="00322B76">
        <w:rPr>
          <w:rFonts w:ascii="Times New Roman" w:eastAsia="Times New Roman" w:hAnsi="Times New Roman" w:cs="Times New Roman"/>
          <w:sz w:val="24"/>
          <w:szCs w:val="24"/>
          <w:lang w:eastAsia="en-GB"/>
        </w:rPr>
        <w:t>s</w:t>
      </w:r>
      <w:r w:rsidR="00E42BE0">
        <w:rPr>
          <w:rFonts w:ascii="Times New Roman" w:eastAsia="Times New Roman" w:hAnsi="Times New Roman" w:cs="Times New Roman"/>
          <w:sz w:val="24"/>
          <w:szCs w:val="24"/>
          <w:lang w:eastAsia="en-GB"/>
        </w:rPr>
        <w:t xml:space="preserve"> </w:t>
      </w:r>
      <w:r w:rsidR="00322B76">
        <w:rPr>
          <w:rFonts w:ascii="Times New Roman" w:eastAsia="Times New Roman" w:hAnsi="Times New Roman" w:cs="Times New Roman"/>
          <w:sz w:val="24"/>
          <w:szCs w:val="24"/>
          <w:lang w:eastAsia="en-GB"/>
        </w:rPr>
        <w:t>were</w:t>
      </w:r>
      <w:r w:rsidR="00E42BE0">
        <w:rPr>
          <w:rFonts w:ascii="Times New Roman" w:eastAsia="Times New Roman" w:hAnsi="Times New Roman" w:cs="Times New Roman"/>
          <w:sz w:val="24"/>
          <w:szCs w:val="24"/>
          <w:lang w:eastAsia="en-GB"/>
        </w:rPr>
        <w:t xml:space="preserve"> implemented to reduce the processing time, with some digestions requiring days or weeks (</w:t>
      </w:r>
      <w:r w:rsidR="00E42BE0" w:rsidRPr="000808F8">
        <w:rPr>
          <w:rFonts w:ascii="Times New Roman" w:eastAsia="Times New Roman" w:hAnsi="Times New Roman" w:cs="Times New Roman"/>
          <w:color w:val="0070C0"/>
          <w:sz w:val="24"/>
          <w:szCs w:val="24"/>
          <w:lang w:eastAsia="en-GB"/>
        </w:rPr>
        <w:t>Foekema et al., 2013</w:t>
      </w:r>
      <w:r w:rsidR="00B47F5C">
        <w:rPr>
          <w:rFonts w:ascii="Times New Roman" w:eastAsia="Times New Roman" w:hAnsi="Times New Roman" w:cs="Times New Roman"/>
          <w:color w:val="0070C0"/>
          <w:sz w:val="24"/>
          <w:szCs w:val="24"/>
          <w:lang w:eastAsia="en-GB"/>
        </w:rPr>
        <w:t>; Karami et al., 2017; Kühn et al., 2017; Lusher et al., 2017</w:t>
      </w:r>
      <w:r w:rsidR="00E42BE0">
        <w:rPr>
          <w:rFonts w:ascii="Times New Roman" w:eastAsia="Times New Roman" w:hAnsi="Times New Roman" w:cs="Times New Roman"/>
          <w:sz w:val="24"/>
          <w:szCs w:val="24"/>
          <w:lang w:eastAsia="en-GB"/>
        </w:rPr>
        <w:t>), and to prevent the degradation of polymers that can be caused by many digestive agents (</w:t>
      </w:r>
      <w:r w:rsidR="00E42BE0" w:rsidRPr="000808F8">
        <w:rPr>
          <w:rFonts w:ascii="Times New Roman" w:eastAsia="Times New Roman" w:hAnsi="Times New Roman" w:cs="Times New Roman"/>
          <w:color w:val="0070C0"/>
          <w:sz w:val="24"/>
          <w:szCs w:val="24"/>
          <w:lang w:eastAsia="en-GB"/>
        </w:rPr>
        <w:t>Lusher et al., 2017</w:t>
      </w:r>
      <w:r w:rsidR="00E42BE0">
        <w:rPr>
          <w:rFonts w:ascii="Times New Roman" w:eastAsia="Times New Roman" w:hAnsi="Times New Roman" w:cs="Times New Roman"/>
          <w:sz w:val="24"/>
          <w:szCs w:val="24"/>
          <w:lang w:eastAsia="en-GB"/>
        </w:rPr>
        <w:t xml:space="preserve">). </w:t>
      </w:r>
      <w:r w:rsidR="00AB2F1D" w:rsidRPr="00B40053">
        <w:rPr>
          <w:rFonts w:ascii="Times New Roman" w:eastAsia="Times New Roman" w:hAnsi="Times New Roman" w:cs="Times New Roman"/>
          <w:sz w:val="24"/>
          <w:szCs w:val="24"/>
          <w:lang w:eastAsia="en-GB"/>
        </w:rPr>
        <w:t>The digestive tract</w:t>
      </w:r>
      <w:r w:rsidR="006D0D89">
        <w:rPr>
          <w:rFonts w:ascii="Times New Roman" w:eastAsia="Times New Roman" w:hAnsi="Times New Roman" w:cs="Times New Roman"/>
          <w:sz w:val="24"/>
          <w:szCs w:val="24"/>
          <w:lang w:eastAsia="en-GB"/>
        </w:rPr>
        <w:t xml:space="preserve"> </w:t>
      </w:r>
      <w:r w:rsidR="002911A2">
        <w:rPr>
          <w:rFonts w:ascii="Times New Roman" w:eastAsia="Times New Roman" w:hAnsi="Times New Roman" w:cs="Times New Roman"/>
          <w:sz w:val="24"/>
          <w:szCs w:val="24"/>
          <w:lang w:eastAsia="en-GB"/>
        </w:rPr>
        <w:t xml:space="preserve">from all species </w:t>
      </w:r>
      <w:r w:rsidR="006D0D89">
        <w:rPr>
          <w:rFonts w:ascii="Times New Roman" w:eastAsia="Times New Roman" w:hAnsi="Times New Roman" w:cs="Times New Roman"/>
          <w:sz w:val="24"/>
          <w:szCs w:val="24"/>
          <w:lang w:eastAsia="en-GB"/>
        </w:rPr>
        <w:t>was removed</w:t>
      </w:r>
      <w:r w:rsidR="00665039">
        <w:rPr>
          <w:rFonts w:ascii="Times New Roman" w:eastAsia="Times New Roman" w:hAnsi="Times New Roman" w:cs="Times New Roman"/>
          <w:sz w:val="24"/>
          <w:szCs w:val="24"/>
          <w:lang w:eastAsia="en-GB"/>
        </w:rPr>
        <w:t xml:space="preserve"> </w:t>
      </w:r>
      <w:r w:rsidR="006D0D89">
        <w:rPr>
          <w:rFonts w:ascii="Times New Roman" w:eastAsia="Times New Roman" w:hAnsi="Times New Roman" w:cs="Times New Roman"/>
          <w:sz w:val="24"/>
          <w:szCs w:val="24"/>
          <w:lang w:eastAsia="en-GB"/>
        </w:rPr>
        <w:t>and</w:t>
      </w:r>
      <w:r w:rsidR="00626804" w:rsidRPr="00B40053">
        <w:rPr>
          <w:rFonts w:ascii="Times New Roman" w:eastAsia="Times New Roman" w:hAnsi="Times New Roman" w:cs="Times New Roman"/>
          <w:sz w:val="24"/>
          <w:szCs w:val="24"/>
          <w:lang w:eastAsia="en-GB"/>
        </w:rPr>
        <w:t xml:space="preserve"> inspected under </w:t>
      </w:r>
      <w:r w:rsidR="00356F44">
        <w:rPr>
          <w:rFonts w:ascii="Times New Roman" w:eastAsia="Times New Roman" w:hAnsi="Times New Roman" w:cs="Times New Roman"/>
          <w:sz w:val="24"/>
          <w:szCs w:val="24"/>
          <w:lang w:eastAsia="en-GB"/>
        </w:rPr>
        <w:t xml:space="preserve">a </w:t>
      </w:r>
      <w:r w:rsidR="00626804" w:rsidRPr="00B40053">
        <w:rPr>
          <w:rFonts w:ascii="Times New Roman" w:eastAsia="Times New Roman" w:hAnsi="Times New Roman" w:cs="Times New Roman"/>
          <w:sz w:val="24"/>
          <w:szCs w:val="24"/>
          <w:lang w:eastAsia="en-GB"/>
        </w:rPr>
        <w:t xml:space="preserve">dissection microscope using </w:t>
      </w:r>
      <w:r w:rsidR="008D1B5B" w:rsidRPr="00B40053">
        <w:rPr>
          <w:rFonts w:ascii="Times New Roman" w:eastAsia="Times New Roman" w:hAnsi="Times New Roman" w:cs="Times New Roman"/>
          <w:sz w:val="24"/>
          <w:szCs w:val="24"/>
          <w:lang w:eastAsia="en-GB"/>
        </w:rPr>
        <w:t xml:space="preserve">mounted </w:t>
      </w:r>
      <w:r w:rsidR="00626804" w:rsidRPr="00B40053">
        <w:rPr>
          <w:rFonts w:ascii="Times New Roman" w:eastAsia="Times New Roman" w:hAnsi="Times New Roman" w:cs="Times New Roman"/>
          <w:sz w:val="24"/>
          <w:szCs w:val="24"/>
          <w:lang w:eastAsia="en-GB"/>
        </w:rPr>
        <w:t xml:space="preserve">pins. </w:t>
      </w:r>
      <w:r w:rsidR="007D0655">
        <w:rPr>
          <w:rFonts w:ascii="Times New Roman" w:eastAsia="Times New Roman" w:hAnsi="Times New Roman" w:cs="Times New Roman"/>
          <w:sz w:val="24"/>
          <w:szCs w:val="24"/>
          <w:lang w:eastAsia="en-GB"/>
        </w:rPr>
        <w:t>For shrimp</w:t>
      </w:r>
      <w:r w:rsidR="00356F44">
        <w:rPr>
          <w:rFonts w:ascii="Times New Roman" w:eastAsia="Times New Roman" w:hAnsi="Times New Roman" w:cs="Times New Roman"/>
          <w:sz w:val="24"/>
          <w:szCs w:val="24"/>
          <w:lang w:eastAsia="en-GB"/>
        </w:rPr>
        <w:t>,</w:t>
      </w:r>
      <w:r w:rsidR="007D0655">
        <w:rPr>
          <w:rFonts w:ascii="Times New Roman" w:eastAsia="Times New Roman" w:hAnsi="Times New Roman" w:cs="Times New Roman"/>
          <w:sz w:val="24"/>
          <w:szCs w:val="24"/>
          <w:lang w:eastAsia="en-GB"/>
        </w:rPr>
        <w:t xml:space="preserve"> only the </w:t>
      </w:r>
      <w:r w:rsidR="00090F5D">
        <w:rPr>
          <w:rFonts w:ascii="Times New Roman" w:eastAsia="Times New Roman" w:hAnsi="Times New Roman" w:cs="Times New Roman"/>
          <w:sz w:val="24"/>
          <w:szCs w:val="24"/>
          <w:lang w:eastAsia="en-GB"/>
        </w:rPr>
        <w:t>fo</w:t>
      </w:r>
      <w:r w:rsidR="00681EC5">
        <w:rPr>
          <w:rFonts w:ascii="Times New Roman" w:eastAsia="Times New Roman" w:hAnsi="Times New Roman" w:cs="Times New Roman"/>
          <w:sz w:val="24"/>
          <w:szCs w:val="24"/>
          <w:lang w:eastAsia="en-GB"/>
        </w:rPr>
        <w:t>regut</w:t>
      </w:r>
      <w:r w:rsidR="007D0655">
        <w:rPr>
          <w:rFonts w:ascii="Times New Roman" w:eastAsia="Times New Roman" w:hAnsi="Times New Roman" w:cs="Times New Roman"/>
          <w:sz w:val="24"/>
          <w:szCs w:val="24"/>
          <w:lang w:eastAsia="en-GB"/>
        </w:rPr>
        <w:t xml:space="preserve"> was </w:t>
      </w:r>
      <w:r>
        <w:rPr>
          <w:rFonts w:ascii="Times New Roman" w:eastAsia="Times New Roman" w:hAnsi="Times New Roman" w:cs="Times New Roman"/>
          <w:sz w:val="24"/>
          <w:szCs w:val="24"/>
          <w:lang w:eastAsia="en-GB"/>
        </w:rPr>
        <w:t xml:space="preserve">examined </w:t>
      </w:r>
      <w:r w:rsidR="0027040D">
        <w:rPr>
          <w:rFonts w:ascii="Times New Roman" w:eastAsia="Times New Roman" w:hAnsi="Times New Roman" w:cs="Times New Roman"/>
          <w:sz w:val="24"/>
          <w:szCs w:val="24"/>
          <w:lang w:eastAsia="en-GB"/>
        </w:rPr>
        <w:t>for microplastics. The s</w:t>
      </w:r>
      <w:r w:rsidR="00EB0865">
        <w:rPr>
          <w:rFonts w:ascii="Times New Roman" w:eastAsia="Times New Roman" w:hAnsi="Times New Roman" w:cs="Times New Roman"/>
          <w:sz w:val="24"/>
          <w:szCs w:val="24"/>
          <w:lang w:eastAsia="en-GB"/>
        </w:rPr>
        <w:t xml:space="preserve">earch time </w:t>
      </w:r>
      <w:r w:rsidR="0027040D">
        <w:rPr>
          <w:rFonts w:ascii="Times New Roman" w:eastAsia="Times New Roman" w:hAnsi="Times New Roman" w:cs="Times New Roman"/>
          <w:sz w:val="24"/>
          <w:szCs w:val="24"/>
          <w:lang w:eastAsia="en-GB"/>
        </w:rPr>
        <w:t>was not</w:t>
      </w:r>
      <w:r w:rsidR="00D25CEF">
        <w:rPr>
          <w:rFonts w:ascii="Times New Roman" w:eastAsia="Times New Roman" w:hAnsi="Times New Roman" w:cs="Times New Roman"/>
          <w:sz w:val="24"/>
          <w:szCs w:val="24"/>
          <w:lang w:eastAsia="en-GB"/>
        </w:rPr>
        <w:t xml:space="preserve"> standardised for this study</w:t>
      </w:r>
      <w:r w:rsidR="0027040D">
        <w:rPr>
          <w:rFonts w:ascii="Times New Roman" w:eastAsia="Times New Roman" w:hAnsi="Times New Roman" w:cs="Times New Roman"/>
          <w:sz w:val="24"/>
          <w:szCs w:val="24"/>
          <w:lang w:eastAsia="en-GB"/>
        </w:rPr>
        <w:t xml:space="preserve"> because of the variability of the size and volume of the digestive tracts from different fish</w:t>
      </w:r>
      <w:r w:rsidR="00EB0865">
        <w:rPr>
          <w:rFonts w:ascii="Times New Roman" w:eastAsia="Times New Roman" w:hAnsi="Times New Roman" w:cs="Times New Roman"/>
          <w:sz w:val="24"/>
          <w:szCs w:val="24"/>
          <w:lang w:eastAsia="en-GB"/>
        </w:rPr>
        <w:t xml:space="preserve">. </w:t>
      </w:r>
      <w:r w:rsidR="003F3A52" w:rsidRPr="00B40053">
        <w:rPr>
          <w:rFonts w:ascii="Times New Roman" w:eastAsia="Times New Roman" w:hAnsi="Times New Roman" w:cs="Times New Roman"/>
          <w:sz w:val="24"/>
          <w:szCs w:val="24"/>
          <w:lang w:eastAsia="en-GB"/>
        </w:rPr>
        <w:t xml:space="preserve">Searching was conducted in </w:t>
      </w:r>
      <w:r w:rsidR="00F80662">
        <w:rPr>
          <w:rFonts w:ascii="Times New Roman" w:eastAsia="Times New Roman" w:hAnsi="Times New Roman" w:cs="Times New Roman"/>
          <w:sz w:val="24"/>
          <w:szCs w:val="24"/>
          <w:lang w:eastAsia="en-GB"/>
        </w:rPr>
        <w:t>1</w:t>
      </w:r>
      <w:r w:rsidR="00356F44">
        <w:rPr>
          <w:rFonts w:ascii="Times New Roman" w:eastAsia="Times New Roman" w:hAnsi="Times New Roman" w:cs="Times New Roman"/>
          <w:sz w:val="24"/>
          <w:szCs w:val="24"/>
          <w:lang w:eastAsia="en-GB"/>
        </w:rPr>
        <w:t xml:space="preserve"> </w:t>
      </w:r>
      <w:r w:rsidR="00F80662">
        <w:rPr>
          <w:rFonts w:ascii="Times New Roman" w:eastAsia="Times New Roman" w:hAnsi="Times New Roman" w:cs="Times New Roman"/>
          <w:sz w:val="24"/>
          <w:szCs w:val="24"/>
          <w:lang w:eastAsia="en-GB"/>
        </w:rPr>
        <w:t xml:space="preserve">cm </w:t>
      </w:r>
      <w:r w:rsidR="003F3A52" w:rsidRPr="00B40053">
        <w:rPr>
          <w:rFonts w:ascii="Times New Roman" w:eastAsia="Times New Roman" w:hAnsi="Times New Roman" w:cs="Times New Roman"/>
          <w:sz w:val="24"/>
          <w:szCs w:val="24"/>
          <w:lang w:eastAsia="en-GB"/>
        </w:rPr>
        <w:t>s</w:t>
      </w:r>
      <w:r w:rsidR="00863052">
        <w:rPr>
          <w:rFonts w:ascii="Times New Roman" w:eastAsia="Times New Roman" w:hAnsi="Times New Roman" w:cs="Times New Roman"/>
          <w:sz w:val="24"/>
          <w:szCs w:val="24"/>
          <w:lang w:eastAsia="en-GB"/>
        </w:rPr>
        <w:t>ections</w:t>
      </w:r>
      <w:r w:rsidR="003F3A52" w:rsidRPr="00B40053">
        <w:rPr>
          <w:rFonts w:ascii="Times New Roman" w:eastAsia="Times New Roman" w:hAnsi="Times New Roman" w:cs="Times New Roman"/>
          <w:sz w:val="24"/>
          <w:szCs w:val="24"/>
          <w:lang w:eastAsia="en-GB"/>
        </w:rPr>
        <w:t xml:space="preserve"> of the gut</w:t>
      </w:r>
      <w:r w:rsidR="00863052">
        <w:rPr>
          <w:rFonts w:ascii="Times New Roman" w:eastAsia="Times New Roman" w:hAnsi="Times New Roman" w:cs="Times New Roman"/>
          <w:sz w:val="24"/>
          <w:szCs w:val="24"/>
          <w:lang w:eastAsia="en-GB"/>
        </w:rPr>
        <w:t xml:space="preserve"> thereby</w:t>
      </w:r>
      <w:r w:rsidR="003F3A52" w:rsidRPr="00B40053">
        <w:rPr>
          <w:rFonts w:ascii="Times New Roman" w:eastAsia="Times New Roman" w:hAnsi="Times New Roman" w:cs="Times New Roman"/>
          <w:sz w:val="24"/>
          <w:szCs w:val="24"/>
          <w:lang w:eastAsia="en-GB"/>
        </w:rPr>
        <w:t xml:space="preserve"> </w:t>
      </w:r>
      <w:r w:rsidR="009311D2">
        <w:rPr>
          <w:rFonts w:ascii="Times New Roman" w:eastAsia="Times New Roman" w:hAnsi="Times New Roman" w:cs="Times New Roman"/>
          <w:sz w:val="24"/>
          <w:szCs w:val="24"/>
          <w:lang w:eastAsia="en-GB"/>
        </w:rPr>
        <w:t>reduc</w:t>
      </w:r>
      <w:r w:rsidR="00863052">
        <w:rPr>
          <w:rFonts w:ascii="Times New Roman" w:eastAsia="Times New Roman" w:hAnsi="Times New Roman" w:cs="Times New Roman"/>
          <w:sz w:val="24"/>
          <w:szCs w:val="24"/>
          <w:lang w:eastAsia="en-GB"/>
        </w:rPr>
        <w:t>ing its</w:t>
      </w:r>
      <w:r w:rsidR="009311D2">
        <w:rPr>
          <w:rFonts w:ascii="Times New Roman" w:eastAsia="Times New Roman" w:hAnsi="Times New Roman" w:cs="Times New Roman"/>
          <w:sz w:val="24"/>
          <w:szCs w:val="24"/>
          <w:lang w:eastAsia="en-GB"/>
        </w:rPr>
        <w:t xml:space="preserve"> exposure to potential sources of</w:t>
      </w:r>
      <w:r w:rsidR="003F3A52" w:rsidRPr="00B40053">
        <w:rPr>
          <w:rFonts w:ascii="Times New Roman" w:eastAsia="Times New Roman" w:hAnsi="Times New Roman" w:cs="Times New Roman"/>
          <w:sz w:val="24"/>
          <w:szCs w:val="24"/>
          <w:lang w:eastAsia="en-GB"/>
        </w:rPr>
        <w:t xml:space="preserve"> airborne contaminati</w:t>
      </w:r>
      <w:r w:rsidR="009311D2">
        <w:rPr>
          <w:rFonts w:ascii="Times New Roman" w:eastAsia="Times New Roman" w:hAnsi="Times New Roman" w:cs="Times New Roman"/>
          <w:sz w:val="24"/>
          <w:szCs w:val="24"/>
          <w:lang w:eastAsia="en-GB"/>
        </w:rPr>
        <w:t>on</w:t>
      </w:r>
      <w:r w:rsidR="003F3A52" w:rsidRPr="00B40053">
        <w:rPr>
          <w:rFonts w:ascii="Times New Roman" w:eastAsia="Times New Roman" w:hAnsi="Times New Roman" w:cs="Times New Roman"/>
          <w:sz w:val="24"/>
          <w:szCs w:val="24"/>
          <w:lang w:eastAsia="en-GB"/>
        </w:rPr>
        <w:t>.</w:t>
      </w:r>
      <w:r w:rsidR="009311D2">
        <w:rPr>
          <w:rFonts w:ascii="Times New Roman" w:eastAsia="Times New Roman" w:hAnsi="Times New Roman" w:cs="Times New Roman"/>
          <w:sz w:val="24"/>
          <w:szCs w:val="24"/>
          <w:lang w:eastAsia="en-GB"/>
        </w:rPr>
        <w:t xml:space="preserve"> </w:t>
      </w:r>
      <w:r w:rsidR="00705BB4">
        <w:rPr>
          <w:rFonts w:ascii="Times New Roman" w:eastAsia="Times New Roman" w:hAnsi="Times New Roman" w:cs="Times New Roman"/>
          <w:sz w:val="24"/>
          <w:szCs w:val="24"/>
          <w:lang w:eastAsia="en-GB"/>
        </w:rPr>
        <w:t>Any fibres considered</w:t>
      </w:r>
      <w:r w:rsidR="009311D2">
        <w:rPr>
          <w:rFonts w:ascii="Times New Roman" w:eastAsia="Times New Roman" w:hAnsi="Times New Roman" w:cs="Times New Roman"/>
          <w:sz w:val="24"/>
          <w:szCs w:val="24"/>
          <w:lang w:eastAsia="en-GB"/>
        </w:rPr>
        <w:t xml:space="preserve"> to have originated from airborne </w:t>
      </w:r>
      <w:r w:rsidR="00705BB4">
        <w:rPr>
          <w:rFonts w:ascii="Times New Roman" w:eastAsia="Times New Roman" w:hAnsi="Times New Roman" w:cs="Times New Roman"/>
          <w:sz w:val="24"/>
          <w:szCs w:val="24"/>
          <w:lang w:eastAsia="en-GB"/>
        </w:rPr>
        <w:t>sources were removed and not included in the examination</w:t>
      </w:r>
      <w:r w:rsidR="009311D2">
        <w:rPr>
          <w:rFonts w:ascii="Times New Roman" w:eastAsia="Times New Roman" w:hAnsi="Times New Roman" w:cs="Times New Roman"/>
          <w:sz w:val="24"/>
          <w:szCs w:val="24"/>
          <w:lang w:eastAsia="en-GB"/>
        </w:rPr>
        <w:t>.</w:t>
      </w:r>
      <w:r w:rsidR="00ED28B8">
        <w:rPr>
          <w:rFonts w:ascii="Times New Roman" w:eastAsia="Times New Roman" w:hAnsi="Times New Roman" w:cs="Times New Roman"/>
          <w:sz w:val="24"/>
          <w:szCs w:val="24"/>
          <w:lang w:eastAsia="en-GB"/>
        </w:rPr>
        <w:t xml:space="preserve"> Additional controls against contamination are described in section 2.3.</w:t>
      </w:r>
      <w:r w:rsidR="003F3A52" w:rsidRPr="00B40053">
        <w:rPr>
          <w:rFonts w:ascii="Times New Roman" w:eastAsia="Times New Roman" w:hAnsi="Times New Roman" w:cs="Times New Roman"/>
          <w:sz w:val="24"/>
          <w:szCs w:val="24"/>
          <w:lang w:eastAsia="en-GB"/>
        </w:rPr>
        <w:t xml:space="preserve"> </w:t>
      </w:r>
      <w:r w:rsidR="00626804" w:rsidRPr="00B40053">
        <w:rPr>
          <w:rFonts w:ascii="Times New Roman" w:eastAsia="Times New Roman" w:hAnsi="Times New Roman" w:cs="Times New Roman"/>
          <w:sz w:val="24"/>
          <w:szCs w:val="24"/>
          <w:lang w:eastAsia="en-GB"/>
        </w:rPr>
        <w:t xml:space="preserve">Plastic items were removed </w:t>
      </w:r>
      <w:r w:rsidR="0026157E">
        <w:rPr>
          <w:rFonts w:ascii="Times New Roman" w:eastAsia="Times New Roman" w:hAnsi="Times New Roman" w:cs="Times New Roman"/>
          <w:sz w:val="24"/>
          <w:szCs w:val="24"/>
          <w:lang w:eastAsia="en-GB"/>
        </w:rPr>
        <w:t xml:space="preserve">from specimens </w:t>
      </w:r>
      <w:r w:rsidR="00626804" w:rsidRPr="00B40053">
        <w:rPr>
          <w:rFonts w:ascii="Times New Roman" w:eastAsia="Times New Roman" w:hAnsi="Times New Roman" w:cs="Times New Roman"/>
          <w:sz w:val="24"/>
          <w:szCs w:val="24"/>
          <w:lang w:eastAsia="en-GB"/>
        </w:rPr>
        <w:t>and stored on filter paper in a</w:t>
      </w:r>
      <w:r w:rsidR="0099199F">
        <w:rPr>
          <w:rFonts w:ascii="Times New Roman" w:eastAsia="Times New Roman" w:hAnsi="Times New Roman" w:cs="Times New Roman"/>
          <w:sz w:val="24"/>
          <w:szCs w:val="24"/>
          <w:lang w:eastAsia="en-GB"/>
        </w:rPr>
        <w:t xml:space="preserve"> </w:t>
      </w:r>
      <w:r w:rsidR="00626804" w:rsidRPr="00B40053">
        <w:rPr>
          <w:rFonts w:ascii="Times New Roman" w:eastAsia="Times New Roman" w:hAnsi="Times New Roman" w:cs="Times New Roman"/>
          <w:sz w:val="24"/>
          <w:szCs w:val="24"/>
          <w:lang w:eastAsia="en-GB"/>
        </w:rPr>
        <w:t>Petri dish</w:t>
      </w:r>
      <w:r w:rsidR="00680C92">
        <w:rPr>
          <w:rFonts w:ascii="Times New Roman" w:eastAsia="Times New Roman" w:hAnsi="Times New Roman" w:cs="Times New Roman"/>
          <w:sz w:val="24"/>
          <w:szCs w:val="24"/>
          <w:lang w:eastAsia="en-GB"/>
        </w:rPr>
        <w:t xml:space="preserve"> sealed with Parafilm</w:t>
      </w:r>
      <w:r w:rsidR="00626804" w:rsidRPr="00B40053">
        <w:rPr>
          <w:rFonts w:ascii="Times New Roman" w:eastAsia="Times New Roman" w:hAnsi="Times New Roman" w:cs="Times New Roman"/>
          <w:sz w:val="24"/>
          <w:szCs w:val="24"/>
          <w:lang w:eastAsia="en-GB"/>
        </w:rPr>
        <w:t>.</w:t>
      </w:r>
      <w:r w:rsidR="00E80709">
        <w:rPr>
          <w:rFonts w:ascii="Times New Roman" w:eastAsia="Times New Roman" w:hAnsi="Times New Roman" w:cs="Times New Roman"/>
          <w:sz w:val="24"/>
          <w:szCs w:val="24"/>
          <w:lang w:eastAsia="en-GB"/>
        </w:rPr>
        <w:t xml:space="preserve"> </w:t>
      </w:r>
      <w:r w:rsidR="008874B1">
        <w:rPr>
          <w:rFonts w:ascii="Times New Roman" w:eastAsia="Times New Roman" w:hAnsi="Times New Roman" w:cs="Times New Roman"/>
          <w:sz w:val="24"/>
          <w:szCs w:val="24"/>
          <w:lang w:eastAsia="en-GB"/>
        </w:rPr>
        <w:t>O</w:t>
      </w:r>
      <w:r w:rsidR="008874B1" w:rsidRPr="00B40053">
        <w:rPr>
          <w:rFonts w:ascii="Times New Roman" w:eastAsia="Times New Roman" w:hAnsi="Times New Roman" w:cs="Times New Roman"/>
          <w:sz w:val="24"/>
          <w:szCs w:val="24"/>
          <w:lang w:eastAsia="en-GB"/>
        </w:rPr>
        <w:t xml:space="preserve">ver 3,000 </w:t>
      </w:r>
      <w:r w:rsidR="00323740">
        <w:rPr>
          <w:rFonts w:ascii="Times New Roman" w:eastAsia="Times New Roman" w:hAnsi="Times New Roman" w:cs="Times New Roman"/>
          <w:sz w:val="24"/>
          <w:szCs w:val="24"/>
          <w:lang w:eastAsia="en-GB"/>
        </w:rPr>
        <w:t>particles</w:t>
      </w:r>
      <w:r w:rsidR="008874B1" w:rsidRPr="00B40053">
        <w:rPr>
          <w:rFonts w:ascii="Times New Roman" w:eastAsia="Times New Roman" w:hAnsi="Times New Roman" w:cs="Times New Roman"/>
          <w:sz w:val="24"/>
          <w:szCs w:val="24"/>
          <w:lang w:eastAsia="en-GB"/>
        </w:rPr>
        <w:t xml:space="preserve"> </w:t>
      </w:r>
      <w:r w:rsidR="008874B1">
        <w:rPr>
          <w:rFonts w:ascii="Times New Roman" w:eastAsia="Times New Roman" w:hAnsi="Times New Roman" w:cs="Times New Roman"/>
          <w:sz w:val="24"/>
          <w:szCs w:val="24"/>
          <w:lang w:eastAsia="en-GB"/>
        </w:rPr>
        <w:t>were recovered from the</w:t>
      </w:r>
      <w:r w:rsidR="00917326">
        <w:rPr>
          <w:rFonts w:ascii="Times New Roman" w:eastAsia="Times New Roman" w:hAnsi="Times New Roman" w:cs="Times New Roman"/>
          <w:sz w:val="24"/>
          <w:szCs w:val="24"/>
          <w:lang w:eastAsia="en-GB"/>
        </w:rPr>
        <w:t xml:space="preserve"> gut contents of fish and </w:t>
      </w:r>
      <w:r w:rsidR="00917326">
        <w:rPr>
          <w:rFonts w:ascii="Times New Roman" w:eastAsia="Times New Roman" w:hAnsi="Times New Roman" w:cs="Times New Roman"/>
          <w:i/>
          <w:sz w:val="24"/>
          <w:szCs w:val="24"/>
          <w:lang w:eastAsia="en-GB"/>
        </w:rPr>
        <w:t>Crangon</w:t>
      </w:r>
      <w:r w:rsidR="008874B1" w:rsidRPr="00B40053">
        <w:rPr>
          <w:rFonts w:ascii="Times New Roman" w:eastAsia="Times New Roman" w:hAnsi="Times New Roman" w:cs="Times New Roman"/>
          <w:sz w:val="24"/>
          <w:szCs w:val="24"/>
          <w:lang w:eastAsia="en-GB"/>
        </w:rPr>
        <w:t xml:space="preserve">. </w:t>
      </w:r>
    </w:p>
    <w:p w14:paraId="586E8E26" w14:textId="20D74032" w:rsidR="005B3347" w:rsidRDefault="005B3347" w:rsidP="00787903">
      <w:pPr>
        <w:spacing w:line="48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Gut p</w:t>
      </w:r>
      <w:r w:rsidRPr="00B40053">
        <w:rPr>
          <w:rFonts w:ascii="Times New Roman" w:eastAsia="Times New Roman" w:hAnsi="Times New Roman" w:cs="Times New Roman"/>
          <w:sz w:val="24"/>
          <w:szCs w:val="24"/>
          <w:lang w:eastAsia="en-GB"/>
        </w:rPr>
        <w:t>lastic</w:t>
      </w:r>
      <w:r>
        <w:rPr>
          <w:rFonts w:ascii="Times New Roman" w:eastAsia="Times New Roman" w:hAnsi="Times New Roman" w:cs="Times New Roman"/>
          <w:sz w:val="24"/>
          <w:szCs w:val="24"/>
          <w:lang w:eastAsia="en-GB"/>
        </w:rPr>
        <w:t xml:space="preserve"> was</w:t>
      </w:r>
      <w:r w:rsidRPr="00B40053">
        <w:rPr>
          <w:rFonts w:ascii="Times New Roman" w:eastAsia="Times New Roman" w:hAnsi="Times New Roman" w:cs="Times New Roman"/>
          <w:sz w:val="24"/>
          <w:szCs w:val="24"/>
          <w:lang w:eastAsia="en-GB"/>
        </w:rPr>
        <w:t xml:space="preserve"> initially described by colour and shape. </w:t>
      </w:r>
      <w:r>
        <w:rPr>
          <w:rFonts w:ascii="Times New Roman" w:eastAsia="Times New Roman" w:hAnsi="Times New Roman" w:cs="Times New Roman"/>
          <w:sz w:val="24"/>
          <w:szCs w:val="24"/>
          <w:lang w:eastAsia="en-GB"/>
        </w:rPr>
        <w:t>P</w:t>
      </w:r>
      <w:r w:rsidRPr="00B40053">
        <w:rPr>
          <w:rFonts w:ascii="Times New Roman" w:eastAsia="Times New Roman" w:hAnsi="Times New Roman" w:cs="Times New Roman"/>
          <w:sz w:val="24"/>
          <w:szCs w:val="24"/>
          <w:lang w:eastAsia="en-GB"/>
        </w:rPr>
        <w:t>ale colour</w:t>
      </w:r>
      <w:r>
        <w:rPr>
          <w:rFonts w:ascii="Times New Roman" w:eastAsia="Times New Roman" w:hAnsi="Times New Roman" w:cs="Times New Roman"/>
          <w:sz w:val="24"/>
          <w:szCs w:val="24"/>
          <w:lang w:eastAsia="en-GB"/>
        </w:rPr>
        <w:t>s, which</w:t>
      </w:r>
      <w:r w:rsidRPr="00B40053">
        <w:rPr>
          <w:rFonts w:ascii="Times New Roman" w:eastAsia="Times New Roman" w:hAnsi="Times New Roman" w:cs="Times New Roman"/>
          <w:sz w:val="24"/>
          <w:szCs w:val="24"/>
          <w:lang w:eastAsia="en-GB"/>
        </w:rPr>
        <w:t xml:space="preserve"> were difficult to distinguish </w:t>
      </w:r>
      <w:r>
        <w:rPr>
          <w:rFonts w:ascii="Times New Roman" w:eastAsia="Times New Roman" w:hAnsi="Times New Roman" w:cs="Times New Roman"/>
          <w:sz w:val="24"/>
          <w:szCs w:val="24"/>
          <w:lang w:eastAsia="en-GB"/>
        </w:rPr>
        <w:t xml:space="preserve">from one another </w:t>
      </w:r>
      <w:r w:rsidRPr="00B40053">
        <w:rPr>
          <w:rFonts w:ascii="Times New Roman" w:eastAsia="Times New Roman" w:hAnsi="Times New Roman" w:cs="Times New Roman"/>
          <w:sz w:val="24"/>
          <w:szCs w:val="24"/>
          <w:lang w:eastAsia="en-GB"/>
        </w:rPr>
        <w:t xml:space="preserve">and </w:t>
      </w:r>
      <w:r>
        <w:rPr>
          <w:rFonts w:ascii="Times New Roman" w:eastAsia="Times New Roman" w:hAnsi="Times New Roman" w:cs="Times New Roman"/>
          <w:sz w:val="24"/>
          <w:szCs w:val="24"/>
          <w:lang w:eastAsia="en-GB"/>
        </w:rPr>
        <w:t xml:space="preserve">fibres without evident pigmentation were </w:t>
      </w:r>
      <w:r w:rsidRPr="00B40053">
        <w:rPr>
          <w:rFonts w:ascii="Times New Roman" w:eastAsia="Times New Roman" w:hAnsi="Times New Roman" w:cs="Times New Roman"/>
          <w:sz w:val="24"/>
          <w:szCs w:val="24"/>
          <w:lang w:eastAsia="en-GB"/>
        </w:rPr>
        <w:t xml:space="preserve">grouped </w:t>
      </w:r>
      <w:r w:rsidRPr="00B40053">
        <w:rPr>
          <w:rFonts w:ascii="Times New Roman" w:eastAsia="Times New Roman" w:hAnsi="Times New Roman" w:cs="Times New Roman"/>
          <w:sz w:val="24"/>
          <w:szCs w:val="24"/>
          <w:lang w:eastAsia="en-GB"/>
        </w:rPr>
        <w:lastRenderedPageBreak/>
        <w:t>together</w:t>
      </w:r>
      <w:r>
        <w:rPr>
          <w:rFonts w:ascii="Times New Roman" w:eastAsia="Times New Roman" w:hAnsi="Times New Roman" w:cs="Times New Roman"/>
          <w:sz w:val="24"/>
          <w:szCs w:val="24"/>
          <w:lang w:eastAsia="en-GB"/>
        </w:rPr>
        <w:t xml:space="preserve"> </w:t>
      </w:r>
      <w:r w:rsidRPr="00B40053">
        <w:rPr>
          <w:rFonts w:ascii="Times New Roman" w:eastAsia="Times New Roman" w:hAnsi="Times New Roman" w:cs="Times New Roman"/>
          <w:sz w:val="24"/>
          <w:szCs w:val="24"/>
          <w:lang w:eastAsia="en-GB"/>
        </w:rPr>
        <w:t xml:space="preserve">as </w:t>
      </w:r>
      <w:r>
        <w:rPr>
          <w:rFonts w:ascii="Times New Roman" w:eastAsia="Times New Roman" w:hAnsi="Times New Roman" w:cs="Times New Roman"/>
          <w:sz w:val="24"/>
          <w:szCs w:val="24"/>
          <w:lang w:eastAsia="en-GB"/>
        </w:rPr>
        <w:t>“</w:t>
      </w:r>
      <w:r w:rsidRPr="00B40053">
        <w:rPr>
          <w:rFonts w:ascii="Times New Roman" w:eastAsia="Times New Roman" w:hAnsi="Times New Roman" w:cs="Times New Roman"/>
          <w:sz w:val="24"/>
          <w:szCs w:val="24"/>
          <w:lang w:eastAsia="en-GB"/>
        </w:rPr>
        <w:t>clear fibres</w:t>
      </w:r>
      <w:r>
        <w:rPr>
          <w:rFonts w:ascii="Times New Roman" w:eastAsia="Times New Roman" w:hAnsi="Times New Roman" w:cs="Times New Roman"/>
          <w:sz w:val="24"/>
          <w:szCs w:val="24"/>
          <w:lang w:eastAsia="en-GB"/>
        </w:rPr>
        <w:t>”</w:t>
      </w:r>
      <w:r w:rsidRPr="00B40053">
        <w:rPr>
          <w:rFonts w:ascii="Times New Roman" w:eastAsia="Times New Roman" w:hAnsi="Times New Roman" w:cs="Times New Roman"/>
          <w:sz w:val="24"/>
          <w:szCs w:val="24"/>
          <w:lang w:eastAsia="en-GB"/>
        </w:rPr>
        <w:t xml:space="preserve">. Several of the potential plastics recovered did not fit into </w:t>
      </w:r>
      <w:r w:rsidR="001B61F0">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 xml:space="preserve"> defined</w:t>
      </w:r>
      <w:r w:rsidRPr="00B40053">
        <w:rPr>
          <w:rFonts w:ascii="Times New Roman" w:eastAsia="Times New Roman" w:hAnsi="Times New Roman" w:cs="Times New Roman"/>
          <w:sz w:val="24"/>
          <w:szCs w:val="24"/>
          <w:lang w:eastAsia="en-GB"/>
        </w:rPr>
        <w:t xml:space="preserve"> colour category. Plastics with more than one colour </w:t>
      </w:r>
      <w:r>
        <w:rPr>
          <w:rFonts w:ascii="Times New Roman" w:eastAsia="Times New Roman" w:hAnsi="Times New Roman" w:cs="Times New Roman"/>
          <w:sz w:val="24"/>
          <w:szCs w:val="24"/>
          <w:lang w:eastAsia="en-GB"/>
        </w:rPr>
        <w:t>were</w:t>
      </w:r>
      <w:r w:rsidRPr="00B40053">
        <w:rPr>
          <w:rFonts w:ascii="Times New Roman" w:eastAsia="Times New Roman" w:hAnsi="Times New Roman" w:cs="Times New Roman"/>
          <w:sz w:val="24"/>
          <w:szCs w:val="24"/>
          <w:lang w:eastAsia="en-GB"/>
        </w:rPr>
        <w:t xml:space="preserve"> grouped as multi-coloured</w:t>
      </w:r>
      <w:r>
        <w:rPr>
          <w:rFonts w:ascii="Times New Roman" w:eastAsia="Times New Roman" w:hAnsi="Times New Roman" w:cs="Times New Roman"/>
          <w:sz w:val="24"/>
          <w:szCs w:val="24"/>
          <w:lang w:eastAsia="en-GB"/>
        </w:rPr>
        <w:t xml:space="preserve">. </w:t>
      </w:r>
      <w:r w:rsidRPr="00B40053">
        <w:rPr>
          <w:rFonts w:ascii="Times New Roman" w:eastAsia="Times New Roman" w:hAnsi="Times New Roman" w:cs="Times New Roman"/>
          <w:sz w:val="24"/>
          <w:szCs w:val="24"/>
          <w:lang w:eastAsia="en-GB"/>
        </w:rPr>
        <w:t>Shape was determined as a film</w:t>
      </w:r>
      <w:r>
        <w:rPr>
          <w:rFonts w:ascii="Times New Roman" w:eastAsia="Times New Roman" w:hAnsi="Times New Roman" w:cs="Times New Roman"/>
          <w:sz w:val="24"/>
          <w:szCs w:val="24"/>
          <w:lang w:eastAsia="en-GB"/>
        </w:rPr>
        <w:t xml:space="preserve">, </w:t>
      </w:r>
      <w:r w:rsidRPr="00B40053">
        <w:rPr>
          <w:rFonts w:ascii="Times New Roman" w:eastAsia="Times New Roman" w:hAnsi="Times New Roman" w:cs="Times New Roman"/>
          <w:sz w:val="24"/>
          <w:szCs w:val="24"/>
          <w:lang w:eastAsia="en-GB"/>
        </w:rPr>
        <w:t>synthetic fibre, sphere or an irregular</w:t>
      </w:r>
      <w:r w:rsidR="000D577C">
        <w:rPr>
          <w:rFonts w:ascii="Times New Roman" w:eastAsia="Times New Roman" w:hAnsi="Times New Roman" w:cs="Times New Roman"/>
          <w:sz w:val="24"/>
          <w:szCs w:val="24"/>
          <w:lang w:eastAsia="en-GB"/>
        </w:rPr>
        <w:t>ly</w:t>
      </w:r>
      <w:r w:rsidRPr="00B40053">
        <w:rPr>
          <w:rFonts w:ascii="Times New Roman" w:eastAsia="Times New Roman" w:hAnsi="Times New Roman" w:cs="Times New Roman"/>
          <w:sz w:val="24"/>
          <w:szCs w:val="24"/>
          <w:lang w:eastAsia="en-GB"/>
        </w:rPr>
        <w:t xml:space="preserve"> shaped fragment.</w:t>
      </w:r>
    </w:p>
    <w:p w14:paraId="667BE619" w14:textId="66B4D591" w:rsidR="00ED28B8" w:rsidRDefault="00ED28B8" w:rsidP="00ED28B8">
      <w:pPr>
        <w:spacing w:line="48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2.3 Controls </w:t>
      </w:r>
      <w:r w:rsidR="00FB483B">
        <w:rPr>
          <w:rFonts w:ascii="Times New Roman" w:eastAsia="Times New Roman" w:hAnsi="Times New Roman" w:cs="Times New Roman"/>
          <w:i/>
          <w:sz w:val="24"/>
          <w:szCs w:val="24"/>
          <w:lang w:eastAsia="en-GB"/>
        </w:rPr>
        <w:t>against c</w:t>
      </w:r>
      <w:r>
        <w:rPr>
          <w:rFonts w:ascii="Times New Roman" w:eastAsia="Times New Roman" w:hAnsi="Times New Roman" w:cs="Times New Roman"/>
          <w:i/>
          <w:sz w:val="24"/>
          <w:szCs w:val="24"/>
          <w:lang w:eastAsia="en-GB"/>
        </w:rPr>
        <w:t>ontamination</w:t>
      </w:r>
    </w:p>
    <w:p w14:paraId="3A373B14" w14:textId="183E61D7" w:rsidR="00ED28B8" w:rsidRDefault="00ED28B8" w:rsidP="00ED28B8">
      <w:pPr>
        <w:spacing w:line="480" w:lineRule="auto"/>
        <w:ind w:firstLine="709"/>
        <w:jc w:val="both"/>
        <w:rPr>
          <w:rFonts w:ascii="Times New Roman" w:eastAsia="Times New Roman" w:hAnsi="Times New Roman" w:cs="Times New Roman"/>
          <w:sz w:val="24"/>
          <w:szCs w:val="24"/>
          <w:lang w:eastAsia="en-GB"/>
        </w:rPr>
      </w:pPr>
      <w:r w:rsidRPr="00B40053">
        <w:rPr>
          <w:rFonts w:ascii="Times New Roman" w:eastAsia="Times New Roman" w:hAnsi="Times New Roman" w:cs="Times New Roman"/>
          <w:sz w:val="24"/>
          <w:szCs w:val="24"/>
          <w:lang w:eastAsia="en-GB"/>
        </w:rPr>
        <w:t xml:space="preserve">A </w:t>
      </w:r>
      <w:r>
        <w:rPr>
          <w:rFonts w:ascii="Times New Roman" w:eastAsia="Times New Roman" w:hAnsi="Times New Roman" w:cs="Times New Roman"/>
          <w:sz w:val="24"/>
          <w:szCs w:val="24"/>
          <w:lang w:eastAsia="en-GB"/>
        </w:rPr>
        <w:t xml:space="preserve">clean, white </w:t>
      </w:r>
      <w:r w:rsidRPr="00B40053">
        <w:rPr>
          <w:rFonts w:ascii="Times New Roman" w:eastAsia="Times New Roman" w:hAnsi="Times New Roman" w:cs="Times New Roman"/>
          <w:sz w:val="24"/>
          <w:szCs w:val="24"/>
          <w:lang w:eastAsia="en-GB"/>
        </w:rPr>
        <w:t>laboratory coat and non-sterile, single-use gloves were worn</w:t>
      </w:r>
      <w:r>
        <w:rPr>
          <w:rFonts w:ascii="Times New Roman" w:eastAsia="Times New Roman" w:hAnsi="Times New Roman" w:cs="Times New Roman"/>
          <w:sz w:val="24"/>
          <w:szCs w:val="24"/>
          <w:lang w:eastAsia="en-GB"/>
        </w:rPr>
        <w:t xml:space="preserve"> during dissection procedures and during Fourier Transform Infrared Spectroscopy analyses (see </w:t>
      </w:r>
      <w:r w:rsidR="003207AD">
        <w:rPr>
          <w:rFonts w:ascii="Times New Roman" w:eastAsia="Times New Roman" w:hAnsi="Times New Roman" w:cs="Times New Roman"/>
          <w:sz w:val="24"/>
          <w:szCs w:val="24"/>
          <w:lang w:eastAsia="en-GB"/>
        </w:rPr>
        <w:t xml:space="preserve">section </w:t>
      </w:r>
      <w:r>
        <w:rPr>
          <w:rFonts w:ascii="Times New Roman" w:eastAsia="Times New Roman" w:hAnsi="Times New Roman" w:cs="Times New Roman"/>
          <w:sz w:val="24"/>
          <w:szCs w:val="24"/>
          <w:lang w:eastAsia="en-GB"/>
        </w:rPr>
        <w:t>2.4)</w:t>
      </w:r>
      <w:r w:rsidRPr="00B40053">
        <w:rPr>
          <w:rFonts w:ascii="Times New Roman" w:eastAsia="Times New Roman" w:hAnsi="Times New Roman" w:cs="Times New Roman"/>
          <w:sz w:val="24"/>
          <w:szCs w:val="24"/>
          <w:lang w:eastAsia="en-GB"/>
        </w:rPr>
        <w:t xml:space="preserve">. </w:t>
      </w:r>
      <w:r w:rsidR="003E12D1">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amples were covered</w:t>
      </w:r>
      <w:r w:rsidR="003E12D1">
        <w:rPr>
          <w:rFonts w:ascii="Times New Roman" w:eastAsia="Times New Roman" w:hAnsi="Times New Roman" w:cs="Times New Roman"/>
          <w:sz w:val="24"/>
          <w:szCs w:val="24"/>
          <w:lang w:eastAsia="en-GB"/>
        </w:rPr>
        <w:t xml:space="preserve"> as much as possible</w:t>
      </w:r>
      <w:r>
        <w:rPr>
          <w:rFonts w:ascii="Times New Roman" w:eastAsia="Times New Roman" w:hAnsi="Times New Roman" w:cs="Times New Roman"/>
          <w:sz w:val="24"/>
          <w:szCs w:val="24"/>
          <w:lang w:eastAsia="en-GB"/>
        </w:rPr>
        <w:t xml:space="preserve"> to reduce exposure to airborne contamination. </w:t>
      </w:r>
      <w:r w:rsidRPr="00B40053">
        <w:rPr>
          <w:rFonts w:ascii="Times New Roman" w:eastAsia="Times New Roman" w:hAnsi="Times New Roman" w:cs="Times New Roman"/>
          <w:sz w:val="24"/>
          <w:szCs w:val="24"/>
          <w:lang w:eastAsia="en-GB"/>
        </w:rPr>
        <w:t>Equipment and lab</w:t>
      </w:r>
      <w:r>
        <w:rPr>
          <w:rFonts w:ascii="Times New Roman" w:eastAsia="Times New Roman" w:hAnsi="Times New Roman" w:cs="Times New Roman"/>
          <w:sz w:val="24"/>
          <w:szCs w:val="24"/>
          <w:lang w:eastAsia="en-GB"/>
        </w:rPr>
        <w:t>oratory</w:t>
      </w:r>
      <w:r w:rsidRPr="00B40053">
        <w:rPr>
          <w:rFonts w:ascii="Times New Roman" w:eastAsia="Times New Roman" w:hAnsi="Times New Roman" w:cs="Times New Roman"/>
          <w:sz w:val="24"/>
          <w:szCs w:val="24"/>
          <w:lang w:eastAsia="en-GB"/>
        </w:rPr>
        <w:t xml:space="preserve"> space </w:t>
      </w:r>
      <w:r>
        <w:rPr>
          <w:rFonts w:ascii="Times New Roman" w:eastAsia="Times New Roman" w:hAnsi="Times New Roman" w:cs="Times New Roman"/>
          <w:sz w:val="24"/>
          <w:szCs w:val="24"/>
          <w:lang w:eastAsia="en-GB"/>
        </w:rPr>
        <w:t xml:space="preserve">were </w:t>
      </w:r>
      <w:r w:rsidRPr="00B40053">
        <w:rPr>
          <w:rFonts w:ascii="Times New Roman" w:eastAsia="Times New Roman" w:hAnsi="Times New Roman" w:cs="Times New Roman"/>
          <w:sz w:val="24"/>
          <w:szCs w:val="24"/>
          <w:lang w:eastAsia="en-GB"/>
        </w:rPr>
        <w:t xml:space="preserve">cleaned </w:t>
      </w:r>
      <w:r>
        <w:rPr>
          <w:rFonts w:ascii="Times New Roman" w:eastAsia="Times New Roman" w:hAnsi="Times New Roman" w:cs="Times New Roman"/>
          <w:sz w:val="24"/>
          <w:szCs w:val="24"/>
          <w:lang w:eastAsia="en-GB"/>
        </w:rPr>
        <w:t xml:space="preserve">with 70% ethanol and white lab roll </w:t>
      </w:r>
      <w:r w:rsidRPr="00B40053">
        <w:rPr>
          <w:rFonts w:ascii="Times New Roman" w:eastAsia="Times New Roman" w:hAnsi="Times New Roman" w:cs="Times New Roman"/>
          <w:sz w:val="24"/>
          <w:szCs w:val="24"/>
          <w:lang w:eastAsia="en-GB"/>
        </w:rPr>
        <w:t>prior to dissection and searching</w:t>
      </w:r>
      <w:r>
        <w:rPr>
          <w:rFonts w:ascii="Times New Roman" w:eastAsia="Times New Roman" w:hAnsi="Times New Roman" w:cs="Times New Roman"/>
          <w:sz w:val="24"/>
          <w:szCs w:val="24"/>
          <w:lang w:eastAsia="en-GB"/>
        </w:rPr>
        <w:t>,</w:t>
      </w:r>
      <w:r w:rsidRPr="00B40053">
        <w:rPr>
          <w:rFonts w:ascii="Times New Roman" w:eastAsia="Times New Roman" w:hAnsi="Times New Roman" w:cs="Times New Roman"/>
          <w:sz w:val="24"/>
          <w:szCs w:val="24"/>
          <w:lang w:eastAsia="en-GB"/>
        </w:rPr>
        <w:t xml:space="preserve"> as well as between specimens. </w:t>
      </w:r>
      <w:r>
        <w:rPr>
          <w:rFonts w:ascii="Times New Roman" w:eastAsia="Times New Roman" w:hAnsi="Times New Roman" w:cs="Times New Roman"/>
          <w:sz w:val="24"/>
          <w:szCs w:val="24"/>
          <w:lang w:eastAsia="en-GB"/>
        </w:rPr>
        <w:t>In addition, empty Petri dishes were placed in each laboratory to monitor environmental contamination. Three replicates were taken, each lasting 30 minutes. Plastics recovered in the Petri dishes were analysed u</w:t>
      </w:r>
      <w:r w:rsidR="001740ED">
        <w:rPr>
          <w:rFonts w:ascii="Times New Roman" w:eastAsia="Times New Roman" w:hAnsi="Times New Roman" w:cs="Times New Roman"/>
          <w:sz w:val="24"/>
          <w:szCs w:val="24"/>
          <w:lang w:eastAsia="en-GB"/>
        </w:rPr>
        <w:t>sing the methods described for plastics recovered from samples</w:t>
      </w:r>
      <w:r>
        <w:rPr>
          <w:rFonts w:ascii="Times New Roman" w:eastAsia="Times New Roman" w:hAnsi="Times New Roman" w:cs="Times New Roman"/>
          <w:sz w:val="24"/>
          <w:szCs w:val="24"/>
          <w:lang w:eastAsia="en-GB"/>
        </w:rPr>
        <w:t>. After FTIR, the limit of detection for each shape and colour plastic was calculated (see below). Plastics were removed from analysis if they did not exceed the limit of detection</w:t>
      </w:r>
      <w:r w:rsidR="003E12D1">
        <w:rPr>
          <w:rFonts w:ascii="Times New Roman" w:eastAsia="Times New Roman" w:hAnsi="Times New Roman" w:cs="Times New Roman"/>
          <w:sz w:val="24"/>
          <w:szCs w:val="24"/>
          <w:lang w:eastAsia="en-GB"/>
        </w:rPr>
        <w:t xml:space="preserve"> (LOD)</w:t>
      </w:r>
      <w:r>
        <w:rPr>
          <w:rFonts w:ascii="Times New Roman" w:eastAsia="Times New Roman" w:hAnsi="Times New Roman" w:cs="Times New Roman"/>
          <w:sz w:val="24"/>
          <w:szCs w:val="24"/>
          <w:lang w:eastAsia="en-GB"/>
        </w:rPr>
        <w:t>. Where the volume of plastic matching the description of a contaminant plastic exceeded that of the LOD, the count was reduced to compensate for contamination (i.e. if the LOD for black fibres was one and a fish ingested three black fibres, only two were reported).</w:t>
      </w:r>
    </w:p>
    <w:p w14:paraId="73E23A9D" w14:textId="77777777" w:rsidR="00ED28B8" w:rsidRDefault="00ED28B8" w:rsidP="00ED28B8">
      <w:pPr>
        <w:spacing w:line="48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LOD = A + SD</w:t>
      </w:r>
    </w:p>
    <w:p w14:paraId="48EF9CC2" w14:textId="600BD657" w:rsidR="00ED28B8" w:rsidRPr="00567499" w:rsidRDefault="00ED28B8" w:rsidP="00ED28B8">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LOD = Limit of detection, A = Average number of plastics </w:t>
      </w:r>
      <w:r w:rsidR="003E12D1">
        <w:rPr>
          <w:rFonts w:ascii="Times New Roman" w:eastAsia="Times New Roman" w:hAnsi="Times New Roman" w:cs="Times New Roman"/>
          <w:sz w:val="24"/>
          <w:szCs w:val="24"/>
          <w:lang w:eastAsia="en-GB"/>
        </w:rPr>
        <w:t xml:space="preserve">of </w:t>
      </w:r>
      <w:r>
        <w:rPr>
          <w:rFonts w:ascii="Times New Roman" w:eastAsia="Times New Roman" w:hAnsi="Times New Roman" w:cs="Times New Roman"/>
          <w:sz w:val="24"/>
          <w:szCs w:val="24"/>
          <w:lang w:eastAsia="en-GB"/>
        </w:rPr>
        <w:t>a particular shape and colour (i.e. clear fibres, black films), SD = Standard deviation.</w:t>
      </w:r>
    </w:p>
    <w:p w14:paraId="0A2F74CC" w14:textId="1C2E164E" w:rsidR="002F102A" w:rsidRPr="00B159B8" w:rsidRDefault="005F17E9" w:rsidP="00787903">
      <w:pPr>
        <w:spacing w:line="48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2.</w:t>
      </w:r>
      <w:r w:rsidR="00A016E4">
        <w:rPr>
          <w:rFonts w:ascii="Times New Roman" w:eastAsia="Times New Roman" w:hAnsi="Times New Roman" w:cs="Times New Roman"/>
          <w:i/>
          <w:sz w:val="24"/>
          <w:szCs w:val="24"/>
          <w:lang w:eastAsia="en-GB"/>
        </w:rPr>
        <w:t>4</w:t>
      </w:r>
      <w:r>
        <w:rPr>
          <w:rFonts w:ascii="Times New Roman" w:eastAsia="Times New Roman" w:hAnsi="Times New Roman" w:cs="Times New Roman"/>
          <w:i/>
          <w:sz w:val="24"/>
          <w:szCs w:val="24"/>
          <w:lang w:eastAsia="en-GB"/>
        </w:rPr>
        <w:t xml:space="preserve"> </w:t>
      </w:r>
      <w:r w:rsidR="005E4A25">
        <w:rPr>
          <w:rFonts w:ascii="Times New Roman" w:eastAsia="Times New Roman" w:hAnsi="Times New Roman" w:cs="Times New Roman"/>
          <w:i/>
          <w:sz w:val="24"/>
          <w:szCs w:val="24"/>
          <w:lang w:eastAsia="en-GB"/>
        </w:rPr>
        <w:t>FTIR</w:t>
      </w:r>
      <w:r w:rsidR="009445B5">
        <w:rPr>
          <w:rFonts w:ascii="Times New Roman" w:eastAsia="Times New Roman" w:hAnsi="Times New Roman" w:cs="Times New Roman"/>
          <w:i/>
          <w:sz w:val="24"/>
          <w:szCs w:val="24"/>
          <w:lang w:eastAsia="en-GB"/>
        </w:rPr>
        <w:t xml:space="preserve"> </w:t>
      </w:r>
      <w:r w:rsidR="004C1301">
        <w:rPr>
          <w:rFonts w:ascii="Times New Roman" w:eastAsia="Times New Roman" w:hAnsi="Times New Roman" w:cs="Times New Roman"/>
          <w:i/>
          <w:sz w:val="24"/>
          <w:szCs w:val="24"/>
          <w:lang w:eastAsia="en-GB"/>
        </w:rPr>
        <w:t>spectroscopy</w:t>
      </w:r>
    </w:p>
    <w:p w14:paraId="217BEFDC" w14:textId="4A0ADB4B" w:rsidR="00102F92" w:rsidRDefault="00FD551D" w:rsidP="00787903">
      <w:pPr>
        <w:spacing w:line="480" w:lineRule="auto"/>
        <w:ind w:firstLine="709"/>
        <w:jc w:val="both"/>
        <w:rPr>
          <w:rFonts w:ascii="Times New Roman" w:eastAsia="Times New Roman" w:hAnsi="Times New Roman" w:cs="Times New Roman"/>
          <w:sz w:val="24"/>
          <w:szCs w:val="24"/>
          <w:lang w:eastAsia="en-GB"/>
        </w:rPr>
      </w:pPr>
      <w:r w:rsidRPr="00B40053">
        <w:rPr>
          <w:rFonts w:ascii="Times New Roman" w:eastAsia="Times New Roman" w:hAnsi="Times New Roman" w:cs="Times New Roman"/>
          <w:sz w:val="24"/>
          <w:szCs w:val="24"/>
          <w:lang w:eastAsia="en-GB"/>
        </w:rPr>
        <w:t xml:space="preserve">FTIR </w:t>
      </w:r>
      <w:r w:rsidR="004C1301">
        <w:rPr>
          <w:rFonts w:ascii="Times New Roman" w:eastAsia="Times New Roman" w:hAnsi="Times New Roman" w:cs="Times New Roman"/>
          <w:sz w:val="24"/>
          <w:szCs w:val="24"/>
          <w:lang w:eastAsia="en-GB"/>
        </w:rPr>
        <w:t xml:space="preserve">spectroscopy </w:t>
      </w:r>
      <w:r w:rsidR="00F430D3">
        <w:rPr>
          <w:rFonts w:ascii="Times New Roman" w:eastAsia="Times New Roman" w:hAnsi="Times New Roman" w:cs="Times New Roman"/>
          <w:sz w:val="24"/>
          <w:szCs w:val="24"/>
          <w:lang w:eastAsia="en-GB"/>
        </w:rPr>
        <w:t xml:space="preserve">is well documented </w:t>
      </w:r>
      <w:r w:rsidRPr="00B40053">
        <w:rPr>
          <w:rFonts w:ascii="Times New Roman" w:eastAsia="Times New Roman" w:hAnsi="Times New Roman" w:cs="Times New Roman"/>
          <w:sz w:val="24"/>
          <w:szCs w:val="24"/>
          <w:lang w:eastAsia="en-GB"/>
        </w:rPr>
        <w:t>for microplastic analysis (</w:t>
      </w:r>
      <w:r w:rsidRPr="00113F10">
        <w:rPr>
          <w:rFonts w:ascii="Times New Roman" w:eastAsia="Times New Roman" w:hAnsi="Times New Roman" w:cs="Times New Roman"/>
          <w:color w:val="0070C0"/>
          <w:sz w:val="24"/>
          <w:szCs w:val="24"/>
          <w:lang w:eastAsia="en-GB"/>
        </w:rPr>
        <w:t>Lusher et al., 201</w:t>
      </w:r>
      <w:r w:rsidR="000751B7">
        <w:rPr>
          <w:rFonts w:ascii="Times New Roman" w:eastAsia="Times New Roman" w:hAnsi="Times New Roman" w:cs="Times New Roman"/>
          <w:color w:val="0070C0"/>
          <w:sz w:val="24"/>
          <w:szCs w:val="24"/>
          <w:lang w:eastAsia="en-GB"/>
        </w:rPr>
        <w:t>7</w:t>
      </w:r>
      <w:r w:rsidR="0025482C">
        <w:rPr>
          <w:rFonts w:ascii="Times New Roman" w:eastAsia="Times New Roman" w:hAnsi="Times New Roman" w:cs="Times New Roman"/>
          <w:sz w:val="24"/>
          <w:szCs w:val="24"/>
          <w:lang w:eastAsia="en-GB"/>
        </w:rPr>
        <w:t xml:space="preserve">). </w:t>
      </w:r>
      <w:r w:rsidRPr="00113F10">
        <w:rPr>
          <w:rFonts w:ascii="Times New Roman" w:eastAsia="Times New Roman" w:hAnsi="Times New Roman" w:cs="Times New Roman"/>
          <w:color w:val="0070C0"/>
          <w:sz w:val="24"/>
          <w:szCs w:val="24"/>
          <w:lang w:eastAsia="en-GB"/>
        </w:rPr>
        <w:t>Gallagher et al. (2016)</w:t>
      </w:r>
      <w:r w:rsidR="00022F10" w:rsidRPr="00C453F6">
        <w:rPr>
          <w:rFonts w:ascii="Times New Roman" w:eastAsia="Times New Roman" w:hAnsi="Times New Roman" w:cs="Times New Roman"/>
          <w:sz w:val="24"/>
          <w:szCs w:val="24"/>
          <w:lang w:eastAsia="en-GB"/>
        </w:rPr>
        <w:t>,</w:t>
      </w:r>
      <w:r w:rsidRPr="00113F10">
        <w:rPr>
          <w:rFonts w:ascii="Times New Roman" w:eastAsia="Times New Roman" w:hAnsi="Times New Roman" w:cs="Times New Roman"/>
          <w:color w:val="0070C0"/>
          <w:sz w:val="24"/>
          <w:szCs w:val="24"/>
          <w:lang w:eastAsia="en-GB"/>
        </w:rPr>
        <w:t xml:space="preserve"> </w:t>
      </w:r>
      <w:r w:rsidR="00875522">
        <w:rPr>
          <w:rFonts w:ascii="Times New Roman" w:eastAsia="Times New Roman" w:hAnsi="Times New Roman" w:cs="Times New Roman"/>
          <w:sz w:val="24"/>
          <w:szCs w:val="24"/>
          <w:lang w:eastAsia="en-GB"/>
        </w:rPr>
        <w:t>however</w:t>
      </w:r>
      <w:r w:rsidR="00875522" w:rsidRPr="00B40053">
        <w:rPr>
          <w:rFonts w:ascii="Times New Roman" w:eastAsia="Times New Roman" w:hAnsi="Times New Roman" w:cs="Times New Roman"/>
          <w:sz w:val="24"/>
          <w:szCs w:val="24"/>
          <w:lang w:eastAsia="en-GB"/>
        </w:rPr>
        <w:t xml:space="preserve">, </w:t>
      </w:r>
      <w:r w:rsidRPr="00B40053">
        <w:rPr>
          <w:rFonts w:ascii="Times New Roman" w:eastAsia="Times New Roman" w:hAnsi="Times New Roman" w:cs="Times New Roman"/>
          <w:sz w:val="24"/>
          <w:szCs w:val="24"/>
          <w:lang w:eastAsia="en-GB"/>
        </w:rPr>
        <w:t>report</w:t>
      </w:r>
      <w:r w:rsidR="00F6478A">
        <w:rPr>
          <w:rFonts w:ascii="Times New Roman" w:eastAsia="Times New Roman" w:hAnsi="Times New Roman" w:cs="Times New Roman"/>
          <w:sz w:val="24"/>
          <w:szCs w:val="24"/>
          <w:lang w:eastAsia="en-GB"/>
        </w:rPr>
        <w:t>ed</w:t>
      </w:r>
      <w:r w:rsidRPr="00B40053">
        <w:rPr>
          <w:rFonts w:ascii="Times New Roman" w:eastAsia="Times New Roman" w:hAnsi="Times New Roman" w:cs="Times New Roman"/>
          <w:sz w:val="24"/>
          <w:szCs w:val="24"/>
          <w:lang w:eastAsia="en-GB"/>
        </w:rPr>
        <w:t xml:space="preserve"> that such analysis is difficult due to the lack of </w:t>
      </w:r>
      <w:r w:rsidRPr="00B40053">
        <w:rPr>
          <w:rFonts w:ascii="Times New Roman" w:eastAsia="Times New Roman" w:hAnsi="Times New Roman" w:cs="Times New Roman"/>
          <w:sz w:val="24"/>
          <w:szCs w:val="24"/>
          <w:lang w:eastAsia="en-GB"/>
        </w:rPr>
        <w:lastRenderedPageBreak/>
        <w:t>precise published instructions. As such, detailed methods of FTIR have been included in this paper.</w:t>
      </w:r>
      <w:r>
        <w:rPr>
          <w:rFonts w:ascii="Times New Roman" w:eastAsia="Times New Roman" w:hAnsi="Times New Roman" w:cs="Times New Roman"/>
          <w:sz w:val="24"/>
          <w:szCs w:val="24"/>
          <w:lang w:eastAsia="en-GB"/>
        </w:rPr>
        <w:t xml:space="preserve"> </w:t>
      </w:r>
    </w:p>
    <w:p w14:paraId="59A07785" w14:textId="6501CC71" w:rsidR="00D67E94" w:rsidRDefault="00353CB2" w:rsidP="00787903">
      <w:pPr>
        <w:spacing w:line="48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 well as the plastics recovered from</w:t>
      </w:r>
      <w:r w:rsidR="00C636CB">
        <w:rPr>
          <w:rFonts w:ascii="Times New Roman" w:eastAsia="Times New Roman" w:hAnsi="Times New Roman" w:cs="Times New Roman"/>
          <w:sz w:val="24"/>
          <w:szCs w:val="24"/>
          <w:lang w:eastAsia="en-GB"/>
        </w:rPr>
        <w:t xml:space="preserve"> the samples</w:t>
      </w:r>
      <w:r>
        <w:rPr>
          <w:rFonts w:ascii="Times New Roman" w:eastAsia="Times New Roman" w:hAnsi="Times New Roman" w:cs="Times New Roman"/>
          <w:sz w:val="24"/>
          <w:szCs w:val="24"/>
          <w:lang w:eastAsia="en-GB"/>
        </w:rPr>
        <w:t>, FTIR was conducted on samples of known materials includ</w:t>
      </w:r>
      <w:r w:rsidR="00FB1B4C">
        <w:rPr>
          <w:rFonts w:ascii="Times New Roman" w:eastAsia="Times New Roman" w:hAnsi="Times New Roman" w:cs="Times New Roman"/>
          <w:sz w:val="24"/>
          <w:szCs w:val="24"/>
          <w:lang w:eastAsia="en-GB"/>
        </w:rPr>
        <w:t>ing</w:t>
      </w:r>
      <w:r>
        <w:rPr>
          <w:rFonts w:ascii="Times New Roman" w:eastAsia="Times New Roman" w:hAnsi="Times New Roman" w:cs="Times New Roman"/>
          <w:sz w:val="24"/>
          <w:szCs w:val="24"/>
          <w:lang w:eastAsia="en-GB"/>
        </w:rPr>
        <w:t xml:space="preserve"> polyester.</w:t>
      </w:r>
      <w:r w:rsidR="006E1A64">
        <w:rPr>
          <w:rFonts w:ascii="Times New Roman" w:eastAsia="Times New Roman" w:hAnsi="Times New Roman" w:cs="Times New Roman"/>
          <w:sz w:val="24"/>
          <w:szCs w:val="24"/>
          <w:lang w:eastAsia="en-GB"/>
        </w:rPr>
        <w:t xml:space="preserve"> </w:t>
      </w:r>
      <w:r w:rsidR="003E5345">
        <w:rPr>
          <w:rFonts w:ascii="Times New Roman" w:hAnsi="Times New Roman" w:cs="Times New Roman"/>
          <w:sz w:val="24"/>
          <w:szCs w:val="24"/>
          <w:lang w:eastAsia="en-GB"/>
        </w:rPr>
        <w:t>As these samples were a known material, it was possible to compare the spectra to the software librar</w:t>
      </w:r>
      <w:r w:rsidR="00A75EF5">
        <w:rPr>
          <w:rFonts w:ascii="Times New Roman" w:hAnsi="Times New Roman" w:cs="Times New Roman"/>
          <w:sz w:val="24"/>
          <w:szCs w:val="24"/>
          <w:lang w:eastAsia="en-GB"/>
        </w:rPr>
        <w:t>y</w:t>
      </w:r>
      <w:r w:rsidR="006E1A64">
        <w:rPr>
          <w:rFonts w:ascii="Times New Roman" w:eastAsia="Times New Roman" w:hAnsi="Times New Roman" w:cs="Times New Roman"/>
          <w:sz w:val="24"/>
          <w:szCs w:val="24"/>
          <w:lang w:eastAsia="en-GB"/>
        </w:rPr>
        <w:t xml:space="preserve"> </w:t>
      </w:r>
      <w:r w:rsidR="003E5345" w:rsidRPr="00C21970">
        <w:rPr>
          <w:rFonts w:ascii="Times New Roman" w:hAnsi="Times New Roman" w:cs="Times New Roman"/>
          <w:sz w:val="24"/>
          <w:szCs w:val="24"/>
          <w:lang w:eastAsia="en-GB"/>
        </w:rPr>
        <w:t>(</w:t>
      </w:r>
      <w:r w:rsidR="003E5345" w:rsidRPr="00C21970">
        <w:rPr>
          <w:rFonts w:ascii="Times New Roman" w:hAnsi="Times New Roman" w:cs="Times New Roman"/>
          <w:color w:val="0070C0"/>
          <w:sz w:val="24"/>
          <w:szCs w:val="24"/>
          <w:lang w:eastAsia="en-GB"/>
        </w:rPr>
        <w:t xml:space="preserve">Appendix </w:t>
      </w:r>
      <w:r w:rsidR="004D5AA8">
        <w:rPr>
          <w:rFonts w:ascii="Times New Roman" w:hAnsi="Times New Roman" w:cs="Times New Roman"/>
          <w:color w:val="0070C0"/>
          <w:sz w:val="24"/>
          <w:szCs w:val="24"/>
          <w:lang w:eastAsia="en-GB"/>
        </w:rPr>
        <w:t>C, Table C.1</w:t>
      </w:r>
      <w:r w:rsidR="003E5345">
        <w:rPr>
          <w:rFonts w:ascii="Times New Roman" w:hAnsi="Times New Roman" w:cs="Times New Roman"/>
          <w:sz w:val="24"/>
          <w:szCs w:val="24"/>
          <w:lang w:eastAsia="en-GB"/>
        </w:rPr>
        <w:t xml:space="preserve">) </w:t>
      </w:r>
      <w:r w:rsidR="00A75EF5">
        <w:rPr>
          <w:rFonts w:ascii="Times New Roman" w:hAnsi="Times New Roman" w:cs="Times New Roman"/>
          <w:sz w:val="24"/>
          <w:szCs w:val="24"/>
          <w:lang w:eastAsia="en-GB"/>
        </w:rPr>
        <w:t xml:space="preserve">outputs </w:t>
      </w:r>
      <w:r w:rsidR="003E5345">
        <w:rPr>
          <w:rFonts w:ascii="Times New Roman" w:hAnsi="Times New Roman" w:cs="Times New Roman"/>
          <w:sz w:val="24"/>
          <w:szCs w:val="24"/>
          <w:lang w:eastAsia="en-GB"/>
        </w:rPr>
        <w:t>and ensure that identification using these libraries was accurate.</w:t>
      </w:r>
      <w:r>
        <w:rPr>
          <w:rFonts w:ascii="Times New Roman" w:eastAsia="Times New Roman" w:hAnsi="Times New Roman" w:cs="Times New Roman"/>
          <w:sz w:val="24"/>
          <w:szCs w:val="24"/>
          <w:lang w:eastAsia="en-GB"/>
        </w:rPr>
        <w:t xml:space="preserve"> </w:t>
      </w:r>
      <w:r w:rsidR="00A62F02">
        <w:rPr>
          <w:rFonts w:ascii="Times New Roman" w:eastAsia="Times New Roman" w:hAnsi="Times New Roman" w:cs="Times New Roman"/>
          <w:sz w:val="24"/>
          <w:szCs w:val="24"/>
          <w:lang w:eastAsia="en-GB"/>
        </w:rPr>
        <w:t xml:space="preserve">Analysis </w:t>
      </w:r>
      <w:r w:rsidR="00FB1B4C">
        <w:rPr>
          <w:rFonts w:ascii="Times New Roman" w:eastAsia="Times New Roman" w:hAnsi="Times New Roman" w:cs="Times New Roman"/>
          <w:sz w:val="24"/>
          <w:szCs w:val="24"/>
          <w:lang w:eastAsia="en-GB"/>
        </w:rPr>
        <w:t xml:space="preserve">of plastic </w:t>
      </w:r>
      <w:r w:rsidR="004B521B">
        <w:rPr>
          <w:rFonts w:ascii="Times New Roman" w:eastAsia="Times New Roman" w:hAnsi="Times New Roman" w:cs="Times New Roman"/>
          <w:sz w:val="24"/>
          <w:szCs w:val="24"/>
          <w:lang w:eastAsia="en-GB"/>
        </w:rPr>
        <w:t>pieces</w:t>
      </w:r>
      <w:r w:rsidR="00FB1B4C">
        <w:rPr>
          <w:rFonts w:ascii="Times New Roman" w:eastAsia="Times New Roman" w:hAnsi="Times New Roman" w:cs="Times New Roman"/>
          <w:sz w:val="24"/>
          <w:szCs w:val="24"/>
          <w:lang w:eastAsia="en-GB"/>
        </w:rPr>
        <w:t xml:space="preserve"> was </w:t>
      </w:r>
      <w:r w:rsidR="006C70C0" w:rsidRPr="00B40053">
        <w:rPr>
          <w:rFonts w:ascii="Times New Roman" w:eastAsia="Times New Roman" w:hAnsi="Times New Roman" w:cs="Times New Roman"/>
          <w:sz w:val="24"/>
          <w:szCs w:val="24"/>
          <w:lang w:eastAsia="en-GB"/>
        </w:rPr>
        <w:t xml:space="preserve">undertaken using a Thermo Scientific Nicolet iS5 </w:t>
      </w:r>
      <w:r w:rsidR="001A74CC">
        <w:rPr>
          <w:rFonts w:ascii="Times New Roman" w:eastAsia="Times New Roman" w:hAnsi="Times New Roman" w:cs="Times New Roman"/>
          <w:sz w:val="24"/>
          <w:szCs w:val="24"/>
          <w:lang w:eastAsia="en-GB"/>
        </w:rPr>
        <w:t>FTIR</w:t>
      </w:r>
      <w:r w:rsidR="006C70C0" w:rsidRPr="00B40053">
        <w:rPr>
          <w:rFonts w:ascii="Times New Roman" w:eastAsia="Times New Roman" w:hAnsi="Times New Roman" w:cs="Times New Roman"/>
          <w:sz w:val="24"/>
          <w:szCs w:val="24"/>
          <w:lang w:eastAsia="en-GB"/>
        </w:rPr>
        <w:t xml:space="preserve"> spectrometer</w:t>
      </w:r>
      <w:r w:rsidR="00356F44">
        <w:rPr>
          <w:rFonts w:ascii="Times New Roman" w:eastAsia="Times New Roman" w:hAnsi="Times New Roman" w:cs="Times New Roman"/>
          <w:sz w:val="24"/>
          <w:szCs w:val="24"/>
          <w:lang w:eastAsia="en-GB"/>
        </w:rPr>
        <w:t>,</w:t>
      </w:r>
      <w:r w:rsidR="006C70C0" w:rsidRPr="00B40053">
        <w:rPr>
          <w:rFonts w:ascii="Times New Roman" w:eastAsia="Times New Roman" w:hAnsi="Times New Roman" w:cs="Times New Roman"/>
          <w:sz w:val="24"/>
          <w:szCs w:val="24"/>
          <w:lang w:eastAsia="en-GB"/>
        </w:rPr>
        <w:t xml:space="preserve"> with </w:t>
      </w:r>
      <w:r w:rsidR="00356F44">
        <w:rPr>
          <w:rFonts w:ascii="Times New Roman" w:eastAsia="Times New Roman" w:hAnsi="Times New Roman" w:cs="Times New Roman"/>
          <w:sz w:val="24"/>
          <w:szCs w:val="24"/>
          <w:lang w:eastAsia="en-GB"/>
        </w:rPr>
        <w:t xml:space="preserve">a </w:t>
      </w:r>
      <w:r w:rsidR="006C70C0" w:rsidRPr="00B40053">
        <w:rPr>
          <w:rFonts w:ascii="Times New Roman" w:eastAsia="Times New Roman" w:hAnsi="Times New Roman" w:cs="Times New Roman"/>
          <w:sz w:val="24"/>
          <w:szCs w:val="24"/>
          <w:lang w:eastAsia="en-GB"/>
        </w:rPr>
        <w:t>diamond attenuated</w:t>
      </w:r>
      <w:r w:rsidR="00B71357" w:rsidRPr="00B40053">
        <w:rPr>
          <w:rFonts w:ascii="Times New Roman" w:eastAsia="Times New Roman" w:hAnsi="Times New Roman" w:cs="Times New Roman"/>
          <w:sz w:val="24"/>
          <w:szCs w:val="24"/>
          <w:lang w:eastAsia="en-GB"/>
        </w:rPr>
        <w:t xml:space="preserve"> total</w:t>
      </w:r>
      <w:r w:rsidR="006C70C0" w:rsidRPr="00B40053">
        <w:rPr>
          <w:rFonts w:ascii="Times New Roman" w:eastAsia="Times New Roman" w:hAnsi="Times New Roman" w:cs="Times New Roman"/>
          <w:sz w:val="24"/>
          <w:szCs w:val="24"/>
          <w:lang w:eastAsia="en-GB"/>
        </w:rPr>
        <w:t xml:space="preserve"> reflection</w:t>
      </w:r>
      <w:r w:rsidR="00B71357" w:rsidRPr="00B40053">
        <w:rPr>
          <w:rFonts w:ascii="Times New Roman" w:eastAsia="Times New Roman" w:hAnsi="Times New Roman" w:cs="Times New Roman"/>
          <w:sz w:val="24"/>
          <w:szCs w:val="24"/>
          <w:lang w:eastAsia="en-GB"/>
        </w:rPr>
        <w:t xml:space="preserve"> (ATR) </w:t>
      </w:r>
      <w:r w:rsidR="006C70C0" w:rsidRPr="00B40053">
        <w:rPr>
          <w:rFonts w:ascii="Times New Roman" w:eastAsia="Times New Roman" w:hAnsi="Times New Roman" w:cs="Times New Roman"/>
          <w:sz w:val="24"/>
          <w:szCs w:val="24"/>
          <w:lang w:eastAsia="en-GB"/>
        </w:rPr>
        <w:t>cell</w:t>
      </w:r>
      <w:r w:rsidR="00F133EF" w:rsidRPr="00B40053">
        <w:rPr>
          <w:rFonts w:ascii="Times New Roman" w:eastAsia="Times New Roman" w:hAnsi="Times New Roman" w:cs="Times New Roman"/>
          <w:sz w:val="24"/>
          <w:szCs w:val="24"/>
          <w:lang w:eastAsia="en-GB"/>
        </w:rPr>
        <w:t xml:space="preserve"> and </w:t>
      </w:r>
      <w:r w:rsidR="00356F44">
        <w:rPr>
          <w:rFonts w:ascii="Times New Roman" w:eastAsia="Times New Roman" w:hAnsi="Times New Roman" w:cs="Times New Roman"/>
          <w:sz w:val="24"/>
          <w:szCs w:val="24"/>
          <w:lang w:eastAsia="en-GB"/>
        </w:rPr>
        <w:t xml:space="preserve">a </w:t>
      </w:r>
      <w:r w:rsidR="00F133EF" w:rsidRPr="00B40053">
        <w:rPr>
          <w:rFonts w:ascii="Times New Roman" w:eastAsia="Times New Roman" w:hAnsi="Times New Roman" w:cs="Times New Roman"/>
          <w:sz w:val="24"/>
          <w:szCs w:val="24"/>
          <w:lang w:eastAsia="en-GB"/>
        </w:rPr>
        <w:t>flat</w:t>
      </w:r>
      <w:r w:rsidR="00993F1A">
        <w:rPr>
          <w:rFonts w:ascii="Times New Roman" w:eastAsia="Times New Roman" w:hAnsi="Times New Roman" w:cs="Times New Roman"/>
          <w:sz w:val="24"/>
          <w:szCs w:val="24"/>
          <w:lang w:eastAsia="en-GB"/>
        </w:rPr>
        <w:t>-</w:t>
      </w:r>
      <w:r w:rsidR="00F133EF" w:rsidRPr="00B40053">
        <w:rPr>
          <w:rFonts w:ascii="Times New Roman" w:eastAsia="Times New Roman" w:hAnsi="Times New Roman" w:cs="Times New Roman"/>
          <w:sz w:val="24"/>
          <w:szCs w:val="24"/>
          <w:lang w:eastAsia="en-GB"/>
        </w:rPr>
        <w:t>head</w:t>
      </w:r>
      <w:r w:rsidR="002E2887">
        <w:rPr>
          <w:rFonts w:ascii="Times New Roman" w:eastAsia="Times New Roman" w:hAnsi="Times New Roman" w:cs="Times New Roman"/>
          <w:sz w:val="24"/>
          <w:szCs w:val="24"/>
          <w:lang w:eastAsia="en-GB"/>
        </w:rPr>
        <w:t>ed pressure clamp</w:t>
      </w:r>
      <w:r w:rsidR="0084061F">
        <w:rPr>
          <w:rFonts w:ascii="Times New Roman" w:eastAsia="Times New Roman" w:hAnsi="Times New Roman" w:cs="Times New Roman"/>
          <w:sz w:val="24"/>
          <w:szCs w:val="24"/>
          <w:lang w:eastAsia="en-GB"/>
        </w:rPr>
        <w:t>.</w:t>
      </w:r>
      <w:r w:rsidR="00ED525F" w:rsidRPr="00B40053">
        <w:rPr>
          <w:rFonts w:ascii="Times New Roman" w:eastAsia="Times New Roman" w:hAnsi="Times New Roman" w:cs="Times New Roman"/>
          <w:sz w:val="24"/>
          <w:szCs w:val="24"/>
          <w:lang w:eastAsia="en-GB"/>
        </w:rPr>
        <w:t xml:space="preserve"> </w:t>
      </w:r>
    </w:p>
    <w:p w14:paraId="7C16191B" w14:textId="611CD611" w:rsidR="00802E77" w:rsidRPr="00C21970" w:rsidRDefault="00BF2330" w:rsidP="00C21970">
      <w:pPr>
        <w:spacing w:line="480" w:lineRule="auto"/>
        <w:ind w:firstLine="709"/>
        <w:jc w:val="both"/>
        <w:rPr>
          <w:rFonts w:ascii="Times New Roman" w:hAnsi="Times New Roman" w:cs="Times New Roman"/>
          <w:sz w:val="24"/>
          <w:szCs w:val="24"/>
          <w:lang w:eastAsia="en-GB"/>
        </w:rPr>
      </w:pPr>
      <w:r w:rsidRPr="00C21970">
        <w:rPr>
          <w:rFonts w:ascii="Times New Roman" w:hAnsi="Times New Roman" w:cs="Times New Roman"/>
          <w:sz w:val="24"/>
          <w:szCs w:val="24"/>
          <w:lang w:eastAsia="en-GB"/>
        </w:rPr>
        <w:t>All pieces were individually analysed</w:t>
      </w:r>
      <w:r w:rsidR="00300C2C" w:rsidRPr="00C21970">
        <w:rPr>
          <w:rFonts w:ascii="Times New Roman" w:hAnsi="Times New Roman" w:cs="Times New Roman"/>
          <w:sz w:val="24"/>
          <w:szCs w:val="24"/>
          <w:lang w:eastAsia="en-GB"/>
        </w:rPr>
        <w:t xml:space="preserve"> and v</w:t>
      </w:r>
      <w:r w:rsidR="00D67E94" w:rsidRPr="00C21970">
        <w:rPr>
          <w:rFonts w:ascii="Times New Roman" w:hAnsi="Times New Roman" w:cs="Times New Roman"/>
          <w:sz w:val="24"/>
          <w:szCs w:val="24"/>
          <w:lang w:eastAsia="en-GB"/>
        </w:rPr>
        <w:t>isible organic matter was removed</w:t>
      </w:r>
      <w:r w:rsidR="00863A47">
        <w:rPr>
          <w:rFonts w:ascii="Times New Roman" w:hAnsi="Times New Roman" w:cs="Times New Roman"/>
          <w:sz w:val="24"/>
          <w:szCs w:val="24"/>
          <w:lang w:eastAsia="en-GB"/>
        </w:rPr>
        <w:t xml:space="preserve"> with a mounted pin</w:t>
      </w:r>
      <w:r w:rsidR="00D67E94" w:rsidRPr="00C21970">
        <w:rPr>
          <w:rFonts w:ascii="Times New Roman" w:hAnsi="Times New Roman" w:cs="Times New Roman"/>
          <w:sz w:val="24"/>
          <w:szCs w:val="24"/>
          <w:lang w:eastAsia="en-GB"/>
        </w:rPr>
        <w:t xml:space="preserve"> before</w:t>
      </w:r>
      <w:r w:rsidR="00863A47">
        <w:rPr>
          <w:rFonts w:ascii="Times New Roman" w:hAnsi="Times New Roman" w:cs="Times New Roman"/>
          <w:sz w:val="24"/>
          <w:szCs w:val="24"/>
          <w:lang w:eastAsia="en-GB"/>
        </w:rPr>
        <w:t xml:space="preserve"> FTIR</w:t>
      </w:r>
      <w:r w:rsidR="00D67E94" w:rsidRPr="00C21970">
        <w:rPr>
          <w:rFonts w:ascii="Times New Roman" w:hAnsi="Times New Roman" w:cs="Times New Roman"/>
          <w:sz w:val="24"/>
          <w:szCs w:val="24"/>
          <w:lang w:eastAsia="en-GB"/>
        </w:rPr>
        <w:t xml:space="preserve"> analysis</w:t>
      </w:r>
      <w:r w:rsidR="00863A47">
        <w:rPr>
          <w:rFonts w:ascii="Times New Roman" w:hAnsi="Times New Roman" w:cs="Times New Roman"/>
          <w:sz w:val="24"/>
          <w:szCs w:val="24"/>
          <w:lang w:eastAsia="en-GB"/>
        </w:rPr>
        <w:t>.</w:t>
      </w:r>
      <w:r w:rsidR="00D67E94" w:rsidRPr="00C21970">
        <w:rPr>
          <w:rFonts w:ascii="Times New Roman" w:hAnsi="Times New Roman" w:cs="Times New Roman"/>
          <w:sz w:val="24"/>
          <w:szCs w:val="24"/>
          <w:lang w:eastAsia="en-GB"/>
        </w:rPr>
        <w:t xml:space="preserve"> </w:t>
      </w:r>
      <w:r w:rsidR="00392797" w:rsidRPr="00C21970">
        <w:rPr>
          <w:rFonts w:ascii="Times New Roman" w:hAnsi="Times New Roman" w:cs="Times New Roman"/>
          <w:sz w:val="24"/>
          <w:szCs w:val="24"/>
          <w:lang w:eastAsia="en-GB"/>
        </w:rPr>
        <w:t>A background spectrum</w:t>
      </w:r>
      <w:r w:rsidR="00DB31DD" w:rsidRPr="00C21970">
        <w:rPr>
          <w:rFonts w:ascii="Times New Roman" w:hAnsi="Times New Roman" w:cs="Times New Roman"/>
          <w:sz w:val="24"/>
          <w:szCs w:val="24"/>
          <w:lang w:eastAsia="en-GB"/>
        </w:rPr>
        <w:t xml:space="preserve"> was </w:t>
      </w:r>
      <w:r w:rsidR="00A530B4" w:rsidRPr="00C21970">
        <w:rPr>
          <w:rFonts w:ascii="Times New Roman" w:hAnsi="Times New Roman" w:cs="Times New Roman"/>
          <w:sz w:val="24"/>
          <w:szCs w:val="24"/>
          <w:lang w:eastAsia="en-GB"/>
        </w:rPr>
        <w:t>made</w:t>
      </w:r>
      <w:r w:rsidR="00DB31DD" w:rsidRPr="00C21970">
        <w:rPr>
          <w:rFonts w:ascii="Times New Roman" w:hAnsi="Times New Roman" w:cs="Times New Roman"/>
          <w:sz w:val="24"/>
          <w:szCs w:val="24"/>
          <w:lang w:eastAsia="en-GB"/>
        </w:rPr>
        <w:t xml:space="preserve"> </w:t>
      </w:r>
      <w:r w:rsidR="00060774" w:rsidRPr="00C21970">
        <w:rPr>
          <w:rFonts w:ascii="Times New Roman" w:hAnsi="Times New Roman" w:cs="Times New Roman"/>
          <w:sz w:val="24"/>
          <w:szCs w:val="24"/>
          <w:lang w:eastAsia="en-GB"/>
        </w:rPr>
        <w:t xml:space="preserve">before analysis and updated </w:t>
      </w:r>
      <w:r w:rsidR="00DB31DD" w:rsidRPr="00C21970">
        <w:rPr>
          <w:rFonts w:ascii="Times New Roman" w:hAnsi="Times New Roman" w:cs="Times New Roman"/>
          <w:sz w:val="24"/>
          <w:szCs w:val="24"/>
          <w:lang w:eastAsia="en-GB"/>
        </w:rPr>
        <w:t>hour</w:t>
      </w:r>
      <w:r w:rsidR="00060774" w:rsidRPr="00C21970">
        <w:rPr>
          <w:rFonts w:ascii="Times New Roman" w:hAnsi="Times New Roman" w:cs="Times New Roman"/>
          <w:sz w:val="24"/>
          <w:szCs w:val="24"/>
          <w:lang w:eastAsia="en-GB"/>
        </w:rPr>
        <w:t>ly</w:t>
      </w:r>
      <w:r w:rsidR="00DB31DD" w:rsidRPr="00C21970">
        <w:rPr>
          <w:rFonts w:ascii="Times New Roman" w:hAnsi="Times New Roman" w:cs="Times New Roman"/>
          <w:sz w:val="24"/>
          <w:szCs w:val="24"/>
          <w:lang w:eastAsia="en-GB"/>
        </w:rPr>
        <w:t xml:space="preserve">. </w:t>
      </w:r>
      <w:r w:rsidR="00CA54BF">
        <w:rPr>
          <w:rFonts w:ascii="Times New Roman" w:hAnsi="Times New Roman" w:cs="Times New Roman"/>
          <w:sz w:val="24"/>
          <w:szCs w:val="24"/>
          <w:lang w:eastAsia="en-GB"/>
        </w:rPr>
        <w:t>For each individual plastic,</w:t>
      </w:r>
      <w:r w:rsidR="00ED525F" w:rsidRPr="00C21970">
        <w:rPr>
          <w:rFonts w:ascii="Times New Roman" w:hAnsi="Times New Roman" w:cs="Times New Roman"/>
          <w:sz w:val="24"/>
          <w:szCs w:val="24"/>
          <w:lang w:eastAsia="en-GB"/>
        </w:rPr>
        <w:t xml:space="preserve"> 16 scans</w:t>
      </w:r>
      <w:r w:rsidR="00CA54BF">
        <w:rPr>
          <w:rFonts w:ascii="Times New Roman" w:hAnsi="Times New Roman" w:cs="Times New Roman"/>
          <w:sz w:val="24"/>
          <w:szCs w:val="24"/>
          <w:lang w:eastAsia="en-GB"/>
        </w:rPr>
        <w:t xml:space="preserve"> were collected</w:t>
      </w:r>
      <w:r w:rsidRPr="00C21970">
        <w:rPr>
          <w:rFonts w:ascii="Times New Roman" w:hAnsi="Times New Roman" w:cs="Times New Roman"/>
          <w:sz w:val="24"/>
          <w:szCs w:val="24"/>
          <w:lang w:eastAsia="en-GB"/>
        </w:rPr>
        <w:t xml:space="preserve"> using </w:t>
      </w:r>
      <w:r w:rsidR="00B97C0B" w:rsidRPr="00C21970">
        <w:rPr>
          <w:rFonts w:ascii="Times New Roman" w:hAnsi="Times New Roman" w:cs="Times New Roman"/>
          <w:sz w:val="24"/>
          <w:szCs w:val="24"/>
          <w:lang w:eastAsia="en-GB"/>
        </w:rPr>
        <w:t xml:space="preserve">Thermo Scientific </w:t>
      </w:r>
      <w:r w:rsidR="00356F44" w:rsidRPr="00C21970">
        <w:rPr>
          <w:rFonts w:ascii="Times New Roman" w:hAnsi="Times New Roman" w:cs="Times New Roman"/>
          <w:sz w:val="24"/>
          <w:szCs w:val="24"/>
          <w:lang w:eastAsia="en-GB"/>
        </w:rPr>
        <w:t>O</w:t>
      </w:r>
      <w:r w:rsidR="00356F44">
        <w:rPr>
          <w:rFonts w:ascii="Times New Roman" w:hAnsi="Times New Roman" w:cs="Times New Roman"/>
          <w:sz w:val="24"/>
          <w:szCs w:val="24"/>
          <w:lang w:eastAsia="en-GB"/>
        </w:rPr>
        <w:t>MNIC</w:t>
      </w:r>
      <w:r w:rsidR="00356F44" w:rsidRPr="00C21970">
        <w:rPr>
          <w:rFonts w:ascii="Times New Roman" w:hAnsi="Times New Roman" w:cs="Times New Roman"/>
          <w:sz w:val="24"/>
          <w:szCs w:val="24"/>
          <w:lang w:eastAsia="en-GB"/>
        </w:rPr>
        <w:t xml:space="preserve"> </w:t>
      </w:r>
      <w:r w:rsidRPr="00C21970">
        <w:rPr>
          <w:rFonts w:ascii="Times New Roman" w:hAnsi="Times New Roman" w:cs="Times New Roman"/>
          <w:sz w:val="24"/>
          <w:szCs w:val="24"/>
          <w:lang w:eastAsia="en-GB"/>
        </w:rPr>
        <w:t>8.3.103</w:t>
      </w:r>
      <w:r w:rsidR="00CA54BF">
        <w:rPr>
          <w:rFonts w:ascii="Times New Roman" w:hAnsi="Times New Roman" w:cs="Times New Roman"/>
          <w:sz w:val="24"/>
          <w:szCs w:val="24"/>
          <w:lang w:eastAsia="en-GB"/>
        </w:rPr>
        <w:t xml:space="preserve"> software</w:t>
      </w:r>
      <w:r w:rsidRPr="00C21970">
        <w:rPr>
          <w:rFonts w:ascii="Times New Roman" w:hAnsi="Times New Roman" w:cs="Times New Roman"/>
          <w:sz w:val="24"/>
          <w:szCs w:val="24"/>
          <w:lang w:eastAsia="en-GB"/>
        </w:rPr>
        <w:t>,</w:t>
      </w:r>
      <w:r w:rsidR="00ED525F" w:rsidRPr="00C21970">
        <w:rPr>
          <w:rFonts w:ascii="Times New Roman" w:hAnsi="Times New Roman" w:cs="Times New Roman"/>
          <w:sz w:val="24"/>
          <w:szCs w:val="24"/>
          <w:lang w:eastAsia="en-GB"/>
        </w:rPr>
        <w:t xml:space="preserve"> </w:t>
      </w:r>
      <w:r w:rsidR="00CA54BF">
        <w:rPr>
          <w:rFonts w:ascii="Times New Roman" w:hAnsi="Times New Roman" w:cs="Times New Roman"/>
          <w:sz w:val="24"/>
          <w:szCs w:val="24"/>
          <w:lang w:eastAsia="en-GB"/>
        </w:rPr>
        <w:t>the average result was</w:t>
      </w:r>
      <w:r w:rsidR="00875522" w:rsidRPr="00C21970">
        <w:rPr>
          <w:rFonts w:ascii="Times New Roman" w:hAnsi="Times New Roman" w:cs="Times New Roman"/>
          <w:sz w:val="24"/>
          <w:szCs w:val="24"/>
          <w:lang w:eastAsia="en-GB"/>
        </w:rPr>
        <w:t xml:space="preserve"> </w:t>
      </w:r>
      <w:r w:rsidR="00ED525F" w:rsidRPr="00C21970">
        <w:rPr>
          <w:rFonts w:ascii="Times New Roman" w:hAnsi="Times New Roman" w:cs="Times New Roman"/>
          <w:sz w:val="24"/>
          <w:szCs w:val="24"/>
          <w:lang w:eastAsia="en-GB"/>
        </w:rPr>
        <w:t>used to gener</w:t>
      </w:r>
      <w:r w:rsidRPr="00C21970">
        <w:rPr>
          <w:rFonts w:ascii="Times New Roman" w:hAnsi="Times New Roman" w:cs="Times New Roman"/>
          <w:sz w:val="24"/>
          <w:szCs w:val="24"/>
          <w:lang w:eastAsia="en-GB"/>
        </w:rPr>
        <w:t xml:space="preserve">ate </w:t>
      </w:r>
      <w:r w:rsidR="00B16B32" w:rsidRPr="00C21970">
        <w:rPr>
          <w:rFonts w:ascii="Times New Roman" w:hAnsi="Times New Roman" w:cs="Times New Roman"/>
          <w:sz w:val="24"/>
          <w:szCs w:val="24"/>
          <w:lang w:eastAsia="en-GB"/>
        </w:rPr>
        <w:t>an absorption spectrum</w:t>
      </w:r>
      <w:r w:rsidR="00586F3E" w:rsidRPr="00C21970">
        <w:rPr>
          <w:rFonts w:ascii="Times New Roman" w:hAnsi="Times New Roman" w:cs="Times New Roman"/>
          <w:sz w:val="24"/>
          <w:szCs w:val="24"/>
          <w:lang w:eastAsia="en-GB"/>
        </w:rPr>
        <w:t xml:space="preserve"> between </w:t>
      </w:r>
      <w:r w:rsidR="00993F1A">
        <w:rPr>
          <w:rFonts w:ascii="Times New Roman" w:hAnsi="Times New Roman" w:cs="Times New Roman"/>
          <w:sz w:val="24"/>
          <w:szCs w:val="24"/>
          <w:lang w:eastAsia="en-GB"/>
        </w:rPr>
        <w:t>5</w:t>
      </w:r>
      <w:r w:rsidR="00586F3E" w:rsidRPr="00C21970">
        <w:rPr>
          <w:rFonts w:ascii="Times New Roman" w:hAnsi="Times New Roman" w:cs="Times New Roman"/>
          <w:sz w:val="24"/>
          <w:szCs w:val="24"/>
          <w:lang w:eastAsia="en-GB"/>
        </w:rPr>
        <w:t>00–</w:t>
      </w:r>
      <w:r w:rsidR="00993F1A">
        <w:rPr>
          <w:rFonts w:ascii="Times New Roman" w:hAnsi="Times New Roman" w:cs="Times New Roman"/>
          <w:sz w:val="24"/>
          <w:szCs w:val="24"/>
          <w:lang w:eastAsia="en-GB"/>
        </w:rPr>
        <w:t>40</w:t>
      </w:r>
      <w:r w:rsidR="00586F3E" w:rsidRPr="00C21970">
        <w:rPr>
          <w:rFonts w:ascii="Times New Roman" w:hAnsi="Times New Roman" w:cs="Times New Roman"/>
          <w:sz w:val="24"/>
          <w:szCs w:val="24"/>
          <w:lang w:eastAsia="en-GB"/>
        </w:rPr>
        <w:t>00</w:t>
      </w:r>
      <w:r w:rsidR="00FB1B4C">
        <w:rPr>
          <w:rFonts w:ascii="Times New Roman" w:hAnsi="Times New Roman" w:cs="Times New Roman"/>
          <w:sz w:val="24"/>
          <w:szCs w:val="24"/>
          <w:lang w:eastAsia="en-GB"/>
        </w:rPr>
        <w:t xml:space="preserve"> </w:t>
      </w:r>
      <w:r w:rsidR="00586F3E" w:rsidRPr="00C21970">
        <w:rPr>
          <w:rFonts w:ascii="Times New Roman" w:hAnsi="Times New Roman" w:cs="Times New Roman"/>
          <w:sz w:val="24"/>
          <w:szCs w:val="24"/>
          <w:lang w:eastAsia="en-GB"/>
        </w:rPr>
        <w:t>cm</w:t>
      </w:r>
      <w:r w:rsidR="00586F3E" w:rsidRPr="00C21970">
        <w:rPr>
          <w:rFonts w:ascii="Times New Roman" w:hAnsi="Times New Roman" w:cs="Times New Roman"/>
          <w:sz w:val="24"/>
          <w:szCs w:val="24"/>
          <w:vertAlign w:val="superscript"/>
          <w:lang w:eastAsia="en-GB"/>
        </w:rPr>
        <w:t>-1</w:t>
      </w:r>
      <w:r w:rsidR="002865ED" w:rsidRPr="00C21970">
        <w:rPr>
          <w:rFonts w:ascii="Times New Roman" w:hAnsi="Times New Roman" w:cs="Times New Roman"/>
          <w:sz w:val="24"/>
          <w:szCs w:val="24"/>
          <w:lang w:eastAsia="en-GB"/>
        </w:rPr>
        <w:t>.</w:t>
      </w:r>
      <w:r w:rsidRPr="00C21970">
        <w:rPr>
          <w:rFonts w:ascii="Times New Roman" w:hAnsi="Times New Roman" w:cs="Times New Roman"/>
          <w:sz w:val="24"/>
          <w:szCs w:val="24"/>
          <w:lang w:eastAsia="en-GB"/>
        </w:rPr>
        <w:t xml:space="preserve"> </w:t>
      </w:r>
      <w:r w:rsidR="002865ED" w:rsidRPr="00C21970">
        <w:rPr>
          <w:rFonts w:ascii="Times New Roman" w:hAnsi="Times New Roman" w:cs="Times New Roman"/>
          <w:sz w:val="24"/>
          <w:szCs w:val="24"/>
          <w:lang w:eastAsia="en-GB"/>
        </w:rPr>
        <w:t>This spectrum</w:t>
      </w:r>
      <w:r w:rsidRPr="00C21970">
        <w:rPr>
          <w:rFonts w:ascii="Times New Roman" w:hAnsi="Times New Roman" w:cs="Times New Roman"/>
          <w:sz w:val="24"/>
          <w:szCs w:val="24"/>
          <w:lang w:eastAsia="en-GB"/>
        </w:rPr>
        <w:t xml:space="preserve"> was </w:t>
      </w:r>
      <w:r w:rsidR="00C40114" w:rsidRPr="00C21970">
        <w:rPr>
          <w:rFonts w:ascii="Times New Roman" w:hAnsi="Times New Roman" w:cs="Times New Roman"/>
          <w:sz w:val="24"/>
          <w:szCs w:val="24"/>
          <w:lang w:eastAsia="en-GB"/>
        </w:rPr>
        <w:t>compared to 1</w:t>
      </w:r>
      <w:r w:rsidR="003E1E7E">
        <w:rPr>
          <w:rFonts w:ascii="Times New Roman" w:hAnsi="Times New Roman" w:cs="Times New Roman"/>
          <w:sz w:val="24"/>
          <w:szCs w:val="24"/>
          <w:lang w:eastAsia="en-GB"/>
        </w:rPr>
        <w:t>3 standard</w:t>
      </w:r>
      <w:r w:rsidR="00C40114" w:rsidRPr="00C21970">
        <w:rPr>
          <w:rFonts w:ascii="Times New Roman" w:hAnsi="Times New Roman" w:cs="Times New Roman"/>
          <w:sz w:val="24"/>
          <w:szCs w:val="24"/>
          <w:lang w:eastAsia="en-GB"/>
        </w:rPr>
        <w:t xml:space="preserve"> software libraries (</w:t>
      </w:r>
      <w:r w:rsidR="00C40114" w:rsidRPr="00C21970">
        <w:rPr>
          <w:rFonts w:ascii="Times New Roman" w:hAnsi="Times New Roman" w:cs="Times New Roman"/>
          <w:color w:val="0070C0"/>
          <w:sz w:val="24"/>
          <w:szCs w:val="24"/>
          <w:lang w:eastAsia="en-GB"/>
        </w:rPr>
        <w:t xml:space="preserve">Appendix </w:t>
      </w:r>
      <w:r w:rsidR="004D5AA8">
        <w:rPr>
          <w:rFonts w:ascii="Times New Roman" w:hAnsi="Times New Roman" w:cs="Times New Roman"/>
          <w:color w:val="0070C0"/>
          <w:sz w:val="24"/>
          <w:szCs w:val="24"/>
          <w:lang w:eastAsia="en-GB"/>
        </w:rPr>
        <w:t>C, Table C.1</w:t>
      </w:r>
      <w:r w:rsidR="00C40114" w:rsidRPr="00C21970">
        <w:rPr>
          <w:rFonts w:ascii="Times New Roman" w:hAnsi="Times New Roman" w:cs="Times New Roman"/>
          <w:sz w:val="24"/>
          <w:szCs w:val="24"/>
          <w:lang w:eastAsia="en-GB"/>
        </w:rPr>
        <w:t xml:space="preserve">). </w:t>
      </w:r>
      <w:r w:rsidR="00B458E3" w:rsidRPr="00C21970">
        <w:rPr>
          <w:rFonts w:ascii="Times New Roman" w:hAnsi="Times New Roman" w:cs="Times New Roman"/>
          <w:sz w:val="24"/>
          <w:szCs w:val="24"/>
          <w:lang w:eastAsia="en-GB"/>
        </w:rPr>
        <w:t xml:space="preserve">Identification was informed by </w:t>
      </w:r>
      <w:r w:rsidR="00B458E3" w:rsidRPr="00C21970">
        <w:rPr>
          <w:rFonts w:ascii="Times New Roman" w:hAnsi="Times New Roman" w:cs="Times New Roman"/>
          <w:color w:val="0070C0"/>
          <w:sz w:val="24"/>
          <w:szCs w:val="24"/>
          <w:lang w:eastAsia="en-GB"/>
        </w:rPr>
        <w:t>Williams and Fleming (1995)</w:t>
      </w:r>
      <w:r w:rsidR="00B458E3" w:rsidRPr="00C21970">
        <w:rPr>
          <w:rFonts w:ascii="Times New Roman" w:hAnsi="Times New Roman" w:cs="Times New Roman"/>
          <w:sz w:val="24"/>
          <w:szCs w:val="24"/>
          <w:lang w:eastAsia="en-GB"/>
        </w:rPr>
        <w:t>.</w:t>
      </w:r>
      <w:r w:rsidR="00F6478A">
        <w:rPr>
          <w:rFonts w:ascii="Times New Roman" w:hAnsi="Times New Roman" w:cs="Times New Roman"/>
          <w:sz w:val="24"/>
          <w:szCs w:val="24"/>
          <w:lang w:eastAsia="en-GB"/>
        </w:rPr>
        <w:t xml:space="preserve"> Some samples did not </w:t>
      </w:r>
      <w:r w:rsidR="00652EE1">
        <w:rPr>
          <w:rFonts w:ascii="Times New Roman" w:hAnsi="Times New Roman" w:cs="Times New Roman"/>
          <w:sz w:val="24"/>
          <w:szCs w:val="24"/>
          <w:lang w:eastAsia="en-GB"/>
        </w:rPr>
        <w:t xml:space="preserve">precisely </w:t>
      </w:r>
      <w:r w:rsidR="00F6478A">
        <w:rPr>
          <w:rFonts w:ascii="Times New Roman" w:hAnsi="Times New Roman" w:cs="Times New Roman"/>
          <w:sz w:val="24"/>
          <w:szCs w:val="24"/>
          <w:lang w:eastAsia="en-GB"/>
        </w:rPr>
        <w:t xml:space="preserve">match any library spectra and were classified as “spurious results”. </w:t>
      </w:r>
    </w:p>
    <w:p w14:paraId="76CE214F" w14:textId="77777777" w:rsidR="00626804" w:rsidRDefault="00483F17" w:rsidP="00787903">
      <w:pPr>
        <w:spacing w:line="48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Knotted</w:t>
      </w:r>
      <w:r w:rsidR="00CB3C02" w:rsidRPr="00B40053">
        <w:rPr>
          <w:rFonts w:ascii="Times New Roman" w:eastAsia="Times New Roman" w:hAnsi="Times New Roman" w:cs="Times New Roman"/>
          <w:sz w:val="24"/>
          <w:szCs w:val="24"/>
          <w:lang w:eastAsia="en-GB"/>
        </w:rPr>
        <w:t>, woven and networks of fibres were all analysed as a whole rather than individual</w:t>
      </w:r>
      <w:r w:rsidR="00570EE6">
        <w:rPr>
          <w:rFonts w:ascii="Times New Roman" w:eastAsia="Times New Roman" w:hAnsi="Times New Roman" w:cs="Times New Roman"/>
          <w:sz w:val="24"/>
          <w:szCs w:val="24"/>
          <w:lang w:eastAsia="en-GB"/>
        </w:rPr>
        <w:t>ly</w:t>
      </w:r>
      <w:r w:rsidR="00CB3C02">
        <w:rPr>
          <w:rFonts w:ascii="Times New Roman" w:eastAsia="Times New Roman" w:hAnsi="Times New Roman" w:cs="Times New Roman"/>
          <w:sz w:val="24"/>
          <w:szCs w:val="24"/>
          <w:lang w:eastAsia="en-GB"/>
        </w:rPr>
        <w:t xml:space="preserve">, with the aim </w:t>
      </w:r>
      <w:r w:rsidR="00423C31">
        <w:rPr>
          <w:rFonts w:ascii="Times New Roman" w:eastAsia="Times New Roman" w:hAnsi="Times New Roman" w:cs="Times New Roman"/>
          <w:sz w:val="24"/>
          <w:szCs w:val="24"/>
          <w:lang w:eastAsia="en-GB"/>
        </w:rPr>
        <w:t>of reducing</w:t>
      </w:r>
      <w:r w:rsidR="00CB3C02">
        <w:rPr>
          <w:rFonts w:ascii="Times New Roman" w:eastAsia="Times New Roman" w:hAnsi="Times New Roman" w:cs="Times New Roman"/>
          <w:sz w:val="24"/>
          <w:szCs w:val="24"/>
          <w:lang w:eastAsia="en-GB"/>
        </w:rPr>
        <w:t xml:space="preserve"> the loss of fibres before analysis</w:t>
      </w:r>
      <w:r w:rsidR="00CB3C02" w:rsidRPr="009A49AD">
        <w:rPr>
          <w:rFonts w:ascii="Times New Roman" w:eastAsia="Times New Roman" w:hAnsi="Times New Roman" w:cs="Times New Roman"/>
          <w:sz w:val="24"/>
          <w:szCs w:val="24"/>
          <w:lang w:eastAsia="en-GB"/>
        </w:rPr>
        <w:t>.</w:t>
      </w:r>
      <w:r w:rsidR="00CB3C02" w:rsidRPr="009A49AD">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Fibres from tangled knots</w:t>
      </w:r>
      <w:r w:rsidR="00CB3C02" w:rsidRPr="00B40053">
        <w:rPr>
          <w:rFonts w:ascii="Times New Roman" w:eastAsia="Times New Roman" w:hAnsi="Times New Roman" w:cs="Times New Roman"/>
          <w:sz w:val="24"/>
          <w:szCs w:val="24"/>
          <w:lang w:eastAsia="en-GB"/>
        </w:rPr>
        <w:t xml:space="preserve"> were rinsed with distilled water, separated and counted after FTIR.</w:t>
      </w:r>
    </w:p>
    <w:p w14:paraId="5CE0C151" w14:textId="38EDE165" w:rsidR="00C57EDA" w:rsidRPr="00BF3FA8" w:rsidRDefault="00C57EDA" w:rsidP="00C57EDA">
      <w:pPr>
        <w:spacing w:line="48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2.</w:t>
      </w:r>
      <w:r w:rsidR="00A016E4">
        <w:rPr>
          <w:rFonts w:ascii="Times New Roman" w:eastAsia="Times New Roman" w:hAnsi="Times New Roman" w:cs="Times New Roman"/>
          <w:i/>
          <w:sz w:val="24"/>
          <w:szCs w:val="24"/>
          <w:lang w:eastAsia="en-GB"/>
        </w:rPr>
        <w:t>4</w:t>
      </w:r>
      <w:r>
        <w:rPr>
          <w:rFonts w:ascii="Times New Roman" w:eastAsia="Times New Roman" w:hAnsi="Times New Roman" w:cs="Times New Roman"/>
          <w:i/>
          <w:sz w:val="24"/>
          <w:szCs w:val="24"/>
          <w:lang w:eastAsia="en-GB"/>
        </w:rPr>
        <w:t xml:space="preserve">.1 FTIR data processing </w:t>
      </w:r>
    </w:p>
    <w:p w14:paraId="356536BD" w14:textId="656DBF54" w:rsidR="00C57EDA" w:rsidRDefault="00C57EDA" w:rsidP="00C57EDA">
      <w:pPr>
        <w:pStyle w:val="ListParagraph"/>
        <w:spacing w:line="480" w:lineRule="auto"/>
        <w:ind w:left="0" w:firstLine="709"/>
        <w:jc w:val="both"/>
        <w:rPr>
          <w:rFonts w:ascii="Times New Roman" w:eastAsia="Times New Roman" w:hAnsi="Times New Roman" w:cs="Times New Roman"/>
          <w:sz w:val="24"/>
          <w:szCs w:val="24"/>
          <w:lang w:eastAsia="en-GB"/>
        </w:rPr>
      </w:pPr>
      <w:r w:rsidRPr="00B40053">
        <w:rPr>
          <w:rFonts w:ascii="Times New Roman" w:eastAsia="Times New Roman" w:hAnsi="Times New Roman" w:cs="Times New Roman"/>
          <w:sz w:val="24"/>
          <w:szCs w:val="24"/>
          <w:lang w:eastAsia="en-GB"/>
        </w:rPr>
        <w:t xml:space="preserve">Thermo Scientific </w:t>
      </w:r>
      <w:r>
        <w:rPr>
          <w:rFonts w:ascii="Times New Roman" w:eastAsia="Times New Roman" w:hAnsi="Times New Roman" w:cs="Times New Roman"/>
          <w:sz w:val="24"/>
          <w:szCs w:val="24"/>
          <w:lang w:eastAsia="en-GB"/>
        </w:rPr>
        <w:t xml:space="preserve">OMNIC </w:t>
      </w:r>
      <w:r w:rsidRPr="00B40053">
        <w:rPr>
          <w:rFonts w:ascii="Times New Roman" w:eastAsia="Times New Roman" w:hAnsi="Times New Roman" w:cs="Times New Roman"/>
          <w:sz w:val="24"/>
          <w:szCs w:val="24"/>
          <w:lang w:eastAsia="en-GB"/>
        </w:rPr>
        <w:t>Specta software</w:t>
      </w:r>
      <w:r>
        <w:rPr>
          <w:rFonts w:ascii="Times New Roman" w:eastAsia="Times New Roman" w:hAnsi="Times New Roman" w:cs="Times New Roman"/>
          <w:sz w:val="24"/>
          <w:szCs w:val="24"/>
          <w:lang w:eastAsia="en-GB"/>
        </w:rPr>
        <w:t xml:space="preserve"> was used to </w:t>
      </w:r>
      <w:r w:rsidRPr="00B40053">
        <w:rPr>
          <w:rFonts w:ascii="Times New Roman" w:eastAsia="Times New Roman" w:hAnsi="Times New Roman" w:cs="Times New Roman"/>
          <w:sz w:val="24"/>
          <w:szCs w:val="24"/>
          <w:lang w:eastAsia="en-GB"/>
        </w:rPr>
        <w:t>remov</w:t>
      </w:r>
      <w:r>
        <w:rPr>
          <w:rFonts w:ascii="Times New Roman" w:eastAsia="Times New Roman" w:hAnsi="Times New Roman" w:cs="Times New Roman"/>
          <w:sz w:val="24"/>
          <w:szCs w:val="24"/>
          <w:lang w:eastAsia="en-GB"/>
        </w:rPr>
        <w:t xml:space="preserve">e </w:t>
      </w:r>
      <w:r w:rsidRPr="00B40053">
        <w:rPr>
          <w:rFonts w:ascii="Times New Roman" w:eastAsia="Times New Roman" w:hAnsi="Times New Roman" w:cs="Times New Roman"/>
          <w:sz w:val="24"/>
          <w:szCs w:val="24"/>
          <w:lang w:eastAsia="en-GB"/>
        </w:rPr>
        <w:t xml:space="preserve">atmospheric </w:t>
      </w:r>
      <w:r>
        <w:rPr>
          <w:rFonts w:ascii="Times New Roman" w:eastAsia="Times New Roman" w:hAnsi="Times New Roman" w:cs="Times New Roman"/>
          <w:sz w:val="24"/>
          <w:szCs w:val="24"/>
          <w:lang w:eastAsia="en-GB"/>
        </w:rPr>
        <w:t>CO</w:t>
      </w:r>
      <w:r w:rsidRPr="007F65A9">
        <w:rPr>
          <w:rFonts w:ascii="Times New Roman" w:eastAsia="Times New Roman" w:hAnsi="Times New Roman" w:cs="Times New Roman"/>
          <w:sz w:val="24"/>
          <w:szCs w:val="24"/>
          <w:vertAlign w:val="subscript"/>
          <w:lang w:eastAsia="en-GB"/>
        </w:rPr>
        <w:t>2</w:t>
      </w:r>
      <w:r w:rsidRPr="00B4005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absorbance peaks, apply </w:t>
      </w:r>
      <w:r w:rsidRPr="00B40053">
        <w:rPr>
          <w:rFonts w:ascii="Times New Roman" w:eastAsia="Times New Roman" w:hAnsi="Times New Roman" w:cs="Times New Roman"/>
          <w:sz w:val="24"/>
          <w:szCs w:val="24"/>
          <w:lang w:eastAsia="en-GB"/>
        </w:rPr>
        <w:t xml:space="preserve">ATR correction, </w:t>
      </w:r>
      <w:r>
        <w:rPr>
          <w:rFonts w:ascii="Times New Roman" w:eastAsia="Times New Roman" w:hAnsi="Times New Roman" w:cs="Times New Roman"/>
          <w:sz w:val="24"/>
          <w:szCs w:val="24"/>
          <w:lang w:eastAsia="en-GB"/>
        </w:rPr>
        <w:t>and adjust</w:t>
      </w:r>
      <w:r w:rsidRPr="00B40053">
        <w:rPr>
          <w:rFonts w:ascii="Times New Roman" w:eastAsia="Times New Roman" w:hAnsi="Times New Roman" w:cs="Times New Roman"/>
          <w:sz w:val="24"/>
          <w:szCs w:val="24"/>
          <w:lang w:eastAsia="en-GB"/>
        </w:rPr>
        <w:t xml:space="preserve"> baselines</w:t>
      </w:r>
      <w:r>
        <w:rPr>
          <w:rFonts w:ascii="Times New Roman" w:eastAsia="Times New Roman" w:hAnsi="Times New Roman" w:cs="Times New Roman"/>
          <w:sz w:val="24"/>
          <w:szCs w:val="24"/>
          <w:lang w:eastAsia="en-GB"/>
        </w:rPr>
        <w:t xml:space="preserve"> for 400 spectra. </w:t>
      </w:r>
      <w:r w:rsidR="00781FEA">
        <w:rPr>
          <w:rFonts w:ascii="Times New Roman" w:eastAsia="Times New Roman" w:hAnsi="Times New Roman" w:cs="Times New Roman"/>
          <w:sz w:val="24"/>
          <w:szCs w:val="24"/>
          <w:lang w:eastAsia="en-GB"/>
        </w:rPr>
        <w:t>Processed</w:t>
      </w:r>
      <w:r>
        <w:rPr>
          <w:rFonts w:ascii="Times New Roman" w:eastAsia="Times New Roman" w:hAnsi="Times New Roman" w:cs="Times New Roman"/>
          <w:sz w:val="24"/>
          <w:szCs w:val="24"/>
          <w:lang w:eastAsia="en-GB"/>
        </w:rPr>
        <w:t xml:space="preserve"> spectra were</w:t>
      </w:r>
      <w:r w:rsidRPr="00B4005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compared </w:t>
      </w:r>
      <w:r w:rsidRPr="00B40053">
        <w:rPr>
          <w:rFonts w:ascii="Times New Roman" w:eastAsia="Times New Roman" w:hAnsi="Times New Roman" w:cs="Times New Roman"/>
          <w:sz w:val="24"/>
          <w:szCs w:val="24"/>
          <w:lang w:eastAsia="en-GB"/>
        </w:rPr>
        <w:t xml:space="preserve">to </w:t>
      </w:r>
      <w:r>
        <w:rPr>
          <w:rFonts w:ascii="Times New Roman" w:eastAsia="Times New Roman" w:hAnsi="Times New Roman" w:cs="Times New Roman"/>
          <w:sz w:val="24"/>
          <w:szCs w:val="24"/>
          <w:lang w:eastAsia="en-GB"/>
        </w:rPr>
        <w:t>one</w:t>
      </w:r>
      <w:r w:rsidRPr="00B4005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software library, the</w:t>
      </w:r>
      <w:r w:rsidRPr="00A0734F">
        <w:rPr>
          <w:rFonts w:ascii="Times New Roman" w:eastAsia="Times New Roman" w:hAnsi="Times New Roman" w:cs="Times New Roman"/>
          <w:sz w:val="24"/>
          <w:szCs w:val="24"/>
          <w:lang w:eastAsia="en-GB"/>
        </w:rPr>
        <w:t xml:space="preserve"> Hummel Polymer and Additives</w:t>
      </w:r>
      <w:r>
        <w:rPr>
          <w:rFonts w:ascii="Times New Roman" w:eastAsia="Times New Roman" w:hAnsi="Times New Roman" w:cs="Times New Roman"/>
          <w:sz w:val="24"/>
          <w:szCs w:val="24"/>
          <w:lang w:eastAsia="en-GB"/>
        </w:rPr>
        <w:t xml:space="preserve"> Library</w:t>
      </w:r>
      <w:r w:rsidRPr="00B4005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The 400 </w:t>
      </w:r>
      <w:r w:rsidR="00781FEA">
        <w:rPr>
          <w:rFonts w:ascii="Times New Roman" w:eastAsia="Times New Roman" w:hAnsi="Times New Roman" w:cs="Times New Roman"/>
          <w:sz w:val="24"/>
          <w:szCs w:val="24"/>
          <w:lang w:eastAsia="en-GB"/>
        </w:rPr>
        <w:t>processed</w:t>
      </w:r>
      <w:r>
        <w:rPr>
          <w:rFonts w:ascii="Times New Roman" w:eastAsia="Times New Roman" w:hAnsi="Times New Roman" w:cs="Times New Roman"/>
          <w:sz w:val="24"/>
          <w:szCs w:val="24"/>
          <w:lang w:eastAsia="en-GB"/>
        </w:rPr>
        <w:t xml:space="preserve"> spectra were identified either as the single best match from the spectral librar</w:t>
      </w:r>
      <w:r w:rsidR="00E61D61">
        <w:rPr>
          <w:rFonts w:ascii="Times New Roman" w:eastAsia="Times New Roman" w:hAnsi="Times New Roman" w:cs="Times New Roman"/>
          <w:sz w:val="24"/>
          <w:szCs w:val="24"/>
          <w:lang w:eastAsia="en-GB"/>
        </w:rPr>
        <w:t>y</w:t>
      </w:r>
      <w:r>
        <w:rPr>
          <w:rFonts w:ascii="Times New Roman" w:eastAsia="Times New Roman" w:hAnsi="Times New Roman" w:cs="Times New Roman"/>
          <w:sz w:val="24"/>
          <w:szCs w:val="24"/>
          <w:lang w:eastAsia="en-GB"/>
        </w:rPr>
        <w:t>, or from a multiple component match with two spectra</w:t>
      </w:r>
      <w:r w:rsidRPr="00B40053">
        <w:rPr>
          <w:rFonts w:ascii="Times New Roman" w:eastAsia="Times New Roman" w:hAnsi="Times New Roman" w:cs="Times New Roman"/>
          <w:sz w:val="24"/>
          <w:szCs w:val="24"/>
          <w:lang w:eastAsia="en-GB"/>
        </w:rPr>
        <w:t>.</w:t>
      </w:r>
    </w:p>
    <w:p w14:paraId="06F1C33C" w14:textId="0B1746DC" w:rsidR="00C57EDA" w:rsidRDefault="00592E39" w:rsidP="00C57EDA">
      <w:pPr>
        <w:spacing w:line="480" w:lineRule="auto"/>
        <w:ind w:firstLine="709"/>
        <w:jc w:val="both"/>
        <w:rPr>
          <w:rFonts w:ascii="Times New Roman" w:eastAsia="Times New Roman" w:hAnsi="Times New Roman" w:cs="Times New Roman"/>
          <w:sz w:val="24"/>
          <w:szCs w:val="24"/>
          <w:lang w:eastAsia="en-GB"/>
        </w:rPr>
      </w:pPr>
      <w:r w:rsidRPr="00713D04">
        <w:rPr>
          <w:rFonts w:ascii="Times New Roman" w:eastAsia="Times New Roman" w:hAnsi="Times New Roman" w:cs="Times New Roman"/>
          <w:sz w:val="24"/>
          <w:szCs w:val="24"/>
          <w:lang w:eastAsia="en-GB"/>
        </w:rPr>
        <w:lastRenderedPageBreak/>
        <w:t xml:space="preserve">Composite matches were found for 37% of </w:t>
      </w:r>
      <w:r>
        <w:rPr>
          <w:rFonts w:ascii="Times New Roman" w:eastAsia="Times New Roman" w:hAnsi="Times New Roman" w:cs="Times New Roman"/>
          <w:sz w:val="24"/>
          <w:szCs w:val="24"/>
          <w:lang w:eastAsia="en-GB"/>
        </w:rPr>
        <w:t>corrected</w:t>
      </w:r>
      <w:r w:rsidRPr="00713D04">
        <w:rPr>
          <w:rFonts w:ascii="Times New Roman" w:eastAsia="Times New Roman" w:hAnsi="Times New Roman" w:cs="Times New Roman"/>
          <w:sz w:val="24"/>
          <w:szCs w:val="24"/>
          <w:lang w:eastAsia="en-GB"/>
        </w:rPr>
        <w:t xml:space="preserve"> spectra, 63% of which produced matches with organic matter and a synthetic compound. </w:t>
      </w:r>
      <w:r>
        <w:rPr>
          <w:rFonts w:ascii="Times New Roman" w:eastAsia="Times New Roman" w:hAnsi="Times New Roman" w:cs="Times New Roman"/>
          <w:color w:val="0070C0"/>
          <w:sz w:val="24"/>
          <w:szCs w:val="24"/>
          <w:lang w:eastAsia="en-GB"/>
        </w:rPr>
        <w:t>Figure D</w:t>
      </w:r>
      <w:r w:rsidR="00CD64E9">
        <w:rPr>
          <w:rFonts w:ascii="Times New Roman" w:eastAsia="Times New Roman" w:hAnsi="Times New Roman" w:cs="Times New Roman"/>
          <w:color w:val="0070C0"/>
          <w:sz w:val="24"/>
          <w:szCs w:val="24"/>
          <w:lang w:eastAsia="en-GB"/>
        </w:rPr>
        <w:t>.</w:t>
      </w:r>
      <w:r>
        <w:rPr>
          <w:rFonts w:ascii="Times New Roman" w:eastAsia="Times New Roman" w:hAnsi="Times New Roman" w:cs="Times New Roman"/>
          <w:color w:val="0070C0"/>
          <w:sz w:val="24"/>
          <w:szCs w:val="24"/>
          <w:lang w:eastAsia="en-GB"/>
        </w:rPr>
        <w:t xml:space="preserve">1b </w:t>
      </w:r>
      <w:r w:rsidRPr="00923010">
        <w:rPr>
          <w:rFonts w:ascii="Times New Roman" w:eastAsia="Times New Roman" w:hAnsi="Times New Roman" w:cs="Times New Roman"/>
          <w:sz w:val="24"/>
          <w:szCs w:val="24"/>
          <w:lang w:eastAsia="en-GB"/>
        </w:rPr>
        <w:t>(</w:t>
      </w:r>
      <w:r>
        <w:rPr>
          <w:rFonts w:ascii="Times New Roman" w:eastAsia="Times New Roman" w:hAnsi="Times New Roman" w:cs="Times New Roman"/>
          <w:color w:val="0070C0"/>
          <w:sz w:val="24"/>
          <w:szCs w:val="24"/>
          <w:lang w:eastAsia="en-GB"/>
        </w:rPr>
        <w:t>Appendix D</w:t>
      </w:r>
      <w:r w:rsidRPr="0092301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illustrates</w:t>
      </w:r>
      <w:r w:rsidDel="009A4F1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the output of a multiple component search. The broad peak in the OH region demonstrates that a large quantity of carbohydrate and protein, probably organic matter from the alimentary canal, was present in the sample; other peaks in the spectrum matched polypropylene.</w:t>
      </w:r>
    </w:p>
    <w:p w14:paraId="65201D53" w14:textId="45DEFE40" w:rsidR="006B1CB6" w:rsidRDefault="006B1CB6" w:rsidP="006B1CB6">
      <w:pPr>
        <w:spacing w:line="48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2.</w:t>
      </w:r>
      <w:r w:rsidR="00A016E4">
        <w:rPr>
          <w:rFonts w:ascii="Times New Roman" w:eastAsia="Times New Roman" w:hAnsi="Times New Roman" w:cs="Times New Roman"/>
          <w:i/>
          <w:sz w:val="24"/>
          <w:szCs w:val="24"/>
          <w:lang w:eastAsia="en-GB"/>
        </w:rPr>
        <w:t>4</w:t>
      </w:r>
      <w:r>
        <w:rPr>
          <w:rFonts w:ascii="Times New Roman" w:eastAsia="Times New Roman" w:hAnsi="Times New Roman" w:cs="Times New Roman"/>
          <w:i/>
          <w:sz w:val="24"/>
          <w:szCs w:val="24"/>
          <w:lang w:eastAsia="en-GB"/>
        </w:rPr>
        <w:t>.2 ATR correction</w:t>
      </w:r>
    </w:p>
    <w:p w14:paraId="5EFE6B63" w14:textId="77777777" w:rsidR="0007035C" w:rsidRDefault="0007035C" w:rsidP="006B1CB6">
      <w:pPr>
        <w:spacing w:line="480" w:lineRule="auto"/>
        <w:ind w:firstLine="709"/>
        <w:jc w:val="both"/>
        <w:rPr>
          <w:rFonts w:ascii="Times New Roman" w:eastAsia="Times New Roman" w:hAnsi="Times New Roman" w:cs="Times New Roman"/>
          <w:sz w:val="24"/>
          <w:szCs w:val="24"/>
          <w:lang w:eastAsia="en-GB"/>
        </w:rPr>
      </w:pPr>
      <w:r w:rsidRPr="00B40053">
        <w:rPr>
          <w:rFonts w:ascii="Times New Roman" w:eastAsia="Times New Roman" w:hAnsi="Times New Roman" w:cs="Times New Roman"/>
          <w:sz w:val="24"/>
          <w:szCs w:val="24"/>
          <w:lang w:eastAsia="en-GB"/>
        </w:rPr>
        <w:t>ATR correction used the following specifications: an angle of incidence of 42</w:t>
      </w:r>
      <w:r>
        <w:rPr>
          <w:rFonts w:ascii="Times New Roman" w:eastAsia="Times New Roman" w:hAnsi="Times New Roman" w:cs="Times New Roman"/>
          <w:sz w:val="24"/>
          <w:szCs w:val="24"/>
          <w:vertAlign w:val="superscript"/>
          <w:lang w:eastAsia="en-GB"/>
        </w:rPr>
        <w:t>°</w:t>
      </w:r>
      <w:r w:rsidRPr="00B40053">
        <w:rPr>
          <w:rFonts w:ascii="Times New Roman" w:eastAsia="Times New Roman" w:hAnsi="Times New Roman" w:cs="Times New Roman"/>
          <w:sz w:val="24"/>
          <w:szCs w:val="24"/>
          <w:lang w:eastAsia="en-GB"/>
        </w:rPr>
        <w:t>, 1 reflection and</w:t>
      </w:r>
      <w:r>
        <w:rPr>
          <w:rFonts w:ascii="Times New Roman" w:eastAsia="Times New Roman" w:hAnsi="Times New Roman" w:cs="Times New Roman"/>
          <w:sz w:val="24"/>
          <w:szCs w:val="24"/>
          <w:lang w:eastAsia="en-GB"/>
        </w:rPr>
        <w:t xml:space="preserve"> refractive index of 1.55</w:t>
      </w:r>
      <w:r w:rsidRPr="00B40053">
        <w:rPr>
          <w:rFonts w:ascii="Times New Roman" w:eastAsia="Times New Roman" w:hAnsi="Times New Roman" w:cs="Times New Roman"/>
          <w:sz w:val="24"/>
          <w:szCs w:val="24"/>
          <w:lang w:eastAsia="en-GB"/>
        </w:rPr>
        <w:t xml:space="preserve"> (</w:t>
      </w:r>
      <w:r w:rsidRPr="001364BF">
        <w:rPr>
          <w:rFonts w:ascii="Times New Roman" w:eastAsia="Times New Roman" w:hAnsi="Times New Roman" w:cs="Times New Roman"/>
          <w:color w:val="0070C0"/>
          <w:sz w:val="24"/>
          <w:szCs w:val="24"/>
          <w:lang w:eastAsia="en-GB"/>
        </w:rPr>
        <w:t>Thermo Fisher Scientific, 2015</w:t>
      </w:r>
      <w:r w:rsidRPr="00B4005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The refractive index chosen was an average of refractive indices of three common polymers (nylon 6, polyester and polypropylene) provided by </w:t>
      </w:r>
      <w:r w:rsidRPr="001364BF">
        <w:rPr>
          <w:rFonts w:ascii="Times New Roman" w:eastAsia="Times New Roman" w:hAnsi="Times New Roman" w:cs="Times New Roman"/>
          <w:color w:val="0070C0"/>
          <w:sz w:val="24"/>
          <w:szCs w:val="24"/>
          <w:lang w:eastAsia="en-GB"/>
        </w:rPr>
        <w:t>Greaves and Saville (1995)</w:t>
      </w:r>
      <w:r>
        <w:rPr>
          <w:rFonts w:ascii="Times New Roman" w:eastAsia="Times New Roman" w:hAnsi="Times New Roman" w:cs="Times New Roman"/>
          <w:sz w:val="24"/>
          <w:szCs w:val="24"/>
          <w:lang w:eastAsia="en-GB"/>
        </w:rPr>
        <w:t>, which ranged between 1.496 and 1.706. ATR correction using a refractive index between 1.50 and 1.60 showed minimal variation in the output spectra. ATR correction increased the match of a known polyester sample by 20% compared to atmospheric and baseline correction alone.</w:t>
      </w:r>
    </w:p>
    <w:p w14:paraId="1C11EFFE" w14:textId="5DCEBB90" w:rsidR="006B1CB6" w:rsidRDefault="006B1CB6" w:rsidP="006B1CB6">
      <w:pPr>
        <w:spacing w:line="48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70C0"/>
          <w:sz w:val="24"/>
          <w:szCs w:val="24"/>
          <w:lang w:eastAsia="en-GB"/>
        </w:rPr>
        <w:t xml:space="preserve">Figure D.1a </w:t>
      </w:r>
      <w:r w:rsidRPr="00923010">
        <w:rPr>
          <w:rFonts w:ascii="Times New Roman" w:eastAsia="Times New Roman" w:hAnsi="Times New Roman" w:cs="Times New Roman"/>
          <w:sz w:val="24"/>
          <w:szCs w:val="24"/>
          <w:lang w:eastAsia="en-GB"/>
        </w:rPr>
        <w:t>(</w:t>
      </w:r>
      <w:r>
        <w:rPr>
          <w:rFonts w:ascii="Times New Roman" w:eastAsia="Times New Roman" w:hAnsi="Times New Roman" w:cs="Times New Roman"/>
          <w:color w:val="0070C0"/>
          <w:sz w:val="24"/>
          <w:szCs w:val="24"/>
          <w:lang w:eastAsia="en-GB"/>
        </w:rPr>
        <w:t>Appendix D</w:t>
      </w:r>
      <w:r w:rsidRPr="0092301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shows the processed FTIR spectrum obtained from a clear fibre. Peaks in the fingerprint region closely match polypropylene. The sample spectrum and library spectra did not match perfectly as the sample had been degraded in the environment and / or in the fish gut. ATR correction did not increase the average percentage match of the sample with library spectra (41 ±14.6% before and 37 ±20.2% after) but did increase the maximum recorded match from 87% to 97%. ATR correction, on average, increased the accuracy of a match by </w:t>
      </w:r>
      <w:r w:rsidRPr="00875522">
        <w:rPr>
          <w:rFonts w:ascii="Times New Roman" w:eastAsia="Times New Roman" w:hAnsi="Times New Roman" w:cs="Times New Roman"/>
          <w:sz w:val="24"/>
          <w:szCs w:val="24"/>
          <w:lang w:eastAsia="en-GB"/>
        </w:rPr>
        <w:t>5.3 percentage point</w:t>
      </w:r>
      <w:r>
        <w:rPr>
          <w:rFonts w:ascii="Times New Roman" w:eastAsia="Times New Roman" w:hAnsi="Times New Roman" w:cs="Times New Roman"/>
          <w:sz w:val="24"/>
          <w:szCs w:val="24"/>
          <w:lang w:eastAsia="en-GB"/>
        </w:rPr>
        <w:t>s, and increased the apparent percentage of synthetic spectra in the sample by</w:t>
      </w:r>
      <w:r w:rsidRPr="00875522">
        <w:rPr>
          <w:rFonts w:ascii="Times New Roman" w:eastAsia="Times New Roman" w:hAnsi="Times New Roman" w:cs="Times New Roman"/>
          <w:sz w:val="24"/>
          <w:szCs w:val="24"/>
          <w:lang w:eastAsia="en-GB"/>
        </w:rPr>
        <w:t xml:space="preserve"> 21 percentage point</w:t>
      </w:r>
      <w:r>
        <w:rPr>
          <w:rFonts w:ascii="Times New Roman" w:eastAsia="Times New Roman" w:hAnsi="Times New Roman" w:cs="Times New Roman"/>
          <w:sz w:val="24"/>
          <w:szCs w:val="24"/>
          <w:lang w:eastAsia="en-GB"/>
        </w:rPr>
        <w:t>s</w:t>
      </w:r>
      <w:r w:rsidRPr="00875522">
        <w:rPr>
          <w:rFonts w:ascii="Times New Roman" w:eastAsia="Times New Roman" w:hAnsi="Times New Roman" w:cs="Times New Roman"/>
          <w:sz w:val="24"/>
          <w:szCs w:val="24"/>
          <w:lang w:eastAsia="en-GB"/>
        </w:rPr>
        <w:t xml:space="preserve"> to 58% of the sample</w:t>
      </w:r>
      <w:r>
        <w:rPr>
          <w:rFonts w:ascii="Times New Roman" w:eastAsia="Times New Roman" w:hAnsi="Times New Roman" w:cs="Times New Roman"/>
          <w:sz w:val="24"/>
          <w:szCs w:val="24"/>
          <w:lang w:eastAsia="en-GB"/>
        </w:rPr>
        <w:t xml:space="preserve">. Since a higher percentage match was obtained from corrected spectra, </w:t>
      </w:r>
      <w:r w:rsidR="0016534A">
        <w:rPr>
          <w:rFonts w:ascii="Times New Roman" w:eastAsia="Times New Roman" w:hAnsi="Times New Roman" w:cs="Times New Roman"/>
          <w:sz w:val="24"/>
          <w:szCs w:val="24"/>
          <w:lang w:eastAsia="en-GB"/>
        </w:rPr>
        <w:t xml:space="preserve">these </w:t>
      </w:r>
      <w:r>
        <w:rPr>
          <w:rFonts w:ascii="Times New Roman" w:eastAsia="Times New Roman" w:hAnsi="Times New Roman" w:cs="Times New Roman"/>
          <w:sz w:val="24"/>
          <w:szCs w:val="24"/>
          <w:lang w:eastAsia="en-GB"/>
        </w:rPr>
        <w:t>were used for data collection.</w:t>
      </w:r>
    </w:p>
    <w:p w14:paraId="06AFCC70" w14:textId="77777777" w:rsidR="001948D9" w:rsidRDefault="001948D9">
      <w:pPr>
        <w:spacing w:line="48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2.5 Statistical Analysis</w:t>
      </w:r>
    </w:p>
    <w:p w14:paraId="0BFE0B0E" w14:textId="7606898C" w:rsidR="00CF1C34" w:rsidRDefault="00CF1C34" w:rsidP="001F1F2F">
      <w:pPr>
        <w:spacing w:line="48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Statistical analysis was conducted using R version 3.4.2 with R Studio version </w:t>
      </w:r>
      <w:r w:rsidRPr="00CF1C34">
        <w:rPr>
          <w:rFonts w:ascii="Times New Roman" w:eastAsia="Times New Roman" w:hAnsi="Times New Roman" w:cs="Times New Roman"/>
          <w:sz w:val="24"/>
          <w:szCs w:val="24"/>
          <w:lang w:eastAsia="en-GB"/>
        </w:rPr>
        <w:t>1.1.383</w:t>
      </w:r>
      <w:r>
        <w:rPr>
          <w:rFonts w:ascii="Times New Roman" w:eastAsia="Times New Roman" w:hAnsi="Times New Roman" w:cs="Times New Roman"/>
          <w:sz w:val="24"/>
          <w:szCs w:val="24"/>
          <w:lang w:eastAsia="en-GB"/>
        </w:rPr>
        <w:t>.</w:t>
      </w:r>
      <w:r w:rsidR="005A1DAE">
        <w:rPr>
          <w:rFonts w:ascii="Times New Roman" w:eastAsia="Times New Roman" w:hAnsi="Times New Roman" w:cs="Times New Roman"/>
          <w:sz w:val="24"/>
          <w:szCs w:val="24"/>
          <w:lang w:eastAsia="en-GB"/>
        </w:rPr>
        <w:t xml:space="preserve"> </w:t>
      </w:r>
      <w:r w:rsidR="008D2661">
        <w:rPr>
          <w:rFonts w:ascii="Times New Roman" w:eastAsia="Times New Roman" w:hAnsi="Times New Roman" w:cs="Times New Roman"/>
          <w:sz w:val="24"/>
          <w:szCs w:val="24"/>
          <w:lang w:eastAsia="en-GB"/>
        </w:rPr>
        <w:t>Generalised linear models (GLMs)</w:t>
      </w:r>
      <w:r w:rsidR="000D4577">
        <w:rPr>
          <w:rFonts w:ascii="Times New Roman" w:eastAsia="Times New Roman" w:hAnsi="Times New Roman" w:cs="Times New Roman"/>
          <w:sz w:val="24"/>
          <w:szCs w:val="24"/>
          <w:lang w:eastAsia="en-GB"/>
        </w:rPr>
        <w:t xml:space="preserve"> were developed to understand the variables that influence</w:t>
      </w:r>
      <w:r w:rsidR="00A466C6">
        <w:rPr>
          <w:rFonts w:ascii="Times New Roman" w:eastAsia="Times New Roman" w:hAnsi="Times New Roman" w:cs="Times New Roman"/>
          <w:sz w:val="24"/>
          <w:szCs w:val="24"/>
          <w:lang w:eastAsia="en-GB"/>
        </w:rPr>
        <w:t>d</w:t>
      </w:r>
      <w:r w:rsidR="000D4577">
        <w:rPr>
          <w:rFonts w:ascii="Times New Roman" w:eastAsia="Times New Roman" w:hAnsi="Times New Roman" w:cs="Times New Roman"/>
          <w:sz w:val="24"/>
          <w:szCs w:val="24"/>
          <w:lang w:eastAsia="en-GB"/>
        </w:rPr>
        <w:t xml:space="preserve"> the </w:t>
      </w:r>
      <w:r w:rsidR="00F416E6">
        <w:rPr>
          <w:rFonts w:ascii="Times New Roman" w:eastAsia="Times New Roman" w:hAnsi="Times New Roman" w:cs="Times New Roman"/>
          <w:sz w:val="24"/>
          <w:szCs w:val="24"/>
          <w:lang w:eastAsia="en-GB"/>
        </w:rPr>
        <w:t>number</w:t>
      </w:r>
      <w:r w:rsidR="000D4577">
        <w:rPr>
          <w:rFonts w:ascii="Times New Roman" w:eastAsia="Times New Roman" w:hAnsi="Times New Roman" w:cs="Times New Roman"/>
          <w:sz w:val="24"/>
          <w:szCs w:val="24"/>
          <w:lang w:eastAsia="en-GB"/>
        </w:rPr>
        <w:t xml:space="preserve"> of </w:t>
      </w:r>
      <w:r w:rsidR="00F164C8">
        <w:rPr>
          <w:rFonts w:ascii="Times New Roman" w:eastAsia="Times New Roman" w:hAnsi="Times New Roman" w:cs="Times New Roman"/>
          <w:sz w:val="24"/>
          <w:szCs w:val="24"/>
          <w:lang w:eastAsia="en-GB"/>
        </w:rPr>
        <w:t>organisms</w:t>
      </w:r>
      <w:r w:rsidR="000D4577">
        <w:rPr>
          <w:rFonts w:ascii="Times New Roman" w:eastAsia="Times New Roman" w:hAnsi="Times New Roman" w:cs="Times New Roman"/>
          <w:sz w:val="24"/>
          <w:szCs w:val="24"/>
          <w:lang w:eastAsia="en-GB"/>
        </w:rPr>
        <w:t xml:space="preserve"> to ingest plastic and the </w:t>
      </w:r>
      <w:r w:rsidR="00485DE9">
        <w:rPr>
          <w:rFonts w:ascii="Times New Roman" w:eastAsia="Times New Roman" w:hAnsi="Times New Roman" w:cs="Times New Roman"/>
          <w:sz w:val="24"/>
          <w:szCs w:val="24"/>
          <w:lang w:eastAsia="en-GB"/>
        </w:rPr>
        <w:t>number</w:t>
      </w:r>
      <w:r w:rsidR="000D4577">
        <w:rPr>
          <w:rFonts w:ascii="Times New Roman" w:eastAsia="Times New Roman" w:hAnsi="Times New Roman" w:cs="Times New Roman"/>
          <w:sz w:val="24"/>
          <w:szCs w:val="24"/>
          <w:lang w:eastAsia="en-GB"/>
        </w:rPr>
        <w:t xml:space="preserve"> of plastic </w:t>
      </w:r>
      <w:r w:rsidR="001F1F2F">
        <w:rPr>
          <w:rFonts w:ascii="Times New Roman" w:eastAsia="Times New Roman" w:hAnsi="Times New Roman" w:cs="Times New Roman"/>
          <w:sz w:val="24"/>
          <w:szCs w:val="24"/>
          <w:lang w:eastAsia="en-GB"/>
        </w:rPr>
        <w:t>pieces</w:t>
      </w:r>
      <w:r w:rsidR="00CC2406">
        <w:rPr>
          <w:rFonts w:ascii="Times New Roman" w:eastAsia="Times New Roman" w:hAnsi="Times New Roman" w:cs="Times New Roman"/>
          <w:sz w:val="24"/>
          <w:szCs w:val="24"/>
          <w:lang w:eastAsia="en-GB"/>
        </w:rPr>
        <w:t xml:space="preserve"> by </w:t>
      </w:r>
      <w:r w:rsidR="000D4577">
        <w:rPr>
          <w:rFonts w:ascii="Times New Roman" w:eastAsia="Times New Roman" w:hAnsi="Times New Roman" w:cs="Times New Roman"/>
          <w:sz w:val="24"/>
          <w:szCs w:val="24"/>
          <w:lang w:eastAsia="en-GB"/>
        </w:rPr>
        <w:t>individual</w:t>
      </w:r>
      <w:r w:rsidR="00CC2406">
        <w:rPr>
          <w:rFonts w:ascii="Times New Roman" w:eastAsia="Times New Roman" w:hAnsi="Times New Roman" w:cs="Times New Roman"/>
          <w:sz w:val="24"/>
          <w:szCs w:val="24"/>
          <w:lang w:eastAsia="en-GB"/>
        </w:rPr>
        <w:t>s</w:t>
      </w:r>
      <w:r w:rsidR="000D4577">
        <w:rPr>
          <w:rFonts w:ascii="Times New Roman" w:eastAsia="Times New Roman" w:hAnsi="Times New Roman" w:cs="Times New Roman"/>
          <w:sz w:val="24"/>
          <w:szCs w:val="24"/>
          <w:lang w:eastAsia="en-GB"/>
        </w:rPr>
        <w:t>.</w:t>
      </w:r>
      <w:r w:rsidR="00542077">
        <w:rPr>
          <w:rFonts w:ascii="Times New Roman" w:eastAsia="Times New Roman" w:hAnsi="Times New Roman" w:cs="Times New Roman"/>
          <w:sz w:val="24"/>
          <w:szCs w:val="24"/>
          <w:lang w:eastAsia="en-GB"/>
        </w:rPr>
        <w:t xml:space="preserve"> </w:t>
      </w:r>
      <w:r w:rsidR="00265E72">
        <w:rPr>
          <w:rFonts w:ascii="Times New Roman" w:eastAsia="Times New Roman" w:hAnsi="Times New Roman" w:cs="Times New Roman"/>
          <w:sz w:val="24"/>
          <w:szCs w:val="24"/>
          <w:lang w:eastAsia="en-GB"/>
        </w:rPr>
        <w:t>The s</w:t>
      </w:r>
      <w:r w:rsidR="00542077">
        <w:rPr>
          <w:rFonts w:ascii="Times New Roman" w:eastAsia="Times New Roman" w:hAnsi="Times New Roman" w:cs="Times New Roman"/>
          <w:sz w:val="24"/>
          <w:szCs w:val="24"/>
          <w:lang w:eastAsia="en-GB"/>
        </w:rPr>
        <w:t>eason of sampling, length of or</w:t>
      </w:r>
      <w:r w:rsidR="00F416E6">
        <w:rPr>
          <w:rFonts w:ascii="Times New Roman" w:eastAsia="Times New Roman" w:hAnsi="Times New Roman" w:cs="Times New Roman"/>
          <w:sz w:val="24"/>
          <w:szCs w:val="24"/>
          <w:lang w:eastAsia="en-GB"/>
        </w:rPr>
        <w:t xml:space="preserve">ganism, gender, feeding group and sample site were investigated. </w:t>
      </w:r>
      <w:r w:rsidR="00685E69">
        <w:rPr>
          <w:rFonts w:ascii="Times New Roman" w:eastAsia="Times New Roman" w:hAnsi="Times New Roman" w:cs="Times New Roman"/>
          <w:sz w:val="24"/>
          <w:szCs w:val="24"/>
          <w:lang w:eastAsia="en-GB"/>
        </w:rPr>
        <w:t>GLM</w:t>
      </w:r>
      <w:r w:rsidR="00F416E6">
        <w:rPr>
          <w:rFonts w:ascii="Times New Roman" w:eastAsia="Times New Roman" w:hAnsi="Times New Roman" w:cs="Times New Roman"/>
          <w:sz w:val="24"/>
          <w:szCs w:val="24"/>
          <w:lang w:eastAsia="en-GB"/>
        </w:rPr>
        <w:t>s were compared with AIC and BIC scores so that only reduced models with the main effects were used for analysis.</w:t>
      </w:r>
      <w:r w:rsidR="00BF6036">
        <w:rPr>
          <w:rFonts w:ascii="Times New Roman" w:eastAsia="Times New Roman" w:hAnsi="Times New Roman" w:cs="Times New Roman"/>
          <w:sz w:val="24"/>
          <w:szCs w:val="24"/>
          <w:lang w:eastAsia="en-GB"/>
        </w:rPr>
        <w:t xml:space="preserve"> Non-significant variables were removed until eight GLMs were generated</w:t>
      </w:r>
      <w:r w:rsidR="002434AE">
        <w:rPr>
          <w:rFonts w:ascii="Times New Roman" w:eastAsia="Times New Roman" w:hAnsi="Times New Roman" w:cs="Times New Roman"/>
          <w:sz w:val="24"/>
          <w:szCs w:val="24"/>
          <w:lang w:eastAsia="en-GB"/>
        </w:rPr>
        <w:t xml:space="preserve"> (</w:t>
      </w:r>
      <w:r w:rsidR="002434AE" w:rsidRPr="002F1400">
        <w:rPr>
          <w:rFonts w:ascii="Times New Roman" w:eastAsia="Times New Roman" w:hAnsi="Times New Roman" w:cs="Times New Roman"/>
          <w:color w:val="0070C0"/>
          <w:sz w:val="24"/>
          <w:szCs w:val="24"/>
          <w:lang w:eastAsia="en-GB"/>
        </w:rPr>
        <w:t>Table 1</w:t>
      </w:r>
      <w:r w:rsidR="002434AE">
        <w:rPr>
          <w:rFonts w:ascii="Times New Roman" w:eastAsia="Times New Roman" w:hAnsi="Times New Roman" w:cs="Times New Roman"/>
          <w:sz w:val="24"/>
          <w:szCs w:val="24"/>
          <w:lang w:eastAsia="en-GB"/>
        </w:rPr>
        <w:t>)</w:t>
      </w:r>
      <w:r w:rsidR="00BF6036">
        <w:rPr>
          <w:rFonts w:ascii="Times New Roman" w:eastAsia="Times New Roman" w:hAnsi="Times New Roman" w:cs="Times New Roman"/>
          <w:sz w:val="24"/>
          <w:szCs w:val="24"/>
          <w:lang w:eastAsia="en-GB"/>
        </w:rPr>
        <w:t>.</w:t>
      </w:r>
      <w:r w:rsidR="00CC2406">
        <w:rPr>
          <w:rFonts w:ascii="Times New Roman" w:eastAsia="Times New Roman" w:hAnsi="Times New Roman" w:cs="Times New Roman"/>
          <w:sz w:val="24"/>
          <w:szCs w:val="24"/>
          <w:lang w:eastAsia="en-GB"/>
        </w:rPr>
        <w:t xml:space="preserve"> </w:t>
      </w:r>
      <w:r w:rsidR="000220A4">
        <w:rPr>
          <w:rFonts w:ascii="Times New Roman" w:eastAsia="Times New Roman" w:hAnsi="Times New Roman" w:cs="Times New Roman"/>
          <w:sz w:val="24"/>
          <w:szCs w:val="24"/>
          <w:lang w:eastAsia="en-GB"/>
        </w:rPr>
        <w:t xml:space="preserve">Length was skewed, with </w:t>
      </w:r>
      <w:r w:rsidR="0046419E">
        <w:rPr>
          <w:rFonts w:ascii="Times New Roman" w:eastAsia="Times New Roman" w:hAnsi="Times New Roman" w:cs="Times New Roman"/>
          <w:sz w:val="24"/>
          <w:szCs w:val="24"/>
          <w:lang w:eastAsia="en-GB"/>
        </w:rPr>
        <w:t>a higher number of</w:t>
      </w:r>
      <w:r w:rsidR="000220A4">
        <w:rPr>
          <w:rFonts w:ascii="Times New Roman" w:eastAsia="Times New Roman" w:hAnsi="Times New Roman" w:cs="Times New Roman"/>
          <w:sz w:val="24"/>
          <w:szCs w:val="24"/>
          <w:lang w:eastAsia="en-GB"/>
        </w:rPr>
        <w:t xml:space="preserve"> smaller specimens sampled than larger ones. To account for this</w:t>
      </w:r>
      <w:r w:rsidR="00D00978">
        <w:rPr>
          <w:rFonts w:ascii="Times New Roman" w:eastAsia="Times New Roman" w:hAnsi="Times New Roman" w:cs="Times New Roman"/>
          <w:sz w:val="24"/>
          <w:szCs w:val="24"/>
          <w:lang w:eastAsia="en-GB"/>
        </w:rPr>
        <w:t>,</w:t>
      </w:r>
      <w:r w:rsidR="000220A4">
        <w:rPr>
          <w:rFonts w:ascii="Times New Roman" w:eastAsia="Times New Roman" w:hAnsi="Times New Roman" w:cs="Times New Roman"/>
          <w:sz w:val="24"/>
          <w:szCs w:val="24"/>
          <w:lang w:eastAsia="en-GB"/>
        </w:rPr>
        <w:t xml:space="preserve"> length was transformed in the models. </w:t>
      </w:r>
      <w:r w:rsidR="00997F47">
        <w:rPr>
          <w:rFonts w:ascii="Times New Roman" w:eastAsia="Times New Roman" w:hAnsi="Times New Roman" w:cs="Times New Roman"/>
          <w:sz w:val="24"/>
          <w:szCs w:val="24"/>
          <w:lang w:eastAsia="en-GB"/>
        </w:rPr>
        <w:t xml:space="preserve">To analyse the number of organisms to ingest plastic, binomial models were used. To compare the amount of plastic ingested by individuals, specimens that ingested no plastic were removed from analysis. </w:t>
      </w:r>
      <w:r w:rsidR="008B701E">
        <w:rPr>
          <w:rFonts w:ascii="Times New Roman" w:eastAsia="Times New Roman" w:hAnsi="Times New Roman" w:cs="Times New Roman"/>
          <w:sz w:val="24"/>
          <w:szCs w:val="24"/>
          <w:lang w:eastAsia="en-GB"/>
        </w:rPr>
        <w:t xml:space="preserve">Shrimp were excluded from comparisons between the Thames and the Clyde as they were only sampled from the Thames. </w:t>
      </w:r>
      <w:r w:rsidR="00C3553E">
        <w:rPr>
          <w:rFonts w:ascii="Times New Roman" w:eastAsia="Times New Roman" w:hAnsi="Times New Roman" w:cs="Times New Roman"/>
          <w:sz w:val="24"/>
          <w:szCs w:val="24"/>
          <w:lang w:eastAsia="en-GB"/>
        </w:rPr>
        <w:t xml:space="preserve">Seasonality could only be considered when analysing fish from the Clyde as Thames samples were all collected in winter. </w:t>
      </w:r>
      <w:r w:rsidR="008B701E">
        <w:rPr>
          <w:rFonts w:ascii="Times New Roman" w:eastAsia="Times New Roman" w:hAnsi="Times New Roman" w:cs="Times New Roman"/>
          <w:sz w:val="24"/>
          <w:szCs w:val="24"/>
          <w:lang w:eastAsia="en-GB"/>
        </w:rPr>
        <w:t>When comparing gender, only the most common f</w:t>
      </w:r>
      <w:r w:rsidR="00D0160C">
        <w:rPr>
          <w:rFonts w:ascii="Times New Roman" w:eastAsia="Times New Roman" w:hAnsi="Times New Roman" w:cs="Times New Roman"/>
          <w:sz w:val="24"/>
          <w:szCs w:val="24"/>
          <w:lang w:eastAsia="en-GB"/>
        </w:rPr>
        <w:t>latfish species at each site were</w:t>
      </w:r>
      <w:r w:rsidR="008B701E">
        <w:rPr>
          <w:rFonts w:ascii="Times New Roman" w:eastAsia="Times New Roman" w:hAnsi="Times New Roman" w:cs="Times New Roman"/>
          <w:sz w:val="24"/>
          <w:szCs w:val="24"/>
          <w:lang w:eastAsia="en-GB"/>
        </w:rPr>
        <w:t xml:space="preserve"> analysed.</w:t>
      </w:r>
      <w:r w:rsidR="00CA2778">
        <w:rPr>
          <w:rFonts w:ascii="Times New Roman" w:eastAsia="Times New Roman" w:hAnsi="Times New Roman" w:cs="Times New Roman"/>
          <w:sz w:val="24"/>
          <w:szCs w:val="24"/>
          <w:lang w:eastAsia="en-GB"/>
        </w:rPr>
        <w:t xml:space="preserve"> </w:t>
      </w:r>
      <w:r w:rsidR="009824C7">
        <w:rPr>
          <w:rFonts w:ascii="Times New Roman" w:eastAsia="Times New Roman" w:hAnsi="Times New Roman" w:cs="Times New Roman"/>
          <w:sz w:val="24"/>
          <w:szCs w:val="24"/>
          <w:lang w:eastAsia="en-GB"/>
        </w:rPr>
        <w:t xml:space="preserve">When categorical variables were significant, the results were interpreted using </w:t>
      </w:r>
      <w:r w:rsidR="003314D8">
        <w:rPr>
          <w:rFonts w:ascii="Times New Roman" w:eastAsia="Times New Roman" w:hAnsi="Times New Roman" w:cs="Times New Roman"/>
          <w:sz w:val="24"/>
          <w:szCs w:val="24"/>
          <w:lang w:eastAsia="en-GB"/>
        </w:rPr>
        <w:t xml:space="preserve">Tukey </w:t>
      </w:r>
      <w:r w:rsidR="009824C7">
        <w:rPr>
          <w:rFonts w:ascii="Times New Roman" w:eastAsia="Times New Roman" w:hAnsi="Times New Roman" w:cs="Times New Roman"/>
          <w:sz w:val="24"/>
          <w:szCs w:val="24"/>
          <w:lang w:eastAsia="en-GB"/>
        </w:rPr>
        <w:t>pairwise comparisons. Similarly, when interaction terms were significant, the results were interpreted by model reductions and ANOVA comparisons.</w:t>
      </w:r>
    </w:p>
    <w:p w14:paraId="102B1395" w14:textId="1551A7F7" w:rsidR="00B8084E" w:rsidRPr="00B40053" w:rsidRDefault="00B8084E" w:rsidP="00787903">
      <w:pPr>
        <w:pStyle w:val="ListParagraph"/>
        <w:numPr>
          <w:ilvl w:val="0"/>
          <w:numId w:val="12"/>
        </w:numPr>
        <w:spacing w:line="480" w:lineRule="auto"/>
        <w:ind w:left="284"/>
        <w:jc w:val="both"/>
        <w:rPr>
          <w:rFonts w:ascii="Times New Roman" w:eastAsia="Times New Roman" w:hAnsi="Times New Roman" w:cs="Times New Roman"/>
          <w:b/>
          <w:sz w:val="24"/>
          <w:szCs w:val="24"/>
          <w:lang w:eastAsia="en-GB"/>
        </w:rPr>
      </w:pPr>
      <w:r w:rsidRPr="00B40053">
        <w:rPr>
          <w:rFonts w:ascii="Times New Roman" w:eastAsia="Times New Roman" w:hAnsi="Times New Roman" w:cs="Times New Roman"/>
          <w:b/>
          <w:sz w:val="24"/>
          <w:szCs w:val="24"/>
          <w:lang w:eastAsia="en-GB"/>
        </w:rPr>
        <w:t>Results</w:t>
      </w:r>
    </w:p>
    <w:p w14:paraId="04C7B9F8" w14:textId="168F36FC" w:rsidR="00F67CFA" w:rsidRDefault="00F67CFA" w:rsidP="00C05123">
      <w:pPr>
        <w:pStyle w:val="ListParagraph"/>
        <w:spacing w:line="480" w:lineRule="auto"/>
        <w:ind w:left="0"/>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3.1 </w:t>
      </w:r>
      <w:r w:rsidR="00A00DFE">
        <w:rPr>
          <w:rFonts w:ascii="Times New Roman" w:eastAsia="Times New Roman" w:hAnsi="Times New Roman" w:cs="Times New Roman"/>
          <w:i/>
          <w:sz w:val="24"/>
          <w:szCs w:val="24"/>
          <w:lang w:eastAsia="en-GB"/>
        </w:rPr>
        <w:t>Contamination</w:t>
      </w:r>
    </w:p>
    <w:p w14:paraId="0F3D0DD5" w14:textId="14A2A3C9" w:rsidR="00A00DFE" w:rsidRPr="00B00C4F" w:rsidRDefault="00C86B87" w:rsidP="00C05123">
      <w:pPr>
        <w:spacing w:line="48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Airborne contamination</w:t>
      </w:r>
      <w:r w:rsidR="003676E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was reported</w:t>
      </w:r>
      <w:r w:rsidR="003676E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in both laboratories (see </w:t>
      </w:r>
      <w:r w:rsidRPr="00C05123">
        <w:rPr>
          <w:rFonts w:ascii="Times New Roman" w:eastAsia="Times New Roman" w:hAnsi="Times New Roman" w:cs="Times New Roman"/>
          <w:color w:val="0070C0"/>
          <w:sz w:val="24"/>
          <w:szCs w:val="24"/>
          <w:lang w:eastAsia="en-GB"/>
        </w:rPr>
        <w:t xml:space="preserve">Table </w:t>
      </w:r>
      <w:r w:rsidR="008F1EE6" w:rsidRPr="00C05123">
        <w:rPr>
          <w:rFonts w:ascii="Times New Roman" w:eastAsia="Times New Roman" w:hAnsi="Times New Roman" w:cs="Times New Roman"/>
          <w:color w:val="0070C0"/>
          <w:sz w:val="24"/>
          <w:szCs w:val="24"/>
          <w:lang w:eastAsia="en-GB"/>
        </w:rPr>
        <w:t>2</w:t>
      </w:r>
      <w:r>
        <w:rPr>
          <w:rFonts w:ascii="Times New Roman" w:eastAsia="Times New Roman" w:hAnsi="Times New Roman" w:cs="Times New Roman"/>
          <w:sz w:val="24"/>
          <w:szCs w:val="24"/>
          <w:lang w:eastAsia="en-GB"/>
        </w:rPr>
        <w:t>). Fibres were identified as cotton and polyester</w:t>
      </w:r>
      <w:r w:rsidR="00002FFF">
        <w:rPr>
          <w:rFonts w:ascii="Times New Roman" w:eastAsia="Times New Roman" w:hAnsi="Times New Roman" w:cs="Times New Roman"/>
          <w:sz w:val="24"/>
          <w:szCs w:val="24"/>
          <w:lang w:eastAsia="en-GB"/>
        </w:rPr>
        <w:t>; films were also identified as polyester.</w:t>
      </w:r>
      <w:r w:rsidR="00B762E7">
        <w:rPr>
          <w:rFonts w:ascii="Times New Roman" w:eastAsia="Times New Roman" w:hAnsi="Times New Roman" w:cs="Times New Roman"/>
          <w:sz w:val="24"/>
          <w:szCs w:val="24"/>
          <w:lang w:eastAsia="en-GB"/>
        </w:rPr>
        <w:t xml:space="preserve"> </w:t>
      </w:r>
      <w:r w:rsidR="00B00C4F">
        <w:rPr>
          <w:rFonts w:ascii="Times New Roman" w:eastAsia="Times New Roman" w:hAnsi="Times New Roman" w:cs="Times New Roman"/>
          <w:sz w:val="24"/>
          <w:szCs w:val="24"/>
          <w:lang w:eastAsia="en-GB"/>
        </w:rPr>
        <w:t>All clear, red, black or blue fibres and black films at or below the LOD were removed from analysis.</w:t>
      </w:r>
    </w:p>
    <w:p w14:paraId="7A440C88" w14:textId="262317EE" w:rsidR="00772ABA" w:rsidRPr="00695DBD" w:rsidRDefault="00772ABA" w:rsidP="00787903">
      <w:pPr>
        <w:spacing w:line="480" w:lineRule="auto"/>
        <w:jc w:val="both"/>
        <w:rPr>
          <w:rFonts w:ascii="Times New Roman" w:eastAsia="Times New Roman" w:hAnsi="Times New Roman" w:cs="Times New Roman"/>
          <w:i/>
          <w:sz w:val="24"/>
          <w:szCs w:val="24"/>
          <w:lang w:eastAsia="en-GB"/>
        </w:rPr>
      </w:pPr>
      <w:r w:rsidRPr="00695DBD">
        <w:rPr>
          <w:rFonts w:ascii="Times New Roman" w:eastAsia="Times New Roman" w:hAnsi="Times New Roman" w:cs="Times New Roman"/>
          <w:i/>
          <w:sz w:val="24"/>
          <w:szCs w:val="24"/>
          <w:lang w:eastAsia="en-GB"/>
        </w:rPr>
        <w:t>3.</w:t>
      </w:r>
      <w:r w:rsidR="00EE1A98">
        <w:rPr>
          <w:rFonts w:ascii="Times New Roman" w:eastAsia="Times New Roman" w:hAnsi="Times New Roman" w:cs="Times New Roman"/>
          <w:i/>
          <w:sz w:val="24"/>
          <w:szCs w:val="24"/>
          <w:lang w:eastAsia="en-GB"/>
        </w:rPr>
        <w:t>2</w:t>
      </w:r>
      <w:r w:rsidRPr="00695DBD">
        <w:rPr>
          <w:rFonts w:ascii="Times New Roman" w:eastAsia="Times New Roman" w:hAnsi="Times New Roman" w:cs="Times New Roman"/>
          <w:i/>
          <w:sz w:val="24"/>
          <w:szCs w:val="24"/>
          <w:lang w:eastAsia="en-GB"/>
        </w:rPr>
        <w:t xml:space="preserve"> Plastic abundance</w:t>
      </w:r>
    </w:p>
    <w:p w14:paraId="1FA1BB10" w14:textId="6F841345" w:rsidR="001A5EC8" w:rsidRDefault="00EC5246" w:rsidP="00787903">
      <w:pPr>
        <w:spacing w:line="48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Prior to FTIR</w:t>
      </w:r>
      <w:r w:rsidR="00001324">
        <w:rPr>
          <w:rFonts w:ascii="Times New Roman" w:eastAsia="Times New Roman" w:hAnsi="Times New Roman" w:cs="Times New Roman"/>
          <w:sz w:val="24"/>
          <w:szCs w:val="24"/>
          <w:lang w:eastAsia="en-GB"/>
        </w:rPr>
        <w:t>,</w:t>
      </w:r>
      <w:r w:rsidR="00772ABA" w:rsidRPr="00B40053">
        <w:rPr>
          <w:rFonts w:ascii="Times New Roman" w:eastAsia="Times New Roman" w:hAnsi="Times New Roman" w:cs="Times New Roman"/>
          <w:sz w:val="24"/>
          <w:szCs w:val="24"/>
          <w:lang w:eastAsia="en-GB"/>
        </w:rPr>
        <w:t xml:space="preserve"> 3,</w:t>
      </w:r>
      <w:r w:rsidR="00CF291E" w:rsidRPr="00B40053">
        <w:rPr>
          <w:rFonts w:ascii="Times New Roman" w:eastAsia="Times New Roman" w:hAnsi="Times New Roman" w:cs="Times New Roman"/>
          <w:sz w:val="24"/>
          <w:szCs w:val="24"/>
          <w:lang w:eastAsia="en-GB"/>
        </w:rPr>
        <w:t>42</w:t>
      </w:r>
      <w:r w:rsidR="006E6B2C" w:rsidRPr="00B40053">
        <w:rPr>
          <w:rFonts w:ascii="Times New Roman" w:eastAsia="Times New Roman" w:hAnsi="Times New Roman" w:cs="Times New Roman"/>
          <w:sz w:val="24"/>
          <w:szCs w:val="24"/>
          <w:lang w:eastAsia="en-GB"/>
        </w:rPr>
        <w:t>7</w:t>
      </w:r>
      <w:r w:rsidR="006555A3">
        <w:rPr>
          <w:rFonts w:ascii="Times New Roman" w:eastAsia="Times New Roman" w:hAnsi="Times New Roman" w:cs="Times New Roman"/>
          <w:sz w:val="24"/>
          <w:szCs w:val="24"/>
          <w:lang w:eastAsia="en-GB"/>
        </w:rPr>
        <w:t xml:space="preserve"> potential plastic</w:t>
      </w:r>
      <w:r w:rsidR="00951865">
        <w:rPr>
          <w:rFonts w:ascii="Times New Roman" w:eastAsia="Times New Roman" w:hAnsi="Times New Roman" w:cs="Times New Roman"/>
          <w:sz w:val="24"/>
          <w:szCs w:val="24"/>
          <w:lang w:eastAsia="en-GB"/>
        </w:rPr>
        <w:t xml:space="preserve"> piece</w:t>
      </w:r>
      <w:r w:rsidR="006555A3">
        <w:rPr>
          <w:rFonts w:ascii="Times New Roman" w:eastAsia="Times New Roman" w:hAnsi="Times New Roman" w:cs="Times New Roman"/>
          <w:sz w:val="24"/>
          <w:szCs w:val="24"/>
          <w:lang w:eastAsia="en-GB"/>
        </w:rPr>
        <w:t xml:space="preserve">s </w:t>
      </w:r>
      <w:r w:rsidR="004A358F">
        <w:rPr>
          <w:rFonts w:ascii="Times New Roman" w:eastAsia="Times New Roman" w:hAnsi="Times New Roman" w:cs="Times New Roman"/>
          <w:sz w:val="24"/>
          <w:szCs w:val="24"/>
          <w:lang w:eastAsia="en-GB"/>
        </w:rPr>
        <w:t xml:space="preserve">(Thames Estuary: </w:t>
      </w:r>
      <w:r w:rsidR="006555A3">
        <w:rPr>
          <w:rFonts w:ascii="Times New Roman" w:eastAsia="Times New Roman" w:hAnsi="Times New Roman" w:cs="Times New Roman"/>
          <w:sz w:val="24"/>
          <w:szCs w:val="24"/>
          <w:lang w:eastAsia="en-GB"/>
        </w:rPr>
        <w:t>850</w:t>
      </w:r>
      <w:r w:rsidR="00962D53">
        <w:rPr>
          <w:rFonts w:ascii="Times New Roman" w:eastAsia="Times New Roman" w:hAnsi="Times New Roman" w:cs="Times New Roman"/>
          <w:sz w:val="24"/>
          <w:szCs w:val="24"/>
          <w:lang w:eastAsia="en-GB"/>
        </w:rPr>
        <w:t xml:space="preserve">; </w:t>
      </w:r>
      <w:r w:rsidR="004A358F">
        <w:rPr>
          <w:rFonts w:ascii="Times New Roman" w:eastAsia="Times New Roman" w:hAnsi="Times New Roman" w:cs="Times New Roman"/>
          <w:sz w:val="24"/>
          <w:szCs w:val="24"/>
          <w:lang w:eastAsia="en-GB"/>
        </w:rPr>
        <w:t>Firth of Clyde:</w:t>
      </w:r>
      <w:r w:rsidR="00772ABA" w:rsidRPr="00B40053">
        <w:rPr>
          <w:rFonts w:ascii="Times New Roman" w:eastAsia="Times New Roman" w:hAnsi="Times New Roman" w:cs="Times New Roman"/>
          <w:sz w:val="24"/>
          <w:szCs w:val="24"/>
          <w:lang w:eastAsia="en-GB"/>
        </w:rPr>
        <w:t xml:space="preserve"> </w:t>
      </w:r>
      <w:r w:rsidR="006555A3">
        <w:rPr>
          <w:rFonts w:ascii="Times New Roman" w:eastAsia="Times New Roman" w:hAnsi="Times New Roman" w:cs="Times New Roman"/>
          <w:sz w:val="24"/>
          <w:szCs w:val="24"/>
          <w:lang w:eastAsia="en-GB"/>
        </w:rPr>
        <w:t>2</w:t>
      </w:r>
      <w:r w:rsidR="005B455B">
        <w:rPr>
          <w:rFonts w:ascii="Times New Roman" w:eastAsia="Times New Roman" w:hAnsi="Times New Roman" w:cs="Times New Roman"/>
          <w:sz w:val="24"/>
          <w:szCs w:val="24"/>
          <w:lang w:eastAsia="en-GB"/>
        </w:rPr>
        <w:t>,</w:t>
      </w:r>
      <w:r w:rsidR="006555A3">
        <w:rPr>
          <w:rFonts w:ascii="Times New Roman" w:eastAsia="Times New Roman" w:hAnsi="Times New Roman" w:cs="Times New Roman"/>
          <w:sz w:val="24"/>
          <w:szCs w:val="24"/>
          <w:lang w:eastAsia="en-GB"/>
        </w:rPr>
        <w:t>577</w:t>
      </w:r>
      <w:r w:rsidR="004A358F">
        <w:rPr>
          <w:rFonts w:ascii="Times New Roman" w:eastAsia="Times New Roman" w:hAnsi="Times New Roman" w:cs="Times New Roman"/>
          <w:sz w:val="24"/>
          <w:szCs w:val="24"/>
          <w:lang w:eastAsia="en-GB"/>
        </w:rPr>
        <w:t>)</w:t>
      </w:r>
      <w:r w:rsidR="004732DA" w:rsidRPr="00B40053">
        <w:rPr>
          <w:rFonts w:ascii="Times New Roman" w:eastAsia="Times New Roman" w:hAnsi="Times New Roman" w:cs="Times New Roman"/>
          <w:sz w:val="24"/>
          <w:szCs w:val="24"/>
          <w:lang w:eastAsia="en-GB"/>
        </w:rPr>
        <w:t xml:space="preserve"> were collected</w:t>
      </w:r>
      <w:r w:rsidR="00772ABA" w:rsidRPr="00B40053">
        <w:rPr>
          <w:rFonts w:ascii="Times New Roman" w:eastAsia="Times New Roman" w:hAnsi="Times New Roman" w:cs="Times New Roman"/>
          <w:sz w:val="24"/>
          <w:szCs w:val="24"/>
          <w:lang w:eastAsia="en-GB"/>
        </w:rPr>
        <w:t>.</w:t>
      </w:r>
      <w:r w:rsidR="004732DA" w:rsidRPr="00B40053">
        <w:rPr>
          <w:rFonts w:ascii="Times New Roman" w:eastAsia="Times New Roman" w:hAnsi="Times New Roman" w:cs="Times New Roman"/>
          <w:sz w:val="24"/>
          <w:szCs w:val="24"/>
          <w:lang w:eastAsia="en-GB"/>
        </w:rPr>
        <w:t xml:space="preserve"> Fibres were the most abunda</w:t>
      </w:r>
      <w:r w:rsidR="00746BCC">
        <w:rPr>
          <w:rFonts w:ascii="Times New Roman" w:eastAsia="Times New Roman" w:hAnsi="Times New Roman" w:cs="Times New Roman"/>
          <w:sz w:val="24"/>
          <w:szCs w:val="24"/>
          <w:lang w:eastAsia="en-GB"/>
        </w:rPr>
        <w:t xml:space="preserve">nt </w:t>
      </w:r>
      <w:r w:rsidR="00557042">
        <w:rPr>
          <w:rFonts w:ascii="Times New Roman" w:eastAsia="Times New Roman" w:hAnsi="Times New Roman" w:cs="Times New Roman"/>
          <w:sz w:val="24"/>
          <w:szCs w:val="24"/>
          <w:lang w:eastAsia="en-GB"/>
        </w:rPr>
        <w:t>plastic, occurring</w:t>
      </w:r>
      <w:r w:rsidR="00746BCC">
        <w:rPr>
          <w:rFonts w:ascii="Times New Roman" w:eastAsia="Times New Roman" w:hAnsi="Times New Roman" w:cs="Times New Roman"/>
          <w:sz w:val="24"/>
          <w:szCs w:val="24"/>
          <w:lang w:eastAsia="en-GB"/>
        </w:rPr>
        <w:t xml:space="preserve"> as</w:t>
      </w:r>
      <w:r w:rsidR="004732DA" w:rsidRPr="00B40053">
        <w:rPr>
          <w:rFonts w:ascii="Times New Roman" w:eastAsia="Times New Roman" w:hAnsi="Times New Roman" w:cs="Times New Roman"/>
          <w:sz w:val="24"/>
          <w:szCs w:val="24"/>
          <w:lang w:eastAsia="en-GB"/>
        </w:rPr>
        <w:t xml:space="preserve"> single filament</w:t>
      </w:r>
      <w:r w:rsidR="00746BCC">
        <w:rPr>
          <w:rFonts w:ascii="Times New Roman" w:eastAsia="Times New Roman" w:hAnsi="Times New Roman" w:cs="Times New Roman"/>
          <w:sz w:val="24"/>
          <w:szCs w:val="24"/>
          <w:lang w:eastAsia="en-GB"/>
        </w:rPr>
        <w:t>s</w:t>
      </w:r>
      <w:r w:rsidR="00C04D0A">
        <w:rPr>
          <w:rFonts w:ascii="Times New Roman" w:eastAsia="Times New Roman" w:hAnsi="Times New Roman" w:cs="Times New Roman"/>
          <w:sz w:val="24"/>
          <w:szCs w:val="24"/>
          <w:lang w:eastAsia="en-GB"/>
        </w:rPr>
        <w:t xml:space="preserve"> </w:t>
      </w:r>
      <w:r w:rsidR="001A5EC8">
        <w:rPr>
          <w:rFonts w:ascii="Times New Roman" w:eastAsia="Times New Roman" w:hAnsi="Times New Roman" w:cs="Times New Roman"/>
          <w:sz w:val="24"/>
          <w:szCs w:val="24"/>
          <w:lang w:eastAsia="en-GB"/>
        </w:rPr>
        <w:t>and tangled</w:t>
      </w:r>
      <w:r w:rsidR="00C1748A">
        <w:rPr>
          <w:rFonts w:ascii="Times New Roman" w:eastAsia="Times New Roman" w:hAnsi="Times New Roman" w:cs="Times New Roman"/>
          <w:sz w:val="24"/>
          <w:szCs w:val="24"/>
          <w:lang w:eastAsia="en-GB"/>
        </w:rPr>
        <w:t xml:space="preserve"> </w:t>
      </w:r>
      <w:r w:rsidR="00C861BE">
        <w:rPr>
          <w:rFonts w:ascii="Times New Roman" w:eastAsia="Times New Roman" w:hAnsi="Times New Roman" w:cs="Times New Roman"/>
          <w:sz w:val="24"/>
          <w:szCs w:val="24"/>
          <w:lang w:eastAsia="en-GB"/>
        </w:rPr>
        <w:t>knots</w:t>
      </w:r>
      <w:r w:rsidR="001A5EC8">
        <w:rPr>
          <w:rFonts w:ascii="Times New Roman" w:eastAsia="Times New Roman" w:hAnsi="Times New Roman" w:cs="Times New Roman"/>
          <w:sz w:val="24"/>
          <w:szCs w:val="24"/>
          <w:lang w:eastAsia="en-GB"/>
        </w:rPr>
        <w:t>.</w:t>
      </w:r>
      <w:r w:rsidR="004732DA" w:rsidRPr="00B40053">
        <w:rPr>
          <w:rFonts w:ascii="Times New Roman" w:eastAsia="Times New Roman" w:hAnsi="Times New Roman" w:cs="Times New Roman"/>
          <w:sz w:val="24"/>
          <w:szCs w:val="24"/>
          <w:lang w:eastAsia="en-GB"/>
        </w:rPr>
        <w:t xml:space="preserve"> </w:t>
      </w:r>
      <w:r w:rsidR="001A5EC8">
        <w:rPr>
          <w:rFonts w:ascii="Times New Roman" w:eastAsia="Times New Roman" w:hAnsi="Times New Roman" w:cs="Times New Roman"/>
          <w:sz w:val="24"/>
          <w:szCs w:val="24"/>
          <w:lang w:eastAsia="en-GB"/>
        </w:rPr>
        <w:t>S</w:t>
      </w:r>
      <w:r w:rsidR="004732DA" w:rsidRPr="00B40053">
        <w:rPr>
          <w:rFonts w:ascii="Times New Roman" w:eastAsia="Times New Roman" w:hAnsi="Times New Roman" w:cs="Times New Roman"/>
          <w:sz w:val="24"/>
          <w:szCs w:val="24"/>
          <w:lang w:eastAsia="en-GB"/>
        </w:rPr>
        <w:t>pheres, films</w:t>
      </w:r>
      <w:r w:rsidR="00C04D0A">
        <w:rPr>
          <w:rFonts w:ascii="Times New Roman" w:eastAsia="Times New Roman" w:hAnsi="Times New Roman" w:cs="Times New Roman"/>
          <w:sz w:val="24"/>
          <w:szCs w:val="24"/>
          <w:lang w:eastAsia="en-GB"/>
        </w:rPr>
        <w:t xml:space="preserve"> </w:t>
      </w:r>
      <w:r w:rsidR="00513CB5">
        <w:rPr>
          <w:rFonts w:ascii="Times New Roman" w:eastAsia="Times New Roman" w:hAnsi="Times New Roman" w:cs="Times New Roman"/>
          <w:sz w:val="24"/>
          <w:szCs w:val="24"/>
          <w:lang w:eastAsia="en-GB"/>
        </w:rPr>
        <w:t>(</w:t>
      </w:r>
      <w:r w:rsidR="00C04D0A">
        <w:rPr>
          <w:rFonts w:ascii="Times New Roman" w:eastAsia="Times New Roman" w:hAnsi="Times New Roman" w:cs="Times New Roman"/>
          <w:sz w:val="24"/>
          <w:szCs w:val="24"/>
          <w:lang w:eastAsia="en-GB"/>
        </w:rPr>
        <w:t>including sheets of woven fibres</w:t>
      </w:r>
      <w:r w:rsidR="00513CB5">
        <w:rPr>
          <w:rFonts w:ascii="Times New Roman" w:eastAsia="Times New Roman" w:hAnsi="Times New Roman" w:cs="Times New Roman"/>
          <w:sz w:val="24"/>
          <w:szCs w:val="24"/>
          <w:lang w:eastAsia="en-GB"/>
        </w:rPr>
        <w:t>)</w:t>
      </w:r>
      <w:r w:rsidR="00C04D0A">
        <w:rPr>
          <w:rFonts w:ascii="Times New Roman" w:eastAsia="Times New Roman" w:hAnsi="Times New Roman" w:cs="Times New Roman"/>
          <w:sz w:val="24"/>
          <w:szCs w:val="24"/>
          <w:lang w:eastAsia="en-GB"/>
        </w:rPr>
        <w:t xml:space="preserve">, </w:t>
      </w:r>
      <w:r w:rsidR="00B92BAD">
        <w:rPr>
          <w:rFonts w:ascii="Times New Roman" w:eastAsia="Times New Roman" w:hAnsi="Times New Roman" w:cs="Times New Roman"/>
          <w:sz w:val="24"/>
          <w:szCs w:val="24"/>
          <w:lang w:eastAsia="en-GB"/>
        </w:rPr>
        <w:t xml:space="preserve">fragments and </w:t>
      </w:r>
      <w:r w:rsidR="00C04D0A">
        <w:rPr>
          <w:rFonts w:ascii="Times New Roman" w:eastAsia="Times New Roman" w:hAnsi="Times New Roman" w:cs="Times New Roman"/>
          <w:sz w:val="24"/>
          <w:szCs w:val="24"/>
          <w:lang w:eastAsia="en-GB"/>
        </w:rPr>
        <w:t>joined networks of filaments</w:t>
      </w:r>
      <w:r w:rsidR="004732DA" w:rsidRPr="00B40053">
        <w:rPr>
          <w:rFonts w:ascii="Times New Roman" w:eastAsia="Times New Roman" w:hAnsi="Times New Roman" w:cs="Times New Roman"/>
          <w:sz w:val="24"/>
          <w:szCs w:val="24"/>
          <w:lang w:eastAsia="en-GB"/>
        </w:rPr>
        <w:t xml:space="preserve"> were also recovered. </w:t>
      </w:r>
    </w:p>
    <w:p w14:paraId="7D663557" w14:textId="63598C14" w:rsidR="00E54C2D" w:rsidRDefault="00E54C2D" w:rsidP="00E54C2D">
      <w:pPr>
        <w:spacing w:line="48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Fibres lost or destroyed prior to FTIR could not be analysed.</w:t>
      </w:r>
      <w:r w:rsidRPr="00B40053">
        <w:rPr>
          <w:rFonts w:ascii="Times New Roman" w:eastAsia="Times New Roman" w:hAnsi="Times New Roman" w:cs="Times New Roman"/>
          <w:sz w:val="24"/>
          <w:szCs w:val="24"/>
          <w:lang w:eastAsia="en-GB"/>
        </w:rPr>
        <w:t xml:space="preserve"> FTIR was conducted on </w:t>
      </w:r>
      <w:r>
        <w:rPr>
          <w:rFonts w:ascii="Times New Roman" w:eastAsia="Times New Roman" w:hAnsi="Times New Roman" w:cs="Times New Roman"/>
          <w:sz w:val="24"/>
          <w:szCs w:val="24"/>
          <w:lang w:eastAsia="en-GB"/>
        </w:rPr>
        <w:t>the remaining</w:t>
      </w:r>
      <w:r w:rsidRPr="00B4005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2,649 particles</w:t>
      </w:r>
      <w:r w:rsidRPr="00B4005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Of this subset, 1,285 (48.5%) were confirmed to be synthetic by FTIR analysis when compared to library spectra of known polymers. </w:t>
      </w:r>
      <w:r w:rsidR="00903CE1">
        <w:rPr>
          <w:rFonts w:ascii="Times New Roman" w:eastAsia="Times New Roman" w:hAnsi="Times New Roman" w:cs="Times New Roman"/>
          <w:sz w:val="24"/>
          <w:szCs w:val="24"/>
          <w:lang w:eastAsia="en-GB"/>
        </w:rPr>
        <w:t>This volume decreased to 1</w:t>
      </w:r>
      <w:r w:rsidR="008B57EA">
        <w:rPr>
          <w:rFonts w:ascii="Times New Roman" w:eastAsia="Times New Roman" w:hAnsi="Times New Roman" w:cs="Times New Roman"/>
          <w:sz w:val="24"/>
          <w:szCs w:val="24"/>
          <w:lang w:eastAsia="en-GB"/>
        </w:rPr>
        <w:t>,128</w:t>
      </w:r>
      <w:r w:rsidR="00903CE1">
        <w:rPr>
          <w:rFonts w:ascii="Times New Roman" w:eastAsia="Times New Roman" w:hAnsi="Times New Roman" w:cs="Times New Roman"/>
          <w:sz w:val="24"/>
          <w:szCs w:val="24"/>
          <w:lang w:eastAsia="en-GB"/>
        </w:rPr>
        <w:t xml:space="preserve"> pieces of plastic when contamination was considered. </w:t>
      </w:r>
      <w:r>
        <w:rPr>
          <w:rFonts w:ascii="Times New Roman" w:eastAsia="Times New Roman" w:hAnsi="Times New Roman" w:cs="Times New Roman"/>
          <w:sz w:val="24"/>
          <w:szCs w:val="24"/>
          <w:lang w:eastAsia="en-GB"/>
        </w:rPr>
        <w:t>Among these samples, 2</w:t>
      </w:r>
      <w:r w:rsidR="007D4CC4">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 xml:space="preserve"> different polymers and polymer mixes were identified</w:t>
      </w:r>
      <w:r w:rsidR="007D4CC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color w:val="0070C0"/>
          <w:sz w:val="24"/>
          <w:szCs w:val="24"/>
          <w:lang w:eastAsia="en-GB"/>
        </w:rPr>
        <w:t>Appendix E</w:t>
      </w:r>
      <w:r>
        <w:rPr>
          <w:rFonts w:ascii="Times New Roman" w:eastAsia="Times New Roman" w:hAnsi="Times New Roman" w:cs="Times New Roman"/>
          <w:sz w:val="24"/>
          <w:szCs w:val="24"/>
          <w:lang w:eastAsia="en-GB"/>
        </w:rPr>
        <w:t>)</w:t>
      </w:r>
      <w:r w:rsidR="007D4CC4">
        <w:rPr>
          <w:rFonts w:ascii="Times New Roman" w:eastAsia="Times New Roman" w:hAnsi="Times New Roman" w:cs="Times New Roman"/>
          <w:sz w:val="24"/>
          <w:szCs w:val="24"/>
          <w:lang w:eastAsia="en-GB"/>
        </w:rPr>
        <w:t>. The most common polymers</w:t>
      </w:r>
      <w:r>
        <w:rPr>
          <w:rFonts w:ascii="Times New Roman" w:eastAsia="Times New Roman" w:hAnsi="Times New Roman" w:cs="Times New Roman"/>
          <w:sz w:val="24"/>
          <w:szCs w:val="24"/>
          <w:lang w:eastAsia="en-GB"/>
        </w:rPr>
        <w:t xml:space="preserve"> were </w:t>
      </w:r>
      <w:r w:rsidR="007D4CC4">
        <w:rPr>
          <w:rFonts w:ascii="Times New Roman" w:eastAsia="Times New Roman" w:hAnsi="Times New Roman" w:cs="Times New Roman"/>
          <w:sz w:val="24"/>
          <w:szCs w:val="24"/>
          <w:lang w:eastAsia="en-GB"/>
        </w:rPr>
        <w:t>polyester</w:t>
      </w:r>
      <w:r>
        <w:rPr>
          <w:rFonts w:ascii="Times New Roman" w:eastAsia="Times New Roman" w:hAnsi="Times New Roman" w:cs="Times New Roman"/>
          <w:sz w:val="24"/>
          <w:szCs w:val="24"/>
          <w:lang w:eastAsia="en-GB"/>
        </w:rPr>
        <w:t xml:space="preserve"> (</w:t>
      </w:r>
      <w:r w:rsidR="007D4CC4">
        <w:rPr>
          <w:rFonts w:ascii="Times New Roman" w:eastAsia="Times New Roman" w:hAnsi="Times New Roman" w:cs="Times New Roman"/>
          <w:sz w:val="24"/>
          <w:szCs w:val="24"/>
          <w:lang w:eastAsia="en-GB"/>
        </w:rPr>
        <w:t>polymers grouped together; 33</w:t>
      </w:r>
      <w:r>
        <w:rPr>
          <w:rFonts w:ascii="Times New Roman" w:eastAsia="Times New Roman" w:hAnsi="Times New Roman" w:cs="Times New Roman"/>
          <w:sz w:val="24"/>
          <w:szCs w:val="24"/>
          <w:lang w:eastAsia="en-GB"/>
        </w:rPr>
        <w:t xml:space="preserve">%), </w:t>
      </w:r>
      <w:r w:rsidR="005129B8">
        <w:rPr>
          <w:rFonts w:ascii="Times New Roman" w:eastAsia="Times New Roman" w:hAnsi="Times New Roman" w:cs="Times New Roman"/>
          <w:sz w:val="24"/>
          <w:szCs w:val="24"/>
          <w:lang w:eastAsia="en-GB"/>
        </w:rPr>
        <w:t>nylon (</w:t>
      </w:r>
      <w:r>
        <w:rPr>
          <w:rFonts w:ascii="Times New Roman" w:eastAsia="Times New Roman" w:hAnsi="Times New Roman" w:cs="Times New Roman"/>
          <w:sz w:val="24"/>
          <w:szCs w:val="24"/>
          <w:lang w:eastAsia="en-GB"/>
        </w:rPr>
        <w:t>polyamide 6 + polyamide 6.6</w:t>
      </w:r>
      <w:r w:rsidR="007D4CC4">
        <w:rPr>
          <w:rFonts w:ascii="Times New Roman" w:eastAsia="Times New Roman" w:hAnsi="Times New Roman" w:cs="Times New Roman"/>
          <w:sz w:val="24"/>
          <w:szCs w:val="24"/>
          <w:lang w:eastAsia="en-GB"/>
        </w:rPr>
        <w:t>; 20</w:t>
      </w:r>
      <w:r w:rsidR="00EF4B7F">
        <w:rPr>
          <w:rFonts w:ascii="Times New Roman" w:eastAsia="Times New Roman" w:hAnsi="Times New Roman" w:cs="Times New Roman"/>
          <w:sz w:val="24"/>
          <w:szCs w:val="24"/>
          <w:lang w:eastAsia="en-GB"/>
        </w:rPr>
        <w:t>%) and polypropylene (15</w:t>
      </w:r>
      <w:r>
        <w:rPr>
          <w:rFonts w:ascii="Times New Roman" w:eastAsia="Times New Roman" w:hAnsi="Times New Roman" w:cs="Times New Roman"/>
          <w:sz w:val="24"/>
          <w:szCs w:val="24"/>
          <w:lang w:eastAsia="en-GB"/>
        </w:rPr>
        <w:t xml:space="preserve">%). </w:t>
      </w:r>
    </w:p>
    <w:p w14:paraId="1A921FD1" w14:textId="0F4B2991" w:rsidR="00BA209A" w:rsidRDefault="004732DA" w:rsidP="00787903">
      <w:pPr>
        <w:spacing w:line="480" w:lineRule="auto"/>
        <w:ind w:firstLine="709"/>
        <w:jc w:val="both"/>
        <w:rPr>
          <w:rFonts w:ascii="Times New Roman" w:eastAsia="Times New Roman" w:hAnsi="Times New Roman" w:cs="Times New Roman"/>
          <w:sz w:val="24"/>
          <w:szCs w:val="24"/>
          <w:lang w:eastAsia="en-GB"/>
        </w:rPr>
      </w:pPr>
      <w:r w:rsidRPr="00A92C56">
        <w:rPr>
          <w:rFonts w:ascii="Times New Roman" w:eastAsia="Times New Roman" w:hAnsi="Times New Roman" w:cs="Times New Roman"/>
          <w:sz w:val="24"/>
          <w:szCs w:val="24"/>
          <w:lang w:eastAsia="en-GB"/>
        </w:rPr>
        <w:t>A vari</w:t>
      </w:r>
      <w:r w:rsidR="001A5EC8" w:rsidRPr="00A92C56">
        <w:rPr>
          <w:rFonts w:ascii="Times New Roman" w:eastAsia="Times New Roman" w:hAnsi="Times New Roman" w:cs="Times New Roman"/>
          <w:sz w:val="24"/>
          <w:szCs w:val="24"/>
          <w:lang w:eastAsia="en-GB"/>
        </w:rPr>
        <w:t>ety of colour</w:t>
      </w:r>
      <w:r w:rsidR="00EC0577">
        <w:rPr>
          <w:rFonts w:ascii="Times New Roman" w:eastAsia="Times New Roman" w:hAnsi="Times New Roman" w:cs="Times New Roman"/>
          <w:sz w:val="24"/>
          <w:szCs w:val="24"/>
          <w:lang w:eastAsia="en-GB"/>
        </w:rPr>
        <w:t>ed</w:t>
      </w:r>
      <w:r w:rsidR="001A5EC8" w:rsidRPr="00A731E2">
        <w:rPr>
          <w:rFonts w:ascii="Times New Roman" w:eastAsia="Times New Roman" w:hAnsi="Times New Roman" w:cs="Times New Roman"/>
          <w:sz w:val="24"/>
          <w:szCs w:val="24"/>
          <w:lang w:eastAsia="en-GB"/>
        </w:rPr>
        <w:t xml:space="preserve"> plastics</w:t>
      </w:r>
      <w:r w:rsidR="003C1C1D" w:rsidRPr="00A731E2">
        <w:rPr>
          <w:rFonts w:ascii="Times New Roman" w:eastAsia="Times New Roman" w:hAnsi="Times New Roman" w:cs="Times New Roman"/>
          <w:sz w:val="24"/>
          <w:szCs w:val="24"/>
          <w:lang w:eastAsia="en-GB"/>
        </w:rPr>
        <w:t xml:space="preserve"> were collected, 12</w:t>
      </w:r>
      <w:r w:rsidRPr="00A731E2">
        <w:rPr>
          <w:rFonts w:ascii="Times New Roman" w:eastAsia="Times New Roman" w:hAnsi="Times New Roman" w:cs="Times New Roman"/>
          <w:sz w:val="24"/>
          <w:szCs w:val="24"/>
          <w:lang w:eastAsia="en-GB"/>
        </w:rPr>
        <w:t xml:space="preserve"> in total</w:t>
      </w:r>
      <w:r w:rsidR="00637C19" w:rsidRPr="00A731E2">
        <w:rPr>
          <w:rFonts w:ascii="Times New Roman" w:eastAsia="Times New Roman" w:hAnsi="Times New Roman" w:cs="Times New Roman"/>
          <w:sz w:val="24"/>
          <w:szCs w:val="24"/>
          <w:lang w:eastAsia="en-GB"/>
        </w:rPr>
        <w:t xml:space="preserve"> (</w:t>
      </w:r>
      <w:r w:rsidR="000D7FA1" w:rsidRPr="00A731E2">
        <w:rPr>
          <w:rFonts w:ascii="Times New Roman" w:eastAsia="Times New Roman" w:hAnsi="Times New Roman" w:cs="Times New Roman"/>
          <w:color w:val="0070C0"/>
          <w:sz w:val="24"/>
          <w:szCs w:val="24"/>
          <w:lang w:eastAsia="en-GB"/>
        </w:rPr>
        <w:t>Fig. 2</w:t>
      </w:r>
      <w:r w:rsidR="00637C19" w:rsidRPr="00A731E2">
        <w:rPr>
          <w:rFonts w:ascii="Times New Roman" w:eastAsia="Times New Roman" w:hAnsi="Times New Roman" w:cs="Times New Roman"/>
          <w:sz w:val="24"/>
          <w:szCs w:val="24"/>
          <w:lang w:eastAsia="en-GB"/>
        </w:rPr>
        <w:t>)</w:t>
      </w:r>
      <w:r w:rsidRPr="00A731E2">
        <w:rPr>
          <w:rFonts w:ascii="Times New Roman" w:eastAsia="Times New Roman" w:hAnsi="Times New Roman" w:cs="Times New Roman"/>
          <w:sz w:val="24"/>
          <w:szCs w:val="24"/>
          <w:lang w:eastAsia="en-GB"/>
        </w:rPr>
        <w:t xml:space="preserve">. </w:t>
      </w:r>
      <w:r w:rsidR="00483F17" w:rsidRPr="00A731E2">
        <w:rPr>
          <w:rFonts w:ascii="Times New Roman" w:eastAsia="Times New Roman" w:hAnsi="Times New Roman" w:cs="Times New Roman"/>
          <w:sz w:val="24"/>
          <w:szCs w:val="24"/>
          <w:lang w:eastAsia="en-GB"/>
        </w:rPr>
        <w:t>Tangled knots</w:t>
      </w:r>
      <w:r w:rsidR="002A4C6D" w:rsidRPr="00A731E2">
        <w:rPr>
          <w:rFonts w:ascii="Times New Roman" w:eastAsia="Times New Roman" w:hAnsi="Times New Roman" w:cs="Times New Roman"/>
          <w:sz w:val="24"/>
          <w:szCs w:val="24"/>
          <w:lang w:eastAsia="en-GB"/>
        </w:rPr>
        <w:t xml:space="preserve"> that contained more than one colour fibre were treated as multi-coloured.</w:t>
      </w:r>
      <w:r w:rsidR="003C1C1D" w:rsidRPr="0086489B">
        <w:rPr>
          <w:rFonts w:ascii="Times New Roman" w:eastAsia="Times New Roman" w:hAnsi="Times New Roman" w:cs="Times New Roman"/>
          <w:sz w:val="24"/>
          <w:szCs w:val="24"/>
          <w:lang w:eastAsia="en-GB"/>
        </w:rPr>
        <w:t xml:space="preserve"> </w:t>
      </w:r>
      <w:r w:rsidR="00A10DC8" w:rsidRPr="0086489B">
        <w:rPr>
          <w:rFonts w:ascii="Times New Roman" w:eastAsia="Times New Roman" w:hAnsi="Times New Roman" w:cs="Times New Roman"/>
          <w:sz w:val="24"/>
          <w:szCs w:val="24"/>
          <w:lang w:eastAsia="en-GB"/>
        </w:rPr>
        <w:t>The most commonly re</w:t>
      </w:r>
      <w:r w:rsidR="007E2CCD" w:rsidRPr="0086489B">
        <w:rPr>
          <w:rFonts w:ascii="Times New Roman" w:eastAsia="Times New Roman" w:hAnsi="Times New Roman" w:cs="Times New Roman"/>
          <w:sz w:val="24"/>
          <w:szCs w:val="24"/>
          <w:lang w:eastAsia="en-GB"/>
        </w:rPr>
        <w:t>corded colours were clear (</w:t>
      </w:r>
      <w:r w:rsidR="006B6B2D">
        <w:rPr>
          <w:rFonts w:ascii="Times New Roman" w:eastAsia="Times New Roman" w:hAnsi="Times New Roman" w:cs="Times New Roman"/>
          <w:sz w:val="24"/>
          <w:szCs w:val="24"/>
          <w:lang w:eastAsia="en-GB"/>
        </w:rPr>
        <w:t>77</w:t>
      </w:r>
      <w:r w:rsidR="00A10DC8" w:rsidRPr="0086489B">
        <w:rPr>
          <w:rFonts w:ascii="Times New Roman" w:eastAsia="Times New Roman" w:hAnsi="Times New Roman" w:cs="Times New Roman"/>
          <w:sz w:val="24"/>
          <w:szCs w:val="24"/>
          <w:lang w:eastAsia="en-GB"/>
        </w:rPr>
        <w:t xml:space="preserve">% of </w:t>
      </w:r>
      <w:r w:rsidR="000B02CC" w:rsidRPr="0086489B">
        <w:rPr>
          <w:rFonts w:ascii="Times New Roman" w:eastAsia="Times New Roman" w:hAnsi="Times New Roman" w:cs="Times New Roman"/>
          <w:sz w:val="24"/>
          <w:szCs w:val="24"/>
          <w:lang w:eastAsia="en-GB"/>
        </w:rPr>
        <w:t>plastics), black (</w:t>
      </w:r>
      <w:r w:rsidR="006B6B2D">
        <w:rPr>
          <w:rFonts w:ascii="Times New Roman" w:eastAsia="Times New Roman" w:hAnsi="Times New Roman" w:cs="Times New Roman"/>
          <w:sz w:val="24"/>
          <w:szCs w:val="24"/>
          <w:lang w:eastAsia="en-GB"/>
        </w:rPr>
        <w:t>8</w:t>
      </w:r>
      <w:r w:rsidR="007E2CCD" w:rsidRPr="0086489B">
        <w:rPr>
          <w:rFonts w:ascii="Times New Roman" w:eastAsia="Times New Roman" w:hAnsi="Times New Roman" w:cs="Times New Roman"/>
          <w:sz w:val="24"/>
          <w:szCs w:val="24"/>
          <w:lang w:eastAsia="en-GB"/>
        </w:rPr>
        <w:t>%), brown (</w:t>
      </w:r>
      <w:r w:rsidR="006B6B2D">
        <w:rPr>
          <w:rFonts w:ascii="Times New Roman" w:eastAsia="Times New Roman" w:hAnsi="Times New Roman" w:cs="Times New Roman"/>
          <w:sz w:val="24"/>
          <w:szCs w:val="24"/>
          <w:lang w:eastAsia="en-GB"/>
        </w:rPr>
        <w:t>5</w:t>
      </w:r>
      <w:r w:rsidR="007E2CCD" w:rsidRPr="0086489B">
        <w:rPr>
          <w:rFonts w:ascii="Times New Roman" w:eastAsia="Times New Roman" w:hAnsi="Times New Roman" w:cs="Times New Roman"/>
          <w:sz w:val="24"/>
          <w:szCs w:val="24"/>
          <w:lang w:eastAsia="en-GB"/>
        </w:rPr>
        <w:t xml:space="preserve">%) and </w:t>
      </w:r>
      <w:r w:rsidR="006B6B2D">
        <w:rPr>
          <w:rFonts w:ascii="Times New Roman" w:eastAsia="Times New Roman" w:hAnsi="Times New Roman" w:cs="Times New Roman"/>
          <w:sz w:val="24"/>
          <w:szCs w:val="24"/>
          <w:lang w:eastAsia="en-GB"/>
        </w:rPr>
        <w:t>red</w:t>
      </w:r>
      <w:r w:rsidR="007E2CCD" w:rsidRPr="0086489B">
        <w:rPr>
          <w:rFonts w:ascii="Times New Roman" w:eastAsia="Times New Roman" w:hAnsi="Times New Roman" w:cs="Times New Roman"/>
          <w:sz w:val="24"/>
          <w:szCs w:val="24"/>
          <w:lang w:eastAsia="en-GB"/>
        </w:rPr>
        <w:t xml:space="preserve"> (</w:t>
      </w:r>
      <w:r w:rsidR="006B6B2D">
        <w:rPr>
          <w:rFonts w:ascii="Times New Roman" w:eastAsia="Times New Roman" w:hAnsi="Times New Roman" w:cs="Times New Roman"/>
          <w:sz w:val="24"/>
          <w:szCs w:val="24"/>
          <w:lang w:eastAsia="en-GB"/>
        </w:rPr>
        <w:t>4</w:t>
      </w:r>
      <w:r w:rsidR="00A10DC8" w:rsidRPr="0086489B">
        <w:rPr>
          <w:rFonts w:ascii="Times New Roman" w:eastAsia="Times New Roman" w:hAnsi="Times New Roman" w:cs="Times New Roman"/>
          <w:sz w:val="24"/>
          <w:szCs w:val="24"/>
          <w:lang w:eastAsia="en-GB"/>
        </w:rPr>
        <w:t>%).</w:t>
      </w:r>
    </w:p>
    <w:p w14:paraId="5B6AA7A3" w14:textId="2A2D0966" w:rsidR="000D4853" w:rsidRDefault="00FA3310" w:rsidP="00161FAD">
      <w:pPr>
        <w:spacing w:line="480" w:lineRule="auto"/>
        <w:rPr>
          <w:rFonts w:ascii="Times New Roman" w:eastAsia="Times New Roman" w:hAnsi="Times New Roman" w:cs="Times New Roman"/>
          <w:sz w:val="24"/>
          <w:szCs w:val="24"/>
          <w:lang w:eastAsia="en-GB"/>
        </w:rPr>
      </w:pPr>
      <w:r>
        <w:rPr>
          <w:noProof/>
        </w:rPr>
        <w:lastRenderedPageBreak/>
        <w:drawing>
          <wp:inline distT="0" distB="0" distL="0" distR="0" wp14:anchorId="5C997ABC" wp14:editId="03518032">
            <wp:extent cx="5731510" cy="5200015"/>
            <wp:effectExtent l="0" t="0" r="0" b="0"/>
            <wp:docPr id="3" name="Chart 3">
              <a:extLst xmlns:a="http://schemas.openxmlformats.org/drawingml/2006/main">
                <a:ext uri="{FF2B5EF4-FFF2-40B4-BE49-F238E27FC236}">
                  <a16:creationId xmlns:a16="http://schemas.microsoft.com/office/drawing/2014/main" id="{333F2434-0B42-459F-B8DC-C7587982AA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D4853">
        <w:rPr>
          <w:rFonts w:ascii="Times New Roman" w:eastAsia="Times New Roman" w:hAnsi="Times New Roman" w:cs="Times New Roman"/>
          <w:b/>
          <w:sz w:val="24"/>
          <w:szCs w:val="24"/>
          <w:lang w:eastAsia="en-GB"/>
        </w:rPr>
        <w:t xml:space="preserve">Fig. </w:t>
      </w:r>
      <w:r w:rsidR="000D7FA1">
        <w:rPr>
          <w:rFonts w:ascii="Times New Roman" w:eastAsia="Times New Roman" w:hAnsi="Times New Roman" w:cs="Times New Roman"/>
          <w:b/>
          <w:sz w:val="24"/>
          <w:szCs w:val="24"/>
          <w:lang w:eastAsia="en-GB"/>
        </w:rPr>
        <w:t>2</w:t>
      </w:r>
      <w:r w:rsidR="000D4853">
        <w:rPr>
          <w:rFonts w:ascii="Times New Roman" w:eastAsia="Times New Roman" w:hAnsi="Times New Roman" w:cs="Times New Roman"/>
          <w:b/>
          <w:sz w:val="24"/>
          <w:szCs w:val="24"/>
          <w:lang w:eastAsia="en-GB"/>
        </w:rPr>
        <w:t>.</w:t>
      </w:r>
      <w:r w:rsidR="000D4853">
        <w:rPr>
          <w:rFonts w:ascii="Times New Roman" w:eastAsia="Times New Roman" w:hAnsi="Times New Roman" w:cs="Times New Roman"/>
          <w:sz w:val="24"/>
          <w:szCs w:val="24"/>
          <w:lang w:eastAsia="en-GB"/>
        </w:rPr>
        <w:t xml:space="preserve"> The colours of plastics recorded from both estuaries and all samples. Other colours include</w:t>
      </w:r>
      <w:r w:rsidR="00D54A18">
        <w:rPr>
          <w:rFonts w:ascii="Times New Roman" w:eastAsia="Times New Roman" w:hAnsi="Times New Roman" w:cs="Times New Roman"/>
          <w:sz w:val="24"/>
          <w:szCs w:val="24"/>
          <w:lang w:eastAsia="en-GB"/>
        </w:rPr>
        <w:t>d</w:t>
      </w:r>
      <w:r w:rsidR="000D4853">
        <w:rPr>
          <w:rFonts w:ascii="Times New Roman" w:eastAsia="Times New Roman" w:hAnsi="Times New Roman" w:cs="Times New Roman"/>
          <w:sz w:val="24"/>
          <w:szCs w:val="24"/>
          <w:lang w:eastAsia="en-GB"/>
        </w:rPr>
        <w:t xml:space="preserve"> grey, white, purple, orange and pink.</w:t>
      </w:r>
      <w:r w:rsidR="000D4853">
        <w:rPr>
          <w:rFonts w:ascii="Times New Roman" w:eastAsia="Times New Roman" w:hAnsi="Times New Roman" w:cs="Times New Roman"/>
          <w:sz w:val="24"/>
          <w:szCs w:val="24"/>
          <w:lang w:eastAsia="en-GB"/>
        </w:rPr>
        <w:br w:type="page"/>
      </w:r>
    </w:p>
    <w:p w14:paraId="72DB67F2" w14:textId="686ED41D" w:rsidR="001E593F" w:rsidRPr="00B40053" w:rsidRDefault="001E593F" w:rsidP="00787903">
      <w:pPr>
        <w:spacing w:line="480" w:lineRule="auto"/>
        <w:ind w:firstLine="709"/>
        <w:jc w:val="both"/>
        <w:rPr>
          <w:rFonts w:ascii="Times New Roman" w:eastAsia="Times New Roman" w:hAnsi="Times New Roman" w:cs="Times New Roman"/>
          <w:sz w:val="24"/>
          <w:szCs w:val="24"/>
          <w:lang w:eastAsia="en-GB"/>
        </w:rPr>
      </w:pPr>
      <w:r w:rsidRPr="00B40053">
        <w:rPr>
          <w:rFonts w:ascii="Times New Roman" w:eastAsia="Times New Roman" w:hAnsi="Times New Roman" w:cs="Times New Roman"/>
          <w:sz w:val="24"/>
          <w:szCs w:val="24"/>
          <w:lang w:eastAsia="en-GB"/>
        </w:rPr>
        <w:lastRenderedPageBreak/>
        <w:t xml:space="preserve">Tangled fibres were recorded in </w:t>
      </w:r>
      <w:r>
        <w:rPr>
          <w:rFonts w:ascii="Times New Roman" w:eastAsia="Times New Roman" w:hAnsi="Times New Roman" w:cs="Times New Roman"/>
          <w:sz w:val="24"/>
          <w:szCs w:val="24"/>
          <w:lang w:eastAsia="en-GB"/>
        </w:rPr>
        <w:t xml:space="preserve">31 specimens </w:t>
      </w:r>
      <w:r w:rsidR="00243EB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7</w:t>
      </w:r>
      <w:r w:rsidR="00243EB5">
        <w:rPr>
          <w:rFonts w:ascii="Times New Roman" w:eastAsia="Times New Roman" w:hAnsi="Times New Roman" w:cs="Times New Roman"/>
          <w:sz w:val="24"/>
          <w:szCs w:val="24"/>
          <w:lang w:eastAsia="en-GB"/>
        </w:rPr>
        <w:t>:</w:t>
      </w:r>
      <w:r w:rsidR="00840011">
        <w:rPr>
          <w:rFonts w:ascii="Times New Roman" w:eastAsia="Times New Roman" w:hAnsi="Times New Roman" w:cs="Times New Roman"/>
          <w:sz w:val="24"/>
          <w:szCs w:val="24"/>
          <w:lang w:eastAsia="en-GB"/>
        </w:rPr>
        <w:t xml:space="preserve"> </w:t>
      </w:r>
      <w:r w:rsidRPr="00B40053">
        <w:rPr>
          <w:rFonts w:ascii="Times New Roman" w:eastAsia="Times New Roman" w:hAnsi="Times New Roman" w:cs="Times New Roman"/>
          <w:sz w:val="24"/>
          <w:szCs w:val="24"/>
          <w:lang w:eastAsia="en-GB"/>
        </w:rPr>
        <w:t>Thame</w:t>
      </w:r>
      <w:r>
        <w:rPr>
          <w:rFonts w:ascii="Times New Roman" w:eastAsia="Times New Roman" w:hAnsi="Times New Roman" w:cs="Times New Roman"/>
          <w:sz w:val="24"/>
          <w:szCs w:val="24"/>
          <w:lang w:eastAsia="en-GB"/>
        </w:rPr>
        <w:t>s</w:t>
      </w:r>
      <w:r w:rsidR="00243EB5">
        <w:rPr>
          <w:rFonts w:ascii="Times New Roman" w:eastAsia="Times New Roman" w:hAnsi="Times New Roman" w:cs="Times New Roman"/>
          <w:sz w:val="24"/>
          <w:szCs w:val="24"/>
          <w:lang w:eastAsia="en-GB"/>
        </w:rPr>
        <w:t xml:space="preserve"> Estuary</w:t>
      </w:r>
      <w:r w:rsidR="00962D5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24</w:t>
      </w:r>
      <w:r w:rsidR="00243EB5">
        <w:rPr>
          <w:rFonts w:ascii="Times New Roman" w:eastAsia="Times New Roman" w:hAnsi="Times New Roman" w:cs="Times New Roman"/>
          <w:sz w:val="24"/>
          <w:szCs w:val="24"/>
          <w:lang w:eastAsia="en-GB"/>
        </w:rPr>
        <w:t>:</w:t>
      </w:r>
      <w:r w:rsidR="00840011">
        <w:rPr>
          <w:rFonts w:ascii="Times New Roman" w:eastAsia="Times New Roman" w:hAnsi="Times New Roman" w:cs="Times New Roman"/>
          <w:sz w:val="24"/>
          <w:szCs w:val="24"/>
          <w:lang w:eastAsia="en-GB"/>
        </w:rPr>
        <w:t xml:space="preserve"> Firth of</w:t>
      </w:r>
      <w:r w:rsidRPr="00B40053">
        <w:rPr>
          <w:rFonts w:ascii="Times New Roman" w:eastAsia="Times New Roman" w:hAnsi="Times New Roman" w:cs="Times New Roman"/>
          <w:sz w:val="24"/>
          <w:szCs w:val="24"/>
          <w:lang w:eastAsia="en-GB"/>
        </w:rPr>
        <w:t xml:space="preserve"> Clyde</w:t>
      </w:r>
      <w:r w:rsidR="00595F5C">
        <w:rPr>
          <w:rFonts w:ascii="Times New Roman" w:eastAsia="Times New Roman" w:hAnsi="Times New Roman" w:cs="Times New Roman"/>
          <w:sz w:val="24"/>
          <w:szCs w:val="24"/>
          <w:lang w:eastAsia="en-GB"/>
        </w:rPr>
        <w:t>)</w:t>
      </w:r>
      <w:r w:rsidR="00944502">
        <w:rPr>
          <w:rFonts w:ascii="Times New Roman" w:eastAsia="Times New Roman" w:hAnsi="Times New Roman" w:cs="Times New Roman"/>
          <w:sz w:val="24"/>
          <w:szCs w:val="24"/>
          <w:lang w:eastAsia="en-GB"/>
        </w:rPr>
        <w:t xml:space="preserve"> with</w:t>
      </w:r>
      <w:r w:rsidR="00587E05">
        <w:rPr>
          <w:rFonts w:ascii="Times New Roman" w:eastAsia="Times New Roman" w:hAnsi="Times New Roman" w:cs="Times New Roman"/>
          <w:sz w:val="24"/>
          <w:szCs w:val="24"/>
          <w:lang w:eastAsia="en-GB"/>
        </w:rPr>
        <w:t xml:space="preserve"> only</w:t>
      </w:r>
      <w:r>
        <w:rPr>
          <w:rFonts w:ascii="Times New Roman" w:eastAsia="Times New Roman" w:hAnsi="Times New Roman" w:cs="Times New Roman"/>
          <w:sz w:val="24"/>
          <w:szCs w:val="24"/>
          <w:lang w:eastAsia="en-GB"/>
        </w:rPr>
        <w:t xml:space="preserve"> two fish</w:t>
      </w:r>
      <w:r w:rsidR="005F1A2D">
        <w:rPr>
          <w:rFonts w:ascii="Times New Roman" w:eastAsia="Times New Roman" w:hAnsi="Times New Roman" w:cs="Times New Roman"/>
          <w:sz w:val="24"/>
          <w:szCs w:val="24"/>
          <w:lang w:eastAsia="en-GB"/>
        </w:rPr>
        <w:t xml:space="preserve">, </w:t>
      </w:r>
      <w:r w:rsidR="00F250EF">
        <w:rPr>
          <w:rFonts w:ascii="Times New Roman" w:eastAsia="Times New Roman" w:hAnsi="Times New Roman" w:cs="Times New Roman"/>
          <w:sz w:val="24"/>
          <w:szCs w:val="24"/>
          <w:lang w:eastAsia="en-GB"/>
        </w:rPr>
        <w:t xml:space="preserve">both </w:t>
      </w:r>
      <w:r w:rsidR="005F1A2D">
        <w:rPr>
          <w:rFonts w:ascii="Times New Roman" w:eastAsia="Times New Roman" w:hAnsi="Times New Roman" w:cs="Times New Roman"/>
          <w:sz w:val="24"/>
          <w:szCs w:val="24"/>
          <w:lang w:eastAsia="en-GB"/>
        </w:rPr>
        <w:t>from the Firth of Clyde,</w:t>
      </w:r>
      <w:r>
        <w:rPr>
          <w:rFonts w:ascii="Times New Roman" w:eastAsia="Times New Roman" w:hAnsi="Times New Roman" w:cs="Times New Roman"/>
          <w:sz w:val="24"/>
          <w:szCs w:val="24"/>
          <w:lang w:eastAsia="en-GB"/>
        </w:rPr>
        <w:t xml:space="preserve"> </w:t>
      </w:r>
      <w:r w:rsidR="002F3A8A">
        <w:rPr>
          <w:rFonts w:ascii="Times New Roman" w:eastAsia="Times New Roman" w:hAnsi="Times New Roman" w:cs="Times New Roman"/>
          <w:sz w:val="24"/>
          <w:szCs w:val="24"/>
          <w:lang w:eastAsia="en-GB"/>
        </w:rPr>
        <w:t>containing</w:t>
      </w:r>
      <w:r w:rsidR="00944502">
        <w:rPr>
          <w:rFonts w:ascii="Times New Roman" w:eastAsia="Times New Roman" w:hAnsi="Times New Roman" w:cs="Times New Roman"/>
          <w:sz w:val="24"/>
          <w:szCs w:val="24"/>
          <w:lang w:eastAsia="en-GB"/>
        </w:rPr>
        <w:t xml:space="preserve"> </w:t>
      </w:r>
      <w:r w:rsidR="00587E05">
        <w:rPr>
          <w:rFonts w:ascii="Times New Roman" w:eastAsia="Times New Roman" w:hAnsi="Times New Roman" w:cs="Times New Roman"/>
          <w:sz w:val="24"/>
          <w:szCs w:val="24"/>
          <w:lang w:eastAsia="en-GB"/>
        </w:rPr>
        <w:t>more than one knot</w:t>
      </w:r>
      <w:r>
        <w:rPr>
          <w:rFonts w:ascii="Times New Roman" w:eastAsia="Times New Roman" w:hAnsi="Times New Roman" w:cs="Times New Roman"/>
          <w:sz w:val="24"/>
          <w:szCs w:val="24"/>
          <w:lang w:eastAsia="en-GB"/>
        </w:rPr>
        <w:t xml:space="preserve">. </w:t>
      </w:r>
      <w:r w:rsidR="001F23CB">
        <w:rPr>
          <w:rFonts w:ascii="Times New Roman" w:eastAsia="Times New Roman" w:hAnsi="Times New Roman" w:cs="Times New Roman"/>
          <w:sz w:val="24"/>
          <w:szCs w:val="24"/>
          <w:lang w:eastAsia="en-GB"/>
        </w:rPr>
        <w:t>T</w:t>
      </w:r>
      <w:r w:rsidR="00C1748A">
        <w:rPr>
          <w:rFonts w:ascii="Times New Roman" w:eastAsia="Times New Roman" w:hAnsi="Times New Roman" w:cs="Times New Roman"/>
          <w:sz w:val="24"/>
          <w:szCs w:val="24"/>
          <w:lang w:eastAsia="en-GB"/>
        </w:rPr>
        <w:t>angled knots</w:t>
      </w:r>
      <w:r w:rsidRPr="00B40053">
        <w:rPr>
          <w:rFonts w:ascii="Times New Roman" w:eastAsia="Times New Roman" w:hAnsi="Times New Roman" w:cs="Times New Roman"/>
          <w:sz w:val="24"/>
          <w:szCs w:val="24"/>
          <w:lang w:eastAsia="en-GB"/>
        </w:rPr>
        <w:t xml:space="preserve"> </w:t>
      </w:r>
      <w:r w:rsidR="00C1748A">
        <w:rPr>
          <w:rFonts w:ascii="Times New Roman" w:eastAsia="Times New Roman" w:hAnsi="Times New Roman" w:cs="Times New Roman"/>
          <w:sz w:val="24"/>
          <w:szCs w:val="24"/>
          <w:lang w:eastAsia="en-GB"/>
        </w:rPr>
        <w:t>rang</w:t>
      </w:r>
      <w:r w:rsidR="00587E05">
        <w:rPr>
          <w:rFonts w:ascii="Times New Roman" w:eastAsia="Times New Roman" w:hAnsi="Times New Roman" w:cs="Times New Roman"/>
          <w:sz w:val="24"/>
          <w:szCs w:val="24"/>
          <w:lang w:eastAsia="en-GB"/>
        </w:rPr>
        <w:t>ed</w:t>
      </w:r>
      <w:r w:rsidR="00C1748A">
        <w:rPr>
          <w:rFonts w:ascii="Times New Roman" w:eastAsia="Times New Roman" w:hAnsi="Times New Roman" w:cs="Times New Roman"/>
          <w:sz w:val="24"/>
          <w:szCs w:val="24"/>
          <w:lang w:eastAsia="en-GB"/>
        </w:rPr>
        <w:t xml:space="preserve"> from 2–51 fibres per knot</w:t>
      </w:r>
      <w:r w:rsidR="001E47DC">
        <w:rPr>
          <w:rFonts w:ascii="Times New Roman" w:eastAsia="Times New Roman" w:hAnsi="Times New Roman" w:cs="Times New Roman"/>
          <w:sz w:val="24"/>
          <w:szCs w:val="24"/>
          <w:lang w:eastAsia="en-GB"/>
        </w:rPr>
        <w:t xml:space="preserve">. </w:t>
      </w:r>
      <w:r w:rsidR="00587E05" w:rsidRPr="00B40053">
        <w:rPr>
          <w:rFonts w:ascii="Times New Roman" w:eastAsia="Times New Roman" w:hAnsi="Times New Roman" w:cs="Times New Roman"/>
          <w:sz w:val="24"/>
          <w:szCs w:val="24"/>
          <w:lang w:eastAsia="en-GB"/>
        </w:rPr>
        <w:t>Tang</w:t>
      </w:r>
      <w:r w:rsidR="00587E05">
        <w:rPr>
          <w:rFonts w:ascii="Times New Roman" w:eastAsia="Times New Roman" w:hAnsi="Times New Roman" w:cs="Times New Roman"/>
          <w:sz w:val="24"/>
          <w:szCs w:val="24"/>
          <w:lang w:eastAsia="en-GB"/>
        </w:rPr>
        <w:t>led knots contained 1–5 colours, but m</w:t>
      </w:r>
      <w:r w:rsidRPr="00B40053">
        <w:rPr>
          <w:rFonts w:ascii="Times New Roman" w:eastAsia="Times New Roman" w:hAnsi="Times New Roman" w:cs="Times New Roman"/>
          <w:sz w:val="24"/>
          <w:szCs w:val="24"/>
          <w:lang w:eastAsia="en-GB"/>
        </w:rPr>
        <w:t xml:space="preserve">ost </w:t>
      </w:r>
      <w:r w:rsidR="00CD21E2">
        <w:rPr>
          <w:rFonts w:ascii="Times New Roman" w:eastAsia="Times New Roman" w:hAnsi="Times New Roman" w:cs="Times New Roman"/>
          <w:sz w:val="24"/>
          <w:szCs w:val="24"/>
          <w:lang w:eastAsia="en-GB"/>
        </w:rPr>
        <w:t xml:space="preserve">comprised </w:t>
      </w:r>
      <w:r w:rsidRPr="00B40053">
        <w:rPr>
          <w:rFonts w:ascii="Times New Roman" w:eastAsia="Times New Roman" w:hAnsi="Times New Roman" w:cs="Times New Roman"/>
          <w:sz w:val="24"/>
          <w:szCs w:val="24"/>
          <w:lang w:eastAsia="en-GB"/>
        </w:rPr>
        <w:t>only</w:t>
      </w:r>
      <w:r w:rsidR="00587E05">
        <w:rPr>
          <w:rFonts w:ascii="Times New Roman" w:eastAsia="Times New Roman" w:hAnsi="Times New Roman" w:cs="Times New Roman"/>
          <w:sz w:val="24"/>
          <w:szCs w:val="24"/>
          <w:lang w:eastAsia="en-GB"/>
        </w:rPr>
        <w:t xml:space="preserve"> one, commonly</w:t>
      </w:r>
      <w:r w:rsidRPr="00B40053">
        <w:rPr>
          <w:rFonts w:ascii="Times New Roman" w:eastAsia="Times New Roman" w:hAnsi="Times New Roman" w:cs="Times New Roman"/>
          <w:sz w:val="24"/>
          <w:szCs w:val="24"/>
          <w:lang w:eastAsia="en-GB"/>
        </w:rPr>
        <w:t xml:space="preserve"> clear fibres.</w:t>
      </w:r>
    </w:p>
    <w:p w14:paraId="4A1994CA" w14:textId="44D35C37" w:rsidR="0016699E" w:rsidRPr="00570EE6" w:rsidRDefault="00673D7A" w:rsidP="00570EE6">
      <w:pPr>
        <w:spacing w:line="480" w:lineRule="auto"/>
        <w:jc w:val="both"/>
        <w:rPr>
          <w:rFonts w:ascii="Times New Roman" w:eastAsia="Times New Roman" w:hAnsi="Times New Roman" w:cs="Times New Roman"/>
          <w:i/>
          <w:sz w:val="24"/>
          <w:szCs w:val="24"/>
          <w:lang w:eastAsia="en-GB"/>
        </w:rPr>
      </w:pPr>
      <w:r w:rsidRPr="00570EE6">
        <w:rPr>
          <w:rFonts w:ascii="Times New Roman" w:eastAsia="Times New Roman" w:hAnsi="Times New Roman" w:cs="Times New Roman"/>
          <w:i/>
          <w:sz w:val="24"/>
          <w:szCs w:val="24"/>
          <w:lang w:eastAsia="en-GB"/>
        </w:rPr>
        <w:t>3.</w:t>
      </w:r>
      <w:r w:rsidR="00EE1A98">
        <w:rPr>
          <w:rFonts w:ascii="Times New Roman" w:eastAsia="Times New Roman" w:hAnsi="Times New Roman" w:cs="Times New Roman"/>
          <w:i/>
          <w:sz w:val="24"/>
          <w:szCs w:val="24"/>
          <w:lang w:eastAsia="en-GB"/>
        </w:rPr>
        <w:t>3</w:t>
      </w:r>
      <w:r w:rsidRPr="00570EE6">
        <w:rPr>
          <w:rFonts w:ascii="Times New Roman" w:eastAsia="Times New Roman" w:hAnsi="Times New Roman" w:cs="Times New Roman"/>
          <w:i/>
          <w:sz w:val="24"/>
          <w:szCs w:val="24"/>
          <w:lang w:eastAsia="en-GB"/>
        </w:rPr>
        <w:t xml:space="preserve"> Plastic prevalence in fish</w:t>
      </w:r>
      <w:r w:rsidR="00A951E1">
        <w:rPr>
          <w:rFonts w:ascii="Times New Roman" w:eastAsia="Times New Roman" w:hAnsi="Times New Roman" w:cs="Times New Roman"/>
          <w:i/>
          <w:sz w:val="24"/>
          <w:szCs w:val="24"/>
          <w:lang w:eastAsia="en-GB"/>
        </w:rPr>
        <w:t xml:space="preserve"> and shrimp</w:t>
      </w:r>
    </w:p>
    <w:p w14:paraId="526DE2D9" w14:textId="1BDC9CE2" w:rsidR="00CC431E" w:rsidRDefault="00C26545" w:rsidP="00787903">
      <w:pPr>
        <w:spacing w:line="48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After FTIR</w:t>
      </w:r>
      <w:r w:rsidR="00937DEE">
        <w:rPr>
          <w:rFonts w:ascii="Times New Roman" w:eastAsia="Times New Roman" w:hAnsi="Times New Roman" w:cs="Times New Roman"/>
          <w:sz w:val="24"/>
          <w:szCs w:val="24"/>
          <w:lang w:eastAsia="en-GB"/>
        </w:rPr>
        <w:t xml:space="preserve"> analysis</w:t>
      </w:r>
      <w:r>
        <w:rPr>
          <w:rFonts w:ascii="Times New Roman" w:eastAsia="Times New Roman" w:hAnsi="Times New Roman" w:cs="Times New Roman"/>
          <w:sz w:val="24"/>
          <w:szCs w:val="24"/>
          <w:lang w:eastAsia="en-GB"/>
        </w:rPr>
        <w:t xml:space="preserve">, </w:t>
      </w:r>
      <w:r w:rsidR="00937DEE">
        <w:rPr>
          <w:rFonts w:ascii="Times New Roman" w:eastAsia="Times New Roman" w:hAnsi="Times New Roman" w:cs="Times New Roman"/>
          <w:sz w:val="24"/>
          <w:szCs w:val="24"/>
          <w:lang w:eastAsia="en-GB"/>
        </w:rPr>
        <w:t xml:space="preserve">the number of fish species (both benthic and pelagic) that had ingested plastics </w:t>
      </w:r>
      <w:r>
        <w:rPr>
          <w:rFonts w:ascii="Times New Roman" w:eastAsia="Times New Roman" w:hAnsi="Times New Roman" w:cs="Times New Roman"/>
          <w:sz w:val="24"/>
          <w:szCs w:val="24"/>
          <w:lang w:eastAsia="en-GB"/>
        </w:rPr>
        <w:t>was confirmed a</w:t>
      </w:r>
      <w:r w:rsidR="003603E4">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w:t>
      </w:r>
      <w:r w:rsidR="00826A7E">
        <w:rPr>
          <w:rFonts w:ascii="Times New Roman" w:eastAsia="Times New Roman" w:hAnsi="Times New Roman" w:cs="Times New Roman"/>
          <w:sz w:val="24"/>
          <w:szCs w:val="24"/>
          <w:lang w:eastAsia="en-GB"/>
        </w:rPr>
        <w:t>1</w:t>
      </w:r>
      <w:r w:rsidR="00751752">
        <w:rPr>
          <w:rFonts w:ascii="Times New Roman" w:eastAsia="Times New Roman" w:hAnsi="Times New Roman" w:cs="Times New Roman"/>
          <w:sz w:val="24"/>
          <w:szCs w:val="24"/>
          <w:lang w:eastAsia="en-GB"/>
        </w:rPr>
        <w:t>3</w:t>
      </w:r>
      <w:r w:rsidR="00CC431E">
        <w:rPr>
          <w:rFonts w:ascii="Times New Roman" w:eastAsia="Times New Roman" w:hAnsi="Times New Roman" w:cs="Times New Roman"/>
          <w:sz w:val="24"/>
          <w:szCs w:val="24"/>
          <w:lang w:eastAsia="en-GB"/>
        </w:rPr>
        <w:t xml:space="preserve"> (Thames Estuary: </w:t>
      </w:r>
      <w:r w:rsidR="00751752">
        <w:rPr>
          <w:rFonts w:ascii="Times New Roman" w:eastAsia="Times New Roman" w:hAnsi="Times New Roman" w:cs="Times New Roman"/>
          <w:sz w:val="24"/>
          <w:szCs w:val="24"/>
          <w:lang w:eastAsia="en-GB"/>
        </w:rPr>
        <w:t>8</w:t>
      </w:r>
      <w:r w:rsidR="00CD21E2">
        <w:rPr>
          <w:rFonts w:ascii="Times New Roman" w:eastAsia="Times New Roman" w:hAnsi="Times New Roman" w:cs="Times New Roman"/>
          <w:sz w:val="24"/>
          <w:szCs w:val="24"/>
          <w:lang w:eastAsia="en-GB"/>
        </w:rPr>
        <w:t xml:space="preserve">; </w:t>
      </w:r>
      <w:r w:rsidR="00CC431E">
        <w:rPr>
          <w:rFonts w:ascii="Times New Roman" w:eastAsia="Times New Roman" w:hAnsi="Times New Roman" w:cs="Times New Roman"/>
          <w:sz w:val="24"/>
          <w:szCs w:val="24"/>
          <w:lang w:eastAsia="en-GB"/>
        </w:rPr>
        <w:t xml:space="preserve">Firth of Clyde: </w:t>
      </w:r>
      <w:r w:rsidR="00153C9E">
        <w:rPr>
          <w:rFonts w:ascii="Times New Roman" w:eastAsia="Times New Roman" w:hAnsi="Times New Roman" w:cs="Times New Roman"/>
          <w:sz w:val="24"/>
          <w:szCs w:val="24"/>
          <w:lang w:eastAsia="en-GB"/>
        </w:rPr>
        <w:t>6</w:t>
      </w:r>
      <w:r w:rsidR="00CC431E">
        <w:rPr>
          <w:rFonts w:ascii="Times New Roman" w:eastAsia="Times New Roman" w:hAnsi="Times New Roman" w:cs="Times New Roman"/>
          <w:sz w:val="24"/>
          <w:szCs w:val="24"/>
          <w:lang w:eastAsia="en-GB"/>
        </w:rPr>
        <w:t>)</w:t>
      </w:r>
      <w:r w:rsidR="00927689">
        <w:rPr>
          <w:rFonts w:ascii="Times New Roman" w:eastAsia="Times New Roman" w:hAnsi="Times New Roman" w:cs="Times New Roman"/>
          <w:sz w:val="24"/>
          <w:szCs w:val="24"/>
          <w:lang w:eastAsia="en-GB"/>
        </w:rPr>
        <w:t>.</w:t>
      </w:r>
      <w:r w:rsidR="00767027">
        <w:rPr>
          <w:rFonts w:ascii="Times New Roman" w:eastAsia="Times New Roman" w:hAnsi="Times New Roman" w:cs="Times New Roman"/>
          <w:sz w:val="24"/>
          <w:szCs w:val="24"/>
          <w:lang w:eastAsia="en-GB"/>
        </w:rPr>
        <w:t xml:space="preserve"> </w:t>
      </w:r>
      <w:r w:rsidR="00883CE1">
        <w:rPr>
          <w:rFonts w:ascii="Times New Roman" w:eastAsia="Times New Roman" w:hAnsi="Times New Roman" w:cs="Times New Roman"/>
          <w:sz w:val="24"/>
          <w:szCs w:val="24"/>
          <w:lang w:eastAsia="en-GB"/>
        </w:rPr>
        <w:t>Plastic was also ingested by</w:t>
      </w:r>
      <w:r w:rsidR="0068655A">
        <w:rPr>
          <w:rFonts w:ascii="Times New Roman" w:eastAsia="Times New Roman" w:hAnsi="Times New Roman" w:cs="Times New Roman"/>
          <w:sz w:val="24"/>
          <w:szCs w:val="24"/>
          <w:lang w:eastAsia="en-GB"/>
        </w:rPr>
        <w:t xml:space="preserve"> brown shrimp</w:t>
      </w:r>
      <w:r w:rsidR="00883CE1">
        <w:rPr>
          <w:rFonts w:ascii="Times New Roman" w:eastAsia="Times New Roman" w:hAnsi="Times New Roman" w:cs="Times New Roman"/>
          <w:sz w:val="24"/>
          <w:szCs w:val="24"/>
          <w:lang w:eastAsia="en-GB"/>
        </w:rPr>
        <w:t xml:space="preserve"> </w:t>
      </w:r>
      <w:r w:rsidR="0068655A">
        <w:rPr>
          <w:rFonts w:ascii="Times New Roman" w:eastAsia="Times New Roman" w:hAnsi="Times New Roman" w:cs="Times New Roman"/>
          <w:sz w:val="24"/>
          <w:szCs w:val="24"/>
          <w:lang w:eastAsia="en-GB"/>
        </w:rPr>
        <w:t>(</w:t>
      </w:r>
      <w:r w:rsidR="003603E4">
        <w:rPr>
          <w:rFonts w:ascii="Times New Roman" w:eastAsia="Times New Roman" w:hAnsi="Times New Roman" w:cs="Times New Roman"/>
          <w:i/>
          <w:sz w:val="24"/>
          <w:szCs w:val="24"/>
          <w:lang w:eastAsia="en-GB"/>
        </w:rPr>
        <w:t>Crangon crangon</w:t>
      </w:r>
      <w:r w:rsidR="0068655A" w:rsidRPr="00D73747">
        <w:rPr>
          <w:rFonts w:ascii="Times New Roman" w:eastAsia="Times New Roman" w:hAnsi="Times New Roman" w:cs="Times New Roman"/>
          <w:sz w:val="24"/>
          <w:szCs w:val="24"/>
          <w:lang w:eastAsia="en-GB"/>
        </w:rPr>
        <w:t>)</w:t>
      </w:r>
      <w:r w:rsidR="00883CE1">
        <w:rPr>
          <w:rFonts w:ascii="Times New Roman" w:eastAsia="Times New Roman" w:hAnsi="Times New Roman" w:cs="Times New Roman"/>
          <w:sz w:val="24"/>
          <w:szCs w:val="24"/>
          <w:lang w:eastAsia="en-GB"/>
        </w:rPr>
        <w:t>.</w:t>
      </w:r>
      <w:r w:rsidR="00DA32FB">
        <w:rPr>
          <w:rFonts w:ascii="Times New Roman" w:eastAsia="Times New Roman" w:hAnsi="Times New Roman" w:cs="Times New Roman"/>
          <w:sz w:val="24"/>
          <w:szCs w:val="24"/>
          <w:lang w:eastAsia="en-GB"/>
        </w:rPr>
        <w:t xml:space="preserve"> Overall, </w:t>
      </w:r>
      <w:r w:rsidR="004A76D1">
        <w:rPr>
          <w:rFonts w:ascii="Times New Roman" w:eastAsia="Times New Roman" w:hAnsi="Times New Roman" w:cs="Times New Roman"/>
          <w:sz w:val="24"/>
          <w:szCs w:val="24"/>
          <w:lang w:eastAsia="en-GB"/>
        </w:rPr>
        <w:t>32</w:t>
      </w:r>
      <w:r w:rsidR="00431773">
        <w:rPr>
          <w:rFonts w:ascii="Times New Roman" w:eastAsia="Times New Roman" w:hAnsi="Times New Roman" w:cs="Times New Roman"/>
          <w:sz w:val="24"/>
          <w:szCs w:val="24"/>
          <w:lang w:eastAsia="en-GB"/>
        </w:rPr>
        <w:t>% of estuarine organisms</w:t>
      </w:r>
      <w:r w:rsidR="00883BAC">
        <w:rPr>
          <w:rFonts w:ascii="Times New Roman" w:eastAsia="Times New Roman" w:hAnsi="Times New Roman" w:cs="Times New Roman"/>
          <w:sz w:val="24"/>
          <w:szCs w:val="24"/>
          <w:lang w:eastAsia="en-GB"/>
        </w:rPr>
        <w:t xml:space="preserve"> (36</w:t>
      </w:r>
      <w:r w:rsidR="004E2CB6">
        <w:rPr>
          <w:rFonts w:ascii="Times New Roman" w:eastAsia="Times New Roman" w:hAnsi="Times New Roman" w:cs="Times New Roman"/>
          <w:sz w:val="24"/>
          <w:szCs w:val="24"/>
          <w:lang w:eastAsia="en-GB"/>
        </w:rPr>
        <w:t xml:space="preserve">% of fish and </w:t>
      </w:r>
      <w:r w:rsidR="00DD199F">
        <w:rPr>
          <w:rFonts w:ascii="Times New Roman" w:eastAsia="Times New Roman" w:hAnsi="Times New Roman" w:cs="Times New Roman"/>
          <w:sz w:val="24"/>
          <w:szCs w:val="24"/>
          <w:lang w:eastAsia="en-GB"/>
        </w:rPr>
        <w:t>6</w:t>
      </w:r>
      <w:r w:rsidR="004E2CB6">
        <w:rPr>
          <w:rFonts w:ascii="Times New Roman" w:eastAsia="Times New Roman" w:hAnsi="Times New Roman" w:cs="Times New Roman"/>
          <w:sz w:val="24"/>
          <w:szCs w:val="24"/>
          <w:lang w:eastAsia="en-GB"/>
        </w:rPr>
        <w:t xml:space="preserve">% of </w:t>
      </w:r>
      <w:r w:rsidR="00A73BE7">
        <w:rPr>
          <w:rFonts w:ascii="Times New Roman" w:eastAsia="Times New Roman" w:hAnsi="Times New Roman" w:cs="Times New Roman"/>
          <w:i/>
          <w:sz w:val="24"/>
          <w:szCs w:val="24"/>
          <w:lang w:eastAsia="en-GB"/>
        </w:rPr>
        <w:t>Crangon</w:t>
      </w:r>
      <w:r w:rsidR="004E2CB6">
        <w:rPr>
          <w:rFonts w:ascii="Times New Roman" w:eastAsia="Times New Roman" w:hAnsi="Times New Roman" w:cs="Times New Roman"/>
          <w:sz w:val="24"/>
          <w:szCs w:val="24"/>
          <w:lang w:eastAsia="en-GB"/>
        </w:rPr>
        <w:t>)</w:t>
      </w:r>
      <w:r w:rsidR="00431773">
        <w:rPr>
          <w:rFonts w:ascii="Times New Roman" w:eastAsia="Times New Roman" w:hAnsi="Times New Roman" w:cs="Times New Roman"/>
          <w:sz w:val="24"/>
          <w:szCs w:val="24"/>
          <w:lang w:eastAsia="en-GB"/>
        </w:rPr>
        <w:t xml:space="preserve"> had ingested plastic</w:t>
      </w:r>
      <w:r w:rsidR="0034082E">
        <w:rPr>
          <w:rFonts w:ascii="Times New Roman" w:eastAsia="Times New Roman" w:hAnsi="Times New Roman" w:cs="Times New Roman"/>
          <w:sz w:val="24"/>
          <w:szCs w:val="24"/>
          <w:lang w:eastAsia="en-GB"/>
        </w:rPr>
        <w:t>, a total of 2</w:t>
      </w:r>
      <w:r w:rsidR="00E70D0A">
        <w:rPr>
          <w:rFonts w:ascii="Times New Roman" w:eastAsia="Times New Roman" w:hAnsi="Times New Roman" w:cs="Times New Roman"/>
          <w:sz w:val="24"/>
          <w:szCs w:val="24"/>
          <w:lang w:eastAsia="en-GB"/>
        </w:rPr>
        <w:t>7</w:t>
      </w:r>
      <w:r w:rsidR="0034082E">
        <w:rPr>
          <w:rFonts w:ascii="Times New Roman" w:eastAsia="Times New Roman" w:hAnsi="Times New Roman" w:cs="Times New Roman"/>
          <w:sz w:val="24"/>
          <w:szCs w:val="24"/>
          <w:lang w:eastAsia="en-GB"/>
        </w:rPr>
        <w:t>8</w:t>
      </w:r>
      <w:r w:rsidR="00DA32FB">
        <w:rPr>
          <w:rFonts w:ascii="Times New Roman" w:eastAsia="Times New Roman" w:hAnsi="Times New Roman" w:cs="Times New Roman"/>
          <w:sz w:val="24"/>
          <w:szCs w:val="24"/>
          <w:lang w:eastAsia="en-GB"/>
        </w:rPr>
        <w:t xml:space="preserve"> individuals</w:t>
      </w:r>
      <w:r w:rsidR="00431773">
        <w:rPr>
          <w:rFonts w:ascii="Times New Roman" w:eastAsia="Times New Roman" w:hAnsi="Times New Roman" w:cs="Times New Roman"/>
          <w:sz w:val="24"/>
          <w:szCs w:val="24"/>
          <w:lang w:eastAsia="en-GB"/>
        </w:rPr>
        <w:t>.</w:t>
      </w:r>
    </w:p>
    <w:p w14:paraId="5CA47406" w14:textId="7F09B7F5" w:rsidR="004F7863" w:rsidRDefault="005F4AB7" w:rsidP="00787903">
      <w:pPr>
        <w:spacing w:line="480" w:lineRule="auto"/>
        <w:ind w:firstLine="709"/>
        <w:jc w:val="both"/>
        <w:rPr>
          <w:rFonts w:ascii="Times New Roman" w:eastAsia="Times New Roman" w:hAnsi="Times New Roman" w:cs="Times New Roman"/>
          <w:sz w:val="24"/>
          <w:szCs w:val="24"/>
          <w:lang w:eastAsia="en-GB"/>
        </w:rPr>
      </w:pPr>
      <w:r w:rsidRPr="006C6327">
        <w:rPr>
          <w:rFonts w:ascii="Times New Roman" w:eastAsia="Times New Roman" w:hAnsi="Times New Roman" w:cs="Times New Roman"/>
          <w:color w:val="0070C0"/>
          <w:sz w:val="24"/>
          <w:szCs w:val="24"/>
          <w:lang w:eastAsia="en-GB"/>
        </w:rPr>
        <w:t xml:space="preserve">Table </w:t>
      </w:r>
      <w:r w:rsidR="00DA3933">
        <w:rPr>
          <w:rFonts w:ascii="Times New Roman" w:eastAsia="Times New Roman" w:hAnsi="Times New Roman" w:cs="Times New Roman"/>
          <w:color w:val="0070C0"/>
          <w:sz w:val="24"/>
          <w:szCs w:val="24"/>
          <w:lang w:eastAsia="en-GB"/>
        </w:rPr>
        <w:t xml:space="preserve">3 </w:t>
      </w:r>
      <w:r w:rsidR="009F58AA">
        <w:rPr>
          <w:rFonts w:ascii="Times New Roman" w:eastAsia="Times New Roman" w:hAnsi="Times New Roman" w:cs="Times New Roman"/>
          <w:sz w:val="24"/>
          <w:szCs w:val="24"/>
          <w:lang w:eastAsia="en-GB"/>
        </w:rPr>
        <w:t xml:space="preserve">shows the proportion of individuals to ingest </w:t>
      </w:r>
      <w:r>
        <w:rPr>
          <w:rFonts w:ascii="Times New Roman" w:eastAsia="Times New Roman" w:hAnsi="Times New Roman" w:cs="Times New Roman"/>
          <w:sz w:val="24"/>
          <w:szCs w:val="24"/>
          <w:lang w:eastAsia="en-GB"/>
        </w:rPr>
        <w:t xml:space="preserve">plastic and the average consumption of plastic in each feeding group. </w:t>
      </w:r>
      <w:r w:rsidR="00A83F01">
        <w:rPr>
          <w:rFonts w:ascii="Times New Roman" w:eastAsia="Times New Roman" w:hAnsi="Times New Roman" w:cs="Times New Roman"/>
          <w:sz w:val="24"/>
          <w:szCs w:val="24"/>
          <w:lang w:eastAsia="en-GB"/>
        </w:rPr>
        <w:t>In the Thames</w:t>
      </w:r>
      <w:r w:rsidR="001426AC">
        <w:rPr>
          <w:rFonts w:ascii="Times New Roman" w:eastAsia="Times New Roman" w:hAnsi="Times New Roman" w:cs="Times New Roman"/>
          <w:sz w:val="24"/>
          <w:szCs w:val="24"/>
          <w:lang w:eastAsia="en-GB"/>
        </w:rPr>
        <w:t xml:space="preserve"> Estuary</w:t>
      </w:r>
      <w:r w:rsidR="00A83F01">
        <w:rPr>
          <w:rFonts w:ascii="Times New Roman" w:eastAsia="Times New Roman" w:hAnsi="Times New Roman" w:cs="Times New Roman"/>
          <w:sz w:val="24"/>
          <w:szCs w:val="24"/>
          <w:lang w:eastAsia="en-GB"/>
        </w:rPr>
        <w:t xml:space="preserve">, </w:t>
      </w:r>
      <w:r w:rsidR="001908FB">
        <w:rPr>
          <w:rFonts w:ascii="Times New Roman" w:eastAsia="Times New Roman" w:hAnsi="Times New Roman" w:cs="Times New Roman"/>
          <w:sz w:val="24"/>
          <w:szCs w:val="24"/>
          <w:lang w:eastAsia="en-GB"/>
        </w:rPr>
        <w:t>3</w:t>
      </w:r>
      <w:r w:rsidR="001125B6">
        <w:rPr>
          <w:rFonts w:ascii="Times New Roman" w:eastAsia="Times New Roman" w:hAnsi="Times New Roman" w:cs="Times New Roman"/>
          <w:sz w:val="24"/>
          <w:szCs w:val="24"/>
          <w:lang w:eastAsia="en-GB"/>
        </w:rPr>
        <w:t>3</w:t>
      </w:r>
      <w:r w:rsidR="001908FB">
        <w:rPr>
          <w:rFonts w:ascii="Times New Roman" w:eastAsia="Times New Roman" w:hAnsi="Times New Roman" w:cs="Times New Roman"/>
          <w:sz w:val="24"/>
          <w:szCs w:val="24"/>
          <w:lang w:eastAsia="en-GB"/>
        </w:rPr>
        <w:t xml:space="preserve">% </w:t>
      </w:r>
      <w:r w:rsidR="00213A9B">
        <w:rPr>
          <w:rFonts w:ascii="Times New Roman" w:eastAsia="Times New Roman" w:hAnsi="Times New Roman" w:cs="Times New Roman"/>
          <w:sz w:val="24"/>
          <w:szCs w:val="24"/>
          <w:lang w:eastAsia="en-GB"/>
        </w:rPr>
        <w:t xml:space="preserve">of flatfish, 19% </w:t>
      </w:r>
      <w:r w:rsidR="001908FB">
        <w:rPr>
          <w:rFonts w:ascii="Times New Roman" w:eastAsia="Times New Roman" w:hAnsi="Times New Roman" w:cs="Times New Roman"/>
          <w:sz w:val="24"/>
          <w:szCs w:val="24"/>
          <w:lang w:eastAsia="en-GB"/>
        </w:rPr>
        <w:t>of</w:t>
      </w:r>
      <w:r w:rsidR="00C97341">
        <w:rPr>
          <w:rFonts w:ascii="Times New Roman" w:eastAsia="Times New Roman" w:hAnsi="Times New Roman" w:cs="Times New Roman"/>
          <w:sz w:val="24"/>
          <w:szCs w:val="24"/>
          <w:lang w:eastAsia="en-GB"/>
        </w:rPr>
        <w:t xml:space="preserve"> other</w:t>
      </w:r>
      <w:r w:rsidR="001908FB">
        <w:rPr>
          <w:rFonts w:ascii="Times New Roman" w:eastAsia="Times New Roman" w:hAnsi="Times New Roman" w:cs="Times New Roman"/>
          <w:sz w:val="24"/>
          <w:szCs w:val="24"/>
          <w:lang w:eastAsia="en-GB"/>
        </w:rPr>
        <w:t xml:space="preserve"> benthic fish, 1</w:t>
      </w:r>
      <w:r w:rsidR="00131161">
        <w:rPr>
          <w:rFonts w:ascii="Times New Roman" w:eastAsia="Times New Roman" w:hAnsi="Times New Roman" w:cs="Times New Roman"/>
          <w:sz w:val="24"/>
          <w:szCs w:val="24"/>
          <w:lang w:eastAsia="en-GB"/>
        </w:rPr>
        <w:t>4</w:t>
      </w:r>
      <w:r w:rsidR="001908FB">
        <w:rPr>
          <w:rFonts w:ascii="Times New Roman" w:eastAsia="Times New Roman" w:hAnsi="Times New Roman" w:cs="Times New Roman"/>
          <w:sz w:val="24"/>
          <w:szCs w:val="24"/>
          <w:lang w:eastAsia="en-GB"/>
        </w:rPr>
        <w:t xml:space="preserve">% of pelagic fish and 6% of </w:t>
      </w:r>
      <w:r w:rsidR="001908FB">
        <w:rPr>
          <w:rFonts w:ascii="Times New Roman" w:eastAsia="Times New Roman" w:hAnsi="Times New Roman" w:cs="Times New Roman"/>
          <w:i/>
          <w:sz w:val="24"/>
          <w:szCs w:val="24"/>
          <w:lang w:eastAsia="en-GB"/>
        </w:rPr>
        <w:t>Crangon</w:t>
      </w:r>
      <w:r w:rsidR="001908FB">
        <w:rPr>
          <w:rFonts w:ascii="Times New Roman" w:eastAsia="Times New Roman" w:hAnsi="Times New Roman" w:cs="Times New Roman"/>
          <w:sz w:val="24"/>
          <w:szCs w:val="24"/>
          <w:lang w:eastAsia="en-GB"/>
        </w:rPr>
        <w:t xml:space="preserve"> ingested plastic.</w:t>
      </w:r>
      <w:r w:rsidR="00281CCD">
        <w:rPr>
          <w:rFonts w:ascii="Times New Roman" w:eastAsia="Times New Roman" w:hAnsi="Times New Roman" w:cs="Times New Roman"/>
          <w:sz w:val="24"/>
          <w:szCs w:val="24"/>
          <w:lang w:eastAsia="en-GB"/>
        </w:rPr>
        <w:t xml:space="preserve"> </w:t>
      </w:r>
      <w:r w:rsidR="007A0B87">
        <w:rPr>
          <w:rFonts w:ascii="Times New Roman" w:eastAsia="Times New Roman" w:hAnsi="Times New Roman" w:cs="Times New Roman"/>
          <w:sz w:val="24"/>
          <w:szCs w:val="24"/>
          <w:lang w:eastAsia="en-GB"/>
        </w:rPr>
        <w:t xml:space="preserve">An </w:t>
      </w:r>
      <w:r w:rsidR="003F45CE">
        <w:rPr>
          <w:rFonts w:ascii="Times New Roman" w:eastAsia="Times New Roman" w:hAnsi="Times New Roman" w:cs="Times New Roman"/>
          <w:sz w:val="24"/>
          <w:szCs w:val="24"/>
          <w:lang w:eastAsia="en-GB"/>
        </w:rPr>
        <w:t>average of 2.93</w:t>
      </w:r>
      <w:r w:rsidR="007A0B87">
        <w:rPr>
          <w:rFonts w:ascii="Times New Roman" w:eastAsia="Times New Roman" w:hAnsi="Times New Roman" w:cs="Times New Roman"/>
          <w:sz w:val="24"/>
          <w:szCs w:val="24"/>
          <w:lang w:eastAsia="en-GB"/>
        </w:rPr>
        <w:t xml:space="preserve">, </w:t>
      </w:r>
      <w:r w:rsidR="003F45CE">
        <w:rPr>
          <w:rFonts w:ascii="Times New Roman" w:eastAsia="Times New Roman" w:hAnsi="Times New Roman" w:cs="Times New Roman"/>
          <w:sz w:val="24"/>
          <w:szCs w:val="24"/>
          <w:lang w:eastAsia="en-GB"/>
        </w:rPr>
        <w:t>1.50</w:t>
      </w:r>
      <w:r w:rsidR="007A0B87">
        <w:rPr>
          <w:rFonts w:ascii="Times New Roman" w:eastAsia="Times New Roman" w:hAnsi="Times New Roman" w:cs="Times New Roman"/>
          <w:sz w:val="24"/>
          <w:szCs w:val="24"/>
          <w:lang w:eastAsia="en-GB"/>
        </w:rPr>
        <w:t xml:space="preserve"> and </w:t>
      </w:r>
      <w:r w:rsidR="001125B6">
        <w:rPr>
          <w:rFonts w:ascii="Times New Roman" w:eastAsia="Times New Roman" w:hAnsi="Times New Roman" w:cs="Times New Roman"/>
          <w:sz w:val="24"/>
          <w:szCs w:val="24"/>
          <w:lang w:eastAsia="en-GB"/>
        </w:rPr>
        <w:t>3.</w:t>
      </w:r>
      <w:r w:rsidR="00035F08">
        <w:rPr>
          <w:rFonts w:ascii="Times New Roman" w:eastAsia="Times New Roman" w:hAnsi="Times New Roman" w:cs="Times New Roman"/>
          <w:sz w:val="24"/>
          <w:szCs w:val="24"/>
          <w:lang w:eastAsia="en-GB"/>
        </w:rPr>
        <w:t>2</w:t>
      </w:r>
      <w:r w:rsidR="001125B6">
        <w:rPr>
          <w:rFonts w:ascii="Times New Roman" w:eastAsia="Times New Roman" w:hAnsi="Times New Roman" w:cs="Times New Roman"/>
          <w:sz w:val="24"/>
          <w:szCs w:val="24"/>
          <w:lang w:eastAsia="en-GB"/>
        </w:rPr>
        <w:t>0</w:t>
      </w:r>
      <w:r w:rsidR="007A0B87">
        <w:rPr>
          <w:rFonts w:ascii="Times New Roman" w:eastAsia="Times New Roman" w:hAnsi="Times New Roman" w:cs="Times New Roman"/>
          <w:sz w:val="24"/>
          <w:szCs w:val="24"/>
          <w:lang w:eastAsia="en-GB"/>
        </w:rPr>
        <w:t xml:space="preserve"> plastic pieces were ingested by Thames flatfish, other benthic fish and pelagic </w:t>
      </w:r>
      <w:r w:rsidR="00891B87">
        <w:rPr>
          <w:rFonts w:ascii="Times New Roman" w:eastAsia="Times New Roman" w:hAnsi="Times New Roman" w:cs="Times New Roman"/>
          <w:sz w:val="24"/>
          <w:szCs w:val="24"/>
          <w:lang w:eastAsia="en-GB"/>
        </w:rPr>
        <w:t>fish</w:t>
      </w:r>
      <w:r w:rsidR="00557BF3">
        <w:rPr>
          <w:rFonts w:ascii="Times New Roman" w:eastAsia="Times New Roman" w:hAnsi="Times New Roman" w:cs="Times New Roman"/>
          <w:sz w:val="24"/>
          <w:szCs w:val="24"/>
          <w:lang w:eastAsia="en-GB"/>
        </w:rPr>
        <w:t>,</w:t>
      </w:r>
      <w:r w:rsidR="00891B87">
        <w:rPr>
          <w:rFonts w:ascii="Times New Roman" w:eastAsia="Times New Roman" w:hAnsi="Times New Roman" w:cs="Times New Roman"/>
          <w:sz w:val="24"/>
          <w:szCs w:val="24"/>
          <w:lang w:eastAsia="en-GB"/>
        </w:rPr>
        <w:t xml:space="preserve"> respectively</w:t>
      </w:r>
      <w:r w:rsidR="007A0B87">
        <w:rPr>
          <w:rFonts w:ascii="Times New Roman" w:eastAsia="Times New Roman" w:hAnsi="Times New Roman" w:cs="Times New Roman"/>
          <w:sz w:val="24"/>
          <w:szCs w:val="24"/>
          <w:lang w:eastAsia="en-GB"/>
        </w:rPr>
        <w:t xml:space="preserve">. </w:t>
      </w:r>
      <w:r w:rsidR="00AB011C">
        <w:rPr>
          <w:rFonts w:ascii="Times New Roman" w:eastAsia="Times New Roman" w:hAnsi="Times New Roman" w:cs="Times New Roman"/>
          <w:sz w:val="24"/>
          <w:szCs w:val="24"/>
          <w:lang w:eastAsia="en-GB"/>
        </w:rPr>
        <w:t>T</w:t>
      </w:r>
      <w:r w:rsidR="009E196B">
        <w:rPr>
          <w:rFonts w:ascii="Times New Roman" w:eastAsia="Times New Roman" w:hAnsi="Times New Roman" w:cs="Times New Roman"/>
          <w:sz w:val="24"/>
          <w:szCs w:val="24"/>
          <w:lang w:eastAsia="en-GB"/>
        </w:rPr>
        <w:t xml:space="preserve">he most common </w:t>
      </w:r>
      <w:r w:rsidR="00AB011C">
        <w:rPr>
          <w:rFonts w:ascii="Times New Roman" w:eastAsia="Times New Roman" w:hAnsi="Times New Roman" w:cs="Times New Roman"/>
          <w:sz w:val="24"/>
          <w:szCs w:val="24"/>
          <w:lang w:eastAsia="en-GB"/>
        </w:rPr>
        <w:t xml:space="preserve">polymer recovered </w:t>
      </w:r>
      <w:r w:rsidR="009E196B">
        <w:rPr>
          <w:rFonts w:ascii="Times New Roman" w:eastAsia="Times New Roman" w:hAnsi="Times New Roman" w:cs="Times New Roman"/>
          <w:sz w:val="24"/>
          <w:szCs w:val="24"/>
          <w:lang w:eastAsia="en-GB"/>
        </w:rPr>
        <w:t>was</w:t>
      </w:r>
      <w:r w:rsidR="00213A9B">
        <w:rPr>
          <w:rFonts w:ascii="Times New Roman" w:eastAsia="Times New Roman" w:hAnsi="Times New Roman" w:cs="Times New Roman"/>
          <w:sz w:val="24"/>
          <w:szCs w:val="24"/>
          <w:lang w:eastAsia="en-GB"/>
        </w:rPr>
        <w:t xml:space="preserve"> nylon, which made up 3</w:t>
      </w:r>
      <w:r w:rsidR="00162A1E">
        <w:rPr>
          <w:rFonts w:ascii="Times New Roman" w:eastAsia="Times New Roman" w:hAnsi="Times New Roman" w:cs="Times New Roman"/>
          <w:sz w:val="24"/>
          <w:szCs w:val="24"/>
          <w:lang w:eastAsia="en-GB"/>
        </w:rPr>
        <w:t>3</w:t>
      </w:r>
      <w:r w:rsidR="00213A9B">
        <w:rPr>
          <w:rFonts w:ascii="Times New Roman" w:eastAsia="Times New Roman" w:hAnsi="Times New Roman" w:cs="Times New Roman"/>
          <w:sz w:val="24"/>
          <w:szCs w:val="24"/>
          <w:lang w:eastAsia="en-GB"/>
        </w:rPr>
        <w:t xml:space="preserve">% </w:t>
      </w:r>
      <w:r w:rsidR="002D3383">
        <w:rPr>
          <w:rFonts w:ascii="Times New Roman" w:eastAsia="Times New Roman" w:hAnsi="Times New Roman" w:cs="Times New Roman"/>
          <w:sz w:val="24"/>
          <w:szCs w:val="24"/>
          <w:lang w:eastAsia="en-GB"/>
        </w:rPr>
        <w:t xml:space="preserve">of </w:t>
      </w:r>
      <w:r w:rsidR="00095DE1">
        <w:rPr>
          <w:rFonts w:ascii="Times New Roman" w:eastAsia="Times New Roman" w:hAnsi="Times New Roman" w:cs="Times New Roman"/>
          <w:sz w:val="24"/>
          <w:szCs w:val="24"/>
          <w:lang w:eastAsia="en-GB"/>
        </w:rPr>
        <w:t xml:space="preserve">recovered </w:t>
      </w:r>
      <w:r w:rsidR="00162A1E">
        <w:rPr>
          <w:rFonts w:ascii="Times New Roman" w:eastAsia="Times New Roman" w:hAnsi="Times New Roman" w:cs="Times New Roman"/>
          <w:sz w:val="24"/>
          <w:szCs w:val="24"/>
          <w:lang w:eastAsia="en-GB"/>
        </w:rPr>
        <w:t>plastics</w:t>
      </w:r>
      <w:r w:rsidR="00095DE1">
        <w:rPr>
          <w:rFonts w:ascii="Times New Roman" w:eastAsia="Times New Roman" w:hAnsi="Times New Roman" w:cs="Times New Roman"/>
          <w:sz w:val="24"/>
          <w:szCs w:val="24"/>
          <w:lang w:eastAsia="en-GB"/>
        </w:rPr>
        <w:t>.</w:t>
      </w:r>
      <w:r w:rsidR="0025214C">
        <w:rPr>
          <w:rFonts w:ascii="Times New Roman" w:eastAsia="Times New Roman" w:hAnsi="Times New Roman" w:cs="Times New Roman"/>
          <w:sz w:val="24"/>
          <w:szCs w:val="24"/>
          <w:lang w:eastAsia="en-GB"/>
        </w:rPr>
        <w:t xml:space="preserve"> </w:t>
      </w:r>
      <w:r w:rsidR="002D3383">
        <w:rPr>
          <w:rFonts w:ascii="Times New Roman" w:eastAsia="Times New Roman" w:hAnsi="Times New Roman" w:cs="Times New Roman"/>
          <w:sz w:val="24"/>
          <w:szCs w:val="24"/>
          <w:lang w:eastAsia="en-GB"/>
        </w:rPr>
        <w:t>I</w:t>
      </w:r>
      <w:r w:rsidR="004F7863">
        <w:rPr>
          <w:rFonts w:ascii="Times New Roman" w:eastAsia="Times New Roman" w:hAnsi="Times New Roman" w:cs="Times New Roman"/>
          <w:sz w:val="24"/>
          <w:szCs w:val="24"/>
          <w:lang w:eastAsia="en-GB"/>
        </w:rPr>
        <w:t xml:space="preserve">n the Firth of Clyde, </w:t>
      </w:r>
      <w:r w:rsidR="00196D96">
        <w:rPr>
          <w:rFonts w:ascii="Times New Roman" w:eastAsia="Times New Roman" w:hAnsi="Times New Roman" w:cs="Times New Roman"/>
          <w:sz w:val="24"/>
          <w:szCs w:val="24"/>
          <w:lang w:eastAsia="en-GB"/>
        </w:rPr>
        <w:t>39</w:t>
      </w:r>
      <w:r w:rsidR="004F7863">
        <w:rPr>
          <w:rFonts w:ascii="Times New Roman" w:eastAsia="Times New Roman" w:hAnsi="Times New Roman" w:cs="Times New Roman"/>
          <w:sz w:val="24"/>
          <w:szCs w:val="24"/>
          <w:lang w:eastAsia="en-GB"/>
        </w:rPr>
        <w:t xml:space="preserve">% of flatfish, </w:t>
      </w:r>
      <w:r w:rsidR="00196D96">
        <w:rPr>
          <w:rFonts w:ascii="Times New Roman" w:eastAsia="Times New Roman" w:hAnsi="Times New Roman" w:cs="Times New Roman"/>
          <w:sz w:val="24"/>
          <w:szCs w:val="24"/>
          <w:lang w:eastAsia="en-GB"/>
        </w:rPr>
        <w:t>14</w:t>
      </w:r>
      <w:r w:rsidR="004F7863">
        <w:rPr>
          <w:rFonts w:ascii="Times New Roman" w:eastAsia="Times New Roman" w:hAnsi="Times New Roman" w:cs="Times New Roman"/>
          <w:sz w:val="24"/>
          <w:szCs w:val="24"/>
          <w:lang w:eastAsia="en-GB"/>
        </w:rPr>
        <w:t xml:space="preserve">% of </w:t>
      </w:r>
      <w:r w:rsidR="00C97341">
        <w:rPr>
          <w:rFonts w:ascii="Times New Roman" w:eastAsia="Times New Roman" w:hAnsi="Times New Roman" w:cs="Times New Roman"/>
          <w:sz w:val="24"/>
          <w:szCs w:val="24"/>
          <w:lang w:eastAsia="en-GB"/>
        </w:rPr>
        <w:t xml:space="preserve">other </w:t>
      </w:r>
      <w:r w:rsidR="004F7863">
        <w:rPr>
          <w:rFonts w:ascii="Times New Roman" w:eastAsia="Times New Roman" w:hAnsi="Times New Roman" w:cs="Times New Roman"/>
          <w:sz w:val="24"/>
          <w:szCs w:val="24"/>
          <w:lang w:eastAsia="en-GB"/>
        </w:rPr>
        <w:t xml:space="preserve">benthic fish and </w:t>
      </w:r>
      <w:r w:rsidR="003D306B">
        <w:rPr>
          <w:rFonts w:ascii="Times New Roman" w:eastAsia="Times New Roman" w:hAnsi="Times New Roman" w:cs="Times New Roman"/>
          <w:sz w:val="24"/>
          <w:szCs w:val="24"/>
          <w:lang w:eastAsia="en-GB"/>
        </w:rPr>
        <w:t>60</w:t>
      </w:r>
      <w:r w:rsidR="004F7863">
        <w:rPr>
          <w:rFonts w:ascii="Times New Roman" w:eastAsia="Times New Roman" w:hAnsi="Times New Roman" w:cs="Times New Roman"/>
          <w:sz w:val="24"/>
          <w:szCs w:val="24"/>
          <w:lang w:eastAsia="en-GB"/>
        </w:rPr>
        <w:t xml:space="preserve">% of pelagic fish </w:t>
      </w:r>
      <w:r w:rsidR="008D2715">
        <w:rPr>
          <w:rFonts w:ascii="Times New Roman" w:eastAsia="Times New Roman" w:hAnsi="Times New Roman" w:cs="Times New Roman"/>
          <w:sz w:val="24"/>
          <w:szCs w:val="24"/>
          <w:lang w:eastAsia="en-GB"/>
        </w:rPr>
        <w:t>ingested plastic</w:t>
      </w:r>
      <w:r w:rsidR="000221F4">
        <w:rPr>
          <w:rFonts w:ascii="Times New Roman" w:eastAsia="Times New Roman" w:hAnsi="Times New Roman" w:cs="Times New Roman"/>
          <w:sz w:val="24"/>
          <w:szCs w:val="24"/>
          <w:lang w:eastAsia="en-GB"/>
        </w:rPr>
        <w:t>.</w:t>
      </w:r>
      <w:r w:rsidR="008D2715">
        <w:rPr>
          <w:rFonts w:ascii="Times New Roman" w:eastAsia="Times New Roman" w:hAnsi="Times New Roman" w:cs="Times New Roman"/>
          <w:sz w:val="24"/>
          <w:szCs w:val="24"/>
          <w:lang w:eastAsia="en-GB"/>
        </w:rPr>
        <w:t xml:space="preserve"> </w:t>
      </w:r>
      <w:r w:rsidR="000221F4">
        <w:rPr>
          <w:rFonts w:ascii="Times New Roman" w:eastAsia="Times New Roman" w:hAnsi="Times New Roman" w:cs="Times New Roman"/>
          <w:sz w:val="24"/>
          <w:szCs w:val="24"/>
          <w:lang w:eastAsia="en-GB"/>
        </w:rPr>
        <w:t xml:space="preserve">On average Clyde flatfish, </w:t>
      </w:r>
      <w:r w:rsidR="00DE1821">
        <w:rPr>
          <w:rFonts w:ascii="Times New Roman" w:eastAsia="Times New Roman" w:hAnsi="Times New Roman" w:cs="Times New Roman"/>
          <w:sz w:val="24"/>
          <w:szCs w:val="24"/>
          <w:lang w:eastAsia="en-GB"/>
        </w:rPr>
        <w:t>other benthic fis</w:t>
      </w:r>
      <w:r w:rsidR="00E14A39">
        <w:rPr>
          <w:rFonts w:ascii="Times New Roman" w:eastAsia="Times New Roman" w:hAnsi="Times New Roman" w:cs="Times New Roman"/>
          <w:sz w:val="24"/>
          <w:szCs w:val="24"/>
          <w:lang w:eastAsia="en-GB"/>
        </w:rPr>
        <w:t>h and pelagic fish ingested 3.92</w:t>
      </w:r>
      <w:r w:rsidR="00196D96">
        <w:rPr>
          <w:rFonts w:ascii="Times New Roman" w:eastAsia="Times New Roman" w:hAnsi="Times New Roman" w:cs="Times New Roman"/>
          <w:sz w:val="24"/>
          <w:szCs w:val="24"/>
          <w:lang w:eastAsia="en-GB"/>
        </w:rPr>
        <w:t xml:space="preserve">, </w:t>
      </w:r>
      <w:r w:rsidR="00E14A39">
        <w:rPr>
          <w:rFonts w:ascii="Times New Roman" w:eastAsia="Times New Roman" w:hAnsi="Times New Roman" w:cs="Times New Roman"/>
          <w:sz w:val="24"/>
          <w:szCs w:val="24"/>
          <w:lang w:eastAsia="en-GB"/>
        </w:rPr>
        <w:t>2.00</w:t>
      </w:r>
      <w:r w:rsidR="00DE1821">
        <w:rPr>
          <w:rFonts w:ascii="Times New Roman" w:eastAsia="Times New Roman" w:hAnsi="Times New Roman" w:cs="Times New Roman"/>
          <w:sz w:val="24"/>
          <w:szCs w:val="24"/>
          <w:lang w:eastAsia="en-GB"/>
        </w:rPr>
        <w:t xml:space="preserve"> and </w:t>
      </w:r>
      <w:r w:rsidR="00E14A39">
        <w:rPr>
          <w:rFonts w:ascii="Times New Roman" w:eastAsia="Times New Roman" w:hAnsi="Times New Roman" w:cs="Times New Roman"/>
          <w:sz w:val="24"/>
          <w:szCs w:val="24"/>
          <w:lang w:eastAsia="en-GB"/>
        </w:rPr>
        <w:t>5.83</w:t>
      </w:r>
      <w:r w:rsidR="00DE1821">
        <w:rPr>
          <w:rFonts w:ascii="Times New Roman" w:eastAsia="Times New Roman" w:hAnsi="Times New Roman" w:cs="Times New Roman"/>
          <w:sz w:val="24"/>
          <w:szCs w:val="24"/>
          <w:lang w:eastAsia="en-GB"/>
        </w:rPr>
        <w:t xml:space="preserve"> plastic pieces</w:t>
      </w:r>
      <w:r w:rsidR="00C777B9">
        <w:rPr>
          <w:rFonts w:ascii="Times New Roman" w:eastAsia="Times New Roman" w:hAnsi="Times New Roman" w:cs="Times New Roman"/>
          <w:sz w:val="24"/>
          <w:szCs w:val="24"/>
          <w:lang w:eastAsia="en-GB"/>
        </w:rPr>
        <w:t xml:space="preserve"> </w:t>
      </w:r>
      <w:r w:rsidR="00196D96">
        <w:rPr>
          <w:rFonts w:ascii="Times New Roman" w:eastAsia="Times New Roman" w:hAnsi="Times New Roman" w:cs="Times New Roman"/>
          <w:sz w:val="24"/>
          <w:szCs w:val="24"/>
          <w:lang w:eastAsia="en-GB"/>
        </w:rPr>
        <w:t>respectively</w:t>
      </w:r>
      <w:r w:rsidR="00DE1821">
        <w:rPr>
          <w:rFonts w:ascii="Times New Roman" w:eastAsia="Times New Roman" w:hAnsi="Times New Roman" w:cs="Times New Roman"/>
          <w:sz w:val="24"/>
          <w:szCs w:val="24"/>
          <w:lang w:eastAsia="en-GB"/>
        </w:rPr>
        <w:t xml:space="preserve">. </w:t>
      </w:r>
      <w:r w:rsidR="00D468A0">
        <w:rPr>
          <w:rFonts w:ascii="Times New Roman" w:eastAsia="Times New Roman" w:hAnsi="Times New Roman" w:cs="Times New Roman"/>
          <w:sz w:val="24"/>
          <w:szCs w:val="24"/>
          <w:lang w:eastAsia="en-GB"/>
        </w:rPr>
        <w:t>I</w:t>
      </w:r>
      <w:r w:rsidR="00BC60F8">
        <w:rPr>
          <w:rFonts w:ascii="Times New Roman" w:eastAsia="Times New Roman" w:hAnsi="Times New Roman" w:cs="Times New Roman"/>
          <w:sz w:val="24"/>
          <w:szCs w:val="24"/>
          <w:lang w:eastAsia="en-GB"/>
        </w:rPr>
        <w:t>n Clyde fish</w:t>
      </w:r>
      <w:r w:rsidR="00D468A0">
        <w:rPr>
          <w:rFonts w:ascii="Times New Roman" w:eastAsia="Times New Roman" w:hAnsi="Times New Roman" w:cs="Times New Roman"/>
          <w:sz w:val="24"/>
          <w:szCs w:val="24"/>
          <w:lang w:eastAsia="en-GB"/>
        </w:rPr>
        <w:t>,</w:t>
      </w:r>
      <w:r w:rsidR="00BC60F8">
        <w:rPr>
          <w:rFonts w:ascii="Times New Roman" w:eastAsia="Times New Roman" w:hAnsi="Times New Roman" w:cs="Times New Roman"/>
          <w:sz w:val="24"/>
          <w:szCs w:val="24"/>
          <w:lang w:eastAsia="en-GB"/>
        </w:rPr>
        <w:t xml:space="preserve"> </w:t>
      </w:r>
      <w:r w:rsidR="00D468A0">
        <w:rPr>
          <w:rFonts w:ascii="Times New Roman" w:eastAsia="Times New Roman" w:hAnsi="Times New Roman" w:cs="Times New Roman"/>
          <w:sz w:val="24"/>
          <w:szCs w:val="24"/>
          <w:lang w:eastAsia="en-GB"/>
        </w:rPr>
        <w:t>polyester</w:t>
      </w:r>
      <w:r w:rsidR="004F7863">
        <w:rPr>
          <w:rFonts w:ascii="Times New Roman" w:eastAsia="Times New Roman" w:hAnsi="Times New Roman" w:cs="Times New Roman"/>
          <w:sz w:val="24"/>
          <w:szCs w:val="24"/>
          <w:lang w:eastAsia="en-GB"/>
        </w:rPr>
        <w:t xml:space="preserve"> was the most common</w:t>
      </w:r>
      <w:r w:rsidR="00D468A0">
        <w:rPr>
          <w:rFonts w:ascii="Times New Roman" w:eastAsia="Times New Roman" w:hAnsi="Times New Roman" w:cs="Times New Roman"/>
          <w:sz w:val="24"/>
          <w:szCs w:val="24"/>
          <w:lang w:eastAsia="en-GB"/>
        </w:rPr>
        <w:t xml:space="preserve"> polymer</w:t>
      </w:r>
      <w:r w:rsidR="004F7863">
        <w:rPr>
          <w:rFonts w:ascii="Times New Roman" w:eastAsia="Times New Roman" w:hAnsi="Times New Roman" w:cs="Times New Roman"/>
          <w:sz w:val="24"/>
          <w:szCs w:val="24"/>
          <w:lang w:eastAsia="en-GB"/>
        </w:rPr>
        <w:t xml:space="preserve"> (</w:t>
      </w:r>
      <w:r w:rsidR="00AD4EAF">
        <w:rPr>
          <w:rFonts w:ascii="Times New Roman" w:eastAsia="Times New Roman" w:hAnsi="Times New Roman" w:cs="Times New Roman"/>
          <w:sz w:val="24"/>
          <w:szCs w:val="24"/>
          <w:lang w:eastAsia="en-GB"/>
        </w:rPr>
        <w:t>37</w:t>
      </w:r>
      <w:r w:rsidR="004F7863">
        <w:rPr>
          <w:rFonts w:ascii="Times New Roman" w:eastAsia="Times New Roman" w:hAnsi="Times New Roman" w:cs="Times New Roman"/>
          <w:sz w:val="24"/>
          <w:szCs w:val="24"/>
          <w:lang w:eastAsia="en-GB"/>
        </w:rPr>
        <w:t>% of plastic pieces).</w:t>
      </w:r>
    </w:p>
    <w:p w14:paraId="2C03F82D" w14:textId="0AC14AEE" w:rsidR="000D4424" w:rsidRDefault="004A1106" w:rsidP="00C16219">
      <w:pPr>
        <w:spacing w:line="48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At </w:t>
      </w:r>
      <w:r w:rsidR="00D44CE7">
        <w:rPr>
          <w:rFonts w:ascii="Times New Roman" w:eastAsia="Times New Roman" w:hAnsi="Times New Roman" w:cs="Times New Roman"/>
          <w:sz w:val="24"/>
          <w:szCs w:val="24"/>
          <w:lang w:eastAsia="en-GB"/>
        </w:rPr>
        <w:t xml:space="preserve">Thamesmead, </w:t>
      </w:r>
      <w:r w:rsidR="005E3A10">
        <w:rPr>
          <w:rFonts w:ascii="Times New Roman" w:eastAsia="Times New Roman" w:hAnsi="Times New Roman" w:cs="Times New Roman"/>
          <w:sz w:val="24"/>
          <w:szCs w:val="24"/>
          <w:lang w:eastAsia="en-GB"/>
        </w:rPr>
        <w:t>Erith</w:t>
      </w:r>
      <w:r>
        <w:rPr>
          <w:rFonts w:ascii="Times New Roman" w:eastAsia="Times New Roman" w:hAnsi="Times New Roman" w:cs="Times New Roman"/>
          <w:sz w:val="24"/>
          <w:szCs w:val="24"/>
          <w:lang w:eastAsia="en-GB"/>
        </w:rPr>
        <w:t xml:space="preserve"> and Isle of Sheppey </w:t>
      </w:r>
      <w:r w:rsidR="00D44CE7">
        <w:rPr>
          <w:rFonts w:ascii="Times New Roman" w:eastAsia="Times New Roman" w:hAnsi="Times New Roman" w:cs="Times New Roman"/>
          <w:sz w:val="24"/>
          <w:szCs w:val="24"/>
          <w:lang w:eastAsia="en-GB"/>
        </w:rPr>
        <w:t xml:space="preserve">18%, </w:t>
      </w:r>
      <w:r w:rsidR="00011DFF">
        <w:rPr>
          <w:rFonts w:ascii="Times New Roman" w:eastAsia="Times New Roman" w:hAnsi="Times New Roman" w:cs="Times New Roman"/>
          <w:sz w:val="24"/>
          <w:szCs w:val="24"/>
          <w:lang w:eastAsia="en-GB"/>
        </w:rPr>
        <w:t>34</w:t>
      </w:r>
      <w:r w:rsidR="005E3A1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and </w:t>
      </w:r>
      <w:r w:rsidR="00EF6CF7">
        <w:rPr>
          <w:rFonts w:ascii="Times New Roman" w:eastAsia="Times New Roman" w:hAnsi="Times New Roman" w:cs="Times New Roman"/>
          <w:sz w:val="24"/>
          <w:szCs w:val="24"/>
          <w:lang w:eastAsia="en-GB"/>
        </w:rPr>
        <w:t>32</w:t>
      </w:r>
      <w:r>
        <w:rPr>
          <w:rFonts w:ascii="Times New Roman" w:eastAsia="Times New Roman" w:hAnsi="Times New Roman" w:cs="Times New Roman"/>
          <w:sz w:val="24"/>
          <w:szCs w:val="24"/>
          <w:lang w:eastAsia="en-GB"/>
        </w:rPr>
        <w:t xml:space="preserve">% </w:t>
      </w:r>
      <w:r w:rsidR="005E3A10">
        <w:rPr>
          <w:rFonts w:ascii="Times New Roman" w:eastAsia="Times New Roman" w:hAnsi="Times New Roman" w:cs="Times New Roman"/>
          <w:sz w:val="24"/>
          <w:szCs w:val="24"/>
          <w:lang w:eastAsia="en-GB"/>
        </w:rPr>
        <w:t xml:space="preserve">of fish </w:t>
      </w:r>
      <w:r w:rsidR="00552796">
        <w:rPr>
          <w:rFonts w:ascii="Times New Roman" w:eastAsia="Times New Roman" w:hAnsi="Times New Roman" w:cs="Times New Roman"/>
          <w:sz w:val="24"/>
          <w:szCs w:val="24"/>
          <w:lang w:eastAsia="en-GB"/>
        </w:rPr>
        <w:t xml:space="preserve">ingested plastic, respectively. </w:t>
      </w:r>
      <w:r w:rsidR="00E63D2B">
        <w:rPr>
          <w:rFonts w:ascii="Times New Roman" w:eastAsia="Times New Roman" w:hAnsi="Times New Roman" w:cs="Times New Roman"/>
          <w:sz w:val="24"/>
          <w:szCs w:val="24"/>
          <w:lang w:eastAsia="en-GB"/>
        </w:rPr>
        <w:t xml:space="preserve">An average of </w:t>
      </w:r>
      <w:r w:rsidR="00C50E85">
        <w:rPr>
          <w:rFonts w:ascii="Times New Roman" w:eastAsia="Times New Roman" w:hAnsi="Times New Roman" w:cs="Times New Roman"/>
          <w:sz w:val="24"/>
          <w:szCs w:val="24"/>
          <w:lang w:eastAsia="en-GB"/>
        </w:rPr>
        <w:t>2.2</w:t>
      </w:r>
      <w:r w:rsidR="00D44CE7">
        <w:rPr>
          <w:rFonts w:ascii="Times New Roman" w:eastAsia="Times New Roman" w:hAnsi="Times New Roman" w:cs="Times New Roman"/>
          <w:sz w:val="24"/>
          <w:szCs w:val="24"/>
          <w:lang w:eastAsia="en-GB"/>
        </w:rPr>
        <w:t>, 3.6</w:t>
      </w:r>
      <w:r w:rsidR="00C50E85">
        <w:rPr>
          <w:rFonts w:ascii="Times New Roman" w:eastAsia="Times New Roman" w:hAnsi="Times New Roman" w:cs="Times New Roman"/>
          <w:sz w:val="24"/>
          <w:szCs w:val="24"/>
          <w:lang w:eastAsia="en-GB"/>
        </w:rPr>
        <w:t xml:space="preserve"> and 1.6 particles were ingested per fish at each site respectively. </w:t>
      </w:r>
      <w:r w:rsidR="00B672DD">
        <w:rPr>
          <w:rFonts w:ascii="Times New Roman" w:eastAsia="Times New Roman" w:hAnsi="Times New Roman" w:cs="Times New Roman"/>
          <w:sz w:val="24"/>
          <w:szCs w:val="24"/>
          <w:lang w:eastAsia="en-GB"/>
        </w:rPr>
        <w:t>C</w:t>
      </w:r>
      <w:r w:rsidR="00076814">
        <w:rPr>
          <w:rFonts w:ascii="Times New Roman" w:eastAsia="Times New Roman" w:hAnsi="Times New Roman" w:cs="Times New Roman"/>
          <w:sz w:val="24"/>
          <w:szCs w:val="24"/>
          <w:lang w:eastAsia="en-GB"/>
        </w:rPr>
        <w:t xml:space="preserve">omparatively few </w:t>
      </w:r>
      <w:r w:rsidR="00076814">
        <w:rPr>
          <w:rFonts w:ascii="Times New Roman" w:eastAsia="Times New Roman" w:hAnsi="Times New Roman" w:cs="Times New Roman"/>
          <w:i/>
          <w:sz w:val="24"/>
          <w:szCs w:val="24"/>
          <w:lang w:eastAsia="en-GB"/>
        </w:rPr>
        <w:t xml:space="preserve">Crangon </w:t>
      </w:r>
      <w:r w:rsidR="00076814">
        <w:rPr>
          <w:rFonts w:ascii="Times New Roman" w:eastAsia="Times New Roman" w:hAnsi="Times New Roman" w:cs="Times New Roman"/>
          <w:sz w:val="24"/>
          <w:szCs w:val="24"/>
          <w:lang w:eastAsia="en-GB"/>
        </w:rPr>
        <w:t xml:space="preserve">ingested plastic: </w:t>
      </w:r>
      <w:r w:rsidR="00834E66">
        <w:rPr>
          <w:rFonts w:ascii="Times New Roman" w:eastAsia="Times New Roman" w:hAnsi="Times New Roman" w:cs="Times New Roman"/>
          <w:sz w:val="24"/>
          <w:szCs w:val="24"/>
          <w:lang w:eastAsia="en-GB"/>
        </w:rPr>
        <w:t>7</w:t>
      </w:r>
      <w:r w:rsidR="00761423" w:rsidRPr="00B40053">
        <w:rPr>
          <w:rFonts w:ascii="Times New Roman" w:eastAsia="Times New Roman" w:hAnsi="Times New Roman" w:cs="Times New Roman"/>
          <w:sz w:val="24"/>
          <w:szCs w:val="24"/>
          <w:lang w:eastAsia="en-GB"/>
        </w:rPr>
        <w:t xml:space="preserve">% </w:t>
      </w:r>
      <w:r w:rsidR="00E21C2A">
        <w:rPr>
          <w:rFonts w:ascii="Times New Roman" w:eastAsia="Times New Roman" w:hAnsi="Times New Roman" w:cs="Times New Roman"/>
          <w:sz w:val="24"/>
          <w:szCs w:val="24"/>
          <w:lang w:eastAsia="en-GB"/>
        </w:rPr>
        <w:t xml:space="preserve">and 5% </w:t>
      </w:r>
      <w:r w:rsidR="00761423" w:rsidRPr="00B40053">
        <w:rPr>
          <w:rFonts w:ascii="Times New Roman" w:eastAsia="Times New Roman" w:hAnsi="Times New Roman" w:cs="Times New Roman"/>
          <w:sz w:val="24"/>
          <w:szCs w:val="24"/>
          <w:lang w:eastAsia="en-GB"/>
        </w:rPr>
        <w:t xml:space="preserve">of </w:t>
      </w:r>
      <w:r w:rsidR="0097766F">
        <w:rPr>
          <w:rFonts w:ascii="Times New Roman" w:eastAsia="Times New Roman" w:hAnsi="Times New Roman" w:cs="Times New Roman"/>
          <w:i/>
          <w:sz w:val="24"/>
          <w:szCs w:val="24"/>
          <w:lang w:eastAsia="en-GB"/>
        </w:rPr>
        <w:t>Crangon</w:t>
      </w:r>
      <w:r w:rsidR="00E21C2A">
        <w:rPr>
          <w:rFonts w:ascii="Times New Roman" w:eastAsia="Times New Roman" w:hAnsi="Times New Roman" w:cs="Times New Roman"/>
          <w:sz w:val="24"/>
          <w:szCs w:val="24"/>
          <w:lang w:eastAsia="en-GB"/>
        </w:rPr>
        <w:t xml:space="preserve"> from Erith and Thamesmead, respectively</w:t>
      </w:r>
      <w:r w:rsidR="00761423" w:rsidRPr="00B40053">
        <w:rPr>
          <w:rFonts w:ascii="Times New Roman" w:eastAsia="Times New Roman" w:hAnsi="Times New Roman" w:cs="Times New Roman"/>
          <w:sz w:val="24"/>
          <w:szCs w:val="24"/>
          <w:lang w:eastAsia="en-GB"/>
        </w:rPr>
        <w:t>.</w:t>
      </w:r>
      <w:r w:rsidR="00E21C2A">
        <w:rPr>
          <w:rFonts w:ascii="Times New Roman" w:eastAsia="Times New Roman" w:hAnsi="Times New Roman" w:cs="Times New Roman"/>
          <w:sz w:val="24"/>
          <w:szCs w:val="24"/>
          <w:lang w:eastAsia="en-GB"/>
        </w:rPr>
        <w:t xml:space="preserve"> </w:t>
      </w:r>
      <w:r w:rsidR="00724E2F">
        <w:rPr>
          <w:rFonts w:ascii="Times New Roman" w:eastAsia="Times New Roman" w:hAnsi="Times New Roman" w:cs="Times New Roman"/>
          <w:sz w:val="24"/>
          <w:szCs w:val="24"/>
          <w:lang w:eastAsia="en-GB"/>
        </w:rPr>
        <w:t xml:space="preserve">The most common polymer recovered from </w:t>
      </w:r>
      <w:r w:rsidR="00724E2F">
        <w:rPr>
          <w:rFonts w:ascii="Times New Roman" w:eastAsia="Times New Roman" w:hAnsi="Times New Roman" w:cs="Times New Roman"/>
          <w:i/>
          <w:sz w:val="24"/>
          <w:szCs w:val="24"/>
          <w:lang w:eastAsia="en-GB"/>
        </w:rPr>
        <w:t xml:space="preserve">Crangon </w:t>
      </w:r>
      <w:r w:rsidR="00724E2F">
        <w:rPr>
          <w:rFonts w:ascii="Times New Roman" w:eastAsia="Times New Roman" w:hAnsi="Times New Roman" w:cs="Times New Roman"/>
          <w:sz w:val="24"/>
          <w:szCs w:val="24"/>
          <w:lang w:eastAsia="en-GB"/>
        </w:rPr>
        <w:t>w</w:t>
      </w:r>
      <w:r w:rsidR="00DA33DE">
        <w:rPr>
          <w:rFonts w:ascii="Times New Roman" w:eastAsia="Times New Roman" w:hAnsi="Times New Roman" w:cs="Times New Roman"/>
          <w:sz w:val="24"/>
          <w:szCs w:val="24"/>
          <w:lang w:eastAsia="en-GB"/>
        </w:rPr>
        <w:t>as</w:t>
      </w:r>
      <w:r w:rsidR="00724E2F">
        <w:rPr>
          <w:rFonts w:ascii="Times New Roman" w:eastAsia="Times New Roman" w:hAnsi="Times New Roman" w:cs="Times New Roman"/>
          <w:sz w:val="24"/>
          <w:szCs w:val="24"/>
          <w:lang w:eastAsia="en-GB"/>
        </w:rPr>
        <w:t xml:space="preserve"> nylon</w:t>
      </w:r>
      <w:r w:rsidR="009866E0">
        <w:rPr>
          <w:rFonts w:ascii="Times New Roman" w:eastAsia="Times New Roman" w:hAnsi="Times New Roman" w:cs="Times New Roman"/>
          <w:sz w:val="24"/>
          <w:szCs w:val="24"/>
          <w:lang w:eastAsia="en-GB"/>
        </w:rPr>
        <w:t xml:space="preserve"> (43% of plastic pieces)</w:t>
      </w:r>
      <w:r w:rsidR="00724E2F">
        <w:rPr>
          <w:rFonts w:ascii="Times New Roman" w:eastAsia="Times New Roman" w:hAnsi="Times New Roman" w:cs="Times New Roman"/>
          <w:sz w:val="24"/>
          <w:szCs w:val="24"/>
          <w:lang w:eastAsia="en-GB"/>
        </w:rPr>
        <w:t xml:space="preserve">. </w:t>
      </w:r>
      <w:r w:rsidR="002D1FD7">
        <w:rPr>
          <w:rFonts w:ascii="Times New Roman" w:eastAsia="Times New Roman" w:hAnsi="Times New Roman" w:cs="Times New Roman"/>
          <w:sz w:val="24"/>
          <w:szCs w:val="24"/>
          <w:lang w:eastAsia="en-GB"/>
        </w:rPr>
        <w:t>An average of 0.0</w:t>
      </w:r>
      <w:r w:rsidR="00834E66">
        <w:rPr>
          <w:rFonts w:ascii="Times New Roman" w:eastAsia="Times New Roman" w:hAnsi="Times New Roman" w:cs="Times New Roman"/>
          <w:sz w:val="24"/>
          <w:szCs w:val="24"/>
          <w:lang w:eastAsia="en-GB"/>
        </w:rPr>
        <w:t>7</w:t>
      </w:r>
      <w:r w:rsidR="002D1FD7">
        <w:rPr>
          <w:rFonts w:ascii="Times New Roman" w:eastAsia="Times New Roman" w:hAnsi="Times New Roman" w:cs="Times New Roman"/>
          <w:sz w:val="24"/>
          <w:szCs w:val="24"/>
          <w:lang w:eastAsia="en-GB"/>
        </w:rPr>
        <w:t xml:space="preserve"> and 0.05 pieces of plastic w</w:t>
      </w:r>
      <w:r w:rsidR="00811296">
        <w:rPr>
          <w:rFonts w:ascii="Times New Roman" w:eastAsia="Times New Roman" w:hAnsi="Times New Roman" w:cs="Times New Roman"/>
          <w:sz w:val="24"/>
          <w:szCs w:val="24"/>
          <w:lang w:eastAsia="en-GB"/>
        </w:rPr>
        <w:t>ere</w:t>
      </w:r>
      <w:r w:rsidR="002D1FD7">
        <w:rPr>
          <w:rFonts w:ascii="Times New Roman" w:eastAsia="Times New Roman" w:hAnsi="Times New Roman" w:cs="Times New Roman"/>
          <w:sz w:val="24"/>
          <w:szCs w:val="24"/>
          <w:lang w:eastAsia="en-GB"/>
        </w:rPr>
        <w:t xml:space="preserve"> recorded </w:t>
      </w:r>
      <w:r w:rsidR="00E375AF">
        <w:rPr>
          <w:rFonts w:ascii="Times New Roman" w:eastAsia="Times New Roman" w:hAnsi="Times New Roman" w:cs="Times New Roman"/>
          <w:sz w:val="24"/>
          <w:szCs w:val="24"/>
          <w:lang w:eastAsia="en-GB"/>
        </w:rPr>
        <w:t>in the stomach of</w:t>
      </w:r>
      <w:r w:rsidR="002D1FD7">
        <w:rPr>
          <w:rFonts w:ascii="Times New Roman" w:eastAsia="Times New Roman" w:hAnsi="Times New Roman" w:cs="Times New Roman"/>
          <w:sz w:val="24"/>
          <w:szCs w:val="24"/>
          <w:lang w:eastAsia="en-GB"/>
        </w:rPr>
        <w:t xml:space="preserve"> Erith and Thamesmead </w:t>
      </w:r>
      <w:r w:rsidR="002D1FD7" w:rsidRPr="002D1FD7">
        <w:rPr>
          <w:rFonts w:ascii="Times New Roman" w:eastAsia="Times New Roman" w:hAnsi="Times New Roman" w:cs="Times New Roman"/>
          <w:i/>
          <w:sz w:val="24"/>
          <w:szCs w:val="24"/>
          <w:lang w:eastAsia="en-GB"/>
        </w:rPr>
        <w:t>Crangon</w:t>
      </w:r>
      <w:r w:rsidR="002D1FD7">
        <w:rPr>
          <w:rFonts w:ascii="Times New Roman" w:eastAsia="Times New Roman" w:hAnsi="Times New Roman" w:cs="Times New Roman"/>
          <w:sz w:val="24"/>
          <w:szCs w:val="24"/>
          <w:lang w:eastAsia="en-GB"/>
        </w:rPr>
        <w:t xml:space="preserve">, respectively. </w:t>
      </w:r>
    </w:p>
    <w:p w14:paraId="2F54A2B3" w14:textId="034A23EF" w:rsidR="00D349FA" w:rsidRDefault="00D349FA" w:rsidP="00787903">
      <w:pPr>
        <w:spacing w:line="48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lastRenderedPageBreak/>
        <w:t>3.</w:t>
      </w:r>
      <w:r w:rsidR="00EE1A98">
        <w:rPr>
          <w:rFonts w:ascii="Times New Roman" w:eastAsia="Times New Roman" w:hAnsi="Times New Roman" w:cs="Times New Roman"/>
          <w:i/>
          <w:sz w:val="24"/>
          <w:szCs w:val="24"/>
          <w:lang w:eastAsia="en-GB"/>
        </w:rPr>
        <w:t>4</w:t>
      </w:r>
      <w:r>
        <w:rPr>
          <w:rFonts w:ascii="Times New Roman" w:eastAsia="Times New Roman" w:hAnsi="Times New Roman" w:cs="Times New Roman"/>
          <w:i/>
          <w:sz w:val="24"/>
          <w:szCs w:val="24"/>
          <w:lang w:eastAsia="en-GB"/>
        </w:rPr>
        <w:t xml:space="preserve"> Statistical Analysis</w:t>
      </w:r>
    </w:p>
    <w:p w14:paraId="6B48A933" w14:textId="4D0D6ABA" w:rsidR="00564DF1" w:rsidRDefault="00FB6169" w:rsidP="00903972">
      <w:pPr>
        <w:spacing w:line="480"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Generalised Linear </w:t>
      </w:r>
      <w:r w:rsidR="00AC2490">
        <w:rPr>
          <w:rFonts w:ascii="Times New Roman" w:eastAsia="Times New Roman" w:hAnsi="Times New Roman" w:cs="Times New Roman"/>
          <w:sz w:val="24"/>
          <w:szCs w:val="24"/>
          <w:lang w:eastAsia="en-GB"/>
        </w:rPr>
        <w:t>Model</w:t>
      </w:r>
      <w:r>
        <w:rPr>
          <w:rFonts w:ascii="Times New Roman" w:eastAsia="Times New Roman" w:hAnsi="Times New Roman" w:cs="Times New Roman"/>
          <w:sz w:val="24"/>
          <w:szCs w:val="24"/>
          <w:lang w:eastAsia="en-GB"/>
        </w:rPr>
        <w:t xml:space="preserve"> (GLM)</w:t>
      </w:r>
      <w:r w:rsidR="00AC2490">
        <w:rPr>
          <w:rFonts w:ascii="Times New Roman" w:eastAsia="Times New Roman" w:hAnsi="Times New Roman" w:cs="Times New Roman"/>
          <w:sz w:val="24"/>
          <w:szCs w:val="24"/>
          <w:lang w:eastAsia="en-GB"/>
        </w:rPr>
        <w:t xml:space="preserve"> 1</w:t>
      </w:r>
      <w:r w:rsidR="002F029E">
        <w:rPr>
          <w:rFonts w:ascii="Times New Roman" w:eastAsia="Times New Roman" w:hAnsi="Times New Roman" w:cs="Times New Roman"/>
          <w:sz w:val="24"/>
          <w:szCs w:val="24"/>
          <w:lang w:eastAsia="en-GB"/>
        </w:rPr>
        <w:t xml:space="preserve"> and 5</w:t>
      </w:r>
      <w:r w:rsidR="00AC2490">
        <w:rPr>
          <w:rFonts w:ascii="Times New Roman" w:eastAsia="Times New Roman" w:hAnsi="Times New Roman" w:cs="Times New Roman"/>
          <w:sz w:val="24"/>
          <w:szCs w:val="24"/>
          <w:lang w:eastAsia="en-GB"/>
        </w:rPr>
        <w:t xml:space="preserve"> (</w:t>
      </w:r>
      <w:r w:rsidR="00AC2490" w:rsidRPr="00815E5B">
        <w:rPr>
          <w:rFonts w:ascii="Times New Roman" w:eastAsia="Times New Roman" w:hAnsi="Times New Roman" w:cs="Times New Roman"/>
          <w:color w:val="0070C0"/>
          <w:sz w:val="24"/>
          <w:szCs w:val="24"/>
          <w:lang w:eastAsia="en-GB"/>
        </w:rPr>
        <w:t>Table 1</w:t>
      </w:r>
      <w:r w:rsidR="00AC2490">
        <w:rPr>
          <w:rFonts w:ascii="Times New Roman" w:eastAsia="Times New Roman" w:hAnsi="Times New Roman" w:cs="Times New Roman"/>
          <w:sz w:val="24"/>
          <w:szCs w:val="24"/>
          <w:lang w:eastAsia="en-GB"/>
        </w:rPr>
        <w:t>)</w:t>
      </w:r>
      <w:r w:rsidR="002F029E">
        <w:rPr>
          <w:rFonts w:ascii="Times New Roman" w:eastAsia="Times New Roman" w:hAnsi="Times New Roman" w:cs="Times New Roman"/>
          <w:sz w:val="24"/>
          <w:szCs w:val="24"/>
          <w:lang w:eastAsia="en-GB"/>
        </w:rPr>
        <w:t xml:space="preserve"> included fish from both the Thames and the Firth of Clyde. The models revealed that significantly more fish from the Firth of Clyde ingested plastic than from the Thames (p &lt; 0.0</w:t>
      </w:r>
      <w:r w:rsidR="00A91774">
        <w:rPr>
          <w:rFonts w:ascii="Times New Roman" w:eastAsia="Times New Roman" w:hAnsi="Times New Roman" w:cs="Times New Roman"/>
          <w:sz w:val="24"/>
          <w:szCs w:val="24"/>
          <w:lang w:eastAsia="en-GB"/>
        </w:rPr>
        <w:t>0</w:t>
      </w:r>
      <w:r w:rsidR="002F029E">
        <w:rPr>
          <w:rFonts w:ascii="Times New Roman" w:eastAsia="Times New Roman" w:hAnsi="Times New Roman" w:cs="Times New Roman"/>
          <w:sz w:val="24"/>
          <w:szCs w:val="24"/>
          <w:lang w:eastAsia="en-GB"/>
        </w:rPr>
        <w:t>1, 39% of fish from the Clyde ingested plastic</w:t>
      </w:r>
      <w:r w:rsidR="003F1BC3">
        <w:rPr>
          <w:rFonts w:ascii="Times New Roman" w:eastAsia="Times New Roman" w:hAnsi="Times New Roman" w:cs="Times New Roman"/>
          <w:sz w:val="24"/>
          <w:szCs w:val="24"/>
          <w:lang w:eastAsia="en-GB"/>
        </w:rPr>
        <w:t xml:space="preserve"> compared to</w:t>
      </w:r>
      <w:r w:rsidR="002F029E">
        <w:rPr>
          <w:rFonts w:ascii="Times New Roman" w:eastAsia="Times New Roman" w:hAnsi="Times New Roman" w:cs="Times New Roman"/>
          <w:sz w:val="24"/>
          <w:szCs w:val="24"/>
          <w:lang w:eastAsia="en-GB"/>
        </w:rPr>
        <w:t xml:space="preserve"> 28% of fish from the Thames</w:t>
      </w:r>
      <w:r w:rsidR="00600C52">
        <w:rPr>
          <w:rFonts w:ascii="Times New Roman" w:eastAsia="Times New Roman" w:hAnsi="Times New Roman" w:cs="Times New Roman"/>
          <w:sz w:val="24"/>
          <w:szCs w:val="24"/>
          <w:lang w:eastAsia="en-GB"/>
        </w:rPr>
        <w:t xml:space="preserve">; </w:t>
      </w:r>
      <w:r w:rsidR="00600C52" w:rsidRPr="0013474E">
        <w:rPr>
          <w:rFonts w:ascii="Times New Roman" w:eastAsia="Times New Roman" w:hAnsi="Times New Roman" w:cs="Times New Roman"/>
          <w:color w:val="0070C0"/>
          <w:sz w:val="24"/>
          <w:szCs w:val="24"/>
          <w:lang w:eastAsia="en-GB"/>
        </w:rPr>
        <w:t>Fig. 3</w:t>
      </w:r>
      <w:r w:rsidR="002F029E">
        <w:rPr>
          <w:rFonts w:ascii="Times New Roman" w:eastAsia="Times New Roman" w:hAnsi="Times New Roman" w:cs="Times New Roman"/>
          <w:sz w:val="24"/>
          <w:szCs w:val="24"/>
          <w:lang w:eastAsia="en-GB"/>
        </w:rPr>
        <w:t xml:space="preserve">). </w:t>
      </w:r>
      <w:r w:rsidR="000F42DD">
        <w:rPr>
          <w:rFonts w:ascii="Times New Roman" w:eastAsia="Times New Roman" w:hAnsi="Times New Roman" w:cs="Times New Roman"/>
          <w:sz w:val="24"/>
          <w:szCs w:val="24"/>
          <w:lang w:eastAsia="en-GB"/>
        </w:rPr>
        <w:t>T</w:t>
      </w:r>
      <w:r w:rsidR="003F1BC3">
        <w:rPr>
          <w:rFonts w:ascii="Times New Roman" w:eastAsia="Times New Roman" w:hAnsi="Times New Roman" w:cs="Times New Roman"/>
          <w:sz w:val="24"/>
          <w:szCs w:val="24"/>
          <w:lang w:eastAsia="en-GB"/>
        </w:rPr>
        <w:t>he average number of plastic pieces</w:t>
      </w:r>
      <w:r w:rsidR="00962632">
        <w:rPr>
          <w:rFonts w:ascii="Times New Roman" w:eastAsia="Times New Roman" w:hAnsi="Times New Roman" w:cs="Times New Roman"/>
          <w:sz w:val="24"/>
          <w:szCs w:val="24"/>
          <w:lang w:eastAsia="en-GB"/>
        </w:rPr>
        <w:t xml:space="preserve"> ingested by fish</w:t>
      </w:r>
      <w:r w:rsidR="000F42DD">
        <w:rPr>
          <w:rFonts w:ascii="Times New Roman" w:eastAsia="Times New Roman" w:hAnsi="Times New Roman" w:cs="Times New Roman"/>
          <w:sz w:val="24"/>
          <w:szCs w:val="24"/>
          <w:lang w:eastAsia="en-GB"/>
        </w:rPr>
        <w:t>, however,</w:t>
      </w:r>
      <w:r w:rsidR="00962632">
        <w:rPr>
          <w:rFonts w:ascii="Times New Roman" w:eastAsia="Times New Roman" w:hAnsi="Times New Roman" w:cs="Times New Roman"/>
          <w:sz w:val="24"/>
          <w:szCs w:val="24"/>
          <w:lang w:eastAsia="en-GB"/>
        </w:rPr>
        <w:t xml:space="preserve"> did not differ between </w:t>
      </w:r>
      <w:r w:rsidR="00A431FD">
        <w:rPr>
          <w:rFonts w:ascii="Times New Roman" w:eastAsia="Times New Roman" w:hAnsi="Times New Roman" w:cs="Times New Roman"/>
          <w:sz w:val="24"/>
          <w:szCs w:val="24"/>
          <w:lang w:eastAsia="en-GB"/>
        </w:rPr>
        <w:t>t</w:t>
      </w:r>
      <w:r w:rsidR="00962632">
        <w:rPr>
          <w:rFonts w:ascii="Times New Roman" w:eastAsia="Times New Roman" w:hAnsi="Times New Roman" w:cs="Times New Roman"/>
          <w:sz w:val="24"/>
          <w:szCs w:val="24"/>
          <w:lang w:eastAsia="en-GB"/>
        </w:rPr>
        <w:t>he two sites.</w:t>
      </w:r>
      <w:r w:rsidR="00903972">
        <w:rPr>
          <w:rFonts w:ascii="Times New Roman" w:eastAsia="Times New Roman" w:hAnsi="Times New Roman" w:cs="Times New Roman"/>
          <w:sz w:val="24"/>
          <w:szCs w:val="24"/>
          <w:lang w:eastAsia="en-GB"/>
        </w:rPr>
        <w:t xml:space="preserve"> Additionally, significantly more flatfish ingested plastic than other benthic fish (</w:t>
      </w:r>
      <w:r w:rsidR="009B4349">
        <w:rPr>
          <w:rFonts w:ascii="Times New Roman" w:eastAsia="Times New Roman" w:hAnsi="Times New Roman" w:cs="Times New Roman"/>
          <w:sz w:val="24"/>
          <w:szCs w:val="24"/>
          <w:lang w:eastAsia="en-GB"/>
        </w:rPr>
        <w:t>p &lt; 0.05</w:t>
      </w:r>
      <w:r w:rsidR="00903972">
        <w:rPr>
          <w:rFonts w:ascii="Times New Roman" w:eastAsia="Times New Roman" w:hAnsi="Times New Roman" w:cs="Times New Roman"/>
          <w:sz w:val="24"/>
          <w:szCs w:val="24"/>
          <w:lang w:eastAsia="en-GB"/>
        </w:rPr>
        <w:t>, 38% of flatfish ingested plastic compared to 17% of other benthic fish</w:t>
      </w:r>
      <w:r w:rsidR="00727493">
        <w:rPr>
          <w:rFonts w:ascii="Times New Roman" w:eastAsia="Times New Roman" w:hAnsi="Times New Roman" w:cs="Times New Roman"/>
          <w:sz w:val="24"/>
          <w:szCs w:val="24"/>
          <w:lang w:eastAsia="en-GB"/>
        </w:rPr>
        <w:t xml:space="preserve">; </w:t>
      </w:r>
      <w:r w:rsidR="00727493" w:rsidRPr="0013474E">
        <w:rPr>
          <w:rFonts w:ascii="Times New Roman" w:eastAsia="Times New Roman" w:hAnsi="Times New Roman" w:cs="Times New Roman"/>
          <w:color w:val="0070C0"/>
          <w:sz w:val="24"/>
          <w:szCs w:val="24"/>
          <w:lang w:eastAsia="en-GB"/>
        </w:rPr>
        <w:t>Fig. 4</w:t>
      </w:r>
      <w:r w:rsidR="00903972">
        <w:rPr>
          <w:rFonts w:ascii="Times New Roman" w:eastAsia="Times New Roman" w:hAnsi="Times New Roman" w:cs="Times New Roman"/>
          <w:sz w:val="24"/>
          <w:szCs w:val="24"/>
          <w:lang w:eastAsia="en-GB"/>
        </w:rPr>
        <w:t>).</w:t>
      </w:r>
      <w:r w:rsidR="006F326C">
        <w:rPr>
          <w:rFonts w:ascii="Times New Roman" w:eastAsia="Times New Roman" w:hAnsi="Times New Roman" w:cs="Times New Roman"/>
          <w:sz w:val="24"/>
          <w:szCs w:val="24"/>
          <w:lang w:eastAsia="en-GB"/>
        </w:rPr>
        <w:t xml:space="preserve"> </w:t>
      </w:r>
      <w:r w:rsidR="00EB7ACF">
        <w:rPr>
          <w:rFonts w:ascii="Times New Roman" w:eastAsia="Times New Roman" w:hAnsi="Times New Roman" w:cs="Times New Roman"/>
          <w:sz w:val="24"/>
          <w:szCs w:val="24"/>
          <w:lang w:eastAsia="en-GB"/>
        </w:rPr>
        <w:t>Also, other benthic fish ingested significantly less plastic than both pelagic fish and flatfish (p &lt; 0.001,</w:t>
      </w:r>
      <w:r w:rsidR="00903972">
        <w:rPr>
          <w:rFonts w:ascii="Times New Roman" w:eastAsia="Times New Roman" w:hAnsi="Times New Roman" w:cs="Times New Roman"/>
          <w:sz w:val="24"/>
          <w:szCs w:val="24"/>
          <w:lang w:eastAsia="en-GB"/>
        </w:rPr>
        <w:t xml:space="preserve"> </w:t>
      </w:r>
      <w:r w:rsidR="00EB7ACF">
        <w:rPr>
          <w:rFonts w:ascii="Times New Roman" w:eastAsia="Times New Roman" w:hAnsi="Times New Roman" w:cs="Times New Roman"/>
          <w:sz w:val="24"/>
          <w:szCs w:val="24"/>
          <w:lang w:eastAsia="en-GB"/>
        </w:rPr>
        <w:t xml:space="preserve">on average flatfish ingested 3.8 pieces of plastic, pelagic fish ingested 4.6 pieces and other benthic fish ingested 1.7 pieces; </w:t>
      </w:r>
      <w:r w:rsidR="00EB7ACF" w:rsidRPr="00E7563F">
        <w:rPr>
          <w:rFonts w:ascii="Times New Roman" w:eastAsia="Times New Roman" w:hAnsi="Times New Roman" w:cs="Times New Roman"/>
          <w:color w:val="0070C0"/>
          <w:sz w:val="24"/>
          <w:szCs w:val="24"/>
          <w:lang w:eastAsia="en-GB"/>
        </w:rPr>
        <w:t>Fig. 4</w:t>
      </w:r>
      <w:r w:rsidR="00EB7ACF">
        <w:rPr>
          <w:rFonts w:ascii="Times New Roman" w:eastAsia="Times New Roman" w:hAnsi="Times New Roman" w:cs="Times New Roman"/>
          <w:color w:val="0070C0"/>
          <w:sz w:val="24"/>
          <w:szCs w:val="24"/>
          <w:lang w:eastAsia="en-GB"/>
        </w:rPr>
        <w:t xml:space="preserve">). </w:t>
      </w:r>
      <w:r w:rsidR="00616CAC">
        <w:rPr>
          <w:rFonts w:ascii="Times New Roman" w:eastAsia="Times New Roman" w:hAnsi="Times New Roman" w:cs="Times New Roman"/>
          <w:sz w:val="24"/>
          <w:szCs w:val="24"/>
          <w:lang w:eastAsia="en-GB"/>
        </w:rPr>
        <w:t>Analysis of the amount</w:t>
      </w:r>
      <w:r w:rsidR="0078567E">
        <w:rPr>
          <w:rFonts w:ascii="Times New Roman" w:eastAsia="Times New Roman" w:hAnsi="Times New Roman" w:cs="Times New Roman"/>
          <w:sz w:val="24"/>
          <w:szCs w:val="24"/>
          <w:lang w:eastAsia="en-GB"/>
        </w:rPr>
        <w:t xml:space="preserve"> of</w:t>
      </w:r>
      <w:r w:rsidR="00616CAC">
        <w:rPr>
          <w:rFonts w:ascii="Times New Roman" w:eastAsia="Times New Roman" w:hAnsi="Times New Roman" w:cs="Times New Roman"/>
          <w:sz w:val="24"/>
          <w:szCs w:val="24"/>
          <w:lang w:eastAsia="en-GB"/>
        </w:rPr>
        <w:t xml:space="preserve"> plastic ingested by individual fish demonstrated that length only influenced </w:t>
      </w:r>
      <w:r w:rsidR="0078567E">
        <w:rPr>
          <w:rFonts w:ascii="Times New Roman" w:eastAsia="Times New Roman" w:hAnsi="Times New Roman" w:cs="Times New Roman"/>
          <w:sz w:val="24"/>
          <w:szCs w:val="24"/>
          <w:lang w:eastAsia="en-GB"/>
        </w:rPr>
        <w:t>the number</w:t>
      </w:r>
      <w:r w:rsidR="00FD1C6C">
        <w:rPr>
          <w:rFonts w:ascii="Times New Roman" w:eastAsia="Times New Roman" w:hAnsi="Times New Roman" w:cs="Times New Roman"/>
          <w:sz w:val="24"/>
          <w:szCs w:val="24"/>
          <w:lang w:eastAsia="en-GB"/>
        </w:rPr>
        <w:t xml:space="preserve"> of plastic </w:t>
      </w:r>
      <w:r w:rsidR="0078567E">
        <w:rPr>
          <w:rFonts w:ascii="Times New Roman" w:eastAsia="Times New Roman" w:hAnsi="Times New Roman" w:cs="Times New Roman"/>
          <w:sz w:val="24"/>
          <w:szCs w:val="24"/>
          <w:lang w:eastAsia="en-GB"/>
        </w:rPr>
        <w:t xml:space="preserve">pieces </w:t>
      </w:r>
      <w:r w:rsidR="00FD1C6C">
        <w:rPr>
          <w:rFonts w:ascii="Times New Roman" w:eastAsia="Times New Roman" w:hAnsi="Times New Roman" w:cs="Times New Roman"/>
          <w:sz w:val="24"/>
          <w:szCs w:val="24"/>
          <w:lang w:eastAsia="en-GB"/>
        </w:rPr>
        <w:t>inges</w:t>
      </w:r>
      <w:r w:rsidR="0078567E">
        <w:rPr>
          <w:rFonts w:ascii="Times New Roman" w:eastAsia="Times New Roman" w:hAnsi="Times New Roman" w:cs="Times New Roman"/>
          <w:sz w:val="24"/>
          <w:szCs w:val="24"/>
          <w:lang w:eastAsia="en-GB"/>
        </w:rPr>
        <w:t>ted and not the number of fish which</w:t>
      </w:r>
      <w:r w:rsidR="00FD1C6C">
        <w:rPr>
          <w:rFonts w:ascii="Times New Roman" w:eastAsia="Times New Roman" w:hAnsi="Times New Roman" w:cs="Times New Roman"/>
          <w:sz w:val="24"/>
          <w:szCs w:val="24"/>
          <w:lang w:eastAsia="en-GB"/>
        </w:rPr>
        <w:t xml:space="preserve"> consume</w:t>
      </w:r>
      <w:r w:rsidR="0078567E">
        <w:rPr>
          <w:rFonts w:ascii="Times New Roman" w:eastAsia="Times New Roman" w:hAnsi="Times New Roman" w:cs="Times New Roman"/>
          <w:sz w:val="24"/>
          <w:szCs w:val="24"/>
          <w:lang w:eastAsia="en-GB"/>
        </w:rPr>
        <w:t>d</w:t>
      </w:r>
      <w:r w:rsidR="00FD1C6C">
        <w:rPr>
          <w:rFonts w:ascii="Times New Roman" w:eastAsia="Times New Roman" w:hAnsi="Times New Roman" w:cs="Times New Roman"/>
          <w:sz w:val="24"/>
          <w:szCs w:val="24"/>
          <w:lang w:eastAsia="en-GB"/>
        </w:rPr>
        <w:t xml:space="preserve"> plastic. </w:t>
      </w:r>
      <w:r w:rsidR="00E7180C">
        <w:rPr>
          <w:rFonts w:ascii="Times New Roman" w:eastAsia="Times New Roman" w:hAnsi="Times New Roman" w:cs="Times New Roman"/>
          <w:sz w:val="24"/>
          <w:szCs w:val="24"/>
          <w:lang w:eastAsia="en-GB"/>
        </w:rPr>
        <w:t>Larger fish ingest significantly</w:t>
      </w:r>
      <w:r w:rsidR="00616CAC">
        <w:rPr>
          <w:rFonts w:ascii="Times New Roman" w:eastAsia="Times New Roman" w:hAnsi="Times New Roman" w:cs="Times New Roman"/>
          <w:sz w:val="24"/>
          <w:szCs w:val="24"/>
          <w:lang w:eastAsia="en-GB"/>
        </w:rPr>
        <w:t xml:space="preserve"> more </w:t>
      </w:r>
      <w:r w:rsidR="0078567E">
        <w:rPr>
          <w:rFonts w:ascii="Times New Roman" w:eastAsia="Times New Roman" w:hAnsi="Times New Roman" w:cs="Times New Roman"/>
          <w:sz w:val="24"/>
          <w:szCs w:val="24"/>
          <w:lang w:eastAsia="en-GB"/>
        </w:rPr>
        <w:t xml:space="preserve">pieces of </w:t>
      </w:r>
      <w:r w:rsidR="00616CAC">
        <w:rPr>
          <w:rFonts w:ascii="Times New Roman" w:eastAsia="Times New Roman" w:hAnsi="Times New Roman" w:cs="Times New Roman"/>
          <w:sz w:val="24"/>
          <w:szCs w:val="24"/>
          <w:lang w:eastAsia="en-GB"/>
        </w:rPr>
        <w:t>plastic (</w:t>
      </w:r>
      <w:r w:rsidR="00AA6448">
        <w:rPr>
          <w:rFonts w:ascii="Times New Roman" w:eastAsia="Times New Roman" w:hAnsi="Times New Roman" w:cs="Times New Roman"/>
          <w:sz w:val="24"/>
          <w:szCs w:val="24"/>
          <w:lang w:eastAsia="en-GB"/>
        </w:rPr>
        <w:t xml:space="preserve">p &lt; 0.001, </w:t>
      </w:r>
      <w:r w:rsidR="00616CAC">
        <w:rPr>
          <w:rFonts w:ascii="Times New Roman" w:eastAsia="Times New Roman" w:hAnsi="Times New Roman" w:cs="Times New Roman"/>
          <w:sz w:val="24"/>
          <w:szCs w:val="24"/>
          <w:lang w:eastAsia="en-GB"/>
        </w:rPr>
        <w:t xml:space="preserve">slope: </w:t>
      </w:r>
      <w:r w:rsidR="00B01A44" w:rsidRPr="00B01A44">
        <w:rPr>
          <w:rFonts w:ascii="Times New Roman" w:eastAsia="Times New Roman" w:hAnsi="Times New Roman" w:cs="Times New Roman"/>
          <w:sz w:val="24"/>
          <w:szCs w:val="24"/>
          <w:lang w:eastAsia="en-GB"/>
        </w:rPr>
        <w:t>1.1384</w:t>
      </w:r>
      <w:r w:rsidR="00616CAC">
        <w:rPr>
          <w:rFonts w:ascii="Times New Roman" w:eastAsia="Times New Roman" w:hAnsi="Times New Roman" w:cs="Times New Roman"/>
          <w:sz w:val="24"/>
          <w:szCs w:val="24"/>
          <w:lang w:eastAsia="en-GB"/>
        </w:rPr>
        <w:t xml:space="preserve">, intercept: </w:t>
      </w:r>
      <w:r w:rsidR="00B01A44" w:rsidRPr="00B01A44">
        <w:rPr>
          <w:rFonts w:ascii="Times New Roman" w:eastAsia="Times New Roman" w:hAnsi="Times New Roman" w:cs="Times New Roman"/>
          <w:sz w:val="24"/>
          <w:szCs w:val="24"/>
          <w:lang w:eastAsia="en-GB"/>
        </w:rPr>
        <w:t>-3.9373</w:t>
      </w:r>
      <w:r w:rsidR="00616CAC">
        <w:rPr>
          <w:rFonts w:ascii="Times New Roman" w:eastAsia="Times New Roman" w:hAnsi="Times New Roman" w:cs="Times New Roman"/>
          <w:sz w:val="24"/>
          <w:szCs w:val="24"/>
          <w:lang w:eastAsia="en-GB"/>
        </w:rPr>
        <w:t>).</w:t>
      </w:r>
      <w:r w:rsidR="006A536B">
        <w:rPr>
          <w:rFonts w:ascii="Times New Roman" w:eastAsia="Times New Roman" w:hAnsi="Times New Roman" w:cs="Times New Roman"/>
          <w:sz w:val="24"/>
          <w:szCs w:val="24"/>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0157F" w14:paraId="772061C9" w14:textId="77777777" w:rsidTr="00D56EB4">
        <w:tc>
          <w:tcPr>
            <w:tcW w:w="9026" w:type="dxa"/>
          </w:tcPr>
          <w:p w14:paraId="3B34E420" w14:textId="4D0B668C" w:rsidR="0060157F" w:rsidRDefault="00FD50AD" w:rsidP="00903972">
            <w:pPr>
              <w:spacing w:line="480" w:lineRule="auto"/>
              <w:jc w:val="both"/>
              <w:rPr>
                <w:rFonts w:ascii="Times New Roman" w:eastAsia="Times New Roman" w:hAnsi="Times New Roman" w:cs="Times New Roman"/>
                <w:sz w:val="24"/>
                <w:szCs w:val="24"/>
                <w:lang w:eastAsia="en-GB"/>
              </w:rPr>
            </w:pPr>
            <w:r>
              <w:rPr>
                <w:noProof/>
              </w:rPr>
              <w:lastRenderedPageBreak/>
              <w:t xml:space="preserve"> </w:t>
            </w:r>
            <w:r w:rsidR="009A3122">
              <w:rPr>
                <w:noProof/>
              </w:rPr>
              <w:t xml:space="preserve"> </w:t>
            </w:r>
            <w:r w:rsidR="00D56EB4">
              <w:rPr>
                <w:noProof/>
              </w:rPr>
              <w:drawing>
                <wp:inline distT="0" distB="0" distL="0" distR="0" wp14:anchorId="496B15C6" wp14:editId="1821C1C7">
                  <wp:extent cx="5707380" cy="4259580"/>
                  <wp:effectExtent l="0" t="0" r="7620" b="7620"/>
                  <wp:docPr id="21" name="Chart 21">
                    <a:extLst xmlns:a="http://schemas.openxmlformats.org/drawingml/2006/main">
                      <a:ext uri="{FF2B5EF4-FFF2-40B4-BE49-F238E27FC236}">
                        <a16:creationId xmlns:a16="http://schemas.microsoft.com/office/drawing/2014/main" id="{927F80FE-8C3D-4C2C-8144-FAC1430BAF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60157F" w14:paraId="2BDF1102" w14:textId="77777777" w:rsidTr="00FD50AD">
        <w:tc>
          <w:tcPr>
            <w:tcW w:w="9026" w:type="dxa"/>
          </w:tcPr>
          <w:p w14:paraId="305444C5" w14:textId="19F4FAE8" w:rsidR="0060157F" w:rsidRDefault="006E4617" w:rsidP="00903972">
            <w:pPr>
              <w:spacing w:line="480" w:lineRule="auto"/>
              <w:jc w:val="both"/>
              <w:rPr>
                <w:rFonts w:ascii="Times New Roman" w:eastAsia="Times New Roman" w:hAnsi="Times New Roman" w:cs="Times New Roman"/>
                <w:sz w:val="24"/>
                <w:szCs w:val="24"/>
                <w:lang w:eastAsia="en-GB"/>
              </w:rPr>
            </w:pPr>
            <w:r w:rsidRPr="00FD50AD">
              <w:rPr>
                <w:rFonts w:ascii="Times New Roman" w:eastAsia="Times New Roman" w:hAnsi="Times New Roman" w:cs="Times New Roman"/>
                <w:b/>
                <w:sz w:val="24"/>
                <w:szCs w:val="24"/>
                <w:lang w:eastAsia="en-GB"/>
              </w:rPr>
              <w:t>Fig. 3.</w:t>
            </w:r>
            <w:r>
              <w:rPr>
                <w:rFonts w:ascii="Times New Roman" w:eastAsia="Times New Roman" w:hAnsi="Times New Roman" w:cs="Times New Roman"/>
                <w:sz w:val="24"/>
                <w:szCs w:val="24"/>
                <w:lang w:eastAsia="en-GB"/>
              </w:rPr>
              <w:t xml:space="preserve"> A greater proportion of fish from the Clyde ingested plastic when compared to fish from the Thames. The average number of plastic pieces ingested per fish did not differ between the sites.</w:t>
            </w:r>
          </w:p>
        </w:tc>
      </w:tr>
    </w:tbl>
    <w:p w14:paraId="19281F55" w14:textId="6B82FDD7" w:rsidR="0060157F" w:rsidRDefault="0060157F" w:rsidP="00903972">
      <w:pPr>
        <w:spacing w:line="480" w:lineRule="auto"/>
        <w:ind w:firstLine="851"/>
        <w:jc w:val="both"/>
        <w:rPr>
          <w:rFonts w:ascii="Times New Roman" w:eastAsia="Times New Roman" w:hAnsi="Times New Roman" w:cs="Times New Roman"/>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473F7" w14:paraId="5302A1F2" w14:textId="77777777" w:rsidTr="00D56EB4">
        <w:tc>
          <w:tcPr>
            <w:tcW w:w="9026" w:type="dxa"/>
          </w:tcPr>
          <w:p w14:paraId="56BAB019" w14:textId="7F72F9FC" w:rsidR="006473F7" w:rsidRDefault="00CA005C" w:rsidP="00903972">
            <w:pPr>
              <w:spacing w:line="480" w:lineRule="auto"/>
              <w:jc w:val="both"/>
              <w:rPr>
                <w:rFonts w:ascii="Times New Roman" w:eastAsia="Times New Roman" w:hAnsi="Times New Roman" w:cs="Times New Roman"/>
                <w:sz w:val="24"/>
                <w:szCs w:val="24"/>
                <w:lang w:eastAsia="en-GB"/>
              </w:rPr>
            </w:pPr>
            <w:r>
              <w:rPr>
                <w:noProof/>
              </w:rPr>
              <w:lastRenderedPageBreak/>
              <w:t xml:space="preserve"> </w:t>
            </w:r>
            <w:r w:rsidR="009A3122">
              <w:rPr>
                <w:noProof/>
              </w:rPr>
              <w:t xml:space="preserve"> </w:t>
            </w:r>
            <w:r w:rsidR="00D56EB4">
              <w:rPr>
                <w:noProof/>
              </w:rPr>
              <w:drawing>
                <wp:inline distT="0" distB="0" distL="0" distR="0" wp14:anchorId="31DC3D35" wp14:editId="6924E435">
                  <wp:extent cx="5707380" cy="4259580"/>
                  <wp:effectExtent l="0" t="0" r="7620" b="7620"/>
                  <wp:docPr id="20" name="Chart 20">
                    <a:extLst xmlns:a="http://schemas.openxmlformats.org/drawingml/2006/main">
                      <a:ext uri="{FF2B5EF4-FFF2-40B4-BE49-F238E27FC236}">
                        <a16:creationId xmlns:a16="http://schemas.microsoft.com/office/drawing/2014/main" id="{D45B065F-512D-4CE5-A444-6CAA1AA2C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6473F7" w14:paraId="05DA71A8" w14:textId="77777777" w:rsidTr="00CA005C">
        <w:tc>
          <w:tcPr>
            <w:tcW w:w="9026" w:type="dxa"/>
          </w:tcPr>
          <w:p w14:paraId="270BAC37" w14:textId="5593BC49" w:rsidR="006473F7" w:rsidRDefault="006473F7" w:rsidP="00903972">
            <w:pPr>
              <w:spacing w:line="480" w:lineRule="auto"/>
              <w:jc w:val="both"/>
              <w:rPr>
                <w:rFonts w:ascii="Times New Roman" w:eastAsia="Times New Roman" w:hAnsi="Times New Roman" w:cs="Times New Roman"/>
                <w:sz w:val="24"/>
                <w:szCs w:val="24"/>
                <w:lang w:eastAsia="en-GB"/>
              </w:rPr>
            </w:pPr>
            <w:r w:rsidRPr="00CC2B9E">
              <w:rPr>
                <w:rFonts w:ascii="Times New Roman" w:eastAsia="Times New Roman" w:hAnsi="Times New Roman" w:cs="Times New Roman"/>
                <w:b/>
                <w:sz w:val="24"/>
                <w:szCs w:val="24"/>
                <w:lang w:eastAsia="en-GB"/>
              </w:rPr>
              <w:t xml:space="preserve">Fig. </w:t>
            </w:r>
            <w:r>
              <w:rPr>
                <w:rFonts w:ascii="Times New Roman" w:eastAsia="Times New Roman" w:hAnsi="Times New Roman" w:cs="Times New Roman"/>
                <w:b/>
                <w:sz w:val="24"/>
                <w:szCs w:val="24"/>
                <w:lang w:eastAsia="en-GB"/>
              </w:rPr>
              <w:t>4</w:t>
            </w:r>
            <w:r w:rsidRPr="00CC2B9E">
              <w:rPr>
                <w:rFonts w:ascii="Times New Roman" w:eastAsia="Times New Roman" w:hAnsi="Times New Roman" w:cs="Times New Roman"/>
                <w:b/>
                <w:sz w:val="24"/>
                <w:szCs w:val="24"/>
                <w:lang w:eastAsia="en-GB"/>
              </w:rPr>
              <w:t>.</w:t>
            </w:r>
            <w:r>
              <w:rPr>
                <w:rFonts w:ascii="Times New Roman" w:eastAsia="Times New Roman" w:hAnsi="Times New Roman" w:cs="Times New Roman"/>
                <w:sz w:val="24"/>
                <w:szCs w:val="24"/>
                <w:lang w:eastAsia="en-GB"/>
              </w:rPr>
              <w:t xml:space="preserve"> A greater proportion of flatfish ingested plastic than other benthic fish, but not pelagic fish. Both flatfish and pelagic fish ingested, on average, more </w:t>
            </w:r>
            <w:r w:rsidR="00BA0FA8">
              <w:rPr>
                <w:rFonts w:ascii="Times New Roman" w:eastAsia="Times New Roman" w:hAnsi="Times New Roman" w:cs="Times New Roman"/>
                <w:sz w:val="24"/>
                <w:szCs w:val="24"/>
                <w:lang w:eastAsia="en-GB"/>
              </w:rPr>
              <w:t xml:space="preserve">pieces of </w:t>
            </w:r>
            <w:r>
              <w:rPr>
                <w:rFonts w:ascii="Times New Roman" w:eastAsia="Times New Roman" w:hAnsi="Times New Roman" w:cs="Times New Roman"/>
                <w:sz w:val="24"/>
                <w:szCs w:val="24"/>
                <w:lang w:eastAsia="en-GB"/>
              </w:rPr>
              <w:t>plastic than other benthic fish.</w:t>
            </w:r>
          </w:p>
        </w:tc>
      </w:tr>
    </w:tbl>
    <w:p w14:paraId="1B511386" w14:textId="77777777" w:rsidR="006473F7" w:rsidRDefault="006473F7" w:rsidP="00903972">
      <w:pPr>
        <w:spacing w:line="480" w:lineRule="auto"/>
        <w:ind w:firstLine="851"/>
        <w:jc w:val="both"/>
        <w:rPr>
          <w:rFonts w:ascii="Times New Roman" w:eastAsia="Times New Roman" w:hAnsi="Times New Roman" w:cs="Times New Roman"/>
          <w:sz w:val="24"/>
          <w:szCs w:val="24"/>
          <w:lang w:eastAsia="en-GB"/>
        </w:rPr>
      </w:pPr>
    </w:p>
    <w:p w14:paraId="447F3368" w14:textId="077DF323" w:rsidR="00BB0AA3" w:rsidRDefault="00564DF1" w:rsidP="00903972">
      <w:pPr>
        <w:spacing w:line="480"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For model 2 and 6</w:t>
      </w:r>
      <w:r w:rsidR="009608BD">
        <w:rPr>
          <w:rFonts w:ascii="Times New Roman" w:eastAsia="Times New Roman" w:hAnsi="Times New Roman" w:cs="Times New Roman"/>
          <w:sz w:val="24"/>
          <w:szCs w:val="24"/>
          <w:lang w:eastAsia="en-GB"/>
        </w:rPr>
        <w:t xml:space="preserve"> (</w:t>
      </w:r>
      <w:r w:rsidR="009608BD" w:rsidRPr="009608BD">
        <w:rPr>
          <w:rFonts w:ascii="Times New Roman" w:eastAsia="Times New Roman" w:hAnsi="Times New Roman" w:cs="Times New Roman"/>
          <w:color w:val="0070C0"/>
          <w:sz w:val="24"/>
          <w:szCs w:val="24"/>
          <w:lang w:eastAsia="en-GB"/>
        </w:rPr>
        <w:t>Table 1</w:t>
      </w:r>
      <w:r w:rsidR="009608BD">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Thames </w:t>
      </w:r>
      <w:r w:rsidR="00E7319C">
        <w:rPr>
          <w:rFonts w:ascii="Times New Roman" w:eastAsia="Times New Roman" w:hAnsi="Times New Roman" w:cs="Times New Roman"/>
          <w:sz w:val="24"/>
          <w:szCs w:val="24"/>
          <w:lang w:eastAsia="en-GB"/>
        </w:rPr>
        <w:t>individual</w:t>
      </w:r>
      <w:r w:rsidR="00720D64">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were analysed separately from Clyde fish. This allowed for the analysis of shrimp (only collected in the Thames) and the sub-sampling sites in the Thames (Thamesmead, Erith and Isle of Sheppey).</w:t>
      </w:r>
      <w:r w:rsidR="00D67186">
        <w:rPr>
          <w:rFonts w:ascii="Times New Roman" w:eastAsia="Times New Roman" w:hAnsi="Times New Roman" w:cs="Times New Roman"/>
          <w:sz w:val="24"/>
          <w:szCs w:val="24"/>
          <w:lang w:eastAsia="en-GB"/>
        </w:rPr>
        <w:t xml:space="preserve"> </w:t>
      </w:r>
      <w:r w:rsidR="00A03A56">
        <w:rPr>
          <w:rFonts w:ascii="Times New Roman" w:eastAsia="Times New Roman" w:hAnsi="Times New Roman" w:cs="Times New Roman"/>
          <w:sz w:val="24"/>
          <w:szCs w:val="24"/>
          <w:lang w:eastAsia="en-GB"/>
        </w:rPr>
        <w:t>A greater proportion of animals from Erith ingested plastic compared to Thamesmead (P</w:t>
      </w:r>
      <w:r w:rsidR="001F02FE">
        <w:rPr>
          <w:rFonts w:ascii="Times New Roman" w:eastAsia="Times New Roman" w:hAnsi="Times New Roman" w:cs="Times New Roman"/>
          <w:sz w:val="24"/>
          <w:szCs w:val="24"/>
          <w:lang w:eastAsia="en-GB"/>
        </w:rPr>
        <w:t>&lt;0.05, Erith: 22%, Thamesmead: 12%</w:t>
      </w:r>
      <w:r w:rsidR="00482E96">
        <w:rPr>
          <w:rFonts w:ascii="Times New Roman" w:eastAsia="Times New Roman" w:hAnsi="Times New Roman" w:cs="Times New Roman"/>
          <w:sz w:val="24"/>
          <w:szCs w:val="24"/>
          <w:lang w:eastAsia="en-GB"/>
        </w:rPr>
        <w:t xml:space="preserve">; </w:t>
      </w:r>
      <w:r w:rsidR="00482E96" w:rsidRPr="00DB551A">
        <w:rPr>
          <w:rFonts w:ascii="Times New Roman" w:eastAsia="Times New Roman" w:hAnsi="Times New Roman" w:cs="Times New Roman"/>
          <w:color w:val="0070C0"/>
          <w:sz w:val="24"/>
          <w:szCs w:val="24"/>
          <w:lang w:eastAsia="en-GB"/>
        </w:rPr>
        <w:t>Fig. 5</w:t>
      </w:r>
      <w:r w:rsidR="001F02FE">
        <w:rPr>
          <w:rFonts w:ascii="Times New Roman" w:eastAsia="Times New Roman" w:hAnsi="Times New Roman" w:cs="Times New Roman"/>
          <w:sz w:val="24"/>
          <w:szCs w:val="24"/>
          <w:lang w:eastAsia="en-GB"/>
        </w:rPr>
        <w:t>)</w:t>
      </w:r>
      <w:r w:rsidR="00A03A56">
        <w:rPr>
          <w:rFonts w:ascii="Times New Roman" w:eastAsia="Times New Roman" w:hAnsi="Times New Roman" w:cs="Times New Roman"/>
          <w:sz w:val="24"/>
          <w:szCs w:val="24"/>
          <w:lang w:eastAsia="en-GB"/>
        </w:rPr>
        <w:t>.</w:t>
      </w:r>
      <w:r w:rsidR="00D67186">
        <w:rPr>
          <w:rFonts w:ascii="Times New Roman" w:eastAsia="Times New Roman" w:hAnsi="Times New Roman" w:cs="Times New Roman"/>
          <w:sz w:val="24"/>
          <w:szCs w:val="24"/>
          <w:lang w:eastAsia="en-GB"/>
        </w:rPr>
        <w:t xml:space="preserve"> </w:t>
      </w:r>
      <w:r w:rsidR="00A03A56">
        <w:rPr>
          <w:rFonts w:ascii="Times New Roman" w:eastAsia="Times New Roman" w:hAnsi="Times New Roman" w:cs="Times New Roman"/>
          <w:sz w:val="24"/>
          <w:szCs w:val="24"/>
          <w:lang w:eastAsia="en-GB"/>
        </w:rPr>
        <w:t>A</w:t>
      </w:r>
      <w:r w:rsidR="00D67186">
        <w:rPr>
          <w:rFonts w:ascii="Times New Roman" w:eastAsia="Times New Roman" w:hAnsi="Times New Roman" w:cs="Times New Roman"/>
          <w:sz w:val="24"/>
          <w:szCs w:val="24"/>
          <w:lang w:eastAsia="en-GB"/>
        </w:rPr>
        <w:t xml:space="preserve">nimals sampled from Erith </w:t>
      </w:r>
      <w:r w:rsidR="00A03A56">
        <w:rPr>
          <w:rFonts w:ascii="Times New Roman" w:eastAsia="Times New Roman" w:hAnsi="Times New Roman" w:cs="Times New Roman"/>
          <w:sz w:val="24"/>
          <w:szCs w:val="24"/>
          <w:lang w:eastAsia="en-GB"/>
        </w:rPr>
        <w:t xml:space="preserve">also </w:t>
      </w:r>
      <w:r w:rsidR="00D67186">
        <w:rPr>
          <w:rFonts w:ascii="Times New Roman" w:eastAsia="Times New Roman" w:hAnsi="Times New Roman" w:cs="Times New Roman"/>
          <w:sz w:val="24"/>
          <w:szCs w:val="24"/>
          <w:lang w:eastAsia="en-GB"/>
        </w:rPr>
        <w:t xml:space="preserve">ingested more </w:t>
      </w:r>
      <w:r w:rsidR="00DB551A">
        <w:rPr>
          <w:rFonts w:ascii="Times New Roman" w:eastAsia="Times New Roman" w:hAnsi="Times New Roman" w:cs="Times New Roman"/>
          <w:sz w:val="24"/>
          <w:szCs w:val="24"/>
          <w:lang w:eastAsia="en-GB"/>
        </w:rPr>
        <w:t xml:space="preserve">pieces of </w:t>
      </w:r>
      <w:r w:rsidR="00D67186">
        <w:rPr>
          <w:rFonts w:ascii="Times New Roman" w:eastAsia="Times New Roman" w:hAnsi="Times New Roman" w:cs="Times New Roman"/>
          <w:sz w:val="24"/>
          <w:szCs w:val="24"/>
          <w:lang w:eastAsia="en-GB"/>
        </w:rPr>
        <w:t>plastic on average (p &lt; 0.05, the average plastic ingestion per individual from Erith was 3.3 pieces, compared to 2 in Thamesmead and 1.6 in the Isle of Sheppey</w:t>
      </w:r>
      <w:r w:rsidR="00482E96">
        <w:rPr>
          <w:rFonts w:ascii="Times New Roman" w:eastAsia="Times New Roman" w:hAnsi="Times New Roman" w:cs="Times New Roman"/>
          <w:sz w:val="24"/>
          <w:szCs w:val="24"/>
          <w:lang w:eastAsia="en-GB"/>
        </w:rPr>
        <w:t xml:space="preserve">; </w:t>
      </w:r>
      <w:r w:rsidR="00482E96" w:rsidRPr="00DB551A">
        <w:rPr>
          <w:rFonts w:ascii="Times New Roman" w:eastAsia="Times New Roman" w:hAnsi="Times New Roman" w:cs="Times New Roman"/>
          <w:color w:val="0070C0"/>
          <w:sz w:val="24"/>
          <w:szCs w:val="24"/>
          <w:lang w:eastAsia="en-GB"/>
        </w:rPr>
        <w:t>Fig. 5</w:t>
      </w:r>
      <w:r w:rsidR="00D6718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604B05">
        <w:rPr>
          <w:rFonts w:ascii="Times New Roman" w:eastAsia="Times New Roman" w:hAnsi="Times New Roman" w:cs="Times New Roman"/>
          <w:sz w:val="24"/>
          <w:szCs w:val="24"/>
          <w:lang w:eastAsia="en-GB"/>
        </w:rPr>
        <w:t>M</w:t>
      </w:r>
      <w:r w:rsidR="00A02CFD">
        <w:rPr>
          <w:rFonts w:ascii="Times New Roman" w:eastAsia="Times New Roman" w:hAnsi="Times New Roman" w:cs="Times New Roman"/>
          <w:sz w:val="24"/>
          <w:szCs w:val="24"/>
          <w:lang w:eastAsia="en-GB"/>
        </w:rPr>
        <w:t xml:space="preserve">odel </w:t>
      </w:r>
      <w:r w:rsidR="00F108CA">
        <w:rPr>
          <w:rFonts w:ascii="Times New Roman" w:eastAsia="Times New Roman" w:hAnsi="Times New Roman" w:cs="Times New Roman"/>
          <w:sz w:val="24"/>
          <w:szCs w:val="24"/>
          <w:lang w:eastAsia="en-GB"/>
        </w:rPr>
        <w:t xml:space="preserve">2 revealed that </w:t>
      </w:r>
      <w:r w:rsidR="00F108CA">
        <w:rPr>
          <w:rFonts w:ascii="Times New Roman" w:eastAsia="Times New Roman" w:hAnsi="Times New Roman" w:cs="Times New Roman"/>
          <w:sz w:val="24"/>
          <w:szCs w:val="24"/>
          <w:lang w:eastAsia="en-GB"/>
        </w:rPr>
        <w:lastRenderedPageBreak/>
        <w:t>larger organisms</w:t>
      </w:r>
      <w:r w:rsidR="00A02CFD">
        <w:rPr>
          <w:rFonts w:ascii="Times New Roman" w:eastAsia="Times New Roman" w:hAnsi="Times New Roman" w:cs="Times New Roman"/>
          <w:sz w:val="24"/>
          <w:szCs w:val="24"/>
          <w:lang w:eastAsia="en-GB"/>
        </w:rPr>
        <w:t xml:space="preserve"> in the Thames</w:t>
      </w:r>
      <w:r w:rsidR="00DB551A">
        <w:rPr>
          <w:rFonts w:ascii="Times New Roman" w:eastAsia="Times New Roman" w:hAnsi="Times New Roman" w:cs="Times New Roman"/>
          <w:sz w:val="24"/>
          <w:szCs w:val="24"/>
          <w:lang w:eastAsia="en-GB"/>
        </w:rPr>
        <w:t xml:space="preserve"> tended to</w:t>
      </w:r>
      <w:r w:rsidR="00A02CFD">
        <w:rPr>
          <w:rFonts w:ascii="Times New Roman" w:eastAsia="Times New Roman" w:hAnsi="Times New Roman" w:cs="Times New Roman"/>
          <w:sz w:val="24"/>
          <w:szCs w:val="24"/>
          <w:lang w:eastAsia="en-GB"/>
        </w:rPr>
        <w:t xml:space="preserve"> ingest plastic (p &lt; </w:t>
      </w:r>
      <w:r w:rsidR="00F108CA">
        <w:rPr>
          <w:rFonts w:ascii="Times New Roman" w:eastAsia="Times New Roman" w:hAnsi="Times New Roman" w:cs="Times New Roman"/>
          <w:sz w:val="24"/>
          <w:szCs w:val="24"/>
          <w:lang w:eastAsia="en-GB"/>
        </w:rPr>
        <w:t>0.001, the average length of organisms to ingest plastic was 221.7 mm compared to 131.</w:t>
      </w:r>
      <w:r w:rsidR="007A7790">
        <w:rPr>
          <w:rFonts w:ascii="Times New Roman" w:eastAsia="Times New Roman" w:hAnsi="Times New Roman" w:cs="Times New Roman"/>
          <w:sz w:val="24"/>
          <w:szCs w:val="24"/>
          <w:lang w:eastAsia="en-GB"/>
        </w:rPr>
        <w:t>8</w:t>
      </w:r>
      <w:r w:rsidR="00F108CA">
        <w:rPr>
          <w:rFonts w:ascii="Times New Roman" w:eastAsia="Times New Roman" w:hAnsi="Times New Roman" w:cs="Times New Roman"/>
          <w:sz w:val="24"/>
          <w:szCs w:val="24"/>
          <w:lang w:eastAsia="en-GB"/>
        </w:rPr>
        <w:t xml:space="preserve"> mm for organisms that did</w:t>
      </w:r>
      <w:r w:rsidR="006B2CAC">
        <w:rPr>
          <w:rFonts w:ascii="Times New Roman" w:eastAsia="Times New Roman" w:hAnsi="Times New Roman" w:cs="Times New Roman"/>
          <w:sz w:val="24"/>
          <w:szCs w:val="24"/>
          <w:lang w:eastAsia="en-GB"/>
        </w:rPr>
        <w:t xml:space="preserve"> </w:t>
      </w:r>
      <w:r w:rsidR="00F108CA">
        <w:rPr>
          <w:rFonts w:ascii="Times New Roman" w:eastAsia="Times New Roman" w:hAnsi="Times New Roman" w:cs="Times New Roman"/>
          <w:sz w:val="24"/>
          <w:szCs w:val="24"/>
          <w:lang w:eastAsia="en-GB"/>
        </w:rPr>
        <w:t>n</w:t>
      </w:r>
      <w:r w:rsidR="006B2CAC">
        <w:rPr>
          <w:rFonts w:ascii="Times New Roman" w:eastAsia="Times New Roman" w:hAnsi="Times New Roman" w:cs="Times New Roman"/>
          <w:sz w:val="24"/>
          <w:szCs w:val="24"/>
          <w:lang w:eastAsia="en-GB"/>
        </w:rPr>
        <w:t>o</w:t>
      </w:r>
      <w:r w:rsidR="00F108CA">
        <w:rPr>
          <w:rFonts w:ascii="Times New Roman" w:eastAsia="Times New Roman" w:hAnsi="Times New Roman" w:cs="Times New Roman"/>
          <w:sz w:val="24"/>
          <w:szCs w:val="24"/>
          <w:lang w:eastAsia="en-GB"/>
        </w:rPr>
        <w:t>t ingest plastic).</w:t>
      </w:r>
      <w:r w:rsidR="002C0A56">
        <w:rPr>
          <w:rFonts w:ascii="Times New Roman" w:eastAsia="Times New Roman" w:hAnsi="Times New Roman" w:cs="Times New Roman"/>
          <w:sz w:val="24"/>
          <w:szCs w:val="24"/>
          <w:lang w:eastAsia="en-GB"/>
        </w:rPr>
        <w:t xml:space="preserve"> </w:t>
      </w:r>
      <w:r w:rsidR="00D01DF9">
        <w:rPr>
          <w:rFonts w:ascii="Times New Roman" w:eastAsia="Times New Roman" w:hAnsi="Times New Roman" w:cs="Times New Roman"/>
          <w:sz w:val="24"/>
          <w:szCs w:val="24"/>
          <w:lang w:eastAsia="en-GB"/>
        </w:rPr>
        <w:t xml:space="preserve">In the Thames, a greater proportion of flatfish ingested plastic than </w:t>
      </w:r>
      <w:r w:rsidR="008E3DCD">
        <w:rPr>
          <w:rFonts w:ascii="Times New Roman" w:eastAsia="Times New Roman" w:hAnsi="Times New Roman" w:cs="Times New Roman"/>
          <w:sz w:val="24"/>
          <w:szCs w:val="24"/>
          <w:lang w:eastAsia="en-GB"/>
        </w:rPr>
        <w:t xml:space="preserve">other benthic fish, the other feeding groups did not significantly differ from each </w:t>
      </w:r>
      <w:r w:rsidR="00A2045D">
        <w:rPr>
          <w:rFonts w:ascii="Times New Roman" w:eastAsia="Times New Roman" w:hAnsi="Times New Roman" w:cs="Times New Roman"/>
          <w:sz w:val="24"/>
          <w:szCs w:val="24"/>
          <w:lang w:eastAsia="en-GB"/>
        </w:rPr>
        <w:t>o</w:t>
      </w:r>
      <w:r w:rsidR="008E3DCD">
        <w:rPr>
          <w:rFonts w:ascii="Times New Roman" w:eastAsia="Times New Roman" w:hAnsi="Times New Roman" w:cs="Times New Roman"/>
          <w:sz w:val="24"/>
          <w:szCs w:val="24"/>
          <w:lang w:eastAsia="en-GB"/>
        </w:rPr>
        <w:t>ther</w:t>
      </w:r>
      <w:r w:rsidR="00D01DF9">
        <w:rPr>
          <w:rFonts w:ascii="Times New Roman" w:eastAsia="Times New Roman" w:hAnsi="Times New Roman" w:cs="Times New Roman"/>
          <w:sz w:val="24"/>
          <w:szCs w:val="24"/>
          <w:lang w:eastAsia="en-GB"/>
        </w:rPr>
        <w:t xml:space="preserve"> (p &lt; 0.0</w:t>
      </w:r>
      <w:r w:rsidR="00331900">
        <w:rPr>
          <w:rFonts w:ascii="Times New Roman" w:eastAsia="Times New Roman" w:hAnsi="Times New Roman" w:cs="Times New Roman"/>
          <w:sz w:val="24"/>
          <w:szCs w:val="24"/>
          <w:lang w:eastAsia="en-GB"/>
        </w:rPr>
        <w:t>5</w:t>
      </w:r>
      <w:r w:rsidR="00D01DF9">
        <w:rPr>
          <w:rFonts w:ascii="Times New Roman" w:eastAsia="Times New Roman" w:hAnsi="Times New Roman" w:cs="Times New Roman"/>
          <w:sz w:val="24"/>
          <w:szCs w:val="24"/>
          <w:lang w:eastAsia="en-GB"/>
        </w:rPr>
        <w:t>, 33% of flatfish in the Thames ingested plastic compared to 14% of pelagic fish, 19% of other benthic fish and 6% of shrimp).</w:t>
      </w:r>
      <w:r w:rsidR="00097849">
        <w:rPr>
          <w:rFonts w:ascii="Times New Roman" w:eastAsia="Times New Roman" w:hAnsi="Times New Roman" w:cs="Times New Roman"/>
          <w:sz w:val="24"/>
          <w:szCs w:val="24"/>
          <w:lang w:eastAsia="en-GB"/>
        </w:rPr>
        <w:t xml:space="preserve"> Pelagic fish and flatfish also ingested more </w:t>
      </w:r>
      <w:r w:rsidR="00DB551A">
        <w:rPr>
          <w:rFonts w:ascii="Times New Roman" w:eastAsia="Times New Roman" w:hAnsi="Times New Roman" w:cs="Times New Roman"/>
          <w:sz w:val="24"/>
          <w:szCs w:val="24"/>
          <w:lang w:eastAsia="en-GB"/>
        </w:rPr>
        <w:t xml:space="preserve">pieces of </w:t>
      </w:r>
      <w:r w:rsidR="00097849">
        <w:rPr>
          <w:rFonts w:ascii="Times New Roman" w:eastAsia="Times New Roman" w:hAnsi="Times New Roman" w:cs="Times New Roman"/>
          <w:sz w:val="24"/>
          <w:szCs w:val="24"/>
          <w:lang w:eastAsia="en-GB"/>
        </w:rPr>
        <w:t xml:space="preserve">plastic than shrimp </w:t>
      </w:r>
      <w:r w:rsidR="00DB551A">
        <w:rPr>
          <w:rFonts w:ascii="Times New Roman" w:eastAsia="Times New Roman" w:hAnsi="Times New Roman" w:cs="Times New Roman"/>
          <w:sz w:val="24"/>
          <w:szCs w:val="24"/>
          <w:lang w:eastAsia="en-GB"/>
        </w:rPr>
        <w:t xml:space="preserve">did </w:t>
      </w:r>
      <w:r w:rsidR="00097849">
        <w:rPr>
          <w:rFonts w:ascii="Times New Roman" w:eastAsia="Times New Roman" w:hAnsi="Times New Roman" w:cs="Times New Roman"/>
          <w:sz w:val="24"/>
          <w:szCs w:val="24"/>
          <w:lang w:eastAsia="en-GB"/>
        </w:rPr>
        <w:t xml:space="preserve">(p &lt; 0.05, average plastic ingestion by flatfish was 2.9 pieces, for pelagic fish was 3.2 and for other benthic fish was 1.5).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70DAB" w14:paraId="5CD104B7" w14:textId="77777777" w:rsidTr="00D56EB4">
        <w:tc>
          <w:tcPr>
            <w:tcW w:w="9026" w:type="dxa"/>
          </w:tcPr>
          <w:p w14:paraId="499E668D" w14:textId="6AD05114" w:rsidR="00270DAB" w:rsidRDefault="00270DAB" w:rsidP="00903972">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w:t>
            </w:r>
            <w:r w:rsidR="00D56EB4">
              <w:rPr>
                <w:noProof/>
              </w:rPr>
              <w:drawing>
                <wp:inline distT="0" distB="0" distL="0" distR="0" wp14:anchorId="657C3E00" wp14:editId="4D2E1FB1">
                  <wp:extent cx="5707380" cy="4259580"/>
                  <wp:effectExtent l="0" t="0" r="7620" b="7620"/>
                  <wp:docPr id="19" name="Chart 19">
                    <a:extLst xmlns:a="http://schemas.openxmlformats.org/drawingml/2006/main">
                      <a:ext uri="{FF2B5EF4-FFF2-40B4-BE49-F238E27FC236}">
                        <a16:creationId xmlns:a16="http://schemas.microsoft.com/office/drawing/2014/main" id="{B54C0BD9-49E1-4DD6-95DC-CCA744E023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270DAB" w14:paraId="20A17CC8" w14:textId="77777777" w:rsidTr="00D56EB4">
        <w:tc>
          <w:tcPr>
            <w:tcW w:w="9026" w:type="dxa"/>
          </w:tcPr>
          <w:p w14:paraId="59AEC3FC" w14:textId="59DDEE78" w:rsidR="00270DAB" w:rsidRDefault="00270DAB" w:rsidP="00903972">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B </w:t>
            </w:r>
            <w:r w:rsidR="00E04BD9">
              <w:rPr>
                <w:noProof/>
              </w:rPr>
              <w:t xml:space="preserve"> </w:t>
            </w:r>
            <w:r w:rsidR="00D56EB4">
              <w:rPr>
                <w:noProof/>
              </w:rPr>
              <w:drawing>
                <wp:inline distT="0" distB="0" distL="0" distR="0" wp14:anchorId="3CF6C8CA" wp14:editId="2C4F435A">
                  <wp:extent cx="5707380" cy="4259580"/>
                  <wp:effectExtent l="0" t="0" r="7620" b="7620"/>
                  <wp:docPr id="18" name="Chart 18">
                    <a:extLst xmlns:a="http://schemas.openxmlformats.org/drawingml/2006/main">
                      <a:ext uri="{FF2B5EF4-FFF2-40B4-BE49-F238E27FC236}">
                        <a16:creationId xmlns:a16="http://schemas.microsoft.com/office/drawing/2014/main" id="{F81D1AE3-9102-4375-8FAA-B6F7C4BC74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270DAB" w14:paraId="2B31595C" w14:textId="77777777" w:rsidTr="006F48EC">
        <w:tc>
          <w:tcPr>
            <w:tcW w:w="9026" w:type="dxa"/>
          </w:tcPr>
          <w:p w14:paraId="6E3CBD26" w14:textId="5663B4D3" w:rsidR="00270DAB" w:rsidRDefault="006D3F24" w:rsidP="00903972">
            <w:pPr>
              <w:spacing w:line="480" w:lineRule="auto"/>
              <w:jc w:val="both"/>
              <w:rPr>
                <w:rFonts w:ascii="Times New Roman" w:eastAsia="Times New Roman" w:hAnsi="Times New Roman" w:cs="Times New Roman"/>
                <w:sz w:val="24"/>
                <w:szCs w:val="24"/>
                <w:lang w:eastAsia="en-GB"/>
              </w:rPr>
            </w:pPr>
            <w:r w:rsidRPr="008E14EE">
              <w:rPr>
                <w:rFonts w:ascii="Times New Roman" w:eastAsia="Times New Roman" w:hAnsi="Times New Roman" w:cs="Times New Roman"/>
                <w:b/>
                <w:sz w:val="24"/>
                <w:szCs w:val="24"/>
                <w:lang w:eastAsia="en-GB"/>
              </w:rPr>
              <w:t>Fig. 5.</w:t>
            </w:r>
            <w:r>
              <w:rPr>
                <w:rFonts w:ascii="Times New Roman" w:eastAsia="Times New Roman" w:hAnsi="Times New Roman" w:cs="Times New Roman"/>
                <w:sz w:val="24"/>
                <w:szCs w:val="24"/>
                <w:lang w:eastAsia="en-GB"/>
              </w:rPr>
              <w:t xml:space="preserve"> The amount of A) animals (including both fish and shrimp) and B) fish (only) to ingest plastic and the average amount of plastic ingest by individual was greatest at Erith.</w:t>
            </w:r>
          </w:p>
        </w:tc>
      </w:tr>
    </w:tbl>
    <w:p w14:paraId="5A8E3323" w14:textId="77777777" w:rsidR="00270DAB" w:rsidRDefault="00270DAB" w:rsidP="00903972">
      <w:pPr>
        <w:spacing w:line="480" w:lineRule="auto"/>
        <w:ind w:firstLine="851"/>
        <w:jc w:val="both"/>
        <w:rPr>
          <w:rFonts w:ascii="Times New Roman" w:eastAsia="Times New Roman" w:hAnsi="Times New Roman" w:cs="Times New Roman"/>
          <w:sz w:val="24"/>
          <w:szCs w:val="24"/>
          <w:lang w:eastAsia="en-GB"/>
        </w:rPr>
      </w:pPr>
    </w:p>
    <w:p w14:paraId="5CF28A63" w14:textId="273D204B" w:rsidR="00D349FA" w:rsidRDefault="000254CE" w:rsidP="00903972">
      <w:pPr>
        <w:spacing w:line="480"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Model</w:t>
      </w:r>
      <w:r w:rsidR="006F48EC">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3, 4, 7 and 8 </w:t>
      </w:r>
      <w:r w:rsidR="00A14659">
        <w:rPr>
          <w:rFonts w:ascii="Times New Roman" w:eastAsia="Times New Roman" w:hAnsi="Times New Roman" w:cs="Times New Roman"/>
          <w:sz w:val="24"/>
          <w:szCs w:val="24"/>
          <w:lang w:eastAsia="en-GB"/>
        </w:rPr>
        <w:t>(</w:t>
      </w:r>
      <w:r w:rsidR="00A14659" w:rsidRPr="00A14659">
        <w:rPr>
          <w:rFonts w:ascii="Times New Roman" w:eastAsia="Times New Roman" w:hAnsi="Times New Roman" w:cs="Times New Roman"/>
          <w:color w:val="0070C0"/>
          <w:sz w:val="24"/>
          <w:szCs w:val="24"/>
          <w:lang w:eastAsia="en-GB"/>
        </w:rPr>
        <w:t>Table 1</w:t>
      </w:r>
      <w:r w:rsidR="00A1465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compared the number of flounder in the Thames and dab in the Clyde</w:t>
      </w:r>
      <w:r w:rsidR="00155EC6">
        <w:rPr>
          <w:rFonts w:ascii="Times New Roman" w:eastAsia="Times New Roman" w:hAnsi="Times New Roman" w:cs="Times New Roman"/>
          <w:sz w:val="24"/>
          <w:szCs w:val="24"/>
          <w:lang w:eastAsia="en-GB"/>
        </w:rPr>
        <w:t xml:space="preserve"> found</w:t>
      </w:r>
      <w:r>
        <w:rPr>
          <w:rFonts w:ascii="Times New Roman" w:eastAsia="Times New Roman" w:hAnsi="Times New Roman" w:cs="Times New Roman"/>
          <w:sz w:val="24"/>
          <w:szCs w:val="24"/>
          <w:lang w:eastAsia="en-GB"/>
        </w:rPr>
        <w:t xml:space="preserve"> to ingest plastic as well as the amount of plastic ingested by these species. The models highlighted differences in the significance of gender on plastic ingestion.</w:t>
      </w:r>
      <w:r w:rsidR="009B0123">
        <w:rPr>
          <w:rFonts w:ascii="Times New Roman" w:eastAsia="Times New Roman" w:hAnsi="Times New Roman" w:cs="Times New Roman"/>
          <w:sz w:val="24"/>
          <w:szCs w:val="24"/>
          <w:lang w:eastAsia="en-GB"/>
        </w:rPr>
        <w:t xml:space="preserve"> </w:t>
      </w:r>
      <w:r w:rsidR="00592941">
        <w:rPr>
          <w:rFonts w:ascii="Times New Roman" w:eastAsia="Times New Roman" w:hAnsi="Times New Roman" w:cs="Times New Roman"/>
          <w:sz w:val="24"/>
          <w:szCs w:val="24"/>
          <w:lang w:eastAsia="en-GB"/>
        </w:rPr>
        <w:t xml:space="preserve">For Thames flounder, gender did not significantly affect the number of fish </w:t>
      </w:r>
      <w:r w:rsidR="00155EC6">
        <w:rPr>
          <w:rFonts w:ascii="Times New Roman" w:eastAsia="Times New Roman" w:hAnsi="Times New Roman" w:cs="Times New Roman"/>
          <w:sz w:val="24"/>
          <w:szCs w:val="24"/>
          <w:lang w:eastAsia="en-GB"/>
        </w:rPr>
        <w:t xml:space="preserve">found </w:t>
      </w:r>
      <w:r w:rsidR="00592941">
        <w:rPr>
          <w:rFonts w:ascii="Times New Roman" w:eastAsia="Times New Roman" w:hAnsi="Times New Roman" w:cs="Times New Roman"/>
          <w:sz w:val="24"/>
          <w:szCs w:val="24"/>
          <w:lang w:eastAsia="en-GB"/>
        </w:rPr>
        <w:t xml:space="preserve">to ingest plastic or the </w:t>
      </w:r>
      <w:r w:rsidR="00155EC6">
        <w:rPr>
          <w:rFonts w:ascii="Times New Roman" w:eastAsia="Times New Roman" w:hAnsi="Times New Roman" w:cs="Times New Roman"/>
          <w:sz w:val="24"/>
          <w:szCs w:val="24"/>
          <w:lang w:eastAsia="en-GB"/>
        </w:rPr>
        <w:t>number</w:t>
      </w:r>
      <w:r w:rsidR="00592941">
        <w:rPr>
          <w:rFonts w:ascii="Times New Roman" w:eastAsia="Times New Roman" w:hAnsi="Times New Roman" w:cs="Times New Roman"/>
          <w:sz w:val="24"/>
          <w:szCs w:val="24"/>
          <w:lang w:eastAsia="en-GB"/>
        </w:rPr>
        <w:t xml:space="preserve"> of plastic</w:t>
      </w:r>
      <w:r w:rsidR="00155EC6">
        <w:rPr>
          <w:rFonts w:ascii="Times New Roman" w:eastAsia="Times New Roman" w:hAnsi="Times New Roman" w:cs="Times New Roman"/>
          <w:sz w:val="24"/>
          <w:szCs w:val="24"/>
          <w:lang w:eastAsia="en-GB"/>
        </w:rPr>
        <w:t xml:space="preserve"> pieces</w:t>
      </w:r>
      <w:r w:rsidR="00592941">
        <w:rPr>
          <w:rFonts w:ascii="Times New Roman" w:eastAsia="Times New Roman" w:hAnsi="Times New Roman" w:cs="Times New Roman"/>
          <w:sz w:val="24"/>
          <w:szCs w:val="24"/>
          <w:lang w:eastAsia="en-GB"/>
        </w:rPr>
        <w:t xml:space="preserve"> ingested (p &gt; 0.05). However, in the Clyde</w:t>
      </w:r>
      <w:r w:rsidR="00C968D1">
        <w:rPr>
          <w:rFonts w:ascii="Times New Roman" w:eastAsia="Times New Roman" w:hAnsi="Times New Roman" w:cs="Times New Roman"/>
          <w:sz w:val="24"/>
          <w:szCs w:val="24"/>
          <w:lang w:eastAsia="en-GB"/>
        </w:rPr>
        <w:t xml:space="preserve">, </w:t>
      </w:r>
      <w:r w:rsidR="008F2BF5">
        <w:rPr>
          <w:rFonts w:ascii="Times New Roman" w:eastAsia="Times New Roman" w:hAnsi="Times New Roman" w:cs="Times New Roman"/>
          <w:sz w:val="24"/>
          <w:szCs w:val="24"/>
          <w:lang w:eastAsia="en-GB"/>
        </w:rPr>
        <w:t>59% of female dab ingested plastic compared to 43% of males (p &lt; 0.05</w:t>
      </w:r>
      <w:r w:rsidR="00E4756E">
        <w:rPr>
          <w:rFonts w:ascii="Times New Roman" w:eastAsia="Times New Roman" w:hAnsi="Times New Roman" w:cs="Times New Roman"/>
          <w:sz w:val="24"/>
          <w:szCs w:val="24"/>
          <w:lang w:eastAsia="en-GB"/>
        </w:rPr>
        <w:t xml:space="preserve">; </w:t>
      </w:r>
      <w:r w:rsidR="00E4756E" w:rsidRPr="00E21A50">
        <w:rPr>
          <w:rFonts w:ascii="Times New Roman" w:eastAsia="Times New Roman" w:hAnsi="Times New Roman" w:cs="Times New Roman"/>
          <w:color w:val="0070C0"/>
          <w:sz w:val="24"/>
          <w:szCs w:val="24"/>
          <w:lang w:eastAsia="en-GB"/>
        </w:rPr>
        <w:t xml:space="preserve">Fig. </w:t>
      </w:r>
      <w:r w:rsidR="00270DAB" w:rsidRPr="00270DAB">
        <w:rPr>
          <w:rFonts w:ascii="Times New Roman" w:eastAsia="Times New Roman" w:hAnsi="Times New Roman" w:cs="Times New Roman"/>
          <w:color w:val="0070C0"/>
          <w:sz w:val="24"/>
          <w:szCs w:val="24"/>
          <w:lang w:eastAsia="en-GB"/>
        </w:rPr>
        <w:t>6</w:t>
      </w:r>
      <w:r w:rsidR="008F2BF5">
        <w:rPr>
          <w:rFonts w:ascii="Times New Roman" w:eastAsia="Times New Roman" w:hAnsi="Times New Roman" w:cs="Times New Roman"/>
          <w:sz w:val="24"/>
          <w:szCs w:val="24"/>
          <w:lang w:eastAsia="en-GB"/>
        </w:rPr>
        <w:t>), on average ingesting 6 pieces of plastic and 2.9 pieces, respectively (p &lt; 0.01</w:t>
      </w:r>
      <w:r w:rsidR="00E4756E">
        <w:rPr>
          <w:rFonts w:ascii="Times New Roman" w:eastAsia="Times New Roman" w:hAnsi="Times New Roman" w:cs="Times New Roman"/>
          <w:sz w:val="24"/>
          <w:szCs w:val="24"/>
          <w:lang w:eastAsia="en-GB"/>
        </w:rPr>
        <w:t xml:space="preserve">; </w:t>
      </w:r>
      <w:r w:rsidR="00E4756E" w:rsidRPr="00E21A50">
        <w:rPr>
          <w:rFonts w:ascii="Times New Roman" w:eastAsia="Times New Roman" w:hAnsi="Times New Roman" w:cs="Times New Roman"/>
          <w:color w:val="0070C0"/>
          <w:sz w:val="24"/>
          <w:szCs w:val="24"/>
          <w:lang w:eastAsia="en-GB"/>
        </w:rPr>
        <w:t xml:space="preserve">Fig. </w:t>
      </w:r>
      <w:r w:rsidR="00270DAB" w:rsidRPr="00270DAB">
        <w:rPr>
          <w:rFonts w:ascii="Times New Roman" w:eastAsia="Times New Roman" w:hAnsi="Times New Roman" w:cs="Times New Roman"/>
          <w:color w:val="0070C0"/>
          <w:sz w:val="24"/>
          <w:szCs w:val="24"/>
          <w:lang w:eastAsia="en-GB"/>
        </w:rPr>
        <w:t>6</w:t>
      </w:r>
      <w:r w:rsidR="008F2BF5">
        <w:rPr>
          <w:rFonts w:ascii="Times New Roman" w:eastAsia="Times New Roman" w:hAnsi="Times New Roman" w:cs="Times New Roman"/>
          <w:sz w:val="24"/>
          <w:szCs w:val="24"/>
          <w:lang w:eastAsia="en-GB"/>
        </w:rPr>
        <w:t>).</w:t>
      </w:r>
      <w:r w:rsidR="00592941">
        <w:rPr>
          <w:rFonts w:ascii="Times New Roman" w:eastAsia="Times New Roman" w:hAnsi="Times New Roman" w:cs="Times New Roman"/>
          <w:sz w:val="24"/>
          <w:szCs w:val="24"/>
          <w:lang w:eastAsia="en-GB"/>
        </w:rPr>
        <w:t xml:space="preserve"> </w:t>
      </w:r>
      <w:r w:rsidR="00BD54CA">
        <w:rPr>
          <w:rFonts w:ascii="Times New Roman" w:eastAsia="Times New Roman" w:hAnsi="Times New Roman" w:cs="Times New Roman"/>
          <w:sz w:val="24"/>
          <w:szCs w:val="24"/>
          <w:lang w:eastAsia="en-GB"/>
        </w:rPr>
        <w:t xml:space="preserve">The season of sampling also had a significant impact on plastic ingestion by Clyde dab. A higher proportion of fish sampled </w:t>
      </w:r>
      <w:r w:rsidR="00BD54CA">
        <w:rPr>
          <w:rFonts w:ascii="Times New Roman" w:eastAsia="Times New Roman" w:hAnsi="Times New Roman" w:cs="Times New Roman"/>
          <w:sz w:val="24"/>
          <w:szCs w:val="24"/>
          <w:lang w:eastAsia="en-GB"/>
        </w:rPr>
        <w:lastRenderedPageBreak/>
        <w:t xml:space="preserve">in </w:t>
      </w:r>
      <w:r w:rsidR="00155EC6">
        <w:rPr>
          <w:rFonts w:ascii="Times New Roman" w:eastAsia="Times New Roman" w:hAnsi="Times New Roman" w:cs="Times New Roman"/>
          <w:sz w:val="24"/>
          <w:szCs w:val="24"/>
          <w:lang w:eastAsia="en-GB"/>
        </w:rPr>
        <w:t xml:space="preserve">the </w:t>
      </w:r>
      <w:r w:rsidR="00BD54CA">
        <w:rPr>
          <w:rFonts w:ascii="Times New Roman" w:eastAsia="Times New Roman" w:hAnsi="Times New Roman" w:cs="Times New Roman"/>
          <w:sz w:val="24"/>
          <w:szCs w:val="24"/>
          <w:lang w:eastAsia="en-GB"/>
        </w:rPr>
        <w:t xml:space="preserve">summer ingested plastic (p &lt; 0.001, 71% compared to 6% in winter). Additionally, fish from the summer samples ingested an average 4.6 pieces of plastic per individual compared to 1.2 pieces </w:t>
      </w:r>
      <w:r w:rsidR="00155EC6">
        <w:rPr>
          <w:rFonts w:ascii="Times New Roman" w:eastAsia="Times New Roman" w:hAnsi="Times New Roman" w:cs="Times New Roman"/>
          <w:sz w:val="24"/>
          <w:szCs w:val="24"/>
          <w:lang w:eastAsia="en-GB"/>
        </w:rPr>
        <w:t xml:space="preserve">ingested </w:t>
      </w:r>
      <w:r w:rsidR="00BD54CA">
        <w:rPr>
          <w:rFonts w:ascii="Times New Roman" w:eastAsia="Times New Roman" w:hAnsi="Times New Roman" w:cs="Times New Roman"/>
          <w:sz w:val="24"/>
          <w:szCs w:val="24"/>
          <w:lang w:eastAsia="en-GB"/>
        </w:rPr>
        <w:t>by winter fish (p &lt; 0.05).</w:t>
      </w:r>
      <w:r w:rsidR="00691D07">
        <w:rPr>
          <w:rFonts w:ascii="Times New Roman" w:eastAsia="Times New Roman" w:hAnsi="Times New Roman" w:cs="Times New Roman"/>
          <w:sz w:val="24"/>
          <w:szCs w:val="24"/>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2686C" w14:paraId="369723CA" w14:textId="77777777" w:rsidTr="00D56EB4">
        <w:tc>
          <w:tcPr>
            <w:tcW w:w="9026" w:type="dxa"/>
          </w:tcPr>
          <w:p w14:paraId="4B452487" w14:textId="7AE437B7" w:rsidR="0042686C" w:rsidRDefault="00D56EB4" w:rsidP="00161FAD">
            <w:pPr>
              <w:spacing w:line="480" w:lineRule="auto"/>
              <w:jc w:val="both"/>
              <w:rPr>
                <w:rFonts w:ascii="Times New Roman" w:eastAsia="Times New Roman" w:hAnsi="Times New Roman" w:cs="Times New Roman"/>
                <w:b/>
                <w:sz w:val="24"/>
                <w:szCs w:val="24"/>
                <w:lang w:eastAsia="en-GB"/>
              </w:rPr>
            </w:pPr>
            <w:r>
              <w:rPr>
                <w:noProof/>
              </w:rPr>
              <w:drawing>
                <wp:inline distT="0" distB="0" distL="0" distR="0" wp14:anchorId="11A2201E" wp14:editId="6EEB4BBE">
                  <wp:extent cx="5707380" cy="4259580"/>
                  <wp:effectExtent l="0" t="0" r="7620" b="7620"/>
                  <wp:docPr id="17" name="Chart 17">
                    <a:extLst xmlns:a="http://schemas.openxmlformats.org/drawingml/2006/main">
                      <a:ext uri="{FF2B5EF4-FFF2-40B4-BE49-F238E27FC236}">
                        <a16:creationId xmlns:a16="http://schemas.microsoft.com/office/drawing/2014/main" id="{01EA4F6F-8E68-4ABA-BF3C-55FFE70180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42686C" w14:paraId="6B9C5FC0" w14:textId="77777777" w:rsidTr="00D56EB4">
        <w:tc>
          <w:tcPr>
            <w:tcW w:w="9026" w:type="dxa"/>
          </w:tcPr>
          <w:p w14:paraId="5F44C091" w14:textId="3A16929B" w:rsidR="0042686C" w:rsidRPr="00D56EB4" w:rsidRDefault="0042686C" w:rsidP="00161FAD">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Fig. </w:t>
            </w:r>
            <w:r w:rsidR="00270DAB">
              <w:rPr>
                <w:rFonts w:ascii="Times New Roman" w:eastAsia="Times New Roman" w:hAnsi="Times New Roman" w:cs="Times New Roman"/>
                <w:b/>
                <w:sz w:val="24"/>
                <w:szCs w:val="24"/>
                <w:lang w:eastAsia="en-GB"/>
              </w:rPr>
              <w:t>6</w:t>
            </w:r>
            <w:r>
              <w:rPr>
                <w:rFonts w:ascii="Times New Roman" w:eastAsia="Times New Roman" w:hAnsi="Times New Roman" w:cs="Times New Roman"/>
                <w:b/>
                <w:sz w:val="24"/>
                <w:szCs w:val="24"/>
                <w:lang w:eastAsia="en-GB"/>
              </w:rPr>
              <w:t>.</w:t>
            </w:r>
            <w:r>
              <w:rPr>
                <w:rFonts w:ascii="Times New Roman" w:eastAsia="Times New Roman" w:hAnsi="Times New Roman" w:cs="Times New Roman"/>
                <w:sz w:val="24"/>
                <w:szCs w:val="24"/>
                <w:lang w:eastAsia="en-GB"/>
              </w:rPr>
              <w:t xml:space="preserve"> More female dab, </w:t>
            </w:r>
            <w:r w:rsidRPr="00D048F5">
              <w:rPr>
                <w:rFonts w:ascii="Times New Roman" w:eastAsia="Times New Roman" w:hAnsi="Times New Roman" w:cs="Times New Roman"/>
                <w:i/>
                <w:sz w:val="24"/>
                <w:szCs w:val="24"/>
                <w:lang w:eastAsia="en-GB"/>
              </w:rPr>
              <w:t xml:space="preserve">Limanda limanda </w:t>
            </w:r>
            <w:r w:rsidRPr="008F3B91">
              <w:rPr>
                <w:rFonts w:ascii="Times New Roman" w:eastAsia="Times New Roman" w:hAnsi="Times New Roman" w:cs="Times New Roman"/>
                <w:sz w:val="24"/>
                <w:szCs w:val="24"/>
                <w:lang w:eastAsia="en-GB"/>
              </w:rPr>
              <w:t>(Linnaeus, 1758)</w:t>
            </w:r>
            <w:r>
              <w:rPr>
                <w:rFonts w:ascii="Times New Roman" w:eastAsia="Times New Roman" w:hAnsi="Times New Roman" w:cs="Times New Roman"/>
                <w:sz w:val="24"/>
                <w:szCs w:val="24"/>
                <w:lang w:eastAsia="en-GB"/>
              </w:rPr>
              <w:t>,</w:t>
            </w:r>
            <w:r w:rsidRPr="008F3B9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in the Firth of Clyde ingested plastic than males; females also consumed significantly more plastic</w:t>
            </w:r>
            <w:r w:rsidR="000A5037">
              <w:rPr>
                <w:rFonts w:ascii="Times New Roman" w:eastAsia="Times New Roman" w:hAnsi="Times New Roman" w:cs="Times New Roman"/>
                <w:sz w:val="24"/>
                <w:szCs w:val="24"/>
                <w:lang w:eastAsia="en-GB"/>
              </w:rPr>
              <w:t xml:space="preserve"> on average</w:t>
            </w:r>
            <w:r>
              <w:rPr>
                <w:rFonts w:ascii="Times New Roman" w:eastAsia="Times New Roman" w:hAnsi="Times New Roman" w:cs="Times New Roman"/>
                <w:sz w:val="24"/>
                <w:szCs w:val="24"/>
                <w:lang w:eastAsia="en-GB"/>
              </w:rPr>
              <w:t>.</w:t>
            </w:r>
          </w:p>
        </w:tc>
      </w:tr>
    </w:tbl>
    <w:p w14:paraId="79085DA3" w14:textId="77777777" w:rsidR="0042686C" w:rsidRPr="000D7FA1" w:rsidRDefault="0042686C" w:rsidP="00161FAD">
      <w:pPr>
        <w:spacing w:line="480" w:lineRule="auto"/>
        <w:jc w:val="both"/>
        <w:rPr>
          <w:rFonts w:ascii="Times New Roman" w:eastAsia="Times New Roman" w:hAnsi="Times New Roman" w:cs="Times New Roman"/>
          <w:b/>
          <w:sz w:val="24"/>
          <w:szCs w:val="24"/>
          <w:lang w:eastAsia="en-GB"/>
        </w:rPr>
      </w:pPr>
    </w:p>
    <w:p w14:paraId="1261C80B" w14:textId="77777777" w:rsidR="00B8084E" w:rsidRPr="00B40053" w:rsidRDefault="00B8084E" w:rsidP="00787903">
      <w:pPr>
        <w:pStyle w:val="ListParagraph"/>
        <w:numPr>
          <w:ilvl w:val="0"/>
          <w:numId w:val="12"/>
        </w:numPr>
        <w:spacing w:line="480" w:lineRule="auto"/>
        <w:ind w:left="284"/>
        <w:jc w:val="both"/>
        <w:rPr>
          <w:rFonts w:ascii="Times New Roman" w:eastAsia="Times New Roman" w:hAnsi="Times New Roman" w:cs="Times New Roman"/>
          <w:b/>
          <w:sz w:val="24"/>
          <w:szCs w:val="24"/>
          <w:lang w:eastAsia="en-GB"/>
        </w:rPr>
      </w:pPr>
      <w:r w:rsidRPr="00B40053">
        <w:rPr>
          <w:rFonts w:ascii="Times New Roman" w:eastAsia="Times New Roman" w:hAnsi="Times New Roman" w:cs="Times New Roman"/>
          <w:b/>
          <w:sz w:val="24"/>
          <w:szCs w:val="24"/>
          <w:lang w:eastAsia="en-GB"/>
        </w:rPr>
        <w:t>Discussion</w:t>
      </w:r>
    </w:p>
    <w:p w14:paraId="6FA4D0EC" w14:textId="26F055FE" w:rsidR="00BC62FD" w:rsidRDefault="00C75632" w:rsidP="00C75632">
      <w:pPr>
        <w:pStyle w:val="ListParagraph"/>
        <w:spacing w:line="480" w:lineRule="auto"/>
        <w:ind w:left="0"/>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4.1</w:t>
      </w:r>
      <w:r w:rsidR="00BC62FD">
        <w:rPr>
          <w:rFonts w:ascii="Times New Roman" w:eastAsia="Times New Roman" w:hAnsi="Times New Roman" w:cs="Times New Roman"/>
          <w:i/>
          <w:sz w:val="24"/>
          <w:szCs w:val="24"/>
          <w:lang w:eastAsia="en-GB"/>
        </w:rPr>
        <w:t xml:space="preserve"> </w:t>
      </w:r>
      <w:r w:rsidR="001118A5">
        <w:rPr>
          <w:rFonts w:ascii="Times New Roman" w:eastAsia="Times New Roman" w:hAnsi="Times New Roman" w:cs="Times New Roman"/>
          <w:i/>
          <w:sz w:val="24"/>
          <w:szCs w:val="24"/>
          <w:lang w:eastAsia="en-GB"/>
        </w:rPr>
        <w:t>Polymer diversity</w:t>
      </w:r>
    </w:p>
    <w:p w14:paraId="56B05C1A" w14:textId="4A900245" w:rsidR="00E051B6" w:rsidRPr="00AA37CC" w:rsidRDefault="0027304E" w:rsidP="00C75632">
      <w:pPr>
        <w:pStyle w:val="ListParagraph"/>
        <w:spacing w:line="480" w:lineRule="auto"/>
        <w:ind w:left="0"/>
        <w:jc w:val="both"/>
        <w:rPr>
          <w:rFonts w:ascii="Times New Roman" w:eastAsia="Times New Roman" w:hAnsi="Times New Roman" w:cs="Times New Roman"/>
          <w:sz w:val="24"/>
          <w:szCs w:val="24"/>
          <w:lang w:eastAsia="en-GB"/>
        </w:rPr>
      </w:pPr>
      <w:r w:rsidRPr="00012D2B">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The types of polymers recovered varied between the Firth of Clyde and the Thames Estuary. Nylon was</w:t>
      </w:r>
      <w:r w:rsidR="00547604">
        <w:rPr>
          <w:rFonts w:ascii="Times New Roman" w:eastAsia="Times New Roman" w:hAnsi="Times New Roman" w:cs="Times New Roman"/>
          <w:sz w:val="24"/>
          <w:szCs w:val="24"/>
          <w:lang w:eastAsia="en-GB"/>
        </w:rPr>
        <w:t xml:space="preserve"> the most abundant polymer recovered from the Thames Estuary whilst </w:t>
      </w:r>
      <w:r w:rsidR="002E7ADA">
        <w:rPr>
          <w:rFonts w:ascii="Times New Roman" w:eastAsia="Times New Roman" w:hAnsi="Times New Roman" w:cs="Times New Roman"/>
          <w:sz w:val="24"/>
          <w:szCs w:val="24"/>
          <w:lang w:eastAsia="en-GB"/>
        </w:rPr>
        <w:t>polyester</w:t>
      </w:r>
      <w:r w:rsidR="00547604">
        <w:rPr>
          <w:rFonts w:ascii="Times New Roman" w:eastAsia="Times New Roman" w:hAnsi="Times New Roman" w:cs="Times New Roman"/>
          <w:sz w:val="24"/>
          <w:szCs w:val="24"/>
          <w:lang w:eastAsia="en-GB"/>
        </w:rPr>
        <w:t xml:space="preserve"> was the most abundant polymer in the Firth of Clyde. </w:t>
      </w:r>
      <w:r w:rsidR="002F22CB">
        <w:rPr>
          <w:rFonts w:ascii="Times New Roman" w:eastAsia="Times New Roman" w:hAnsi="Times New Roman" w:cs="Times New Roman"/>
          <w:sz w:val="24"/>
          <w:szCs w:val="24"/>
          <w:lang w:eastAsia="en-GB"/>
        </w:rPr>
        <w:t>Both n</w:t>
      </w:r>
      <w:r w:rsidR="00C72399">
        <w:rPr>
          <w:rFonts w:ascii="Times New Roman" w:eastAsia="Times New Roman" w:hAnsi="Times New Roman" w:cs="Times New Roman"/>
          <w:sz w:val="24"/>
          <w:szCs w:val="24"/>
          <w:lang w:eastAsia="en-GB"/>
        </w:rPr>
        <w:t>ylon</w:t>
      </w:r>
      <w:r w:rsidR="002F22CB">
        <w:rPr>
          <w:rFonts w:ascii="Times New Roman" w:eastAsia="Times New Roman" w:hAnsi="Times New Roman" w:cs="Times New Roman"/>
          <w:sz w:val="24"/>
          <w:szCs w:val="24"/>
          <w:lang w:eastAsia="en-GB"/>
        </w:rPr>
        <w:t xml:space="preserve"> and </w:t>
      </w:r>
      <w:r w:rsidR="00927B95">
        <w:rPr>
          <w:rFonts w:ascii="Times New Roman" w:eastAsia="Times New Roman" w:hAnsi="Times New Roman" w:cs="Times New Roman"/>
          <w:sz w:val="24"/>
          <w:szCs w:val="24"/>
          <w:lang w:eastAsia="en-GB"/>
        </w:rPr>
        <w:t>polyester</w:t>
      </w:r>
      <w:r w:rsidR="00C72399">
        <w:rPr>
          <w:rFonts w:ascii="Times New Roman" w:eastAsia="Times New Roman" w:hAnsi="Times New Roman" w:cs="Times New Roman"/>
          <w:sz w:val="24"/>
          <w:szCs w:val="24"/>
          <w:lang w:eastAsia="en-GB"/>
        </w:rPr>
        <w:t xml:space="preserve"> </w:t>
      </w:r>
      <w:r w:rsidR="002F22CB">
        <w:rPr>
          <w:rFonts w:ascii="Times New Roman" w:eastAsia="Times New Roman" w:hAnsi="Times New Roman" w:cs="Times New Roman"/>
          <w:sz w:val="24"/>
          <w:szCs w:val="24"/>
          <w:lang w:eastAsia="en-GB"/>
        </w:rPr>
        <w:t>are</w:t>
      </w:r>
      <w:r w:rsidR="00C72399">
        <w:rPr>
          <w:rFonts w:ascii="Times New Roman" w:eastAsia="Times New Roman" w:hAnsi="Times New Roman" w:cs="Times New Roman"/>
          <w:sz w:val="24"/>
          <w:szCs w:val="24"/>
          <w:lang w:eastAsia="en-GB"/>
        </w:rPr>
        <w:t xml:space="preserve"> used in the </w:t>
      </w:r>
      <w:r w:rsidR="002F22CB">
        <w:rPr>
          <w:rFonts w:ascii="Times New Roman" w:eastAsia="Times New Roman" w:hAnsi="Times New Roman" w:cs="Times New Roman"/>
          <w:sz w:val="24"/>
          <w:szCs w:val="24"/>
          <w:lang w:eastAsia="en-GB"/>
        </w:rPr>
        <w:t>textile industry. Nylon is also used in fishing industry</w:t>
      </w:r>
      <w:r w:rsidR="00C31BEF">
        <w:rPr>
          <w:rFonts w:ascii="Times New Roman" w:eastAsia="Times New Roman" w:hAnsi="Times New Roman" w:cs="Times New Roman"/>
          <w:sz w:val="24"/>
          <w:szCs w:val="24"/>
          <w:lang w:eastAsia="en-GB"/>
        </w:rPr>
        <w:t xml:space="preserve"> and </w:t>
      </w:r>
      <w:r w:rsidR="00927B95">
        <w:rPr>
          <w:rFonts w:ascii="Times New Roman" w:eastAsia="Times New Roman" w:hAnsi="Times New Roman" w:cs="Times New Roman"/>
          <w:sz w:val="24"/>
          <w:szCs w:val="24"/>
          <w:lang w:eastAsia="en-GB"/>
        </w:rPr>
        <w:t>polyester</w:t>
      </w:r>
      <w:r w:rsidR="00C31BEF">
        <w:rPr>
          <w:rFonts w:ascii="Times New Roman" w:eastAsia="Times New Roman" w:hAnsi="Times New Roman" w:cs="Times New Roman"/>
          <w:sz w:val="24"/>
          <w:szCs w:val="24"/>
          <w:lang w:eastAsia="en-GB"/>
        </w:rPr>
        <w:t xml:space="preserve"> is a major </w:t>
      </w:r>
      <w:r w:rsidR="00C31BEF">
        <w:rPr>
          <w:rFonts w:ascii="Times New Roman" w:eastAsia="Times New Roman" w:hAnsi="Times New Roman" w:cs="Times New Roman"/>
          <w:sz w:val="24"/>
          <w:szCs w:val="24"/>
          <w:lang w:eastAsia="en-GB"/>
        </w:rPr>
        <w:lastRenderedPageBreak/>
        <w:t xml:space="preserve">component of </w:t>
      </w:r>
      <w:r w:rsidR="003C2E56">
        <w:rPr>
          <w:rFonts w:ascii="Times New Roman" w:eastAsia="Times New Roman" w:hAnsi="Times New Roman" w:cs="Times New Roman"/>
          <w:sz w:val="24"/>
          <w:szCs w:val="24"/>
          <w:lang w:eastAsia="en-GB"/>
        </w:rPr>
        <w:t>wet wipes</w:t>
      </w:r>
      <w:r w:rsidR="002F22CB">
        <w:rPr>
          <w:rFonts w:ascii="Times New Roman" w:eastAsia="Times New Roman" w:hAnsi="Times New Roman" w:cs="Times New Roman"/>
          <w:sz w:val="24"/>
          <w:szCs w:val="24"/>
          <w:lang w:eastAsia="en-GB"/>
        </w:rPr>
        <w:t xml:space="preserve">. </w:t>
      </w:r>
      <w:r w:rsidR="00C46867">
        <w:rPr>
          <w:rFonts w:ascii="Times New Roman" w:eastAsia="Times New Roman" w:hAnsi="Times New Roman" w:cs="Times New Roman"/>
          <w:sz w:val="24"/>
          <w:szCs w:val="24"/>
          <w:lang w:eastAsia="en-GB"/>
        </w:rPr>
        <w:t>Products and by-products of t</w:t>
      </w:r>
      <w:r w:rsidR="00C72399">
        <w:rPr>
          <w:rFonts w:ascii="Times New Roman" w:eastAsia="Times New Roman" w:hAnsi="Times New Roman" w:cs="Times New Roman"/>
          <w:sz w:val="24"/>
          <w:szCs w:val="24"/>
          <w:lang w:eastAsia="en-GB"/>
        </w:rPr>
        <w:t>hese industries could be responsible for much of the pollution in the Thames Estuary</w:t>
      </w:r>
      <w:r w:rsidR="002F22CB">
        <w:rPr>
          <w:rFonts w:ascii="Times New Roman" w:eastAsia="Times New Roman" w:hAnsi="Times New Roman" w:cs="Times New Roman"/>
          <w:sz w:val="24"/>
          <w:szCs w:val="24"/>
          <w:lang w:eastAsia="en-GB"/>
        </w:rPr>
        <w:t xml:space="preserve"> and Firth of Clyde</w:t>
      </w:r>
      <w:r w:rsidR="00C72399">
        <w:rPr>
          <w:rFonts w:ascii="Times New Roman" w:eastAsia="Times New Roman" w:hAnsi="Times New Roman" w:cs="Times New Roman"/>
          <w:sz w:val="24"/>
          <w:szCs w:val="24"/>
          <w:lang w:eastAsia="en-GB"/>
        </w:rPr>
        <w:t xml:space="preserve">. </w:t>
      </w:r>
      <w:r w:rsidR="00F45831">
        <w:rPr>
          <w:rFonts w:ascii="Times New Roman" w:eastAsia="Times New Roman" w:hAnsi="Times New Roman" w:cs="Times New Roman"/>
          <w:sz w:val="24"/>
          <w:szCs w:val="24"/>
          <w:lang w:eastAsia="en-GB"/>
        </w:rPr>
        <w:t xml:space="preserve">Indeed, </w:t>
      </w:r>
      <w:r w:rsidR="00F45831" w:rsidRPr="00AA1517">
        <w:rPr>
          <w:rFonts w:ascii="Times New Roman" w:eastAsia="Times New Roman" w:hAnsi="Times New Roman" w:cs="Times New Roman"/>
          <w:color w:val="0070C0"/>
          <w:sz w:val="24"/>
          <w:szCs w:val="24"/>
          <w:lang w:eastAsia="en-GB"/>
        </w:rPr>
        <w:t xml:space="preserve">Thames21 (2018) </w:t>
      </w:r>
      <w:r w:rsidR="00F45831">
        <w:rPr>
          <w:rFonts w:ascii="Times New Roman" w:eastAsia="Times New Roman" w:hAnsi="Times New Roman" w:cs="Times New Roman"/>
          <w:sz w:val="24"/>
          <w:szCs w:val="24"/>
          <w:lang w:eastAsia="en-GB"/>
        </w:rPr>
        <w:t xml:space="preserve">have </w:t>
      </w:r>
      <w:r w:rsidR="003C2E56">
        <w:rPr>
          <w:rFonts w:ascii="Times New Roman" w:eastAsia="Times New Roman" w:hAnsi="Times New Roman" w:cs="Times New Roman"/>
          <w:sz w:val="24"/>
          <w:szCs w:val="24"/>
          <w:lang w:eastAsia="en-GB"/>
        </w:rPr>
        <w:t xml:space="preserve">recovered over 5,450 wet wipes from the foreshore of the Thames. </w:t>
      </w:r>
      <w:r w:rsidR="00547604">
        <w:rPr>
          <w:rFonts w:ascii="Times New Roman" w:eastAsia="Times New Roman" w:hAnsi="Times New Roman" w:cs="Times New Roman"/>
          <w:sz w:val="24"/>
          <w:szCs w:val="24"/>
          <w:lang w:eastAsia="en-GB"/>
        </w:rPr>
        <w:t xml:space="preserve">Despite the difference in polymer </w:t>
      </w:r>
      <w:r w:rsidR="00B60533">
        <w:rPr>
          <w:rFonts w:ascii="Times New Roman" w:eastAsia="Times New Roman" w:hAnsi="Times New Roman" w:cs="Times New Roman"/>
          <w:sz w:val="24"/>
          <w:szCs w:val="24"/>
          <w:lang w:eastAsia="en-GB"/>
        </w:rPr>
        <w:t xml:space="preserve">type </w:t>
      </w:r>
      <w:r w:rsidR="00547604">
        <w:rPr>
          <w:rFonts w:ascii="Times New Roman" w:eastAsia="Times New Roman" w:hAnsi="Times New Roman" w:cs="Times New Roman"/>
          <w:sz w:val="24"/>
          <w:szCs w:val="24"/>
          <w:lang w:eastAsia="en-GB"/>
        </w:rPr>
        <w:t>between the sites, the colours recovered were the same at both sites. Clear fibres were the most abundant followed by black plastics.</w:t>
      </w:r>
    </w:p>
    <w:p w14:paraId="4C440777" w14:textId="7FF893F1" w:rsidR="00C75632" w:rsidRPr="00C75632" w:rsidRDefault="00BC62FD" w:rsidP="00C75632">
      <w:pPr>
        <w:pStyle w:val="ListParagraph"/>
        <w:spacing w:line="480" w:lineRule="auto"/>
        <w:ind w:left="0"/>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4.2</w:t>
      </w:r>
      <w:r w:rsidR="00C75632">
        <w:rPr>
          <w:rFonts w:ascii="Times New Roman" w:eastAsia="Times New Roman" w:hAnsi="Times New Roman" w:cs="Times New Roman"/>
          <w:i/>
          <w:sz w:val="24"/>
          <w:szCs w:val="24"/>
          <w:lang w:eastAsia="en-GB"/>
        </w:rPr>
        <w:t xml:space="preserve"> </w:t>
      </w:r>
      <w:r w:rsidR="00F72897">
        <w:rPr>
          <w:rFonts w:ascii="Times New Roman" w:eastAsia="Times New Roman" w:hAnsi="Times New Roman" w:cs="Times New Roman"/>
          <w:i/>
          <w:sz w:val="24"/>
          <w:szCs w:val="24"/>
          <w:lang w:eastAsia="en-GB"/>
        </w:rPr>
        <w:t>L</w:t>
      </w:r>
      <w:r w:rsidR="00640D5A">
        <w:rPr>
          <w:rFonts w:ascii="Times New Roman" w:eastAsia="Times New Roman" w:hAnsi="Times New Roman" w:cs="Times New Roman"/>
          <w:i/>
          <w:sz w:val="24"/>
          <w:szCs w:val="24"/>
          <w:lang w:eastAsia="en-GB"/>
        </w:rPr>
        <w:t>imitations of FTIR</w:t>
      </w:r>
    </w:p>
    <w:p w14:paraId="6A49031A" w14:textId="6C52D39E" w:rsidR="00AC1CF5" w:rsidRDefault="001857E6" w:rsidP="00C21970">
      <w:pPr>
        <w:spacing w:line="48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w:t>
      </w:r>
      <w:r w:rsidR="00AC1CF5">
        <w:rPr>
          <w:rFonts w:ascii="Times New Roman" w:eastAsia="Times New Roman" w:hAnsi="Times New Roman" w:cs="Times New Roman"/>
          <w:sz w:val="24"/>
          <w:szCs w:val="24"/>
          <w:lang w:eastAsia="en-GB"/>
        </w:rPr>
        <w:t>ylon samples produce similar spectra to those of organic polyamides and there is a possibility of misidentification of both nylon and organic samples. If all nylon samples were removed from this study, a minimum of 33% of fish would have ingested plastic</w:t>
      </w:r>
      <w:r w:rsidR="00774C28">
        <w:rPr>
          <w:rFonts w:ascii="Times New Roman" w:eastAsia="Times New Roman" w:hAnsi="Times New Roman" w:cs="Times New Roman"/>
          <w:sz w:val="24"/>
          <w:szCs w:val="24"/>
          <w:lang w:eastAsia="en-GB"/>
        </w:rPr>
        <w:t xml:space="preserve"> – a similar proportion of ingestion was reported in freshwater fish in the Thames (</w:t>
      </w:r>
      <w:r w:rsidR="00774C28" w:rsidRPr="00F446C3">
        <w:rPr>
          <w:rFonts w:ascii="Times New Roman" w:eastAsia="Times New Roman" w:hAnsi="Times New Roman" w:cs="Times New Roman"/>
          <w:color w:val="0070C0"/>
          <w:sz w:val="24"/>
          <w:szCs w:val="24"/>
          <w:lang w:eastAsia="en-GB"/>
        </w:rPr>
        <w:t>Horton et al., 2018</w:t>
      </w:r>
      <w:r w:rsidR="00774C28">
        <w:rPr>
          <w:rFonts w:ascii="Times New Roman" w:eastAsia="Times New Roman" w:hAnsi="Times New Roman" w:cs="Times New Roman"/>
          <w:sz w:val="24"/>
          <w:szCs w:val="24"/>
          <w:lang w:eastAsia="en-GB"/>
        </w:rPr>
        <w:t>).</w:t>
      </w:r>
      <w:r w:rsidR="00AC1CF5">
        <w:rPr>
          <w:rFonts w:ascii="Times New Roman" w:eastAsia="Times New Roman" w:hAnsi="Times New Roman" w:cs="Times New Roman"/>
          <w:sz w:val="24"/>
          <w:szCs w:val="24"/>
          <w:lang w:eastAsia="en-GB"/>
        </w:rPr>
        <w:t xml:space="preserve"> </w:t>
      </w:r>
      <w:r w:rsidR="00774C28">
        <w:rPr>
          <w:rFonts w:ascii="Times New Roman" w:eastAsia="Times New Roman" w:hAnsi="Times New Roman" w:cs="Times New Roman"/>
          <w:sz w:val="24"/>
          <w:szCs w:val="24"/>
          <w:lang w:eastAsia="en-GB"/>
        </w:rPr>
        <w:t>T</w:t>
      </w:r>
      <w:r w:rsidR="00AC1CF5">
        <w:rPr>
          <w:rFonts w:ascii="Times New Roman" w:eastAsia="Times New Roman" w:hAnsi="Times New Roman" w:cs="Times New Roman"/>
          <w:sz w:val="24"/>
          <w:szCs w:val="24"/>
          <w:lang w:eastAsia="en-GB"/>
        </w:rPr>
        <w:t>he statistic</w:t>
      </w:r>
      <w:r w:rsidR="007732C3">
        <w:rPr>
          <w:rFonts w:ascii="Times New Roman" w:eastAsia="Times New Roman" w:hAnsi="Times New Roman" w:cs="Times New Roman"/>
          <w:sz w:val="24"/>
          <w:szCs w:val="24"/>
          <w:lang w:eastAsia="en-GB"/>
        </w:rPr>
        <w:t>al analyses</w:t>
      </w:r>
      <w:r w:rsidR="00AC1CF5">
        <w:rPr>
          <w:rFonts w:ascii="Times New Roman" w:eastAsia="Times New Roman" w:hAnsi="Times New Roman" w:cs="Times New Roman"/>
          <w:sz w:val="24"/>
          <w:szCs w:val="24"/>
          <w:lang w:eastAsia="en-GB"/>
        </w:rPr>
        <w:t xml:space="preserve"> used in th</w:t>
      </w:r>
      <w:r w:rsidR="00774C28">
        <w:rPr>
          <w:rFonts w:ascii="Times New Roman" w:eastAsia="Times New Roman" w:hAnsi="Times New Roman" w:cs="Times New Roman"/>
          <w:sz w:val="24"/>
          <w:szCs w:val="24"/>
          <w:lang w:eastAsia="en-GB"/>
        </w:rPr>
        <w:t>e present</w:t>
      </w:r>
      <w:r w:rsidR="00AC1CF5">
        <w:rPr>
          <w:rFonts w:ascii="Times New Roman" w:eastAsia="Times New Roman" w:hAnsi="Times New Roman" w:cs="Times New Roman"/>
          <w:sz w:val="24"/>
          <w:szCs w:val="24"/>
          <w:lang w:eastAsia="en-GB"/>
        </w:rPr>
        <w:t xml:space="preserve"> study assume that FTIR is accurate in its identification of this </w:t>
      </w:r>
      <w:r w:rsidR="00AC1CF5" w:rsidRPr="00CD21E2">
        <w:rPr>
          <w:rFonts w:ascii="Times New Roman" w:eastAsia="Times New Roman" w:hAnsi="Times New Roman" w:cs="Times New Roman"/>
          <w:sz w:val="24"/>
          <w:szCs w:val="24"/>
          <w:lang w:eastAsia="en-GB"/>
        </w:rPr>
        <w:t>synthetic polymer</w:t>
      </w:r>
      <w:r w:rsidR="00AC1CF5">
        <w:rPr>
          <w:rFonts w:ascii="Times New Roman" w:eastAsia="Times New Roman" w:hAnsi="Times New Roman" w:cs="Times New Roman"/>
          <w:sz w:val="24"/>
          <w:szCs w:val="24"/>
          <w:lang w:eastAsia="en-GB"/>
        </w:rPr>
        <w:t>.</w:t>
      </w:r>
      <w:r w:rsidR="00011F35">
        <w:rPr>
          <w:rFonts w:ascii="Times New Roman" w:eastAsia="Times New Roman" w:hAnsi="Times New Roman" w:cs="Times New Roman"/>
          <w:sz w:val="24"/>
          <w:szCs w:val="24"/>
          <w:lang w:eastAsia="en-GB"/>
        </w:rPr>
        <w:t xml:space="preserve"> Micro-FTIR </w:t>
      </w:r>
      <w:r w:rsidR="00ED5B32">
        <w:rPr>
          <w:rFonts w:ascii="Times New Roman" w:eastAsia="Times New Roman" w:hAnsi="Times New Roman" w:cs="Times New Roman"/>
          <w:sz w:val="24"/>
          <w:szCs w:val="24"/>
          <w:lang w:eastAsia="en-GB"/>
        </w:rPr>
        <w:t>had it been available in the present study,</w:t>
      </w:r>
      <w:r w:rsidR="00011F35">
        <w:rPr>
          <w:rFonts w:ascii="Times New Roman" w:eastAsia="Times New Roman" w:hAnsi="Times New Roman" w:cs="Times New Roman"/>
          <w:sz w:val="24"/>
          <w:szCs w:val="24"/>
          <w:lang w:eastAsia="en-GB"/>
        </w:rPr>
        <w:t xml:space="preserve"> would have likely increased the proportion of fibres accurately matched with library spectra.</w:t>
      </w:r>
      <w:r w:rsidR="0034774B">
        <w:rPr>
          <w:rFonts w:ascii="Times New Roman" w:eastAsia="Times New Roman" w:hAnsi="Times New Roman" w:cs="Times New Roman"/>
          <w:sz w:val="24"/>
          <w:szCs w:val="24"/>
          <w:lang w:eastAsia="en-GB"/>
        </w:rPr>
        <w:t xml:space="preserve"> </w:t>
      </w:r>
    </w:p>
    <w:p w14:paraId="30DCB68F" w14:textId="3065246B" w:rsidR="00CE1F32" w:rsidRPr="00C75632" w:rsidRDefault="00123BB2" w:rsidP="00CE1F32">
      <w:pPr>
        <w:pStyle w:val="ListParagraph"/>
        <w:spacing w:line="480" w:lineRule="auto"/>
        <w:ind w:left="0"/>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4.3</w:t>
      </w:r>
      <w:r w:rsidR="00CE1F32">
        <w:rPr>
          <w:rFonts w:ascii="Times New Roman" w:eastAsia="Times New Roman" w:hAnsi="Times New Roman" w:cs="Times New Roman"/>
          <w:i/>
          <w:sz w:val="24"/>
          <w:szCs w:val="24"/>
          <w:lang w:eastAsia="en-GB"/>
        </w:rPr>
        <w:t xml:space="preserve"> Plastic ingestion</w:t>
      </w:r>
    </w:p>
    <w:p w14:paraId="6FE11A43" w14:textId="20F906A1" w:rsidR="0094077F" w:rsidRDefault="00403824" w:rsidP="00407EB4">
      <w:pPr>
        <w:spacing w:line="480" w:lineRule="auto"/>
        <w:ind w:firstLine="851"/>
        <w:jc w:val="both"/>
        <w:rPr>
          <w:rFonts w:ascii="Times New Roman" w:hAnsi="Times New Roman" w:cs="Times New Roman"/>
          <w:sz w:val="24"/>
          <w:szCs w:val="24"/>
          <w:lang w:eastAsia="en-GB"/>
        </w:rPr>
      </w:pPr>
      <w:r w:rsidRPr="00C21970">
        <w:rPr>
          <w:rFonts w:ascii="Times New Roman" w:hAnsi="Times New Roman" w:cs="Times New Roman"/>
          <w:sz w:val="24"/>
          <w:szCs w:val="24"/>
          <w:lang w:eastAsia="en-GB"/>
        </w:rPr>
        <w:t xml:space="preserve">A lower proportion of fish </w:t>
      </w:r>
      <w:r>
        <w:rPr>
          <w:rFonts w:ascii="Times New Roman" w:hAnsi="Times New Roman" w:cs="Times New Roman"/>
          <w:sz w:val="24"/>
          <w:szCs w:val="24"/>
          <w:lang w:eastAsia="en-GB"/>
        </w:rPr>
        <w:t xml:space="preserve">from both sites </w:t>
      </w:r>
      <w:r w:rsidRPr="00C21970">
        <w:rPr>
          <w:rFonts w:ascii="Times New Roman" w:hAnsi="Times New Roman" w:cs="Times New Roman"/>
          <w:sz w:val="24"/>
          <w:szCs w:val="24"/>
          <w:lang w:eastAsia="en-GB"/>
        </w:rPr>
        <w:t xml:space="preserve">ingested plastic than </w:t>
      </w:r>
      <w:r>
        <w:rPr>
          <w:rFonts w:ascii="Times New Roman" w:hAnsi="Times New Roman" w:cs="Times New Roman"/>
          <w:sz w:val="24"/>
          <w:szCs w:val="24"/>
          <w:lang w:eastAsia="en-GB"/>
        </w:rPr>
        <w:t>in the preliminary study (</w:t>
      </w:r>
      <w:r w:rsidRPr="000D21AE">
        <w:rPr>
          <w:rFonts w:ascii="Times New Roman" w:eastAsia="Times New Roman" w:hAnsi="Times New Roman" w:cs="Times New Roman"/>
          <w:color w:val="0070C0"/>
          <w:sz w:val="24"/>
          <w:szCs w:val="24"/>
          <w:lang w:eastAsia="en-GB"/>
        </w:rPr>
        <w:t xml:space="preserve">McGoran et al., </w:t>
      </w:r>
      <w:r>
        <w:rPr>
          <w:rFonts w:ascii="Times New Roman" w:eastAsia="Times New Roman" w:hAnsi="Times New Roman" w:cs="Times New Roman"/>
          <w:color w:val="0070C0"/>
          <w:sz w:val="24"/>
          <w:szCs w:val="24"/>
          <w:lang w:eastAsia="en-GB"/>
        </w:rPr>
        <w:t>2017</w:t>
      </w:r>
      <w:r w:rsidRPr="00B6713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36% compared to up to 75%.</w:t>
      </w:r>
      <w:r w:rsidRPr="00C21970">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However, p</w:t>
      </w:r>
      <w:r w:rsidR="005517C9" w:rsidRPr="00C21970">
        <w:rPr>
          <w:rFonts w:ascii="Times New Roman" w:hAnsi="Times New Roman" w:cs="Times New Roman"/>
          <w:sz w:val="24"/>
          <w:szCs w:val="24"/>
          <w:lang w:eastAsia="en-GB"/>
        </w:rPr>
        <w:t>lastic was ingested by fish at all sites and in all feeding groups</w:t>
      </w:r>
      <w:r w:rsidR="006C2050">
        <w:rPr>
          <w:rFonts w:ascii="Times New Roman" w:hAnsi="Times New Roman" w:cs="Times New Roman"/>
          <w:sz w:val="24"/>
          <w:szCs w:val="24"/>
          <w:lang w:eastAsia="en-GB"/>
        </w:rPr>
        <w:t>, including previously poorly studied fish, such as elasmobranchs (</w:t>
      </w:r>
      <w:r w:rsidR="006C2050" w:rsidRPr="00B434C6">
        <w:rPr>
          <w:rFonts w:ascii="Times New Roman" w:hAnsi="Times New Roman" w:cs="Times New Roman"/>
          <w:color w:val="0070C0"/>
          <w:sz w:val="24"/>
          <w:szCs w:val="24"/>
          <w:lang w:eastAsia="en-GB"/>
        </w:rPr>
        <w:t>Smith, 2018</w:t>
      </w:r>
      <w:r w:rsidR="006C2050">
        <w:rPr>
          <w:rFonts w:ascii="Times New Roman" w:hAnsi="Times New Roman" w:cs="Times New Roman"/>
          <w:sz w:val="24"/>
          <w:szCs w:val="24"/>
          <w:lang w:eastAsia="en-GB"/>
        </w:rPr>
        <w:t>)</w:t>
      </w:r>
      <w:r w:rsidR="00423969" w:rsidRPr="00C21970">
        <w:rPr>
          <w:rFonts w:ascii="Times New Roman" w:hAnsi="Times New Roman" w:cs="Times New Roman"/>
          <w:sz w:val="24"/>
          <w:szCs w:val="24"/>
          <w:lang w:eastAsia="en-GB"/>
        </w:rPr>
        <w:t xml:space="preserve">. </w:t>
      </w:r>
      <w:r w:rsidR="00177974">
        <w:rPr>
          <w:rFonts w:ascii="Times New Roman" w:hAnsi="Times New Roman" w:cs="Times New Roman"/>
          <w:sz w:val="24"/>
          <w:szCs w:val="24"/>
          <w:lang w:eastAsia="en-GB"/>
        </w:rPr>
        <w:t>By including a greater diversity of species and a larger sample size, the present study may better represent the state of plastic pollution in UK e</w:t>
      </w:r>
      <w:r w:rsidR="002748F3">
        <w:rPr>
          <w:rFonts w:ascii="Times New Roman" w:hAnsi="Times New Roman" w:cs="Times New Roman"/>
          <w:sz w:val="24"/>
          <w:szCs w:val="24"/>
          <w:lang w:eastAsia="en-GB"/>
        </w:rPr>
        <w:t>stuaries,</w:t>
      </w:r>
      <w:r w:rsidR="00177974">
        <w:rPr>
          <w:rFonts w:ascii="Times New Roman" w:hAnsi="Times New Roman" w:cs="Times New Roman"/>
          <w:sz w:val="24"/>
          <w:szCs w:val="24"/>
          <w:lang w:eastAsia="en-GB"/>
        </w:rPr>
        <w:t xml:space="preserve"> </w:t>
      </w:r>
      <w:r w:rsidR="002748F3">
        <w:rPr>
          <w:rFonts w:ascii="Times New Roman" w:hAnsi="Times New Roman" w:cs="Times New Roman"/>
          <w:sz w:val="24"/>
          <w:szCs w:val="24"/>
          <w:lang w:eastAsia="en-GB"/>
        </w:rPr>
        <w:t>b</w:t>
      </w:r>
      <w:r w:rsidR="00177974">
        <w:rPr>
          <w:rFonts w:ascii="Times New Roman" w:hAnsi="Times New Roman" w:cs="Times New Roman"/>
          <w:sz w:val="24"/>
          <w:szCs w:val="24"/>
          <w:lang w:eastAsia="en-GB"/>
        </w:rPr>
        <w:t>ut it must also be noted that the methodology used in both studies only provides a snapsh</w:t>
      </w:r>
      <w:r w:rsidR="00BB7C73">
        <w:rPr>
          <w:rFonts w:ascii="Times New Roman" w:hAnsi="Times New Roman" w:cs="Times New Roman"/>
          <w:sz w:val="24"/>
          <w:szCs w:val="24"/>
          <w:lang w:eastAsia="en-GB"/>
        </w:rPr>
        <w:t>ot of the situation and that</w:t>
      </w:r>
      <w:r w:rsidR="00177974">
        <w:rPr>
          <w:rFonts w:ascii="Times New Roman" w:hAnsi="Times New Roman" w:cs="Times New Roman"/>
          <w:sz w:val="24"/>
          <w:szCs w:val="24"/>
          <w:lang w:eastAsia="en-GB"/>
        </w:rPr>
        <w:t xml:space="preserve"> plastic ingestion may fluctuate. </w:t>
      </w:r>
      <w:r w:rsidR="00C60896">
        <w:rPr>
          <w:rFonts w:ascii="Times New Roman" w:eastAsia="Times New Roman" w:hAnsi="Times New Roman" w:cs="Times New Roman"/>
          <w:sz w:val="24"/>
          <w:szCs w:val="24"/>
          <w:lang w:eastAsia="en-GB"/>
        </w:rPr>
        <w:t>It is important to be aware</w:t>
      </w:r>
      <w:r w:rsidR="00146C3F">
        <w:rPr>
          <w:rFonts w:ascii="Times New Roman" w:eastAsia="Times New Roman" w:hAnsi="Times New Roman" w:cs="Times New Roman"/>
          <w:sz w:val="24"/>
          <w:szCs w:val="24"/>
          <w:lang w:eastAsia="en-GB"/>
        </w:rPr>
        <w:t xml:space="preserve"> that,</w:t>
      </w:r>
      <w:r w:rsidR="00C60896">
        <w:rPr>
          <w:rFonts w:ascii="Times New Roman" w:eastAsia="Times New Roman" w:hAnsi="Times New Roman" w:cs="Times New Roman"/>
          <w:sz w:val="24"/>
          <w:szCs w:val="24"/>
          <w:lang w:eastAsia="en-GB"/>
        </w:rPr>
        <w:t xml:space="preserve"> in both the Thames and the Clyde</w:t>
      </w:r>
      <w:r w:rsidR="00146C3F">
        <w:rPr>
          <w:rFonts w:ascii="Times New Roman" w:eastAsia="Times New Roman" w:hAnsi="Times New Roman" w:cs="Times New Roman"/>
          <w:sz w:val="24"/>
          <w:szCs w:val="24"/>
          <w:lang w:eastAsia="en-GB"/>
        </w:rPr>
        <w:t>,</w:t>
      </w:r>
      <w:r w:rsidR="00C60896">
        <w:rPr>
          <w:rFonts w:ascii="Times New Roman" w:eastAsia="Times New Roman" w:hAnsi="Times New Roman" w:cs="Times New Roman"/>
          <w:sz w:val="24"/>
          <w:szCs w:val="24"/>
          <w:lang w:eastAsia="en-GB"/>
        </w:rPr>
        <w:t xml:space="preserve"> sample size for pelagic fish and other benthic fish was relatively low (other benthic: 21 in Thames, 14 in Clyde; pelagic fish: 37 in Thames, 10 in Clyde). This could impact the strength of statistical analysis. </w:t>
      </w:r>
    </w:p>
    <w:p w14:paraId="42F5D0D1" w14:textId="042444B6" w:rsidR="00C80002" w:rsidRDefault="00C80002" w:rsidP="00C21970">
      <w:pPr>
        <w:spacing w:line="480" w:lineRule="auto"/>
        <w:ind w:firstLine="709"/>
        <w:jc w:val="both"/>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Larger individuals ingested more plastic than smaller ones irrespective of site of origin, feeding group or gender. This is to be expected as larger animals will have greater energetic requirements and will r</w:t>
      </w:r>
      <w:r w:rsidR="00516A43">
        <w:rPr>
          <w:rFonts w:ascii="Times New Roman" w:hAnsi="Times New Roman" w:cs="Times New Roman"/>
          <w:sz w:val="24"/>
          <w:szCs w:val="24"/>
          <w:lang w:eastAsia="en-GB"/>
        </w:rPr>
        <w:t>equire a greater intake of food</w:t>
      </w:r>
      <w:r w:rsidR="00532B01">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increasing their chances of consuming plastic.</w:t>
      </w:r>
      <w:r w:rsidR="00532B01">
        <w:rPr>
          <w:rFonts w:ascii="Times New Roman" w:hAnsi="Times New Roman" w:cs="Times New Roman"/>
          <w:sz w:val="24"/>
          <w:szCs w:val="24"/>
          <w:lang w:eastAsia="en-GB"/>
        </w:rPr>
        <w:t xml:space="preserve"> It may also be possible that the prey items of larger individuals, which differ from that</w:t>
      </w:r>
      <w:r w:rsidR="00882B39">
        <w:rPr>
          <w:rFonts w:ascii="Times New Roman" w:hAnsi="Times New Roman" w:cs="Times New Roman"/>
          <w:sz w:val="24"/>
          <w:szCs w:val="24"/>
          <w:lang w:eastAsia="en-GB"/>
        </w:rPr>
        <w:t xml:space="preserve"> of smaller specimens (</w:t>
      </w:r>
      <w:r w:rsidR="00882B39" w:rsidRPr="00516A43">
        <w:rPr>
          <w:rFonts w:ascii="Times New Roman" w:hAnsi="Times New Roman" w:cs="Times New Roman"/>
          <w:color w:val="0070C0"/>
          <w:sz w:val="24"/>
          <w:szCs w:val="24"/>
          <w:lang w:eastAsia="en-GB"/>
        </w:rPr>
        <w:t>Schückel et al., 2012</w:t>
      </w:r>
      <w:r w:rsidR="00532B01">
        <w:rPr>
          <w:rFonts w:ascii="Times New Roman" w:hAnsi="Times New Roman" w:cs="Times New Roman"/>
          <w:sz w:val="24"/>
          <w:szCs w:val="24"/>
          <w:lang w:eastAsia="en-GB"/>
        </w:rPr>
        <w:t>), are visually more similar to the plastics</w:t>
      </w:r>
      <w:r w:rsidR="009C25EB">
        <w:rPr>
          <w:rFonts w:ascii="Times New Roman" w:hAnsi="Times New Roman" w:cs="Times New Roman"/>
          <w:sz w:val="24"/>
          <w:szCs w:val="24"/>
          <w:lang w:eastAsia="en-GB"/>
        </w:rPr>
        <w:t xml:space="preserve"> and are, as such, ingested more frequently in larger fish.</w:t>
      </w:r>
      <w:r w:rsidR="00233381">
        <w:rPr>
          <w:rFonts w:ascii="Times New Roman" w:hAnsi="Times New Roman" w:cs="Times New Roman"/>
          <w:sz w:val="24"/>
          <w:szCs w:val="24"/>
          <w:lang w:eastAsia="en-GB"/>
        </w:rPr>
        <w:t xml:space="preserve"> </w:t>
      </w:r>
      <w:r w:rsidR="00431ACF">
        <w:rPr>
          <w:rFonts w:ascii="Times New Roman" w:hAnsi="Times New Roman" w:cs="Times New Roman"/>
          <w:color w:val="0070C0"/>
          <w:sz w:val="24"/>
          <w:szCs w:val="24"/>
          <w:lang w:eastAsia="en-GB"/>
        </w:rPr>
        <w:t>Schückel et al.</w:t>
      </w:r>
      <w:r w:rsidR="00CC5AF3" w:rsidRPr="00516A43">
        <w:rPr>
          <w:rFonts w:ascii="Times New Roman" w:hAnsi="Times New Roman" w:cs="Times New Roman"/>
          <w:color w:val="0070C0"/>
          <w:sz w:val="24"/>
          <w:szCs w:val="24"/>
          <w:lang w:eastAsia="en-GB"/>
        </w:rPr>
        <w:t xml:space="preserve"> </w:t>
      </w:r>
      <w:r w:rsidR="00431ACF">
        <w:rPr>
          <w:rFonts w:ascii="Times New Roman" w:hAnsi="Times New Roman" w:cs="Times New Roman"/>
          <w:color w:val="0070C0"/>
          <w:sz w:val="24"/>
          <w:szCs w:val="24"/>
          <w:lang w:eastAsia="en-GB"/>
        </w:rPr>
        <w:t>(</w:t>
      </w:r>
      <w:r w:rsidR="00CC5AF3" w:rsidRPr="00516A43">
        <w:rPr>
          <w:rFonts w:ascii="Times New Roman" w:hAnsi="Times New Roman" w:cs="Times New Roman"/>
          <w:color w:val="0070C0"/>
          <w:sz w:val="24"/>
          <w:szCs w:val="24"/>
          <w:lang w:eastAsia="en-GB"/>
        </w:rPr>
        <w:t>2012</w:t>
      </w:r>
      <w:r w:rsidR="00431ACF">
        <w:rPr>
          <w:rFonts w:ascii="Times New Roman" w:hAnsi="Times New Roman" w:cs="Times New Roman"/>
          <w:color w:val="0070C0"/>
          <w:sz w:val="24"/>
          <w:szCs w:val="24"/>
          <w:lang w:eastAsia="en-GB"/>
        </w:rPr>
        <w:t>)</w:t>
      </w:r>
      <w:r w:rsidR="00CC5AF3" w:rsidRPr="00812106">
        <w:rPr>
          <w:rFonts w:ascii="Times New Roman" w:hAnsi="Times New Roman" w:cs="Times New Roman"/>
          <w:sz w:val="24"/>
          <w:szCs w:val="24"/>
          <w:lang w:eastAsia="en-GB"/>
        </w:rPr>
        <w:t xml:space="preserve"> reported that as dab (</w:t>
      </w:r>
      <w:r w:rsidR="00CC5AF3" w:rsidRPr="00812106">
        <w:rPr>
          <w:rFonts w:ascii="Times New Roman" w:hAnsi="Times New Roman" w:cs="Times New Roman"/>
          <w:i/>
          <w:sz w:val="24"/>
          <w:szCs w:val="24"/>
          <w:lang w:eastAsia="en-GB"/>
        </w:rPr>
        <w:t>Limanda limanda</w:t>
      </w:r>
      <w:r w:rsidR="00CC5AF3" w:rsidRPr="00812106">
        <w:rPr>
          <w:rFonts w:ascii="Times New Roman" w:hAnsi="Times New Roman" w:cs="Times New Roman"/>
          <w:sz w:val="24"/>
          <w:szCs w:val="24"/>
          <w:lang w:eastAsia="en-GB"/>
        </w:rPr>
        <w:t>) and plaice (</w:t>
      </w:r>
      <w:r w:rsidR="00CC5AF3" w:rsidRPr="00812106">
        <w:rPr>
          <w:rFonts w:ascii="Times New Roman" w:hAnsi="Times New Roman" w:cs="Times New Roman"/>
          <w:i/>
          <w:sz w:val="24"/>
          <w:szCs w:val="24"/>
          <w:lang w:eastAsia="en-GB"/>
        </w:rPr>
        <w:t>Pleuronectes platessa</w:t>
      </w:r>
      <w:r w:rsidR="00CC5AF3" w:rsidRPr="00812106">
        <w:rPr>
          <w:rFonts w:ascii="Times New Roman" w:hAnsi="Times New Roman" w:cs="Times New Roman"/>
          <w:sz w:val="24"/>
          <w:szCs w:val="24"/>
          <w:lang w:eastAsia="en-GB"/>
        </w:rPr>
        <w:t>) grew, their diet focussed on larger prey, such as polychaete</w:t>
      </w:r>
      <w:r w:rsidR="00AB5C16">
        <w:rPr>
          <w:rFonts w:ascii="Times New Roman" w:hAnsi="Times New Roman" w:cs="Times New Roman"/>
          <w:sz w:val="24"/>
          <w:szCs w:val="24"/>
          <w:lang w:eastAsia="en-GB"/>
        </w:rPr>
        <w:t>s</w:t>
      </w:r>
      <w:r w:rsidR="00CC5AF3" w:rsidRPr="00812106">
        <w:rPr>
          <w:rFonts w:ascii="Times New Roman" w:hAnsi="Times New Roman" w:cs="Times New Roman"/>
          <w:sz w:val="24"/>
          <w:szCs w:val="24"/>
          <w:lang w:eastAsia="en-GB"/>
        </w:rPr>
        <w:t xml:space="preserve">. </w:t>
      </w:r>
      <w:r w:rsidR="00233381" w:rsidRPr="00431ACF">
        <w:rPr>
          <w:rFonts w:ascii="Times New Roman" w:hAnsi="Times New Roman" w:cs="Times New Roman"/>
          <w:sz w:val="24"/>
          <w:szCs w:val="24"/>
          <w:lang w:eastAsia="en-GB"/>
        </w:rPr>
        <w:t>Prey selection with regards to plastic ingestion was</w:t>
      </w:r>
      <w:r w:rsidR="00233381">
        <w:rPr>
          <w:rFonts w:ascii="Times New Roman" w:hAnsi="Times New Roman" w:cs="Times New Roman"/>
          <w:sz w:val="24"/>
          <w:szCs w:val="24"/>
          <w:lang w:eastAsia="en-GB"/>
        </w:rPr>
        <w:t xml:space="preserve"> not examined in the present study and is a topic for future analysis.</w:t>
      </w:r>
    </w:p>
    <w:p w14:paraId="57C781F1" w14:textId="6D3684B7" w:rsidR="000F1B84" w:rsidRDefault="007B7960" w:rsidP="00C21970">
      <w:pPr>
        <w:spacing w:line="480" w:lineRule="auto"/>
        <w:ind w:firstLine="709"/>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Although only a few species were present </w:t>
      </w:r>
      <w:r w:rsidR="00B9450F">
        <w:rPr>
          <w:rFonts w:ascii="Times New Roman" w:hAnsi="Times New Roman" w:cs="Times New Roman"/>
          <w:sz w:val="24"/>
          <w:szCs w:val="24"/>
          <w:lang w:eastAsia="en-GB"/>
        </w:rPr>
        <w:t>in</w:t>
      </w:r>
      <w:r>
        <w:rPr>
          <w:rFonts w:ascii="Times New Roman" w:hAnsi="Times New Roman" w:cs="Times New Roman"/>
          <w:sz w:val="24"/>
          <w:szCs w:val="24"/>
          <w:lang w:eastAsia="en-GB"/>
        </w:rPr>
        <w:t xml:space="preserve"> both </w:t>
      </w:r>
      <w:r w:rsidR="00B9450F">
        <w:rPr>
          <w:rFonts w:ascii="Times New Roman" w:hAnsi="Times New Roman" w:cs="Times New Roman"/>
          <w:sz w:val="24"/>
          <w:szCs w:val="24"/>
          <w:lang w:eastAsia="en-GB"/>
        </w:rPr>
        <w:t>the Thames and the Clyde</w:t>
      </w:r>
      <w:r>
        <w:rPr>
          <w:rFonts w:ascii="Times New Roman" w:hAnsi="Times New Roman" w:cs="Times New Roman"/>
          <w:sz w:val="24"/>
          <w:szCs w:val="24"/>
          <w:lang w:eastAsia="en-GB"/>
        </w:rPr>
        <w:t xml:space="preserve">, the similarity in their feeding strategies </w:t>
      </w:r>
      <w:r w:rsidR="00D27149">
        <w:rPr>
          <w:rFonts w:ascii="Times New Roman" w:hAnsi="Times New Roman" w:cs="Times New Roman"/>
          <w:sz w:val="24"/>
          <w:szCs w:val="24"/>
          <w:lang w:eastAsia="en-GB"/>
        </w:rPr>
        <w:t xml:space="preserve">was used </w:t>
      </w:r>
      <w:r w:rsidR="00F32F6A">
        <w:rPr>
          <w:rFonts w:ascii="Times New Roman" w:hAnsi="Times New Roman" w:cs="Times New Roman"/>
          <w:sz w:val="24"/>
          <w:szCs w:val="24"/>
          <w:lang w:eastAsia="en-GB"/>
        </w:rPr>
        <w:t>to overcome the differences in species assemblages</w:t>
      </w:r>
      <w:r>
        <w:rPr>
          <w:rFonts w:ascii="Times New Roman" w:hAnsi="Times New Roman" w:cs="Times New Roman"/>
          <w:sz w:val="24"/>
          <w:szCs w:val="24"/>
          <w:lang w:eastAsia="en-GB"/>
        </w:rPr>
        <w:t xml:space="preserve">. </w:t>
      </w:r>
      <w:r w:rsidR="003F6AAD">
        <w:rPr>
          <w:rFonts w:ascii="Times New Roman" w:hAnsi="Times New Roman" w:cs="Times New Roman"/>
          <w:sz w:val="24"/>
          <w:szCs w:val="24"/>
          <w:lang w:eastAsia="en-GB"/>
        </w:rPr>
        <w:t>Overall, more fish from the Firth of Clyde ingested</w:t>
      </w:r>
      <w:r w:rsidR="001E4EBE">
        <w:rPr>
          <w:rFonts w:ascii="Times New Roman" w:hAnsi="Times New Roman" w:cs="Times New Roman"/>
          <w:sz w:val="24"/>
          <w:szCs w:val="24"/>
          <w:lang w:eastAsia="en-GB"/>
        </w:rPr>
        <w:t xml:space="preserve"> plastic</w:t>
      </w:r>
      <w:r w:rsidR="003F6AAD">
        <w:rPr>
          <w:rFonts w:ascii="Times New Roman" w:hAnsi="Times New Roman" w:cs="Times New Roman"/>
          <w:sz w:val="24"/>
          <w:szCs w:val="24"/>
          <w:lang w:eastAsia="en-GB"/>
        </w:rPr>
        <w:t xml:space="preserve"> than in the Thames</w:t>
      </w:r>
      <w:r w:rsidR="00AC21F1">
        <w:rPr>
          <w:rFonts w:ascii="Times New Roman" w:hAnsi="Times New Roman" w:cs="Times New Roman"/>
          <w:sz w:val="24"/>
          <w:szCs w:val="24"/>
          <w:lang w:eastAsia="en-GB"/>
        </w:rPr>
        <w:t>, but the average number of plastic pieces ingested by fish did not differ between sites</w:t>
      </w:r>
      <w:r w:rsidR="008B1515">
        <w:rPr>
          <w:rFonts w:ascii="Times New Roman" w:hAnsi="Times New Roman" w:cs="Times New Roman"/>
          <w:sz w:val="24"/>
          <w:szCs w:val="24"/>
          <w:lang w:eastAsia="en-GB"/>
        </w:rPr>
        <w:t>.</w:t>
      </w:r>
      <w:r w:rsidR="003F6AAD">
        <w:rPr>
          <w:rFonts w:ascii="Times New Roman" w:hAnsi="Times New Roman" w:cs="Times New Roman"/>
          <w:sz w:val="24"/>
          <w:szCs w:val="24"/>
          <w:lang w:eastAsia="en-GB"/>
        </w:rPr>
        <w:t xml:space="preserve"> </w:t>
      </w:r>
      <w:r w:rsidR="00E07A09">
        <w:rPr>
          <w:rFonts w:ascii="Times New Roman" w:hAnsi="Times New Roman" w:cs="Times New Roman"/>
          <w:sz w:val="24"/>
          <w:szCs w:val="24"/>
          <w:lang w:eastAsia="en-GB"/>
        </w:rPr>
        <w:t xml:space="preserve">Estuaries are complex systems and it is not possible in the present study to determine the factors which influence plastic ingestion. </w:t>
      </w:r>
      <w:r w:rsidR="001E4EBE">
        <w:rPr>
          <w:rFonts w:ascii="Times New Roman" w:hAnsi="Times New Roman" w:cs="Times New Roman"/>
          <w:sz w:val="24"/>
          <w:szCs w:val="24"/>
          <w:lang w:eastAsia="en-GB"/>
        </w:rPr>
        <w:t>But</w:t>
      </w:r>
      <w:r w:rsidR="00135425">
        <w:rPr>
          <w:rFonts w:ascii="Times New Roman" w:hAnsi="Times New Roman" w:cs="Times New Roman"/>
          <w:sz w:val="24"/>
          <w:szCs w:val="24"/>
          <w:lang w:eastAsia="en-GB"/>
        </w:rPr>
        <w:t>, the Clyde and Thames represent different t</w:t>
      </w:r>
      <w:r w:rsidR="00443027">
        <w:rPr>
          <w:rFonts w:ascii="Times New Roman" w:hAnsi="Times New Roman" w:cs="Times New Roman"/>
          <w:sz w:val="24"/>
          <w:szCs w:val="24"/>
          <w:lang w:eastAsia="en-GB"/>
        </w:rPr>
        <w:t>ypes of estuary (fjord and coastal-</w:t>
      </w:r>
      <w:r w:rsidR="00135425">
        <w:rPr>
          <w:rFonts w:ascii="Times New Roman" w:hAnsi="Times New Roman" w:cs="Times New Roman"/>
          <w:sz w:val="24"/>
          <w:szCs w:val="24"/>
          <w:lang w:eastAsia="en-GB"/>
        </w:rPr>
        <w:t>plain respectively) and geological and hydrodynamic factors are likely having an impact.</w:t>
      </w:r>
      <w:r w:rsidR="00443027">
        <w:rPr>
          <w:rFonts w:ascii="Times New Roman" w:hAnsi="Times New Roman" w:cs="Times New Roman"/>
          <w:sz w:val="24"/>
          <w:szCs w:val="24"/>
          <w:lang w:eastAsia="en-GB"/>
        </w:rPr>
        <w:t xml:space="preserve"> Fjordic systems are defined by deep valleys in the riverbed. These ridges may capture and accumulate microplastics. The Clyde was dominated by flatfish species, which could be exposed to large quantities of plastic on the benthos. </w:t>
      </w:r>
      <w:r w:rsidR="00C765EC">
        <w:rPr>
          <w:rFonts w:ascii="Times New Roman" w:hAnsi="Times New Roman" w:cs="Times New Roman"/>
          <w:sz w:val="24"/>
          <w:szCs w:val="24"/>
          <w:lang w:eastAsia="en-GB"/>
        </w:rPr>
        <w:t>B</w:t>
      </w:r>
      <w:r w:rsidR="007903FD" w:rsidRPr="00D31DFF">
        <w:rPr>
          <w:rFonts w:ascii="Times New Roman" w:hAnsi="Times New Roman" w:cs="Times New Roman"/>
          <w:sz w:val="24"/>
          <w:szCs w:val="24"/>
          <w:lang w:eastAsia="en-GB"/>
        </w:rPr>
        <w:t>ottom water in the Firth of Clyde takes</w:t>
      </w:r>
      <w:r w:rsidR="007903FD">
        <w:rPr>
          <w:rFonts w:ascii="Times New Roman" w:hAnsi="Times New Roman" w:cs="Times New Roman"/>
          <w:sz w:val="24"/>
          <w:szCs w:val="24"/>
          <w:lang w:eastAsia="en-GB"/>
        </w:rPr>
        <w:t xml:space="preserve"> ca.</w:t>
      </w:r>
      <w:r w:rsidR="007903FD" w:rsidRPr="00D31DFF">
        <w:rPr>
          <w:rFonts w:ascii="Times New Roman" w:hAnsi="Times New Roman" w:cs="Times New Roman"/>
          <w:sz w:val="24"/>
          <w:szCs w:val="24"/>
          <w:lang w:eastAsia="en-GB"/>
        </w:rPr>
        <w:t xml:space="preserve"> 1 month to pass out to sea (</w:t>
      </w:r>
      <w:r w:rsidR="007903FD" w:rsidRPr="00D31DFF">
        <w:rPr>
          <w:rFonts w:ascii="Times New Roman" w:hAnsi="Times New Roman" w:cs="Times New Roman"/>
          <w:color w:val="0070C0"/>
          <w:sz w:val="24"/>
          <w:szCs w:val="24"/>
          <w:lang w:eastAsia="en-GB"/>
        </w:rPr>
        <w:t>Edwards et al., 1986</w:t>
      </w:r>
      <w:r w:rsidR="007903FD" w:rsidRPr="00D31DFF">
        <w:rPr>
          <w:rFonts w:ascii="Times New Roman" w:hAnsi="Times New Roman" w:cs="Times New Roman"/>
          <w:sz w:val="24"/>
          <w:szCs w:val="24"/>
          <w:lang w:eastAsia="en-GB"/>
        </w:rPr>
        <w:t xml:space="preserve">) and plastics may therefore be retained in the sediment for a long time. The slower </w:t>
      </w:r>
      <w:r w:rsidR="007903FD">
        <w:rPr>
          <w:rFonts w:ascii="Times New Roman" w:hAnsi="Times New Roman" w:cs="Times New Roman"/>
          <w:sz w:val="24"/>
          <w:szCs w:val="24"/>
          <w:lang w:eastAsia="en-GB"/>
        </w:rPr>
        <w:t xml:space="preserve">flowing </w:t>
      </w:r>
      <w:r w:rsidR="007903FD" w:rsidRPr="00D31DFF">
        <w:rPr>
          <w:rFonts w:ascii="Times New Roman" w:hAnsi="Times New Roman" w:cs="Times New Roman"/>
          <w:sz w:val="24"/>
          <w:szCs w:val="24"/>
          <w:lang w:eastAsia="en-GB"/>
        </w:rPr>
        <w:t xml:space="preserve">waters in the Clyde </w:t>
      </w:r>
      <w:r w:rsidR="001E4EBE">
        <w:rPr>
          <w:rFonts w:ascii="Times New Roman" w:hAnsi="Times New Roman" w:cs="Times New Roman"/>
          <w:sz w:val="24"/>
          <w:szCs w:val="24"/>
          <w:lang w:eastAsia="en-GB"/>
        </w:rPr>
        <w:t>may therefore help to explain</w:t>
      </w:r>
      <w:r w:rsidR="007903FD" w:rsidRPr="00D31DFF">
        <w:rPr>
          <w:rFonts w:ascii="Times New Roman" w:hAnsi="Times New Roman" w:cs="Times New Roman"/>
          <w:sz w:val="24"/>
          <w:szCs w:val="24"/>
          <w:lang w:eastAsia="en-GB"/>
        </w:rPr>
        <w:t xml:space="preserve"> why more plastic was consumed by fish in </w:t>
      </w:r>
      <w:r w:rsidR="007903FD">
        <w:rPr>
          <w:rFonts w:ascii="Times New Roman" w:hAnsi="Times New Roman" w:cs="Times New Roman"/>
          <w:sz w:val="24"/>
          <w:szCs w:val="24"/>
          <w:lang w:eastAsia="en-GB"/>
        </w:rPr>
        <w:t>this catchment</w:t>
      </w:r>
      <w:r w:rsidR="00C765EC">
        <w:rPr>
          <w:rFonts w:ascii="Times New Roman" w:hAnsi="Times New Roman" w:cs="Times New Roman"/>
          <w:sz w:val="24"/>
          <w:szCs w:val="24"/>
          <w:lang w:eastAsia="en-GB"/>
        </w:rPr>
        <w:t xml:space="preserve"> compared to the Thames Estuary</w:t>
      </w:r>
      <w:r w:rsidR="001E4EBE">
        <w:rPr>
          <w:rFonts w:ascii="Times New Roman" w:hAnsi="Times New Roman" w:cs="Times New Roman"/>
          <w:sz w:val="24"/>
          <w:szCs w:val="24"/>
          <w:lang w:eastAsia="en-GB"/>
        </w:rPr>
        <w:t>.</w:t>
      </w:r>
    </w:p>
    <w:p w14:paraId="5FBF6D45" w14:textId="1EF5151A" w:rsidR="000F1B84" w:rsidRPr="00D31DFF" w:rsidRDefault="00C36EC8" w:rsidP="000F1B84">
      <w:pPr>
        <w:spacing w:line="480" w:lineRule="auto"/>
        <w:ind w:firstLine="709"/>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As estuaries are routes to the sea, it could be argued that microplastics should accumulate downstream in the estuary (Isle of Sheppey). Indeed, </w:t>
      </w:r>
      <w:r w:rsidRPr="00D31DFF">
        <w:rPr>
          <w:rFonts w:ascii="Times New Roman" w:hAnsi="Times New Roman" w:cs="Times New Roman"/>
          <w:color w:val="0070C0"/>
          <w:sz w:val="24"/>
          <w:szCs w:val="24"/>
          <w:lang w:eastAsia="en-GB"/>
        </w:rPr>
        <w:t xml:space="preserve">Lee et al. (2013) </w:t>
      </w:r>
      <w:r w:rsidRPr="00473964">
        <w:rPr>
          <w:rFonts w:ascii="Times New Roman" w:hAnsi="Times New Roman" w:cs="Times New Roman"/>
          <w:sz w:val="24"/>
          <w:szCs w:val="24"/>
          <w:lang w:eastAsia="en-GB"/>
        </w:rPr>
        <w:t xml:space="preserve">found this </w:t>
      </w:r>
      <w:r w:rsidRPr="00473964">
        <w:rPr>
          <w:rFonts w:ascii="Times New Roman" w:hAnsi="Times New Roman" w:cs="Times New Roman"/>
          <w:sz w:val="24"/>
          <w:szCs w:val="24"/>
          <w:lang w:eastAsia="en-GB"/>
        </w:rPr>
        <w:lastRenderedPageBreak/>
        <w:t>to be the case and</w:t>
      </w:r>
      <w:r>
        <w:rPr>
          <w:rFonts w:ascii="Times New Roman" w:hAnsi="Times New Roman" w:cs="Times New Roman"/>
          <w:color w:val="0070C0"/>
          <w:sz w:val="24"/>
          <w:szCs w:val="24"/>
          <w:lang w:eastAsia="en-GB"/>
        </w:rPr>
        <w:t xml:space="preserve"> </w:t>
      </w:r>
      <w:r w:rsidR="005959C2">
        <w:rPr>
          <w:rFonts w:ascii="Times New Roman" w:hAnsi="Times New Roman" w:cs="Times New Roman"/>
          <w:color w:val="0070C0"/>
          <w:sz w:val="24"/>
          <w:szCs w:val="24"/>
          <w:lang w:eastAsia="en-GB"/>
        </w:rPr>
        <w:t>Browne et al.</w:t>
      </w:r>
      <w:r w:rsidR="005959C2" w:rsidRPr="00D31DFF">
        <w:rPr>
          <w:rFonts w:ascii="Times New Roman" w:hAnsi="Times New Roman" w:cs="Times New Roman"/>
          <w:color w:val="0070C0"/>
          <w:sz w:val="24"/>
          <w:szCs w:val="24"/>
          <w:lang w:eastAsia="en-GB"/>
        </w:rPr>
        <w:t xml:space="preserve"> </w:t>
      </w:r>
      <w:r w:rsidR="005959C2">
        <w:rPr>
          <w:rFonts w:ascii="Times New Roman" w:hAnsi="Times New Roman" w:cs="Times New Roman"/>
          <w:color w:val="0070C0"/>
          <w:sz w:val="24"/>
          <w:szCs w:val="24"/>
          <w:lang w:eastAsia="en-GB"/>
        </w:rPr>
        <w:t>(</w:t>
      </w:r>
      <w:r w:rsidR="005959C2" w:rsidRPr="00D31DFF">
        <w:rPr>
          <w:rFonts w:ascii="Times New Roman" w:hAnsi="Times New Roman" w:cs="Times New Roman"/>
          <w:color w:val="0070C0"/>
          <w:sz w:val="24"/>
          <w:szCs w:val="24"/>
          <w:lang w:eastAsia="en-GB"/>
        </w:rPr>
        <w:t>2010</w:t>
      </w:r>
      <w:r w:rsidR="005959C2">
        <w:rPr>
          <w:rFonts w:ascii="Times New Roman" w:hAnsi="Times New Roman" w:cs="Times New Roman"/>
          <w:color w:val="0070C0"/>
          <w:sz w:val="24"/>
          <w:szCs w:val="24"/>
          <w:lang w:eastAsia="en-GB"/>
        </w:rPr>
        <w:t xml:space="preserve">) </w:t>
      </w:r>
      <w:r w:rsidR="005959C2">
        <w:rPr>
          <w:rFonts w:ascii="Times New Roman" w:hAnsi="Times New Roman" w:cs="Times New Roman"/>
          <w:sz w:val="24"/>
          <w:szCs w:val="24"/>
          <w:lang w:eastAsia="en-GB"/>
        </w:rPr>
        <w:t>noted that the</w:t>
      </w:r>
      <w:r w:rsidR="000F1B84" w:rsidRPr="00D31DFF">
        <w:rPr>
          <w:rFonts w:ascii="Times New Roman" w:hAnsi="Times New Roman" w:cs="Times New Roman"/>
          <w:sz w:val="24"/>
          <w:szCs w:val="24"/>
          <w:lang w:eastAsia="en-GB"/>
        </w:rPr>
        <w:t xml:space="preserve"> high flow rate and turbulence in estuaries can keep high-density plastics suspended until they reach the sea</w:t>
      </w:r>
      <w:r w:rsidR="00C03BEC">
        <w:rPr>
          <w:rFonts w:ascii="Times New Roman" w:hAnsi="Times New Roman" w:cs="Times New Roman"/>
          <w:sz w:val="24"/>
          <w:szCs w:val="24"/>
          <w:lang w:eastAsia="en-GB"/>
        </w:rPr>
        <w:t>.</w:t>
      </w:r>
      <w:r w:rsidR="000F1B84">
        <w:rPr>
          <w:rFonts w:ascii="Times New Roman" w:hAnsi="Times New Roman" w:cs="Times New Roman"/>
          <w:sz w:val="24"/>
          <w:szCs w:val="24"/>
          <w:lang w:eastAsia="en-GB"/>
        </w:rPr>
        <w:t xml:space="preserve"> </w:t>
      </w:r>
      <w:r w:rsidR="0000155E">
        <w:rPr>
          <w:rFonts w:ascii="Times New Roman" w:hAnsi="Times New Roman" w:cs="Times New Roman"/>
          <w:sz w:val="24"/>
          <w:szCs w:val="24"/>
          <w:lang w:eastAsia="en-GB"/>
        </w:rPr>
        <w:t>In the Thames,</w:t>
      </w:r>
      <w:r w:rsidR="00C03BEC">
        <w:rPr>
          <w:rFonts w:ascii="Times New Roman" w:hAnsi="Times New Roman" w:cs="Times New Roman"/>
          <w:sz w:val="24"/>
          <w:szCs w:val="24"/>
          <w:lang w:eastAsia="en-GB"/>
        </w:rPr>
        <w:t xml:space="preserve"> however,</w:t>
      </w:r>
      <w:r w:rsidR="0000155E">
        <w:rPr>
          <w:rFonts w:ascii="Times New Roman" w:hAnsi="Times New Roman" w:cs="Times New Roman"/>
          <w:sz w:val="24"/>
          <w:szCs w:val="24"/>
          <w:lang w:eastAsia="en-GB"/>
        </w:rPr>
        <w:t xml:space="preserve"> both a greater proportion of fish ingested plastic and the average amount of plastic ingested was greater in fish from Erith</w:t>
      </w:r>
      <w:r w:rsidR="008733C4">
        <w:rPr>
          <w:rFonts w:ascii="Times New Roman" w:hAnsi="Times New Roman" w:cs="Times New Roman"/>
          <w:sz w:val="24"/>
          <w:szCs w:val="24"/>
          <w:lang w:eastAsia="en-GB"/>
        </w:rPr>
        <w:t xml:space="preserve"> than in fish from Thamesmead and the Isle of Sheppey</w:t>
      </w:r>
      <w:r w:rsidR="0000155E">
        <w:rPr>
          <w:rFonts w:ascii="Times New Roman" w:hAnsi="Times New Roman" w:cs="Times New Roman"/>
          <w:sz w:val="24"/>
          <w:szCs w:val="24"/>
          <w:lang w:eastAsia="en-GB"/>
        </w:rPr>
        <w:t>.</w:t>
      </w:r>
      <w:r w:rsidR="00AC55AC">
        <w:rPr>
          <w:rFonts w:ascii="Times New Roman" w:hAnsi="Times New Roman" w:cs="Times New Roman"/>
          <w:sz w:val="24"/>
          <w:szCs w:val="24"/>
          <w:lang w:eastAsia="en-GB"/>
        </w:rPr>
        <w:t xml:space="preserve"> Similarly, </w:t>
      </w:r>
      <w:r w:rsidR="00AC55AC" w:rsidRPr="000034D6">
        <w:rPr>
          <w:rFonts w:ascii="Times New Roman" w:hAnsi="Times New Roman" w:cs="Times New Roman"/>
          <w:color w:val="0070C0"/>
          <w:sz w:val="24"/>
          <w:szCs w:val="24"/>
          <w:lang w:eastAsia="en-GB"/>
        </w:rPr>
        <w:t>Morritt et al. (2014)</w:t>
      </w:r>
      <w:r w:rsidR="006305F2">
        <w:rPr>
          <w:rFonts w:ascii="Times New Roman" w:hAnsi="Times New Roman" w:cs="Times New Roman"/>
          <w:sz w:val="24"/>
          <w:szCs w:val="24"/>
          <w:lang w:eastAsia="en-GB"/>
        </w:rPr>
        <w:t xml:space="preserve"> also found that plastic in the Thames did not move downstream.</w:t>
      </w:r>
      <w:r w:rsidR="0000155E">
        <w:rPr>
          <w:rFonts w:ascii="Times New Roman" w:hAnsi="Times New Roman" w:cs="Times New Roman"/>
          <w:sz w:val="24"/>
          <w:szCs w:val="24"/>
          <w:lang w:eastAsia="en-GB"/>
        </w:rPr>
        <w:t xml:space="preserve"> </w:t>
      </w:r>
      <w:r w:rsidR="00090810">
        <w:rPr>
          <w:rFonts w:ascii="Times New Roman" w:hAnsi="Times New Roman" w:cs="Times New Roman"/>
          <w:sz w:val="24"/>
          <w:szCs w:val="24"/>
          <w:lang w:eastAsia="en-GB"/>
        </w:rPr>
        <w:t>T</w:t>
      </w:r>
      <w:r w:rsidR="000F1B84">
        <w:rPr>
          <w:rFonts w:ascii="Times New Roman" w:hAnsi="Times New Roman" w:cs="Times New Roman"/>
          <w:sz w:val="24"/>
          <w:szCs w:val="24"/>
          <w:lang w:eastAsia="en-GB"/>
        </w:rPr>
        <w:t>he tidal nature of the Thames Estuary may lead to long-term</w:t>
      </w:r>
      <w:r w:rsidR="00D3257F">
        <w:rPr>
          <w:rFonts w:ascii="Times New Roman" w:hAnsi="Times New Roman" w:cs="Times New Roman"/>
          <w:sz w:val="24"/>
          <w:szCs w:val="24"/>
          <w:lang w:eastAsia="en-GB"/>
        </w:rPr>
        <w:t xml:space="preserve"> upstream</w:t>
      </w:r>
      <w:r w:rsidR="000F1B84">
        <w:rPr>
          <w:rFonts w:ascii="Times New Roman" w:hAnsi="Times New Roman" w:cs="Times New Roman"/>
          <w:sz w:val="24"/>
          <w:szCs w:val="24"/>
          <w:lang w:eastAsia="en-GB"/>
        </w:rPr>
        <w:t xml:space="preserve"> retention of microplastics</w:t>
      </w:r>
      <w:r w:rsidR="000F1B84" w:rsidRPr="00D31DFF">
        <w:rPr>
          <w:rFonts w:ascii="Times New Roman" w:hAnsi="Times New Roman" w:cs="Times New Roman"/>
          <w:sz w:val="24"/>
          <w:szCs w:val="24"/>
          <w:lang w:eastAsia="en-GB"/>
        </w:rPr>
        <w:t xml:space="preserve">. </w:t>
      </w:r>
      <w:r w:rsidR="00090810">
        <w:rPr>
          <w:rFonts w:ascii="Times New Roman" w:hAnsi="Times New Roman" w:cs="Times New Roman"/>
          <w:sz w:val="24"/>
          <w:szCs w:val="24"/>
          <w:lang w:eastAsia="en-GB"/>
        </w:rPr>
        <w:t>Additionally</w:t>
      </w:r>
      <w:r w:rsidR="000F1B84">
        <w:rPr>
          <w:rFonts w:ascii="Times New Roman" w:hAnsi="Times New Roman" w:cs="Times New Roman"/>
          <w:sz w:val="24"/>
          <w:szCs w:val="24"/>
          <w:lang w:eastAsia="en-GB"/>
        </w:rPr>
        <w:t>, plastic abundance increases with proximity to urban centres (</w:t>
      </w:r>
      <w:r w:rsidR="000F1B84" w:rsidRPr="00C92FAE">
        <w:rPr>
          <w:rFonts w:ascii="Times New Roman" w:hAnsi="Times New Roman" w:cs="Times New Roman"/>
          <w:color w:val="0070C0"/>
          <w:sz w:val="24"/>
          <w:szCs w:val="24"/>
          <w:lang w:eastAsia="en-GB"/>
        </w:rPr>
        <w:t>Barnes et al., 2009; Corcoran, 2015</w:t>
      </w:r>
      <w:r w:rsidR="000F1B84">
        <w:rPr>
          <w:rFonts w:ascii="Times New Roman" w:hAnsi="Times New Roman" w:cs="Times New Roman"/>
          <w:sz w:val="24"/>
          <w:szCs w:val="24"/>
          <w:lang w:eastAsia="en-GB"/>
        </w:rPr>
        <w:t xml:space="preserve">). Perhaps </w:t>
      </w:r>
      <w:r w:rsidR="00090810">
        <w:rPr>
          <w:rFonts w:ascii="Times New Roman" w:hAnsi="Times New Roman" w:cs="Times New Roman"/>
          <w:sz w:val="24"/>
          <w:szCs w:val="24"/>
          <w:lang w:eastAsia="en-GB"/>
        </w:rPr>
        <w:t>a</w:t>
      </w:r>
      <w:r w:rsidR="000F1B84">
        <w:rPr>
          <w:rFonts w:ascii="Times New Roman" w:hAnsi="Times New Roman" w:cs="Times New Roman"/>
          <w:sz w:val="24"/>
          <w:szCs w:val="24"/>
          <w:lang w:eastAsia="en-GB"/>
        </w:rPr>
        <w:t xml:space="preserve"> combination of the</w:t>
      </w:r>
      <w:r w:rsidR="00D87A33">
        <w:rPr>
          <w:rFonts w:ascii="Times New Roman" w:hAnsi="Times New Roman" w:cs="Times New Roman"/>
          <w:sz w:val="24"/>
          <w:szCs w:val="24"/>
          <w:lang w:eastAsia="en-GB"/>
        </w:rPr>
        <w:t xml:space="preserve"> </w:t>
      </w:r>
      <w:r w:rsidR="00090810">
        <w:rPr>
          <w:rFonts w:ascii="Times New Roman" w:hAnsi="Times New Roman" w:cs="Times New Roman"/>
          <w:sz w:val="24"/>
          <w:szCs w:val="24"/>
          <w:lang w:eastAsia="en-GB"/>
        </w:rPr>
        <w:t>movement of plastics downstream and the tide</w:t>
      </w:r>
      <w:r w:rsidR="000F1B84">
        <w:rPr>
          <w:rFonts w:ascii="Times New Roman" w:hAnsi="Times New Roman" w:cs="Times New Roman"/>
          <w:sz w:val="24"/>
          <w:szCs w:val="24"/>
          <w:lang w:eastAsia="en-GB"/>
        </w:rPr>
        <w:t xml:space="preserve"> </w:t>
      </w:r>
      <w:r w:rsidR="00B002C3">
        <w:rPr>
          <w:rFonts w:ascii="Times New Roman" w:hAnsi="Times New Roman" w:cs="Times New Roman"/>
          <w:sz w:val="24"/>
          <w:szCs w:val="24"/>
          <w:lang w:eastAsia="en-GB"/>
        </w:rPr>
        <w:t xml:space="preserve">pushing plastics upstream </w:t>
      </w:r>
      <w:r w:rsidR="000F1B84">
        <w:rPr>
          <w:rFonts w:ascii="Times New Roman" w:hAnsi="Times New Roman" w:cs="Times New Roman"/>
          <w:sz w:val="24"/>
          <w:szCs w:val="24"/>
          <w:lang w:eastAsia="en-GB"/>
        </w:rPr>
        <w:t xml:space="preserve">has resulted in </w:t>
      </w:r>
      <w:r w:rsidR="00090810">
        <w:rPr>
          <w:rFonts w:ascii="Times New Roman" w:hAnsi="Times New Roman" w:cs="Times New Roman"/>
          <w:sz w:val="24"/>
          <w:szCs w:val="24"/>
          <w:lang w:eastAsia="en-GB"/>
        </w:rPr>
        <w:t>plastics accumulating downstream of London</w:t>
      </w:r>
      <w:r w:rsidR="00B002C3">
        <w:rPr>
          <w:rFonts w:ascii="Times New Roman" w:hAnsi="Times New Roman" w:cs="Times New Roman"/>
          <w:sz w:val="24"/>
          <w:szCs w:val="24"/>
          <w:lang w:eastAsia="en-GB"/>
        </w:rPr>
        <w:t xml:space="preserve"> and Thamesmead</w:t>
      </w:r>
      <w:r w:rsidR="00090810">
        <w:rPr>
          <w:rFonts w:ascii="Times New Roman" w:hAnsi="Times New Roman" w:cs="Times New Roman"/>
          <w:sz w:val="24"/>
          <w:szCs w:val="24"/>
          <w:lang w:eastAsia="en-GB"/>
        </w:rPr>
        <w:t xml:space="preserve"> at Erith</w:t>
      </w:r>
      <w:r w:rsidR="00D3257F">
        <w:rPr>
          <w:rFonts w:ascii="Times New Roman" w:hAnsi="Times New Roman" w:cs="Times New Roman"/>
          <w:sz w:val="24"/>
          <w:szCs w:val="24"/>
          <w:lang w:eastAsia="en-GB"/>
        </w:rPr>
        <w:t>,</w:t>
      </w:r>
      <w:r w:rsidR="00B002C3">
        <w:rPr>
          <w:rFonts w:ascii="Times New Roman" w:hAnsi="Times New Roman" w:cs="Times New Roman"/>
          <w:sz w:val="24"/>
          <w:szCs w:val="24"/>
          <w:lang w:eastAsia="en-GB"/>
        </w:rPr>
        <w:t xml:space="preserve"> but upstream of Sheppey</w:t>
      </w:r>
      <w:r w:rsidR="000F1B84">
        <w:rPr>
          <w:rFonts w:ascii="Times New Roman" w:hAnsi="Times New Roman" w:cs="Times New Roman"/>
          <w:sz w:val="24"/>
          <w:szCs w:val="24"/>
          <w:lang w:eastAsia="en-GB"/>
        </w:rPr>
        <w:t>.</w:t>
      </w:r>
      <w:r w:rsidR="00B002C3">
        <w:rPr>
          <w:rFonts w:ascii="Times New Roman" w:hAnsi="Times New Roman" w:cs="Times New Roman"/>
          <w:sz w:val="24"/>
          <w:szCs w:val="24"/>
          <w:lang w:eastAsia="en-GB"/>
        </w:rPr>
        <w:t xml:space="preserve"> Additionally, </w:t>
      </w:r>
      <w:r w:rsidR="00826625">
        <w:rPr>
          <w:rFonts w:ascii="Times New Roman" w:hAnsi="Times New Roman" w:cs="Times New Roman"/>
          <w:sz w:val="24"/>
          <w:szCs w:val="24"/>
          <w:lang w:eastAsia="en-GB"/>
        </w:rPr>
        <w:t xml:space="preserve">a greater number of wastewater treatment plants are present </w:t>
      </w:r>
      <w:r w:rsidR="005D2B00">
        <w:rPr>
          <w:rFonts w:ascii="Times New Roman" w:hAnsi="Times New Roman" w:cs="Times New Roman"/>
          <w:sz w:val="24"/>
          <w:szCs w:val="24"/>
          <w:lang w:eastAsia="en-GB"/>
        </w:rPr>
        <w:t>near</w:t>
      </w:r>
      <w:r w:rsidR="00826625">
        <w:rPr>
          <w:rFonts w:ascii="Times New Roman" w:hAnsi="Times New Roman" w:cs="Times New Roman"/>
          <w:sz w:val="24"/>
          <w:szCs w:val="24"/>
          <w:lang w:eastAsia="en-GB"/>
        </w:rPr>
        <w:t xml:space="preserve"> Erith (</w:t>
      </w:r>
      <w:r w:rsidR="00826625" w:rsidRPr="00D3257F">
        <w:rPr>
          <w:rFonts w:ascii="Times New Roman" w:hAnsi="Times New Roman" w:cs="Times New Roman"/>
          <w:color w:val="0070C0"/>
          <w:sz w:val="24"/>
          <w:szCs w:val="24"/>
          <w:lang w:eastAsia="en-GB"/>
        </w:rPr>
        <w:t>Westlake, 2016</w:t>
      </w:r>
      <w:r w:rsidR="00826625">
        <w:rPr>
          <w:rFonts w:ascii="Times New Roman" w:hAnsi="Times New Roman" w:cs="Times New Roman"/>
          <w:sz w:val="24"/>
          <w:szCs w:val="24"/>
          <w:lang w:eastAsia="en-GB"/>
        </w:rPr>
        <w:t xml:space="preserve">). Wastewater </w:t>
      </w:r>
      <w:r w:rsidR="00B918BA">
        <w:rPr>
          <w:rFonts w:ascii="Times New Roman" w:hAnsi="Times New Roman" w:cs="Times New Roman"/>
          <w:sz w:val="24"/>
          <w:szCs w:val="24"/>
          <w:lang w:eastAsia="en-GB"/>
        </w:rPr>
        <w:t>effluents</w:t>
      </w:r>
      <w:r w:rsidR="00D3257F">
        <w:rPr>
          <w:rFonts w:ascii="Times New Roman" w:hAnsi="Times New Roman" w:cs="Times New Roman"/>
          <w:sz w:val="24"/>
          <w:szCs w:val="24"/>
          <w:lang w:eastAsia="en-GB"/>
        </w:rPr>
        <w:t xml:space="preserve"> are well documented as large</w:t>
      </w:r>
      <w:r w:rsidR="00CE7CA6">
        <w:rPr>
          <w:rFonts w:ascii="Times New Roman" w:hAnsi="Times New Roman" w:cs="Times New Roman"/>
          <w:sz w:val="24"/>
          <w:szCs w:val="24"/>
          <w:lang w:eastAsia="en-GB"/>
        </w:rPr>
        <w:t xml:space="preserve"> microplastic inputs to rivers (as discussed in section 4.5).</w:t>
      </w:r>
      <w:r w:rsidR="000034D6">
        <w:rPr>
          <w:rFonts w:ascii="Times New Roman" w:hAnsi="Times New Roman" w:cs="Times New Roman"/>
          <w:sz w:val="24"/>
          <w:szCs w:val="24"/>
          <w:lang w:eastAsia="en-GB"/>
        </w:rPr>
        <w:t xml:space="preserve"> Large waste tips in the area could also be responsible for some of the plastic entering the estuary.</w:t>
      </w:r>
    </w:p>
    <w:p w14:paraId="58982121" w14:textId="19A656AF" w:rsidR="00C64020" w:rsidRDefault="008A225B" w:rsidP="00D31DFF">
      <w:pPr>
        <w:spacing w:line="480" w:lineRule="auto"/>
        <w:ind w:firstLine="426"/>
        <w:jc w:val="both"/>
        <w:rPr>
          <w:rFonts w:ascii="Times New Roman" w:hAnsi="Times New Roman" w:cs="Times New Roman"/>
          <w:color w:val="0070C0"/>
          <w:sz w:val="24"/>
          <w:szCs w:val="24"/>
          <w:lang w:eastAsia="en-GB"/>
        </w:rPr>
      </w:pPr>
      <w:r>
        <w:rPr>
          <w:rFonts w:ascii="Times New Roman" w:hAnsi="Times New Roman" w:cs="Times New Roman"/>
          <w:sz w:val="24"/>
          <w:szCs w:val="24"/>
          <w:lang w:eastAsia="en-GB"/>
        </w:rPr>
        <w:t>More flatfish ingested plastic than other benthic fish, which could highlight differences in their feeding strategies which makes flatfish more prone to ingesting plastic.</w:t>
      </w:r>
      <w:r w:rsidR="00FF261F">
        <w:rPr>
          <w:rFonts w:ascii="Times New Roman" w:hAnsi="Times New Roman" w:cs="Times New Roman"/>
          <w:sz w:val="24"/>
          <w:szCs w:val="24"/>
          <w:lang w:eastAsia="en-GB"/>
        </w:rPr>
        <w:t xml:space="preserve"> It is possible that p</w:t>
      </w:r>
      <w:r w:rsidR="00FF261F" w:rsidRPr="00D31DFF">
        <w:rPr>
          <w:rFonts w:ascii="Times New Roman" w:hAnsi="Times New Roman" w:cs="Times New Roman"/>
          <w:sz w:val="24"/>
          <w:szCs w:val="24"/>
          <w:lang w:eastAsia="en-GB"/>
        </w:rPr>
        <w:t>lastics may accumulate in the sediment; thus</w:t>
      </w:r>
      <w:r w:rsidR="006763A5">
        <w:rPr>
          <w:rFonts w:ascii="Times New Roman" w:hAnsi="Times New Roman" w:cs="Times New Roman"/>
          <w:sz w:val="24"/>
          <w:szCs w:val="24"/>
          <w:lang w:eastAsia="en-GB"/>
        </w:rPr>
        <w:t>,</w:t>
      </w:r>
      <w:r w:rsidR="00FF261F" w:rsidRPr="00D31DFF">
        <w:rPr>
          <w:rFonts w:ascii="Times New Roman" w:hAnsi="Times New Roman" w:cs="Times New Roman"/>
          <w:sz w:val="24"/>
          <w:szCs w:val="24"/>
          <w:lang w:eastAsia="en-GB"/>
        </w:rPr>
        <w:t xml:space="preserve"> </w:t>
      </w:r>
      <w:r w:rsidR="00FF261F">
        <w:rPr>
          <w:rFonts w:ascii="Times New Roman" w:hAnsi="Times New Roman" w:cs="Times New Roman"/>
          <w:sz w:val="24"/>
          <w:szCs w:val="24"/>
          <w:lang w:eastAsia="en-GB"/>
        </w:rPr>
        <w:t>plastic may be more available to bottom-dwelling organisms</w:t>
      </w:r>
      <w:r w:rsidR="00FF261F" w:rsidRPr="00D31DFF">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Flatfish </w:t>
      </w:r>
      <w:r w:rsidR="00FC5CA0">
        <w:rPr>
          <w:rFonts w:ascii="Times New Roman" w:hAnsi="Times New Roman" w:cs="Times New Roman"/>
          <w:sz w:val="24"/>
          <w:szCs w:val="24"/>
          <w:lang w:eastAsia="en-GB"/>
        </w:rPr>
        <w:t xml:space="preserve">are closely associated with the </w:t>
      </w:r>
      <w:r>
        <w:rPr>
          <w:rFonts w:ascii="Times New Roman" w:hAnsi="Times New Roman" w:cs="Times New Roman"/>
          <w:sz w:val="24"/>
          <w:szCs w:val="24"/>
          <w:lang w:eastAsia="en-GB"/>
        </w:rPr>
        <w:t xml:space="preserve">sediment and can </w:t>
      </w:r>
      <w:r w:rsidR="0079099E">
        <w:rPr>
          <w:rFonts w:ascii="Times New Roman" w:hAnsi="Times New Roman" w:cs="Times New Roman"/>
          <w:sz w:val="24"/>
          <w:szCs w:val="24"/>
          <w:lang w:eastAsia="en-GB"/>
        </w:rPr>
        <w:t>act as</w:t>
      </w:r>
      <w:r>
        <w:rPr>
          <w:rFonts w:ascii="Times New Roman" w:hAnsi="Times New Roman" w:cs="Times New Roman"/>
          <w:sz w:val="24"/>
          <w:szCs w:val="24"/>
          <w:lang w:eastAsia="en-GB"/>
        </w:rPr>
        <w:t xml:space="preserve"> ambush pre</w:t>
      </w:r>
      <w:r w:rsidR="0079099E">
        <w:rPr>
          <w:rFonts w:ascii="Times New Roman" w:hAnsi="Times New Roman" w:cs="Times New Roman"/>
          <w:sz w:val="24"/>
          <w:szCs w:val="24"/>
          <w:lang w:eastAsia="en-GB"/>
        </w:rPr>
        <w:t>dators. Some flat</w:t>
      </w:r>
      <w:r>
        <w:rPr>
          <w:rFonts w:ascii="Times New Roman" w:hAnsi="Times New Roman" w:cs="Times New Roman"/>
          <w:sz w:val="24"/>
          <w:szCs w:val="24"/>
          <w:lang w:eastAsia="en-GB"/>
        </w:rPr>
        <w:t>fish</w:t>
      </w:r>
      <w:r w:rsidR="0079099E">
        <w:rPr>
          <w:rFonts w:ascii="Times New Roman" w:hAnsi="Times New Roman" w:cs="Times New Roman"/>
          <w:sz w:val="24"/>
          <w:szCs w:val="24"/>
          <w:lang w:eastAsia="en-GB"/>
        </w:rPr>
        <w:t xml:space="preserve"> species are known to</w:t>
      </w:r>
      <w:r>
        <w:rPr>
          <w:rFonts w:ascii="Times New Roman" w:hAnsi="Times New Roman" w:cs="Times New Roman"/>
          <w:sz w:val="24"/>
          <w:szCs w:val="24"/>
          <w:lang w:eastAsia="en-GB"/>
        </w:rPr>
        <w:t xml:space="preserve"> consume sediment</w:t>
      </w:r>
      <w:r w:rsidR="0079099E">
        <w:rPr>
          <w:rFonts w:ascii="Times New Roman" w:hAnsi="Times New Roman" w:cs="Times New Roman"/>
          <w:sz w:val="24"/>
          <w:szCs w:val="24"/>
          <w:lang w:eastAsia="en-GB"/>
        </w:rPr>
        <w:t xml:space="preserve"> with their prey (</w:t>
      </w:r>
      <w:r w:rsidR="0079099E" w:rsidRPr="008D1C54">
        <w:rPr>
          <w:rFonts w:ascii="Times New Roman" w:hAnsi="Times New Roman" w:cs="Times New Roman"/>
          <w:color w:val="0070C0"/>
          <w:sz w:val="24"/>
          <w:szCs w:val="24"/>
          <w:lang w:eastAsia="en-GB"/>
        </w:rPr>
        <w:t>Hurst et al., 2007</w:t>
      </w:r>
      <w:r w:rsidR="0079099E">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This could be a route of exposure to microplastics. </w:t>
      </w:r>
      <w:r w:rsidR="001C615B">
        <w:rPr>
          <w:rFonts w:ascii="Times New Roman" w:hAnsi="Times New Roman" w:cs="Times New Roman"/>
          <w:sz w:val="24"/>
          <w:szCs w:val="24"/>
          <w:lang w:eastAsia="en-GB"/>
        </w:rPr>
        <w:t xml:space="preserve">Flatfish may mistake plastic, especially fibres for prey, such as bivalve siphons and polychaetes. </w:t>
      </w:r>
      <w:r w:rsidR="0002563D">
        <w:rPr>
          <w:rFonts w:ascii="Times New Roman" w:hAnsi="Times New Roman" w:cs="Times New Roman"/>
          <w:sz w:val="24"/>
          <w:szCs w:val="24"/>
          <w:lang w:eastAsia="en-GB"/>
        </w:rPr>
        <w:t>The digestive tracts of other benthic fish were also found to contain less plastic than tho</w:t>
      </w:r>
      <w:r w:rsidR="007C133F">
        <w:rPr>
          <w:rFonts w:ascii="Times New Roman" w:hAnsi="Times New Roman" w:cs="Times New Roman"/>
          <w:sz w:val="24"/>
          <w:szCs w:val="24"/>
          <w:lang w:eastAsia="en-GB"/>
        </w:rPr>
        <w:t>se of pelagic fish and flatfish,</w:t>
      </w:r>
      <w:r w:rsidR="0002563D">
        <w:rPr>
          <w:rFonts w:ascii="Times New Roman" w:hAnsi="Times New Roman" w:cs="Times New Roman"/>
          <w:sz w:val="24"/>
          <w:szCs w:val="24"/>
          <w:lang w:eastAsia="en-GB"/>
        </w:rPr>
        <w:t xml:space="preserve"> </w:t>
      </w:r>
      <w:r w:rsidR="007C133F">
        <w:rPr>
          <w:rFonts w:ascii="Times New Roman" w:hAnsi="Times New Roman" w:cs="Times New Roman"/>
          <w:sz w:val="24"/>
          <w:szCs w:val="24"/>
          <w:lang w:eastAsia="en-GB"/>
        </w:rPr>
        <w:t>b</w:t>
      </w:r>
      <w:r w:rsidR="0002563D">
        <w:rPr>
          <w:rFonts w:ascii="Times New Roman" w:hAnsi="Times New Roman" w:cs="Times New Roman"/>
          <w:sz w:val="24"/>
          <w:szCs w:val="24"/>
          <w:lang w:eastAsia="en-GB"/>
        </w:rPr>
        <w:t xml:space="preserve">ut it must be noted that this is based on a small sample size of only </w:t>
      </w:r>
      <w:r w:rsidR="0019403E">
        <w:rPr>
          <w:rFonts w:ascii="Times New Roman" w:hAnsi="Times New Roman" w:cs="Times New Roman"/>
          <w:sz w:val="24"/>
          <w:szCs w:val="24"/>
          <w:lang w:eastAsia="en-GB"/>
        </w:rPr>
        <w:t xml:space="preserve">35 benthic fish. </w:t>
      </w:r>
      <w:r w:rsidR="0059612C">
        <w:rPr>
          <w:rFonts w:ascii="Times New Roman" w:hAnsi="Times New Roman" w:cs="Times New Roman"/>
          <w:sz w:val="24"/>
          <w:szCs w:val="24"/>
          <w:lang w:eastAsia="en-GB"/>
        </w:rPr>
        <w:t xml:space="preserve">In the Thames, </w:t>
      </w:r>
      <w:r w:rsidR="0059612C">
        <w:rPr>
          <w:rFonts w:ascii="Times New Roman" w:eastAsia="Times New Roman" w:hAnsi="Times New Roman" w:cs="Times New Roman"/>
          <w:sz w:val="24"/>
          <w:szCs w:val="24"/>
          <w:lang w:eastAsia="en-GB"/>
        </w:rPr>
        <w:t>33% of flatfish ingested plastic whilst only 14% of pelagic fish and 19% of other benthic fish consumed plastic.</w:t>
      </w:r>
      <w:r w:rsidR="0059612C">
        <w:rPr>
          <w:rFonts w:ascii="Times New Roman" w:hAnsi="Times New Roman" w:cs="Times New Roman"/>
          <w:sz w:val="24"/>
          <w:szCs w:val="24"/>
          <w:lang w:eastAsia="en-GB"/>
        </w:rPr>
        <w:t xml:space="preserve"> </w:t>
      </w:r>
      <w:r w:rsidR="00C27009">
        <w:rPr>
          <w:rFonts w:ascii="Times New Roman" w:hAnsi="Times New Roman" w:cs="Times New Roman"/>
          <w:color w:val="0070C0"/>
          <w:sz w:val="24"/>
          <w:szCs w:val="24"/>
          <w:lang w:eastAsia="en-GB"/>
        </w:rPr>
        <w:t>McGoran et al.</w:t>
      </w:r>
      <w:r w:rsidR="00D6771F" w:rsidRPr="006F5B91">
        <w:rPr>
          <w:rFonts w:ascii="Times New Roman" w:hAnsi="Times New Roman" w:cs="Times New Roman"/>
          <w:color w:val="0070C0"/>
          <w:sz w:val="24"/>
          <w:szCs w:val="24"/>
          <w:lang w:eastAsia="en-GB"/>
        </w:rPr>
        <w:t xml:space="preserve"> </w:t>
      </w:r>
      <w:r w:rsidR="00C27009">
        <w:rPr>
          <w:rFonts w:ascii="Times New Roman" w:hAnsi="Times New Roman" w:cs="Times New Roman"/>
          <w:color w:val="0070C0"/>
          <w:sz w:val="24"/>
          <w:szCs w:val="24"/>
          <w:lang w:eastAsia="en-GB"/>
        </w:rPr>
        <w:t>(</w:t>
      </w:r>
      <w:r w:rsidR="00D6771F" w:rsidRPr="006F5B91">
        <w:rPr>
          <w:rFonts w:ascii="Times New Roman" w:hAnsi="Times New Roman" w:cs="Times New Roman"/>
          <w:color w:val="0070C0"/>
          <w:sz w:val="24"/>
          <w:szCs w:val="24"/>
          <w:lang w:eastAsia="en-GB"/>
        </w:rPr>
        <w:t>2017</w:t>
      </w:r>
      <w:r w:rsidR="00C27009">
        <w:rPr>
          <w:rFonts w:ascii="Times New Roman" w:hAnsi="Times New Roman" w:cs="Times New Roman"/>
          <w:color w:val="0070C0"/>
          <w:sz w:val="24"/>
          <w:szCs w:val="24"/>
          <w:lang w:eastAsia="en-GB"/>
        </w:rPr>
        <w:t>)</w:t>
      </w:r>
      <w:r w:rsidR="00D6771F">
        <w:rPr>
          <w:rFonts w:ascii="Times New Roman" w:hAnsi="Times New Roman" w:cs="Times New Roman"/>
          <w:color w:val="0070C0"/>
          <w:sz w:val="24"/>
          <w:szCs w:val="24"/>
          <w:lang w:eastAsia="en-GB"/>
        </w:rPr>
        <w:t xml:space="preserve"> </w:t>
      </w:r>
      <w:r w:rsidR="00D6771F" w:rsidRPr="00AB31F2">
        <w:rPr>
          <w:rFonts w:ascii="Times New Roman" w:hAnsi="Times New Roman" w:cs="Times New Roman"/>
          <w:sz w:val="24"/>
          <w:szCs w:val="24"/>
          <w:lang w:eastAsia="en-GB"/>
        </w:rPr>
        <w:t xml:space="preserve">also reported that flatfish in the Thames Estuary ingested more plastic than pelagic fish. </w:t>
      </w:r>
      <w:r w:rsidR="002579A4">
        <w:rPr>
          <w:rFonts w:ascii="Times New Roman" w:hAnsi="Times New Roman" w:cs="Times New Roman"/>
          <w:sz w:val="24"/>
          <w:szCs w:val="24"/>
          <w:lang w:eastAsia="en-GB"/>
        </w:rPr>
        <w:t>In comparison h</w:t>
      </w:r>
      <w:r w:rsidR="00634256">
        <w:rPr>
          <w:rFonts w:ascii="Times New Roman" w:hAnsi="Times New Roman" w:cs="Times New Roman"/>
          <w:sz w:val="24"/>
          <w:szCs w:val="24"/>
          <w:lang w:eastAsia="en-GB"/>
        </w:rPr>
        <w:t xml:space="preserve">owever, some studies have reported no </w:t>
      </w:r>
      <w:r w:rsidR="00634256">
        <w:rPr>
          <w:rFonts w:ascii="Times New Roman" w:hAnsi="Times New Roman" w:cs="Times New Roman"/>
          <w:sz w:val="24"/>
          <w:szCs w:val="24"/>
          <w:lang w:eastAsia="en-GB"/>
        </w:rPr>
        <w:lastRenderedPageBreak/>
        <w:t xml:space="preserve">such difference </w:t>
      </w:r>
      <w:r w:rsidR="00236FC1">
        <w:rPr>
          <w:rFonts w:ascii="Times New Roman" w:hAnsi="Times New Roman" w:cs="Times New Roman"/>
          <w:sz w:val="24"/>
          <w:szCs w:val="24"/>
          <w:lang w:eastAsia="en-GB"/>
        </w:rPr>
        <w:t>(</w:t>
      </w:r>
      <w:r w:rsidR="00236FC1" w:rsidRPr="006F5B91">
        <w:rPr>
          <w:rFonts w:ascii="Times New Roman" w:hAnsi="Times New Roman" w:cs="Times New Roman"/>
          <w:color w:val="0070C0"/>
          <w:sz w:val="24"/>
          <w:szCs w:val="24"/>
          <w:lang w:eastAsia="en-GB"/>
        </w:rPr>
        <w:t>Lusher et al., 2013</w:t>
      </w:r>
      <w:r w:rsidR="00236FC1">
        <w:rPr>
          <w:rFonts w:ascii="Times New Roman" w:hAnsi="Times New Roman" w:cs="Times New Roman"/>
          <w:sz w:val="24"/>
          <w:szCs w:val="24"/>
          <w:lang w:eastAsia="en-GB"/>
        </w:rPr>
        <w:t xml:space="preserve">). </w:t>
      </w:r>
      <w:r w:rsidR="00DB7DFC">
        <w:rPr>
          <w:rFonts w:ascii="Times New Roman" w:hAnsi="Times New Roman" w:cs="Times New Roman"/>
          <w:sz w:val="24"/>
          <w:szCs w:val="24"/>
          <w:lang w:eastAsia="en-GB"/>
        </w:rPr>
        <w:t xml:space="preserve">Analysis of sediment samples could provide evidence for the retention of plastics in </w:t>
      </w:r>
      <w:r w:rsidR="00685886">
        <w:rPr>
          <w:rFonts w:ascii="Times New Roman" w:hAnsi="Times New Roman" w:cs="Times New Roman"/>
          <w:sz w:val="24"/>
          <w:szCs w:val="24"/>
          <w:lang w:eastAsia="en-GB"/>
        </w:rPr>
        <w:t xml:space="preserve">such </w:t>
      </w:r>
      <w:r w:rsidR="002F212D">
        <w:rPr>
          <w:rFonts w:ascii="Times New Roman" w:hAnsi="Times New Roman" w:cs="Times New Roman"/>
          <w:sz w:val="24"/>
          <w:szCs w:val="24"/>
          <w:lang w:eastAsia="en-GB"/>
        </w:rPr>
        <w:t>deposits</w:t>
      </w:r>
      <w:r w:rsidR="00DB7DFC">
        <w:rPr>
          <w:rFonts w:ascii="Times New Roman" w:hAnsi="Times New Roman" w:cs="Times New Roman"/>
          <w:sz w:val="24"/>
          <w:szCs w:val="24"/>
          <w:lang w:eastAsia="en-GB"/>
        </w:rPr>
        <w:t xml:space="preserve"> and go some way to explaining plastic ingestion in flatfish.</w:t>
      </w:r>
      <w:r w:rsidR="00733D1C">
        <w:rPr>
          <w:rFonts w:ascii="Times New Roman" w:hAnsi="Times New Roman" w:cs="Times New Roman"/>
          <w:sz w:val="24"/>
          <w:szCs w:val="24"/>
          <w:lang w:eastAsia="en-GB"/>
        </w:rPr>
        <w:t xml:space="preserve"> </w:t>
      </w:r>
    </w:p>
    <w:p w14:paraId="386B260F" w14:textId="1E363B52" w:rsidR="008B73A6" w:rsidRPr="00CF05A2" w:rsidRDefault="008B73A6" w:rsidP="008B73A6">
      <w:pPr>
        <w:spacing w:line="480" w:lineRule="auto"/>
        <w:ind w:firstLine="709"/>
        <w:jc w:val="both"/>
        <w:rPr>
          <w:rFonts w:ascii="Times New Roman" w:hAnsi="Times New Roman" w:cs="Times New Roman"/>
          <w:sz w:val="24"/>
          <w:szCs w:val="24"/>
          <w:lang w:eastAsia="en-GB"/>
        </w:rPr>
      </w:pPr>
      <w:r w:rsidRPr="00D31DFF">
        <w:rPr>
          <w:rFonts w:ascii="Times New Roman" w:hAnsi="Times New Roman" w:cs="Times New Roman"/>
          <w:sz w:val="24"/>
          <w:szCs w:val="24"/>
          <w:lang w:eastAsia="en-GB"/>
        </w:rPr>
        <w:t>The density of plastics, currents, turbulence</w:t>
      </w:r>
      <w:r>
        <w:rPr>
          <w:rFonts w:ascii="Times New Roman" w:hAnsi="Times New Roman" w:cs="Times New Roman"/>
          <w:sz w:val="24"/>
          <w:szCs w:val="24"/>
          <w:lang w:eastAsia="en-GB"/>
        </w:rPr>
        <w:t>,</w:t>
      </w:r>
      <w:r w:rsidRPr="00D31DFF">
        <w:rPr>
          <w:rFonts w:ascii="Times New Roman" w:hAnsi="Times New Roman" w:cs="Times New Roman"/>
          <w:sz w:val="24"/>
          <w:szCs w:val="24"/>
          <w:lang w:eastAsia="en-GB"/>
        </w:rPr>
        <w:t xml:space="preserve"> inflows</w:t>
      </w:r>
      <w:r>
        <w:rPr>
          <w:rFonts w:ascii="Times New Roman" w:hAnsi="Times New Roman" w:cs="Times New Roman"/>
          <w:sz w:val="24"/>
          <w:szCs w:val="24"/>
          <w:lang w:eastAsia="en-GB"/>
        </w:rPr>
        <w:t>, seabed topography and hydrodynamics</w:t>
      </w:r>
      <w:r w:rsidRPr="00D31DFF">
        <w:rPr>
          <w:rFonts w:ascii="Times New Roman" w:hAnsi="Times New Roman" w:cs="Times New Roman"/>
          <w:sz w:val="24"/>
          <w:szCs w:val="24"/>
          <w:lang w:eastAsia="en-GB"/>
        </w:rPr>
        <w:t xml:space="preserve"> determine the depth </w:t>
      </w:r>
      <w:r>
        <w:rPr>
          <w:rFonts w:ascii="Times New Roman" w:hAnsi="Times New Roman" w:cs="Times New Roman"/>
          <w:sz w:val="24"/>
          <w:szCs w:val="24"/>
          <w:lang w:eastAsia="en-GB"/>
        </w:rPr>
        <w:t xml:space="preserve">distribution </w:t>
      </w:r>
      <w:r w:rsidRPr="00D31DFF">
        <w:rPr>
          <w:rFonts w:ascii="Times New Roman" w:hAnsi="Times New Roman" w:cs="Times New Roman"/>
          <w:sz w:val="24"/>
          <w:szCs w:val="24"/>
          <w:lang w:eastAsia="en-GB"/>
        </w:rPr>
        <w:t>of plastic pieces in the water column (</w:t>
      </w:r>
      <w:r w:rsidRPr="00D31DFF">
        <w:rPr>
          <w:rFonts w:ascii="Times New Roman" w:hAnsi="Times New Roman" w:cs="Times New Roman"/>
          <w:color w:val="0070C0"/>
          <w:sz w:val="24"/>
          <w:szCs w:val="24"/>
          <w:lang w:eastAsia="en-GB"/>
        </w:rPr>
        <w:t>Cole et al., 2011</w:t>
      </w:r>
      <w:r w:rsidRPr="00D31DFF">
        <w:rPr>
          <w:rFonts w:ascii="Times New Roman" w:hAnsi="Times New Roman" w:cs="Times New Roman"/>
          <w:sz w:val="24"/>
          <w:szCs w:val="24"/>
          <w:lang w:eastAsia="en-GB"/>
        </w:rPr>
        <w:t>). High-density plastics and plastics coated in biofilms occur lower in the water column and are expected to be prominent in the diet of benthic fish (</w:t>
      </w:r>
      <w:r w:rsidRPr="00D31DFF">
        <w:rPr>
          <w:rFonts w:ascii="Times New Roman" w:hAnsi="Times New Roman" w:cs="Times New Roman"/>
          <w:color w:val="0070C0"/>
          <w:sz w:val="24"/>
          <w:szCs w:val="24"/>
          <w:lang w:eastAsia="en-GB"/>
        </w:rPr>
        <w:t>Barnes et al., 2009; Cole et al., 2011; Corcoran, 2015</w:t>
      </w:r>
      <w:r w:rsidRPr="00D31DFF">
        <w:rPr>
          <w:rFonts w:ascii="Times New Roman" w:hAnsi="Times New Roman" w:cs="Times New Roman"/>
          <w:sz w:val="24"/>
          <w:szCs w:val="24"/>
          <w:lang w:eastAsia="en-GB"/>
        </w:rPr>
        <w:t xml:space="preserve">). In this study, polyvinyl chloride, acrylic and polyester, all of which are high-density plastics, were found exclusively in flatfish. </w:t>
      </w:r>
      <w:r>
        <w:rPr>
          <w:rFonts w:ascii="Times New Roman" w:hAnsi="Times New Roman" w:cs="Times New Roman"/>
          <w:sz w:val="24"/>
          <w:szCs w:val="24"/>
          <w:lang w:eastAsia="en-GB"/>
        </w:rPr>
        <w:t>On the other hand l</w:t>
      </w:r>
      <w:r w:rsidRPr="00D31DFF">
        <w:rPr>
          <w:rFonts w:ascii="Times New Roman" w:hAnsi="Times New Roman" w:cs="Times New Roman"/>
          <w:sz w:val="24"/>
          <w:szCs w:val="24"/>
          <w:lang w:eastAsia="en-GB"/>
        </w:rPr>
        <w:t>ow-density microplastics (e.g. polyethylene and polystyrene)</w:t>
      </w:r>
      <w:r w:rsidR="008445C2">
        <w:rPr>
          <w:rFonts w:ascii="Times New Roman" w:hAnsi="Times New Roman" w:cs="Times New Roman"/>
          <w:sz w:val="24"/>
          <w:szCs w:val="24"/>
          <w:lang w:eastAsia="en-GB"/>
        </w:rPr>
        <w:t>,</w:t>
      </w:r>
      <w:r w:rsidRPr="00D31DFF">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along with </w:t>
      </w:r>
      <w:r w:rsidRPr="00D31DFF">
        <w:rPr>
          <w:rFonts w:ascii="Times New Roman" w:hAnsi="Times New Roman" w:cs="Times New Roman"/>
          <w:sz w:val="24"/>
          <w:szCs w:val="24"/>
          <w:lang w:eastAsia="en-GB"/>
        </w:rPr>
        <w:t xml:space="preserve">those </w:t>
      </w:r>
      <w:r>
        <w:rPr>
          <w:rFonts w:ascii="Times New Roman" w:hAnsi="Times New Roman" w:cs="Times New Roman"/>
          <w:sz w:val="24"/>
          <w:szCs w:val="24"/>
          <w:lang w:eastAsia="en-GB"/>
        </w:rPr>
        <w:t xml:space="preserve">plastics </w:t>
      </w:r>
      <w:r w:rsidRPr="00D31DFF">
        <w:rPr>
          <w:rFonts w:ascii="Times New Roman" w:hAnsi="Times New Roman" w:cs="Times New Roman"/>
          <w:sz w:val="24"/>
          <w:szCs w:val="24"/>
          <w:lang w:eastAsia="en-GB"/>
        </w:rPr>
        <w:t>re-suspended by turbulence</w:t>
      </w:r>
      <w:r w:rsidR="008445C2">
        <w:rPr>
          <w:rFonts w:ascii="Times New Roman" w:hAnsi="Times New Roman" w:cs="Times New Roman"/>
          <w:sz w:val="24"/>
          <w:szCs w:val="24"/>
          <w:lang w:eastAsia="en-GB"/>
        </w:rPr>
        <w:t>,</w:t>
      </w:r>
      <w:r w:rsidRPr="00D31DFF">
        <w:rPr>
          <w:rFonts w:ascii="Times New Roman" w:hAnsi="Times New Roman" w:cs="Times New Roman"/>
          <w:sz w:val="24"/>
          <w:szCs w:val="24"/>
          <w:lang w:eastAsia="en-GB"/>
        </w:rPr>
        <w:t xml:space="preserve"> float near the water</w:t>
      </w:r>
      <w:r>
        <w:rPr>
          <w:rFonts w:ascii="Times New Roman" w:hAnsi="Times New Roman" w:cs="Times New Roman"/>
          <w:sz w:val="24"/>
          <w:szCs w:val="24"/>
          <w:lang w:eastAsia="en-GB"/>
        </w:rPr>
        <w:t xml:space="preserve"> </w:t>
      </w:r>
      <w:r w:rsidRPr="00D31DFF">
        <w:rPr>
          <w:rFonts w:ascii="Times New Roman" w:hAnsi="Times New Roman" w:cs="Times New Roman"/>
          <w:sz w:val="24"/>
          <w:szCs w:val="24"/>
          <w:lang w:eastAsia="en-GB"/>
        </w:rPr>
        <w:t xml:space="preserve">surface </w:t>
      </w:r>
      <w:r>
        <w:rPr>
          <w:rFonts w:ascii="Times New Roman" w:hAnsi="Times New Roman" w:cs="Times New Roman"/>
          <w:sz w:val="24"/>
          <w:szCs w:val="24"/>
          <w:lang w:eastAsia="en-GB"/>
        </w:rPr>
        <w:t>and are</w:t>
      </w:r>
      <w:r w:rsidRPr="00D31DFF">
        <w:rPr>
          <w:rFonts w:ascii="Times New Roman" w:hAnsi="Times New Roman" w:cs="Times New Roman"/>
          <w:sz w:val="24"/>
          <w:szCs w:val="24"/>
          <w:lang w:eastAsia="en-GB"/>
        </w:rPr>
        <w:t xml:space="preserve"> available to smaller organisms such as plankton (</w:t>
      </w:r>
      <w:r w:rsidRPr="00D31DFF">
        <w:rPr>
          <w:rFonts w:ascii="Times New Roman" w:hAnsi="Times New Roman" w:cs="Times New Roman"/>
          <w:color w:val="0070C0"/>
          <w:sz w:val="24"/>
          <w:szCs w:val="24"/>
          <w:lang w:eastAsia="en-GB"/>
        </w:rPr>
        <w:t>Cole et al., 2011</w:t>
      </w:r>
      <w:r w:rsidRPr="00D31DFF">
        <w:rPr>
          <w:rFonts w:ascii="Times New Roman" w:hAnsi="Times New Roman" w:cs="Times New Roman"/>
          <w:sz w:val="24"/>
          <w:szCs w:val="24"/>
          <w:lang w:eastAsia="en-GB"/>
        </w:rPr>
        <w:t>)</w:t>
      </w:r>
      <w:r w:rsidR="004D73AC">
        <w:rPr>
          <w:rFonts w:ascii="Times New Roman" w:hAnsi="Times New Roman" w:cs="Times New Roman"/>
          <w:sz w:val="24"/>
          <w:szCs w:val="24"/>
          <w:lang w:eastAsia="en-GB"/>
        </w:rPr>
        <w:t xml:space="preserve"> as well as</w:t>
      </w:r>
      <w:r w:rsidRPr="00D31DFF">
        <w:rPr>
          <w:rFonts w:ascii="Times New Roman" w:hAnsi="Times New Roman" w:cs="Times New Roman"/>
          <w:sz w:val="24"/>
          <w:szCs w:val="24"/>
          <w:lang w:eastAsia="en-GB"/>
        </w:rPr>
        <w:t xml:space="preserve"> pelagic fish. Polystyrene (and polystyrene mixes) and polyethylene were </w:t>
      </w:r>
      <w:r w:rsidR="00BC03D2">
        <w:rPr>
          <w:rFonts w:ascii="Times New Roman" w:hAnsi="Times New Roman" w:cs="Times New Roman"/>
          <w:sz w:val="24"/>
          <w:szCs w:val="24"/>
          <w:lang w:eastAsia="en-GB"/>
        </w:rPr>
        <w:t>more abundant in</w:t>
      </w:r>
      <w:r w:rsidRPr="00D31DFF">
        <w:rPr>
          <w:rFonts w:ascii="Times New Roman" w:hAnsi="Times New Roman" w:cs="Times New Roman"/>
          <w:sz w:val="24"/>
          <w:szCs w:val="24"/>
          <w:lang w:eastAsia="en-GB"/>
        </w:rPr>
        <w:t xml:space="preserve"> benthic species. It is possible that consumption of plankton by invertebrates or fish results in trophic transfer and bioaccumulation. </w:t>
      </w:r>
      <w:r w:rsidRPr="00D31DFF">
        <w:rPr>
          <w:rFonts w:ascii="Times New Roman" w:hAnsi="Times New Roman" w:cs="Times New Roman"/>
          <w:color w:val="0070C0"/>
          <w:sz w:val="24"/>
          <w:szCs w:val="24"/>
          <w:lang w:eastAsia="en-GB"/>
        </w:rPr>
        <w:t>Thompson et al. (2004)</w:t>
      </w:r>
      <w:r w:rsidRPr="00D31DFF">
        <w:rPr>
          <w:rFonts w:ascii="Times New Roman" w:hAnsi="Times New Roman" w:cs="Times New Roman"/>
          <w:sz w:val="24"/>
          <w:szCs w:val="24"/>
          <w:lang w:eastAsia="en-GB"/>
        </w:rPr>
        <w:t xml:space="preserve"> propose</w:t>
      </w:r>
      <w:r>
        <w:rPr>
          <w:rFonts w:ascii="Times New Roman" w:hAnsi="Times New Roman" w:cs="Times New Roman"/>
          <w:sz w:val="24"/>
          <w:szCs w:val="24"/>
          <w:lang w:eastAsia="en-GB"/>
        </w:rPr>
        <w:t>d</w:t>
      </w:r>
      <w:r w:rsidRPr="00D31DFF">
        <w:rPr>
          <w:rFonts w:ascii="Times New Roman" w:hAnsi="Times New Roman" w:cs="Times New Roman"/>
          <w:sz w:val="24"/>
          <w:szCs w:val="24"/>
          <w:lang w:eastAsia="en-GB"/>
        </w:rPr>
        <w:t xml:space="preserve"> that polymer density does not influence the distribution of plastics</w:t>
      </w:r>
      <w:r>
        <w:rPr>
          <w:rFonts w:ascii="Times New Roman" w:hAnsi="Times New Roman" w:cs="Times New Roman"/>
          <w:sz w:val="24"/>
          <w:szCs w:val="24"/>
          <w:lang w:eastAsia="en-GB"/>
        </w:rPr>
        <w:t>, recording various polymers in both the water column and the sediment. M</w:t>
      </w:r>
      <w:r w:rsidRPr="00D31DFF">
        <w:rPr>
          <w:rFonts w:ascii="Times New Roman" w:hAnsi="Times New Roman" w:cs="Times New Roman"/>
          <w:sz w:val="24"/>
          <w:szCs w:val="24"/>
          <w:lang w:eastAsia="en-GB"/>
        </w:rPr>
        <w:t>any other factors</w:t>
      </w:r>
      <w:r>
        <w:rPr>
          <w:rFonts w:ascii="Times New Roman" w:hAnsi="Times New Roman" w:cs="Times New Roman"/>
          <w:sz w:val="24"/>
          <w:szCs w:val="24"/>
          <w:lang w:eastAsia="en-GB"/>
        </w:rPr>
        <w:t xml:space="preserve"> can</w:t>
      </w:r>
      <w:r w:rsidRPr="00D31DFF">
        <w:rPr>
          <w:rFonts w:ascii="Times New Roman" w:hAnsi="Times New Roman" w:cs="Times New Roman"/>
          <w:sz w:val="24"/>
          <w:szCs w:val="24"/>
          <w:lang w:eastAsia="en-GB"/>
        </w:rPr>
        <w:t xml:space="preserve"> i</w:t>
      </w:r>
      <w:r>
        <w:rPr>
          <w:rFonts w:ascii="Times New Roman" w:hAnsi="Times New Roman" w:cs="Times New Roman"/>
          <w:sz w:val="24"/>
          <w:szCs w:val="24"/>
          <w:lang w:eastAsia="en-GB"/>
        </w:rPr>
        <w:t>nfluence</w:t>
      </w:r>
      <w:r w:rsidRPr="00D31DFF">
        <w:rPr>
          <w:rFonts w:ascii="Times New Roman" w:hAnsi="Times New Roman" w:cs="Times New Roman"/>
          <w:sz w:val="24"/>
          <w:szCs w:val="24"/>
          <w:lang w:eastAsia="en-GB"/>
        </w:rPr>
        <w:t xml:space="preserve"> the distribution of plastics</w:t>
      </w:r>
      <w:r>
        <w:rPr>
          <w:rFonts w:ascii="Times New Roman" w:hAnsi="Times New Roman" w:cs="Times New Roman"/>
          <w:sz w:val="24"/>
          <w:szCs w:val="24"/>
          <w:lang w:eastAsia="en-GB"/>
        </w:rPr>
        <w:t>. For example,</w:t>
      </w:r>
      <w:r w:rsidRPr="00D31DFF">
        <w:rPr>
          <w:rFonts w:ascii="Times New Roman" w:hAnsi="Times New Roman" w:cs="Times New Roman"/>
          <w:sz w:val="24"/>
          <w:szCs w:val="24"/>
          <w:lang w:eastAsia="en-GB"/>
        </w:rPr>
        <w:t xml:space="preserve"> plastic density can be impacted by biological and environmental factors</w:t>
      </w:r>
      <w:r>
        <w:rPr>
          <w:rFonts w:ascii="Times New Roman" w:hAnsi="Times New Roman" w:cs="Times New Roman"/>
          <w:sz w:val="24"/>
          <w:szCs w:val="24"/>
          <w:lang w:eastAsia="en-GB"/>
        </w:rPr>
        <w:t xml:space="preserve"> </w:t>
      </w:r>
      <w:r w:rsidR="00A94289">
        <w:rPr>
          <w:rFonts w:ascii="Times New Roman" w:hAnsi="Times New Roman" w:cs="Times New Roman"/>
          <w:sz w:val="24"/>
          <w:szCs w:val="24"/>
          <w:lang w:eastAsia="en-GB"/>
        </w:rPr>
        <w:t>such that</w:t>
      </w:r>
      <w:r w:rsidRPr="00D31DFF">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p</w:t>
      </w:r>
      <w:r w:rsidRPr="00D31DFF">
        <w:rPr>
          <w:rFonts w:ascii="Times New Roman" w:hAnsi="Times New Roman" w:cs="Times New Roman"/>
          <w:sz w:val="24"/>
          <w:szCs w:val="24"/>
          <w:lang w:eastAsia="en-GB"/>
        </w:rPr>
        <w:t>lastics can flocc</w:t>
      </w:r>
      <w:r>
        <w:rPr>
          <w:rFonts w:ascii="Times New Roman" w:hAnsi="Times New Roman" w:cs="Times New Roman"/>
          <w:sz w:val="24"/>
          <w:szCs w:val="24"/>
          <w:lang w:eastAsia="en-GB"/>
        </w:rPr>
        <w:t>ul</w:t>
      </w:r>
      <w:r w:rsidRPr="00D31DFF">
        <w:rPr>
          <w:rFonts w:ascii="Times New Roman" w:hAnsi="Times New Roman" w:cs="Times New Roman"/>
          <w:sz w:val="24"/>
          <w:szCs w:val="24"/>
          <w:lang w:eastAsia="en-GB"/>
        </w:rPr>
        <w:t>ate, increasing density, and sink</w:t>
      </w:r>
      <w:r>
        <w:rPr>
          <w:rFonts w:ascii="Times New Roman" w:hAnsi="Times New Roman" w:cs="Times New Roman"/>
          <w:sz w:val="24"/>
          <w:szCs w:val="24"/>
          <w:lang w:eastAsia="en-GB"/>
        </w:rPr>
        <w:t xml:space="preserve"> (</w:t>
      </w:r>
      <w:r>
        <w:rPr>
          <w:rFonts w:ascii="Times New Roman" w:hAnsi="Times New Roman" w:cs="Times New Roman"/>
          <w:color w:val="0070C0"/>
          <w:sz w:val="24"/>
          <w:szCs w:val="24"/>
          <w:lang w:eastAsia="en-GB"/>
        </w:rPr>
        <w:t>Barnes et al., 2009</w:t>
      </w:r>
      <w:r>
        <w:rPr>
          <w:rFonts w:ascii="Times New Roman" w:hAnsi="Times New Roman" w:cs="Times New Roman"/>
          <w:sz w:val="24"/>
          <w:szCs w:val="24"/>
          <w:lang w:eastAsia="en-GB"/>
        </w:rPr>
        <w:t>)</w:t>
      </w:r>
      <w:r w:rsidRPr="00D31DFF">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t>
      </w:r>
      <w:r>
        <w:rPr>
          <w:rFonts w:ascii="Times New Roman" w:hAnsi="Times New Roman" w:cs="Times New Roman"/>
          <w:color w:val="0070C0"/>
          <w:sz w:val="24"/>
          <w:szCs w:val="24"/>
          <w:lang w:eastAsia="en-GB"/>
        </w:rPr>
        <w:t>Song and Andrady (1991)</w:t>
      </w:r>
      <w:r w:rsidRPr="0079494F">
        <w:rPr>
          <w:rFonts w:ascii="Times New Roman" w:hAnsi="Times New Roman" w:cs="Times New Roman"/>
          <w:sz w:val="24"/>
          <w:szCs w:val="24"/>
          <w:lang w:eastAsia="en-GB"/>
        </w:rPr>
        <w:t xml:space="preserve"> reported that biofouling aids the sinking of plastics in the marine environment.</w:t>
      </w:r>
      <w:r w:rsidRPr="00D31DFF">
        <w:rPr>
          <w:rFonts w:ascii="Times New Roman" w:hAnsi="Times New Roman" w:cs="Times New Roman"/>
          <w:sz w:val="24"/>
          <w:szCs w:val="24"/>
          <w:lang w:eastAsia="en-GB"/>
        </w:rPr>
        <w:t xml:space="preserve"> Tangled knots were only recorded in flatfish, a</w:t>
      </w:r>
      <w:r>
        <w:rPr>
          <w:rFonts w:ascii="Times New Roman" w:hAnsi="Times New Roman" w:cs="Times New Roman"/>
          <w:sz w:val="24"/>
          <w:szCs w:val="24"/>
          <w:lang w:eastAsia="en-GB"/>
        </w:rPr>
        <w:t>s</w:t>
      </w:r>
      <w:r w:rsidRPr="00D31DFF">
        <w:rPr>
          <w:rFonts w:ascii="Times New Roman" w:hAnsi="Times New Roman" w:cs="Times New Roman"/>
          <w:sz w:val="24"/>
          <w:szCs w:val="24"/>
          <w:lang w:eastAsia="en-GB"/>
        </w:rPr>
        <w:t xml:space="preserve"> they likely sank with the combined </w:t>
      </w:r>
      <w:r>
        <w:rPr>
          <w:rFonts w:ascii="Times New Roman" w:hAnsi="Times New Roman" w:cs="Times New Roman"/>
          <w:sz w:val="24"/>
          <w:szCs w:val="24"/>
          <w:lang w:eastAsia="en-GB"/>
        </w:rPr>
        <w:t>density</w:t>
      </w:r>
      <w:r w:rsidRPr="00D31DFF">
        <w:rPr>
          <w:rFonts w:ascii="Times New Roman" w:hAnsi="Times New Roman" w:cs="Times New Roman"/>
          <w:sz w:val="24"/>
          <w:szCs w:val="24"/>
          <w:lang w:eastAsia="en-GB"/>
        </w:rPr>
        <w:t xml:space="preserve"> of the fibres. </w:t>
      </w:r>
      <w:r>
        <w:rPr>
          <w:rFonts w:ascii="Times New Roman" w:hAnsi="Times New Roman" w:cs="Times New Roman"/>
          <w:sz w:val="24"/>
          <w:szCs w:val="24"/>
          <w:lang w:eastAsia="en-GB"/>
        </w:rPr>
        <w:t xml:space="preserve">Alternatively, they may have formed in the stomach of the fish. </w:t>
      </w:r>
      <w:r w:rsidRPr="001901DC">
        <w:rPr>
          <w:rFonts w:ascii="Times New Roman" w:hAnsi="Times New Roman" w:cs="Times New Roman"/>
          <w:sz w:val="24"/>
          <w:szCs w:val="24"/>
          <w:lang w:eastAsia="en-GB"/>
        </w:rPr>
        <w:t>In</w:t>
      </w:r>
      <w:r>
        <w:rPr>
          <w:rFonts w:ascii="Times New Roman" w:hAnsi="Times New Roman" w:cs="Times New Roman"/>
          <w:i/>
          <w:sz w:val="24"/>
          <w:szCs w:val="24"/>
          <w:lang w:eastAsia="en-GB"/>
        </w:rPr>
        <w:t xml:space="preserve"> N. norvegicus</w:t>
      </w:r>
      <w:r>
        <w:rPr>
          <w:rFonts w:ascii="Times New Roman" w:hAnsi="Times New Roman" w:cs="Times New Roman"/>
          <w:sz w:val="24"/>
          <w:szCs w:val="24"/>
          <w:lang w:eastAsia="en-GB"/>
        </w:rPr>
        <w:t xml:space="preserve">, most ingested plastic was tangled filaments, and </w:t>
      </w:r>
      <w:r>
        <w:rPr>
          <w:rFonts w:ascii="Times New Roman" w:hAnsi="Times New Roman" w:cs="Times New Roman"/>
          <w:color w:val="0070C0"/>
          <w:sz w:val="24"/>
          <w:szCs w:val="24"/>
          <w:lang w:eastAsia="en-GB"/>
        </w:rPr>
        <w:t>Murray and Cowie (2011)</w:t>
      </w:r>
      <w:r>
        <w:rPr>
          <w:rFonts w:ascii="Times New Roman" w:hAnsi="Times New Roman" w:cs="Times New Roman"/>
          <w:sz w:val="24"/>
          <w:szCs w:val="24"/>
          <w:lang w:eastAsia="en-GB"/>
        </w:rPr>
        <w:t xml:space="preserve"> suggested these balls originated from the sediment or were ingested through trophic transfer. In addition, knots of fibres were observed in the gastric mill of Chinese mitten crabs, </w:t>
      </w:r>
      <w:r w:rsidRPr="008A0F74">
        <w:rPr>
          <w:rFonts w:ascii="Times New Roman" w:hAnsi="Times New Roman" w:cs="Times New Roman"/>
          <w:i/>
          <w:sz w:val="24"/>
          <w:szCs w:val="24"/>
          <w:lang w:eastAsia="en-GB"/>
        </w:rPr>
        <w:t>Eriocheir sinesis</w:t>
      </w:r>
      <w:r>
        <w:rPr>
          <w:rFonts w:ascii="Times New Roman" w:hAnsi="Times New Roman" w:cs="Times New Roman"/>
          <w:sz w:val="24"/>
          <w:szCs w:val="24"/>
          <w:lang w:eastAsia="en-GB"/>
        </w:rPr>
        <w:t>, from the Thames (</w:t>
      </w:r>
      <w:r w:rsidR="00497AB7">
        <w:rPr>
          <w:rFonts w:ascii="Times New Roman" w:hAnsi="Times New Roman" w:cs="Times New Roman"/>
          <w:sz w:val="24"/>
          <w:szCs w:val="24"/>
          <w:lang w:eastAsia="en-GB"/>
        </w:rPr>
        <w:t xml:space="preserve">Emma </w:t>
      </w:r>
      <w:r>
        <w:rPr>
          <w:rFonts w:ascii="Times New Roman" w:hAnsi="Times New Roman" w:cs="Times New Roman"/>
          <w:sz w:val="24"/>
          <w:szCs w:val="24"/>
          <w:lang w:eastAsia="en-GB"/>
        </w:rPr>
        <w:t xml:space="preserve">Powell, </w:t>
      </w:r>
      <w:r w:rsidRPr="00F409AC">
        <w:rPr>
          <w:rFonts w:ascii="Times New Roman" w:hAnsi="Times New Roman" w:cs="Times New Roman"/>
          <w:sz w:val="24"/>
          <w:szCs w:val="24"/>
          <w:lang w:eastAsia="en-GB"/>
        </w:rPr>
        <w:t>pers. comm.)</w:t>
      </w:r>
      <w:r>
        <w:rPr>
          <w:rFonts w:ascii="Times New Roman" w:hAnsi="Times New Roman" w:cs="Times New Roman"/>
          <w:sz w:val="24"/>
          <w:szCs w:val="24"/>
          <w:lang w:eastAsia="en-GB"/>
        </w:rPr>
        <w:t xml:space="preserve"> and perhaps formed due to </w:t>
      </w:r>
      <w:r>
        <w:rPr>
          <w:rFonts w:ascii="Times New Roman" w:hAnsi="Times New Roman" w:cs="Times New Roman"/>
          <w:sz w:val="24"/>
          <w:szCs w:val="24"/>
          <w:lang w:eastAsia="en-GB"/>
        </w:rPr>
        <w:lastRenderedPageBreak/>
        <w:t xml:space="preserve">the action of the gastric mill. </w:t>
      </w:r>
      <w:r w:rsidR="0025732D">
        <w:rPr>
          <w:rFonts w:ascii="Times New Roman" w:hAnsi="Times New Roman" w:cs="Times New Roman"/>
          <w:sz w:val="24"/>
          <w:szCs w:val="24"/>
          <w:lang w:eastAsia="en-GB"/>
        </w:rPr>
        <w:t>Native c</w:t>
      </w:r>
      <w:r>
        <w:rPr>
          <w:rFonts w:ascii="Times New Roman" w:hAnsi="Times New Roman" w:cs="Times New Roman"/>
          <w:sz w:val="24"/>
          <w:szCs w:val="24"/>
          <w:lang w:eastAsia="en-GB"/>
        </w:rPr>
        <w:t>rab</w:t>
      </w:r>
      <w:r w:rsidR="0025732D">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s</w:t>
      </w:r>
      <w:r w:rsidR="0025732D">
        <w:rPr>
          <w:rFonts w:ascii="Times New Roman" w:hAnsi="Times New Roman" w:cs="Times New Roman"/>
          <w:sz w:val="24"/>
          <w:szCs w:val="24"/>
          <w:lang w:eastAsia="en-GB"/>
        </w:rPr>
        <w:t>pecies</w:t>
      </w:r>
      <w:r>
        <w:rPr>
          <w:rFonts w:ascii="Times New Roman" w:hAnsi="Times New Roman" w:cs="Times New Roman"/>
          <w:sz w:val="24"/>
          <w:szCs w:val="24"/>
          <w:lang w:eastAsia="en-GB"/>
        </w:rPr>
        <w:t xml:space="preserve"> were observed in the diet of flounder and were perhaps a source of knotted fibres.</w:t>
      </w:r>
    </w:p>
    <w:p w14:paraId="16547F01" w14:textId="5BB697C2" w:rsidR="002B3FB7" w:rsidRPr="00D31DFF" w:rsidRDefault="002B3FB7" w:rsidP="00D31DFF">
      <w:pPr>
        <w:spacing w:line="480" w:lineRule="auto"/>
        <w:ind w:firstLine="709"/>
        <w:jc w:val="both"/>
        <w:rPr>
          <w:rFonts w:ascii="Times New Roman" w:hAnsi="Times New Roman" w:cs="Times New Roman"/>
          <w:sz w:val="24"/>
          <w:szCs w:val="24"/>
          <w:lang w:eastAsia="en-GB"/>
        </w:rPr>
      </w:pPr>
      <w:r w:rsidRPr="00D31DFF">
        <w:rPr>
          <w:rFonts w:ascii="Times New Roman" w:hAnsi="Times New Roman" w:cs="Times New Roman"/>
          <w:sz w:val="24"/>
          <w:szCs w:val="24"/>
          <w:lang w:eastAsia="en-GB"/>
        </w:rPr>
        <w:t>Female dab</w:t>
      </w:r>
      <w:r w:rsidR="00D02A9B">
        <w:rPr>
          <w:rFonts w:ascii="Times New Roman" w:hAnsi="Times New Roman" w:cs="Times New Roman"/>
          <w:sz w:val="24"/>
          <w:szCs w:val="24"/>
          <w:lang w:eastAsia="en-GB"/>
        </w:rPr>
        <w:t xml:space="preserve"> in the Clyde</w:t>
      </w:r>
      <w:r w:rsidRPr="00D31DFF">
        <w:rPr>
          <w:rFonts w:ascii="Times New Roman" w:hAnsi="Times New Roman" w:cs="Times New Roman"/>
          <w:sz w:val="24"/>
          <w:szCs w:val="24"/>
          <w:lang w:eastAsia="en-GB"/>
        </w:rPr>
        <w:t xml:space="preserve"> ingested more plastic than </w:t>
      </w:r>
      <w:r w:rsidR="00044C04">
        <w:rPr>
          <w:rFonts w:ascii="Times New Roman" w:hAnsi="Times New Roman" w:cs="Times New Roman"/>
          <w:sz w:val="24"/>
          <w:szCs w:val="24"/>
          <w:lang w:eastAsia="en-GB"/>
        </w:rPr>
        <w:t xml:space="preserve">the </w:t>
      </w:r>
      <w:r w:rsidRPr="00D31DFF">
        <w:rPr>
          <w:rFonts w:ascii="Times New Roman" w:hAnsi="Times New Roman" w:cs="Times New Roman"/>
          <w:sz w:val="24"/>
          <w:szCs w:val="24"/>
          <w:lang w:eastAsia="en-GB"/>
        </w:rPr>
        <w:t>male</w:t>
      </w:r>
      <w:r w:rsidR="00925BC0">
        <w:rPr>
          <w:rFonts w:ascii="Times New Roman" w:hAnsi="Times New Roman" w:cs="Times New Roman"/>
          <w:sz w:val="24"/>
          <w:szCs w:val="24"/>
          <w:lang w:eastAsia="en-GB"/>
        </w:rPr>
        <w:t>s</w:t>
      </w:r>
      <w:r w:rsidR="00555EC5" w:rsidRPr="00D31DFF">
        <w:rPr>
          <w:rFonts w:ascii="Times New Roman" w:hAnsi="Times New Roman" w:cs="Times New Roman"/>
          <w:sz w:val="24"/>
          <w:szCs w:val="24"/>
          <w:lang w:eastAsia="en-GB"/>
        </w:rPr>
        <w:t>, but this</w:t>
      </w:r>
      <w:r w:rsidRPr="00D31DFF">
        <w:rPr>
          <w:rFonts w:ascii="Times New Roman" w:hAnsi="Times New Roman" w:cs="Times New Roman"/>
          <w:sz w:val="24"/>
          <w:szCs w:val="24"/>
          <w:lang w:eastAsia="en-GB"/>
        </w:rPr>
        <w:t xml:space="preserve"> trend was not seen</w:t>
      </w:r>
      <w:r w:rsidR="00555EC5" w:rsidRPr="00D31DFF">
        <w:rPr>
          <w:rFonts w:ascii="Times New Roman" w:hAnsi="Times New Roman" w:cs="Times New Roman"/>
          <w:sz w:val="24"/>
          <w:szCs w:val="24"/>
          <w:lang w:eastAsia="en-GB"/>
        </w:rPr>
        <w:t xml:space="preserve"> in </w:t>
      </w:r>
      <w:r w:rsidR="00D02A9B">
        <w:rPr>
          <w:rFonts w:ascii="Times New Roman" w:hAnsi="Times New Roman" w:cs="Times New Roman"/>
          <w:sz w:val="24"/>
          <w:szCs w:val="24"/>
          <w:lang w:eastAsia="en-GB"/>
        </w:rPr>
        <w:t xml:space="preserve">Thames European </w:t>
      </w:r>
      <w:r w:rsidR="00555EC5" w:rsidRPr="00D31DFF">
        <w:rPr>
          <w:rFonts w:ascii="Times New Roman" w:hAnsi="Times New Roman" w:cs="Times New Roman"/>
          <w:sz w:val="24"/>
          <w:szCs w:val="24"/>
          <w:lang w:eastAsia="en-GB"/>
        </w:rPr>
        <w:t xml:space="preserve">flounder. </w:t>
      </w:r>
      <w:r w:rsidR="00E61B9D" w:rsidRPr="009E48BF">
        <w:rPr>
          <w:rFonts w:ascii="Times New Roman" w:hAnsi="Times New Roman" w:cs="Times New Roman"/>
          <w:color w:val="0070C0"/>
          <w:sz w:val="24"/>
          <w:szCs w:val="24"/>
          <w:lang w:eastAsia="en-GB"/>
        </w:rPr>
        <w:t>Horton et al. (2018)</w:t>
      </w:r>
      <w:r w:rsidR="00E61B9D">
        <w:rPr>
          <w:rFonts w:ascii="Times New Roman" w:hAnsi="Times New Roman" w:cs="Times New Roman"/>
          <w:sz w:val="24"/>
          <w:szCs w:val="24"/>
          <w:lang w:eastAsia="en-GB"/>
        </w:rPr>
        <w:t xml:space="preserve"> also found that female </w:t>
      </w:r>
      <w:r w:rsidR="006C14CF">
        <w:rPr>
          <w:rFonts w:ascii="Times New Roman" w:hAnsi="Times New Roman" w:cs="Times New Roman"/>
          <w:sz w:val="24"/>
          <w:szCs w:val="24"/>
          <w:lang w:eastAsia="en-GB"/>
        </w:rPr>
        <w:t xml:space="preserve">freshwater </w:t>
      </w:r>
      <w:r w:rsidR="00E61B9D">
        <w:rPr>
          <w:rFonts w:ascii="Times New Roman" w:hAnsi="Times New Roman" w:cs="Times New Roman"/>
          <w:sz w:val="24"/>
          <w:szCs w:val="24"/>
          <w:lang w:eastAsia="en-GB"/>
        </w:rPr>
        <w:t xml:space="preserve">fish in the UK ingested more plastic than males. </w:t>
      </w:r>
      <w:r w:rsidR="00305E03">
        <w:rPr>
          <w:rFonts w:ascii="Times New Roman" w:hAnsi="Times New Roman" w:cs="Times New Roman"/>
          <w:sz w:val="24"/>
          <w:szCs w:val="24"/>
          <w:lang w:eastAsia="en-GB"/>
        </w:rPr>
        <w:t>It has been suggested that water quality may impact plastic ingestion differently for males and females, and that females may have larger energy requirements than males; leading to increased food consumption and greater exposure to plastic (</w:t>
      </w:r>
      <w:r w:rsidR="00305E03" w:rsidRPr="009E48BF">
        <w:rPr>
          <w:rFonts w:ascii="Times New Roman" w:hAnsi="Times New Roman" w:cs="Times New Roman"/>
          <w:color w:val="0070C0"/>
          <w:sz w:val="24"/>
          <w:szCs w:val="24"/>
          <w:lang w:eastAsia="en-GB"/>
        </w:rPr>
        <w:t>Horton et al., 2018</w:t>
      </w:r>
      <w:r w:rsidR="00305E03" w:rsidRPr="00297A65">
        <w:rPr>
          <w:rFonts w:ascii="Times New Roman" w:hAnsi="Times New Roman" w:cs="Times New Roman"/>
          <w:sz w:val="24"/>
          <w:szCs w:val="24"/>
          <w:lang w:eastAsia="en-GB"/>
        </w:rPr>
        <w:t xml:space="preserve">). </w:t>
      </w:r>
      <w:r w:rsidR="00297A65" w:rsidRPr="00297A65">
        <w:rPr>
          <w:rFonts w:ascii="Times New Roman" w:hAnsi="Times New Roman" w:cs="Times New Roman"/>
          <w:sz w:val="24"/>
          <w:szCs w:val="24"/>
          <w:lang w:eastAsia="en-GB"/>
        </w:rPr>
        <w:t xml:space="preserve">Likewise, </w:t>
      </w:r>
      <w:r w:rsidR="00074C7F" w:rsidRPr="009E48BF">
        <w:rPr>
          <w:rFonts w:ascii="Times New Roman" w:hAnsi="Times New Roman" w:cs="Times New Roman"/>
          <w:color w:val="0070C0"/>
          <w:sz w:val="24"/>
          <w:szCs w:val="24"/>
          <w:lang w:eastAsia="en-GB"/>
        </w:rPr>
        <w:t xml:space="preserve">Vassilopoulou and </w:t>
      </w:r>
      <w:r w:rsidR="009555E5" w:rsidRPr="009E48BF">
        <w:rPr>
          <w:rFonts w:ascii="Times New Roman" w:hAnsi="Times New Roman" w:cs="Times New Roman"/>
          <w:color w:val="0070C0"/>
          <w:sz w:val="24"/>
          <w:szCs w:val="24"/>
          <w:lang w:eastAsia="en-GB"/>
        </w:rPr>
        <w:t>Haralabous (2008)</w:t>
      </w:r>
      <w:r w:rsidR="003368E5">
        <w:rPr>
          <w:rFonts w:ascii="Times New Roman" w:hAnsi="Times New Roman" w:cs="Times New Roman"/>
          <w:sz w:val="24"/>
          <w:szCs w:val="24"/>
          <w:lang w:eastAsia="en-GB"/>
        </w:rPr>
        <w:t xml:space="preserve"> reported that female flatfish have a lower condition factor than males, especially during the breeding season, due to greater energy demands. </w:t>
      </w:r>
      <w:r w:rsidR="00FA5237">
        <w:rPr>
          <w:rFonts w:ascii="Times New Roman" w:hAnsi="Times New Roman" w:cs="Times New Roman"/>
          <w:sz w:val="24"/>
          <w:szCs w:val="24"/>
          <w:lang w:eastAsia="en-GB"/>
        </w:rPr>
        <w:t>Additionally, female dab grow quicker than males (</w:t>
      </w:r>
      <w:r w:rsidR="00FA5237" w:rsidRPr="009E48BF">
        <w:rPr>
          <w:rFonts w:ascii="Times New Roman" w:hAnsi="Times New Roman" w:cs="Times New Roman"/>
          <w:color w:val="0070C0"/>
          <w:sz w:val="24"/>
          <w:szCs w:val="24"/>
          <w:lang w:eastAsia="en-GB"/>
        </w:rPr>
        <w:t>Wheeler, 1969</w:t>
      </w:r>
      <w:r w:rsidR="00FA5237">
        <w:rPr>
          <w:rFonts w:ascii="Times New Roman" w:hAnsi="Times New Roman" w:cs="Times New Roman"/>
          <w:sz w:val="24"/>
          <w:szCs w:val="24"/>
          <w:lang w:eastAsia="en-GB"/>
        </w:rPr>
        <w:t xml:space="preserve">) and may </w:t>
      </w:r>
      <w:r w:rsidR="00B561AC">
        <w:rPr>
          <w:rFonts w:ascii="Times New Roman" w:hAnsi="Times New Roman" w:cs="Times New Roman"/>
          <w:sz w:val="24"/>
          <w:szCs w:val="24"/>
          <w:lang w:eastAsia="en-GB"/>
        </w:rPr>
        <w:t>metamorphose earlier,</w:t>
      </w:r>
      <w:r w:rsidR="00FA5237">
        <w:rPr>
          <w:rFonts w:ascii="Times New Roman" w:hAnsi="Times New Roman" w:cs="Times New Roman"/>
          <w:sz w:val="24"/>
          <w:szCs w:val="24"/>
          <w:lang w:eastAsia="en-GB"/>
        </w:rPr>
        <w:t xml:space="preserve"> becoming a substrate feeder sooner and having a higher exposure to plastics. Females also take an additional year to become sexually mature (</w:t>
      </w:r>
      <w:r w:rsidR="00FA5237" w:rsidRPr="009E48BF">
        <w:rPr>
          <w:rFonts w:ascii="Times New Roman" w:hAnsi="Times New Roman" w:cs="Times New Roman"/>
          <w:color w:val="0070C0"/>
          <w:sz w:val="24"/>
          <w:szCs w:val="24"/>
          <w:lang w:eastAsia="en-GB"/>
        </w:rPr>
        <w:t>Wheeler, 1969</w:t>
      </w:r>
      <w:r w:rsidR="00FA5237">
        <w:rPr>
          <w:rFonts w:ascii="Times New Roman" w:hAnsi="Times New Roman" w:cs="Times New Roman"/>
          <w:sz w:val="24"/>
          <w:szCs w:val="24"/>
          <w:lang w:eastAsia="en-GB"/>
        </w:rPr>
        <w:t xml:space="preserve">), which could enable them to forage more whilst males compete for mates. </w:t>
      </w:r>
      <w:r w:rsidR="006E54AA" w:rsidRPr="002469ED">
        <w:rPr>
          <w:rFonts w:ascii="Times New Roman" w:hAnsi="Times New Roman" w:cs="Times New Roman"/>
          <w:color w:val="0070C0"/>
          <w:sz w:val="24"/>
          <w:szCs w:val="24"/>
          <w:lang w:eastAsia="en-GB"/>
        </w:rPr>
        <w:t>Schü</w:t>
      </w:r>
      <w:r w:rsidR="006E54AA" w:rsidRPr="00452B2A">
        <w:rPr>
          <w:rFonts w:ascii="Times New Roman" w:hAnsi="Times New Roman" w:cs="Times New Roman"/>
          <w:color w:val="0070C0"/>
          <w:sz w:val="24"/>
          <w:szCs w:val="24"/>
          <w:lang w:eastAsia="en-GB"/>
        </w:rPr>
        <w:t xml:space="preserve">ckel et al. (2012) </w:t>
      </w:r>
      <w:r w:rsidR="002469ED">
        <w:rPr>
          <w:rFonts w:ascii="Times New Roman" w:hAnsi="Times New Roman" w:cs="Times New Roman"/>
          <w:sz w:val="24"/>
          <w:szCs w:val="24"/>
          <w:lang w:eastAsia="en-GB"/>
        </w:rPr>
        <w:t xml:space="preserve">demonstrated that diet changes as fish grow. </w:t>
      </w:r>
      <w:r w:rsidR="00452B2A">
        <w:rPr>
          <w:rFonts w:ascii="Times New Roman" w:hAnsi="Times New Roman" w:cs="Times New Roman"/>
          <w:sz w:val="24"/>
          <w:szCs w:val="24"/>
          <w:lang w:eastAsia="en-GB"/>
        </w:rPr>
        <w:t>It is possible that female dab, which grow quicker, may be switching to a prey source that is visually more similar to plastic</w:t>
      </w:r>
      <w:r w:rsidR="001D065C">
        <w:rPr>
          <w:rFonts w:ascii="Times New Roman" w:hAnsi="Times New Roman" w:cs="Times New Roman"/>
          <w:sz w:val="24"/>
          <w:szCs w:val="24"/>
          <w:lang w:eastAsia="en-GB"/>
        </w:rPr>
        <w:t>, such as polychaetes,</w:t>
      </w:r>
      <w:r w:rsidR="00452B2A">
        <w:rPr>
          <w:rFonts w:ascii="Times New Roman" w:hAnsi="Times New Roman" w:cs="Times New Roman"/>
          <w:sz w:val="24"/>
          <w:szCs w:val="24"/>
          <w:lang w:eastAsia="en-GB"/>
        </w:rPr>
        <w:t xml:space="preserve"> sooner than males. Additionally, size differences between dab and flounder may facilitate resource partitioning, resulting in differences in plastic ingestion.</w:t>
      </w:r>
      <w:r w:rsidR="00866DEF">
        <w:rPr>
          <w:rFonts w:ascii="Times New Roman" w:hAnsi="Times New Roman" w:cs="Times New Roman"/>
          <w:sz w:val="24"/>
          <w:szCs w:val="24"/>
          <w:lang w:eastAsia="en-GB"/>
        </w:rPr>
        <w:t xml:space="preserve"> On </w:t>
      </w:r>
      <w:r w:rsidR="00572670">
        <w:rPr>
          <w:rFonts w:ascii="Times New Roman" w:hAnsi="Times New Roman" w:cs="Times New Roman"/>
          <w:sz w:val="24"/>
          <w:szCs w:val="24"/>
          <w:lang w:eastAsia="en-GB"/>
        </w:rPr>
        <w:t>average,</w:t>
      </w:r>
      <w:r w:rsidR="00866DEF">
        <w:rPr>
          <w:rFonts w:ascii="Times New Roman" w:hAnsi="Times New Roman" w:cs="Times New Roman"/>
          <w:sz w:val="24"/>
          <w:szCs w:val="24"/>
          <w:lang w:eastAsia="en-GB"/>
        </w:rPr>
        <w:t xml:space="preserve"> Thames flounder ingest</w:t>
      </w:r>
      <w:r w:rsidR="00833720">
        <w:rPr>
          <w:rFonts w:ascii="Times New Roman" w:hAnsi="Times New Roman" w:cs="Times New Roman"/>
          <w:sz w:val="24"/>
          <w:szCs w:val="24"/>
          <w:lang w:eastAsia="en-GB"/>
        </w:rPr>
        <w:t>ed</w:t>
      </w:r>
      <w:r w:rsidR="00866DEF">
        <w:rPr>
          <w:rFonts w:ascii="Times New Roman" w:hAnsi="Times New Roman" w:cs="Times New Roman"/>
          <w:sz w:val="24"/>
          <w:szCs w:val="24"/>
          <w:lang w:eastAsia="en-GB"/>
        </w:rPr>
        <w:t xml:space="preserve"> 3.1 pieces of plastic, whilst dab from the Clyde ingest</w:t>
      </w:r>
      <w:r w:rsidR="00833720">
        <w:rPr>
          <w:rFonts w:ascii="Times New Roman" w:hAnsi="Times New Roman" w:cs="Times New Roman"/>
          <w:sz w:val="24"/>
          <w:szCs w:val="24"/>
          <w:lang w:eastAsia="en-GB"/>
        </w:rPr>
        <w:t>ed</w:t>
      </w:r>
      <w:r w:rsidR="00866DEF">
        <w:rPr>
          <w:rFonts w:ascii="Times New Roman" w:hAnsi="Times New Roman" w:cs="Times New Roman"/>
          <w:sz w:val="24"/>
          <w:szCs w:val="24"/>
          <w:lang w:eastAsia="en-GB"/>
        </w:rPr>
        <w:t xml:space="preserve"> a mean of 4.5 pieces of plastic (</w:t>
      </w:r>
      <w:r w:rsidR="00543808" w:rsidRPr="002C2E38">
        <w:rPr>
          <w:rFonts w:ascii="Times New Roman" w:hAnsi="Times New Roman" w:cs="Times New Roman"/>
          <w:color w:val="0070C0"/>
          <w:sz w:val="24"/>
          <w:szCs w:val="24"/>
        </w:rPr>
        <w:t>Table B.1, Appendix B</w:t>
      </w:r>
      <w:r w:rsidR="00543808" w:rsidRPr="009E48BF">
        <w:rPr>
          <w:rFonts w:ascii="Times New Roman" w:hAnsi="Times New Roman" w:cs="Times New Roman"/>
          <w:sz w:val="24"/>
          <w:szCs w:val="24"/>
        </w:rPr>
        <w:t>).</w:t>
      </w:r>
      <w:r w:rsidR="002469ED">
        <w:rPr>
          <w:rFonts w:ascii="Times New Roman" w:hAnsi="Times New Roman" w:cs="Times New Roman"/>
          <w:sz w:val="24"/>
          <w:szCs w:val="24"/>
          <w:lang w:eastAsia="en-GB"/>
        </w:rPr>
        <w:t xml:space="preserve"> </w:t>
      </w:r>
      <w:r w:rsidR="00B94A87">
        <w:rPr>
          <w:rFonts w:ascii="Times New Roman" w:hAnsi="Times New Roman" w:cs="Times New Roman"/>
          <w:sz w:val="24"/>
          <w:szCs w:val="24"/>
          <w:lang w:eastAsia="en-GB"/>
        </w:rPr>
        <w:t>Differences in the b</w:t>
      </w:r>
      <w:r w:rsidRPr="00D31DFF">
        <w:rPr>
          <w:rFonts w:ascii="Times New Roman" w:hAnsi="Times New Roman" w:cs="Times New Roman"/>
          <w:sz w:val="24"/>
          <w:szCs w:val="24"/>
          <w:lang w:eastAsia="en-GB"/>
        </w:rPr>
        <w:t>ehaviour</w:t>
      </w:r>
      <w:r w:rsidR="00B94A87">
        <w:rPr>
          <w:rFonts w:ascii="Times New Roman" w:hAnsi="Times New Roman" w:cs="Times New Roman"/>
          <w:sz w:val="24"/>
          <w:szCs w:val="24"/>
          <w:lang w:eastAsia="en-GB"/>
        </w:rPr>
        <w:t xml:space="preserve"> of</w:t>
      </w:r>
      <w:r w:rsidRPr="00D31DFF">
        <w:rPr>
          <w:rFonts w:ascii="Times New Roman" w:hAnsi="Times New Roman" w:cs="Times New Roman"/>
          <w:sz w:val="24"/>
          <w:szCs w:val="24"/>
          <w:lang w:eastAsia="en-GB"/>
        </w:rPr>
        <w:t xml:space="preserve"> </w:t>
      </w:r>
      <w:r w:rsidR="00305E03">
        <w:rPr>
          <w:rFonts w:ascii="Times New Roman" w:hAnsi="Times New Roman" w:cs="Times New Roman"/>
          <w:sz w:val="24"/>
          <w:szCs w:val="24"/>
          <w:lang w:eastAsia="en-GB"/>
        </w:rPr>
        <w:t>flounder and dab</w:t>
      </w:r>
      <w:r w:rsidR="00555EC5" w:rsidRPr="00D31DFF">
        <w:rPr>
          <w:rFonts w:ascii="Times New Roman" w:hAnsi="Times New Roman" w:cs="Times New Roman"/>
          <w:sz w:val="24"/>
          <w:szCs w:val="24"/>
          <w:lang w:eastAsia="en-GB"/>
        </w:rPr>
        <w:t xml:space="preserve"> may </w:t>
      </w:r>
      <w:r w:rsidR="00B94A87">
        <w:rPr>
          <w:rFonts w:ascii="Times New Roman" w:hAnsi="Times New Roman" w:cs="Times New Roman"/>
          <w:sz w:val="24"/>
          <w:szCs w:val="24"/>
          <w:lang w:eastAsia="en-GB"/>
        </w:rPr>
        <w:t>explain</w:t>
      </w:r>
      <w:r w:rsidRPr="00D31DFF">
        <w:rPr>
          <w:rFonts w:ascii="Times New Roman" w:hAnsi="Times New Roman" w:cs="Times New Roman"/>
          <w:sz w:val="24"/>
          <w:szCs w:val="24"/>
          <w:lang w:eastAsia="en-GB"/>
        </w:rPr>
        <w:t xml:space="preserve"> </w:t>
      </w:r>
      <w:r w:rsidR="000C1B31">
        <w:rPr>
          <w:rFonts w:ascii="Times New Roman" w:hAnsi="Times New Roman" w:cs="Times New Roman"/>
          <w:sz w:val="24"/>
          <w:szCs w:val="24"/>
          <w:lang w:eastAsia="en-GB"/>
        </w:rPr>
        <w:t>why only dab demonstrated</w:t>
      </w:r>
      <w:r w:rsidR="00F0614E">
        <w:rPr>
          <w:rFonts w:ascii="Times New Roman" w:hAnsi="Times New Roman" w:cs="Times New Roman"/>
          <w:sz w:val="24"/>
          <w:szCs w:val="24"/>
          <w:lang w:eastAsia="en-GB"/>
        </w:rPr>
        <w:t xml:space="preserve"> variation in ingestion between </w:t>
      </w:r>
      <w:r w:rsidR="000C1B31">
        <w:rPr>
          <w:rFonts w:ascii="Times New Roman" w:hAnsi="Times New Roman" w:cs="Times New Roman"/>
          <w:sz w:val="24"/>
          <w:szCs w:val="24"/>
          <w:lang w:eastAsia="en-GB"/>
        </w:rPr>
        <w:t>genders</w:t>
      </w:r>
      <w:r w:rsidR="008E128E">
        <w:rPr>
          <w:rFonts w:ascii="Times New Roman" w:hAnsi="Times New Roman" w:cs="Times New Roman"/>
          <w:sz w:val="24"/>
          <w:szCs w:val="24"/>
          <w:lang w:eastAsia="en-GB"/>
        </w:rPr>
        <w:t>.</w:t>
      </w:r>
      <w:r w:rsidRPr="00D31DFF">
        <w:rPr>
          <w:rFonts w:ascii="Times New Roman" w:hAnsi="Times New Roman" w:cs="Times New Roman"/>
          <w:sz w:val="24"/>
          <w:szCs w:val="24"/>
          <w:lang w:eastAsia="en-GB"/>
        </w:rPr>
        <w:t xml:space="preserve"> </w:t>
      </w:r>
      <w:r w:rsidR="000B0778" w:rsidRPr="009E48BF">
        <w:rPr>
          <w:rFonts w:ascii="Times New Roman" w:hAnsi="Times New Roman" w:cs="Times New Roman"/>
          <w:color w:val="0070C0"/>
          <w:sz w:val="24"/>
          <w:szCs w:val="24"/>
          <w:lang w:eastAsia="en-GB"/>
        </w:rPr>
        <w:t>Hurst et al. (200</w:t>
      </w:r>
      <w:r w:rsidR="00BB00B7" w:rsidRPr="009E48BF">
        <w:rPr>
          <w:rFonts w:ascii="Times New Roman" w:hAnsi="Times New Roman" w:cs="Times New Roman"/>
          <w:color w:val="0070C0"/>
          <w:sz w:val="24"/>
          <w:szCs w:val="24"/>
          <w:lang w:eastAsia="en-GB"/>
        </w:rPr>
        <w:t>7</w:t>
      </w:r>
      <w:r w:rsidR="000B0778" w:rsidRPr="009E48BF">
        <w:rPr>
          <w:rFonts w:ascii="Times New Roman" w:hAnsi="Times New Roman" w:cs="Times New Roman"/>
          <w:color w:val="0070C0"/>
          <w:sz w:val="24"/>
          <w:szCs w:val="24"/>
          <w:lang w:eastAsia="en-GB"/>
        </w:rPr>
        <w:t xml:space="preserve">) </w:t>
      </w:r>
      <w:r w:rsidR="000B0778">
        <w:rPr>
          <w:rFonts w:ascii="Times New Roman" w:hAnsi="Times New Roman" w:cs="Times New Roman"/>
          <w:sz w:val="24"/>
          <w:szCs w:val="24"/>
          <w:lang w:eastAsia="en-GB"/>
        </w:rPr>
        <w:t>reported that the foraging behaviour of three co-existing flatfish species, which occupy the same ecological guild, was determined by distribution, foraging times</w:t>
      </w:r>
      <w:r w:rsidR="00D3391B">
        <w:rPr>
          <w:rFonts w:ascii="Times New Roman" w:hAnsi="Times New Roman" w:cs="Times New Roman"/>
          <w:sz w:val="24"/>
          <w:szCs w:val="24"/>
          <w:lang w:eastAsia="en-GB"/>
        </w:rPr>
        <w:t>,</w:t>
      </w:r>
      <w:r w:rsidR="000B0778">
        <w:rPr>
          <w:rFonts w:ascii="Times New Roman" w:hAnsi="Times New Roman" w:cs="Times New Roman"/>
          <w:sz w:val="24"/>
          <w:szCs w:val="24"/>
          <w:lang w:eastAsia="en-GB"/>
        </w:rPr>
        <w:t xml:space="preserve"> habitat</w:t>
      </w:r>
      <w:r w:rsidR="00D3391B">
        <w:rPr>
          <w:rFonts w:ascii="Times New Roman" w:hAnsi="Times New Roman" w:cs="Times New Roman"/>
          <w:sz w:val="24"/>
          <w:szCs w:val="24"/>
          <w:lang w:eastAsia="en-GB"/>
        </w:rPr>
        <w:t xml:space="preserve"> </w:t>
      </w:r>
      <w:r w:rsidR="00C73FDF">
        <w:rPr>
          <w:rFonts w:ascii="Times New Roman" w:hAnsi="Times New Roman" w:cs="Times New Roman"/>
          <w:sz w:val="24"/>
          <w:szCs w:val="24"/>
          <w:lang w:eastAsia="en-GB"/>
        </w:rPr>
        <w:t xml:space="preserve">use </w:t>
      </w:r>
      <w:r w:rsidR="00D3391B">
        <w:rPr>
          <w:rFonts w:ascii="Times New Roman" w:hAnsi="Times New Roman" w:cs="Times New Roman"/>
          <w:sz w:val="24"/>
          <w:szCs w:val="24"/>
          <w:lang w:eastAsia="en-GB"/>
        </w:rPr>
        <w:t>and differences in prey</w:t>
      </w:r>
      <w:r w:rsidR="000B0778">
        <w:rPr>
          <w:rFonts w:ascii="Times New Roman" w:hAnsi="Times New Roman" w:cs="Times New Roman"/>
          <w:sz w:val="24"/>
          <w:szCs w:val="24"/>
          <w:lang w:eastAsia="en-GB"/>
        </w:rPr>
        <w:t xml:space="preserve">. </w:t>
      </w:r>
      <w:r w:rsidR="000F0530">
        <w:rPr>
          <w:rFonts w:ascii="Times New Roman" w:hAnsi="Times New Roman" w:cs="Times New Roman"/>
          <w:sz w:val="24"/>
          <w:szCs w:val="24"/>
          <w:lang w:eastAsia="en-GB"/>
        </w:rPr>
        <w:t>The diets of flounder and dab differ, despite the species sharing some common prey items. Adult flounder have a mostly mollusc</w:t>
      </w:r>
      <w:r w:rsidR="001A7714">
        <w:rPr>
          <w:rFonts w:ascii="Times New Roman" w:hAnsi="Times New Roman" w:cs="Times New Roman"/>
          <w:sz w:val="24"/>
          <w:szCs w:val="24"/>
          <w:lang w:eastAsia="en-GB"/>
        </w:rPr>
        <w:t>-</w:t>
      </w:r>
      <w:r w:rsidR="000F0530">
        <w:rPr>
          <w:rFonts w:ascii="Times New Roman" w:hAnsi="Times New Roman" w:cs="Times New Roman"/>
          <w:sz w:val="24"/>
          <w:szCs w:val="24"/>
          <w:lang w:eastAsia="en-GB"/>
        </w:rPr>
        <w:t>based diet, whereas dab ha</w:t>
      </w:r>
      <w:r w:rsidR="00833720">
        <w:rPr>
          <w:rFonts w:ascii="Times New Roman" w:hAnsi="Times New Roman" w:cs="Times New Roman"/>
          <w:sz w:val="24"/>
          <w:szCs w:val="24"/>
          <w:lang w:eastAsia="en-GB"/>
        </w:rPr>
        <w:t>ve</w:t>
      </w:r>
      <w:r w:rsidR="000F0530">
        <w:rPr>
          <w:rFonts w:ascii="Times New Roman" w:hAnsi="Times New Roman" w:cs="Times New Roman"/>
          <w:sz w:val="24"/>
          <w:szCs w:val="24"/>
          <w:lang w:eastAsia="en-GB"/>
        </w:rPr>
        <w:t xml:space="preserve"> a wider diet that mostly consist</w:t>
      </w:r>
      <w:r w:rsidR="00BA4501">
        <w:rPr>
          <w:rFonts w:ascii="Times New Roman" w:hAnsi="Times New Roman" w:cs="Times New Roman"/>
          <w:sz w:val="24"/>
          <w:szCs w:val="24"/>
          <w:lang w:eastAsia="en-GB"/>
        </w:rPr>
        <w:t>s</w:t>
      </w:r>
      <w:r w:rsidR="000F0530">
        <w:rPr>
          <w:rFonts w:ascii="Times New Roman" w:hAnsi="Times New Roman" w:cs="Times New Roman"/>
          <w:sz w:val="24"/>
          <w:szCs w:val="24"/>
          <w:lang w:eastAsia="en-GB"/>
        </w:rPr>
        <w:t xml:space="preserve"> of crustaceans</w:t>
      </w:r>
      <w:r w:rsidR="00A46B1E">
        <w:rPr>
          <w:rFonts w:ascii="Times New Roman" w:hAnsi="Times New Roman" w:cs="Times New Roman"/>
          <w:sz w:val="24"/>
          <w:szCs w:val="24"/>
          <w:lang w:eastAsia="en-GB"/>
        </w:rPr>
        <w:t xml:space="preserve"> and polycahetes</w:t>
      </w:r>
      <w:r w:rsidR="000F0530">
        <w:rPr>
          <w:rFonts w:ascii="Times New Roman" w:hAnsi="Times New Roman" w:cs="Times New Roman"/>
          <w:sz w:val="24"/>
          <w:szCs w:val="24"/>
          <w:lang w:eastAsia="en-GB"/>
        </w:rPr>
        <w:t xml:space="preserve"> (</w:t>
      </w:r>
      <w:r w:rsidR="000F0530" w:rsidRPr="009E48BF">
        <w:rPr>
          <w:rFonts w:ascii="Times New Roman" w:hAnsi="Times New Roman" w:cs="Times New Roman"/>
          <w:color w:val="0070C0"/>
          <w:sz w:val="24"/>
          <w:szCs w:val="24"/>
          <w:lang w:eastAsia="en-GB"/>
        </w:rPr>
        <w:t>Wheeler, 1969</w:t>
      </w:r>
      <w:r w:rsidR="00A46B1E">
        <w:rPr>
          <w:rFonts w:ascii="Times New Roman" w:hAnsi="Times New Roman" w:cs="Times New Roman"/>
          <w:color w:val="0070C0"/>
          <w:sz w:val="24"/>
          <w:szCs w:val="24"/>
          <w:lang w:eastAsia="en-GB"/>
        </w:rPr>
        <w:t xml:space="preserve">; Schückel et al., </w:t>
      </w:r>
      <w:r w:rsidR="00A46B1E">
        <w:rPr>
          <w:rFonts w:ascii="Times New Roman" w:hAnsi="Times New Roman" w:cs="Times New Roman"/>
          <w:color w:val="0070C0"/>
          <w:sz w:val="24"/>
          <w:szCs w:val="24"/>
          <w:lang w:eastAsia="en-GB"/>
        </w:rPr>
        <w:lastRenderedPageBreak/>
        <w:t>2012</w:t>
      </w:r>
      <w:r w:rsidR="000F0530">
        <w:rPr>
          <w:rFonts w:ascii="Times New Roman" w:hAnsi="Times New Roman" w:cs="Times New Roman"/>
          <w:sz w:val="24"/>
          <w:szCs w:val="24"/>
          <w:lang w:eastAsia="en-GB"/>
        </w:rPr>
        <w:t xml:space="preserve">). </w:t>
      </w:r>
      <w:r w:rsidR="00833720">
        <w:rPr>
          <w:rFonts w:ascii="Times New Roman" w:hAnsi="Times New Roman" w:cs="Times New Roman"/>
          <w:sz w:val="24"/>
          <w:szCs w:val="24"/>
          <w:lang w:eastAsia="en-GB"/>
        </w:rPr>
        <w:t>E</w:t>
      </w:r>
      <w:r w:rsidR="000B0778">
        <w:rPr>
          <w:rFonts w:ascii="Times New Roman" w:hAnsi="Times New Roman" w:cs="Times New Roman"/>
          <w:sz w:val="24"/>
          <w:szCs w:val="24"/>
          <w:lang w:eastAsia="en-GB"/>
        </w:rPr>
        <w:t>ach niche could result in different exposures to plastic pollution. Although dab and flounder are present in both the Thames and the Clyde, they are not equally abundant at both sites</w:t>
      </w:r>
      <w:r w:rsidR="00A4427A">
        <w:rPr>
          <w:rFonts w:ascii="Times New Roman" w:hAnsi="Times New Roman" w:cs="Times New Roman"/>
          <w:sz w:val="24"/>
          <w:szCs w:val="24"/>
          <w:lang w:eastAsia="en-GB"/>
        </w:rPr>
        <w:t>.</w:t>
      </w:r>
      <w:r w:rsidR="000B0778">
        <w:rPr>
          <w:rFonts w:ascii="Times New Roman" w:hAnsi="Times New Roman" w:cs="Times New Roman"/>
          <w:sz w:val="24"/>
          <w:szCs w:val="24"/>
          <w:lang w:eastAsia="en-GB"/>
        </w:rPr>
        <w:t xml:space="preserve"> </w:t>
      </w:r>
      <w:r w:rsidR="00A4427A">
        <w:rPr>
          <w:rFonts w:ascii="Times New Roman" w:hAnsi="Times New Roman" w:cs="Times New Roman"/>
          <w:sz w:val="24"/>
          <w:szCs w:val="24"/>
          <w:lang w:eastAsia="en-GB"/>
        </w:rPr>
        <w:t>This makes</w:t>
      </w:r>
      <w:r w:rsidR="000B0778">
        <w:rPr>
          <w:rFonts w:ascii="Times New Roman" w:hAnsi="Times New Roman" w:cs="Times New Roman"/>
          <w:sz w:val="24"/>
          <w:szCs w:val="24"/>
          <w:lang w:eastAsia="en-GB"/>
        </w:rPr>
        <w:t xml:space="preserve"> comparisons difficult. </w:t>
      </w:r>
      <w:r w:rsidR="00A4427A">
        <w:rPr>
          <w:rFonts w:ascii="Times New Roman" w:hAnsi="Times New Roman" w:cs="Times New Roman"/>
          <w:sz w:val="24"/>
          <w:szCs w:val="24"/>
          <w:lang w:eastAsia="en-GB"/>
        </w:rPr>
        <w:t>A</w:t>
      </w:r>
      <w:r w:rsidR="000B0778">
        <w:rPr>
          <w:rFonts w:ascii="Times New Roman" w:hAnsi="Times New Roman" w:cs="Times New Roman"/>
          <w:sz w:val="24"/>
          <w:szCs w:val="24"/>
          <w:lang w:eastAsia="en-GB"/>
        </w:rPr>
        <w:t>dditional</w:t>
      </w:r>
      <w:r w:rsidR="00B21CF2">
        <w:rPr>
          <w:rFonts w:ascii="Times New Roman" w:hAnsi="Times New Roman" w:cs="Times New Roman"/>
          <w:sz w:val="24"/>
          <w:szCs w:val="24"/>
          <w:lang w:eastAsia="en-GB"/>
        </w:rPr>
        <w:t>ly,</w:t>
      </w:r>
      <w:r w:rsidR="00E96DA8">
        <w:rPr>
          <w:rFonts w:ascii="Times New Roman" w:hAnsi="Times New Roman" w:cs="Times New Roman"/>
          <w:sz w:val="24"/>
          <w:szCs w:val="24"/>
          <w:lang w:eastAsia="en-GB"/>
        </w:rPr>
        <w:t xml:space="preserve"> summer</w:t>
      </w:r>
      <w:r w:rsidR="000B0778">
        <w:rPr>
          <w:rFonts w:ascii="Times New Roman" w:hAnsi="Times New Roman" w:cs="Times New Roman"/>
          <w:sz w:val="24"/>
          <w:szCs w:val="24"/>
          <w:lang w:eastAsia="en-GB"/>
        </w:rPr>
        <w:t xml:space="preserve"> samples were collected from the Firth of Clyde</w:t>
      </w:r>
      <w:r w:rsidR="005F7E8F">
        <w:rPr>
          <w:rFonts w:ascii="Times New Roman" w:hAnsi="Times New Roman" w:cs="Times New Roman"/>
          <w:sz w:val="24"/>
          <w:szCs w:val="24"/>
          <w:lang w:eastAsia="en-GB"/>
        </w:rPr>
        <w:t xml:space="preserve"> </w:t>
      </w:r>
      <w:r w:rsidR="000B0778">
        <w:rPr>
          <w:rFonts w:ascii="Times New Roman" w:hAnsi="Times New Roman" w:cs="Times New Roman"/>
          <w:sz w:val="24"/>
          <w:szCs w:val="24"/>
          <w:lang w:eastAsia="en-GB"/>
        </w:rPr>
        <w:t xml:space="preserve">but not from the Thames. </w:t>
      </w:r>
      <w:r w:rsidR="00E96DA8">
        <w:rPr>
          <w:rFonts w:ascii="Times New Roman" w:hAnsi="Times New Roman" w:cs="Times New Roman"/>
          <w:sz w:val="24"/>
          <w:szCs w:val="24"/>
          <w:lang w:eastAsia="en-GB"/>
        </w:rPr>
        <w:t>Seasonality had a significant impact on plastic ingestion in the Clyde</w:t>
      </w:r>
      <w:r w:rsidR="005F7E8F">
        <w:rPr>
          <w:rFonts w:ascii="Times New Roman" w:hAnsi="Times New Roman" w:cs="Times New Roman"/>
          <w:sz w:val="24"/>
          <w:szCs w:val="24"/>
          <w:lang w:eastAsia="en-GB"/>
        </w:rPr>
        <w:t>, with</w:t>
      </w:r>
      <w:r w:rsidR="00E96DA8">
        <w:rPr>
          <w:rFonts w:ascii="Times New Roman" w:hAnsi="Times New Roman" w:cs="Times New Roman"/>
          <w:sz w:val="24"/>
          <w:szCs w:val="24"/>
          <w:lang w:eastAsia="en-GB"/>
        </w:rPr>
        <w:t xml:space="preserve"> </w:t>
      </w:r>
      <w:r w:rsidR="00C13985">
        <w:rPr>
          <w:rFonts w:ascii="Times New Roman" w:hAnsi="Times New Roman" w:cs="Times New Roman"/>
          <w:sz w:val="24"/>
          <w:szCs w:val="24"/>
          <w:lang w:eastAsia="en-GB"/>
        </w:rPr>
        <w:t xml:space="preserve">a much higher proportion of fish in summer ingesting plastic, on average almost 4 times as much in winter. </w:t>
      </w:r>
      <w:r w:rsidR="00833720">
        <w:rPr>
          <w:rFonts w:ascii="Times New Roman" w:hAnsi="Times New Roman" w:cs="Times New Roman"/>
          <w:sz w:val="24"/>
          <w:szCs w:val="24"/>
          <w:lang w:eastAsia="en-GB"/>
        </w:rPr>
        <w:t xml:space="preserve">The same might </w:t>
      </w:r>
      <w:r w:rsidR="00E62C80">
        <w:rPr>
          <w:rFonts w:ascii="Times New Roman" w:hAnsi="Times New Roman" w:cs="Times New Roman"/>
          <w:sz w:val="24"/>
          <w:szCs w:val="24"/>
          <w:lang w:eastAsia="en-GB"/>
        </w:rPr>
        <w:t xml:space="preserve">have been true in the Thames. </w:t>
      </w:r>
      <w:r w:rsidR="00F92D79" w:rsidRPr="009E48BF">
        <w:rPr>
          <w:rFonts w:ascii="Times New Roman" w:hAnsi="Times New Roman" w:cs="Times New Roman"/>
          <w:color w:val="0070C0"/>
          <w:sz w:val="24"/>
          <w:szCs w:val="24"/>
          <w:lang w:eastAsia="en-GB"/>
        </w:rPr>
        <w:t xml:space="preserve">Vassilopoulou (2006) </w:t>
      </w:r>
      <w:r w:rsidR="00F92D79">
        <w:rPr>
          <w:rFonts w:ascii="Times New Roman" w:hAnsi="Times New Roman" w:cs="Times New Roman"/>
          <w:sz w:val="24"/>
          <w:szCs w:val="24"/>
          <w:lang w:eastAsia="en-GB"/>
        </w:rPr>
        <w:t xml:space="preserve">found that the diet of </w:t>
      </w:r>
      <w:r w:rsidR="00F92D79">
        <w:rPr>
          <w:rFonts w:ascii="Times New Roman" w:hAnsi="Times New Roman" w:cs="Times New Roman"/>
          <w:i/>
          <w:sz w:val="24"/>
          <w:szCs w:val="24"/>
          <w:lang w:eastAsia="en-GB"/>
        </w:rPr>
        <w:t xml:space="preserve">Lepidorphombus boscii </w:t>
      </w:r>
      <w:r w:rsidR="00F92D79">
        <w:rPr>
          <w:rFonts w:ascii="Times New Roman" w:hAnsi="Times New Roman" w:cs="Times New Roman"/>
          <w:sz w:val="24"/>
          <w:szCs w:val="24"/>
          <w:lang w:eastAsia="en-GB"/>
        </w:rPr>
        <w:t>varied seasonally, with individuals ingesting less material but a greater variety of prey items during winter and spring compared to summer and autumn.</w:t>
      </w:r>
      <w:r w:rsidR="00DF71D0" w:rsidRPr="00D31DFF">
        <w:rPr>
          <w:rFonts w:ascii="Times New Roman" w:hAnsi="Times New Roman" w:cs="Times New Roman"/>
          <w:sz w:val="24"/>
          <w:szCs w:val="24"/>
          <w:lang w:eastAsia="en-GB"/>
        </w:rPr>
        <w:t xml:space="preserve"> </w:t>
      </w:r>
      <w:r w:rsidR="00FB2115">
        <w:rPr>
          <w:rFonts w:ascii="Times New Roman" w:hAnsi="Times New Roman" w:cs="Times New Roman"/>
          <w:sz w:val="24"/>
          <w:szCs w:val="24"/>
          <w:lang w:eastAsia="en-GB"/>
        </w:rPr>
        <w:t>This could result in variations in the amount or variety of plastic ingested.</w:t>
      </w:r>
      <w:r w:rsidR="00672EB6">
        <w:rPr>
          <w:rFonts w:ascii="Times New Roman" w:hAnsi="Times New Roman" w:cs="Times New Roman"/>
          <w:sz w:val="24"/>
          <w:szCs w:val="24"/>
          <w:lang w:eastAsia="en-GB"/>
        </w:rPr>
        <w:t xml:space="preserve"> </w:t>
      </w:r>
      <w:r w:rsidR="00672EB6" w:rsidRPr="009E48BF">
        <w:rPr>
          <w:rFonts w:ascii="Times New Roman" w:hAnsi="Times New Roman" w:cs="Times New Roman"/>
          <w:color w:val="0070C0"/>
          <w:sz w:val="24"/>
          <w:szCs w:val="24"/>
          <w:lang w:eastAsia="en-GB"/>
        </w:rPr>
        <w:t xml:space="preserve">Wheeler (1969) </w:t>
      </w:r>
      <w:r w:rsidR="00672EB6">
        <w:rPr>
          <w:rFonts w:ascii="Times New Roman" w:hAnsi="Times New Roman" w:cs="Times New Roman"/>
          <w:sz w:val="24"/>
          <w:szCs w:val="24"/>
          <w:lang w:eastAsia="en-GB"/>
        </w:rPr>
        <w:t>noted that flounder is a more active feeder during the warmer months and in mid-winter can almost completely stop feeding.</w:t>
      </w:r>
      <w:r w:rsidR="00FB2115">
        <w:rPr>
          <w:rFonts w:ascii="Times New Roman" w:hAnsi="Times New Roman" w:cs="Times New Roman"/>
          <w:sz w:val="24"/>
          <w:szCs w:val="24"/>
          <w:lang w:eastAsia="en-GB"/>
        </w:rPr>
        <w:t xml:space="preserve"> </w:t>
      </w:r>
      <w:r w:rsidR="00672EB6">
        <w:rPr>
          <w:rFonts w:ascii="Times New Roman" w:hAnsi="Times New Roman" w:cs="Times New Roman"/>
          <w:sz w:val="24"/>
          <w:szCs w:val="24"/>
          <w:lang w:eastAsia="en-GB"/>
        </w:rPr>
        <w:t>Additionally, both dab and flounder spawn between February and June (</w:t>
      </w:r>
      <w:r w:rsidR="00672EB6" w:rsidRPr="009E48BF">
        <w:rPr>
          <w:rFonts w:ascii="Times New Roman" w:hAnsi="Times New Roman" w:cs="Times New Roman"/>
          <w:color w:val="0070C0"/>
          <w:sz w:val="24"/>
          <w:szCs w:val="24"/>
          <w:lang w:eastAsia="en-GB"/>
        </w:rPr>
        <w:t>Wheeler, 1969</w:t>
      </w:r>
      <w:r w:rsidR="00672EB6">
        <w:rPr>
          <w:rFonts w:ascii="Times New Roman" w:hAnsi="Times New Roman" w:cs="Times New Roman"/>
          <w:sz w:val="24"/>
          <w:szCs w:val="24"/>
          <w:lang w:eastAsia="en-GB"/>
        </w:rPr>
        <w:t>). By sampling dab in May, the present study may have highlighted variation in foraging behaviour during t</w:t>
      </w:r>
      <w:r w:rsidR="00C862B2">
        <w:rPr>
          <w:rFonts w:ascii="Times New Roman" w:hAnsi="Times New Roman" w:cs="Times New Roman"/>
          <w:sz w:val="24"/>
          <w:szCs w:val="24"/>
          <w:lang w:eastAsia="en-GB"/>
        </w:rPr>
        <w:t xml:space="preserve">he spawning period. </w:t>
      </w:r>
      <w:r w:rsidR="00BA4501">
        <w:rPr>
          <w:rFonts w:ascii="Times New Roman" w:hAnsi="Times New Roman" w:cs="Times New Roman"/>
          <w:sz w:val="24"/>
          <w:szCs w:val="24"/>
          <w:lang w:eastAsia="en-GB"/>
        </w:rPr>
        <w:t>T</w:t>
      </w:r>
      <w:r w:rsidR="00DF71D0" w:rsidRPr="00D31DFF">
        <w:rPr>
          <w:rFonts w:ascii="Times New Roman" w:hAnsi="Times New Roman" w:cs="Times New Roman"/>
          <w:sz w:val="24"/>
          <w:szCs w:val="24"/>
          <w:lang w:eastAsia="en-GB"/>
        </w:rPr>
        <w:t>oo few trawls were taken</w:t>
      </w:r>
      <w:r w:rsidR="00BA4501">
        <w:rPr>
          <w:rFonts w:ascii="Times New Roman" w:hAnsi="Times New Roman" w:cs="Times New Roman"/>
          <w:sz w:val="24"/>
          <w:szCs w:val="24"/>
          <w:lang w:eastAsia="en-GB"/>
        </w:rPr>
        <w:t>, however,</w:t>
      </w:r>
      <w:r w:rsidR="00DF71D0" w:rsidRPr="00D31DFF">
        <w:rPr>
          <w:rFonts w:ascii="Times New Roman" w:hAnsi="Times New Roman" w:cs="Times New Roman"/>
          <w:sz w:val="24"/>
          <w:szCs w:val="24"/>
          <w:lang w:eastAsia="en-GB"/>
        </w:rPr>
        <w:t xml:space="preserve"> to </w:t>
      </w:r>
      <w:r w:rsidR="002D3383">
        <w:rPr>
          <w:rFonts w:ascii="Times New Roman" w:hAnsi="Times New Roman" w:cs="Times New Roman"/>
          <w:sz w:val="24"/>
          <w:szCs w:val="24"/>
          <w:lang w:eastAsia="en-GB"/>
        </w:rPr>
        <w:t>accurately</w:t>
      </w:r>
      <w:r w:rsidR="002D3383" w:rsidRPr="00D31DFF">
        <w:rPr>
          <w:rFonts w:ascii="Times New Roman" w:hAnsi="Times New Roman" w:cs="Times New Roman"/>
          <w:sz w:val="24"/>
          <w:szCs w:val="24"/>
          <w:lang w:eastAsia="en-GB"/>
        </w:rPr>
        <w:t xml:space="preserve"> </w:t>
      </w:r>
      <w:r w:rsidR="00DF71D0" w:rsidRPr="00D31DFF">
        <w:rPr>
          <w:rFonts w:ascii="Times New Roman" w:hAnsi="Times New Roman" w:cs="Times New Roman"/>
          <w:sz w:val="24"/>
          <w:szCs w:val="24"/>
          <w:lang w:eastAsia="en-GB"/>
        </w:rPr>
        <w:t>identify temporal differences in plastic ingestion.</w:t>
      </w:r>
      <w:r w:rsidR="0018575A" w:rsidRPr="00D31DFF">
        <w:rPr>
          <w:rFonts w:ascii="Times New Roman" w:hAnsi="Times New Roman" w:cs="Times New Roman"/>
          <w:sz w:val="24"/>
          <w:szCs w:val="24"/>
          <w:lang w:eastAsia="en-GB"/>
        </w:rPr>
        <w:t xml:space="preserve"> </w:t>
      </w:r>
      <w:r w:rsidR="00305E03">
        <w:rPr>
          <w:rFonts w:ascii="Times New Roman" w:hAnsi="Times New Roman" w:cs="Times New Roman"/>
          <w:sz w:val="24"/>
          <w:szCs w:val="24"/>
          <w:lang w:eastAsia="en-GB"/>
        </w:rPr>
        <w:t>Gender differences in plastic ingestion could not be fully explained in this paper and are a subject for future analysis.</w:t>
      </w:r>
    </w:p>
    <w:p w14:paraId="0602896C" w14:textId="1E4A7978" w:rsidR="00A906EF" w:rsidRPr="00D31DFF" w:rsidRDefault="00C75632" w:rsidP="00D31DFF">
      <w:pPr>
        <w:spacing w:line="480" w:lineRule="auto"/>
        <w:jc w:val="both"/>
        <w:rPr>
          <w:rFonts w:ascii="Times New Roman" w:hAnsi="Times New Roman" w:cs="Times New Roman"/>
          <w:i/>
          <w:sz w:val="24"/>
          <w:szCs w:val="24"/>
          <w:lang w:eastAsia="en-GB"/>
        </w:rPr>
      </w:pPr>
      <w:r w:rsidRPr="00D31DFF">
        <w:rPr>
          <w:rFonts w:ascii="Times New Roman" w:hAnsi="Times New Roman" w:cs="Times New Roman"/>
          <w:i/>
          <w:sz w:val="24"/>
          <w:szCs w:val="24"/>
          <w:lang w:eastAsia="en-GB"/>
        </w:rPr>
        <w:t>4.</w:t>
      </w:r>
      <w:r w:rsidR="00640D5A">
        <w:rPr>
          <w:rFonts w:ascii="Times New Roman" w:hAnsi="Times New Roman" w:cs="Times New Roman"/>
          <w:i/>
          <w:sz w:val="24"/>
          <w:szCs w:val="24"/>
          <w:lang w:eastAsia="en-GB"/>
        </w:rPr>
        <w:t>4</w:t>
      </w:r>
      <w:r w:rsidRPr="00D31DFF">
        <w:rPr>
          <w:rFonts w:ascii="Times New Roman" w:hAnsi="Times New Roman" w:cs="Times New Roman"/>
          <w:i/>
          <w:sz w:val="24"/>
          <w:szCs w:val="24"/>
          <w:lang w:eastAsia="en-GB"/>
        </w:rPr>
        <w:t xml:space="preserve"> </w:t>
      </w:r>
      <w:r w:rsidR="00A906EF" w:rsidRPr="00D31DFF">
        <w:rPr>
          <w:rFonts w:ascii="Times New Roman" w:hAnsi="Times New Roman" w:cs="Times New Roman"/>
          <w:i/>
          <w:sz w:val="24"/>
          <w:szCs w:val="24"/>
          <w:lang w:eastAsia="en-GB"/>
        </w:rPr>
        <w:t xml:space="preserve">Impacts of </w:t>
      </w:r>
      <w:r w:rsidR="005650EA">
        <w:rPr>
          <w:rFonts w:ascii="Times New Roman" w:hAnsi="Times New Roman" w:cs="Times New Roman"/>
          <w:i/>
          <w:sz w:val="24"/>
          <w:szCs w:val="24"/>
          <w:lang w:eastAsia="en-GB"/>
        </w:rPr>
        <w:t>p</w:t>
      </w:r>
      <w:r w:rsidR="00A906EF" w:rsidRPr="00D31DFF">
        <w:rPr>
          <w:rFonts w:ascii="Times New Roman" w:hAnsi="Times New Roman" w:cs="Times New Roman"/>
          <w:i/>
          <w:sz w:val="24"/>
          <w:szCs w:val="24"/>
          <w:lang w:eastAsia="en-GB"/>
        </w:rPr>
        <w:t xml:space="preserve">lastic </w:t>
      </w:r>
      <w:r w:rsidR="005650EA">
        <w:rPr>
          <w:rFonts w:ascii="Times New Roman" w:hAnsi="Times New Roman" w:cs="Times New Roman"/>
          <w:i/>
          <w:sz w:val="24"/>
          <w:szCs w:val="24"/>
          <w:lang w:eastAsia="en-GB"/>
        </w:rPr>
        <w:t>i</w:t>
      </w:r>
      <w:r w:rsidR="00A906EF" w:rsidRPr="00D31DFF">
        <w:rPr>
          <w:rFonts w:ascii="Times New Roman" w:hAnsi="Times New Roman" w:cs="Times New Roman"/>
          <w:i/>
          <w:sz w:val="24"/>
          <w:szCs w:val="24"/>
          <w:lang w:eastAsia="en-GB"/>
        </w:rPr>
        <w:t>ng</w:t>
      </w:r>
      <w:r w:rsidR="00450DBA" w:rsidRPr="00D31DFF">
        <w:rPr>
          <w:rFonts w:ascii="Times New Roman" w:hAnsi="Times New Roman" w:cs="Times New Roman"/>
          <w:i/>
          <w:sz w:val="24"/>
          <w:szCs w:val="24"/>
          <w:lang w:eastAsia="en-GB"/>
        </w:rPr>
        <w:t>e</w:t>
      </w:r>
      <w:r w:rsidR="00A906EF" w:rsidRPr="00D31DFF">
        <w:rPr>
          <w:rFonts w:ascii="Times New Roman" w:hAnsi="Times New Roman" w:cs="Times New Roman"/>
          <w:i/>
          <w:sz w:val="24"/>
          <w:szCs w:val="24"/>
          <w:lang w:eastAsia="en-GB"/>
        </w:rPr>
        <w:t>stion</w:t>
      </w:r>
    </w:p>
    <w:p w14:paraId="2A5EAD2E" w14:textId="1AD1E20E" w:rsidR="00A906EF" w:rsidRPr="00D31DFF" w:rsidRDefault="001B776E" w:rsidP="00D31DFF">
      <w:pPr>
        <w:spacing w:line="480" w:lineRule="auto"/>
        <w:ind w:firstLine="426"/>
        <w:jc w:val="both"/>
        <w:rPr>
          <w:rFonts w:ascii="Times New Roman" w:hAnsi="Times New Roman" w:cs="Times New Roman"/>
          <w:sz w:val="24"/>
          <w:szCs w:val="24"/>
          <w:lang w:eastAsia="en-GB"/>
        </w:rPr>
      </w:pPr>
      <w:r w:rsidRPr="00D31DFF">
        <w:rPr>
          <w:rFonts w:ascii="Times New Roman" w:hAnsi="Times New Roman" w:cs="Times New Roman"/>
          <w:sz w:val="24"/>
          <w:szCs w:val="24"/>
          <w:lang w:eastAsia="en-GB"/>
        </w:rPr>
        <w:t>Although p</w:t>
      </w:r>
      <w:r w:rsidR="00A906EF" w:rsidRPr="00D31DFF">
        <w:rPr>
          <w:rFonts w:ascii="Times New Roman" w:hAnsi="Times New Roman" w:cs="Times New Roman"/>
          <w:sz w:val="24"/>
          <w:szCs w:val="24"/>
          <w:lang w:eastAsia="en-GB"/>
        </w:rPr>
        <w:t xml:space="preserve">lastic ingestion has </w:t>
      </w:r>
      <w:r w:rsidR="002342F0" w:rsidRPr="00D31DFF">
        <w:rPr>
          <w:rFonts w:ascii="Times New Roman" w:hAnsi="Times New Roman" w:cs="Times New Roman"/>
          <w:sz w:val="24"/>
          <w:szCs w:val="24"/>
          <w:lang w:eastAsia="en-GB"/>
        </w:rPr>
        <w:t xml:space="preserve">the potential to cause many ill </w:t>
      </w:r>
      <w:r w:rsidR="00A906EF" w:rsidRPr="00D31DFF">
        <w:rPr>
          <w:rFonts w:ascii="Times New Roman" w:hAnsi="Times New Roman" w:cs="Times New Roman"/>
          <w:sz w:val="24"/>
          <w:szCs w:val="24"/>
          <w:lang w:eastAsia="en-GB"/>
        </w:rPr>
        <w:t>effects</w:t>
      </w:r>
      <w:r w:rsidR="00294BD5">
        <w:rPr>
          <w:rFonts w:ascii="Times New Roman" w:hAnsi="Times New Roman" w:cs="Times New Roman"/>
          <w:sz w:val="24"/>
          <w:szCs w:val="24"/>
          <w:lang w:eastAsia="en-GB"/>
        </w:rPr>
        <w:t xml:space="preserve"> to aquatic organisms</w:t>
      </w:r>
      <w:r w:rsidRPr="00D31DFF">
        <w:rPr>
          <w:rFonts w:ascii="Times New Roman" w:hAnsi="Times New Roman" w:cs="Times New Roman"/>
          <w:sz w:val="24"/>
          <w:szCs w:val="24"/>
          <w:lang w:eastAsia="en-GB"/>
        </w:rPr>
        <w:t>, including</w:t>
      </w:r>
      <w:r w:rsidR="00A906EF" w:rsidRPr="00D31DFF">
        <w:rPr>
          <w:rFonts w:ascii="Times New Roman" w:hAnsi="Times New Roman" w:cs="Times New Roman"/>
          <w:sz w:val="24"/>
          <w:szCs w:val="24"/>
          <w:lang w:eastAsia="en-GB"/>
        </w:rPr>
        <w:t xml:space="preserve"> abrasions,</w:t>
      </w:r>
      <w:r w:rsidR="001B76CE" w:rsidRPr="00D31DFF">
        <w:rPr>
          <w:rFonts w:ascii="Times New Roman" w:hAnsi="Times New Roman" w:cs="Times New Roman"/>
          <w:sz w:val="24"/>
          <w:szCs w:val="24"/>
          <w:lang w:eastAsia="en-GB"/>
        </w:rPr>
        <w:t xml:space="preserve"> ulcers,</w:t>
      </w:r>
      <w:r w:rsidR="00A906EF" w:rsidRPr="00D31DFF">
        <w:rPr>
          <w:rFonts w:ascii="Times New Roman" w:hAnsi="Times New Roman" w:cs="Times New Roman"/>
          <w:sz w:val="24"/>
          <w:szCs w:val="24"/>
          <w:lang w:eastAsia="en-GB"/>
        </w:rPr>
        <w:t xml:space="preserve"> false satiation and blockages in the digestive tract (</w:t>
      </w:r>
      <w:r w:rsidR="00A906EF" w:rsidRPr="00D31DFF">
        <w:rPr>
          <w:rFonts w:ascii="Times New Roman" w:hAnsi="Times New Roman" w:cs="Times New Roman"/>
          <w:color w:val="0070C0"/>
          <w:sz w:val="24"/>
          <w:szCs w:val="24"/>
          <w:lang w:eastAsia="en-GB"/>
        </w:rPr>
        <w:t>Wright et al., 2013</w:t>
      </w:r>
      <w:r w:rsidRPr="00D31DFF">
        <w:rPr>
          <w:rFonts w:ascii="Times New Roman" w:hAnsi="Times New Roman" w:cs="Times New Roman"/>
          <w:sz w:val="24"/>
          <w:szCs w:val="24"/>
          <w:lang w:eastAsia="en-GB"/>
        </w:rPr>
        <w:t xml:space="preserve">), </w:t>
      </w:r>
      <w:r w:rsidR="0039252E">
        <w:rPr>
          <w:rFonts w:ascii="Times New Roman" w:hAnsi="Times New Roman" w:cs="Times New Roman"/>
          <w:sz w:val="24"/>
          <w:szCs w:val="24"/>
          <w:lang w:eastAsia="en-GB"/>
        </w:rPr>
        <w:t xml:space="preserve">previous experiments into the effects of microplastics have used unrealistic concentrations. Additionally, </w:t>
      </w:r>
      <w:r w:rsidRPr="00D31DFF">
        <w:rPr>
          <w:rFonts w:ascii="Times New Roman" w:hAnsi="Times New Roman" w:cs="Times New Roman"/>
          <w:sz w:val="24"/>
          <w:szCs w:val="24"/>
          <w:lang w:eastAsia="en-GB"/>
        </w:rPr>
        <w:t>i</w:t>
      </w:r>
      <w:r w:rsidR="00A906EF" w:rsidRPr="00D31DFF">
        <w:rPr>
          <w:rFonts w:ascii="Times New Roman" w:hAnsi="Times New Roman" w:cs="Times New Roman"/>
          <w:sz w:val="24"/>
          <w:szCs w:val="24"/>
          <w:lang w:eastAsia="en-GB"/>
        </w:rPr>
        <w:t>t is likely that</w:t>
      </w:r>
      <w:r w:rsidR="00E06267">
        <w:rPr>
          <w:rFonts w:ascii="Times New Roman" w:hAnsi="Times New Roman" w:cs="Times New Roman"/>
          <w:sz w:val="24"/>
          <w:szCs w:val="24"/>
          <w:lang w:eastAsia="en-GB"/>
        </w:rPr>
        <w:t xml:space="preserve"> many</w:t>
      </w:r>
      <w:r w:rsidR="008C6754">
        <w:rPr>
          <w:rFonts w:ascii="Times New Roman" w:hAnsi="Times New Roman" w:cs="Times New Roman"/>
          <w:sz w:val="24"/>
          <w:szCs w:val="24"/>
          <w:lang w:eastAsia="en-GB"/>
        </w:rPr>
        <w:t xml:space="preserve"> </w:t>
      </w:r>
      <w:r w:rsidR="00A906EF" w:rsidRPr="00D31DFF">
        <w:rPr>
          <w:rFonts w:ascii="Times New Roman" w:hAnsi="Times New Roman" w:cs="Times New Roman"/>
          <w:sz w:val="24"/>
          <w:szCs w:val="24"/>
          <w:lang w:eastAsia="en-GB"/>
        </w:rPr>
        <w:t xml:space="preserve">microplastics are passed through the alimentary canal </w:t>
      </w:r>
      <w:r w:rsidR="00294BD5">
        <w:rPr>
          <w:rFonts w:ascii="Times New Roman" w:hAnsi="Times New Roman" w:cs="Times New Roman"/>
          <w:sz w:val="24"/>
          <w:szCs w:val="24"/>
          <w:lang w:eastAsia="en-GB"/>
        </w:rPr>
        <w:t xml:space="preserve">of a fish </w:t>
      </w:r>
      <w:r w:rsidR="00A906EF" w:rsidRPr="00D31DFF">
        <w:rPr>
          <w:rFonts w:ascii="Times New Roman" w:hAnsi="Times New Roman" w:cs="Times New Roman"/>
          <w:sz w:val="24"/>
          <w:szCs w:val="24"/>
          <w:lang w:eastAsia="en-GB"/>
        </w:rPr>
        <w:t>without complication</w:t>
      </w:r>
      <w:r w:rsidR="00DD3B11">
        <w:rPr>
          <w:rFonts w:ascii="Times New Roman" w:hAnsi="Times New Roman" w:cs="Times New Roman"/>
          <w:sz w:val="24"/>
          <w:szCs w:val="24"/>
          <w:lang w:eastAsia="en-GB"/>
        </w:rPr>
        <w:t xml:space="preserve"> (</w:t>
      </w:r>
      <w:r w:rsidR="00DD3B11" w:rsidRPr="00D67BE7">
        <w:rPr>
          <w:rFonts w:ascii="Times New Roman" w:hAnsi="Times New Roman" w:cs="Times New Roman"/>
          <w:color w:val="0070C0"/>
          <w:sz w:val="24"/>
          <w:szCs w:val="24"/>
          <w:lang w:eastAsia="en-GB"/>
        </w:rPr>
        <w:t>Jovanović et al., 2018</w:t>
      </w:r>
      <w:r w:rsidR="00DD3B11">
        <w:rPr>
          <w:rFonts w:ascii="Times New Roman" w:hAnsi="Times New Roman" w:cs="Times New Roman"/>
          <w:sz w:val="24"/>
          <w:szCs w:val="24"/>
          <w:lang w:eastAsia="en-GB"/>
        </w:rPr>
        <w:t>)</w:t>
      </w:r>
      <w:r w:rsidR="00A906EF" w:rsidRPr="00D31DFF">
        <w:rPr>
          <w:rFonts w:ascii="Times New Roman" w:hAnsi="Times New Roman" w:cs="Times New Roman"/>
          <w:sz w:val="24"/>
          <w:szCs w:val="24"/>
          <w:lang w:eastAsia="en-GB"/>
        </w:rPr>
        <w:t xml:space="preserve">. Large prey items, such as shrimp and </w:t>
      </w:r>
      <w:r w:rsidR="004B6A77">
        <w:rPr>
          <w:rFonts w:ascii="Times New Roman" w:hAnsi="Times New Roman" w:cs="Times New Roman"/>
          <w:sz w:val="24"/>
          <w:szCs w:val="24"/>
          <w:lang w:eastAsia="en-GB"/>
        </w:rPr>
        <w:t>bivalves</w:t>
      </w:r>
      <w:r w:rsidR="004B6A77" w:rsidRPr="00D31DFF">
        <w:rPr>
          <w:rFonts w:ascii="Times New Roman" w:hAnsi="Times New Roman" w:cs="Times New Roman"/>
          <w:sz w:val="24"/>
          <w:szCs w:val="24"/>
          <w:lang w:eastAsia="en-GB"/>
        </w:rPr>
        <w:t xml:space="preserve"> </w:t>
      </w:r>
      <w:r w:rsidR="00A906EF" w:rsidRPr="00D31DFF">
        <w:rPr>
          <w:rFonts w:ascii="Times New Roman" w:hAnsi="Times New Roman" w:cs="Times New Roman"/>
          <w:sz w:val="24"/>
          <w:szCs w:val="24"/>
          <w:lang w:eastAsia="en-GB"/>
        </w:rPr>
        <w:t>were</w:t>
      </w:r>
      <w:r w:rsidR="00294BD5">
        <w:rPr>
          <w:rFonts w:ascii="Times New Roman" w:hAnsi="Times New Roman" w:cs="Times New Roman"/>
          <w:sz w:val="24"/>
          <w:szCs w:val="24"/>
          <w:lang w:eastAsia="en-GB"/>
        </w:rPr>
        <w:t xml:space="preserve"> found to have been</w:t>
      </w:r>
      <w:r w:rsidR="00A906EF" w:rsidRPr="00D31DFF">
        <w:rPr>
          <w:rFonts w:ascii="Times New Roman" w:hAnsi="Times New Roman" w:cs="Times New Roman"/>
          <w:sz w:val="24"/>
          <w:szCs w:val="24"/>
          <w:lang w:eastAsia="en-GB"/>
        </w:rPr>
        <w:t xml:space="preserve"> ingested by most fish and it is </w:t>
      </w:r>
      <w:r w:rsidR="001107BA">
        <w:rPr>
          <w:rFonts w:ascii="Times New Roman" w:hAnsi="Times New Roman" w:cs="Times New Roman"/>
          <w:sz w:val="24"/>
          <w:szCs w:val="24"/>
          <w:lang w:eastAsia="en-GB"/>
        </w:rPr>
        <w:t xml:space="preserve">likely that </w:t>
      </w:r>
      <w:r w:rsidR="00FE41DC">
        <w:rPr>
          <w:rFonts w:ascii="Times New Roman" w:hAnsi="Times New Roman" w:cs="Times New Roman"/>
          <w:sz w:val="24"/>
          <w:szCs w:val="24"/>
          <w:lang w:eastAsia="en-GB"/>
        </w:rPr>
        <w:t>plastics</w:t>
      </w:r>
      <w:r w:rsidR="001107BA">
        <w:rPr>
          <w:rFonts w:ascii="Times New Roman" w:hAnsi="Times New Roman" w:cs="Times New Roman"/>
          <w:sz w:val="24"/>
          <w:szCs w:val="24"/>
          <w:lang w:eastAsia="en-GB"/>
        </w:rPr>
        <w:t xml:space="preserve"> would be egested with waste remains of these prey items</w:t>
      </w:r>
      <w:r w:rsidR="00A906EF" w:rsidRPr="00D31DFF">
        <w:rPr>
          <w:rFonts w:ascii="Times New Roman" w:hAnsi="Times New Roman" w:cs="Times New Roman"/>
          <w:sz w:val="24"/>
          <w:szCs w:val="24"/>
          <w:lang w:eastAsia="en-GB"/>
        </w:rPr>
        <w:t>. No tangled fibres were large enough to cause blockages or lead to false satiation</w:t>
      </w:r>
      <w:r w:rsidR="00122E8F">
        <w:rPr>
          <w:rFonts w:ascii="Times New Roman" w:hAnsi="Times New Roman" w:cs="Times New Roman"/>
          <w:sz w:val="24"/>
          <w:szCs w:val="24"/>
          <w:lang w:eastAsia="en-GB"/>
        </w:rPr>
        <w:t xml:space="preserve"> </w:t>
      </w:r>
      <w:r w:rsidR="00AC1D7A">
        <w:rPr>
          <w:rFonts w:ascii="Times New Roman" w:hAnsi="Times New Roman" w:cs="Times New Roman"/>
          <w:sz w:val="24"/>
          <w:szCs w:val="24"/>
          <w:lang w:eastAsia="en-GB"/>
        </w:rPr>
        <w:t>since</w:t>
      </w:r>
      <w:r w:rsidR="00122E8F">
        <w:rPr>
          <w:rFonts w:ascii="Times New Roman" w:hAnsi="Times New Roman" w:cs="Times New Roman"/>
          <w:sz w:val="24"/>
          <w:szCs w:val="24"/>
          <w:lang w:eastAsia="en-GB"/>
        </w:rPr>
        <w:t xml:space="preserve"> prey items </w:t>
      </w:r>
      <w:r w:rsidR="00B37FDD">
        <w:rPr>
          <w:rFonts w:ascii="Times New Roman" w:hAnsi="Times New Roman" w:cs="Times New Roman"/>
          <w:sz w:val="24"/>
          <w:szCs w:val="24"/>
          <w:lang w:eastAsia="en-GB"/>
        </w:rPr>
        <w:t>bigger</w:t>
      </w:r>
      <w:r w:rsidR="00B37FDD" w:rsidDel="00B37FDD">
        <w:rPr>
          <w:rFonts w:ascii="Times New Roman" w:hAnsi="Times New Roman" w:cs="Times New Roman"/>
          <w:sz w:val="24"/>
          <w:szCs w:val="24"/>
          <w:lang w:eastAsia="en-GB"/>
        </w:rPr>
        <w:t xml:space="preserve"> </w:t>
      </w:r>
      <w:r w:rsidR="00122E8F">
        <w:rPr>
          <w:rFonts w:ascii="Times New Roman" w:hAnsi="Times New Roman" w:cs="Times New Roman"/>
          <w:sz w:val="24"/>
          <w:szCs w:val="24"/>
          <w:lang w:eastAsia="en-GB"/>
        </w:rPr>
        <w:t xml:space="preserve">than the knots were </w:t>
      </w:r>
      <w:r w:rsidR="00122E8F">
        <w:rPr>
          <w:rFonts w:ascii="Times New Roman" w:hAnsi="Times New Roman" w:cs="Times New Roman"/>
          <w:sz w:val="24"/>
          <w:szCs w:val="24"/>
          <w:lang w:eastAsia="en-GB"/>
        </w:rPr>
        <w:lastRenderedPageBreak/>
        <w:t>recorded.</w:t>
      </w:r>
      <w:r w:rsidR="00C777F7">
        <w:rPr>
          <w:rFonts w:ascii="Times New Roman" w:hAnsi="Times New Roman" w:cs="Times New Roman"/>
          <w:sz w:val="24"/>
          <w:szCs w:val="24"/>
          <w:lang w:eastAsia="en-GB"/>
        </w:rPr>
        <w:t xml:space="preserve"> </w:t>
      </w:r>
      <w:r w:rsidR="00C777F7" w:rsidRPr="00D67BE7">
        <w:rPr>
          <w:rFonts w:ascii="Times New Roman" w:hAnsi="Times New Roman" w:cs="Times New Roman"/>
          <w:color w:val="0070C0"/>
          <w:sz w:val="24"/>
          <w:szCs w:val="24"/>
          <w:lang w:eastAsia="en-GB"/>
        </w:rPr>
        <w:t xml:space="preserve">Grigorakis et al. (2017) </w:t>
      </w:r>
      <w:r w:rsidR="00C777F7">
        <w:rPr>
          <w:rFonts w:ascii="Times New Roman" w:hAnsi="Times New Roman" w:cs="Times New Roman"/>
          <w:sz w:val="24"/>
          <w:szCs w:val="24"/>
          <w:lang w:eastAsia="en-GB"/>
        </w:rPr>
        <w:t>demonstrated that neither microbeads nor microfibres were retained in the gut longer than digesta, concluding that microplastics did not accumulate in the gut over successive meals.</w:t>
      </w:r>
      <w:r w:rsidR="00A87330">
        <w:rPr>
          <w:rFonts w:ascii="Times New Roman" w:hAnsi="Times New Roman" w:cs="Times New Roman"/>
          <w:sz w:val="24"/>
          <w:szCs w:val="24"/>
          <w:lang w:eastAsia="en-GB"/>
        </w:rPr>
        <w:t xml:space="preserve"> </w:t>
      </w:r>
      <w:r w:rsidR="00AC1D7A">
        <w:rPr>
          <w:rFonts w:ascii="Times New Roman" w:hAnsi="Times New Roman" w:cs="Times New Roman"/>
          <w:sz w:val="24"/>
          <w:szCs w:val="24"/>
          <w:lang w:eastAsia="en-GB"/>
        </w:rPr>
        <w:t>G</w:t>
      </w:r>
      <w:r w:rsidR="00A87330">
        <w:rPr>
          <w:rFonts w:ascii="Times New Roman" w:hAnsi="Times New Roman" w:cs="Times New Roman"/>
          <w:sz w:val="24"/>
          <w:szCs w:val="24"/>
          <w:lang w:eastAsia="en-GB"/>
        </w:rPr>
        <w:t xml:space="preserve">ut morphology </w:t>
      </w:r>
      <w:r w:rsidR="00800BB6">
        <w:rPr>
          <w:rFonts w:ascii="Times New Roman" w:hAnsi="Times New Roman" w:cs="Times New Roman"/>
          <w:sz w:val="24"/>
          <w:szCs w:val="24"/>
          <w:lang w:eastAsia="en-GB"/>
        </w:rPr>
        <w:t>is known</w:t>
      </w:r>
      <w:r w:rsidR="00080704">
        <w:rPr>
          <w:rFonts w:ascii="Times New Roman" w:hAnsi="Times New Roman" w:cs="Times New Roman"/>
          <w:sz w:val="24"/>
          <w:szCs w:val="24"/>
          <w:lang w:eastAsia="en-GB"/>
        </w:rPr>
        <w:t>, however,</w:t>
      </w:r>
      <w:r w:rsidR="00800BB6">
        <w:rPr>
          <w:rFonts w:ascii="Times New Roman" w:hAnsi="Times New Roman" w:cs="Times New Roman"/>
          <w:sz w:val="24"/>
          <w:szCs w:val="24"/>
          <w:lang w:eastAsia="en-GB"/>
        </w:rPr>
        <w:t xml:space="preserve"> to </w:t>
      </w:r>
      <w:r w:rsidR="00A87330">
        <w:rPr>
          <w:rFonts w:ascii="Times New Roman" w:hAnsi="Times New Roman" w:cs="Times New Roman"/>
          <w:sz w:val="24"/>
          <w:szCs w:val="24"/>
          <w:lang w:eastAsia="en-GB"/>
        </w:rPr>
        <w:t>impact the retention of plastics (</w:t>
      </w:r>
      <w:r w:rsidR="00A87330" w:rsidRPr="00D67BE7">
        <w:rPr>
          <w:rFonts w:ascii="Times New Roman" w:hAnsi="Times New Roman" w:cs="Times New Roman"/>
          <w:color w:val="0070C0"/>
          <w:sz w:val="24"/>
          <w:szCs w:val="24"/>
          <w:lang w:eastAsia="en-GB"/>
        </w:rPr>
        <w:t>Jabeen et al., 2017</w:t>
      </w:r>
      <w:r w:rsidR="00A87330">
        <w:rPr>
          <w:rFonts w:ascii="Times New Roman" w:hAnsi="Times New Roman" w:cs="Times New Roman"/>
          <w:sz w:val="24"/>
          <w:szCs w:val="24"/>
          <w:lang w:eastAsia="en-GB"/>
        </w:rPr>
        <w:t>).</w:t>
      </w:r>
      <w:r w:rsidR="00C569A9">
        <w:rPr>
          <w:rFonts w:ascii="Times New Roman" w:hAnsi="Times New Roman" w:cs="Times New Roman"/>
          <w:sz w:val="24"/>
          <w:szCs w:val="24"/>
          <w:lang w:eastAsia="en-GB"/>
        </w:rPr>
        <w:t xml:space="preserve"> Equally, </w:t>
      </w:r>
      <w:r w:rsidR="00E94E68" w:rsidRPr="00AC784F">
        <w:rPr>
          <w:rFonts w:ascii="Times New Roman" w:hAnsi="Times New Roman" w:cs="Times New Roman"/>
          <w:color w:val="0070C0"/>
          <w:sz w:val="24"/>
          <w:szCs w:val="24"/>
          <w:lang w:eastAsia="en-GB"/>
        </w:rPr>
        <w:t>Jovanović</w:t>
      </w:r>
      <w:r w:rsidR="00E94E68">
        <w:rPr>
          <w:rFonts w:ascii="Times New Roman" w:hAnsi="Times New Roman" w:cs="Times New Roman"/>
          <w:color w:val="0070C0"/>
          <w:sz w:val="24"/>
          <w:szCs w:val="24"/>
          <w:lang w:eastAsia="en-GB"/>
        </w:rPr>
        <w:t xml:space="preserve"> et al.</w:t>
      </w:r>
      <w:r w:rsidR="00E94E68" w:rsidRPr="00AC784F">
        <w:rPr>
          <w:rFonts w:ascii="Times New Roman" w:hAnsi="Times New Roman" w:cs="Times New Roman"/>
          <w:color w:val="0070C0"/>
          <w:sz w:val="24"/>
          <w:szCs w:val="24"/>
          <w:lang w:eastAsia="en-GB"/>
        </w:rPr>
        <w:t xml:space="preserve"> </w:t>
      </w:r>
      <w:r w:rsidR="00E94E68">
        <w:rPr>
          <w:rFonts w:ascii="Times New Roman" w:hAnsi="Times New Roman" w:cs="Times New Roman"/>
          <w:color w:val="0070C0"/>
          <w:sz w:val="24"/>
          <w:szCs w:val="24"/>
          <w:lang w:eastAsia="en-GB"/>
        </w:rPr>
        <w:t>(</w:t>
      </w:r>
      <w:r w:rsidR="00E94E68" w:rsidRPr="00AC784F">
        <w:rPr>
          <w:rFonts w:ascii="Times New Roman" w:hAnsi="Times New Roman" w:cs="Times New Roman"/>
          <w:color w:val="0070C0"/>
          <w:sz w:val="24"/>
          <w:szCs w:val="24"/>
          <w:lang w:eastAsia="en-GB"/>
        </w:rPr>
        <w:t>2018</w:t>
      </w:r>
      <w:r w:rsidR="00E94E68" w:rsidRPr="00D67BE7">
        <w:rPr>
          <w:rFonts w:ascii="Times New Roman" w:hAnsi="Times New Roman" w:cs="Times New Roman"/>
          <w:color w:val="0070C0"/>
          <w:sz w:val="24"/>
          <w:szCs w:val="24"/>
          <w:lang w:eastAsia="en-GB"/>
        </w:rPr>
        <w:t>)</w:t>
      </w:r>
      <w:r w:rsidR="00E94E68">
        <w:rPr>
          <w:rFonts w:ascii="Times New Roman" w:hAnsi="Times New Roman" w:cs="Times New Roman"/>
          <w:sz w:val="24"/>
          <w:szCs w:val="24"/>
          <w:lang w:eastAsia="en-GB"/>
        </w:rPr>
        <w:t xml:space="preserve"> reported that virgin microplastics did not accumulate in the alimentary canal of adult fish.</w:t>
      </w:r>
      <w:r w:rsidR="0039252E">
        <w:rPr>
          <w:rFonts w:ascii="Times New Roman" w:hAnsi="Times New Roman" w:cs="Times New Roman"/>
          <w:sz w:val="24"/>
          <w:szCs w:val="24"/>
          <w:lang w:eastAsia="en-GB"/>
        </w:rPr>
        <w:t xml:space="preserve"> After </w:t>
      </w:r>
      <w:r w:rsidR="00185ADC">
        <w:rPr>
          <w:rFonts w:ascii="Times New Roman" w:hAnsi="Times New Roman" w:cs="Times New Roman"/>
          <w:sz w:val="24"/>
          <w:szCs w:val="24"/>
          <w:lang w:eastAsia="en-GB"/>
        </w:rPr>
        <w:t>45 days of exposure</w:t>
      </w:r>
      <w:r w:rsidR="006562C8">
        <w:rPr>
          <w:rFonts w:ascii="Times New Roman" w:hAnsi="Times New Roman" w:cs="Times New Roman"/>
          <w:sz w:val="24"/>
          <w:szCs w:val="24"/>
          <w:lang w:eastAsia="en-GB"/>
        </w:rPr>
        <w:t xml:space="preserve"> to microplastics</w:t>
      </w:r>
      <w:r w:rsidR="00185ADC">
        <w:rPr>
          <w:rFonts w:ascii="Times New Roman" w:hAnsi="Times New Roman" w:cs="Times New Roman"/>
          <w:sz w:val="24"/>
          <w:szCs w:val="24"/>
          <w:lang w:eastAsia="en-GB"/>
        </w:rPr>
        <w:t xml:space="preserve"> no stre</w:t>
      </w:r>
      <w:r w:rsidR="006562C8">
        <w:rPr>
          <w:rFonts w:ascii="Times New Roman" w:hAnsi="Times New Roman" w:cs="Times New Roman"/>
          <w:sz w:val="24"/>
          <w:szCs w:val="24"/>
          <w:lang w:eastAsia="en-GB"/>
        </w:rPr>
        <w:t>ss or ill-effects were reported.</w:t>
      </w:r>
    </w:p>
    <w:p w14:paraId="1CD5CACB" w14:textId="325691C6" w:rsidR="00F331AB" w:rsidRPr="00D31DFF" w:rsidRDefault="00A906EF" w:rsidP="00D31DFF">
      <w:pPr>
        <w:spacing w:line="480" w:lineRule="auto"/>
        <w:jc w:val="both"/>
        <w:rPr>
          <w:rFonts w:ascii="Times New Roman" w:hAnsi="Times New Roman" w:cs="Times New Roman"/>
          <w:i/>
          <w:sz w:val="24"/>
          <w:szCs w:val="24"/>
          <w:lang w:eastAsia="en-GB"/>
        </w:rPr>
      </w:pPr>
      <w:r w:rsidRPr="00D31DFF">
        <w:rPr>
          <w:rFonts w:ascii="Times New Roman" w:hAnsi="Times New Roman" w:cs="Times New Roman"/>
          <w:i/>
          <w:sz w:val="24"/>
          <w:szCs w:val="24"/>
          <w:lang w:eastAsia="en-GB"/>
        </w:rPr>
        <w:t>4.</w:t>
      </w:r>
      <w:r w:rsidR="00640D5A">
        <w:rPr>
          <w:rFonts w:ascii="Times New Roman" w:hAnsi="Times New Roman" w:cs="Times New Roman"/>
          <w:i/>
          <w:sz w:val="24"/>
          <w:szCs w:val="24"/>
          <w:lang w:eastAsia="en-GB"/>
        </w:rPr>
        <w:t>5</w:t>
      </w:r>
      <w:r w:rsidR="00F331AB" w:rsidRPr="00D31DFF">
        <w:rPr>
          <w:rFonts w:ascii="Times New Roman" w:hAnsi="Times New Roman" w:cs="Times New Roman"/>
          <w:i/>
          <w:sz w:val="24"/>
          <w:szCs w:val="24"/>
          <w:lang w:eastAsia="en-GB"/>
        </w:rPr>
        <w:t xml:space="preserve"> Trophic </w:t>
      </w:r>
      <w:r w:rsidR="005650EA">
        <w:rPr>
          <w:rFonts w:ascii="Times New Roman" w:hAnsi="Times New Roman" w:cs="Times New Roman"/>
          <w:i/>
          <w:sz w:val="24"/>
          <w:szCs w:val="24"/>
          <w:lang w:eastAsia="en-GB"/>
        </w:rPr>
        <w:t>t</w:t>
      </w:r>
      <w:r w:rsidR="00F331AB" w:rsidRPr="00D31DFF">
        <w:rPr>
          <w:rFonts w:ascii="Times New Roman" w:hAnsi="Times New Roman" w:cs="Times New Roman"/>
          <w:i/>
          <w:sz w:val="24"/>
          <w:szCs w:val="24"/>
          <w:lang w:eastAsia="en-GB"/>
        </w:rPr>
        <w:t>ransfer</w:t>
      </w:r>
    </w:p>
    <w:p w14:paraId="50D190F5" w14:textId="1735CDBA" w:rsidR="006A2241" w:rsidRPr="00D612FA" w:rsidRDefault="0065302F" w:rsidP="00D31DFF">
      <w:pPr>
        <w:spacing w:line="480" w:lineRule="auto"/>
        <w:ind w:firstLine="709"/>
        <w:jc w:val="both"/>
        <w:rPr>
          <w:rFonts w:ascii="Times New Roman" w:hAnsi="Times New Roman" w:cs="Times New Roman"/>
          <w:sz w:val="24"/>
          <w:szCs w:val="24"/>
          <w:lang w:eastAsia="en-GB"/>
        </w:rPr>
      </w:pPr>
      <w:r>
        <w:rPr>
          <w:rFonts w:ascii="Times New Roman" w:hAnsi="Times New Roman" w:cs="Times New Roman"/>
          <w:sz w:val="24"/>
          <w:szCs w:val="24"/>
          <w:lang w:eastAsia="en-GB"/>
        </w:rPr>
        <w:t>In the present study, p</w:t>
      </w:r>
      <w:r w:rsidR="00EC2964">
        <w:rPr>
          <w:rFonts w:ascii="Times New Roman" w:hAnsi="Times New Roman" w:cs="Times New Roman"/>
          <w:sz w:val="24"/>
          <w:szCs w:val="24"/>
          <w:lang w:eastAsia="en-GB"/>
        </w:rPr>
        <w:t>e</w:t>
      </w:r>
      <w:r w:rsidR="00D32C82">
        <w:rPr>
          <w:rFonts w:ascii="Times New Roman" w:hAnsi="Times New Roman" w:cs="Times New Roman"/>
          <w:sz w:val="24"/>
          <w:szCs w:val="24"/>
          <w:lang w:eastAsia="en-GB"/>
        </w:rPr>
        <w:t xml:space="preserve">lagic fish and flatfish ingested more plastic than shrimp. </w:t>
      </w:r>
      <w:r>
        <w:rPr>
          <w:rFonts w:ascii="Times New Roman" w:hAnsi="Times New Roman" w:cs="Times New Roman"/>
          <w:sz w:val="24"/>
          <w:szCs w:val="24"/>
          <w:lang w:eastAsia="en-GB"/>
        </w:rPr>
        <w:t xml:space="preserve">This could be indicative of bioaccumulation in the food chain. </w:t>
      </w:r>
      <w:r w:rsidR="00E357DA">
        <w:rPr>
          <w:rFonts w:ascii="Times New Roman" w:hAnsi="Times New Roman" w:cs="Times New Roman"/>
          <w:sz w:val="24"/>
          <w:szCs w:val="24"/>
          <w:lang w:eastAsia="en-GB"/>
        </w:rPr>
        <w:t>P</w:t>
      </w:r>
      <w:r w:rsidR="00F331AB" w:rsidRPr="00D31DFF">
        <w:rPr>
          <w:rFonts w:ascii="Times New Roman" w:hAnsi="Times New Roman" w:cs="Times New Roman"/>
          <w:sz w:val="24"/>
          <w:szCs w:val="24"/>
          <w:lang w:eastAsia="en-GB"/>
        </w:rPr>
        <w:t>lastics available to lower trophic level organisms</w:t>
      </w:r>
      <w:r w:rsidR="00DD0309">
        <w:rPr>
          <w:rFonts w:ascii="Times New Roman" w:hAnsi="Times New Roman" w:cs="Times New Roman"/>
          <w:sz w:val="24"/>
          <w:szCs w:val="24"/>
          <w:lang w:eastAsia="en-GB"/>
        </w:rPr>
        <w:t>, such as crustaceans and bivalves,</w:t>
      </w:r>
      <w:r w:rsidR="00F331AB" w:rsidRPr="00D31DFF">
        <w:rPr>
          <w:rFonts w:ascii="Times New Roman" w:hAnsi="Times New Roman" w:cs="Times New Roman"/>
          <w:sz w:val="24"/>
          <w:szCs w:val="24"/>
          <w:lang w:eastAsia="en-GB"/>
        </w:rPr>
        <w:t xml:space="preserve"> could </w:t>
      </w:r>
      <w:r w:rsidR="00B3211F">
        <w:rPr>
          <w:rFonts w:ascii="Times New Roman" w:hAnsi="Times New Roman" w:cs="Times New Roman"/>
          <w:sz w:val="24"/>
          <w:szCs w:val="24"/>
          <w:lang w:eastAsia="en-GB"/>
        </w:rPr>
        <w:t xml:space="preserve">also </w:t>
      </w:r>
      <w:r w:rsidR="00F331AB" w:rsidRPr="00D31DFF">
        <w:rPr>
          <w:rFonts w:ascii="Times New Roman" w:hAnsi="Times New Roman" w:cs="Times New Roman"/>
          <w:sz w:val="24"/>
          <w:szCs w:val="24"/>
          <w:lang w:eastAsia="en-GB"/>
        </w:rPr>
        <w:t xml:space="preserve">be </w:t>
      </w:r>
      <w:r w:rsidR="00B3211F">
        <w:rPr>
          <w:rFonts w:ascii="Times New Roman" w:hAnsi="Times New Roman" w:cs="Times New Roman"/>
          <w:sz w:val="24"/>
          <w:szCs w:val="24"/>
          <w:lang w:eastAsia="en-GB"/>
        </w:rPr>
        <w:t>accessible</w:t>
      </w:r>
      <w:r w:rsidR="00B3211F" w:rsidRPr="00D31DFF" w:rsidDel="00B3211F">
        <w:rPr>
          <w:rFonts w:ascii="Times New Roman" w:hAnsi="Times New Roman" w:cs="Times New Roman"/>
          <w:sz w:val="24"/>
          <w:szCs w:val="24"/>
          <w:lang w:eastAsia="en-GB"/>
        </w:rPr>
        <w:t xml:space="preserve"> </w:t>
      </w:r>
      <w:r w:rsidR="00F331AB" w:rsidRPr="00D31DFF">
        <w:rPr>
          <w:rFonts w:ascii="Times New Roman" w:hAnsi="Times New Roman" w:cs="Times New Roman"/>
          <w:sz w:val="24"/>
          <w:szCs w:val="24"/>
          <w:lang w:eastAsia="en-GB"/>
        </w:rPr>
        <w:t>to higher trophic level organisms</w:t>
      </w:r>
      <w:r w:rsidR="00DD0309">
        <w:rPr>
          <w:rFonts w:ascii="Times New Roman" w:hAnsi="Times New Roman" w:cs="Times New Roman"/>
          <w:sz w:val="24"/>
          <w:szCs w:val="24"/>
          <w:lang w:eastAsia="en-GB"/>
        </w:rPr>
        <w:t>, such as fish,</w:t>
      </w:r>
      <w:r w:rsidR="00F331AB" w:rsidRPr="00D31DFF">
        <w:rPr>
          <w:rFonts w:ascii="Times New Roman" w:hAnsi="Times New Roman" w:cs="Times New Roman"/>
          <w:sz w:val="24"/>
          <w:szCs w:val="24"/>
          <w:lang w:eastAsia="en-GB"/>
        </w:rPr>
        <w:t xml:space="preserve"> through ingestion.</w:t>
      </w:r>
      <w:r w:rsidR="00E45C3C">
        <w:rPr>
          <w:rFonts w:ascii="Times New Roman" w:hAnsi="Times New Roman" w:cs="Times New Roman"/>
          <w:sz w:val="24"/>
          <w:szCs w:val="24"/>
          <w:lang w:eastAsia="en-GB"/>
        </w:rPr>
        <w:t xml:space="preserve"> </w:t>
      </w:r>
      <w:r w:rsidR="00E45C3C">
        <w:rPr>
          <w:rFonts w:ascii="Times New Roman" w:hAnsi="Times New Roman" w:cs="Times New Roman"/>
          <w:color w:val="0070C0"/>
          <w:sz w:val="24"/>
          <w:szCs w:val="24"/>
          <w:lang w:eastAsia="en-GB"/>
        </w:rPr>
        <w:t>Welden and Cowie (2016</w:t>
      </w:r>
      <w:r w:rsidR="00E45C3C" w:rsidRPr="003710E1">
        <w:rPr>
          <w:rFonts w:ascii="Times New Roman" w:hAnsi="Times New Roman" w:cs="Times New Roman"/>
          <w:color w:val="0070C0"/>
          <w:sz w:val="24"/>
          <w:szCs w:val="24"/>
          <w:lang w:eastAsia="en-GB"/>
        </w:rPr>
        <w:t>)</w:t>
      </w:r>
      <w:r w:rsidR="003F1307" w:rsidRPr="00455CD9">
        <w:rPr>
          <w:rFonts w:ascii="Times New Roman" w:hAnsi="Times New Roman" w:cs="Times New Roman"/>
          <w:sz w:val="24"/>
          <w:szCs w:val="24"/>
          <w:lang w:eastAsia="en-GB"/>
        </w:rPr>
        <w:t xml:space="preserve"> found that</w:t>
      </w:r>
      <w:r w:rsidR="00F331AB" w:rsidRPr="00D31DFF">
        <w:rPr>
          <w:rFonts w:ascii="Times New Roman" w:hAnsi="Times New Roman" w:cs="Times New Roman"/>
          <w:sz w:val="24"/>
          <w:szCs w:val="24"/>
          <w:lang w:eastAsia="en-GB"/>
        </w:rPr>
        <w:t xml:space="preserve"> </w:t>
      </w:r>
      <w:r w:rsidR="00B15CDD">
        <w:rPr>
          <w:rFonts w:ascii="Times New Roman" w:hAnsi="Times New Roman" w:cs="Times New Roman"/>
          <w:i/>
          <w:sz w:val="24"/>
          <w:szCs w:val="24"/>
          <w:lang w:eastAsia="en-GB"/>
        </w:rPr>
        <w:t>N</w:t>
      </w:r>
      <w:r w:rsidR="006F669E">
        <w:rPr>
          <w:rFonts w:ascii="Times New Roman" w:hAnsi="Times New Roman" w:cs="Times New Roman"/>
          <w:i/>
          <w:sz w:val="24"/>
          <w:szCs w:val="24"/>
          <w:lang w:eastAsia="en-GB"/>
        </w:rPr>
        <w:t>.</w:t>
      </w:r>
      <w:r w:rsidR="0036106B">
        <w:rPr>
          <w:rFonts w:ascii="Times New Roman" w:hAnsi="Times New Roman" w:cs="Times New Roman"/>
          <w:i/>
          <w:sz w:val="24"/>
          <w:szCs w:val="24"/>
          <w:lang w:eastAsia="en-GB"/>
        </w:rPr>
        <w:t xml:space="preserve"> </w:t>
      </w:r>
      <w:r w:rsidR="00B15CDD">
        <w:rPr>
          <w:rFonts w:ascii="Times New Roman" w:hAnsi="Times New Roman" w:cs="Times New Roman"/>
          <w:i/>
          <w:sz w:val="24"/>
          <w:szCs w:val="24"/>
          <w:lang w:eastAsia="en-GB"/>
        </w:rPr>
        <w:t xml:space="preserve">norvegicus </w:t>
      </w:r>
      <w:r w:rsidR="00B15CDD">
        <w:rPr>
          <w:rFonts w:ascii="Times New Roman" w:hAnsi="Times New Roman" w:cs="Times New Roman"/>
          <w:sz w:val="24"/>
          <w:szCs w:val="24"/>
          <w:lang w:eastAsia="en-GB"/>
        </w:rPr>
        <w:t>ingest</w:t>
      </w:r>
      <w:r w:rsidR="00E45C3C">
        <w:rPr>
          <w:rFonts w:ascii="Times New Roman" w:hAnsi="Times New Roman" w:cs="Times New Roman"/>
          <w:sz w:val="24"/>
          <w:szCs w:val="24"/>
          <w:lang w:eastAsia="en-GB"/>
        </w:rPr>
        <w:t>ed</w:t>
      </w:r>
      <w:r w:rsidR="00B15CDD">
        <w:rPr>
          <w:rFonts w:ascii="Times New Roman" w:hAnsi="Times New Roman" w:cs="Times New Roman"/>
          <w:sz w:val="24"/>
          <w:szCs w:val="24"/>
          <w:lang w:eastAsia="en-GB"/>
        </w:rPr>
        <w:t xml:space="preserve"> plastic</w:t>
      </w:r>
      <w:r w:rsidR="00FB293E">
        <w:rPr>
          <w:rFonts w:ascii="Times New Roman" w:hAnsi="Times New Roman" w:cs="Times New Roman"/>
          <w:sz w:val="24"/>
          <w:szCs w:val="24"/>
          <w:lang w:eastAsia="en-GB"/>
        </w:rPr>
        <w:t xml:space="preserve"> and</w:t>
      </w:r>
      <w:r w:rsidR="00B15CDD">
        <w:rPr>
          <w:rFonts w:ascii="Times New Roman" w:hAnsi="Times New Roman" w:cs="Times New Roman"/>
          <w:color w:val="0070C0"/>
          <w:sz w:val="24"/>
          <w:szCs w:val="24"/>
          <w:lang w:eastAsia="en-GB"/>
        </w:rPr>
        <w:t xml:space="preserve"> </w:t>
      </w:r>
      <w:r w:rsidR="006B7852" w:rsidRPr="006B7852">
        <w:rPr>
          <w:rFonts w:ascii="Times New Roman" w:hAnsi="Times New Roman" w:cs="Times New Roman"/>
          <w:sz w:val="24"/>
          <w:szCs w:val="24"/>
          <w:lang w:eastAsia="en-GB"/>
        </w:rPr>
        <w:t>report</w:t>
      </w:r>
      <w:r w:rsidR="00FB293E">
        <w:rPr>
          <w:rFonts w:ascii="Times New Roman" w:hAnsi="Times New Roman" w:cs="Times New Roman"/>
          <w:sz w:val="24"/>
          <w:szCs w:val="24"/>
          <w:lang w:eastAsia="en-GB"/>
        </w:rPr>
        <w:t>ed</w:t>
      </w:r>
      <w:r w:rsidR="006B7852" w:rsidRPr="006B7852">
        <w:rPr>
          <w:rFonts w:ascii="Times New Roman" w:hAnsi="Times New Roman" w:cs="Times New Roman"/>
          <w:sz w:val="24"/>
          <w:szCs w:val="24"/>
          <w:lang w:eastAsia="en-GB"/>
        </w:rPr>
        <w:t xml:space="preserve"> that an average 74% of their diet consisted of crustaceans and bivalves. Similarly, </w:t>
      </w:r>
      <w:r w:rsidR="00F331AB" w:rsidRPr="00D31DFF">
        <w:rPr>
          <w:rFonts w:ascii="Times New Roman" w:hAnsi="Times New Roman" w:cs="Times New Roman"/>
          <w:i/>
          <w:sz w:val="24"/>
          <w:szCs w:val="24"/>
          <w:lang w:eastAsia="en-GB"/>
        </w:rPr>
        <w:t>C</w:t>
      </w:r>
      <w:r w:rsidR="00592F17">
        <w:rPr>
          <w:rFonts w:ascii="Times New Roman" w:hAnsi="Times New Roman" w:cs="Times New Roman"/>
          <w:i/>
          <w:sz w:val="24"/>
          <w:szCs w:val="24"/>
          <w:lang w:eastAsia="en-GB"/>
        </w:rPr>
        <w:t>.</w:t>
      </w:r>
      <w:r w:rsidR="00F331AB" w:rsidRPr="00D31DFF">
        <w:rPr>
          <w:rFonts w:ascii="Times New Roman" w:hAnsi="Times New Roman" w:cs="Times New Roman"/>
          <w:i/>
          <w:sz w:val="24"/>
          <w:szCs w:val="24"/>
          <w:lang w:eastAsia="en-GB"/>
        </w:rPr>
        <w:t xml:space="preserve"> crangon </w:t>
      </w:r>
      <w:r w:rsidR="00F331AB" w:rsidRPr="00D31DFF">
        <w:rPr>
          <w:rFonts w:ascii="Times New Roman" w:hAnsi="Times New Roman" w:cs="Times New Roman"/>
          <w:sz w:val="24"/>
          <w:szCs w:val="24"/>
          <w:lang w:eastAsia="en-GB"/>
        </w:rPr>
        <w:t>feed on a range o</w:t>
      </w:r>
      <w:r w:rsidR="006A0A8E" w:rsidRPr="00D31DFF">
        <w:rPr>
          <w:rFonts w:ascii="Times New Roman" w:hAnsi="Times New Roman" w:cs="Times New Roman"/>
          <w:sz w:val="24"/>
          <w:szCs w:val="24"/>
          <w:lang w:eastAsia="en-GB"/>
        </w:rPr>
        <w:t xml:space="preserve">f organisms including molluscs </w:t>
      </w:r>
      <w:r w:rsidR="00F331AB" w:rsidRPr="00D31DFF">
        <w:rPr>
          <w:rFonts w:ascii="Times New Roman" w:hAnsi="Times New Roman" w:cs="Times New Roman"/>
          <w:sz w:val="24"/>
          <w:szCs w:val="24"/>
          <w:lang w:eastAsia="en-GB"/>
        </w:rPr>
        <w:t>(</w:t>
      </w:r>
      <w:r w:rsidR="00F331AB" w:rsidRPr="00D31DFF">
        <w:rPr>
          <w:rFonts w:ascii="Times New Roman" w:hAnsi="Times New Roman" w:cs="Times New Roman"/>
          <w:color w:val="0070C0"/>
          <w:sz w:val="24"/>
          <w:szCs w:val="24"/>
          <w:lang w:eastAsia="en-GB"/>
        </w:rPr>
        <w:t>Devriese et al., 2015</w:t>
      </w:r>
      <w:r w:rsidR="002A6F4E" w:rsidRPr="00D31DFF">
        <w:rPr>
          <w:rFonts w:ascii="Times New Roman" w:hAnsi="Times New Roman" w:cs="Times New Roman"/>
          <w:sz w:val="24"/>
          <w:szCs w:val="24"/>
          <w:lang w:eastAsia="en-GB"/>
        </w:rPr>
        <w:t>)</w:t>
      </w:r>
      <w:r w:rsidR="002A6F4E">
        <w:rPr>
          <w:rFonts w:ascii="Times New Roman" w:hAnsi="Times New Roman" w:cs="Times New Roman"/>
          <w:sz w:val="24"/>
          <w:szCs w:val="24"/>
          <w:lang w:eastAsia="en-GB"/>
        </w:rPr>
        <w:t xml:space="preserve"> and</w:t>
      </w:r>
      <w:r w:rsidR="002A6F4E" w:rsidRPr="00D31DFF">
        <w:rPr>
          <w:rFonts w:ascii="Times New Roman" w:hAnsi="Times New Roman" w:cs="Times New Roman"/>
          <w:sz w:val="24"/>
          <w:szCs w:val="24"/>
          <w:lang w:eastAsia="en-GB"/>
        </w:rPr>
        <w:t xml:space="preserve"> </w:t>
      </w:r>
      <w:r w:rsidR="002A6F4E">
        <w:rPr>
          <w:rFonts w:ascii="Times New Roman" w:hAnsi="Times New Roman" w:cs="Times New Roman"/>
          <w:sz w:val="24"/>
          <w:szCs w:val="24"/>
          <w:lang w:eastAsia="en-GB"/>
        </w:rPr>
        <w:t>i</w:t>
      </w:r>
      <w:r w:rsidR="002A6F4E" w:rsidRPr="00D31DFF">
        <w:rPr>
          <w:rFonts w:ascii="Times New Roman" w:hAnsi="Times New Roman" w:cs="Times New Roman"/>
          <w:sz w:val="24"/>
          <w:szCs w:val="24"/>
          <w:lang w:eastAsia="en-GB"/>
        </w:rPr>
        <w:t xml:space="preserve">t </w:t>
      </w:r>
      <w:r w:rsidR="00F331AB" w:rsidRPr="00D31DFF">
        <w:rPr>
          <w:rFonts w:ascii="Times New Roman" w:hAnsi="Times New Roman" w:cs="Times New Roman"/>
          <w:sz w:val="24"/>
          <w:szCs w:val="24"/>
          <w:lang w:eastAsia="en-GB"/>
        </w:rPr>
        <w:t>is well documented that molluscs ingest plastics (</w:t>
      </w:r>
      <w:r w:rsidR="00F331AB" w:rsidRPr="00D31DFF">
        <w:rPr>
          <w:rFonts w:ascii="Times New Roman" w:hAnsi="Times New Roman" w:cs="Times New Roman"/>
          <w:color w:val="0070C0"/>
          <w:sz w:val="24"/>
          <w:szCs w:val="24"/>
          <w:lang w:eastAsia="en-GB"/>
        </w:rPr>
        <w:t>Van Cauwenberghe and Janssen, 2014; Van Cauwenberghe et al., 2015</w:t>
      </w:r>
      <w:r w:rsidR="00F331AB" w:rsidRPr="00D31DFF">
        <w:rPr>
          <w:rFonts w:ascii="Times New Roman" w:hAnsi="Times New Roman" w:cs="Times New Roman"/>
          <w:sz w:val="24"/>
          <w:szCs w:val="24"/>
          <w:lang w:eastAsia="en-GB"/>
        </w:rPr>
        <w:t>)</w:t>
      </w:r>
      <w:r w:rsidR="00266EF1">
        <w:rPr>
          <w:rFonts w:ascii="Times New Roman" w:hAnsi="Times New Roman" w:cs="Times New Roman"/>
          <w:sz w:val="24"/>
          <w:szCs w:val="24"/>
          <w:lang w:eastAsia="en-GB"/>
        </w:rPr>
        <w:t>.</w:t>
      </w:r>
      <w:r w:rsidR="002140C6">
        <w:rPr>
          <w:rFonts w:ascii="Times New Roman" w:hAnsi="Times New Roman" w:cs="Times New Roman"/>
          <w:sz w:val="24"/>
          <w:szCs w:val="24"/>
          <w:lang w:eastAsia="en-GB"/>
        </w:rPr>
        <w:t xml:space="preserve"> </w:t>
      </w:r>
      <w:r w:rsidR="007C753C">
        <w:rPr>
          <w:rFonts w:ascii="Times New Roman" w:hAnsi="Times New Roman" w:cs="Times New Roman"/>
          <w:sz w:val="24"/>
          <w:szCs w:val="24"/>
          <w:lang w:eastAsia="en-GB"/>
        </w:rPr>
        <w:t xml:space="preserve">Research by </w:t>
      </w:r>
      <w:r w:rsidR="007C753C" w:rsidRPr="00D612FA">
        <w:rPr>
          <w:rFonts w:ascii="Times New Roman" w:hAnsi="Times New Roman" w:cs="Times New Roman"/>
          <w:color w:val="0070C0"/>
          <w:sz w:val="24"/>
          <w:szCs w:val="24"/>
          <w:lang w:eastAsia="en-GB"/>
        </w:rPr>
        <w:t>Farrell and Nelson (2013)</w:t>
      </w:r>
      <w:r w:rsidR="007C753C">
        <w:rPr>
          <w:rFonts w:ascii="Times New Roman" w:hAnsi="Times New Roman" w:cs="Times New Roman"/>
          <w:sz w:val="24"/>
          <w:szCs w:val="24"/>
          <w:lang w:eastAsia="en-GB"/>
        </w:rPr>
        <w:t xml:space="preserve"> suggests that </w:t>
      </w:r>
      <w:r w:rsidR="007C753C" w:rsidRPr="00D31DFF">
        <w:rPr>
          <w:rFonts w:ascii="Times New Roman" w:hAnsi="Times New Roman" w:cs="Times New Roman"/>
          <w:sz w:val="24"/>
          <w:szCs w:val="24"/>
          <w:lang w:eastAsia="en-GB"/>
        </w:rPr>
        <w:t xml:space="preserve">the plastic load of molluscs </w:t>
      </w:r>
      <w:r w:rsidR="007C753C">
        <w:rPr>
          <w:rFonts w:ascii="Times New Roman" w:hAnsi="Times New Roman" w:cs="Times New Roman"/>
          <w:sz w:val="24"/>
          <w:szCs w:val="24"/>
          <w:lang w:eastAsia="en-GB"/>
        </w:rPr>
        <w:t>could</w:t>
      </w:r>
      <w:r w:rsidR="007C753C" w:rsidRPr="00D31DFF">
        <w:rPr>
          <w:rFonts w:ascii="Times New Roman" w:hAnsi="Times New Roman" w:cs="Times New Roman"/>
          <w:sz w:val="24"/>
          <w:szCs w:val="24"/>
          <w:lang w:eastAsia="en-GB"/>
        </w:rPr>
        <w:t xml:space="preserve"> be passed </w:t>
      </w:r>
      <w:r w:rsidR="007C753C">
        <w:rPr>
          <w:rFonts w:ascii="Times New Roman" w:hAnsi="Times New Roman" w:cs="Times New Roman"/>
          <w:sz w:val="24"/>
          <w:szCs w:val="24"/>
          <w:lang w:eastAsia="en-GB"/>
        </w:rPr>
        <w:t xml:space="preserve">on </w:t>
      </w:r>
      <w:r w:rsidR="007C753C" w:rsidRPr="00D31DFF">
        <w:rPr>
          <w:rFonts w:ascii="Times New Roman" w:hAnsi="Times New Roman" w:cs="Times New Roman"/>
          <w:sz w:val="24"/>
          <w:szCs w:val="24"/>
          <w:lang w:eastAsia="en-GB"/>
        </w:rPr>
        <w:t xml:space="preserve">to </w:t>
      </w:r>
      <w:r w:rsidR="007C753C" w:rsidRPr="00D31DFF">
        <w:rPr>
          <w:rFonts w:ascii="Times New Roman" w:hAnsi="Times New Roman" w:cs="Times New Roman"/>
          <w:i/>
          <w:sz w:val="24"/>
          <w:szCs w:val="24"/>
          <w:lang w:eastAsia="en-GB"/>
        </w:rPr>
        <w:t>Crangon</w:t>
      </w:r>
      <w:r w:rsidR="007C753C" w:rsidRPr="00D31DFF">
        <w:rPr>
          <w:rFonts w:ascii="Times New Roman" w:hAnsi="Times New Roman" w:cs="Times New Roman"/>
          <w:sz w:val="24"/>
          <w:szCs w:val="24"/>
          <w:lang w:eastAsia="en-GB"/>
        </w:rPr>
        <w:t xml:space="preserve"> via ingestion</w:t>
      </w:r>
      <w:r w:rsidR="007C753C">
        <w:rPr>
          <w:rFonts w:ascii="Times New Roman" w:hAnsi="Times New Roman" w:cs="Times New Roman"/>
          <w:sz w:val="24"/>
          <w:szCs w:val="24"/>
          <w:lang w:eastAsia="en-GB"/>
        </w:rPr>
        <w:t xml:space="preserve">. </w:t>
      </w:r>
      <w:r w:rsidR="002140C6">
        <w:rPr>
          <w:rFonts w:ascii="Times New Roman" w:hAnsi="Times New Roman" w:cs="Times New Roman"/>
          <w:color w:val="0070C0"/>
          <w:sz w:val="24"/>
          <w:szCs w:val="24"/>
          <w:lang w:eastAsia="en-GB"/>
        </w:rPr>
        <w:t xml:space="preserve">Welden </w:t>
      </w:r>
      <w:r w:rsidR="008201B8">
        <w:rPr>
          <w:rFonts w:ascii="Times New Roman" w:hAnsi="Times New Roman" w:cs="Times New Roman"/>
          <w:color w:val="0070C0"/>
          <w:sz w:val="24"/>
          <w:szCs w:val="24"/>
          <w:lang w:eastAsia="en-GB"/>
        </w:rPr>
        <w:t xml:space="preserve">and Cowie (2016) </w:t>
      </w:r>
      <w:r w:rsidR="008201B8">
        <w:rPr>
          <w:rFonts w:ascii="Times New Roman" w:hAnsi="Times New Roman" w:cs="Times New Roman"/>
          <w:sz w:val="24"/>
          <w:szCs w:val="24"/>
          <w:lang w:eastAsia="en-GB"/>
        </w:rPr>
        <w:t xml:space="preserve">reported that smaller langoustine retained more plastic in the foregut, likely due to the </w:t>
      </w:r>
      <w:r w:rsidR="00C46867">
        <w:rPr>
          <w:rFonts w:ascii="Times New Roman" w:hAnsi="Times New Roman" w:cs="Times New Roman"/>
          <w:sz w:val="24"/>
          <w:szCs w:val="24"/>
          <w:lang w:eastAsia="en-GB"/>
        </w:rPr>
        <w:t>morphology of the</w:t>
      </w:r>
      <w:r w:rsidR="008201B8">
        <w:rPr>
          <w:rFonts w:ascii="Times New Roman" w:hAnsi="Times New Roman" w:cs="Times New Roman"/>
          <w:sz w:val="24"/>
          <w:szCs w:val="24"/>
          <w:lang w:eastAsia="en-GB"/>
        </w:rPr>
        <w:t xml:space="preserve"> gastric mill plates</w:t>
      </w:r>
      <w:r w:rsidR="006028D5">
        <w:rPr>
          <w:rFonts w:ascii="Times New Roman" w:hAnsi="Times New Roman" w:cs="Times New Roman"/>
          <w:sz w:val="24"/>
          <w:szCs w:val="24"/>
          <w:lang w:eastAsia="en-GB"/>
        </w:rPr>
        <w:t>.</w:t>
      </w:r>
      <w:r w:rsidR="007C753C">
        <w:rPr>
          <w:rFonts w:ascii="Times New Roman" w:hAnsi="Times New Roman" w:cs="Times New Roman"/>
          <w:sz w:val="24"/>
          <w:szCs w:val="24"/>
          <w:lang w:eastAsia="en-GB"/>
        </w:rPr>
        <w:t xml:space="preserve"> It is possible that the same is true for </w:t>
      </w:r>
      <w:r w:rsidR="007C753C">
        <w:rPr>
          <w:rFonts w:ascii="Times New Roman" w:hAnsi="Times New Roman" w:cs="Times New Roman"/>
          <w:i/>
          <w:sz w:val="24"/>
          <w:szCs w:val="24"/>
          <w:lang w:eastAsia="en-GB"/>
        </w:rPr>
        <w:t>Crangon</w:t>
      </w:r>
      <w:r w:rsidR="007C753C">
        <w:rPr>
          <w:rFonts w:ascii="Times New Roman" w:hAnsi="Times New Roman" w:cs="Times New Roman"/>
          <w:sz w:val="24"/>
          <w:szCs w:val="24"/>
          <w:lang w:eastAsia="en-GB"/>
        </w:rPr>
        <w:t xml:space="preserve"> and that</w:t>
      </w:r>
      <w:r w:rsidR="008201B8">
        <w:rPr>
          <w:rFonts w:ascii="Times New Roman" w:hAnsi="Times New Roman" w:cs="Times New Roman"/>
          <w:sz w:val="24"/>
          <w:szCs w:val="24"/>
          <w:lang w:eastAsia="en-GB"/>
        </w:rPr>
        <w:t xml:space="preserve"> </w:t>
      </w:r>
      <w:r w:rsidR="007C753C">
        <w:rPr>
          <w:rFonts w:ascii="Times New Roman" w:hAnsi="Times New Roman" w:cs="Times New Roman"/>
          <w:sz w:val="24"/>
          <w:szCs w:val="24"/>
          <w:lang w:eastAsia="en-GB"/>
        </w:rPr>
        <w:t>p</w:t>
      </w:r>
      <w:r w:rsidR="008201B8">
        <w:rPr>
          <w:rFonts w:ascii="Times New Roman" w:hAnsi="Times New Roman" w:cs="Times New Roman"/>
          <w:sz w:val="24"/>
          <w:szCs w:val="24"/>
          <w:lang w:eastAsia="en-GB"/>
        </w:rPr>
        <w:t>lastics from the shrimp could potentially be transferred to the fish</w:t>
      </w:r>
      <w:r w:rsidR="00F331AB" w:rsidRPr="00D612FA">
        <w:rPr>
          <w:rFonts w:ascii="Times New Roman" w:hAnsi="Times New Roman" w:cs="Times New Roman"/>
          <w:sz w:val="24"/>
          <w:szCs w:val="24"/>
          <w:lang w:eastAsia="en-GB"/>
        </w:rPr>
        <w:t xml:space="preserve">. </w:t>
      </w:r>
      <w:r w:rsidR="00FB293E">
        <w:rPr>
          <w:rFonts w:ascii="Times New Roman" w:hAnsi="Times New Roman" w:cs="Times New Roman"/>
          <w:sz w:val="24"/>
          <w:szCs w:val="24"/>
          <w:lang w:eastAsia="en-GB"/>
        </w:rPr>
        <w:t>Brown shrimp make up a large part of the diet of the two most common fish in the present study, dab and flounder (</w:t>
      </w:r>
      <w:r w:rsidR="00FB293E" w:rsidRPr="00E71093">
        <w:rPr>
          <w:rFonts w:ascii="Times New Roman" w:hAnsi="Times New Roman" w:cs="Times New Roman"/>
          <w:color w:val="0070C0"/>
          <w:sz w:val="24"/>
          <w:szCs w:val="24"/>
          <w:lang w:eastAsia="en-GB"/>
        </w:rPr>
        <w:t>Wheeler, 1969</w:t>
      </w:r>
      <w:r w:rsidR="00FB293E">
        <w:rPr>
          <w:rFonts w:ascii="Times New Roman" w:hAnsi="Times New Roman" w:cs="Times New Roman"/>
          <w:sz w:val="24"/>
          <w:szCs w:val="24"/>
          <w:lang w:eastAsia="en-GB"/>
        </w:rPr>
        <w:t>), and were found in the gut of many of the fish in this study (including flounder, pouting, sole, whiting, roker and eel).</w:t>
      </w:r>
    </w:p>
    <w:p w14:paraId="7303F4AA" w14:textId="25B35F66" w:rsidR="00F331AB" w:rsidRPr="00F53359" w:rsidRDefault="006A2241" w:rsidP="00432698">
      <w:pPr>
        <w:spacing w:line="480" w:lineRule="auto"/>
        <w:ind w:firstLine="709"/>
        <w:jc w:val="both"/>
        <w:rPr>
          <w:rFonts w:ascii="Times New Roman" w:eastAsia="Times New Roman" w:hAnsi="Times New Roman" w:cs="Times New Roman"/>
          <w:iCs/>
          <w:color w:val="000000"/>
          <w:sz w:val="24"/>
          <w:szCs w:val="24"/>
          <w:lang w:eastAsia="en-GB"/>
        </w:rPr>
      </w:pPr>
      <w:r w:rsidRPr="00D31DFF">
        <w:rPr>
          <w:rFonts w:ascii="Times New Roman" w:hAnsi="Times New Roman" w:cs="Times New Roman"/>
          <w:sz w:val="24"/>
          <w:szCs w:val="24"/>
          <w:lang w:eastAsia="en-GB"/>
        </w:rPr>
        <w:t xml:space="preserve">In this study, </w:t>
      </w:r>
      <w:r w:rsidR="00C86AA2">
        <w:rPr>
          <w:rFonts w:ascii="Times New Roman" w:hAnsi="Times New Roman" w:cs="Times New Roman"/>
          <w:sz w:val="24"/>
          <w:szCs w:val="24"/>
          <w:lang w:eastAsia="en-GB"/>
        </w:rPr>
        <w:t>6</w:t>
      </w:r>
      <w:r w:rsidRPr="00D31DFF">
        <w:rPr>
          <w:rFonts w:ascii="Times New Roman" w:hAnsi="Times New Roman" w:cs="Times New Roman"/>
          <w:sz w:val="24"/>
          <w:szCs w:val="24"/>
          <w:lang w:eastAsia="en-GB"/>
        </w:rPr>
        <w:t xml:space="preserve">% of </w:t>
      </w:r>
      <w:r w:rsidRPr="00D31DFF">
        <w:rPr>
          <w:rFonts w:ascii="Times New Roman" w:hAnsi="Times New Roman" w:cs="Times New Roman"/>
          <w:i/>
          <w:sz w:val="24"/>
          <w:szCs w:val="24"/>
          <w:lang w:eastAsia="en-GB"/>
        </w:rPr>
        <w:t xml:space="preserve">Crangon </w:t>
      </w:r>
      <w:r w:rsidRPr="00D31DFF">
        <w:rPr>
          <w:rFonts w:ascii="Times New Roman" w:hAnsi="Times New Roman" w:cs="Times New Roman"/>
          <w:sz w:val="24"/>
          <w:szCs w:val="24"/>
          <w:lang w:eastAsia="en-GB"/>
        </w:rPr>
        <w:t xml:space="preserve">ingested plastics, whilst </w:t>
      </w:r>
      <w:r w:rsidR="007C753C">
        <w:rPr>
          <w:rFonts w:ascii="Times New Roman" w:hAnsi="Times New Roman" w:cs="Times New Roman"/>
          <w:sz w:val="24"/>
          <w:szCs w:val="24"/>
          <w:lang w:eastAsia="en-GB"/>
        </w:rPr>
        <w:t xml:space="preserve">a much higher proportion of </w:t>
      </w:r>
      <w:r w:rsidR="00D8358F" w:rsidRPr="00D31DFF">
        <w:rPr>
          <w:rFonts w:ascii="Times New Roman" w:hAnsi="Times New Roman" w:cs="Times New Roman"/>
          <w:sz w:val="24"/>
          <w:szCs w:val="24"/>
          <w:lang w:eastAsia="en-GB"/>
        </w:rPr>
        <w:t>fish ingested</w:t>
      </w:r>
      <w:r w:rsidRPr="00D31DFF">
        <w:rPr>
          <w:rFonts w:ascii="Times New Roman" w:hAnsi="Times New Roman" w:cs="Times New Roman"/>
          <w:sz w:val="24"/>
          <w:szCs w:val="24"/>
          <w:lang w:eastAsia="en-GB"/>
        </w:rPr>
        <w:t xml:space="preserve"> </w:t>
      </w:r>
      <w:r w:rsidR="007C753C">
        <w:rPr>
          <w:rFonts w:ascii="Times New Roman" w:hAnsi="Times New Roman" w:cs="Times New Roman"/>
          <w:sz w:val="24"/>
          <w:szCs w:val="24"/>
          <w:lang w:eastAsia="en-GB"/>
        </w:rPr>
        <w:t>plastics</w:t>
      </w:r>
      <w:r w:rsidR="00F94287">
        <w:rPr>
          <w:rFonts w:ascii="Times New Roman" w:hAnsi="Times New Roman" w:cs="Times New Roman"/>
          <w:sz w:val="24"/>
          <w:szCs w:val="24"/>
          <w:lang w:eastAsia="en-GB"/>
        </w:rPr>
        <w:t xml:space="preserve"> (3</w:t>
      </w:r>
      <w:r w:rsidR="00C86AA2">
        <w:rPr>
          <w:rFonts w:ascii="Times New Roman" w:hAnsi="Times New Roman" w:cs="Times New Roman"/>
          <w:sz w:val="24"/>
          <w:szCs w:val="24"/>
          <w:lang w:eastAsia="en-GB"/>
        </w:rPr>
        <w:t>6</w:t>
      </w:r>
      <w:r w:rsidR="00F94287">
        <w:rPr>
          <w:rFonts w:ascii="Times New Roman" w:hAnsi="Times New Roman" w:cs="Times New Roman"/>
          <w:sz w:val="24"/>
          <w:szCs w:val="24"/>
          <w:lang w:eastAsia="en-GB"/>
        </w:rPr>
        <w:t>%)</w:t>
      </w:r>
      <w:r w:rsidRPr="00D31DFF">
        <w:rPr>
          <w:rFonts w:ascii="Times New Roman" w:hAnsi="Times New Roman" w:cs="Times New Roman"/>
          <w:sz w:val="24"/>
          <w:szCs w:val="24"/>
          <w:lang w:eastAsia="en-GB"/>
        </w:rPr>
        <w:t xml:space="preserve">. </w:t>
      </w:r>
      <w:r w:rsidR="00D8358F">
        <w:rPr>
          <w:rFonts w:ascii="Times New Roman" w:hAnsi="Times New Roman" w:cs="Times New Roman"/>
          <w:sz w:val="24"/>
          <w:szCs w:val="24"/>
          <w:lang w:eastAsia="en-GB"/>
        </w:rPr>
        <w:t>T</w:t>
      </w:r>
      <w:r w:rsidR="00D8358F" w:rsidRPr="00D31DFF">
        <w:rPr>
          <w:rFonts w:ascii="Times New Roman" w:hAnsi="Times New Roman" w:cs="Times New Roman"/>
          <w:sz w:val="24"/>
          <w:szCs w:val="24"/>
          <w:lang w:eastAsia="en-GB"/>
        </w:rPr>
        <w:t xml:space="preserve">he </w:t>
      </w:r>
      <w:r w:rsidR="00F331AB" w:rsidRPr="00D31DFF">
        <w:rPr>
          <w:rFonts w:ascii="Times New Roman" w:hAnsi="Times New Roman" w:cs="Times New Roman"/>
          <w:sz w:val="24"/>
          <w:szCs w:val="24"/>
          <w:lang w:eastAsia="en-GB"/>
        </w:rPr>
        <w:t xml:space="preserve">difference in consumption of plastic by fish and shrimp </w:t>
      </w:r>
      <w:r w:rsidR="00D8358F">
        <w:rPr>
          <w:rFonts w:ascii="Times New Roman" w:hAnsi="Times New Roman" w:cs="Times New Roman"/>
          <w:sz w:val="24"/>
          <w:szCs w:val="24"/>
          <w:lang w:eastAsia="en-GB"/>
        </w:rPr>
        <w:t>may be</w:t>
      </w:r>
      <w:r w:rsidR="00D8358F" w:rsidRPr="00D31DFF">
        <w:rPr>
          <w:rFonts w:ascii="Times New Roman" w:hAnsi="Times New Roman" w:cs="Times New Roman"/>
          <w:sz w:val="24"/>
          <w:szCs w:val="24"/>
          <w:lang w:eastAsia="en-GB"/>
        </w:rPr>
        <w:t xml:space="preserve"> </w:t>
      </w:r>
      <w:r w:rsidR="00F331AB" w:rsidRPr="00D31DFF">
        <w:rPr>
          <w:rFonts w:ascii="Times New Roman" w:hAnsi="Times New Roman" w:cs="Times New Roman"/>
          <w:sz w:val="24"/>
          <w:szCs w:val="24"/>
          <w:lang w:eastAsia="en-GB"/>
        </w:rPr>
        <w:lastRenderedPageBreak/>
        <w:t>due to bioaccumulation</w:t>
      </w:r>
      <w:r w:rsidR="00157463">
        <w:rPr>
          <w:rFonts w:ascii="Times New Roman" w:hAnsi="Times New Roman" w:cs="Times New Roman"/>
          <w:sz w:val="24"/>
          <w:szCs w:val="24"/>
          <w:lang w:eastAsia="en-GB"/>
        </w:rPr>
        <w:t>.</w:t>
      </w:r>
      <w:r w:rsidRPr="006A2241">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I</w:t>
      </w:r>
      <w:r w:rsidRPr="00D31DFF">
        <w:rPr>
          <w:rFonts w:ascii="Times New Roman" w:hAnsi="Times New Roman" w:cs="Times New Roman"/>
          <w:sz w:val="24"/>
          <w:szCs w:val="24"/>
          <w:lang w:eastAsia="en-GB"/>
        </w:rPr>
        <w:t xml:space="preserve">n a study by </w:t>
      </w:r>
      <w:r w:rsidRPr="00D31DFF">
        <w:rPr>
          <w:rFonts w:ascii="Times New Roman" w:hAnsi="Times New Roman" w:cs="Times New Roman"/>
          <w:color w:val="0070C0"/>
          <w:sz w:val="24"/>
          <w:szCs w:val="24"/>
          <w:lang w:eastAsia="en-GB"/>
        </w:rPr>
        <w:t>Devriese et al. (2015)</w:t>
      </w:r>
      <w:r w:rsidRPr="00D31DFF">
        <w:rPr>
          <w:rFonts w:ascii="Times New Roman" w:hAnsi="Times New Roman" w:cs="Times New Roman"/>
          <w:sz w:val="24"/>
          <w:szCs w:val="24"/>
          <w:lang w:eastAsia="en-GB"/>
        </w:rPr>
        <w:t xml:space="preserve">, 63% of </w:t>
      </w:r>
      <w:r w:rsidRPr="00D31DFF">
        <w:rPr>
          <w:rFonts w:ascii="Times New Roman" w:hAnsi="Times New Roman" w:cs="Times New Roman"/>
          <w:i/>
          <w:sz w:val="24"/>
          <w:szCs w:val="24"/>
          <w:lang w:eastAsia="en-GB"/>
        </w:rPr>
        <w:t>Crangon</w:t>
      </w:r>
      <w:r w:rsidRPr="00D31DFF">
        <w:rPr>
          <w:rFonts w:ascii="Times New Roman" w:hAnsi="Times New Roman" w:cs="Times New Roman"/>
          <w:sz w:val="24"/>
          <w:szCs w:val="24"/>
          <w:lang w:eastAsia="en-GB"/>
        </w:rPr>
        <w:t xml:space="preserve"> ingested plastics</w:t>
      </w:r>
      <w:r w:rsidR="004F3D84">
        <w:rPr>
          <w:rFonts w:ascii="Times New Roman" w:hAnsi="Times New Roman" w:cs="Times New Roman"/>
          <w:sz w:val="24"/>
          <w:szCs w:val="24"/>
          <w:lang w:eastAsia="en-GB"/>
        </w:rPr>
        <w:t>, which could result in a</w:t>
      </w:r>
      <w:r w:rsidR="00C063E6">
        <w:rPr>
          <w:rFonts w:ascii="Times New Roman" w:hAnsi="Times New Roman" w:cs="Times New Roman"/>
          <w:sz w:val="24"/>
          <w:szCs w:val="24"/>
          <w:lang w:eastAsia="en-GB"/>
        </w:rPr>
        <w:t xml:space="preserve"> </w:t>
      </w:r>
      <w:r w:rsidR="004F3D84">
        <w:rPr>
          <w:rFonts w:ascii="Times New Roman" w:hAnsi="Times New Roman" w:cs="Times New Roman"/>
          <w:sz w:val="24"/>
          <w:szCs w:val="24"/>
          <w:lang w:eastAsia="en-GB"/>
        </w:rPr>
        <w:t>high plastic exposure for fish through their diet</w:t>
      </w:r>
      <w:r w:rsidRPr="00D31DFF">
        <w:rPr>
          <w:rFonts w:ascii="Times New Roman" w:hAnsi="Times New Roman" w:cs="Times New Roman"/>
          <w:sz w:val="24"/>
          <w:szCs w:val="24"/>
          <w:lang w:eastAsia="en-GB"/>
        </w:rPr>
        <w:t>.</w:t>
      </w:r>
      <w:r w:rsidR="004F3D84">
        <w:rPr>
          <w:rFonts w:ascii="Times New Roman" w:hAnsi="Times New Roman" w:cs="Times New Roman"/>
          <w:sz w:val="24"/>
          <w:szCs w:val="24"/>
          <w:lang w:eastAsia="en-GB"/>
        </w:rPr>
        <w:t xml:space="preserve"> </w:t>
      </w:r>
      <w:r w:rsidR="00D8358F">
        <w:rPr>
          <w:rFonts w:ascii="Times New Roman" w:hAnsi="Times New Roman" w:cs="Times New Roman"/>
          <w:sz w:val="24"/>
          <w:szCs w:val="24"/>
          <w:lang w:eastAsia="en-GB"/>
        </w:rPr>
        <w:t>Furthermore,</w:t>
      </w:r>
      <w:r w:rsidRPr="00D31DFF">
        <w:rPr>
          <w:rFonts w:ascii="Times New Roman" w:hAnsi="Times New Roman" w:cs="Times New Roman"/>
          <w:sz w:val="24"/>
          <w:szCs w:val="24"/>
          <w:lang w:eastAsia="en-GB"/>
        </w:rPr>
        <w:t xml:space="preserve"> the acid digestion protocol used by </w:t>
      </w:r>
      <w:r w:rsidRPr="00D31DFF">
        <w:rPr>
          <w:rFonts w:ascii="Times New Roman" w:hAnsi="Times New Roman" w:cs="Times New Roman"/>
          <w:color w:val="0070C0"/>
          <w:sz w:val="24"/>
          <w:szCs w:val="24"/>
          <w:lang w:eastAsia="en-GB"/>
        </w:rPr>
        <w:t xml:space="preserve">Devriese et al. (2015) </w:t>
      </w:r>
      <w:r w:rsidR="003F1307" w:rsidRPr="00455CD9">
        <w:rPr>
          <w:rFonts w:ascii="Times New Roman" w:hAnsi="Times New Roman" w:cs="Times New Roman"/>
          <w:sz w:val="24"/>
          <w:szCs w:val="24"/>
          <w:lang w:eastAsia="en-GB"/>
        </w:rPr>
        <w:t>may have</w:t>
      </w:r>
      <w:r w:rsidR="00D8358F">
        <w:rPr>
          <w:rFonts w:ascii="Times New Roman" w:hAnsi="Times New Roman" w:cs="Times New Roman"/>
          <w:color w:val="0070C0"/>
          <w:sz w:val="24"/>
          <w:szCs w:val="24"/>
          <w:lang w:eastAsia="en-GB"/>
        </w:rPr>
        <w:t xml:space="preserve"> </w:t>
      </w:r>
      <w:r w:rsidRPr="00D31DFF">
        <w:rPr>
          <w:rFonts w:ascii="Times New Roman" w:hAnsi="Times New Roman" w:cs="Times New Roman"/>
          <w:sz w:val="24"/>
          <w:szCs w:val="24"/>
          <w:lang w:eastAsia="en-GB"/>
        </w:rPr>
        <w:t>recovered plastics that were left undiscovered in th</w:t>
      </w:r>
      <w:r w:rsidR="007D2F35">
        <w:rPr>
          <w:rFonts w:ascii="Times New Roman" w:hAnsi="Times New Roman" w:cs="Times New Roman"/>
          <w:sz w:val="24"/>
          <w:szCs w:val="24"/>
          <w:lang w:eastAsia="en-GB"/>
        </w:rPr>
        <w:t>e present</w:t>
      </w:r>
      <w:r w:rsidRPr="00D31DFF">
        <w:rPr>
          <w:rFonts w:ascii="Times New Roman" w:hAnsi="Times New Roman" w:cs="Times New Roman"/>
          <w:sz w:val="24"/>
          <w:szCs w:val="24"/>
          <w:lang w:eastAsia="en-GB"/>
        </w:rPr>
        <w:t xml:space="preserve"> study, where only the stomach was searched. In fact,</w:t>
      </w:r>
      <w:r w:rsidR="006B7852" w:rsidRPr="006B7852">
        <w:rPr>
          <w:rFonts w:ascii="Times New Roman" w:hAnsi="Times New Roman" w:cs="Times New Roman"/>
          <w:sz w:val="24"/>
          <w:szCs w:val="24"/>
          <w:lang w:eastAsia="en-GB"/>
        </w:rPr>
        <w:t xml:space="preserve"> </w:t>
      </w:r>
      <w:r w:rsidRPr="00D31DFF">
        <w:rPr>
          <w:rFonts w:ascii="Times New Roman" w:hAnsi="Times New Roman" w:cs="Times New Roman"/>
          <w:color w:val="0070C0"/>
          <w:sz w:val="24"/>
          <w:szCs w:val="24"/>
          <w:lang w:eastAsia="en-GB"/>
        </w:rPr>
        <w:t>Devriese et al. (2015)</w:t>
      </w:r>
      <w:r w:rsidR="006B7852" w:rsidRPr="006B7852">
        <w:rPr>
          <w:rFonts w:ascii="Times New Roman" w:hAnsi="Times New Roman" w:cs="Times New Roman"/>
          <w:sz w:val="24"/>
          <w:szCs w:val="24"/>
          <w:lang w:eastAsia="en-GB"/>
        </w:rPr>
        <w:t xml:space="preserve"> </w:t>
      </w:r>
      <w:r w:rsidRPr="00D31DFF">
        <w:rPr>
          <w:rFonts w:ascii="Times New Roman" w:hAnsi="Times New Roman" w:cs="Times New Roman"/>
          <w:sz w:val="24"/>
          <w:szCs w:val="24"/>
          <w:lang w:eastAsia="en-GB"/>
        </w:rPr>
        <w:t xml:space="preserve">reported the multipart intestinal tract of </w:t>
      </w:r>
      <w:r w:rsidRPr="00D31DFF">
        <w:rPr>
          <w:rFonts w:ascii="Times New Roman" w:hAnsi="Times New Roman" w:cs="Times New Roman"/>
          <w:i/>
          <w:sz w:val="24"/>
          <w:szCs w:val="24"/>
          <w:lang w:eastAsia="en-GB"/>
        </w:rPr>
        <w:t xml:space="preserve">Crangon </w:t>
      </w:r>
      <w:r w:rsidRPr="00D31DFF">
        <w:rPr>
          <w:rFonts w:ascii="Times New Roman" w:hAnsi="Times New Roman" w:cs="Times New Roman"/>
          <w:sz w:val="24"/>
          <w:szCs w:val="24"/>
          <w:lang w:eastAsia="en-GB"/>
        </w:rPr>
        <w:t xml:space="preserve">as a key factor in the storage of plastics. </w:t>
      </w:r>
      <w:r w:rsidR="00235EF0">
        <w:rPr>
          <w:rFonts w:ascii="Times New Roman" w:hAnsi="Times New Roman" w:cs="Times New Roman"/>
          <w:sz w:val="24"/>
          <w:szCs w:val="24"/>
          <w:lang w:eastAsia="en-GB"/>
        </w:rPr>
        <w:t xml:space="preserve">Future analysis of </w:t>
      </w:r>
      <w:r w:rsidR="00235EF0">
        <w:rPr>
          <w:rFonts w:ascii="Times New Roman" w:hAnsi="Times New Roman" w:cs="Times New Roman"/>
          <w:i/>
          <w:sz w:val="24"/>
          <w:szCs w:val="24"/>
          <w:lang w:eastAsia="en-GB"/>
        </w:rPr>
        <w:t>Crangon</w:t>
      </w:r>
      <w:r w:rsidR="00235EF0">
        <w:rPr>
          <w:rFonts w:ascii="Times New Roman" w:hAnsi="Times New Roman" w:cs="Times New Roman"/>
          <w:sz w:val="24"/>
          <w:szCs w:val="24"/>
          <w:lang w:eastAsia="en-GB"/>
        </w:rPr>
        <w:t xml:space="preserve"> should use a digestion protocol or investigate the whole digestive system to ensure that all microplastics are recovered.</w:t>
      </w:r>
      <w:r w:rsidR="00235EF0" w:rsidRPr="00D31DFF">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Moult stage, size and sex also impact plastic retention in crustaceans (</w:t>
      </w:r>
      <w:r>
        <w:rPr>
          <w:rFonts w:ascii="Times New Roman" w:hAnsi="Times New Roman" w:cs="Times New Roman"/>
          <w:color w:val="0070C0"/>
          <w:sz w:val="24"/>
          <w:szCs w:val="24"/>
          <w:lang w:eastAsia="en-GB"/>
        </w:rPr>
        <w:t>Welden and Cowie, 2016</w:t>
      </w:r>
      <w:r>
        <w:rPr>
          <w:rFonts w:ascii="Times New Roman" w:hAnsi="Times New Roman" w:cs="Times New Roman"/>
          <w:sz w:val="24"/>
          <w:szCs w:val="24"/>
          <w:lang w:eastAsia="en-GB"/>
        </w:rPr>
        <w:t>).</w:t>
      </w:r>
      <w:r w:rsidR="00F331AB" w:rsidRPr="00D31DFF">
        <w:rPr>
          <w:rFonts w:ascii="Times New Roman" w:hAnsi="Times New Roman" w:cs="Times New Roman"/>
          <w:sz w:val="24"/>
          <w:szCs w:val="24"/>
          <w:lang w:eastAsia="en-GB"/>
        </w:rPr>
        <w:t xml:space="preserve"> </w:t>
      </w:r>
      <w:r w:rsidR="00CE770B" w:rsidRPr="00D31DFF">
        <w:rPr>
          <w:rFonts w:ascii="Times New Roman" w:hAnsi="Times New Roman" w:cs="Times New Roman"/>
          <w:sz w:val="24"/>
          <w:szCs w:val="24"/>
          <w:lang w:eastAsia="en-GB"/>
        </w:rPr>
        <w:t>Shellfish</w:t>
      </w:r>
      <w:r w:rsidR="00F32250">
        <w:rPr>
          <w:rFonts w:ascii="Times New Roman" w:hAnsi="Times New Roman" w:cs="Times New Roman"/>
          <w:sz w:val="24"/>
          <w:szCs w:val="24"/>
          <w:lang w:eastAsia="en-GB"/>
        </w:rPr>
        <w:t xml:space="preserve">, including </w:t>
      </w:r>
      <w:r w:rsidR="00D8358F">
        <w:rPr>
          <w:rFonts w:ascii="Times New Roman" w:hAnsi="Times New Roman" w:cs="Times New Roman"/>
          <w:sz w:val="24"/>
          <w:szCs w:val="24"/>
          <w:lang w:eastAsia="en-GB"/>
        </w:rPr>
        <w:t xml:space="preserve">the </w:t>
      </w:r>
      <w:r w:rsidR="00E848EB" w:rsidRPr="00E848EB">
        <w:rPr>
          <w:rFonts w:ascii="Times New Roman" w:hAnsi="Times New Roman" w:cs="Times New Roman"/>
          <w:sz w:val="24"/>
          <w:szCs w:val="24"/>
          <w:lang w:eastAsia="en-GB"/>
        </w:rPr>
        <w:t>white furrow shell</w:t>
      </w:r>
      <w:r w:rsidR="00E848EB">
        <w:rPr>
          <w:rFonts w:ascii="Times New Roman" w:hAnsi="Times New Roman" w:cs="Times New Roman"/>
          <w:sz w:val="24"/>
          <w:szCs w:val="24"/>
          <w:lang w:eastAsia="en-GB"/>
        </w:rPr>
        <w:t>,</w:t>
      </w:r>
      <w:r w:rsidR="00E848EB" w:rsidRPr="00E848EB">
        <w:rPr>
          <w:rFonts w:ascii="Times New Roman" w:hAnsi="Times New Roman" w:cs="Times New Roman"/>
          <w:sz w:val="24"/>
          <w:szCs w:val="24"/>
          <w:lang w:eastAsia="en-GB"/>
        </w:rPr>
        <w:t xml:space="preserve"> </w:t>
      </w:r>
      <w:r w:rsidR="00F32250">
        <w:rPr>
          <w:rFonts w:ascii="Times New Roman" w:hAnsi="Times New Roman" w:cs="Times New Roman"/>
          <w:i/>
          <w:sz w:val="24"/>
          <w:szCs w:val="24"/>
          <w:lang w:eastAsia="en-GB"/>
        </w:rPr>
        <w:t>Abra alba</w:t>
      </w:r>
      <w:r w:rsidR="00F32250">
        <w:rPr>
          <w:rFonts w:ascii="Times New Roman" w:hAnsi="Times New Roman" w:cs="Times New Roman"/>
          <w:sz w:val="24"/>
          <w:szCs w:val="24"/>
          <w:lang w:eastAsia="en-GB"/>
        </w:rPr>
        <w:t>,</w:t>
      </w:r>
      <w:r w:rsidR="004F4EEE">
        <w:rPr>
          <w:rFonts w:ascii="Times New Roman" w:hAnsi="Times New Roman" w:cs="Times New Roman"/>
          <w:sz w:val="24"/>
          <w:szCs w:val="24"/>
          <w:lang w:eastAsia="en-GB"/>
        </w:rPr>
        <w:t xml:space="preserve"> and</w:t>
      </w:r>
      <w:r w:rsidR="00F32250">
        <w:rPr>
          <w:rFonts w:ascii="Times New Roman" w:hAnsi="Times New Roman" w:cs="Times New Roman"/>
          <w:sz w:val="24"/>
          <w:szCs w:val="24"/>
          <w:lang w:eastAsia="en-GB"/>
        </w:rPr>
        <w:t xml:space="preserve"> polychaetes</w:t>
      </w:r>
      <w:r w:rsidR="00CE770B" w:rsidRPr="00D31DFF">
        <w:rPr>
          <w:rFonts w:ascii="Times New Roman" w:hAnsi="Times New Roman" w:cs="Times New Roman"/>
          <w:sz w:val="24"/>
          <w:szCs w:val="24"/>
          <w:lang w:eastAsia="en-GB"/>
        </w:rPr>
        <w:t xml:space="preserve"> were </w:t>
      </w:r>
      <w:r w:rsidR="00386F3C">
        <w:rPr>
          <w:rFonts w:ascii="Times New Roman" w:hAnsi="Times New Roman" w:cs="Times New Roman"/>
          <w:sz w:val="24"/>
          <w:szCs w:val="24"/>
          <w:lang w:eastAsia="en-GB"/>
        </w:rPr>
        <w:t xml:space="preserve">also </w:t>
      </w:r>
      <w:r w:rsidR="00CE770B" w:rsidRPr="00D31DFF">
        <w:rPr>
          <w:rFonts w:ascii="Times New Roman" w:hAnsi="Times New Roman" w:cs="Times New Roman"/>
          <w:sz w:val="24"/>
          <w:szCs w:val="24"/>
          <w:lang w:eastAsia="en-GB"/>
        </w:rPr>
        <w:t>recorded in the diets of flatfish</w:t>
      </w:r>
      <w:r w:rsidR="00F94287">
        <w:rPr>
          <w:rFonts w:ascii="Times New Roman" w:hAnsi="Times New Roman" w:cs="Times New Roman"/>
          <w:sz w:val="24"/>
          <w:szCs w:val="24"/>
          <w:lang w:eastAsia="en-GB"/>
        </w:rPr>
        <w:t xml:space="preserve"> in the present study and the literature (</w:t>
      </w:r>
      <w:r w:rsidR="00F94287" w:rsidRPr="00F53359">
        <w:rPr>
          <w:rFonts w:ascii="Times New Roman" w:hAnsi="Times New Roman" w:cs="Times New Roman"/>
          <w:color w:val="0070C0"/>
          <w:sz w:val="24"/>
          <w:szCs w:val="24"/>
          <w:lang w:eastAsia="en-GB"/>
        </w:rPr>
        <w:t>Wheeler, 1969</w:t>
      </w:r>
      <w:r w:rsidR="00F94287">
        <w:rPr>
          <w:rFonts w:ascii="Times New Roman" w:hAnsi="Times New Roman" w:cs="Times New Roman"/>
          <w:sz w:val="24"/>
          <w:szCs w:val="24"/>
          <w:lang w:eastAsia="en-GB"/>
        </w:rPr>
        <w:t>)</w:t>
      </w:r>
      <w:r w:rsidR="00CE770B" w:rsidRPr="00D31DFF">
        <w:rPr>
          <w:rFonts w:ascii="Times New Roman" w:hAnsi="Times New Roman" w:cs="Times New Roman"/>
          <w:sz w:val="24"/>
          <w:szCs w:val="24"/>
          <w:lang w:eastAsia="en-GB"/>
        </w:rPr>
        <w:t>, whilst cod, dogfish and eels all ingested fish, in some cases whole.</w:t>
      </w:r>
      <w:r w:rsidR="00F94287">
        <w:rPr>
          <w:rFonts w:ascii="Times New Roman" w:hAnsi="Times New Roman" w:cs="Times New Roman"/>
          <w:sz w:val="24"/>
          <w:szCs w:val="24"/>
          <w:lang w:eastAsia="en-GB"/>
        </w:rPr>
        <w:t xml:space="preserve"> Dab have also been recorded as feeding on fish (</w:t>
      </w:r>
      <w:r w:rsidR="00F94287" w:rsidRPr="00F53359">
        <w:rPr>
          <w:rFonts w:ascii="Times New Roman" w:hAnsi="Times New Roman" w:cs="Times New Roman"/>
          <w:color w:val="0070C0"/>
          <w:sz w:val="24"/>
          <w:szCs w:val="24"/>
          <w:lang w:eastAsia="en-GB"/>
        </w:rPr>
        <w:t>Wheeler, 1969</w:t>
      </w:r>
      <w:r w:rsidR="00F94287">
        <w:rPr>
          <w:rFonts w:ascii="Times New Roman" w:hAnsi="Times New Roman" w:cs="Times New Roman"/>
          <w:sz w:val="24"/>
          <w:szCs w:val="24"/>
          <w:lang w:eastAsia="en-GB"/>
        </w:rPr>
        <w:t>).</w:t>
      </w:r>
      <w:r w:rsidR="00CE770B" w:rsidRPr="00D31DFF">
        <w:rPr>
          <w:rFonts w:ascii="Times New Roman" w:hAnsi="Times New Roman" w:cs="Times New Roman"/>
          <w:sz w:val="24"/>
          <w:szCs w:val="24"/>
          <w:lang w:eastAsia="en-GB"/>
        </w:rPr>
        <w:t xml:space="preserve"> </w:t>
      </w:r>
      <w:r w:rsidR="00F53359">
        <w:rPr>
          <w:rFonts w:ascii="Times New Roman" w:hAnsi="Times New Roman" w:cs="Times New Roman"/>
          <w:sz w:val="24"/>
          <w:szCs w:val="24"/>
          <w:lang w:eastAsia="en-GB"/>
        </w:rPr>
        <w:t>While e</w:t>
      </w:r>
      <w:r w:rsidR="00432698">
        <w:rPr>
          <w:rFonts w:ascii="Times New Roman" w:hAnsi="Times New Roman" w:cs="Times New Roman"/>
          <w:sz w:val="24"/>
          <w:szCs w:val="24"/>
          <w:lang w:eastAsia="en-GB"/>
        </w:rPr>
        <w:t>vidence of dogfish</w:t>
      </w:r>
      <w:r w:rsidR="007A20E1" w:rsidRPr="007A20E1">
        <w:rPr>
          <w:rFonts w:ascii="Times New Roman" w:eastAsia="Times New Roman" w:hAnsi="Times New Roman" w:cs="Times New Roman"/>
          <w:i/>
          <w:iCs/>
          <w:color w:val="000000"/>
          <w:sz w:val="24"/>
          <w:szCs w:val="24"/>
          <w:lang w:eastAsia="en-GB"/>
        </w:rPr>
        <w:t xml:space="preserve"> </w:t>
      </w:r>
      <w:r w:rsidR="00C640D6">
        <w:rPr>
          <w:rFonts w:ascii="Times New Roman" w:eastAsia="Times New Roman" w:hAnsi="Times New Roman" w:cs="Times New Roman"/>
          <w:iCs/>
          <w:color w:val="000000"/>
          <w:sz w:val="24"/>
          <w:szCs w:val="24"/>
          <w:lang w:eastAsia="en-GB"/>
        </w:rPr>
        <w:t>(</w:t>
      </w:r>
      <w:r w:rsidR="007A20E1" w:rsidRPr="00695DBD">
        <w:rPr>
          <w:rFonts w:ascii="Times New Roman" w:eastAsia="Times New Roman" w:hAnsi="Times New Roman" w:cs="Times New Roman"/>
          <w:i/>
          <w:iCs/>
          <w:color w:val="000000"/>
          <w:sz w:val="24"/>
          <w:szCs w:val="24"/>
          <w:lang w:eastAsia="en-GB"/>
        </w:rPr>
        <w:t xml:space="preserve">Scyliorhinus </w:t>
      </w:r>
      <w:r w:rsidR="007A20E1">
        <w:rPr>
          <w:rFonts w:ascii="Times New Roman" w:eastAsia="Times New Roman" w:hAnsi="Times New Roman" w:cs="Times New Roman"/>
          <w:i/>
          <w:iCs/>
          <w:color w:val="000000"/>
          <w:sz w:val="24"/>
          <w:szCs w:val="24"/>
          <w:lang w:eastAsia="en-GB"/>
        </w:rPr>
        <w:t>canicula</w:t>
      </w:r>
      <w:r w:rsidR="00C640D6">
        <w:rPr>
          <w:rFonts w:ascii="Times New Roman" w:eastAsia="Times New Roman" w:hAnsi="Times New Roman" w:cs="Times New Roman"/>
          <w:iCs/>
          <w:color w:val="000000"/>
          <w:sz w:val="24"/>
          <w:szCs w:val="24"/>
          <w:lang w:eastAsia="en-GB"/>
        </w:rPr>
        <w:t>)</w:t>
      </w:r>
      <w:r w:rsidR="00432698">
        <w:rPr>
          <w:rFonts w:ascii="Times New Roman" w:hAnsi="Times New Roman" w:cs="Times New Roman"/>
          <w:sz w:val="24"/>
          <w:szCs w:val="24"/>
          <w:lang w:eastAsia="en-GB"/>
        </w:rPr>
        <w:t xml:space="preserve"> ingesting plastic is limited. The present study produces an estimate of ingestion in line with the only other published study to</w:t>
      </w:r>
      <w:r w:rsidR="00F9313B">
        <w:rPr>
          <w:rFonts w:ascii="Times New Roman" w:hAnsi="Times New Roman" w:cs="Times New Roman"/>
          <w:sz w:val="24"/>
          <w:szCs w:val="24"/>
          <w:lang w:eastAsia="en-GB"/>
        </w:rPr>
        <w:t xml:space="preserve"> include this species</w:t>
      </w:r>
      <w:r w:rsidR="00432698">
        <w:rPr>
          <w:rFonts w:ascii="Times New Roman" w:eastAsia="Times New Roman" w:hAnsi="Times New Roman" w:cs="Times New Roman"/>
          <w:iCs/>
          <w:color w:val="000000"/>
          <w:sz w:val="24"/>
          <w:szCs w:val="24"/>
          <w:lang w:eastAsia="en-GB"/>
        </w:rPr>
        <w:t xml:space="preserve">: 14% compared to 15% by </w:t>
      </w:r>
      <w:r w:rsidR="00432698" w:rsidRPr="00F53359">
        <w:rPr>
          <w:rFonts w:ascii="Times New Roman" w:eastAsia="Times New Roman" w:hAnsi="Times New Roman" w:cs="Times New Roman"/>
          <w:iCs/>
          <w:color w:val="0070C0"/>
          <w:sz w:val="24"/>
          <w:szCs w:val="24"/>
          <w:lang w:eastAsia="en-GB"/>
        </w:rPr>
        <w:t>Smith (2018)</w:t>
      </w:r>
      <w:r w:rsidR="00432698">
        <w:rPr>
          <w:rFonts w:ascii="Times New Roman" w:eastAsia="Times New Roman" w:hAnsi="Times New Roman" w:cs="Times New Roman"/>
          <w:iCs/>
          <w:color w:val="000000"/>
          <w:sz w:val="24"/>
          <w:szCs w:val="24"/>
          <w:lang w:eastAsia="en-GB"/>
        </w:rPr>
        <w:t>.</w:t>
      </w:r>
      <w:r w:rsidR="00432698" w:rsidRPr="00695DBD">
        <w:rPr>
          <w:rFonts w:ascii="Times New Roman" w:eastAsia="Times New Roman" w:hAnsi="Times New Roman" w:cs="Times New Roman"/>
          <w:color w:val="000000"/>
          <w:sz w:val="24"/>
          <w:szCs w:val="24"/>
          <w:lang w:eastAsia="en-GB"/>
        </w:rPr>
        <w:t xml:space="preserve"> </w:t>
      </w:r>
      <w:r w:rsidR="0047120D">
        <w:rPr>
          <w:rFonts w:ascii="Times New Roman" w:eastAsia="Times New Roman" w:hAnsi="Times New Roman" w:cs="Times New Roman"/>
          <w:color w:val="000000"/>
          <w:sz w:val="24"/>
          <w:szCs w:val="24"/>
          <w:lang w:eastAsia="en-GB"/>
        </w:rPr>
        <w:t xml:space="preserve">As an opportunistic predator, feeding on crustaceans and fish, as well as many other prey items, dogfish could be exposed to plastic through their prey and through the water column. </w:t>
      </w:r>
      <w:r w:rsidR="00F32250">
        <w:rPr>
          <w:rFonts w:ascii="Times New Roman" w:hAnsi="Times New Roman" w:cs="Times New Roman"/>
          <w:sz w:val="24"/>
          <w:szCs w:val="24"/>
          <w:lang w:eastAsia="en-GB"/>
        </w:rPr>
        <w:t>Th</w:t>
      </w:r>
      <w:r w:rsidR="00325AE7">
        <w:rPr>
          <w:rFonts w:ascii="Times New Roman" w:hAnsi="Times New Roman" w:cs="Times New Roman"/>
          <w:sz w:val="24"/>
          <w:szCs w:val="24"/>
          <w:lang w:eastAsia="en-GB"/>
        </w:rPr>
        <w:t>e present</w:t>
      </w:r>
      <w:r w:rsidR="00F32250">
        <w:rPr>
          <w:rFonts w:ascii="Times New Roman" w:hAnsi="Times New Roman" w:cs="Times New Roman"/>
          <w:sz w:val="24"/>
          <w:szCs w:val="24"/>
          <w:lang w:eastAsia="en-GB"/>
        </w:rPr>
        <w:t xml:space="preserve"> study </w:t>
      </w:r>
      <w:r w:rsidR="004E3F5A">
        <w:rPr>
          <w:rFonts w:ascii="Times New Roman" w:hAnsi="Times New Roman" w:cs="Times New Roman"/>
          <w:sz w:val="24"/>
          <w:szCs w:val="24"/>
          <w:lang w:eastAsia="en-GB"/>
        </w:rPr>
        <w:t>indicate</w:t>
      </w:r>
      <w:r w:rsidR="00F32250">
        <w:rPr>
          <w:rFonts w:ascii="Times New Roman" w:hAnsi="Times New Roman" w:cs="Times New Roman"/>
          <w:sz w:val="24"/>
          <w:szCs w:val="24"/>
          <w:lang w:eastAsia="en-GB"/>
        </w:rPr>
        <w:t xml:space="preserve">s that fish </w:t>
      </w:r>
      <w:r w:rsidR="00E848EB">
        <w:rPr>
          <w:rFonts w:ascii="Times New Roman" w:hAnsi="Times New Roman" w:cs="Times New Roman"/>
          <w:sz w:val="24"/>
          <w:szCs w:val="24"/>
          <w:lang w:eastAsia="en-GB"/>
        </w:rPr>
        <w:t>consume</w:t>
      </w:r>
      <w:r w:rsidR="00C063E6">
        <w:rPr>
          <w:rFonts w:ascii="Times New Roman" w:hAnsi="Times New Roman" w:cs="Times New Roman"/>
          <w:sz w:val="24"/>
          <w:szCs w:val="24"/>
          <w:lang w:eastAsia="en-GB"/>
        </w:rPr>
        <w:t xml:space="preserve"> </w:t>
      </w:r>
      <w:r w:rsidR="00F32250">
        <w:rPr>
          <w:rFonts w:ascii="Times New Roman" w:hAnsi="Times New Roman" w:cs="Times New Roman"/>
          <w:sz w:val="24"/>
          <w:szCs w:val="24"/>
          <w:lang w:eastAsia="en-GB"/>
        </w:rPr>
        <w:t xml:space="preserve">plastic and previous studies have </w:t>
      </w:r>
      <w:r w:rsidR="002A6F4E">
        <w:rPr>
          <w:rFonts w:ascii="Times New Roman" w:hAnsi="Times New Roman" w:cs="Times New Roman"/>
          <w:sz w:val="24"/>
          <w:szCs w:val="24"/>
          <w:lang w:eastAsia="en-GB"/>
        </w:rPr>
        <w:t>established</w:t>
      </w:r>
      <w:r w:rsidR="002A6F4E" w:rsidDel="002A6F4E">
        <w:rPr>
          <w:rFonts w:ascii="Times New Roman" w:hAnsi="Times New Roman" w:cs="Times New Roman"/>
          <w:sz w:val="24"/>
          <w:szCs w:val="24"/>
          <w:lang w:eastAsia="en-GB"/>
        </w:rPr>
        <w:t xml:space="preserve"> </w:t>
      </w:r>
      <w:r w:rsidR="00F32250">
        <w:rPr>
          <w:rFonts w:ascii="Times New Roman" w:hAnsi="Times New Roman" w:cs="Times New Roman"/>
          <w:sz w:val="24"/>
          <w:szCs w:val="24"/>
          <w:lang w:eastAsia="en-GB"/>
        </w:rPr>
        <w:t>plastic ingestion in bivalves and polychaetes (</w:t>
      </w:r>
      <w:r w:rsidR="00F32250" w:rsidRPr="00647E04">
        <w:rPr>
          <w:rFonts w:ascii="Times New Roman" w:hAnsi="Times New Roman" w:cs="Times New Roman"/>
          <w:color w:val="0070C0"/>
          <w:sz w:val="24"/>
          <w:szCs w:val="24"/>
        </w:rPr>
        <w:t xml:space="preserve">Van Cauwenberghe et al., </w:t>
      </w:r>
      <w:r w:rsidR="00673D7A" w:rsidRPr="005F43D8">
        <w:rPr>
          <w:rFonts w:ascii="Times New Roman" w:hAnsi="Times New Roman" w:cs="Times New Roman"/>
          <w:color w:val="0070C0"/>
          <w:sz w:val="24"/>
          <w:szCs w:val="24"/>
        </w:rPr>
        <w:t>2015</w:t>
      </w:r>
      <w:r w:rsidR="00F32250">
        <w:rPr>
          <w:rFonts w:ascii="Times New Roman" w:hAnsi="Times New Roman" w:cs="Times New Roman"/>
          <w:sz w:val="24"/>
          <w:szCs w:val="24"/>
        </w:rPr>
        <w:t>)</w:t>
      </w:r>
      <w:r w:rsidR="003B01E5">
        <w:rPr>
          <w:rFonts w:ascii="Times New Roman" w:hAnsi="Times New Roman" w:cs="Times New Roman"/>
          <w:sz w:val="24"/>
          <w:szCs w:val="24"/>
        </w:rPr>
        <w:t xml:space="preserve">. </w:t>
      </w:r>
      <w:r w:rsidR="00EA74E8" w:rsidRPr="00D31DFF">
        <w:rPr>
          <w:rFonts w:ascii="Times New Roman" w:hAnsi="Times New Roman" w:cs="Times New Roman"/>
          <w:sz w:val="24"/>
          <w:szCs w:val="24"/>
          <w:lang w:eastAsia="en-GB"/>
        </w:rPr>
        <w:t xml:space="preserve">Trophic transfer has been demonstrated in laboratory studies </w:t>
      </w:r>
      <w:r w:rsidR="00EA74E8" w:rsidRPr="00EA74E8">
        <w:rPr>
          <w:rFonts w:ascii="Times New Roman" w:hAnsi="Times New Roman" w:cs="Times New Roman"/>
          <w:sz w:val="24"/>
          <w:szCs w:val="24"/>
          <w:lang w:eastAsia="en-GB"/>
        </w:rPr>
        <w:t>(</w:t>
      </w:r>
      <w:r w:rsidR="00EA74E8" w:rsidRPr="00EA74E8">
        <w:rPr>
          <w:rFonts w:ascii="Times New Roman" w:hAnsi="Times New Roman" w:cs="Times New Roman"/>
          <w:color w:val="0070C0"/>
          <w:sz w:val="24"/>
          <w:szCs w:val="24"/>
          <w:lang w:eastAsia="en-GB"/>
        </w:rPr>
        <w:t>Murray and Cowie, 2011</w:t>
      </w:r>
      <w:r w:rsidR="00EA74E8" w:rsidRPr="006E65CA">
        <w:rPr>
          <w:rFonts w:ascii="Times New Roman" w:hAnsi="Times New Roman" w:cs="Times New Roman"/>
          <w:color w:val="0070C0"/>
          <w:sz w:val="24"/>
          <w:szCs w:val="24"/>
          <w:lang w:eastAsia="en-GB"/>
        </w:rPr>
        <w:t>;</w:t>
      </w:r>
      <w:r w:rsidR="00EA74E8" w:rsidRPr="00EA74E8">
        <w:rPr>
          <w:rFonts w:ascii="Times New Roman" w:hAnsi="Times New Roman" w:cs="Times New Roman"/>
          <w:color w:val="0070C0"/>
          <w:sz w:val="24"/>
          <w:szCs w:val="24"/>
          <w:lang w:eastAsia="en-GB"/>
        </w:rPr>
        <w:t xml:space="preserve"> Farrell and Nelson, 2013; Watts et al., 2014</w:t>
      </w:r>
      <w:r w:rsidR="00EA74E8" w:rsidRPr="006E65CA">
        <w:rPr>
          <w:rFonts w:ascii="Times New Roman" w:hAnsi="Times New Roman" w:cs="Times New Roman"/>
          <w:sz w:val="24"/>
          <w:szCs w:val="24"/>
          <w:lang w:eastAsia="en-GB"/>
        </w:rPr>
        <w:t>)</w:t>
      </w:r>
      <w:r w:rsidR="00EA74E8">
        <w:rPr>
          <w:rFonts w:ascii="Times New Roman" w:hAnsi="Times New Roman" w:cs="Times New Roman"/>
          <w:sz w:val="24"/>
          <w:szCs w:val="24"/>
          <w:lang w:eastAsia="en-GB"/>
        </w:rPr>
        <w:t xml:space="preserve">, suggesting that </w:t>
      </w:r>
      <w:r w:rsidR="00EA74E8">
        <w:rPr>
          <w:rFonts w:ascii="Times New Roman" w:hAnsi="Times New Roman" w:cs="Times New Roman"/>
          <w:sz w:val="24"/>
          <w:szCs w:val="24"/>
        </w:rPr>
        <w:t>t</w:t>
      </w:r>
      <w:r w:rsidR="004F4EEE">
        <w:rPr>
          <w:rFonts w:ascii="Times New Roman" w:hAnsi="Times New Roman" w:cs="Times New Roman"/>
          <w:sz w:val="24"/>
          <w:szCs w:val="24"/>
        </w:rPr>
        <w:t>hese could act as potential sources of plastic</w:t>
      </w:r>
      <w:r w:rsidR="00EA74E8">
        <w:rPr>
          <w:rFonts w:ascii="Times New Roman" w:hAnsi="Times New Roman" w:cs="Times New Roman"/>
          <w:sz w:val="24"/>
          <w:szCs w:val="24"/>
        </w:rPr>
        <w:t xml:space="preserve"> for predator</w:t>
      </w:r>
      <w:r w:rsidR="00D27149">
        <w:rPr>
          <w:rFonts w:ascii="Times New Roman" w:hAnsi="Times New Roman" w:cs="Times New Roman"/>
          <w:sz w:val="24"/>
          <w:szCs w:val="24"/>
        </w:rPr>
        <w:t>y fish</w:t>
      </w:r>
      <w:r w:rsidR="00EA74E8">
        <w:rPr>
          <w:rFonts w:ascii="Times New Roman" w:hAnsi="Times New Roman" w:cs="Times New Roman"/>
          <w:sz w:val="24"/>
          <w:szCs w:val="24"/>
        </w:rPr>
        <w:t xml:space="preserve"> species.</w:t>
      </w:r>
      <w:r w:rsidR="004F4EEE">
        <w:rPr>
          <w:rFonts w:ascii="Times New Roman" w:hAnsi="Times New Roman" w:cs="Times New Roman"/>
          <w:sz w:val="24"/>
          <w:szCs w:val="24"/>
        </w:rPr>
        <w:t xml:space="preserve"> </w:t>
      </w:r>
      <w:r w:rsidR="007E2AA9">
        <w:rPr>
          <w:rFonts w:ascii="Times New Roman" w:hAnsi="Times New Roman" w:cs="Times New Roman"/>
          <w:sz w:val="24"/>
          <w:szCs w:val="24"/>
        </w:rPr>
        <w:t>It should be noted that trophic transfer may be having a minimal effect on plastic retention (</w:t>
      </w:r>
      <w:r w:rsidR="007E2AA9" w:rsidRPr="00F53359">
        <w:rPr>
          <w:rFonts w:ascii="Times New Roman" w:hAnsi="Times New Roman" w:cs="Times New Roman"/>
          <w:color w:val="0070C0"/>
          <w:sz w:val="24"/>
          <w:szCs w:val="24"/>
        </w:rPr>
        <w:t>Chagnon et al., 2018</w:t>
      </w:r>
      <w:r w:rsidR="007E2AA9">
        <w:rPr>
          <w:rFonts w:ascii="Times New Roman" w:hAnsi="Times New Roman" w:cs="Times New Roman"/>
          <w:sz w:val="24"/>
          <w:szCs w:val="24"/>
        </w:rPr>
        <w:t>).</w:t>
      </w:r>
    </w:p>
    <w:p w14:paraId="71ED68DF" w14:textId="2C8D1974" w:rsidR="00C75632" w:rsidRPr="00D31DFF" w:rsidRDefault="00F331AB" w:rsidP="00D31DFF">
      <w:pPr>
        <w:spacing w:line="480" w:lineRule="auto"/>
        <w:jc w:val="both"/>
        <w:rPr>
          <w:rFonts w:ascii="Times New Roman" w:hAnsi="Times New Roman" w:cs="Times New Roman"/>
          <w:i/>
          <w:sz w:val="24"/>
          <w:szCs w:val="24"/>
          <w:lang w:eastAsia="en-GB"/>
        </w:rPr>
      </w:pPr>
      <w:r w:rsidRPr="00D31DFF">
        <w:rPr>
          <w:rFonts w:ascii="Times New Roman" w:hAnsi="Times New Roman" w:cs="Times New Roman"/>
          <w:i/>
          <w:sz w:val="24"/>
          <w:szCs w:val="24"/>
          <w:lang w:eastAsia="en-GB"/>
        </w:rPr>
        <w:t>4.</w:t>
      </w:r>
      <w:r w:rsidR="001D232F">
        <w:rPr>
          <w:rFonts w:ascii="Times New Roman" w:hAnsi="Times New Roman" w:cs="Times New Roman"/>
          <w:i/>
          <w:sz w:val="24"/>
          <w:szCs w:val="24"/>
          <w:lang w:eastAsia="en-GB"/>
        </w:rPr>
        <w:t>5</w:t>
      </w:r>
      <w:r w:rsidRPr="00D31DFF">
        <w:rPr>
          <w:rFonts w:ascii="Times New Roman" w:hAnsi="Times New Roman" w:cs="Times New Roman"/>
          <w:i/>
          <w:sz w:val="24"/>
          <w:szCs w:val="24"/>
          <w:lang w:eastAsia="en-GB"/>
        </w:rPr>
        <w:t xml:space="preserve"> </w:t>
      </w:r>
      <w:r w:rsidR="00C75632" w:rsidRPr="00D31DFF">
        <w:rPr>
          <w:rFonts w:ascii="Times New Roman" w:hAnsi="Times New Roman" w:cs="Times New Roman"/>
          <w:i/>
          <w:sz w:val="24"/>
          <w:szCs w:val="24"/>
          <w:lang w:eastAsia="en-GB"/>
        </w:rPr>
        <w:t xml:space="preserve">Sources of </w:t>
      </w:r>
      <w:r w:rsidR="005650EA">
        <w:rPr>
          <w:rFonts w:ascii="Times New Roman" w:hAnsi="Times New Roman" w:cs="Times New Roman"/>
          <w:i/>
          <w:sz w:val="24"/>
          <w:szCs w:val="24"/>
          <w:lang w:eastAsia="en-GB"/>
        </w:rPr>
        <w:t>p</w:t>
      </w:r>
      <w:r w:rsidR="00C75632" w:rsidRPr="00D31DFF">
        <w:rPr>
          <w:rFonts w:ascii="Times New Roman" w:hAnsi="Times New Roman" w:cs="Times New Roman"/>
          <w:i/>
          <w:sz w:val="24"/>
          <w:szCs w:val="24"/>
          <w:lang w:eastAsia="en-GB"/>
        </w:rPr>
        <w:t>lastic</w:t>
      </w:r>
    </w:p>
    <w:p w14:paraId="3BDD14F2" w14:textId="54D75DE7" w:rsidR="00B70B2A" w:rsidRPr="00D31DFF" w:rsidRDefault="007F4DE8" w:rsidP="00D31DFF">
      <w:pPr>
        <w:spacing w:line="480" w:lineRule="auto"/>
        <w:ind w:firstLine="709"/>
        <w:jc w:val="both"/>
        <w:rPr>
          <w:rFonts w:ascii="Times New Roman" w:hAnsi="Times New Roman" w:cs="Times New Roman"/>
          <w:sz w:val="24"/>
          <w:szCs w:val="24"/>
        </w:rPr>
      </w:pPr>
      <w:r w:rsidRPr="00D31DFF">
        <w:rPr>
          <w:rFonts w:ascii="Times New Roman" w:hAnsi="Times New Roman" w:cs="Times New Roman"/>
          <w:sz w:val="24"/>
          <w:szCs w:val="24"/>
          <w:lang w:eastAsia="en-GB"/>
        </w:rPr>
        <w:t>The Clyde</w:t>
      </w:r>
      <w:r w:rsidR="004A3924" w:rsidRPr="00D31DFF">
        <w:rPr>
          <w:rFonts w:ascii="Times New Roman" w:hAnsi="Times New Roman" w:cs="Times New Roman"/>
          <w:sz w:val="24"/>
          <w:szCs w:val="24"/>
          <w:lang w:eastAsia="en-GB"/>
        </w:rPr>
        <w:t xml:space="preserve"> and Thames </w:t>
      </w:r>
      <w:r w:rsidR="00C93840" w:rsidRPr="00D31DFF">
        <w:rPr>
          <w:rFonts w:ascii="Times New Roman" w:hAnsi="Times New Roman" w:cs="Times New Roman"/>
          <w:sz w:val="24"/>
          <w:szCs w:val="24"/>
          <w:lang w:eastAsia="en-GB"/>
        </w:rPr>
        <w:t>Estuar</w:t>
      </w:r>
      <w:r w:rsidR="00C93840">
        <w:rPr>
          <w:rFonts w:ascii="Times New Roman" w:hAnsi="Times New Roman" w:cs="Times New Roman"/>
          <w:sz w:val="24"/>
          <w:szCs w:val="24"/>
          <w:lang w:eastAsia="en-GB"/>
        </w:rPr>
        <w:t>ies</w:t>
      </w:r>
      <w:r w:rsidR="00C93840" w:rsidRPr="00D31DFF">
        <w:rPr>
          <w:rFonts w:ascii="Times New Roman" w:hAnsi="Times New Roman" w:cs="Times New Roman"/>
          <w:sz w:val="24"/>
          <w:szCs w:val="24"/>
          <w:lang w:eastAsia="en-GB"/>
        </w:rPr>
        <w:t xml:space="preserve"> </w:t>
      </w:r>
      <w:r w:rsidR="004A3924" w:rsidRPr="00D31DFF">
        <w:rPr>
          <w:rFonts w:ascii="Times New Roman" w:hAnsi="Times New Roman" w:cs="Times New Roman"/>
          <w:sz w:val="24"/>
          <w:szCs w:val="24"/>
          <w:lang w:eastAsia="en-GB"/>
        </w:rPr>
        <w:t>are</w:t>
      </w:r>
      <w:r w:rsidRPr="00D31DFF">
        <w:rPr>
          <w:rFonts w:ascii="Times New Roman" w:hAnsi="Times New Roman" w:cs="Times New Roman"/>
          <w:sz w:val="24"/>
          <w:szCs w:val="24"/>
          <w:lang w:eastAsia="en-GB"/>
        </w:rPr>
        <w:t xml:space="preserve"> major shipping </w:t>
      </w:r>
      <w:r w:rsidR="00F67923">
        <w:rPr>
          <w:rFonts w:ascii="Times New Roman" w:hAnsi="Times New Roman" w:cs="Times New Roman"/>
          <w:sz w:val="24"/>
          <w:szCs w:val="24"/>
          <w:lang w:eastAsia="en-GB"/>
        </w:rPr>
        <w:t>channels</w:t>
      </w:r>
      <w:r w:rsidR="002C6B8D" w:rsidRPr="002C6B8D">
        <w:rPr>
          <w:rFonts w:ascii="Times New Roman" w:hAnsi="Times New Roman" w:cs="Times New Roman"/>
          <w:color w:val="0070C0"/>
          <w:sz w:val="24"/>
          <w:szCs w:val="24"/>
          <w:lang w:eastAsia="en-GB"/>
        </w:rPr>
        <w:t xml:space="preserve"> </w:t>
      </w:r>
      <w:r w:rsidR="002C6B8D" w:rsidRPr="000974A3">
        <w:rPr>
          <w:rFonts w:ascii="Times New Roman" w:hAnsi="Times New Roman" w:cs="Times New Roman"/>
          <w:sz w:val="24"/>
          <w:szCs w:val="24"/>
          <w:lang w:eastAsia="en-GB"/>
        </w:rPr>
        <w:t>(</w:t>
      </w:r>
      <w:r w:rsidR="002C6B8D" w:rsidRPr="00D31DFF">
        <w:rPr>
          <w:rFonts w:ascii="Times New Roman" w:hAnsi="Times New Roman" w:cs="Times New Roman"/>
          <w:color w:val="0070C0"/>
          <w:sz w:val="24"/>
          <w:szCs w:val="24"/>
          <w:lang w:eastAsia="en-GB"/>
        </w:rPr>
        <w:t>P</w:t>
      </w:r>
      <w:r w:rsidR="002C6B8D">
        <w:rPr>
          <w:rFonts w:ascii="Times New Roman" w:hAnsi="Times New Roman" w:cs="Times New Roman"/>
          <w:color w:val="0070C0"/>
          <w:sz w:val="24"/>
          <w:szCs w:val="24"/>
          <w:lang w:eastAsia="en-GB"/>
        </w:rPr>
        <w:t xml:space="preserve">ort of </w:t>
      </w:r>
      <w:r w:rsidR="002C6B8D" w:rsidRPr="00D31DFF">
        <w:rPr>
          <w:rFonts w:ascii="Times New Roman" w:hAnsi="Times New Roman" w:cs="Times New Roman"/>
          <w:color w:val="0070C0"/>
          <w:sz w:val="24"/>
          <w:szCs w:val="24"/>
          <w:lang w:eastAsia="en-GB"/>
        </w:rPr>
        <w:t>L</w:t>
      </w:r>
      <w:r w:rsidR="002C6B8D">
        <w:rPr>
          <w:rFonts w:ascii="Times New Roman" w:hAnsi="Times New Roman" w:cs="Times New Roman"/>
          <w:color w:val="0070C0"/>
          <w:sz w:val="24"/>
          <w:szCs w:val="24"/>
          <w:lang w:eastAsia="en-GB"/>
        </w:rPr>
        <w:t xml:space="preserve">ondon </w:t>
      </w:r>
      <w:r w:rsidR="002C6B8D" w:rsidRPr="00D31DFF">
        <w:rPr>
          <w:rFonts w:ascii="Times New Roman" w:hAnsi="Times New Roman" w:cs="Times New Roman"/>
          <w:color w:val="0070C0"/>
          <w:sz w:val="24"/>
          <w:szCs w:val="24"/>
          <w:lang w:eastAsia="en-GB"/>
        </w:rPr>
        <w:t>A</w:t>
      </w:r>
      <w:r w:rsidR="00CB6A88">
        <w:rPr>
          <w:rFonts w:ascii="Times New Roman" w:hAnsi="Times New Roman" w:cs="Times New Roman"/>
          <w:color w:val="0070C0"/>
          <w:sz w:val="24"/>
          <w:szCs w:val="24"/>
          <w:lang w:eastAsia="en-GB"/>
        </w:rPr>
        <w:t>uthority</w:t>
      </w:r>
      <w:r w:rsidR="002C6B8D" w:rsidRPr="00D31DFF">
        <w:rPr>
          <w:rFonts w:ascii="Times New Roman" w:hAnsi="Times New Roman" w:cs="Times New Roman"/>
          <w:color w:val="0070C0"/>
          <w:sz w:val="24"/>
          <w:szCs w:val="24"/>
          <w:lang w:eastAsia="en-GB"/>
        </w:rPr>
        <w:t xml:space="preserve">, </w:t>
      </w:r>
      <w:r w:rsidR="002C6B8D">
        <w:rPr>
          <w:rFonts w:ascii="Times New Roman" w:hAnsi="Times New Roman" w:cs="Times New Roman"/>
          <w:color w:val="0070C0"/>
          <w:sz w:val="24"/>
          <w:szCs w:val="24"/>
          <w:lang w:eastAsia="en-GB"/>
        </w:rPr>
        <w:t>no date</w:t>
      </w:r>
      <w:r w:rsidR="002C6B8D" w:rsidRPr="000974A3">
        <w:rPr>
          <w:rFonts w:ascii="Times New Roman" w:hAnsi="Times New Roman" w:cs="Times New Roman"/>
          <w:sz w:val="24"/>
          <w:szCs w:val="24"/>
          <w:lang w:eastAsia="en-GB"/>
        </w:rPr>
        <w:t>)</w:t>
      </w:r>
      <w:r w:rsidR="0058084D">
        <w:rPr>
          <w:rFonts w:ascii="Times New Roman" w:hAnsi="Times New Roman" w:cs="Times New Roman"/>
          <w:sz w:val="24"/>
          <w:szCs w:val="24"/>
          <w:lang w:eastAsia="en-GB"/>
        </w:rPr>
        <w:t>.</w:t>
      </w:r>
      <w:r w:rsidR="00F67923" w:rsidRPr="00D31DFF">
        <w:rPr>
          <w:rFonts w:ascii="Times New Roman" w:hAnsi="Times New Roman" w:cs="Times New Roman"/>
          <w:sz w:val="24"/>
          <w:szCs w:val="24"/>
          <w:lang w:eastAsia="en-GB"/>
        </w:rPr>
        <w:t xml:space="preserve"> </w:t>
      </w:r>
      <w:r w:rsidR="005D6A40">
        <w:rPr>
          <w:rFonts w:ascii="Times New Roman" w:hAnsi="Times New Roman" w:cs="Times New Roman"/>
          <w:sz w:val="24"/>
          <w:szCs w:val="24"/>
          <w:lang w:eastAsia="en-GB"/>
        </w:rPr>
        <w:t>The</w:t>
      </w:r>
      <w:r w:rsidRPr="00D31DFF">
        <w:rPr>
          <w:rFonts w:ascii="Times New Roman" w:hAnsi="Times New Roman" w:cs="Times New Roman"/>
          <w:sz w:val="24"/>
          <w:szCs w:val="24"/>
          <w:lang w:eastAsia="en-GB"/>
        </w:rPr>
        <w:t xml:space="preserve"> </w:t>
      </w:r>
      <w:r w:rsidR="00C063E6">
        <w:rPr>
          <w:rFonts w:ascii="Times New Roman" w:hAnsi="Times New Roman" w:cs="Times New Roman"/>
          <w:sz w:val="24"/>
          <w:szCs w:val="24"/>
          <w:lang w:eastAsia="en-GB"/>
        </w:rPr>
        <w:t xml:space="preserve">considerable </w:t>
      </w:r>
      <w:r w:rsidR="005D6A40">
        <w:rPr>
          <w:rFonts w:ascii="Times New Roman" w:hAnsi="Times New Roman" w:cs="Times New Roman"/>
          <w:sz w:val="24"/>
          <w:szCs w:val="24"/>
          <w:lang w:eastAsia="en-GB"/>
        </w:rPr>
        <w:t xml:space="preserve">maritime </w:t>
      </w:r>
      <w:r w:rsidRPr="00D31DFF">
        <w:rPr>
          <w:rFonts w:ascii="Times New Roman" w:hAnsi="Times New Roman" w:cs="Times New Roman"/>
          <w:sz w:val="24"/>
          <w:szCs w:val="24"/>
          <w:lang w:eastAsia="en-GB"/>
        </w:rPr>
        <w:t xml:space="preserve">traffic </w:t>
      </w:r>
      <w:r w:rsidR="0058084D">
        <w:rPr>
          <w:rFonts w:ascii="Times New Roman" w:hAnsi="Times New Roman" w:cs="Times New Roman"/>
          <w:sz w:val="24"/>
          <w:szCs w:val="24"/>
          <w:lang w:eastAsia="en-GB"/>
        </w:rPr>
        <w:t>associated with</w:t>
      </w:r>
      <w:r w:rsidRPr="00D31DFF">
        <w:rPr>
          <w:rFonts w:ascii="Times New Roman" w:hAnsi="Times New Roman" w:cs="Times New Roman"/>
          <w:sz w:val="24"/>
          <w:szCs w:val="24"/>
          <w:lang w:eastAsia="en-GB"/>
        </w:rPr>
        <w:t xml:space="preserve"> the</w:t>
      </w:r>
      <w:r w:rsidR="0058084D">
        <w:rPr>
          <w:rFonts w:ascii="Times New Roman" w:hAnsi="Times New Roman" w:cs="Times New Roman"/>
          <w:sz w:val="24"/>
          <w:szCs w:val="24"/>
          <w:lang w:eastAsia="en-GB"/>
        </w:rPr>
        <w:t>se</w:t>
      </w:r>
      <w:r w:rsidRPr="00D31DFF">
        <w:rPr>
          <w:rFonts w:ascii="Times New Roman" w:hAnsi="Times New Roman" w:cs="Times New Roman"/>
          <w:sz w:val="24"/>
          <w:szCs w:val="24"/>
          <w:lang w:eastAsia="en-GB"/>
        </w:rPr>
        <w:t xml:space="preserve"> </w:t>
      </w:r>
      <w:r w:rsidR="0058084D">
        <w:rPr>
          <w:rFonts w:ascii="Times New Roman" w:hAnsi="Times New Roman" w:cs="Times New Roman"/>
          <w:sz w:val="24"/>
          <w:szCs w:val="24"/>
          <w:lang w:eastAsia="en-GB"/>
        </w:rPr>
        <w:t>two catchments</w:t>
      </w:r>
      <w:r w:rsidR="008737DD" w:rsidRPr="00D31DFF">
        <w:rPr>
          <w:rFonts w:ascii="Times New Roman" w:hAnsi="Times New Roman" w:cs="Times New Roman"/>
          <w:sz w:val="24"/>
          <w:szCs w:val="24"/>
          <w:lang w:eastAsia="en-GB"/>
        </w:rPr>
        <w:t xml:space="preserve"> </w:t>
      </w:r>
      <w:r w:rsidR="00785C7D">
        <w:rPr>
          <w:rFonts w:ascii="Times New Roman" w:hAnsi="Times New Roman" w:cs="Times New Roman"/>
          <w:sz w:val="24"/>
          <w:szCs w:val="24"/>
          <w:lang w:eastAsia="en-GB"/>
        </w:rPr>
        <w:t xml:space="preserve">potentially </w:t>
      </w:r>
      <w:r w:rsidR="008737DD" w:rsidRPr="00D31DFF">
        <w:rPr>
          <w:rFonts w:ascii="Times New Roman" w:hAnsi="Times New Roman" w:cs="Times New Roman"/>
          <w:sz w:val="24"/>
          <w:szCs w:val="24"/>
          <w:lang w:eastAsia="en-GB"/>
        </w:rPr>
        <w:t>result</w:t>
      </w:r>
      <w:r w:rsidR="005D6A40">
        <w:rPr>
          <w:rFonts w:ascii="Times New Roman" w:hAnsi="Times New Roman" w:cs="Times New Roman"/>
          <w:sz w:val="24"/>
          <w:szCs w:val="24"/>
          <w:lang w:eastAsia="en-GB"/>
        </w:rPr>
        <w:t>s</w:t>
      </w:r>
      <w:r w:rsidR="008737DD" w:rsidRPr="00D31DFF">
        <w:rPr>
          <w:rFonts w:ascii="Times New Roman" w:hAnsi="Times New Roman" w:cs="Times New Roman"/>
          <w:sz w:val="24"/>
          <w:szCs w:val="24"/>
          <w:lang w:eastAsia="en-GB"/>
        </w:rPr>
        <w:t xml:space="preserve"> in </w:t>
      </w:r>
      <w:r w:rsidR="005D6A40">
        <w:rPr>
          <w:rFonts w:ascii="Times New Roman" w:hAnsi="Times New Roman" w:cs="Times New Roman"/>
          <w:sz w:val="24"/>
          <w:szCs w:val="24"/>
          <w:lang w:eastAsia="en-GB"/>
        </w:rPr>
        <w:t>significant</w:t>
      </w:r>
      <w:r w:rsidR="008737DD" w:rsidRPr="00D31DFF">
        <w:rPr>
          <w:rFonts w:ascii="Times New Roman" w:hAnsi="Times New Roman" w:cs="Times New Roman"/>
          <w:sz w:val="24"/>
          <w:szCs w:val="24"/>
          <w:lang w:eastAsia="en-GB"/>
        </w:rPr>
        <w:t xml:space="preserve"> inputs of </w:t>
      </w:r>
      <w:r w:rsidR="005D6A40">
        <w:rPr>
          <w:rFonts w:ascii="Times New Roman" w:hAnsi="Times New Roman" w:cs="Times New Roman"/>
          <w:sz w:val="24"/>
          <w:szCs w:val="24"/>
          <w:lang w:eastAsia="en-GB"/>
        </w:rPr>
        <w:t xml:space="preserve">plastic </w:t>
      </w:r>
      <w:r w:rsidR="008737DD" w:rsidRPr="00D31DFF">
        <w:rPr>
          <w:rFonts w:ascii="Times New Roman" w:hAnsi="Times New Roman" w:cs="Times New Roman"/>
          <w:sz w:val="24"/>
          <w:szCs w:val="24"/>
          <w:lang w:eastAsia="en-GB"/>
        </w:rPr>
        <w:t>litter</w:t>
      </w:r>
      <w:r w:rsidR="00785C7D">
        <w:rPr>
          <w:rFonts w:ascii="Times New Roman" w:hAnsi="Times New Roman" w:cs="Times New Roman"/>
          <w:sz w:val="24"/>
          <w:szCs w:val="24"/>
          <w:lang w:eastAsia="en-GB"/>
        </w:rPr>
        <w:t xml:space="preserve"> from shipping</w:t>
      </w:r>
      <w:r w:rsidRPr="00D31DFF">
        <w:rPr>
          <w:rFonts w:ascii="Times New Roman" w:hAnsi="Times New Roman" w:cs="Times New Roman"/>
          <w:sz w:val="24"/>
          <w:szCs w:val="24"/>
          <w:lang w:eastAsia="en-GB"/>
        </w:rPr>
        <w:t xml:space="preserve"> (</w:t>
      </w:r>
      <w:r w:rsidRPr="00D31DFF">
        <w:rPr>
          <w:rFonts w:ascii="Times New Roman" w:hAnsi="Times New Roman" w:cs="Times New Roman"/>
          <w:color w:val="0070C0"/>
          <w:sz w:val="24"/>
          <w:szCs w:val="24"/>
          <w:lang w:eastAsia="en-GB"/>
        </w:rPr>
        <w:t>Haig, 1986; Tivy, 1986</w:t>
      </w:r>
      <w:r w:rsidR="00AB6F9A" w:rsidRPr="00D31DFF">
        <w:rPr>
          <w:rFonts w:ascii="Times New Roman" w:hAnsi="Times New Roman" w:cs="Times New Roman"/>
          <w:sz w:val="24"/>
          <w:szCs w:val="24"/>
          <w:lang w:eastAsia="en-GB"/>
        </w:rPr>
        <w:t xml:space="preserve">), </w:t>
      </w:r>
      <w:r w:rsidR="00AE668E" w:rsidRPr="00D31DFF">
        <w:rPr>
          <w:rFonts w:ascii="Times New Roman" w:hAnsi="Times New Roman" w:cs="Times New Roman"/>
          <w:sz w:val="24"/>
          <w:szCs w:val="24"/>
          <w:lang w:eastAsia="en-GB"/>
        </w:rPr>
        <w:lastRenderedPageBreak/>
        <w:t xml:space="preserve">which </w:t>
      </w:r>
      <w:r w:rsidR="00951D5C">
        <w:rPr>
          <w:rFonts w:ascii="Times New Roman" w:hAnsi="Times New Roman" w:cs="Times New Roman"/>
          <w:sz w:val="24"/>
          <w:szCs w:val="24"/>
          <w:lang w:eastAsia="en-GB"/>
        </w:rPr>
        <w:t>could break</w:t>
      </w:r>
      <w:r w:rsidR="00174612">
        <w:rPr>
          <w:rFonts w:ascii="Times New Roman" w:hAnsi="Times New Roman" w:cs="Times New Roman"/>
          <w:sz w:val="24"/>
          <w:szCs w:val="24"/>
          <w:lang w:eastAsia="en-GB"/>
        </w:rPr>
        <w:t xml:space="preserve"> </w:t>
      </w:r>
      <w:r w:rsidR="00951D5C">
        <w:rPr>
          <w:rFonts w:ascii="Times New Roman" w:hAnsi="Times New Roman" w:cs="Times New Roman"/>
          <w:sz w:val="24"/>
          <w:szCs w:val="24"/>
          <w:lang w:eastAsia="en-GB"/>
        </w:rPr>
        <w:t>down and</w:t>
      </w:r>
      <w:r w:rsidR="00AE668E" w:rsidRPr="00D31DFF">
        <w:rPr>
          <w:rFonts w:ascii="Times New Roman" w:hAnsi="Times New Roman" w:cs="Times New Roman"/>
          <w:sz w:val="24"/>
          <w:szCs w:val="24"/>
          <w:lang w:eastAsia="en-GB"/>
        </w:rPr>
        <w:t xml:space="preserve"> account</w:t>
      </w:r>
      <w:r w:rsidR="00AB6F9A" w:rsidRPr="00D31DFF">
        <w:rPr>
          <w:rFonts w:ascii="Times New Roman" w:hAnsi="Times New Roman" w:cs="Times New Roman"/>
          <w:sz w:val="24"/>
          <w:szCs w:val="24"/>
          <w:lang w:eastAsia="en-GB"/>
        </w:rPr>
        <w:t xml:space="preserve"> for many of the fibres </w:t>
      </w:r>
      <w:r w:rsidR="0058084D">
        <w:rPr>
          <w:rFonts w:ascii="Times New Roman" w:hAnsi="Times New Roman" w:cs="Times New Roman"/>
          <w:sz w:val="24"/>
          <w:szCs w:val="24"/>
          <w:lang w:eastAsia="en-GB"/>
        </w:rPr>
        <w:t xml:space="preserve">recorded </w:t>
      </w:r>
      <w:r w:rsidR="00AB6F9A" w:rsidRPr="00D31DFF">
        <w:rPr>
          <w:rFonts w:ascii="Times New Roman" w:hAnsi="Times New Roman" w:cs="Times New Roman"/>
          <w:sz w:val="24"/>
          <w:szCs w:val="24"/>
          <w:lang w:eastAsia="en-GB"/>
        </w:rPr>
        <w:t xml:space="preserve">in this </w:t>
      </w:r>
      <w:r w:rsidR="0058084D">
        <w:rPr>
          <w:rFonts w:ascii="Times New Roman" w:hAnsi="Times New Roman" w:cs="Times New Roman"/>
          <w:sz w:val="24"/>
          <w:szCs w:val="24"/>
          <w:lang w:eastAsia="en-GB"/>
        </w:rPr>
        <w:t xml:space="preserve">present </w:t>
      </w:r>
      <w:r w:rsidR="00AB6F9A" w:rsidRPr="00D31DFF">
        <w:rPr>
          <w:rFonts w:ascii="Times New Roman" w:hAnsi="Times New Roman" w:cs="Times New Roman"/>
          <w:sz w:val="24"/>
          <w:szCs w:val="24"/>
          <w:lang w:eastAsia="en-GB"/>
        </w:rPr>
        <w:t>study.</w:t>
      </w:r>
      <w:r w:rsidR="004A4190" w:rsidRPr="00D31DFF">
        <w:rPr>
          <w:rFonts w:ascii="Times New Roman" w:hAnsi="Times New Roman" w:cs="Times New Roman"/>
          <w:sz w:val="24"/>
          <w:szCs w:val="24"/>
          <w:lang w:eastAsia="en-GB"/>
        </w:rPr>
        <w:t xml:space="preserve"> </w:t>
      </w:r>
      <w:r w:rsidR="00D47541" w:rsidRPr="00D31DFF">
        <w:rPr>
          <w:rFonts w:ascii="Times New Roman" w:hAnsi="Times New Roman" w:cs="Times New Roman"/>
          <w:sz w:val="24"/>
          <w:szCs w:val="24"/>
          <w:lang w:eastAsia="en-GB"/>
        </w:rPr>
        <w:t>I</w:t>
      </w:r>
      <w:r w:rsidR="00D836FF" w:rsidRPr="00D31DFF">
        <w:rPr>
          <w:rFonts w:ascii="Times New Roman" w:hAnsi="Times New Roman" w:cs="Times New Roman"/>
          <w:sz w:val="24"/>
          <w:szCs w:val="24"/>
          <w:lang w:eastAsia="en-GB"/>
        </w:rPr>
        <w:t>n the Adriatic Sea</w:t>
      </w:r>
      <w:r w:rsidR="00D47541" w:rsidRPr="00D31DFF">
        <w:rPr>
          <w:rFonts w:ascii="Times New Roman" w:hAnsi="Times New Roman" w:cs="Times New Roman"/>
          <w:sz w:val="24"/>
          <w:szCs w:val="24"/>
          <w:lang w:eastAsia="en-GB"/>
        </w:rPr>
        <w:t>,</w:t>
      </w:r>
      <w:r w:rsidR="00D47541" w:rsidRPr="00D31DFF">
        <w:rPr>
          <w:rFonts w:ascii="Times New Roman" w:hAnsi="Times New Roman" w:cs="Times New Roman"/>
          <w:color w:val="0070C0"/>
          <w:sz w:val="24"/>
          <w:szCs w:val="24"/>
          <w:lang w:eastAsia="en-GB"/>
        </w:rPr>
        <w:t xml:space="preserve"> </w:t>
      </w:r>
      <w:r w:rsidR="00D47541" w:rsidRPr="00D31DFF">
        <w:rPr>
          <w:rFonts w:ascii="Times New Roman" w:hAnsi="Times New Roman" w:cs="Times New Roman"/>
          <w:sz w:val="24"/>
          <w:szCs w:val="24"/>
          <w:lang w:eastAsia="en-GB"/>
        </w:rPr>
        <w:t>53% of plastic</w:t>
      </w:r>
      <w:r w:rsidRPr="00D31DFF">
        <w:rPr>
          <w:rFonts w:ascii="Times New Roman" w:hAnsi="Times New Roman" w:cs="Times New Roman"/>
          <w:sz w:val="24"/>
          <w:szCs w:val="24"/>
          <w:lang w:eastAsia="en-GB"/>
        </w:rPr>
        <w:t xml:space="preserve"> originated from fisheries and the aquaculture industry</w:t>
      </w:r>
      <w:r w:rsidR="00D47541" w:rsidRPr="00D31DFF">
        <w:rPr>
          <w:rFonts w:ascii="Times New Roman" w:hAnsi="Times New Roman" w:cs="Times New Roman"/>
          <w:color w:val="0070C0"/>
          <w:sz w:val="24"/>
          <w:szCs w:val="24"/>
          <w:lang w:eastAsia="en-GB"/>
        </w:rPr>
        <w:t xml:space="preserve"> </w:t>
      </w:r>
      <w:r w:rsidR="00D47541" w:rsidRPr="00D31DFF">
        <w:rPr>
          <w:rFonts w:ascii="Times New Roman" w:hAnsi="Times New Roman" w:cs="Times New Roman"/>
          <w:sz w:val="24"/>
          <w:szCs w:val="24"/>
          <w:lang w:eastAsia="en-GB"/>
        </w:rPr>
        <w:t>(</w:t>
      </w:r>
      <w:r w:rsidR="00D47541" w:rsidRPr="00D31DFF">
        <w:rPr>
          <w:rFonts w:ascii="Times New Roman" w:hAnsi="Times New Roman" w:cs="Times New Roman"/>
          <w:color w:val="0070C0"/>
          <w:sz w:val="24"/>
          <w:szCs w:val="24"/>
          <w:lang w:eastAsia="en-GB"/>
        </w:rPr>
        <w:t>Strafella et al., 2015</w:t>
      </w:r>
      <w:r w:rsidR="00D47541" w:rsidRPr="00D31DFF">
        <w:rPr>
          <w:rFonts w:ascii="Times New Roman" w:hAnsi="Times New Roman" w:cs="Times New Roman"/>
          <w:sz w:val="24"/>
          <w:szCs w:val="24"/>
          <w:lang w:eastAsia="en-GB"/>
        </w:rPr>
        <w:t>)</w:t>
      </w:r>
      <w:r w:rsidR="00F83452" w:rsidRPr="00D31DFF">
        <w:rPr>
          <w:rFonts w:ascii="Times New Roman" w:hAnsi="Times New Roman" w:cs="Times New Roman"/>
          <w:sz w:val="24"/>
          <w:szCs w:val="24"/>
          <w:lang w:eastAsia="en-GB"/>
        </w:rPr>
        <w:t xml:space="preserve">. </w:t>
      </w:r>
      <w:r w:rsidR="007407F6" w:rsidRPr="00D31DFF">
        <w:rPr>
          <w:rFonts w:ascii="Times New Roman" w:hAnsi="Times New Roman" w:cs="Times New Roman"/>
          <w:color w:val="0070C0"/>
          <w:sz w:val="24"/>
          <w:szCs w:val="24"/>
          <w:lang w:eastAsia="en-GB"/>
        </w:rPr>
        <w:t>Cole et</w:t>
      </w:r>
      <w:r w:rsidR="007407F6">
        <w:rPr>
          <w:rFonts w:ascii="Times New Roman" w:hAnsi="Times New Roman" w:cs="Times New Roman"/>
          <w:color w:val="0070C0"/>
          <w:sz w:val="24"/>
          <w:szCs w:val="24"/>
          <w:lang w:eastAsia="en-GB"/>
        </w:rPr>
        <w:t xml:space="preserve"> al.</w:t>
      </w:r>
      <w:r w:rsidR="007407F6" w:rsidRPr="00D31DFF">
        <w:rPr>
          <w:rFonts w:ascii="Times New Roman" w:hAnsi="Times New Roman" w:cs="Times New Roman"/>
          <w:color w:val="0070C0"/>
          <w:sz w:val="24"/>
          <w:szCs w:val="24"/>
          <w:lang w:eastAsia="en-GB"/>
        </w:rPr>
        <w:t xml:space="preserve"> </w:t>
      </w:r>
      <w:r w:rsidR="007407F6">
        <w:rPr>
          <w:rFonts w:ascii="Times New Roman" w:hAnsi="Times New Roman" w:cs="Times New Roman"/>
          <w:color w:val="0070C0"/>
          <w:sz w:val="24"/>
          <w:szCs w:val="24"/>
          <w:lang w:eastAsia="en-GB"/>
        </w:rPr>
        <w:t>(</w:t>
      </w:r>
      <w:r w:rsidR="007407F6" w:rsidRPr="00D31DFF">
        <w:rPr>
          <w:rFonts w:ascii="Times New Roman" w:hAnsi="Times New Roman" w:cs="Times New Roman"/>
          <w:color w:val="0070C0"/>
          <w:sz w:val="24"/>
          <w:szCs w:val="24"/>
          <w:lang w:eastAsia="en-GB"/>
        </w:rPr>
        <w:t>2011</w:t>
      </w:r>
      <w:r w:rsidR="007407F6">
        <w:rPr>
          <w:rFonts w:ascii="Times New Roman" w:hAnsi="Times New Roman" w:cs="Times New Roman"/>
          <w:color w:val="0070C0"/>
          <w:sz w:val="24"/>
          <w:szCs w:val="24"/>
          <w:lang w:eastAsia="en-GB"/>
        </w:rPr>
        <w:t xml:space="preserve">) </w:t>
      </w:r>
      <w:r w:rsidR="007407F6">
        <w:rPr>
          <w:rFonts w:ascii="Times New Roman" w:hAnsi="Times New Roman" w:cs="Times New Roman"/>
          <w:sz w:val="24"/>
          <w:szCs w:val="24"/>
          <w:lang w:eastAsia="en-GB"/>
        </w:rPr>
        <w:t xml:space="preserve">reported that </w:t>
      </w:r>
      <w:r w:rsidR="00F83452" w:rsidRPr="00D31DFF">
        <w:rPr>
          <w:rFonts w:ascii="Times New Roman" w:hAnsi="Times New Roman" w:cs="Times New Roman"/>
          <w:sz w:val="24"/>
          <w:szCs w:val="24"/>
          <w:lang w:eastAsia="en-GB"/>
        </w:rPr>
        <w:t>fishing gear</w:t>
      </w:r>
      <w:r w:rsidR="000632F5">
        <w:rPr>
          <w:rFonts w:ascii="Times New Roman" w:hAnsi="Times New Roman" w:cs="Times New Roman"/>
          <w:sz w:val="24"/>
          <w:szCs w:val="24"/>
          <w:lang w:eastAsia="en-GB"/>
        </w:rPr>
        <w:t>, typically made of nylon,</w:t>
      </w:r>
      <w:r w:rsidR="00F83452" w:rsidRPr="00D31DFF">
        <w:rPr>
          <w:rFonts w:ascii="Times New Roman" w:hAnsi="Times New Roman" w:cs="Times New Roman"/>
          <w:sz w:val="24"/>
          <w:szCs w:val="24"/>
          <w:lang w:eastAsia="en-GB"/>
        </w:rPr>
        <w:t xml:space="preserve"> </w:t>
      </w:r>
      <w:r w:rsidR="007407F6">
        <w:rPr>
          <w:rFonts w:ascii="Times New Roman" w:hAnsi="Times New Roman" w:cs="Times New Roman"/>
          <w:sz w:val="24"/>
          <w:szCs w:val="24"/>
          <w:lang w:eastAsia="en-GB"/>
        </w:rPr>
        <w:t>could</w:t>
      </w:r>
      <w:r w:rsidRPr="00D31DFF">
        <w:rPr>
          <w:rFonts w:ascii="Times New Roman" w:hAnsi="Times New Roman" w:cs="Times New Roman"/>
          <w:sz w:val="24"/>
          <w:szCs w:val="24"/>
          <w:lang w:eastAsia="en-GB"/>
        </w:rPr>
        <w:t xml:space="preserve"> be found at variable depths </w:t>
      </w:r>
      <w:r w:rsidR="007407F6">
        <w:rPr>
          <w:rFonts w:ascii="Times New Roman" w:hAnsi="Times New Roman" w:cs="Times New Roman"/>
          <w:sz w:val="24"/>
          <w:szCs w:val="24"/>
          <w:lang w:eastAsia="en-GB"/>
        </w:rPr>
        <w:t>in the sea</w:t>
      </w:r>
      <w:r w:rsidRPr="00D31DFF">
        <w:rPr>
          <w:rFonts w:ascii="Times New Roman" w:hAnsi="Times New Roman" w:cs="Times New Roman"/>
          <w:sz w:val="24"/>
          <w:szCs w:val="24"/>
          <w:lang w:eastAsia="en-GB"/>
        </w:rPr>
        <w:t>,</w:t>
      </w:r>
      <w:r w:rsidR="00A20FA2" w:rsidRPr="00D31DFF">
        <w:rPr>
          <w:rFonts w:ascii="Times New Roman" w:hAnsi="Times New Roman" w:cs="Times New Roman"/>
          <w:sz w:val="24"/>
          <w:szCs w:val="24"/>
          <w:lang w:eastAsia="en-GB"/>
        </w:rPr>
        <w:t xml:space="preserve"> </w:t>
      </w:r>
      <w:r w:rsidR="00993F7F" w:rsidRPr="00D31DFF">
        <w:rPr>
          <w:rFonts w:ascii="Times New Roman" w:hAnsi="Times New Roman" w:cs="Times New Roman"/>
          <w:sz w:val="24"/>
          <w:szCs w:val="24"/>
          <w:lang w:eastAsia="en-GB"/>
        </w:rPr>
        <w:t>becoming</w:t>
      </w:r>
      <w:r w:rsidR="00A20FA2" w:rsidRPr="00D31DFF">
        <w:rPr>
          <w:rFonts w:ascii="Times New Roman" w:hAnsi="Times New Roman" w:cs="Times New Roman"/>
          <w:sz w:val="24"/>
          <w:szCs w:val="24"/>
          <w:lang w:eastAsia="en-GB"/>
        </w:rPr>
        <w:t xml:space="preserve"> available to</w:t>
      </w:r>
      <w:r w:rsidRPr="00D31DFF">
        <w:rPr>
          <w:rFonts w:ascii="Times New Roman" w:hAnsi="Times New Roman" w:cs="Times New Roman"/>
          <w:sz w:val="24"/>
          <w:szCs w:val="24"/>
          <w:lang w:eastAsia="en-GB"/>
        </w:rPr>
        <w:t xml:space="preserve"> both pelagic a</w:t>
      </w:r>
      <w:r w:rsidR="002E1D76" w:rsidRPr="00D31DFF">
        <w:rPr>
          <w:rFonts w:ascii="Times New Roman" w:hAnsi="Times New Roman" w:cs="Times New Roman"/>
          <w:sz w:val="24"/>
          <w:szCs w:val="24"/>
          <w:lang w:eastAsia="en-GB"/>
        </w:rPr>
        <w:t>nd benthic fish</w:t>
      </w:r>
      <w:r w:rsidRPr="00D31DFF">
        <w:rPr>
          <w:rFonts w:ascii="Times New Roman" w:hAnsi="Times New Roman" w:cs="Times New Roman"/>
          <w:sz w:val="24"/>
          <w:szCs w:val="24"/>
          <w:lang w:eastAsia="en-GB"/>
        </w:rPr>
        <w:t>.</w:t>
      </w:r>
      <w:r w:rsidR="000632F5">
        <w:rPr>
          <w:rFonts w:ascii="Times New Roman" w:hAnsi="Times New Roman" w:cs="Times New Roman"/>
          <w:sz w:val="24"/>
          <w:szCs w:val="24"/>
          <w:lang w:eastAsia="en-GB"/>
        </w:rPr>
        <w:t xml:space="preserve"> This was supported by the present study, which found that benthic fish, including flatfish, and pelagic fish had ingested nylon. In addit</w:t>
      </w:r>
      <w:r w:rsidR="009B7333">
        <w:rPr>
          <w:rFonts w:ascii="Times New Roman" w:hAnsi="Times New Roman" w:cs="Times New Roman"/>
          <w:sz w:val="24"/>
          <w:szCs w:val="24"/>
          <w:lang w:eastAsia="en-GB"/>
        </w:rPr>
        <w:t xml:space="preserve">ion, </w:t>
      </w:r>
      <w:r w:rsidR="009B7333">
        <w:rPr>
          <w:rFonts w:ascii="Times New Roman" w:hAnsi="Times New Roman" w:cs="Times New Roman"/>
          <w:i/>
          <w:sz w:val="24"/>
          <w:szCs w:val="24"/>
          <w:lang w:eastAsia="en-GB"/>
        </w:rPr>
        <w:t>Crangon</w:t>
      </w:r>
      <w:r w:rsidR="000632F5">
        <w:rPr>
          <w:rFonts w:ascii="Times New Roman" w:hAnsi="Times New Roman" w:cs="Times New Roman"/>
          <w:sz w:val="24"/>
          <w:szCs w:val="24"/>
          <w:lang w:eastAsia="en-GB"/>
        </w:rPr>
        <w:t xml:space="preserve"> had also ingested nylon filaments.</w:t>
      </w:r>
      <w:r w:rsidRPr="00D31DFF">
        <w:rPr>
          <w:rFonts w:ascii="Times New Roman" w:hAnsi="Times New Roman" w:cs="Times New Roman"/>
          <w:sz w:val="24"/>
          <w:szCs w:val="24"/>
          <w:lang w:eastAsia="en-GB"/>
        </w:rPr>
        <w:t xml:space="preserve"> </w:t>
      </w:r>
      <w:r w:rsidR="007528A9" w:rsidRPr="00D31DFF">
        <w:rPr>
          <w:rFonts w:ascii="Times New Roman" w:hAnsi="Times New Roman" w:cs="Times New Roman"/>
          <w:sz w:val="24"/>
          <w:szCs w:val="24"/>
          <w:lang w:eastAsia="en-GB"/>
        </w:rPr>
        <w:t xml:space="preserve">Plastic fibres have also been linked to sewage </w:t>
      </w:r>
      <w:r w:rsidR="0074773C" w:rsidRPr="00D31DFF">
        <w:rPr>
          <w:rFonts w:ascii="Times New Roman" w:hAnsi="Times New Roman" w:cs="Times New Roman"/>
          <w:sz w:val="24"/>
          <w:szCs w:val="24"/>
          <w:lang w:eastAsia="en-GB"/>
        </w:rPr>
        <w:t>works</w:t>
      </w:r>
      <w:r w:rsidR="007528A9" w:rsidRPr="00D31DFF">
        <w:rPr>
          <w:rFonts w:ascii="Times New Roman" w:hAnsi="Times New Roman" w:cs="Times New Roman"/>
          <w:sz w:val="24"/>
          <w:szCs w:val="24"/>
          <w:lang w:eastAsia="en-GB"/>
        </w:rPr>
        <w:t xml:space="preserve"> (</w:t>
      </w:r>
      <w:r w:rsidR="007528A9" w:rsidRPr="00D31DFF">
        <w:rPr>
          <w:rFonts w:ascii="Times New Roman" w:hAnsi="Times New Roman" w:cs="Times New Roman"/>
          <w:color w:val="0070C0"/>
          <w:sz w:val="24"/>
          <w:szCs w:val="24"/>
        </w:rPr>
        <w:t xml:space="preserve">Dubaish and </w:t>
      </w:r>
      <w:r w:rsidR="00100E55" w:rsidRPr="00D31DFF">
        <w:rPr>
          <w:rFonts w:ascii="Times New Roman" w:hAnsi="Times New Roman" w:cs="Times New Roman"/>
          <w:color w:val="0070C0"/>
          <w:sz w:val="24"/>
          <w:szCs w:val="24"/>
        </w:rPr>
        <w:t>L</w:t>
      </w:r>
      <w:r w:rsidR="007528A9" w:rsidRPr="00D31DFF">
        <w:rPr>
          <w:rFonts w:ascii="Times New Roman" w:hAnsi="Times New Roman" w:cs="Times New Roman"/>
          <w:color w:val="0070C0"/>
          <w:sz w:val="24"/>
          <w:szCs w:val="24"/>
        </w:rPr>
        <w:t>iebezeit, 2013; Free et al., 2014</w:t>
      </w:r>
      <w:r w:rsidR="00B216AF" w:rsidRPr="00D31DFF">
        <w:rPr>
          <w:rFonts w:ascii="Times New Roman" w:hAnsi="Times New Roman" w:cs="Times New Roman"/>
          <w:sz w:val="24"/>
          <w:szCs w:val="24"/>
        </w:rPr>
        <w:t>)</w:t>
      </w:r>
      <w:r w:rsidR="00232C4B">
        <w:rPr>
          <w:rFonts w:ascii="Times New Roman" w:hAnsi="Times New Roman" w:cs="Times New Roman"/>
          <w:sz w:val="24"/>
          <w:szCs w:val="24"/>
        </w:rPr>
        <w:t xml:space="preserve">, as shown by </w:t>
      </w:r>
      <w:r w:rsidR="00232C4B" w:rsidRPr="00F11981">
        <w:rPr>
          <w:rFonts w:ascii="Times New Roman" w:hAnsi="Times New Roman" w:cs="Times New Roman"/>
          <w:color w:val="0070C0"/>
          <w:sz w:val="24"/>
          <w:szCs w:val="24"/>
        </w:rPr>
        <w:t>Browne et al. (2011)</w:t>
      </w:r>
      <w:r w:rsidR="00232C4B">
        <w:rPr>
          <w:rFonts w:ascii="Times New Roman" w:hAnsi="Times New Roman" w:cs="Times New Roman"/>
          <w:sz w:val="24"/>
          <w:szCs w:val="24"/>
        </w:rPr>
        <w:t xml:space="preserve"> who reported that</w:t>
      </w:r>
      <w:r w:rsidR="00B216AF" w:rsidRPr="00D31DFF">
        <w:rPr>
          <w:rFonts w:ascii="Times New Roman" w:hAnsi="Times New Roman" w:cs="Times New Roman"/>
          <w:sz w:val="24"/>
          <w:szCs w:val="24"/>
        </w:rPr>
        <w:t xml:space="preserve"> s</w:t>
      </w:r>
      <w:r w:rsidR="00F51A8D" w:rsidRPr="00D31DFF">
        <w:rPr>
          <w:rFonts w:ascii="Times New Roman" w:hAnsi="Times New Roman" w:cs="Times New Roman"/>
          <w:sz w:val="24"/>
          <w:szCs w:val="24"/>
        </w:rPr>
        <w:t xml:space="preserve">ites </w:t>
      </w:r>
      <w:r w:rsidR="000955F0">
        <w:rPr>
          <w:rFonts w:ascii="Times New Roman" w:hAnsi="Times New Roman" w:cs="Times New Roman"/>
          <w:sz w:val="24"/>
          <w:szCs w:val="24"/>
        </w:rPr>
        <w:t>which ha</w:t>
      </w:r>
      <w:r w:rsidR="00232C4B">
        <w:rPr>
          <w:rFonts w:ascii="Times New Roman" w:hAnsi="Times New Roman" w:cs="Times New Roman"/>
          <w:sz w:val="24"/>
          <w:szCs w:val="24"/>
        </w:rPr>
        <w:t>ve</w:t>
      </w:r>
      <w:r w:rsidR="000955F0">
        <w:rPr>
          <w:rFonts w:ascii="Times New Roman" w:hAnsi="Times New Roman" w:cs="Times New Roman"/>
          <w:sz w:val="24"/>
          <w:szCs w:val="24"/>
        </w:rPr>
        <w:t xml:space="preserve"> been</w:t>
      </w:r>
      <w:r w:rsidR="00232C4B">
        <w:rPr>
          <w:rFonts w:ascii="Times New Roman" w:hAnsi="Times New Roman" w:cs="Times New Roman"/>
          <w:sz w:val="24"/>
          <w:szCs w:val="24"/>
        </w:rPr>
        <w:t xml:space="preserve"> used for sewage disposal</w:t>
      </w:r>
      <w:r w:rsidR="000955F0">
        <w:rPr>
          <w:rFonts w:ascii="Times New Roman" w:hAnsi="Times New Roman" w:cs="Times New Roman"/>
          <w:sz w:val="24"/>
          <w:szCs w:val="24"/>
        </w:rPr>
        <w:t xml:space="preserve"> </w:t>
      </w:r>
      <w:r w:rsidR="0040374D" w:rsidRPr="00D31DFF">
        <w:rPr>
          <w:rFonts w:ascii="Times New Roman" w:hAnsi="Times New Roman" w:cs="Times New Roman"/>
          <w:sz w:val="24"/>
          <w:szCs w:val="24"/>
        </w:rPr>
        <w:t>contain</w:t>
      </w:r>
      <w:r w:rsidR="00232C4B">
        <w:rPr>
          <w:rFonts w:ascii="Times New Roman" w:hAnsi="Times New Roman" w:cs="Times New Roman"/>
          <w:sz w:val="24"/>
          <w:szCs w:val="24"/>
        </w:rPr>
        <w:t>ed</w:t>
      </w:r>
      <w:r w:rsidR="00F51A8D" w:rsidRPr="00D31DFF">
        <w:rPr>
          <w:rFonts w:ascii="Times New Roman" w:hAnsi="Times New Roman" w:cs="Times New Roman"/>
          <w:sz w:val="24"/>
          <w:szCs w:val="24"/>
        </w:rPr>
        <w:t xml:space="preserve"> 250% more plastic, most</w:t>
      </w:r>
      <w:r w:rsidR="00240F29" w:rsidRPr="00D31DFF">
        <w:rPr>
          <w:rFonts w:ascii="Times New Roman" w:hAnsi="Times New Roman" w:cs="Times New Roman"/>
          <w:sz w:val="24"/>
          <w:szCs w:val="24"/>
        </w:rPr>
        <w:t>ly</w:t>
      </w:r>
      <w:r w:rsidR="00F51A8D" w:rsidRPr="00D31DFF">
        <w:rPr>
          <w:rFonts w:ascii="Times New Roman" w:hAnsi="Times New Roman" w:cs="Times New Roman"/>
          <w:sz w:val="24"/>
          <w:szCs w:val="24"/>
        </w:rPr>
        <w:t xml:space="preserve"> fibres</w:t>
      </w:r>
      <w:r w:rsidR="00F11981">
        <w:rPr>
          <w:rFonts w:ascii="Times New Roman" w:hAnsi="Times New Roman" w:cs="Times New Roman"/>
          <w:sz w:val="24"/>
          <w:szCs w:val="24"/>
        </w:rPr>
        <w:t>,</w:t>
      </w:r>
      <w:r w:rsidR="00F51A8D" w:rsidRPr="00D31DFF">
        <w:rPr>
          <w:rFonts w:ascii="Times New Roman" w:hAnsi="Times New Roman" w:cs="Times New Roman"/>
          <w:sz w:val="24"/>
          <w:szCs w:val="24"/>
        </w:rPr>
        <w:t xml:space="preserve"> </w:t>
      </w:r>
      <w:r w:rsidR="004C47C5">
        <w:rPr>
          <w:rFonts w:ascii="Times New Roman" w:hAnsi="Times New Roman" w:cs="Times New Roman"/>
          <w:sz w:val="24"/>
          <w:szCs w:val="24"/>
        </w:rPr>
        <w:t>compared to</w:t>
      </w:r>
      <w:r w:rsidR="00232C4B">
        <w:rPr>
          <w:rFonts w:ascii="Times New Roman" w:hAnsi="Times New Roman" w:cs="Times New Roman"/>
          <w:sz w:val="24"/>
          <w:szCs w:val="24"/>
        </w:rPr>
        <w:t xml:space="preserve"> </w:t>
      </w:r>
      <w:r w:rsidR="00F11981">
        <w:rPr>
          <w:rFonts w:ascii="Times New Roman" w:hAnsi="Times New Roman" w:cs="Times New Roman"/>
          <w:sz w:val="24"/>
          <w:szCs w:val="24"/>
        </w:rPr>
        <w:t>locations</w:t>
      </w:r>
      <w:r w:rsidR="00F11981" w:rsidDel="00F11981">
        <w:rPr>
          <w:rFonts w:ascii="Times New Roman" w:hAnsi="Times New Roman" w:cs="Times New Roman"/>
          <w:sz w:val="24"/>
          <w:szCs w:val="24"/>
        </w:rPr>
        <w:t xml:space="preserve"> </w:t>
      </w:r>
      <w:r w:rsidR="00232C4B">
        <w:rPr>
          <w:rFonts w:ascii="Times New Roman" w:hAnsi="Times New Roman" w:cs="Times New Roman"/>
          <w:sz w:val="24"/>
          <w:szCs w:val="24"/>
        </w:rPr>
        <w:t xml:space="preserve">which did not have sewage deposits. </w:t>
      </w:r>
      <w:r w:rsidR="00F2185B">
        <w:rPr>
          <w:rFonts w:ascii="Times New Roman" w:hAnsi="Times New Roman" w:cs="Times New Roman"/>
          <w:sz w:val="24"/>
          <w:szCs w:val="24"/>
        </w:rPr>
        <w:t>Many wastewater treatment plants do not have filters small enough to remove microplastics (</w:t>
      </w:r>
      <w:r w:rsidR="00F2185B" w:rsidRPr="005D6A40">
        <w:rPr>
          <w:rFonts w:ascii="Times New Roman" w:hAnsi="Times New Roman" w:cs="Times New Roman"/>
          <w:color w:val="0070C0"/>
          <w:sz w:val="24"/>
          <w:szCs w:val="24"/>
        </w:rPr>
        <w:t>Mourgkogiannis et al., 2018</w:t>
      </w:r>
      <w:r w:rsidR="00F2185B">
        <w:rPr>
          <w:rFonts w:ascii="Times New Roman" w:hAnsi="Times New Roman" w:cs="Times New Roman"/>
          <w:sz w:val="24"/>
          <w:szCs w:val="24"/>
        </w:rPr>
        <w:t>). Some of these plants release only a small number of particles per litre of effluent (</w:t>
      </w:r>
      <w:r w:rsidR="00F2185B" w:rsidRPr="005D6A40">
        <w:rPr>
          <w:rFonts w:ascii="Times New Roman" w:hAnsi="Times New Roman" w:cs="Times New Roman"/>
          <w:color w:val="0070C0"/>
          <w:sz w:val="24"/>
          <w:szCs w:val="24"/>
        </w:rPr>
        <w:t>Ziajahromi et al., 2017</w:t>
      </w:r>
      <w:r w:rsidR="00F2185B">
        <w:rPr>
          <w:rFonts w:ascii="Times New Roman" w:hAnsi="Times New Roman" w:cs="Times New Roman"/>
          <w:sz w:val="24"/>
          <w:szCs w:val="24"/>
        </w:rPr>
        <w:t>). However, the large volumes of effluent released result in many thousands of particles entering waterways. Additionally, particles removed from wastewater accumulate in sewage sludge, tens of thousands per kg of dry sludge (</w:t>
      </w:r>
      <w:r w:rsidR="00F2185B" w:rsidRPr="005D6A40">
        <w:rPr>
          <w:rFonts w:ascii="Times New Roman" w:hAnsi="Times New Roman" w:cs="Times New Roman"/>
          <w:color w:val="0070C0"/>
          <w:sz w:val="24"/>
          <w:szCs w:val="24"/>
        </w:rPr>
        <w:t>Li et al., 2018</w:t>
      </w:r>
      <w:r w:rsidR="00F2185B">
        <w:rPr>
          <w:rFonts w:ascii="Times New Roman" w:hAnsi="Times New Roman" w:cs="Times New Roman"/>
          <w:sz w:val="24"/>
          <w:szCs w:val="24"/>
        </w:rPr>
        <w:t xml:space="preserve">). This sludge is often applied to agricultural land, providing both a route to terrestrial systems, but also back into aquatic systems through run off. </w:t>
      </w:r>
      <w:r w:rsidR="0074773C" w:rsidRPr="00D31DFF">
        <w:rPr>
          <w:rFonts w:ascii="Times New Roman" w:hAnsi="Times New Roman" w:cs="Times New Roman"/>
          <w:sz w:val="24"/>
          <w:szCs w:val="24"/>
        </w:rPr>
        <w:t>The</w:t>
      </w:r>
      <w:r w:rsidR="00771897" w:rsidRPr="00D31DFF">
        <w:rPr>
          <w:rFonts w:ascii="Times New Roman" w:hAnsi="Times New Roman" w:cs="Times New Roman"/>
          <w:sz w:val="24"/>
          <w:szCs w:val="24"/>
        </w:rPr>
        <w:t xml:space="preserve"> </w:t>
      </w:r>
      <w:r w:rsidR="00885750" w:rsidRPr="00D31DFF">
        <w:rPr>
          <w:rFonts w:ascii="Times New Roman" w:hAnsi="Times New Roman" w:cs="Times New Roman"/>
          <w:sz w:val="24"/>
          <w:szCs w:val="24"/>
        </w:rPr>
        <w:t xml:space="preserve">sewage </w:t>
      </w:r>
      <w:r w:rsidR="0074773C" w:rsidRPr="00D31DFF">
        <w:rPr>
          <w:rFonts w:ascii="Times New Roman" w:hAnsi="Times New Roman" w:cs="Times New Roman"/>
          <w:sz w:val="24"/>
          <w:szCs w:val="24"/>
        </w:rPr>
        <w:t xml:space="preserve">works in the Thames Estuary </w:t>
      </w:r>
      <w:r w:rsidR="00B216AF" w:rsidRPr="00D31DFF">
        <w:rPr>
          <w:rFonts w:ascii="Times New Roman" w:hAnsi="Times New Roman" w:cs="Times New Roman"/>
          <w:sz w:val="24"/>
          <w:szCs w:val="24"/>
        </w:rPr>
        <w:t>are</w:t>
      </w:r>
      <w:r w:rsidR="0074773C" w:rsidRPr="00D31DFF">
        <w:rPr>
          <w:rFonts w:ascii="Times New Roman" w:hAnsi="Times New Roman" w:cs="Times New Roman"/>
          <w:sz w:val="24"/>
          <w:szCs w:val="24"/>
        </w:rPr>
        <w:t xml:space="preserve"> likely</w:t>
      </w:r>
      <w:r w:rsidR="00B216AF" w:rsidRPr="00D31DFF">
        <w:rPr>
          <w:rFonts w:ascii="Times New Roman" w:hAnsi="Times New Roman" w:cs="Times New Roman"/>
          <w:sz w:val="24"/>
          <w:szCs w:val="24"/>
        </w:rPr>
        <w:t xml:space="preserve"> responsible for many of the fibres in this study</w:t>
      </w:r>
      <w:r w:rsidR="00091F15" w:rsidRPr="00D31DFF">
        <w:rPr>
          <w:rFonts w:ascii="Times New Roman" w:hAnsi="Times New Roman" w:cs="Times New Roman"/>
          <w:sz w:val="24"/>
          <w:szCs w:val="24"/>
        </w:rPr>
        <w:t>.</w:t>
      </w:r>
      <w:r w:rsidR="00232C4B">
        <w:rPr>
          <w:rFonts w:ascii="Times New Roman" w:hAnsi="Times New Roman" w:cs="Times New Roman"/>
          <w:sz w:val="24"/>
          <w:szCs w:val="24"/>
        </w:rPr>
        <w:t xml:space="preserve"> </w:t>
      </w:r>
      <w:r w:rsidR="00232C4B" w:rsidRPr="00C05D12">
        <w:rPr>
          <w:rFonts w:ascii="Times New Roman" w:hAnsi="Times New Roman" w:cs="Times New Roman"/>
          <w:color w:val="0070C0"/>
          <w:sz w:val="24"/>
          <w:szCs w:val="24"/>
        </w:rPr>
        <w:t>Browne et al. (2011)</w:t>
      </w:r>
      <w:r w:rsidR="00232C4B">
        <w:rPr>
          <w:rFonts w:ascii="Times New Roman" w:hAnsi="Times New Roman" w:cs="Times New Roman"/>
          <w:sz w:val="24"/>
          <w:szCs w:val="24"/>
        </w:rPr>
        <w:t xml:space="preserve"> found a similar abundance of synthetic fibres in wastewater effluents a</w:t>
      </w:r>
      <w:r w:rsidR="004B3724">
        <w:rPr>
          <w:rFonts w:ascii="Times New Roman" w:hAnsi="Times New Roman" w:cs="Times New Roman"/>
          <w:sz w:val="24"/>
          <w:szCs w:val="24"/>
        </w:rPr>
        <w:t>t</w:t>
      </w:r>
      <w:r w:rsidR="00232C4B">
        <w:rPr>
          <w:rFonts w:ascii="Times New Roman" w:hAnsi="Times New Roman" w:cs="Times New Roman"/>
          <w:sz w:val="24"/>
          <w:szCs w:val="24"/>
        </w:rPr>
        <w:t xml:space="preserve"> sites used for sewage disposal and expected that these originated from washing machine outputs. The researchers also demonstrated that s</w:t>
      </w:r>
      <w:r w:rsidR="00091F15" w:rsidRPr="00D31DFF">
        <w:rPr>
          <w:rFonts w:ascii="Times New Roman" w:hAnsi="Times New Roman" w:cs="Times New Roman"/>
          <w:sz w:val="24"/>
          <w:szCs w:val="24"/>
        </w:rPr>
        <w:t xml:space="preserve">ome textiles can shed nearly 2,000 fibres </w:t>
      </w:r>
      <w:r w:rsidR="00655C64" w:rsidRPr="00D31DFF">
        <w:rPr>
          <w:rFonts w:ascii="Times New Roman" w:hAnsi="Times New Roman" w:cs="Times New Roman"/>
          <w:sz w:val="24"/>
          <w:szCs w:val="24"/>
        </w:rPr>
        <w:t>per</w:t>
      </w:r>
      <w:r w:rsidR="00091F15" w:rsidRPr="00D31DFF">
        <w:rPr>
          <w:rFonts w:ascii="Times New Roman" w:hAnsi="Times New Roman" w:cs="Times New Roman"/>
          <w:sz w:val="24"/>
          <w:szCs w:val="24"/>
        </w:rPr>
        <w:t xml:space="preserve"> wash (</w:t>
      </w:r>
      <w:r w:rsidR="00091F15" w:rsidRPr="00D31DFF">
        <w:rPr>
          <w:rFonts w:ascii="Times New Roman" w:hAnsi="Times New Roman" w:cs="Times New Roman"/>
          <w:color w:val="0070C0"/>
          <w:sz w:val="24"/>
          <w:szCs w:val="24"/>
        </w:rPr>
        <w:t>Browne et al., 2011</w:t>
      </w:r>
      <w:r w:rsidR="002A143F" w:rsidRPr="00D31DFF">
        <w:rPr>
          <w:rFonts w:ascii="Times New Roman" w:hAnsi="Times New Roman" w:cs="Times New Roman"/>
          <w:sz w:val="24"/>
          <w:szCs w:val="24"/>
        </w:rPr>
        <w:t>)</w:t>
      </w:r>
      <w:r w:rsidR="002B627A">
        <w:rPr>
          <w:rFonts w:ascii="Times New Roman" w:hAnsi="Times New Roman" w:cs="Times New Roman"/>
          <w:sz w:val="24"/>
          <w:szCs w:val="24"/>
        </w:rPr>
        <w:t>.</w:t>
      </w:r>
      <w:r w:rsidR="00EC2E77" w:rsidRPr="00D31DFF">
        <w:rPr>
          <w:rFonts w:ascii="Times New Roman" w:hAnsi="Times New Roman" w:cs="Times New Roman"/>
          <w:sz w:val="24"/>
          <w:szCs w:val="24"/>
        </w:rPr>
        <w:t xml:space="preserve"> </w:t>
      </w:r>
    </w:p>
    <w:p w14:paraId="2B794AFA" w14:textId="577B6093" w:rsidR="007F4DE8" w:rsidRDefault="00557E87" w:rsidP="0078790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Woven fibres</w:t>
      </w:r>
      <w:r w:rsidR="00A109E5">
        <w:rPr>
          <w:rFonts w:ascii="Times New Roman" w:hAnsi="Times New Roman" w:cs="Times New Roman"/>
          <w:sz w:val="24"/>
          <w:szCs w:val="24"/>
        </w:rPr>
        <w:t xml:space="preserve"> were</w:t>
      </w:r>
      <w:r w:rsidR="00BD3B2F">
        <w:rPr>
          <w:rFonts w:ascii="Times New Roman" w:hAnsi="Times New Roman" w:cs="Times New Roman"/>
          <w:sz w:val="24"/>
          <w:szCs w:val="24"/>
        </w:rPr>
        <w:t xml:space="preserve"> identified as polypropylene</w:t>
      </w:r>
      <w:r w:rsidR="00A109E5">
        <w:rPr>
          <w:rFonts w:ascii="Times New Roman" w:hAnsi="Times New Roman" w:cs="Times New Roman"/>
          <w:sz w:val="24"/>
          <w:szCs w:val="24"/>
        </w:rPr>
        <w:t xml:space="preserve"> by FTIR, although some produced</w:t>
      </w:r>
      <w:r w:rsidR="00BD3B2F">
        <w:rPr>
          <w:rFonts w:ascii="Times New Roman" w:hAnsi="Times New Roman" w:cs="Times New Roman"/>
          <w:sz w:val="24"/>
          <w:szCs w:val="24"/>
        </w:rPr>
        <w:t xml:space="preserve"> spurious results</w:t>
      </w:r>
      <w:r w:rsidR="00A109E5">
        <w:rPr>
          <w:rFonts w:ascii="Times New Roman" w:hAnsi="Times New Roman" w:cs="Times New Roman"/>
          <w:sz w:val="24"/>
          <w:szCs w:val="24"/>
        </w:rPr>
        <w:t>. These likely</w:t>
      </w:r>
      <w:r>
        <w:rPr>
          <w:rFonts w:ascii="Times New Roman" w:hAnsi="Times New Roman" w:cs="Times New Roman"/>
          <w:sz w:val="24"/>
          <w:szCs w:val="24"/>
        </w:rPr>
        <w:t xml:space="preserve"> </w:t>
      </w:r>
      <w:r w:rsidR="00D52073">
        <w:rPr>
          <w:rFonts w:ascii="Times New Roman" w:hAnsi="Times New Roman" w:cs="Times New Roman"/>
          <w:sz w:val="24"/>
          <w:szCs w:val="24"/>
        </w:rPr>
        <w:t>originate from larger source</w:t>
      </w:r>
      <w:r w:rsidR="00EE4637">
        <w:rPr>
          <w:rFonts w:ascii="Times New Roman" w:hAnsi="Times New Roman" w:cs="Times New Roman"/>
          <w:sz w:val="24"/>
          <w:szCs w:val="24"/>
        </w:rPr>
        <w:t xml:space="preserve">s (e.g. </w:t>
      </w:r>
      <w:r w:rsidR="00D52073">
        <w:rPr>
          <w:rFonts w:ascii="Times New Roman" w:hAnsi="Times New Roman" w:cs="Times New Roman"/>
          <w:sz w:val="24"/>
          <w:szCs w:val="24"/>
        </w:rPr>
        <w:t>sanitary products, wh</w:t>
      </w:r>
      <w:r w:rsidR="0044361D">
        <w:rPr>
          <w:rFonts w:ascii="Times New Roman" w:hAnsi="Times New Roman" w:cs="Times New Roman"/>
          <w:sz w:val="24"/>
          <w:szCs w:val="24"/>
        </w:rPr>
        <w:t>ich are abundant in the Thames</w:t>
      </w:r>
      <w:r w:rsidR="00EE4637">
        <w:rPr>
          <w:rFonts w:ascii="Times New Roman" w:hAnsi="Times New Roman" w:cs="Times New Roman"/>
          <w:sz w:val="24"/>
          <w:szCs w:val="24"/>
        </w:rPr>
        <w:t>;</w:t>
      </w:r>
      <w:r w:rsidR="00D52073">
        <w:rPr>
          <w:rFonts w:ascii="Times New Roman" w:hAnsi="Times New Roman" w:cs="Times New Roman"/>
          <w:sz w:val="24"/>
          <w:szCs w:val="24"/>
        </w:rPr>
        <w:t xml:space="preserve"> </w:t>
      </w:r>
      <w:r w:rsidR="00D52073" w:rsidRPr="005753F5">
        <w:rPr>
          <w:rFonts w:ascii="Times New Roman" w:hAnsi="Times New Roman" w:cs="Times New Roman"/>
          <w:color w:val="0070C0"/>
          <w:sz w:val="24"/>
          <w:szCs w:val="24"/>
        </w:rPr>
        <w:t>Morritt et al., 2014</w:t>
      </w:r>
      <w:r w:rsidR="00D52073">
        <w:rPr>
          <w:rFonts w:ascii="Times New Roman" w:hAnsi="Times New Roman" w:cs="Times New Roman"/>
          <w:sz w:val="24"/>
          <w:szCs w:val="24"/>
        </w:rPr>
        <w:t>).</w:t>
      </w:r>
      <w:r w:rsidR="006111E7">
        <w:rPr>
          <w:rFonts w:ascii="Times New Roman" w:hAnsi="Times New Roman" w:cs="Times New Roman"/>
          <w:sz w:val="24"/>
          <w:szCs w:val="24"/>
        </w:rPr>
        <w:t xml:space="preserve"> Plastic films also originate from larger sources, such as carrier bags.</w:t>
      </w:r>
    </w:p>
    <w:p w14:paraId="673E2219" w14:textId="6FDB3707" w:rsidR="00C63D42" w:rsidRDefault="0064478F">
      <w:pPr>
        <w:spacing w:line="480" w:lineRule="auto"/>
        <w:ind w:firstLine="709"/>
        <w:jc w:val="both"/>
        <w:rPr>
          <w:rFonts w:ascii="Times New Roman" w:hAnsi="Times New Roman" w:cs="Times New Roman"/>
          <w:sz w:val="24"/>
          <w:szCs w:val="24"/>
          <w:lang w:eastAsia="en-GB"/>
        </w:rPr>
      </w:pPr>
      <w:r w:rsidRPr="00D31DFF">
        <w:rPr>
          <w:rFonts w:ascii="Times New Roman" w:hAnsi="Times New Roman" w:cs="Times New Roman"/>
          <w:sz w:val="24"/>
          <w:szCs w:val="24"/>
          <w:lang w:eastAsia="en-GB"/>
        </w:rPr>
        <w:lastRenderedPageBreak/>
        <w:t xml:space="preserve">In conclusion, this study </w:t>
      </w:r>
      <w:r w:rsidR="007F306E">
        <w:rPr>
          <w:rFonts w:ascii="Times New Roman" w:hAnsi="Times New Roman" w:cs="Times New Roman"/>
          <w:sz w:val="24"/>
          <w:szCs w:val="24"/>
          <w:lang w:eastAsia="en-GB"/>
        </w:rPr>
        <w:t>reveals</w:t>
      </w:r>
      <w:r w:rsidR="007F306E" w:rsidRPr="00D31DFF">
        <w:rPr>
          <w:rFonts w:ascii="Times New Roman" w:hAnsi="Times New Roman" w:cs="Times New Roman"/>
          <w:sz w:val="24"/>
          <w:szCs w:val="24"/>
          <w:lang w:eastAsia="en-GB"/>
        </w:rPr>
        <w:t xml:space="preserve"> </w:t>
      </w:r>
      <w:r w:rsidRPr="00D31DFF">
        <w:rPr>
          <w:rFonts w:ascii="Times New Roman" w:hAnsi="Times New Roman" w:cs="Times New Roman"/>
          <w:sz w:val="24"/>
          <w:szCs w:val="24"/>
          <w:lang w:eastAsia="en-GB"/>
        </w:rPr>
        <w:t xml:space="preserve">that plastics are ingested by both benthic and pelagic fish </w:t>
      </w:r>
      <w:r w:rsidR="0058084D">
        <w:rPr>
          <w:rFonts w:ascii="Times New Roman" w:hAnsi="Times New Roman" w:cs="Times New Roman"/>
          <w:sz w:val="24"/>
          <w:szCs w:val="24"/>
          <w:lang w:eastAsia="en-GB"/>
        </w:rPr>
        <w:t xml:space="preserve">populations </w:t>
      </w:r>
      <w:r w:rsidRPr="00D31DFF">
        <w:rPr>
          <w:rFonts w:ascii="Times New Roman" w:hAnsi="Times New Roman" w:cs="Times New Roman"/>
          <w:sz w:val="24"/>
          <w:szCs w:val="24"/>
          <w:lang w:eastAsia="en-GB"/>
        </w:rPr>
        <w:t xml:space="preserve">from </w:t>
      </w:r>
      <w:r w:rsidR="00CB360A">
        <w:rPr>
          <w:rFonts w:ascii="Times New Roman" w:hAnsi="Times New Roman" w:cs="Times New Roman"/>
          <w:sz w:val="24"/>
          <w:szCs w:val="24"/>
          <w:lang w:eastAsia="en-GB"/>
        </w:rPr>
        <w:t xml:space="preserve">two </w:t>
      </w:r>
      <w:r w:rsidRPr="00D31DFF">
        <w:rPr>
          <w:rFonts w:ascii="Times New Roman" w:hAnsi="Times New Roman" w:cs="Times New Roman"/>
          <w:sz w:val="24"/>
          <w:szCs w:val="24"/>
          <w:lang w:eastAsia="en-GB"/>
        </w:rPr>
        <w:t>UK estuaries</w:t>
      </w:r>
      <w:r w:rsidR="00B433FD" w:rsidRPr="00D31DFF">
        <w:rPr>
          <w:rFonts w:ascii="Times New Roman" w:hAnsi="Times New Roman" w:cs="Times New Roman"/>
          <w:sz w:val="24"/>
          <w:szCs w:val="24"/>
          <w:lang w:eastAsia="en-GB"/>
        </w:rPr>
        <w:t>, although to a lesser degree than expected</w:t>
      </w:r>
      <w:r w:rsidR="00F20BA3">
        <w:rPr>
          <w:rFonts w:ascii="Times New Roman" w:hAnsi="Times New Roman" w:cs="Times New Roman"/>
          <w:sz w:val="24"/>
          <w:szCs w:val="24"/>
          <w:lang w:eastAsia="en-GB"/>
        </w:rPr>
        <w:t>,</w:t>
      </w:r>
      <w:r w:rsidR="00B32D5F">
        <w:rPr>
          <w:rFonts w:ascii="Times New Roman" w:hAnsi="Times New Roman" w:cs="Times New Roman"/>
          <w:sz w:val="24"/>
          <w:szCs w:val="24"/>
          <w:lang w:eastAsia="en-GB"/>
        </w:rPr>
        <w:t xml:space="preserve"> when compared to </w:t>
      </w:r>
      <w:r w:rsidR="00B32D5F" w:rsidRPr="00F11981">
        <w:rPr>
          <w:rFonts w:ascii="Times New Roman" w:hAnsi="Times New Roman" w:cs="Times New Roman"/>
          <w:color w:val="0070C0"/>
          <w:sz w:val="24"/>
          <w:szCs w:val="24"/>
          <w:lang w:eastAsia="en-GB"/>
        </w:rPr>
        <w:t>McGoran et al. (2017)</w:t>
      </w:r>
      <w:r w:rsidR="00B32D5F">
        <w:rPr>
          <w:rFonts w:ascii="Times New Roman" w:hAnsi="Times New Roman" w:cs="Times New Roman"/>
          <w:sz w:val="24"/>
          <w:szCs w:val="24"/>
          <w:lang w:eastAsia="en-GB"/>
        </w:rPr>
        <w:t xml:space="preserve">. </w:t>
      </w:r>
      <w:r w:rsidR="00260716">
        <w:rPr>
          <w:rFonts w:ascii="Times New Roman" w:hAnsi="Times New Roman" w:cs="Times New Roman"/>
          <w:sz w:val="24"/>
          <w:szCs w:val="24"/>
          <w:lang w:eastAsia="en-GB"/>
        </w:rPr>
        <w:t>M</w:t>
      </w:r>
      <w:r w:rsidR="006B36B6">
        <w:rPr>
          <w:rFonts w:ascii="Times New Roman" w:hAnsi="Times New Roman" w:cs="Times New Roman"/>
          <w:sz w:val="24"/>
          <w:szCs w:val="24"/>
          <w:lang w:eastAsia="en-GB"/>
        </w:rPr>
        <w:t xml:space="preserve">ore fish from the Clyde </w:t>
      </w:r>
      <w:r w:rsidR="00260716">
        <w:rPr>
          <w:rFonts w:ascii="Times New Roman" w:hAnsi="Times New Roman" w:cs="Times New Roman"/>
          <w:sz w:val="24"/>
          <w:szCs w:val="24"/>
          <w:lang w:eastAsia="en-GB"/>
        </w:rPr>
        <w:t>and more</w:t>
      </w:r>
      <w:r w:rsidR="006B36B6">
        <w:rPr>
          <w:rFonts w:ascii="Times New Roman" w:hAnsi="Times New Roman" w:cs="Times New Roman"/>
          <w:sz w:val="24"/>
          <w:szCs w:val="24"/>
          <w:lang w:eastAsia="en-GB"/>
        </w:rPr>
        <w:t xml:space="preserve"> flatfish ingested plastic</w:t>
      </w:r>
      <w:r w:rsidR="00B32D5F">
        <w:rPr>
          <w:rFonts w:ascii="Times New Roman" w:hAnsi="Times New Roman" w:cs="Times New Roman"/>
          <w:sz w:val="24"/>
          <w:szCs w:val="24"/>
          <w:lang w:eastAsia="en-GB"/>
        </w:rPr>
        <w:t>.</w:t>
      </w:r>
      <w:r w:rsidR="007B1195">
        <w:rPr>
          <w:rFonts w:ascii="Times New Roman" w:hAnsi="Times New Roman" w:cs="Times New Roman"/>
          <w:sz w:val="24"/>
          <w:szCs w:val="24"/>
          <w:lang w:eastAsia="en-GB"/>
        </w:rPr>
        <w:t xml:space="preserve"> </w:t>
      </w:r>
      <w:r w:rsidR="00CD4BA3">
        <w:rPr>
          <w:rFonts w:ascii="Times New Roman" w:hAnsi="Times New Roman" w:cs="Times New Roman"/>
          <w:sz w:val="24"/>
          <w:szCs w:val="24"/>
          <w:lang w:eastAsia="en-GB"/>
        </w:rPr>
        <w:t>Our results</w:t>
      </w:r>
      <w:r w:rsidR="007B1195">
        <w:rPr>
          <w:rFonts w:ascii="Times New Roman" w:hAnsi="Times New Roman" w:cs="Times New Roman"/>
          <w:sz w:val="24"/>
          <w:szCs w:val="24"/>
          <w:lang w:eastAsia="en-GB"/>
        </w:rPr>
        <w:t xml:space="preserve"> </w:t>
      </w:r>
      <w:r w:rsidRPr="00D31DFF">
        <w:rPr>
          <w:rFonts w:ascii="Times New Roman" w:hAnsi="Times New Roman" w:cs="Times New Roman"/>
          <w:sz w:val="24"/>
          <w:szCs w:val="24"/>
          <w:lang w:eastAsia="en-GB"/>
        </w:rPr>
        <w:t>highlight the severity of estuarine plastic pollution in the UK and the need for more research into freshwater and estuarine ecosystems.</w:t>
      </w:r>
      <w:r w:rsidR="004707CC" w:rsidRPr="00D31DFF">
        <w:rPr>
          <w:rFonts w:ascii="Times New Roman" w:hAnsi="Times New Roman" w:cs="Times New Roman"/>
          <w:sz w:val="24"/>
          <w:szCs w:val="24"/>
          <w:lang w:eastAsia="en-GB"/>
        </w:rPr>
        <w:t xml:space="preserve"> </w:t>
      </w:r>
    </w:p>
    <w:p w14:paraId="55AF0BA5" w14:textId="77777777" w:rsidR="00B8084E" w:rsidRPr="00B40053" w:rsidRDefault="00B8084E" w:rsidP="00787903">
      <w:pPr>
        <w:spacing w:line="480" w:lineRule="auto"/>
        <w:jc w:val="both"/>
        <w:rPr>
          <w:rFonts w:ascii="Times New Roman" w:eastAsia="Times New Roman" w:hAnsi="Times New Roman" w:cs="Times New Roman"/>
          <w:b/>
          <w:sz w:val="24"/>
          <w:szCs w:val="24"/>
          <w:lang w:eastAsia="en-GB"/>
        </w:rPr>
      </w:pPr>
      <w:r w:rsidRPr="00B40053">
        <w:rPr>
          <w:rFonts w:ascii="Times New Roman" w:eastAsia="Times New Roman" w:hAnsi="Times New Roman" w:cs="Times New Roman"/>
          <w:b/>
          <w:sz w:val="24"/>
          <w:szCs w:val="24"/>
          <w:lang w:eastAsia="en-GB"/>
        </w:rPr>
        <w:t>Acknowledgements</w:t>
      </w:r>
    </w:p>
    <w:p w14:paraId="375EAEBB" w14:textId="2337B69E" w:rsidR="007E2B09" w:rsidRDefault="007E2B09" w:rsidP="00787903">
      <w:pPr>
        <w:spacing w:line="48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authors would like to acknowledge the following people for their assistance with </w:t>
      </w:r>
      <w:r w:rsidR="00ED4A84">
        <w:rPr>
          <w:rFonts w:ascii="Times New Roman" w:eastAsia="Times New Roman" w:hAnsi="Times New Roman" w:cs="Times New Roman"/>
          <w:sz w:val="24"/>
          <w:szCs w:val="24"/>
          <w:lang w:eastAsia="en-GB"/>
        </w:rPr>
        <w:t xml:space="preserve">sampling for </w:t>
      </w:r>
      <w:r>
        <w:rPr>
          <w:rFonts w:ascii="Times New Roman" w:eastAsia="Times New Roman" w:hAnsi="Times New Roman" w:cs="Times New Roman"/>
          <w:sz w:val="24"/>
          <w:szCs w:val="24"/>
          <w:lang w:eastAsia="en-GB"/>
        </w:rPr>
        <w:t xml:space="preserve">this study: Dave </w:t>
      </w:r>
      <w:r w:rsidR="0059097C">
        <w:rPr>
          <w:rFonts w:ascii="Times New Roman" w:eastAsia="Times New Roman" w:hAnsi="Times New Roman" w:cs="Times New Roman"/>
          <w:sz w:val="24"/>
          <w:szCs w:val="24"/>
          <w:lang w:eastAsia="en-GB"/>
        </w:rPr>
        <w:t xml:space="preserve">Pearce, Duncan </w:t>
      </w:r>
      <w:r w:rsidR="003A1A60">
        <w:rPr>
          <w:rFonts w:ascii="Times New Roman" w:eastAsia="Times New Roman" w:hAnsi="Times New Roman" w:cs="Times New Roman"/>
          <w:sz w:val="24"/>
          <w:szCs w:val="24"/>
          <w:lang w:eastAsia="en-GB"/>
        </w:rPr>
        <w:t>Fraser</w:t>
      </w:r>
      <w:r w:rsidR="0059097C">
        <w:rPr>
          <w:rFonts w:ascii="Times New Roman" w:eastAsia="Times New Roman" w:hAnsi="Times New Roman" w:cs="Times New Roman"/>
          <w:sz w:val="24"/>
          <w:szCs w:val="24"/>
          <w:lang w:eastAsia="en-GB"/>
        </w:rPr>
        <w:t>, Tom Stevenson</w:t>
      </w:r>
      <w:r w:rsidR="00576696">
        <w:rPr>
          <w:rFonts w:ascii="Times New Roman" w:eastAsia="Times New Roman" w:hAnsi="Times New Roman" w:cs="Times New Roman"/>
          <w:sz w:val="24"/>
          <w:szCs w:val="24"/>
          <w:lang w:eastAsia="en-GB"/>
        </w:rPr>
        <w:t xml:space="preserve"> </w:t>
      </w:r>
      <w:r w:rsidR="0036241C">
        <w:rPr>
          <w:rFonts w:ascii="Times New Roman" w:eastAsia="Times New Roman" w:hAnsi="Times New Roman" w:cs="Times New Roman"/>
          <w:sz w:val="24"/>
          <w:szCs w:val="24"/>
          <w:lang w:eastAsia="en-GB"/>
        </w:rPr>
        <w:t xml:space="preserve">and </w:t>
      </w:r>
      <w:r w:rsidR="0059097C">
        <w:rPr>
          <w:rFonts w:ascii="Times New Roman" w:eastAsia="Times New Roman" w:hAnsi="Times New Roman" w:cs="Times New Roman"/>
          <w:sz w:val="24"/>
          <w:szCs w:val="24"/>
          <w:lang w:eastAsia="en-GB"/>
        </w:rPr>
        <w:t>Stuart</w:t>
      </w:r>
      <w:r w:rsidR="003A1A60">
        <w:rPr>
          <w:rFonts w:ascii="Times New Roman" w:eastAsia="Times New Roman" w:hAnsi="Times New Roman" w:cs="Times New Roman"/>
          <w:sz w:val="24"/>
          <w:szCs w:val="24"/>
          <w:lang w:eastAsia="en-GB"/>
        </w:rPr>
        <w:t xml:space="preserve"> Cape</w:t>
      </w:r>
      <w:r w:rsidR="0059097C">
        <w:rPr>
          <w:rFonts w:ascii="Times New Roman" w:eastAsia="Times New Roman" w:hAnsi="Times New Roman" w:cs="Times New Roman"/>
          <w:sz w:val="24"/>
          <w:szCs w:val="24"/>
          <w:lang w:eastAsia="en-GB"/>
        </w:rPr>
        <w:t>.</w:t>
      </w:r>
      <w:r w:rsidR="0074199D">
        <w:rPr>
          <w:rFonts w:ascii="Times New Roman" w:eastAsia="Times New Roman" w:hAnsi="Times New Roman" w:cs="Times New Roman"/>
          <w:sz w:val="24"/>
          <w:szCs w:val="24"/>
          <w:lang w:eastAsia="en-GB"/>
        </w:rPr>
        <w:t xml:space="preserve"> </w:t>
      </w:r>
      <w:r w:rsidR="001B480F">
        <w:rPr>
          <w:rFonts w:ascii="Times New Roman" w:eastAsia="Times New Roman" w:hAnsi="Times New Roman" w:cs="Times New Roman"/>
          <w:sz w:val="24"/>
          <w:szCs w:val="24"/>
          <w:lang w:eastAsia="en-GB"/>
        </w:rPr>
        <w:t xml:space="preserve">We </w:t>
      </w:r>
      <w:r w:rsidR="00D7471F">
        <w:rPr>
          <w:rFonts w:ascii="Times New Roman" w:eastAsia="Times New Roman" w:hAnsi="Times New Roman" w:cs="Times New Roman"/>
          <w:sz w:val="24"/>
          <w:szCs w:val="24"/>
          <w:lang w:eastAsia="en-GB"/>
        </w:rPr>
        <w:t>would</w:t>
      </w:r>
      <w:r w:rsidR="001B480F">
        <w:rPr>
          <w:rFonts w:ascii="Times New Roman" w:eastAsia="Times New Roman" w:hAnsi="Times New Roman" w:cs="Times New Roman"/>
          <w:sz w:val="24"/>
          <w:szCs w:val="24"/>
          <w:lang w:eastAsia="en-GB"/>
        </w:rPr>
        <w:t xml:space="preserve"> also</w:t>
      </w:r>
      <w:r w:rsidR="00D7471F">
        <w:rPr>
          <w:rFonts w:ascii="Times New Roman" w:eastAsia="Times New Roman" w:hAnsi="Times New Roman" w:cs="Times New Roman"/>
          <w:sz w:val="24"/>
          <w:szCs w:val="24"/>
          <w:lang w:eastAsia="en-GB"/>
        </w:rPr>
        <w:t xml:space="preserve"> like to</w:t>
      </w:r>
      <w:r w:rsidR="001B480F">
        <w:rPr>
          <w:rFonts w:ascii="Times New Roman" w:eastAsia="Times New Roman" w:hAnsi="Times New Roman" w:cs="Times New Roman"/>
          <w:sz w:val="24"/>
          <w:szCs w:val="24"/>
          <w:lang w:eastAsia="en-GB"/>
        </w:rPr>
        <w:t xml:space="preserve"> thank Dr James Hourston, Dr Lena Grinsted, Dr Sarah Papworth and Dr Ferran Palero for their contributions to statistical analysis. </w:t>
      </w:r>
      <w:r w:rsidR="0074199D">
        <w:rPr>
          <w:rFonts w:ascii="Times New Roman" w:eastAsia="Times New Roman" w:hAnsi="Times New Roman" w:cs="Times New Roman"/>
          <w:sz w:val="24"/>
          <w:szCs w:val="24"/>
          <w:lang w:eastAsia="en-GB"/>
        </w:rPr>
        <w:t>We would also like to thank an anonymous reviewer for their comments which have helped to greatly improve the quality of the manuscript.</w:t>
      </w:r>
    </w:p>
    <w:p w14:paraId="4E9D5609" w14:textId="77777777" w:rsidR="006C0241" w:rsidRDefault="006C0241" w:rsidP="006C0241">
      <w:pPr>
        <w:spacing w:line="480" w:lineRule="auto"/>
        <w:ind w:firstLine="709"/>
        <w:jc w:val="both"/>
        <w:rPr>
          <w:rFonts w:ascii="Times New Roman" w:hAnsi="Times New Roman" w:cs="Times New Roman"/>
          <w:sz w:val="24"/>
          <w:szCs w:val="24"/>
        </w:rPr>
      </w:pPr>
      <w:r w:rsidRPr="00B40053">
        <w:rPr>
          <w:rFonts w:ascii="Times New Roman" w:eastAsia="Times New Roman" w:hAnsi="Times New Roman" w:cs="Times New Roman"/>
          <w:sz w:val="24"/>
          <w:szCs w:val="24"/>
          <w:lang w:eastAsia="en-GB"/>
        </w:rPr>
        <w:t xml:space="preserve">Funding: This work was </w:t>
      </w:r>
      <w:r>
        <w:rPr>
          <w:rFonts w:ascii="Times New Roman" w:eastAsia="Times New Roman" w:hAnsi="Times New Roman" w:cs="Times New Roman"/>
          <w:sz w:val="24"/>
          <w:szCs w:val="24"/>
          <w:lang w:eastAsia="en-GB"/>
        </w:rPr>
        <w:t xml:space="preserve">partly </w:t>
      </w:r>
      <w:r w:rsidRPr="00B40053">
        <w:rPr>
          <w:rFonts w:ascii="Times New Roman" w:eastAsia="Times New Roman" w:hAnsi="Times New Roman" w:cs="Times New Roman"/>
          <w:sz w:val="24"/>
          <w:szCs w:val="24"/>
          <w:lang w:eastAsia="en-GB"/>
        </w:rPr>
        <w:t xml:space="preserve">supported by The University of London </w:t>
      </w:r>
      <w:r w:rsidRPr="00B40053">
        <w:rPr>
          <w:rFonts w:ascii="Times New Roman" w:hAnsi="Times New Roman" w:cs="Times New Roman"/>
          <w:sz w:val="24"/>
          <w:szCs w:val="24"/>
        </w:rPr>
        <w:t>Sheina Marshall Memorial Fund.</w:t>
      </w:r>
    </w:p>
    <w:p w14:paraId="3943BD20" w14:textId="77777777" w:rsidR="00591700" w:rsidRDefault="000D4424" w:rsidP="00591700">
      <w:pPr>
        <w:spacing w:line="480" w:lineRule="auto"/>
        <w:jc w:val="both"/>
        <w:rPr>
          <w:rFonts w:ascii="Times New Roman" w:hAnsi="Times New Roman" w:cs="Times New Roman"/>
          <w:sz w:val="24"/>
          <w:szCs w:val="24"/>
        </w:rPr>
      </w:pPr>
      <w:r w:rsidRPr="006E5BE7">
        <w:rPr>
          <w:rFonts w:ascii="Times New Roman" w:hAnsi="Times New Roman" w:cs="Times New Roman"/>
          <w:b/>
          <w:sz w:val="24"/>
          <w:szCs w:val="24"/>
        </w:rPr>
        <w:t>Author Contributions</w:t>
      </w:r>
      <w:r w:rsidR="00591700" w:rsidRPr="006E5BE7">
        <w:rPr>
          <w:rFonts w:ascii="Times New Roman" w:hAnsi="Times New Roman" w:cs="Times New Roman"/>
          <w:b/>
          <w:sz w:val="24"/>
          <w:szCs w:val="24"/>
        </w:rPr>
        <w:t xml:space="preserve"> </w:t>
      </w:r>
      <w:r w:rsidR="00591700" w:rsidRPr="00B725E7">
        <w:rPr>
          <w:rFonts w:ascii="Times New Roman" w:hAnsi="Times New Roman" w:cs="Times New Roman"/>
          <w:b/>
          <w:sz w:val="24"/>
          <w:szCs w:val="24"/>
        </w:rPr>
        <w:t>(initials in alphabetical order)</w:t>
      </w:r>
      <w:r w:rsidR="00D305EE" w:rsidRPr="00B725E7">
        <w:rPr>
          <w:rFonts w:ascii="Times New Roman" w:hAnsi="Times New Roman" w:cs="Times New Roman"/>
          <w:sz w:val="24"/>
          <w:szCs w:val="24"/>
        </w:rPr>
        <w:t xml:space="preserve"> </w:t>
      </w:r>
    </w:p>
    <w:p w14:paraId="096870AA" w14:textId="68F4F700" w:rsidR="006C0241" w:rsidRDefault="00E21BD3" w:rsidP="006C024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ARM</w:t>
      </w:r>
      <w:r w:rsidR="00E0414F">
        <w:rPr>
          <w:rFonts w:ascii="Times New Roman" w:hAnsi="Times New Roman" w:cs="Times New Roman"/>
          <w:sz w:val="24"/>
          <w:szCs w:val="24"/>
        </w:rPr>
        <w:t>,</w:t>
      </w:r>
      <w:r>
        <w:rPr>
          <w:rFonts w:ascii="Times New Roman" w:hAnsi="Times New Roman" w:cs="Times New Roman"/>
          <w:sz w:val="24"/>
          <w:szCs w:val="24"/>
        </w:rPr>
        <w:t xml:space="preserve"> DM </w:t>
      </w:r>
      <w:r w:rsidR="00E0414F">
        <w:rPr>
          <w:rFonts w:ascii="Times New Roman" w:hAnsi="Times New Roman" w:cs="Times New Roman"/>
          <w:sz w:val="24"/>
          <w:szCs w:val="24"/>
        </w:rPr>
        <w:t xml:space="preserve">and PRC </w:t>
      </w:r>
      <w:r>
        <w:rPr>
          <w:rFonts w:ascii="Times New Roman" w:hAnsi="Times New Roman" w:cs="Times New Roman"/>
          <w:sz w:val="24"/>
          <w:szCs w:val="24"/>
        </w:rPr>
        <w:t>c</w:t>
      </w:r>
      <w:r w:rsidR="00591700">
        <w:rPr>
          <w:rFonts w:ascii="Times New Roman" w:hAnsi="Times New Roman" w:cs="Times New Roman"/>
          <w:sz w:val="24"/>
          <w:szCs w:val="24"/>
        </w:rPr>
        <w:t xml:space="preserve">onceived and designed the </w:t>
      </w:r>
      <w:r w:rsidR="00241EE8">
        <w:rPr>
          <w:rFonts w:ascii="Times New Roman" w:hAnsi="Times New Roman" w:cs="Times New Roman"/>
          <w:sz w:val="24"/>
          <w:szCs w:val="24"/>
        </w:rPr>
        <w:t>study</w:t>
      </w:r>
      <w:r>
        <w:rPr>
          <w:rFonts w:ascii="Times New Roman" w:hAnsi="Times New Roman" w:cs="Times New Roman"/>
          <w:sz w:val="24"/>
          <w:szCs w:val="24"/>
        </w:rPr>
        <w:t xml:space="preserve">, with ARM </w:t>
      </w:r>
      <w:r w:rsidR="00E0414F">
        <w:rPr>
          <w:rFonts w:ascii="Times New Roman" w:hAnsi="Times New Roman" w:cs="Times New Roman"/>
          <w:sz w:val="24"/>
          <w:szCs w:val="24"/>
        </w:rPr>
        <w:t xml:space="preserve">and PFC </w:t>
      </w:r>
      <w:r>
        <w:rPr>
          <w:rFonts w:ascii="Times New Roman" w:hAnsi="Times New Roman" w:cs="Times New Roman"/>
          <w:sz w:val="24"/>
          <w:szCs w:val="24"/>
        </w:rPr>
        <w:t>undertaking data collection. ARM and J</w:t>
      </w:r>
      <w:r w:rsidR="00CF36BD">
        <w:rPr>
          <w:rFonts w:ascii="Times New Roman" w:hAnsi="Times New Roman" w:cs="Times New Roman"/>
          <w:sz w:val="24"/>
          <w:szCs w:val="24"/>
        </w:rPr>
        <w:t>P</w:t>
      </w:r>
      <w:r>
        <w:rPr>
          <w:rFonts w:ascii="Times New Roman" w:hAnsi="Times New Roman" w:cs="Times New Roman"/>
          <w:sz w:val="24"/>
          <w:szCs w:val="24"/>
        </w:rPr>
        <w:t>M analysed the data. Materials and analysis tools were contributed by JPM and PRC. The paper was written and approved by all authors: ARM, DM, JPM, PFC, PRC.</w:t>
      </w:r>
    </w:p>
    <w:p w14:paraId="06F2689E" w14:textId="77777777" w:rsidR="00814FC0" w:rsidRDefault="00814FC0" w:rsidP="00787903">
      <w:pPr>
        <w:spacing w:line="480" w:lineRule="auto"/>
        <w:jc w:val="both"/>
        <w:rPr>
          <w:rFonts w:ascii="Times New Roman" w:eastAsia="Times New Roman" w:hAnsi="Times New Roman" w:cs="Times New Roman"/>
          <w:b/>
          <w:sz w:val="24"/>
          <w:szCs w:val="24"/>
          <w:lang w:eastAsia="en-GB"/>
        </w:rPr>
      </w:pPr>
      <w:r w:rsidRPr="00B40053">
        <w:rPr>
          <w:rFonts w:ascii="Times New Roman" w:eastAsia="Times New Roman" w:hAnsi="Times New Roman" w:cs="Times New Roman"/>
          <w:b/>
          <w:sz w:val="24"/>
          <w:szCs w:val="24"/>
          <w:lang w:eastAsia="en-GB"/>
        </w:rPr>
        <w:t>References</w:t>
      </w:r>
    </w:p>
    <w:p w14:paraId="1CA43444" w14:textId="0281504A" w:rsidR="00102DA0" w:rsidRPr="00E76FA8" w:rsidRDefault="00090F0B" w:rsidP="00787903">
      <w:pPr>
        <w:spacing w:line="480" w:lineRule="auto"/>
        <w:ind w:left="709" w:hanging="709"/>
        <w:rPr>
          <w:rFonts w:ascii="Times New Roman" w:eastAsia="Times New Roman" w:hAnsi="Times New Roman" w:cs="Times New Roman"/>
          <w:color w:val="0070C0"/>
          <w:sz w:val="24"/>
          <w:szCs w:val="24"/>
          <w:lang w:eastAsia="en-GB"/>
        </w:rPr>
      </w:pPr>
      <w:r w:rsidRPr="00B0018D">
        <w:rPr>
          <w:rFonts w:ascii="Times New Roman" w:eastAsia="Times New Roman" w:hAnsi="Times New Roman" w:cs="Times New Roman"/>
          <w:sz w:val="24"/>
          <w:szCs w:val="24"/>
          <w:lang w:eastAsia="en-GB"/>
        </w:rPr>
        <w:t>Andrady</w:t>
      </w:r>
      <w:r w:rsidR="0031225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A.L., 2011. </w:t>
      </w:r>
      <w:r w:rsidRPr="00A33CF9">
        <w:rPr>
          <w:rFonts w:ascii="Times New Roman" w:eastAsia="Times New Roman" w:hAnsi="Times New Roman" w:cs="Times New Roman"/>
          <w:sz w:val="24"/>
          <w:szCs w:val="24"/>
          <w:lang w:eastAsia="en-GB"/>
        </w:rPr>
        <w:t>Microplastics</w:t>
      </w:r>
      <w:r w:rsidR="00963B2D" w:rsidRPr="00A33CF9">
        <w:rPr>
          <w:rFonts w:ascii="Times New Roman" w:eastAsia="Times New Roman" w:hAnsi="Times New Roman" w:cs="Times New Roman"/>
          <w:sz w:val="24"/>
          <w:szCs w:val="24"/>
          <w:lang w:eastAsia="en-GB"/>
        </w:rPr>
        <w:t xml:space="preserve"> in the marine environment. Mar.</w:t>
      </w:r>
      <w:r w:rsidRPr="00A33CF9">
        <w:rPr>
          <w:rFonts w:ascii="Times New Roman" w:eastAsia="Times New Roman" w:hAnsi="Times New Roman" w:cs="Times New Roman"/>
          <w:sz w:val="24"/>
          <w:szCs w:val="24"/>
          <w:lang w:eastAsia="en-GB"/>
        </w:rPr>
        <w:t xml:space="preserve"> Poll</w:t>
      </w:r>
      <w:r w:rsidR="00963B2D" w:rsidRPr="00A33CF9">
        <w:rPr>
          <w:rFonts w:ascii="Times New Roman" w:eastAsia="Times New Roman" w:hAnsi="Times New Roman" w:cs="Times New Roman"/>
          <w:sz w:val="24"/>
          <w:szCs w:val="24"/>
          <w:lang w:eastAsia="en-GB"/>
        </w:rPr>
        <w:t>.</w:t>
      </w:r>
      <w:r w:rsidRPr="00A33CF9">
        <w:rPr>
          <w:rFonts w:ascii="Times New Roman" w:eastAsia="Times New Roman" w:hAnsi="Times New Roman" w:cs="Times New Roman"/>
          <w:sz w:val="24"/>
          <w:szCs w:val="24"/>
          <w:lang w:eastAsia="en-GB"/>
        </w:rPr>
        <w:t xml:space="preserve"> Bull</w:t>
      </w:r>
      <w:r w:rsidR="00963B2D" w:rsidRPr="00A33CF9">
        <w:rPr>
          <w:rFonts w:ascii="Times New Roman" w:eastAsia="Times New Roman" w:hAnsi="Times New Roman" w:cs="Times New Roman"/>
          <w:sz w:val="24"/>
          <w:szCs w:val="24"/>
          <w:lang w:eastAsia="en-GB"/>
        </w:rPr>
        <w:t>.</w:t>
      </w:r>
      <w:r w:rsidRPr="00A33CF9">
        <w:rPr>
          <w:rFonts w:ascii="Times New Roman" w:eastAsia="Times New Roman" w:hAnsi="Times New Roman" w:cs="Times New Roman"/>
          <w:sz w:val="24"/>
          <w:szCs w:val="24"/>
          <w:lang w:eastAsia="en-GB"/>
        </w:rPr>
        <w:t xml:space="preserve"> 62</w:t>
      </w:r>
      <w:r w:rsidR="00963B2D" w:rsidRPr="00A33CF9">
        <w:rPr>
          <w:rFonts w:ascii="Times New Roman" w:eastAsia="Times New Roman" w:hAnsi="Times New Roman" w:cs="Times New Roman"/>
          <w:sz w:val="24"/>
          <w:szCs w:val="24"/>
          <w:lang w:eastAsia="en-GB"/>
        </w:rPr>
        <w:t xml:space="preserve">, </w:t>
      </w:r>
      <w:r w:rsidRPr="00A33CF9">
        <w:rPr>
          <w:rFonts w:ascii="Times New Roman" w:eastAsia="Times New Roman" w:hAnsi="Times New Roman" w:cs="Times New Roman"/>
          <w:sz w:val="24"/>
          <w:szCs w:val="24"/>
          <w:lang w:eastAsia="en-GB"/>
        </w:rPr>
        <w:t>1596–1605.</w:t>
      </w:r>
      <w:r w:rsidRPr="00E76FA8">
        <w:rPr>
          <w:rFonts w:ascii="Times New Roman" w:eastAsia="Times New Roman" w:hAnsi="Times New Roman" w:cs="Times New Roman"/>
          <w:color w:val="0070C0"/>
          <w:sz w:val="24"/>
          <w:szCs w:val="24"/>
          <w:lang w:eastAsia="en-GB"/>
        </w:rPr>
        <w:t xml:space="preserve"> </w:t>
      </w:r>
      <w:hyperlink r:id="rId17" w:tgtFrame="_blank" w:tooltip="Persistent link using digital object identifier" w:history="1">
        <w:r w:rsidR="00A33CF9" w:rsidRPr="00A33CF9">
          <w:rPr>
            <w:rStyle w:val="Hyperlink"/>
            <w:rFonts w:ascii="Times New Roman" w:eastAsia="Times New Roman" w:hAnsi="Times New Roman" w:cs="Times New Roman"/>
            <w:sz w:val="24"/>
            <w:szCs w:val="24"/>
            <w:lang w:eastAsia="en-GB"/>
          </w:rPr>
          <w:t>https://doi.org/10.1016/j.marpolbul.2011.05.030</w:t>
        </w:r>
      </w:hyperlink>
      <w:r w:rsidR="00A33CF9">
        <w:rPr>
          <w:rFonts w:ascii="Times New Roman" w:eastAsia="Times New Roman" w:hAnsi="Times New Roman" w:cs="Times New Roman"/>
          <w:color w:val="0070C0"/>
          <w:sz w:val="24"/>
          <w:szCs w:val="24"/>
          <w:lang w:eastAsia="en-GB"/>
        </w:rPr>
        <w:t>.</w:t>
      </w:r>
    </w:p>
    <w:p w14:paraId="4CE83AE3" w14:textId="7C405D93" w:rsidR="00B853F9" w:rsidRPr="00B853F9" w:rsidRDefault="004770A2" w:rsidP="00787903">
      <w:pPr>
        <w:spacing w:line="480" w:lineRule="auto"/>
        <w:ind w:left="709" w:hanging="709"/>
        <w:rPr>
          <w:rFonts w:ascii="Times New Roman" w:eastAsia="Times New Roman" w:hAnsi="Times New Roman" w:cs="Times New Roman"/>
          <w:sz w:val="24"/>
          <w:szCs w:val="24"/>
          <w:lang w:eastAsia="en-GB"/>
        </w:rPr>
      </w:pPr>
      <w:r w:rsidRPr="00B0018D">
        <w:rPr>
          <w:rFonts w:ascii="Times New Roman" w:eastAsia="Times New Roman" w:hAnsi="Times New Roman" w:cs="Times New Roman"/>
          <w:sz w:val="24"/>
          <w:szCs w:val="24"/>
          <w:lang w:eastAsia="en-GB"/>
        </w:rPr>
        <w:lastRenderedPageBreak/>
        <w:t>Avery-Gomm</w:t>
      </w:r>
      <w:r w:rsidR="0031225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S., Provencher</w:t>
      </w:r>
      <w:r w:rsidR="0031225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J.F., Morgan</w:t>
      </w:r>
      <w:r w:rsidR="0031225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K.H., Bertram</w:t>
      </w:r>
      <w:r w:rsidR="0031225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D.F., 2013. </w:t>
      </w:r>
      <w:r w:rsidRPr="00B853F9">
        <w:rPr>
          <w:rFonts w:ascii="Times New Roman" w:eastAsia="Times New Roman" w:hAnsi="Times New Roman" w:cs="Times New Roman"/>
          <w:sz w:val="24"/>
          <w:szCs w:val="24"/>
          <w:lang w:eastAsia="en-GB"/>
        </w:rPr>
        <w:t>Plastic ingestion in marine-associated bird species from the eastern North Pacific. Mar</w:t>
      </w:r>
      <w:r w:rsidR="00325FD9" w:rsidRPr="00B853F9">
        <w:rPr>
          <w:rFonts w:ascii="Times New Roman" w:eastAsia="Times New Roman" w:hAnsi="Times New Roman" w:cs="Times New Roman"/>
          <w:sz w:val="24"/>
          <w:szCs w:val="24"/>
          <w:lang w:eastAsia="en-GB"/>
        </w:rPr>
        <w:t>.</w:t>
      </w:r>
      <w:r w:rsidRPr="00B853F9">
        <w:rPr>
          <w:rFonts w:ascii="Times New Roman" w:eastAsia="Times New Roman" w:hAnsi="Times New Roman" w:cs="Times New Roman"/>
          <w:sz w:val="24"/>
          <w:szCs w:val="24"/>
          <w:lang w:eastAsia="en-GB"/>
        </w:rPr>
        <w:t xml:space="preserve"> Poll</w:t>
      </w:r>
      <w:r w:rsidR="00325FD9" w:rsidRPr="00B853F9">
        <w:rPr>
          <w:rFonts w:ascii="Times New Roman" w:eastAsia="Times New Roman" w:hAnsi="Times New Roman" w:cs="Times New Roman"/>
          <w:sz w:val="24"/>
          <w:szCs w:val="24"/>
          <w:lang w:eastAsia="en-GB"/>
        </w:rPr>
        <w:t>.</w:t>
      </w:r>
      <w:r w:rsidRPr="00B853F9">
        <w:rPr>
          <w:rFonts w:ascii="Times New Roman" w:eastAsia="Times New Roman" w:hAnsi="Times New Roman" w:cs="Times New Roman"/>
          <w:sz w:val="24"/>
          <w:szCs w:val="24"/>
          <w:lang w:eastAsia="en-GB"/>
        </w:rPr>
        <w:t xml:space="preserve"> Bull</w:t>
      </w:r>
      <w:r w:rsidR="00325FD9" w:rsidRPr="00B853F9">
        <w:rPr>
          <w:rFonts w:ascii="Times New Roman" w:eastAsia="Times New Roman" w:hAnsi="Times New Roman" w:cs="Times New Roman"/>
          <w:sz w:val="24"/>
          <w:szCs w:val="24"/>
          <w:lang w:eastAsia="en-GB"/>
        </w:rPr>
        <w:t>.</w:t>
      </w:r>
      <w:r w:rsidRPr="00B853F9">
        <w:rPr>
          <w:rFonts w:ascii="Times New Roman" w:eastAsia="Times New Roman" w:hAnsi="Times New Roman" w:cs="Times New Roman"/>
          <w:sz w:val="24"/>
          <w:szCs w:val="24"/>
          <w:lang w:eastAsia="en-GB"/>
        </w:rPr>
        <w:t xml:space="preserve"> 72</w:t>
      </w:r>
      <w:r w:rsidR="00325FD9" w:rsidRPr="00B853F9">
        <w:rPr>
          <w:rFonts w:ascii="Times New Roman" w:eastAsia="Times New Roman" w:hAnsi="Times New Roman" w:cs="Times New Roman"/>
          <w:sz w:val="24"/>
          <w:szCs w:val="24"/>
          <w:lang w:eastAsia="en-GB"/>
        </w:rPr>
        <w:t xml:space="preserve">, </w:t>
      </w:r>
      <w:r w:rsidRPr="00B853F9">
        <w:rPr>
          <w:rFonts w:ascii="Times New Roman" w:eastAsia="Times New Roman" w:hAnsi="Times New Roman" w:cs="Times New Roman"/>
          <w:sz w:val="24"/>
          <w:szCs w:val="24"/>
          <w:lang w:eastAsia="en-GB"/>
        </w:rPr>
        <w:t>257–259.</w:t>
      </w:r>
      <w:r w:rsidR="00B853F9">
        <w:rPr>
          <w:rFonts w:ascii="Times New Roman" w:eastAsia="Times New Roman" w:hAnsi="Times New Roman" w:cs="Times New Roman"/>
          <w:sz w:val="24"/>
          <w:szCs w:val="24"/>
          <w:lang w:eastAsia="en-GB"/>
        </w:rPr>
        <w:t xml:space="preserve"> </w:t>
      </w:r>
      <w:hyperlink r:id="rId18" w:history="1">
        <w:r w:rsidR="00B853F9" w:rsidRPr="00EE0E06">
          <w:rPr>
            <w:rStyle w:val="Hyperlink"/>
            <w:rFonts w:ascii="Times New Roman" w:eastAsia="Times New Roman" w:hAnsi="Times New Roman" w:cs="Times New Roman"/>
            <w:sz w:val="24"/>
            <w:szCs w:val="24"/>
            <w:lang w:eastAsia="en-GB"/>
          </w:rPr>
          <w:t>https://doi:10.1016/j.marpolbul.2013.04.021</w:t>
        </w:r>
      </w:hyperlink>
      <w:r w:rsidR="00B853F9">
        <w:rPr>
          <w:rFonts w:ascii="Times New Roman" w:eastAsia="Times New Roman" w:hAnsi="Times New Roman" w:cs="Times New Roman"/>
          <w:sz w:val="24"/>
          <w:szCs w:val="24"/>
          <w:lang w:eastAsia="en-GB"/>
        </w:rPr>
        <w:t>.</w:t>
      </w:r>
    </w:p>
    <w:p w14:paraId="552DB6E2" w14:textId="431C45AE" w:rsidR="00B853F9" w:rsidRDefault="007832F3" w:rsidP="00787903">
      <w:pPr>
        <w:spacing w:line="480" w:lineRule="auto"/>
        <w:ind w:left="709" w:hanging="709"/>
        <w:rPr>
          <w:rFonts w:ascii="Times New Roman" w:eastAsia="Times New Roman" w:hAnsi="Times New Roman" w:cs="Times New Roman"/>
          <w:sz w:val="24"/>
          <w:szCs w:val="24"/>
          <w:lang w:eastAsia="en-GB"/>
        </w:rPr>
      </w:pPr>
      <w:r w:rsidRPr="00B0018D">
        <w:rPr>
          <w:rFonts w:ascii="Times New Roman" w:eastAsia="Times New Roman" w:hAnsi="Times New Roman" w:cs="Times New Roman"/>
          <w:sz w:val="24"/>
          <w:szCs w:val="24"/>
          <w:lang w:eastAsia="en-GB"/>
        </w:rPr>
        <w:t>Barnes</w:t>
      </w:r>
      <w:r w:rsidR="0031225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D.K.A., Galgani</w:t>
      </w:r>
      <w:r w:rsidR="0031225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F., Thompson</w:t>
      </w:r>
      <w:r w:rsidR="0031225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R.C., Barlaz</w:t>
      </w:r>
      <w:r w:rsidR="0031225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M., 2009. </w:t>
      </w:r>
      <w:r w:rsidRPr="00B853F9">
        <w:rPr>
          <w:rFonts w:ascii="Times New Roman" w:eastAsia="Times New Roman" w:hAnsi="Times New Roman" w:cs="Times New Roman"/>
          <w:sz w:val="24"/>
          <w:szCs w:val="24"/>
          <w:lang w:eastAsia="en-GB"/>
        </w:rPr>
        <w:t>Accumulation a</w:t>
      </w:r>
      <w:r w:rsidR="00691144" w:rsidRPr="00B853F9">
        <w:rPr>
          <w:rFonts w:ascii="Times New Roman" w:eastAsia="Times New Roman" w:hAnsi="Times New Roman" w:cs="Times New Roman"/>
          <w:sz w:val="24"/>
          <w:szCs w:val="24"/>
          <w:lang w:eastAsia="en-GB"/>
        </w:rPr>
        <w:t>n</w:t>
      </w:r>
      <w:r w:rsidRPr="00B853F9">
        <w:rPr>
          <w:rFonts w:ascii="Times New Roman" w:eastAsia="Times New Roman" w:hAnsi="Times New Roman" w:cs="Times New Roman"/>
          <w:sz w:val="24"/>
          <w:szCs w:val="24"/>
          <w:lang w:eastAsia="en-GB"/>
        </w:rPr>
        <w:t>d fragmentation of plastic debris in global environments.</w:t>
      </w:r>
      <w:r w:rsidR="00D65282" w:rsidRPr="00B853F9">
        <w:rPr>
          <w:rFonts w:ascii="Times New Roman" w:eastAsia="Times New Roman" w:hAnsi="Times New Roman" w:cs="Times New Roman"/>
          <w:sz w:val="24"/>
          <w:szCs w:val="24"/>
          <w:lang w:eastAsia="en-GB"/>
        </w:rPr>
        <w:t xml:space="preserve"> Phil.</w:t>
      </w:r>
      <w:r w:rsidRPr="00B853F9">
        <w:rPr>
          <w:rFonts w:ascii="Times New Roman" w:eastAsia="Times New Roman" w:hAnsi="Times New Roman" w:cs="Times New Roman"/>
          <w:sz w:val="24"/>
          <w:szCs w:val="24"/>
          <w:lang w:eastAsia="en-GB"/>
        </w:rPr>
        <w:t xml:space="preserve"> Trans</w:t>
      </w:r>
      <w:r w:rsidR="00D65282" w:rsidRPr="00B853F9">
        <w:rPr>
          <w:rFonts w:ascii="Times New Roman" w:eastAsia="Times New Roman" w:hAnsi="Times New Roman" w:cs="Times New Roman"/>
          <w:sz w:val="24"/>
          <w:szCs w:val="24"/>
          <w:lang w:eastAsia="en-GB"/>
        </w:rPr>
        <w:t>.</w:t>
      </w:r>
      <w:r w:rsidRPr="00B853F9">
        <w:rPr>
          <w:rFonts w:ascii="Times New Roman" w:eastAsia="Times New Roman" w:hAnsi="Times New Roman" w:cs="Times New Roman"/>
          <w:sz w:val="24"/>
          <w:szCs w:val="24"/>
          <w:lang w:eastAsia="en-GB"/>
        </w:rPr>
        <w:t xml:space="preserve"> R</w:t>
      </w:r>
      <w:r w:rsidR="00D65282" w:rsidRPr="00B853F9">
        <w:rPr>
          <w:rFonts w:ascii="Times New Roman" w:eastAsia="Times New Roman" w:hAnsi="Times New Roman" w:cs="Times New Roman"/>
          <w:sz w:val="24"/>
          <w:szCs w:val="24"/>
          <w:lang w:eastAsia="en-GB"/>
        </w:rPr>
        <w:t>.</w:t>
      </w:r>
      <w:r w:rsidRPr="00B853F9">
        <w:rPr>
          <w:rFonts w:ascii="Times New Roman" w:eastAsia="Times New Roman" w:hAnsi="Times New Roman" w:cs="Times New Roman"/>
          <w:sz w:val="24"/>
          <w:szCs w:val="24"/>
          <w:lang w:eastAsia="en-GB"/>
        </w:rPr>
        <w:t xml:space="preserve"> Soc</w:t>
      </w:r>
      <w:r w:rsidR="00D65282" w:rsidRPr="00B853F9">
        <w:rPr>
          <w:rFonts w:ascii="Times New Roman" w:eastAsia="Times New Roman" w:hAnsi="Times New Roman" w:cs="Times New Roman"/>
          <w:sz w:val="24"/>
          <w:szCs w:val="24"/>
          <w:lang w:eastAsia="en-GB"/>
        </w:rPr>
        <w:t>. B</w:t>
      </w:r>
      <w:r w:rsidR="00B42B82" w:rsidRPr="00B853F9">
        <w:rPr>
          <w:rFonts w:ascii="Times New Roman" w:eastAsia="Times New Roman" w:hAnsi="Times New Roman" w:cs="Times New Roman"/>
          <w:sz w:val="24"/>
          <w:szCs w:val="24"/>
          <w:lang w:eastAsia="en-GB"/>
        </w:rPr>
        <w:t xml:space="preserve"> 364</w:t>
      </w:r>
      <w:r w:rsidR="00D65282" w:rsidRPr="00B853F9">
        <w:rPr>
          <w:rFonts w:ascii="Times New Roman" w:eastAsia="Times New Roman" w:hAnsi="Times New Roman" w:cs="Times New Roman"/>
          <w:sz w:val="24"/>
          <w:szCs w:val="24"/>
          <w:lang w:eastAsia="en-GB"/>
        </w:rPr>
        <w:t xml:space="preserve">, </w:t>
      </w:r>
      <w:r w:rsidR="001B7E1F" w:rsidRPr="00B853F9">
        <w:rPr>
          <w:rFonts w:ascii="Times New Roman" w:eastAsia="Times New Roman" w:hAnsi="Times New Roman" w:cs="Times New Roman"/>
          <w:sz w:val="24"/>
          <w:szCs w:val="24"/>
          <w:lang w:eastAsia="en-GB"/>
        </w:rPr>
        <w:t>1985–1998.</w:t>
      </w:r>
      <w:r w:rsidR="00B853F9">
        <w:rPr>
          <w:rFonts w:ascii="Times New Roman" w:eastAsia="Times New Roman" w:hAnsi="Times New Roman" w:cs="Times New Roman"/>
          <w:sz w:val="24"/>
          <w:szCs w:val="24"/>
          <w:lang w:eastAsia="en-GB"/>
        </w:rPr>
        <w:t xml:space="preserve"> </w:t>
      </w:r>
      <w:hyperlink r:id="rId19" w:history="1">
        <w:r w:rsidR="00B853F9" w:rsidRPr="00EE0E06">
          <w:rPr>
            <w:rStyle w:val="Hyperlink"/>
            <w:rFonts w:ascii="Times New Roman" w:eastAsia="Times New Roman" w:hAnsi="Times New Roman" w:cs="Times New Roman"/>
            <w:sz w:val="24"/>
            <w:szCs w:val="24"/>
            <w:lang w:eastAsia="en-GB"/>
          </w:rPr>
          <w:t>https://doi:10.1098/rstb.2008.0205</w:t>
        </w:r>
      </w:hyperlink>
      <w:r w:rsidR="00B853F9">
        <w:rPr>
          <w:rFonts w:ascii="Times New Roman" w:eastAsia="Times New Roman" w:hAnsi="Times New Roman" w:cs="Times New Roman"/>
          <w:sz w:val="24"/>
          <w:szCs w:val="24"/>
          <w:lang w:eastAsia="en-GB"/>
        </w:rPr>
        <w:t>.</w:t>
      </w:r>
    </w:p>
    <w:p w14:paraId="2EAA08C4" w14:textId="5BA5E887" w:rsidR="001B31B6" w:rsidRDefault="001B31B6" w:rsidP="00787903">
      <w:pPr>
        <w:spacing w:line="480" w:lineRule="auto"/>
        <w:ind w:left="709" w:hanging="709"/>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Bessa, F., Barría, P., Neto, J.M., Frias, J.P.G.L., Otero, V., Sobral, P., Marques, J.C., 2018. Occurrence of microplastic in commercial fish from a natural estuarine environment. Mar. Poll. Bull. 128, 575–584. </w:t>
      </w:r>
      <w:hyperlink r:id="rId20" w:history="1">
        <w:r w:rsidRPr="005E52EE">
          <w:rPr>
            <w:rStyle w:val="Hyperlink"/>
            <w:rFonts w:ascii="Times New Roman" w:eastAsia="Times New Roman" w:hAnsi="Times New Roman" w:cs="Times New Roman"/>
            <w:sz w:val="24"/>
            <w:szCs w:val="24"/>
            <w:lang w:eastAsia="en-GB"/>
          </w:rPr>
          <w:t>https://doi.org/1016/j.marpolbul.2018.01.044</w:t>
        </w:r>
      </w:hyperlink>
      <w:r>
        <w:rPr>
          <w:rFonts w:ascii="Times New Roman" w:eastAsia="Times New Roman" w:hAnsi="Times New Roman" w:cs="Times New Roman"/>
          <w:sz w:val="24"/>
          <w:szCs w:val="24"/>
          <w:lang w:eastAsia="en-GB"/>
        </w:rPr>
        <w:t>.</w:t>
      </w:r>
    </w:p>
    <w:p w14:paraId="1FDB703D" w14:textId="4E9BF7FD" w:rsidR="00D56575" w:rsidRDefault="00D56575" w:rsidP="00787903">
      <w:pPr>
        <w:spacing w:line="480" w:lineRule="auto"/>
        <w:ind w:left="709" w:hanging="709"/>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Boerger</w:t>
      </w:r>
      <w:r w:rsidR="001F5E08">
        <w:rPr>
          <w:rFonts w:ascii="Times New Roman" w:eastAsia="Times New Roman" w:hAnsi="Times New Roman" w:cs="Times New Roman"/>
          <w:sz w:val="24"/>
          <w:szCs w:val="24"/>
          <w:lang w:eastAsia="en-GB"/>
        </w:rPr>
        <w:t xml:space="preserve">, </w:t>
      </w:r>
      <w:r w:rsidR="001F5E08" w:rsidRPr="001F5E08">
        <w:rPr>
          <w:rFonts w:ascii="Times New Roman" w:eastAsia="Times New Roman" w:hAnsi="Times New Roman" w:cs="Times New Roman"/>
          <w:sz w:val="24"/>
          <w:szCs w:val="24"/>
          <w:lang w:eastAsia="en-GB"/>
        </w:rPr>
        <w:t>C. M., Lattin, G.L., Moore, S. L. &amp; Moore, C. J.</w:t>
      </w:r>
      <w:r w:rsidR="001F5E08">
        <w:rPr>
          <w:rFonts w:ascii="Times New Roman" w:eastAsia="Times New Roman" w:hAnsi="Times New Roman" w:cs="Times New Roman"/>
          <w:sz w:val="24"/>
          <w:szCs w:val="24"/>
          <w:lang w:eastAsia="en-GB"/>
        </w:rPr>
        <w:t>, 2010.</w:t>
      </w:r>
      <w:r w:rsidR="001F5E08" w:rsidRPr="001F5E08">
        <w:rPr>
          <w:rFonts w:ascii="Times New Roman" w:eastAsia="Times New Roman" w:hAnsi="Times New Roman" w:cs="Times New Roman"/>
          <w:sz w:val="24"/>
          <w:szCs w:val="24"/>
          <w:lang w:eastAsia="en-GB"/>
        </w:rPr>
        <w:t xml:space="preserve"> Plastic ingestion by planktivorous fishes in the North Pacific Central Gyre. Mar</w:t>
      </w:r>
      <w:r w:rsidR="001F5E08">
        <w:rPr>
          <w:rFonts w:ascii="Times New Roman" w:eastAsia="Times New Roman" w:hAnsi="Times New Roman" w:cs="Times New Roman"/>
          <w:sz w:val="24"/>
          <w:szCs w:val="24"/>
          <w:lang w:eastAsia="en-GB"/>
        </w:rPr>
        <w:t>. Poll.</w:t>
      </w:r>
      <w:r w:rsidR="001F5E08" w:rsidRPr="001F5E08">
        <w:rPr>
          <w:rFonts w:ascii="Times New Roman" w:eastAsia="Times New Roman" w:hAnsi="Times New Roman" w:cs="Times New Roman"/>
          <w:sz w:val="24"/>
          <w:szCs w:val="24"/>
          <w:lang w:eastAsia="en-GB"/>
        </w:rPr>
        <w:t xml:space="preserve"> Bull</w:t>
      </w:r>
      <w:r w:rsidR="001F5E08">
        <w:rPr>
          <w:rFonts w:ascii="Times New Roman" w:eastAsia="Times New Roman" w:hAnsi="Times New Roman" w:cs="Times New Roman"/>
          <w:sz w:val="24"/>
          <w:szCs w:val="24"/>
          <w:lang w:eastAsia="en-GB"/>
        </w:rPr>
        <w:t>.</w:t>
      </w:r>
      <w:r w:rsidR="001F5E08" w:rsidRPr="001F5E08">
        <w:rPr>
          <w:rFonts w:ascii="Times New Roman" w:eastAsia="Times New Roman" w:hAnsi="Times New Roman" w:cs="Times New Roman"/>
          <w:sz w:val="24"/>
          <w:szCs w:val="24"/>
          <w:lang w:eastAsia="en-GB"/>
        </w:rPr>
        <w:t xml:space="preserve"> 60, 2275</w:t>
      </w:r>
      <w:r w:rsidR="001F5E08">
        <w:rPr>
          <w:rFonts w:ascii="Times New Roman" w:eastAsia="Times New Roman" w:hAnsi="Times New Roman" w:cs="Times New Roman"/>
          <w:sz w:val="24"/>
          <w:szCs w:val="24"/>
          <w:lang w:eastAsia="en-GB"/>
        </w:rPr>
        <w:t>–</w:t>
      </w:r>
      <w:r w:rsidR="001F5E08" w:rsidRPr="001F5E08">
        <w:rPr>
          <w:rFonts w:ascii="Times New Roman" w:eastAsia="Times New Roman" w:hAnsi="Times New Roman" w:cs="Times New Roman"/>
          <w:sz w:val="24"/>
          <w:szCs w:val="24"/>
          <w:lang w:eastAsia="en-GB"/>
        </w:rPr>
        <w:t>2278</w:t>
      </w:r>
      <w:r w:rsidR="001F5E08">
        <w:rPr>
          <w:rFonts w:ascii="Times New Roman" w:eastAsia="Times New Roman" w:hAnsi="Times New Roman" w:cs="Times New Roman"/>
          <w:sz w:val="24"/>
          <w:szCs w:val="24"/>
          <w:lang w:eastAsia="en-GB"/>
        </w:rPr>
        <w:t xml:space="preserve">. </w:t>
      </w:r>
      <w:hyperlink r:id="rId21" w:history="1">
        <w:r w:rsidR="001F5E08" w:rsidRPr="001F5E08">
          <w:rPr>
            <w:rStyle w:val="Hyperlink"/>
            <w:rFonts w:ascii="Times New Roman" w:eastAsia="Times New Roman" w:hAnsi="Times New Roman" w:cs="Times New Roman"/>
            <w:sz w:val="24"/>
            <w:szCs w:val="24"/>
            <w:lang w:eastAsia="en-GB"/>
          </w:rPr>
          <w:t>https://doi.org/10.1016/j.marpolbul.2010.08.007</w:t>
        </w:r>
      </w:hyperlink>
      <w:r w:rsidR="001F5E08" w:rsidRPr="001F5E08">
        <w:rPr>
          <w:rFonts w:ascii="Times New Roman" w:eastAsia="Times New Roman" w:hAnsi="Times New Roman" w:cs="Times New Roman"/>
          <w:sz w:val="24"/>
          <w:szCs w:val="24"/>
          <w:lang w:eastAsia="en-GB"/>
        </w:rPr>
        <w:t>.</w:t>
      </w:r>
    </w:p>
    <w:p w14:paraId="779E76A7" w14:textId="135475ED" w:rsidR="00B853F9" w:rsidRPr="00B0018D" w:rsidRDefault="00A52B99" w:rsidP="00787903">
      <w:pPr>
        <w:spacing w:line="480" w:lineRule="auto"/>
        <w:ind w:left="709" w:hanging="709"/>
        <w:rPr>
          <w:rFonts w:ascii="Times New Roman" w:eastAsia="Times New Roman" w:hAnsi="Times New Roman" w:cs="Times New Roman"/>
          <w:sz w:val="24"/>
          <w:szCs w:val="24"/>
          <w:lang w:eastAsia="en-GB"/>
        </w:rPr>
      </w:pPr>
      <w:r w:rsidRPr="00B0018D">
        <w:rPr>
          <w:rFonts w:ascii="Times New Roman" w:eastAsia="Times New Roman" w:hAnsi="Times New Roman" w:cs="Times New Roman"/>
          <w:sz w:val="24"/>
          <w:szCs w:val="24"/>
          <w:lang w:eastAsia="en-GB"/>
        </w:rPr>
        <w:t>Browne</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M.A., Crump</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P., Niven</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S.J., Teuten</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E., Tonkin</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A., Galloway</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T., Thompson</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R., 2011.</w:t>
      </w:r>
      <w:r w:rsidR="00D4503C" w:rsidRPr="00B0018D">
        <w:rPr>
          <w:rFonts w:ascii="Times New Roman" w:eastAsia="Times New Roman" w:hAnsi="Times New Roman" w:cs="Times New Roman"/>
          <w:sz w:val="24"/>
          <w:szCs w:val="24"/>
          <w:lang w:eastAsia="en-GB"/>
        </w:rPr>
        <w:t xml:space="preserve"> </w:t>
      </w:r>
      <w:r w:rsidR="006835F5" w:rsidRPr="00B853F9">
        <w:rPr>
          <w:rFonts w:ascii="Times New Roman" w:eastAsia="Times New Roman" w:hAnsi="Times New Roman" w:cs="Times New Roman"/>
          <w:sz w:val="24"/>
          <w:szCs w:val="24"/>
          <w:lang w:eastAsia="en-GB"/>
        </w:rPr>
        <w:t>Accumulation of microplastic on shorelines worldwide</w:t>
      </w:r>
      <w:r w:rsidR="00D4503C" w:rsidRPr="00B853F9">
        <w:rPr>
          <w:rFonts w:ascii="Times New Roman" w:eastAsia="Times New Roman" w:hAnsi="Times New Roman" w:cs="Times New Roman"/>
          <w:sz w:val="24"/>
          <w:szCs w:val="24"/>
          <w:lang w:eastAsia="en-GB"/>
        </w:rPr>
        <w:t>: sources and sinks. Envir.</w:t>
      </w:r>
      <w:r w:rsidRPr="00B853F9">
        <w:rPr>
          <w:rFonts w:ascii="Times New Roman" w:eastAsia="Times New Roman" w:hAnsi="Times New Roman" w:cs="Times New Roman"/>
          <w:sz w:val="24"/>
          <w:szCs w:val="24"/>
          <w:lang w:eastAsia="en-GB"/>
        </w:rPr>
        <w:t xml:space="preserve"> Sci</w:t>
      </w:r>
      <w:r w:rsidR="00D4503C" w:rsidRPr="00B853F9">
        <w:rPr>
          <w:rFonts w:ascii="Times New Roman" w:eastAsia="Times New Roman" w:hAnsi="Times New Roman" w:cs="Times New Roman"/>
          <w:sz w:val="24"/>
          <w:szCs w:val="24"/>
          <w:lang w:eastAsia="en-GB"/>
        </w:rPr>
        <w:t>.</w:t>
      </w:r>
      <w:r w:rsidRPr="00B853F9">
        <w:rPr>
          <w:rFonts w:ascii="Times New Roman" w:eastAsia="Times New Roman" w:hAnsi="Times New Roman" w:cs="Times New Roman"/>
          <w:sz w:val="24"/>
          <w:szCs w:val="24"/>
          <w:lang w:eastAsia="en-GB"/>
        </w:rPr>
        <w:t xml:space="preserve"> Tech</w:t>
      </w:r>
      <w:r w:rsidR="00D4503C" w:rsidRPr="00B853F9">
        <w:rPr>
          <w:rFonts w:ascii="Times New Roman" w:eastAsia="Times New Roman" w:hAnsi="Times New Roman" w:cs="Times New Roman"/>
          <w:sz w:val="24"/>
          <w:szCs w:val="24"/>
          <w:lang w:eastAsia="en-GB"/>
        </w:rPr>
        <w:t>n</w:t>
      </w:r>
      <w:r w:rsidRPr="00B853F9">
        <w:rPr>
          <w:rFonts w:ascii="Times New Roman" w:eastAsia="Times New Roman" w:hAnsi="Times New Roman" w:cs="Times New Roman"/>
          <w:sz w:val="24"/>
          <w:szCs w:val="24"/>
          <w:lang w:eastAsia="en-GB"/>
        </w:rPr>
        <w:t>ol</w:t>
      </w:r>
      <w:r w:rsidR="00D4503C" w:rsidRPr="00B853F9">
        <w:rPr>
          <w:rFonts w:ascii="Times New Roman" w:eastAsia="Times New Roman" w:hAnsi="Times New Roman" w:cs="Times New Roman"/>
          <w:sz w:val="24"/>
          <w:szCs w:val="24"/>
          <w:lang w:eastAsia="en-GB"/>
        </w:rPr>
        <w:t>.</w:t>
      </w:r>
      <w:r w:rsidRPr="00B853F9">
        <w:rPr>
          <w:rFonts w:ascii="Times New Roman" w:eastAsia="Times New Roman" w:hAnsi="Times New Roman" w:cs="Times New Roman"/>
          <w:sz w:val="24"/>
          <w:szCs w:val="24"/>
          <w:lang w:eastAsia="en-GB"/>
        </w:rPr>
        <w:t xml:space="preserve"> 45</w:t>
      </w:r>
      <w:r w:rsidR="00D4503C" w:rsidRPr="00B853F9">
        <w:rPr>
          <w:rFonts w:ascii="Times New Roman" w:eastAsia="Times New Roman" w:hAnsi="Times New Roman" w:cs="Times New Roman"/>
          <w:sz w:val="24"/>
          <w:szCs w:val="24"/>
          <w:lang w:eastAsia="en-GB"/>
        </w:rPr>
        <w:t xml:space="preserve">, </w:t>
      </w:r>
      <w:r w:rsidRPr="00B853F9">
        <w:rPr>
          <w:rFonts w:ascii="Times New Roman" w:eastAsia="Times New Roman" w:hAnsi="Times New Roman" w:cs="Times New Roman"/>
          <w:sz w:val="24"/>
          <w:szCs w:val="24"/>
          <w:lang w:eastAsia="en-GB"/>
        </w:rPr>
        <w:t>9175–9179.</w:t>
      </w:r>
      <w:r w:rsidR="00B853F9" w:rsidRPr="00B853F9">
        <w:rPr>
          <w:rFonts w:ascii="Times New Roman" w:eastAsia="Times New Roman" w:hAnsi="Times New Roman" w:cs="Times New Roman"/>
          <w:sz w:val="24"/>
          <w:szCs w:val="24"/>
          <w:lang w:eastAsia="en-GB"/>
        </w:rPr>
        <w:t xml:space="preserve"> </w:t>
      </w:r>
      <w:hyperlink r:id="rId22" w:history="1">
        <w:r w:rsidR="00B853F9" w:rsidRPr="00EE0E06">
          <w:rPr>
            <w:rStyle w:val="Hyperlink"/>
            <w:rFonts w:ascii="Times New Roman" w:eastAsia="Times New Roman" w:hAnsi="Times New Roman" w:cs="Times New Roman"/>
            <w:sz w:val="24"/>
            <w:szCs w:val="24"/>
            <w:lang w:eastAsia="en-GB"/>
          </w:rPr>
          <w:t>https://doi:10.1021/es201811s</w:t>
        </w:r>
      </w:hyperlink>
      <w:r w:rsidR="00B853F9">
        <w:rPr>
          <w:rFonts w:ascii="Times New Roman" w:eastAsia="Times New Roman" w:hAnsi="Times New Roman" w:cs="Times New Roman"/>
          <w:sz w:val="24"/>
          <w:szCs w:val="24"/>
          <w:lang w:eastAsia="en-GB"/>
        </w:rPr>
        <w:t>.</w:t>
      </w:r>
    </w:p>
    <w:p w14:paraId="04CFB04D" w14:textId="015F72F1" w:rsidR="00CA030B" w:rsidRDefault="00317969" w:rsidP="00787903">
      <w:pPr>
        <w:spacing w:line="480" w:lineRule="auto"/>
        <w:ind w:left="709" w:hanging="709"/>
        <w:rPr>
          <w:rFonts w:ascii="Times New Roman" w:eastAsia="Times New Roman" w:hAnsi="Times New Roman" w:cs="Times New Roman"/>
          <w:sz w:val="24"/>
          <w:szCs w:val="24"/>
          <w:lang w:eastAsia="en-GB"/>
        </w:rPr>
      </w:pPr>
      <w:r w:rsidRPr="00B0018D">
        <w:rPr>
          <w:rFonts w:ascii="Times New Roman" w:eastAsia="Times New Roman" w:hAnsi="Times New Roman" w:cs="Times New Roman"/>
          <w:sz w:val="24"/>
          <w:szCs w:val="24"/>
          <w:lang w:eastAsia="en-GB"/>
        </w:rPr>
        <w:t>Browne</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M.A., Galloway</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T.S., Thompson</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R.C., 2010</w:t>
      </w:r>
      <w:r w:rsidRPr="00CA030B">
        <w:rPr>
          <w:rFonts w:ascii="Times New Roman" w:eastAsia="Times New Roman" w:hAnsi="Times New Roman" w:cs="Times New Roman"/>
          <w:sz w:val="24"/>
          <w:szCs w:val="24"/>
          <w:lang w:eastAsia="en-GB"/>
        </w:rPr>
        <w:t>. Spatial patterns of plastic debris alon</w:t>
      </w:r>
      <w:r w:rsidR="00130B71" w:rsidRPr="00CA030B">
        <w:rPr>
          <w:rFonts w:ascii="Times New Roman" w:eastAsia="Times New Roman" w:hAnsi="Times New Roman" w:cs="Times New Roman"/>
          <w:sz w:val="24"/>
          <w:szCs w:val="24"/>
          <w:lang w:eastAsia="en-GB"/>
        </w:rPr>
        <w:t>g estuarine shorelines. Environ</w:t>
      </w:r>
      <w:r w:rsidR="005830C8" w:rsidRPr="00CA030B">
        <w:rPr>
          <w:rFonts w:ascii="Times New Roman" w:eastAsia="Times New Roman" w:hAnsi="Times New Roman" w:cs="Times New Roman"/>
          <w:sz w:val="24"/>
          <w:szCs w:val="24"/>
          <w:lang w:eastAsia="en-GB"/>
        </w:rPr>
        <w:t>.</w:t>
      </w:r>
      <w:r w:rsidRPr="00CA030B">
        <w:rPr>
          <w:rFonts w:ascii="Times New Roman" w:eastAsia="Times New Roman" w:hAnsi="Times New Roman" w:cs="Times New Roman"/>
          <w:sz w:val="24"/>
          <w:szCs w:val="24"/>
          <w:lang w:eastAsia="en-GB"/>
        </w:rPr>
        <w:t xml:space="preserve"> Sci</w:t>
      </w:r>
      <w:r w:rsidR="005830C8" w:rsidRPr="00CA030B">
        <w:rPr>
          <w:rFonts w:ascii="Times New Roman" w:eastAsia="Times New Roman" w:hAnsi="Times New Roman" w:cs="Times New Roman"/>
          <w:sz w:val="24"/>
          <w:szCs w:val="24"/>
          <w:lang w:eastAsia="en-GB"/>
        </w:rPr>
        <w:t>.</w:t>
      </w:r>
      <w:r w:rsidRPr="00CA030B">
        <w:rPr>
          <w:rFonts w:ascii="Times New Roman" w:eastAsia="Times New Roman" w:hAnsi="Times New Roman" w:cs="Times New Roman"/>
          <w:sz w:val="24"/>
          <w:szCs w:val="24"/>
          <w:lang w:eastAsia="en-GB"/>
        </w:rPr>
        <w:t xml:space="preserve"> </w:t>
      </w:r>
      <w:r w:rsidR="00130B71" w:rsidRPr="00CA030B">
        <w:rPr>
          <w:rFonts w:ascii="Times New Roman" w:eastAsia="Times New Roman" w:hAnsi="Times New Roman" w:cs="Times New Roman"/>
          <w:sz w:val="24"/>
          <w:szCs w:val="24"/>
          <w:lang w:eastAsia="en-GB"/>
        </w:rPr>
        <w:t>Technol</w:t>
      </w:r>
      <w:r w:rsidR="005830C8" w:rsidRPr="00CA030B">
        <w:rPr>
          <w:rFonts w:ascii="Times New Roman" w:eastAsia="Times New Roman" w:hAnsi="Times New Roman" w:cs="Times New Roman"/>
          <w:sz w:val="24"/>
          <w:szCs w:val="24"/>
          <w:lang w:eastAsia="en-GB"/>
        </w:rPr>
        <w:t xml:space="preserve">. 44, </w:t>
      </w:r>
      <w:r w:rsidRPr="00CA030B">
        <w:rPr>
          <w:rFonts w:ascii="Times New Roman" w:eastAsia="Times New Roman" w:hAnsi="Times New Roman" w:cs="Times New Roman"/>
          <w:sz w:val="24"/>
          <w:szCs w:val="24"/>
          <w:lang w:eastAsia="en-GB"/>
        </w:rPr>
        <w:t xml:space="preserve">3404–3409. </w:t>
      </w:r>
      <w:hyperlink r:id="rId23" w:history="1">
        <w:r w:rsidR="00CA030B" w:rsidRPr="00EE0E06">
          <w:rPr>
            <w:rStyle w:val="Hyperlink"/>
            <w:rFonts w:ascii="Times New Roman" w:eastAsia="Times New Roman" w:hAnsi="Times New Roman" w:cs="Times New Roman"/>
            <w:sz w:val="24"/>
            <w:szCs w:val="24"/>
            <w:lang w:eastAsia="en-GB"/>
          </w:rPr>
          <w:t>https://doi:10.1021/es903784e</w:t>
        </w:r>
      </w:hyperlink>
      <w:r w:rsidR="00CA030B" w:rsidRPr="00CA030B">
        <w:rPr>
          <w:rFonts w:ascii="Times New Roman" w:eastAsia="Times New Roman" w:hAnsi="Times New Roman" w:cs="Times New Roman"/>
          <w:sz w:val="24"/>
          <w:szCs w:val="24"/>
          <w:lang w:eastAsia="en-GB"/>
        </w:rPr>
        <w:t>.</w:t>
      </w:r>
    </w:p>
    <w:p w14:paraId="45C92E97" w14:textId="7451ABCA" w:rsidR="00192E12" w:rsidRPr="00192E12" w:rsidRDefault="00192E12" w:rsidP="00787903">
      <w:pPr>
        <w:spacing w:line="480" w:lineRule="auto"/>
        <w:ind w:left="709" w:hanging="709"/>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Chagnon, C., Thiel, M., Antunes, J., Ferreira, J.L., Sobral, P., Ory, N.C., 2018. Plastic ingestion and trophic transfer between Easter Island flying fish (</w:t>
      </w:r>
      <w:r>
        <w:rPr>
          <w:rFonts w:ascii="Times New Roman" w:eastAsia="Times New Roman" w:hAnsi="Times New Roman" w:cs="Times New Roman"/>
          <w:i/>
          <w:sz w:val="24"/>
          <w:szCs w:val="24"/>
          <w:lang w:eastAsia="en-GB"/>
        </w:rPr>
        <w:t>Cheilopogoc rapanouiensis</w:t>
      </w:r>
      <w:r>
        <w:rPr>
          <w:rFonts w:ascii="Times New Roman" w:eastAsia="Times New Roman" w:hAnsi="Times New Roman" w:cs="Times New Roman"/>
          <w:sz w:val="24"/>
          <w:szCs w:val="24"/>
          <w:lang w:eastAsia="en-GB"/>
        </w:rPr>
        <w:t>) and yellowfin tuna (</w:t>
      </w:r>
      <w:r>
        <w:rPr>
          <w:rFonts w:ascii="Times New Roman" w:eastAsia="Times New Roman" w:hAnsi="Times New Roman" w:cs="Times New Roman"/>
          <w:i/>
          <w:sz w:val="24"/>
          <w:szCs w:val="24"/>
          <w:lang w:eastAsia="en-GB"/>
        </w:rPr>
        <w:t>Thunnus albacares</w:t>
      </w:r>
      <w:r>
        <w:rPr>
          <w:rFonts w:ascii="Times New Roman" w:eastAsia="Times New Roman" w:hAnsi="Times New Roman" w:cs="Times New Roman"/>
          <w:sz w:val="24"/>
          <w:szCs w:val="24"/>
          <w:lang w:eastAsia="en-GB"/>
        </w:rPr>
        <w:t>) from Rapa Nui (Easter Island). Env</w:t>
      </w:r>
      <w:r w:rsidR="005A1802">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ron. Poll</w:t>
      </w:r>
      <w:r w:rsidR="005A1802">
        <w:rPr>
          <w:rFonts w:ascii="Times New Roman" w:eastAsia="Times New Roman" w:hAnsi="Times New Roman" w:cs="Times New Roman"/>
          <w:sz w:val="24"/>
          <w:szCs w:val="24"/>
          <w:lang w:eastAsia="en-GB"/>
        </w:rPr>
        <w:t xml:space="preserve">ut. 243, 127 – 133. </w:t>
      </w:r>
      <w:hyperlink r:id="rId24" w:history="1">
        <w:r w:rsidR="005A1802" w:rsidRPr="005E52EE">
          <w:rPr>
            <w:rStyle w:val="Hyperlink"/>
            <w:rFonts w:ascii="Times New Roman" w:eastAsia="Times New Roman" w:hAnsi="Times New Roman" w:cs="Times New Roman"/>
            <w:sz w:val="24"/>
            <w:szCs w:val="24"/>
            <w:lang w:eastAsia="en-GB"/>
          </w:rPr>
          <w:t>https://doi.org/10.1016/j.envpol.2018.08.042</w:t>
        </w:r>
      </w:hyperlink>
      <w:r w:rsidR="0090260D">
        <w:rPr>
          <w:rFonts w:ascii="Times New Roman" w:eastAsia="Times New Roman" w:hAnsi="Times New Roman" w:cs="Times New Roman"/>
          <w:sz w:val="24"/>
          <w:szCs w:val="24"/>
          <w:lang w:eastAsia="en-GB"/>
        </w:rPr>
        <w:t>.</w:t>
      </w:r>
    </w:p>
    <w:p w14:paraId="1A4187A6" w14:textId="2FCDA1A8" w:rsidR="00E82745" w:rsidRPr="00CA030B" w:rsidRDefault="0047373F" w:rsidP="00787903">
      <w:pPr>
        <w:spacing w:line="480" w:lineRule="auto"/>
        <w:ind w:left="709" w:hanging="709"/>
        <w:rPr>
          <w:rFonts w:ascii="Times New Roman" w:eastAsia="Times New Roman" w:hAnsi="Times New Roman" w:cs="Times New Roman"/>
          <w:sz w:val="24"/>
          <w:szCs w:val="24"/>
          <w:lang w:eastAsia="en-GB"/>
        </w:rPr>
      </w:pPr>
      <w:r w:rsidRPr="00B0018D">
        <w:rPr>
          <w:rFonts w:ascii="Times New Roman" w:eastAsia="Times New Roman" w:hAnsi="Times New Roman" w:cs="Times New Roman"/>
          <w:sz w:val="24"/>
          <w:szCs w:val="24"/>
          <w:lang w:eastAsia="en-GB"/>
        </w:rPr>
        <w:lastRenderedPageBreak/>
        <w:t>Cole</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M., Lindeque</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P., Halsband</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C., Galloway T.S., 2011. </w:t>
      </w:r>
      <w:r w:rsidRPr="00CA030B">
        <w:rPr>
          <w:rFonts w:ascii="Times New Roman" w:eastAsia="Times New Roman" w:hAnsi="Times New Roman" w:cs="Times New Roman"/>
          <w:sz w:val="24"/>
          <w:szCs w:val="24"/>
          <w:lang w:eastAsia="en-GB"/>
        </w:rPr>
        <w:t>Microplastics</w:t>
      </w:r>
      <w:r w:rsidR="00C21D2B" w:rsidRPr="00CA030B">
        <w:rPr>
          <w:rFonts w:ascii="Times New Roman" w:eastAsia="Times New Roman" w:hAnsi="Times New Roman" w:cs="Times New Roman"/>
          <w:sz w:val="24"/>
          <w:szCs w:val="24"/>
          <w:lang w:eastAsia="en-GB"/>
        </w:rPr>
        <w:t xml:space="preserve"> as contaminants</w:t>
      </w:r>
      <w:r w:rsidRPr="00CA030B">
        <w:rPr>
          <w:rFonts w:ascii="Times New Roman" w:eastAsia="Times New Roman" w:hAnsi="Times New Roman" w:cs="Times New Roman"/>
          <w:sz w:val="24"/>
          <w:szCs w:val="24"/>
          <w:lang w:eastAsia="en-GB"/>
        </w:rPr>
        <w:t xml:space="preserve"> in the mar</w:t>
      </w:r>
      <w:r w:rsidR="00BB1A89" w:rsidRPr="00CA030B">
        <w:rPr>
          <w:rFonts w:ascii="Times New Roman" w:eastAsia="Times New Roman" w:hAnsi="Times New Roman" w:cs="Times New Roman"/>
          <w:sz w:val="24"/>
          <w:szCs w:val="24"/>
          <w:lang w:eastAsia="en-GB"/>
        </w:rPr>
        <w:t>ine environment: a review. Mar.</w:t>
      </w:r>
      <w:r w:rsidRPr="00CA030B">
        <w:rPr>
          <w:rFonts w:ascii="Times New Roman" w:eastAsia="Times New Roman" w:hAnsi="Times New Roman" w:cs="Times New Roman"/>
          <w:sz w:val="24"/>
          <w:szCs w:val="24"/>
          <w:lang w:eastAsia="en-GB"/>
        </w:rPr>
        <w:t xml:space="preserve"> Poll</w:t>
      </w:r>
      <w:r w:rsidR="00BB1A89" w:rsidRPr="00CA030B">
        <w:rPr>
          <w:rFonts w:ascii="Times New Roman" w:eastAsia="Times New Roman" w:hAnsi="Times New Roman" w:cs="Times New Roman"/>
          <w:sz w:val="24"/>
          <w:szCs w:val="24"/>
          <w:lang w:eastAsia="en-GB"/>
        </w:rPr>
        <w:t>.</w:t>
      </w:r>
      <w:r w:rsidRPr="00CA030B">
        <w:rPr>
          <w:rFonts w:ascii="Times New Roman" w:eastAsia="Times New Roman" w:hAnsi="Times New Roman" w:cs="Times New Roman"/>
          <w:sz w:val="24"/>
          <w:szCs w:val="24"/>
          <w:lang w:eastAsia="en-GB"/>
        </w:rPr>
        <w:t xml:space="preserve"> Bull</w:t>
      </w:r>
      <w:r w:rsidR="00BB1A89" w:rsidRPr="00CA030B">
        <w:rPr>
          <w:rFonts w:ascii="Times New Roman" w:eastAsia="Times New Roman" w:hAnsi="Times New Roman" w:cs="Times New Roman"/>
          <w:sz w:val="24"/>
          <w:szCs w:val="24"/>
          <w:lang w:eastAsia="en-GB"/>
        </w:rPr>
        <w:t>.</w:t>
      </w:r>
      <w:r w:rsidRPr="00CA030B">
        <w:rPr>
          <w:rFonts w:ascii="Times New Roman" w:eastAsia="Times New Roman" w:hAnsi="Times New Roman" w:cs="Times New Roman"/>
          <w:sz w:val="24"/>
          <w:szCs w:val="24"/>
          <w:lang w:eastAsia="en-GB"/>
        </w:rPr>
        <w:t xml:space="preserve"> 62</w:t>
      </w:r>
      <w:r w:rsidR="00BB1A89" w:rsidRPr="00CA030B">
        <w:rPr>
          <w:rFonts w:ascii="Times New Roman" w:eastAsia="Times New Roman" w:hAnsi="Times New Roman" w:cs="Times New Roman"/>
          <w:sz w:val="24"/>
          <w:szCs w:val="24"/>
          <w:lang w:eastAsia="en-GB"/>
        </w:rPr>
        <w:t xml:space="preserve">, </w:t>
      </w:r>
      <w:r w:rsidRPr="00CA030B">
        <w:rPr>
          <w:rFonts w:ascii="Times New Roman" w:eastAsia="Times New Roman" w:hAnsi="Times New Roman" w:cs="Times New Roman"/>
          <w:sz w:val="24"/>
          <w:szCs w:val="24"/>
          <w:lang w:eastAsia="en-GB"/>
        </w:rPr>
        <w:t xml:space="preserve">2588–2597. </w:t>
      </w:r>
      <w:hyperlink r:id="rId25" w:history="1">
        <w:r w:rsidR="00CA030B" w:rsidRPr="00EE0E06">
          <w:rPr>
            <w:rStyle w:val="Hyperlink"/>
            <w:rFonts w:ascii="Times New Roman" w:eastAsia="Times New Roman" w:hAnsi="Times New Roman" w:cs="Times New Roman"/>
            <w:sz w:val="24"/>
            <w:szCs w:val="24"/>
            <w:lang w:eastAsia="en-GB"/>
          </w:rPr>
          <w:t>https://doi:10.1016/j.marpolbul.2011.09.025</w:t>
        </w:r>
      </w:hyperlink>
      <w:r w:rsidR="00CA030B">
        <w:rPr>
          <w:rFonts w:ascii="Times New Roman" w:eastAsia="Times New Roman" w:hAnsi="Times New Roman" w:cs="Times New Roman"/>
          <w:sz w:val="24"/>
          <w:szCs w:val="24"/>
          <w:lang w:eastAsia="en-GB"/>
        </w:rPr>
        <w:t>.</w:t>
      </w:r>
    </w:p>
    <w:p w14:paraId="7AD30F2F" w14:textId="554D4EA6" w:rsidR="00B67AF4" w:rsidRDefault="009C3847" w:rsidP="00787903">
      <w:pPr>
        <w:spacing w:line="480" w:lineRule="auto"/>
        <w:ind w:left="709" w:hanging="709"/>
        <w:rPr>
          <w:rFonts w:ascii="Times New Roman" w:eastAsia="Times New Roman" w:hAnsi="Times New Roman" w:cs="Times New Roman"/>
          <w:sz w:val="24"/>
          <w:szCs w:val="24"/>
          <w:lang w:eastAsia="en-GB"/>
        </w:rPr>
      </w:pPr>
      <w:r w:rsidRPr="00B0018D">
        <w:rPr>
          <w:rFonts w:ascii="Times New Roman" w:eastAsia="Times New Roman" w:hAnsi="Times New Roman" w:cs="Times New Roman"/>
          <w:sz w:val="24"/>
          <w:szCs w:val="24"/>
          <w:lang w:eastAsia="en-GB"/>
        </w:rPr>
        <w:t>Corcoran</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P.L., 2015. </w:t>
      </w:r>
      <w:r w:rsidRPr="00B67AF4">
        <w:rPr>
          <w:rFonts w:ascii="Times New Roman" w:eastAsia="Times New Roman" w:hAnsi="Times New Roman" w:cs="Times New Roman"/>
          <w:sz w:val="24"/>
          <w:szCs w:val="24"/>
          <w:lang w:eastAsia="en-GB"/>
        </w:rPr>
        <w:t>Benthic plastic debris in marine and freshwater e</w:t>
      </w:r>
      <w:r w:rsidR="00956D57" w:rsidRPr="00B67AF4">
        <w:rPr>
          <w:rFonts w:ascii="Times New Roman" w:eastAsia="Times New Roman" w:hAnsi="Times New Roman" w:cs="Times New Roman"/>
          <w:sz w:val="24"/>
          <w:szCs w:val="24"/>
          <w:lang w:eastAsia="en-GB"/>
        </w:rPr>
        <w:t>nvironments. Environ. Sci. Proc</w:t>
      </w:r>
      <w:r w:rsidR="00471E38" w:rsidRPr="00B67AF4">
        <w:rPr>
          <w:rFonts w:ascii="Times New Roman" w:eastAsia="Times New Roman" w:hAnsi="Times New Roman" w:cs="Times New Roman"/>
          <w:sz w:val="24"/>
          <w:szCs w:val="24"/>
          <w:lang w:eastAsia="en-GB"/>
        </w:rPr>
        <w:t>.</w:t>
      </w:r>
      <w:r w:rsidR="00956D57" w:rsidRPr="00B67AF4">
        <w:rPr>
          <w:rFonts w:ascii="Times New Roman" w:eastAsia="Times New Roman" w:hAnsi="Times New Roman" w:cs="Times New Roman"/>
          <w:sz w:val="24"/>
          <w:szCs w:val="24"/>
          <w:lang w:eastAsia="en-GB"/>
        </w:rPr>
        <w:t xml:space="preserve"> Imp</w:t>
      </w:r>
      <w:r w:rsidR="00471E38" w:rsidRPr="00B67AF4">
        <w:rPr>
          <w:rFonts w:ascii="Times New Roman" w:eastAsia="Times New Roman" w:hAnsi="Times New Roman" w:cs="Times New Roman"/>
          <w:sz w:val="24"/>
          <w:szCs w:val="24"/>
          <w:lang w:eastAsia="en-GB"/>
        </w:rPr>
        <w:t>.</w:t>
      </w:r>
      <w:r w:rsidR="00956D57" w:rsidRPr="00B67AF4">
        <w:rPr>
          <w:rFonts w:ascii="Times New Roman" w:eastAsia="Times New Roman" w:hAnsi="Times New Roman" w:cs="Times New Roman"/>
          <w:sz w:val="24"/>
          <w:szCs w:val="24"/>
          <w:lang w:eastAsia="en-GB"/>
        </w:rPr>
        <w:t xml:space="preserve"> 17, </w:t>
      </w:r>
      <w:r w:rsidRPr="00B67AF4">
        <w:rPr>
          <w:rFonts w:ascii="Times New Roman" w:eastAsia="Times New Roman" w:hAnsi="Times New Roman" w:cs="Times New Roman"/>
          <w:sz w:val="24"/>
          <w:szCs w:val="24"/>
          <w:lang w:eastAsia="en-GB"/>
        </w:rPr>
        <w:t>1363–1369.</w:t>
      </w:r>
      <w:r w:rsidR="00B67AF4" w:rsidRPr="00B67AF4">
        <w:rPr>
          <w:rFonts w:ascii="Times New Roman" w:hAnsi="Times New Roman" w:cs="Times New Roman"/>
          <w:color w:val="545454"/>
          <w:shd w:val="clear" w:color="auto" w:fill="FFFFFF"/>
        </w:rPr>
        <w:t xml:space="preserve"> </w:t>
      </w:r>
      <w:hyperlink r:id="rId26" w:history="1">
        <w:r w:rsidR="00B67AF4" w:rsidRPr="00EE0E06">
          <w:rPr>
            <w:rStyle w:val="Hyperlink"/>
            <w:rFonts w:ascii="Times New Roman" w:hAnsi="Times New Roman" w:cs="Times New Roman"/>
            <w:shd w:val="clear" w:color="auto" w:fill="FFFFFF"/>
          </w:rPr>
          <w:t>https://</w:t>
        </w:r>
        <w:r w:rsidR="00B67AF4" w:rsidRPr="00EE0E06">
          <w:rPr>
            <w:rStyle w:val="Hyperlink"/>
            <w:rFonts w:ascii="Times New Roman" w:eastAsia="Times New Roman" w:hAnsi="Times New Roman" w:cs="Times New Roman"/>
            <w:sz w:val="24"/>
            <w:szCs w:val="24"/>
            <w:lang w:eastAsia="en-GB"/>
          </w:rPr>
          <w:t>doi:10.1039/c5em00188a</w:t>
        </w:r>
      </w:hyperlink>
      <w:r w:rsidR="00B67AF4">
        <w:rPr>
          <w:rFonts w:ascii="Times New Roman" w:hAnsi="Times New Roman" w:cs="Times New Roman"/>
          <w:color w:val="545454"/>
          <w:shd w:val="clear" w:color="auto" w:fill="FFFFFF"/>
        </w:rPr>
        <w:t>.</w:t>
      </w:r>
    </w:p>
    <w:p w14:paraId="43878768" w14:textId="266AA0CE" w:rsidR="00001455" w:rsidRDefault="00001455" w:rsidP="00787903">
      <w:pPr>
        <w:spacing w:line="480" w:lineRule="auto"/>
        <w:ind w:left="709" w:hanging="709"/>
        <w:rPr>
          <w:rFonts w:ascii="Times New Roman" w:eastAsia="Times New Roman" w:hAnsi="Times New Roman" w:cs="Times New Roman"/>
          <w:sz w:val="24"/>
          <w:szCs w:val="24"/>
          <w:lang w:eastAsia="en-GB"/>
        </w:rPr>
      </w:pPr>
      <w:r w:rsidRPr="00B0018D">
        <w:rPr>
          <w:rFonts w:ascii="Times New Roman" w:eastAsia="Times New Roman" w:hAnsi="Times New Roman" w:cs="Times New Roman"/>
          <w:sz w:val="24"/>
          <w:szCs w:val="24"/>
          <w:lang w:eastAsia="en-GB"/>
        </w:rPr>
        <w:t>Corcoran</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P.L., Norris</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T., Ceccanese</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T., Walzak</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M.J., Helm</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P.A., Marvin</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C.H., 2015. </w:t>
      </w:r>
      <w:r w:rsidRPr="00B67AF4">
        <w:rPr>
          <w:rFonts w:ascii="Times New Roman" w:eastAsia="Times New Roman" w:hAnsi="Times New Roman" w:cs="Times New Roman"/>
          <w:sz w:val="24"/>
          <w:szCs w:val="24"/>
          <w:lang w:eastAsia="en-GB"/>
        </w:rPr>
        <w:t>Hidden plastics of Lake Ontario, Canada and their potential preservation in the sediment record. Envir</w:t>
      </w:r>
      <w:r w:rsidR="00956D57" w:rsidRPr="00B67AF4">
        <w:rPr>
          <w:rFonts w:ascii="Times New Roman" w:eastAsia="Times New Roman" w:hAnsi="Times New Roman" w:cs="Times New Roman"/>
          <w:sz w:val="24"/>
          <w:szCs w:val="24"/>
          <w:lang w:eastAsia="en-GB"/>
        </w:rPr>
        <w:t>.</w:t>
      </w:r>
      <w:r w:rsidRPr="00B67AF4">
        <w:rPr>
          <w:rFonts w:ascii="Times New Roman" w:eastAsia="Times New Roman" w:hAnsi="Times New Roman" w:cs="Times New Roman"/>
          <w:sz w:val="24"/>
          <w:szCs w:val="24"/>
          <w:lang w:eastAsia="en-GB"/>
        </w:rPr>
        <w:t xml:space="preserve"> Poll</w:t>
      </w:r>
      <w:r w:rsidR="00956D57" w:rsidRPr="00B67AF4">
        <w:rPr>
          <w:rFonts w:ascii="Times New Roman" w:eastAsia="Times New Roman" w:hAnsi="Times New Roman" w:cs="Times New Roman"/>
          <w:sz w:val="24"/>
          <w:szCs w:val="24"/>
          <w:lang w:eastAsia="en-GB"/>
        </w:rPr>
        <w:t>.</w:t>
      </w:r>
      <w:r w:rsidRPr="00B67AF4">
        <w:rPr>
          <w:rFonts w:ascii="Times New Roman" w:eastAsia="Times New Roman" w:hAnsi="Times New Roman" w:cs="Times New Roman"/>
          <w:sz w:val="24"/>
          <w:szCs w:val="24"/>
          <w:lang w:eastAsia="en-GB"/>
        </w:rPr>
        <w:t xml:space="preserve"> 204</w:t>
      </w:r>
      <w:r w:rsidR="00956D57" w:rsidRPr="00B67AF4">
        <w:rPr>
          <w:rFonts w:ascii="Times New Roman" w:eastAsia="Times New Roman" w:hAnsi="Times New Roman" w:cs="Times New Roman"/>
          <w:sz w:val="24"/>
          <w:szCs w:val="24"/>
          <w:lang w:eastAsia="en-GB"/>
        </w:rPr>
        <w:t xml:space="preserve">, </w:t>
      </w:r>
      <w:r w:rsidRPr="00B67AF4">
        <w:rPr>
          <w:rFonts w:ascii="Times New Roman" w:eastAsia="Times New Roman" w:hAnsi="Times New Roman" w:cs="Times New Roman"/>
          <w:sz w:val="24"/>
          <w:szCs w:val="24"/>
          <w:lang w:eastAsia="en-GB"/>
        </w:rPr>
        <w:t>17–</w:t>
      </w:r>
      <w:r w:rsidR="00292049">
        <w:rPr>
          <w:rFonts w:ascii="Times New Roman" w:eastAsia="Times New Roman" w:hAnsi="Times New Roman" w:cs="Times New Roman"/>
          <w:sz w:val="24"/>
          <w:szCs w:val="24"/>
          <w:lang w:eastAsia="en-GB"/>
        </w:rPr>
        <w:t>2</w:t>
      </w:r>
      <w:r w:rsidRPr="00B67AF4">
        <w:rPr>
          <w:rFonts w:ascii="Times New Roman" w:eastAsia="Times New Roman" w:hAnsi="Times New Roman" w:cs="Times New Roman"/>
          <w:sz w:val="24"/>
          <w:szCs w:val="24"/>
          <w:lang w:eastAsia="en-GB"/>
        </w:rPr>
        <w:t>5.</w:t>
      </w:r>
      <w:r w:rsidR="00B67AF4">
        <w:rPr>
          <w:rFonts w:ascii="Times New Roman" w:eastAsia="Times New Roman" w:hAnsi="Times New Roman" w:cs="Times New Roman"/>
          <w:sz w:val="24"/>
          <w:szCs w:val="24"/>
          <w:lang w:eastAsia="en-GB"/>
        </w:rPr>
        <w:t xml:space="preserve"> </w:t>
      </w:r>
      <w:hyperlink r:id="rId27" w:history="1">
        <w:r w:rsidR="00B67AF4" w:rsidRPr="00EE0E06">
          <w:rPr>
            <w:rStyle w:val="Hyperlink"/>
            <w:rFonts w:ascii="Times New Roman" w:eastAsia="Times New Roman" w:hAnsi="Times New Roman" w:cs="Times New Roman"/>
            <w:sz w:val="24"/>
            <w:szCs w:val="24"/>
            <w:lang w:eastAsia="en-GB"/>
          </w:rPr>
          <w:t>https://doi:10.1016/j.envpol.2015.04.009</w:t>
        </w:r>
      </w:hyperlink>
      <w:r w:rsidR="00B67AF4" w:rsidRPr="00B67AF4">
        <w:rPr>
          <w:rFonts w:ascii="Times New Roman" w:eastAsia="Times New Roman" w:hAnsi="Times New Roman" w:cs="Times New Roman"/>
          <w:sz w:val="24"/>
          <w:szCs w:val="24"/>
          <w:lang w:eastAsia="en-GB"/>
        </w:rPr>
        <w:t>.</w:t>
      </w:r>
    </w:p>
    <w:p w14:paraId="68422C8D" w14:textId="4C0873D9" w:rsidR="00BF4D3A" w:rsidRPr="00B67AF4" w:rsidRDefault="00BF5838" w:rsidP="00787903">
      <w:pPr>
        <w:spacing w:line="480" w:lineRule="auto"/>
        <w:ind w:left="709" w:hanging="709"/>
        <w:rPr>
          <w:rFonts w:ascii="Times New Roman" w:eastAsia="Times New Roman" w:hAnsi="Times New Roman" w:cs="Times New Roman"/>
          <w:sz w:val="24"/>
          <w:szCs w:val="24"/>
          <w:lang w:eastAsia="en-GB"/>
        </w:rPr>
      </w:pPr>
      <w:r w:rsidRPr="00B0018D">
        <w:rPr>
          <w:rFonts w:ascii="Times New Roman" w:eastAsia="Times New Roman" w:hAnsi="Times New Roman" w:cs="Times New Roman"/>
          <w:sz w:val="24"/>
          <w:szCs w:val="24"/>
          <w:lang w:eastAsia="en-GB"/>
        </w:rPr>
        <w:t>Devriese</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L.I., van der Meulen</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M.D., Maes</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T., Bekaert</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K., Paul-Pont</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I., Frère</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L., Robbens</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J., Vethaak</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A.D., 2015. </w:t>
      </w:r>
      <w:r w:rsidRPr="00B67AF4">
        <w:rPr>
          <w:rFonts w:ascii="Times New Roman" w:eastAsia="Times New Roman" w:hAnsi="Times New Roman" w:cs="Times New Roman"/>
          <w:sz w:val="24"/>
          <w:szCs w:val="24"/>
          <w:lang w:eastAsia="en-GB"/>
        </w:rPr>
        <w:t>Microplastic contamination in brown shrimp (</w:t>
      </w:r>
      <w:r w:rsidRPr="00B67AF4">
        <w:rPr>
          <w:rFonts w:ascii="Times New Roman" w:eastAsia="Times New Roman" w:hAnsi="Times New Roman" w:cs="Times New Roman"/>
          <w:i/>
          <w:sz w:val="24"/>
          <w:szCs w:val="24"/>
          <w:lang w:eastAsia="en-GB"/>
        </w:rPr>
        <w:t>Crangon crangon</w:t>
      </w:r>
      <w:r w:rsidRPr="00B67AF4">
        <w:rPr>
          <w:rFonts w:ascii="Times New Roman" w:eastAsia="Times New Roman" w:hAnsi="Times New Roman" w:cs="Times New Roman"/>
          <w:sz w:val="24"/>
          <w:szCs w:val="24"/>
          <w:lang w:eastAsia="en-GB"/>
        </w:rPr>
        <w:t>, Linnaeus 1758) from coastal waters off the Southern North Sea and Channel area. Mar</w:t>
      </w:r>
      <w:r w:rsidR="00970441" w:rsidRPr="00B67AF4">
        <w:rPr>
          <w:rFonts w:ascii="Times New Roman" w:eastAsia="Times New Roman" w:hAnsi="Times New Roman" w:cs="Times New Roman"/>
          <w:sz w:val="24"/>
          <w:szCs w:val="24"/>
          <w:lang w:eastAsia="en-GB"/>
        </w:rPr>
        <w:t>.</w:t>
      </w:r>
      <w:r w:rsidRPr="00B67AF4">
        <w:rPr>
          <w:rFonts w:ascii="Times New Roman" w:eastAsia="Times New Roman" w:hAnsi="Times New Roman" w:cs="Times New Roman"/>
          <w:sz w:val="24"/>
          <w:szCs w:val="24"/>
          <w:lang w:eastAsia="en-GB"/>
        </w:rPr>
        <w:t xml:space="preserve"> Poll</w:t>
      </w:r>
      <w:r w:rsidR="00970441" w:rsidRPr="00B67AF4">
        <w:rPr>
          <w:rFonts w:ascii="Times New Roman" w:eastAsia="Times New Roman" w:hAnsi="Times New Roman" w:cs="Times New Roman"/>
          <w:sz w:val="24"/>
          <w:szCs w:val="24"/>
          <w:lang w:eastAsia="en-GB"/>
        </w:rPr>
        <w:t>.</w:t>
      </w:r>
      <w:r w:rsidRPr="00B67AF4">
        <w:rPr>
          <w:rFonts w:ascii="Times New Roman" w:eastAsia="Times New Roman" w:hAnsi="Times New Roman" w:cs="Times New Roman"/>
          <w:sz w:val="24"/>
          <w:szCs w:val="24"/>
          <w:lang w:eastAsia="en-GB"/>
        </w:rPr>
        <w:t xml:space="preserve"> Bull</w:t>
      </w:r>
      <w:r w:rsidR="00970441" w:rsidRPr="00B67AF4">
        <w:rPr>
          <w:rFonts w:ascii="Times New Roman" w:eastAsia="Times New Roman" w:hAnsi="Times New Roman" w:cs="Times New Roman"/>
          <w:sz w:val="24"/>
          <w:szCs w:val="24"/>
          <w:lang w:eastAsia="en-GB"/>
        </w:rPr>
        <w:t>.</w:t>
      </w:r>
      <w:r w:rsidRPr="00B67AF4">
        <w:rPr>
          <w:rFonts w:ascii="Times New Roman" w:eastAsia="Times New Roman" w:hAnsi="Times New Roman" w:cs="Times New Roman"/>
          <w:sz w:val="24"/>
          <w:szCs w:val="24"/>
          <w:lang w:eastAsia="en-GB"/>
        </w:rPr>
        <w:t xml:space="preserve"> 98</w:t>
      </w:r>
      <w:r w:rsidR="00970441" w:rsidRPr="00B67AF4">
        <w:rPr>
          <w:rFonts w:ascii="Times New Roman" w:eastAsia="Times New Roman" w:hAnsi="Times New Roman" w:cs="Times New Roman"/>
          <w:sz w:val="24"/>
          <w:szCs w:val="24"/>
          <w:lang w:eastAsia="en-GB"/>
        </w:rPr>
        <w:t xml:space="preserve">, </w:t>
      </w:r>
      <w:r w:rsidRPr="00B67AF4">
        <w:rPr>
          <w:rFonts w:ascii="Times New Roman" w:eastAsia="Times New Roman" w:hAnsi="Times New Roman" w:cs="Times New Roman"/>
          <w:sz w:val="24"/>
          <w:szCs w:val="24"/>
          <w:lang w:eastAsia="en-GB"/>
        </w:rPr>
        <w:t xml:space="preserve">179–187. </w:t>
      </w:r>
      <w:hyperlink r:id="rId28" w:history="1">
        <w:r w:rsidR="00BF4D3A" w:rsidRPr="00EE0E06">
          <w:rPr>
            <w:rStyle w:val="Hyperlink"/>
            <w:rFonts w:ascii="Times New Roman" w:eastAsia="Times New Roman" w:hAnsi="Times New Roman" w:cs="Times New Roman"/>
            <w:sz w:val="24"/>
            <w:szCs w:val="24"/>
            <w:lang w:eastAsia="en-GB"/>
          </w:rPr>
          <w:t>https://doi:10.1016/j.marpolbul.2015.06.051</w:t>
        </w:r>
      </w:hyperlink>
      <w:r w:rsidR="00B67AF4" w:rsidRPr="00B67AF4">
        <w:rPr>
          <w:rFonts w:ascii="Times New Roman" w:eastAsia="Times New Roman" w:hAnsi="Times New Roman" w:cs="Times New Roman"/>
          <w:sz w:val="24"/>
          <w:szCs w:val="24"/>
          <w:lang w:eastAsia="en-GB"/>
        </w:rPr>
        <w:t>.</w:t>
      </w:r>
    </w:p>
    <w:p w14:paraId="7E9F7470" w14:textId="3F303E63" w:rsidR="007A2D11" w:rsidRDefault="007A2D11" w:rsidP="00787903">
      <w:pPr>
        <w:spacing w:line="480" w:lineRule="auto"/>
        <w:ind w:left="709" w:hanging="709"/>
        <w:rPr>
          <w:rFonts w:ascii="Times New Roman" w:eastAsia="Times New Roman" w:hAnsi="Times New Roman" w:cs="Times New Roman"/>
          <w:sz w:val="24"/>
          <w:szCs w:val="24"/>
          <w:lang w:eastAsia="en-GB"/>
        </w:rPr>
      </w:pPr>
      <w:r w:rsidRPr="00B0018D">
        <w:rPr>
          <w:rFonts w:ascii="Times New Roman" w:eastAsia="Times New Roman" w:hAnsi="Times New Roman" w:cs="Times New Roman"/>
          <w:sz w:val="24"/>
          <w:szCs w:val="24"/>
          <w:lang w:eastAsia="en-GB"/>
        </w:rPr>
        <w:t>Dubaish</w:t>
      </w:r>
      <w:r w:rsidR="00453541">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F., Liebezeit</w:t>
      </w:r>
      <w:r w:rsidR="00453541">
        <w:rPr>
          <w:rFonts w:ascii="Times New Roman" w:eastAsia="Times New Roman" w:hAnsi="Times New Roman" w:cs="Times New Roman"/>
          <w:sz w:val="24"/>
          <w:szCs w:val="24"/>
          <w:lang w:eastAsia="en-GB"/>
        </w:rPr>
        <w:t>,</w:t>
      </w:r>
      <w:r w:rsidR="00700C34" w:rsidRPr="00B0018D">
        <w:rPr>
          <w:rFonts w:ascii="Times New Roman" w:eastAsia="Times New Roman" w:hAnsi="Times New Roman" w:cs="Times New Roman"/>
          <w:sz w:val="24"/>
          <w:szCs w:val="24"/>
          <w:lang w:eastAsia="en-GB"/>
        </w:rPr>
        <w:t xml:space="preserve"> G., 2013. </w:t>
      </w:r>
      <w:r w:rsidR="00700C34" w:rsidRPr="00BF4D3A">
        <w:rPr>
          <w:rFonts w:ascii="Times New Roman" w:eastAsia="Times New Roman" w:hAnsi="Times New Roman" w:cs="Times New Roman"/>
          <w:sz w:val="24"/>
          <w:szCs w:val="24"/>
          <w:lang w:eastAsia="en-GB"/>
        </w:rPr>
        <w:t>Suspended microplastics and black carbon particles in the Jade sy</w:t>
      </w:r>
      <w:r w:rsidR="00CC27A9" w:rsidRPr="00BF4D3A">
        <w:rPr>
          <w:rFonts w:ascii="Times New Roman" w:eastAsia="Times New Roman" w:hAnsi="Times New Roman" w:cs="Times New Roman"/>
          <w:sz w:val="24"/>
          <w:szCs w:val="24"/>
          <w:lang w:eastAsia="en-GB"/>
        </w:rPr>
        <w:t xml:space="preserve">stem, southern North Sea. Water </w:t>
      </w:r>
      <w:r w:rsidR="00700C34" w:rsidRPr="00BF4D3A">
        <w:rPr>
          <w:rFonts w:ascii="Times New Roman" w:eastAsia="Times New Roman" w:hAnsi="Times New Roman" w:cs="Times New Roman"/>
          <w:sz w:val="24"/>
          <w:szCs w:val="24"/>
          <w:lang w:eastAsia="en-GB"/>
        </w:rPr>
        <w:t>Air Soil Poll</w:t>
      </w:r>
      <w:r w:rsidR="00CC27A9" w:rsidRPr="00BF4D3A">
        <w:rPr>
          <w:rFonts w:ascii="Times New Roman" w:eastAsia="Times New Roman" w:hAnsi="Times New Roman" w:cs="Times New Roman"/>
          <w:sz w:val="24"/>
          <w:szCs w:val="24"/>
          <w:lang w:eastAsia="en-GB"/>
        </w:rPr>
        <w:t>.</w:t>
      </w:r>
      <w:r w:rsidR="00700C34" w:rsidRPr="00BF4D3A">
        <w:rPr>
          <w:rFonts w:ascii="Times New Roman" w:eastAsia="Times New Roman" w:hAnsi="Times New Roman" w:cs="Times New Roman"/>
          <w:sz w:val="24"/>
          <w:szCs w:val="24"/>
          <w:lang w:eastAsia="en-GB"/>
        </w:rPr>
        <w:t xml:space="preserve"> 224</w:t>
      </w:r>
      <w:r w:rsidR="00CC27A9" w:rsidRPr="00BF4D3A">
        <w:rPr>
          <w:rFonts w:ascii="Times New Roman" w:eastAsia="Times New Roman" w:hAnsi="Times New Roman" w:cs="Times New Roman"/>
          <w:sz w:val="24"/>
          <w:szCs w:val="24"/>
          <w:lang w:eastAsia="en-GB"/>
        </w:rPr>
        <w:t xml:space="preserve">, </w:t>
      </w:r>
      <w:r w:rsidR="00700C34" w:rsidRPr="00BF4D3A">
        <w:rPr>
          <w:rFonts w:ascii="Times New Roman" w:eastAsia="Times New Roman" w:hAnsi="Times New Roman" w:cs="Times New Roman"/>
          <w:sz w:val="24"/>
          <w:szCs w:val="24"/>
          <w:lang w:eastAsia="en-GB"/>
        </w:rPr>
        <w:t>1352.</w:t>
      </w:r>
      <w:r w:rsidR="00BF4D3A" w:rsidRPr="00BF4D3A">
        <w:rPr>
          <w:rFonts w:ascii="Times New Roman" w:hAnsi="Times New Roman" w:cs="Times New Roman"/>
          <w:sz w:val="24"/>
          <w:szCs w:val="24"/>
          <w:lang w:eastAsia="en-GB"/>
        </w:rPr>
        <w:t xml:space="preserve"> </w:t>
      </w:r>
      <w:hyperlink r:id="rId29" w:history="1">
        <w:r w:rsidR="00BF4D3A" w:rsidRPr="00EE0E06">
          <w:rPr>
            <w:rStyle w:val="Hyperlink"/>
            <w:rFonts w:ascii="Times New Roman" w:hAnsi="Times New Roman" w:cs="Times New Roman"/>
            <w:sz w:val="24"/>
            <w:szCs w:val="24"/>
            <w:shd w:val="clear" w:color="auto" w:fill="FFFFFF"/>
          </w:rPr>
          <w:t>https://</w:t>
        </w:r>
        <w:r w:rsidR="00BF4D3A" w:rsidRPr="00EE0E06">
          <w:rPr>
            <w:rStyle w:val="Hyperlink"/>
            <w:rFonts w:ascii="Times New Roman" w:eastAsia="Times New Roman" w:hAnsi="Times New Roman" w:cs="Times New Roman"/>
            <w:sz w:val="24"/>
            <w:szCs w:val="24"/>
            <w:lang w:eastAsia="en-GB"/>
          </w:rPr>
          <w:t>doi:10.1007/s11270-012-1352-9</w:t>
        </w:r>
      </w:hyperlink>
      <w:r w:rsidR="00BF4D3A">
        <w:rPr>
          <w:rFonts w:ascii="Times New Roman" w:eastAsia="Times New Roman" w:hAnsi="Times New Roman" w:cs="Times New Roman"/>
          <w:sz w:val="24"/>
          <w:szCs w:val="24"/>
          <w:lang w:eastAsia="en-GB"/>
        </w:rPr>
        <w:t>.</w:t>
      </w:r>
    </w:p>
    <w:p w14:paraId="4642DCB5" w14:textId="1CF5BF1B" w:rsidR="00AF66A8" w:rsidRDefault="00AF66A8" w:rsidP="00787903">
      <w:pPr>
        <w:spacing w:line="480" w:lineRule="auto"/>
        <w:ind w:left="709" w:hanging="709"/>
        <w:rPr>
          <w:rFonts w:ascii="Times New Roman" w:eastAsia="Times New Roman" w:hAnsi="Times New Roman" w:cs="Times New Roman"/>
          <w:sz w:val="24"/>
          <w:szCs w:val="24"/>
          <w:lang w:eastAsia="en-GB"/>
        </w:rPr>
      </w:pPr>
      <w:r w:rsidRPr="00B0018D">
        <w:rPr>
          <w:rFonts w:ascii="Times New Roman" w:hAnsi="Times New Roman" w:cs="Times New Roman"/>
          <w:sz w:val="24"/>
          <w:szCs w:val="24"/>
        </w:rPr>
        <w:t>Edwards</w:t>
      </w:r>
      <w:r w:rsidR="00860615">
        <w:rPr>
          <w:rFonts w:ascii="Times New Roman" w:hAnsi="Times New Roman" w:cs="Times New Roman"/>
          <w:sz w:val="24"/>
          <w:szCs w:val="24"/>
        </w:rPr>
        <w:t>,</w:t>
      </w:r>
      <w:r w:rsidRPr="00B0018D">
        <w:rPr>
          <w:rFonts w:ascii="Times New Roman" w:hAnsi="Times New Roman" w:cs="Times New Roman"/>
          <w:sz w:val="24"/>
          <w:szCs w:val="24"/>
        </w:rPr>
        <w:t xml:space="preserve"> A., Baxter</w:t>
      </w:r>
      <w:r w:rsidR="00860615">
        <w:rPr>
          <w:rFonts w:ascii="Times New Roman" w:hAnsi="Times New Roman" w:cs="Times New Roman"/>
          <w:sz w:val="24"/>
          <w:szCs w:val="24"/>
        </w:rPr>
        <w:t>,</w:t>
      </w:r>
      <w:r w:rsidRPr="00B0018D">
        <w:rPr>
          <w:rFonts w:ascii="Times New Roman" w:hAnsi="Times New Roman" w:cs="Times New Roman"/>
          <w:sz w:val="24"/>
          <w:szCs w:val="24"/>
        </w:rPr>
        <w:t xml:space="preserve"> M.S., Ellett</w:t>
      </w:r>
      <w:r w:rsidR="00860615">
        <w:rPr>
          <w:rFonts w:ascii="Times New Roman" w:hAnsi="Times New Roman" w:cs="Times New Roman"/>
          <w:sz w:val="24"/>
          <w:szCs w:val="24"/>
        </w:rPr>
        <w:t>,</w:t>
      </w:r>
      <w:r w:rsidRPr="00B0018D">
        <w:rPr>
          <w:rFonts w:ascii="Times New Roman" w:hAnsi="Times New Roman" w:cs="Times New Roman"/>
          <w:sz w:val="24"/>
          <w:szCs w:val="24"/>
        </w:rPr>
        <w:t xml:space="preserve"> D.J., Martin</w:t>
      </w:r>
      <w:r w:rsidR="00860615">
        <w:rPr>
          <w:rFonts w:ascii="Times New Roman" w:hAnsi="Times New Roman" w:cs="Times New Roman"/>
          <w:sz w:val="24"/>
          <w:szCs w:val="24"/>
        </w:rPr>
        <w:t>,</w:t>
      </w:r>
      <w:r w:rsidRPr="00B0018D">
        <w:rPr>
          <w:rFonts w:ascii="Times New Roman" w:hAnsi="Times New Roman" w:cs="Times New Roman"/>
          <w:sz w:val="24"/>
          <w:szCs w:val="24"/>
        </w:rPr>
        <w:t xml:space="preserve"> J.H.A., Meldrum</w:t>
      </w:r>
      <w:r w:rsidR="00860615">
        <w:rPr>
          <w:rFonts w:ascii="Times New Roman" w:hAnsi="Times New Roman" w:cs="Times New Roman"/>
          <w:sz w:val="24"/>
          <w:szCs w:val="24"/>
        </w:rPr>
        <w:t>,</w:t>
      </w:r>
      <w:r w:rsidRPr="00B0018D">
        <w:rPr>
          <w:rFonts w:ascii="Times New Roman" w:hAnsi="Times New Roman" w:cs="Times New Roman"/>
          <w:sz w:val="24"/>
          <w:szCs w:val="24"/>
        </w:rPr>
        <w:t xml:space="preserve"> D.T., Griffiths</w:t>
      </w:r>
      <w:r w:rsidR="00860615">
        <w:rPr>
          <w:rFonts w:ascii="Times New Roman" w:hAnsi="Times New Roman" w:cs="Times New Roman"/>
          <w:sz w:val="24"/>
          <w:szCs w:val="24"/>
        </w:rPr>
        <w:t>,</w:t>
      </w:r>
      <w:r w:rsidRPr="00B0018D">
        <w:rPr>
          <w:rFonts w:ascii="Times New Roman" w:hAnsi="Times New Roman" w:cs="Times New Roman"/>
          <w:sz w:val="24"/>
          <w:szCs w:val="24"/>
        </w:rPr>
        <w:t xml:space="preserve"> C.R., 1986. </w:t>
      </w:r>
      <w:r w:rsidRPr="00F523F1">
        <w:rPr>
          <w:rFonts w:ascii="Times New Roman" w:hAnsi="Times New Roman" w:cs="Times New Roman"/>
          <w:sz w:val="24"/>
          <w:szCs w:val="24"/>
        </w:rPr>
        <w:t xml:space="preserve">Clyde Sea Hydrography. </w:t>
      </w:r>
      <w:r w:rsidR="009463AF" w:rsidRPr="00F523F1">
        <w:rPr>
          <w:rFonts w:ascii="Times New Roman" w:hAnsi="Times New Roman" w:cs="Times New Roman"/>
          <w:sz w:val="24"/>
          <w:szCs w:val="24"/>
        </w:rPr>
        <w:t>Proc.</w:t>
      </w:r>
      <w:r w:rsidRPr="00F523F1">
        <w:rPr>
          <w:rFonts w:ascii="Times New Roman" w:eastAsia="Times New Roman" w:hAnsi="Times New Roman" w:cs="Times New Roman"/>
          <w:sz w:val="24"/>
          <w:szCs w:val="24"/>
          <w:lang w:eastAsia="en-GB"/>
        </w:rPr>
        <w:t xml:space="preserve"> R</w:t>
      </w:r>
      <w:r w:rsidR="009463AF" w:rsidRPr="00F523F1">
        <w:rPr>
          <w:rFonts w:ascii="Times New Roman" w:eastAsia="Times New Roman" w:hAnsi="Times New Roman" w:cs="Times New Roman"/>
          <w:sz w:val="24"/>
          <w:szCs w:val="24"/>
          <w:lang w:eastAsia="en-GB"/>
        </w:rPr>
        <w:t>.</w:t>
      </w:r>
      <w:r w:rsidRPr="00F523F1">
        <w:rPr>
          <w:rFonts w:ascii="Times New Roman" w:eastAsia="Times New Roman" w:hAnsi="Times New Roman" w:cs="Times New Roman"/>
          <w:sz w:val="24"/>
          <w:szCs w:val="24"/>
          <w:lang w:eastAsia="en-GB"/>
        </w:rPr>
        <w:t xml:space="preserve"> Soc</w:t>
      </w:r>
      <w:r w:rsidR="009463AF" w:rsidRPr="00F523F1">
        <w:rPr>
          <w:rFonts w:ascii="Times New Roman" w:eastAsia="Times New Roman" w:hAnsi="Times New Roman" w:cs="Times New Roman"/>
          <w:sz w:val="24"/>
          <w:szCs w:val="24"/>
          <w:lang w:eastAsia="en-GB"/>
        </w:rPr>
        <w:t>.</w:t>
      </w:r>
      <w:r w:rsidRPr="00F523F1">
        <w:rPr>
          <w:rFonts w:ascii="Times New Roman" w:eastAsia="Times New Roman" w:hAnsi="Times New Roman" w:cs="Times New Roman"/>
          <w:sz w:val="24"/>
          <w:szCs w:val="24"/>
          <w:lang w:eastAsia="en-GB"/>
        </w:rPr>
        <w:t xml:space="preserve"> Edinb</w:t>
      </w:r>
      <w:r w:rsidR="009463AF" w:rsidRPr="00F523F1">
        <w:rPr>
          <w:rFonts w:ascii="Times New Roman" w:eastAsia="Times New Roman" w:hAnsi="Times New Roman" w:cs="Times New Roman"/>
          <w:sz w:val="24"/>
          <w:szCs w:val="24"/>
          <w:lang w:eastAsia="en-GB"/>
        </w:rPr>
        <w:t xml:space="preserve">. </w:t>
      </w:r>
      <w:r w:rsidR="00BD2AC9" w:rsidRPr="00F523F1">
        <w:rPr>
          <w:rFonts w:ascii="Times New Roman" w:eastAsia="Times New Roman" w:hAnsi="Times New Roman" w:cs="Times New Roman"/>
          <w:sz w:val="24"/>
          <w:szCs w:val="24"/>
          <w:lang w:eastAsia="en-GB"/>
        </w:rPr>
        <w:t xml:space="preserve">B </w:t>
      </w:r>
      <w:r w:rsidRPr="00F523F1">
        <w:rPr>
          <w:rFonts w:ascii="Times New Roman" w:eastAsia="Times New Roman" w:hAnsi="Times New Roman" w:cs="Times New Roman"/>
          <w:sz w:val="24"/>
          <w:szCs w:val="24"/>
          <w:lang w:eastAsia="en-GB"/>
        </w:rPr>
        <w:t>90</w:t>
      </w:r>
      <w:r w:rsidR="009463AF" w:rsidRPr="00F523F1">
        <w:rPr>
          <w:rFonts w:ascii="Times New Roman" w:eastAsia="Times New Roman" w:hAnsi="Times New Roman" w:cs="Times New Roman"/>
          <w:sz w:val="24"/>
          <w:szCs w:val="24"/>
          <w:lang w:eastAsia="en-GB"/>
        </w:rPr>
        <w:t xml:space="preserve">, </w:t>
      </w:r>
      <w:r w:rsidRPr="00F523F1">
        <w:rPr>
          <w:rFonts w:ascii="Times New Roman" w:eastAsia="Times New Roman" w:hAnsi="Times New Roman" w:cs="Times New Roman"/>
          <w:sz w:val="24"/>
          <w:szCs w:val="24"/>
          <w:lang w:eastAsia="en-GB"/>
        </w:rPr>
        <w:t>67–83.</w:t>
      </w:r>
      <w:r w:rsidR="00964F80" w:rsidRPr="00F523F1">
        <w:rPr>
          <w:rFonts w:ascii="Times New Roman" w:eastAsia="Times New Roman" w:hAnsi="Times New Roman" w:cs="Times New Roman"/>
          <w:sz w:val="24"/>
          <w:szCs w:val="24"/>
          <w:lang w:eastAsia="en-GB"/>
        </w:rPr>
        <w:t xml:space="preserve"> </w:t>
      </w:r>
    </w:p>
    <w:p w14:paraId="1AB138C4" w14:textId="6932ADB9" w:rsidR="003B4C68" w:rsidRPr="00F523F1" w:rsidRDefault="003B4C68" w:rsidP="00787903">
      <w:pPr>
        <w:spacing w:line="480" w:lineRule="auto"/>
        <w:ind w:left="709" w:hanging="709"/>
        <w:rPr>
          <w:rFonts w:ascii="Times New Roman" w:eastAsia="Times New Roman" w:hAnsi="Times New Roman" w:cs="Times New Roman"/>
          <w:sz w:val="24"/>
          <w:szCs w:val="24"/>
          <w:lang w:eastAsia="en-GB"/>
        </w:rPr>
      </w:pPr>
      <w:r w:rsidRPr="003B4C68">
        <w:rPr>
          <w:rFonts w:ascii="Times New Roman" w:eastAsia="Times New Roman" w:hAnsi="Times New Roman" w:cs="Times New Roman"/>
          <w:sz w:val="24"/>
          <w:szCs w:val="24"/>
          <w:lang w:eastAsia="en-GB"/>
        </w:rPr>
        <w:t>Environment Agency, 2016. Water for life and livelihoods. Part 1: Thames river basin district River basin management plan.</w:t>
      </w:r>
    </w:p>
    <w:p w14:paraId="0E19D483" w14:textId="77777777" w:rsidR="002C553F" w:rsidRPr="00B0018D" w:rsidRDefault="002C553F" w:rsidP="00787903">
      <w:pPr>
        <w:spacing w:line="480" w:lineRule="auto"/>
        <w:ind w:left="709" w:hanging="709"/>
        <w:rPr>
          <w:rFonts w:ascii="Times New Roman" w:eastAsia="Times New Roman" w:hAnsi="Times New Roman" w:cs="Times New Roman"/>
          <w:sz w:val="24"/>
          <w:szCs w:val="24"/>
          <w:lang w:eastAsia="en-GB"/>
        </w:rPr>
      </w:pPr>
      <w:r w:rsidRPr="00B0018D">
        <w:rPr>
          <w:rFonts w:ascii="Times New Roman" w:eastAsia="Times New Roman" w:hAnsi="Times New Roman" w:cs="Times New Roman"/>
          <w:sz w:val="24"/>
          <w:szCs w:val="24"/>
          <w:lang w:eastAsia="en-GB"/>
        </w:rPr>
        <w:t>FAO, 2016. The state of world fisheries and aquaculture 2016. Contributing to food security and nutrition for all. Rome. pp. 1–200.</w:t>
      </w:r>
    </w:p>
    <w:p w14:paraId="0FFA6761" w14:textId="17DF49F8" w:rsidR="00370624" w:rsidRDefault="00370624" w:rsidP="00787903">
      <w:pPr>
        <w:spacing w:line="480" w:lineRule="auto"/>
        <w:ind w:left="709" w:hanging="709"/>
        <w:rPr>
          <w:rFonts w:ascii="Times New Roman" w:eastAsia="Times New Roman" w:hAnsi="Times New Roman" w:cs="Times New Roman"/>
          <w:sz w:val="24"/>
          <w:szCs w:val="24"/>
          <w:lang w:eastAsia="en-GB"/>
        </w:rPr>
      </w:pPr>
      <w:r w:rsidRPr="00B0018D">
        <w:rPr>
          <w:rFonts w:ascii="Times New Roman" w:eastAsia="Times New Roman" w:hAnsi="Times New Roman" w:cs="Times New Roman"/>
          <w:sz w:val="24"/>
          <w:szCs w:val="24"/>
          <w:lang w:eastAsia="en-GB"/>
        </w:rPr>
        <w:lastRenderedPageBreak/>
        <w:t>Farrell</w:t>
      </w:r>
      <w:r w:rsidR="00860615">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P., Nelson</w:t>
      </w:r>
      <w:r w:rsidR="00860615">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K., 2013. </w:t>
      </w:r>
      <w:r w:rsidRPr="00BF4D3A">
        <w:rPr>
          <w:rFonts w:ascii="Times New Roman" w:eastAsia="Times New Roman" w:hAnsi="Times New Roman" w:cs="Times New Roman"/>
          <w:sz w:val="24"/>
          <w:szCs w:val="24"/>
          <w:lang w:eastAsia="en-GB"/>
        </w:rPr>
        <w:t xml:space="preserve">Trophic level transfer of microplastic: </w:t>
      </w:r>
      <w:r w:rsidRPr="00BF4D3A">
        <w:rPr>
          <w:rFonts w:ascii="Times New Roman" w:eastAsia="Times New Roman" w:hAnsi="Times New Roman" w:cs="Times New Roman"/>
          <w:i/>
          <w:sz w:val="24"/>
          <w:szCs w:val="24"/>
          <w:lang w:eastAsia="en-GB"/>
        </w:rPr>
        <w:t xml:space="preserve">Mytilus edulis </w:t>
      </w:r>
      <w:r w:rsidRPr="00BF4D3A">
        <w:rPr>
          <w:rFonts w:ascii="Times New Roman" w:eastAsia="Times New Roman" w:hAnsi="Times New Roman" w:cs="Times New Roman"/>
          <w:sz w:val="24"/>
          <w:szCs w:val="24"/>
          <w:lang w:eastAsia="en-GB"/>
        </w:rPr>
        <w:t xml:space="preserve">(L.) to </w:t>
      </w:r>
      <w:r w:rsidRPr="00BF4D3A">
        <w:rPr>
          <w:rFonts w:ascii="Times New Roman" w:eastAsia="Times New Roman" w:hAnsi="Times New Roman" w:cs="Times New Roman"/>
          <w:i/>
          <w:sz w:val="24"/>
          <w:szCs w:val="24"/>
          <w:lang w:eastAsia="en-GB"/>
        </w:rPr>
        <w:t xml:space="preserve">Carcinus maenas </w:t>
      </w:r>
      <w:r w:rsidR="00710553" w:rsidRPr="00BF4D3A">
        <w:rPr>
          <w:rFonts w:ascii="Times New Roman" w:eastAsia="Times New Roman" w:hAnsi="Times New Roman" w:cs="Times New Roman"/>
          <w:sz w:val="24"/>
          <w:szCs w:val="24"/>
          <w:lang w:eastAsia="en-GB"/>
        </w:rPr>
        <w:t>(L.). Envir.</w:t>
      </w:r>
      <w:r w:rsidRPr="00BF4D3A">
        <w:rPr>
          <w:rFonts w:ascii="Times New Roman" w:eastAsia="Times New Roman" w:hAnsi="Times New Roman" w:cs="Times New Roman"/>
          <w:sz w:val="24"/>
          <w:szCs w:val="24"/>
          <w:lang w:eastAsia="en-GB"/>
        </w:rPr>
        <w:t xml:space="preserve"> Poll</w:t>
      </w:r>
      <w:r w:rsidR="00710553" w:rsidRPr="00BF4D3A">
        <w:rPr>
          <w:rFonts w:ascii="Times New Roman" w:eastAsia="Times New Roman" w:hAnsi="Times New Roman" w:cs="Times New Roman"/>
          <w:sz w:val="24"/>
          <w:szCs w:val="24"/>
          <w:lang w:eastAsia="en-GB"/>
        </w:rPr>
        <w:t>.</w:t>
      </w:r>
      <w:r w:rsidRPr="00BF4D3A">
        <w:rPr>
          <w:rFonts w:ascii="Times New Roman" w:eastAsia="Times New Roman" w:hAnsi="Times New Roman" w:cs="Times New Roman"/>
          <w:sz w:val="24"/>
          <w:szCs w:val="24"/>
          <w:lang w:eastAsia="en-GB"/>
        </w:rPr>
        <w:t xml:space="preserve"> 177</w:t>
      </w:r>
      <w:r w:rsidR="00710553" w:rsidRPr="00BF4D3A">
        <w:rPr>
          <w:rFonts w:ascii="Times New Roman" w:eastAsia="Times New Roman" w:hAnsi="Times New Roman" w:cs="Times New Roman"/>
          <w:sz w:val="24"/>
          <w:szCs w:val="24"/>
          <w:lang w:eastAsia="en-GB"/>
        </w:rPr>
        <w:t xml:space="preserve">, </w:t>
      </w:r>
      <w:r w:rsidRPr="00BF4D3A">
        <w:rPr>
          <w:rFonts w:ascii="Times New Roman" w:eastAsia="Times New Roman" w:hAnsi="Times New Roman" w:cs="Times New Roman"/>
          <w:sz w:val="24"/>
          <w:szCs w:val="24"/>
          <w:lang w:eastAsia="en-GB"/>
        </w:rPr>
        <w:t>1–3.</w:t>
      </w:r>
      <w:r w:rsidR="00BF4D3A">
        <w:rPr>
          <w:rFonts w:ascii="Times New Roman" w:eastAsia="Times New Roman" w:hAnsi="Times New Roman" w:cs="Times New Roman"/>
          <w:sz w:val="24"/>
          <w:szCs w:val="24"/>
          <w:lang w:eastAsia="en-GB"/>
        </w:rPr>
        <w:t xml:space="preserve"> </w:t>
      </w:r>
      <w:hyperlink r:id="rId30" w:history="1">
        <w:r w:rsidR="00BF4D3A" w:rsidRPr="00EE0E06">
          <w:rPr>
            <w:rStyle w:val="Hyperlink"/>
            <w:rFonts w:ascii="Times New Roman" w:eastAsia="Times New Roman" w:hAnsi="Times New Roman" w:cs="Times New Roman"/>
            <w:sz w:val="24"/>
            <w:szCs w:val="24"/>
            <w:lang w:eastAsia="en-GB"/>
          </w:rPr>
          <w:t>https://doi:10.1016/j.envpol.2013.01.046</w:t>
        </w:r>
      </w:hyperlink>
      <w:r w:rsidR="00BF4D3A" w:rsidRPr="00BF4D3A">
        <w:rPr>
          <w:rFonts w:ascii="Times New Roman" w:eastAsia="Times New Roman" w:hAnsi="Times New Roman" w:cs="Times New Roman"/>
          <w:sz w:val="24"/>
          <w:szCs w:val="24"/>
          <w:lang w:eastAsia="en-GB"/>
        </w:rPr>
        <w:t>.</w:t>
      </w:r>
    </w:p>
    <w:p w14:paraId="6C257C44" w14:textId="382747CF" w:rsidR="00D500E3" w:rsidRDefault="00D500E3" w:rsidP="00787903">
      <w:pPr>
        <w:spacing w:line="480" w:lineRule="auto"/>
        <w:ind w:left="709" w:hanging="709"/>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Foekema</w:t>
      </w:r>
      <w:r w:rsidR="00C8376A">
        <w:rPr>
          <w:rFonts w:ascii="Times New Roman" w:eastAsia="Times New Roman" w:hAnsi="Times New Roman" w:cs="Times New Roman"/>
          <w:sz w:val="24"/>
          <w:szCs w:val="24"/>
          <w:lang w:eastAsia="en-GB"/>
        </w:rPr>
        <w:t xml:space="preserve">, E.M., De Gruijter, C., Mergia, M.T., van Franeker, J.A., Murk, A.J., Koelmans, A.A., 2013. Plastic in North Sea fish. Environ. Sci. Technol. 47, 8818–8824. </w:t>
      </w:r>
      <w:hyperlink r:id="rId31" w:history="1">
        <w:r w:rsidR="00C8376A" w:rsidRPr="005E52EE">
          <w:rPr>
            <w:rStyle w:val="Hyperlink"/>
            <w:rFonts w:ascii="Times New Roman" w:eastAsia="Times New Roman" w:hAnsi="Times New Roman" w:cs="Times New Roman"/>
            <w:sz w:val="24"/>
            <w:szCs w:val="24"/>
            <w:lang w:eastAsia="en-GB"/>
          </w:rPr>
          <w:t>https://</w:t>
        </w:r>
        <w:r w:rsidR="00150E61" w:rsidRPr="005E52EE">
          <w:rPr>
            <w:rStyle w:val="Hyperlink"/>
            <w:rFonts w:ascii="Times New Roman" w:hAnsi="Times New Roman" w:cs="Times New Roman"/>
            <w:sz w:val="24"/>
            <w:szCs w:val="24"/>
          </w:rPr>
          <w:t>doi.org/</w:t>
        </w:r>
        <w:r w:rsidR="00C8376A" w:rsidRPr="005E52EE">
          <w:rPr>
            <w:rStyle w:val="Hyperlink"/>
            <w:rFonts w:ascii="Times New Roman" w:eastAsia="Times New Roman" w:hAnsi="Times New Roman" w:cs="Times New Roman"/>
            <w:sz w:val="24"/>
            <w:szCs w:val="24"/>
            <w:lang w:eastAsia="en-GB"/>
          </w:rPr>
          <w:t>10.1021/es400931b</w:t>
        </w:r>
      </w:hyperlink>
      <w:r w:rsidR="00C8376A">
        <w:rPr>
          <w:rFonts w:ascii="Times New Roman" w:eastAsia="Times New Roman" w:hAnsi="Times New Roman" w:cs="Times New Roman"/>
          <w:sz w:val="24"/>
          <w:szCs w:val="24"/>
          <w:lang w:eastAsia="en-GB"/>
        </w:rPr>
        <w:t>.</w:t>
      </w:r>
    </w:p>
    <w:p w14:paraId="445E0957" w14:textId="646C5BFC" w:rsidR="00E82745" w:rsidRDefault="00FD6D52" w:rsidP="00787903">
      <w:pPr>
        <w:spacing w:line="480" w:lineRule="auto"/>
        <w:ind w:left="709" w:hanging="709"/>
        <w:rPr>
          <w:rFonts w:ascii="Times New Roman" w:eastAsia="Times New Roman" w:hAnsi="Times New Roman" w:cs="Times New Roman"/>
          <w:sz w:val="24"/>
          <w:szCs w:val="24"/>
          <w:lang w:eastAsia="en-GB"/>
        </w:rPr>
      </w:pPr>
      <w:r w:rsidRPr="00B0018D">
        <w:rPr>
          <w:rFonts w:ascii="Times New Roman" w:eastAsia="Times New Roman" w:hAnsi="Times New Roman" w:cs="Times New Roman"/>
          <w:sz w:val="24"/>
          <w:szCs w:val="24"/>
          <w:lang w:eastAsia="en-GB"/>
        </w:rPr>
        <w:t>Free</w:t>
      </w:r>
      <w:r w:rsidR="00860615">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C.M., Jensen</w:t>
      </w:r>
      <w:r w:rsidR="00860615">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O.P., Mason</w:t>
      </w:r>
      <w:r w:rsidR="00860615">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S.A., Eriksen</w:t>
      </w:r>
      <w:r w:rsidR="00860615">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M., Williamson</w:t>
      </w:r>
      <w:r w:rsidR="00860615">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N.J., Boldgiv</w:t>
      </w:r>
      <w:r w:rsidR="00860615">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B., 2014. </w:t>
      </w:r>
      <w:r w:rsidRPr="00C17664">
        <w:rPr>
          <w:rFonts w:ascii="Times New Roman" w:eastAsia="Times New Roman" w:hAnsi="Times New Roman" w:cs="Times New Roman"/>
          <w:sz w:val="24"/>
          <w:szCs w:val="24"/>
          <w:lang w:eastAsia="en-GB"/>
        </w:rPr>
        <w:t>High-levels of microplastic pollution in a large, remote, mountain lake. Mar</w:t>
      </w:r>
      <w:r w:rsidR="009B5CA7" w:rsidRPr="00C17664">
        <w:rPr>
          <w:rFonts w:ascii="Times New Roman" w:eastAsia="Times New Roman" w:hAnsi="Times New Roman" w:cs="Times New Roman"/>
          <w:sz w:val="24"/>
          <w:szCs w:val="24"/>
          <w:lang w:eastAsia="en-GB"/>
        </w:rPr>
        <w:t>. Poll.</w:t>
      </w:r>
      <w:r w:rsidRPr="00C17664">
        <w:rPr>
          <w:rFonts w:ascii="Times New Roman" w:eastAsia="Times New Roman" w:hAnsi="Times New Roman" w:cs="Times New Roman"/>
          <w:sz w:val="24"/>
          <w:szCs w:val="24"/>
          <w:lang w:eastAsia="en-GB"/>
        </w:rPr>
        <w:t xml:space="preserve"> Bull</w:t>
      </w:r>
      <w:r w:rsidR="009B5CA7" w:rsidRPr="00C17664">
        <w:rPr>
          <w:rFonts w:ascii="Times New Roman" w:eastAsia="Times New Roman" w:hAnsi="Times New Roman" w:cs="Times New Roman"/>
          <w:sz w:val="24"/>
          <w:szCs w:val="24"/>
          <w:lang w:eastAsia="en-GB"/>
        </w:rPr>
        <w:t xml:space="preserve">. 85, </w:t>
      </w:r>
      <w:r w:rsidR="00CD0D22" w:rsidRPr="00C17664">
        <w:rPr>
          <w:rFonts w:ascii="Times New Roman" w:eastAsia="Times New Roman" w:hAnsi="Times New Roman" w:cs="Times New Roman"/>
          <w:sz w:val="24"/>
          <w:szCs w:val="24"/>
          <w:lang w:eastAsia="en-GB"/>
        </w:rPr>
        <w:t xml:space="preserve">156–163. </w:t>
      </w:r>
      <w:hyperlink r:id="rId32" w:history="1">
        <w:r w:rsidR="00C17664" w:rsidRPr="00EE0E06">
          <w:rPr>
            <w:rStyle w:val="Hyperlink"/>
            <w:rFonts w:ascii="Times New Roman" w:eastAsia="Times New Roman" w:hAnsi="Times New Roman" w:cs="Times New Roman"/>
            <w:sz w:val="24"/>
            <w:szCs w:val="24"/>
            <w:lang w:eastAsia="en-GB"/>
          </w:rPr>
          <w:t>https://doi:10.1016/j.marpolbul.2014.06.001</w:t>
        </w:r>
      </w:hyperlink>
      <w:r w:rsidR="00C17664" w:rsidRPr="00C17664">
        <w:rPr>
          <w:rFonts w:ascii="Times New Roman" w:eastAsia="Times New Roman" w:hAnsi="Times New Roman" w:cs="Times New Roman"/>
          <w:sz w:val="24"/>
          <w:szCs w:val="24"/>
          <w:lang w:eastAsia="en-GB"/>
        </w:rPr>
        <w:t>.</w:t>
      </w:r>
    </w:p>
    <w:p w14:paraId="669917A9" w14:textId="2391D43B" w:rsidR="0041397D" w:rsidRPr="00C17664" w:rsidRDefault="0041397D" w:rsidP="00787903">
      <w:pPr>
        <w:spacing w:line="480" w:lineRule="auto"/>
        <w:ind w:left="709" w:hanging="709"/>
        <w:rPr>
          <w:rFonts w:ascii="Times New Roman" w:hAnsi="Times New Roman" w:cs="Times New Roman"/>
          <w:sz w:val="24"/>
          <w:szCs w:val="24"/>
        </w:rPr>
      </w:pPr>
      <w:r w:rsidRPr="00B0018D">
        <w:rPr>
          <w:rFonts w:ascii="Times New Roman" w:eastAsia="Times New Roman" w:hAnsi="Times New Roman" w:cs="Times New Roman"/>
          <w:sz w:val="24"/>
          <w:szCs w:val="24"/>
          <w:lang w:eastAsia="en-GB"/>
        </w:rPr>
        <w:t>Galgani</w:t>
      </w:r>
      <w:r w:rsidR="00860615">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F., Leate</w:t>
      </w:r>
      <w:r w:rsidR="00860615">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J.P., Mo</w:t>
      </w:r>
      <w:r w:rsidR="00DE7CEE" w:rsidRPr="00B0018D">
        <w:rPr>
          <w:rFonts w:ascii="Times New Roman" w:eastAsia="Times New Roman" w:hAnsi="Times New Roman" w:cs="Times New Roman"/>
          <w:sz w:val="24"/>
          <w:szCs w:val="24"/>
          <w:lang w:eastAsia="en-GB"/>
        </w:rPr>
        <w:t>guedet</w:t>
      </w:r>
      <w:r w:rsidR="00860615">
        <w:rPr>
          <w:rFonts w:ascii="Times New Roman" w:eastAsia="Times New Roman" w:hAnsi="Times New Roman" w:cs="Times New Roman"/>
          <w:sz w:val="24"/>
          <w:szCs w:val="24"/>
          <w:lang w:eastAsia="en-GB"/>
        </w:rPr>
        <w:t>,</w:t>
      </w:r>
      <w:r w:rsidR="00DE7CEE" w:rsidRPr="00B0018D">
        <w:rPr>
          <w:rFonts w:ascii="Times New Roman" w:eastAsia="Times New Roman" w:hAnsi="Times New Roman" w:cs="Times New Roman"/>
          <w:sz w:val="24"/>
          <w:szCs w:val="24"/>
          <w:lang w:eastAsia="en-GB"/>
        </w:rPr>
        <w:t xml:space="preserve"> P., Souplet</w:t>
      </w:r>
      <w:r w:rsidR="00860615">
        <w:rPr>
          <w:rFonts w:ascii="Times New Roman" w:eastAsia="Times New Roman" w:hAnsi="Times New Roman" w:cs="Times New Roman"/>
          <w:sz w:val="24"/>
          <w:szCs w:val="24"/>
          <w:lang w:eastAsia="en-GB"/>
        </w:rPr>
        <w:t>,</w:t>
      </w:r>
      <w:r w:rsidR="00DE7CEE" w:rsidRPr="00B0018D">
        <w:rPr>
          <w:rFonts w:ascii="Times New Roman" w:eastAsia="Times New Roman" w:hAnsi="Times New Roman" w:cs="Times New Roman"/>
          <w:sz w:val="24"/>
          <w:szCs w:val="24"/>
          <w:lang w:eastAsia="en-GB"/>
        </w:rPr>
        <w:t xml:space="preserve"> A., Verin</w:t>
      </w:r>
      <w:r w:rsidR="00860615">
        <w:rPr>
          <w:rFonts w:ascii="Times New Roman" w:eastAsia="Times New Roman" w:hAnsi="Times New Roman" w:cs="Times New Roman"/>
          <w:sz w:val="24"/>
          <w:szCs w:val="24"/>
          <w:lang w:eastAsia="en-GB"/>
        </w:rPr>
        <w:t>,</w:t>
      </w:r>
      <w:r w:rsidR="00DE7CEE" w:rsidRPr="00B0018D">
        <w:rPr>
          <w:rFonts w:ascii="Times New Roman" w:eastAsia="Times New Roman" w:hAnsi="Times New Roman" w:cs="Times New Roman"/>
          <w:sz w:val="24"/>
          <w:szCs w:val="24"/>
          <w:lang w:eastAsia="en-GB"/>
        </w:rPr>
        <w:t xml:space="preserve"> Y., Carpentier</w:t>
      </w:r>
      <w:r w:rsidR="00860615">
        <w:rPr>
          <w:rFonts w:ascii="Times New Roman" w:eastAsia="Times New Roman" w:hAnsi="Times New Roman" w:cs="Times New Roman"/>
          <w:sz w:val="24"/>
          <w:szCs w:val="24"/>
          <w:lang w:eastAsia="en-GB"/>
        </w:rPr>
        <w:t>,</w:t>
      </w:r>
      <w:r w:rsidR="00DE7CEE" w:rsidRPr="00B0018D">
        <w:rPr>
          <w:rFonts w:ascii="Times New Roman" w:eastAsia="Times New Roman" w:hAnsi="Times New Roman" w:cs="Times New Roman"/>
          <w:sz w:val="24"/>
          <w:szCs w:val="24"/>
          <w:lang w:eastAsia="en-GB"/>
        </w:rPr>
        <w:t xml:space="preserve"> A., Goraguer</w:t>
      </w:r>
      <w:r w:rsidR="00860615">
        <w:rPr>
          <w:rFonts w:ascii="Times New Roman" w:eastAsia="Times New Roman" w:hAnsi="Times New Roman" w:cs="Times New Roman"/>
          <w:sz w:val="24"/>
          <w:szCs w:val="24"/>
          <w:lang w:eastAsia="en-GB"/>
        </w:rPr>
        <w:t>,</w:t>
      </w:r>
      <w:r w:rsidR="00DE7CEE" w:rsidRPr="00B0018D">
        <w:rPr>
          <w:rFonts w:ascii="Times New Roman" w:eastAsia="Times New Roman" w:hAnsi="Times New Roman" w:cs="Times New Roman"/>
          <w:sz w:val="24"/>
          <w:szCs w:val="24"/>
          <w:lang w:eastAsia="en-GB"/>
        </w:rPr>
        <w:t xml:space="preserve"> H., Latrouite</w:t>
      </w:r>
      <w:r w:rsidR="00860615">
        <w:rPr>
          <w:rFonts w:ascii="Times New Roman" w:eastAsia="Times New Roman" w:hAnsi="Times New Roman" w:cs="Times New Roman"/>
          <w:sz w:val="24"/>
          <w:szCs w:val="24"/>
          <w:lang w:eastAsia="en-GB"/>
        </w:rPr>
        <w:t>,</w:t>
      </w:r>
      <w:r w:rsidR="00DE7CEE" w:rsidRPr="00B0018D">
        <w:rPr>
          <w:rFonts w:ascii="Times New Roman" w:eastAsia="Times New Roman" w:hAnsi="Times New Roman" w:cs="Times New Roman"/>
          <w:sz w:val="24"/>
          <w:szCs w:val="24"/>
          <w:lang w:eastAsia="en-GB"/>
        </w:rPr>
        <w:t xml:space="preserve"> D., Andral</w:t>
      </w:r>
      <w:r w:rsidR="00860615">
        <w:rPr>
          <w:rFonts w:ascii="Times New Roman" w:eastAsia="Times New Roman" w:hAnsi="Times New Roman" w:cs="Times New Roman"/>
          <w:sz w:val="24"/>
          <w:szCs w:val="24"/>
          <w:lang w:eastAsia="en-GB"/>
        </w:rPr>
        <w:t>,</w:t>
      </w:r>
      <w:r w:rsidR="00DE7CEE" w:rsidRPr="00B0018D">
        <w:rPr>
          <w:rFonts w:ascii="Times New Roman" w:eastAsia="Times New Roman" w:hAnsi="Times New Roman" w:cs="Times New Roman"/>
          <w:sz w:val="24"/>
          <w:szCs w:val="24"/>
          <w:lang w:eastAsia="en-GB"/>
        </w:rPr>
        <w:t xml:space="preserve"> B., Cadiou</w:t>
      </w:r>
      <w:r w:rsidR="00860615">
        <w:rPr>
          <w:rFonts w:ascii="Times New Roman" w:eastAsia="Times New Roman" w:hAnsi="Times New Roman" w:cs="Times New Roman"/>
          <w:sz w:val="24"/>
          <w:szCs w:val="24"/>
          <w:lang w:eastAsia="en-GB"/>
        </w:rPr>
        <w:t>,</w:t>
      </w:r>
      <w:r w:rsidR="00DE7CEE" w:rsidRPr="00B0018D">
        <w:rPr>
          <w:rFonts w:ascii="Times New Roman" w:eastAsia="Times New Roman" w:hAnsi="Times New Roman" w:cs="Times New Roman"/>
          <w:sz w:val="24"/>
          <w:szCs w:val="24"/>
          <w:lang w:eastAsia="en-GB"/>
        </w:rPr>
        <w:t xml:space="preserve"> Y., Mahe</w:t>
      </w:r>
      <w:r w:rsidR="00860615">
        <w:rPr>
          <w:rFonts w:ascii="Times New Roman" w:eastAsia="Times New Roman" w:hAnsi="Times New Roman" w:cs="Times New Roman"/>
          <w:sz w:val="24"/>
          <w:szCs w:val="24"/>
          <w:lang w:eastAsia="en-GB"/>
        </w:rPr>
        <w:t>,</w:t>
      </w:r>
      <w:r w:rsidR="00DE7CEE" w:rsidRPr="00B0018D">
        <w:rPr>
          <w:rFonts w:ascii="Times New Roman" w:eastAsia="Times New Roman" w:hAnsi="Times New Roman" w:cs="Times New Roman"/>
          <w:sz w:val="24"/>
          <w:szCs w:val="24"/>
          <w:lang w:eastAsia="en-GB"/>
        </w:rPr>
        <w:t xml:space="preserve"> J.C., Poulard</w:t>
      </w:r>
      <w:r w:rsidR="00860615">
        <w:rPr>
          <w:rFonts w:ascii="Times New Roman" w:eastAsia="Times New Roman" w:hAnsi="Times New Roman" w:cs="Times New Roman"/>
          <w:sz w:val="24"/>
          <w:szCs w:val="24"/>
          <w:lang w:eastAsia="en-GB"/>
        </w:rPr>
        <w:t>,</w:t>
      </w:r>
      <w:r w:rsidR="00DE7CEE" w:rsidRPr="00B0018D">
        <w:rPr>
          <w:rFonts w:ascii="Times New Roman" w:eastAsia="Times New Roman" w:hAnsi="Times New Roman" w:cs="Times New Roman"/>
          <w:sz w:val="24"/>
          <w:szCs w:val="24"/>
          <w:lang w:eastAsia="en-GB"/>
        </w:rPr>
        <w:t xml:space="preserve"> J.C., Nerisson</w:t>
      </w:r>
      <w:r w:rsidR="00860615">
        <w:rPr>
          <w:rFonts w:ascii="Times New Roman" w:eastAsia="Times New Roman" w:hAnsi="Times New Roman" w:cs="Times New Roman"/>
          <w:sz w:val="24"/>
          <w:szCs w:val="24"/>
          <w:lang w:eastAsia="en-GB"/>
        </w:rPr>
        <w:t>,</w:t>
      </w:r>
      <w:r w:rsidR="00DE7CEE" w:rsidRPr="00B0018D">
        <w:rPr>
          <w:rFonts w:ascii="Times New Roman" w:eastAsia="Times New Roman" w:hAnsi="Times New Roman" w:cs="Times New Roman"/>
          <w:sz w:val="24"/>
          <w:szCs w:val="24"/>
          <w:lang w:eastAsia="en-GB"/>
        </w:rPr>
        <w:t xml:space="preserve"> P., 2000. </w:t>
      </w:r>
      <w:r w:rsidR="00C33C8A" w:rsidRPr="00C17664">
        <w:rPr>
          <w:rFonts w:ascii="Times New Roman" w:eastAsia="Times New Roman" w:hAnsi="Times New Roman" w:cs="Times New Roman"/>
          <w:sz w:val="24"/>
          <w:szCs w:val="24"/>
          <w:lang w:eastAsia="en-GB"/>
        </w:rPr>
        <w:t>Litter on the sea floo</w:t>
      </w:r>
      <w:r w:rsidR="00F130CF" w:rsidRPr="00C17664">
        <w:rPr>
          <w:rFonts w:ascii="Times New Roman" w:eastAsia="Times New Roman" w:hAnsi="Times New Roman" w:cs="Times New Roman"/>
          <w:sz w:val="24"/>
          <w:szCs w:val="24"/>
          <w:lang w:eastAsia="en-GB"/>
        </w:rPr>
        <w:t>r</w:t>
      </w:r>
      <w:r w:rsidR="00C33C8A" w:rsidRPr="00C17664">
        <w:rPr>
          <w:rFonts w:ascii="Times New Roman" w:eastAsia="Times New Roman" w:hAnsi="Times New Roman" w:cs="Times New Roman"/>
          <w:sz w:val="24"/>
          <w:szCs w:val="24"/>
          <w:lang w:eastAsia="en-GB"/>
        </w:rPr>
        <w:t xml:space="preserve"> al</w:t>
      </w:r>
      <w:r w:rsidR="00843573" w:rsidRPr="00C17664">
        <w:rPr>
          <w:rFonts w:ascii="Times New Roman" w:eastAsia="Times New Roman" w:hAnsi="Times New Roman" w:cs="Times New Roman"/>
          <w:sz w:val="24"/>
          <w:szCs w:val="24"/>
          <w:lang w:eastAsia="en-GB"/>
        </w:rPr>
        <w:t>ong European coasts. Mar</w:t>
      </w:r>
      <w:r w:rsidR="009870DF" w:rsidRPr="00C17664">
        <w:rPr>
          <w:rFonts w:ascii="Times New Roman" w:eastAsia="Times New Roman" w:hAnsi="Times New Roman" w:cs="Times New Roman"/>
          <w:sz w:val="24"/>
          <w:szCs w:val="24"/>
          <w:lang w:eastAsia="en-GB"/>
        </w:rPr>
        <w:t>.</w:t>
      </w:r>
      <w:r w:rsidR="00C33C8A" w:rsidRPr="00C17664">
        <w:rPr>
          <w:rFonts w:ascii="Times New Roman" w:eastAsia="Times New Roman" w:hAnsi="Times New Roman" w:cs="Times New Roman"/>
          <w:sz w:val="24"/>
          <w:szCs w:val="24"/>
          <w:lang w:eastAsia="en-GB"/>
        </w:rPr>
        <w:t xml:space="preserve"> Poll</w:t>
      </w:r>
      <w:r w:rsidR="009870DF" w:rsidRPr="00C17664">
        <w:rPr>
          <w:rFonts w:ascii="Times New Roman" w:eastAsia="Times New Roman" w:hAnsi="Times New Roman" w:cs="Times New Roman"/>
          <w:sz w:val="24"/>
          <w:szCs w:val="24"/>
          <w:lang w:eastAsia="en-GB"/>
        </w:rPr>
        <w:t>.</w:t>
      </w:r>
      <w:r w:rsidR="00C33C8A" w:rsidRPr="00C17664">
        <w:rPr>
          <w:rFonts w:ascii="Times New Roman" w:eastAsia="Times New Roman" w:hAnsi="Times New Roman" w:cs="Times New Roman"/>
          <w:sz w:val="24"/>
          <w:szCs w:val="24"/>
          <w:lang w:eastAsia="en-GB"/>
        </w:rPr>
        <w:t xml:space="preserve"> Bull</w:t>
      </w:r>
      <w:r w:rsidR="009870DF" w:rsidRPr="00C17664">
        <w:rPr>
          <w:rFonts w:ascii="Times New Roman" w:eastAsia="Times New Roman" w:hAnsi="Times New Roman" w:cs="Times New Roman"/>
          <w:sz w:val="24"/>
          <w:szCs w:val="24"/>
          <w:lang w:eastAsia="en-GB"/>
        </w:rPr>
        <w:t xml:space="preserve">. 40, </w:t>
      </w:r>
      <w:r w:rsidR="00C33C8A" w:rsidRPr="00C17664">
        <w:rPr>
          <w:rFonts w:ascii="Times New Roman" w:eastAsia="Times New Roman" w:hAnsi="Times New Roman" w:cs="Times New Roman"/>
          <w:sz w:val="24"/>
          <w:szCs w:val="24"/>
          <w:lang w:eastAsia="en-GB"/>
        </w:rPr>
        <w:t>516–527.</w:t>
      </w:r>
      <w:r w:rsidR="0030658F" w:rsidRPr="0030658F">
        <w:rPr>
          <w:rFonts w:ascii="Times New Roman" w:hAnsi="Times New Roman" w:cs="Times New Roman"/>
          <w:color w:val="000000"/>
          <w:sz w:val="24"/>
          <w:szCs w:val="24"/>
          <w:shd w:val="clear" w:color="auto" w:fill="FFFFFF"/>
        </w:rPr>
        <w:t xml:space="preserve"> </w:t>
      </w:r>
      <w:r w:rsidR="0030658F" w:rsidRPr="0030658F">
        <w:rPr>
          <w:rFonts w:ascii="Times New Roman" w:eastAsia="Times New Roman" w:hAnsi="Times New Roman" w:cs="Times New Roman"/>
          <w:color w:val="0070C0"/>
          <w:sz w:val="24"/>
          <w:szCs w:val="24"/>
          <w:lang w:eastAsia="en-GB"/>
        </w:rPr>
        <w:t>https://</w:t>
      </w:r>
      <w:hyperlink r:id="rId33" w:tgtFrame="pmc_ext" w:history="1">
        <w:r w:rsidR="0030658F" w:rsidRPr="0030658F">
          <w:rPr>
            <w:rStyle w:val="Hyperlink"/>
            <w:rFonts w:ascii="Times New Roman" w:eastAsia="Times New Roman" w:hAnsi="Times New Roman" w:cs="Times New Roman"/>
            <w:sz w:val="24"/>
            <w:szCs w:val="24"/>
            <w:lang w:eastAsia="en-GB"/>
          </w:rPr>
          <w:t>doi:10.1016/S0025-326X(99)00234-9</w:t>
        </w:r>
      </w:hyperlink>
      <w:r w:rsidR="0030658F">
        <w:rPr>
          <w:rFonts w:ascii="Times New Roman" w:eastAsia="Times New Roman" w:hAnsi="Times New Roman" w:cs="Times New Roman"/>
          <w:sz w:val="24"/>
          <w:szCs w:val="24"/>
          <w:lang w:eastAsia="en-GB"/>
        </w:rPr>
        <w:t>.</w:t>
      </w:r>
    </w:p>
    <w:p w14:paraId="1A2D8C0F" w14:textId="3CCEA30D" w:rsidR="00E82745" w:rsidRDefault="000243DF" w:rsidP="00787903">
      <w:pPr>
        <w:spacing w:line="480" w:lineRule="auto"/>
        <w:ind w:left="709" w:hanging="709"/>
        <w:rPr>
          <w:rFonts w:ascii="Times New Roman" w:hAnsi="Times New Roman" w:cs="Times New Roman"/>
          <w:sz w:val="24"/>
          <w:szCs w:val="24"/>
        </w:rPr>
      </w:pPr>
      <w:r w:rsidRPr="00B0018D">
        <w:rPr>
          <w:rFonts w:ascii="Times New Roman" w:hAnsi="Times New Roman" w:cs="Times New Roman"/>
          <w:sz w:val="24"/>
          <w:szCs w:val="24"/>
        </w:rPr>
        <w:t>Gallagher</w:t>
      </w:r>
      <w:r w:rsidR="005626BC">
        <w:rPr>
          <w:rFonts w:ascii="Times New Roman" w:hAnsi="Times New Roman" w:cs="Times New Roman"/>
          <w:sz w:val="24"/>
          <w:szCs w:val="24"/>
        </w:rPr>
        <w:t>,</w:t>
      </w:r>
      <w:r w:rsidRPr="00B0018D">
        <w:rPr>
          <w:rFonts w:ascii="Times New Roman" w:hAnsi="Times New Roman" w:cs="Times New Roman"/>
          <w:sz w:val="24"/>
          <w:szCs w:val="24"/>
        </w:rPr>
        <w:t xml:space="preserve"> A., Rees</w:t>
      </w:r>
      <w:r w:rsidR="005626BC">
        <w:rPr>
          <w:rFonts w:ascii="Times New Roman" w:hAnsi="Times New Roman" w:cs="Times New Roman"/>
          <w:sz w:val="24"/>
          <w:szCs w:val="24"/>
        </w:rPr>
        <w:t>,</w:t>
      </w:r>
      <w:r w:rsidRPr="00B0018D">
        <w:rPr>
          <w:rFonts w:ascii="Times New Roman" w:hAnsi="Times New Roman" w:cs="Times New Roman"/>
          <w:sz w:val="24"/>
          <w:szCs w:val="24"/>
        </w:rPr>
        <w:t xml:space="preserve"> A., Rowe</w:t>
      </w:r>
      <w:r w:rsidR="005626BC">
        <w:rPr>
          <w:rFonts w:ascii="Times New Roman" w:hAnsi="Times New Roman" w:cs="Times New Roman"/>
          <w:sz w:val="24"/>
          <w:szCs w:val="24"/>
        </w:rPr>
        <w:t>,</w:t>
      </w:r>
      <w:r w:rsidRPr="00B0018D">
        <w:rPr>
          <w:rFonts w:ascii="Times New Roman" w:hAnsi="Times New Roman" w:cs="Times New Roman"/>
          <w:sz w:val="24"/>
          <w:szCs w:val="24"/>
        </w:rPr>
        <w:t xml:space="preserve"> R., Stevens</w:t>
      </w:r>
      <w:r w:rsidR="005626BC">
        <w:rPr>
          <w:rFonts w:ascii="Times New Roman" w:hAnsi="Times New Roman" w:cs="Times New Roman"/>
          <w:sz w:val="24"/>
          <w:szCs w:val="24"/>
        </w:rPr>
        <w:t>,</w:t>
      </w:r>
      <w:r w:rsidRPr="00B0018D">
        <w:rPr>
          <w:rFonts w:ascii="Times New Roman" w:hAnsi="Times New Roman" w:cs="Times New Roman"/>
          <w:sz w:val="24"/>
          <w:szCs w:val="24"/>
        </w:rPr>
        <w:t xml:space="preserve"> J., Wright</w:t>
      </w:r>
      <w:r w:rsidR="005626BC">
        <w:rPr>
          <w:rFonts w:ascii="Times New Roman" w:hAnsi="Times New Roman" w:cs="Times New Roman"/>
          <w:sz w:val="24"/>
          <w:szCs w:val="24"/>
        </w:rPr>
        <w:t>,</w:t>
      </w:r>
      <w:r w:rsidRPr="00B0018D">
        <w:rPr>
          <w:rFonts w:ascii="Times New Roman" w:hAnsi="Times New Roman" w:cs="Times New Roman"/>
          <w:sz w:val="24"/>
          <w:szCs w:val="24"/>
        </w:rPr>
        <w:t xml:space="preserve"> P., 2016</w:t>
      </w:r>
      <w:r w:rsidRPr="00504339">
        <w:rPr>
          <w:rFonts w:ascii="Times New Roman" w:hAnsi="Times New Roman" w:cs="Times New Roman"/>
          <w:color w:val="0070C0"/>
          <w:sz w:val="24"/>
          <w:szCs w:val="24"/>
        </w:rPr>
        <w:t xml:space="preserve">. </w:t>
      </w:r>
      <w:r w:rsidRPr="0030658F">
        <w:rPr>
          <w:rFonts w:ascii="Times New Roman" w:hAnsi="Times New Roman" w:cs="Times New Roman"/>
          <w:sz w:val="24"/>
          <w:szCs w:val="24"/>
        </w:rPr>
        <w:t xml:space="preserve">Microplastics in the Solent estuarine complex, </w:t>
      </w:r>
      <w:r w:rsidR="00843573" w:rsidRPr="0030658F">
        <w:rPr>
          <w:rFonts w:ascii="Times New Roman" w:hAnsi="Times New Roman" w:cs="Times New Roman"/>
          <w:sz w:val="24"/>
          <w:szCs w:val="24"/>
        </w:rPr>
        <w:t>UK: an initial assessment. Mar</w:t>
      </w:r>
      <w:r w:rsidR="009870DF" w:rsidRPr="0030658F">
        <w:rPr>
          <w:rFonts w:ascii="Times New Roman" w:hAnsi="Times New Roman" w:cs="Times New Roman"/>
          <w:sz w:val="24"/>
          <w:szCs w:val="24"/>
        </w:rPr>
        <w:t>.</w:t>
      </w:r>
      <w:r w:rsidR="004E0EB9" w:rsidRPr="0030658F">
        <w:rPr>
          <w:rFonts w:ascii="Times New Roman" w:hAnsi="Times New Roman" w:cs="Times New Roman"/>
          <w:sz w:val="24"/>
          <w:szCs w:val="24"/>
        </w:rPr>
        <w:t xml:space="preserve"> Poll</w:t>
      </w:r>
      <w:r w:rsidR="009870DF" w:rsidRPr="0030658F">
        <w:rPr>
          <w:rFonts w:ascii="Times New Roman" w:hAnsi="Times New Roman" w:cs="Times New Roman"/>
          <w:sz w:val="24"/>
          <w:szCs w:val="24"/>
        </w:rPr>
        <w:t>.</w:t>
      </w:r>
      <w:r w:rsidRPr="0030658F">
        <w:rPr>
          <w:rFonts w:ascii="Times New Roman" w:hAnsi="Times New Roman" w:cs="Times New Roman"/>
          <w:sz w:val="24"/>
          <w:szCs w:val="24"/>
        </w:rPr>
        <w:t xml:space="preserve"> Bull</w:t>
      </w:r>
      <w:r w:rsidR="009870DF" w:rsidRPr="0030658F">
        <w:rPr>
          <w:rFonts w:ascii="Times New Roman" w:hAnsi="Times New Roman" w:cs="Times New Roman"/>
          <w:sz w:val="24"/>
          <w:szCs w:val="24"/>
        </w:rPr>
        <w:t xml:space="preserve">. 102, </w:t>
      </w:r>
      <w:r w:rsidRPr="0030658F">
        <w:rPr>
          <w:rFonts w:ascii="Times New Roman" w:hAnsi="Times New Roman" w:cs="Times New Roman"/>
          <w:sz w:val="24"/>
          <w:szCs w:val="24"/>
        </w:rPr>
        <w:t>243–249.</w:t>
      </w:r>
      <w:r w:rsidR="0030658F" w:rsidRPr="0030658F">
        <w:rPr>
          <w:rFonts w:ascii="Arial" w:hAnsi="Arial" w:cs="Arial"/>
          <w:color w:val="545454"/>
          <w:shd w:val="clear" w:color="auto" w:fill="FFFFFF"/>
        </w:rPr>
        <w:t xml:space="preserve"> </w:t>
      </w:r>
      <w:hyperlink r:id="rId34" w:history="1">
        <w:r w:rsidR="00A510FE" w:rsidRPr="00A510FE">
          <w:rPr>
            <w:rStyle w:val="Hyperlink"/>
            <w:rFonts w:ascii="Times New Roman" w:hAnsi="Times New Roman" w:cs="Times New Roman"/>
            <w:sz w:val="24"/>
            <w:szCs w:val="24"/>
            <w:shd w:val="clear" w:color="auto" w:fill="FFFFFF"/>
          </w:rPr>
          <w:t>https://</w:t>
        </w:r>
        <w:r w:rsidR="00A510FE" w:rsidRPr="00EE0E06">
          <w:rPr>
            <w:rStyle w:val="Hyperlink"/>
            <w:rFonts w:ascii="Times New Roman" w:hAnsi="Times New Roman" w:cs="Times New Roman"/>
            <w:sz w:val="24"/>
            <w:szCs w:val="24"/>
          </w:rPr>
          <w:t>doi:10.1016/</w:t>
        </w:r>
        <w:r w:rsidR="00A510FE" w:rsidRPr="00EE0E06">
          <w:rPr>
            <w:rStyle w:val="Hyperlink"/>
            <w:rFonts w:ascii="Times New Roman" w:hAnsi="Times New Roman" w:cs="Times New Roman"/>
            <w:b/>
            <w:bCs/>
            <w:sz w:val="24"/>
            <w:szCs w:val="24"/>
          </w:rPr>
          <w:t>j</w:t>
        </w:r>
        <w:r w:rsidR="00A510FE" w:rsidRPr="00EE0E06">
          <w:rPr>
            <w:rStyle w:val="Hyperlink"/>
            <w:rFonts w:ascii="Times New Roman" w:hAnsi="Times New Roman" w:cs="Times New Roman"/>
            <w:sz w:val="24"/>
            <w:szCs w:val="24"/>
          </w:rPr>
          <w:t>.marpolbul.2015.04.002</w:t>
        </w:r>
      </w:hyperlink>
      <w:r w:rsidR="0030658F" w:rsidRPr="0030658F">
        <w:rPr>
          <w:rFonts w:ascii="Times New Roman" w:hAnsi="Times New Roman" w:cs="Times New Roman"/>
          <w:sz w:val="24"/>
          <w:szCs w:val="24"/>
        </w:rPr>
        <w:t>.</w:t>
      </w:r>
    </w:p>
    <w:p w14:paraId="6062D0DF" w14:textId="5ED672D7" w:rsidR="001B04CB" w:rsidRDefault="001B04CB" w:rsidP="00787903">
      <w:pPr>
        <w:spacing w:line="480" w:lineRule="auto"/>
        <w:ind w:left="709" w:hanging="709"/>
        <w:rPr>
          <w:rFonts w:ascii="Times New Roman" w:hAnsi="Times New Roman" w:cs="Times New Roman"/>
          <w:sz w:val="24"/>
          <w:szCs w:val="24"/>
        </w:rPr>
      </w:pPr>
      <w:r w:rsidRPr="00B0018D">
        <w:rPr>
          <w:rFonts w:ascii="Times New Roman" w:hAnsi="Times New Roman" w:cs="Times New Roman"/>
          <w:sz w:val="24"/>
          <w:szCs w:val="24"/>
        </w:rPr>
        <w:t>Greaves</w:t>
      </w:r>
      <w:r w:rsidR="005626BC">
        <w:rPr>
          <w:rFonts w:ascii="Times New Roman" w:hAnsi="Times New Roman" w:cs="Times New Roman"/>
          <w:sz w:val="24"/>
          <w:szCs w:val="24"/>
        </w:rPr>
        <w:t>,</w:t>
      </w:r>
      <w:r w:rsidRPr="00B0018D">
        <w:rPr>
          <w:rFonts w:ascii="Times New Roman" w:hAnsi="Times New Roman" w:cs="Times New Roman"/>
          <w:sz w:val="24"/>
          <w:szCs w:val="24"/>
        </w:rPr>
        <w:t xml:space="preserve"> P.H., Saville</w:t>
      </w:r>
      <w:r w:rsidR="005626BC">
        <w:rPr>
          <w:rFonts w:ascii="Times New Roman" w:hAnsi="Times New Roman" w:cs="Times New Roman"/>
          <w:sz w:val="24"/>
          <w:szCs w:val="24"/>
        </w:rPr>
        <w:t>,</w:t>
      </w:r>
      <w:r w:rsidRPr="00B0018D">
        <w:rPr>
          <w:rFonts w:ascii="Times New Roman" w:hAnsi="Times New Roman" w:cs="Times New Roman"/>
          <w:sz w:val="24"/>
          <w:szCs w:val="24"/>
        </w:rPr>
        <w:t xml:space="preserve"> B.P., 1995. </w:t>
      </w:r>
      <w:r w:rsidR="00CB5F74" w:rsidRPr="00B0018D">
        <w:rPr>
          <w:rFonts w:ascii="Times New Roman" w:hAnsi="Times New Roman" w:cs="Times New Roman"/>
          <w:sz w:val="24"/>
          <w:szCs w:val="24"/>
        </w:rPr>
        <w:t>Microscopy of textile fibres. Royal Microscopical Society Microscopy handbooks 32. Bios Scientific Publishers.</w:t>
      </w:r>
    </w:p>
    <w:p w14:paraId="64007C78" w14:textId="49829312" w:rsidR="00B87D3E" w:rsidRPr="004731F0" w:rsidRDefault="00B87D3E" w:rsidP="00787903">
      <w:p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Grigorakis</w:t>
      </w:r>
      <w:r w:rsidR="004731F0">
        <w:rPr>
          <w:rFonts w:ascii="Times New Roman" w:hAnsi="Times New Roman" w:cs="Times New Roman"/>
          <w:sz w:val="24"/>
          <w:szCs w:val="24"/>
        </w:rPr>
        <w:t>, S., Mason, S.A., Drouillard, K.G., 2017. Determination of the gut retention of plastic microbeads and microfibers in goldfish (</w:t>
      </w:r>
      <w:r w:rsidR="004731F0">
        <w:rPr>
          <w:rFonts w:ascii="Times New Roman" w:hAnsi="Times New Roman" w:cs="Times New Roman"/>
          <w:i/>
          <w:sz w:val="24"/>
          <w:szCs w:val="24"/>
        </w:rPr>
        <w:t>Carassius auratus</w:t>
      </w:r>
      <w:r w:rsidR="004731F0">
        <w:rPr>
          <w:rFonts w:ascii="Times New Roman" w:hAnsi="Times New Roman" w:cs="Times New Roman"/>
          <w:sz w:val="24"/>
          <w:szCs w:val="24"/>
        </w:rPr>
        <w:t xml:space="preserve">). Chemosphere 169, 233–238. </w:t>
      </w:r>
      <w:hyperlink r:id="rId35" w:history="1">
        <w:r w:rsidR="004731F0" w:rsidRPr="005E52EE">
          <w:rPr>
            <w:rStyle w:val="Hyperlink"/>
            <w:rFonts w:ascii="Times New Roman" w:hAnsi="Times New Roman" w:cs="Times New Roman"/>
            <w:sz w:val="24"/>
            <w:szCs w:val="24"/>
          </w:rPr>
          <w:t>https://doi.org/10.1016/j.chemosphere.2016.11.055</w:t>
        </w:r>
      </w:hyperlink>
      <w:r w:rsidR="004731F0">
        <w:rPr>
          <w:rFonts w:ascii="Times New Roman" w:hAnsi="Times New Roman" w:cs="Times New Roman"/>
          <w:sz w:val="24"/>
          <w:szCs w:val="24"/>
        </w:rPr>
        <w:t>.</w:t>
      </w:r>
    </w:p>
    <w:p w14:paraId="2D27BF1D" w14:textId="40445C0F" w:rsidR="00420DBA" w:rsidRDefault="00420DBA" w:rsidP="00A510FE">
      <w:pPr>
        <w:spacing w:line="480" w:lineRule="auto"/>
        <w:ind w:left="709" w:hanging="709"/>
        <w:rPr>
          <w:rFonts w:ascii="Times New Roman" w:eastAsia="Times New Roman" w:hAnsi="Times New Roman" w:cs="Times New Roman"/>
          <w:sz w:val="24"/>
          <w:szCs w:val="24"/>
          <w:lang w:eastAsia="en-GB"/>
        </w:rPr>
      </w:pPr>
      <w:r w:rsidRPr="00B0018D">
        <w:rPr>
          <w:rFonts w:ascii="Times New Roman" w:hAnsi="Times New Roman" w:cs="Times New Roman"/>
          <w:sz w:val="24"/>
          <w:szCs w:val="24"/>
        </w:rPr>
        <w:t>Haig</w:t>
      </w:r>
      <w:r w:rsidR="005626BC">
        <w:rPr>
          <w:rFonts w:ascii="Times New Roman" w:hAnsi="Times New Roman" w:cs="Times New Roman"/>
          <w:sz w:val="24"/>
          <w:szCs w:val="24"/>
        </w:rPr>
        <w:t>,</w:t>
      </w:r>
      <w:r w:rsidRPr="00B0018D">
        <w:rPr>
          <w:rFonts w:ascii="Times New Roman" w:hAnsi="Times New Roman" w:cs="Times New Roman"/>
          <w:sz w:val="24"/>
          <w:szCs w:val="24"/>
        </w:rPr>
        <w:t xml:space="preserve"> A.J.N., 1986</w:t>
      </w:r>
      <w:r w:rsidRPr="00A510FE">
        <w:rPr>
          <w:rFonts w:ascii="Times New Roman" w:hAnsi="Times New Roman" w:cs="Times New Roman"/>
          <w:sz w:val="24"/>
          <w:szCs w:val="24"/>
        </w:rPr>
        <w:t>. Use of the Clyde Estuary and Firth for the disposal of effluents.</w:t>
      </w:r>
      <w:r w:rsidRPr="00A510FE">
        <w:rPr>
          <w:rFonts w:ascii="Times New Roman" w:eastAsia="Times New Roman" w:hAnsi="Times New Roman" w:cs="Times New Roman"/>
          <w:sz w:val="24"/>
          <w:szCs w:val="24"/>
          <w:lang w:eastAsia="en-GB"/>
        </w:rPr>
        <w:t xml:space="preserve"> </w:t>
      </w:r>
      <w:r w:rsidR="009870DF" w:rsidRPr="00A510FE">
        <w:rPr>
          <w:rFonts w:ascii="Times New Roman" w:eastAsia="Times New Roman" w:hAnsi="Times New Roman" w:cs="Times New Roman"/>
          <w:sz w:val="24"/>
          <w:szCs w:val="24"/>
          <w:lang w:eastAsia="en-GB"/>
        </w:rPr>
        <w:t>Proc.</w:t>
      </w:r>
      <w:r w:rsidRPr="00A510FE">
        <w:rPr>
          <w:rFonts w:ascii="Times New Roman" w:eastAsia="Times New Roman" w:hAnsi="Times New Roman" w:cs="Times New Roman"/>
          <w:sz w:val="24"/>
          <w:szCs w:val="24"/>
          <w:lang w:eastAsia="en-GB"/>
        </w:rPr>
        <w:t xml:space="preserve"> R</w:t>
      </w:r>
      <w:r w:rsidR="009870DF" w:rsidRPr="00A510FE">
        <w:rPr>
          <w:rFonts w:ascii="Times New Roman" w:eastAsia="Times New Roman" w:hAnsi="Times New Roman" w:cs="Times New Roman"/>
          <w:sz w:val="24"/>
          <w:szCs w:val="24"/>
          <w:lang w:eastAsia="en-GB"/>
        </w:rPr>
        <w:t>.</w:t>
      </w:r>
      <w:r w:rsidRPr="00A510FE">
        <w:rPr>
          <w:rFonts w:ascii="Times New Roman" w:eastAsia="Times New Roman" w:hAnsi="Times New Roman" w:cs="Times New Roman"/>
          <w:sz w:val="24"/>
          <w:szCs w:val="24"/>
          <w:lang w:eastAsia="en-GB"/>
        </w:rPr>
        <w:t xml:space="preserve"> Soc</w:t>
      </w:r>
      <w:r w:rsidR="009870DF" w:rsidRPr="00A510FE">
        <w:rPr>
          <w:rFonts w:ascii="Times New Roman" w:eastAsia="Times New Roman" w:hAnsi="Times New Roman" w:cs="Times New Roman"/>
          <w:sz w:val="24"/>
          <w:szCs w:val="24"/>
          <w:lang w:eastAsia="en-GB"/>
        </w:rPr>
        <w:t xml:space="preserve">. </w:t>
      </w:r>
      <w:r w:rsidRPr="00A510FE">
        <w:rPr>
          <w:rFonts w:ascii="Times New Roman" w:eastAsia="Times New Roman" w:hAnsi="Times New Roman" w:cs="Times New Roman"/>
          <w:sz w:val="24"/>
          <w:szCs w:val="24"/>
          <w:lang w:eastAsia="en-GB"/>
        </w:rPr>
        <w:t>Edinb</w:t>
      </w:r>
      <w:r w:rsidR="009870DF" w:rsidRPr="00A510FE">
        <w:rPr>
          <w:rFonts w:ascii="Times New Roman" w:eastAsia="Times New Roman" w:hAnsi="Times New Roman" w:cs="Times New Roman"/>
          <w:sz w:val="24"/>
          <w:szCs w:val="24"/>
          <w:lang w:eastAsia="en-GB"/>
        </w:rPr>
        <w:t>.</w:t>
      </w:r>
      <w:r w:rsidRPr="00A510FE">
        <w:rPr>
          <w:rFonts w:ascii="Times New Roman" w:eastAsia="Times New Roman" w:hAnsi="Times New Roman" w:cs="Times New Roman"/>
          <w:sz w:val="24"/>
          <w:szCs w:val="24"/>
          <w:lang w:eastAsia="en-GB"/>
        </w:rPr>
        <w:t xml:space="preserve"> </w:t>
      </w:r>
      <w:r w:rsidR="00504637" w:rsidRPr="00A510FE">
        <w:rPr>
          <w:rFonts w:ascii="Times New Roman" w:eastAsia="Times New Roman" w:hAnsi="Times New Roman" w:cs="Times New Roman"/>
          <w:sz w:val="24"/>
          <w:szCs w:val="24"/>
          <w:lang w:eastAsia="en-GB"/>
        </w:rPr>
        <w:t xml:space="preserve">B </w:t>
      </w:r>
      <w:r w:rsidRPr="00A510FE">
        <w:rPr>
          <w:rFonts w:ascii="Times New Roman" w:eastAsia="Times New Roman" w:hAnsi="Times New Roman" w:cs="Times New Roman"/>
          <w:sz w:val="24"/>
          <w:szCs w:val="24"/>
          <w:lang w:eastAsia="en-GB"/>
        </w:rPr>
        <w:t>90</w:t>
      </w:r>
      <w:r w:rsidR="009870DF" w:rsidRPr="00A510FE">
        <w:rPr>
          <w:rFonts w:ascii="Times New Roman" w:eastAsia="Times New Roman" w:hAnsi="Times New Roman" w:cs="Times New Roman"/>
          <w:sz w:val="24"/>
          <w:szCs w:val="24"/>
          <w:lang w:eastAsia="en-GB"/>
        </w:rPr>
        <w:t xml:space="preserve">, </w:t>
      </w:r>
      <w:r w:rsidRPr="00A510FE">
        <w:rPr>
          <w:rFonts w:ascii="Times New Roman" w:eastAsia="Times New Roman" w:hAnsi="Times New Roman" w:cs="Times New Roman"/>
          <w:sz w:val="24"/>
          <w:szCs w:val="24"/>
          <w:lang w:eastAsia="en-GB"/>
        </w:rPr>
        <w:t>393–405.</w:t>
      </w:r>
      <w:r w:rsidR="00590AB8" w:rsidRPr="00A510FE">
        <w:rPr>
          <w:rFonts w:ascii="Times New Roman" w:eastAsia="Times New Roman" w:hAnsi="Times New Roman" w:cs="Times New Roman"/>
          <w:sz w:val="24"/>
          <w:szCs w:val="24"/>
          <w:lang w:eastAsia="en-GB"/>
        </w:rPr>
        <w:t xml:space="preserve"> </w:t>
      </w:r>
      <w:hyperlink r:id="rId36" w:history="1">
        <w:r w:rsidR="00A510FE" w:rsidRPr="00EE0E06">
          <w:rPr>
            <w:rStyle w:val="Hyperlink"/>
            <w:rFonts w:ascii="Times New Roman" w:eastAsia="Times New Roman" w:hAnsi="Times New Roman" w:cs="Times New Roman"/>
            <w:sz w:val="24"/>
            <w:szCs w:val="24"/>
            <w:lang w:eastAsia="en-GB"/>
          </w:rPr>
          <w:t>https://doi.org/10.1017/S026972700000511X</w:t>
        </w:r>
      </w:hyperlink>
      <w:r w:rsidR="00A510FE">
        <w:rPr>
          <w:rFonts w:ascii="Times New Roman" w:eastAsia="Times New Roman" w:hAnsi="Times New Roman" w:cs="Times New Roman"/>
          <w:sz w:val="24"/>
          <w:szCs w:val="24"/>
          <w:lang w:eastAsia="en-GB"/>
        </w:rPr>
        <w:t>.</w:t>
      </w:r>
    </w:p>
    <w:p w14:paraId="198C89A3" w14:textId="5E630E5D" w:rsidR="00CB1D17" w:rsidRDefault="00CB1D17" w:rsidP="00A510FE">
      <w:pPr>
        <w:spacing w:line="480" w:lineRule="auto"/>
        <w:ind w:left="709" w:hanging="709"/>
        <w:rPr>
          <w:rFonts w:ascii="Times New Roman" w:eastAsia="Times New Roman" w:hAnsi="Times New Roman" w:cs="Times New Roman"/>
          <w:sz w:val="24"/>
          <w:szCs w:val="24"/>
          <w:lang w:eastAsia="en-GB"/>
        </w:rPr>
      </w:pPr>
      <w:r w:rsidRPr="00CB1D17">
        <w:rPr>
          <w:rFonts w:ascii="Times New Roman" w:eastAsia="Times New Roman" w:hAnsi="Times New Roman" w:cs="Times New Roman"/>
          <w:sz w:val="24"/>
          <w:szCs w:val="24"/>
          <w:lang w:eastAsia="en-GB"/>
        </w:rPr>
        <w:lastRenderedPageBreak/>
        <w:t>Horton, A.A., Jürgens, M.D., Lahive, E., van Bodegom, P.M., Vijver, M.G., 2018. The influence of exposure and physiology on microplastic ingestion by the freshwater fish Rutilus rutilus (roach) in the River Thames, UK. Environ. Poll</w:t>
      </w:r>
      <w:r w:rsidR="005A1802">
        <w:rPr>
          <w:rFonts w:ascii="Times New Roman" w:eastAsia="Times New Roman" w:hAnsi="Times New Roman" w:cs="Times New Roman"/>
          <w:sz w:val="24"/>
          <w:szCs w:val="24"/>
          <w:lang w:eastAsia="en-GB"/>
        </w:rPr>
        <w:t>ut</w:t>
      </w:r>
      <w:r w:rsidRPr="00CB1D17">
        <w:rPr>
          <w:rFonts w:ascii="Times New Roman" w:eastAsia="Times New Roman" w:hAnsi="Times New Roman" w:cs="Times New Roman"/>
          <w:sz w:val="24"/>
          <w:szCs w:val="24"/>
          <w:lang w:eastAsia="en-GB"/>
        </w:rPr>
        <w:t>. 236, 188</w:t>
      </w:r>
      <w:r>
        <w:rPr>
          <w:rFonts w:ascii="Times New Roman" w:eastAsia="Times New Roman" w:hAnsi="Times New Roman" w:cs="Times New Roman"/>
          <w:sz w:val="24"/>
          <w:szCs w:val="24"/>
          <w:lang w:eastAsia="en-GB"/>
        </w:rPr>
        <w:t>–</w:t>
      </w:r>
      <w:r w:rsidRPr="00CB1D17">
        <w:rPr>
          <w:rFonts w:ascii="Times New Roman" w:eastAsia="Times New Roman" w:hAnsi="Times New Roman" w:cs="Times New Roman"/>
          <w:sz w:val="24"/>
          <w:szCs w:val="24"/>
          <w:lang w:eastAsia="en-GB"/>
        </w:rPr>
        <w:t xml:space="preserve">194. </w:t>
      </w:r>
      <w:hyperlink r:id="rId37" w:history="1">
        <w:r w:rsidRPr="005E52EE">
          <w:rPr>
            <w:rStyle w:val="Hyperlink"/>
            <w:rFonts w:ascii="Times New Roman" w:eastAsia="Times New Roman" w:hAnsi="Times New Roman" w:cs="Times New Roman"/>
            <w:sz w:val="24"/>
            <w:szCs w:val="24"/>
            <w:lang w:eastAsia="en-GB"/>
          </w:rPr>
          <w:t>https://doi.org/10.1016/j.envpol.2018.01.044</w:t>
        </w:r>
      </w:hyperlink>
      <w:r w:rsidR="005E52EE">
        <w:rPr>
          <w:rFonts w:ascii="Times New Roman" w:eastAsia="Times New Roman" w:hAnsi="Times New Roman" w:cs="Times New Roman"/>
          <w:sz w:val="24"/>
          <w:szCs w:val="24"/>
          <w:lang w:eastAsia="en-GB"/>
        </w:rPr>
        <w:t>.</w:t>
      </w:r>
    </w:p>
    <w:p w14:paraId="484E4F62" w14:textId="742638E2" w:rsidR="003D7597" w:rsidRDefault="003D7597" w:rsidP="00A510FE">
      <w:pPr>
        <w:spacing w:line="480" w:lineRule="auto"/>
        <w:ind w:left="709" w:hanging="709"/>
        <w:rPr>
          <w:rFonts w:ascii="Times New Roman" w:eastAsia="Times New Roman" w:hAnsi="Times New Roman" w:cs="Times New Roman"/>
          <w:sz w:val="24"/>
          <w:szCs w:val="24"/>
          <w:lang w:eastAsia="en-GB"/>
        </w:rPr>
      </w:pPr>
      <w:r w:rsidRPr="003D7597">
        <w:rPr>
          <w:rFonts w:ascii="Times New Roman" w:eastAsia="Times New Roman" w:hAnsi="Times New Roman" w:cs="Times New Roman"/>
          <w:sz w:val="24"/>
          <w:szCs w:val="24"/>
          <w:lang w:eastAsia="en-GB"/>
        </w:rPr>
        <w:t>Hurst, T.P., Ryer, C.H., Ramsey, J.M., Haines, S.A., 2007. Divergent foraging strategies of three co-occurring north Pacific f</w:t>
      </w:r>
      <w:r>
        <w:rPr>
          <w:rFonts w:ascii="Times New Roman" w:eastAsia="Times New Roman" w:hAnsi="Times New Roman" w:cs="Times New Roman"/>
          <w:sz w:val="24"/>
          <w:szCs w:val="24"/>
          <w:lang w:eastAsia="en-GB"/>
        </w:rPr>
        <w:t>latfish. Mar. Biol. 151, 1087–1</w:t>
      </w:r>
      <w:r w:rsidRPr="003D7597">
        <w:rPr>
          <w:rFonts w:ascii="Times New Roman" w:eastAsia="Times New Roman" w:hAnsi="Times New Roman" w:cs="Times New Roman"/>
          <w:sz w:val="24"/>
          <w:szCs w:val="24"/>
          <w:lang w:eastAsia="en-GB"/>
        </w:rPr>
        <w:t xml:space="preserve">098. </w:t>
      </w:r>
      <w:hyperlink r:id="rId38" w:history="1">
        <w:r w:rsidRPr="005E52EE">
          <w:rPr>
            <w:rStyle w:val="Hyperlink"/>
            <w:rFonts w:ascii="Times New Roman" w:eastAsia="Times New Roman" w:hAnsi="Times New Roman" w:cs="Times New Roman"/>
            <w:sz w:val="24"/>
            <w:szCs w:val="24"/>
            <w:lang w:eastAsia="en-GB"/>
          </w:rPr>
          <w:t>https://doi</w:t>
        </w:r>
        <w:r w:rsidR="005E52EE" w:rsidRPr="005E52EE">
          <w:rPr>
            <w:rStyle w:val="Hyperlink"/>
            <w:rFonts w:ascii="Times New Roman" w:eastAsia="Times New Roman" w:hAnsi="Times New Roman" w:cs="Times New Roman"/>
            <w:sz w:val="24"/>
            <w:szCs w:val="24"/>
            <w:lang w:eastAsia="en-GB"/>
          </w:rPr>
          <w:t>.</w:t>
        </w:r>
        <w:r w:rsidRPr="005E52EE">
          <w:rPr>
            <w:rStyle w:val="Hyperlink"/>
            <w:rFonts w:ascii="Times New Roman" w:eastAsia="Times New Roman" w:hAnsi="Times New Roman" w:cs="Times New Roman"/>
            <w:sz w:val="24"/>
            <w:szCs w:val="24"/>
            <w:lang w:eastAsia="en-GB"/>
          </w:rPr>
          <w:t>org./10.1007/s00227-006-0541-8</w:t>
        </w:r>
      </w:hyperlink>
      <w:r w:rsidR="004559DF">
        <w:rPr>
          <w:rFonts w:ascii="Times New Roman" w:eastAsia="Times New Roman" w:hAnsi="Times New Roman" w:cs="Times New Roman"/>
          <w:sz w:val="24"/>
          <w:szCs w:val="24"/>
          <w:lang w:eastAsia="en-GB"/>
        </w:rPr>
        <w:t>.</w:t>
      </w:r>
      <w:r w:rsidRPr="003D7597">
        <w:rPr>
          <w:rFonts w:ascii="Times New Roman" w:eastAsia="Times New Roman" w:hAnsi="Times New Roman" w:cs="Times New Roman"/>
          <w:sz w:val="24"/>
          <w:szCs w:val="24"/>
          <w:lang w:eastAsia="en-GB"/>
        </w:rPr>
        <w:t xml:space="preserve"> </w:t>
      </w:r>
    </w:p>
    <w:p w14:paraId="78A9C054" w14:textId="4C4CBDC9" w:rsidR="001B3AC1" w:rsidRDefault="001B3AC1" w:rsidP="00A510FE">
      <w:pPr>
        <w:spacing w:line="480" w:lineRule="auto"/>
        <w:ind w:left="709" w:hanging="709"/>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ICES [online], 2015. ICES Special request advice northeast Atlantic and Arctic </w:t>
      </w:r>
      <w:r w:rsidR="004728F4">
        <w:rPr>
          <w:rFonts w:ascii="Times New Roman" w:eastAsia="Times New Roman" w:hAnsi="Times New Roman" w:cs="Times New Roman"/>
          <w:sz w:val="24"/>
          <w:szCs w:val="24"/>
          <w:lang w:eastAsia="en-GB"/>
        </w:rPr>
        <w:t>O</w:t>
      </w:r>
      <w:r>
        <w:rPr>
          <w:rFonts w:ascii="Times New Roman" w:eastAsia="Times New Roman" w:hAnsi="Times New Roman" w:cs="Times New Roman"/>
          <w:sz w:val="24"/>
          <w:szCs w:val="24"/>
          <w:lang w:eastAsia="en-GB"/>
        </w:rPr>
        <w:t xml:space="preserve">cean. 1.6.6.1 OSPAR request on development of a common monitoring protocol for plastic particles in fish stomachs and selected shellfish on the basis of existing fish disease surveys. Available at: </w:t>
      </w:r>
      <w:hyperlink r:id="rId39" w:history="1">
        <w:r w:rsidRPr="006C5533">
          <w:rPr>
            <w:rStyle w:val="Hyperlink"/>
            <w:rFonts w:ascii="Times New Roman" w:eastAsia="Times New Roman" w:hAnsi="Times New Roman" w:cs="Times New Roman"/>
            <w:sz w:val="24"/>
            <w:szCs w:val="24"/>
            <w:lang w:eastAsia="en-GB"/>
          </w:rPr>
          <w:t>www.ices.dk/sites/pub/Publication%20Reports/Advice/2015/Special_Requests/OSPAR_PLAST_advice.pdf</w:t>
        </w:r>
      </w:hyperlink>
      <w:r>
        <w:rPr>
          <w:rFonts w:ascii="Times New Roman" w:eastAsia="Times New Roman" w:hAnsi="Times New Roman" w:cs="Times New Roman"/>
          <w:sz w:val="24"/>
          <w:szCs w:val="24"/>
          <w:lang w:eastAsia="en-GB"/>
        </w:rPr>
        <w:t xml:space="preserve"> [Accessed 4th April 2018].</w:t>
      </w:r>
    </w:p>
    <w:p w14:paraId="568021DD" w14:textId="675F2B3E" w:rsidR="00B42677" w:rsidRDefault="00B42677" w:rsidP="00A510FE">
      <w:pPr>
        <w:spacing w:line="480" w:lineRule="auto"/>
        <w:ind w:left="709" w:hanging="709"/>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Jabeen, K., Su, L., Li, J., Yang, D., Tong, C., Mu, J., Shi, H., 2017. Microplastics and mesoplastics in fish from coastal and fresh waters of China. Environ. Pollut. 221, 141–149. </w:t>
      </w:r>
      <w:hyperlink r:id="rId40" w:history="1">
        <w:r w:rsidR="00BD79E2" w:rsidRPr="00BE31D5">
          <w:rPr>
            <w:rStyle w:val="Hyperlink"/>
            <w:rFonts w:ascii="Times New Roman" w:eastAsia="Times New Roman" w:hAnsi="Times New Roman" w:cs="Times New Roman"/>
            <w:sz w:val="24"/>
            <w:szCs w:val="24"/>
            <w:lang w:eastAsia="en-GB"/>
          </w:rPr>
          <w:t>https://doi.org/10.1016/j.envpol.2016.11.055</w:t>
        </w:r>
      </w:hyperlink>
      <w:r>
        <w:rPr>
          <w:rFonts w:ascii="Times New Roman" w:eastAsia="Times New Roman" w:hAnsi="Times New Roman" w:cs="Times New Roman"/>
          <w:sz w:val="24"/>
          <w:szCs w:val="24"/>
          <w:lang w:eastAsia="en-GB"/>
        </w:rPr>
        <w:t>.</w:t>
      </w:r>
    </w:p>
    <w:p w14:paraId="4AB678C8" w14:textId="5C22894B" w:rsidR="00504339" w:rsidRDefault="005972E4" w:rsidP="00787903">
      <w:pPr>
        <w:spacing w:line="480" w:lineRule="auto"/>
        <w:ind w:left="709" w:hanging="709"/>
        <w:rPr>
          <w:rFonts w:ascii="Times New Roman" w:eastAsia="Times New Roman" w:hAnsi="Times New Roman" w:cs="Times New Roman"/>
          <w:sz w:val="24"/>
          <w:szCs w:val="24"/>
          <w:lang w:eastAsia="en-GB"/>
        </w:rPr>
      </w:pPr>
      <w:r w:rsidRPr="00B0018D">
        <w:rPr>
          <w:rFonts w:ascii="Times New Roman" w:eastAsia="Times New Roman" w:hAnsi="Times New Roman" w:cs="Times New Roman"/>
          <w:sz w:val="24"/>
          <w:szCs w:val="24"/>
          <w:lang w:eastAsia="en-GB"/>
        </w:rPr>
        <w:t>Jambeck</w:t>
      </w:r>
      <w:r w:rsidR="005626BC">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J.R., Greyer</w:t>
      </w:r>
      <w:r w:rsidR="005626BC">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R., Wilcox</w:t>
      </w:r>
      <w:r w:rsidR="005626BC">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C., Siegler</w:t>
      </w:r>
      <w:r w:rsidR="005626BC">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T.R., Perryman</w:t>
      </w:r>
      <w:r w:rsidR="005626BC">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M., Andrady</w:t>
      </w:r>
      <w:r w:rsidR="005626BC">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A., Narayan</w:t>
      </w:r>
      <w:r w:rsidR="005626BC">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R., Law</w:t>
      </w:r>
      <w:r w:rsidR="005626BC">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K.L., 2015. </w:t>
      </w:r>
      <w:r w:rsidRPr="008D2BFC">
        <w:rPr>
          <w:rFonts w:ascii="Times New Roman" w:eastAsia="Times New Roman" w:hAnsi="Times New Roman" w:cs="Times New Roman"/>
          <w:sz w:val="24"/>
          <w:szCs w:val="24"/>
          <w:lang w:eastAsia="en-GB"/>
        </w:rPr>
        <w:t>Plastic waste inputs from land into the ocean. Science 347</w:t>
      </w:r>
      <w:r w:rsidR="00574DCD" w:rsidRPr="008D2BFC">
        <w:rPr>
          <w:rFonts w:ascii="Times New Roman" w:eastAsia="Times New Roman" w:hAnsi="Times New Roman" w:cs="Times New Roman"/>
          <w:sz w:val="24"/>
          <w:szCs w:val="24"/>
          <w:lang w:eastAsia="en-GB"/>
        </w:rPr>
        <w:t xml:space="preserve">, </w:t>
      </w:r>
      <w:r w:rsidRPr="008D2BFC">
        <w:rPr>
          <w:rFonts w:ascii="Times New Roman" w:eastAsia="Times New Roman" w:hAnsi="Times New Roman" w:cs="Times New Roman"/>
          <w:sz w:val="24"/>
          <w:szCs w:val="24"/>
          <w:lang w:eastAsia="en-GB"/>
        </w:rPr>
        <w:t>768–771.</w:t>
      </w:r>
      <w:r w:rsidR="008D2BFC" w:rsidRPr="008D2BFC">
        <w:rPr>
          <w:rFonts w:ascii="Arial" w:hAnsi="Arial" w:cs="Arial"/>
          <w:color w:val="545454"/>
          <w:shd w:val="clear" w:color="auto" w:fill="FFFFFF"/>
        </w:rPr>
        <w:t xml:space="preserve"> </w:t>
      </w:r>
      <w:hyperlink r:id="rId41" w:history="1">
        <w:r w:rsidR="008D2BFC" w:rsidRPr="00EE0E06">
          <w:rPr>
            <w:rStyle w:val="Hyperlink"/>
            <w:rFonts w:ascii="Times New Roman" w:eastAsia="Times New Roman" w:hAnsi="Times New Roman" w:cs="Times New Roman"/>
            <w:sz w:val="24"/>
            <w:szCs w:val="24"/>
            <w:lang w:eastAsia="en-GB"/>
          </w:rPr>
          <w:t>https://doi:10.1126/science.1260352</w:t>
        </w:r>
      </w:hyperlink>
      <w:r w:rsidR="008D2BFC" w:rsidRPr="008D2BFC">
        <w:rPr>
          <w:rFonts w:ascii="Times New Roman" w:eastAsia="Times New Roman" w:hAnsi="Times New Roman" w:cs="Times New Roman"/>
          <w:sz w:val="24"/>
          <w:szCs w:val="24"/>
          <w:lang w:eastAsia="en-GB"/>
        </w:rPr>
        <w:t>.</w:t>
      </w:r>
    </w:p>
    <w:p w14:paraId="222E250F" w14:textId="6C430ABB" w:rsidR="008D2BFC" w:rsidRDefault="004E692E" w:rsidP="008D2BFC">
      <w:pPr>
        <w:spacing w:after="0" w:line="480" w:lineRule="auto"/>
        <w:ind w:left="720" w:hanging="720"/>
        <w:rPr>
          <w:rFonts w:ascii="Times New Roman" w:eastAsia="Times New Roman" w:hAnsi="Times New Roman" w:cs="Times New Roman"/>
          <w:sz w:val="24"/>
          <w:szCs w:val="24"/>
          <w:lang w:eastAsia="en-GB"/>
        </w:rPr>
      </w:pPr>
      <w:r w:rsidRPr="008D2BFC">
        <w:rPr>
          <w:rFonts w:ascii="Times New Roman" w:eastAsia="Times New Roman" w:hAnsi="Times New Roman" w:cs="Times New Roman"/>
          <w:sz w:val="24"/>
          <w:szCs w:val="24"/>
          <w:lang w:eastAsia="en-GB"/>
        </w:rPr>
        <w:t>Jardine</w:t>
      </w:r>
      <w:r w:rsidR="005626BC">
        <w:rPr>
          <w:rFonts w:ascii="Times New Roman" w:eastAsia="Times New Roman" w:hAnsi="Times New Roman" w:cs="Times New Roman"/>
          <w:sz w:val="24"/>
          <w:szCs w:val="24"/>
          <w:lang w:eastAsia="en-GB"/>
        </w:rPr>
        <w:t>,</w:t>
      </w:r>
      <w:r w:rsidRPr="008D2BFC">
        <w:rPr>
          <w:rFonts w:ascii="Times New Roman" w:eastAsia="Times New Roman" w:hAnsi="Times New Roman" w:cs="Times New Roman"/>
          <w:sz w:val="24"/>
          <w:szCs w:val="24"/>
          <w:lang w:eastAsia="en-GB"/>
        </w:rPr>
        <w:t xml:space="preserve"> W.G., 1986. The geological and geomorpholo</w:t>
      </w:r>
      <w:r w:rsidR="004F16B0" w:rsidRPr="008D2BFC">
        <w:rPr>
          <w:rFonts w:ascii="Times New Roman" w:eastAsia="Times New Roman" w:hAnsi="Times New Roman" w:cs="Times New Roman"/>
          <w:sz w:val="24"/>
          <w:szCs w:val="24"/>
          <w:lang w:eastAsia="en-GB"/>
        </w:rPr>
        <w:t>gical setting of t</w:t>
      </w:r>
      <w:r w:rsidR="00A21640" w:rsidRPr="008D2BFC">
        <w:rPr>
          <w:rFonts w:ascii="Times New Roman" w:eastAsia="Times New Roman" w:hAnsi="Times New Roman" w:cs="Times New Roman"/>
          <w:sz w:val="24"/>
          <w:szCs w:val="24"/>
          <w:lang w:eastAsia="en-GB"/>
        </w:rPr>
        <w:t>he Estuary and Firth of Clyde. Proc.</w:t>
      </w:r>
      <w:r w:rsidR="004F16B0" w:rsidRPr="008D2BFC">
        <w:rPr>
          <w:rFonts w:ascii="Times New Roman" w:eastAsia="Times New Roman" w:hAnsi="Times New Roman" w:cs="Times New Roman"/>
          <w:sz w:val="24"/>
          <w:szCs w:val="24"/>
          <w:lang w:eastAsia="en-GB"/>
        </w:rPr>
        <w:t xml:space="preserve"> R</w:t>
      </w:r>
      <w:r w:rsidR="00A21640" w:rsidRPr="008D2BFC">
        <w:rPr>
          <w:rFonts w:ascii="Times New Roman" w:eastAsia="Times New Roman" w:hAnsi="Times New Roman" w:cs="Times New Roman"/>
          <w:sz w:val="24"/>
          <w:szCs w:val="24"/>
          <w:lang w:eastAsia="en-GB"/>
        </w:rPr>
        <w:t>.</w:t>
      </w:r>
      <w:r w:rsidR="004F16B0" w:rsidRPr="008D2BFC">
        <w:rPr>
          <w:rFonts w:ascii="Times New Roman" w:eastAsia="Times New Roman" w:hAnsi="Times New Roman" w:cs="Times New Roman"/>
          <w:sz w:val="24"/>
          <w:szCs w:val="24"/>
          <w:lang w:eastAsia="en-GB"/>
        </w:rPr>
        <w:t xml:space="preserve"> Soc</w:t>
      </w:r>
      <w:r w:rsidR="00A21640" w:rsidRPr="008D2BFC">
        <w:rPr>
          <w:rFonts w:ascii="Times New Roman" w:eastAsia="Times New Roman" w:hAnsi="Times New Roman" w:cs="Times New Roman"/>
          <w:sz w:val="24"/>
          <w:szCs w:val="24"/>
          <w:lang w:eastAsia="en-GB"/>
        </w:rPr>
        <w:t>.</w:t>
      </w:r>
      <w:r w:rsidR="004F16B0" w:rsidRPr="008D2BFC">
        <w:rPr>
          <w:rFonts w:ascii="Times New Roman" w:eastAsia="Times New Roman" w:hAnsi="Times New Roman" w:cs="Times New Roman"/>
          <w:sz w:val="24"/>
          <w:szCs w:val="24"/>
          <w:lang w:eastAsia="en-GB"/>
        </w:rPr>
        <w:t xml:space="preserve"> Edinb</w:t>
      </w:r>
      <w:r w:rsidR="00A21640" w:rsidRPr="008D2BFC">
        <w:rPr>
          <w:rFonts w:ascii="Times New Roman" w:eastAsia="Times New Roman" w:hAnsi="Times New Roman" w:cs="Times New Roman"/>
          <w:sz w:val="24"/>
          <w:szCs w:val="24"/>
          <w:lang w:eastAsia="en-GB"/>
        </w:rPr>
        <w:t>.</w:t>
      </w:r>
      <w:r w:rsidR="009F249B" w:rsidRPr="008D2BFC">
        <w:rPr>
          <w:rFonts w:ascii="Times New Roman" w:eastAsia="Times New Roman" w:hAnsi="Times New Roman" w:cs="Times New Roman"/>
          <w:sz w:val="24"/>
          <w:szCs w:val="24"/>
          <w:lang w:eastAsia="en-GB"/>
        </w:rPr>
        <w:t xml:space="preserve"> B</w:t>
      </w:r>
      <w:r w:rsidR="00A21640" w:rsidRPr="008D2BFC">
        <w:rPr>
          <w:rFonts w:ascii="Times New Roman" w:eastAsia="Times New Roman" w:hAnsi="Times New Roman" w:cs="Times New Roman"/>
          <w:sz w:val="24"/>
          <w:szCs w:val="24"/>
          <w:lang w:eastAsia="en-GB"/>
        </w:rPr>
        <w:t xml:space="preserve"> </w:t>
      </w:r>
      <w:r w:rsidR="004F16B0" w:rsidRPr="008D2BFC">
        <w:rPr>
          <w:rFonts w:ascii="Times New Roman" w:eastAsia="Times New Roman" w:hAnsi="Times New Roman" w:cs="Times New Roman"/>
          <w:sz w:val="24"/>
          <w:szCs w:val="24"/>
          <w:lang w:eastAsia="en-GB"/>
        </w:rPr>
        <w:t>90</w:t>
      </w:r>
      <w:r w:rsidR="00A21640" w:rsidRPr="008D2BFC">
        <w:rPr>
          <w:rFonts w:ascii="Times New Roman" w:eastAsia="Times New Roman" w:hAnsi="Times New Roman" w:cs="Times New Roman"/>
          <w:sz w:val="24"/>
          <w:szCs w:val="24"/>
          <w:lang w:eastAsia="en-GB"/>
        </w:rPr>
        <w:t xml:space="preserve">, </w:t>
      </w:r>
      <w:r w:rsidR="004F16B0" w:rsidRPr="008D2BFC">
        <w:rPr>
          <w:rFonts w:ascii="Times New Roman" w:eastAsia="Times New Roman" w:hAnsi="Times New Roman" w:cs="Times New Roman"/>
          <w:sz w:val="24"/>
          <w:szCs w:val="24"/>
          <w:lang w:eastAsia="en-GB"/>
        </w:rPr>
        <w:t>25–41.</w:t>
      </w:r>
      <w:r w:rsidR="004516F0" w:rsidRPr="008D2BFC">
        <w:rPr>
          <w:rFonts w:ascii="Times New Roman" w:eastAsia="Times New Roman" w:hAnsi="Times New Roman" w:cs="Times New Roman"/>
          <w:sz w:val="24"/>
          <w:szCs w:val="24"/>
          <w:lang w:eastAsia="en-GB"/>
        </w:rPr>
        <w:t xml:space="preserve"> </w:t>
      </w:r>
      <w:hyperlink r:id="rId42" w:history="1">
        <w:r w:rsidR="008D2BFC" w:rsidRPr="008D2BFC">
          <w:rPr>
            <w:rStyle w:val="Hyperlink"/>
            <w:rFonts w:ascii="Times New Roman" w:eastAsia="Times New Roman" w:hAnsi="Times New Roman" w:cs="Times New Roman"/>
            <w:sz w:val="24"/>
            <w:szCs w:val="24"/>
            <w:lang w:eastAsia="en-GB"/>
          </w:rPr>
          <w:t>https://doi.org/10.1017/S0269727000004851</w:t>
        </w:r>
      </w:hyperlink>
      <w:r w:rsidR="008D2BFC" w:rsidRPr="008D2BFC">
        <w:rPr>
          <w:rFonts w:ascii="Times New Roman" w:eastAsia="Times New Roman" w:hAnsi="Times New Roman" w:cs="Times New Roman"/>
          <w:sz w:val="24"/>
          <w:szCs w:val="24"/>
          <w:lang w:eastAsia="en-GB"/>
        </w:rPr>
        <w:t>.</w:t>
      </w:r>
    </w:p>
    <w:p w14:paraId="62FF8D9C" w14:textId="752FC7DD" w:rsidR="006971AE" w:rsidRDefault="006971AE" w:rsidP="008D2BFC">
      <w:pPr>
        <w:spacing w:after="0" w:line="480" w:lineRule="auto"/>
        <w:ind w:left="720" w:hanging="720"/>
        <w:rPr>
          <w:rFonts w:ascii="Times New Roman" w:eastAsia="Times New Roman" w:hAnsi="Times New Roman" w:cs="Times New Roman"/>
          <w:sz w:val="24"/>
          <w:szCs w:val="24"/>
          <w:lang w:eastAsia="en-GB"/>
        </w:rPr>
      </w:pPr>
      <w:r w:rsidRPr="006971AE">
        <w:rPr>
          <w:rFonts w:ascii="Times New Roman" w:eastAsia="Times New Roman" w:hAnsi="Times New Roman" w:cs="Times New Roman"/>
          <w:sz w:val="24"/>
          <w:szCs w:val="24"/>
          <w:lang w:eastAsia="en-GB"/>
        </w:rPr>
        <w:t>Jovanović, B., Gökdag, K., Güven, O., Emre, Y., Whitley, E.M., Kideys, A.E., 2018. Virgin microplastics are not causing imminent harm to fish after dietary exposure. Mar. Poll. Bull. 130, 123</w:t>
      </w:r>
      <w:r>
        <w:rPr>
          <w:rFonts w:ascii="Times New Roman" w:eastAsia="Times New Roman" w:hAnsi="Times New Roman" w:cs="Times New Roman"/>
          <w:sz w:val="24"/>
          <w:szCs w:val="24"/>
          <w:lang w:eastAsia="en-GB"/>
        </w:rPr>
        <w:t>–</w:t>
      </w:r>
      <w:r w:rsidRPr="006971AE">
        <w:rPr>
          <w:rFonts w:ascii="Times New Roman" w:eastAsia="Times New Roman" w:hAnsi="Times New Roman" w:cs="Times New Roman"/>
          <w:sz w:val="24"/>
          <w:szCs w:val="24"/>
          <w:lang w:eastAsia="en-GB"/>
        </w:rPr>
        <w:t>131</w:t>
      </w:r>
      <w:hyperlink r:id="rId43" w:history="1">
        <w:r w:rsidRPr="005E52EE">
          <w:rPr>
            <w:rStyle w:val="Hyperlink"/>
            <w:rFonts w:ascii="Times New Roman" w:eastAsia="Times New Roman" w:hAnsi="Times New Roman" w:cs="Times New Roman"/>
            <w:sz w:val="24"/>
            <w:szCs w:val="24"/>
            <w:lang w:eastAsia="en-GB"/>
          </w:rPr>
          <w:t>. https://doi.org/10.1016/j.marpolbul.2018.03.016</w:t>
        </w:r>
      </w:hyperlink>
      <w:r w:rsidRPr="006971AE">
        <w:rPr>
          <w:rFonts w:ascii="Times New Roman" w:eastAsia="Times New Roman" w:hAnsi="Times New Roman" w:cs="Times New Roman"/>
          <w:sz w:val="24"/>
          <w:szCs w:val="24"/>
          <w:lang w:eastAsia="en-GB"/>
        </w:rPr>
        <w:t>.</w:t>
      </w:r>
    </w:p>
    <w:p w14:paraId="59314458" w14:textId="44C8F3F4" w:rsidR="00E90A06" w:rsidRDefault="00E90A06" w:rsidP="008D2BFC">
      <w:pPr>
        <w:spacing w:after="0" w:line="480" w:lineRule="auto"/>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Karami, A., Golieskardi, A., Choo, C.K., Romano, N., Ho, Y.B., Salamatinia, B., 2017. A high-performance protocol for extraction of microplastics in fish. Sci. Total Environ. 578, 485–495. </w:t>
      </w:r>
      <w:hyperlink r:id="rId44" w:history="1">
        <w:r w:rsidR="00594C12" w:rsidRPr="00A520C6">
          <w:rPr>
            <w:rStyle w:val="Hyperlink"/>
            <w:rFonts w:ascii="Times New Roman" w:eastAsia="Times New Roman" w:hAnsi="Times New Roman" w:cs="Times New Roman"/>
            <w:sz w:val="24"/>
            <w:szCs w:val="24"/>
            <w:lang w:eastAsia="en-GB"/>
          </w:rPr>
          <w:t>https://doi.org/j.scitotenv.2016.10.213</w:t>
        </w:r>
      </w:hyperlink>
      <w:r w:rsidR="00B54DC2">
        <w:rPr>
          <w:rFonts w:ascii="Times New Roman" w:eastAsia="Times New Roman" w:hAnsi="Times New Roman" w:cs="Times New Roman"/>
          <w:sz w:val="24"/>
          <w:szCs w:val="24"/>
          <w:lang w:eastAsia="en-GB"/>
        </w:rPr>
        <w:t>.</w:t>
      </w:r>
    </w:p>
    <w:p w14:paraId="6576C15D" w14:textId="5D494D46" w:rsidR="00594C12" w:rsidRPr="008D2BFC" w:rsidRDefault="00594C12" w:rsidP="008D2BFC">
      <w:pPr>
        <w:spacing w:after="0" w:line="480" w:lineRule="auto"/>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Kühn, S., van Werven, B, van Oyen, A., Meijboom, A., Bravo Rebolledo, E.L., van Franeker, J.A., 2017. The use of potassium hydroxide (KOH) solution as a suitable approach to isolate plastics ingested by marine organisms. Mar. Poll. Bull. 115</w:t>
      </w:r>
      <w:r w:rsidR="00B54DC2">
        <w:rPr>
          <w:rFonts w:ascii="Times New Roman" w:eastAsia="Times New Roman" w:hAnsi="Times New Roman" w:cs="Times New Roman"/>
          <w:sz w:val="24"/>
          <w:szCs w:val="24"/>
          <w:lang w:eastAsia="en-GB"/>
        </w:rPr>
        <w:t xml:space="preserve">, 86–90. </w:t>
      </w:r>
      <w:hyperlink r:id="rId45" w:history="1">
        <w:r w:rsidR="00B54DC2" w:rsidRPr="005E52EE">
          <w:rPr>
            <w:rStyle w:val="Hyperlink"/>
            <w:rFonts w:ascii="Times New Roman" w:eastAsia="Times New Roman" w:hAnsi="Times New Roman" w:cs="Times New Roman"/>
            <w:sz w:val="24"/>
            <w:szCs w:val="24"/>
            <w:lang w:eastAsia="en-GB"/>
          </w:rPr>
          <w:t>https://doi.org/10.1016/j.marpolbul.2016.11.034</w:t>
        </w:r>
      </w:hyperlink>
      <w:r w:rsidR="00B54DC2">
        <w:rPr>
          <w:rFonts w:ascii="Times New Roman" w:eastAsia="Times New Roman" w:hAnsi="Times New Roman" w:cs="Times New Roman"/>
          <w:sz w:val="24"/>
          <w:szCs w:val="24"/>
          <w:lang w:eastAsia="en-GB"/>
        </w:rPr>
        <w:t>.</w:t>
      </w:r>
    </w:p>
    <w:p w14:paraId="321C97DA" w14:textId="6B5A3D9F" w:rsidR="008D2BFC" w:rsidRPr="008D2BFC" w:rsidRDefault="00532AD8" w:rsidP="00787903">
      <w:pPr>
        <w:spacing w:line="480" w:lineRule="auto"/>
        <w:ind w:left="709" w:hanging="709"/>
        <w:rPr>
          <w:rFonts w:ascii="Times New Roman" w:hAnsi="Times New Roman" w:cs="Times New Roman"/>
          <w:sz w:val="24"/>
          <w:szCs w:val="24"/>
        </w:rPr>
      </w:pPr>
      <w:r w:rsidRPr="00B0018D">
        <w:rPr>
          <w:rFonts w:ascii="Times New Roman" w:hAnsi="Times New Roman" w:cs="Times New Roman"/>
          <w:sz w:val="24"/>
          <w:szCs w:val="24"/>
        </w:rPr>
        <w:t>Lechner</w:t>
      </w:r>
      <w:r w:rsidR="005626BC">
        <w:rPr>
          <w:rFonts w:ascii="Times New Roman" w:hAnsi="Times New Roman" w:cs="Times New Roman"/>
          <w:sz w:val="24"/>
          <w:szCs w:val="24"/>
        </w:rPr>
        <w:t>,</w:t>
      </w:r>
      <w:r w:rsidRPr="00B0018D">
        <w:rPr>
          <w:rFonts w:ascii="Times New Roman" w:hAnsi="Times New Roman" w:cs="Times New Roman"/>
          <w:sz w:val="24"/>
          <w:szCs w:val="24"/>
        </w:rPr>
        <w:t xml:space="preserve"> A., Keckeis</w:t>
      </w:r>
      <w:r w:rsidR="005626BC">
        <w:rPr>
          <w:rFonts w:ascii="Times New Roman" w:hAnsi="Times New Roman" w:cs="Times New Roman"/>
          <w:sz w:val="24"/>
          <w:szCs w:val="24"/>
        </w:rPr>
        <w:t>,</w:t>
      </w:r>
      <w:r w:rsidRPr="00B0018D">
        <w:rPr>
          <w:rFonts w:ascii="Times New Roman" w:hAnsi="Times New Roman" w:cs="Times New Roman"/>
          <w:sz w:val="24"/>
          <w:szCs w:val="24"/>
        </w:rPr>
        <w:t xml:space="preserve"> H., Lumesberger-Loisl</w:t>
      </w:r>
      <w:r w:rsidR="005626BC">
        <w:rPr>
          <w:rFonts w:ascii="Times New Roman" w:hAnsi="Times New Roman" w:cs="Times New Roman"/>
          <w:sz w:val="24"/>
          <w:szCs w:val="24"/>
        </w:rPr>
        <w:t>,</w:t>
      </w:r>
      <w:r w:rsidRPr="00B0018D">
        <w:rPr>
          <w:rFonts w:ascii="Times New Roman" w:hAnsi="Times New Roman" w:cs="Times New Roman"/>
          <w:sz w:val="24"/>
          <w:szCs w:val="24"/>
        </w:rPr>
        <w:t xml:space="preserve"> F., Zens</w:t>
      </w:r>
      <w:r w:rsidR="005626BC">
        <w:rPr>
          <w:rFonts w:ascii="Times New Roman" w:hAnsi="Times New Roman" w:cs="Times New Roman"/>
          <w:sz w:val="24"/>
          <w:szCs w:val="24"/>
        </w:rPr>
        <w:t>,</w:t>
      </w:r>
      <w:r w:rsidRPr="00B0018D">
        <w:rPr>
          <w:rFonts w:ascii="Times New Roman" w:hAnsi="Times New Roman" w:cs="Times New Roman"/>
          <w:sz w:val="24"/>
          <w:szCs w:val="24"/>
        </w:rPr>
        <w:t xml:space="preserve"> B., Krusch</w:t>
      </w:r>
      <w:r w:rsidR="005626BC">
        <w:rPr>
          <w:rFonts w:ascii="Times New Roman" w:hAnsi="Times New Roman" w:cs="Times New Roman"/>
          <w:sz w:val="24"/>
          <w:szCs w:val="24"/>
        </w:rPr>
        <w:t>,</w:t>
      </w:r>
      <w:r w:rsidR="008C25CE" w:rsidRPr="00B0018D">
        <w:rPr>
          <w:rFonts w:ascii="Times New Roman" w:hAnsi="Times New Roman" w:cs="Times New Roman"/>
          <w:sz w:val="24"/>
          <w:szCs w:val="24"/>
        </w:rPr>
        <w:t xml:space="preserve"> R., Tritthart</w:t>
      </w:r>
      <w:r w:rsidR="005626BC">
        <w:rPr>
          <w:rFonts w:ascii="Times New Roman" w:hAnsi="Times New Roman" w:cs="Times New Roman"/>
          <w:sz w:val="24"/>
          <w:szCs w:val="24"/>
        </w:rPr>
        <w:t>,</w:t>
      </w:r>
      <w:r w:rsidR="008C25CE" w:rsidRPr="00B0018D">
        <w:rPr>
          <w:rFonts w:ascii="Times New Roman" w:hAnsi="Times New Roman" w:cs="Times New Roman"/>
          <w:sz w:val="24"/>
          <w:szCs w:val="24"/>
        </w:rPr>
        <w:t xml:space="preserve"> M., Glas</w:t>
      </w:r>
      <w:r w:rsidR="005626BC">
        <w:rPr>
          <w:rFonts w:ascii="Times New Roman" w:hAnsi="Times New Roman" w:cs="Times New Roman"/>
          <w:sz w:val="24"/>
          <w:szCs w:val="24"/>
        </w:rPr>
        <w:t>,</w:t>
      </w:r>
      <w:r w:rsidR="008C25CE" w:rsidRPr="00B0018D">
        <w:rPr>
          <w:rFonts w:ascii="Times New Roman" w:hAnsi="Times New Roman" w:cs="Times New Roman"/>
          <w:sz w:val="24"/>
          <w:szCs w:val="24"/>
        </w:rPr>
        <w:t xml:space="preserve"> M., Schludermann</w:t>
      </w:r>
      <w:r w:rsidR="005626BC">
        <w:rPr>
          <w:rFonts w:ascii="Times New Roman" w:hAnsi="Times New Roman" w:cs="Times New Roman"/>
          <w:sz w:val="24"/>
          <w:szCs w:val="24"/>
        </w:rPr>
        <w:t>,</w:t>
      </w:r>
      <w:r w:rsidR="008C25CE" w:rsidRPr="00B0018D">
        <w:rPr>
          <w:rFonts w:ascii="Times New Roman" w:hAnsi="Times New Roman" w:cs="Times New Roman"/>
          <w:sz w:val="24"/>
          <w:szCs w:val="24"/>
        </w:rPr>
        <w:t xml:space="preserve"> E., 2014. </w:t>
      </w:r>
      <w:r w:rsidR="008C25CE" w:rsidRPr="008D2BFC">
        <w:rPr>
          <w:rFonts w:ascii="Times New Roman" w:hAnsi="Times New Roman" w:cs="Times New Roman"/>
          <w:sz w:val="24"/>
          <w:szCs w:val="24"/>
        </w:rPr>
        <w:t>The Danube so colourful: a potpourri of plastic litter outnumbers fish larvae in Europe’s second largest river. Envir</w:t>
      </w:r>
      <w:r w:rsidR="003A4943" w:rsidRPr="008D2BFC">
        <w:rPr>
          <w:rFonts w:ascii="Times New Roman" w:hAnsi="Times New Roman" w:cs="Times New Roman"/>
          <w:sz w:val="24"/>
          <w:szCs w:val="24"/>
        </w:rPr>
        <w:t>.</w:t>
      </w:r>
      <w:r w:rsidR="008C25CE" w:rsidRPr="008D2BFC">
        <w:rPr>
          <w:rFonts w:ascii="Times New Roman" w:hAnsi="Times New Roman" w:cs="Times New Roman"/>
          <w:sz w:val="24"/>
          <w:szCs w:val="24"/>
        </w:rPr>
        <w:t xml:space="preserve"> Poll</w:t>
      </w:r>
      <w:r w:rsidR="003A4943" w:rsidRPr="008D2BFC">
        <w:rPr>
          <w:rFonts w:ascii="Times New Roman" w:hAnsi="Times New Roman" w:cs="Times New Roman"/>
          <w:sz w:val="24"/>
          <w:szCs w:val="24"/>
        </w:rPr>
        <w:t>.</w:t>
      </w:r>
      <w:r w:rsidR="008C25CE" w:rsidRPr="008D2BFC">
        <w:rPr>
          <w:rFonts w:ascii="Times New Roman" w:hAnsi="Times New Roman" w:cs="Times New Roman"/>
          <w:sz w:val="24"/>
          <w:szCs w:val="24"/>
        </w:rPr>
        <w:t xml:space="preserve"> 188</w:t>
      </w:r>
      <w:r w:rsidR="003A4943" w:rsidRPr="008D2BFC">
        <w:rPr>
          <w:rFonts w:ascii="Times New Roman" w:hAnsi="Times New Roman" w:cs="Times New Roman"/>
          <w:sz w:val="24"/>
          <w:szCs w:val="24"/>
        </w:rPr>
        <w:t xml:space="preserve">, </w:t>
      </w:r>
      <w:r w:rsidR="008C25CE" w:rsidRPr="008D2BFC">
        <w:rPr>
          <w:rFonts w:ascii="Times New Roman" w:hAnsi="Times New Roman" w:cs="Times New Roman"/>
          <w:sz w:val="24"/>
          <w:szCs w:val="24"/>
        </w:rPr>
        <w:t>177–181.</w:t>
      </w:r>
      <w:r w:rsidR="008D2BFC" w:rsidRPr="008D2BFC">
        <w:rPr>
          <w:rFonts w:ascii="Arial" w:hAnsi="Arial" w:cs="Arial"/>
          <w:color w:val="545454"/>
          <w:shd w:val="clear" w:color="auto" w:fill="FFFFFF"/>
        </w:rPr>
        <w:t xml:space="preserve"> </w:t>
      </w:r>
      <w:hyperlink r:id="rId46" w:history="1">
        <w:r w:rsidR="008D2BFC" w:rsidRPr="00EE0E06">
          <w:rPr>
            <w:rStyle w:val="Hyperlink"/>
            <w:rFonts w:ascii="Times New Roman" w:hAnsi="Times New Roman" w:cs="Times New Roman"/>
            <w:sz w:val="24"/>
            <w:szCs w:val="24"/>
            <w:shd w:val="clear" w:color="auto" w:fill="FFFFFF"/>
          </w:rPr>
          <w:t>https://</w:t>
        </w:r>
        <w:r w:rsidR="008D2BFC" w:rsidRPr="00EE0E06">
          <w:rPr>
            <w:rStyle w:val="Hyperlink"/>
            <w:rFonts w:ascii="Times New Roman" w:hAnsi="Times New Roman" w:cs="Times New Roman"/>
            <w:sz w:val="24"/>
            <w:szCs w:val="24"/>
          </w:rPr>
          <w:t>doi:10.1016/j.envpol.2014.02.006</w:t>
        </w:r>
      </w:hyperlink>
      <w:r w:rsidR="008D2BFC" w:rsidRPr="008D2BFC">
        <w:rPr>
          <w:rFonts w:ascii="Times New Roman" w:hAnsi="Times New Roman" w:cs="Times New Roman"/>
          <w:sz w:val="24"/>
          <w:szCs w:val="24"/>
        </w:rPr>
        <w:t>.</w:t>
      </w:r>
    </w:p>
    <w:p w14:paraId="079B3639" w14:textId="145AFCAF" w:rsidR="00504339" w:rsidRDefault="00DD5AE8" w:rsidP="00787903">
      <w:pPr>
        <w:spacing w:line="480" w:lineRule="auto"/>
        <w:ind w:left="709" w:hanging="709"/>
        <w:rPr>
          <w:rFonts w:ascii="Times New Roman" w:hAnsi="Times New Roman" w:cs="Times New Roman"/>
          <w:sz w:val="24"/>
          <w:szCs w:val="24"/>
        </w:rPr>
      </w:pPr>
      <w:r w:rsidRPr="00B0018D">
        <w:rPr>
          <w:rFonts w:ascii="Times New Roman" w:hAnsi="Times New Roman" w:cs="Times New Roman"/>
          <w:sz w:val="24"/>
          <w:szCs w:val="24"/>
        </w:rPr>
        <w:t>Lee</w:t>
      </w:r>
      <w:r w:rsidR="005626BC">
        <w:rPr>
          <w:rFonts w:ascii="Times New Roman" w:hAnsi="Times New Roman" w:cs="Times New Roman"/>
          <w:sz w:val="24"/>
          <w:szCs w:val="24"/>
        </w:rPr>
        <w:t>,</w:t>
      </w:r>
      <w:r w:rsidRPr="00B0018D">
        <w:rPr>
          <w:rFonts w:ascii="Times New Roman" w:hAnsi="Times New Roman" w:cs="Times New Roman"/>
          <w:sz w:val="24"/>
          <w:szCs w:val="24"/>
        </w:rPr>
        <w:t xml:space="preserve"> J., </w:t>
      </w:r>
      <w:r w:rsidR="00E43C0E" w:rsidRPr="00B0018D">
        <w:rPr>
          <w:rFonts w:ascii="Times New Roman" w:hAnsi="Times New Roman" w:cs="Times New Roman"/>
          <w:sz w:val="24"/>
          <w:szCs w:val="24"/>
        </w:rPr>
        <w:t>Hong</w:t>
      </w:r>
      <w:r w:rsidR="005626BC">
        <w:rPr>
          <w:rFonts w:ascii="Times New Roman" w:hAnsi="Times New Roman" w:cs="Times New Roman"/>
          <w:sz w:val="24"/>
          <w:szCs w:val="24"/>
        </w:rPr>
        <w:t>,</w:t>
      </w:r>
      <w:r w:rsidR="00E43C0E" w:rsidRPr="00B0018D">
        <w:rPr>
          <w:rFonts w:ascii="Times New Roman" w:hAnsi="Times New Roman" w:cs="Times New Roman"/>
          <w:sz w:val="24"/>
          <w:szCs w:val="24"/>
        </w:rPr>
        <w:t xml:space="preserve"> S., Song</w:t>
      </w:r>
      <w:r w:rsidR="005626BC">
        <w:rPr>
          <w:rFonts w:ascii="Times New Roman" w:hAnsi="Times New Roman" w:cs="Times New Roman"/>
          <w:sz w:val="24"/>
          <w:szCs w:val="24"/>
        </w:rPr>
        <w:t>,</w:t>
      </w:r>
      <w:r w:rsidR="00E43C0E" w:rsidRPr="00B0018D">
        <w:rPr>
          <w:rFonts w:ascii="Times New Roman" w:hAnsi="Times New Roman" w:cs="Times New Roman"/>
          <w:sz w:val="24"/>
          <w:szCs w:val="24"/>
        </w:rPr>
        <w:t xml:space="preserve"> Y.K., Hong</w:t>
      </w:r>
      <w:r w:rsidR="005626BC">
        <w:rPr>
          <w:rFonts w:ascii="Times New Roman" w:hAnsi="Times New Roman" w:cs="Times New Roman"/>
          <w:sz w:val="24"/>
          <w:szCs w:val="24"/>
        </w:rPr>
        <w:t>,</w:t>
      </w:r>
      <w:r w:rsidR="00E43C0E" w:rsidRPr="00B0018D">
        <w:rPr>
          <w:rFonts w:ascii="Times New Roman" w:hAnsi="Times New Roman" w:cs="Times New Roman"/>
          <w:sz w:val="24"/>
          <w:szCs w:val="24"/>
        </w:rPr>
        <w:t xml:space="preserve"> S.H., Jang</w:t>
      </w:r>
      <w:r w:rsidR="005626BC">
        <w:rPr>
          <w:rFonts w:ascii="Times New Roman" w:hAnsi="Times New Roman" w:cs="Times New Roman"/>
          <w:sz w:val="24"/>
          <w:szCs w:val="24"/>
        </w:rPr>
        <w:t>,</w:t>
      </w:r>
      <w:r w:rsidR="00E43C0E" w:rsidRPr="00B0018D">
        <w:rPr>
          <w:rFonts w:ascii="Times New Roman" w:hAnsi="Times New Roman" w:cs="Times New Roman"/>
          <w:sz w:val="24"/>
          <w:szCs w:val="24"/>
        </w:rPr>
        <w:t xml:space="preserve"> Y.C., Jang</w:t>
      </w:r>
      <w:r w:rsidR="005626BC">
        <w:rPr>
          <w:rFonts w:ascii="Times New Roman" w:hAnsi="Times New Roman" w:cs="Times New Roman"/>
          <w:sz w:val="24"/>
          <w:szCs w:val="24"/>
        </w:rPr>
        <w:t>,</w:t>
      </w:r>
      <w:r w:rsidR="00E43C0E" w:rsidRPr="00B0018D">
        <w:rPr>
          <w:rFonts w:ascii="Times New Roman" w:hAnsi="Times New Roman" w:cs="Times New Roman"/>
          <w:sz w:val="24"/>
          <w:szCs w:val="24"/>
        </w:rPr>
        <w:t xml:space="preserve"> M., Heo</w:t>
      </w:r>
      <w:r w:rsidR="005626BC">
        <w:rPr>
          <w:rFonts w:ascii="Times New Roman" w:hAnsi="Times New Roman" w:cs="Times New Roman"/>
          <w:sz w:val="24"/>
          <w:szCs w:val="24"/>
        </w:rPr>
        <w:t>,</w:t>
      </w:r>
      <w:r w:rsidR="00E43C0E" w:rsidRPr="00B0018D">
        <w:rPr>
          <w:rFonts w:ascii="Times New Roman" w:hAnsi="Times New Roman" w:cs="Times New Roman"/>
          <w:sz w:val="24"/>
          <w:szCs w:val="24"/>
        </w:rPr>
        <w:t xml:space="preserve"> N.W., Han</w:t>
      </w:r>
      <w:r w:rsidR="005626BC">
        <w:rPr>
          <w:rFonts w:ascii="Times New Roman" w:hAnsi="Times New Roman" w:cs="Times New Roman"/>
          <w:sz w:val="24"/>
          <w:szCs w:val="24"/>
        </w:rPr>
        <w:t>,</w:t>
      </w:r>
      <w:r w:rsidR="00E43C0E" w:rsidRPr="00B0018D">
        <w:rPr>
          <w:rFonts w:ascii="Times New Roman" w:hAnsi="Times New Roman" w:cs="Times New Roman"/>
          <w:sz w:val="24"/>
          <w:szCs w:val="24"/>
        </w:rPr>
        <w:t xml:space="preserve"> G.M., Lee</w:t>
      </w:r>
      <w:r w:rsidR="005626BC">
        <w:rPr>
          <w:rFonts w:ascii="Times New Roman" w:hAnsi="Times New Roman" w:cs="Times New Roman"/>
          <w:sz w:val="24"/>
          <w:szCs w:val="24"/>
        </w:rPr>
        <w:t>,</w:t>
      </w:r>
      <w:r w:rsidR="00E43C0E" w:rsidRPr="00B0018D">
        <w:rPr>
          <w:rFonts w:ascii="Times New Roman" w:hAnsi="Times New Roman" w:cs="Times New Roman"/>
          <w:sz w:val="24"/>
          <w:szCs w:val="24"/>
        </w:rPr>
        <w:t xml:space="preserve"> M.J., Kang</w:t>
      </w:r>
      <w:r w:rsidR="005626BC">
        <w:rPr>
          <w:rFonts w:ascii="Times New Roman" w:hAnsi="Times New Roman" w:cs="Times New Roman"/>
          <w:sz w:val="24"/>
          <w:szCs w:val="24"/>
        </w:rPr>
        <w:t>,</w:t>
      </w:r>
      <w:r w:rsidR="00E43C0E" w:rsidRPr="00B0018D">
        <w:rPr>
          <w:rFonts w:ascii="Times New Roman" w:hAnsi="Times New Roman" w:cs="Times New Roman"/>
          <w:sz w:val="24"/>
          <w:szCs w:val="24"/>
        </w:rPr>
        <w:t xml:space="preserve"> D., Shim</w:t>
      </w:r>
      <w:r w:rsidR="005626BC">
        <w:rPr>
          <w:rFonts w:ascii="Times New Roman" w:hAnsi="Times New Roman" w:cs="Times New Roman"/>
          <w:sz w:val="24"/>
          <w:szCs w:val="24"/>
        </w:rPr>
        <w:t>,</w:t>
      </w:r>
      <w:r w:rsidR="00E43C0E" w:rsidRPr="00B0018D">
        <w:rPr>
          <w:rFonts w:ascii="Times New Roman" w:hAnsi="Times New Roman" w:cs="Times New Roman"/>
          <w:sz w:val="24"/>
          <w:szCs w:val="24"/>
        </w:rPr>
        <w:t xml:space="preserve"> W.J., 2013</w:t>
      </w:r>
      <w:r w:rsidR="00E43C0E" w:rsidRPr="008D2BFC">
        <w:rPr>
          <w:rFonts w:ascii="Times New Roman" w:hAnsi="Times New Roman" w:cs="Times New Roman"/>
          <w:sz w:val="24"/>
          <w:szCs w:val="24"/>
        </w:rPr>
        <w:t>. Relationships among the abundances of plastic debris in different size classes</w:t>
      </w:r>
      <w:r w:rsidR="00843573" w:rsidRPr="008D2BFC">
        <w:rPr>
          <w:rFonts w:ascii="Times New Roman" w:hAnsi="Times New Roman" w:cs="Times New Roman"/>
          <w:sz w:val="24"/>
          <w:szCs w:val="24"/>
        </w:rPr>
        <w:t xml:space="preserve"> on beaches in South Korea. Mar</w:t>
      </w:r>
      <w:r w:rsidR="003A4943" w:rsidRPr="008D2BFC">
        <w:rPr>
          <w:rFonts w:ascii="Times New Roman" w:hAnsi="Times New Roman" w:cs="Times New Roman"/>
          <w:sz w:val="24"/>
          <w:szCs w:val="24"/>
        </w:rPr>
        <w:t>.</w:t>
      </w:r>
      <w:r w:rsidR="00E43C0E" w:rsidRPr="008D2BFC">
        <w:rPr>
          <w:rFonts w:ascii="Times New Roman" w:hAnsi="Times New Roman" w:cs="Times New Roman"/>
          <w:sz w:val="24"/>
          <w:szCs w:val="24"/>
        </w:rPr>
        <w:t xml:space="preserve"> Poll</w:t>
      </w:r>
      <w:r w:rsidR="003A4943" w:rsidRPr="008D2BFC">
        <w:rPr>
          <w:rFonts w:ascii="Times New Roman" w:hAnsi="Times New Roman" w:cs="Times New Roman"/>
          <w:sz w:val="24"/>
          <w:szCs w:val="24"/>
        </w:rPr>
        <w:t>.</w:t>
      </w:r>
      <w:r w:rsidR="00E43C0E" w:rsidRPr="008D2BFC">
        <w:rPr>
          <w:rFonts w:ascii="Times New Roman" w:hAnsi="Times New Roman" w:cs="Times New Roman"/>
          <w:sz w:val="24"/>
          <w:szCs w:val="24"/>
        </w:rPr>
        <w:t xml:space="preserve"> Bull</w:t>
      </w:r>
      <w:r w:rsidR="003A4943" w:rsidRPr="008D2BFC">
        <w:rPr>
          <w:rFonts w:ascii="Times New Roman" w:hAnsi="Times New Roman" w:cs="Times New Roman"/>
          <w:sz w:val="24"/>
          <w:szCs w:val="24"/>
        </w:rPr>
        <w:t xml:space="preserve">. 77, </w:t>
      </w:r>
      <w:r w:rsidR="00E43C0E" w:rsidRPr="008D2BFC">
        <w:rPr>
          <w:rFonts w:ascii="Times New Roman" w:hAnsi="Times New Roman" w:cs="Times New Roman"/>
          <w:sz w:val="24"/>
          <w:szCs w:val="24"/>
        </w:rPr>
        <w:t xml:space="preserve">349–354. </w:t>
      </w:r>
      <w:hyperlink r:id="rId47" w:history="1">
        <w:r w:rsidR="008D2BFC" w:rsidRPr="00EE0E06">
          <w:rPr>
            <w:rStyle w:val="Hyperlink"/>
            <w:rFonts w:ascii="Times New Roman" w:hAnsi="Times New Roman" w:cs="Times New Roman"/>
            <w:sz w:val="24"/>
            <w:szCs w:val="24"/>
          </w:rPr>
          <w:t>https://doi:10.1016/j.marpolbul.2013.08.013</w:t>
        </w:r>
      </w:hyperlink>
      <w:r w:rsidR="008D2BFC">
        <w:rPr>
          <w:rFonts w:ascii="Times New Roman" w:hAnsi="Times New Roman" w:cs="Times New Roman"/>
          <w:sz w:val="24"/>
          <w:szCs w:val="24"/>
        </w:rPr>
        <w:t>.</w:t>
      </w:r>
    </w:p>
    <w:p w14:paraId="019C72C3" w14:textId="4E33344D" w:rsidR="004A1AE8" w:rsidRDefault="004A1AE8" w:rsidP="00787903">
      <w:p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Li, </w:t>
      </w:r>
      <w:r w:rsidRPr="004A1AE8">
        <w:rPr>
          <w:rFonts w:ascii="Times New Roman" w:hAnsi="Times New Roman" w:cs="Times New Roman"/>
          <w:sz w:val="24"/>
          <w:szCs w:val="24"/>
        </w:rPr>
        <w:t>X., Chen</w:t>
      </w:r>
      <w:r>
        <w:rPr>
          <w:rFonts w:ascii="Times New Roman" w:hAnsi="Times New Roman" w:cs="Times New Roman"/>
          <w:sz w:val="24"/>
          <w:szCs w:val="24"/>
        </w:rPr>
        <w:t>,</w:t>
      </w:r>
      <w:r w:rsidRPr="004A1AE8">
        <w:rPr>
          <w:rFonts w:ascii="Times New Roman" w:hAnsi="Times New Roman" w:cs="Times New Roman"/>
          <w:sz w:val="24"/>
          <w:szCs w:val="24"/>
        </w:rPr>
        <w:t xml:space="preserve"> L., Mei</w:t>
      </w:r>
      <w:r>
        <w:rPr>
          <w:rFonts w:ascii="Times New Roman" w:hAnsi="Times New Roman" w:cs="Times New Roman"/>
          <w:sz w:val="24"/>
          <w:szCs w:val="24"/>
        </w:rPr>
        <w:t>,</w:t>
      </w:r>
      <w:r w:rsidRPr="004A1AE8">
        <w:rPr>
          <w:rFonts w:ascii="Times New Roman" w:hAnsi="Times New Roman" w:cs="Times New Roman"/>
          <w:sz w:val="24"/>
          <w:szCs w:val="24"/>
        </w:rPr>
        <w:t xml:space="preserve"> Q., Dong</w:t>
      </w:r>
      <w:r>
        <w:rPr>
          <w:rFonts w:ascii="Times New Roman" w:hAnsi="Times New Roman" w:cs="Times New Roman"/>
          <w:sz w:val="24"/>
          <w:szCs w:val="24"/>
        </w:rPr>
        <w:t>,</w:t>
      </w:r>
      <w:r w:rsidRPr="004A1AE8">
        <w:rPr>
          <w:rFonts w:ascii="Times New Roman" w:hAnsi="Times New Roman" w:cs="Times New Roman"/>
          <w:sz w:val="24"/>
          <w:szCs w:val="24"/>
        </w:rPr>
        <w:t xml:space="preserve"> B., Dai</w:t>
      </w:r>
      <w:r>
        <w:rPr>
          <w:rFonts w:ascii="Times New Roman" w:hAnsi="Times New Roman" w:cs="Times New Roman"/>
          <w:sz w:val="24"/>
          <w:szCs w:val="24"/>
        </w:rPr>
        <w:t>,</w:t>
      </w:r>
      <w:r w:rsidRPr="004A1AE8">
        <w:rPr>
          <w:rFonts w:ascii="Times New Roman" w:hAnsi="Times New Roman" w:cs="Times New Roman"/>
          <w:sz w:val="24"/>
          <w:szCs w:val="24"/>
        </w:rPr>
        <w:t xml:space="preserve"> X., Ding</w:t>
      </w:r>
      <w:r>
        <w:rPr>
          <w:rFonts w:ascii="Times New Roman" w:hAnsi="Times New Roman" w:cs="Times New Roman"/>
          <w:sz w:val="24"/>
          <w:szCs w:val="24"/>
        </w:rPr>
        <w:t>,</w:t>
      </w:r>
      <w:r w:rsidRPr="004A1AE8">
        <w:rPr>
          <w:rFonts w:ascii="Times New Roman" w:hAnsi="Times New Roman" w:cs="Times New Roman"/>
          <w:sz w:val="24"/>
          <w:szCs w:val="24"/>
        </w:rPr>
        <w:t xml:space="preserve"> G., Zeng</w:t>
      </w:r>
      <w:r>
        <w:rPr>
          <w:rFonts w:ascii="Times New Roman" w:hAnsi="Times New Roman" w:cs="Times New Roman"/>
          <w:sz w:val="24"/>
          <w:szCs w:val="24"/>
        </w:rPr>
        <w:t>,</w:t>
      </w:r>
      <w:r w:rsidRPr="004A1AE8">
        <w:rPr>
          <w:rFonts w:ascii="Times New Roman" w:hAnsi="Times New Roman" w:cs="Times New Roman"/>
          <w:sz w:val="24"/>
          <w:szCs w:val="24"/>
        </w:rPr>
        <w:t xml:space="preserve"> E.Y., 2018. Microplastics in sewage sludge from the wastewater treatment plants in China. Water Res. 142, 75</w:t>
      </w:r>
      <w:r>
        <w:rPr>
          <w:rFonts w:ascii="Times New Roman" w:hAnsi="Times New Roman" w:cs="Times New Roman"/>
          <w:sz w:val="24"/>
          <w:szCs w:val="24"/>
        </w:rPr>
        <w:t>–</w:t>
      </w:r>
      <w:r w:rsidRPr="004A1AE8">
        <w:rPr>
          <w:rFonts w:ascii="Times New Roman" w:hAnsi="Times New Roman" w:cs="Times New Roman"/>
          <w:sz w:val="24"/>
          <w:szCs w:val="24"/>
        </w:rPr>
        <w:t xml:space="preserve">85. </w:t>
      </w:r>
      <w:hyperlink r:id="rId48" w:history="1">
        <w:r w:rsidRPr="005E52EE">
          <w:rPr>
            <w:rStyle w:val="Hyperlink"/>
            <w:rFonts w:ascii="Times New Roman" w:hAnsi="Times New Roman" w:cs="Times New Roman"/>
            <w:sz w:val="24"/>
            <w:szCs w:val="24"/>
          </w:rPr>
          <w:t>https://doi.org/10.1016/j.watres.2018.05.034</w:t>
        </w:r>
      </w:hyperlink>
      <w:r>
        <w:rPr>
          <w:rFonts w:ascii="Times New Roman" w:hAnsi="Times New Roman" w:cs="Times New Roman"/>
          <w:sz w:val="24"/>
          <w:szCs w:val="24"/>
        </w:rPr>
        <w:t>.</w:t>
      </w:r>
    </w:p>
    <w:p w14:paraId="537A44DA" w14:textId="3BD8699C" w:rsidR="00940333" w:rsidRDefault="00D61777" w:rsidP="00787903">
      <w:pPr>
        <w:spacing w:line="480" w:lineRule="auto"/>
        <w:ind w:left="709" w:hanging="709"/>
        <w:rPr>
          <w:rFonts w:ascii="Times New Roman" w:hAnsi="Times New Roman" w:cs="Times New Roman"/>
          <w:sz w:val="24"/>
          <w:szCs w:val="24"/>
        </w:rPr>
      </w:pPr>
      <w:r w:rsidRPr="00B0018D">
        <w:rPr>
          <w:rFonts w:ascii="Times New Roman" w:hAnsi="Times New Roman" w:cs="Times New Roman"/>
          <w:sz w:val="24"/>
          <w:szCs w:val="24"/>
        </w:rPr>
        <w:t>Lusher</w:t>
      </w:r>
      <w:r w:rsidR="005626BC">
        <w:rPr>
          <w:rFonts w:ascii="Times New Roman" w:hAnsi="Times New Roman" w:cs="Times New Roman"/>
          <w:sz w:val="24"/>
          <w:szCs w:val="24"/>
        </w:rPr>
        <w:t>,</w:t>
      </w:r>
      <w:r w:rsidRPr="00B0018D">
        <w:rPr>
          <w:rFonts w:ascii="Times New Roman" w:hAnsi="Times New Roman" w:cs="Times New Roman"/>
          <w:sz w:val="24"/>
          <w:szCs w:val="24"/>
        </w:rPr>
        <w:t xml:space="preserve"> A.L., Hernandez-Milian</w:t>
      </w:r>
      <w:r w:rsidR="005626BC">
        <w:rPr>
          <w:rFonts w:ascii="Times New Roman" w:hAnsi="Times New Roman" w:cs="Times New Roman"/>
          <w:sz w:val="24"/>
          <w:szCs w:val="24"/>
        </w:rPr>
        <w:t>,</w:t>
      </w:r>
      <w:r w:rsidRPr="00B0018D">
        <w:rPr>
          <w:rFonts w:ascii="Times New Roman" w:hAnsi="Times New Roman" w:cs="Times New Roman"/>
          <w:sz w:val="24"/>
          <w:szCs w:val="24"/>
        </w:rPr>
        <w:t xml:space="preserve"> G., </w:t>
      </w:r>
      <w:r w:rsidR="000B2FFA" w:rsidRPr="00B0018D">
        <w:rPr>
          <w:rFonts w:ascii="Times New Roman" w:hAnsi="Times New Roman" w:cs="Times New Roman"/>
          <w:sz w:val="24"/>
          <w:szCs w:val="24"/>
        </w:rPr>
        <w:t>O’Brien</w:t>
      </w:r>
      <w:r w:rsidR="005626BC">
        <w:rPr>
          <w:rFonts w:ascii="Times New Roman" w:hAnsi="Times New Roman" w:cs="Times New Roman"/>
          <w:sz w:val="24"/>
          <w:szCs w:val="24"/>
        </w:rPr>
        <w:t>,</w:t>
      </w:r>
      <w:r w:rsidR="000B2FFA" w:rsidRPr="00B0018D">
        <w:rPr>
          <w:rFonts w:ascii="Times New Roman" w:hAnsi="Times New Roman" w:cs="Times New Roman"/>
          <w:sz w:val="24"/>
          <w:szCs w:val="24"/>
        </w:rPr>
        <w:t xml:space="preserve"> J., Berrow</w:t>
      </w:r>
      <w:r w:rsidR="005626BC">
        <w:rPr>
          <w:rFonts w:ascii="Times New Roman" w:hAnsi="Times New Roman" w:cs="Times New Roman"/>
          <w:sz w:val="24"/>
          <w:szCs w:val="24"/>
        </w:rPr>
        <w:t>,</w:t>
      </w:r>
      <w:r w:rsidR="000B2FFA" w:rsidRPr="00B0018D">
        <w:rPr>
          <w:rFonts w:ascii="Times New Roman" w:hAnsi="Times New Roman" w:cs="Times New Roman"/>
          <w:sz w:val="24"/>
          <w:szCs w:val="24"/>
        </w:rPr>
        <w:t xml:space="preserve"> S., O’Co</w:t>
      </w:r>
      <w:r w:rsidRPr="00B0018D">
        <w:rPr>
          <w:rFonts w:ascii="Times New Roman" w:hAnsi="Times New Roman" w:cs="Times New Roman"/>
          <w:sz w:val="24"/>
          <w:szCs w:val="24"/>
        </w:rPr>
        <w:t>nnor</w:t>
      </w:r>
      <w:r w:rsidR="005626BC">
        <w:rPr>
          <w:rFonts w:ascii="Times New Roman" w:hAnsi="Times New Roman" w:cs="Times New Roman"/>
          <w:sz w:val="24"/>
          <w:szCs w:val="24"/>
        </w:rPr>
        <w:t>,</w:t>
      </w:r>
      <w:r w:rsidRPr="00B0018D">
        <w:rPr>
          <w:rFonts w:ascii="Times New Roman" w:hAnsi="Times New Roman" w:cs="Times New Roman"/>
          <w:sz w:val="24"/>
          <w:szCs w:val="24"/>
        </w:rPr>
        <w:t xml:space="preserve"> I., Officer</w:t>
      </w:r>
      <w:r w:rsidR="005626BC">
        <w:rPr>
          <w:rFonts w:ascii="Times New Roman" w:hAnsi="Times New Roman" w:cs="Times New Roman"/>
          <w:sz w:val="24"/>
          <w:szCs w:val="24"/>
        </w:rPr>
        <w:t>,</w:t>
      </w:r>
      <w:r w:rsidRPr="00B0018D">
        <w:rPr>
          <w:rFonts w:ascii="Times New Roman" w:hAnsi="Times New Roman" w:cs="Times New Roman"/>
          <w:sz w:val="24"/>
          <w:szCs w:val="24"/>
        </w:rPr>
        <w:t xml:space="preserve"> R., 2015. </w:t>
      </w:r>
      <w:r w:rsidRPr="00F27775">
        <w:rPr>
          <w:rFonts w:ascii="Times New Roman" w:hAnsi="Times New Roman" w:cs="Times New Roman"/>
          <w:sz w:val="24"/>
          <w:szCs w:val="24"/>
        </w:rPr>
        <w:t xml:space="preserve">Microplastic and macroplastic ingestion by deep diving, oceanic cetacean: the True’s beaked whale </w:t>
      </w:r>
      <w:r w:rsidRPr="00F27775">
        <w:rPr>
          <w:rFonts w:ascii="Times New Roman" w:hAnsi="Times New Roman" w:cs="Times New Roman"/>
          <w:i/>
          <w:sz w:val="24"/>
          <w:szCs w:val="24"/>
        </w:rPr>
        <w:t>M</w:t>
      </w:r>
      <w:r w:rsidR="004B69E6" w:rsidRPr="00F27775">
        <w:rPr>
          <w:rFonts w:ascii="Times New Roman" w:hAnsi="Times New Roman" w:cs="Times New Roman"/>
          <w:i/>
          <w:sz w:val="24"/>
          <w:szCs w:val="24"/>
        </w:rPr>
        <w:t>esoplodon mirus</w:t>
      </w:r>
      <w:r w:rsidR="004B69E6" w:rsidRPr="00F27775">
        <w:rPr>
          <w:rFonts w:ascii="Times New Roman" w:hAnsi="Times New Roman" w:cs="Times New Roman"/>
          <w:sz w:val="24"/>
          <w:szCs w:val="24"/>
        </w:rPr>
        <w:t>. Envir</w:t>
      </w:r>
      <w:r w:rsidR="0033133E" w:rsidRPr="00F27775">
        <w:rPr>
          <w:rFonts w:ascii="Times New Roman" w:hAnsi="Times New Roman" w:cs="Times New Roman"/>
          <w:sz w:val="24"/>
          <w:szCs w:val="24"/>
        </w:rPr>
        <w:t>.</w:t>
      </w:r>
      <w:r w:rsidR="004B69E6" w:rsidRPr="00F27775">
        <w:rPr>
          <w:rFonts w:ascii="Times New Roman" w:hAnsi="Times New Roman" w:cs="Times New Roman"/>
          <w:sz w:val="24"/>
          <w:szCs w:val="24"/>
        </w:rPr>
        <w:t xml:space="preserve"> Poll</w:t>
      </w:r>
      <w:r w:rsidR="0033133E" w:rsidRPr="00F27775">
        <w:rPr>
          <w:rFonts w:ascii="Times New Roman" w:hAnsi="Times New Roman" w:cs="Times New Roman"/>
          <w:sz w:val="24"/>
          <w:szCs w:val="24"/>
        </w:rPr>
        <w:t xml:space="preserve">. 199, </w:t>
      </w:r>
      <w:r w:rsidR="004B69E6" w:rsidRPr="00F27775">
        <w:rPr>
          <w:rFonts w:ascii="Times New Roman" w:hAnsi="Times New Roman" w:cs="Times New Roman"/>
          <w:sz w:val="24"/>
          <w:szCs w:val="24"/>
        </w:rPr>
        <w:t>185–191</w:t>
      </w:r>
      <w:r w:rsidR="00940333" w:rsidRPr="00F27775">
        <w:rPr>
          <w:rFonts w:ascii="Times New Roman" w:hAnsi="Times New Roman" w:cs="Times New Roman"/>
          <w:sz w:val="24"/>
          <w:szCs w:val="24"/>
        </w:rPr>
        <w:t>.</w:t>
      </w:r>
      <w:r w:rsidR="00F27775" w:rsidRPr="00F27775">
        <w:rPr>
          <w:rFonts w:ascii="Arial" w:hAnsi="Arial" w:cs="Arial"/>
          <w:color w:val="545454"/>
          <w:shd w:val="clear" w:color="auto" w:fill="FFFFFF"/>
        </w:rPr>
        <w:t xml:space="preserve"> </w:t>
      </w:r>
      <w:hyperlink r:id="rId49" w:history="1">
        <w:r w:rsidR="00F27775" w:rsidRPr="00EE0E06">
          <w:rPr>
            <w:rStyle w:val="Hyperlink"/>
            <w:rFonts w:ascii="Times New Roman" w:hAnsi="Times New Roman" w:cs="Times New Roman"/>
            <w:sz w:val="24"/>
            <w:szCs w:val="24"/>
          </w:rPr>
          <w:t>https://doi:10.1016/</w:t>
        </w:r>
        <w:r w:rsidR="00F27775" w:rsidRPr="00EE0E06">
          <w:rPr>
            <w:rStyle w:val="Hyperlink"/>
            <w:rFonts w:ascii="Times New Roman" w:hAnsi="Times New Roman" w:cs="Times New Roman"/>
            <w:b/>
            <w:bCs/>
            <w:sz w:val="24"/>
            <w:szCs w:val="24"/>
          </w:rPr>
          <w:t>j</w:t>
        </w:r>
        <w:r w:rsidR="00F27775" w:rsidRPr="00EE0E06">
          <w:rPr>
            <w:rStyle w:val="Hyperlink"/>
            <w:rFonts w:ascii="Times New Roman" w:hAnsi="Times New Roman" w:cs="Times New Roman"/>
            <w:sz w:val="24"/>
            <w:szCs w:val="24"/>
          </w:rPr>
          <w:t>.envpol.2015.01.023</w:t>
        </w:r>
      </w:hyperlink>
      <w:r w:rsidR="00F27775" w:rsidRPr="00F27775">
        <w:rPr>
          <w:rFonts w:ascii="Times New Roman" w:hAnsi="Times New Roman" w:cs="Times New Roman"/>
          <w:sz w:val="24"/>
          <w:szCs w:val="24"/>
        </w:rPr>
        <w:t>.</w:t>
      </w:r>
    </w:p>
    <w:p w14:paraId="14B04CD2" w14:textId="450E161F" w:rsidR="00F34CCF" w:rsidRPr="00F27775" w:rsidRDefault="00F34CCF" w:rsidP="00787903">
      <w:pPr>
        <w:spacing w:line="480" w:lineRule="auto"/>
        <w:ind w:left="709" w:hanging="709"/>
        <w:rPr>
          <w:rFonts w:ascii="Times New Roman" w:hAnsi="Times New Roman" w:cs="Times New Roman"/>
          <w:sz w:val="24"/>
          <w:szCs w:val="24"/>
        </w:rPr>
      </w:pPr>
      <w:r w:rsidRPr="00B0018D">
        <w:rPr>
          <w:rFonts w:ascii="Times New Roman" w:hAnsi="Times New Roman" w:cs="Times New Roman"/>
          <w:sz w:val="24"/>
          <w:szCs w:val="24"/>
        </w:rPr>
        <w:t>Lusher</w:t>
      </w:r>
      <w:r w:rsidR="005626BC">
        <w:rPr>
          <w:rFonts w:ascii="Times New Roman" w:hAnsi="Times New Roman" w:cs="Times New Roman"/>
          <w:sz w:val="24"/>
          <w:szCs w:val="24"/>
        </w:rPr>
        <w:t>,</w:t>
      </w:r>
      <w:r w:rsidRPr="00B0018D">
        <w:rPr>
          <w:rFonts w:ascii="Times New Roman" w:hAnsi="Times New Roman" w:cs="Times New Roman"/>
          <w:sz w:val="24"/>
          <w:szCs w:val="24"/>
        </w:rPr>
        <w:t xml:space="preserve"> A.L., McHugh</w:t>
      </w:r>
      <w:r w:rsidR="005626BC">
        <w:rPr>
          <w:rFonts w:ascii="Times New Roman" w:hAnsi="Times New Roman" w:cs="Times New Roman"/>
          <w:sz w:val="24"/>
          <w:szCs w:val="24"/>
        </w:rPr>
        <w:t>,</w:t>
      </w:r>
      <w:r w:rsidRPr="00B0018D">
        <w:rPr>
          <w:rFonts w:ascii="Times New Roman" w:hAnsi="Times New Roman" w:cs="Times New Roman"/>
          <w:sz w:val="24"/>
          <w:szCs w:val="24"/>
        </w:rPr>
        <w:t xml:space="preserve"> M., Thompson</w:t>
      </w:r>
      <w:r w:rsidR="005626BC">
        <w:rPr>
          <w:rFonts w:ascii="Times New Roman" w:hAnsi="Times New Roman" w:cs="Times New Roman"/>
          <w:sz w:val="24"/>
          <w:szCs w:val="24"/>
        </w:rPr>
        <w:t>,</w:t>
      </w:r>
      <w:r w:rsidRPr="00B0018D">
        <w:rPr>
          <w:rFonts w:ascii="Times New Roman" w:hAnsi="Times New Roman" w:cs="Times New Roman"/>
          <w:sz w:val="24"/>
          <w:szCs w:val="24"/>
        </w:rPr>
        <w:t xml:space="preserve"> R.C., 2013. </w:t>
      </w:r>
      <w:r w:rsidRPr="00F27775">
        <w:rPr>
          <w:rFonts w:ascii="Times New Roman" w:hAnsi="Times New Roman" w:cs="Times New Roman"/>
          <w:sz w:val="24"/>
          <w:szCs w:val="24"/>
        </w:rPr>
        <w:t>Occurrence of microplastics in the gastrointestinal tract of pelagic and demersal fis</w:t>
      </w:r>
      <w:r w:rsidR="0033133E" w:rsidRPr="00F27775">
        <w:rPr>
          <w:rFonts w:ascii="Times New Roman" w:hAnsi="Times New Roman" w:cs="Times New Roman"/>
          <w:sz w:val="24"/>
          <w:szCs w:val="24"/>
        </w:rPr>
        <w:t>h from the English Channel. Mar.</w:t>
      </w:r>
      <w:r w:rsidRPr="00F27775">
        <w:rPr>
          <w:rFonts w:ascii="Times New Roman" w:hAnsi="Times New Roman" w:cs="Times New Roman"/>
          <w:sz w:val="24"/>
          <w:szCs w:val="24"/>
        </w:rPr>
        <w:t xml:space="preserve"> Poll</w:t>
      </w:r>
      <w:r w:rsidR="0033133E" w:rsidRPr="00F27775">
        <w:rPr>
          <w:rFonts w:ascii="Times New Roman" w:hAnsi="Times New Roman" w:cs="Times New Roman"/>
          <w:sz w:val="24"/>
          <w:szCs w:val="24"/>
        </w:rPr>
        <w:t>.</w:t>
      </w:r>
      <w:r w:rsidRPr="00F27775">
        <w:rPr>
          <w:rFonts w:ascii="Times New Roman" w:hAnsi="Times New Roman" w:cs="Times New Roman"/>
          <w:sz w:val="24"/>
          <w:szCs w:val="24"/>
        </w:rPr>
        <w:t xml:space="preserve"> Bull</w:t>
      </w:r>
      <w:r w:rsidR="0033133E" w:rsidRPr="00F27775">
        <w:rPr>
          <w:rFonts w:ascii="Times New Roman" w:hAnsi="Times New Roman" w:cs="Times New Roman"/>
          <w:sz w:val="24"/>
          <w:szCs w:val="24"/>
        </w:rPr>
        <w:t>.</w:t>
      </w:r>
      <w:r w:rsidRPr="00F27775">
        <w:rPr>
          <w:rFonts w:ascii="Times New Roman" w:hAnsi="Times New Roman" w:cs="Times New Roman"/>
          <w:sz w:val="24"/>
          <w:szCs w:val="24"/>
        </w:rPr>
        <w:t xml:space="preserve"> 67</w:t>
      </w:r>
      <w:r w:rsidR="0033133E" w:rsidRPr="00F27775">
        <w:rPr>
          <w:rFonts w:ascii="Times New Roman" w:hAnsi="Times New Roman" w:cs="Times New Roman"/>
          <w:sz w:val="24"/>
          <w:szCs w:val="24"/>
        </w:rPr>
        <w:t xml:space="preserve">, </w:t>
      </w:r>
      <w:r w:rsidRPr="00F27775">
        <w:rPr>
          <w:rFonts w:ascii="Times New Roman" w:hAnsi="Times New Roman" w:cs="Times New Roman"/>
          <w:sz w:val="24"/>
          <w:szCs w:val="24"/>
        </w:rPr>
        <w:t xml:space="preserve">94–99. </w:t>
      </w:r>
      <w:hyperlink r:id="rId50" w:tgtFrame="_blank" w:tooltip="Persistent link using digital object identifier" w:history="1">
        <w:r w:rsidR="00F27775" w:rsidRPr="00F27775">
          <w:rPr>
            <w:rStyle w:val="Hyperlink"/>
            <w:rFonts w:ascii="Times New Roman" w:hAnsi="Times New Roman" w:cs="Times New Roman"/>
            <w:sz w:val="24"/>
            <w:szCs w:val="24"/>
          </w:rPr>
          <w:t>https://doi.org/10.1016/j.marpolbul.2012.11.028</w:t>
        </w:r>
      </w:hyperlink>
      <w:r w:rsidR="00F27775">
        <w:rPr>
          <w:rFonts w:ascii="Times New Roman" w:hAnsi="Times New Roman" w:cs="Times New Roman"/>
          <w:sz w:val="24"/>
          <w:szCs w:val="24"/>
        </w:rPr>
        <w:t>.</w:t>
      </w:r>
    </w:p>
    <w:p w14:paraId="4A7FBDCD" w14:textId="36C5FE88" w:rsidR="00C90D28" w:rsidRDefault="00C90D28" w:rsidP="00787903">
      <w:p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Lusher</w:t>
      </w:r>
      <w:r w:rsidR="009F4E0E">
        <w:rPr>
          <w:rFonts w:ascii="Times New Roman" w:hAnsi="Times New Roman" w:cs="Times New Roman"/>
          <w:sz w:val="24"/>
          <w:szCs w:val="24"/>
        </w:rPr>
        <w:t>,</w:t>
      </w:r>
      <w:r>
        <w:rPr>
          <w:rFonts w:ascii="Times New Roman" w:hAnsi="Times New Roman" w:cs="Times New Roman"/>
          <w:sz w:val="24"/>
          <w:szCs w:val="24"/>
        </w:rPr>
        <w:t xml:space="preserve"> A.L., Welden</w:t>
      </w:r>
      <w:r w:rsidR="009F4E0E">
        <w:rPr>
          <w:rFonts w:ascii="Times New Roman" w:hAnsi="Times New Roman" w:cs="Times New Roman"/>
          <w:sz w:val="24"/>
          <w:szCs w:val="24"/>
        </w:rPr>
        <w:t>,</w:t>
      </w:r>
      <w:r>
        <w:rPr>
          <w:rFonts w:ascii="Times New Roman" w:hAnsi="Times New Roman" w:cs="Times New Roman"/>
          <w:sz w:val="24"/>
          <w:szCs w:val="24"/>
        </w:rPr>
        <w:t xml:space="preserve"> N.A., Sobral</w:t>
      </w:r>
      <w:r w:rsidR="009F4E0E">
        <w:rPr>
          <w:rFonts w:ascii="Times New Roman" w:hAnsi="Times New Roman" w:cs="Times New Roman"/>
          <w:sz w:val="24"/>
          <w:szCs w:val="24"/>
        </w:rPr>
        <w:t>,</w:t>
      </w:r>
      <w:r>
        <w:rPr>
          <w:rFonts w:ascii="Times New Roman" w:hAnsi="Times New Roman" w:cs="Times New Roman"/>
          <w:sz w:val="24"/>
          <w:szCs w:val="24"/>
        </w:rPr>
        <w:t xml:space="preserve"> P., Cole M., 201</w:t>
      </w:r>
      <w:r w:rsidR="009F1054">
        <w:rPr>
          <w:rFonts w:ascii="Times New Roman" w:hAnsi="Times New Roman" w:cs="Times New Roman"/>
          <w:sz w:val="24"/>
          <w:szCs w:val="24"/>
        </w:rPr>
        <w:t>7</w:t>
      </w:r>
      <w:r>
        <w:rPr>
          <w:rFonts w:ascii="Times New Roman" w:hAnsi="Times New Roman" w:cs="Times New Roman"/>
          <w:sz w:val="24"/>
          <w:szCs w:val="24"/>
        </w:rPr>
        <w:t xml:space="preserve">. </w:t>
      </w:r>
      <w:r w:rsidRPr="00F27775">
        <w:rPr>
          <w:rFonts w:ascii="Times New Roman" w:hAnsi="Times New Roman" w:cs="Times New Roman"/>
          <w:sz w:val="24"/>
          <w:szCs w:val="24"/>
        </w:rPr>
        <w:t xml:space="preserve">Sampling, isolating and identifying microplastics ingested by fish and invertebrates. </w:t>
      </w:r>
      <w:r w:rsidR="009F1054" w:rsidRPr="00F27775">
        <w:rPr>
          <w:rFonts w:ascii="Times New Roman" w:hAnsi="Times New Roman" w:cs="Times New Roman"/>
          <w:sz w:val="24"/>
          <w:szCs w:val="24"/>
        </w:rPr>
        <w:t xml:space="preserve">Anal. Methods </w:t>
      </w:r>
      <w:r w:rsidR="00241EE8" w:rsidRPr="00F27775">
        <w:rPr>
          <w:rFonts w:ascii="Times New Roman" w:hAnsi="Times New Roman" w:cs="Times New Roman"/>
          <w:sz w:val="24"/>
          <w:szCs w:val="24"/>
        </w:rPr>
        <w:t>9, 1346–1360.</w:t>
      </w:r>
      <w:r w:rsidRPr="00F27775">
        <w:rPr>
          <w:rFonts w:ascii="Times New Roman" w:hAnsi="Times New Roman" w:cs="Times New Roman"/>
          <w:sz w:val="24"/>
          <w:szCs w:val="24"/>
        </w:rPr>
        <w:t xml:space="preserve"> </w:t>
      </w:r>
      <w:hyperlink r:id="rId51" w:history="1">
        <w:r w:rsidR="00F27775" w:rsidRPr="00EE0E06">
          <w:rPr>
            <w:rStyle w:val="Hyperlink"/>
            <w:rFonts w:ascii="Times New Roman" w:hAnsi="Times New Roman" w:cs="Times New Roman"/>
            <w:sz w:val="24"/>
            <w:szCs w:val="24"/>
          </w:rPr>
          <w:t>https://doi:10.1039/C6AY02415G</w:t>
        </w:r>
      </w:hyperlink>
      <w:r w:rsidR="00F27775">
        <w:rPr>
          <w:rFonts w:ascii="Times New Roman" w:hAnsi="Times New Roman" w:cs="Times New Roman"/>
          <w:sz w:val="24"/>
          <w:szCs w:val="24"/>
        </w:rPr>
        <w:t>.</w:t>
      </w:r>
    </w:p>
    <w:p w14:paraId="3F4B164E" w14:textId="6D6F9466" w:rsidR="00111D6A" w:rsidRPr="00CB28D7" w:rsidRDefault="00112F48" w:rsidP="00787903">
      <w:pPr>
        <w:spacing w:line="480" w:lineRule="auto"/>
        <w:ind w:left="709" w:hanging="709"/>
        <w:rPr>
          <w:rFonts w:ascii="Times New Roman" w:hAnsi="Times New Roman" w:cs="Times New Roman"/>
          <w:bCs/>
          <w:sz w:val="24"/>
          <w:szCs w:val="24"/>
        </w:rPr>
      </w:pPr>
      <w:r w:rsidRPr="00B0018D">
        <w:rPr>
          <w:rFonts w:ascii="Times New Roman" w:hAnsi="Times New Roman" w:cs="Times New Roman"/>
          <w:bCs/>
          <w:sz w:val="24"/>
          <w:szCs w:val="24"/>
        </w:rPr>
        <w:t>McGoran</w:t>
      </w:r>
      <w:r w:rsidR="009F4E0E">
        <w:rPr>
          <w:rFonts w:ascii="Times New Roman" w:hAnsi="Times New Roman" w:cs="Times New Roman"/>
          <w:bCs/>
          <w:sz w:val="24"/>
          <w:szCs w:val="24"/>
        </w:rPr>
        <w:t>,</w:t>
      </w:r>
      <w:r w:rsidRPr="00B0018D">
        <w:rPr>
          <w:rFonts w:ascii="Times New Roman" w:hAnsi="Times New Roman" w:cs="Times New Roman"/>
          <w:bCs/>
          <w:sz w:val="24"/>
          <w:szCs w:val="24"/>
        </w:rPr>
        <w:t xml:space="preserve"> A.R., Clark</w:t>
      </w:r>
      <w:r w:rsidR="009F4E0E">
        <w:rPr>
          <w:rFonts w:ascii="Times New Roman" w:hAnsi="Times New Roman" w:cs="Times New Roman"/>
          <w:bCs/>
          <w:sz w:val="24"/>
          <w:szCs w:val="24"/>
        </w:rPr>
        <w:t>,</w:t>
      </w:r>
      <w:r w:rsidRPr="00B0018D">
        <w:rPr>
          <w:rFonts w:ascii="Times New Roman" w:hAnsi="Times New Roman" w:cs="Times New Roman"/>
          <w:bCs/>
          <w:sz w:val="24"/>
          <w:szCs w:val="24"/>
        </w:rPr>
        <w:t xml:space="preserve"> P.F., Morritt</w:t>
      </w:r>
      <w:r w:rsidR="009F4E0E">
        <w:rPr>
          <w:rFonts w:ascii="Times New Roman" w:hAnsi="Times New Roman" w:cs="Times New Roman"/>
          <w:bCs/>
          <w:sz w:val="24"/>
          <w:szCs w:val="24"/>
        </w:rPr>
        <w:t>,</w:t>
      </w:r>
      <w:r w:rsidRPr="00B0018D">
        <w:rPr>
          <w:rFonts w:ascii="Times New Roman" w:hAnsi="Times New Roman" w:cs="Times New Roman"/>
          <w:bCs/>
          <w:sz w:val="24"/>
          <w:szCs w:val="24"/>
        </w:rPr>
        <w:t xml:space="preserve"> D.</w:t>
      </w:r>
      <w:r w:rsidR="00BF74CB">
        <w:rPr>
          <w:rFonts w:ascii="Times New Roman" w:hAnsi="Times New Roman" w:cs="Times New Roman"/>
          <w:bCs/>
          <w:sz w:val="24"/>
          <w:szCs w:val="24"/>
        </w:rPr>
        <w:t>,</w:t>
      </w:r>
      <w:r w:rsidRPr="00B0018D">
        <w:rPr>
          <w:rFonts w:ascii="Times New Roman" w:hAnsi="Times New Roman" w:cs="Times New Roman"/>
          <w:bCs/>
          <w:sz w:val="24"/>
          <w:szCs w:val="24"/>
        </w:rPr>
        <w:t xml:space="preserve"> 2017 </w:t>
      </w:r>
      <w:r w:rsidRPr="00CB28D7">
        <w:rPr>
          <w:rFonts w:ascii="Times New Roman" w:hAnsi="Times New Roman" w:cs="Times New Roman"/>
          <w:bCs/>
          <w:sz w:val="24"/>
          <w:szCs w:val="24"/>
        </w:rPr>
        <w:t xml:space="preserve">Presence of microplastic in the digestive tracts of flounder, </w:t>
      </w:r>
      <w:r w:rsidRPr="00CB28D7">
        <w:rPr>
          <w:rFonts w:ascii="Times New Roman" w:hAnsi="Times New Roman" w:cs="Times New Roman"/>
          <w:bCs/>
          <w:i/>
          <w:sz w:val="24"/>
          <w:szCs w:val="24"/>
        </w:rPr>
        <w:t>Platichthys flesus</w:t>
      </w:r>
      <w:r w:rsidRPr="00CB28D7">
        <w:rPr>
          <w:rFonts w:ascii="Times New Roman" w:hAnsi="Times New Roman" w:cs="Times New Roman"/>
          <w:bCs/>
          <w:sz w:val="24"/>
          <w:szCs w:val="24"/>
        </w:rPr>
        <w:t xml:space="preserve">, and smelt, </w:t>
      </w:r>
      <w:r w:rsidRPr="00CB28D7">
        <w:rPr>
          <w:rFonts w:ascii="Times New Roman" w:hAnsi="Times New Roman" w:cs="Times New Roman"/>
          <w:bCs/>
          <w:i/>
          <w:sz w:val="24"/>
          <w:szCs w:val="24"/>
        </w:rPr>
        <w:t>Osmerus eperlanus</w:t>
      </w:r>
      <w:r w:rsidRPr="00CB28D7">
        <w:rPr>
          <w:rFonts w:ascii="Times New Roman" w:hAnsi="Times New Roman" w:cs="Times New Roman"/>
          <w:bCs/>
          <w:sz w:val="24"/>
          <w:szCs w:val="24"/>
        </w:rPr>
        <w:t>, from the River Thames. Envir</w:t>
      </w:r>
      <w:r w:rsidR="00CB28D7">
        <w:rPr>
          <w:rFonts w:ascii="Times New Roman" w:hAnsi="Times New Roman" w:cs="Times New Roman"/>
          <w:bCs/>
          <w:sz w:val="24"/>
          <w:szCs w:val="24"/>
        </w:rPr>
        <w:t>.</w:t>
      </w:r>
      <w:r w:rsidRPr="00CB28D7">
        <w:rPr>
          <w:rFonts w:ascii="Times New Roman" w:hAnsi="Times New Roman" w:cs="Times New Roman"/>
          <w:bCs/>
          <w:sz w:val="24"/>
          <w:szCs w:val="24"/>
        </w:rPr>
        <w:t xml:space="preserve"> Poll</w:t>
      </w:r>
      <w:r w:rsidR="00CB28D7">
        <w:rPr>
          <w:rFonts w:ascii="Times New Roman" w:hAnsi="Times New Roman" w:cs="Times New Roman"/>
          <w:bCs/>
          <w:sz w:val="24"/>
          <w:szCs w:val="24"/>
        </w:rPr>
        <w:t>.</w:t>
      </w:r>
      <w:r w:rsidRPr="00CB28D7">
        <w:rPr>
          <w:rFonts w:ascii="Times New Roman" w:hAnsi="Times New Roman" w:cs="Times New Roman"/>
          <w:bCs/>
          <w:sz w:val="24"/>
          <w:szCs w:val="24"/>
        </w:rPr>
        <w:t xml:space="preserve"> 220 (Part A</w:t>
      </w:r>
      <w:r w:rsidR="00A63EA4" w:rsidRPr="00CB28D7">
        <w:rPr>
          <w:rFonts w:ascii="Times New Roman" w:hAnsi="Times New Roman" w:cs="Times New Roman"/>
          <w:bCs/>
          <w:sz w:val="24"/>
          <w:szCs w:val="24"/>
        </w:rPr>
        <w:t xml:space="preserve">), </w:t>
      </w:r>
      <w:r w:rsidRPr="00CB28D7">
        <w:rPr>
          <w:rFonts w:ascii="Times New Roman" w:hAnsi="Times New Roman" w:cs="Times New Roman"/>
          <w:bCs/>
          <w:sz w:val="24"/>
          <w:szCs w:val="24"/>
        </w:rPr>
        <w:t xml:space="preserve">744–751. </w:t>
      </w:r>
      <w:hyperlink r:id="rId52" w:tgtFrame="_blank" w:tooltip="Persistent link using digital object identifier" w:history="1">
        <w:r w:rsidR="00CB28D7" w:rsidRPr="00CB28D7">
          <w:rPr>
            <w:rStyle w:val="Hyperlink"/>
            <w:rFonts w:ascii="Times New Roman" w:hAnsi="Times New Roman" w:cs="Times New Roman"/>
            <w:bCs/>
            <w:sz w:val="24"/>
            <w:szCs w:val="24"/>
            <w:lang w:val="en"/>
          </w:rPr>
          <w:t>https://doi.org/10.1016/j.envpol.2016.09.078</w:t>
        </w:r>
      </w:hyperlink>
      <w:r w:rsidR="00CB28D7">
        <w:rPr>
          <w:rFonts w:ascii="Times New Roman" w:hAnsi="Times New Roman" w:cs="Times New Roman"/>
          <w:bCs/>
          <w:sz w:val="24"/>
          <w:szCs w:val="24"/>
        </w:rPr>
        <w:t>.</w:t>
      </w:r>
    </w:p>
    <w:p w14:paraId="2BEC35B6" w14:textId="07912009" w:rsidR="00BF6202" w:rsidRDefault="00BF6202" w:rsidP="005E2D09">
      <w:pPr>
        <w:spacing w:line="480" w:lineRule="auto"/>
        <w:ind w:left="709" w:hanging="709"/>
        <w:rPr>
          <w:rFonts w:ascii="Times New Roman" w:eastAsia="Times New Roman" w:hAnsi="Times New Roman" w:cs="Times New Roman"/>
          <w:sz w:val="24"/>
          <w:szCs w:val="24"/>
          <w:lang w:eastAsia="en-GB"/>
        </w:rPr>
      </w:pPr>
      <w:r w:rsidRPr="00B0018D">
        <w:rPr>
          <w:rFonts w:ascii="Times New Roman" w:eastAsia="Times New Roman" w:hAnsi="Times New Roman" w:cs="Times New Roman"/>
          <w:sz w:val="24"/>
          <w:szCs w:val="24"/>
          <w:lang w:eastAsia="en-GB"/>
        </w:rPr>
        <w:t>Moore</w:t>
      </w:r>
      <w:r w:rsidR="009F4E0E">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C.J., 2008. </w:t>
      </w:r>
      <w:r w:rsidRPr="005E2D09">
        <w:rPr>
          <w:rFonts w:ascii="Times New Roman" w:eastAsia="Times New Roman" w:hAnsi="Times New Roman" w:cs="Times New Roman"/>
          <w:sz w:val="24"/>
          <w:szCs w:val="24"/>
          <w:lang w:eastAsia="en-GB"/>
        </w:rPr>
        <w:t>Synthetic polymers in the marine environment: A rapidly increasing, long-term threat. Envir</w:t>
      </w:r>
      <w:r w:rsidR="00BC39F1" w:rsidRPr="005E2D09">
        <w:rPr>
          <w:rFonts w:ascii="Times New Roman" w:eastAsia="Times New Roman" w:hAnsi="Times New Roman" w:cs="Times New Roman"/>
          <w:sz w:val="24"/>
          <w:szCs w:val="24"/>
          <w:lang w:eastAsia="en-GB"/>
        </w:rPr>
        <w:t>.</w:t>
      </w:r>
      <w:r w:rsidRPr="005E2D09">
        <w:rPr>
          <w:rFonts w:ascii="Times New Roman" w:eastAsia="Times New Roman" w:hAnsi="Times New Roman" w:cs="Times New Roman"/>
          <w:sz w:val="24"/>
          <w:szCs w:val="24"/>
          <w:lang w:eastAsia="en-GB"/>
        </w:rPr>
        <w:t xml:space="preserve"> Res</w:t>
      </w:r>
      <w:r w:rsidR="00BC39F1" w:rsidRPr="005E2D09">
        <w:rPr>
          <w:rFonts w:ascii="Times New Roman" w:eastAsia="Times New Roman" w:hAnsi="Times New Roman" w:cs="Times New Roman"/>
          <w:sz w:val="24"/>
          <w:szCs w:val="24"/>
          <w:lang w:eastAsia="en-GB"/>
        </w:rPr>
        <w:t xml:space="preserve">. </w:t>
      </w:r>
      <w:r w:rsidRPr="005E2D09">
        <w:rPr>
          <w:rFonts w:ascii="Times New Roman" w:eastAsia="Times New Roman" w:hAnsi="Times New Roman" w:cs="Times New Roman"/>
          <w:sz w:val="24"/>
          <w:szCs w:val="24"/>
          <w:lang w:eastAsia="en-GB"/>
        </w:rPr>
        <w:t>108</w:t>
      </w:r>
      <w:r w:rsidR="00BC39F1" w:rsidRPr="005E2D09">
        <w:rPr>
          <w:rFonts w:ascii="Times New Roman" w:eastAsia="Times New Roman" w:hAnsi="Times New Roman" w:cs="Times New Roman"/>
          <w:sz w:val="24"/>
          <w:szCs w:val="24"/>
          <w:lang w:eastAsia="en-GB"/>
        </w:rPr>
        <w:t xml:space="preserve">, </w:t>
      </w:r>
      <w:r w:rsidRPr="005E2D09">
        <w:rPr>
          <w:rFonts w:ascii="Times New Roman" w:eastAsia="Times New Roman" w:hAnsi="Times New Roman" w:cs="Times New Roman"/>
          <w:sz w:val="24"/>
          <w:szCs w:val="24"/>
          <w:lang w:eastAsia="en-GB"/>
        </w:rPr>
        <w:t>131–139.</w:t>
      </w:r>
      <w:r w:rsidR="001E742B" w:rsidRPr="005E2D09">
        <w:rPr>
          <w:rFonts w:ascii="Times New Roman" w:eastAsia="Times New Roman" w:hAnsi="Times New Roman" w:cs="Times New Roman"/>
          <w:sz w:val="24"/>
          <w:szCs w:val="24"/>
          <w:lang w:eastAsia="en-GB"/>
        </w:rPr>
        <w:t xml:space="preserve"> </w:t>
      </w:r>
      <w:hyperlink r:id="rId53" w:history="1">
        <w:r w:rsidR="005E2D09" w:rsidRPr="00EE0E06">
          <w:rPr>
            <w:rStyle w:val="Hyperlink"/>
            <w:rFonts w:ascii="Times New Roman" w:eastAsia="Times New Roman" w:hAnsi="Times New Roman" w:cs="Times New Roman"/>
            <w:sz w:val="24"/>
            <w:szCs w:val="24"/>
            <w:lang w:eastAsia="en-GB"/>
          </w:rPr>
          <w:t>https://doi:10.1016/j.envres.2008.07.025</w:t>
        </w:r>
      </w:hyperlink>
      <w:r w:rsidR="005E2D09">
        <w:rPr>
          <w:rFonts w:ascii="Times New Roman" w:eastAsia="Times New Roman" w:hAnsi="Times New Roman" w:cs="Times New Roman"/>
          <w:sz w:val="24"/>
          <w:szCs w:val="24"/>
          <w:lang w:eastAsia="en-GB"/>
        </w:rPr>
        <w:t>.</w:t>
      </w:r>
    </w:p>
    <w:p w14:paraId="1FD56395" w14:textId="7F186926" w:rsidR="00130508" w:rsidRDefault="00130508" w:rsidP="00787903">
      <w:pPr>
        <w:spacing w:line="480" w:lineRule="auto"/>
        <w:ind w:left="709" w:hanging="709"/>
        <w:rPr>
          <w:rFonts w:ascii="Times New Roman" w:eastAsia="Times New Roman" w:hAnsi="Times New Roman" w:cs="Times New Roman"/>
          <w:sz w:val="24"/>
          <w:szCs w:val="24"/>
          <w:lang w:eastAsia="en-GB"/>
        </w:rPr>
      </w:pPr>
      <w:r w:rsidRPr="00B0018D">
        <w:rPr>
          <w:rFonts w:ascii="Times New Roman" w:eastAsia="Times New Roman" w:hAnsi="Times New Roman" w:cs="Times New Roman"/>
          <w:sz w:val="24"/>
          <w:szCs w:val="24"/>
          <w:lang w:eastAsia="en-GB"/>
        </w:rPr>
        <w:t>Morritt</w:t>
      </w:r>
      <w:r w:rsidR="009F4E0E">
        <w:rPr>
          <w:rFonts w:ascii="Times New Roman" w:eastAsia="Times New Roman" w:hAnsi="Times New Roman" w:cs="Times New Roman"/>
          <w:sz w:val="24"/>
          <w:szCs w:val="24"/>
          <w:lang w:eastAsia="en-GB"/>
        </w:rPr>
        <w:t>,</w:t>
      </w:r>
      <w:r w:rsidR="000A7331" w:rsidRPr="00B0018D">
        <w:rPr>
          <w:rFonts w:ascii="Times New Roman" w:eastAsia="Times New Roman" w:hAnsi="Times New Roman" w:cs="Times New Roman"/>
          <w:sz w:val="24"/>
          <w:szCs w:val="24"/>
          <w:lang w:eastAsia="en-GB"/>
        </w:rPr>
        <w:t xml:space="preserve"> D., Stefanoudis</w:t>
      </w:r>
      <w:r w:rsidR="009F4E0E">
        <w:rPr>
          <w:rFonts w:ascii="Times New Roman" w:eastAsia="Times New Roman" w:hAnsi="Times New Roman" w:cs="Times New Roman"/>
          <w:sz w:val="24"/>
          <w:szCs w:val="24"/>
          <w:lang w:eastAsia="en-GB"/>
        </w:rPr>
        <w:t>,</w:t>
      </w:r>
      <w:r w:rsidR="000A7331" w:rsidRPr="00B0018D">
        <w:rPr>
          <w:rFonts w:ascii="Times New Roman" w:eastAsia="Times New Roman" w:hAnsi="Times New Roman" w:cs="Times New Roman"/>
          <w:sz w:val="24"/>
          <w:szCs w:val="24"/>
          <w:lang w:eastAsia="en-GB"/>
        </w:rPr>
        <w:t xml:space="preserve"> P.V., Pearce</w:t>
      </w:r>
      <w:r w:rsidR="009F4E0E">
        <w:rPr>
          <w:rFonts w:ascii="Times New Roman" w:eastAsia="Times New Roman" w:hAnsi="Times New Roman" w:cs="Times New Roman"/>
          <w:sz w:val="24"/>
          <w:szCs w:val="24"/>
          <w:lang w:eastAsia="en-GB"/>
        </w:rPr>
        <w:t>,</w:t>
      </w:r>
      <w:r w:rsidR="000A7331" w:rsidRPr="00B0018D">
        <w:rPr>
          <w:rFonts w:ascii="Times New Roman" w:eastAsia="Times New Roman" w:hAnsi="Times New Roman" w:cs="Times New Roman"/>
          <w:sz w:val="24"/>
          <w:szCs w:val="24"/>
          <w:lang w:eastAsia="en-GB"/>
        </w:rPr>
        <w:t xml:space="preserve"> D., Crimmen</w:t>
      </w:r>
      <w:r w:rsidR="009F4E0E">
        <w:rPr>
          <w:rFonts w:ascii="Times New Roman" w:eastAsia="Times New Roman" w:hAnsi="Times New Roman" w:cs="Times New Roman"/>
          <w:sz w:val="24"/>
          <w:szCs w:val="24"/>
          <w:lang w:eastAsia="en-GB"/>
        </w:rPr>
        <w:t>,</w:t>
      </w:r>
      <w:r w:rsidR="000A7331" w:rsidRPr="00B0018D">
        <w:rPr>
          <w:rFonts w:ascii="Times New Roman" w:eastAsia="Times New Roman" w:hAnsi="Times New Roman" w:cs="Times New Roman"/>
          <w:sz w:val="24"/>
          <w:szCs w:val="24"/>
          <w:lang w:eastAsia="en-GB"/>
        </w:rPr>
        <w:t xml:space="preserve"> O.A., Clark</w:t>
      </w:r>
      <w:r w:rsidR="009F4E0E">
        <w:rPr>
          <w:rFonts w:ascii="Times New Roman" w:eastAsia="Times New Roman" w:hAnsi="Times New Roman" w:cs="Times New Roman"/>
          <w:sz w:val="24"/>
          <w:szCs w:val="24"/>
          <w:lang w:eastAsia="en-GB"/>
        </w:rPr>
        <w:t>,</w:t>
      </w:r>
      <w:r w:rsidR="000A7331" w:rsidRPr="00B0018D">
        <w:rPr>
          <w:rFonts w:ascii="Times New Roman" w:eastAsia="Times New Roman" w:hAnsi="Times New Roman" w:cs="Times New Roman"/>
          <w:sz w:val="24"/>
          <w:szCs w:val="24"/>
          <w:lang w:eastAsia="en-GB"/>
        </w:rPr>
        <w:t xml:space="preserve"> P.F., </w:t>
      </w:r>
      <w:r w:rsidR="003F1307" w:rsidRPr="00455CD9">
        <w:rPr>
          <w:rFonts w:ascii="Times New Roman" w:eastAsia="Times New Roman" w:hAnsi="Times New Roman" w:cs="Times New Roman"/>
          <w:sz w:val="24"/>
          <w:szCs w:val="24"/>
          <w:lang w:eastAsia="en-GB"/>
        </w:rPr>
        <w:t>2014.</w:t>
      </w:r>
      <w:r w:rsidR="000A7331" w:rsidRPr="00940333">
        <w:rPr>
          <w:rFonts w:ascii="Times New Roman" w:eastAsia="Times New Roman" w:hAnsi="Times New Roman" w:cs="Times New Roman"/>
          <w:color w:val="0070C0"/>
          <w:sz w:val="24"/>
          <w:szCs w:val="24"/>
          <w:lang w:eastAsia="en-GB"/>
        </w:rPr>
        <w:t xml:space="preserve"> </w:t>
      </w:r>
      <w:r w:rsidR="000A7331" w:rsidRPr="00F14F15">
        <w:rPr>
          <w:rFonts w:ascii="Times New Roman" w:eastAsia="Times New Roman" w:hAnsi="Times New Roman" w:cs="Times New Roman"/>
          <w:sz w:val="24"/>
          <w:szCs w:val="24"/>
          <w:lang w:eastAsia="en-GB"/>
        </w:rPr>
        <w:t>Plastic in the Thames: a river runs through it. Mar</w:t>
      </w:r>
      <w:r w:rsidR="00C55BCB" w:rsidRPr="00F14F15">
        <w:rPr>
          <w:rFonts w:ascii="Times New Roman" w:eastAsia="Times New Roman" w:hAnsi="Times New Roman" w:cs="Times New Roman"/>
          <w:sz w:val="24"/>
          <w:szCs w:val="24"/>
          <w:lang w:eastAsia="en-GB"/>
        </w:rPr>
        <w:t>.</w:t>
      </w:r>
      <w:r w:rsidR="000A7331" w:rsidRPr="00F14F15">
        <w:rPr>
          <w:rFonts w:ascii="Times New Roman" w:eastAsia="Times New Roman" w:hAnsi="Times New Roman" w:cs="Times New Roman"/>
          <w:sz w:val="24"/>
          <w:szCs w:val="24"/>
          <w:lang w:eastAsia="en-GB"/>
        </w:rPr>
        <w:t xml:space="preserve"> Poll</w:t>
      </w:r>
      <w:r w:rsidR="00C55BCB" w:rsidRPr="00F14F15">
        <w:rPr>
          <w:rFonts w:ascii="Times New Roman" w:eastAsia="Times New Roman" w:hAnsi="Times New Roman" w:cs="Times New Roman"/>
          <w:sz w:val="24"/>
          <w:szCs w:val="24"/>
          <w:lang w:eastAsia="en-GB"/>
        </w:rPr>
        <w:t>.</w:t>
      </w:r>
      <w:r w:rsidR="000A7331" w:rsidRPr="00F14F15">
        <w:rPr>
          <w:rFonts w:ascii="Times New Roman" w:eastAsia="Times New Roman" w:hAnsi="Times New Roman" w:cs="Times New Roman"/>
          <w:sz w:val="24"/>
          <w:szCs w:val="24"/>
          <w:lang w:eastAsia="en-GB"/>
        </w:rPr>
        <w:t xml:space="preserve"> Bull</w:t>
      </w:r>
      <w:r w:rsidR="00C55BCB" w:rsidRPr="00F14F15">
        <w:rPr>
          <w:rFonts w:ascii="Times New Roman" w:eastAsia="Times New Roman" w:hAnsi="Times New Roman" w:cs="Times New Roman"/>
          <w:sz w:val="24"/>
          <w:szCs w:val="24"/>
          <w:lang w:eastAsia="en-GB"/>
        </w:rPr>
        <w:t>.</w:t>
      </w:r>
      <w:r w:rsidR="000A7331" w:rsidRPr="00F14F15">
        <w:rPr>
          <w:rFonts w:ascii="Times New Roman" w:eastAsia="Times New Roman" w:hAnsi="Times New Roman" w:cs="Times New Roman"/>
          <w:sz w:val="24"/>
          <w:szCs w:val="24"/>
          <w:lang w:eastAsia="en-GB"/>
        </w:rPr>
        <w:t xml:space="preserve"> </w:t>
      </w:r>
      <w:r w:rsidR="00926536">
        <w:rPr>
          <w:rFonts w:ascii="Times New Roman" w:eastAsia="Times New Roman" w:hAnsi="Times New Roman" w:cs="Times New Roman"/>
          <w:sz w:val="24"/>
          <w:szCs w:val="24"/>
          <w:lang w:eastAsia="en-GB"/>
        </w:rPr>
        <w:t>78</w:t>
      </w:r>
      <w:r w:rsidR="00C55BCB" w:rsidRPr="00F14F15">
        <w:rPr>
          <w:rFonts w:ascii="Times New Roman" w:eastAsia="Times New Roman" w:hAnsi="Times New Roman" w:cs="Times New Roman"/>
          <w:sz w:val="24"/>
          <w:szCs w:val="24"/>
          <w:lang w:eastAsia="en-GB"/>
        </w:rPr>
        <w:t xml:space="preserve">, </w:t>
      </w:r>
      <w:r w:rsidR="00926536">
        <w:rPr>
          <w:rFonts w:ascii="Times New Roman" w:eastAsia="Times New Roman" w:hAnsi="Times New Roman" w:cs="Times New Roman"/>
          <w:sz w:val="24"/>
          <w:szCs w:val="24"/>
          <w:lang w:eastAsia="en-GB"/>
        </w:rPr>
        <w:t>196–200</w:t>
      </w:r>
      <w:r w:rsidR="000A7331" w:rsidRPr="00F14F15">
        <w:rPr>
          <w:rFonts w:ascii="Times New Roman" w:eastAsia="Times New Roman" w:hAnsi="Times New Roman" w:cs="Times New Roman"/>
          <w:sz w:val="24"/>
          <w:szCs w:val="24"/>
          <w:lang w:eastAsia="en-GB"/>
        </w:rPr>
        <w:t xml:space="preserve">. </w:t>
      </w:r>
      <w:hyperlink r:id="rId54" w:tgtFrame="doilink" w:history="1">
        <w:r w:rsidR="00F14F15" w:rsidRPr="00F14F15">
          <w:rPr>
            <w:rStyle w:val="Hyperlink"/>
            <w:rFonts w:ascii="Times New Roman" w:eastAsia="Times New Roman" w:hAnsi="Times New Roman" w:cs="Times New Roman"/>
            <w:sz w:val="24"/>
            <w:szCs w:val="24"/>
            <w:lang w:eastAsia="en-GB"/>
          </w:rPr>
          <w:t>https://doi.org/10.1016/j.marpolbul.2013.10.035</w:t>
        </w:r>
      </w:hyperlink>
      <w:r w:rsidR="00F14F15">
        <w:rPr>
          <w:rFonts w:ascii="Times New Roman" w:eastAsia="Times New Roman" w:hAnsi="Times New Roman" w:cs="Times New Roman"/>
          <w:sz w:val="24"/>
          <w:szCs w:val="24"/>
          <w:lang w:eastAsia="en-GB"/>
        </w:rPr>
        <w:t>.</w:t>
      </w:r>
    </w:p>
    <w:p w14:paraId="6686D25C" w14:textId="17EEEEAB" w:rsidR="00803AEB" w:rsidRDefault="00803AEB" w:rsidP="00787903">
      <w:pPr>
        <w:spacing w:line="480" w:lineRule="auto"/>
        <w:ind w:left="709" w:hanging="709"/>
        <w:rPr>
          <w:rFonts w:ascii="Times New Roman" w:eastAsia="Times New Roman" w:hAnsi="Times New Roman" w:cs="Times New Roman"/>
          <w:sz w:val="24"/>
          <w:szCs w:val="24"/>
          <w:lang w:eastAsia="en-GB"/>
        </w:rPr>
      </w:pPr>
      <w:r w:rsidRPr="00803AEB">
        <w:rPr>
          <w:rFonts w:ascii="Times New Roman" w:eastAsia="Times New Roman" w:hAnsi="Times New Roman" w:cs="Times New Roman"/>
          <w:sz w:val="24"/>
          <w:szCs w:val="24"/>
          <w:lang w:eastAsia="en-GB"/>
        </w:rPr>
        <w:t>Mourgkogiannis</w:t>
      </w:r>
      <w:r>
        <w:rPr>
          <w:rFonts w:ascii="Times New Roman" w:eastAsia="Times New Roman" w:hAnsi="Times New Roman" w:cs="Times New Roman"/>
          <w:sz w:val="24"/>
          <w:szCs w:val="24"/>
          <w:lang w:eastAsia="en-GB"/>
        </w:rPr>
        <w:t>,</w:t>
      </w:r>
      <w:r w:rsidRPr="00803AEB">
        <w:rPr>
          <w:rFonts w:ascii="Times New Roman" w:eastAsia="Times New Roman" w:hAnsi="Times New Roman" w:cs="Times New Roman"/>
          <w:sz w:val="24"/>
          <w:szCs w:val="24"/>
          <w:lang w:eastAsia="en-GB"/>
        </w:rPr>
        <w:t xml:space="preserve"> N., kalavrouziolis</w:t>
      </w:r>
      <w:r>
        <w:rPr>
          <w:rFonts w:ascii="Times New Roman" w:eastAsia="Times New Roman" w:hAnsi="Times New Roman" w:cs="Times New Roman"/>
          <w:sz w:val="24"/>
          <w:szCs w:val="24"/>
          <w:lang w:eastAsia="en-GB"/>
        </w:rPr>
        <w:t>,</w:t>
      </w:r>
      <w:r w:rsidRPr="00803AEB">
        <w:rPr>
          <w:rFonts w:ascii="Times New Roman" w:eastAsia="Times New Roman" w:hAnsi="Times New Roman" w:cs="Times New Roman"/>
          <w:sz w:val="24"/>
          <w:szCs w:val="24"/>
          <w:lang w:eastAsia="en-GB"/>
        </w:rPr>
        <w:t xml:space="preserve"> I.K., Karapanagioti</w:t>
      </w:r>
      <w:r>
        <w:rPr>
          <w:rFonts w:ascii="Times New Roman" w:eastAsia="Times New Roman" w:hAnsi="Times New Roman" w:cs="Times New Roman"/>
          <w:sz w:val="24"/>
          <w:szCs w:val="24"/>
          <w:lang w:eastAsia="en-GB"/>
        </w:rPr>
        <w:t>,</w:t>
      </w:r>
      <w:r w:rsidRPr="00803AEB">
        <w:rPr>
          <w:rFonts w:ascii="Times New Roman" w:eastAsia="Times New Roman" w:hAnsi="Times New Roman" w:cs="Times New Roman"/>
          <w:sz w:val="24"/>
          <w:szCs w:val="24"/>
          <w:lang w:eastAsia="en-GB"/>
        </w:rPr>
        <w:t xml:space="preserve"> H.K., 2018. Questionnaire-based survey to managers of 101 wastewater treatment plants in Greece confirms their potential as plastic marine litter sourc</w:t>
      </w:r>
      <w:r w:rsidR="00957362">
        <w:rPr>
          <w:rFonts w:ascii="Times New Roman" w:eastAsia="Times New Roman" w:hAnsi="Times New Roman" w:cs="Times New Roman"/>
          <w:sz w:val="24"/>
          <w:szCs w:val="24"/>
          <w:lang w:eastAsia="en-GB"/>
        </w:rPr>
        <w:t>es. Mar. Poll</w:t>
      </w:r>
      <w:r>
        <w:rPr>
          <w:rFonts w:ascii="Times New Roman" w:eastAsia="Times New Roman" w:hAnsi="Times New Roman" w:cs="Times New Roman"/>
          <w:sz w:val="24"/>
          <w:szCs w:val="24"/>
          <w:lang w:eastAsia="en-GB"/>
        </w:rPr>
        <w:t>. Bull. 133, 822–</w:t>
      </w:r>
      <w:r w:rsidRPr="00803AEB">
        <w:rPr>
          <w:rFonts w:ascii="Times New Roman" w:eastAsia="Times New Roman" w:hAnsi="Times New Roman" w:cs="Times New Roman"/>
          <w:sz w:val="24"/>
          <w:szCs w:val="24"/>
          <w:lang w:eastAsia="en-GB"/>
        </w:rPr>
        <w:t xml:space="preserve">827. </w:t>
      </w:r>
      <w:hyperlink r:id="rId55" w:history="1">
        <w:r w:rsidRPr="005E52EE">
          <w:rPr>
            <w:rStyle w:val="Hyperlink"/>
            <w:rFonts w:ascii="Times New Roman" w:eastAsia="Times New Roman" w:hAnsi="Times New Roman" w:cs="Times New Roman"/>
            <w:sz w:val="24"/>
            <w:szCs w:val="24"/>
            <w:lang w:eastAsia="en-GB"/>
          </w:rPr>
          <w:t>https://doi.org/10.1016/j.marpolbul.2018.06.044</w:t>
        </w:r>
      </w:hyperlink>
      <w:r>
        <w:rPr>
          <w:rFonts w:ascii="Times New Roman" w:eastAsia="Times New Roman" w:hAnsi="Times New Roman" w:cs="Times New Roman"/>
          <w:sz w:val="24"/>
          <w:szCs w:val="24"/>
          <w:lang w:eastAsia="en-GB"/>
        </w:rPr>
        <w:t>.</w:t>
      </w:r>
    </w:p>
    <w:p w14:paraId="1AA24E6F" w14:textId="240C2A91" w:rsidR="00340FA8" w:rsidRPr="00F14F15" w:rsidRDefault="00340FA8" w:rsidP="00787903">
      <w:pPr>
        <w:spacing w:line="480" w:lineRule="auto"/>
        <w:ind w:left="709" w:hanging="709"/>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Murphy, F., Russell, M., Ewins C., Quinn, B., 2017. The uptake of macroplastic &amp; microplastic by demersal and pelagic fish in the Northeast Atlantic around Scotland. Mar. Poll. Bull. 122, 353–359. </w:t>
      </w:r>
      <w:hyperlink r:id="rId56" w:history="1">
        <w:r w:rsidR="00ED79FB" w:rsidRPr="005E52EE">
          <w:rPr>
            <w:rStyle w:val="Hyperlink"/>
            <w:rFonts w:ascii="Times New Roman" w:eastAsia="Times New Roman" w:hAnsi="Times New Roman" w:cs="Times New Roman"/>
            <w:sz w:val="24"/>
            <w:szCs w:val="24"/>
            <w:lang w:eastAsia="en-GB"/>
          </w:rPr>
          <w:t>https://doi.org/10.1016/j.marpolbul.2017.06.073</w:t>
        </w:r>
      </w:hyperlink>
      <w:r w:rsidR="00ED79FB">
        <w:rPr>
          <w:rFonts w:ascii="Times New Roman" w:eastAsia="Times New Roman" w:hAnsi="Times New Roman" w:cs="Times New Roman"/>
          <w:sz w:val="24"/>
          <w:szCs w:val="24"/>
          <w:lang w:eastAsia="en-GB"/>
        </w:rPr>
        <w:t>.</w:t>
      </w:r>
    </w:p>
    <w:p w14:paraId="105E086A" w14:textId="3F41B036" w:rsidR="00C45B4E" w:rsidRDefault="00691E01" w:rsidP="00787903">
      <w:pPr>
        <w:spacing w:line="480" w:lineRule="auto"/>
        <w:ind w:left="709" w:hanging="709"/>
        <w:rPr>
          <w:rFonts w:ascii="Times New Roman" w:hAnsi="Times New Roman" w:cs="Times New Roman"/>
          <w:sz w:val="24"/>
          <w:szCs w:val="24"/>
        </w:rPr>
      </w:pPr>
      <w:r w:rsidRPr="00F14F15">
        <w:rPr>
          <w:rFonts w:ascii="Times New Roman" w:eastAsia="Times New Roman" w:hAnsi="Times New Roman" w:cs="Times New Roman"/>
          <w:sz w:val="24"/>
          <w:szCs w:val="24"/>
          <w:lang w:eastAsia="en-GB"/>
        </w:rPr>
        <w:t>Murray</w:t>
      </w:r>
      <w:r w:rsidR="001A15E5">
        <w:rPr>
          <w:rFonts w:ascii="Times New Roman" w:eastAsia="Times New Roman" w:hAnsi="Times New Roman" w:cs="Times New Roman"/>
          <w:sz w:val="24"/>
          <w:szCs w:val="24"/>
          <w:lang w:eastAsia="en-GB"/>
        </w:rPr>
        <w:t>,</w:t>
      </w:r>
      <w:r w:rsidRPr="00F14F15">
        <w:rPr>
          <w:rFonts w:ascii="Times New Roman" w:eastAsia="Times New Roman" w:hAnsi="Times New Roman" w:cs="Times New Roman"/>
          <w:sz w:val="24"/>
          <w:szCs w:val="24"/>
          <w:lang w:eastAsia="en-GB"/>
        </w:rPr>
        <w:t xml:space="preserve"> F., Cowie</w:t>
      </w:r>
      <w:r w:rsidR="001A15E5">
        <w:rPr>
          <w:rFonts w:ascii="Times New Roman" w:eastAsia="Times New Roman" w:hAnsi="Times New Roman" w:cs="Times New Roman"/>
          <w:sz w:val="24"/>
          <w:szCs w:val="24"/>
          <w:lang w:eastAsia="en-GB"/>
        </w:rPr>
        <w:t>,</w:t>
      </w:r>
      <w:r w:rsidRPr="00F14F15">
        <w:rPr>
          <w:rFonts w:ascii="Times New Roman" w:eastAsia="Times New Roman" w:hAnsi="Times New Roman" w:cs="Times New Roman"/>
          <w:sz w:val="24"/>
          <w:szCs w:val="24"/>
          <w:lang w:eastAsia="en-GB"/>
        </w:rPr>
        <w:t xml:space="preserve"> P.R., 2011. Plastic contamination in the decapod crustacean </w:t>
      </w:r>
      <w:r w:rsidRPr="00F14F15">
        <w:rPr>
          <w:rFonts w:ascii="Times New Roman" w:eastAsia="Times New Roman" w:hAnsi="Times New Roman" w:cs="Times New Roman"/>
          <w:i/>
          <w:sz w:val="24"/>
          <w:szCs w:val="24"/>
          <w:lang w:eastAsia="en-GB"/>
        </w:rPr>
        <w:t>Nephrops norvegicus</w:t>
      </w:r>
      <w:r w:rsidRPr="00F14F15">
        <w:rPr>
          <w:rFonts w:ascii="Times New Roman" w:hAnsi="Times New Roman" w:cs="Times New Roman"/>
          <w:sz w:val="24"/>
          <w:szCs w:val="24"/>
        </w:rPr>
        <w:t xml:space="preserve"> (Linnaeus, 1758)</w:t>
      </w:r>
      <w:r w:rsidR="00B90C0C" w:rsidRPr="00F14F15">
        <w:rPr>
          <w:rFonts w:ascii="Times New Roman" w:hAnsi="Times New Roman" w:cs="Times New Roman"/>
          <w:sz w:val="24"/>
          <w:szCs w:val="24"/>
        </w:rPr>
        <w:t>. Mar</w:t>
      </w:r>
      <w:r w:rsidR="00C55BCB" w:rsidRPr="00F14F15">
        <w:rPr>
          <w:rFonts w:ascii="Times New Roman" w:hAnsi="Times New Roman" w:cs="Times New Roman"/>
          <w:sz w:val="24"/>
          <w:szCs w:val="24"/>
        </w:rPr>
        <w:t>.</w:t>
      </w:r>
      <w:r w:rsidR="002C63EC" w:rsidRPr="00F14F15">
        <w:rPr>
          <w:rFonts w:ascii="Times New Roman" w:hAnsi="Times New Roman" w:cs="Times New Roman"/>
          <w:sz w:val="24"/>
          <w:szCs w:val="24"/>
        </w:rPr>
        <w:t xml:space="preserve"> Poll</w:t>
      </w:r>
      <w:r w:rsidR="00C55BCB" w:rsidRPr="00F14F15">
        <w:rPr>
          <w:rFonts w:ascii="Times New Roman" w:hAnsi="Times New Roman" w:cs="Times New Roman"/>
          <w:sz w:val="24"/>
          <w:szCs w:val="24"/>
        </w:rPr>
        <w:t>.</w:t>
      </w:r>
      <w:r w:rsidR="00843573" w:rsidRPr="00F14F15">
        <w:rPr>
          <w:rFonts w:ascii="Times New Roman" w:hAnsi="Times New Roman" w:cs="Times New Roman"/>
          <w:sz w:val="24"/>
          <w:szCs w:val="24"/>
        </w:rPr>
        <w:t xml:space="preserve"> Bull</w:t>
      </w:r>
      <w:r w:rsidR="00C55BCB" w:rsidRPr="00F14F15">
        <w:rPr>
          <w:rFonts w:ascii="Times New Roman" w:hAnsi="Times New Roman" w:cs="Times New Roman"/>
          <w:sz w:val="24"/>
          <w:szCs w:val="24"/>
        </w:rPr>
        <w:t xml:space="preserve">. 62, </w:t>
      </w:r>
      <w:r w:rsidR="002C63EC" w:rsidRPr="00F14F15">
        <w:rPr>
          <w:rFonts w:ascii="Times New Roman" w:hAnsi="Times New Roman" w:cs="Times New Roman"/>
          <w:sz w:val="24"/>
          <w:szCs w:val="24"/>
        </w:rPr>
        <w:t xml:space="preserve">1207–1217. </w:t>
      </w:r>
      <w:hyperlink r:id="rId57" w:history="1">
        <w:r w:rsidR="00582C9E" w:rsidRPr="00EE0E06">
          <w:rPr>
            <w:rStyle w:val="Hyperlink"/>
            <w:rFonts w:ascii="Times New Roman" w:hAnsi="Times New Roman" w:cs="Times New Roman"/>
            <w:sz w:val="24"/>
            <w:szCs w:val="24"/>
          </w:rPr>
          <w:t>https://doi:10.1016/j.marpolbul.2011.03.032</w:t>
        </w:r>
      </w:hyperlink>
      <w:r w:rsidR="00582C9E" w:rsidRPr="00582C9E">
        <w:rPr>
          <w:rFonts w:ascii="Times New Roman" w:hAnsi="Times New Roman" w:cs="Times New Roman"/>
          <w:sz w:val="24"/>
          <w:szCs w:val="24"/>
        </w:rPr>
        <w:t>.</w:t>
      </w:r>
    </w:p>
    <w:p w14:paraId="07ECCCB1" w14:textId="4E69B405" w:rsidR="004C2313" w:rsidRDefault="00CB4283" w:rsidP="00787903">
      <w:pPr>
        <w:spacing w:line="480" w:lineRule="auto"/>
        <w:ind w:left="709" w:hanging="709"/>
        <w:rPr>
          <w:rFonts w:ascii="Times New Roman" w:hAnsi="Times New Roman" w:cs="Times New Roman"/>
          <w:sz w:val="24"/>
          <w:szCs w:val="24"/>
        </w:rPr>
      </w:pPr>
      <w:r w:rsidRPr="00B0018D">
        <w:rPr>
          <w:rFonts w:ascii="Times New Roman" w:hAnsi="Times New Roman" w:cs="Times New Roman"/>
          <w:sz w:val="24"/>
          <w:szCs w:val="24"/>
        </w:rPr>
        <w:t>Phillips</w:t>
      </w:r>
      <w:r w:rsidR="001A15E5">
        <w:rPr>
          <w:rFonts w:ascii="Times New Roman" w:hAnsi="Times New Roman" w:cs="Times New Roman"/>
          <w:sz w:val="24"/>
          <w:szCs w:val="24"/>
        </w:rPr>
        <w:t>,</w:t>
      </w:r>
      <w:r w:rsidRPr="00B0018D">
        <w:rPr>
          <w:rFonts w:ascii="Times New Roman" w:hAnsi="Times New Roman" w:cs="Times New Roman"/>
          <w:sz w:val="24"/>
          <w:szCs w:val="24"/>
        </w:rPr>
        <w:t xml:space="preserve"> M.B., Bonner</w:t>
      </w:r>
      <w:r w:rsidR="001A15E5">
        <w:rPr>
          <w:rFonts w:ascii="Times New Roman" w:hAnsi="Times New Roman" w:cs="Times New Roman"/>
          <w:sz w:val="24"/>
          <w:szCs w:val="24"/>
        </w:rPr>
        <w:t>,</w:t>
      </w:r>
      <w:r w:rsidRPr="00B0018D">
        <w:rPr>
          <w:rFonts w:ascii="Times New Roman" w:hAnsi="Times New Roman" w:cs="Times New Roman"/>
          <w:sz w:val="24"/>
          <w:szCs w:val="24"/>
        </w:rPr>
        <w:t xml:space="preserve"> T.H., 2015. </w:t>
      </w:r>
      <w:r w:rsidRPr="00582C9E">
        <w:rPr>
          <w:rFonts w:ascii="Times New Roman" w:hAnsi="Times New Roman" w:cs="Times New Roman"/>
          <w:sz w:val="24"/>
          <w:szCs w:val="24"/>
        </w:rPr>
        <w:t>Occurrence and amount of microplastic ingested by fishes in watershed of the Gulf of Mexico. Mar</w:t>
      </w:r>
      <w:r w:rsidR="00C55BCB" w:rsidRPr="00582C9E">
        <w:rPr>
          <w:rFonts w:ascii="Times New Roman" w:hAnsi="Times New Roman" w:cs="Times New Roman"/>
          <w:sz w:val="24"/>
          <w:szCs w:val="24"/>
        </w:rPr>
        <w:t>.</w:t>
      </w:r>
      <w:r w:rsidRPr="00582C9E">
        <w:rPr>
          <w:rFonts w:ascii="Times New Roman" w:hAnsi="Times New Roman" w:cs="Times New Roman"/>
          <w:sz w:val="24"/>
          <w:szCs w:val="24"/>
        </w:rPr>
        <w:t xml:space="preserve"> Poll</w:t>
      </w:r>
      <w:r w:rsidR="00C55BCB" w:rsidRPr="00582C9E">
        <w:rPr>
          <w:rFonts w:ascii="Times New Roman" w:hAnsi="Times New Roman" w:cs="Times New Roman"/>
          <w:sz w:val="24"/>
          <w:szCs w:val="24"/>
        </w:rPr>
        <w:t>.</w:t>
      </w:r>
      <w:r w:rsidRPr="00582C9E">
        <w:rPr>
          <w:rFonts w:ascii="Times New Roman" w:hAnsi="Times New Roman" w:cs="Times New Roman"/>
          <w:sz w:val="24"/>
          <w:szCs w:val="24"/>
        </w:rPr>
        <w:t xml:space="preserve"> Bull</w:t>
      </w:r>
      <w:r w:rsidR="00C55BCB" w:rsidRPr="00582C9E">
        <w:rPr>
          <w:rFonts w:ascii="Times New Roman" w:hAnsi="Times New Roman" w:cs="Times New Roman"/>
          <w:sz w:val="24"/>
          <w:szCs w:val="24"/>
        </w:rPr>
        <w:t xml:space="preserve">. 100, </w:t>
      </w:r>
      <w:r w:rsidRPr="00582C9E">
        <w:rPr>
          <w:rFonts w:ascii="Times New Roman" w:hAnsi="Times New Roman" w:cs="Times New Roman"/>
          <w:sz w:val="24"/>
          <w:szCs w:val="24"/>
        </w:rPr>
        <w:t>264–269.</w:t>
      </w:r>
      <w:r w:rsidR="004C2313" w:rsidRPr="004C2313">
        <w:rPr>
          <w:rFonts w:ascii="Arial" w:hAnsi="Arial" w:cs="Arial"/>
          <w:color w:val="000000"/>
          <w:sz w:val="17"/>
          <w:szCs w:val="17"/>
          <w:shd w:val="clear" w:color="auto" w:fill="FFFFFF"/>
        </w:rPr>
        <w:t xml:space="preserve"> </w:t>
      </w:r>
      <w:hyperlink r:id="rId58" w:history="1">
        <w:r w:rsidR="004C2313" w:rsidRPr="00EE0E06">
          <w:rPr>
            <w:rStyle w:val="Hyperlink"/>
            <w:rFonts w:ascii="Times New Roman" w:hAnsi="Times New Roman" w:cs="Times New Roman"/>
            <w:sz w:val="24"/>
            <w:szCs w:val="24"/>
            <w:shd w:val="clear" w:color="auto" w:fill="FFFFFF"/>
          </w:rPr>
          <w:t>https://</w:t>
        </w:r>
        <w:r w:rsidR="004C2313" w:rsidRPr="00EE0E06">
          <w:rPr>
            <w:rStyle w:val="Hyperlink"/>
            <w:rFonts w:ascii="Times New Roman" w:hAnsi="Times New Roman" w:cs="Times New Roman"/>
            <w:sz w:val="24"/>
            <w:szCs w:val="24"/>
          </w:rPr>
          <w:t>doi:10.1016/j.marpolbul.2015.08.041</w:t>
        </w:r>
      </w:hyperlink>
      <w:r w:rsidR="004C2313" w:rsidRPr="004C2313">
        <w:rPr>
          <w:rFonts w:ascii="Times New Roman" w:hAnsi="Times New Roman" w:cs="Times New Roman"/>
          <w:sz w:val="24"/>
          <w:szCs w:val="24"/>
        </w:rPr>
        <w:t>.</w:t>
      </w:r>
    </w:p>
    <w:p w14:paraId="705CDDDC" w14:textId="58943FA8" w:rsidR="00317C8A" w:rsidRPr="00B0018D" w:rsidRDefault="00317C8A" w:rsidP="00787903">
      <w:pPr>
        <w:spacing w:line="480" w:lineRule="auto"/>
        <w:ind w:left="709" w:hanging="709"/>
        <w:rPr>
          <w:rFonts w:ascii="Times New Roman" w:hAnsi="Times New Roman" w:cs="Times New Roman"/>
          <w:sz w:val="24"/>
          <w:szCs w:val="24"/>
        </w:rPr>
      </w:pPr>
      <w:r w:rsidRPr="00B0018D">
        <w:rPr>
          <w:rFonts w:ascii="Times New Roman" w:hAnsi="Times New Roman" w:cs="Times New Roman"/>
          <w:sz w:val="24"/>
          <w:szCs w:val="24"/>
        </w:rPr>
        <w:t>PlasticsEurope, 201</w:t>
      </w:r>
      <w:r w:rsidR="008B4D46">
        <w:rPr>
          <w:rFonts w:ascii="Times New Roman" w:hAnsi="Times New Roman" w:cs="Times New Roman"/>
          <w:sz w:val="24"/>
          <w:szCs w:val="24"/>
        </w:rPr>
        <w:t>8</w:t>
      </w:r>
      <w:r w:rsidRPr="00B0018D">
        <w:rPr>
          <w:rFonts w:ascii="Times New Roman" w:hAnsi="Times New Roman" w:cs="Times New Roman"/>
          <w:sz w:val="24"/>
          <w:szCs w:val="24"/>
        </w:rPr>
        <w:t>. Plastics – the facts 201</w:t>
      </w:r>
      <w:r w:rsidR="008B4D46">
        <w:rPr>
          <w:rFonts w:ascii="Times New Roman" w:hAnsi="Times New Roman" w:cs="Times New Roman"/>
          <w:sz w:val="24"/>
          <w:szCs w:val="24"/>
        </w:rPr>
        <w:t>7</w:t>
      </w:r>
      <w:r w:rsidRPr="00B0018D">
        <w:rPr>
          <w:rFonts w:ascii="Times New Roman" w:hAnsi="Times New Roman" w:cs="Times New Roman"/>
          <w:sz w:val="24"/>
          <w:szCs w:val="24"/>
        </w:rPr>
        <w:t xml:space="preserve"> [online]. Available at: </w:t>
      </w:r>
      <w:hyperlink r:id="rId59" w:history="1">
        <w:r w:rsidR="008B4D46">
          <w:rPr>
            <w:rStyle w:val="Hyperlink"/>
            <w:rFonts w:ascii="Times New Roman" w:hAnsi="Times New Roman" w:cs="Times New Roman"/>
            <w:sz w:val="24"/>
            <w:szCs w:val="24"/>
          </w:rPr>
          <w:t>http://www.plasticseurope.org/Document/plastics---the-facts-2017.aspx</w:t>
        </w:r>
      </w:hyperlink>
      <w:r w:rsidRPr="00B0018D">
        <w:rPr>
          <w:rFonts w:ascii="Times New Roman" w:hAnsi="Times New Roman" w:cs="Times New Roman"/>
          <w:sz w:val="24"/>
          <w:szCs w:val="24"/>
        </w:rPr>
        <w:t xml:space="preserve"> [Accessed </w:t>
      </w:r>
      <w:r w:rsidR="008B4D46">
        <w:rPr>
          <w:rFonts w:ascii="Times New Roman" w:hAnsi="Times New Roman" w:cs="Times New Roman"/>
          <w:sz w:val="24"/>
          <w:szCs w:val="24"/>
        </w:rPr>
        <w:t>25</w:t>
      </w:r>
      <w:r w:rsidRPr="00B0018D">
        <w:rPr>
          <w:rFonts w:ascii="Times New Roman" w:hAnsi="Times New Roman" w:cs="Times New Roman"/>
          <w:sz w:val="24"/>
          <w:szCs w:val="24"/>
          <w:vertAlign w:val="superscript"/>
        </w:rPr>
        <w:t>th</w:t>
      </w:r>
      <w:r w:rsidRPr="00B0018D">
        <w:rPr>
          <w:rFonts w:ascii="Times New Roman" w:hAnsi="Times New Roman" w:cs="Times New Roman"/>
          <w:sz w:val="24"/>
          <w:szCs w:val="24"/>
        </w:rPr>
        <w:t xml:space="preserve"> </w:t>
      </w:r>
      <w:r w:rsidR="005A14D1">
        <w:rPr>
          <w:rFonts w:ascii="Times New Roman" w:hAnsi="Times New Roman" w:cs="Times New Roman"/>
          <w:sz w:val="24"/>
          <w:szCs w:val="24"/>
        </w:rPr>
        <w:t>January</w:t>
      </w:r>
      <w:r w:rsidRPr="00B0018D">
        <w:rPr>
          <w:rFonts w:ascii="Times New Roman" w:hAnsi="Times New Roman" w:cs="Times New Roman"/>
          <w:sz w:val="24"/>
          <w:szCs w:val="24"/>
        </w:rPr>
        <w:t xml:space="preserve"> 201</w:t>
      </w:r>
      <w:r w:rsidR="005A14D1">
        <w:rPr>
          <w:rFonts w:ascii="Times New Roman" w:hAnsi="Times New Roman" w:cs="Times New Roman"/>
          <w:sz w:val="24"/>
          <w:szCs w:val="24"/>
        </w:rPr>
        <w:t>8</w:t>
      </w:r>
      <w:r w:rsidRPr="00B0018D">
        <w:rPr>
          <w:rFonts w:ascii="Times New Roman" w:hAnsi="Times New Roman" w:cs="Times New Roman"/>
          <w:sz w:val="24"/>
          <w:szCs w:val="24"/>
        </w:rPr>
        <w:t>].</w:t>
      </w:r>
    </w:p>
    <w:p w14:paraId="26BBD025" w14:textId="7E671396" w:rsidR="004A3924" w:rsidRPr="00B0018D" w:rsidRDefault="004A3924" w:rsidP="00C474A8">
      <w:pPr>
        <w:spacing w:line="480" w:lineRule="auto"/>
        <w:ind w:left="709" w:hanging="709"/>
        <w:rPr>
          <w:rFonts w:ascii="Times New Roman" w:eastAsia="Times New Roman" w:hAnsi="Times New Roman" w:cs="Times New Roman"/>
          <w:sz w:val="24"/>
          <w:szCs w:val="24"/>
          <w:lang w:eastAsia="en-GB"/>
        </w:rPr>
      </w:pPr>
      <w:r w:rsidRPr="00B0018D">
        <w:rPr>
          <w:rFonts w:ascii="Times New Roman" w:eastAsia="Times New Roman" w:hAnsi="Times New Roman" w:cs="Times New Roman"/>
          <w:sz w:val="24"/>
          <w:szCs w:val="24"/>
          <w:lang w:eastAsia="en-GB"/>
        </w:rPr>
        <w:t>Port of London Authority. Part of daily life [online]</w:t>
      </w:r>
      <w:r w:rsidR="003D08C0">
        <w:rPr>
          <w:rFonts w:ascii="Times New Roman" w:eastAsia="Times New Roman" w:hAnsi="Times New Roman" w:cs="Times New Roman"/>
          <w:sz w:val="24"/>
          <w:szCs w:val="24"/>
          <w:lang w:eastAsia="en-GB"/>
        </w:rPr>
        <w:t>, no date</w:t>
      </w:r>
      <w:r w:rsidRPr="00B0018D">
        <w:rPr>
          <w:rFonts w:ascii="Times New Roman" w:eastAsia="Times New Roman" w:hAnsi="Times New Roman" w:cs="Times New Roman"/>
          <w:sz w:val="24"/>
          <w:szCs w:val="24"/>
          <w:lang w:eastAsia="en-GB"/>
        </w:rPr>
        <w:t xml:space="preserve">. Available at: </w:t>
      </w:r>
      <w:hyperlink r:id="rId60" w:history="1">
        <w:r w:rsidR="00C474A8" w:rsidRPr="003048FD">
          <w:rPr>
            <w:rStyle w:val="Hyperlink"/>
            <w:rFonts w:ascii="Times New Roman" w:eastAsia="Times New Roman" w:hAnsi="Times New Roman" w:cs="Times New Roman"/>
            <w:color w:val="0563C1"/>
            <w:sz w:val="24"/>
            <w:szCs w:val="24"/>
            <w:lang w:eastAsia="en-GB"/>
          </w:rPr>
          <w:t>https://www.pla.co.uk/Port-Trade/Part-of-daily-life</w:t>
        </w:r>
      </w:hyperlink>
      <w:r w:rsidR="00C474A8" w:rsidRPr="00B0018D">
        <w:rPr>
          <w:rFonts w:ascii="Times New Roman" w:eastAsia="Times New Roman" w:hAnsi="Times New Roman" w:cs="Times New Roman"/>
          <w:sz w:val="24"/>
          <w:szCs w:val="24"/>
          <w:lang w:eastAsia="en-GB"/>
        </w:rPr>
        <w:t xml:space="preserve"> [Accessed 2nd </w:t>
      </w:r>
      <w:r w:rsidR="002315EA">
        <w:rPr>
          <w:rFonts w:ascii="Times New Roman" w:eastAsia="Times New Roman" w:hAnsi="Times New Roman" w:cs="Times New Roman"/>
          <w:sz w:val="24"/>
          <w:szCs w:val="24"/>
          <w:lang w:eastAsia="en-GB"/>
        </w:rPr>
        <w:t>February</w:t>
      </w:r>
      <w:r w:rsidR="00C474A8" w:rsidRPr="00B0018D">
        <w:rPr>
          <w:rFonts w:ascii="Times New Roman" w:eastAsia="Times New Roman" w:hAnsi="Times New Roman" w:cs="Times New Roman"/>
          <w:sz w:val="24"/>
          <w:szCs w:val="24"/>
          <w:lang w:eastAsia="en-GB"/>
        </w:rPr>
        <w:t xml:space="preserve"> 201</w:t>
      </w:r>
      <w:r w:rsidR="002315EA">
        <w:rPr>
          <w:rFonts w:ascii="Times New Roman" w:eastAsia="Times New Roman" w:hAnsi="Times New Roman" w:cs="Times New Roman"/>
          <w:sz w:val="24"/>
          <w:szCs w:val="24"/>
          <w:lang w:eastAsia="en-GB"/>
        </w:rPr>
        <w:t>8</w:t>
      </w:r>
      <w:r w:rsidR="00C474A8" w:rsidRPr="00B0018D">
        <w:rPr>
          <w:rFonts w:ascii="Times New Roman" w:eastAsia="Times New Roman" w:hAnsi="Times New Roman" w:cs="Times New Roman"/>
          <w:sz w:val="24"/>
          <w:szCs w:val="24"/>
          <w:lang w:eastAsia="en-GB"/>
        </w:rPr>
        <w:t xml:space="preserve">]. </w:t>
      </w:r>
    </w:p>
    <w:p w14:paraId="4C6FB2F2" w14:textId="38E85A2E" w:rsidR="00070B79" w:rsidRDefault="00676928" w:rsidP="00787903">
      <w:pPr>
        <w:spacing w:line="480" w:lineRule="auto"/>
        <w:ind w:left="709" w:hanging="709"/>
        <w:rPr>
          <w:rFonts w:ascii="Times New Roman" w:eastAsia="Times New Roman" w:hAnsi="Times New Roman" w:cs="Times New Roman"/>
          <w:sz w:val="24"/>
          <w:szCs w:val="24"/>
          <w:lang w:eastAsia="en-GB"/>
        </w:rPr>
      </w:pPr>
      <w:r w:rsidRPr="00B0018D">
        <w:rPr>
          <w:rFonts w:ascii="Times New Roman" w:eastAsia="Times New Roman" w:hAnsi="Times New Roman" w:cs="Times New Roman"/>
          <w:sz w:val="24"/>
          <w:szCs w:val="24"/>
          <w:lang w:eastAsia="en-GB"/>
        </w:rPr>
        <w:t>Reisser</w:t>
      </w:r>
      <w:r w:rsidR="006D656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J., Shaw</w:t>
      </w:r>
      <w:r w:rsidR="006D656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J., Wilcox</w:t>
      </w:r>
      <w:r w:rsidR="006D656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C., Hardesty</w:t>
      </w:r>
      <w:r w:rsidR="006D656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B.D., Proietti</w:t>
      </w:r>
      <w:r w:rsidR="006D656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M., Thums</w:t>
      </w:r>
      <w:r w:rsidR="006D656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M., Pattiaratchi</w:t>
      </w:r>
      <w:r w:rsidR="006D656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C., 2013. </w:t>
      </w:r>
      <w:r w:rsidRPr="004C2313">
        <w:rPr>
          <w:rFonts w:ascii="Times New Roman" w:eastAsia="Times New Roman" w:hAnsi="Times New Roman" w:cs="Times New Roman"/>
          <w:sz w:val="24"/>
          <w:szCs w:val="24"/>
          <w:lang w:eastAsia="en-GB"/>
        </w:rPr>
        <w:t>Marine plastic pollution in waters around Australi</w:t>
      </w:r>
      <w:r w:rsidR="00D61777" w:rsidRPr="004C2313">
        <w:rPr>
          <w:rFonts w:ascii="Times New Roman" w:eastAsia="Times New Roman" w:hAnsi="Times New Roman" w:cs="Times New Roman"/>
          <w:sz w:val="24"/>
          <w:szCs w:val="24"/>
          <w:lang w:eastAsia="en-GB"/>
        </w:rPr>
        <w:t>a</w:t>
      </w:r>
      <w:r w:rsidRPr="004C2313">
        <w:rPr>
          <w:rFonts w:ascii="Times New Roman" w:eastAsia="Times New Roman" w:hAnsi="Times New Roman" w:cs="Times New Roman"/>
          <w:sz w:val="24"/>
          <w:szCs w:val="24"/>
          <w:lang w:eastAsia="en-GB"/>
        </w:rPr>
        <w:t>: characteristics, concentrations,</w:t>
      </w:r>
      <w:r w:rsidR="003B1C82" w:rsidRPr="004C2313">
        <w:rPr>
          <w:rFonts w:ascii="Times New Roman" w:eastAsia="Times New Roman" w:hAnsi="Times New Roman" w:cs="Times New Roman"/>
          <w:sz w:val="24"/>
          <w:szCs w:val="24"/>
          <w:lang w:eastAsia="en-GB"/>
        </w:rPr>
        <w:t xml:space="preserve"> and pathways. PLo</w:t>
      </w:r>
      <w:r w:rsidR="00BA1BFE">
        <w:rPr>
          <w:rFonts w:ascii="Times New Roman" w:eastAsia="Times New Roman" w:hAnsi="Times New Roman" w:cs="Times New Roman"/>
          <w:sz w:val="24"/>
          <w:szCs w:val="24"/>
          <w:lang w:eastAsia="en-GB"/>
        </w:rPr>
        <w:t>S</w:t>
      </w:r>
      <w:r w:rsidR="003B1C82" w:rsidRPr="004C2313">
        <w:rPr>
          <w:rFonts w:ascii="Times New Roman" w:eastAsia="Times New Roman" w:hAnsi="Times New Roman" w:cs="Times New Roman"/>
          <w:sz w:val="24"/>
          <w:szCs w:val="24"/>
          <w:lang w:eastAsia="en-GB"/>
        </w:rPr>
        <w:t xml:space="preserve"> ONE 8, </w:t>
      </w:r>
      <w:r w:rsidRPr="004C2313">
        <w:rPr>
          <w:rFonts w:ascii="Times New Roman" w:eastAsia="Times New Roman" w:hAnsi="Times New Roman" w:cs="Times New Roman"/>
          <w:sz w:val="24"/>
          <w:szCs w:val="24"/>
          <w:lang w:eastAsia="en-GB"/>
        </w:rPr>
        <w:t>e80466.</w:t>
      </w:r>
      <w:r w:rsidR="004C2313">
        <w:rPr>
          <w:rFonts w:ascii="Times New Roman" w:eastAsia="Times New Roman" w:hAnsi="Times New Roman" w:cs="Times New Roman"/>
          <w:sz w:val="24"/>
          <w:szCs w:val="24"/>
          <w:lang w:eastAsia="en-GB"/>
        </w:rPr>
        <w:t xml:space="preserve"> </w:t>
      </w:r>
      <w:hyperlink r:id="rId61" w:history="1">
        <w:r w:rsidR="00070B79" w:rsidRPr="00EE0E06">
          <w:rPr>
            <w:rStyle w:val="Hyperlink"/>
            <w:rFonts w:ascii="Times New Roman" w:eastAsia="Times New Roman" w:hAnsi="Times New Roman" w:cs="Times New Roman"/>
            <w:sz w:val="24"/>
            <w:szCs w:val="24"/>
            <w:lang w:eastAsia="en-GB"/>
          </w:rPr>
          <w:t>https://doi:10.1371/journal.pone.0080466</w:t>
        </w:r>
      </w:hyperlink>
      <w:r w:rsidR="00070B79">
        <w:rPr>
          <w:rFonts w:ascii="Times New Roman" w:eastAsia="Times New Roman" w:hAnsi="Times New Roman" w:cs="Times New Roman"/>
          <w:sz w:val="24"/>
          <w:szCs w:val="24"/>
          <w:lang w:eastAsia="en-GB"/>
        </w:rPr>
        <w:t>.</w:t>
      </w:r>
    </w:p>
    <w:p w14:paraId="515121F8" w14:textId="4CAEBBBD" w:rsidR="00595BB8" w:rsidRDefault="00595BB8" w:rsidP="00787903">
      <w:pPr>
        <w:spacing w:line="480" w:lineRule="auto"/>
        <w:ind w:left="709" w:hanging="709"/>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Schückel, S., Sell, A.F., Kröncke, I., Reiss, H., 2012. Diet overlap among flatfish species in the southern North Sea. </w:t>
      </w:r>
      <w:r w:rsidR="004D03A6">
        <w:rPr>
          <w:rFonts w:ascii="Times New Roman" w:eastAsia="Times New Roman" w:hAnsi="Times New Roman" w:cs="Times New Roman"/>
          <w:sz w:val="24"/>
          <w:szCs w:val="24"/>
          <w:lang w:eastAsia="en-GB"/>
        </w:rPr>
        <w:t xml:space="preserve">J. Fish. Biol. 80, </w:t>
      </w:r>
      <w:r w:rsidR="00730E18">
        <w:rPr>
          <w:rFonts w:ascii="Times New Roman" w:eastAsia="Times New Roman" w:hAnsi="Times New Roman" w:cs="Times New Roman"/>
          <w:sz w:val="24"/>
          <w:szCs w:val="24"/>
          <w:lang w:eastAsia="en-GB"/>
        </w:rPr>
        <w:t>2571</w:t>
      </w:r>
      <w:r w:rsidR="004D03A6">
        <w:rPr>
          <w:rFonts w:ascii="Times New Roman" w:eastAsia="Times New Roman" w:hAnsi="Times New Roman" w:cs="Times New Roman"/>
          <w:sz w:val="24"/>
          <w:szCs w:val="24"/>
          <w:lang w:eastAsia="en-GB"/>
        </w:rPr>
        <w:t xml:space="preserve">–2594. </w:t>
      </w:r>
      <w:hyperlink r:id="rId62" w:history="1">
        <w:r w:rsidR="004D03A6" w:rsidRPr="005E52EE">
          <w:rPr>
            <w:rStyle w:val="Hyperlink"/>
            <w:rFonts w:ascii="Times New Roman" w:eastAsia="Times New Roman" w:hAnsi="Times New Roman" w:cs="Times New Roman"/>
            <w:sz w:val="24"/>
            <w:szCs w:val="24"/>
            <w:lang w:eastAsia="en-GB"/>
          </w:rPr>
          <w:t>https://doi.org/10.1111/j.1095-8649.2012.03309.x</w:t>
        </w:r>
      </w:hyperlink>
      <w:r w:rsidR="004D03A6">
        <w:rPr>
          <w:rFonts w:ascii="Times New Roman" w:eastAsia="Times New Roman" w:hAnsi="Times New Roman" w:cs="Times New Roman"/>
          <w:sz w:val="24"/>
          <w:szCs w:val="24"/>
          <w:lang w:eastAsia="en-GB"/>
        </w:rPr>
        <w:t>.</w:t>
      </w:r>
    </w:p>
    <w:p w14:paraId="6622A452" w14:textId="76D12A4F" w:rsidR="004D4493" w:rsidRDefault="004D4493" w:rsidP="00787903">
      <w:pPr>
        <w:spacing w:line="480" w:lineRule="auto"/>
        <w:ind w:left="709" w:hanging="709"/>
        <w:rPr>
          <w:rFonts w:ascii="Times New Roman" w:hAnsi="Times New Roman" w:cs="Times New Roman"/>
          <w:sz w:val="24"/>
          <w:szCs w:val="24"/>
        </w:rPr>
      </w:pPr>
      <w:r w:rsidRPr="00B0018D">
        <w:rPr>
          <w:rFonts w:ascii="Times New Roman" w:eastAsia="Times New Roman" w:hAnsi="Times New Roman" w:cs="Times New Roman"/>
          <w:sz w:val="24"/>
          <w:szCs w:val="24"/>
          <w:lang w:eastAsia="en-GB"/>
        </w:rPr>
        <w:t>Scottish Environmental Protection Agency (SEPA)</w:t>
      </w:r>
      <w:r w:rsidR="00084557" w:rsidRPr="00B0018D">
        <w:rPr>
          <w:rFonts w:ascii="Times New Roman" w:eastAsia="Times New Roman" w:hAnsi="Times New Roman" w:cs="Times New Roman"/>
          <w:sz w:val="24"/>
          <w:szCs w:val="24"/>
          <w:lang w:eastAsia="en-GB"/>
        </w:rPr>
        <w:t>,</w:t>
      </w:r>
      <w:r w:rsidR="00FC7901" w:rsidRPr="00B0018D">
        <w:rPr>
          <w:rFonts w:ascii="Times New Roman" w:eastAsia="Times New Roman" w:hAnsi="Times New Roman" w:cs="Times New Roman"/>
          <w:sz w:val="24"/>
          <w:szCs w:val="24"/>
          <w:lang w:eastAsia="en-GB"/>
        </w:rPr>
        <w:t xml:space="preserve"> </w:t>
      </w:r>
      <w:r w:rsidR="00084557" w:rsidRPr="00B0018D">
        <w:rPr>
          <w:rFonts w:ascii="Times New Roman" w:eastAsia="Times New Roman" w:hAnsi="Times New Roman" w:cs="Times New Roman"/>
          <w:sz w:val="24"/>
          <w:szCs w:val="24"/>
          <w:lang w:eastAsia="en-GB"/>
        </w:rPr>
        <w:t>2015</w:t>
      </w:r>
      <w:r w:rsidRPr="00B0018D">
        <w:rPr>
          <w:rFonts w:ascii="Times New Roman" w:eastAsia="Times New Roman" w:hAnsi="Times New Roman" w:cs="Times New Roman"/>
          <w:sz w:val="24"/>
          <w:szCs w:val="24"/>
          <w:lang w:eastAsia="en-GB"/>
        </w:rPr>
        <w:t xml:space="preserve">. Flood risk management strategy. Clyde and Loch Lomond local district plan [online]. Available at: </w:t>
      </w:r>
      <w:hyperlink r:id="rId63" w:history="1">
        <w:r w:rsidRPr="002E0243">
          <w:rPr>
            <w:rStyle w:val="Hyperlink"/>
            <w:rFonts w:ascii="Times New Roman" w:hAnsi="Times New Roman" w:cs="Times New Roman"/>
            <w:color w:val="0070C0"/>
            <w:sz w:val="24"/>
            <w:szCs w:val="24"/>
          </w:rPr>
          <w:t>http://apps.sepa.org.uk/FRMStrategies/pdf/lpd/LPD_11_Sources.pdf</w:t>
        </w:r>
      </w:hyperlink>
      <w:r w:rsidR="000401C3" w:rsidRPr="00B0018D">
        <w:rPr>
          <w:rFonts w:ascii="Times New Roman" w:hAnsi="Times New Roman" w:cs="Times New Roman"/>
          <w:sz w:val="24"/>
          <w:szCs w:val="24"/>
        </w:rPr>
        <w:t xml:space="preserve"> [Accessed</w:t>
      </w:r>
      <w:r w:rsidRPr="00B0018D">
        <w:rPr>
          <w:rFonts w:ascii="Times New Roman" w:hAnsi="Times New Roman" w:cs="Times New Roman"/>
          <w:sz w:val="24"/>
          <w:szCs w:val="24"/>
        </w:rPr>
        <w:t xml:space="preserve"> 14th April 2016].</w:t>
      </w:r>
    </w:p>
    <w:p w14:paraId="7834E36A" w14:textId="1BD0DFCF" w:rsidR="00C0441D" w:rsidRPr="00C0441D" w:rsidRDefault="00C0441D" w:rsidP="00787903">
      <w:p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Smith, L.E., 2018. Plastic ingestion by </w:t>
      </w:r>
      <w:r>
        <w:rPr>
          <w:rFonts w:ascii="Times New Roman" w:hAnsi="Times New Roman" w:cs="Times New Roman"/>
          <w:i/>
          <w:sz w:val="24"/>
          <w:szCs w:val="24"/>
        </w:rPr>
        <w:t>Scyliorhinus canicular</w:t>
      </w:r>
      <w:r>
        <w:rPr>
          <w:rFonts w:ascii="Times New Roman" w:hAnsi="Times New Roman" w:cs="Times New Roman"/>
          <w:sz w:val="24"/>
          <w:szCs w:val="24"/>
        </w:rPr>
        <w:t xml:space="preserve"> trawl captured in the Nor</w:t>
      </w:r>
      <w:r w:rsidR="006C05CB">
        <w:rPr>
          <w:rFonts w:ascii="Times New Roman" w:hAnsi="Times New Roman" w:cs="Times New Roman"/>
          <w:sz w:val="24"/>
          <w:szCs w:val="24"/>
        </w:rPr>
        <w:t>th Sea. Mar. Poll. Bull. 130, 6</w:t>
      </w:r>
      <w:r>
        <w:rPr>
          <w:rFonts w:ascii="Times New Roman" w:hAnsi="Times New Roman" w:cs="Times New Roman"/>
          <w:sz w:val="24"/>
          <w:szCs w:val="24"/>
        </w:rPr>
        <w:t xml:space="preserve">–7. </w:t>
      </w:r>
      <w:hyperlink r:id="rId64" w:history="1">
        <w:r w:rsidR="006C05CB" w:rsidRPr="005E52EE">
          <w:rPr>
            <w:rStyle w:val="Hyperlink"/>
            <w:rFonts w:ascii="Times New Roman" w:hAnsi="Times New Roman" w:cs="Times New Roman"/>
            <w:sz w:val="24"/>
            <w:szCs w:val="24"/>
          </w:rPr>
          <w:t>https://doi.org/10/1016/j.marpolbul.2018.03.001</w:t>
        </w:r>
      </w:hyperlink>
      <w:r w:rsidR="005E52EE">
        <w:rPr>
          <w:rFonts w:ascii="Times New Roman" w:hAnsi="Times New Roman" w:cs="Times New Roman"/>
          <w:sz w:val="24"/>
          <w:szCs w:val="24"/>
        </w:rPr>
        <w:t>.</w:t>
      </w:r>
    </w:p>
    <w:p w14:paraId="2215FFC4" w14:textId="18DF58E0" w:rsidR="00686907" w:rsidRDefault="00686907" w:rsidP="00787903">
      <w:p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Song</w:t>
      </w:r>
      <w:r w:rsidR="006D656A">
        <w:rPr>
          <w:rFonts w:ascii="Times New Roman" w:hAnsi="Times New Roman" w:cs="Times New Roman"/>
          <w:sz w:val="24"/>
          <w:szCs w:val="24"/>
        </w:rPr>
        <w:t>,</w:t>
      </w:r>
      <w:r>
        <w:rPr>
          <w:rFonts w:ascii="Times New Roman" w:hAnsi="Times New Roman" w:cs="Times New Roman"/>
          <w:sz w:val="24"/>
          <w:szCs w:val="24"/>
        </w:rPr>
        <w:t xml:space="preserve"> Y.E., Andrady</w:t>
      </w:r>
      <w:r w:rsidR="006D656A">
        <w:rPr>
          <w:rFonts w:ascii="Times New Roman" w:hAnsi="Times New Roman" w:cs="Times New Roman"/>
          <w:sz w:val="24"/>
          <w:szCs w:val="24"/>
        </w:rPr>
        <w:t>,</w:t>
      </w:r>
      <w:r>
        <w:rPr>
          <w:rFonts w:ascii="Times New Roman" w:hAnsi="Times New Roman" w:cs="Times New Roman"/>
          <w:sz w:val="24"/>
          <w:szCs w:val="24"/>
        </w:rPr>
        <w:t xml:space="preserve"> A.L., 1991. Fouling of floating plastic debris under Biscayne Bay exposure conditions. Mar. Poll. Bull. 22, 608–613. </w:t>
      </w:r>
      <w:hyperlink r:id="rId65" w:history="1">
        <w:r w:rsidRPr="005E52EE">
          <w:rPr>
            <w:rStyle w:val="Hyperlink"/>
            <w:rFonts w:ascii="Times New Roman" w:hAnsi="Times New Roman" w:cs="Times New Roman"/>
            <w:sz w:val="24"/>
            <w:szCs w:val="24"/>
          </w:rPr>
          <w:t>https://doi.org/10.1016/0025-326X(91)90249-R</w:t>
        </w:r>
      </w:hyperlink>
      <w:r>
        <w:rPr>
          <w:rFonts w:ascii="Times New Roman" w:hAnsi="Times New Roman" w:cs="Times New Roman"/>
          <w:sz w:val="24"/>
          <w:szCs w:val="24"/>
        </w:rPr>
        <w:t>.</w:t>
      </w:r>
    </w:p>
    <w:p w14:paraId="72ABF4D0" w14:textId="41C4737E" w:rsidR="00C31BEF" w:rsidRDefault="001709CC" w:rsidP="003D375C">
      <w:pPr>
        <w:spacing w:line="480" w:lineRule="auto"/>
        <w:ind w:left="709" w:hanging="709"/>
        <w:rPr>
          <w:rFonts w:ascii="Times New Roman" w:hAnsi="Times New Roman" w:cs="Times New Roman"/>
          <w:sz w:val="24"/>
          <w:szCs w:val="24"/>
        </w:rPr>
      </w:pPr>
      <w:r w:rsidRPr="00B0018D">
        <w:rPr>
          <w:rFonts w:ascii="Times New Roman" w:hAnsi="Times New Roman" w:cs="Times New Roman"/>
          <w:sz w:val="24"/>
          <w:szCs w:val="24"/>
        </w:rPr>
        <w:t>Strafella</w:t>
      </w:r>
      <w:r w:rsidR="006D656A">
        <w:rPr>
          <w:rFonts w:ascii="Times New Roman" w:hAnsi="Times New Roman" w:cs="Times New Roman"/>
          <w:sz w:val="24"/>
          <w:szCs w:val="24"/>
        </w:rPr>
        <w:t>,</w:t>
      </w:r>
      <w:r w:rsidRPr="00B0018D">
        <w:rPr>
          <w:rFonts w:ascii="Times New Roman" w:hAnsi="Times New Roman" w:cs="Times New Roman"/>
          <w:sz w:val="24"/>
          <w:szCs w:val="24"/>
        </w:rPr>
        <w:t xml:space="preserve"> P., Fabi</w:t>
      </w:r>
      <w:r w:rsidR="006D656A">
        <w:rPr>
          <w:rFonts w:ascii="Times New Roman" w:hAnsi="Times New Roman" w:cs="Times New Roman"/>
          <w:sz w:val="24"/>
          <w:szCs w:val="24"/>
        </w:rPr>
        <w:t>,</w:t>
      </w:r>
      <w:r w:rsidRPr="00B0018D">
        <w:rPr>
          <w:rFonts w:ascii="Times New Roman" w:hAnsi="Times New Roman" w:cs="Times New Roman"/>
          <w:sz w:val="24"/>
          <w:szCs w:val="24"/>
        </w:rPr>
        <w:t xml:space="preserve"> G., Spagnolo</w:t>
      </w:r>
      <w:r w:rsidR="006D656A">
        <w:rPr>
          <w:rFonts w:ascii="Times New Roman" w:hAnsi="Times New Roman" w:cs="Times New Roman"/>
          <w:sz w:val="24"/>
          <w:szCs w:val="24"/>
        </w:rPr>
        <w:t>,</w:t>
      </w:r>
      <w:r w:rsidRPr="00B0018D">
        <w:rPr>
          <w:rFonts w:ascii="Times New Roman" w:hAnsi="Times New Roman" w:cs="Times New Roman"/>
          <w:sz w:val="24"/>
          <w:szCs w:val="24"/>
        </w:rPr>
        <w:t xml:space="preserve"> A., Grati</w:t>
      </w:r>
      <w:r w:rsidR="006D656A">
        <w:rPr>
          <w:rFonts w:ascii="Times New Roman" w:hAnsi="Times New Roman" w:cs="Times New Roman"/>
          <w:sz w:val="24"/>
          <w:szCs w:val="24"/>
        </w:rPr>
        <w:t>,</w:t>
      </w:r>
      <w:r w:rsidRPr="00B0018D">
        <w:rPr>
          <w:rFonts w:ascii="Times New Roman" w:hAnsi="Times New Roman" w:cs="Times New Roman"/>
          <w:sz w:val="24"/>
          <w:szCs w:val="24"/>
        </w:rPr>
        <w:t xml:space="preserve"> F., Polidori</w:t>
      </w:r>
      <w:r w:rsidR="006D656A">
        <w:rPr>
          <w:rFonts w:ascii="Times New Roman" w:hAnsi="Times New Roman" w:cs="Times New Roman"/>
          <w:sz w:val="24"/>
          <w:szCs w:val="24"/>
        </w:rPr>
        <w:t>,</w:t>
      </w:r>
      <w:r w:rsidRPr="00B0018D">
        <w:rPr>
          <w:rFonts w:ascii="Times New Roman" w:hAnsi="Times New Roman" w:cs="Times New Roman"/>
          <w:sz w:val="24"/>
          <w:szCs w:val="24"/>
        </w:rPr>
        <w:t xml:space="preserve"> P., Punzo</w:t>
      </w:r>
      <w:r w:rsidR="006D656A">
        <w:rPr>
          <w:rFonts w:ascii="Times New Roman" w:hAnsi="Times New Roman" w:cs="Times New Roman"/>
          <w:sz w:val="24"/>
          <w:szCs w:val="24"/>
        </w:rPr>
        <w:t>,</w:t>
      </w:r>
      <w:r w:rsidRPr="00B0018D">
        <w:rPr>
          <w:rFonts w:ascii="Times New Roman" w:hAnsi="Times New Roman" w:cs="Times New Roman"/>
          <w:sz w:val="24"/>
          <w:szCs w:val="24"/>
        </w:rPr>
        <w:t xml:space="preserve"> E., Fortinuoni</w:t>
      </w:r>
      <w:r w:rsidR="006D656A">
        <w:rPr>
          <w:rFonts w:ascii="Times New Roman" w:hAnsi="Times New Roman" w:cs="Times New Roman"/>
          <w:sz w:val="24"/>
          <w:szCs w:val="24"/>
        </w:rPr>
        <w:t>,</w:t>
      </w:r>
      <w:r w:rsidRPr="00B0018D">
        <w:rPr>
          <w:rFonts w:ascii="Times New Roman" w:hAnsi="Times New Roman" w:cs="Times New Roman"/>
          <w:sz w:val="24"/>
          <w:szCs w:val="24"/>
        </w:rPr>
        <w:t xml:space="preserve"> T., Marceta</w:t>
      </w:r>
      <w:r w:rsidR="006D656A">
        <w:rPr>
          <w:rFonts w:ascii="Times New Roman" w:hAnsi="Times New Roman" w:cs="Times New Roman"/>
          <w:sz w:val="24"/>
          <w:szCs w:val="24"/>
        </w:rPr>
        <w:t>,</w:t>
      </w:r>
      <w:r w:rsidRPr="00B0018D">
        <w:rPr>
          <w:rFonts w:ascii="Times New Roman" w:hAnsi="Times New Roman" w:cs="Times New Roman"/>
          <w:sz w:val="24"/>
          <w:szCs w:val="24"/>
        </w:rPr>
        <w:t xml:space="preserve"> B., Raicevich</w:t>
      </w:r>
      <w:r w:rsidR="006D656A">
        <w:rPr>
          <w:rFonts w:ascii="Times New Roman" w:hAnsi="Times New Roman" w:cs="Times New Roman"/>
          <w:sz w:val="24"/>
          <w:szCs w:val="24"/>
        </w:rPr>
        <w:t>,</w:t>
      </w:r>
      <w:r w:rsidRPr="00B0018D">
        <w:rPr>
          <w:rFonts w:ascii="Times New Roman" w:hAnsi="Times New Roman" w:cs="Times New Roman"/>
          <w:sz w:val="24"/>
          <w:szCs w:val="24"/>
        </w:rPr>
        <w:t xml:space="preserve"> S., Cvitkovic</w:t>
      </w:r>
      <w:r w:rsidR="006D656A">
        <w:rPr>
          <w:rFonts w:ascii="Times New Roman" w:hAnsi="Times New Roman" w:cs="Times New Roman"/>
          <w:sz w:val="24"/>
          <w:szCs w:val="24"/>
        </w:rPr>
        <w:t>,</w:t>
      </w:r>
      <w:r w:rsidRPr="00B0018D">
        <w:rPr>
          <w:rFonts w:ascii="Times New Roman" w:hAnsi="Times New Roman" w:cs="Times New Roman"/>
          <w:sz w:val="24"/>
          <w:szCs w:val="24"/>
        </w:rPr>
        <w:t xml:space="preserve"> I., Despalatovic</w:t>
      </w:r>
      <w:r w:rsidR="006D656A">
        <w:rPr>
          <w:rFonts w:ascii="Times New Roman" w:hAnsi="Times New Roman" w:cs="Times New Roman"/>
          <w:sz w:val="24"/>
          <w:szCs w:val="24"/>
        </w:rPr>
        <w:t>,</w:t>
      </w:r>
      <w:r w:rsidRPr="00B0018D">
        <w:rPr>
          <w:rFonts w:ascii="Times New Roman" w:hAnsi="Times New Roman" w:cs="Times New Roman"/>
          <w:sz w:val="24"/>
          <w:szCs w:val="24"/>
        </w:rPr>
        <w:t xml:space="preserve"> M., Scarcella</w:t>
      </w:r>
      <w:r w:rsidR="006D656A">
        <w:rPr>
          <w:rFonts w:ascii="Times New Roman" w:hAnsi="Times New Roman" w:cs="Times New Roman"/>
          <w:sz w:val="24"/>
          <w:szCs w:val="24"/>
        </w:rPr>
        <w:t>,</w:t>
      </w:r>
      <w:r w:rsidRPr="00B0018D">
        <w:rPr>
          <w:rFonts w:ascii="Times New Roman" w:hAnsi="Times New Roman" w:cs="Times New Roman"/>
          <w:sz w:val="24"/>
          <w:szCs w:val="24"/>
        </w:rPr>
        <w:t xml:space="preserve"> G., 2015</w:t>
      </w:r>
      <w:r w:rsidRPr="002E0243">
        <w:rPr>
          <w:rFonts w:ascii="Times New Roman" w:hAnsi="Times New Roman" w:cs="Times New Roman"/>
          <w:sz w:val="24"/>
          <w:szCs w:val="24"/>
        </w:rPr>
        <w:t xml:space="preserve">. Spatial </w:t>
      </w:r>
      <w:r w:rsidR="00646441" w:rsidRPr="002E0243">
        <w:rPr>
          <w:rFonts w:ascii="Times New Roman" w:hAnsi="Times New Roman" w:cs="Times New Roman"/>
          <w:sz w:val="24"/>
          <w:szCs w:val="24"/>
        </w:rPr>
        <w:t>pattern and weight of seabed marine letter in northern and central the Adriatic Sea. Mar</w:t>
      </w:r>
      <w:r w:rsidR="00992614" w:rsidRPr="002E0243">
        <w:rPr>
          <w:rFonts w:ascii="Times New Roman" w:hAnsi="Times New Roman" w:cs="Times New Roman"/>
          <w:sz w:val="24"/>
          <w:szCs w:val="24"/>
        </w:rPr>
        <w:t>.</w:t>
      </w:r>
      <w:r w:rsidR="00646441" w:rsidRPr="002E0243">
        <w:rPr>
          <w:rFonts w:ascii="Times New Roman" w:hAnsi="Times New Roman" w:cs="Times New Roman"/>
          <w:sz w:val="24"/>
          <w:szCs w:val="24"/>
        </w:rPr>
        <w:t xml:space="preserve"> Poll</w:t>
      </w:r>
      <w:r w:rsidR="00992614" w:rsidRPr="002E0243">
        <w:rPr>
          <w:rFonts w:ascii="Times New Roman" w:hAnsi="Times New Roman" w:cs="Times New Roman"/>
          <w:sz w:val="24"/>
          <w:szCs w:val="24"/>
        </w:rPr>
        <w:t>.</w:t>
      </w:r>
      <w:r w:rsidR="00843573" w:rsidRPr="002E0243">
        <w:rPr>
          <w:rFonts w:ascii="Times New Roman" w:hAnsi="Times New Roman" w:cs="Times New Roman"/>
          <w:sz w:val="24"/>
          <w:szCs w:val="24"/>
        </w:rPr>
        <w:t xml:space="preserve"> Bull</w:t>
      </w:r>
      <w:r w:rsidR="00992614" w:rsidRPr="002E0243">
        <w:rPr>
          <w:rFonts w:ascii="Times New Roman" w:hAnsi="Times New Roman" w:cs="Times New Roman"/>
          <w:sz w:val="24"/>
          <w:szCs w:val="24"/>
        </w:rPr>
        <w:t>.</w:t>
      </w:r>
      <w:r w:rsidR="00646441" w:rsidRPr="002E0243">
        <w:rPr>
          <w:rFonts w:ascii="Times New Roman" w:hAnsi="Times New Roman" w:cs="Times New Roman"/>
          <w:sz w:val="24"/>
          <w:szCs w:val="24"/>
        </w:rPr>
        <w:t xml:space="preserve"> 91</w:t>
      </w:r>
      <w:r w:rsidR="00992614" w:rsidRPr="002E0243">
        <w:rPr>
          <w:rFonts w:ascii="Times New Roman" w:hAnsi="Times New Roman" w:cs="Times New Roman"/>
          <w:sz w:val="24"/>
          <w:szCs w:val="24"/>
        </w:rPr>
        <w:t xml:space="preserve">, </w:t>
      </w:r>
      <w:r w:rsidR="00646441" w:rsidRPr="002E0243">
        <w:rPr>
          <w:rFonts w:ascii="Times New Roman" w:hAnsi="Times New Roman" w:cs="Times New Roman"/>
          <w:sz w:val="24"/>
          <w:szCs w:val="24"/>
        </w:rPr>
        <w:t xml:space="preserve">120–127. </w:t>
      </w:r>
      <w:hyperlink r:id="rId66" w:history="1">
        <w:r w:rsidR="002E0243" w:rsidRPr="00EE0E06">
          <w:rPr>
            <w:rStyle w:val="Hyperlink"/>
            <w:rFonts w:ascii="Times New Roman" w:hAnsi="Times New Roman" w:cs="Times New Roman"/>
            <w:sz w:val="24"/>
            <w:szCs w:val="24"/>
          </w:rPr>
          <w:t>https://doi.org/10.3354/meps12002</w:t>
        </w:r>
      </w:hyperlink>
      <w:r w:rsidR="002E0243">
        <w:rPr>
          <w:rFonts w:ascii="Times New Roman" w:hAnsi="Times New Roman" w:cs="Times New Roman"/>
          <w:sz w:val="24"/>
          <w:szCs w:val="24"/>
        </w:rPr>
        <w:t>.</w:t>
      </w:r>
    </w:p>
    <w:p w14:paraId="7181680F" w14:textId="685AFEA7" w:rsidR="00227E56" w:rsidRDefault="00227E56" w:rsidP="002E0243">
      <w:p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Thames21, 2018. </w:t>
      </w:r>
      <w:r w:rsidRPr="00227E56">
        <w:rPr>
          <w:rFonts w:ascii="Times New Roman" w:hAnsi="Times New Roman" w:cs="Times New Roman"/>
          <w:sz w:val="24"/>
          <w:szCs w:val="24"/>
        </w:rPr>
        <w:t xml:space="preserve">Record number of wet wipes found on Thames </w:t>
      </w:r>
      <w:r>
        <w:rPr>
          <w:rFonts w:ascii="Times New Roman" w:hAnsi="Times New Roman" w:cs="Times New Roman"/>
          <w:sz w:val="24"/>
          <w:szCs w:val="24"/>
        </w:rPr>
        <w:t>f</w:t>
      </w:r>
      <w:r w:rsidRPr="00227E56">
        <w:rPr>
          <w:rFonts w:ascii="Times New Roman" w:hAnsi="Times New Roman" w:cs="Times New Roman"/>
          <w:sz w:val="24"/>
          <w:szCs w:val="24"/>
        </w:rPr>
        <w:t>oreshore</w:t>
      </w:r>
      <w:r>
        <w:rPr>
          <w:rFonts w:ascii="Times New Roman" w:hAnsi="Times New Roman" w:cs="Times New Roman"/>
          <w:sz w:val="24"/>
          <w:szCs w:val="24"/>
        </w:rPr>
        <w:t xml:space="preserve"> [online]. Available at: </w:t>
      </w:r>
      <w:hyperlink r:id="rId67" w:history="1">
        <w:r w:rsidRPr="00EC35F2">
          <w:rPr>
            <w:rStyle w:val="Hyperlink"/>
            <w:rFonts w:ascii="Times New Roman" w:hAnsi="Times New Roman" w:cs="Times New Roman"/>
            <w:sz w:val="24"/>
            <w:szCs w:val="24"/>
          </w:rPr>
          <w:t>https://www.thames21.org.uk/2018/04/record-number-wet-wipes-found-thames-foreshore/</w:t>
        </w:r>
      </w:hyperlink>
      <w:r>
        <w:rPr>
          <w:rFonts w:ascii="Times New Roman" w:hAnsi="Times New Roman" w:cs="Times New Roman"/>
          <w:sz w:val="24"/>
          <w:szCs w:val="24"/>
        </w:rPr>
        <w:t xml:space="preserve"> [Accessed 22</w:t>
      </w:r>
      <w:r w:rsidRPr="00712F86">
        <w:rPr>
          <w:rFonts w:ascii="Times New Roman" w:hAnsi="Times New Roman" w:cs="Times New Roman"/>
          <w:sz w:val="24"/>
          <w:szCs w:val="24"/>
          <w:vertAlign w:val="superscript"/>
        </w:rPr>
        <w:t>nd</w:t>
      </w:r>
      <w:r>
        <w:rPr>
          <w:rFonts w:ascii="Times New Roman" w:hAnsi="Times New Roman" w:cs="Times New Roman"/>
          <w:sz w:val="24"/>
          <w:szCs w:val="24"/>
        </w:rPr>
        <w:t xml:space="preserve"> September 2018].</w:t>
      </w:r>
    </w:p>
    <w:p w14:paraId="1A6E4E15" w14:textId="77777777" w:rsidR="005D318C" w:rsidRPr="00B0018D" w:rsidRDefault="005D318C" w:rsidP="00787903">
      <w:pPr>
        <w:spacing w:line="480" w:lineRule="auto"/>
        <w:ind w:left="709" w:hanging="709"/>
        <w:rPr>
          <w:rFonts w:ascii="Times New Roman" w:eastAsia="Times New Roman" w:hAnsi="Times New Roman" w:cs="Times New Roman"/>
          <w:sz w:val="24"/>
          <w:szCs w:val="24"/>
          <w:lang w:eastAsia="en-GB"/>
        </w:rPr>
      </w:pPr>
      <w:r w:rsidRPr="00B0018D">
        <w:rPr>
          <w:rFonts w:ascii="Times New Roman" w:eastAsia="Times New Roman" w:hAnsi="Times New Roman" w:cs="Times New Roman"/>
          <w:sz w:val="24"/>
          <w:szCs w:val="24"/>
          <w:lang w:eastAsia="en-GB"/>
        </w:rPr>
        <w:t>The Scottish Government</w:t>
      </w:r>
      <w:r w:rsidR="00084557" w:rsidRPr="00B0018D">
        <w:rPr>
          <w:rFonts w:ascii="Times New Roman" w:eastAsia="Times New Roman" w:hAnsi="Times New Roman" w:cs="Times New Roman"/>
          <w:sz w:val="24"/>
          <w:szCs w:val="24"/>
          <w:lang w:eastAsia="en-GB"/>
        </w:rPr>
        <w:t xml:space="preserve">, </w:t>
      </w:r>
      <w:r w:rsidRPr="00B0018D">
        <w:rPr>
          <w:rFonts w:ascii="Times New Roman" w:eastAsia="Times New Roman" w:hAnsi="Times New Roman" w:cs="Times New Roman"/>
          <w:sz w:val="24"/>
          <w:szCs w:val="24"/>
          <w:lang w:eastAsia="en-GB"/>
        </w:rPr>
        <w:t xml:space="preserve">2012. Clyde ecosystem review [online]. Scottish Marine and Freshwater Science 3. Available at: </w:t>
      </w:r>
      <w:hyperlink r:id="rId68" w:history="1">
        <w:r w:rsidRPr="002E0243">
          <w:rPr>
            <w:rStyle w:val="Hyperlink"/>
            <w:rFonts w:ascii="Times New Roman" w:eastAsia="Times New Roman" w:hAnsi="Times New Roman" w:cs="Times New Roman"/>
            <w:color w:val="0070C0"/>
            <w:sz w:val="24"/>
            <w:szCs w:val="24"/>
            <w:lang w:eastAsia="en-GB"/>
          </w:rPr>
          <w:t>http://www.gov.scot/Publications/2012/06/7562/0</w:t>
        </w:r>
      </w:hyperlink>
      <w:r w:rsidRPr="002E0243">
        <w:rPr>
          <w:rFonts w:ascii="Times New Roman" w:eastAsia="Times New Roman" w:hAnsi="Times New Roman" w:cs="Times New Roman"/>
          <w:color w:val="0070C0"/>
          <w:sz w:val="24"/>
          <w:szCs w:val="24"/>
          <w:lang w:eastAsia="en-GB"/>
        </w:rPr>
        <w:t xml:space="preserve"> </w:t>
      </w:r>
      <w:r w:rsidRPr="00B0018D">
        <w:rPr>
          <w:rFonts w:ascii="Times New Roman" w:eastAsia="Times New Roman" w:hAnsi="Times New Roman" w:cs="Times New Roman"/>
          <w:sz w:val="24"/>
          <w:szCs w:val="24"/>
          <w:lang w:eastAsia="en-GB"/>
        </w:rPr>
        <w:t xml:space="preserve">[Accessed </w:t>
      </w:r>
      <w:r w:rsidR="008E63CF" w:rsidRPr="00B0018D">
        <w:rPr>
          <w:rFonts w:ascii="Times New Roman" w:eastAsia="Times New Roman" w:hAnsi="Times New Roman" w:cs="Times New Roman"/>
          <w:sz w:val="24"/>
          <w:szCs w:val="24"/>
          <w:lang w:eastAsia="en-GB"/>
        </w:rPr>
        <w:t>22nd</w:t>
      </w:r>
      <w:r w:rsidRPr="00B0018D">
        <w:rPr>
          <w:rFonts w:ascii="Times New Roman" w:eastAsia="Times New Roman" w:hAnsi="Times New Roman" w:cs="Times New Roman"/>
          <w:sz w:val="24"/>
          <w:szCs w:val="24"/>
          <w:lang w:eastAsia="en-GB"/>
        </w:rPr>
        <w:t xml:space="preserve"> </w:t>
      </w:r>
      <w:r w:rsidR="008E63CF" w:rsidRPr="00B0018D">
        <w:rPr>
          <w:rFonts w:ascii="Times New Roman" w:eastAsia="Times New Roman" w:hAnsi="Times New Roman" w:cs="Times New Roman"/>
          <w:sz w:val="24"/>
          <w:szCs w:val="24"/>
          <w:lang w:eastAsia="en-GB"/>
        </w:rPr>
        <w:t>November</w:t>
      </w:r>
      <w:r w:rsidRPr="00B0018D">
        <w:rPr>
          <w:rFonts w:ascii="Times New Roman" w:eastAsia="Times New Roman" w:hAnsi="Times New Roman" w:cs="Times New Roman"/>
          <w:sz w:val="24"/>
          <w:szCs w:val="24"/>
          <w:lang w:eastAsia="en-GB"/>
        </w:rPr>
        <w:t xml:space="preserve"> 2016].</w:t>
      </w:r>
    </w:p>
    <w:p w14:paraId="14B62F2F" w14:textId="6670EBDA" w:rsidR="00524935" w:rsidRPr="00B0018D" w:rsidRDefault="00524935" w:rsidP="00787903">
      <w:pPr>
        <w:spacing w:line="480" w:lineRule="auto"/>
        <w:ind w:left="709" w:hanging="709"/>
        <w:rPr>
          <w:rFonts w:ascii="Times New Roman" w:hAnsi="Times New Roman" w:cs="Times New Roman"/>
          <w:sz w:val="24"/>
          <w:szCs w:val="24"/>
        </w:rPr>
      </w:pPr>
      <w:r w:rsidRPr="00B0018D">
        <w:rPr>
          <w:rFonts w:ascii="Times New Roman" w:eastAsia="Times New Roman" w:hAnsi="Times New Roman" w:cs="Times New Roman"/>
          <w:sz w:val="24"/>
          <w:szCs w:val="24"/>
          <w:lang w:eastAsia="en-GB"/>
        </w:rPr>
        <w:t xml:space="preserve">Thermo Fisher Scientific, 2015. </w:t>
      </w:r>
      <w:r w:rsidRPr="00B0018D">
        <w:rPr>
          <w:rFonts w:ascii="Times New Roman" w:hAnsi="Times New Roman" w:cs="Times New Roman"/>
          <w:sz w:val="24"/>
          <w:szCs w:val="24"/>
        </w:rPr>
        <w:t xml:space="preserve">iD5 ATR Accessory for the Nicolet™ iS5 Spectrometer [online]. Available at: </w:t>
      </w:r>
      <w:hyperlink r:id="rId69" w:history="1">
        <w:r w:rsidR="006D656A" w:rsidRPr="00533266">
          <w:rPr>
            <w:rStyle w:val="Hyperlink"/>
            <w:rFonts w:ascii="Times New Roman" w:hAnsi="Times New Roman" w:cs="Times New Roman"/>
            <w:sz w:val="24"/>
            <w:szCs w:val="24"/>
          </w:rPr>
          <w:t>https://www.thermofisher.com/order/catalog/product/IQLAADGAAGFAJAMAYY?ICID=search-product</w:t>
        </w:r>
      </w:hyperlink>
      <w:r w:rsidRPr="00B0018D">
        <w:rPr>
          <w:rFonts w:ascii="Times New Roman" w:hAnsi="Times New Roman" w:cs="Times New Roman"/>
          <w:sz w:val="24"/>
          <w:szCs w:val="24"/>
        </w:rPr>
        <w:t xml:space="preserve"> [Accessed 27th July 2016].</w:t>
      </w:r>
    </w:p>
    <w:p w14:paraId="2C3CD05A" w14:textId="238DA5E2" w:rsidR="007B1E53" w:rsidRPr="00B0018D" w:rsidRDefault="007B1E53" w:rsidP="00787903">
      <w:pPr>
        <w:spacing w:line="480" w:lineRule="auto"/>
        <w:ind w:left="709" w:hanging="709"/>
        <w:rPr>
          <w:rFonts w:ascii="Times New Roman" w:hAnsi="Times New Roman" w:cs="Times New Roman"/>
          <w:sz w:val="24"/>
          <w:szCs w:val="24"/>
        </w:rPr>
      </w:pPr>
      <w:r w:rsidRPr="00B0018D">
        <w:rPr>
          <w:rFonts w:ascii="Times New Roman" w:hAnsi="Times New Roman" w:cs="Times New Roman"/>
          <w:sz w:val="24"/>
          <w:szCs w:val="24"/>
        </w:rPr>
        <w:t>Thomas</w:t>
      </w:r>
      <w:r w:rsidR="006D656A">
        <w:rPr>
          <w:rFonts w:ascii="Times New Roman" w:hAnsi="Times New Roman" w:cs="Times New Roman"/>
          <w:sz w:val="24"/>
          <w:szCs w:val="24"/>
        </w:rPr>
        <w:t>,</w:t>
      </w:r>
      <w:r w:rsidR="00090A43" w:rsidRPr="00B0018D">
        <w:rPr>
          <w:rFonts w:ascii="Times New Roman" w:hAnsi="Times New Roman" w:cs="Times New Roman"/>
          <w:sz w:val="24"/>
          <w:szCs w:val="24"/>
        </w:rPr>
        <w:t xml:space="preserve"> M., 1998. </w:t>
      </w:r>
      <w:r w:rsidR="0010342F" w:rsidRPr="00B0018D">
        <w:rPr>
          <w:rFonts w:ascii="Times New Roman" w:hAnsi="Times New Roman" w:cs="Times New Roman"/>
          <w:sz w:val="24"/>
          <w:szCs w:val="24"/>
        </w:rPr>
        <w:t>Temporal changes in the movements and abundance of Thames estuary fish populations. In: Attrill</w:t>
      </w:r>
      <w:r w:rsidR="00C41157">
        <w:rPr>
          <w:rFonts w:ascii="Times New Roman" w:hAnsi="Times New Roman" w:cs="Times New Roman"/>
          <w:sz w:val="24"/>
          <w:szCs w:val="24"/>
        </w:rPr>
        <w:t>,</w:t>
      </w:r>
      <w:r w:rsidR="0010342F" w:rsidRPr="00B0018D">
        <w:rPr>
          <w:rFonts w:ascii="Times New Roman" w:hAnsi="Times New Roman" w:cs="Times New Roman"/>
          <w:sz w:val="24"/>
          <w:szCs w:val="24"/>
        </w:rPr>
        <w:t xml:space="preserve"> M.J. (Ed.) A rehabilitated </w:t>
      </w:r>
      <w:r w:rsidR="002B5425" w:rsidRPr="00B0018D">
        <w:rPr>
          <w:rFonts w:ascii="Times New Roman" w:hAnsi="Times New Roman" w:cs="Times New Roman"/>
          <w:sz w:val="24"/>
          <w:szCs w:val="24"/>
        </w:rPr>
        <w:t xml:space="preserve">estuarine ecosystem: the environment and ecology of the Thames Estuary. London: Kluwer Academic publishers, pp. </w:t>
      </w:r>
      <w:r w:rsidR="00EC32EB" w:rsidRPr="00B0018D">
        <w:rPr>
          <w:rFonts w:ascii="Times New Roman" w:hAnsi="Times New Roman" w:cs="Times New Roman"/>
          <w:sz w:val="24"/>
          <w:szCs w:val="24"/>
        </w:rPr>
        <w:t>115–139.</w:t>
      </w:r>
    </w:p>
    <w:p w14:paraId="3411E1F7" w14:textId="153E4A0C" w:rsidR="00045ABB" w:rsidRPr="00B0018D" w:rsidRDefault="00045ABB" w:rsidP="00787903">
      <w:pPr>
        <w:spacing w:line="480" w:lineRule="auto"/>
        <w:ind w:left="709" w:hanging="709"/>
        <w:rPr>
          <w:rFonts w:ascii="Times New Roman" w:hAnsi="Times New Roman" w:cs="Times New Roman"/>
          <w:sz w:val="24"/>
          <w:szCs w:val="24"/>
        </w:rPr>
      </w:pPr>
      <w:r w:rsidRPr="00B0018D">
        <w:rPr>
          <w:rFonts w:ascii="Times New Roman" w:hAnsi="Times New Roman" w:cs="Times New Roman"/>
          <w:sz w:val="24"/>
          <w:szCs w:val="24"/>
        </w:rPr>
        <w:t>Thompson</w:t>
      </w:r>
      <w:r w:rsidR="006D656A">
        <w:rPr>
          <w:rFonts w:ascii="Times New Roman" w:hAnsi="Times New Roman" w:cs="Times New Roman"/>
          <w:sz w:val="24"/>
          <w:szCs w:val="24"/>
        </w:rPr>
        <w:t>,</w:t>
      </w:r>
      <w:r w:rsidRPr="00B0018D">
        <w:rPr>
          <w:rFonts w:ascii="Times New Roman" w:hAnsi="Times New Roman" w:cs="Times New Roman"/>
          <w:sz w:val="24"/>
          <w:szCs w:val="24"/>
        </w:rPr>
        <w:t xml:space="preserve"> R.C., Olsen</w:t>
      </w:r>
      <w:r w:rsidR="006D656A">
        <w:rPr>
          <w:rFonts w:ascii="Times New Roman" w:hAnsi="Times New Roman" w:cs="Times New Roman"/>
          <w:sz w:val="24"/>
          <w:szCs w:val="24"/>
        </w:rPr>
        <w:t>,</w:t>
      </w:r>
      <w:r w:rsidRPr="00B0018D">
        <w:rPr>
          <w:rFonts w:ascii="Times New Roman" w:hAnsi="Times New Roman" w:cs="Times New Roman"/>
          <w:sz w:val="24"/>
          <w:szCs w:val="24"/>
        </w:rPr>
        <w:t xml:space="preserve"> Y., Mitchell</w:t>
      </w:r>
      <w:r w:rsidR="006D656A">
        <w:rPr>
          <w:rFonts w:ascii="Times New Roman" w:hAnsi="Times New Roman" w:cs="Times New Roman"/>
          <w:sz w:val="24"/>
          <w:szCs w:val="24"/>
        </w:rPr>
        <w:t>,</w:t>
      </w:r>
      <w:r w:rsidRPr="00B0018D">
        <w:rPr>
          <w:rFonts w:ascii="Times New Roman" w:hAnsi="Times New Roman" w:cs="Times New Roman"/>
          <w:sz w:val="24"/>
          <w:szCs w:val="24"/>
        </w:rPr>
        <w:t xml:space="preserve"> R.P., Davis</w:t>
      </w:r>
      <w:r w:rsidR="006D656A">
        <w:rPr>
          <w:rFonts w:ascii="Times New Roman" w:hAnsi="Times New Roman" w:cs="Times New Roman"/>
          <w:sz w:val="24"/>
          <w:szCs w:val="24"/>
        </w:rPr>
        <w:t>,</w:t>
      </w:r>
      <w:r w:rsidRPr="00B0018D">
        <w:rPr>
          <w:rFonts w:ascii="Times New Roman" w:hAnsi="Times New Roman" w:cs="Times New Roman"/>
          <w:sz w:val="24"/>
          <w:szCs w:val="24"/>
        </w:rPr>
        <w:t xml:space="preserve"> A., Rowland</w:t>
      </w:r>
      <w:r w:rsidR="006D656A">
        <w:rPr>
          <w:rFonts w:ascii="Times New Roman" w:hAnsi="Times New Roman" w:cs="Times New Roman"/>
          <w:sz w:val="24"/>
          <w:szCs w:val="24"/>
        </w:rPr>
        <w:t>,</w:t>
      </w:r>
      <w:r w:rsidRPr="00B0018D">
        <w:rPr>
          <w:rFonts w:ascii="Times New Roman" w:hAnsi="Times New Roman" w:cs="Times New Roman"/>
          <w:sz w:val="24"/>
          <w:szCs w:val="24"/>
        </w:rPr>
        <w:t xml:space="preserve"> S.J., John</w:t>
      </w:r>
      <w:r w:rsidR="006D656A">
        <w:rPr>
          <w:rFonts w:ascii="Times New Roman" w:hAnsi="Times New Roman" w:cs="Times New Roman"/>
          <w:sz w:val="24"/>
          <w:szCs w:val="24"/>
        </w:rPr>
        <w:t>,</w:t>
      </w:r>
      <w:r w:rsidRPr="00B0018D">
        <w:rPr>
          <w:rFonts w:ascii="Times New Roman" w:hAnsi="Times New Roman" w:cs="Times New Roman"/>
          <w:sz w:val="24"/>
          <w:szCs w:val="24"/>
        </w:rPr>
        <w:t xml:space="preserve"> A.W.G., McGonigle</w:t>
      </w:r>
      <w:r w:rsidR="006D656A">
        <w:rPr>
          <w:rFonts w:ascii="Times New Roman" w:hAnsi="Times New Roman" w:cs="Times New Roman"/>
          <w:sz w:val="24"/>
          <w:szCs w:val="24"/>
        </w:rPr>
        <w:t>,</w:t>
      </w:r>
      <w:r w:rsidRPr="00B0018D">
        <w:rPr>
          <w:rFonts w:ascii="Times New Roman" w:hAnsi="Times New Roman" w:cs="Times New Roman"/>
          <w:sz w:val="24"/>
          <w:szCs w:val="24"/>
        </w:rPr>
        <w:t xml:space="preserve"> D. Russel</w:t>
      </w:r>
      <w:r w:rsidR="006D656A">
        <w:rPr>
          <w:rFonts w:ascii="Times New Roman" w:hAnsi="Times New Roman" w:cs="Times New Roman"/>
          <w:sz w:val="24"/>
          <w:szCs w:val="24"/>
        </w:rPr>
        <w:t>,</w:t>
      </w:r>
      <w:r w:rsidRPr="00B0018D">
        <w:rPr>
          <w:rFonts w:ascii="Times New Roman" w:hAnsi="Times New Roman" w:cs="Times New Roman"/>
          <w:sz w:val="24"/>
          <w:szCs w:val="24"/>
        </w:rPr>
        <w:t xml:space="preserve"> A.E., 2004. </w:t>
      </w:r>
      <w:r w:rsidRPr="0041564F">
        <w:rPr>
          <w:rFonts w:ascii="Times New Roman" w:hAnsi="Times New Roman" w:cs="Times New Roman"/>
          <w:sz w:val="24"/>
          <w:szCs w:val="24"/>
        </w:rPr>
        <w:t xml:space="preserve">Lost at sea: where </w:t>
      </w:r>
      <w:r w:rsidR="006D76E6" w:rsidRPr="0041564F">
        <w:rPr>
          <w:rFonts w:ascii="Times New Roman" w:hAnsi="Times New Roman" w:cs="Times New Roman"/>
          <w:sz w:val="24"/>
          <w:szCs w:val="24"/>
        </w:rPr>
        <w:t xml:space="preserve">is all the plastic? Science 304, </w:t>
      </w:r>
      <w:r w:rsidRPr="0041564F">
        <w:rPr>
          <w:rFonts w:ascii="Times New Roman" w:hAnsi="Times New Roman" w:cs="Times New Roman"/>
          <w:sz w:val="24"/>
          <w:szCs w:val="24"/>
        </w:rPr>
        <w:t>838.</w:t>
      </w:r>
      <w:r w:rsidRPr="00644C79">
        <w:rPr>
          <w:rFonts w:ascii="Times New Roman" w:hAnsi="Times New Roman" w:cs="Times New Roman"/>
          <w:color w:val="0070C0"/>
          <w:sz w:val="24"/>
          <w:szCs w:val="24"/>
        </w:rPr>
        <w:t xml:space="preserve"> </w:t>
      </w:r>
      <w:r w:rsidR="0041564F" w:rsidRPr="0041564F">
        <w:rPr>
          <w:rFonts w:ascii="Times New Roman" w:hAnsi="Times New Roman" w:cs="Times New Roman"/>
          <w:color w:val="0070C0"/>
          <w:sz w:val="24"/>
          <w:szCs w:val="24"/>
        </w:rPr>
        <w:t>http://</w:t>
      </w:r>
      <w:r w:rsidR="0041564F">
        <w:rPr>
          <w:rFonts w:ascii="Times New Roman" w:hAnsi="Times New Roman" w:cs="Times New Roman"/>
          <w:color w:val="0070C0"/>
          <w:sz w:val="24"/>
          <w:szCs w:val="24"/>
        </w:rPr>
        <w:t>doi</w:t>
      </w:r>
      <w:r w:rsidR="0041564F" w:rsidRPr="0041564F">
        <w:rPr>
          <w:rFonts w:ascii="Times New Roman" w:hAnsi="Times New Roman" w:cs="Times New Roman"/>
          <w:color w:val="0070C0"/>
          <w:sz w:val="24"/>
          <w:szCs w:val="24"/>
        </w:rPr>
        <w:t>:</w:t>
      </w:r>
      <w:hyperlink r:id="rId70" w:history="1">
        <w:r w:rsidR="0041564F" w:rsidRPr="0041564F">
          <w:rPr>
            <w:rStyle w:val="Hyperlink"/>
            <w:rFonts w:ascii="Times New Roman" w:hAnsi="Times New Roman" w:cs="Times New Roman"/>
            <w:sz w:val="24"/>
            <w:szCs w:val="24"/>
          </w:rPr>
          <w:t>10.1126/science.1094559</w:t>
        </w:r>
      </w:hyperlink>
      <w:r w:rsidR="0041564F">
        <w:rPr>
          <w:rFonts w:ascii="Times New Roman" w:hAnsi="Times New Roman" w:cs="Times New Roman"/>
          <w:color w:val="0070C0"/>
          <w:sz w:val="24"/>
          <w:szCs w:val="24"/>
        </w:rPr>
        <w:t>.</w:t>
      </w:r>
    </w:p>
    <w:p w14:paraId="2D168F55" w14:textId="018B5D8E" w:rsidR="001631AE" w:rsidRPr="00B0018D" w:rsidRDefault="001631AE" w:rsidP="00787903">
      <w:pPr>
        <w:spacing w:line="480" w:lineRule="auto"/>
        <w:ind w:left="709" w:hanging="709"/>
        <w:rPr>
          <w:rFonts w:ascii="Times New Roman" w:eastAsia="Times New Roman" w:hAnsi="Times New Roman" w:cs="Times New Roman"/>
          <w:sz w:val="24"/>
          <w:szCs w:val="24"/>
          <w:lang w:eastAsia="en-GB"/>
        </w:rPr>
      </w:pPr>
      <w:r w:rsidRPr="00B0018D">
        <w:rPr>
          <w:rFonts w:ascii="Times New Roman" w:hAnsi="Times New Roman" w:cs="Times New Roman"/>
          <w:sz w:val="24"/>
          <w:szCs w:val="24"/>
        </w:rPr>
        <w:t>Tinsley</w:t>
      </w:r>
      <w:r w:rsidR="006D656A">
        <w:rPr>
          <w:rFonts w:ascii="Times New Roman" w:hAnsi="Times New Roman" w:cs="Times New Roman"/>
          <w:sz w:val="24"/>
          <w:szCs w:val="24"/>
        </w:rPr>
        <w:t>,</w:t>
      </w:r>
      <w:r w:rsidRPr="00B0018D">
        <w:rPr>
          <w:rFonts w:ascii="Times New Roman" w:hAnsi="Times New Roman" w:cs="Times New Roman"/>
          <w:sz w:val="24"/>
          <w:szCs w:val="24"/>
        </w:rPr>
        <w:t xml:space="preserve"> D., 1998. The Thames estuary: a history of the impact of humans on the environment and a description of the current approach to environmental management. In: Attrill</w:t>
      </w:r>
      <w:r w:rsidR="006D656A">
        <w:rPr>
          <w:rFonts w:ascii="Times New Roman" w:hAnsi="Times New Roman" w:cs="Times New Roman"/>
          <w:sz w:val="24"/>
          <w:szCs w:val="24"/>
        </w:rPr>
        <w:t>,</w:t>
      </w:r>
      <w:r w:rsidRPr="00B0018D">
        <w:rPr>
          <w:rFonts w:ascii="Times New Roman" w:hAnsi="Times New Roman" w:cs="Times New Roman"/>
          <w:sz w:val="24"/>
          <w:szCs w:val="24"/>
        </w:rPr>
        <w:t xml:space="preserve"> M.J. (Ed.) A rehabilitated estuarine ecosystem: the environment and ecology of the Thames Estuary. London: Kluwer Academic publishers, pp. 5–26.</w:t>
      </w:r>
    </w:p>
    <w:p w14:paraId="5585781C" w14:textId="4377DF6B" w:rsidR="00096EB1" w:rsidRPr="0041564F" w:rsidRDefault="00096EB1" w:rsidP="00787903">
      <w:pPr>
        <w:spacing w:line="480" w:lineRule="auto"/>
        <w:ind w:left="709" w:hanging="709"/>
        <w:rPr>
          <w:rFonts w:ascii="Times New Roman" w:eastAsia="Times New Roman" w:hAnsi="Times New Roman" w:cs="Times New Roman"/>
          <w:sz w:val="24"/>
          <w:szCs w:val="24"/>
          <w:lang w:eastAsia="en-GB"/>
        </w:rPr>
      </w:pPr>
      <w:r w:rsidRPr="00B0018D">
        <w:rPr>
          <w:rFonts w:ascii="Times New Roman" w:eastAsia="Times New Roman" w:hAnsi="Times New Roman" w:cs="Times New Roman"/>
          <w:sz w:val="24"/>
          <w:szCs w:val="24"/>
          <w:lang w:eastAsia="en-GB"/>
        </w:rPr>
        <w:t>Tivy</w:t>
      </w:r>
      <w:r w:rsidR="006D656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J., 1986. </w:t>
      </w:r>
      <w:r w:rsidRPr="0041564F">
        <w:rPr>
          <w:rFonts w:ascii="Times New Roman" w:eastAsia="Times New Roman" w:hAnsi="Times New Roman" w:cs="Times New Roman"/>
          <w:sz w:val="24"/>
          <w:szCs w:val="24"/>
          <w:lang w:eastAsia="en-GB"/>
        </w:rPr>
        <w:t>The geography of t</w:t>
      </w:r>
      <w:r w:rsidR="006D76E6" w:rsidRPr="0041564F">
        <w:rPr>
          <w:rFonts w:ascii="Times New Roman" w:eastAsia="Times New Roman" w:hAnsi="Times New Roman" w:cs="Times New Roman"/>
          <w:sz w:val="24"/>
          <w:szCs w:val="24"/>
          <w:lang w:eastAsia="en-GB"/>
        </w:rPr>
        <w:t>he Estuary and Firth of Clyde.</w:t>
      </w:r>
      <w:r w:rsidRPr="0041564F">
        <w:rPr>
          <w:rFonts w:ascii="Times New Roman" w:eastAsia="Times New Roman" w:hAnsi="Times New Roman" w:cs="Times New Roman"/>
          <w:sz w:val="24"/>
          <w:szCs w:val="24"/>
          <w:lang w:eastAsia="en-GB"/>
        </w:rPr>
        <w:t xml:space="preserve"> </w:t>
      </w:r>
      <w:r w:rsidR="006D76E6" w:rsidRPr="0041564F">
        <w:rPr>
          <w:rFonts w:ascii="Times New Roman" w:eastAsia="Times New Roman" w:hAnsi="Times New Roman" w:cs="Times New Roman"/>
          <w:sz w:val="24"/>
          <w:szCs w:val="24"/>
          <w:lang w:eastAsia="en-GB"/>
        </w:rPr>
        <w:t xml:space="preserve">Proc. </w:t>
      </w:r>
      <w:r w:rsidRPr="0041564F">
        <w:rPr>
          <w:rFonts w:ascii="Times New Roman" w:eastAsia="Times New Roman" w:hAnsi="Times New Roman" w:cs="Times New Roman"/>
          <w:sz w:val="24"/>
          <w:szCs w:val="24"/>
          <w:lang w:eastAsia="en-GB"/>
        </w:rPr>
        <w:t>R</w:t>
      </w:r>
      <w:r w:rsidR="006D76E6" w:rsidRPr="0041564F">
        <w:rPr>
          <w:rFonts w:ascii="Times New Roman" w:eastAsia="Times New Roman" w:hAnsi="Times New Roman" w:cs="Times New Roman"/>
          <w:sz w:val="24"/>
          <w:szCs w:val="24"/>
          <w:lang w:eastAsia="en-GB"/>
        </w:rPr>
        <w:t>.</w:t>
      </w:r>
      <w:r w:rsidRPr="0041564F">
        <w:rPr>
          <w:rFonts w:ascii="Times New Roman" w:eastAsia="Times New Roman" w:hAnsi="Times New Roman" w:cs="Times New Roman"/>
          <w:sz w:val="24"/>
          <w:szCs w:val="24"/>
          <w:lang w:eastAsia="en-GB"/>
        </w:rPr>
        <w:t xml:space="preserve"> Soc</w:t>
      </w:r>
      <w:r w:rsidR="006D76E6" w:rsidRPr="0041564F">
        <w:rPr>
          <w:rFonts w:ascii="Times New Roman" w:eastAsia="Times New Roman" w:hAnsi="Times New Roman" w:cs="Times New Roman"/>
          <w:sz w:val="24"/>
          <w:szCs w:val="24"/>
          <w:lang w:eastAsia="en-GB"/>
        </w:rPr>
        <w:t>.</w:t>
      </w:r>
      <w:r w:rsidRPr="0041564F">
        <w:rPr>
          <w:rFonts w:ascii="Times New Roman" w:eastAsia="Times New Roman" w:hAnsi="Times New Roman" w:cs="Times New Roman"/>
          <w:sz w:val="24"/>
          <w:szCs w:val="24"/>
          <w:lang w:eastAsia="en-GB"/>
        </w:rPr>
        <w:t xml:space="preserve"> Edinb</w:t>
      </w:r>
      <w:r w:rsidR="006D76E6" w:rsidRPr="0041564F">
        <w:rPr>
          <w:rFonts w:ascii="Times New Roman" w:eastAsia="Times New Roman" w:hAnsi="Times New Roman" w:cs="Times New Roman"/>
          <w:sz w:val="24"/>
          <w:szCs w:val="24"/>
          <w:lang w:eastAsia="en-GB"/>
        </w:rPr>
        <w:t>.</w:t>
      </w:r>
      <w:r w:rsidR="00A76E4D" w:rsidRPr="0041564F">
        <w:rPr>
          <w:rFonts w:ascii="Times New Roman" w:eastAsia="Times New Roman" w:hAnsi="Times New Roman" w:cs="Times New Roman"/>
          <w:sz w:val="24"/>
          <w:szCs w:val="24"/>
          <w:lang w:eastAsia="en-GB"/>
        </w:rPr>
        <w:t xml:space="preserve"> </w:t>
      </w:r>
      <w:r w:rsidR="006863A6" w:rsidRPr="0041564F">
        <w:rPr>
          <w:rFonts w:ascii="Times New Roman" w:eastAsia="Times New Roman" w:hAnsi="Times New Roman" w:cs="Times New Roman"/>
          <w:sz w:val="24"/>
          <w:szCs w:val="24"/>
          <w:lang w:eastAsia="en-GB"/>
        </w:rPr>
        <w:t xml:space="preserve">B </w:t>
      </w:r>
      <w:r w:rsidRPr="0041564F">
        <w:rPr>
          <w:rFonts w:ascii="Times New Roman" w:eastAsia="Times New Roman" w:hAnsi="Times New Roman" w:cs="Times New Roman"/>
          <w:sz w:val="24"/>
          <w:szCs w:val="24"/>
          <w:lang w:eastAsia="en-GB"/>
        </w:rPr>
        <w:t>90</w:t>
      </w:r>
      <w:r w:rsidR="006D76E6" w:rsidRPr="0041564F">
        <w:rPr>
          <w:rFonts w:ascii="Times New Roman" w:eastAsia="Times New Roman" w:hAnsi="Times New Roman" w:cs="Times New Roman"/>
          <w:sz w:val="24"/>
          <w:szCs w:val="24"/>
          <w:lang w:eastAsia="en-GB"/>
        </w:rPr>
        <w:t xml:space="preserve">, </w:t>
      </w:r>
      <w:r w:rsidRPr="0041564F">
        <w:rPr>
          <w:rFonts w:ascii="Times New Roman" w:eastAsia="Times New Roman" w:hAnsi="Times New Roman" w:cs="Times New Roman"/>
          <w:sz w:val="24"/>
          <w:szCs w:val="24"/>
          <w:lang w:eastAsia="en-GB"/>
        </w:rPr>
        <w:t>7–23.</w:t>
      </w:r>
      <w:r w:rsidR="007406E6" w:rsidRPr="0041564F">
        <w:rPr>
          <w:rFonts w:ascii="Times New Roman" w:eastAsia="Times New Roman" w:hAnsi="Times New Roman" w:cs="Times New Roman"/>
          <w:sz w:val="24"/>
          <w:szCs w:val="24"/>
          <w:lang w:eastAsia="en-GB"/>
        </w:rPr>
        <w:t xml:space="preserve"> </w:t>
      </w:r>
    </w:p>
    <w:p w14:paraId="0DBDB404" w14:textId="09A6EA76" w:rsidR="0041564F" w:rsidRDefault="0040461F" w:rsidP="0041564F">
      <w:pPr>
        <w:spacing w:line="480" w:lineRule="auto"/>
        <w:ind w:left="709" w:hanging="709"/>
        <w:rPr>
          <w:rFonts w:ascii="Times New Roman" w:eastAsia="Times New Roman" w:hAnsi="Times New Roman" w:cs="Times New Roman"/>
          <w:sz w:val="24"/>
          <w:szCs w:val="24"/>
          <w:lang w:eastAsia="en-GB"/>
        </w:rPr>
      </w:pPr>
      <w:r w:rsidRPr="00B0018D">
        <w:rPr>
          <w:rFonts w:ascii="Times New Roman" w:eastAsia="Times New Roman" w:hAnsi="Times New Roman" w:cs="Times New Roman"/>
          <w:sz w:val="24"/>
          <w:szCs w:val="24"/>
          <w:lang w:eastAsia="en-GB"/>
        </w:rPr>
        <w:t>Van Cauwenberghe, L., Claessens</w:t>
      </w:r>
      <w:r w:rsidR="006D656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M., Vandegehuchte</w:t>
      </w:r>
      <w:r w:rsidR="006D656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M.B., Janssen</w:t>
      </w:r>
      <w:r w:rsidR="006D656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C.R., 2015. </w:t>
      </w:r>
      <w:r w:rsidRPr="0041564F">
        <w:rPr>
          <w:rFonts w:ascii="Times New Roman" w:eastAsia="Times New Roman" w:hAnsi="Times New Roman" w:cs="Times New Roman"/>
          <w:sz w:val="24"/>
          <w:szCs w:val="24"/>
          <w:lang w:eastAsia="en-GB"/>
        </w:rPr>
        <w:t>Microplastics are taken up by mussels (</w:t>
      </w:r>
      <w:r w:rsidRPr="0041564F">
        <w:rPr>
          <w:rFonts w:ascii="Times New Roman" w:eastAsia="Times New Roman" w:hAnsi="Times New Roman" w:cs="Times New Roman"/>
          <w:i/>
          <w:sz w:val="24"/>
          <w:szCs w:val="24"/>
          <w:lang w:eastAsia="en-GB"/>
        </w:rPr>
        <w:t>Mytilus edulis</w:t>
      </w:r>
      <w:r w:rsidRPr="0041564F">
        <w:rPr>
          <w:rFonts w:ascii="Times New Roman" w:eastAsia="Times New Roman" w:hAnsi="Times New Roman" w:cs="Times New Roman"/>
          <w:sz w:val="24"/>
          <w:szCs w:val="24"/>
          <w:lang w:eastAsia="en-GB"/>
        </w:rPr>
        <w:t>) and lugworms (</w:t>
      </w:r>
      <w:r w:rsidRPr="0041564F">
        <w:rPr>
          <w:rFonts w:ascii="Times New Roman" w:eastAsia="Times New Roman" w:hAnsi="Times New Roman" w:cs="Times New Roman"/>
          <w:i/>
          <w:sz w:val="24"/>
          <w:szCs w:val="24"/>
          <w:lang w:eastAsia="en-GB"/>
        </w:rPr>
        <w:t>Arenicola marina</w:t>
      </w:r>
      <w:r w:rsidRPr="0041564F">
        <w:rPr>
          <w:rFonts w:ascii="Times New Roman" w:eastAsia="Times New Roman" w:hAnsi="Times New Roman" w:cs="Times New Roman"/>
          <w:sz w:val="24"/>
          <w:szCs w:val="24"/>
          <w:lang w:eastAsia="en-GB"/>
        </w:rPr>
        <w:t>) living in natural h</w:t>
      </w:r>
      <w:r w:rsidR="00BF029B" w:rsidRPr="0041564F">
        <w:rPr>
          <w:rFonts w:ascii="Times New Roman" w:eastAsia="Times New Roman" w:hAnsi="Times New Roman" w:cs="Times New Roman"/>
          <w:sz w:val="24"/>
          <w:szCs w:val="24"/>
          <w:lang w:eastAsia="en-GB"/>
        </w:rPr>
        <w:t>abitats. Envir</w:t>
      </w:r>
      <w:r w:rsidR="000F459B" w:rsidRPr="0041564F">
        <w:rPr>
          <w:rFonts w:ascii="Times New Roman" w:eastAsia="Times New Roman" w:hAnsi="Times New Roman" w:cs="Times New Roman"/>
          <w:sz w:val="24"/>
          <w:szCs w:val="24"/>
          <w:lang w:eastAsia="en-GB"/>
        </w:rPr>
        <w:t>.</w:t>
      </w:r>
      <w:r w:rsidR="000E3857" w:rsidRPr="0041564F">
        <w:rPr>
          <w:rFonts w:ascii="Times New Roman" w:eastAsia="Times New Roman" w:hAnsi="Times New Roman" w:cs="Times New Roman"/>
          <w:sz w:val="24"/>
          <w:szCs w:val="24"/>
          <w:lang w:eastAsia="en-GB"/>
        </w:rPr>
        <w:t xml:space="preserve"> Poll</w:t>
      </w:r>
      <w:r w:rsidR="000F459B" w:rsidRPr="0041564F">
        <w:rPr>
          <w:rFonts w:ascii="Times New Roman" w:eastAsia="Times New Roman" w:hAnsi="Times New Roman" w:cs="Times New Roman"/>
          <w:sz w:val="24"/>
          <w:szCs w:val="24"/>
          <w:lang w:eastAsia="en-GB"/>
        </w:rPr>
        <w:t xml:space="preserve">. 199, </w:t>
      </w:r>
      <w:r w:rsidR="000E3857" w:rsidRPr="0041564F">
        <w:rPr>
          <w:rFonts w:ascii="Times New Roman" w:eastAsia="Times New Roman" w:hAnsi="Times New Roman" w:cs="Times New Roman"/>
          <w:sz w:val="24"/>
          <w:szCs w:val="24"/>
          <w:lang w:eastAsia="en-GB"/>
        </w:rPr>
        <w:t>10</w:t>
      </w:r>
      <w:r w:rsidRPr="0041564F">
        <w:rPr>
          <w:rFonts w:ascii="Times New Roman" w:eastAsia="Times New Roman" w:hAnsi="Times New Roman" w:cs="Times New Roman"/>
          <w:sz w:val="24"/>
          <w:szCs w:val="24"/>
          <w:lang w:eastAsia="en-GB"/>
        </w:rPr>
        <w:t>–17</w:t>
      </w:r>
      <w:r w:rsidR="00644C79" w:rsidRPr="0041564F">
        <w:rPr>
          <w:rFonts w:ascii="Times New Roman" w:eastAsia="Times New Roman" w:hAnsi="Times New Roman" w:cs="Times New Roman"/>
          <w:sz w:val="24"/>
          <w:szCs w:val="24"/>
          <w:lang w:eastAsia="en-GB"/>
        </w:rPr>
        <w:t>.</w:t>
      </w:r>
      <w:r w:rsidR="0041564F">
        <w:rPr>
          <w:rFonts w:ascii="Times New Roman" w:eastAsia="Times New Roman" w:hAnsi="Times New Roman" w:cs="Times New Roman"/>
          <w:sz w:val="24"/>
          <w:szCs w:val="24"/>
          <w:lang w:eastAsia="en-GB"/>
        </w:rPr>
        <w:t xml:space="preserve"> </w:t>
      </w:r>
      <w:r w:rsidR="0041564F" w:rsidRPr="0041564F">
        <w:rPr>
          <w:rFonts w:ascii="Times New Roman" w:hAnsi="Times New Roman" w:cs="Times New Roman"/>
          <w:color w:val="0070C0"/>
          <w:sz w:val="24"/>
          <w:szCs w:val="24"/>
        </w:rPr>
        <w:t>http://</w:t>
      </w:r>
      <w:r w:rsidR="0041564F" w:rsidRPr="0041564F">
        <w:rPr>
          <w:rFonts w:ascii="Times New Roman" w:eastAsia="Times New Roman" w:hAnsi="Times New Roman" w:cs="Times New Roman"/>
          <w:color w:val="0070C0"/>
          <w:sz w:val="24"/>
          <w:szCs w:val="24"/>
          <w:lang w:eastAsia="en-GB"/>
        </w:rPr>
        <w:t>doi:</w:t>
      </w:r>
      <w:hyperlink r:id="rId71" w:history="1">
        <w:r w:rsidR="0041564F" w:rsidRPr="0041564F">
          <w:rPr>
            <w:rStyle w:val="Hyperlink"/>
            <w:rFonts w:ascii="Times New Roman" w:eastAsia="Times New Roman" w:hAnsi="Times New Roman" w:cs="Times New Roman"/>
            <w:color w:val="0070C0"/>
            <w:sz w:val="24"/>
            <w:szCs w:val="24"/>
            <w:lang w:eastAsia="en-GB"/>
          </w:rPr>
          <w:t>10.1016/j.envpol.2015.01.008</w:t>
        </w:r>
      </w:hyperlink>
      <w:r w:rsidR="0041564F">
        <w:rPr>
          <w:rFonts w:ascii="Times New Roman" w:eastAsia="Times New Roman" w:hAnsi="Times New Roman" w:cs="Times New Roman"/>
          <w:sz w:val="24"/>
          <w:szCs w:val="24"/>
          <w:lang w:eastAsia="en-GB"/>
        </w:rPr>
        <w:t>.</w:t>
      </w:r>
    </w:p>
    <w:p w14:paraId="2FFF520A" w14:textId="50E52EA0" w:rsidR="00644C79" w:rsidRDefault="00695183" w:rsidP="00787903">
      <w:pPr>
        <w:spacing w:line="480" w:lineRule="auto"/>
        <w:ind w:left="709" w:hanging="709"/>
        <w:rPr>
          <w:rFonts w:ascii="Times New Roman" w:eastAsia="Times New Roman" w:hAnsi="Times New Roman" w:cs="Times New Roman"/>
          <w:sz w:val="24"/>
          <w:szCs w:val="24"/>
          <w:lang w:eastAsia="en-GB"/>
        </w:rPr>
      </w:pPr>
      <w:r w:rsidRPr="00B0018D">
        <w:rPr>
          <w:rFonts w:ascii="Times New Roman" w:eastAsia="Times New Roman" w:hAnsi="Times New Roman" w:cs="Times New Roman"/>
          <w:sz w:val="24"/>
          <w:szCs w:val="24"/>
          <w:lang w:eastAsia="en-GB"/>
        </w:rPr>
        <w:t>Van Cauwenberghe</w:t>
      </w:r>
      <w:r w:rsidR="006D656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L., Janssen</w:t>
      </w:r>
      <w:r w:rsidR="006D656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C.R., 2014. </w:t>
      </w:r>
      <w:r w:rsidRPr="0041564F">
        <w:rPr>
          <w:rFonts w:ascii="Times New Roman" w:eastAsia="Times New Roman" w:hAnsi="Times New Roman" w:cs="Times New Roman"/>
          <w:sz w:val="24"/>
          <w:szCs w:val="24"/>
          <w:lang w:eastAsia="en-GB"/>
        </w:rPr>
        <w:t>Microplastics in bivalves cultured for human consumption. Envir</w:t>
      </w:r>
      <w:r w:rsidR="000F459B" w:rsidRPr="0041564F">
        <w:rPr>
          <w:rFonts w:ascii="Times New Roman" w:eastAsia="Times New Roman" w:hAnsi="Times New Roman" w:cs="Times New Roman"/>
          <w:sz w:val="24"/>
          <w:szCs w:val="24"/>
          <w:lang w:eastAsia="en-GB"/>
        </w:rPr>
        <w:t>.</w:t>
      </w:r>
      <w:r w:rsidRPr="0041564F">
        <w:rPr>
          <w:rFonts w:ascii="Times New Roman" w:eastAsia="Times New Roman" w:hAnsi="Times New Roman" w:cs="Times New Roman"/>
          <w:sz w:val="24"/>
          <w:szCs w:val="24"/>
          <w:lang w:eastAsia="en-GB"/>
        </w:rPr>
        <w:t xml:space="preserve"> Poll</w:t>
      </w:r>
      <w:r w:rsidR="000F459B" w:rsidRPr="0041564F">
        <w:rPr>
          <w:rFonts w:ascii="Times New Roman" w:eastAsia="Times New Roman" w:hAnsi="Times New Roman" w:cs="Times New Roman"/>
          <w:sz w:val="24"/>
          <w:szCs w:val="24"/>
          <w:lang w:eastAsia="en-GB"/>
        </w:rPr>
        <w:t>.</w:t>
      </w:r>
      <w:r w:rsidRPr="0041564F">
        <w:rPr>
          <w:rFonts w:ascii="Times New Roman" w:eastAsia="Times New Roman" w:hAnsi="Times New Roman" w:cs="Times New Roman"/>
          <w:sz w:val="24"/>
          <w:szCs w:val="24"/>
          <w:lang w:eastAsia="en-GB"/>
        </w:rPr>
        <w:t xml:space="preserve"> 193</w:t>
      </w:r>
      <w:r w:rsidR="000F459B" w:rsidRPr="0041564F">
        <w:rPr>
          <w:rFonts w:ascii="Times New Roman" w:eastAsia="Times New Roman" w:hAnsi="Times New Roman" w:cs="Times New Roman"/>
          <w:sz w:val="24"/>
          <w:szCs w:val="24"/>
          <w:lang w:eastAsia="en-GB"/>
        </w:rPr>
        <w:t xml:space="preserve">, </w:t>
      </w:r>
      <w:r w:rsidRPr="0041564F">
        <w:rPr>
          <w:rFonts w:ascii="Times New Roman" w:eastAsia="Times New Roman" w:hAnsi="Times New Roman" w:cs="Times New Roman"/>
          <w:sz w:val="24"/>
          <w:szCs w:val="24"/>
          <w:lang w:eastAsia="en-GB"/>
        </w:rPr>
        <w:t>65–70.</w:t>
      </w:r>
      <w:r w:rsidR="0041564F" w:rsidRPr="0041564F">
        <w:t xml:space="preserve"> </w:t>
      </w:r>
      <w:hyperlink r:id="rId72" w:tgtFrame="_blank" w:tooltip="Persistent link using digital object identifier" w:history="1">
        <w:r w:rsidR="0041564F" w:rsidRPr="0041564F">
          <w:rPr>
            <w:rStyle w:val="Hyperlink"/>
            <w:rFonts w:ascii="Times New Roman" w:eastAsia="Times New Roman" w:hAnsi="Times New Roman" w:cs="Times New Roman"/>
            <w:sz w:val="24"/>
            <w:szCs w:val="24"/>
            <w:lang w:eastAsia="en-GB"/>
          </w:rPr>
          <w:t>https://doi.org/10.1016/j.envpol.2014.06.010</w:t>
        </w:r>
      </w:hyperlink>
      <w:r w:rsidR="0041564F">
        <w:rPr>
          <w:rFonts w:ascii="Times New Roman" w:eastAsia="Times New Roman" w:hAnsi="Times New Roman" w:cs="Times New Roman"/>
          <w:sz w:val="24"/>
          <w:szCs w:val="24"/>
          <w:lang w:eastAsia="en-GB"/>
        </w:rPr>
        <w:t>.</w:t>
      </w:r>
    </w:p>
    <w:p w14:paraId="033A8001" w14:textId="4497FAC8" w:rsidR="0090387B" w:rsidRDefault="0090387B" w:rsidP="00787903">
      <w:pPr>
        <w:spacing w:line="480" w:lineRule="auto"/>
        <w:ind w:left="709" w:hanging="709"/>
        <w:rPr>
          <w:rFonts w:ascii="Times New Roman" w:eastAsia="Times New Roman" w:hAnsi="Times New Roman" w:cs="Times New Roman"/>
          <w:sz w:val="24"/>
          <w:szCs w:val="24"/>
          <w:lang w:eastAsia="en-GB"/>
        </w:rPr>
      </w:pPr>
      <w:r w:rsidRPr="0090387B">
        <w:rPr>
          <w:rFonts w:ascii="Times New Roman" w:eastAsia="Times New Roman" w:hAnsi="Times New Roman" w:cs="Times New Roman"/>
          <w:sz w:val="24"/>
          <w:szCs w:val="24"/>
          <w:lang w:eastAsia="en-GB"/>
        </w:rPr>
        <w:t xml:space="preserve">Vassilopoulou, V., 2006. Dietary habits of the deep-sea flatfish </w:t>
      </w:r>
      <w:r w:rsidRPr="00265404">
        <w:rPr>
          <w:rFonts w:ascii="Times New Roman" w:eastAsia="Times New Roman" w:hAnsi="Times New Roman" w:cs="Times New Roman"/>
          <w:i/>
          <w:sz w:val="24"/>
          <w:szCs w:val="24"/>
          <w:lang w:eastAsia="en-GB"/>
        </w:rPr>
        <w:t>Lepidorphombus boscii</w:t>
      </w:r>
      <w:r w:rsidRPr="0090387B">
        <w:rPr>
          <w:rFonts w:ascii="Times New Roman" w:eastAsia="Times New Roman" w:hAnsi="Times New Roman" w:cs="Times New Roman"/>
          <w:sz w:val="24"/>
          <w:szCs w:val="24"/>
          <w:lang w:eastAsia="en-GB"/>
        </w:rPr>
        <w:t xml:space="preserve"> in north-eastern Mediterranean</w:t>
      </w:r>
      <w:r>
        <w:rPr>
          <w:rFonts w:ascii="Times New Roman" w:eastAsia="Times New Roman" w:hAnsi="Times New Roman" w:cs="Times New Roman"/>
          <w:sz w:val="24"/>
          <w:szCs w:val="24"/>
          <w:lang w:eastAsia="en-GB"/>
        </w:rPr>
        <w:t xml:space="preserve"> waters. J. Fish Biol. 69, 1202–</w:t>
      </w:r>
      <w:r w:rsidRPr="0090387B">
        <w:rPr>
          <w:rFonts w:ascii="Times New Roman" w:eastAsia="Times New Roman" w:hAnsi="Times New Roman" w:cs="Times New Roman"/>
          <w:sz w:val="24"/>
          <w:szCs w:val="24"/>
          <w:lang w:eastAsia="en-GB"/>
        </w:rPr>
        <w:t>1220.</w:t>
      </w:r>
      <w:r w:rsidR="005E52EE">
        <w:rPr>
          <w:rFonts w:ascii="Times New Roman" w:eastAsia="Times New Roman" w:hAnsi="Times New Roman" w:cs="Times New Roman"/>
          <w:sz w:val="24"/>
          <w:szCs w:val="24"/>
          <w:lang w:eastAsia="en-GB"/>
        </w:rPr>
        <w:t xml:space="preserve"> </w:t>
      </w:r>
      <w:hyperlink r:id="rId73" w:history="1">
        <w:r w:rsidR="005E52EE" w:rsidRPr="005E52EE">
          <w:rPr>
            <w:rStyle w:val="Hyperlink"/>
            <w:rFonts w:ascii="Times New Roman" w:eastAsia="Times New Roman" w:hAnsi="Times New Roman" w:cs="Times New Roman"/>
            <w:sz w:val="24"/>
            <w:szCs w:val="24"/>
            <w:lang w:eastAsia="en-GB"/>
          </w:rPr>
          <w:t>https://doi.org/10.1111/j.1095-8649.2006.01199.x</w:t>
        </w:r>
      </w:hyperlink>
      <w:r w:rsidR="005E52EE">
        <w:rPr>
          <w:rFonts w:ascii="Times New Roman" w:eastAsia="Times New Roman" w:hAnsi="Times New Roman" w:cs="Times New Roman"/>
          <w:sz w:val="24"/>
          <w:szCs w:val="24"/>
          <w:lang w:eastAsia="en-GB"/>
        </w:rPr>
        <w:t>.</w:t>
      </w:r>
    </w:p>
    <w:p w14:paraId="4E4FE7A3" w14:textId="1BD86F87" w:rsidR="006D402E" w:rsidRPr="00FA283A" w:rsidRDefault="006D402E" w:rsidP="00787903">
      <w:pPr>
        <w:spacing w:line="480" w:lineRule="auto"/>
        <w:ind w:left="709" w:hanging="709"/>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Vassil</w:t>
      </w:r>
      <w:r w:rsidR="00BD7C2B">
        <w:rPr>
          <w:rFonts w:ascii="Times New Roman" w:eastAsia="Times New Roman" w:hAnsi="Times New Roman" w:cs="Times New Roman"/>
          <w:sz w:val="24"/>
          <w:szCs w:val="24"/>
          <w:lang w:eastAsia="en-GB"/>
        </w:rPr>
        <w:t>opoulou, V., Har</w:t>
      </w:r>
      <w:r w:rsidR="00FA283A">
        <w:rPr>
          <w:rFonts w:ascii="Times New Roman" w:eastAsia="Times New Roman" w:hAnsi="Times New Roman" w:cs="Times New Roman"/>
          <w:sz w:val="24"/>
          <w:szCs w:val="24"/>
          <w:lang w:eastAsia="en-GB"/>
        </w:rPr>
        <w:t xml:space="preserve">alabous, J., 2008. Effects of sexual maturity and feeding on condition of a deep-sea flatfish, </w:t>
      </w:r>
      <w:r w:rsidR="00FA283A">
        <w:rPr>
          <w:rFonts w:ascii="Times New Roman" w:eastAsia="Times New Roman" w:hAnsi="Times New Roman" w:cs="Times New Roman"/>
          <w:i/>
          <w:sz w:val="24"/>
          <w:szCs w:val="24"/>
          <w:lang w:eastAsia="en-GB"/>
        </w:rPr>
        <w:t>Lepidorhombus boscii</w:t>
      </w:r>
      <w:r w:rsidR="00FA283A">
        <w:rPr>
          <w:rFonts w:ascii="Times New Roman" w:eastAsia="Times New Roman" w:hAnsi="Times New Roman" w:cs="Times New Roman"/>
          <w:sz w:val="24"/>
          <w:szCs w:val="24"/>
          <w:lang w:eastAsia="en-GB"/>
        </w:rPr>
        <w:t xml:space="preserve">, in north-eastern Mediterranean waters. J. Nat. Hist. 42, 695-720. </w:t>
      </w:r>
      <w:hyperlink r:id="rId74" w:history="1">
        <w:r w:rsidR="00FA283A" w:rsidRPr="005E52EE">
          <w:rPr>
            <w:rStyle w:val="Hyperlink"/>
            <w:rFonts w:ascii="Times New Roman" w:eastAsia="Times New Roman" w:hAnsi="Times New Roman" w:cs="Times New Roman"/>
            <w:sz w:val="24"/>
            <w:szCs w:val="24"/>
            <w:lang w:eastAsia="en-GB"/>
          </w:rPr>
          <w:t>https://doi.org/10.1080/00222930701835647</w:t>
        </w:r>
      </w:hyperlink>
      <w:r w:rsidR="005E52EE">
        <w:rPr>
          <w:rFonts w:ascii="Times New Roman" w:eastAsia="Times New Roman" w:hAnsi="Times New Roman" w:cs="Times New Roman"/>
          <w:sz w:val="24"/>
          <w:szCs w:val="24"/>
          <w:lang w:eastAsia="en-GB"/>
        </w:rPr>
        <w:t>.</w:t>
      </w:r>
    </w:p>
    <w:p w14:paraId="70FB0CB1" w14:textId="03791035" w:rsidR="003C22C5" w:rsidRDefault="003C22C5" w:rsidP="00787903">
      <w:pPr>
        <w:spacing w:line="480" w:lineRule="auto"/>
        <w:ind w:left="709" w:hanging="709"/>
        <w:rPr>
          <w:rFonts w:ascii="Times New Roman" w:eastAsia="Times New Roman" w:hAnsi="Times New Roman" w:cs="Times New Roman"/>
          <w:sz w:val="24"/>
          <w:szCs w:val="24"/>
          <w:lang w:eastAsia="en-GB"/>
        </w:rPr>
      </w:pPr>
      <w:r w:rsidRPr="00B0018D">
        <w:rPr>
          <w:rFonts w:ascii="Times New Roman" w:eastAsia="Times New Roman" w:hAnsi="Times New Roman" w:cs="Times New Roman"/>
          <w:sz w:val="24"/>
          <w:szCs w:val="24"/>
          <w:lang w:eastAsia="en-GB"/>
        </w:rPr>
        <w:t>Watts</w:t>
      </w:r>
      <w:r w:rsidR="006D656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A.J.R., Lewis</w:t>
      </w:r>
      <w:r w:rsidR="006D656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C., Goodhead</w:t>
      </w:r>
      <w:r w:rsidR="006D656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R.M., Beckett</w:t>
      </w:r>
      <w:r w:rsidR="006D656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S.J., Moger</w:t>
      </w:r>
      <w:r w:rsidR="006D656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J., Tyler</w:t>
      </w:r>
      <w:r w:rsidR="006D656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C.R., Galloway</w:t>
      </w:r>
      <w:r w:rsidR="006D656A">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T.S., 2014. </w:t>
      </w:r>
      <w:r w:rsidRPr="0041564F">
        <w:rPr>
          <w:rFonts w:ascii="Times New Roman" w:eastAsia="Times New Roman" w:hAnsi="Times New Roman" w:cs="Times New Roman"/>
          <w:sz w:val="24"/>
          <w:szCs w:val="24"/>
          <w:lang w:eastAsia="en-GB"/>
        </w:rPr>
        <w:t xml:space="preserve">Uptake and retention of microplastics by the shore crab </w:t>
      </w:r>
      <w:r w:rsidRPr="0041564F">
        <w:rPr>
          <w:rFonts w:ascii="Times New Roman" w:eastAsia="Times New Roman" w:hAnsi="Times New Roman" w:cs="Times New Roman"/>
          <w:i/>
          <w:sz w:val="24"/>
          <w:szCs w:val="24"/>
          <w:lang w:eastAsia="en-GB"/>
        </w:rPr>
        <w:t>Carcinus maenas</w:t>
      </w:r>
      <w:r w:rsidRPr="0041564F">
        <w:rPr>
          <w:rFonts w:ascii="Times New Roman" w:eastAsia="Times New Roman" w:hAnsi="Times New Roman" w:cs="Times New Roman"/>
          <w:sz w:val="24"/>
          <w:szCs w:val="24"/>
          <w:lang w:eastAsia="en-GB"/>
        </w:rPr>
        <w:t>. Envir</w:t>
      </w:r>
      <w:r w:rsidR="000F459B" w:rsidRPr="0041564F">
        <w:rPr>
          <w:rFonts w:ascii="Times New Roman" w:eastAsia="Times New Roman" w:hAnsi="Times New Roman" w:cs="Times New Roman"/>
          <w:sz w:val="24"/>
          <w:szCs w:val="24"/>
          <w:lang w:eastAsia="en-GB"/>
        </w:rPr>
        <w:t>.</w:t>
      </w:r>
      <w:r w:rsidRPr="0041564F">
        <w:rPr>
          <w:rFonts w:ascii="Times New Roman" w:eastAsia="Times New Roman" w:hAnsi="Times New Roman" w:cs="Times New Roman"/>
          <w:sz w:val="24"/>
          <w:szCs w:val="24"/>
          <w:lang w:eastAsia="en-GB"/>
        </w:rPr>
        <w:t xml:space="preserve"> Sci</w:t>
      </w:r>
      <w:r w:rsidR="009313A1" w:rsidRPr="0041564F">
        <w:rPr>
          <w:rFonts w:ascii="Times New Roman" w:eastAsia="Times New Roman" w:hAnsi="Times New Roman" w:cs="Times New Roman"/>
          <w:sz w:val="24"/>
          <w:szCs w:val="24"/>
          <w:lang w:eastAsia="en-GB"/>
        </w:rPr>
        <w:t>.</w:t>
      </w:r>
      <w:r w:rsidR="000F459B" w:rsidRPr="0041564F">
        <w:rPr>
          <w:rFonts w:ascii="Times New Roman" w:eastAsia="Times New Roman" w:hAnsi="Times New Roman" w:cs="Times New Roman"/>
          <w:sz w:val="24"/>
          <w:szCs w:val="24"/>
          <w:lang w:eastAsia="en-GB"/>
        </w:rPr>
        <w:t xml:space="preserve"> </w:t>
      </w:r>
      <w:r w:rsidRPr="0041564F">
        <w:rPr>
          <w:rFonts w:ascii="Times New Roman" w:eastAsia="Times New Roman" w:hAnsi="Times New Roman" w:cs="Times New Roman"/>
          <w:sz w:val="24"/>
          <w:szCs w:val="24"/>
          <w:lang w:eastAsia="en-GB"/>
        </w:rPr>
        <w:t>Technol</w:t>
      </w:r>
      <w:r w:rsidR="000F459B" w:rsidRPr="0041564F">
        <w:rPr>
          <w:rFonts w:ascii="Times New Roman" w:eastAsia="Times New Roman" w:hAnsi="Times New Roman" w:cs="Times New Roman"/>
          <w:sz w:val="24"/>
          <w:szCs w:val="24"/>
          <w:lang w:eastAsia="en-GB"/>
        </w:rPr>
        <w:t>.</w:t>
      </w:r>
      <w:r w:rsidRPr="0041564F">
        <w:rPr>
          <w:rFonts w:ascii="Times New Roman" w:eastAsia="Times New Roman" w:hAnsi="Times New Roman" w:cs="Times New Roman"/>
          <w:sz w:val="24"/>
          <w:szCs w:val="24"/>
          <w:lang w:eastAsia="en-GB"/>
        </w:rPr>
        <w:t xml:space="preserve"> 48</w:t>
      </w:r>
      <w:r w:rsidR="000F459B" w:rsidRPr="0041564F">
        <w:rPr>
          <w:rFonts w:ascii="Times New Roman" w:eastAsia="Times New Roman" w:hAnsi="Times New Roman" w:cs="Times New Roman"/>
          <w:sz w:val="24"/>
          <w:szCs w:val="24"/>
          <w:lang w:eastAsia="en-GB"/>
        </w:rPr>
        <w:t xml:space="preserve">, </w:t>
      </w:r>
      <w:r w:rsidRPr="0041564F">
        <w:rPr>
          <w:rFonts w:ascii="Times New Roman" w:eastAsia="Times New Roman" w:hAnsi="Times New Roman" w:cs="Times New Roman"/>
          <w:sz w:val="24"/>
          <w:szCs w:val="24"/>
          <w:lang w:eastAsia="en-GB"/>
        </w:rPr>
        <w:t>8823–8830.</w:t>
      </w:r>
      <w:r w:rsidR="0041564F" w:rsidRPr="0074223B">
        <w:rPr>
          <w:rFonts w:ascii="Helvetica" w:hAnsi="Helvetica"/>
          <w:bCs/>
          <w:color w:val="000000"/>
          <w:sz w:val="18"/>
          <w:szCs w:val="18"/>
          <w:shd w:val="clear" w:color="auto" w:fill="FFFFFF"/>
        </w:rPr>
        <w:t xml:space="preserve"> </w:t>
      </w:r>
      <w:hyperlink r:id="rId75" w:history="1">
        <w:r w:rsidR="00FA283A" w:rsidRPr="00FA283A">
          <w:rPr>
            <w:rStyle w:val="Hyperlink"/>
            <w:rFonts w:ascii="Times New Roman" w:hAnsi="Times New Roman" w:cs="Times New Roman"/>
            <w:sz w:val="24"/>
            <w:szCs w:val="24"/>
          </w:rPr>
          <w:t>https://</w:t>
        </w:r>
        <w:r w:rsidR="00FA283A" w:rsidRPr="00FA283A">
          <w:rPr>
            <w:rStyle w:val="Hyperlink"/>
            <w:rFonts w:ascii="Times New Roman" w:eastAsia="Times New Roman" w:hAnsi="Times New Roman" w:cs="Times New Roman"/>
            <w:bCs/>
            <w:sz w:val="24"/>
            <w:szCs w:val="24"/>
            <w:lang w:eastAsia="en-GB"/>
          </w:rPr>
          <w:t>doi.org/</w:t>
        </w:r>
        <w:r w:rsidR="00FA283A" w:rsidRPr="00FA283A">
          <w:rPr>
            <w:rStyle w:val="Hyperlink"/>
            <w:rFonts w:ascii="Times New Roman" w:eastAsia="Times New Roman" w:hAnsi="Times New Roman" w:cs="Times New Roman"/>
            <w:sz w:val="24"/>
            <w:szCs w:val="24"/>
            <w:lang w:eastAsia="en-GB"/>
          </w:rPr>
          <w:t>10.1021/es501090e</w:t>
        </w:r>
      </w:hyperlink>
      <w:r w:rsidR="0074223B">
        <w:rPr>
          <w:rFonts w:ascii="Times New Roman" w:eastAsia="Times New Roman" w:hAnsi="Times New Roman" w:cs="Times New Roman"/>
          <w:sz w:val="24"/>
          <w:szCs w:val="24"/>
          <w:lang w:eastAsia="en-GB"/>
        </w:rPr>
        <w:t>.</w:t>
      </w:r>
    </w:p>
    <w:p w14:paraId="54DCFD44" w14:textId="43A988AF" w:rsidR="00816FED" w:rsidRDefault="00816FED" w:rsidP="00787903">
      <w:pPr>
        <w:spacing w:line="480" w:lineRule="auto"/>
        <w:ind w:left="709" w:hanging="709"/>
        <w:rPr>
          <w:rFonts w:ascii="Times New Roman" w:eastAsia="Times New Roman" w:hAnsi="Times New Roman" w:cs="Times New Roman"/>
          <w:sz w:val="24"/>
          <w:szCs w:val="24"/>
          <w:lang w:eastAsia="en-GB"/>
        </w:rPr>
      </w:pPr>
      <w:r w:rsidRPr="00B0018D">
        <w:rPr>
          <w:rFonts w:ascii="Times New Roman" w:eastAsia="Times New Roman" w:hAnsi="Times New Roman" w:cs="Times New Roman"/>
          <w:sz w:val="24"/>
          <w:szCs w:val="24"/>
          <w:lang w:eastAsia="en-GB"/>
        </w:rPr>
        <w:t>Weld</w:t>
      </w:r>
      <w:r w:rsidR="00396CDB" w:rsidRPr="00B0018D">
        <w:rPr>
          <w:rFonts w:ascii="Times New Roman" w:eastAsia="Times New Roman" w:hAnsi="Times New Roman" w:cs="Times New Roman"/>
          <w:sz w:val="24"/>
          <w:szCs w:val="24"/>
          <w:lang w:eastAsia="en-GB"/>
        </w:rPr>
        <w:t>en</w:t>
      </w:r>
      <w:r w:rsidR="00D34E0D">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N.A.C., Cowie</w:t>
      </w:r>
      <w:r w:rsidR="00D34E0D">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P.R., 2016. </w:t>
      </w:r>
      <w:r w:rsidRPr="0074223B">
        <w:rPr>
          <w:rFonts w:ascii="Times New Roman" w:eastAsia="Times New Roman" w:hAnsi="Times New Roman" w:cs="Times New Roman"/>
          <w:sz w:val="24"/>
          <w:szCs w:val="24"/>
          <w:lang w:eastAsia="en-GB"/>
        </w:rPr>
        <w:t xml:space="preserve">Environment and gut morphology influence microplastic retention in langoustine, </w:t>
      </w:r>
      <w:r w:rsidRPr="0074223B">
        <w:rPr>
          <w:rFonts w:ascii="Times New Roman" w:eastAsia="Times New Roman" w:hAnsi="Times New Roman" w:cs="Times New Roman"/>
          <w:i/>
          <w:sz w:val="24"/>
          <w:szCs w:val="24"/>
          <w:lang w:eastAsia="en-GB"/>
        </w:rPr>
        <w:t>Nephrops norvegicus</w:t>
      </w:r>
      <w:r w:rsidR="00513606" w:rsidRPr="0074223B">
        <w:rPr>
          <w:rFonts w:ascii="Times New Roman" w:eastAsia="Times New Roman" w:hAnsi="Times New Roman" w:cs="Times New Roman"/>
          <w:sz w:val="24"/>
          <w:szCs w:val="24"/>
          <w:lang w:eastAsia="en-GB"/>
        </w:rPr>
        <w:t>. Envir</w:t>
      </w:r>
      <w:r w:rsidR="009313A1" w:rsidRPr="0074223B">
        <w:rPr>
          <w:rFonts w:ascii="Times New Roman" w:eastAsia="Times New Roman" w:hAnsi="Times New Roman" w:cs="Times New Roman"/>
          <w:sz w:val="24"/>
          <w:szCs w:val="24"/>
          <w:lang w:eastAsia="en-GB"/>
        </w:rPr>
        <w:t>. Poll.</w:t>
      </w:r>
      <w:r w:rsidR="00513606" w:rsidRPr="0074223B">
        <w:rPr>
          <w:rFonts w:ascii="Times New Roman" w:eastAsia="Times New Roman" w:hAnsi="Times New Roman" w:cs="Times New Roman"/>
          <w:sz w:val="24"/>
          <w:szCs w:val="24"/>
          <w:lang w:eastAsia="en-GB"/>
        </w:rPr>
        <w:t xml:space="preserve"> 214</w:t>
      </w:r>
      <w:r w:rsidR="009313A1" w:rsidRPr="0074223B">
        <w:rPr>
          <w:rFonts w:ascii="Times New Roman" w:eastAsia="Times New Roman" w:hAnsi="Times New Roman" w:cs="Times New Roman"/>
          <w:sz w:val="24"/>
          <w:szCs w:val="24"/>
          <w:lang w:eastAsia="en-GB"/>
        </w:rPr>
        <w:t xml:space="preserve">, </w:t>
      </w:r>
      <w:r w:rsidR="00513606" w:rsidRPr="0074223B">
        <w:rPr>
          <w:rFonts w:ascii="Times New Roman" w:eastAsia="Times New Roman" w:hAnsi="Times New Roman" w:cs="Times New Roman"/>
          <w:sz w:val="24"/>
          <w:szCs w:val="24"/>
          <w:lang w:eastAsia="en-GB"/>
        </w:rPr>
        <w:t>856–865.</w:t>
      </w:r>
      <w:r w:rsidR="0074223B">
        <w:rPr>
          <w:rFonts w:ascii="Times New Roman" w:eastAsia="Times New Roman" w:hAnsi="Times New Roman" w:cs="Times New Roman"/>
          <w:sz w:val="24"/>
          <w:szCs w:val="24"/>
          <w:lang w:eastAsia="en-GB"/>
        </w:rPr>
        <w:t xml:space="preserve"> </w:t>
      </w:r>
      <w:hyperlink r:id="rId76" w:history="1">
        <w:r w:rsidR="0074223B" w:rsidRPr="00EE0E06">
          <w:rPr>
            <w:rStyle w:val="Hyperlink"/>
            <w:rFonts w:ascii="Times New Roman" w:eastAsia="Times New Roman" w:hAnsi="Times New Roman" w:cs="Times New Roman"/>
            <w:sz w:val="24"/>
            <w:szCs w:val="24"/>
            <w:lang w:eastAsia="en-GB"/>
          </w:rPr>
          <w:t>https://doi:10.1016/j.envpol.2016.03.067</w:t>
        </w:r>
      </w:hyperlink>
      <w:r w:rsidR="0074223B" w:rsidRPr="0074223B">
        <w:rPr>
          <w:rFonts w:ascii="Times New Roman" w:eastAsia="Times New Roman" w:hAnsi="Times New Roman" w:cs="Times New Roman"/>
          <w:sz w:val="24"/>
          <w:szCs w:val="24"/>
          <w:lang w:eastAsia="en-GB"/>
        </w:rPr>
        <w:t>.</w:t>
      </w:r>
    </w:p>
    <w:p w14:paraId="59ED8694" w14:textId="72A759EB" w:rsidR="007B75F5" w:rsidRDefault="007B75F5" w:rsidP="00787903">
      <w:pPr>
        <w:spacing w:line="480" w:lineRule="auto"/>
        <w:ind w:left="709" w:hanging="709"/>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Westlake, S.-J., 2016. Thames Water’s approach to managing wastewater [online]. Available at: </w:t>
      </w:r>
      <w:hyperlink r:id="rId77" w:history="1">
        <w:r w:rsidRPr="00DD4C6C">
          <w:rPr>
            <w:rStyle w:val="Hyperlink"/>
            <w:rFonts w:ascii="Times New Roman" w:eastAsia="Times New Roman" w:hAnsi="Times New Roman" w:cs="Times New Roman"/>
            <w:sz w:val="24"/>
            <w:szCs w:val="24"/>
            <w:lang w:eastAsia="en-GB"/>
          </w:rPr>
          <w:t>https://www.ceh.ac.uk/sites/default/files/20160217%20Sarah-Jane%20Westlake%20-%20Thames%20Water%20Wastewater%20Management.pdf</w:t>
        </w:r>
      </w:hyperlink>
      <w:r>
        <w:rPr>
          <w:rFonts w:ascii="Times New Roman" w:eastAsia="Times New Roman" w:hAnsi="Times New Roman" w:cs="Times New Roman"/>
          <w:sz w:val="24"/>
          <w:szCs w:val="24"/>
          <w:lang w:eastAsia="en-GB"/>
        </w:rPr>
        <w:t xml:space="preserve"> [Accessed 23</w:t>
      </w:r>
      <w:r w:rsidRPr="00712F86">
        <w:rPr>
          <w:rFonts w:ascii="Times New Roman" w:eastAsia="Times New Roman" w:hAnsi="Times New Roman" w:cs="Times New Roman"/>
          <w:sz w:val="24"/>
          <w:szCs w:val="24"/>
          <w:vertAlign w:val="superscript"/>
          <w:lang w:eastAsia="en-GB"/>
        </w:rPr>
        <w:t>rd</w:t>
      </w:r>
      <w:r>
        <w:rPr>
          <w:rFonts w:ascii="Times New Roman" w:eastAsia="Times New Roman" w:hAnsi="Times New Roman" w:cs="Times New Roman"/>
          <w:sz w:val="24"/>
          <w:szCs w:val="24"/>
          <w:lang w:eastAsia="en-GB"/>
        </w:rPr>
        <w:t xml:space="preserve"> September 2018].</w:t>
      </w:r>
    </w:p>
    <w:p w14:paraId="6BB618AA" w14:textId="49D54473" w:rsidR="00057D32" w:rsidRDefault="00057D32" w:rsidP="00787903">
      <w:pPr>
        <w:spacing w:line="480" w:lineRule="auto"/>
        <w:ind w:left="709" w:hanging="709"/>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Wheeler, A., 1969. </w:t>
      </w:r>
      <w:r w:rsidR="000554E1" w:rsidRPr="000554E1">
        <w:rPr>
          <w:rFonts w:ascii="Times New Roman" w:eastAsia="Times New Roman" w:hAnsi="Times New Roman" w:cs="Times New Roman"/>
          <w:sz w:val="24"/>
          <w:szCs w:val="24"/>
          <w:lang w:eastAsia="en-GB"/>
        </w:rPr>
        <w:t>The Fishes of the British Isles and North-west Europe</w:t>
      </w:r>
      <w:r w:rsidR="000554E1">
        <w:rPr>
          <w:rFonts w:ascii="Times New Roman" w:eastAsia="Times New Roman" w:hAnsi="Times New Roman" w:cs="Times New Roman"/>
          <w:sz w:val="24"/>
          <w:szCs w:val="24"/>
          <w:lang w:eastAsia="en-GB"/>
        </w:rPr>
        <w:t>. London: Macmillan.</w:t>
      </w:r>
    </w:p>
    <w:p w14:paraId="69CF0716" w14:textId="5AD9AC5B" w:rsidR="002A11E3" w:rsidRPr="00B0018D" w:rsidRDefault="002A11E3" w:rsidP="00787903">
      <w:pPr>
        <w:spacing w:line="480" w:lineRule="auto"/>
        <w:ind w:left="709" w:hanging="709"/>
        <w:rPr>
          <w:rFonts w:ascii="Times New Roman" w:eastAsia="Times New Roman" w:hAnsi="Times New Roman" w:cs="Times New Roman"/>
          <w:sz w:val="24"/>
          <w:szCs w:val="24"/>
          <w:lang w:eastAsia="en-GB"/>
        </w:rPr>
      </w:pPr>
      <w:r w:rsidRPr="00B0018D">
        <w:rPr>
          <w:rFonts w:ascii="Times New Roman" w:eastAsia="Times New Roman" w:hAnsi="Times New Roman" w:cs="Times New Roman"/>
          <w:sz w:val="24"/>
          <w:szCs w:val="24"/>
          <w:lang w:eastAsia="en-GB"/>
        </w:rPr>
        <w:t>Wheeler</w:t>
      </w:r>
      <w:r w:rsidR="00D34E0D">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A.</w:t>
      </w:r>
      <w:r w:rsidR="00084557" w:rsidRPr="00B0018D">
        <w:rPr>
          <w:rFonts w:ascii="Times New Roman" w:eastAsia="Times New Roman" w:hAnsi="Times New Roman" w:cs="Times New Roman"/>
          <w:sz w:val="24"/>
          <w:szCs w:val="24"/>
          <w:lang w:eastAsia="en-GB"/>
        </w:rPr>
        <w:t>,</w:t>
      </w:r>
      <w:r w:rsidRPr="00B0018D">
        <w:rPr>
          <w:rFonts w:ascii="Times New Roman" w:eastAsia="Times New Roman" w:hAnsi="Times New Roman" w:cs="Times New Roman"/>
          <w:sz w:val="24"/>
          <w:szCs w:val="24"/>
          <w:lang w:eastAsia="en-GB"/>
        </w:rPr>
        <w:t xml:space="preserve"> 1978. Key to the fishes of Northern Europe: over 350 species described. </w:t>
      </w:r>
      <w:r w:rsidR="006246E9" w:rsidRPr="00B0018D">
        <w:rPr>
          <w:rFonts w:ascii="Times New Roman" w:eastAsia="Times New Roman" w:hAnsi="Times New Roman" w:cs="Times New Roman"/>
          <w:sz w:val="24"/>
          <w:szCs w:val="24"/>
          <w:lang w:eastAsia="en-GB"/>
        </w:rPr>
        <w:t>London: Frederick Warne.</w:t>
      </w:r>
    </w:p>
    <w:p w14:paraId="464FD4DF" w14:textId="606CD4B5" w:rsidR="003E7346" w:rsidRPr="00B0018D" w:rsidRDefault="003E7346" w:rsidP="00787903">
      <w:pPr>
        <w:spacing w:line="480" w:lineRule="auto"/>
        <w:ind w:left="709" w:hanging="709"/>
        <w:rPr>
          <w:rFonts w:ascii="Times New Roman" w:hAnsi="Times New Roman" w:cs="Times New Roman"/>
          <w:sz w:val="24"/>
          <w:szCs w:val="24"/>
        </w:rPr>
      </w:pPr>
      <w:r w:rsidRPr="00B0018D">
        <w:rPr>
          <w:rFonts w:ascii="Times New Roman" w:hAnsi="Times New Roman" w:cs="Times New Roman"/>
          <w:sz w:val="24"/>
          <w:szCs w:val="24"/>
        </w:rPr>
        <w:t>Wilding</w:t>
      </w:r>
      <w:r w:rsidR="00D34E0D">
        <w:rPr>
          <w:rFonts w:ascii="Times New Roman" w:hAnsi="Times New Roman" w:cs="Times New Roman"/>
          <w:sz w:val="24"/>
          <w:szCs w:val="24"/>
        </w:rPr>
        <w:t>,</w:t>
      </w:r>
      <w:r w:rsidRPr="00B0018D">
        <w:rPr>
          <w:rFonts w:ascii="Times New Roman" w:hAnsi="Times New Roman" w:cs="Times New Roman"/>
          <w:sz w:val="24"/>
          <w:szCs w:val="24"/>
        </w:rPr>
        <w:t xml:space="preserve"> T.A., Duncan</w:t>
      </w:r>
      <w:r w:rsidR="00D34E0D">
        <w:rPr>
          <w:rFonts w:ascii="Times New Roman" w:hAnsi="Times New Roman" w:cs="Times New Roman"/>
          <w:sz w:val="24"/>
          <w:szCs w:val="24"/>
        </w:rPr>
        <w:t>,</w:t>
      </w:r>
      <w:r w:rsidRPr="00B0018D">
        <w:rPr>
          <w:rFonts w:ascii="Times New Roman" w:hAnsi="Times New Roman" w:cs="Times New Roman"/>
          <w:sz w:val="24"/>
          <w:szCs w:val="24"/>
        </w:rPr>
        <w:t xml:space="preserve"> J., Nickell</w:t>
      </w:r>
      <w:r w:rsidR="00D34E0D">
        <w:rPr>
          <w:rFonts w:ascii="Times New Roman" w:hAnsi="Times New Roman" w:cs="Times New Roman"/>
          <w:sz w:val="24"/>
          <w:szCs w:val="24"/>
        </w:rPr>
        <w:t>,</w:t>
      </w:r>
      <w:r w:rsidRPr="00B0018D">
        <w:rPr>
          <w:rFonts w:ascii="Times New Roman" w:hAnsi="Times New Roman" w:cs="Times New Roman"/>
          <w:sz w:val="24"/>
          <w:szCs w:val="24"/>
        </w:rPr>
        <w:t xml:space="preserve"> L.A., Hughes</w:t>
      </w:r>
      <w:r w:rsidR="00D34E0D">
        <w:rPr>
          <w:rFonts w:ascii="Times New Roman" w:hAnsi="Times New Roman" w:cs="Times New Roman"/>
          <w:sz w:val="24"/>
          <w:szCs w:val="24"/>
        </w:rPr>
        <w:t>,</w:t>
      </w:r>
      <w:r w:rsidRPr="00B0018D">
        <w:rPr>
          <w:rFonts w:ascii="Times New Roman" w:hAnsi="Times New Roman" w:cs="Times New Roman"/>
          <w:sz w:val="24"/>
          <w:szCs w:val="24"/>
        </w:rPr>
        <w:t xml:space="preserve"> D.J., Gontarek</w:t>
      </w:r>
      <w:r w:rsidR="00D34E0D">
        <w:rPr>
          <w:rFonts w:ascii="Times New Roman" w:hAnsi="Times New Roman" w:cs="Times New Roman"/>
          <w:sz w:val="24"/>
          <w:szCs w:val="24"/>
        </w:rPr>
        <w:t>,</w:t>
      </w:r>
      <w:r w:rsidRPr="00B0018D">
        <w:rPr>
          <w:rFonts w:ascii="Times New Roman" w:hAnsi="Times New Roman" w:cs="Times New Roman"/>
          <w:sz w:val="24"/>
          <w:szCs w:val="24"/>
        </w:rPr>
        <w:t xml:space="preserve"> S.J., Black</w:t>
      </w:r>
      <w:r w:rsidR="00D34E0D">
        <w:rPr>
          <w:rFonts w:ascii="Times New Roman" w:hAnsi="Times New Roman" w:cs="Times New Roman"/>
          <w:sz w:val="24"/>
          <w:szCs w:val="24"/>
        </w:rPr>
        <w:t>,</w:t>
      </w:r>
      <w:r w:rsidRPr="00B0018D">
        <w:rPr>
          <w:rFonts w:ascii="Times New Roman" w:hAnsi="Times New Roman" w:cs="Times New Roman"/>
          <w:sz w:val="24"/>
          <w:szCs w:val="24"/>
        </w:rPr>
        <w:t xml:space="preserve"> K.D.</w:t>
      </w:r>
      <w:r w:rsidR="00D34E0D">
        <w:rPr>
          <w:rFonts w:ascii="Times New Roman" w:hAnsi="Times New Roman" w:cs="Times New Roman"/>
          <w:sz w:val="24"/>
          <w:szCs w:val="24"/>
        </w:rPr>
        <w:t>,</w:t>
      </w:r>
      <w:r w:rsidRPr="00B0018D">
        <w:rPr>
          <w:rFonts w:ascii="Times New Roman" w:hAnsi="Times New Roman" w:cs="Times New Roman"/>
          <w:sz w:val="24"/>
          <w:szCs w:val="24"/>
        </w:rPr>
        <w:t xml:space="preserve"> Sayer</w:t>
      </w:r>
      <w:r w:rsidR="00D34E0D">
        <w:rPr>
          <w:rFonts w:ascii="Times New Roman" w:hAnsi="Times New Roman" w:cs="Times New Roman"/>
          <w:sz w:val="24"/>
          <w:szCs w:val="24"/>
        </w:rPr>
        <w:t>,</w:t>
      </w:r>
      <w:r w:rsidR="00084557" w:rsidRPr="00B0018D">
        <w:rPr>
          <w:rFonts w:ascii="Times New Roman" w:hAnsi="Times New Roman" w:cs="Times New Roman"/>
          <w:sz w:val="24"/>
          <w:szCs w:val="24"/>
        </w:rPr>
        <w:t xml:space="preserve"> M.D.J., 2005</w:t>
      </w:r>
      <w:r w:rsidRPr="00B0018D">
        <w:rPr>
          <w:rFonts w:ascii="Times New Roman" w:hAnsi="Times New Roman" w:cs="Times New Roman"/>
          <w:sz w:val="24"/>
          <w:szCs w:val="24"/>
        </w:rPr>
        <w:t>. Synthesis of information on the benthos of SEA 6 Clyde Sea Area. Report to the Department of Trade and Industry, Scottish Association of Marine Science, Oban, Scotland, PA37 1QA</w:t>
      </w:r>
    </w:p>
    <w:p w14:paraId="7FA64ED7" w14:textId="0F49E06C" w:rsidR="006C756A" w:rsidRPr="00B0018D" w:rsidRDefault="006C756A" w:rsidP="00787903">
      <w:pPr>
        <w:spacing w:line="480" w:lineRule="auto"/>
        <w:ind w:left="709" w:hanging="709"/>
        <w:rPr>
          <w:rFonts w:ascii="Times New Roman" w:hAnsi="Times New Roman" w:cs="Times New Roman"/>
          <w:sz w:val="24"/>
          <w:szCs w:val="24"/>
        </w:rPr>
      </w:pPr>
      <w:r w:rsidRPr="00B0018D">
        <w:rPr>
          <w:rFonts w:ascii="Times New Roman" w:hAnsi="Times New Roman" w:cs="Times New Roman"/>
          <w:sz w:val="24"/>
          <w:szCs w:val="24"/>
        </w:rPr>
        <w:t>Williams</w:t>
      </w:r>
      <w:r w:rsidR="00502AAD">
        <w:rPr>
          <w:rFonts w:ascii="Times New Roman" w:hAnsi="Times New Roman" w:cs="Times New Roman"/>
          <w:sz w:val="24"/>
          <w:szCs w:val="24"/>
        </w:rPr>
        <w:t>,</w:t>
      </w:r>
      <w:r w:rsidRPr="00B0018D">
        <w:rPr>
          <w:rFonts w:ascii="Times New Roman" w:hAnsi="Times New Roman" w:cs="Times New Roman"/>
          <w:sz w:val="24"/>
          <w:szCs w:val="24"/>
        </w:rPr>
        <w:t xml:space="preserve"> D.H., Fleming</w:t>
      </w:r>
      <w:r w:rsidR="00502AAD">
        <w:rPr>
          <w:rFonts w:ascii="Times New Roman" w:hAnsi="Times New Roman" w:cs="Times New Roman"/>
          <w:sz w:val="24"/>
          <w:szCs w:val="24"/>
        </w:rPr>
        <w:t>,</w:t>
      </w:r>
      <w:r w:rsidRPr="00B0018D">
        <w:rPr>
          <w:rFonts w:ascii="Times New Roman" w:hAnsi="Times New Roman" w:cs="Times New Roman"/>
          <w:sz w:val="24"/>
          <w:szCs w:val="24"/>
        </w:rPr>
        <w:t xml:space="preserve"> I., 1995. Spectroscopic methods in organic chemistry, fifth edition. London:</w:t>
      </w:r>
      <w:r w:rsidR="006246E9" w:rsidRPr="00B0018D">
        <w:rPr>
          <w:rFonts w:ascii="Times New Roman" w:hAnsi="Times New Roman" w:cs="Times New Roman"/>
          <w:sz w:val="24"/>
          <w:szCs w:val="24"/>
        </w:rPr>
        <w:t xml:space="preserve"> </w:t>
      </w:r>
      <w:r w:rsidRPr="00B0018D">
        <w:rPr>
          <w:rFonts w:ascii="Times New Roman" w:hAnsi="Times New Roman" w:cs="Times New Roman"/>
          <w:sz w:val="24"/>
          <w:szCs w:val="24"/>
        </w:rPr>
        <w:t>McGraw-Hill Book Company</w:t>
      </w:r>
    </w:p>
    <w:p w14:paraId="2A2B9A86" w14:textId="68B40B4F" w:rsidR="000D7131" w:rsidRDefault="000D7131" w:rsidP="00787903">
      <w:p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Woodall</w:t>
      </w:r>
      <w:r w:rsidR="00502AAD">
        <w:rPr>
          <w:rFonts w:ascii="Times New Roman" w:hAnsi="Times New Roman" w:cs="Times New Roman"/>
          <w:sz w:val="24"/>
          <w:szCs w:val="24"/>
        </w:rPr>
        <w:t>,</w:t>
      </w:r>
      <w:r>
        <w:rPr>
          <w:rFonts w:ascii="Times New Roman" w:hAnsi="Times New Roman" w:cs="Times New Roman"/>
          <w:sz w:val="24"/>
          <w:szCs w:val="24"/>
        </w:rPr>
        <w:t xml:space="preserve"> L.C., Sanchez-Vidal</w:t>
      </w:r>
      <w:r w:rsidR="00502AAD">
        <w:rPr>
          <w:rFonts w:ascii="Times New Roman" w:hAnsi="Times New Roman" w:cs="Times New Roman"/>
          <w:sz w:val="24"/>
          <w:szCs w:val="24"/>
        </w:rPr>
        <w:t>,</w:t>
      </w:r>
      <w:r>
        <w:rPr>
          <w:rFonts w:ascii="Times New Roman" w:hAnsi="Times New Roman" w:cs="Times New Roman"/>
          <w:sz w:val="24"/>
          <w:szCs w:val="24"/>
        </w:rPr>
        <w:t xml:space="preserve"> A., Canals</w:t>
      </w:r>
      <w:r w:rsidR="00502AAD">
        <w:rPr>
          <w:rFonts w:ascii="Times New Roman" w:hAnsi="Times New Roman" w:cs="Times New Roman"/>
          <w:sz w:val="24"/>
          <w:szCs w:val="24"/>
        </w:rPr>
        <w:t>,</w:t>
      </w:r>
      <w:r>
        <w:rPr>
          <w:rFonts w:ascii="Times New Roman" w:hAnsi="Times New Roman" w:cs="Times New Roman"/>
          <w:sz w:val="24"/>
          <w:szCs w:val="24"/>
        </w:rPr>
        <w:t xml:space="preserve"> M., Paterson</w:t>
      </w:r>
      <w:r w:rsidR="00502AAD">
        <w:rPr>
          <w:rFonts w:ascii="Times New Roman" w:hAnsi="Times New Roman" w:cs="Times New Roman"/>
          <w:sz w:val="24"/>
          <w:szCs w:val="24"/>
        </w:rPr>
        <w:t>,</w:t>
      </w:r>
      <w:r>
        <w:rPr>
          <w:rFonts w:ascii="Times New Roman" w:hAnsi="Times New Roman" w:cs="Times New Roman"/>
          <w:sz w:val="24"/>
          <w:szCs w:val="24"/>
        </w:rPr>
        <w:t xml:space="preserve"> G.L.J., Coppock</w:t>
      </w:r>
      <w:r w:rsidR="00502AAD">
        <w:rPr>
          <w:rFonts w:ascii="Times New Roman" w:hAnsi="Times New Roman" w:cs="Times New Roman"/>
          <w:sz w:val="24"/>
          <w:szCs w:val="24"/>
        </w:rPr>
        <w:t>,</w:t>
      </w:r>
      <w:r>
        <w:rPr>
          <w:rFonts w:ascii="Times New Roman" w:hAnsi="Times New Roman" w:cs="Times New Roman"/>
          <w:sz w:val="24"/>
          <w:szCs w:val="24"/>
        </w:rPr>
        <w:t xml:space="preserve"> R., Sleight</w:t>
      </w:r>
      <w:r w:rsidR="00502AAD">
        <w:rPr>
          <w:rFonts w:ascii="Times New Roman" w:hAnsi="Times New Roman" w:cs="Times New Roman"/>
          <w:sz w:val="24"/>
          <w:szCs w:val="24"/>
        </w:rPr>
        <w:t>,</w:t>
      </w:r>
      <w:r>
        <w:rPr>
          <w:rFonts w:ascii="Times New Roman" w:hAnsi="Times New Roman" w:cs="Times New Roman"/>
          <w:sz w:val="24"/>
          <w:szCs w:val="24"/>
        </w:rPr>
        <w:t xml:space="preserve"> V., Calafat</w:t>
      </w:r>
      <w:r w:rsidR="00502AAD">
        <w:rPr>
          <w:rFonts w:ascii="Times New Roman" w:hAnsi="Times New Roman" w:cs="Times New Roman"/>
          <w:sz w:val="24"/>
          <w:szCs w:val="24"/>
        </w:rPr>
        <w:t>,</w:t>
      </w:r>
      <w:r>
        <w:rPr>
          <w:rFonts w:ascii="Times New Roman" w:hAnsi="Times New Roman" w:cs="Times New Roman"/>
          <w:sz w:val="24"/>
          <w:szCs w:val="24"/>
        </w:rPr>
        <w:t xml:space="preserve"> A., Rogera</w:t>
      </w:r>
      <w:r w:rsidR="00502AAD">
        <w:rPr>
          <w:rFonts w:ascii="Times New Roman" w:hAnsi="Times New Roman" w:cs="Times New Roman"/>
          <w:sz w:val="24"/>
          <w:szCs w:val="24"/>
        </w:rPr>
        <w:t>,</w:t>
      </w:r>
      <w:r>
        <w:rPr>
          <w:rFonts w:ascii="Times New Roman" w:hAnsi="Times New Roman" w:cs="Times New Roman"/>
          <w:sz w:val="24"/>
          <w:szCs w:val="24"/>
        </w:rPr>
        <w:t xml:space="preserve"> A.D., Narayanaswamy</w:t>
      </w:r>
      <w:r w:rsidR="00502AAD">
        <w:rPr>
          <w:rFonts w:ascii="Times New Roman" w:hAnsi="Times New Roman" w:cs="Times New Roman"/>
          <w:sz w:val="24"/>
          <w:szCs w:val="24"/>
        </w:rPr>
        <w:t>,</w:t>
      </w:r>
      <w:r>
        <w:rPr>
          <w:rFonts w:ascii="Times New Roman" w:hAnsi="Times New Roman" w:cs="Times New Roman"/>
          <w:sz w:val="24"/>
          <w:szCs w:val="24"/>
        </w:rPr>
        <w:t xml:space="preserve"> B.E., Thompson</w:t>
      </w:r>
      <w:r w:rsidR="00502AAD">
        <w:rPr>
          <w:rFonts w:ascii="Times New Roman" w:hAnsi="Times New Roman" w:cs="Times New Roman"/>
          <w:sz w:val="24"/>
          <w:szCs w:val="24"/>
        </w:rPr>
        <w:t>,</w:t>
      </w:r>
      <w:r>
        <w:rPr>
          <w:rFonts w:ascii="Times New Roman" w:hAnsi="Times New Roman" w:cs="Times New Roman"/>
          <w:sz w:val="24"/>
          <w:szCs w:val="24"/>
        </w:rPr>
        <w:t xml:space="preserve"> R.C., 2014. </w:t>
      </w:r>
      <w:r w:rsidRPr="0074223B">
        <w:rPr>
          <w:rFonts w:ascii="Times New Roman" w:hAnsi="Times New Roman" w:cs="Times New Roman"/>
          <w:sz w:val="24"/>
          <w:szCs w:val="24"/>
        </w:rPr>
        <w:t>The deep sea is a major sink for plastic debris. R</w:t>
      </w:r>
      <w:r w:rsidR="0074223B">
        <w:rPr>
          <w:rFonts w:ascii="Times New Roman" w:hAnsi="Times New Roman" w:cs="Times New Roman"/>
          <w:sz w:val="24"/>
          <w:szCs w:val="24"/>
        </w:rPr>
        <w:t>.</w:t>
      </w:r>
      <w:r w:rsidRPr="0074223B">
        <w:rPr>
          <w:rFonts w:ascii="Times New Roman" w:hAnsi="Times New Roman" w:cs="Times New Roman"/>
          <w:sz w:val="24"/>
          <w:szCs w:val="24"/>
        </w:rPr>
        <w:t xml:space="preserve"> Soc. Open Sci. 1, 140317.</w:t>
      </w:r>
      <w:r w:rsidR="0074223B">
        <w:rPr>
          <w:rFonts w:ascii="Times New Roman" w:hAnsi="Times New Roman" w:cs="Times New Roman"/>
          <w:sz w:val="24"/>
          <w:szCs w:val="24"/>
        </w:rPr>
        <w:t xml:space="preserve"> </w:t>
      </w:r>
      <w:hyperlink r:id="rId78" w:history="1">
        <w:r w:rsidR="0074223B" w:rsidRPr="00EE0E06">
          <w:rPr>
            <w:rStyle w:val="Hyperlink"/>
            <w:rFonts w:ascii="Times New Roman" w:hAnsi="Times New Roman" w:cs="Times New Roman"/>
            <w:sz w:val="24"/>
            <w:szCs w:val="24"/>
          </w:rPr>
          <w:t>https://doi:10.1098/rsos.140317</w:t>
        </w:r>
      </w:hyperlink>
      <w:r w:rsidR="0074223B">
        <w:rPr>
          <w:rFonts w:ascii="Times New Roman" w:hAnsi="Times New Roman" w:cs="Times New Roman"/>
          <w:sz w:val="24"/>
          <w:szCs w:val="24"/>
        </w:rPr>
        <w:t>.</w:t>
      </w:r>
    </w:p>
    <w:p w14:paraId="65D3C970" w14:textId="03E16E62" w:rsidR="00644C79" w:rsidRPr="0074223B" w:rsidRDefault="003F7EE7" w:rsidP="00787903">
      <w:pPr>
        <w:spacing w:line="480" w:lineRule="auto"/>
        <w:ind w:left="709" w:hanging="709"/>
        <w:rPr>
          <w:rFonts w:ascii="Times New Roman" w:hAnsi="Times New Roman" w:cs="Times New Roman"/>
          <w:sz w:val="24"/>
          <w:szCs w:val="24"/>
        </w:rPr>
      </w:pPr>
      <w:r w:rsidRPr="00B0018D">
        <w:rPr>
          <w:rFonts w:ascii="Times New Roman" w:hAnsi="Times New Roman" w:cs="Times New Roman"/>
          <w:sz w:val="24"/>
          <w:szCs w:val="24"/>
        </w:rPr>
        <w:t>Woodall</w:t>
      </w:r>
      <w:r w:rsidR="00502AAD">
        <w:rPr>
          <w:rFonts w:ascii="Times New Roman" w:hAnsi="Times New Roman" w:cs="Times New Roman"/>
          <w:sz w:val="24"/>
          <w:szCs w:val="24"/>
        </w:rPr>
        <w:t>,</w:t>
      </w:r>
      <w:r w:rsidRPr="00B0018D">
        <w:rPr>
          <w:rFonts w:ascii="Times New Roman" w:hAnsi="Times New Roman" w:cs="Times New Roman"/>
          <w:sz w:val="24"/>
          <w:szCs w:val="24"/>
        </w:rPr>
        <w:t xml:space="preserve"> L.C., Robinson</w:t>
      </w:r>
      <w:r w:rsidR="00502AAD">
        <w:rPr>
          <w:rFonts w:ascii="Times New Roman" w:hAnsi="Times New Roman" w:cs="Times New Roman"/>
          <w:sz w:val="24"/>
          <w:szCs w:val="24"/>
        </w:rPr>
        <w:t>,</w:t>
      </w:r>
      <w:r w:rsidRPr="00B0018D">
        <w:rPr>
          <w:rFonts w:ascii="Times New Roman" w:hAnsi="Times New Roman" w:cs="Times New Roman"/>
          <w:sz w:val="24"/>
          <w:szCs w:val="24"/>
        </w:rPr>
        <w:t xml:space="preserve"> L.F., Rogers</w:t>
      </w:r>
      <w:r w:rsidR="00502AAD">
        <w:rPr>
          <w:rFonts w:ascii="Times New Roman" w:hAnsi="Times New Roman" w:cs="Times New Roman"/>
          <w:sz w:val="24"/>
          <w:szCs w:val="24"/>
        </w:rPr>
        <w:t>,</w:t>
      </w:r>
      <w:r w:rsidRPr="00B0018D">
        <w:rPr>
          <w:rFonts w:ascii="Times New Roman" w:hAnsi="Times New Roman" w:cs="Times New Roman"/>
          <w:sz w:val="24"/>
          <w:szCs w:val="24"/>
        </w:rPr>
        <w:t xml:space="preserve"> A.D., Narayanaswamy</w:t>
      </w:r>
      <w:r w:rsidR="00502AAD">
        <w:rPr>
          <w:rFonts w:ascii="Times New Roman" w:hAnsi="Times New Roman" w:cs="Times New Roman"/>
          <w:sz w:val="24"/>
          <w:szCs w:val="24"/>
        </w:rPr>
        <w:t>,</w:t>
      </w:r>
      <w:r w:rsidRPr="00B0018D">
        <w:rPr>
          <w:rFonts w:ascii="Times New Roman" w:hAnsi="Times New Roman" w:cs="Times New Roman"/>
          <w:sz w:val="24"/>
          <w:szCs w:val="24"/>
        </w:rPr>
        <w:t xml:space="preserve"> B.E., Paterson</w:t>
      </w:r>
      <w:r w:rsidR="00502AAD">
        <w:rPr>
          <w:rFonts w:ascii="Times New Roman" w:hAnsi="Times New Roman" w:cs="Times New Roman"/>
          <w:sz w:val="24"/>
          <w:szCs w:val="24"/>
        </w:rPr>
        <w:t>,</w:t>
      </w:r>
      <w:r w:rsidRPr="00B0018D">
        <w:rPr>
          <w:rFonts w:ascii="Times New Roman" w:hAnsi="Times New Roman" w:cs="Times New Roman"/>
          <w:sz w:val="24"/>
          <w:szCs w:val="24"/>
        </w:rPr>
        <w:t xml:space="preserve"> G.L.J., 2015. </w:t>
      </w:r>
      <w:r w:rsidRPr="0074223B">
        <w:rPr>
          <w:rFonts w:ascii="Times New Roman" w:hAnsi="Times New Roman" w:cs="Times New Roman"/>
          <w:sz w:val="24"/>
          <w:szCs w:val="24"/>
        </w:rPr>
        <w:t>Deep-sea litter: a comparison of seamounts, banks and a ridge in the Atlantic and Indian Oceans reveal both environmental and anthropogenic factors impact accu</w:t>
      </w:r>
      <w:r w:rsidR="007D0C19" w:rsidRPr="0074223B">
        <w:rPr>
          <w:rFonts w:ascii="Times New Roman" w:hAnsi="Times New Roman" w:cs="Times New Roman"/>
          <w:sz w:val="24"/>
          <w:szCs w:val="24"/>
        </w:rPr>
        <w:t>mulation and composition. Front.</w:t>
      </w:r>
      <w:r w:rsidRPr="0074223B">
        <w:rPr>
          <w:rFonts w:ascii="Times New Roman" w:hAnsi="Times New Roman" w:cs="Times New Roman"/>
          <w:sz w:val="24"/>
          <w:szCs w:val="24"/>
        </w:rPr>
        <w:t xml:space="preserve"> Mar</w:t>
      </w:r>
      <w:r w:rsidR="007D0C19" w:rsidRPr="0074223B">
        <w:rPr>
          <w:rFonts w:ascii="Times New Roman" w:hAnsi="Times New Roman" w:cs="Times New Roman"/>
          <w:sz w:val="24"/>
          <w:szCs w:val="24"/>
        </w:rPr>
        <w:t>.</w:t>
      </w:r>
      <w:r w:rsidRPr="0074223B">
        <w:rPr>
          <w:rFonts w:ascii="Times New Roman" w:hAnsi="Times New Roman" w:cs="Times New Roman"/>
          <w:sz w:val="24"/>
          <w:szCs w:val="24"/>
        </w:rPr>
        <w:t xml:space="preserve"> Sci</w:t>
      </w:r>
      <w:r w:rsidR="007D0C19" w:rsidRPr="0074223B">
        <w:rPr>
          <w:rFonts w:ascii="Times New Roman" w:hAnsi="Times New Roman" w:cs="Times New Roman"/>
          <w:sz w:val="24"/>
          <w:szCs w:val="24"/>
        </w:rPr>
        <w:t>.</w:t>
      </w:r>
      <w:r w:rsidRPr="0074223B">
        <w:rPr>
          <w:rFonts w:ascii="Times New Roman" w:hAnsi="Times New Roman" w:cs="Times New Roman"/>
          <w:sz w:val="24"/>
          <w:szCs w:val="24"/>
        </w:rPr>
        <w:t xml:space="preserve"> 2</w:t>
      </w:r>
      <w:r w:rsidR="007D0C19" w:rsidRPr="0074223B">
        <w:rPr>
          <w:rFonts w:ascii="Times New Roman" w:hAnsi="Times New Roman" w:cs="Times New Roman"/>
          <w:sz w:val="24"/>
          <w:szCs w:val="24"/>
        </w:rPr>
        <w:t xml:space="preserve">, </w:t>
      </w:r>
      <w:r w:rsidRPr="0074223B">
        <w:rPr>
          <w:rFonts w:ascii="Times New Roman" w:hAnsi="Times New Roman" w:cs="Times New Roman"/>
          <w:sz w:val="24"/>
          <w:szCs w:val="24"/>
        </w:rPr>
        <w:t xml:space="preserve">3. </w:t>
      </w:r>
      <w:hyperlink r:id="rId79" w:history="1">
        <w:r w:rsidR="00E203D3" w:rsidRPr="00E203D3">
          <w:rPr>
            <w:rStyle w:val="Hyperlink"/>
            <w:rFonts w:ascii="Times New Roman" w:hAnsi="Times New Roman" w:cs="Times New Roman"/>
            <w:sz w:val="24"/>
            <w:szCs w:val="24"/>
          </w:rPr>
          <w:t>https://doi.org/10.3389/fmars.2015.00003</w:t>
        </w:r>
      </w:hyperlink>
    </w:p>
    <w:p w14:paraId="4ACF85D6" w14:textId="1434CB35" w:rsidR="00E203D3" w:rsidRPr="00E203D3" w:rsidRDefault="00AF43E4" w:rsidP="00E203D3">
      <w:pPr>
        <w:spacing w:line="480" w:lineRule="auto"/>
        <w:ind w:left="709" w:hanging="709"/>
        <w:rPr>
          <w:rFonts w:ascii="Times New Roman" w:hAnsi="Times New Roman" w:cs="Times New Roman"/>
          <w:sz w:val="24"/>
          <w:szCs w:val="24"/>
        </w:rPr>
      </w:pPr>
      <w:r w:rsidRPr="00B0018D">
        <w:rPr>
          <w:rFonts w:ascii="Times New Roman" w:hAnsi="Times New Roman" w:cs="Times New Roman"/>
          <w:sz w:val="24"/>
          <w:szCs w:val="24"/>
        </w:rPr>
        <w:t>Wright</w:t>
      </w:r>
      <w:r w:rsidR="00502AAD">
        <w:rPr>
          <w:rFonts w:ascii="Times New Roman" w:hAnsi="Times New Roman" w:cs="Times New Roman"/>
          <w:sz w:val="24"/>
          <w:szCs w:val="24"/>
        </w:rPr>
        <w:t>,</w:t>
      </w:r>
      <w:r w:rsidRPr="00B0018D">
        <w:rPr>
          <w:rFonts w:ascii="Times New Roman" w:hAnsi="Times New Roman" w:cs="Times New Roman"/>
          <w:sz w:val="24"/>
          <w:szCs w:val="24"/>
        </w:rPr>
        <w:t xml:space="preserve"> S.L., Tho</w:t>
      </w:r>
      <w:r w:rsidR="001B776E" w:rsidRPr="00B0018D">
        <w:rPr>
          <w:rFonts w:ascii="Times New Roman" w:hAnsi="Times New Roman" w:cs="Times New Roman"/>
          <w:sz w:val="24"/>
          <w:szCs w:val="24"/>
        </w:rPr>
        <w:t>mpson</w:t>
      </w:r>
      <w:r w:rsidR="00502AAD">
        <w:rPr>
          <w:rFonts w:ascii="Times New Roman" w:hAnsi="Times New Roman" w:cs="Times New Roman"/>
          <w:sz w:val="24"/>
          <w:szCs w:val="24"/>
        </w:rPr>
        <w:t>,</w:t>
      </w:r>
      <w:r w:rsidR="001B776E" w:rsidRPr="00B0018D">
        <w:rPr>
          <w:rFonts w:ascii="Times New Roman" w:hAnsi="Times New Roman" w:cs="Times New Roman"/>
          <w:sz w:val="24"/>
          <w:szCs w:val="24"/>
        </w:rPr>
        <w:t xml:space="preserve"> R.C., Galloway</w:t>
      </w:r>
      <w:r w:rsidR="00502AAD">
        <w:rPr>
          <w:rFonts w:ascii="Times New Roman" w:hAnsi="Times New Roman" w:cs="Times New Roman"/>
          <w:sz w:val="24"/>
          <w:szCs w:val="24"/>
        </w:rPr>
        <w:t>,</w:t>
      </w:r>
      <w:r w:rsidR="001B776E" w:rsidRPr="00B0018D">
        <w:rPr>
          <w:rFonts w:ascii="Times New Roman" w:hAnsi="Times New Roman" w:cs="Times New Roman"/>
          <w:sz w:val="24"/>
          <w:szCs w:val="24"/>
        </w:rPr>
        <w:t xml:space="preserve"> T.S., 2013</w:t>
      </w:r>
      <w:r w:rsidRPr="00E203D3">
        <w:rPr>
          <w:rFonts w:ascii="Times New Roman" w:hAnsi="Times New Roman" w:cs="Times New Roman"/>
          <w:sz w:val="24"/>
          <w:szCs w:val="24"/>
        </w:rPr>
        <w:t>. The physical impacts of microplastics on marine organisms: a review. Envir</w:t>
      </w:r>
      <w:r w:rsidR="007D0C19" w:rsidRPr="00E203D3">
        <w:rPr>
          <w:rFonts w:ascii="Times New Roman" w:hAnsi="Times New Roman" w:cs="Times New Roman"/>
          <w:sz w:val="24"/>
          <w:szCs w:val="24"/>
        </w:rPr>
        <w:t>.</w:t>
      </w:r>
      <w:r w:rsidRPr="00E203D3">
        <w:rPr>
          <w:rFonts w:ascii="Times New Roman" w:hAnsi="Times New Roman" w:cs="Times New Roman"/>
          <w:sz w:val="24"/>
          <w:szCs w:val="24"/>
        </w:rPr>
        <w:t xml:space="preserve"> Poll</w:t>
      </w:r>
      <w:r w:rsidR="007D0C19" w:rsidRPr="00E203D3">
        <w:rPr>
          <w:rFonts w:ascii="Times New Roman" w:hAnsi="Times New Roman" w:cs="Times New Roman"/>
          <w:sz w:val="24"/>
          <w:szCs w:val="24"/>
        </w:rPr>
        <w:t xml:space="preserve">. 178, </w:t>
      </w:r>
      <w:r w:rsidRPr="00E203D3">
        <w:rPr>
          <w:rFonts w:ascii="Times New Roman" w:hAnsi="Times New Roman" w:cs="Times New Roman"/>
          <w:sz w:val="24"/>
          <w:szCs w:val="24"/>
        </w:rPr>
        <w:t>483–492.</w:t>
      </w:r>
      <w:r w:rsidR="00E203D3">
        <w:rPr>
          <w:rFonts w:ascii="Times New Roman" w:hAnsi="Times New Roman" w:cs="Times New Roman"/>
          <w:sz w:val="24"/>
          <w:szCs w:val="24"/>
        </w:rPr>
        <w:t xml:space="preserve"> </w:t>
      </w:r>
      <w:r w:rsidR="00E203D3" w:rsidRPr="00E203D3">
        <w:rPr>
          <w:rFonts w:ascii="Times New Roman" w:hAnsi="Times New Roman" w:cs="Times New Roman"/>
          <w:color w:val="0070C0"/>
          <w:sz w:val="24"/>
          <w:szCs w:val="24"/>
        </w:rPr>
        <w:t>https://doi:</w:t>
      </w:r>
      <w:hyperlink r:id="rId80" w:history="1">
        <w:r w:rsidR="00E203D3" w:rsidRPr="00E203D3">
          <w:rPr>
            <w:rStyle w:val="Hyperlink"/>
            <w:rFonts w:ascii="Times New Roman" w:hAnsi="Times New Roman" w:cs="Times New Roman"/>
            <w:color w:val="0070C0"/>
            <w:sz w:val="24"/>
            <w:szCs w:val="24"/>
          </w:rPr>
          <w:t>10.1016/j.envpol.2013.02.031</w:t>
        </w:r>
      </w:hyperlink>
      <w:r w:rsidR="00E203D3" w:rsidRPr="00E203D3">
        <w:rPr>
          <w:rFonts w:ascii="Times New Roman" w:hAnsi="Times New Roman" w:cs="Times New Roman"/>
          <w:color w:val="0070C0"/>
          <w:sz w:val="24"/>
          <w:szCs w:val="24"/>
        </w:rPr>
        <w:t>.</w:t>
      </w:r>
    </w:p>
    <w:p w14:paraId="1A33C5A0" w14:textId="173D71E0" w:rsidR="00E203D3" w:rsidRDefault="00063A65" w:rsidP="00787903">
      <w:pPr>
        <w:tabs>
          <w:tab w:val="left" w:pos="1720"/>
        </w:tabs>
        <w:spacing w:line="480" w:lineRule="auto"/>
        <w:ind w:left="709" w:hanging="709"/>
        <w:rPr>
          <w:rFonts w:ascii="Times New Roman" w:hAnsi="Times New Roman" w:cs="Times New Roman"/>
          <w:sz w:val="24"/>
          <w:szCs w:val="24"/>
        </w:rPr>
      </w:pPr>
      <w:r w:rsidRPr="00B0018D">
        <w:rPr>
          <w:rFonts w:ascii="Times New Roman" w:hAnsi="Times New Roman" w:cs="Times New Roman"/>
          <w:sz w:val="24"/>
          <w:szCs w:val="24"/>
        </w:rPr>
        <w:t>WWF &amp; Scottish Wildlife Trust Joint Marine Programme (JMP)</w:t>
      </w:r>
      <w:r w:rsidR="003D08C0">
        <w:rPr>
          <w:rFonts w:ascii="Times New Roman" w:hAnsi="Times New Roman" w:cs="Times New Roman"/>
          <w:sz w:val="24"/>
          <w:szCs w:val="24"/>
        </w:rPr>
        <w:t xml:space="preserve">, </w:t>
      </w:r>
      <w:r w:rsidR="004F5A0B">
        <w:rPr>
          <w:rFonts w:ascii="Times New Roman" w:hAnsi="Times New Roman" w:cs="Times New Roman"/>
          <w:sz w:val="24"/>
          <w:szCs w:val="24"/>
        </w:rPr>
        <w:t>2004</w:t>
      </w:r>
      <w:r w:rsidRPr="00B0018D">
        <w:rPr>
          <w:rFonts w:ascii="Times New Roman" w:hAnsi="Times New Roman" w:cs="Times New Roman"/>
          <w:sz w:val="24"/>
          <w:szCs w:val="24"/>
        </w:rPr>
        <w:t xml:space="preserve">. The tangle of the Clyde: why we must reform the management of Scotland’s marine environment. </w:t>
      </w:r>
    </w:p>
    <w:p w14:paraId="2B465A8B" w14:textId="323B9960" w:rsidR="008556B3" w:rsidRDefault="008556B3" w:rsidP="00787903">
      <w:pPr>
        <w:tabs>
          <w:tab w:val="left" w:pos="1720"/>
        </w:tabs>
        <w:spacing w:line="480" w:lineRule="auto"/>
        <w:ind w:left="709" w:hanging="709"/>
        <w:rPr>
          <w:rFonts w:ascii="Times New Roman" w:hAnsi="Times New Roman" w:cs="Times New Roman"/>
          <w:sz w:val="24"/>
          <w:szCs w:val="24"/>
        </w:rPr>
      </w:pPr>
      <w:r w:rsidRPr="008556B3">
        <w:rPr>
          <w:rFonts w:ascii="Times New Roman" w:hAnsi="Times New Roman" w:cs="Times New Roman"/>
          <w:sz w:val="24"/>
          <w:szCs w:val="24"/>
        </w:rPr>
        <w:t>Ziajahromi</w:t>
      </w:r>
      <w:r>
        <w:rPr>
          <w:rFonts w:ascii="Times New Roman" w:hAnsi="Times New Roman" w:cs="Times New Roman"/>
          <w:sz w:val="24"/>
          <w:szCs w:val="24"/>
        </w:rPr>
        <w:t>,</w:t>
      </w:r>
      <w:r w:rsidRPr="008556B3">
        <w:rPr>
          <w:rFonts w:ascii="Times New Roman" w:hAnsi="Times New Roman" w:cs="Times New Roman"/>
          <w:sz w:val="24"/>
          <w:szCs w:val="24"/>
        </w:rPr>
        <w:t xml:space="preserve"> S., Neale</w:t>
      </w:r>
      <w:r>
        <w:rPr>
          <w:rFonts w:ascii="Times New Roman" w:hAnsi="Times New Roman" w:cs="Times New Roman"/>
          <w:sz w:val="24"/>
          <w:szCs w:val="24"/>
        </w:rPr>
        <w:t>,</w:t>
      </w:r>
      <w:r w:rsidRPr="008556B3">
        <w:rPr>
          <w:rFonts w:ascii="Times New Roman" w:hAnsi="Times New Roman" w:cs="Times New Roman"/>
          <w:sz w:val="24"/>
          <w:szCs w:val="24"/>
        </w:rPr>
        <w:t xml:space="preserve"> P.A., Rintoul</w:t>
      </w:r>
      <w:r>
        <w:rPr>
          <w:rFonts w:ascii="Times New Roman" w:hAnsi="Times New Roman" w:cs="Times New Roman"/>
          <w:sz w:val="24"/>
          <w:szCs w:val="24"/>
        </w:rPr>
        <w:t>,</w:t>
      </w:r>
      <w:r w:rsidRPr="008556B3">
        <w:rPr>
          <w:rFonts w:ascii="Times New Roman" w:hAnsi="Times New Roman" w:cs="Times New Roman"/>
          <w:sz w:val="24"/>
          <w:szCs w:val="24"/>
        </w:rPr>
        <w:t xml:space="preserve"> L., Leusch</w:t>
      </w:r>
      <w:r>
        <w:rPr>
          <w:rFonts w:ascii="Times New Roman" w:hAnsi="Times New Roman" w:cs="Times New Roman"/>
          <w:sz w:val="24"/>
          <w:szCs w:val="24"/>
        </w:rPr>
        <w:t>,</w:t>
      </w:r>
      <w:r w:rsidRPr="008556B3">
        <w:rPr>
          <w:rFonts w:ascii="Times New Roman" w:hAnsi="Times New Roman" w:cs="Times New Roman"/>
          <w:sz w:val="24"/>
          <w:szCs w:val="24"/>
        </w:rPr>
        <w:t xml:space="preserve"> F.D.L., 2017. Wastewater treatment plants as a pathway for microplastics: development of a new approach to sample wastewater-based mi</w:t>
      </w:r>
      <w:r>
        <w:rPr>
          <w:rFonts w:ascii="Times New Roman" w:hAnsi="Times New Roman" w:cs="Times New Roman"/>
          <w:sz w:val="24"/>
          <w:szCs w:val="24"/>
        </w:rPr>
        <w:t>croplastics. Water Res. 112, 93–</w:t>
      </w:r>
      <w:r w:rsidRPr="008556B3">
        <w:rPr>
          <w:rFonts w:ascii="Times New Roman" w:hAnsi="Times New Roman" w:cs="Times New Roman"/>
          <w:sz w:val="24"/>
          <w:szCs w:val="24"/>
        </w:rPr>
        <w:t xml:space="preserve">99. </w:t>
      </w:r>
      <w:hyperlink r:id="rId81" w:history="1">
        <w:r w:rsidRPr="00182FA3">
          <w:rPr>
            <w:rStyle w:val="Hyperlink"/>
            <w:rFonts w:ascii="Times New Roman" w:hAnsi="Times New Roman" w:cs="Times New Roman"/>
            <w:sz w:val="24"/>
            <w:szCs w:val="24"/>
          </w:rPr>
          <w:t>https://doi.org/10.1016/j.watres.2017.01.042</w:t>
        </w:r>
      </w:hyperlink>
      <w:r>
        <w:rPr>
          <w:rFonts w:ascii="Times New Roman" w:hAnsi="Times New Roman" w:cs="Times New Roman"/>
          <w:sz w:val="24"/>
          <w:szCs w:val="24"/>
        </w:rPr>
        <w:t>.</w:t>
      </w:r>
    </w:p>
    <w:sectPr w:rsidR="008556B3" w:rsidSect="00B037D6">
      <w:footerReference w:type="default" r:id="rId8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EDBCC" w14:textId="77777777" w:rsidR="000875A1" w:rsidRDefault="000875A1" w:rsidP="002B3425">
      <w:pPr>
        <w:spacing w:after="0" w:line="240" w:lineRule="auto"/>
      </w:pPr>
      <w:r>
        <w:separator/>
      </w:r>
    </w:p>
  </w:endnote>
  <w:endnote w:type="continuationSeparator" w:id="0">
    <w:p w14:paraId="400B25B1" w14:textId="77777777" w:rsidR="000875A1" w:rsidRDefault="000875A1" w:rsidP="002B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279055"/>
      <w:docPartObj>
        <w:docPartGallery w:val="Page Numbers (Bottom of Page)"/>
        <w:docPartUnique/>
      </w:docPartObj>
    </w:sdtPr>
    <w:sdtEndPr>
      <w:rPr>
        <w:noProof/>
      </w:rPr>
    </w:sdtEndPr>
    <w:sdtContent>
      <w:p w14:paraId="61524E49" w14:textId="33A72683" w:rsidR="00C90068" w:rsidRDefault="00C90068">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2D922D53" w14:textId="77777777" w:rsidR="00C90068" w:rsidRDefault="00C90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E61D6" w14:textId="77777777" w:rsidR="000875A1" w:rsidRDefault="000875A1" w:rsidP="002B3425">
      <w:pPr>
        <w:spacing w:after="0" w:line="240" w:lineRule="auto"/>
      </w:pPr>
      <w:r>
        <w:separator/>
      </w:r>
    </w:p>
  </w:footnote>
  <w:footnote w:type="continuationSeparator" w:id="0">
    <w:p w14:paraId="24A45A13" w14:textId="77777777" w:rsidR="000875A1" w:rsidRDefault="000875A1" w:rsidP="002B3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AEA"/>
    <w:multiLevelType w:val="multilevel"/>
    <w:tmpl w:val="4E48BA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B7B2BBB"/>
    <w:multiLevelType w:val="multilevel"/>
    <w:tmpl w:val="A2DC72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19250F2"/>
    <w:multiLevelType w:val="multilevel"/>
    <w:tmpl w:val="25988E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253F6C"/>
    <w:multiLevelType w:val="hybridMultilevel"/>
    <w:tmpl w:val="8C0291B2"/>
    <w:lvl w:ilvl="0" w:tplc="BE2E667E">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67C87"/>
    <w:multiLevelType w:val="hybridMultilevel"/>
    <w:tmpl w:val="DCB8F962"/>
    <w:lvl w:ilvl="0" w:tplc="50B4780C">
      <w:start w:val="53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83471"/>
    <w:multiLevelType w:val="multilevel"/>
    <w:tmpl w:val="42063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92BD4"/>
    <w:multiLevelType w:val="multilevel"/>
    <w:tmpl w:val="4F06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F4EB8"/>
    <w:multiLevelType w:val="multilevel"/>
    <w:tmpl w:val="4F0E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6287E"/>
    <w:multiLevelType w:val="multilevel"/>
    <w:tmpl w:val="2AF091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AE814A8"/>
    <w:multiLevelType w:val="multilevel"/>
    <w:tmpl w:val="344A78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AEC2205"/>
    <w:multiLevelType w:val="multilevel"/>
    <w:tmpl w:val="AA203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4E3CC4"/>
    <w:multiLevelType w:val="multilevel"/>
    <w:tmpl w:val="B10EF5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2320824"/>
    <w:multiLevelType w:val="multilevel"/>
    <w:tmpl w:val="F094E4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BAE7E9B"/>
    <w:multiLevelType w:val="multilevel"/>
    <w:tmpl w:val="9E70D4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B80A86"/>
    <w:multiLevelType w:val="multilevel"/>
    <w:tmpl w:val="EEB8C5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1CC2214"/>
    <w:multiLevelType w:val="hybridMultilevel"/>
    <w:tmpl w:val="459E2994"/>
    <w:lvl w:ilvl="0" w:tplc="140C5B0C">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9B60CF"/>
    <w:multiLevelType w:val="multilevel"/>
    <w:tmpl w:val="64D8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965D5B"/>
    <w:multiLevelType w:val="multilevel"/>
    <w:tmpl w:val="494EA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B360E"/>
    <w:multiLevelType w:val="multilevel"/>
    <w:tmpl w:val="D2FA596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F329DB"/>
    <w:multiLevelType w:val="multilevel"/>
    <w:tmpl w:val="FE4A1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FB294D"/>
    <w:multiLevelType w:val="multilevel"/>
    <w:tmpl w:val="511E58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5BA306D"/>
    <w:multiLevelType w:val="multilevel"/>
    <w:tmpl w:val="029A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D37828"/>
    <w:multiLevelType w:val="multilevel"/>
    <w:tmpl w:val="CA709E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F6C2E3B"/>
    <w:multiLevelType w:val="multilevel"/>
    <w:tmpl w:val="AF7CD8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0"/>
  </w:num>
  <w:num w:numId="2">
    <w:abstractNumId w:val="1"/>
  </w:num>
  <w:num w:numId="3">
    <w:abstractNumId w:val="2"/>
  </w:num>
  <w:num w:numId="4">
    <w:abstractNumId w:val="0"/>
  </w:num>
  <w:num w:numId="5">
    <w:abstractNumId w:val="23"/>
  </w:num>
  <w:num w:numId="6">
    <w:abstractNumId w:val="14"/>
  </w:num>
  <w:num w:numId="7">
    <w:abstractNumId w:val="12"/>
  </w:num>
  <w:num w:numId="8">
    <w:abstractNumId w:val="9"/>
  </w:num>
  <w:num w:numId="9">
    <w:abstractNumId w:val="8"/>
  </w:num>
  <w:num w:numId="10">
    <w:abstractNumId w:val="11"/>
  </w:num>
  <w:num w:numId="11">
    <w:abstractNumId w:val="10"/>
  </w:num>
  <w:num w:numId="12">
    <w:abstractNumId w:val="3"/>
  </w:num>
  <w:num w:numId="13">
    <w:abstractNumId w:val="22"/>
  </w:num>
  <w:num w:numId="14">
    <w:abstractNumId w:val="13"/>
  </w:num>
  <w:num w:numId="15">
    <w:abstractNumId w:val="18"/>
  </w:num>
  <w:num w:numId="16">
    <w:abstractNumId w:val="4"/>
  </w:num>
  <w:num w:numId="17">
    <w:abstractNumId w:val="15"/>
  </w:num>
  <w:num w:numId="18">
    <w:abstractNumId w:val="6"/>
  </w:num>
  <w:num w:numId="19">
    <w:abstractNumId w:val="19"/>
  </w:num>
  <w:num w:numId="20">
    <w:abstractNumId w:val="5"/>
  </w:num>
  <w:num w:numId="21">
    <w:abstractNumId w:val="17"/>
  </w:num>
  <w:num w:numId="22">
    <w:abstractNumId w:val="16"/>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4F"/>
    <w:rsid w:val="000005E5"/>
    <w:rsid w:val="00000780"/>
    <w:rsid w:val="00000792"/>
    <w:rsid w:val="000011F7"/>
    <w:rsid w:val="00001324"/>
    <w:rsid w:val="00001455"/>
    <w:rsid w:val="0000155E"/>
    <w:rsid w:val="00001956"/>
    <w:rsid w:val="00002D90"/>
    <w:rsid w:val="00002FFF"/>
    <w:rsid w:val="000034D6"/>
    <w:rsid w:val="000038A8"/>
    <w:rsid w:val="00003B5B"/>
    <w:rsid w:val="00003C6F"/>
    <w:rsid w:val="000048CB"/>
    <w:rsid w:val="00004976"/>
    <w:rsid w:val="000052E1"/>
    <w:rsid w:val="00005520"/>
    <w:rsid w:val="00005929"/>
    <w:rsid w:val="00006D47"/>
    <w:rsid w:val="00006DD0"/>
    <w:rsid w:val="00007869"/>
    <w:rsid w:val="00007CFA"/>
    <w:rsid w:val="00010458"/>
    <w:rsid w:val="00010A14"/>
    <w:rsid w:val="00010AE7"/>
    <w:rsid w:val="000118B5"/>
    <w:rsid w:val="00011DFF"/>
    <w:rsid w:val="00011F35"/>
    <w:rsid w:val="00012595"/>
    <w:rsid w:val="00012D2B"/>
    <w:rsid w:val="000132AF"/>
    <w:rsid w:val="00013A14"/>
    <w:rsid w:val="00013FA7"/>
    <w:rsid w:val="000140A2"/>
    <w:rsid w:val="00016DEE"/>
    <w:rsid w:val="00016E55"/>
    <w:rsid w:val="000177A1"/>
    <w:rsid w:val="00017DBA"/>
    <w:rsid w:val="000203AF"/>
    <w:rsid w:val="000203BC"/>
    <w:rsid w:val="00020581"/>
    <w:rsid w:val="00020F13"/>
    <w:rsid w:val="00020F7F"/>
    <w:rsid w:val="000212F7"/>
    <w:rsid w:val="00021358"/>
    <w:rsid w:val="00021A39"/>
    <w:rsid w:val="00021FEC"/>
    <w:rsid w:val="00022068"/>
    <w:rsid w:val="000220A4"/>
    <w:rsid w:val="000221F4"/>
    <w:rsid w:val="00022AC7"/>
    <w:rsid w:val="00022F10"/>
    <w:rsid w:val="0002399B"/>
    <w:rsid w:val="000243DF"/>
    <w:rsid w:val="000245EF"/>
    <w:rsid w:val="00024754"/>
    <w:rsid w:val="00024FF4"/>
    <w:rsid w:val="00025045"/>
    <w:rsid w:val="00025462"/>
    <w:rsid w:val="000254CE"/>
    <w:rsid w:val="0002563D"/>
    <w:rsid w:val="0002564D"/>
    <w:rsid w:val="00025BBC"/>
    <w:rsid w:val="00025E1F"/>
    <w:rsid w:val="000261B7"/>
    <w:rsid w:val="000261D0"/>
    <w:rsid w:val="00026FAA"/>
    <w:rsid w:val="00027C09"/>
    <w:rsid w:val="0003016C"/>
    <w:rsid w:val="000304C5"/>
    <w:rsid w:val="00030699"/>
    <w:rsid w:val="0003114F"/>
    <w:rsid w:val="000313EE"/>
    <w:rsid w:val="00031491"/>
    <w:rsid w:val="00031DB6"/>
    <w:rsid w:val="00032247"/>
    <w:rsid w:val="000328F0"/>
    <w:rsid w:val="00033526"/>
    <w:rsid w:val="000339CB"/>
    <w:rsid w:val="00033B8D"/>
    <w:rsid w:val="00034F97"/>
    <w:rsid w:val="000356DA"/>
    <w:rsid w:val="0003591E"/>
    <w:rsid w:val="00035F08"/>
    <w:rsid w:val="000375E4"/>
    <w:rsid w:val="00037953"/>
    <w:rsid w:val="00037E88"/>
    <w:rsid w:val="000401C3"/>
    <w:rsid w:val="000403CF"/>
    <w:rsid w:val="00040430"/>
    <w:rsid w:val="00040BAA"/>
    <w:rsid w:val="00042674"/>
    <w:rsid w:val="00043280"/>
    <w:rsid w:val="00043938"/>
    <w:rsid w:val="00044A7E"/>
    <w:rsid w:val="00044C04"/>
    <w:rsid w:val="00045ABB"/>
    <w:rsid w:val="00045C68"/>
    <w:rsid w:val="0004612D"/>
    <w:rsid w:val="0004614E"/>
    <w:rsid w:val="0004676E"/>
    <w:rsid w:val="00046B5D"/>
    <w:rsid w:val="000470E1"/>
    <w:rsid w:val="00047E11"/>
    <w:rsid w:val="00047EF7"/>
    <w:rsid w:val="00051AFA"/>
    <w:rsid w:val="0005257D"/>
    <w:rsid w:val="0005291C"/>
    <w:rsid w:val="00053E59"/>
    <w:rsid w:val="000544A9"/>
    <w:rsid w:val="00054C6F"/>
    <w:rsid w:val="00055177"/>
    <w:rsid w:val="000554E1"/>
    <w:rsid w:val="0005596E"/>
    <w:rsid w:val="00055E3A"/>
    <w:rsid w:val="00055FBE"/>
    <w:rsid w:val="000561BC"/>
    <w:rsid w:val="00056A2E"/>
    <w:rsid w:val="00056CF3"/>
    <w:rsid w:val="000575E8"/>
    <w:rsid w:val="0005779C"/>
    <w:rsid w:val="00057D32"/>
    <w:rsid w:val="0006020E"/>
    <w:rsid w:val="00060774"/>
    <w:rsid w:val="00060BC1"/>
    <w:rsid w:val="000613D7"/>
    <w:rsid w:val="00062A2B"/>
    <w:rsid w:val="000632F5"/>
    <w:rsid w:val="00063A65"/>
    <w:rsid w:val="00063EA5"/>
    <w:rsid w:val="00064BC9"/>
    <w:rsid w:val="000657A3"/>
    <w:rsid w:val="00065FDB"/>
    <w:rsid w:val="0006644E"/>
    <w:rsid w:val="00066736"/>
    <w:rsid w:val="00066967"/>
    <w:rsid w:val="00066F29"/>
    <w:rsid w:val="000670EB"/>
    <w:rsid w:val="00067D4C"/>
    <w:rsid w:val="000701EC"/>
    <w:rsid w:val="0007035C"/>
    <w:rsid w:val="00070B79"/>
    <w:rsid w:val="000716FB"/>
    <w:rsid w:val="00071976"/>
    <w:rsid w:val="000720F6"/>
    <w:rsid w:val="00072390"/>
    <w:rsid w:val="00072700"/>
    <w:rsid w:val="00072B34"/>
    <w:rsid w:val="0007311E"/>
    <w:rsid w:val="0007315D"/>
    <w:rsid w:val="00073214"/>
    <w:rsid w:val="00073FB8"/>
    <w:rsid w:val="00074070"/>
    <w:rsid w:val="00074A1D"/>
    <w:rsid w:val="00074C7F"/>
    <w:rsid w:val="00074D7A"/>
    <w:rsid w:val="00074F3B"/>
    <w:rsid w:val="0007518D"/>
    <w:rsid w:val="000751B7"/>
    <w:rsid w:val="0007634E"/>
    <w:rsid w:val="00076814"/>
    <w:rsid w:val="00077B44"/>
    <w:rsid w:val="0008018C"/>
    <w:rsid w:val="00080596"/>
    <w:rsid w:val="00080704"/>
    <w:rsid w:val="00080D9C"/>
    <w:rsid w:val="00080DDD"/>
    <w:rsid w:val="00081459"/>
    <w:rsid w:val="00081BFD"/>
    <w:rsid w:val="0008227B"/>
    <w:rsid w:val="00082AAD"/>
    <w:rsid w:val="000830BC"/>
    <w:rsid w:val="0008374D"/>
    <w:rsid w:val="00083E14"/>
    <w:rsid w:val="00084499"/>
    <w:rsid w:val="00084557"/>
    <w:rsid w:val="00084A0D"/>
    <w:rsid w:val="00084ADF"/>
    <w:rsid w:val="00084BFA"/>
    <w:rsid w:val="00084E27"/>
    <w:rsid w:val="00084FD6"/>
    <w:rsid w:val="00085056"/>
    <w:rsid w:val="00085517"/>
    <w:rsid w:val="00086502"/>
    <w:rsid w:val="0008662F"/>
    <w:rsid w:val="00086DEE"/>
    <w:rsid w:val="00086EDC"/>
    <w:rsid w:val="000875A1"/>
    <w:rsid w:val="000875F5"/>
    <w:rsid w:val="00087EA6"/>
    <w:rsid w:val="00090587"/>
    <w:rsid w:val="00090810"/>
    <w:rsid w:val="000909A1"/>
    <w:rsid w:val="00090A43"/>
    <w:rsid w:val="00090F0B"/>
    <w:rsid w:val="00090F5D"/>
    <w:rsid w:val="00091050"/>
    <w:rsid w:val="0009174F"/>
    <w:rsid w:val="00091F15"/>
    <w:rsid w:val="00092B9C"/>
    <w:rsid w:val="00092E39"/>
    <w:rsid w:val="00093683"/>
    <w:rsid w:val="00095054"/>
    <w:rsid w:val="0009510E"/>
    <w:rsid w:val="000955F0"/>
    <w:rsid w:val="0009560D"/>
    <w:rsid w:val="00095998"/>
    <w:rsid w:val="00095DE1"/>
    <w:rsid w:val="000967AD"/>
    <w:rsid w:val="00096ADA"/>
    <w:rsid w:val="00096EB1"/>
    <w:rsid w:val="000974A3"/>
    <w:rsid w:val="00097773"/>
    <w:rsid w:val="00097849"/>
    <w:rsid w:val="00097AD0"/>
    <w:rsid w:val="000A04AE"/>
    <w:rsid w:val="000A249B"/>
    <w:rsid w:val="000A29F7"/>
    <w:rsid w:val="000A4442"/>
    <w:rsid w:val="000A4CD7"/>
    <w:rsid w:val="000A5037"/>
    <w:rsid w:val="000A60C7"/>
    <w:rsid w:val="000A668C"/>
    <w:rsid w:val="000A67F5"/>
    <w:rsid w:val="000A7331"/>
    <w:rsid w:val="000B02CC"/>
    <w:rsid w:val="000B0672"/>
    <w:rsid w:val="000B0778"/>
    <w:rsid w:val="000B1592"/>
    <w:rsid w:val="000B1765"/>
    <w:rsid w:val="000B1868"/>
    <w:rsid w:val="000B297A"/>
    <w:rsid w:val="000B2FFA"/>
    <w:rsid w:val="000B3075"/>
    <w:rsid w:val="000B3475"/>
    <w:rsid w:val="000B3799"/>
    <w:rsid w:val="000B3A5E"/>
    <w:rsid w:val="000B3F7E"/>
    <w:rsid w:val="000B4305"/>
    <w:rsid w:val="000B4B3C"/>
    <w:rsid w:val="000B5D0D"/>
    <w:rsid w:val="000B6C18"/>
    <w:rsid w:val="000B6D0A"/>
    <w:rsid w:val="000B71BD"/>
    <w:rsid w:val="000B7709"/>
    <w:rsid w:val="000B7CC2"/>
    <w:rsid w:val="000B7E6C"/>
    <w:rsid w:val="000C0107"/>
    <w:rsid w:val="000C1026"/>
    <w:rsid w:val="000C1B31"/>
    <w:rsid w:val="000C21EE"/>
    <w:rsid w:val="000C21FF"/>
    <w:rsid w:val="000C229F"/>
    <w:rsid w:val="000C2680"/>
    <w:rsid w:val="000C2A0B"/>
    <w:rsid w:val="000C405D"/>
    <w:rsid w:val="000C441E"/>
    <w:rsid w:val="000C5460"/>
    <w:rsid w:val="000C637E"/>
    <w:rsid w:val="000C6D72"/>
    <w:rsid w:val="000C6FF2"/>
    <w:rsid w:val="000C79E4"/>
    <w:rsid w:val="000D0223"/>
    <w:rsid w:val="000D0AA2"/>
    <w:rsid w:val="000D1B14"/>
    <w:rsid w:val="000D20F8"/>
    <w:rsid w:val="000D21AE"/>
    <w:rsid w:val="000D2E39"/>
    <w:rsid w:val="000D3535"/>
    <w:rsid w:val="000D371F"/>
    <w:rsid w:val="000D39F4"/>
    <w:rsid w:val="000D3B10"/>
    <w:rsid w:val="000D3D6B"/>
    <w:rsid w:val="000D40DE"/>
    <w:rsid w:val="000D41DF"/>
    <w:rsid w:val="000D4424"/>
    <w:rsid w:val="000D4577"/>
    <w:rsid w:val="000D45D9"/>
    <w:rsid w:val="000D45E1"/>
    <w:rsid w:val="000D465D"/>
    <w:rsid w:val="000D4853"/>
    <w:rsid w:val="000D4B60"/>
    <w:rsid w:val="000D577C"/>
    <w:rsid w:val="000D5C3B"/>
    <w:rsid w:val="000D5E5E"/>
    <w:rsid w:val="000D63E0"/>
    <w:rsid w:val="000D6434"/>
    <w:rsid w:val="000D6453"/>
    <w:rsid w:val="000D7131"/>
    <w:rsid w:val="000D737D"/>
    <w:rsid w:val="000D7784"/>
    <w:rsid w:val="000D7FA1"/>
    <w:rsid w:val="000E01C5"/>
    <w:rsid w:val="000E160E"/>
    <w:rsid w:val="000E2518"/>
    <w:rsid w:val="000E279D"/>
    <w:rsid w:val="000E2F0C"/>
    <w:rsid w:val="000E3142"/>
    <w:rsid w:val="000E3172"/>
    <w:rsid w:val="000E3857"/>
    <w:rsid w:val="000E4017"/>
    <w:rsid w:val="000E40F8"/>
    <w:rsid w:val="000E6C30"/>
    <w:rsid w:val="000E7019"/>
    <w:rsid w:val="000E70BB"/>
    <w:rsid w:val="000E7299"/>
    <w:rsid w:val="000E77EB"/>
    <w:rsid w:val="000F0333"/>
    <w:rsid w:val="000F0530"/>
    <w:rsid w:val="000F062F"/>
    <w:rsid w:val="000F0683"/>
    <w:rsid w:val="000F0883"/>
    <w:rsid w:val="000F1B84"/>
    <w:rsid w:val="000F255B"/>
    <w:rsid w:val="000F2A4C"/>
    <w:rsid w:val="000F3BA7"/>
    <w:rsid w:val="000F3C50"/>
    <w:rsid w:val="000F42DD"/>
    <w:rsid w:val="000F459B"/>
    <w:rsid w:val="000F4D99"/>
    <w:rsid w:val="000F5810"/>
    <w:rsid w:val="000F5944"/>
    <w:rsid w:val="000F630D"/>
    <w:rsid w:val="000F6786"/>
    <w:rsid w:val="000F72F5"/>
    <w:rsid w:val="000F7D32"/>
    <w:rsid w:val="000F7FF7"/>
    <w:rsid w:val="0010048C"/>
    <w:rsid w:val="00100A10"/>
    <w:rsid w:val="00100E44"/>
    <w:rsid w:val="00100E55"/>
    <w:rsid w:val="00101BE2"/>
    <w:rsid w:val="00101FBF"/>
    <w:rsid w:val="00102559"/>
    <w:rsid w:val="00102625"/>
    <w:rsid w:val="001027B8"/>
    <w:rsid w:val="001027E6"/>
    <w:rsid w:val="00102DA0"/>
    <w:rsid w:val="00102F92"/>
    <w:rsid w:val="0010342F"/>
    <w:rsid w:val="00103668"/>
    <w:rsid w:val="00103D40"/>
    <w:rsid w:val="001040D6"/>
    <w:rsid w:val="00104E85"/>
    <w:rsid w:val="00105057"/>
    <w:rsid w:val="0010553E"/>
    <w:rsid w:val="001056FF"/>
    <w:rsid w:val="00105758"/>
    <w:rsid w:val="00105844"/>
    <w:rsid w:val="0010584C"/>
    <w:rsid w:val="00105B64"/>
    <w:rsid w:val="00105D88"/>
    <w:rsid w:val="0010636E"/>
    <w:rsid w:val="001067D0"/>
    <w:rsid w:val="00106B26"/>
    <w:rsid w:val="00106B4F"/>
    <w:rsid w:val="00107414"/>
    <w:rsid w:val="00107713"/>
    <w:rsid w:val="0011041A"/>
    <w:rsid w:val="001107BA"/>
    <w:rsid w:val="001118A5"/>
    <w:rsid w:val="00111D51"/>
    <w:rsid w:val="00111D6A"/>
    <w:rsid w:val="00112487"/>
    <w:rsid w:val="001125B6"/>
    <w:rsid w:val="00112C1A"/>
    <w:rsid w:val="00112E78"/>
    <w:rsid w:val="00112F48"/>
    <w:rsid w:val="0011334D"/>
    <w:rsid w:val="00113C1E"/>
    <w:rsid w:val="00113F10"/>
    <w:rsid w:val="00114E51"/>
    <w:rsid w:val="00115DA9"/>
    <w:rsid w:val="0011671E"/>
    <w:rsid w:val="00116BBF"/>
    <w:rsid w:val="001179B5"/>
    <w:rsid w:val="00117C6B"/>
    <w:rsid w:val="0012100A"/>
    <w:rsid w:val="0012137B"/>
    <w:rsid w:val="0012156B"/>
    <w:rsid w:val="001220CA"/>
    <w:rsid w:val="001225C6"/>
    <w:rsid w:val="001229D8"/>
    <w:rsid w:val="00122DCF"/>
    <w:rsid w:val="00122E8F"/>
    <w:rsid w:val="00123BB2"/>
    <w:rsid w:val="00123FA3"/>
    <w:rsid w:val="00124490"/>
    <w:rsid w:val="00124E5B"/>
    <w:rsid w:val="001255AF"/>
    <w:rsid w:val="00125D34"/>
    <w:rsid w:val="00125FF9"/>
    <w:rsid w:val="00127084"/>
    <w:rsid w:val="0013002B"/>
    <w:rsid w:val="001301C5"/>
    <w:rsid w:val="001303A6"/>
    <w:rsid w:val="00130508"/>
    <w:rsid w:val="00130B71"/>
    <w:rsid w:val="00130D46"/>
    <w:rsid w:val="00130D8D"/>
    <w:rsid w:val="00131161"/>
    <w:rsid w:val="0013192F"/>
    <w:rsid w:val="001323EF"/>
    <w:rsid w:val="00132F9A"/>
    <w:rsid w:val="00134332"/>
    <w:rsid w:val="0013474E"/>
    <w:rsid w:val="001348D6"/>
    <w:rsid w:val="00134BF9"/>
    <w:rsid w:val="00134C1D"/>
    <w:rsid w:val="00135425"/>
    <w:rsid w:val="00135D65"/>
    <w:rsid w:val="001364BF"/>
    <w:rsid w:val="00136545"/>
    <w:rsid w:val="001366DC"/>
    <w:rsid w:val="001368AD"/>
    <w:rsid w:val="001371E9"/>
    <w:rsid w:val="00140246"/>
    <w:rsid w:val="00140467"/>
    <w:rsid w:val="001404B5"/>
    <w:rsid w:val="001404BC"/>
    <w:rsid w:val="00140532"/>
    <w:rsid w:val="00140645"/>
    <w:rsid w:val="00140963"/>
    <w:rsid w:val="00141572"/>
    <w:rsid w:val="00141BDE"/>
    <w:rsid w:val="001426AC"/>
    <w:rsid w:val="001426E0"/>
    <w:rsid w:val="00142BD9"/>
    <w:rsid w:val="00142C3C"/>
    <w:rsid w:val="00142CF9"/>
    <w:rsid w:val="001430E8"/>
    <w:rsid w:val="00145613"/>
    <w:rsid w:val="00145845"/>
    <w:rsid w:val="0014596F"/>
    <w:rsid w:val="001464CA"/>
    <w:rsid w:val="001468CC"/>
    <w:rsid w:val="00146A9E"/>
    <w:rsid w:val="00146BA3"/>
    <w:rsid w:val="00146C3F"/>
    <w:rsid w:val="00146DD7"/>
    <w:rsid w:val="001500DB"/>
    <w:rsid w:val="00150E61"/>
    <w:rsid w:val="001512CA"/>
    <w:rsid w:val="00151695"/>
    <w:rsid w:val="00152374"/>
    <w:rsid w:val="0015241E"/>
    <w:rsid w:val="0015336F"/>
    <w:rsid w:val="001537E2"/>
    <w:rsid w:val="0015391E"/>
    <w:rsid w:val="00153B26"/>
    <w:rsid w:val="00153C9E"/>
    <w:rsid w:val="00153FDB"/>
    <w:rsid w:val="00155837"/>
    <w:rsid w:val="00155EC6"/>
    <w:rsid w:val="001565EA"/>
    <w:rsid w:val="00156BB1"/>
    <w:rsid w:val="00156C98"/>
    <w:rsid w:val="00156F79"/>
    <w:rsid w:val="00157463"/>
    <w:rsid w:val="00157467"/>
    <w:rsid w:val="0015785C"/>
    <w:rsid w:val="001601B2"/>
    <w:rsid w:val="0016020C"/>
    <w:rsid w:val="001602EE"/>
    <w:rsid w:val="001606BD"/>
    <w:rsid w:val="00160AE9"/>
    <w:rsid w:val="001611C4"/>
    <w:rsid w:val="00161205"/>
    <w:rsid w:val="001615DE"/>
    <w:rsid w:val="00161FAD"/>
    <w:rsid w:val="001621F4"/>
    <w:rsid w:val="00162A1E"/>
    <w:rsid w:val="001631AE"/>
    <w:rsid w:val="00164B8E"/>
    <w:rsid w:val="00164E14"/>
    <w:rsid w:val="0016534A"/>
    <w:rsid w:val="001657DB"/>
    <w:rsid w:val="001659AA"/>
    <w:rsid w:val="00165D70"/>
    <w:rsid w:val="00165E4A"/>
    <w:rsid w:val="0016699E"/>
    <w:rsid w:val="00167A90"/>
    <w:rsid w:val="00167BE9"/>
    <w:rsid w:val="00167E20"/>
    <w:rsid w:val="00167FCE"/>
    <w:rsid w:val="001709CC"/>
    <w:rsid w:val="00170AF2"/>
    <w:rsid w:val="00171075"/>
    <w:rsid w:val="00171D60"/>
    <w:rsid w:val="00173462"/>
    <w:rsid w:val="00173BC5"/>
    <w:rsid w:val="001740ED"/>
    <w:rsid w:val="00174612"/>
    <w:rsid w:val="00174716"/>
    <w:rsid w:val="00174D2E"/>
    <w:rsid w:val="00175110"/>
    <w:rsid w:val="00175D3D"/>
    <w:rsid w:val="001762DE"/>
    <w:rsid w:val="0017706C"/>
    <w:rsid w:val="001776BE"/>
    <w:rsid w:val="00177974"/>
    <w:rsid w:val="0018039B"/>
    <w:rsid w:val="00181C32"/>
    <w:rsid w:val="00182FA3"/>
    <w:rsid w:val="00183413"/>
    <w:rsid w:val="00183A8E"/>
    <w:rsid w:val="001842DA"/>
    <w:rsid w:val="001850A0"/>
    <w:rsid w:val="00185566"/>
    <w:rsid w:val="0018575A"/>
    <w:rsid w:val="001857E6"/>
    <w:rsid w:val="001858A4"/>
    <w:rsid w:val="00185ADC"/>
    <w:rsid w:val="00185B8A"/>
    <w:rsid w:val="00185D67"/>
    <w:rsid w:val="0018671A"/>
    <w:rsid w:val="001868C5"/>
    <w:rsid w:val="00186B8F"/>
    <w:rsid w:val="00187711"/>
    <w:rsid w:val="00187A4F"/>
    <w:rsid w:val="00187F33"/>
    <w:rsid w:val="001901DC"/>
    <w:rsid w:val="0019032A"/>
    <w:rsid w:val="001908FB"/>
    <w:rsid w:val="00191391"/>
    <w:rsid w:val="00191B92"/>
    <w:rsid w:val="0019248E"/>
    <w:rsid w:val="00192BCB"/>
    <w:rsid w:val="00192E12"/>
    <w:rsid w:val="001930A0"/>
    <w:rsid w:val="001931D1"/>
    <w:rsid w:val="00193E33"/>
    <w:rsid w:val="00193E39"/>
    <w:rsid w:val="00193E9B"/>
    <w:rsid w:val="00193F77"/>
    <w:rsid w:val="0019403E"/>
    <w:rsid w:val="001948C7"/>
    <w:rsid w:val="001948D9"/>
    <w:rsid w:val="00194CEA"/>
    <w:rsid w:val="00194E61"/>
    <w:rsid w:val="00195A14"/>
    <w:rsid w:val="00195A7C"/>
    <w:rsid w:val="001961E7"/>
    <w:rsid w:val="00196739"/>
    <w:rsid w:val="00196AA8"/>
    <w:rsid w:val="00196D96"/>
    <w:rsid w:val="00196ECA"/>
    <w:rsid w:val="001A0A3A"/>
    <w:rsid w:val="001A0A89"/>
    <w:rsid w:val="001A15E5"/>
    <w:rsid w:val="001A1BB7"/>
    <w:rsid w:val="001A28E4"/>
    <w:rsid w:val="001A2A4B"/>
    <w:rsid w:val="001A385F"/>
    <w:rsid w:val="001A3CF6"/>
    <w:rsid w:val="001A42EE"/>
    <w:rsid w:val="001A49FD"/>
    <w:rsid w:val="001A4DCF"/>
    <w:rsid w:val="001A51AE"/>
    <w:rsid w:val="001A536A"/>
    <w:rsid w:val="001A5EC8"/>
    <w:rsid w:val="001A627C"/>
    <w:rsid w:val="001A6322"/>
    <w:rsid w:val="001A6958"/>
    <w:rsid w:val="001A7219"/>
    <w:rsid w:val="001A74CC"/>
    <w:rsid w:val="001A7714"/>
    <w:rsid w:val="001A7AE3"/>
    <w:rsid w:val="001A7AED"/>
    <w:rsid w:val="001B04CB"/>
    <w:rsid w:val="001B0771"/>
    <w:rsid w:val="001B0C02"/>
    <w:rsid w:val="001B1352"/>
    <w:rsid w:val="001B138D"/>
    <w:rsid w:val="001B172E"/>
    <w:rsid w:val="001B1D7F"/>
    <w:rsid w:val="001B30FC"/>
    <w:rsid w:val="001B31B6"/>
    <w:rsid w:val="001B3712"/>
    <w:rsid w:val="001B39B9"/>
    <w:rsid w:val="001B3AC1"/>
    <w:rsid w:val="001B4021"/>
    <w:rsid w:val="001B480F"/>
    <w:rsid w:val="001B5906"/>
    <w:rsid w:val="001B61F0"/>
    <w:rsid w:val="001B6644"/>
    <w:rsid w:val="001B67CE"/>
    <w:rsid w:val="001B7468"/>
    <w:rsid w:val="001B76CE"/>
    <w:rsid w:val="001B776E"/>
    <w:rsid w:val="001B7E1F"/>
    <w:rsid w:val="001C08E4"/>
    <w:rsid w:val="001C3044"/>
    <w:rsid w:val="001C304E"/>
    <w:rsid w:val="001C3932"/>
    <w:rsid w:val="001C40AB"/>
    <w:rsid w:val="001C5418"/>
    <w:rsid w:val="001C5BB6"/>
    <w:rsid w:val="001C615B"/>
    <w:rsid w:val="001C6420"/>
    <w:rsid w:val="001C66A3"/>
    <w:rsid w:val="001C67E2"/>
    <w:rsid w:val="001C6BC9"/>
    <w:rsid w:val="001C7090"/>
    <w:rsid w:val="001C75C6"/>
    <w:rsid w:val="001C76F7"/>
    <w:rsid w:val="001C7E03"/>
    <w:rsid w:val="001D065C"/>
    <w:rsid w:val="001D1B76"/>
    <w:rsid w:val="001D1DEE"/>
    <w:rsid w:val="001D232F"/>
    <w:rsid w:val="001D239A"/>
    <w:rsid w:val="001D2462"/>
    <w:rsid w:val="001D4E50"/>
    <w:rsid w:val="001D6B57"/>
    <w:rsid w:val="001D70D1"/>
    <w:rsid w:val="001D79CA"/>
    <w:rsid w:val="001E0993"/>
    <w:rsid w:val="001E16DE"/>
    <w:rsid w:val="001E2BA1"/>
    <w:rsid w:val="001E31DB"/>
    <w:rsid w:val="001E34E5"/>
    <w:rsid w:val="001E3D87"/>
    <w:rsid w:val="001E47DC"/>
    <w:rsid w:val="001E4D16"/>
    <w:rsid w:val="001E4EBE"/>
    <w:rsid w:val="001E4F89"/>
    <w:rsid w:val="001E5248"/>
    <w:rsid w:val="001E593F"/>
    <w:rsid w:val="001E6259"/>
    <w:rsid w:val="001E6444"/>
    <w:rsid w:val="001E65F7"/>
    <w:rsid w:val="001E6BB2"/>
    <w:rsid w:val="001E742B"/>
    <w:rsid w:val="001E744F"/>
    <w:rsid w:val="001E79C2"/>
    <w:rsid w:val="001E7E31"/>
    <w:rsid w:val="001F01B6"/>
    <w:rsid w:val="001F025A"/>
    <w:rsid w:val="001F02FE"/>
    <w:rsid w:val="001F0626"/>
    <w:rsid w:val="001F0735"/>
    <w:rsid w:val="001F1CFC"/>
    <w:rsid w:val="001F1F2F"/>
    <w:rsid w:val="001F1FEA"/>
    <w:rsid w:val="001F23CB"/>
    <w:rsid w:val="001F2E34"/>
    <w:rsid w:val="001F3756"/>
    <w:rsid w:val="001F41E2"/>
    <w:rsid w:val="001F433C"/>
    <w:rsid w:val="001F489F"/>
    <w:rsid w:val="001F5333"/>
    <w:rsid w:val="001F5E08"/>
    <w:rsid w:val="001F6405"/>
    <w:rsid w:val="001F69C8"/>
    <w:rsid w:val="001F6D54"/>
    <w:rsid w:val="001F7530"/>
    <w:rsid w:val="00200984"/>
    <w:rsid w:val="00201298"/>
    <w:rsid w:val="00201CB2"/>
    <w:rsid w:val="00203CEB"/>
    <w:rsid w:val="00203D72"/>
    <w:rsid w:val="0020402C"/>
    <w:rsid w:val="00204506"/>
    <w:rsid w:val="00204779"/>
    <w:rsid w:val="0020528F"/>
    <w:rsid w:val="002068AD"/>
    <w:rsid w:val="00207520"/>
    <w:rsid w:val="00210212"/>
    <w:rsid w:val="00210D97"/>
    <w:rsid w:val="0021199F"/>
    <w:rsid w:val="00211DFA"/>
    <w:rsid w:val="00211E3F"/>
    <w:rsid w:val="00212412"/>
    <w:rsid w:val="002128DC"/>
    <w:rsid w:val="00213146"/>
    <w:rsid w:val="00213A9B"/>
    <w:rsid w:val="002140C6"/>
    <w:rsid w:val="00215489"/>
    <w:rsid w:val="0021561D"/>
    <w:rsid w:val="00215729"/>
    <w:rsid w:val="002158E7"/>
    <w:rsid w:val="0021649C"/>
    <w:rsid w:val="00216A49"/>
    <w:rsid w:val="00216E1C"/>
    <w:rsid w:val="00216EC7"/>
    <w:rsid w:val="0021726B"/>
    <w:rsid w:val="002177C4"/>
    <w:rsid w:val="00217865"/>
    <w:rsid w:val="00217E04"/>
    <w:rsid w:val="0022057D"/>
    <w:rsid w:val="00220BE8"/>
    <w:rsid w:val="00220C67"/>
    <w:rsid w:val="00221F86"/>
    <w:rsid w:val="002220A1"/>
    <w:rsid w:val="002226EE"/>
    <w:rsid w:val="00222718"/>
    <w:rsid w:val="00222AA1"/>
    <w:rsid w:val="00224710"/>
    <w:rsid w:val="002252E8"/>
    <w:rsid w:val="00227E56"/>
    <w:rsid w:val="002307C0"/>
    <w:rsid w:val="00230CCD"/>
    <w:rsid w:val="002315EA"/>
    <w:rsid w:val="00231765"/>
    <w:rsid w:val="00231E82"/>
    <w:rsid w:val="0023268F"/>
    <w:rsid w:val="00232C4B"/>
    <w:rsid w:val="00233381"/>
    <w:rsid w:val="002335AB"/>
    <w:rsid w:val="002335FD"/>
    <w:rsid w:val="0023373E"/>
    <w:rsid w:val="00233D01"/>
    <w:rsid w:val="002340C1"/>
    <w:rsid w:val="002342F0"/>
    <w:rsid w:val="0023461E"/>
    <w:rsid w:val="00234762"/>
    <w:rsid w:val="00234AF5"/>
    <w:rsid w:val="00235611"/>
    <w:rsid w:val="00235DE3"/>
    <w:rsid w:val="00235EF0"/>
    <w:rsid w:val="00235FBA"/>
    <w:rsid w:val="002363A0"/>
    <w:rsid w:val="002365A5"/>
    <w:rsid w:val="00236BA3"/>
    <w:rsid w:val="00236FC1"/>
    <w:rsid w:val="00236FEE"/>
    <w:rsid w:val="002370B0"/>
    <w:rsid w:val="00237EE5"/>
    <w:rsid w:val="002407E5"/>
    <w:rsid w:val="00240F29"/>
    <w:rsid w:val="002413F3"/>
    <w:rsid w:val="002414FD"/>
    <w:rsid w:val="00241D80"/>
    <w:rsid w:val="00241EE8"/>
    <w:rsid w:val="00242A76"/>
    <w:rsid w:val="00243003"/>
    <w:rsid w:val="002434AE"/>
    <w:rsid w:val="00243EB5"/>
    <w:rsid w:val="002445C1"/>
    <w:rsid w:val="00244683"/>
    <w:rsid w:val="0024542B"/>
    <w:rsid w:val="00245AD2"/>
    <w:rsid w:val="00245D1D"/>
    <w:rsid w:val="0024623A"/>
    <w:rsid w:val="002463A2"/>
    <w:rsid w:val="002463DF"/>
    <w:rsid w:val="00246822"/>
    <w:rsid w:val="00246883"/>
    <w:rsid w:val="002469ED"/>
    <w:rsid w:val="00246E48"/>
    <w:rsid w:val="00247217"/>
    <w:rsid w:val="00247E2F"/>
    <w:rsid w:val="00247E7F"/>
    <w:rsid w:val="00250518"/>
    <w:rsid w:val="00250E45"/>
    <w:rsid w:val="0025214C"/>
    <w:rsid w:val="00252853"/>
    <w:rsid w:val="002530D8"/>
    <w:rsid w:val="002535AD"/>
    <w:rsid w:val="00253762"/>
    <w:rsid w:val="00253B26"/>
    <w:rsid w:val="00254258"/>
    <w:rsid w:val="002542B4"/>
    <w:rsid w:val="00254465"/>
    <w:rsid w:val="002546D4"/>
    <w:rsid w:val="002547D1"/>
    <w:rsid w:val="0025482C"/>
    <w:rsid w:val="00254B42"/>
    <w:rsid w:val="00254C71"/>
    <w:rsid w:val="00254FED"/>
    <w:rsid w:val="002550F9"/>
    <w:rsid w:val="002558DC"/>
    <w:rsid w:val="00255C27"/>
    <w:rsid w:val="00255C74"/>
    <w:rsid w:val="0025630F"/>
    <w:rsid w:val="00256804"/>
    <w:rsid w:val="00256994"/>
    <w:rsid w:val="00256DED"/>
    <w:rsid w:val="0025732D"/>
    <w:rsid w:val="002579A4"/>
    <w:rsid w:val="00260716"/>
    <w:rsid w:val="00260EF5"/>
    <w:rsid w:val="002614E2"/>
    <w:rsid w:val="0026157E"/>
    <w:rsid w:val="00261782"/>
    <w:rsid w:val="0026286B"/>
    <w:rsid w:val="002629D9"/>
    <w:rsid w:val="00263CBE"/>
    <w:rsid w:val="002644CB"/>
    <w:rsid w:val="00264664"/>
    <w:rsid w:val="002647DF"/>
    <w:rsid w:val="00264ECF"/>
    <w:rsid w:val="00265404"/>
    <w:rsid w:val="00265E72"/>
    <w:rsid w:val="00266B47"/>
    <w:rsid w:val="00266EF1"/>
    <w:rsid w:val="00267060"/>
    <w:rsid w:val="00267973"/>
    <w:rsid w:val="0027040D"/>
    <w:rsid w:val="002705DA"/>
    <w:rsid w:val="00270A05"/>
    <w:rsid w:val="00270A8D"/>
    <w:rsid w:val="00270DAB"/>
    <w:rsid w:val="0027152B"/>
    <w:rsid w:val="002719CE"/>
    <w:rsid w:val="002722CA"/>
    <w:rsid w:val="0027253E"/>
    <w:rsid w:val="00272E89"/>
    <w:rsid w:val="0027304E"/>
    <w:rsid w:val="00273469"/>
    <w:rsid w:val="00274422"/>
    <w:rsid w:val="00274615"/>
    <w:rsid w:val="002748F3"/>
    <w:rsid w:val="00274A06"/>
    <w:rsid w:val="00274DC2"/>
    <w:rsid w:val="00276138"/>
    <w:rsid w:val="002761F2"/>
    <w:rsid w:val="00276391"/>
    <w:rsid w:val="00277007"/>
    <w:rsid w:val="00277344"/>
    <w:rsid w:val="0027763A"/>
    <w:rsid w:val="0027779F"/>
    <w:rsid w:val="002806A3"/>
    <w:rsid w:val="00280ED8"/>
    <w:rsid w:val="0028103E"/>
    <w:rsid w:val="00281AF9"/>
    <w:rsid w:val="00281CCD"/>
    <w:rsid w:val="00281F93"/>
    <w:rsid w:val="00282365"/>
    <w:rsid w:val="00282F1F"/>
    <w:rsid w:val="00282F42"/>
    <w:rsid w:val="00283676"/>
    <w:rsid w:val="0028461E"/>
    <w:rsid w:val="00286116"/>
    <w:rsid w:val="002865ED"/>
    <w:rsid w:val="00286791"/>
    <w:rsid w:val="00287256"/>
    <w:rsid w:val="002872A9"/>
    <w:rsid w:val="002873AE"/>
    <w:rsid w:val="002908D9"/>
    <w:rsid w:val="002911A2"/>
    <w:rsid w:val="0029121C"/>
    <w:rsid w:val="0029175F"/>
    <w:rsid w:val="0029182C"/>
    <w:rsid w:val="00291B16"/>
    <w:rsid w:val="00291DAB"/>
    <w:rsid w:val="00292049"/>
    <w:rsid w:val="00292A69"/>
    <w:rsid w:val="002931DF"/>
    <w:rsid w:val="00293ABF"/>
    <w:rsid w:val="002942B6"/>
    <w:rsid w:val="00294A6A"/>
    <w:rsid w:val="00294BD5"/>
    <w:rsid w:val="00295193"/>
    <w:rsid w:val="0029696A"/>
    <w:rsid w:val="00296C1A"/>
    <w:rsid w:val="0029732B"/>
    <w:rsid w:val="00297858"/>
    <w:rsid w:val="00297A65"/>
    <w:rsid w:val="002A01BE"/>
    <w:rsid w:val="002A0E6A"/>
    <w:rsid w:val="002A11E3"/>
    <w:rsid w:val="002A143F"/>
    <w:rsid w:val="002A1F02"/>
    <w:rsid w:val="002A307B"/>
    <w:rsid w:val="002A3ADC"/>
    <w:rsid w:val="002A4C6D"/>
    <w:rsid w:val="002A52EB"/>
    <w:rsid w:val="002A5FAC"/>
    <w:rsid w:val="002A6F4E"/>
    <w:rsid w:val="002A7090"/>
    <w:rsid w:val="002A718D"/>
    <w:rsid w:val="002A71B1"/>
    <w:rsid w:val="002A743C"/>
    <w:rsid w:val="002A7B60"/>
    <w:rsid w:val="002A7B6C"/>
    <w:rsid w:val="002A7D7D"/>
    <w:rsid w:val="002A7F93"/>
    <w:rsid w:val="002B1102"/>
    <w:rsid w:val="002B16B3"/>
    <w:rsid w:val="002B1BD7"/>
    <w:rsid w:val="002B1FB1"/>
    <w:rsid w:val="002B201F"/>
    <w:rsid w:val="002B210F"/>
    <w:rsid w:val="002B3425"/>
    <w:rsid w:val="002B3BB9"/>
    <w:rsid w:val="002B3FB7"/>
    <w:rsid w:val="002B46FF"/>
    <w:rsid w:val="002B4884"/>
    <w:rsid w:val="002B4A48"/>
    <w:rsid w:val="002B5215"/>
    <w:rsid w:val="002B5384"/>
    <w:rsid w:val="002B5425"/>
    <w:rsid w:val="002B5B43"/>
    <w:rsid w:val="002B627A"/>
    <w:rsid w:val="002B6677"/>
    <w:rsid w:val="002B6F63"/>
    <w:rsid w:val="002B7514"/>
    <w:rsid w:val="002C005A"/>
    <w:rsid w:val="002C0103"/>
    <w:rsid w:val="002C062B"/>
    <w:rsid w:val="002C07CE"/>
    <w:rsid w:val="002C08FF"/>
    <w:rsid w:val="002C0990"/>
    <w:rsid w:val="002C0A56"/>
    <w:rsid w:val="002C10C2"/>
    <w:rsid w:val="002C1195"/>
    <w:rsid w:val="002C17B8"/>
    <w:rsid w:val="002C2B11"/>
    <w:rsid w:val="002C2C87"/>
    <w:rsid w:val="002C2E38"/>
    <w:rsid w:val="002C3F74"/>
    <w:rsid w:val="002C42C2"/>
    <w:rsid w:val="002C4BFF"/>
    <w:rsid w:val="002C5488"/>
    <w:rsid w:val="002C553F"/>
    <w:rsid w:val="002C59DD"/>
    <w:rsid w:val="002C59EF"/>
    <w:rsid w:val="002C5A4B"/>
    <w:rsid w:val="002C5FC3"/>
    <w:rsid w:val="002C63EC"/>
    <w:rsid w:val="002C686C"/>
    <w:rsid w:val="002C691E"/>
    <w:rsid w:val="002C6B8D"/>
    <w:rsid w:val="002C6F74"/>
    <w:rsid w:val="002C7E5A"/>
    <w:rsid w:val="002C7FDC"/>
    <w:rsid w:val="002D0926"/>
    <w:rsid w:val="002D1295"/>
    <w:rsid w:val="002D1FD7"/>
    <w:rsid w:val="002D2026"/>
    <w:rsid w:val="002D215D"/>
    <w:rsid w:val="002D251D"/>
    <w:rsid w:val="002D3383"/>
    <w:rsid w:val="002D3C9C"/>
    <w:rsid w:val="002D3E2D"/>
    <w:rsid w:val="002D45EB"/>
    <w:rsid w:val="002D4924"/>
    <w:rsid w:val="002D4BF2"/>
    <w:rsid w:val="002D4BF9"/>
    <w:rsid w:val="002D4DA2"/>
    <w:rsid w:val="002D5886"/>
    <w:rsid w:val="002D59AA"/>
    <w:rsid w:val="002D7ACD"/>
    <w:rsid w:val="002E0243"/>
    <w:rsid w:val="002E0C33"/>
    <w:rsid w:val="002E139F"/>
    <w:rsid w:val="002E14DA"/>
    <w:rsid w:val="002E16A7"/>
    <w:rsid w:val="002E1D76"/>
    <w:rsid w:val="002E2887"/>
    <w:rsid w:val="002E2BAB"/>
    <w:rsid w:val="002E3757"/>
    <w:rsid w:val="002E3BD8"/>
    <w:rsid w:val="002E4802"/>
    <w:rsid w:val="002E49A9"/>
    <w:rsid w:val="002E4B98"/>
    <w:rsid w:val="002E5B8F"/>
    <w:rsid w:val="002E64DB"/>
    <w:rsid w:val="002E71E4"/>
    <w:rsid w:val="002E7204"/>
    <w:rsid w:val="002E74A9"/>
    <w:rsid w:val="002E74E6"/>
    <w:rsid w:val="002E7ABC"/>
    <w:rsid w:val="002E7ADA"/>
    <w:rsid w:val="002F029E"/>
    <w:rsid w:val="002F0543"/>
    <w:rsid w:val="002F102A"/>
    <w:rsid w:val="002F1400"/>
    <w:rsid w:val="002F149F"/>
    <w:rsid w:val="002F17D9"/>
    <w:rsid w:val="002F2006"/>
    <w:rsid w:val="002F212D"/>
    <w:rsid w:val="002F22CB"/>
    <w:rsid w:val="002F258A"/>
    <w:rsid w:val="002F2B0E"/>
    <w:rsid w:val="002F3A8A"/>
    <w:rsid w:val="002F47B7"/>
    <w:rsid w:val="002F4AB9"/>
    <w:rsid w:val="002F4F03"/>
    <w:rsid w:val="002F5619"/>
    <w:rsid w:val="002F5660"/>
    <w:rsid w:val="002F5ADF"/>
    <w:rsid w:val="002F606A"/>
    <w:rsid w:val="002F6682"/>
    <w:rsid w:val="002F71CB"/>
    <w:rsid w:val="002F72D3"/>
    <w:rsid w:val="002F7F7C"/>
    <w:rsid w:val="00300623"/>
    <w:rsid w:val="00300838"/>
    <w:rsid w:val="00300BCC"/>
    <w:rsid w:val="00300C2C"/>
    <w:rsid w:val="00300E2E"/>
    <w:rsid w:val="00301056"/>
    <w:rsid w:val="00301068"/>
    <w:rsid w:val="00301088"/>
    <w:rsid w:val="00301A3E"/>
    <w:rsid w:val="00301DA9"/>
    <w:rsid w:val="00302E7E"/>
    <w:rsid w:val="0030336B"/>
    <w:rsid w:val="00303866"/>
    <w:rsid w:val="00303C4C"/>
    <w:rsid w:val="003048FD"/>
    <w:rsid w:val="003052B4"/>
    <w:rsid w:val="003058D4"/>
    <w:rsid w:val="00305A1A"/>
    <w:rsid w:val="00305E03"/>
    <w:rsid w:val="0030658F"/>
    <w:rsid w:val="003066AC"/>
    <w:rsid w:val="00306775"/>
    <w:rsid w:val="00306B58"/>
    <w:rsid w:val="00306E2F"/>
    <w:rsid w:val="003070FA"/>
    <w:rsid w:val="00307ABC"/>
    <w:rsid w:val="00307FA8"/>
    <w:rsid w:val="003103B6"/>
    <w:rsid w:val="00311925"/>
    <w:rsid w:val="003119D0"/>
    <w:rsid w:val="00311D7D"/>
    <w:rsid w:val="0031225A"/>
    <w:rsid w:val="0031233D"/>
    <w:rsid w:val="003123A4"/>
    <w:rsid w:val="00312917"/>
    <w:rsid w:val="00312927"/>
    <w:rsid w:val="00312D5A"/>
    <w:rsid w:val="003135A4"/>
    <w:rsid w:val="00314009"/>
    <w:rsid w:val="00314DBA"/>
    <w:rsid w:val="00315313"/>
    <w:rsid w:val="003157BD"/>
    <w:rsid w:val="0031598E"/>
    <w:rsid w:val="00316385"/>
    <w:rsid w:val="00316496"/>
    <w:rsid w:val="00316692"/>
    <w:rsid w:val="003172B3"/>
    <w:rsid w:val="003172B9"/>
    <w:rsid w:val="003178FB"/>
    <w:rsid w:val="00317969"/>
    <w:rsid w:val="0031797F"/>
    <w:rsid w:val="00317985"/>
    <w:rsid w:val="00317C8A"/>
    <w:rsid w:val="00320473"/>
    <w:rsid w:val="003207AD"/>
    <w:rsid w:val="00320D5D"/>
    <w:rsid w:val="00322B76"/>
    <w:rsid w:val="00322BE8"/>
    <w:rsid w:val="00323740"/>
    <w:rsid w:val="00323E3D"/>
    <w:rsid w:val="0032418E"/>
    <w:rsid w:val="00324ECF"/>
    <w:rsid w:val="00325551"/>
    <w:rsid w:val="003255FC"/>
    <w:rsid w:val="00325A58"/>
    <w:rsid w:val="00325AE7"/>
    <w:rsid w:val="00325C38"/>
    <w:rsid w:val="00325FD9"/>
    <w:rsid w:val="00330650"/>
    <w:rsid w:val="003311DC"/>
    <w:rsid w:val="0033133E"/>
    <w:rsid w:val="003314D8"/>
    <w:rsid w:val="003314E6"/>
    <w:rsid w:val="00331799"/>
    <w:rsid w:val="00331900"/>
    <w:rsid w:val="00331C71"/>
    <w:rsid w:val="003324FA"/>
    <w:rsid w:val="003345D2"/>
    <w:rsid w:val="00334B52"/>
    <w:rsid w:val="00335A5C"/>
    <w:rsid w:val="00335EBC"/>
    <w:rsid w:val="00335F0F"/>
    <w:rsid w:val="003368E5"/>
    <w:rsid w:val="00336980"/>
    <w:rsid w:val="00337271"/>
    <w:rsid w:val="00337CF7"/>
    <w:rsid w:val="0034082E"/>
    <w:rsid w:val="003408F4"/>
    <w:rsid w:val="00340FA8"/>
    <w:rsid w:val="00341223"/>
    <w:rsid w:val="003416B0"/>
    <w:rsid w:val="00342727"/>
    <w:rsid w:val="00343BC2"/>
    <w:rsid w:val="00343DE4"/>
    <w:rsid w:val="00344043"/>
    <w:rsid w:val="0034429C"/>
    <w:rsid w:val="00344AD9"/>
    <w:rsid w:val="003451A6"/>
    <w:rsid w:val="003451BC"/>
    <w:rsid w:val="003457D2"/>
    <w:rsid w:val="00345AF0"/>
    <w:rsid w:val="00346615"/>
    <w:rsid w:val="00346A50"/>
    <w:rsid w:val="00347397"/>
    <w:rsid w:val="0034774B"/>
    <w:rsid w:val="00347B13"/>
    <w:rsid w:val="0035076A"/>
    <w:rsid w:val="00352256"/>
    <w:rsid w:val="00352295"/>
    <w:rsid w:val="00352805"/>
    <w:rsid w:val="0035282D"/>
    <w:rsid w:val="00352AE5"/>
    <w:rsid w:val="003531E6"/>
    <w:rsid w:val="00353CB2"/>
    <w:rsid w:val="0035413B"/>
    <w:rsid w:val="0035471D"/>
    <w:rsid w:val="00356949"/>
    <w:rsid w:val="00356B5F"/>
    <w:rsid w:val="00356DD6"/>
    <w:rsid w:val="00356DF2"/>
    <w:rsid w:val="00356E3D"/>
    <w:rsid w:val="00356F44"/>
    <w:rsid w:val="003603E4"/>
    <w:rsid w:val="00360EE5"/>
    <w:rsid w:val="0036106B"/>
    <w:rsid w:val="003611C0"/>
    <w:rsid w:val="003614C8"/>
    <w:rsid w:val="0036201A"/>
    <w:rsid w:val="0036241C"/>
    <w:rsid w:val="00362972"/>
    <w:rsid w:val="0036347C"/>
    <w:rsid w:val="0036400F"/>
    <w:rsid w:val="0036667C"/>
    <w:rsid w:val="003667DD"/>
    <w:rsid w:val="00366DE8"/>
    <w:rsid w:val="003671BD"/>
    <w:rsid w:val="003676EA"/>
    <w:rsid w:val="003677BB"/>
    <w:rsid w:val="00367B21"/>
    <w:rsid w:val="00367F2F"/>
    <w:rsid w:val="00370035"/>
    <w:rsid w:val="00370624"/>
    <w:rsid w:val="003710E1"/>
    <w:rsid w:val="00371566"/>
    <w:rsid w:val="0037186F"/>
    <w:rsid w:val="00372102"/>
    <w:rsid w:val="00372115"/>
    <w:rsid w:val="00372A15"/>
    <w:rsid w:val="003730DF"/>
    <w:rsid w:val="0037325E"/>
    <w:rsid w:val="00373281"/>
    <w:rsid w:val="00373EBA"/>
    <w:rsid w:val="00374418"/>
    <w:rsid w:val="003754C3"/>
    <w:rsid w:val="00375660"/>
    <w:rsid w:val="003768A3"/>
    <w:rsid w:val="00376DFF"/>
    <w:rsid w:val="00377796"/>
    <w:rsid w:val="00380742"/>
    <w:rsid w:val="00380B39"/>
    <w:rsid w:val="00381B08"/>
    <w:rsid w:val="00382203"/>
    <w:rsid w:val="00382D0F"/>
    <w:rsid w:val="0038373D"/>
    <w:rsid w:val="00384722"/>
    <w:rsid w:val="00384A06"/>
    <w:rsid w:val="00384C92"/>
    <w:rsid w:val="0038599D"/>
    <w:rsid w:val="00385BE4"/>
    <w:rsid w:val="00386A8C"/>
    <w:rsid w:val="00386CD3"/>
    <w:rsid w:val="00386F3C"/>
    <w:rsid w:val="00387336"/>
    <w:rsid w:val="0038754C"/>
    <w:rsid w:val="0038758C"/>
    <w:rsid w:val="0038765E"/>
    <w:rsid w:val="0039004E"/>
    <w:rsid w:val="003903DD"/>
    <w:rsid w:val="003906FC"/>
    <w:rsid w:val="00391C74"/>
    <w:rsid w:val="00392188"/>
    <w:rsid w:val="0039252E"/>
    <w:rsid w:val="0039267E"/>
    <w:rsid w:val="00392797"/>
    <w:rsid w:val="00392905"/>
    <w:rsid w:val="00392B87"/>
    <w:rsid w:val="003937AA"/>
    <w:rsid w:val="00393E75"/>
    <w:rsid w:val="00394A04"/>
    <w:rsid w:val="00395AD3"/>
    <w:rsid w:val="00396083"/>
    <w:rsid w:val="0039656B"/>
    <w:rsid w:val="0039664D"/>
    <w:rsid w:val="00396891"/>
    <w:rsid w:val="00396CDB"/>
    <w:rsid w:val="003972AB"/>
    <w:rsid w:val="00397B61"/>
    <w:rsid w:val="00397D27"/>
    <w:rsid w:val="00397DC4"/>
    <w:rsid w:val="003A0DC0"/>
    <w:rsid w:val="003A1041"/>
    <w:rsid w:val="003A1A60"/>
    <w:rsid w:val="003A1C43"/>
    <w:rsid w:val="003A3497"/>
    <w:rsid w:val="003A3899"/>
    <w:rsid w:val="003A45FF"/>
    <w:rsid w:val="003A4943"/>
    <w:rsid w:val="003A600C"/>
    <w:rsid w:val="003A69FE"/>
    <w:rsid w:val="003A6C5A"/>
    <w:rsid w:val="003A7A32"/>
    <w:rsid w:val="003A7BE0"/>
    <w:rsid w:val="003A7CE5"/>
    <w:rsid w:val="003B01E2"/>
    <w:rsid w:val="003B01E5"/>
    <w:rsid w:val="003B0730"/>
    <w:rsid w:val="003B18D0"/>
    <w:rsid w:val="003B1C80"/>
    <w:rsid w:val="003B1C82"/>
    <w:rsid w:val="003B2C12"/>
    <w:rsid w:val="003B32AB"/>
    <w:rsid w:val="003B3D79"/>
    <w:rsid w:val="003B4416"/>
    <w:rsid w:val="003B46A2"/>
    <w:rsid w:val="003B4C68"/>
    <w:rsid w:val="003B5BC0"/>
    <w:rsid w:val="003B7D01"/>
    <w:rsid w:val="003C1C1D"/>
    <w:rsid w:val="003C22C5"/>
    <w:rsid w:val="003C2789"/>
    <w:rsid w:val="003C2E56"/>
    <w:rsid w:val="003C33B2"/>
    <w:rsid w:val="003C3769"/>
    <w:rsid w:val="003C421F"/>
    <w:rsid w:val="003C4324"/>
    <w:rsid w:val="003C4729"/>
    <w:rsid w:val="003C68A7"/>
    <w:rsid w:val="003C7689"/>
    <w:rsid w:val="003C7C30"/>
    <w:rsid w:val="003D08C0"/>
    <w:rsid w:val="003D0B61"/>
    <w:rsid w:val="003D0F77"/>
    <w:rsid w:val="003D14E5"/>
    <w:rsid w:val="003D153A"/>
    <w:rsid w:val="003D16BB"/>
    <w:rsid w:val="003D2563"/>
    <w:rsid w:val="003D2EF6"/>
    <w:rsid w:val="003D306B"/>
    <w:rsid w:val="003D310D"/>
    <w:rsid w:val="003D375C"/>
    <w:rsid w:val="003D3D3E"/>
    <w:rsid w:val="003D3DD6"/>
    <w:rsid w:val="003D4715"/>
    <w:rsid w:val="003D4DDF"/>
    <w:rsid w:val="003D527F"/>
    <w:rsid w:val="003D5924"/>
    <w:rsid w:val="003D5D07"/>
    <w:rsid w:val="003D6067"/>
    <w:rsid w:val="003D6D08"/>
    <w:rsid w:val="003D6E12"/>
    <w:rsid w:val="003D74AF"/>
    <w:rsid w:val="003D7538"/>
    <w:rsid w:val="003D7597"/>
    <w:rsid w:val="003D774C"/>
    <w:rsid w:val="003E0071"/>
    <w:rsid w:val="003E09D9"/>
    <w:rsid w:val="003E119C"/>
    <w:rsid w:val="003E11D4"/>
    <w:rsid w:val="003E12D1"/>
    <w:rsid w:val="003E13D0"/>
    <w:rsid w:val="003E1E7E"/>
    <w:rsid w:val="003E3BDC"/>
    <w:rsid w:val="003E3D2C"/>
    <w:rsid w:val="003E411E"/>
    <w:rsid w:val="003E490C"/>
    <w:rsid w:val="003E4F3B"/>
    <w:rsid w:val="003E4F83"/>
    <w:rsid w:val="003E5345"/>
    <w:rsid w:val="003E70B1"/>
    <w:rsid w:val="003E7346"/>
    <w:rsid w:val="003E7518"/>
    <w:rsid w:val="003E76CD"/>
    <w:rsid w:val="003F0743"/>
    <w:rsid w:val="003F11FA"/>
    <w:rsid w:val="003F1307"/>
    <w:rsid w:val="003F1BC3"/>
    <w:rsid w:val="003F1DC0"/>
    <w:rsid w:val="003F2893"/>
    <w:rsid w:val="003F3448"/>
    <w:rsid w:val="003F3A52"/>
    <w:rsid w:val="003F3EFE"/>
    <w:rsid w:val="003F45CE"/>
    <w:rsid w:val="003F5886"/>
    <w:rsid w:val="003F5D9B"/>
    <w:rsid w:val="003F61D4"/>
    <w:rsid w:val="003F6AAD"/>
    <w:rsid w:val="003F7EE7"/>
    <w:rsid w:val="0040133C"/>
    <w:rsid w:val="00402CC7"/>
    <w:rsid w:val="00402D92"/>
    <w:rsid w:val="0040374D"/>
    <w:rsid w:val="00403824"/>
    <w:rsid w:val="00403933"/>
    <w:rsid w:val="00403D43"/>
    <w:rsid w:val="004041AD"/>
    <w:rsid w:val="0040461F"/>
    <w:rsid w:val="0040470F"/>
    <w:rsid w:val="00404750"/>
    <w:rsid w:val="0040499C"/>
    <w:rsid w:val="00404A99"/>
    <w:rsid w:val="00404C6C"/>
    <w:rsid w:val="00404FAA"/>
    <w:rsid w:val="004051A8"/>
    <w:rsid w:val="004053EF"/>
    <w:rsid w:val="004055D8"/>
    <w:rsid w:val="0040638D"/>
    <w:rsid w:val="00406B3B"/>
    <w:rsid w:val="00407687"/>
    <w:rsid w:val="00407EB4"/>
    <w:rsid w:val="00411103"/>
    <w:rsid w:val="0041176A"/>
    <w:rsid w:val="004117E6"/>
    <w:rsid w:val="00411A00"/>
    <w:rsid w:val="004123D3"/>
    <w:rsid w:val="00412961"/>
    <w:rsid w:val="004129FC"/>
    <w:rsid w:val="00412E34"/>
    <w:rsid w:val="0041397D"/>
    <w:rsid w:val="00415178"/>
    <w:rsid w:val="0041564F"/>
    <w:rsid w:val="004160FE"/>
    <w:rsid w:val="004166DF"/>
    <w:rsid w:val="00416C56"/>
    <w:rsid w:val="004176EF"/>
    <w:rsid w:val="00420402"/>
    <w:rsid w:val="00420DBA"/>
    <w:rsid w:val="00420F88"/>
    <w:rsid w:val="00421683"/>
    <w:rsid w:val="00421871"/>
    <w:rsid w:val="004232B3"/>
    <w:rsid w:val="004235D7"/>
    <w:rsid w:val="004235FE"/>
    <w:rsid w:val="00423969"/>
    <w:rsid w:val="00423B98"/>
    <w:rsid w:val="00423C31"/>
    <w:rsid w:val="00423D53"/>
    <w:rsid w:val="0042686C"/>
    <w:rsid w:val="00426901"/>
    <w:rsid w:val="004269B2"/>
    <w:rsid w:val="00427375"/>
    <w:rsid w:val="00427B6D"/>
    <w:rsid w:val="00430E6B"/>
    <w:rsid w:val="004316E0"/>
    <w:rsid w:val="00431773"/>
    <w:rsid w:val="0043179D"/>
    <w:rsid w:val="00431ACF"/>
    <w:rsid w:val="004322A7"/>
    <w:rsid w:val="00432698"/>
    <w:rsid w:val="00432761"/>
    <w:rsid w:val="00432A7F"/>
    <w:rsid w:val="00432B3E"/>
    <w:rsid w:val="00433163"/>
    <w:rsid w:val="004333BD"/>
    <w:rsid w:val="0043342F"/>
    <w:rsid w:val="00433490"/>
    <w:rsid w:val="00433578"/>
    <w:rsid w:val="00433777"/>
    <w:rsid w:val="00433E95"/>
    <w:rsid w:val="004342AA"/>
    <w:rsid w:val="00434350"/>
    <w:rsid w:val="00434A18"/>
    <w:rsid w:val="00434E8B"/>
    <w:rsid w:val="004352FD"/>
    <w:rsid w:val="0043534C"/>
    <w:rsid w:val="00435CEF"/>
    <w:rsid w:val="00435E05"/>
    <w:rsid w:val="00436C4F"/>
    <w:rsid w:val="004372E1"/>
    <w:rsid w:val="00437411"/>
    <w:rsid w:val="00437B93"/>
    <w:rsid w:val="00440B17"/>
    <w:rsid w:val="00441522"/>
    <w:rsid w:val="00441CF0"/>
    <w:rsid w:val="00443027"/>
    <w:rsid w:val="0044319E"/>
    <w:rsid w:val="00443328"/>
    <w:rsid w:val="00443337"/>
    <w:rsid w:val="004435F2"/>
    <w:rsid w:val="0044361D"/>
    <w:rsid w:val="0044393C"/>
    <w:rsid w:val="00443AC6"/>
    <w:rsid w:val="004440A5"/>
    <w:rsid w:val="004456B2"/>
    <w:rsid w:val="00445993"/>
    <w:rsid w:val="00445D91"/>
    <w:rsid w:val="0044697F"/>
    <w:rsid w:val="0044737E"/>
    <w:rsid w:val="00447573"/>
    <w:rsid w:val="0044763A"/>
    <w:rsid w:val="00447DE9"/>
    <w:rsid w:val="0045041C"/>
    <w:rsid w:val="0045044A"/>
    <w:rsid w:val="00450653"/>
    <w:rsid w:val="0045078E"/>
    <w:rsid w:val="00450DBA"/>
    <w:rsid w:val="004514C2"/>
    <w:rsid w:val="004516F0"/>
    <w:rsid w:val="0045248B"/>
    <w:rsid w:val="00452B2A"/>
    <w:rsid w:val="00452ECF"/>
    <w:rsid w:val="004533BE"/>
    <w:rsid w:val="00453541"/>
    <w:rsid w:val="0045389C"/>
    <w:rsid w:val="00453D12"/>
    <w:rsid w:val="004540C7"/>
    <w:rsid w:val="004545BB"/>
    <w:rsid w:val="00454EA8"/>
    <w:rsid w:val="004556C4"/>
    <w:rsid w:val="004559DF"/>
    <w:rsid w:val="00455CD9"/>
    <w:rsid w:val="004563B2"/>
    <w:rsid w:val="004569CB"/>
    <w:rsid w:val="004575A4"/>
    <w:rsid w:val="00457F89"/>
    <w:rsid w:val="004601AD"/>
    <w:rsid w:val="00461823"/>
    <w:rsid w:val="00461996"/>
    <w:rsid w:val="0046206D"/>
    <w:rsid w:val="00462DF5"/>
    <w:rsid w:val="00462E0C"/>
    <w:rsid w:val="00463C5E"/>
    <w:rsid w:val="0046419E"/>
    <w:rsid w:val="00464544"/>
    <w:rsid w:val="004646EB"/>
    <w:rsid w:val="00464997"/>
    <w:rsid w:val="00464C63"/>
    <w:rsid w:val="00464D88"/>
    <w:rsid w:val="004653C3"/>
    <w:rsid w:val="004654C2"/>
    <w:rsid w:val="00465CF6"/>
    <w:rsid w:val="00465D1C"/>
    <w:rsid w:val="0046655A"/>
    <w:rsid w:val="00466737"/>
    <w:rsid w:val="00466EEE"/>
    <w:rsid w:val="0046776C"/>
    <w:rsid w:val="0047002C"/>
    <w:rsid w:val="004707CC"/>
    <w:rsid w:val="00470ACA"/>
    <w:rsid w:val="0047105F"/>
    <w:rsid w:val="0047120D"/>
    <w:rsid w:val="0047135C"/>
    <w:rsid w:val="00471D29"/>
    <w:rsid w:val="00471E38"/>
    <w:rsid w:val="0047239F"/>
    <w:rsid w:val="004726B2"/>
    <w:rsid w:val="0047279B"/>
    <w:rsid w:val="004728F4"/>
    <w:rsid w:val="00472A34"/>
    <w:rsid w:val="00472C84"/>
    <w:rsid w:val="00472EE9"/>
    <w:rsid w:val="004731F0"/>
    <w:rsid w:val="004732BE"/>
    <w:rsid w:val="004732DA"/>
    <w:rsid w:val="0047373F"/>
    <w:rsid w:val="00473964"/>
    <w:rsid w:val="00473C62"/>
    <w:rsid w:val="00473D94"/>
    <w:rsid w:val="004741EA"/>
    <w:rsid w:val="0047426C"/>
    <w:rsid w:val="00475206"/>
    <w:rsid w:val="00475A7D"/>
    <w:rsid w:val="00476385"/>
    <w:rsid w:val="0047651E"/>
    <w:rsid w:val="004769CC"/>
    <w:rsid w:val="00476B7C"/>
    <w:rsid w:val="00476D85"/>
    <w:rsid w:val="004770A2"/>
    <w:rsid w:val="0048109A"/>
    <w:rsid w:val="00481667"/>
    <w:rsid w:val="004816AA"/>
    <w:rsid w:val="0048181B"/>
    <w:rsid w:val="004825DD"/>
    <w:rsid w:val="00482E96"/>
    <w:rsid w:val="004833F1"/>
    <w:rsid w:val="004834D1"/>
    <w:rsid w:val="0048358E"/>
    <w:rsid w:val="00483DD7"/>
    <w:rsid w:val="00483F17"/>
    <w:rsid w:val="00483F22"/>
    <w:rsid w:val="00483FB5"/>
    <w:rsid w:val="00483FC0"/>
    <w:rsid w:val="0048400E"/>
    <w:rsid w:val="004844AE"/>
    <w:rsid w:val="00484B77"/>
    <w:rsid w:val="00484DCB"/>
    <w:rsid w:val="00485D30"/>
    <w:rsid w:val="00485DE9"/>
    <w:rsid w:val="00485DF0"/>
    <w:rsid w:val="00485E87"/>
    <w:rsid w:val="00486B35"/>
    <w:rsid w:val="00486F06"/>
    <w:rsid w:val="00486F83"/>
    <w:rsid w:val="0048757D"/>
    <w:rsid w:val="00487605"/>
    <w:rsid w:val="00490B8B"/>
    <w:rsid w:val="00490D5D"/>
    <w:rsid w:val="004920DE"/>
    <w:rsid w:val="00492524"/>
    <w:rsid w:val="004933A7"/>
    <w:rsid w:val="0049354F"/>
    <w:rsid w:val="00493AC4"/>
    <w:rsid w:val="00493D2F"/>
    <w:rsid w:val="00494F7A"/>
    <w:rsid w:val="00496739"/>
    <w:rsid w:val="004967A2"/>
    <w:rsid w:val="00497AB7"/>
    <w:rsid w:val="004A0047"/>
    <w:rsid w:val="004A03A3"/>
    <w:rsid w:val="004A1106"/>
    <w:rsid w:val="004A1298"/>
    <w:rsid w:val="004A1AE8"/>
    <w:rsid w:val="004A1C72"/>
    <w:rsid w:val="004A358F"/>
    <w:rsid w:val="004A36A0"/>
    <w:rsid w:val="004A3924"/>
    <w:rsid w:val="004A3969"/>
    <w:rsid w:val="004A4190"/>
    <w:rsid w:val="004A4CF9"/>
    <w:rsid w:val="004A4F5F"/>
    <w:rsid w:val="004A5AA6"/>
    <w:rsid w:val="004A68E3"/>
    <w:rsid w:val="004A6BA9"/>
    <w:rsid w:val="004A6E69"/>
    <w:rsid w:val="004A72C2"/>
    <w:rsid w:val="004A76D1"/>
    <w:rsid w:val="004B043E"/>
    <w:rsid w:val="004B0D2C"/>
    <w:rsid w:val="004B16C4"/>
    <w:rsid w:val="004B1C5C"/>
    <w:rsid w:val="004B2EDD"/>
    <w:rsid w:val="004B3724"/>
    <w:rsid w:val="004B39AE"/>
    <w:rsid w:val="004B4085"/>
    <w:rsid w:val="004B47CB"/>
    <w:rsid w:val="004B4A50"/>
    <w:rsid w:val="004B513F"/>
    <w:rsid w:val="004B521B"/>
    <w:rsid w:val="004B58B3"/>
    <w:rsid w:val="004B5D20"/>
    <w:rsid w:val="004B6739"/>
    <w:rsid w:val="004B69D0"/>
    <w:rsid w:val="004B69E6"/>
    <w:rsid w:val="004B6A77"/>
    <w:rsid w:val="004B7029"/>
    <w:rsid w:val="004B7A0F"/>
    <w:rsid w:val="004B7BB2"/>
    <w:rsid w:val="004B7CAD"/>
    <w:rsid w:val="004C0047"/>
    <w:rsid w:val="004C03A6"/>
    <w:rsid w:val="004C09BA"/>
    <w:rsid w:val="004C1301"/>
    <w:rsid w:val="004C2313"/>
    <w:rsid w:val="004C261B"/>
    <w:rsid w:val="004C2B7F"/>
    <w:rsid w:val="004C47C5"/>
    <w:rsid w:val="004C4DAA"/>
    <w:rsid w:val="004C4E91"/>
    <w:rsid w:val="004C55CB"/>
    <w:rsid w:val="004C6026"/>
    <w:rsid w:val="004C6765"/>
    <w:rsid w:val="004C69BB"/>
    <w:rsid w:val="004D03A6"/>
    <w:rsid w:val="004D03B6"/>
    <w:rsid w:val="004D0A6D"/>
    <w:rsid w:val="004D0AE8"/>
    <w:rsid w:val="004D1C00"/>
    <w:rsid w:val="004D1F31"/>
    <w:rsid w:val="004D1F41"/>
    <w:rsid w:val="004D255E"/>
    <w:rsid w:val="004D29C5"/>
    <w:rsid w:val="004D3B70"/>
    <w:rsid w:val="004D3D7E"/>
    <w:rsid w:val="004D4493"/>
    <w:rsid w:val="004D5AA8"/>
    <w:rsid w:val="004D6115"/>
    <w:rsid w:val="004D63DB"/>
    <w:rsid w:val="004D6B73"/>
    <w:rsid w:val="004D721E"/>
    <w:rsid w:val="004D73AC"/>
    <w:rsid w:val="004D7816"/>
    <w:rsid w:val="004E021A"/>
    <w:rsid w:val="004E065B"/>
    <w:rsid w:val="004E0D58"/>
    <w:rsid w:val="004E0EB9"/>
    <w:rsid w:val="004E10FC"/>
    <w:rsid w:val="004E1237"/>
    <w:rsid w:val="004E16A8"/>
    <w:rsid w:val="004E17EC"/>
    <w:rsid w:val="004E17F8"/>
    <w:rsid w:val="004E184C"/>
    <w:rsid w:val="004E2016"/>
    <w:rsid w:val="004E2107"/>
    <w:rsid w:val="004E2CB6"/>
    <w:rsid w:val="004E2CFE"/>
    <w:rsid w:val="004E3BE6"/>
    <w:rsid w:val="004E3F5A"/>
    <w:rsid w:val="004E4408"/>
    <w:rsid w:val="004E5170"/>
    <w:rsid w:val="004E574B"/>
    <w:rsid w:val="004E59DD"/>
    <w:rsid w:val="004E5C15"/>
    <w:rsid w:val="004E692E"/>
    <w:rsid w:val="004E6E9F"/>
    <w:rsid w:val="004F02C6"/>
    <w:rsid w:val="004F0AF4"/>
    <w:rsid w:val="004F0CEC"/>
    <w:rsid w:val="004F16B0"/>
    <w:rsid w:val="004F195F"/>
    <w:rsid w:val="004F1C73"/>
    <w:rsid w:val="004F208A"/>
    <w:rsid w:val="004F26B0"/>
    <w:rsid w:val="004F2CD4"/>
    <w:rsid w:val="004F32F7"/>
    <w:rsid w:val="004F3B84"/>
    <w:rsid w:val="004F3BBE"/>
    <w:rsid w:val="004F3D84"/>
    <w:rsid w:val="004F477B"/>
    <w:rsid w:val="004F4C3E"/>
    <w:rsid w:val="004F4EEE"/>
    <w:rsid w:val="004F5A0B"/>
    <w:rsid w:val="004F5D07"/>
    <w:rsid w:val="004F6E49"/>
    <w:rsid w:val="004F6E57"/>
    <w:rsid w:val="004F72C4"/>
    <w:rsid w:val="004F7863"/>
    <w:rsid w:val="004F7F57"/>
    <w:rsid w:val="00500053"/>
    <w:rsid w:val="00500173"/>
    <w:rsid w:val="00500BB3"/>
    <w:rsid w:val="00500FCA"/>
    <w:rsid w:val="00501EA1"/>
    <w:rsid w:val="00501FA4"/>
    <w:rsid w:val="005025EF"/>
    <w:rsid w:val="005027C8"/>
    <w:rsid w:val="00502AAD"/>
    <w:rsid w:val="00502B42"/>
    <w:rsid w:val="00502ED0"/>
    <w:rsid w:val="00503122"/>
    <w:rsid w:val="00503723"/>
    <w:rsid w:val="00504210"/>
    <w:rsid w:val="00504339"/>
    <w:rsid w:val="00504370"/>
    <w:rsid w:val="00504637"/>
    <w:rsid w:val="00505060"/>
    <w:rsid w:val="005051D3"/>
    <w:rsid w:val="0050614F"/>
    <w:rsid w:val="005061FC"/>
    <w:rsid w:val="00506515"/>
    <w:rsid w:val="00506942"/>
    <w:rsid w:val="00506A57"/>
    <w:rsid w:val="005100EA"/>
    <w:rsid w:val="00510102"/>
    <w:rsid w:val="00511032"/>
    <w:rsid w:val="0051122B"/>
    <w:rsid w:val="0051158C"/>
    <w:rsid w:val="00511A26"/>
    <w:rsid w:val="00511B31"/>
    <w:rsid w:val="00512908"/>
    <w:rsid w:val="005129B8"/>
    <w:rsid w:val="00513606"/>
    <w:rsid w:val="00513CB5"/>
    <w:rsid w:val="005143EA"/>
    <w:rsid w:val="005149F1"/>
    <w:rsid w:val="00514CE9"/>
    <w:rsid w:val="0051501F"/>
    <w:rsid w:val="00516223"/>
    <w:rsid w:val="00516A43"/>
    <w:rsid w:val="00517500"/>
    <w:rsid w:val="005176DC"/>
    <w:rsid w:val="005179AD"/>
    <w:rsid w:val="00517D98"/>
    <w:rsid w:val="00517E04"/>
    <w:rsid w:val="0052089B"/>
    <w:rsid w:val="00520DA6"/>
    <w:rsid w:val="00522275"/>
    <w:rsid w:val="00522397"/>
    <w:rsid w:val="0052332F"/>
    <w:rsid w:val="00523541"/>
    <w:rsid w:val="00523AD8"/>
    <w:rsid w:val="00523B1E"/>
    <w:rsid w:val="00523E9E"/>
    <w:rsid w:val="00524550"/>
    <w:rsid w:val="00524935"/>
    <w:rsid w:val="00524BB5"/>
    <w:rsid w:val="00524D77"/>
    <w:rsid w:val="00524F83"/>
    <w:rsid w:val="00525742"/>
    <w:rsid w:val="00527DD9"/>
    <w:rsid w:val="00531A95"/>
    <w:rsid w:val="00531C1C"/>
    <w:rsid w:val="0053282C"/>
    <w:rsid w:val="00532AD8"/>
    <w:rsid w:val="00532B01"/>
    <w:rsid w:val="005330C4"/>
    <w:rsid w:val="00533266"/>
    <w:rsid w:val="00533D5C"/>
    <w:rsid w:val="00534568"/>
    <w:rsid w:val="00534CD7"/>
    <w:rsid w:val="00534D22"/>
    <w:rsid w:val="00534F0B"/>
    <w:rsid w:val="005357FE"/>
    <w:rsid w:val="00536998"/>
    <w:rsid w:val="00540DAB"/>
    <w:rsid w:val="005416DA"/>
    <w:rsid w:val="00542077"/>
    <w:rsid w:val="00542965"/>
    <w:rsid w:val="00543808"/>
    <w:rsid w:val="00544365"/>
    <w:rsid w:val="005466D8"/>
    <w:rsid w:val="005470EB"/>
    <w:rsid w:val="005475DA"/>
    <w:rsid w:val="00547604"/>
    <w:rsid w:val="00547FD3"/>
    <w:rsid w:val="0055000F"/>
    <w:rsid w:val="005502E4"/>
    <w:rsid w:val="005515A9"/>
    <w:rsid w:val="005517C9"/>
    <w:rsid w:val="005524A0"/>
    <w:rsid w:val="00552796"/>
    <w:rsid w:val="0055290F"/>
    <w:rsid w:val="005538A2"/>
    <w:rsid w:val="00553FA1"/>
    <w:rsid w:val="0055437B"/>
    <w:rsid w:val="00554483"/>
    <w:rsid w:val="0055564E"/>
    <w:rsid w:val="00555C6F"/>
    <w:rsid w:val="00555EC5"/>
    <w:rsid w:val="00556116"/>
    <w:rsid w:val="005569E7"/>
    <w:rsid w:val="00556DB4"/>
    <w:rsid w:val="00557042"/>
    <w:rsid w:val="005570AA"/>
    <w:rsid w:val="005570FD"/>
    <w:rsid w:val="0055754F"/>
    <w:rsid w:val="00557A64"/>
    <w:rsid w:val="00557ABD"/>
    <w:rsid w:val="00557BF3"/>
    <w:rsid w:val="00557E87"/>
    <w:rsid w:val="005606DA"/>
    <w:rsid w:val="005608CA"/>
    <w:rsid w:val="0056118B"/>
    <w:rsid w:val="00561E1F"/>
    <w:rsid w:val="005623E8"/>
    <w:rsid w:val="00562445"/>
    <w:rsid w:val="005626BC"/>
    <w:rsid w:val="00563029"/>
    <w:rsid w:val="00563215"/>
    <w:rsid w:val="00563E91"/>
    <w:rsid w:val="00564482"/>
    <w:rsid w:val="005645C9"/>
    <w:rsid w:val="00564DF1"/>
    <w:rsid w:val="005650EA"/>
    <w:rsid w:val="00566216"/>
    <w:rsid w:val="00566FC4"/>
    <w:rsid w:val="005670AF"/>
    <w:rsid w:val="00567334"/>
    <w:rsid w:val="00567499"/>
    <w:rsid w:val="00567A6A"/>
    <w:rsid w:val="00567BBC"/>
    <w:rsid w:val="00567D4E"/>
    <w:rsid w:val="00570858"/>
    <w:rsid w:val="00570C43"/>
    <w:rsid w:val="00570EE6"/>
    <w:rsid w:val="00571331"/>
    <w:rsid w:val="00571847"/>
    <w:rsid w:val="00572126"/>
    <w:rsid w:val="00572670"/>
    <w:rsid w:val="005731ED"/>
    <w:rsid w:val="005734C4"/>
    <w:rsid w:val="00573763"/>
    <w:rsid w:val="00573812"/>
    <w:rsid w:val="00573A18"/>
    <w:rsid w:val="00573D9D"/>
    <w:rsid w:val="00574A58"/>
    <w:rsid w:val="00574BD2"/>
    <w:rsid w:val="00574DCD"/>
    <w:rsid w:val="00574EC8"/>
    <w:rsid w:val="00574F3E"/>
    <w:rsid w:val="00574FE7"/>
    <w:rsid w:val="005753F5"/>
    <w:rsid w:val="005756D6"/>
    <w:rsid w:val="00576023"/>
    <w:rsid w:val="00576696"/>
    <w:rsid w:val="00576772"/>
    <w:rsid w:val="005767D9"/>
    <w:rsid w:val="0058002B"/>
    <w:rsid w:val="0058084D"/>
    <w:rsid w:val="00581212"/>
    <w:rsid w:val="00581387"/>
    <w:rsid w:val="00582880"/>
    <w:rsid w:val="00582C9E"/>
    <w:rsid w:val="005830C8"/>
    <w:rsid w:val="00583201"/>
    <w:rsid w:val="00583F82"/>
    <w:rsid w:val="005841B3"/>
    <w:rsid w:val="00584AAE"/>
    <w:rsid w:val="00584EF1"/>
    <w:rsid w:val="00585EF5"/>
    <w:rsid w:val="00586999"/>
    <w:rsid w:val="00586C75"/>
    <w:rsid w:val="00586F3E"/>
    <w:rsid w:val="005872DE"/>
    <w:rsid w:val="005874EE"/>
    <w:rsid w:val="00587E05"/>
    <w:rsid w:val="005907DC"/>
    <w:rsid w:val="0059097C"/>
    <w:rsid w:val="00590AB8"/>
    <w:rsid w:val="00590B99"/>
    <w:rsid w:val="00590CF9"/>
    <w:rsid w:val="00591173"/>
    <w:rsid w:val="00591582"/>
    <w:rsid w:val="00591700"/>
    <w:rsid w:val="00591758"/>
    <w:rsid w:val="00591DE0"/>
    <w:rsid w:val="00591FEA"/>
    <w:rsid w:val="005921EA"/>
    <w:rsid w:val="00592941"/>
    <w:rsid w:val="00592E39"/>
    <w:rsid w:val="00592F17"/>
    <w:rsid w:val="00593255"/>
    <w:rsid w:val="005932EF"/>
    <w:rsid w:val="005939BB"/>
    <w:rsid w:val="005941BF"/>
    <w:rsid w:val="00594C12"/>
    <w:rsid w:val="00595299"/>
    <w:rsid w:val="005955D4"/>
    <w:rsid w:val="0059584D"/>
    <w:rsid w:val="005959C2"/>
    <w:rsid w:val="00595A39"/>
    <w:rsid w:val="00595BB8"/>
    <w:rsid w:val="00595D72"/>
    <w:rsid w:val="00595F5C"/>
    <w:rsid w:val="0059612C"/>
    <w:rsid w:val="005961C7"/>
    <w:rsid w:val="0059639F"/>
    <w:rsid w:val="00596BE7"/>
    <w:rsid w:val="005972E4"/>
    <w:rsid w:val="00597A9A"/>
    <w:rsid w:val="005A0147"/>
    <w:rsid w:val="005A021D"/>
    <w:rsid w:val="005A14D1"/>
    <w:rsid w:val="005A1510"/>
    <w:rsid w:val="005A1802"/>
    <w:rsid w:val="005A1DAE"/>
    <w:rsid w:val="005A2AAC"/>
    <w:rsid w:val="005A3810"/>
    <w:rsid w:val="005A3A0C"/>
    <w:rsid w:val="005A3DA0"/>
    <w:rsid w:val="005A467F"/>
    <w:rsid w:val="005A47BB"/>
    <w:rsid w:val="005A52E4"/>
    <w:rsid w:val="005A532D"/>
    <w:rsid w:val="005A563C"/>
    <w:rsid w:val="005A5BAE"/>
    <w:rsid w:val="005A5C88"/>
    <w:rsid w:val="005A5F73"/>
    <w:rsid w:val="005A6278"/>
    <w:rsid w:val="005A67C5"/>
    <w:rsid w:val="005A6E20"/>
    <w:rsid w:val="005A7D5F"/>
    <w:rsid w:val="005B00E6"/>
    <w:rsid w:val="005B0241"/>
    <w:rsid w:val="005B19BF"/>
    <w:rsid w:val="005B2527"/>
    <w:rsid w:val="005B2C85"/>
    <w:rsid w:val="005B31C0"/>
    <w:rsid w:val="005B3347"/>
    <w:rsid w:val="005B3E8B"/>
    <w:rsid w:val="005B455B"/>
    <w:rsid w:val="005B5492"/>
    <w:rsid w:val="005B6DFF"/>
    <w:rsid w:val="005B71CF"/>
    <w:rsid w:val="005B7947"/>
    <w:rsid w:val="005B798B"/>
    <w:rsid w:val="005C0284"/>
    <w:rsid w:val="005C034F"/>
    <w:rsid w:val="005C07E7"/>
    <w:rsid w:val="005C0AFC"/>
    <w:rsid w:val="005C15DD"/>
    <w:rsid w:val="005C1967"/>
    <w:rsid w:val="005C1F70"/>
    <w:rsid w:val="005C2054"/>
    <w:rsid w:val="005C20A7"/>
    <w:rsid w:val="005C260B"/>
    <w:rsid w:val="005C2801"/>
    <w:rsid w:val="005C2C60"/>
    <w:rsid w:val="005C3C0B"/>
    <w:rsid w:val="005C4EB3"/>
    <w:rsid w:val="005C5087"/>
    <w:rsid w:val="005C54E2"/>
    <w:rsid w:val="005C6C57"/>
    <w:rsid w:val="005D0116"/>
    <w:rsid w:val="005D0A8C"/>
    <w:rsid w:val="005D14AF"/>
    <w:rsid w:val="005D1895"/>
    <w:rsid w:val="005D236F"/>
    <w:rsid w:val="005D2B00"/>
    <w:rsid w:val="005D318C"/>
    <w:rsid w:val="005D3769"/>
    <w:rsid w:val="005D48CD"/>
    <w:rsid w:val="005D5ECC"/>
    <w:rsid w:val="005D6A40"/>
    <w:rsid w:val="005D71EB"/>
    <w:rsid w:val="005D73E4"/>
    <w:rsid w:val="005D7688"/>
    <w:rsid w:val="005E0E4B"/>
    <w:rsid w:val="005E18FD"/>
    <w:rsid w:val="005E2673"/>
    <w:rsid w:val="005E27DC"/>
    <w:rsid w:val="005E2D09"/>
    <w:rsid w:val="005E324B"/>
    <w:rsid w:val="005E3A10"/>
    <w:rsid w:val="005E3D11"/>
    <w:rsid w:val="005E4015"/>
    <w:rsid w:val="005E4779"/>
    <w:rsid w:val="005E4A25"/>
    <w:rsid w:val="005E4EBE"/>
    <w:rsid w:val="005E52EE"/>
    <w:rsid w:val="005E5987"/>
    <w:rsid w:val="005E5CA5"/>
    <w:rsid w:val="005E6175"/>
    <w:rsid w:val="005E6A11"/>
    <w:rsid w:val="005E6A9B"/>
    <w:rsid w:val="005E6AF3"/>
    <w:rsid w:val="005F057C"/>
    <w:rsid w:val="005F17E9"/>
    <w:rsid w:val="005F1A2D"/>
    <w:rsid w:val="005F1BAF"/>
    <w:rsid w:val="005F334B"/>
    <w:rsid w:val="005F4320"/>
    <w:rsid w:val="005F43D8"/>
    <w:rsid w:val="005F4434"/>
    <w:rsid w:val="005F4531"/>
    <w:rsid w:val="005F4AB7"/>
    <w:rsid w:val="005F5922"/>
    <w:rsid w:val="005F5ADF"/>
    <w:rsid w:val="005F5B83"/>
    <w:rsid w:val="005F5BC8"/>
    <w:rsid w:val="005F5C77"/>
    <w:rsid w:val="005F6BA7"/>
    <w:rsid w:val="005F71E4"/>
    <w:rsid w:val="005F7E8F"/>
    <w:rsid w:val="006005C0"/>
    <w:rsid w:val="00600603"/>
    <w:rsid w:val="00600C52"/>
    <w:rsid w:val="006014A5"/>
    <w:rsid w:val="006014D0"/>
    <w:rsid w:val="0060157F"/>
    <w:rsid w:val="00601E1E"/>
    <w:rsid w:val="006020A6"/>
    <w:rsid w:val="00602526"/>
    <w:rsid w:val="006028B2"/>
    <w:rsid w:val="006028D5"/>
    <w:rsid w:val="00604B05"/>
    <w:rsid w:val="00604C3A"/>
    <w:rsid w:val="00604F87"/>
    <w:rsid w:val="0060512E"/>
    <w:rsid w:val="00605A8F"/>
    <w:rsid w:val="006069E8"/>
    <w:rsid w:val="00607635"/>
    <w:rsid w:val="00607B99"/>
    <w:rsid w:val="00610548"/>
    <w:rsid w:val="00610651"/>
    <w:rsid w:val="00610A1D"/>
    <w:rsid w:val="00610BF4"/>
    <w:rsid w:val="006111E7"/>
    <w:rsid w:val="00611FF6"/>
    <w:rsid w:val="0061355A"/>
    <w:rsid w:val="0061365E"/>
    <w:rsid w:val="006136A2"/>
    <w:rsid w:val="00613D23"/>
    <w:rsid w:val="0061409A"/>
    <w:rsid w:val="006142D7"/>
    <w:rsid w:val="006160DB"/>
    <w:rsid w:val="00616CAC"/>
    <w:rsid w:val="00617B40"/>
    <w:rsid w:val="00617BD0"/>
    <w:rsid w:val="0062022D"/>
    <w:rsid w:val="00620300"/>
    <w:rsid w:val="006204CB"/>
    <w:rsid w:val="00620AAC"/>
    <w:rsid w:val="00620CE3"/>
    <w:rsid w:val="00620D78"/>
    <w:rsid w:val="00621C2A"/>
    <w:rsid w:val="00621D10"/>
    <w:rsid w:val="0062247D"/>
    <w:rsid w:val="00622756"/>
    <w:rsid w:val="00622DF5"/>
    <w:rsid w:val="006237AE"/>
    <w:rsid w:val="00623D2B"/>
    <w:rsid w:val="00623F2A"/>
    <w:rsid w:val="006240E5"/>
    <w:rsid w:val="0062440A"/>
    <w:rsid w:val="006246E9"/>
    <w:rsid w:val="006259E0"/>
    <w:rsid w:val="00625EA9"/>
    <w:rsid w:val="00626804"/>
    <w:rsid w:val="00626D71"/>
    <w:rsid w:val="0062714A"/>
    <w:rsid w:val="00627447"/>
    <w:rsid w:val="00627BBB"/>
    <w:rsid w:val="00627F1D"/>
    <w:rsid w:val="006305CD"/>
    <w:rsid w:val="006305E1"/>
    <w:rsid w:val="006305F2"/>
    <w:rsid w:val="00630FB0"/>
    <w:rsid w:val="00631DED"/>
    <w:rsid w:val="00632300"/>
    <w:rsid w:val="0063268F"/>
    <w:rsid w:val="00632C52"/>
    <w:rsid w:val="006333C9"/>
    <w:rsid w:val="00633F93"/>
    <w:rsid w:val="00634256"/>
    <w:rsid w:val="0063485F"/>
    <w:rsid w:val="0063487F"/>
    <w:rsid w:val="006348A5"/>
    <w:rsid w:val="00634ED2"/>
    <w:rsid w:val="0063604E"/>
    <w:rsid w:val="00636828"/>
    <w:rsid w:val="006372C8"/>
    <w:rsid w:val="00637745"/>
    <w:rsid w:val="00637C19"/>
    <w:rsid w:val="00640A9C"/>
    <w:rsid w:val="00640D5A"/>
    <w:rsid w:val="006412ED"/>
    <w:rsid w:val="00641C68"/>
    <w:rsid w:val="00642296"/>
    <w:rsid w:val="00643240"/>
    <w:rsid w:val="006433BC"/>
    <w:rsid w:val="00643458"/>
    <w:rsid w:val="00643744"/>
    <w:rsid w:val="0064478F"/>
    <w:rsid w:val="00644C71"/>
    <w:rsid w:val="00644C79"/>
    <w:rsid w:val="006452A7"/>
    <w:rsid w:val="00645BAB"/>
    <w:rsid w:val="00645F0B"/>
    <w:rsid w:val="0064603B"/>
    <w:rsid w:val="00646441"/>
    <w:rsid w:val="006473F7"/>
    <w:rsid w:val="00647718"/>
    <w:rsid w:val="0064775C"/>
    <w:rsid w:val="00647E04"/>
    <w:rsid w:val="0065026E"/>
    <w:rsid w:val="006518A9"/>
    <w:rsid w:val="006521EB"/>
    <w:rsid w:val="00652682"/>
    <w:rsid w:val="0065271D"/>
    <w:rsid w:val="00652AEB"/>
    <w:rsid w:val="00652EE1"/>
    <w:rsid w:val="00652FDA"/>
    <w:rsid w:val="0065302F"/>
    <w:rsid w:val="006532B3"/>
    <w:rsid w:val="006538B2"/>
    <w:rsid w:val="00654006"/>
    <w:rsid w:val="0065444B"/>
    <w:rsid w:val="006546D4"/>
    <w:rsid w:val="0065555F"/>
    <w:rsid w:val="006555A3"/>
    <w:rsid w:val="00655BE0"/>
    <w:rsid w:val="00655C64"/>
    <w:rsid w:val="006562C8"/>
    <w:rsid w:val="00657EFB"/>
    <w:rsid w:val="00661D32"/>
    <w:rsid w:val="00662B0E"/>
    <w:rsid w:val="006639D2"/>
    <w:rsid w:val="00664136"/>
    <w:rsid w:val="0066454A"/>
    <w:rsid w:val="00664F01"/>
    <w:rsid w:val="00664F8D"/>
    <w:rsid w:val="00664FC6"/>
    <w:rsid w:val="00665039"/>
    <w:rsid w:val="00665A03"/>
    <w:rsid w:val="00665C62"/>
    <w:rsid w:val="00665D47"/>
    <w:rsid w:val="00665F1F"/>
    <w:rsid w:val="00666B2B"/>
    <w:rsid w:val="00666EFE"/>
    <w:rsid w:val="006672AC"/>
    <w:rsid w:val="00667468"/>
    <w:rsid w:val="00667BA7"/>
    <w:rsid w:val="00671FCB"/>
    <w:rsid w:val="00672396"/>
    <w:rsid w:val="00672EB6"/>
    <w:rsid w:val="00672F6C"/>
    <w:rsid w:val="00673AEF"/>
    <w:rsid w:val="00673D7A"/>
    <w:rsid w:val="006748CE"/>
    <w:rsid w:val="00674CBE"/>
    <w:rsid w:val="00675358"/>
    <w:rsid w:val="00675F16"/>
    <w:rsid w:val="006763A5"/>
    <w:rsid w:val="00676928"/>
    <w:rsid w:val="00677272"/>
    <w:rsid w:val="006772FF"/>
    <w:rsid w:val="00680A69"/>
    <w:rsid w:val="00680C92"/>
    <w:rsid w:val="006813E1"/>
    <w:rsid w:val="00681796"/>
    <w:rsid w:val="006818A8"/>
    <w:rsid w:val="00681C80"/>
    <w:rsid w:val="00681EC5"/>
    <w:rsid w:val="00681FDA"/>
    <w:rsid w:val="00683556"/>
    <w:rsid w:val="006835F5"/>
    <w:rsid w:val="00684665"/>
    <w:rsid w:val="00685886"/>
    <w:rsid w:val="00685C04"/>
    <w:rsid w:val="00685E66"/>
    <w:rsid w:val="00685E69"/>
    <w:rsid w:val="006863A6"/>
    <w:rsid w:val="00686534"/>
    <w:rsid w:val="0068655A"/>
    <w:rsid w:val="00686907"/>
    <w:rsid w:val="00686EB7"/>
    <w:rsid w:val="00687022"/>
    <w:rsid w:val="00687082"/>
    <w:rsid w:val="006876B5"/>
    <w:rsid w:val="00687D8B"/>
    <w:rsid w:val="00690340"/>
    <w:rsid w:val="006906F2"/>
    <w:rsid w:val="00691144"/>
    <w:rsid w:val="006916A2"/>
    <w:rsid w:val="00691A2F"/>
    <w:rsid w:val="00691D07"/>
    <w:rsid w:val="00691E01"/>
    <w:rsid w:val="00691FED"/>
    <w:rsid w:val="006921E8"/>
    <w:rsid w:val="00692A51"/>
    <w:rsid w:val="00692BEB"/>
    <w:rsid w:val="00693BA5"/>
    <w:rsid w:val="00694373"/>
    <w:rsid w:val="00695183"/>
    <w:rsid w:val="00695DA9"/>
    <w:rsid w:val="00695DBD"/>
    <w:rsid w:val="00696AEC"/>
    <w:rsid w:val="00696F4D"/>
    <w:rsid w:val="006971AE"/>
    <w:rsid w:val="00697517"/>
    <w:rsid w:val="006A0484"/>
    <w:rsid w:val="006A04D1"/>
    <w:rsid w:val="006A0A8E"/>
    <w:rsid w:val="006A1878"/>
    <w:rsid w:val="006A2241"/>
    <w:rsid w:val="006A2309"/>
    <w:rsid w:val="006A2536"/>
    <w:rsid w:val="006A33A1"/>
    <w:rsid w:val="006A3D2F"/>
    <w:rsid w:val="006A461D"/>
    <w:rsid w:val="006A536B"/>
    <w:rsid w:val="006A5C0B"/>
    <w:rsid w:val="006A5FD1"/>
    <w:rsid w:val="006A640F"/>
    <w:rsid w:val="006A65A7"/>
    <w:rsid w:val="006A72EA"/>
    <w:rsid w:val="006A77DE"/>
    <w:rsid w:val="006A78F1"/>
    <w:rsid w:val="006A7C9F"/>
    <w:rsid w:val="006B0362"/>
    <w:rsid w:val="006B0775"/>
    <w:rsid w:val="006B0808"/>
    <w:rsid w:val="006B195F"/>
    <w:rsid w:val="006B1CB6"/>
    <w:rsid w:val="006B27E3"/>
    <w:rsid w:val="006B2CAC"/>
    <w:rsid w:val="006B36B6"/>
    <w:rsid w:val="006B55C8"/>
    <w:rsid w:val="006B5A7D"/>
    <w:rsid w:val="006B6B2D"/>
    <w:rsid w:val="006B6E0B"/>
    <w:rsid w:val="006B7294"/>
    <w:rsid w:val="006B7852"/>
    <w:rsid w:val="006B7B1D"/>
    <w:rsid w:val="006B7BDB"/>
    <w:rsid w:val="006B7E59"/>
    <w:rsid w:val="006C0241"/>
    <w:rsid w:val="006C0437"/>
    <w:rsid w:val="006C05CB"/>
    <w:rsid w:val="006C07DD"/>
    <w:rsid w:val="006C0C59"/>
    <w:rsid w:val="006C0E9E"/>
    <w:rsid w:val="006C14CF"/>
    <w:rsid w:val="006C16D7"/>
    <w:rsid w:val="006C1A2E"/>
    <w:rsid w:val="006C1D87"/>
    <w:rsid w:val="006C2050"/>
    <w:rsid w:val="006C2754"/>
    <w:rsid w:val="006C2D77"/>
    <w:rsid w:val="006C32DE"/>
    <w:rsid w:val="006C4242"/>
    <w:rsid w:val="006C4EFF"/>
    <w:rsid w:val="006C5F0E"/>
    <w:rsid w:val="006C5F60"/>
    <w:rsid w:val="006C6327"/>
    <w:rsid w:val="006C638F"/>
    <w:rsid w:val="006C655F"/>
    <w:rsid w:val="006C70C0"/>
    <w:rsid w:val="006C7316"/>
    <w:rsid w:val="006C74A7"/>
    <w:rsid w:val="006C756A"/>
    <w:rsid w:val="006C775B"/>
    <w:rsid w:val="006D08F3"/>
    <w:rsid w:val="006D0BC3"/>
    <w:rsid w:val="006D0D89"/>
    <w:rsid w:val="006D1320"/>
    <w:rsid w:val="006D1B17"/>
    <w:rsid w:val="006D1BD5"/>
    <w:rsid w:val="006D1CE9"/>
    <w:rsid w:val="006D282F"/>
    <w:rsid w:val="006D3955"/>
    <w:rsid w:val="006D3C94"/>
    <w:rsid w:val="006D3F24"/>
    <w:rsid w:val="006D402E"/>
    <w:rsid w:val="006D45E8"/>
    <w:rsid w:val="006D4D42"/>
    <w:rsid w:val="006D4DAC"/>
    <w:rsid w:val="006D4E2C"/>
    <w:rsid w:val="006D5660"/>
    <w:rsid w:val="006D656A"/>
    <w:rsid w:val="006D6BF4"/>
    <w:rsid w:val="006D6C7C"/>
    <w:rsid w:val="006D759E"/>
    <w:rsid w:val="006D76E6"/>
    <w:rsid w:val="006D7902"/>
    <w:rsid w:val="006D7B3B"/>
    <w:rsid w:val="006E08E3"/>
    <w:rsid w:val="006E0F4D"/>
    <w:rsid w:val="006E1A64"/>
    <w:rsid w:val="006E1CC3"/>
    <w:rsid w:val="006E1E1E"/>
    <w:rsid w:val="006E2178"/>
    <w:rsid w:val="006E21F6"/>
    <w:rsid w:val="006E264C"/>
    <w:rsid w:val="006E3C3B"/>
    <w:rsid w:val="006E44D3"/>
    <w:rsid w:val="006E4617"/>
    <w:rsid w:val="006E54A5"/>
    <w:rsid w:val="006E54AA"/>
    <w:rsid w:val="006E580A"/>
    <w:rsid w:val="006E5A10"/>
    <w:rsid w:val="006E5BE7"/>
    <w:rsid w:val="006E5F84"/>
    <w:rsid w:val="006E60DB"/>
    <w:rsid w:val="006E6299"/>
    <w:rsid w:val="006E6B2C"/>
    <w:rsid w:val="006E6E6E"/>
    <w:rsid w:val="006E6FD3"/>
    <w:rsid w:val="006E7308"/>
    <w:rsid w:val="006E791C"/>
    <w:rsid w:val="006F0E15"/>
    <w:rsid w:val="006F17AD"/>
    <w:rsid w:val="006F1AD8"/>
    <w:rsid w:val="006F2268"/>
    <w:rsid w:val="006F230B"/>
    <w:rsid w:val="006F2376"/>
    <w:rsid w:val="006F2806"/>
    <w:rsid w:val="006F2ED2"/>
    <w:rsid w:val="006F326C"/>
    <w:rsid w:val="006F40CD"/>
    <w:rsid w:val="006F4159"/>
    <w:rsid w:val="006F4388"/>
    <w:rsid w:val="006F48EC"/>
    <w:rsid w:val="006F4C0F"/>
    <w:rsid w:val="006F506E"/>
    <w:rsid w:val="006F54F8"/>
    <w:rsid w:val="006F5606"/>
    <w:rsid w:val="006F5B91"/>
    <w:rsid w:val="006F5D63"/>
    <w:rsid w:val="006F5E34"/>
    <w:rsid w:val="006F618E"/>
    <w:rsid w:val="006F6521"/>
    <w:rsid w:val="006F669E"/>
    <w:rsid w:val="006F6746"/>
    <w:rsid w:val="006F6AEC"/>
    <w:rsid w:val="006F6B07"/>
    <w:rsid w:val="006F7BB9"/>
    <w:rsid w:val="006F7DDE"/>
    <w:rsid w:val="00700C34"/>
    <w:rsid w:val="00700E10"/>
    <w:rsid w:val="00701539"/>
    <w:rsid w:val="00701F7D"/>
    <w:rsid w:val="00702153"/>
    <w:rsid w:val="00702A7D"/>
    <w:rsid w:val="00704876"/>
    <w:rsid w:val="00704CEB"/>
    <w:rsid w:val="00704E69"/>
    <w:rsid w:val="00705A96"/>
    <w:rsid w:val="00705BB4"/>
    <w:rsid w:val="00705EFE"/>
    <w:rsid w:val="0070602A"/>
    <w:rsid w:val="007069DB"/>
    <w:rsid w:val="007072C8"/>
    <w:rsid w:val="00707CFF"/>
    <w:rsid w:val="00710553"/>
    <w:rsid w:val="00710A4F"/>
    <w:rsid w:val="00710B31"/>
    <w:rsid w:val="00710D32"/>
    <w:rsid w:val="007110BB"/>
    <w:rsid w:val="007110F4"/>
    <w:rsid w:val="00712625"/>
    <w:rsid w:val="00712BA9"/>
    <w:rsid w:val="00712F86"/>
    <w:rsid w:val="0071339E"/>
    <w:rsid w:val="00713D04"/>
    <w:rsid w:val="00713D95"/>
    <w:rsid w:val="007141DA"/>
    <w:rsid w:val="007143E2"/>
    <w:rsid w:val="00715271"/>
    <w:rsid w:val="00715C90"/>
    <w:rsid w:val="007166D4"/>
    <w:rsid w:val="00716A9B"/>
    <w:rsid w:val="00716F62"/>
    <w:rsid w:val="00717534"/>
    <w:rsid w:val="00717E29"/>
    <w:rsid w:val="007201F2"/>
    <w:rsid w:val="00720505"/>
    <w:rsid w:val="00720709"/>
    <w:rsid w:val="00720A23"/>
    <w:rsid w:val="00720D64"/>
    <w:rsid w:val="00721875"/>
    <w:rsid w:val="00722116"/>
    <w:rsid w:val="007227DD"/>
    <w:rsid w:val="00722800"/>
    <w:rsid w:val="00724162"/>
    <w:rsid w:val="007248F0"/>
    <w:rsid w:val="007249AE"/>
    <w:rsid w:val="00724C24"/>
    <w:rsid w:val="00724CB6"/>
    <w:rsid w:val="00724E2F"/>
    <w:rsid w:val="00726020"/>
    <w:rsid w:val="007265D0"/>
    <w:rsid w:val="00727493"/>
    <w:rsid w:val="007309E7"/>
    <w:rsid w:val="00730E18"/>
    <w:rsid w:val="00733731"/>
    <w:rsid w:val="00733D1C"/>
    <w:rsid w:val="00734845"/>
    <w:rsid w:val="007354FD"/>
    <w:rsid w:val="00735AF8"/>
    <w:rsid w:val="00736346"/>
    <w:rsid w:val="00736D63"/>
    <w:rsid w:val="00737151"/>
    <w:rsid w:val="00737711"/>
    <w:rsid w:val="0073791D"/>
    <w:rsid w:val="00737B73"/>
    <w:rsid w:val="00737CEC"/>
    <w:rsid w:val="0074034C"/>
    <w:rsid w:val="007406E6"/>
    <w:rsid w:val="00740761"/>
    <w:rsid w:val="007407F6"/>
    <w:rsid w:val="00741284"/>
    <w:rsid w:val="0074199D"/>
    <w:rsid w:val="0074223B"/>
    <w:rsid w:val="007428DB"/>
    <w:rsid w:val="007437FE"/>
    <w:rsid w:val="00743922"/>
    <w:rsid w:val="0074429B"/>
    <w:rsid w:val="007446F7"/>
    <w:rsid w:val="0074471F"/>
    <w:rsid w:val="007454A9"/>
    <w:rsid w:val="00745ED6"/>
    <w:rsid w:val="0074636F"/>
    <w:rsid w:val="00746459"/>
    <w:rsid w:val="00746BCC"/>
    <w:rsid w:val="0074773C"/>
    <w:rsid w:val="007479BF"/>
    <w:rsid w:val="00747F2C"/>
    <w:rsid w:val="007502C3"/>
    <w:rsid w:val="007508EB"/>
    <w:rsid w:val="0075098F"/>
    <w:rsid w:val="00750B78"/>
    <w:rsid w:val="00750BF0"/>
    <w:rsid w:val="00751752"/>
    <w:rsid w:val="00751CB3"/>
    <w:rsid w:val="007520FA"/>
    <w:rsid w:val="0075244C"/>
    <w:rsid w:val="007528A9"/>
    <w:rsid w:val="0075298F"/>
    <w:rsid w:val="00752C5D"/>
    <w:rsid w:val="007533C8"/>
    <w:rsid w:val="007536D8"/>
    <w:rsid w:val="00753CC2"/>
    <w:rsid w:val="00755886"/>
    <w:rsid w:val="00755CC8"/>
    <w:rsid w:val="00757CE7"/>
    <w:rsid w:val="00757E8F"/>
    <w:rsid w:val="00760144"/>
    <w:rsid w:val="0076082A"/>
    <w:rsid w:val="0076133C"/>
    <w:rsid w:val="00761423"/>
    <w:rsid w:val="007616A9"/>
    <w:rsid w:val="00762945"/>
    <w:rsid w:val="00763655"/>
    <w:rsid w:val="00763CD6"/>
    <w:rsid w:val="00763DDA"/>
    <w:rsid w:val="00764425"/>
    <w:rsid w:val="007650B4"/>
    <w:rsid w:val="007653D5"/>
    <w:rsid w:val="0076550D"/>
    <w:rsid w:val="00765712"/>
    <w:rsid w:val="00766842"/>
    <w:rsid w:val="007669CB"/>
    <w:rsid w:val="00766E08"/>
    <w:rsid w:val="00766E1F"/>
    <w:rsid w:val="00767027"/>
    <w:rsid w:val="007671CA"/>
    <w:rsid w:val="007672DC"/>
    <w:rsid w:val="00767878"/>
    <w:rsid w:val="007678D3"/>
    <w:rsid w:val="00770EB5"/>
    <w:rsid w:val="0077133D"/>
    <w:rsid w:val="0077134F"/>
    <w:rsid w:val="0077155B"/>
    <w:rsid w:val="00771897"/>
    <w:rsid w:val="00772225"/>
    <w:rsid w:val="007725FD"/>
    <w:rsid w:val="007729E8"/>
    <w:rsid w:val="00772A35"/>
    <w:rsid w:val="00772A86"/>
    <w:rsid w:val="00772ABA"/>
    <w:rsid w:val="00772DDB"/>
    <w:rsid w:val="007732C3"/>
    <w:rsid w:val="007733C9"/>
    <w:rsid w:val="00773630"/>
    <w:rsid w:val="0077390D"/>
    <w:rsid w:val="00773C96"/>
    <w:rsid w:val="00773E38"/>
    <w:rsid w:val="00773E76"/>
    <w:rsid w:val="00774183"/>
    <w:rsid w:val="00774769"/>
    <w:rsid w:val="007749A8"/>
    <w:rsid w:val="00774C28"/>
    <w:rsid w:val="00774EAE"/>
    <w:rsid w:val="00777F61"/>
    <w:rsid w:val="007800A6"/>
    <w:rsid w:val="00780B3A"/>
    <w:rsid w:val="00780B67"/>
    <w:rsid w:val="00780BA1"/>
    <w:rsid w:val="00781395"/>
    <w:rsid w:val="00781FEA"/>
    <w:rsid w:val="007821F8"/>
    <w:rsid w:val="0078244C"/>
    <w:rsid w:val="00782B3D"/>
    <w:rsid w:val="007832F3"/>
    <w:rsid w:val="00783638"/>
    <w:rsid w:val="0078401D"/>
    <w:rsid w:val="007847D5"/>
    <w:rsid w:val="00784D25"/>
    <w:rsid w:val="00785354"/>
    <w:rsid w:val="0078567E"/>
    <w:rsid w:val="00785C7D"/>
    <w:rsid w:val="00785CE6"/>
    <w:rsid w:val="007863AF"/>
    <w:rsid w:val="0078662A"/>
    <w:rsid w:val="0078675D"/>
    <w:rsid w:val="007868BC"/>
    <w:rsid w:val="00786927"/>
    <w:rsid w:val="00787077"/>
    <w:rsid w:val="00787737"/>
    <w:rsid w:val="00787903"/>
    <w:rsid w:val="007879BB"/>
    <w:rsid w:val="00787DF1"/>
    <w:rsid w:val="007903FD"/>
    <w:rsid w:val="00790405"/>
    <w:rsid w:val="0079099E"/>
    <w:rsid w:val="00790C52"/>
    <w:rsid w:val="00790F78"/>
    <w:rsid w:val="007913B3"/>
    <w:rsid w:val="00791675"/>
    <w:rsid w:val="00792AE6"/>
    <w:rsid w:val="00792C2D"/>
    <w:rsid w:val="0079403C"/>
    <w:rsid w:val="0079492A"/>
    <w:rsid w:val="0079494F"/>
    <w:rsid w:val="00794CB3"/>
    <w:rsid w:val="007963D3"/>
    <w:rsid w:val="007964D2"/>
    <w:rsid w:val="00797593"/>
    <w:rsid w:val="007A01FA"/>
    <w:rsid w:val="007A0A36"/>
    <w:rsid w:val="007A0B1E"/>
    <w:rsid w:val="007A0B87"/>
    <w:rsid w:val="007A0F36"/>
    <w:rsid w:val="007A1691"/>
    <w:rsid w:val="007A1888"/>
    <w:rsid w:val="007A1A88"/>
    <w:rsid w:val="007A20E1"/>
    <w:rsid w:val="007A2391"/>
    <w:rsid w:val="007A29F4"/>
    <w:rsid w:val="007A2D11"/>
    <w:rsid w:val="007A3002"/>
    <w:rsid w:val="007A33BF"/>
    <w:rsid w:val="007A43F8"/>
    <w:rsid w:val="007A5331"/>
    <w:rsid w:val="007A6228"/>
    <w:rsid w:val="007A62BA"/>
    <w:rsid w:val="007A62C0"/>
    <w:rsid w:val="007A767E"/>
    <w:rsid w:val="007A7790"/>
    <w:rsid w:val="007A78F9"/>
    <w:rsid w:val="007A7EC3"/>
    <w:rsid w:val="007A7EDD"/>
    <w:rsid w:val="007B009B"/>
    <w:rsid w:val="007B0616"/>
    <w:rsid w:val="007B09CD"/>
    <w:rsid w:val="007B1195"/>
    <w:rsid w:val="007B1AA0"/>
    <w:rsid w:val="007B1C09"/>
    <w:rsid w:val="007B1E53"/>
    <w:rsid w:val="007B2434"/>
    <w:rsid w:val="007B2604"/>
    <w:rsid w:val="007B2ADD"/>
    <w:rsid w:val="007B3E9E"/>
    <w:rsid w:val="007B4944"/>
    <w:rsid w:val="007B5072"/>
    <w:rsid w:val="007B539D"/>
    <w:rsid w:val="007B5CE8"/>
    <w:rsid w:val="007B6837"/>
    <w:rsid w:val="007B70DD"/>
    <w:rsid w:val="007B75F5"/>
    <w:rsid w:val="007B7875"/>
    <w:rsid w:val="007B78A8"/>
    <w:rsid w:val="007B78D8"/>
    <w:rsid w:val="007B7960"/>
    <w:rsid w:val="007C01F9"/>
    <w:rsid w:val="007C05BF"/>
    <w:rsid w:val="007C0CA3"/>
    <w:rsid w:val="007C133F"/>
    <w:rsid w:val="007C21D5"/>
    <w:rsid w:val="007C3071"/>
    <w:rsid w:val="007C30C8"/>
    <w:rsid w:val="007C3931"/>
    <w:rsid w:val="007C3B2C"/>
    <w:rsid w:val="007C4A30"/>
    <w:rsid w:val="007C4B76"/>
    <w:rsid w:val="007C4FC6"/>
    <w:rsid w:val="007C565F"/>
    <w:rsid w:val="007C6D42"/>
    <w:rsid w:val="007C74CF"/>
    <w:rsid w:val="007C753C"/>
    <w:rsid w:val="007C7A74"/>
    <w:rsid w:val="007D0655"/>
    <w:rsid w:val="007D0C19"/>
    <w:rsid w:val="007D0D50"/>
    <w:rsid w:val="007D0E58"/>
    <w:rsid w:val="007D0FA2"/>
    <w:rsid w:val="007D1AF1"/>
    <w:rsid w:val="007D20D0"/>
    <w:rsid w:val="007D259B"/>
    <w:rsid w:val="007D298C"/>
    <w:rsid w:val="007D2CD7"/>
    <w:rsid w:val="007D2F35"/>
    <w:rsid w:val="007D2F8B"/>
    <w:rsid w:val="007D3467"/>
    <w:rsid w:val="007D37CD"/>
    <w:rsid w:val="007D3DF4"/>
    <w:rsid w:val="007D40B6"/>
    <w:rsid w:val="007D41DF"/>
    <w:rsid w:val="007D4BD2"/>
    <w:rsid w:val="007D4CC4"/>
    <w:rsid w:val="007D5205"/>
    <w:rsid w:val="007D78E4"/>
    <w:rsid w:val="007D7ED1"/>
    <w:rsid w:val="007E01C0"/>
    <w:rsid w:val="007E0C72"/>
    <w:rsid w:val="007E11ED"/>
    <w:rsid w:val="007E12B1"/>
    <w:rsid w:val="007E2517"/>
    <w:rsid w:val="007E2AA9"/>
    <w:rsid w:val="007E2B09"/>
    <w:rsid w:val="007E2CCD"/>
    <w:rsid w:val="007E2DF6"/>
    <w:rsid w:val="007E2FB7"/>
    <w:rsid w:val="007E4307"/>
    <w:rsid w:val="007E4D36"/>
    <w:rsid w:val="007E4E03"/>
    <w:rsid w:val="007E5832"/>
    <w:rsid w:val="007E6897"/>
    <w:rsid w:val="007E6C80"/>
    <w:rsid w:val="007E6D0C"/>
    <w:rsid w:val="007E72E3"/>
    <w:rsid w:val="007E7435"/>
    <w:rsid w:val="007E7871"/>
    <w:rsid w:val="007E798B"/>
    <w:rsid w:val="007E7C25"/>
    <w:rsid w:val="007E7FAE"/>
    <w:rsid w:val="007F09D7"/>
    <w:rsid w:val="007F0D92"/>
    <w:rsid w:val="007F0DEA"/>
    <w:rsid w:val="007F13D2"/>
    <w:rsid w:val="007F1487"/>
    <w:rsid w:val="007F1663"/>
    <w:rsid w:val="007F1A33"/>
    <w:rsid w:val="007F2B2A"/>
    <w:rsid w:val="007F306E"/>
    <w:rsid w:val="007F349B"/>
    <w:rsid w:val="007F3600"/>
    <w:rsid w:val="007F3977"/>
    <w:rsid w:val="007F4199"/>
    <w:rsid w:val="007F4BAC"/>
    <w:rsid w:val="007F4DE8"/>
    <w:rsid w:val="007F52E4"/>
    <w:rsid w:val="007F5506"/>
    <w:rsid w:val="007F5ACF"/>
    <w:rsid w:val="007F6543"/>
    <w:rsid w:val="007F6567"/>
    <w:rsid w:val="007F65A9"/>
    <w:rsid w:val="007F7BCF"/>
    <w:rsid w:val="007F7DFA"/>
    <w:rsid w:val="00800BB6"/>
    <w:rsid w:val="00801D44"/>
    <w:rsid w:val="00801DAC"/>
    <w:rsid w:val="00802611"/>
    <w:rsid w:val="00802E77"/>
    <w:rsid w:val="00803AEB"/>
    <w:rsid w:val="00803EC8"/>
    <w:rsid w:val="00804004"/>
    <w:rsid w:val="0080466B"/>
    <w:rsid w:val="00804A1C"/>
    <w:rsid w:val="008053FE"/>
    <w:rsid w:val="00805CC5"/>
    <w:rsid w:val="00806050"/>
    <w:rsid w:val="0080614F"/>
    <w:rsid w:val="00806575"/>
    <w:rsid w:val="00806E2A"/>
    <w:rsid w:val="008078AC"/>
    <w:rsid w:val="00810301"/>
    <w:rsid w:val="00811296"/>
    <w:rsid w:val="00812106"/>
    <w:rsid w:val="00812299"/>
    <w:rsid w:val="00812879"/>
    <w:rsid w:val="00812DC3"/>
    <w:rsid w:val="008133C7"/>
    <w:rsid w:val="00813A3F"/>
    <w:rsid w:val="00813F90"/>
    <w:rsid w:val="0081411C"/>
    <w:rsid w:val="00814172"/>
    <w:rsid w:val="008146AE"/>
    <w:rsid w:val="00814FC0"/>
    <w:rsid w:val="00815408"/>
    <w:rsid w:val="00815DF9"/>
    <w:rsid w:val="00815E5B"/>
    <w:rsid w:val="008160E8"/>
    <w:rsid w:val="00816121"/>
    <w:rsid w:val="00816FED"/>
    <w:rsid w:val="008173DE"/>
    <w:rsid w:val="008174A9"/>
    <w:rsid w:val="00817B6D"/>
    <w:rsid w:val="00817C6F"/>
    <w:rsid w:val="008201B8"/>
    <w:rsid w:val="00820C90"/>
    <w:rsid w:val="00821FEF"/>
    <w:rsid w:val="008221FB"/>
    <w:rsid w:val="00822627"/>
    <w:rsid w:val="008228E0"/>
    <w:rsid w:val="008230BA"/>
    <w:rsid w:val="008237D7"/>
    <w:rsid w:val="00823AE5"/>
    <w:rsid w:val="00824F24"/>
    <w:rsid w:val="008251F6"/>
    <w:rsid w:val="0082540E"/>
    <w:rsid w:val="008260CF"/>
    <w:rsid w:val="00826625"/>
    <w:rsid w:val="00826A7E"/>
    <w:rsid w:val="00826AE6"/>
    <w:rsid w:val="00826C11"/>
    <w:rsid w:val="00826F6A"/>
    <w:rsid w:val="0082776B"/>
    <w:rsid w:val="00830D0D"/>
    <w:rsid w:val="0083157F"/>
    <w:rsid w:val="0083162F"/>
    <w:rsid w:val="00832C6D"/>
    <w:rsid w:val="00833288"/>
    <w:rsid w:val="00833720"/>
    <w:rsid w:val="008337BC"/>
    <w:rsid w:val="008339B9"/>
    <w:rsid w:val="00834007"/>
    <w:rsid w:val="00834248"/>
    <w:rsid w:val="0083439A"/>
    <w:rsid w:val="00834D7F"/>
    <w:rsid w:val="00834E66"/>
    <w:rsid w:val="0083565F"/>
    <w:rsid w:val="00835CD2"/>
    <w:rsid w:val="00836900"/>
    <w:rsid w:val="00837993"/>
    <w:rsid w:val="008379EE"/>
    <w:rsid w:val="00840011"/>
    <w:rsid w:val="0084061F"/>
    <w:rsid w:val="00840897"/>
    <w:rsid w:val="00840CC2"/>
    <w:rsid w:val="0084268E"/>
    <w:rsid w:val="008433C6"/>
    <w:rsid w:val="00843573"/>
    <w:rsid w:val="00843FB8"/>
    <w:rsid w:val="008441F2"/>
    <w:rsid w:val="008445C2"/>
    <w:rsid w:val="00844DA5"/>
    <w:rsid w:val="00845263"/>
    <w:rsid w:val="00845D19"/>
    <w:rsid w:val="008462E4"/>
    <w:rsid w:val="00846CD5"/>
    <w:rsid w:val="008474E7"/>
    <w:rsid w:val="00847566"/>
    <w:rsid w:val="00847698"/>
    <w:rsid w:val="00847CB1"/>
    <w:rsid w:val="008503CF"/>
    <w:rsid w:val="0085049A"/>
    <w:rsid w:val="00850C7C"/>
    <w:rsid w:val="0085119A"/>
    <w:rsid w:val="008511CF"/>
    <w:rsid w:val="008519E1"/>
    <w:rsid w:val="00851E25"/>
    <w:rsid w:val="00851E2A"/>
    <w:rsid w:val="00852BA6"/>
    <w:rsid w:val="008530D7"/>
    <w:rsid w:val="008532D3"/>
    <w:rsid w:val="00853D72"/>
    <w:rsid w:val="00854012"/>
    <w:rsid w:val="00854946"/>
    <w:rsid w:val="0085505E"/>
    <w:rsid w:val="00855372"/>
    <w:rsid w:val="00855430"/>
    <w:rsid w:val="008555B2"/>
    <w:rsid w:val="008556B3"/>
    <w:rsid w:val="00855748"/>
    <w:rsid w:val="008561D1"/>
    <w:rsid w:val="00857334"/>
    <w:rsid w:val="00857EFA"/>
    <w:rsid w:val="00860165"/>
    <w:rsid w:val="00860615"/>
    <w:rsid w:val="00861BF7"/>
    <w:rsid w:val="008624B9"/>
    <w:rsid w:val="00863052"/>
    <w:rsid w:val="008631A5"/>
    <w:rsid w:val="00863A47"/>
    <w:rsid w:val="0086489B"/>
    <w:rsid w:val="008649D0"/>
    <w:rsid w:val="008655F6"/>
    <w:rsid w:val="00866536"/>
    <w:rsid w:val="00866776"/>
    <w:rsid w:val="008668DF"/>
    <w:rsid w:val="00866A65"/>
    <w:rsid w:val="00866DEF"/>
    <w:rsid w:val="0086754E"/>
    <w:rsid w:val="008677A2"/>
    <w:rsid w:val="0087033A"/>
    <w:rsid w:val="008707B2"/>
    <w:rsid w:val="00870902"/>
    <w:rsid w:val="00870EB3"/>
    <w:rsid w:val="0087129D"/>
    <w:rsid w:val="00871BEE"/>
    <w:rsid w:val="00871F32"/>
    <w:rsid w:val="00873030"/>
    <w:rsid w:val="008733C4"/>
    <w:rsid w:val="008737DD"/>
    <w:rsid w:val="00873997"/>
    <w:rsid w:val="00873D15"/>
    <w:rsid w:val="00875522"/>
    <w:rsid w:val="00875C2A"/>
    <w:rsid w:val="00876397"/>
    <w:rsid w:val="008765BB"/>
    <w:rsid w:val="00876696"/>
    <w:rsid w:val="0087720A"/>
    <w:rsid w:val="00877819"/>
    <w:rsid w:val="00877E69"/>
    <w:rsid w:val="00880082"/>
    <w:rsid w:val="008805B7"/>
    <w:rsid w:val="00880C38"/>
    <w:rsid w:val="008812C1"/>
    <w:rsid w:val="00881A54"/>
    <w:rsid w:val="0088212A"/>
    <w:rsid w:val="0088262B"/>
    <w:rsid w:val="008827F7"/>
    <w:rsid w:val="00882B39"/>
    <w:rsid w:val="00882DCA"/>
    <w:rsid w:val="008830AE"/>
    <w:rsid w:val="0088325A"/>
    <w:rsid w:val="00883BAC"/>
    <w:rsid w:val="00883CE1"/>
    <w:rsid w:val="0088482B"/>
    <w:rsid w:val="008849F7"/>
    <w:rsid w:val="00884BDC"/>
    <w:rsid w:val="00884F2C"/>
    <w:rsid w:val="00885750"/>
    <w:rsid w:val="00885D5B"/>
    <w:rsid w:val="00885DBC"/>
    <w:rsid w:val="008874B1"/>
    <w:rsid w:val="00887807"/>
    <w:rsid w:val="00890559"/>
    <w:rsid w:val="008912E5"/>
    <w:rsid w:val="00891488"/>
    <w:rsid w:val="00891B87"/>
    <w:rsid w:val="00892170"/>
    <w:rsid w:val="008926AB"/>
    <w:rsid w:val="00892958"/>
    <w:rsid w:val="00893D18"/>
    <w:rsid w:val="00894249"/>
    <w:rsid w:val="00894A54"/>
    <w:rsid w:val="0089608B"/>
    <w:rsid w:val="00896525"/>
    <w:rsid w:val="00897A58"/>
    <w:rsid w:val="00897DA7"/>
    <w:rsid w:val="008A0034"/>
    <w:rsid w:val="008A04A1"/>
    <w:rsid w:val="008A0C7E"/>
    <w:rsid w:val="008A0D44"/>
    <w:rsid w:val="008A0E6D"/>
    <w:rsid w:val="008A0F74"/>
    <w:rsid w:val="008A1144"/>
    <w:rsid w:val="008A13E0"/>
    <w:rsid w:val="008A1C40"/>
    <w:rsid w:val="008A2156"/>
    <w:rsid w:val="008A225B"/>
    <w:rsid w:val="008A2636"/>
    <w:rsid w:val="008A283F"/>
    <w:rsid w:val="008A2E73"/>
    <w:rsid w:val="008A30C1"/>
    <w:rsid w:val="008A33DB"/>
    <w:rsid w:val="008A3C3E"/>
    <w:rsid w:val="008A3E75"/>
    <w:rsid w:val="008A4B04"/>
    <w:rsid w:val="008A4C1E"/>
    <w:rsid w:val="008A4CC6"/>
    <w:rsid w:val="008A4DFB"/>
    <w:rsid w:val="008A7502"/>
    <w:rsid w:val="008A7530"/>
    <w:rsid w:val="008B044A"/>
    <w:rsid w:val="008B1515"/>
    <w:rsid w:val="008B177B"/>
    <w:rsid w:val="008B1974"/>
    <w:rsid w:val="008B1BC5"/>
    <w:rsid w:val="008B21A0"/>
    <w:rsid w:val="008B257F"/>
    <w:rsid w:val="008B308E"/>
    <w:rsid w:val="008B341F"/>
    <w:rsid w:val="008B3AC0"/>
    <w:rsid w:val="008B3C40"/>
    <w:rsid w:val="008B4D46"/>
    <w:rsid w:val="008B4E7D"/>
    <w:rsid w:val="008B57EA"/>
    <w:rsid w:val="008B5D99"/>
    <w:rsid w:val="008B5E64"/>
    <w:rsid w:val="008B5F94"/>
    <w:rsid w:val="008B701E"/>
    <w:rsid w:val="008B719C"/>
    <w:rsid w:val="008B73A6"/>
    <w:rsid w:val="008B76B4"/>
    <w:rsid w:val="008B7C3C"/>
    <w:rsid w:val="008C0976"/>
    <w:rsid w:val="008C1BC0"/>
    <w:rsid w:val="008C25CE"/>
    <w:rsid w:val="008C2DA5"/>
    <w:rsid w:val="008C5506"/>
    <w:rsid w:val="008C56C1"/>
    <w:rsid w:val="008C5B0D"/>
    <w:rsid w:val="008C5B75"/>
    <w:rsid w:val="008C5EE5"/>
    <w:rsid w:val="008C672E"/>
    <w:rsid w:val="008C6754"/>
    <w:rsid w:val="008C6907"/>
    <w:rsid w:val="008C6DEC"/>
    <w:rsid w:val="008C7B61"/>
    <w:rsid w:val="008C7C15"/>
    <w:rsid w:val="008C7E9D"/>
    <w:rsid w:val="008D0D84"/>
    <w:rsid w:val="008D123A"/>
    <w:rsid w:val="008D13C3"/>
    <w:rsid w:val="008D1B5B"/>
    <w:rsid w:val="008D1C54"/>
    <w:rsid w:val="008D2661"/>
    <w:rsid w:val="008D2715"/>
    <w:rsid w:val="008D28DE"/>
    <w:rsid w:val="008D298F"/>
    <w:rsid w:val="008D2A44"/>
    <w:rsid w:val="008D2BA0"/>
    <w:rsid w:val="008D2BFC"/>
    <w:rsid w:val="008D2CE1"/>
    <w:rsid w:val="008D2DE6"/>
    <w:rsid w:val="008D32EF"/>
    <w:rsid w:val="008D361B"/>
    <w:rsid w:val="008D3825"/>
    <w:rsid w:val="008D3C60"/>
    <w:rsid w:val="008D3D3D"/>
    <w:rsid w:val="008D4167"/>
    <w:rsid w:val="008D455D"/>
    <w:rsid w:val="008D4954"/>
    <w:rsid w:val="008D5076"/>
    <w:rsid w:val="008D51B5"/>
    <w:rsid w:val="008D58F1"/>
    <w:rsid w:val="008D5CAB"/>
    <w:rsid w:val="008D5F50"/>
    <w:rsid w:val="008D66EA"/>
    <w:rsid w:val="008D7131"/>
    <w:rsid w:val="008D726C"/>
    <w:rsid w:val="008D7789"/>
    <w:rsid w:val="008D78FB"/>
    <w:rsid w:val="008E0459"/>
    <w:rsid w:val="008E0EA1"/>
    <w:rsid w:val="008E122A"/>
    <w:rsid w:val="008E128E"/>
    <w:rsid w:val="008E14EE"/>
    <w:rsid w:val="008E165B"/>
    <w:rsid w:val="008E258A"/>
    <w:rsid w:val="008E3074"/>
    <w:rsid w:val="008E3124"/>
    <w:rsid w:val="008E37A4"/>
    <w:rsid w:val="008E3816"/>
    <w:rsid w:val="008E3ACF"/>
    <w:rsid w:val="008E3DCD"/>
    <w:rsid w:val="008E4293"/>
    <w:rsid w:val="008E4410"/>
    <w:rsid w:val="008E4844"/>
    <w:rsid w:val="008E4E59"/>
    <w:rsid w:val="008E521C"/>
    <w:rsid w:val="008E5976"/>
    <w:rsid w:val="008E5B67"/>
    <w:rsid w:val="008E6252"/>
    <w:rsid w:val="008E63CF"/>
    <w:rsid w:val="008E6A37"/>
    <w:rsid w:val="008E6AC8"/>
    <w:rsid w:val="008E6D38"/>
    <w:rsid w:val="008E714E"/>
    <w:rsid w:val="008E72B0"/>
    <w:rsid w:val="008E7405"/>
    <w:rsid w:val="008E79D4"/>
    <w:rsid w:val="008E7D1A"/>
    <w:rsid w:val="008F00CF"/>
    <w:rsid w:val="008F0201"/>
    <w:rsid w:val="008F0526"/>
    <w:rsid w:val="008F0A00"/>
    <w:rsid w:val="008F0A43"/>
    <w:rsid w:val="008F0D81"/>
    <w:rsid w:val="008F0E08"/>
    <w:rsid w:val="008F19B1"/>
    <w:rsid w:val="008F1B52"/>
    <w:rsid w:val="008F1C4A"/>
    <w:rsid w:val="008F1EE6"/>
    <w:rsid w:val="008F23F2"/>
    <w:rsid w:val="008F2451"/>
    <w:rsid w:val="008F2BF5"/>
    <w:rsid w:val="008F30C6"/>
    <w:rsid w:val="008F37F6"/>
    <w:rsid w:val="008F3B91"/>
    <w:rsid w:val="008F3CC8"/>
    <w:rsid w:val="008F456C"/>
    <w:rsid w:val="008F4E60"/>
    <w:rsid w:val="008F4EF7"/>
    <w:rsid w:val="008F5291"/>
    <w:rsid w:val="008F5E73"/>
    <w:rsid w:val="008F672C"/>
    <w:rsid w:val="008F7261"/>
    <w:rsid w:val="008F753B"/>
    <w:rsid w:val="008F791B"/>
    <w:rsid w:val="008F79DA"/>
    <w:rsid w:val="00900059"/>
    <w:rsid w:val="009003C1"/>
    <w:rsid w:val="00900808"/>
    <w:rsid w:val="009014C0"/>
    <w:rsid w:val="009019DD"/>
    <w:rsid w:val="0090260D"/>
    <w:rsid w:val="00902666"/>
    <w:rsid w:val="00902A71"/>
    <w:rsid w:val="00902DFA"/>
    <w:rsid w:val="00903849"/>
    <w:rsid w:val="0090387B"/>
    <w:rsid w:val="00903972"/>
    <w:rsid w:val="00903CE1"/>
    <w:rsid w:val="00904669"/>
    <w:rsid w:val="00905058"/>
    <w:rsid w:val="0090592A"/>
    <w:rsid w:val="00906701"/>
    <w:rsid w:val="00906792"/>
    <w:rsid w:val="0091081F"/>
    <w:rsid w:val="009109EE"/>
    <w:rsid w:val="00910C2B"/>
    <w:rsid w:val="009111CD"/>
    <w:rsid w:val="009114E6"/>
    <w:rsid w:val="00911ADC"/>
    <w:rsid w:val="00912105"/>
    <w:rsid w:val="0091296C"/>
    <w:rsid w:val="00913190"/>
    <w:rsid w:val="009138BF"/>
    <w:rsid w:val="009140BF"/>
    <w:rsid w:val="0091560D"/>
    <w:rsid w:val="00915E8A"/>
    <w:rsid w:val="00915F97"/>
    <w:rsid w:val="009168F3"/>
    <w:rsid w:val="009172FB"/>
    <w:rsid w:val="00917326"/>
    <w:rsid w:val="00917422"/>
    <w:rsid w:val="009174A5"/>
    <w:rsid w:val="00917B86"/>
    <w:rsid w:val="00917FB7"/>
    <w:rsid w:val="0092002F"/>
    <w:rsid w:val="00920860"/>
    <w:rsid w:val="0092088D"/>
    <w:rsid w:val="009208C7"/>
    <w:rsid w:val="00921257"/>
    <w:rsid w:val="00922374"/>
    <w:rsid w:val="00922AFA"/>
    <w:rsid w:val="00923010"/>
    <w:rsid w:val="00923BA9"/>
    <w:rsid w:val="0092518F"/>
    <w:rsid w:val="00925815"/>
    <w:rsid w:val="00925BC0"/>
    <w:rsid w:val="00925CF1"/>
    <w:rsid w:val="00926536"/>
    <w:rsid w:val="00926575"/>
    <w:rsid w:val="009267EB"/>
    <w:rsid w:val="00927036"/>
    <w:rsid w:val="00927563"/>
    <w:rsid w:val="00927689"/>
    <w:rsid w:val="00927A12"/>
    <w:rsid w:val="00927B95"/>
    <w:rsid w:val="00927E9F"/>
    <w:rsid w:val="009300BC"/>
    <w:rsid w:val="00930D68"/>
    <w:rsid w:val="00931086"/>
    <w:rsid w:val="009311D2"/>
    <w:rsid w:val="00931365"/>
    <w:rsid w:val="009313A1"/>
    <w:rsid w:val="009321E4"/>
    <w:rsid w:val="009326FD"/>
    <w:rsid w:val="00932BB2"/>
    <w:rsid w:val="00933C7F"/>
    <w:rsid w:val="009341AE"/>
    <w:rsid w:val="009348A8"/>
    <w:rsid w:val="00935599"/>
    <w:rsid w:val="009363C5"/>
    <w:rsid w:val="00936B39"/>
    <w:rsid w:val="00937DEE"/>
    <w:rsid w:val="00940333"/>
    <w:rsid w:val="0094077F"/>
    <w:rsid w:val="00941837"/>
    <w:rsid w:val="00941A05"/>
    <w:rsid w:val="00941B2C"/>
    <w:rsid w:val="00941C6F"/>
    <w:rsid w:val="00942363"/>
    <w:rsid w:val="00942C04"/>
    <w:rsid w:val="00942D43"/>
    <w:rsid w:val="009435EB"/>
    <w:rsid w:val="00944502"/>
    <w:rsid w:val="009445B5"/>
    <w:rsid w:val="00944C18"/>
    <w:rsid w:val="00945636"/>
    <w:rsid w:val="00945FD2"/>
    <w:rsid w:val="00946154"/>
    <w:rsid w:val="009463AF"/>
    <w:rsid w:val="009467ED"/>
    <w:rsid w:val="00946852"/>
    <w:rsid w:val="0094725D"/>
    <w:rsid w:val="00947665"/>
    <w:rsid w:val="00950360"/>
    <w:rsid w:val="009506F6"/>
    <w:rsid w:val="009513FA"/>
    <w:rsid w:val="00951865"/>
    <w:rsid w:val="00951D5C"/>
    <w:rsid w:val="00951F72"/>
    <w:rsid w:val="00952624"/>
    <w:rsid w:val="00953B02"/>
    <w:rsid w:val="00954DEE"/>
    <w:rsid w:val="0095531D"/>
    <w:rsid w:val="009554C7"/>
    <w:rsid w:val="009555E5"/>
    <w:rsid w:val="009557FB"/>
    <w:rsid w:val="0095595E"/>
    <w:rsid w:val="009566F8"/>
    <w:rsid w:val="0095697F"/>
    <w:rsid w:val="00956D57"/>
    <w:rsid w:val="00956FD2"/>
    <w:rsid w:val="00957362"/>
    <w:rsid w:val="009600C6"/>
    <w:rsid w:val="009601CA"/>
    <w:rsid w:val="00960609"/>
    <w:rsid w:val="00960627"/>
    <w:rsid w:val="009608BD"/>
    <w:rsid w:val="00961262"/>
    <w:rsid w:val="009617D1"/>
    <w:rsid w:val="00962632"/>
    <w:rsid w:val="00962C67"/>
    <w:rsid w:val="00962CCD"/>
    <w:rsid w:val="00962D53"/>
    <w:rsid w:val="00962EF6"/>
    <w:rsid w:val="0096357F"/>
    <w:rsid w:val="00963757"/>
    <w:rsid w:val="00963766"/>
    <w:rsid w:val="00963B2D"/>
    <w:rsid w:val="009646A0"/>
    <w:rsid w:val="0096494B"/>
    <w:rsid w:val="00964A65"/>
    <w:rsid w:val="00964F80"/>
    <w:rsid w:val="0096529E"/>
    <w:rsid w:val="0096585F"/>
    <w:rsid w:val="00965EB6"/>
    <w:rsid w:val="009664C0"/>
    <w:rsid w:val="0096672C"/>
    <w:rsid w:val="00966E6C"/>
    <w:rsid w:val="00966EF2"/>
    <w:rsid w:val="00966FBC"/>
    <w:rsid w:val="009674DC"/>
    <w:rsid w:val="0096772D"/>
    <w:rsid w:val="00967BC8"/>
    <w:rsid w:val="00970441"/>
    <w:rsid w:val="00971A0E"/>
    <w:rsid w:val="00971EBD"/>
    <w:rsid w:val="00972B12"/>
    <w:rsid w:val="00973259"/>
    <w:rsid w:val="00973995"/>
    <w:rsid w:val="00973DA0"/>
    <w:rsid w:val="009752B5"/>
    <w:rsid w:val="0097594E"/>
    <w:rsid w:val="00975B91"/>
    <w:rsid w:val="009762F5"/>
    <w:rsid w:val="0097766F"/>
    <w:rsid w:val="009776C0"/>
    <w:rsid w:val="00980780"/>
    <w:rsid w:val="00980805"/>
    <w:rsid w:val="00980A97"/>
    <w:rsid w:val="00980CAA"/>
    <w:rsid w:val="0098238A"/>
    <w:rsid w:val="009824C7"/>
    <w:rsid w:val="00982B4E"/>
    <w:rsid w:val="009832E9"/>
    <w:rsid w:val="0098360E"/>
    <w:rsid w:val="0098380C"/>
    <w:rsid w:val="009838D1"/>
    <w:rsid w:val="0098413F"/>
    <w:rsid w:val="009847A9"/>
    <w:rsid w:val="0098483E"/>
    <w:rsid w:val="00985A8F"/>
    <w:rsid w:val="00985E50"/>
    <w:rsid w:val="009866E0"/>
    <w:rsid w:val="00986D14"/>
    <w:rsid w:val="00986D18"/>
    <w:rsid w:val="00986DC9"/>
    <w:rsid w:val="009870DF"/>
    <w:rsid w:val="00987179"/>
    <w:rsid w:val="00990647"/>
    <w:rsid w:val="00990A5D"/>
    <w:rsid w:val="00991397"/>
    <w:rsid w:val="0099199F"/>
    <w:rsid w:val="00991D5A"/>
    <w:rsid w:val="00991DCD"/>
    <w:rsid w:val="00992614"/>
    <w:rsid w:val="00993F1A"/>
    <w:rsid w:val="00993F4F"/>
    <w:rsid w:val="00993F7F"/>
    <w:rsid w:val="00993FA3"/>
    <w:rsid w:val="0099474D"/>
    <w:rsid w:val="00994C32"/>
    <w:rsid w:val="00995911"/>
    <w:rsid w:val="00995964"/>
    <w:rsid w:val="00996756"/>
    <w:rsid w:val="0099681C"/>
    <w:rsid w:val="009972D1"/>
    <w:rsid w:val="0099791B"/>
    <w:rsid w:val="00997F47"/>
    <w:rsid w:val="009A0C64"/>
    <w:rsid w:val="009A10F0"/>
    <w:rsid w:val="009A1723"/>
    <w:rsid w:val="009A1A3A"/>
    <w:rsid w:val="009A25C4"/>
    <w:rsid w:val="009A2FFF"/>
    <w:rsid w:val="009A3122"/>
    <w:rsid w:val="009A31AB"/>
    <w:rsid w:val="009A378D"/>
    <w:rsid w:val="009A3901"/>
    <w:rsid w:val="009A4464"/>
    <w:rsid w:val="009A49AD"/>
    <w:rsid w:val="009A4DB2"/>
    <w:rsid w:val="009A4EDD"/>
    <w:rsid w:val="009A4F1E"/>
    <w:rsid w:val="009A5799"/>
    <w:rsid w:val="009A7347"/>
    <w:rsid w:val="009A7CA6"/>
    <w:rsid w:val="009A7F0E"/>
    <w:rsid w:val="009B0123"/>
    <w:rsid w:val="009B0440"/>
    <w:rsid w:val="009B0557"/>
    <w:rsid w:val="009B07E1"/>
    <w:rsid w:val="009B0C0E"/>
    <w:rsid w:val="009B0EC0"/>
    <w:rsid w:val="009B1101"/>
    <w:rsid w:val="009B2238"/>
    <w:rsid w:val="009B22E9"/>
    <w:rsid w:val="009B2670"/>
    <w:rsid w:val="009B2ACA"/>
    <w:rsid w:val="009B2E60"/>
    <w:rsid w:val="009B3F88"/>
    <w:rsid w:val="009B4349"/>
    <w:rsid w:val="009B4BC1"/>
    <w:rsid w:val="009B5364"/>
    <w:rsid w:val="009B54FA"/>
    <w:rsid w:val="009B5CA7"/>
    <w:rsid w:val="009B5F1A"/>
    <w:rsid w:val="009B618B"/>
    <w:rsid w:val="009B6307"/>
    <w:rsid w:val="009B64B8"/>
    <w:rsid w:val="009B6A72"/>
    <w:rsid w:val="009B6D77"/>
    <w:rsid w:val="009B6FB0"/>
    <w:rsid w:val="009B7333"/>
    <w:rsid w:val="009B7B73"/>
    <w:rsid w:val="009B7C0E"/>
    <w:rsid w:val="009B7D16"/>
    <w:rsid w:val="009B7F2B"/>
    <w:rsid w:val="009C0897"/>
    <w:rsid w:val="009C0C80"/>
    <w:rsid w:val="009C226D"/>
    <w:rsid w:val="009C25EB"/>
    <w:rsid w:val="009C31C4"/>
    <w:rsid w:val="009C3847"/>
    <w:rsid w:val="009C45C1"/>
    <w:rsid w:val="009C5162"/>
    <w:rsid w:val="009C5CAD"/>
    <w:rsid w:val="009C623C"/>
    <w:rsid w:val="009C64E1"/>
    <w:rsid w:val="009C6661"/>
    <w:rsid w:val="009C724E"/>
    <w:rsid w:val="009D0856"/>
    <w:rsid w:val="009D0B96"/>
    <w:rsid w:val="009D0E7A"/>
    <w:rsid w:val="009D142B"/>
    <w:rsid w:val="009D1A14"/>
    <w:rsid w:val="009D2115"/>
    <w:rsid w:val="009D2900"/>
    <w:rsid w:val="009D2FC5"/>
    <w:rsid w:val="009D33B9"/>
    <w:rsid w:val="009D3E5A"/>
    <w:rsid w:val="009D4A29"/>
    <w:rsid w:val="009D4A6B"/>
    <w:rsid w:val="009D5B83"/>
    <w:rsid w:val="009D62E7"/>
    <w:rsid w:val="009D6D26"/>
    <w:rsid w:val="009D6DEC"/>
    <w:rsid w:val="009D7248"/>
    <w:rsid w:val="009D7B9C"/>
    <w:rsid w:val="009E196B"/>
    <w:rsid w:val="009E2282"/>
    <w:rsid w:val="009E28A9"/>
    <w:rsid w:val="009E2DED"/>
    <w:rsid w:val="009E2E14"/>
    <w:rsid w:val="009E360E"/>
    <w:rsid w:val="009E3A96"/>
    <w:rsid w:val="009E3F63"/>
    <w:rsid w:val="009E43DA"/>
    <w:rsid w:val="009E4682"/>
    <w:rsid w:val="009E46A9"/>
    <w:rsid w:val="009E48BF"/>
    <w:rsid w:val="009E4B45"/>
    <w:rsid w:val="009E4EDB"/>
    <w:rsid w:val="009E50FF"/>
    <w:rsid w:val="009E537E"/>
    <w:rsid w:val="009E5559"/>
    <w:rsid w:val="009E58B7"/>
    <w:rsid w:val="009E59B6"/>
    <w:rsid w:val="009E6F9B"/>
    <w:rsid w:val="009E738F"/>
    <w:rsid w:val="009E77C6"/>
    <w:rsid w:val="009E77D9"/>
    <w:rsid w:val="009E7A14"/>
    <w:rsid w:val="009E7C0F"/>
    <w:rsid w:val="009E7F66"/>
    <w:rsid w:val="009F0A7D"/>
    <w:rsid w:val="009F1054"/>
    <w:rsid w:val="009F249B"/>
    <w:rsid w:val="009F4739"/>
    <w:rsid w:val="009F480A"/>
    <w:rsid w:val="009F4971"/>
    <w:rsid w:val="009F4E0E"/>
    <w:rsid w:val="009F4E7E"/>
    <w:rsid w:val="009F51B5"/>
    <w:rsid w:val="009F5795"/>
    <w:rsid w:val="009F58AA"/>
    <w:rsid w:val="009F6569"/>
    <w:rsid w:val="009F7117"/>
    <w:rsid w:val="009F7125"/>
    <w:rsid w:val="009F733F"/>
    <w:rsid w:val="009F73B9"/>
    <w:rsid w:val="00A00433"/>
    <w:rsid w:val="00A00672"/>
    <w:rsid w:val="00A00D3A"/>
    <w:rsid w:val="00A00DFE"/>
    <w:rsid w:val="00A00FE6"/>
    <w:rsid w:val="00A01344"/>
    <w:rsid w:val="00A016E4"/>
    <w:rsid w:val="00A01AF2"/>
    <w:rsid w:val="00A01EF6"/>
    <w:rsid w:val="00A025FA"/>
    <w:rsid w:val="00A02CFD"/>
    <w:rsid w:val="00A02D73"/>
    <w:rsid w:val="00A031E4"/>
    <w:rsid w:val="00A039FD"/>
    <w:rsid w:val="00A03A56"/>
    <w:rsid w:val="00A03DDD"/>
    <w:rsid w:val="00A048C9"/>
    <w:rsid w:val="00A06881"/>
    <w:rsid w:val="00A068DC"/>
    <w:rsid w:val="00A06D40"/>
    <w:rsid w:val="00A06EF0"/>
    <w:rsid w:val="00A07607"/>
    <w:rsid w:val="00A07C4B"/>
    <w:rsid w:val="00A07F14"/>
    <w:rsid w:val="00A07F7D"/>
    <w:rsid w:val="00A10976"/>
    <w:rsid w:val="00A109E5"/>
    <w:rsid w:val="00A10DC8"/>
    <w:rsid w:val="00A11EAD"/>
    <w:rsid w:val="00A1284C"/>
    <w:rsid w:val="00A13616"/>
    <w:rsid w:val="00A1402C"/>
    <w:rsid w:val="00A14082"/>
    <w:rsid w:val="00A14645"/>
    <w:rsid w:val="00A14659"/>
    <w:rsid w:val="00A14706"/>
    <w:rsid w:val="00A14D98"/>
    <w:rsid w:val="00A158E6"/>
    <w:rsid w:val="00A167F5"/>
    <w:rsid w:val="00A16B9B"/>
    <w:rsid w:val="00A17595"/>
    <w:rsid w:val="00A201EB"/>
    <w:rsid w:val="00A2045D"/>
    <w:rsid w:val="00A20FA2"/>
    <w:rsid w:val="00A2122D"/>
    <w:rsid w:val="00A21626"/>
    <w:rsid w:val="00A21640"/>
    <w:rsid w:val="00A2202A"/>
    <w:rsid w:val="00A222DB"/>
    <w:rsid w:val="00A237BB"/>
    <w:rsid w:val="00A23A81"/>
    <w:rsid w:val="00A257D2"/>
    <w:rsid w:val="00A27299"/>
    <w:rsid w:val="00A27F30"/>
    <w:rsid w:val="00A3099F"/>
    <w:rsid w:val="00A30C44"/>
    <w:rsid w:val="00A316A1"/>
    <w:rsid w:val="00A31D5B"/>
    <w:rsid w:val="00A33485"/>
    <w:rsid w:val="00A33CF9"/>
    <w:rsid w:val="00A34295"/>
    <w:rsid w:val="00A34448"/>
    <w:rsid w:val="00A34872"/>
    <w:rsid w:val="00A35745"/>
    <w:rsid w:val="00A359D2"/>
    <w:rsid w:val="00A36398"/>
    <w:rsid w:val="00A3666D"/>
    <w:rsid w:val="00A36DF2"/>
    <w:rsid w:val="00A372DA"/>
    <w:rsid w:val="00A37D33"/>
    <w:rsid w:val="00A40107"/>
    <w:rsid w:val="00A41CBD"/>
    <w:rsid w:val="00A41D2D"/>
    <w:rsid w:val="00A422F7"/>
    <w:rsid w:val="00A42BFD"/>
    <w:rsid w:val="00A42D38"/>
    <w:rsid w:val="00A43171"/>
    <w:rsid w:val="00A431FD"/>
    <w:rsid w:val="00A4389A"/>
    <w:rsid w:val="00A438FC"/>
    <w:rsid w:val="00A43BDD"/>
    <w:rsid w:val="00A43D0A"/>
    <w:rsid w:val="00A43DF2"/>
    <w:rsid w:val="00A4408C"/>
    <w:rsid w:val="00A4427A"/>
    <w:rsid w:val="00A44B4E"/>
    <w:rsid w:val="00A44C23"/>
    <w:rsid w:val="00A44F49"/>
    <w:rsid w:val="00A45082"/>
    <w:rsid w:val="00A458A8"/>
    <w:rsid w:val="00A45A4D"/>
    <w:rsid w:val="00A46284"/>
    <w:rsid w:val="00A466C6"/>
    <w:rsid w:val="00A46B1E"/>
    <w:rsid w:val="00A46C24"/>
    <w:rsid w:val="00A47180"/>
    <w:rsid w:val="00A4720F"/>
    <w:rsid w:val="00A47ACC"/>
    <w:rsid w:val="00A505CB"/>
    <w:rsid w:val="00A508C4"/>
    <w:rsid w:val="00A510FE"/>
    <w:rsid w:val="00A511FB"/>
    <w:rsid w:val="00A51573"/>
    <w:rsid w:val="00A515ED"/>
    <w:rsid w:val="00A5286A"/>
    <w:rsid w:val="00A528FA"/>
    <w:rsid w:val="00A52B99"/>
    <w:rsid w:val="00A530B4"/>
    <w:rsid w:val="00A532DB"/>
    <w:rsid w:val="00A54945"/>
    <w:rsid w:val="00A55906"/>
    <w:rsid w:val="00A56BE9"/>
    <w:rsid w:val="00A609E2"/>
    <w:rsid w:val="00A6128B"/>
    <w:rsid w:val="00A614E4"/>
    <w:rsid w:val="00A61CA2"/>
    <w:rsid w:val="00A62256"/>
    <w:rsid w:val="00A62576"/>
    <w:rsid w:val="00A62B8B"/>
    <w:rsid w:val="00A62F02"/>
    <w:rsid w:val="00A632E8"/>
    <w:rsid w:val="00A635C4"/>
    <w:rsid w:val="00A637F0"/>
    <w:rsid w:val="00A6390F"/>
    <w:rsid w:val="00A63EA4"/>
    <w:rsid w:val="00A6479C"/>
    <w:rsid w:val="00A660E9"/>
    <w:rsid w:val="00A66846"/>
    <w:rsid w:val="00A66A62"/>
    <w:rsid w:val="00A67155"/>
    <w:rsid w:val="00A72760"/>
    <w:rsid w:val="00A72E80"/>
    <w:rsid w:val="00A731E2"/>
    <w:rsid w:val="00A73904"/>
    <w:rsid w:val="00A73BE7"/>
    <w:rsid w:val="00A73D6D"/>
    <w:rsid w:val="00A7439E"/>
    <w:rsid w:val="00A7492A"/>
    <w:rsid w:val="00A74B93"/>
    <w:rsid w:val="00A75EF5"/>
    <w:rsid w:val="00A76ABA"/>
    <w:rsid w:val="00A76E4D"/>
    <w:rsid w:val="00A77495"/>
    <w:rsid w:val="00A804E1"/>
    <w:rsid w:val="00A806D9"/>
    <w:rsid w:val="00A80EA5"/>
    <w:rsid w:val="00A815FE"/>
    <w:rsid w:val="00A81B83"/>
    <w:rsid w:val="00A81EC3"/>
    <w:rsid w:val="00A81F89"/>
    <w:rsid w:val="00A8228F"/>
    <w:rsid w:val="00A82297"/>
    <w:rsid w:val="00A823AA"/>
    <w:rsid w:val="00A824E0"/>
    <w:rsid w:val="00A83F01"/>
    <w:rsid w:val="00A85521"/>
    <w:rsid w:val="00A85DEF"/>
    <w:rsid w:val="00A8620B"/>
    <w:rsid w:val="00A8686B"/>
    <w:rsid w:val="00A86EA2"/>
    <w:rsid w:val="00A87330"/>
    <w:rsid w:val="00A87B79"/>
    <w:rsid w:val="00A903CC"/>
    <w:rsid w:val="00A906EF"/>
    <w:rsid w:val="00A90718"/>
    <w:rsid w:val="00A90773"/>
    <w:rsid w:val="00A90F48"/>
    <w:rsid w:val="00A91340"/>
    <w:rsid w:val="00A91774"/>
    <w:rsid w:val="00A91E47"/>
    <w:rsid w:val="00A9248D"/>
    <w:rsid w:val="00A92BB5"/>
    <w:rsid w:val="00A92C56"/>
    <w:rsid w:val="00A9302E"/>
    <w:rsid w:val="00A939C4"/>
    <w:rsid w:val="00A94172"/>
    <w:rsid w:val="00A94289"/>
    <w:rsid w:val="00A94391"/>
    <w:rsid w:val="00A946C5"/>
    <w:rsid w:val="00A94866"/>
    <w:rsid w:val="00A951E1"/>
    <w:rsid w:val="00A956D5"/>
    <w:rsid w:val="00A96C96"/>
    <w:rsid w:val="00A97A48"/>
    <w:rsid w:val="00A97C75"/>
    <w:rsid w:val="00AA028D"/>
    <w:rsid w:val="00AA0777"/>
    <w:rsid w:val="00AA11EB"/>
    <w:rsid w:val="00AA142A"/>
    <w:rsid w:val="00AA1517"/>
    <w:rsid w:val="00AA157D"/>
    <w:rsid w:val="00AA1B0F"/>
    <w:rsid w:val="00AA1D30"/>
    <w:rsid w:val="00AA1DB5"/>
    <w:rsid w:val="00AA1EFD"/>
    <w:rsid w:val="00AA2B7E"/>
    <w:rsid w:val="00AA37CC"/>
    <w:rsid w:val="00AA4838"/>
    <w:rsid w:val="00AA491F"/>
    <w:rsid w:val="00AA4B68"/>
    <w:rsid w:val="00AA5202"/>
    <w:rsid w:val="00AA5AAA"/>
    <w:rsid w:val="00AA6082"/>
    <w:rsid w:val="00AA6448"/>
    <w:rsid w:val="00AA6496"/>
    <w:rsid w:val="00AA7065"/>
    <w:rsid w:val="00AA75BC"/>
    <w:rsid w:val="00AB000C"/>
    <w:rsid w:val="00AB011C"/>
    <w:rsid w:val="00AB1695"/>
    <w:rsid w:val="00AB18EF"/>
    <w:rsid w:val="00AB1C0A"/>
    <w:rsid w:val="00AB1DBF"/>
    <w:rsid w:val="00AB1F10"/>
    <w:rsid w:val="00AB2366"/>
    <w:rsid w:val="00AB2620"/>
    <w:rsid w:val="00AB2F1D"/>
    <w:rsid w:val="00AB31F2"/>
    <w:rsid w:val="00AB4225"/>
    <w:rsid w:val="00AB4998"/>
    <w:rsid w:val="00AB4C5F"/>
    <w:rsid w:val="00AB4EB7"/>
    <w:rsid w:val="00AB5056"/>
    <w:rsid w:val="00AB5C16"/>
    <w:rsid w:val="00AB5D3D"/>
    <w:rsid w:val="00AB6602"/>
    <w:rsid w:val="00AB677F"/>
    <w:rsid w:val="00AB6F9A"/>
    <w:rsid w:val="00AB72E4"/>
    <w:rsid w:val="00AB739B"/>
    <w:rsid w:val="00AC01C9"/>
    <w:rsid w:val="00AC0589"/>
    <w:rsid w:val="00AC1CF5"/>
    <w:rsid w:val="00AC1D7A"/>
    <w:rsid w:val="00AC21F1"/>
    <w:rsid w:val="00AC2490"/>
    <w:rsid w:val="00AC2F0F"/>
    <w:rsid w:val="00AC3FD7"/>
    <w:rsid w:val="00AC4EA0"/>
    <w:rsid w:val="00AC55AC"/>
    <w:rsid w:val="00AC57DD"/>
    <w:rsid w:val="00AC5D4F"/>
    <w:rsid w:val="00AC5E6C"/>
    <w:rsid w:val="00AC6C97"/>
    <w:rsid w:val="00AC7630"/>
    <w:rsid w:val="00AC76EF"/>
    <w:rsid w:val="00AD02F4"/>
    <w:rsid w:val="00AD1ED2"/>
    <w:rsid w:val="00AD260C"/>
    <w:rsid w:val="00AD2B05"/>
    <w:rsid w:val="00AD2E73"/>
    <w:rsid w:val="00AD2EED"/>
    <w:rsid w:val="00AD2F3E"/>
    <w:rsid w:val="00AD3C8A"/>
    <w:rsid w:val="00AD4157"/>
    <w:rsid w:val="00AD42BD"/>
    <w:rsid w:val="00AD4EAF"/>
    <w:rsid w:val="00AD4F6D"/>
    <w:rsid w:val="00AD4FB5"/>
    <w:rsid w:val="00AD5046"/>
    <w:rsid w:val="00AD5976"/>
    <w:rsid w:val="00AD5AD0"/>
    <w:rsid w:val="00AD5CF4"/>
    <w:rsid w:val="00AD5D04"/>
    <w:rsid w:val="00AD6676"/>
    <w:rsid w:val="00AD68FB"/>
    <w:rsid w:val="00AD69CF"/>
    <w:rsid w:val="00AD6D94"/>
    <w:rsid w:val="00AD765C"/>
    <w:rsid w:val="00AE0581"/>
    <w:rsid w:val="00AE05BA"/>
    <w:rsid w:val="00AE1883"/>
    <w:rsid w:val="00AE1F38"/>
    <w:rsid w:val="00AE25FC"/>
    <w:rsid w:val="00AE2825"/>
    <w:rsid w:val="00AE2B66"/>
    <w:rsid w:val="00AE2E7A"/>
    <w:rsid w:val="00AE32FA"/>
    <w:rsid w:val="00AE36A9"/>
    <w:rsid w:val="00AE3985"/>
    <w:rsid w:val="00AE466C"/>
    <w:rsid w:val="00AE4D2A"/>
    <w:rsid w:val="00AE54AC"/>
    <w:rsid w:val="00AE5D14"/>
    <w:rsid w:val="00AE668E"/>
    <w:rsid w:val="00AE71AE"/>
    <w:rsid w:val="00AE7762"/>
    <w:rsid w:val="00AE7E59"/>
    <w:rsid w:val="00AF05D1"/>
    <w:rsid w:val="00AF0950"/>
    <w:rsid w:val="00AF0D11"/>
    <w:rsid w:val="00AF0D83"/>
    <w:rsid w:val="00AF12AE"/>
    <w:rsid w:val="00AF1A56"/>
    <w:rsid w:val="00AF1A74"/>
    <w:rsid w:val="00AF330C"/>
    <w:rsid w:val="00AF3484"/>
    <w:rsid w:val="00AF418F"/>
    <w:rsid w:val="00AF43E4"/>
    <w:rsid w:val="00AF4429"/>
    <w:rsid w:val="00AF48FC"/>
    <w:rsid w:val="00AF5652"/>
    <w:rsid w:val="00AF5E15"/>
    <w:rsid w:val="00AF6606"/>
    <w:rsid w:val="00AF66A8"/>
    <w:rsid w:val="00AF66DB"/>
    <w:rsid w:val="00AF677F"/>
    <w:rsid w:val="00AF6E0B"/>
    <w:rsid w:val="00AF73A6"/>
    <w:rsid w:val="00AF7E8C"/>
    <w:rsid w:val="00AF7EAB"/>
    <w:rsid w:val="00B0018D"/>
    <w:rsid w:val="00B002C3"/>
    <w:rsid w:val="00B00C4F"/>
    <w:rsid w:val="00B00CED"/>
    <w:rsid w:val="00B00F00"/>
    <w:rsid w:val="00B01714"/>
    <w:rsid w:val="00B01A44"/>
    <w:rsid w:val="00B01F12"/>
    <w:rsid w:val="00B022E8"/>
    <w:rsid w:val="00B023DF"/>
    <w:rsid w:val="00B0271D"/>
    <w:rsid w:val="00B027E8"/>
    <w:rsid w:val="00B02BCD"/>
    <w:rsid w:val="00B03064"/>
    <w:rsid w:val="00B037D6"/>
    <w:rsid w:val="00B04A10"/>
    <w:rsid w:val="00B06013"/>
    <w:rsid w:val="00B06A04"/>
    <w:rsid w:val="00B10199"/>
    <w:rsid w:val="00B102D5"/>
    <w:rsid w:val="00B11056"/>
    <w:rsid w:val="00B11085"/>
    <w:rsid w:val="00B11F30"/>
    <w:rsid w:val="00B11F4C"/>
    <w:rsid w:val="00B12496"/>
    <w:rsid w:val="00B13293"/>
    <w:rsid w:val="00B134AB"/>
    <w:rsid w:val="00B1388E"/>
    <w:rsid w:val="00B14682"/>
    <w:rsid w:val="00B159B8"/>
    <w:rsid w:val="00B15CDD"/>
    <w:rsid w:val="00B164F3"/>
    <w:rsid w:val="00B165AF"/>
    <w:rsid w:val="00B16B32"/>
    <w:rsid w:val="00B16F9E"/>
    <w:rsid w:val="00B170EB"/>
    <w:rsid w:val="00B17AF6"/>
    <w:rsid w:val="00B17C24"/>
    <w:rsid w:val="00B20425"/>
    <w:rsid w:val="00B2105B"/>
    <w:rsid w:val="00B216AF"/>
    <w:rsid w:val="00B21CF2"/>
    <w:rsid w:val="00B2273D"/>
    <w:rsid w:val="00B22A6C"/>
    <w:rsid w:val="00B22E4C"/>
    <w:rsid w:val="00B23695"/>
    <w:rsid w:val="00B23835"/>
    <w:rsid w:val="00B23D4C"/>
    <w:rsid w:val="00B2441A"/>
    <w:rsid w:val="00B24659"/>
    <w:rsid w:val="00B24D2D"/>
    <w:rsid w:val="00B2507D"/>
    <w:rsid w:val="00B250E2"/>
    <w:rsid w:val="00B25636"/>
    <w:rsid w:val="00B25835"/>
    <w:rsid w:val="00B267A1"/>
    <w:rsid w:val="00B26BDF"/>
    <w:rsid w:val="00B26CD8"/>
    <w:rsid w:val="00B273C2"/>
    <w:rsid w:val="00B27511"/>
    <w:rsid w:val="00B2766F"/>
    <w:rsid w:val="00B276B5"/>
    <w:rsid w:val="00B27D66"/>
    <w:rsid w:val="00B30130"/>
    <w:rsid w:val="00B30789"/>
    <w:rsid w:val="00B3096A"/>
    <w:rsid w:val="00B30B13"/>
    <w:rsid w:val="00B31902"/>
    <w:rsid w:val="00B31A72"/>
    <w:rsid w:val="00B320DF"/>
    <w:rsid w:val="00B3211F"/>
    <w:rsid w:val="00B32B7D"/>
    <w:rsid w:val="00B32D5F"/>
    <w:rsid w:val="00B32E8E"/>
    <w:rsid w:val="00B33588"/>
    <w:rsid w:val="00B3400F"/>
    <w:rsid w:val="00B34A34"/>
    <w:rsid w:val="00B352D5"/>
    <w:rsid w:val="00B36114"/>
    <w:rsid w:val="00B3656B"/>
    <w:rsid w:val="00B3716A"/>
    <w:rsid w:val="00B37FDD"/>
    <w:rsid w:val="00B40053"/>
    <w:rsid w:val="00B402CF"/>
    <w:rsid w:val="00B40858"/>
    <w:rsid w:val="00B40BEC"/>
    <w:rsid w:val="00B4121B"/>
    <w:rsid w:val="00B41F5C"/>
    <w:rsid w:val="00B42020"/>
    <w:rsid w:val="00B4218C"/>
    <w:rsid w:val="00B42677"/>
    <w:rsid w:val="00B42B82"/>
    <w:rsid w:val="00B42FC7"/>
    <w:rsid w:val="00B42FDF"/>
    <w:rsid w:val="00B433FD"/>
    <w:rsid w:val="00B434C6"/>
    <w:rsid w:val="00B458E3"/>
    <w:rsid w:val="00B4590F"/>
    <w:rsid w:val="00B45B64"/>
    <w:rsid w:val="00B45B70"/>
    <w:rsid w:val="00B45B9B"/>
    <w:rsid w:val="00B46584"/>
    <w:rsid w:val="00B468B5"/>
    <w:rsid w:val="00B472F1"/>
    <w:rsid w:val="00B475D8"/>
    <w:rsid w:val="00B47B48"/>
    <w:rsid w:val="00B47F5C"/>
    <w:rsid w:val="00B51661"/>
    <w:rsid w:val="00B51956"/>
    <w:rsid w:val="00B51BC0"/>
    <w:rsid w:val="00B52EC8"/>
    <w:rsid w:val="00B52F4C"/>
    <w:rsid w:val="00B532EE"/>
    <w:rsid w:val="00B536DD"/>
    <w:rsid w:val="00B54722"/>
    <w:rsid w:val="00B54DC2"/>
    <w:rsid w:val="00B553DA"/>
    <w:rsid w:val="00B561AC"/>
    <w:rsid w:val="00B56957"/>
    <w:rsid w:val="00B56A73"/>
    <w:rsid w:val="00B571F7"/>
    <w:rsid w:val="00B57D3C"/>
    <w:rsid w:val="00B57E5D"/>
    <w:rsid w:val="00B60078"/>
    <w:rsid w:val="00B602FF"/>
    <w:rsid w:val="00B60533"/>
    <w:rsid w:val="00B607B4"/>
    <w:rsid w:val="00B60F74"/>
    <w:rsid w:val="00B611C5"/>
    <w:rsid w:val="00B6190B"/>
    <w:rsid w:val="00B627F0"/>
    <w:rsid w:val="00B62E8D"/>
    <w:rsid w:val="00B63045"/>
    <w:rsid w:val="00B6595E"/>
    <w:rsid w:val="00B65E87"/>
    <w:rsid w:val="00B66152"/>
    <w:rsid w:val="00B67130"/>
    <w:rsid w:val="00B67291"/>
    <w:rsid w:val="00B672DD"/>
    <w:rsid w:val="00B67536"/>
    <w:rsid w:val="00B6796A"/>
    <w:rsid w:val="00B67AF4"/>
    <w:rsid w:val="00B702DF"/>
    <w:rsid w:val="00B70644"/>
    <w:rsid w:val="00B708BE"/>
    <w:rsid w:val="00B70B2A"/>
    <w:rsid w:val="00B71357"/>
    <w:rsid w:val="00B71884"/>
    <w:rsid w:val="00B72561"/>
    <w:rsid w:val="00B725E7"/>
    <w:rsid w:val="00B7353B"/>
    <w:rsid w:val="00B7371F"/>
    <w:rsid w:val="00B73AFE"/>
    <w:rsid w:val="00B73DC6"/>
    <w:rsid w:val="00B750AC"/>
    <w:rsid w:val="00B752D1"/>
    <w:rsid w:val="00B75E5A"/>
    <w:rsid w:val="00B762E7"/>
    <w:rsid w:val="00B763CA"/>
    <w:rsid w:val="00B76510"/>
    <w:rsid w:val="00B771E1"/>
    <w:rsid w:val="00B77271"/>
    <w:rsid w:val="00B77319"/>
    <w:rsid w:val="00B806EC"/>
    <w:rsid w:val="00B8084E"/>
    <w:rsid w:val="00B80910"/>
    <w:rsid w:val="00B81941"/>
    <w:rsid w:val="00B81BE8"/>
    <w:rsid w:val="00B82418"/>
    <w:rsid w:val="00B8275B"/>
    <w:rsid w:val="00B83211"/>
    <w:rsid w:val="00B83733"/>
    <w:rsid w:val="00B8441E"/>
    <w:rsid w:val="00B848FB"/>
    <w:rsid w:val="00B849EC"/>
    <w:rsid w:val="00B84BCB"/>
    <w:rsid w:val="00B853F9"/>
    <w:rsid w:val="00B8546C"/>
    <w:rsid w:val="00B8594C"/>
    <w:rsid w:val="00B85DA0"/>
    <w:rsid w:val="00B86167"/>
    <w:rsid w:val="00B862C3"/>
    <w:rsid w:val="00B8663C"/>
    <w:rsid w:val="00B87503"/>
    <w:rsid w:val="00B876F3"/>
    <w:rsid w:val="00B87C48"/>
    <w:rsid w:val="00B87D3E"/>
    <w:rsid w:val="00B87DDD"/>
    <w:rsid w:val="00B90A38"/>
    <w:rsid w:val="00B90C0C"/>
    <w:rsid w:val="00B9134E"/>
    <w:rsid w:val="00B91582"/>
    <w:rsid w:val="00B918BA"/>
    <w:rsid w:val="00B92183"/>
    <w:rsid w:val="00B924DC"/>
    <w:rsid w:val="00B9291F"/>
    <w:rsid w:val="00B92BAD"/>
    <w:rsid w:val="00B92C22"/>
    <w:rsid w:val="00B93136"/>
    <w:rsid w:val="00B934CF"/>
    <w:rsid w:val="00B9376A"/>
    <w:rsid w:val="00B9450F"/>
    <w:rsid w:val="00B94575"/>
    <w:rsid w:val="00B94740"/>
    <w:rsid w:val="00B94A87"/>
    <w:rsid w:val="00B94C66"/>
    <w:rsid w:val="00B94D8F"/>
    <w:rsid w:val="00B9520F"/>
    <w:rsid w:val="00B95A13"/>
    <w:rsid w:val="00B96BA3"/>
    <w:rsid w:val="00B97656"/>
    <w:rsid w:val="00B97C0B"/>
    <w:rsid w:val="00BA0F4B"/>
    <w:rsid w:val="00BA0FA8"/>
    <w:rsid w:val="00BA1180"/>
    <w:rsid w:val="00BA1BFE"/>
    <w:rsid w:val="00BA209A"/>
    <w:rsid w:val="00BA28EF"/>
    <w:rsid w:val="00BA446B"/>
    <w:rsid w:val="00BA4501"/>
    <w:rsid w:val="00BA47B6"/>
    <w:rsid w:val="00BA508C"/>
    <w:rsid w:val="00BA59D9"/>
    <w:rsid w:val="00BA6DD1"/>
    <w:rsid w:val="00BA7B85"/>
    <w:rsid w:val="00BB00B7"/>
    <w:rsid w:val="00BB0429"/>
    <w:rsid w:val="00BB0AA3"/>
    <w:rsid w:val="00BB0B6C"/>
    <w:rsid w:val="00BB1A11"/>
    <w:rsid w:val="00BB1A89"/>
    <w:rsid w:val="00BB1D21"/>
    <w:rsid w:val="00BB2666"/>
    <w:rsid w:val="00BB2995"/>
    <w:rsid w:val="00BB2EDA"/>
    <w:rsid w:val="00BB382F"/>
    <w:rsid w:val="00BB46CF"/>
    <w:rsid w:val="00BB4D01"/>
    <w:rsid w:val="00BB51D0"/>
    <w:rsid w:val="00BB5803"/>
    <w:rsid w:val="00BB615A"/>
    <w:rsid w:val="00BB70C8"/>
    <w:rsid w:val="00BB7A25"/>
    <w:rsid w:val="00BB7C73"/>
    <w:rsid w:val="00BC03D2"/>
    <w:rsid w:val="00BC06EF"/>
    <w:rsid w:val="00BC11F4"/>
    <w:rsid w:val="00BC19E2"/>
    <w:rsid w:val="00BC1F17"/>
    <w:rsid w:val="00BC21EC"/>
    <w:rsid w:val="00BC27C4"/>
    <w:rsid w:val="00BC2BB1"/>
    <w:rsid w:val="00BC2DBF"/>
    <w:rsid w:val="00BC39F1"/>
    <w:rsid w:val="00BC3A78"/>
    <w:rsid w:val="00BC3EBC"/>
    <w:rsid w:val="00BC4F3E"/>
    <w:rsid w:val="00BC56CF"/>
    <w:rsid w:val="00BC5702"/>
    <w:rsid w:val="00BC58F7"/>
    <w:rsid w:val="00BC60F8"/>
    <w:rsid w:val="00BC62FD"/>
    <w:rsid w:val="00BC6FBA"/>
    <w:rsid w:val="00BC7258"/>
    <w:rsid w:val="00BC735E"/>
    <w:rsid w:val="00BC786B"/>
    <w:rsid w:val="00BC7A92"/>
    <w:rsid w:val="00BD05B5"/>
    <w:rsid w:val="00BD127E"/>
    <w:rsid w:val="00BD1861"/>
    <w:rsid w:val="00BD2009"/>
    <w:rsid w:val="00BD2AC9"/>
    <w:rsid w:val="00BD319A"/>
    <w:rsid w:val="00BD35BF"/>
    <w:rsid w:val="00BD3B2F"/>
    <w:rsid w:val="00BD4291"/>
    <w:rsid w:val="00BD4651"/>
    <w:rsid w:val="00BD4BAA"/>
    <w:rsid w:val="00BD53D9"/>
    <w:rsid w:val="00BD54CA"/>
    <w:rsid w:val="00BD5A82"/>
    <w:rsid w:val="00BD60AA"/>
    <w:rsid w:val="00BD6509"/>
    <w:rsid w:val="00BD79E2"/>
    <w:rsid w:val="00BD7ACD"/>
    <w:rsid w:val="00BD7BB9"/>
    <w:rsid w:val="00BD7C2B"/>
    <w:rsid w:val="00BE16A6"/>
    <w:rsid w:val="00BE1FB2"/>
    <w:rsid w:val="00BE3485"/>
    <w:rsid w:val="00BE3949"/>
    <w:rsid w:val="00BE44CB"/>
    <w:rsid w:val="00BE4F8F"/>
    <w:rsid w:val="00BE58FD"/>
    <w:rsid w:val="00BE5997"/>
    <w:rsid w:val="00BE59AF"/>
    <w:rsid w:val="00BE59E9"/>
    <w:rsid w:val="00BE5C85"/>
    <w:rsid w:val="00BE6BE5"/>
    <w:rsid w:val="00BE6BFA"/>
    <w:rsid w:val="00BE7CDC"/>
    <w:rsid w:val="00BF029B"/>
    <w:rsid w:val="00BF0A91"/>
    <w:rsid w:val="00BF0CAD"/>
    <w:rsid w:val="00BF16CC"/>
    <w:rsid w:val="00BF2330"/>
    <w:rsid w:val="00BF2A04"/>
    <w:rsid w:val="00BF354F"/>
    <w:rsid w:val="00BF3ABB"/>
    <w:rsid w:val="00BF3FA8"/>
    <w:rsid w:val="00BF40A8"/>
    <w:rsid w:val="00BF42E5"/>
    <w:rsid w:val="00BF4800"/>
    <w:rsid w:val="00BF4D3A"/>
    <w:rsid w:val="00BF54F3"/>
    <w:rsid w:val="00BF5838"/>
    <w:rsid w:val="00BF6036"/>
    <w:rsid w:val="00BF6125"/>
    <w:rsid w:val="00BF6202"/>
    <w:rsid w:val="00BF6288"/>
    <w:rsid w:val="00BF6507"/>
    <w:rsid w:val="00BF663E"/>
    <w:rsid w:val="00BF74CB"/>
    <w:rsid w:val="00BF74E4"/>
    <w:rsid w:val="00C007CA"/>
    <w:rsid w:val="00C0081D"/>
    <w:rsid w:val="00C015A1"/>
    <w:rsid w:val="00C0261A"/>
    <w:rsid w:val="00C0280B"/>
    <w:rsid w:val="00C029AC"/>
    <w:rsid w:val="00C02E90"/>
    <w:rsid w:val="00C03159"/>
    <w:rsid w:val="00C03354"/>
    <w:rsid w:val="00C03518"/>
    <w:rsid w:val="00C03BEC"/>
    <w:rsid w:val="00C03E67"/>
    <w:rsid w:val="00C0441D"/>
    <w:rsid w:val="00C04AD3"/>
    <w:rsid w:val="00C04D0A"/>
    <w:rsid w:val="00C05088"/>
    <w:rsid w:val="00C05123"/>
    <w:rsid w:val="00C058D5"/>
    <w:rsid w:val="00C058D9"/>
    <w:rsid w:val="00C05C6D"/>
    <w:rsid w:val="00C05F90"/>
    <w:rsid w:val="00C063E6"/>
    <w:rsid w:val="00C06B52"/>
    <w:rsid w:val="00C0735A"/>
    <w:rsid w:val="00C07480"/>
    <w:rsid w:val="00C07D40"/>
    <w:rsid w:val="00C1020E"/>
    <w:rsid w:val="00C10325"/>
    <w:rsid w:val="00C10D13"/>
    <w:rsid w:val="00C110F2"/>
    <w:rsid w:val="00C11456"/>
    <w:rsid w:val="00C1171B"/>
    <w:rsid w:val="00C118A1"/>
    <w:rsid w:val="00C1196C"/>
    <w:rsid w:val="00C11DC2"/>
    <w:rsid w:val="00C123A3"/>
    <w:rsid w:val="00C1326A"/>
    <w:rsid w:val="00C1397A"/>
    <w:rsid w:val="00C13985"/>
    <w:rsid w:val="00C13A20"/>
    <w:rsid w:val="00C13E64"/>
    <w:rsid w:val="00C13F25"/>
    <w:rsid w:val="00C15B45"/>
    <w:rsid w:val="00C16219"/>
    <w:rsid w:val="00C16262"/>
    <w:rsid w:val="00C1679E"/>
    <w:rsid w:val="00C1748A"/>
    <w:rsid w:val="00C17664"/>
    <w:rsid w:val="00C205FF"/>
    <w:rsid w:val="00C2074A"/>
    <w:rsid w:val="00C20BFD"/>
    <w:rsid w:val="00C20F53"/>
    <w:rsid w:val="00C21468"/>
    <w:rsid w:val="00C214A3"/>
    <w:rsid w:val="00C21970"/>
    <w:rsid w:val="00C21D2B"/>
    <w:rsid w:val="00C22B10"/>
    <w:rsid w:val="00C22C7F"/>
    <w:rsid w:val="00C22D7D"/>
    <w:rsid w:val="00C236A4"/>
    <w:rsid w:val="00C25A4D"/>
    <w:rsid w:val="00C25EF9"/>
    <w:rsid w:val="00C26545"/>
    <w:rsid w:val="00C2660E"/>
    <w:rsid w:val="00C26EC9"/>
    <w:rsid w:val="00C27009"/>
    <w:rsid w:val="00C273C9"/>
    <w:rsid w:val="00C274E8"/>
    <w:rsid w:val="00C27FBF"/>
    <w:rsid w:val="00C30667"/>
    <w:rsid w:val="00C30D1A"/>
    <w:rsid w:val="00C30DD9"/>
    <w:rsid w:val="00C3130C"/>
    <w:rsid w:val="00C31471"/>
    <w:rsid w:val="00C31784"/>
    <w:rsid w:val="00C31BE9"/>
    <w:rsid w:val="00C31BEF"/>
    <w:rsid w:val="00C31C36"/>
    <w:rsid w:val="00C31F6F"/>
    <w:rsid w:val="00C33090"/>
    <w:rsid w:val="00C33C8A"/>
    <w:rsid w:val="00C33DA7"/>
    <w:rsid w:val="00C33FD8"/>
    <w:rsid w:val="00C3482E"/>
    <w:rsid w:val="00C3553E"/>
    <w:rsid w:val="00C355C9"/>
    <w:rsid w:val="00C35798"/>
    <w:rsid w:val="00C3660F"/>
    <w:rsid w:val="00C36EC8"/>
    <w:rsid w:val="00C373B2"/>
    <w:rsid w:val="00C37415"/>
    <w:rsid w:val="00C378DC"/>
    <w:rsid w:val="00C37C97"/>
    <w:rsid w:val="00C40071"/>
    <w:rsid w:val="00C40114"/>
    <w:rsid w:val="00C41157"/>
    <w:rsid w:val="00C41387"/>
    <w:rsid w:val="00C418F2"/>
    <w:rsid w:val="00C422D9"/>
    <w:rsid w:val="00C424BF"/>
    <w:rsid w:val="00C42B84"/>
    <w:rsid w:val="00C42C2E"/>
    <w:rsid w:val="00C4357E"/>
    <w:rsid w:val="00C43702"/>
    <w:rsid w:val="00C43C56"/>
    <w:rsid w:val="00C4451C"/>
    <w:rsid w:val="00C453C4"/>
    <w:rsid w:val="00C453F6"/>
    <w:rsid w:val="00C4561F"/>
    <w:rsid w:val="00C45798"/>
    <w:rsid w:val="00C45A0E"/>
    <w:rsid w:val="00C45A34"/>
    <w:rsid w:val="00C45B4E"/>
    <w:rsid w:val="00C45B7A"/>
    <w:rsid w:val="00C45DDD"/>
    <w:rsid w:val="00C45EDC"/>
    <w:rsid w:val="00C46127"/>
    <w:rsid w:val="00C46867"/>
    <w:rsid w:val="00C471CC"/>
    <w:rsid w:val="00C4749F"/>
    <w:rsid w:val="00C474A8"/>
    <w:rsid w:val="00C50E85"/>
    <w:rsid w:val="00C51BF2"/>
    <w:rsid w:val="00C53799"/>
    <w:rsid w:val="00C53B41"/>
    <w:rsid w:val="00C53C8E"/>
    <w:rsid w:val="00C54291"/>
    <w:rsid w:val="00C542BD"/>
    <w:rsid w:val="00C550C6"/>
    <w:rsid w:val="00C553A0"/>
    <w:rsid w:val="00C55BC4"/>
    <w:rsid w:val="00C55BCB"/>
    <w:rsid w:val="00C564E0"/>
    <w:rsid w:val="00C566C5"/>
    <w:rsid w:val="00C569A9"/>
    <w:rsid w:val="00C57EDA"/>
    <w:rsid w:val="00C60514"/>
    <w:rsid w:val="00C60896"/>
    <w:rsid w:val="00C61178"/>
    <w:rsid w:val="00C611CD"/>
    <w:rsid w:val="00C612D3"/>
    <w:rsid w:val="00C61BF5"/>
    <w:rsid w:val="00C61CFF"/>
    <w:rsid w:val="00C61EF9"/>
    <w:rsid w:val="00C6237C"/>
    <w:rsid w:val="00C62602"/>
    <w:rsid w:val="00C62900"/>
    <w:rsid w:val="00C62971"/>
    <w:rsid w:val="00C63431"/>
    <w:rsid w:val="00C6368B"/>
    <w:rsid w:val="00C636CB"/>
    <w:rsid w:val="00C63933"/>
    <w:rsid w:val="00C63957"/>
    <w:rsid w:val="00C63B03"/>
    <w:rsid w:val="00C63D42"/>
    <w:rsid w:val="00C64020"/>
    <w:rsid w:val="00C640D6"/>
    <w:rsid w:val="00C644D0"/>
    <w:rsid w:val="00C657A9"/>
    <w:rsid w:val="00C6583A"/>
    <w:rsid w:val="00C65D5D"/>
    <w:rsid w:val="00C6694D"/>
    <w:rsid w:val="00C66EFF"/>
    <w:rsid w:val="00C67372"/>
    <w:rsid w:val="00C674C0"/>
    <w:rsid w:val="00C707ED"/>
    <w:rsid w:val="00C70E9D"/>
    <w:rsid w:val="00C70ECD"/>
    <w:rsid w:val="00C711F4"/>
    <w:rsid w:val="00C718A3"/>
    <w:rsid w:val="00C72399"/>
    <w:rsid w:val="00C72873"/>
    <w:rsid w:val="00C73597"/>
    <w:rsid w:val="00C73908"/>
    <w:rsid w:val="00C73FDF"/>
    <w:rsid w:val="00C74455"/>
    <w:rsid w:val="00C7540A"/>
    <w:rsid w:val="00C75632"/>
    <w:rsid w:val="00C75F70"/>
    <w:rsid w:val="00C765E7"/>
    <w:rsid w:val="00C765EC"/>
    <w:rsid w:val="00C76651"/>
    <w:rsid w:val="00C77029"/>
    <w:rsid w:val="00C777B9"/>
    <w:rsid w:val="00C777F7"/>
    <w:rsid w:val="00C80002"/>
    <w:rsid w:val="00C80130"/>
    <w:rsid w:val="00C80AAD"/>
    <w:rsid w:val="00C81405"/>
    <w:rsid w:val="00C81477"/>
    <w:rsid w:val="00C8164D"/>
    <w:rsid w:val="00C81C62"/>
    <w:rsid w:val="00C81D33"/>
    <w:rsid w:val="00C82085"/>
    <w:rsid w:val="00C821FA"/>
    <w:rsid w:val="00C82F2B"/>
    <w:rsid w:val="00C82FB5"/>
    <w:rsid w:val="00C8376A"/>
    <w:rsid w:val="00C8467B"/>
    <w:rsid w:val="00C8494A"/>
    <w:rsid w:val="00C85489"/>
    <w:rsid w:val="00C855A1"/>
    <w:rsid w:val="00C85718"/>
    <w:rsid w:val="00C85B45"/>
    <w:rsid w:val="00C861BE"/>
    <w:rsid w:val="00C862B2"/>
    <w:rsid w:val="00C862C0"/>
    <w:rsid w:val="00C86AA2"/>
    <w:rsid w:val="00C86B87"/>
    <w:rsid w:val="00C86F38"/>
    <w:rsid w:val="00C86FB9"/>
    <w:rsid w:val="00C871E3"/>
    <w:rsid w:val="00C8755B"/>
    <w:rsid w:val="00C87933"/>
    <w:rsid w:val="00C90068"/>
    <w:rsid w:val="00C900DD"/>
    <w:rsid w:val="00C90121"/>
    <w:rsid w:val="00C90D28"/>
    <w:rsid w:val="00C90DAB"/>
    <w:rsid w:val="00C90E81"/>
    <w:rsid w:val="00C918CB"/>
    <w:rsid w:val="00C91A86"/>
    <w:rsid w:val="00C91BA9"/>
    <w:rsid w:val="00C92256"/>
    <w:rsid w:val="00C92FAE"/>
    <w:rsid w:val="00C93561"/>
    <w:rsid w:val="00C93840"/>
    <w:rsid w:val="00C938A3"/>
    <w:rsid w:val="00C94F87"/>
    <w:rsid w:val="00C95451"/>
    <w:rsid w:val="00C9637F"/>
    <w:rsid w:val="00C968D1"/>
    <w:rsid w:val="00C97341"/>
    <w:rsid w:val="00C97AD0"/>
    <w:rsid w:val="00C97CFC"/>
    <w:rsid w:val="00CA005C"/>
    <w:rsid w:val="00CA030B"/>
    <w:rsid w:val="00CA0E84"/>
    <w:rsid w:val="00CA171B"/>
    <w:rsid w:val="00CA1AB1"/>
    <w:rsid w:val="00CA2751"/>
    <w:rsid w:val="00CA2778"/>
    <w:rsid w:val="00CA3342"/>
    <w:rsid w:val="00CA43BC"/>
    <w:rsid w:val="00CA45CD"/>
    <w:rsid w:val="00CA4913"/>
    <w:rsid w:val="00CA54BF"/>
    <w:rsid w:val="00CA5A33"/>
    <w:rsid w:val="00CA5B47"/>
    <w:rsid w:val="00CA5FED"/>
    <w:rsid w:val="00CA6868"/>
    <w:rsid w:val="00CA6C13"/>
    <w:rsid w:val="00CA6CBD"/>
    <w:rsid w:val="00CA7EB3"/>
    <w:rsid w:val="00CA7F4E"/>
    <w:rsid w:val="00CA7F90"/>
    <w:rsid w:val="00CB00A6"/>
    <w:rsid w:val="00CB0ADB"/>
    <w:rsid w:val="00CB0CF1"/>
    <w:rsid w:val="00CB0F88"/>
    <w:rsid w:val="00CB1094"/>
    <w:rsid w:val="00CB141D"/>
    <w:rsid w:val="00CB1A0D"/>
    <w:rsid w:val="00CB1B5A"/>
    <w:rsid w:val="00CB1D17"/>
    <w:rsid w:val="00CB28D7"/>
    <w:rsid w:val="00CB28EA"/>
    <w:rsid w:val="00CB31A4"/>
    <w:rsid w:val="00CB360A"/>
    <w:rsid w:val="00CB3C02"/>
    <w:rsid w:val="00CB4066"/>
    <w:rsid w:val="00CB4283"/>
    <w:rsid w:val="00CB4719"/>
    <w:rsid w:val="00CB479E"/>
    <w:rsid w:val="00CB55B7"/>
    <w:rsid w:val="00CB58A1"/>
    <w:rsid w:val="00CB5F74"/>
    <w:rsid w:val="00CB6A88"/>
    <w:rsid w:val="00CB7171"/>
    <w:rsid w:val="00CB7DC4"/>
    <w:rsid w:val="00CC073B"/>
    <w:rsid w:val="00CC0948"/>
    <w:rsid w:val="00CC0A18"/>
    <w:rsid w:val="00CC1545"/>
    <w:rsid w:val="00CC2403"/>
    <w:rsid w:val="00CC2406"/>
    <w:rsid w:val="00CC250C"/>
    <w:rsid w:val="00CC26D1"/>
    <w:rsid w:val="00CC27A9"/>
    <w:rsid w:val="00CC2B31"/>
    <w:rsid w:val="00CC2BDB"/>
    <w:rsid w:val="00CC2BE4"/>
    <w:rsid w:val="00CC431E"/>
    <w:rsid w:val="00CC4525"/>
    <w:rsid w:val="00CC4B50"/>
    <w:rsid w:val="00CC53E0"/>
    <w:rsid w:val="00CC5AF3"/>
    <w:rsid w:val="00CC60A7"/>
    <w:rsid w:val="00CC6109"/>
    <w:rsid w:val="00CC68AD"/>
    <w:rsid w:val="00CC6D8A"/>
    <w:rsid w:val="00CC6E46"/>
    <w:rsid w:val="00CC72E6"/>
    <w:rsid w:val="00CC73C7"/>
    <w:rsid w:val="00CC77FB"/>
    <w:rsid w:val="00CD0D22"/>
    <w:rsid w:val="00CD13E9"/>
    <w:rsid w:val="00CD21E2"/>
    <w:rsid w:val="00CD223A"/>
    <w:rsid w:val="00CD381A"/>
    <w:rsid w:val="00CD4BA3"/>
    <w:rsid w:val="00CD52F8"/>
    <w:rsid w:val="00CD5342"/>
    <w:rsid w:val="00CD5552"/>
    <w:rsid w:val="00CD64E9"/>
    <w:rsid w:val="00CD65C1"/>
    <w:rsid w:val="00CD673F"/>
    <w:rsid w:val="00CD746B"/>
    <w:rsid w:val="00CD768F"/>
    <w:rsid w:val="00CD77CC"/>
    <w:rsid w:val="00CE0233"/>
    <w:rsid w:val="00CE07D7"/>
    <w:rsid w:val="00CE1098"/>
    <w:rsid w:val="00CE13E9"/>
    <w:rsid w:val="00CE1F32"/>
    <w:rsid w:val="00CE23F2"/>
    <w:rsid w:val="00CE25C9"/>
    <w:rsid w:val="00CE2AE7"/>
    <w:rsid w:val="00CE300C"/>
    <w:rsid w:val="00CE302D"/>
    <w:rsid w:val="00CE3C7A"/>
    <w:rsid w:val="00CE3E59"/>
    <w:rsid w:val="00CE3EC8"/>
    <w:rsid w:val="00CE55B3"/>
    <w:rsid w:val="00CE5801"/>
    <w:rsid w:val="00CE5E71"/>
    <w:rsid w:val="00CE6061"/>
    <w:rsid w:val="00CE65ED"/>
    <w:rsid w:val="00CE770B"/>
    <w:rsid w:val="00CE79A2"/>
    <w:rsid w:val="00CE7CA6"/>
    <w:rsid w:val="00CF0578"/>
    <w:rsid w:val="00CF05A2"/>
    <w:rsid w:val="00CF0D1D"/>
    <w:rsid w:val="00CF0E5E"/>
    <w:rsid w:val="00CF17E2"/>
    <w:rsid w:val="00CF1C31"/>
    <w:rsid w:val="00CF1C34"/>
    <w:rsid w:val="00CF291E"/>
    <w:rsid w:val="00CF3391"/>
    <w:rsid w:val="00CF36BD"/>
    <w:rsid w:val="00CF3726"/>
    <w:rsid w:val="00CF4131"/>
    <w:rsid w:val="00CF5013"/>
    <w:rsid w:val="00CF575D"/>
    <w:rsid w:val="00CF5CD9"/>
    <w:rsid w:val="00CF5F57"/>
    <w:rsid w:val="00CF660F"/>
    <w:rsid w:val="00CF725C"/>
    <w:rsid w:val="00CF72BB"/>
    <w:rsid w:val="00CF74D8"/>
    <w:rsid w:val="00CF780B"/>
    <w:rsid w:val="00CF7A1D"/>
    <w:rsid w:val="00CF7AC7"/>
    <w:rsid w:val="00D00480"/>
    <w:rsid w:val="00D00978"/>
    <w:rsid w:val="00D0160C"/>
    <w:rsid w:val="00D01DF9"/>
    <w:rsid w:val="00D01E80"/>
    <w:rsid w:val="00D02A9B"/>
    <w:rsid w:val="00D02B43"/>
    <w:rsid w:val="00D03573"/>
    <w:rsid w:val="00D048F5"/>
    <w:rsid w:val="00D05799"/>
    <w:rsid w:val="00D05D52"/>
    <w:rsid w:val="00D05DC5"/>
    <w:rsid w:val="00D071FB"/>
    <w:rsid w:val="00D1028E"/>
    <w:rsid w:val="00D10AAA"/>
    <w:rsid w:val="00D10E6C"/>
    <w:rsid w:val="00D11294"/>
    <w:rsid w:val="00D11B64"/>
    <w:rsid w:val="00D12520"/>
    <w:rsid w:val="00D12835"/>
    <w:rsid w:val="00D12862"/>
    <w:rsid w:val="00D12B98"/>
    <w:rsid w:val="00D131C8"/>
    <w:rsid w:val="00D133DE"/>
    <w:rsid w:val="00D14026"/>
    <w:rsid w:val="00D14DD1"/>
    <w:rsid w:val="00D156FD"/>
    <w:rsid w:val="00D15738"/>
    <w:rsid w:val="00D157E0"/>
    <w:rsid w:val="00D15AFD"/>
    <w:rsid w:val="00D16336"/>
    <w:rsid w:val="00D177F4"/>
    <w:rsid w:val="00D202F9"/>
    <w:rsid w:val="00D20CD5"/>
    <w:rsid w:val="00D20E07"/>
    <w:rsid w:val="00D21FEC"/>
    <w:rsid w:val="00D221F7"/>
    <w:rsid w:val="00D2232C"/>
    <w:rsid w:val="00D22E8F"/>
    <w:rsid w:val="00D22F35"/>
    <w:rsid w:val="00D234D3"/>
    <w:rsid w:val="00D242EA"/>
    <w:rsid w:val="00D2502C"/>
    <w:rsid w:val="00D2538F"/>
    <w:rsid w:val="00D25CEF"/>
    <w:rsid w:val="00D26358"/>
    <w:rsid w:val="00D27149"/>
    <w:rsid w:val="00D27453"/>
    <w:rsid w:val="00D2761A"/>
    <w:rsid w:val="00D27FB0"/>
    <w:rsid w:val="00D305EE"/>
    <w:rsid w:val="00D31579"/>
    <w:rsid w:val="00D31BE4"/>
    <w:rsid w:val="00D31DFF"/>
    <w:rsid w:val="00D3257F"/>
    <w:rsid w:val="00D32C82"/>
    <w:rsid w:val="00D32F76"/>
    <w:rsid w:val="00D33613"/>
    <w:rsid w:val="00D33677"/>
    <w:rsid w:val="00D3391B"/>
    <w:rsid w:val="00D346E3"/>
    <w:rsid w:val="00D349F7"/>
    <w:rsid w:val="00D349FA"/>
    <w:rsid w:val="00D34BC7"/>
    <w:rsid w:val="00D34E0D"/>
    <w:rsid w:val="00D3586B"/>
    <w:rsid w:val="00D35C9B"/>
    <w:rsid w:val="00D3673D"/>
    <w:rsid w:val="00D36F88"/>
    <w:rsid w:val="00D40182"/>
    <w:rsid w:val="00D4100A"/>
    <w:rsid w:val="00D428A5"/>
    <w:rsid w:val="00D42C4F"/>
    <w:rsid w:val="00D433DA"/>
    <w:rsid w:val="00D43EFC"/>
    <w:rsid w:val="00D43EFE"/>
    <w:rsid w:val="00D44371"/>
    <w:rsid w:val="00D44C5A"/>
    <w:rsid w:val="00D44CC6"/>
    <w:rsid w:val="00D44CE7"/>
    <w:rsid w:val="00D4503C"/>
    <w:rsid w:val="00D45581"/>
    <w:rsid w:val="00D4562B"/>
    <w:rsid w:val="00D45F23"/>
    <w:rsid w:val="00D462D0"/>
    <w:rsid w:val="00D465A4"/>
    <w:rsid w:val="00D468A0"/>
    <w:rsid w:val="00D46BF2"/>
    <w:rsid w:val="00D46E81"/>
    <w:rsid w:val="00D472D9"/>
    <w:rsid w:val="00D47502"/>
    <w:rsid w:val="00D47541"/>
    <w:rsid w:val="00D4756F"/>
    <w:rsid w:val="00D500E3"/>
    <w:rsid w:val="00D51B63"/>
    <w:rsid w:val="00D51D44"/>
    <w:rsid w:val="00D52073"/>
    <w:rsid w:val="00D52B7A"/>
    <w:rsid w:val="00D53BDC"/>
    <w:rsid w:val="00D548AB"/>
    <w:rsid w:val="00D54A18"/>
    <w:rsid w:val="00D5530E"/>
    <w:rsid w:val="00D56191"/>
    <w:rsid w:val="00D56575"/>
    <w:rsid w:val="00D56EB4"/>
    <w:rsid w:val="00D5713A"/>
    <w:rsid w:val="00D571AA"/>
    <w:rsid w:val="00D57C28"/>
    <w:rsid w:val="00D57D47"/>
    <w:rsid w:val="00D60078"/>
    <w:rsid w:val="00D604F7"/>
    <w:rsid w:val="00D60820"/>
    <w:rsid w:val="00D612FA"/>
    <w:rsid w:val="00D61777"/>
    <w:rsid w:val="00D619CA"/>
    <w:rsid w:val="00D619F2"/>
    <w:rsid w:val="00D61DAC"/>
    <w:rsid w:val="00D6228F"/>
    <w:rsid w:val="00D62315"/>
    <w:rsid w:val="00D62893"/>
    <w:rsid w:val="00D62927"/>
    <w:rsid w:val="00D62976"/>
    <w:rsid w:val="00D62AC2"/>
    <w:rsid w:val="00D636B9"/>
    <w:rsid w:val="00D65282"/>
    <w:rsid w:val="00D659AB"/>
    <w:rsid w:val="00D6658F"/>
    <w:rsid w:val="00D66645"/>
    <w:rsid w:val="00D67186"/>
    <w:rsid w:val="00D673B3"/>
    <w:rsid w:val="00D6771F"/>
    <w:rsid w:val="00D67BE7"/>
    <w:rsid w:val="00D67E94"/>
    <w:rsid w:val="00D70510"/>
    <w:rsid w:val="00D70951"/>
    <w:rsid w:val="00D70A68"/>
    <w:rsid w:val="00D711CC"/>
    <w:rsid w:val="00D72D79"/>
    <w:rsid w:val="00D73532"/>
    <w:rsid w:val="00D73747"/>
    <w:rsid w:val="00D73C5F"/>
    <w:rsid w:val="00D73E43"/>
    <w:rsid w:val="00D7471F"/>
    <w:rsid w:val="00D74737"/>
    <w:rsid w:val="00D75838"/>
    <w:rsid w:val="00D765EE"/>
    <w:rsid w:val="00D76E60"/>
    <w:rsid w:val="00D76E76"/>
    <w:rsid w:val="00D77007"/>
    <w:rsid w:val="00D77D1C"/>
    <w:rsid w:val="00D80021"/>
    <w:rsid w:val="00D80C9D"/>
    <w:rsid w:val="00D8358F"/>
    <w:rsid w:val="00D836FE"/>
    <w:rsid w:val="00D836FF"/>
    <w:rsid w:val="00D8393F"/>
    <w:rsid w:val="00D83D86"/>
    <w:rsid w:val="00D83F33"/>
    <w:rsid w:val="00D8440B"/>
    <w:rsid w:val="00D84994"/>
    <w:rsid w:val="00D85429"/>
    <w:rsid w:val="00D85CAB"/>
    <w:rsid w:val="00D85FA1"/>
    <w:rsid w:val="00D86D23"/>
    <w:rsid w:val="00D87A33"/>
    <w:rsid w:val="00D87AB4"/>
    <w:rsid w:val="00D90199"/>
    <w:rsid w:val="00D905BD"/>
    <w:rsid w:val="00D90617"/>
    <w:rsid w:val="00D90786"/>
    <w:rsid w:val="00D91353"/>
    <w:rsid w:val="00D915DB"/>
    <w:rsid w:val="00D9171A"/>
    <w:rsid w:val="00D918A7"/>
    <w:rsid w:val="00D918E4"/>
    <w:rsid w:val="00D91DA9"/>
    <w:rsid w:val="00D93988"/>
    <w:rsid w:val="00D942A6"/>
    <w:rsid w:val="00D94453"/>
    <w:rsid w:val="00D94505"/>
    <w:rsid w:val="00D9484E"/>
    <w:rsid w:val="00D9510D"/>
    <w:rsid w:val="00D961B4"/>
    <w:rsid w:val="00DA00C4"/>
    <w:rsid w:val="00DA01F7"/>
    <w:rsid w:val="00DA027F"/>
    <w:rsid w:val="00DA04AE"/>
    <w:rsid w:val="00DA2048"/>
    <w:rsid w:val="00DA2550"/>
    <w:rsid w:val="00DA280B"/>
    <w:rsid w:val="00DA31C9"/>
    <w:rsid w:val="00DA32FB"/>
    <w:rsid w:val="00DA33DE"/>
    <w:rsid w:val="00DA3933"/>
    <w:rsid w:val="00DA4031"/>
    <w:rsid w:val="00DA4ED5"/>
    <w:rsid w:val="00DA582B"/>
    <w:rsid w:val="00DA586E"/>
    <w:rsid w:val="00DA6A92"/>
    <w:rsid w:val="00DA6BB8"/>
    <w:rsid w:val="00DA7D47"/>
    <w:rsid w:val="00DB0264"/>
    <w:rsid w:val="00DB0301"/>
    <w:rsid w:val="00DB1207"/>
    <w:rsid w:val="00DB31DD"/>
    <w:rsid w:val="00DB3461"/>
    <w:rsid w:val="00DB4891"/>
    <w:rsid w:val="00DB4FE3"/>
    <w:rsid w:val="00DB551A"/>
    <w:rsid w:val="00DB5D8B"/>
    <w:rsid w:val="00DB60F8"/>
    <w:rsid w:val="00DB62B4"/>
    <w:rsid w:val="00DB6860"/>
    <w:rsid w:val="00DB7600"/>
    <w:rsid w:val="00DB76AD"/>
    <w:rsid w:val="00DB7DFC"/>
    <w:rsid w:val="00DC00B6"/>
    <w:rsid w:val="00DC0AB1"/>
    <w:rsid w:val="00DC1335"/>
    <w:rsid w:val="00DC1F5A"/>
    <w:rsid w:val="00DC291A"/>
    <w:rsid w:val="00DC368F"/>
    <w:rsid w:val="00DC3789"/>
    <w:rsid w:val="00DC3AC1"/>
    <w:rsid w:val="00DC43C9"/>
    <w:rsid w:val="00DC4CB6"/>
    <w:rsid w:val="00DC542A"/>
    <w:rsid w:val="00DC6A16"/>
    <w:rsid w:val="00DC6A53"/>
    <w:rsid w:val="00DC6F9B"/>
    <w:rsid w:val="00DC6FAC"/>
    <w:rsid w:val="00DC7501"/>
    <w:rsid w:val="00DC7BD5"/>
    <w:rsid w:val="00DD0309"/>
    <w:rsid w:val="00DD0593"/>
    <w:rsid w:val="00DD1140"/>
    <w:rsid w:val="00DD199F"/>
    <w:rsid w:val="00DD1A76"/>
    <w:rsid w:val="00DD1EFB"/>
    <w:rsid w:val="00DD225F"/>
    <w:rsid w:val="00DD24AF"/>
    <w:rsid w:val="00DD2749"/>
    <w:rsid w:val="00DD2760"/>
    <w:rsid w:val="00DD2B2D"/>
    <w:rsid w:val="00DD34F8"/>
    <w:rsid w:val="00DD39F2"/>
    <w:rsid w:val="00DD3A1A"/>
    <w:rsid w:val="00DD3B11"/>
    <w:rsid w:val="00DD3FC5"/>
    <w:rsid w:val="00DD4030"/>
    <w:rsid w:val="00DD46E0"/>
    <w:rsid w:val="00DD5117"/>
    <w:rsid w:val="00DD511D"/>
    <w:rsid w:val="00DD5AE8"/>
    <w:rsid w:val="00DD5BB4"/>
    <w:rsid w:val="00DD6271"/>
    <w:rsid w:val="00DD65B9"/>
    <w:rsid w:val="00DD6CF5"/>
    <w:rsid w:val="00DE1821"/>
    <w:rsid w:val="00DE1941"/>
    <w:rsid w:val="00DE1AE3"/>
    <w:rsid w:val="00DE2A75"/>
    <w:rsid w:val="00DE2F90"/>
    <w:rsid w:val="00DE32B0"/>
    <w:rsid w:val="00DE45C0"/>
    <w:rsid w:val="00DE48F5"/>
    <w:rsid w:val="00DE5196"/>
    <w:rsid w:val="00DE5C33"/>
    <w:rsid w:val="00DE5D8C"/>
    <w:rsid w:val="00DE6CDD"/>
    <w:rsid w:val="00DE6DD9"/>
    <w:rsid w:val="00DE71D6"/>
    <w:rsid w:val="00DE728D"/>
    <w:rsid w:val="00DE7CEE"/>
    <w:rsid w:val="00DF0045"/>
    <w:rsid w:val="00DF1020"/>
    <w:rsid w:val="00DF1CCD"/>
    <w:rsid w:val="00DF2150"/>
    <w:rsid w:val="00DF23CA"/>
    <w:rsid w:val="00DF2B14"/>
    <w:rsid w:val="00DF30F8"/>
    <w:rsid w:val="00DF3169"/>
    <w:rsid w:val="00DF344A"/>
    <w:rsid w:val="00DF360A"/>
    <w:rsid w:val="00DF38F0"/>
    <w:rsid w:val="00DF4582"/>
    <w:rsid w:val="00DF4E4F"/>
    <w:rsid w:val="00DF5234"/>
    <w:rsid w:val="00DF566B"/>
    <w:rsid w:val="00DF5E1F"/>
    <w:rsid w:val="00DF651C"/>
    <w:rsid w:val="00DF71D0"/>
    <w:rsid w:val="00DF74C7"/>
    <w:rsid w:val="00DF7CEA"/>
    <w:rsid w:val="00DF7D1E"/>
    <w:rsid w:val="00DF7E22"/>
    <w:rsid w:val="00E01F53"/>
    <w:rsid w:val="00E0204E"/>
    <w:rsid w:val="00E02E1E"/>
    <w:rsid w:val="00E03A9B"/>
    <w:rsid w:val="00E0414F"/>
    <w:rsid w:val="00E04595"/>
    <w:rsid w:val="00E04A02"/>
    <w:rsid w:val="00E04BD9"/>
    <w:rsid w:val="00E04E80"/>
    <w:rsid w:val="00E051B6"/>
    <w:rsid w:val="00E056C9"/>
    <w:rsid w:val="00E05EB9"/>
    <w:rsid w:val="00E06267"/>
    <w:rsid w:val="00E06C4F"/>
    <w:rsid w:val="00E06CF1"/>
    <w:rsid w:val="00E06D32"/>
    <w:rsid w:val="00E0785A"/>
    <w:rsid w:val="00E07A09"/>
    <w:rsid w:val="00E07BEC"/>
    <w:rsid w:val="00E10173"/>
    <w:rsid w:val="00E10567"/>
    <w:rsid w:val="00E10B47"/>
    <w:rsid w:val="00E11A40"/>
    <w:rsid w:val="00E122B0"/>
    <w:rsid w:val="00E127D8"/>
    <w:rsid w:val="00E1328B"/>
    <w:rsid w:val="00E1447F"/>
    <w:rsid w:val="00E14651"/>
    <w:rsid w:val="00E14A39"/>
    <w:rsid w:val="00E156CD"/>
    <w:rsid w:val="00E158AE"/>
    <w:rsid w:val="00E167FD"/>
    <w:rsid w:val="00E17645"/>
    <w:rsid w:val="00E17D65"/>
    <w:rsid w:val="00E17F6C"/>
    <w:rsid w:val="00E17F6E"/>
    <w:rsid w:val="00E203D3"/>
    <w:rsid w:val="00E20577"/>
    <w:rsid w:val="00E20A1A"/>
    <w:rsid w:val="00E20A50"/>
    <w:rsid w:val="00E20C53"/>
    <w:rsid w:val="00E2127E"/>
    <w:rsid w:val="00E21901"/>
    <w:rsid w:val="00E21A50"/>
    <w:rsid w:val="00E21BD3"/>
    <w:rsid w:val="00E21C2A"/>
    <w:rsid w:val="00E22375"/>
    <w:rsid w:val="00E226C6"/>
    <w:rsid w:val="00E235F1"/>
    <w:rsid w:val="00E243E6"/>
    <w:rsid w:val="00E245A8"/>
    <w:rsid w:val="00E24B01"/>
    <w:rsid w:val="00E259AE"/>
    <w:rsid w:val="00E2768E"/>
    <w:rsid w:val="00E3015A"/>
    <w:rsid w:val="00E310A1"/>
    <w:rsid w:val="00E31749"/>
    <w:rsid w:val="00E31D11"/>
    <w:rsid w:val="00E32774"/>
    <w:rsid w:val="00E328AD"/>
    <w:rsid w:val="00E32903"/>
    <w:rsid w:val="00E3324D"/>
    <w:rsid w:val="00E33863"/>
    <w:rsid w:val="00E33C93"/>
    <w:rsid w:val="00E34444"/>
    <w:rsid w:val="00E34C2D"/>
    <w:rsid w:val="00E34C35"/>
    <w:rsid w:val="00E34EED"/>
    <w:rsid w:val="00E351AB"/>
    <w:rsid w:val="00E357DA"/>
    <w:rsid w:val="00E374A4"/>
    <w:rsid w:val="00E375AF"/>
    <w:rsid w:val="00E37B08"/>
    <w:rsid w:val="00E37D4D"/>
    <w:rsid w:val="00E4003F"/>
    <w:rsid w:val="00E403DE"/>
    <w:rsid w:val="00E41C22"/>
    <w:rsid w:val="00E42BE0"/>
    <w:rsid w:val="00E42DBD"/>
    <w:rsid w:val="00E42F7C"/>
    <w:rsid w:val="00E43C0E"/>
    <w:rsid w:val="00E44505"/>
    <w:rsid w:val="00E446AD"/>
    <w:rsid w:val="00E45C3C"/>
    <w:rsid w:val="00E467C7"/>
    <w:rsid w:val="00E46A36"/>
    <w:rsid w:val="00E46EAF"/>
    <w:rsid w:val="00E4756E"/>
    <w:rsid w:val="00E47769"/>
    <w:rsid w:val="00E50A09"/>
    <w:rsid w:val="00E50A80"/>
    <w:rsid w:val="00E51A09"/>
    <w:rsid w:val="00E51AC3"/>
    <w:rsid w:val="00E51E61"/>
    <w:rsid w:val="00E5211D"/>
    <w:rsid w:val="00E53225"/>
    <w:rsid w:val="00E537F8"/>
    <w:rsid w:val="00E53CA9"/>
    <w:rsid w:val="00E5418F"/>
    <w:rsid w:val="00E547FC"/>
    <w:rsid w:val="00E54C2D"/>
    <w:rsid w:val="00E550B2"/>
    <w:rsid w:val="00E55749"/>
    <w:rsid w:val="00E55872"/>
    <w:rsid w:val="00E55ABD"/>
    <w:rsid w:val="00E56A84"/>
    <w:rsid w:val="00E60585"/>
    <w:rsid w:val="00E614EA"/>
    <w:rsid w:val="00E61620"/>
    <w:rsid w:val="00E61B9D"/>
    <w:rsid w:val="00E61D61"/>
    <w:rsid w:val="00E6254D"/>
    <w:rsid w:val="00E62A36"/>
    <w:rsid w:val="00E62C80"/>
    <w:rsid w:val="00E62EE1"/>
    <w:rsid w:val="00E63184"/>
    <w:rsid w:val="00E63D2B"/>
    <w:rsid w:val="00E646B5"/>
    <w:rsid w:val="00E64A40"/>
    <w:rsid w:val="00E64DEE"/>
    <w:rsid w:val="00E65135"/>
    <w:rsid w:val="00E67207"/>
    <w:rsid w:val="00E67D9B"/>
    <w:rsid w:val="00E70098"/>
    <w:rsid w:val="00E704A8"/>
    <w:rsid w:val="00E70D0A"/>
    <w:rsid w:val="00E70D19"/>
    <w:rsid w:val="00E71093"/>
    <w:rsid w:val="00E7180C"/>
    <w:rsid w:val="00E71851"/>
    <w:rsid w:val="00E71A21"/>
    <w:rsid w:val="00E71B16"/>
    <w:rsid w:val="00E71E06"/>
    <w:rsid w:val="00E7245F"/>
    <w:rsid w:val="00E72DF6"/>
    <w:rsid w:val="00E7319C"/>
    <w:rsid w:val="00E73391"/>
    <w:rsid w:val="00E7386A"/>
    <w:rsid w:val="00E739B9"/>
    <w:rsid w:val="00E74485"/>
    <w:rsid w:val="00E74FF2"/>
    <w:rsid w:val="00E7547D"/>
    <w:rsid w:val="00E76D5B"/>
    <w:rsid w:val="00E76FA8"/>
    <w:rsid w:val="00E77A8F"/>
    <w:rsid w:val="00E77B77"/>
    <w:rsid w:val="00E80208"/>
    <w:rsid w:val="00E803E9"/>
    <w:rsid w:val="00E80709"/>
    <w:rsid w:val="00E80B52"/>
    <w:rsid w:val="00E80E8B"/>
    <w:rsid w:val="00E81715"/>
    <w:rsid w:val="00E82745"/>
    <w:rsid w:val="00E82AB8"/>
    <w:rsid w:val="00E83F71"/>
    <w:rsid w:val="00E83FF1"/>
    <w:rsid w:val="00E8477C"/>
    <w:rsid w:val="00E847C6"/>
    <w:rsid w:val="00E848EB"/>
    <w:rsid w:val="00E84D11"/>
    <w:rsid w:val="00E857EF"/>
    <w:rsid w:val="00E86EC8"/>
    <w:rsid w:val="00E87095"/>
    <w:rsid w:val="00E874CE"/>
    <w:rsid w:val="00E87C78"/>
    <w:rsid w:val="00E900B3"/>
    <w:rsid w:val="00E90A06"/>
    <w:rsid w:val="00E90C3C"/>
    <w:rsid w:val="00E90DBD"/>
    <w:rsid w:val="00E925C6"/>
    <w:rsid w:val="00E92841"/>
    <w:rsid w:val="00E93230"/>
    <w:rsid w:val="00E936A3"/>
    <w:rsid w:val="00E9411F"/>
    <w:rsid w:val="00E941AA"/>
    <w:rsid w:val="00E94A79"/>
    <w:rsid w:val="00E94E68"/>
    <w:rsid w:val="00E95932"/>
    <w:rsid w:val="00E959CD"/>
    <w:rsid w:val="00E960B5"/>
    <w:rsid w:val="00E967C1"/>
    <w:rsid w:val="00E96C96"/>
    <w:rsid w:val="00E96DA8"/>
    <w:rsid w:val="00E9712A"/>
    <w:rsid w:val="00E97367"/>
    <w:rsid w:val="00EA025E"/>
    <w:rsid w:val="00EA0265"/>
    <w:rsid w:val="00EA03D5"/>
    <w:rsid w:val="00EA04E2"/>
    <w:rsid w:val="00EA074E"/>
    <w:rsid w:val="00EA0C15"/>
    <w:rsid w:val="00EA0CFF"/>
    <w:rsid w:val="00EA10EF"/>
    <w:rsid w:val="00EA1DD0"/>
    <w:rsid w:val="00EA2174"/>
    <w:rsid w:val="00EA384F"/>
    <w:rsid w:val="00EA392F"/>
    <w:rsid w:val="00EA4402"/>
    <w:rsid w:val="00EA50A1"/>
    <w:rsid w:val="00EA6128"/>
    <w:rsid w:val="00EA7377"/>
    <w:rsid w:val="00EA7449"/>
    <w:rsid w:val="00EA74E8"/>
    <w:rsid w:val="00EB0865"/>
    <w:rsid w:val="00EB0874"/>
    <w:rsid w:val="00EB15B3"/>
    <w:rsid w:val="00EB1C2F"/>
    <w:rsid w:val="00EB279E"/>
    <w:rsid w:val="00EB3489"/>
    <w:rsid w:val="00EB416B"/>
    <w:rsid w:val="00EB5333"/>
    <w:rsid w:val="00EB53C1"/>
    <w:rsid w:val="00EB6078"/>
    <w:rsid w:val="00EB6382"/>
    <w:rsid w:val="00EB67C1"/>
    <w:rsid w:val="00EB6CC2"/>
    <w:rsid w:val="00EB7922"/>
    <w:rsid w:val="00EB7975"/>
    <w:rsid w:val="00EB7ACF"/>
    <w:rsid w:val="00EB7B5E"/>
    <w:rsid w:val="00EC0577"/>
    <w:rsid w:val="00EC0EA7"/>
    <w:rsid w:val="00EC12C8"/>
    <w:rsid w:val="00EC13C5"/>
    <w:rsid w:val="00EC1847"/>
    <w:rsid w:val="00EC2964"/>
    <w:rsid w:val="00EC2BC6"/>
    <w:rsid w:val="00EC2E77"/>
    <w:rsid w:val="00EC32EB"/>
    <w:rsid w:val="00EC3F78"/>
    <w:rsid w:val="00EC4E4C"/>
    <w:rsid w:val="00EC5246"/>
    <w:rsid w:val="00EC52A0"/>
    <w:rsid w:val="00EC5812"/>
    <w:rsid w:val="00EC5E5D"/>
    <w:rsid w:val="00EC626B"/>
    <w:rsid w:val="00EC6B81"/>
    <w:rsid w:val="00EC73B6"/>
    <w:rsid w:val="00ED039A"/>
    <w:rsid w:val="00ED074A"/>
    <w:rsid w:val="00ED1230"/>
    <w:rsid w:val="00ED1D84"/>
    <w:rsid w:val="00ED203F"/>
    <w:rsid w:val="00ED21E4"/>
    <w:rsid w:val="00ED2492"/>
    <w:rsid w:val="00ED28B8"/>
    <w:rsid w:val="00ED2FAD"/>
    <w:rsid w:val="00ED3865"/>
    <w:rsid w:val="00ED38E5"/>
    <w:rsid w:val="00ED3A74"/>
    <w:rsid w:val="00ED4A84"/>
    <w:rsid w:val="00ED525F"/>
    <w:rsid w:val="00ED59CA"/>
    <w:rsid w:val="00ED5B32"/>
    <w:rsid w:val="00ED5D59"/>
    <w:rsid w:val="00ED65E0"/>
    <w:rsid w:val="00ED6605"/>
    <w:rsid w:val="00ED7788"/>
    <w:rsid w:val="00ED79FB"/>
    <w:rsid w:val="00ED7C6A"/>
    <w:rsid w:val="00EE030E"/>
    <w:rsid w:val="00EE1522"/>
    <w:rsid w:val="00EE180A"/>
    <w:rsid w:val="00EE1A98"/>
    <w:rsid w:val="00EE1C15"/>
    <w:rsid w:val="00EE1E02"/>
    <w:rsid w:val="00EE212E"/>
    <w:rsid w:val="00EE2148"/>
    <w:rsid w:val="00EE2D33"/>
    <w:rsid w:val="00EE3668"/>
    <w:rsid w:val="00EE4637"/>
    <w:rsid w:val="00EE5DF5"/>
    <w:rsid w:val="00EE6584"/>
    <w:rsid w:val="00EE6C67"/>
    <w:rsid w:val="00EF0078"/>
    <w:rsid w:val="00EF00A5"/>
    <w:rsid w:val="00EF0720"/>
    <w:rsid w:val="00EF078A"/>
    <w:rsid w:val="00EF0D06"/>
    <w:rsid w:val="00EF189E"/>
    <w:rsid w:val="00EF1AF2"/>
    <w:rsid w:val="00EF23C4"/>
    <w:rsid w:val="00EF2A85"/>
    <w:rsid w:val="00EF320A"/>
    <w:rsid w:val="00EF38E6"/>
    <w:rsid w:val="00EF3A4A"/>
    <w:rsid w:val="00EF3E70"/>
    <w:rsid w:val="00EF4003"/>
    <w:rsid w:val="00EF4B7F"/>
    <w:rsid w:val="00EF4C11"/>
    <w:rsid w:val="00EF54DB"/>
    <w:rsid w:val="00EF624E"/>
    <w:rsid w:val="00EF6307"/>
    <w:rsid w:val="00EF652E"/>
    <w:rsid w:val="00EF6606"/>
    <w:rsid w:val="00EF6CF7"/>
    <w:rsid w:val="00EF6DBF"/>
    <w:rsid w:val="00EF71DA"/>
    <w:rsid w:val="00F00E0F"/>
    <w:rsid w:val="00F00FC9"/>
    <w:rsid w:val="00F022D3"/>
    <w:rsid w:val="00F024E4"/>
    <w:rsid w:val="00F0274A"/>
    <w:rsid w:val="00F028B9"/>
    <w:rsid w:val="00F02DDC"/>
    <w:rsid w:val="00F02E97"/>
    <w:rsid w:val="00F03390"/>
    <w:rsid w:val="00F037E1"/>
    <w:rsid w:val="00F03E92"/>
    <w:rsid w:val="00F03F7A"/>
    <w:rsid w:val="00F0418A"/>
    <w:rsid w:val="00F04676"/>
    <w:rsid w:val="00F048C4"/>
    <w:rsid w:val="00F04ECA"/>
    <w:rsid w:val="00F04FDA"/>
    <w:rsid w:val="00F0581B"/>
    <w:rsid w:val="00F0585C"/>
    <w:rsid w:val="00F05939"/>
    <w:rsid w:val="00F05D69"/>
    <w:rsid w:val="00F06085"/>
    <w:rsid w:val="00F0614E"/>
    <w:rsid w:val="00F062CD"/>
    <w:rsid w:val="00F06372"/>
    <w:rsid w:val="00F0725E"/>
    <w:rsid w:val="00F105C6"/>
    <w:rsid w:val="00F10888"/>
    <w:rsid w:val="00F108CA"/>
    <w:rsid w:val="00F10A20"/>
    <w:rsid w:val="00F10B94"/>
    <w:rsid w:val="00F11981"/>
    <w:rsid w:val="00F12810"/>
    <w:rsid w:val="00F12DEE"/>
    <w:rsid w:val="00F12E01"/>
    <w:rsid w:val="00F130CF"/>
    <w:rsid w:val="00F133EF"/>
    <w:rsid w:val="00F1383D"/>
    <w:rsid w:val="00F13B74"/>
    <w:rsid w:val="00F13D34"/>
    <w:rsid w:val="00F147FC"/>
    <w:rsid w:val="00F1482E"/>
    <w:rsid w:val="00F14D26"/>
    <w:rsid w:val="00F14F15"/>
    <w:rsid w:val="00F15681"/>
    <w:rsid w:val="00F15CEB"/>
    <w:rsid w:val="00F15F5B"/>
    <w:rsid w:val="00F164C8"/>
    <w:rsid w:val="00F16C2A"/>
    <w:rsid w:val="00F16D3B"/>
    <w:rsid w:val="00F16FD6"/>
    <w:rsid w:val="00F177B4"/>
    <w:rsid w:val="00F17AA1"/>
    <w:rsid w:val="00F17F94"/>
    <w:rsid w:val="00F207F6"/>
    <w:rsid w:val="00F20BA3"/>
    <w:rsid w:val="00F2156B"/>
    <w:rsid w:val="00F2185B"/>
    <w:rsid w:val="00F21FFC"/>
    <w:rsid w:val="00F22238"/>
    <w:rsid w:val="00F23CE8"/>
    <w:rsid w:val="00F23D01"/>
    <w:rsid w:val="00F24BD9"/>
    <w:rsid w:val="00F250EF"/>
    <w:rsid w:val="00F273CA"/>
    <w:rsid w:val="00F275EB"/>
    <w:rsid w:val="00F27775"/>
    <w:rsid w:val="00F30CEA"/>
    <w:rsid w:val="00F30D2A"/>
    <w:rsid w:val="00F31C92"/>
    <w:rsid w:val="00F32250"/>
    <w:rsid w:val="00F325B4"/>
    <w:rsid w:val="00F32F6A"/>
    <w:rsid w:val="00F331AB"/>
    <w:rsid w:val="00F33698"/>
    <w:rsid w:val="00F33B27"/>
    <w:rsid w:val="00F33EF2"/>
    <w:rsid w:val="00F348BA"/>
    <w:rsid w:val="00F34CCF"/>
    <w:rsid w:val="00F34E48"/>
    <w:rsid w:val="00F357BC"/>
    <w:rsid w:val="00F3611E"/>
    <w:rsid w:val="00F366D1"/>
    <w:rsid w:val="00F36F65"/>
    <w:rsid w:val="00F37824"/>
    <w:rsid w:val="00F401E1"/>
    <w:rsid w:val="00F40327"/>
    <w:rsid w:val="00F405FF"/>
    <w:rsid w:val="00F40658"/>
    <w:rsid w:val="00F4089B"/>
    <w:rsid w:val="00F409AC"/>
    <w:rsid w:val="00F411E1"/>
    <w:rsid w:val="00F416E6"/>
    <w:rsid w:val="00F417C3"/>
    <w:rsid w:val="00F41B3A"/>
    <w:rsid w:val="00F42ED2"/>
    <w:rsid w:val="00F430D3"/>
    <w:rsid w:val="00F438FE"/>
    <w:rsid w:val="00F446C3"/>
    <w:rsid w:val="00F4508E"/>
    <w:rsid w:val="00F457EB"/>
    <w:rsid w:val="00F45831"/>
    <w:rsid w:val="00F46FA5"/>
    <w:rsid w:val="00F50312"/>
    <w:rsid w:val="00F50341"/>
    <w:rsid w:val="00F50976"/>
    <w:rsid w:val="00F50AD1"/>
    <w:rsid w:val="00F50B6D"/>
    <w:rsid w:val="00F511A2"/>
    <w:rsid w:val="00F511C7"/>
    <w:rsid w:val="00F512FA"/>
    <w:rsid w:val="00F51A8D"/>
    <w:rsid w:val="00F51AAE"/>
    <w:rsid w:val="00F523F1"/>
    <w:rsid w:val="00F5276A"/>
    <w:rsid w:val="00F53359"/>
    <w:rsid w:val="00F53433"/>
    <w:rsid w:val="00F551E4"/>
    <w:rsid w:val="00F553FA"/>
    <w:rsid w:val="00F5585C"/>
    <w:rsid w:val="00F55890"/>
    <w:rsid w:val="00F55D1C"/>
    <w:rsid w:val="00F55D8E"/>
    <w:rsid w:val="00F56272"/>
    <w:rsid w:val="00F56695"/>
    <w:rsid w:val="00F56C9C"/>
    <w:rsid w:val="00F56DA6"/>
    <w:rsid w:val="00F573F4"/>
    <w:rsid w:val="00F576EE"/>
    <w:rsid w:val="00F57ADD"/>
    <w:rsid w:val="00F60BB7"/>
    <w:rsid w:val="00F60E79"/>
    <w:rsid w:val="00F60F3A"/>
    <w:rsid w:val="00F61323"/>
    <w:rsid w:val="00F61684"/>
    <w:rsid w:val="00F61AAB"/>
    <w:rsid w:val="00F638B7"/>
    <w:rsid w:val="00F6416E"/>
    <w:rsid w:val="00F6478A"/>
    <w:rsid w:val="00F65315"/>
    <w:rsid w:val="00F6534A"/>
    <w:rsid w:val="00F65CB1"/>
    <w:rsid w:val="00F67207"/>
    <w:rsid w:val="00F67501"/>
    <w:rsid w:val="00F67923"/>
    <w:rsid w:val="00F67CFA"/>
    <w:rsid w:val="00F70673"/>
    <w:rsid w:val="00F70A22"/>
    <w:rsid w:val="00F71E8B"/>
    <w:rsid w:val="00F72271"/>
    <w:rsid w:val="00F72897"/>
    <w:rsid w:val="00F7339B"/>
    <w:rsid w:val="00F73791"/>
    <w:rsid w:val="00F74222"/>
    <w:rsid w:val="00F7437E"/>
    <w:rsid w:val="00F74805"/>
    <w:rsid w:val="00F75EDE"/>
    <w:rsid w:val="00F75F5F"/>
    <w:rsid w:val="00F7642C"/>
    <w:rsid w:val="00F76B20"/>
    <w:rsid w:val="00F76C58"/>
    <w:rsid w:val="00F76FD5"/>
    <w:rsid w:val="00F77565"/>
    <w:rsid w:val="00F77589"/>
    <w:rsid w:val="00F77CF3"/>
    <w:rsid w:val="00F80662"/>
    <w:rsid w:val="00F8092F"/>
    <w:rsid w:val="00F81D43"/>
    <w:rsid w:val="00F823E6"/>
    <w:rsid w:val="00F82B25"/>
    <w:rsid w:val="00F83452"/>
    <w:rsid w:val="00F83525"/>
    <w:rsid w:val="00F835A2"/>
    <w:rsid w:val="00F83FF7"/>
    <w:rsid w:val="00F84D00"/>
    <w:rsid w:val="00F84F24"/>
    <w:rsid w:val="00F85BBA"/>
    <w:rsid w:val="00F86A17"/>
    <w:rsid w:val="00F86B07"/>
    <w:rsid w:val="00F87330"/>
    <w:rsid w:val="00F87AB9"/>
    <w:rsid w:val="00F87D64"/>
    <w:rsid w:val="00F9025B"/>
    <w:rsid w:val="00F903BF"/>
    <w:rsid w:val="00F91609"/>
    <w:rsid w:val="00F91C19"/>
    <w:rsid w:val="00F92B50"/>
    <w:rsid w:val="00F92BFA"/>
    <w:rsid w:val="00F92D79"/>
    <w:rsid w:val="00F9313B"/>
    <w:rsid w:val="00F93210"/>
    <w:rsid w:val="00F935C3"/>
    <w:rsid w:val="00F94287"/>
    <w:rsid w:val="00F94D35"/>
    <w:rsid w:val="00F95FD3"/>
    <w:rsid w:val="00F9788B"/>
    <w:rsid w:val="00F97DA5"/>
    <w:rsid w:val="00F97EC8"/>
    <w:rsid w:val="00FA0856"/>
    <w:rsid w:val="00FA097D"/>
    <w:rsid w:val="00FA0C0C"/>
    <w:rsid w:val="00FA0DF0"/>
    <w:rsid w:val="00FA1AD6"/>
    <w:rsid w:val="00FA1B72"/>
    <w:rsid w:val="00FA283A"/>
    <w:rsid w:val="00FA2A5A"/>
    <w:rsid w:val="00FA2EFD"/>
    <w:rsid w:val="00FA3310"/>
    <w:rsid w:val="00FA33C6"/>
    <w:rsid w:val="00FA3BC0"/>
    <w:rsid w:val="00FA426B"/>
    <w:rsid w:val="00FA4C28"/>
    <w:rsid w:val="00FA4E0C"/>
    <w:rsid w:val="00FA5237"/>
    <w:rsid w:val="00FA62C8"/>
    <w:rsid w:val="00FA6CB0"/>
    <w:rsid w:val="00FA70AF"/>
    <w:rsid w:val="00FA7479"/>
    <w:rsid w:val="00FA77EE"/>
    <w:rsid w:val="00FB0AC0"/>
    <w:rsid w:val="00FB0BCF"/>
    <w:rsid w:val="00FB133A"/>
    <w:rsid w:val="00FB18C2"/>
    <w:rsid w:val="00FB1B4C"/>
    <w:rsid w:val="00FB1E73"/>
    <w:rsid w:val="00FB1F0B"/>
    <w:rsid w:val="00FB2115"/>
    <w:rsid w:val="00FB23E8"/>
    <w:rsid w:val="00FB293E"/>
    <w:rsid w:val="00FB298F"/>
    <w:rsid w:val="00FB2F7E"/>
    <w:rsid w:val="00FB316B"/>
    <w:rsid w:val="00FB3979"/>
    <w:rsid w:val="00FB483B"/>
    <w:rsid w:val="00FB51D1"/>
    <w:rsid w:val="00FB5352"/>
    <w:rsid w:val="00FB549B"/>
    <w:rsid w:val="00FB6169"/>
    <w:rsid w:val="00FB6451"/>
    <w:rsid w:val="00FB6929"/>
    <w:rsid w:val="00FB6AA9"/>
    <w:rsid w:val="00FB7718"/>
    <w:rsid w:val="00FB79EE"/>
    <w:rsid w:val="00FB7BA2"/>
    <w:rsid w:val="00FC03FC"/>
    <w:rsid w:val="00FC05D7"/>
    <w:rsid w:val="00FC0F7D"/>
    <w:rsid w:val="00FC19CC"/>
    <w:rsid w:val="00FC2EE7"/>
    <w:rsid w:val="00FC2F58"/>
    <w:rsid w:val="00FC38FA"/>
    <w:rsid w:val="00FC3C67"/>
    <w:rsid w:val="00FC3E9B"/>
    <w:rsid w:val="00FC3F54"/>
    <w:rsid w:val="00FC3FF3"/>
    <w:rsid w:val="00FC46FC"/>
    <w:rsid w:val="00FC5CA0"/>
    <w:rsid w:val="00FC5E08"/>
    <w:rsid w:val="00FC5ED7"/>
    <w:rsid w:val="00FC65D9"/>
    <w:rsid w:val="00FC6ABE"/>
    <w:rsid w:val="00FC6E19"/>
    <w:rsid w:val="00FC7901"/>
    <w:rsid w:val="00FD0098"/>
    <w:rsid w:val="00FD14C8"/>
    <w:rsid w:val="00FD1BCB"/>
    <w:rsid w:val="00FD1C6C"/>
    <w:rsid w:val="00FD23CC"/>
    <w:rsid w:val="00FD26B0"/>
    <w:rsid w:val="00FD374B"/>
    <w:rsid w:val="00FD39C2"/>
    <w:rsid w:val="00FD3C13"/>
    <w:rsid w:val="00FD3F8C"/>
    <w:rsid w:val="00FD48B5"/>
    <w:rsid w:val="00FD50AD"/>
    <w:rsid w:val="00FD50EA"/>
    <w:rsid w:val="00FD551D"/>
    <w:rsid w:val="00FD58CE"/>
    <w:rsid w:val="00FD6D52"/>
    <w:rsid w:val="00FD77D5"/>
    <w:rsid w:val="00FE00EC"/>
    <w:rsid w:val="00FE0FC8"/>
    <w:rsid w:val="00FE1070"/>
    <w:rsid w:val="00FE1BF1"/>
    <w:rsid w:val="00FE2E7F"/>
    <w:rsid w:val="00FE41DC"/>
    <w:rsid w:val="00FE476A"/>
    <w:rsid w:val="00FE6AD2"/>
    <w:rsid w:val="00FE7227"/>
    <w:rsid w:val="00FE761F"/>
    <w:rsid w:val="00FF0C69"/>
    <w:rsid w:val="00FF12D9"/>
    <w:rsid w:val="00FF16F9"/>
    <w:rsid w:val="00FF261F"/>
    <w:rsid w:val="00FF2B5D"/>
    <w:rsid w:val="00FF2D95"/>
    <w:rsid w:val="00FF2EDD"/>
    <w:rsid w:val="00FF34A6"/>
    <w:rsid w:val="00FF3634"/>
    <w:rsid w:val="00FF39C2"/>
    <w:rsid w:val="00FF3F2F"/>
    <w:rsid w:val="00FF41AF"/>
    <w:rsid w:val="00FF47F1"/>
    <w:rsid w:val="00FF5394"/>
    <w:rsid w:val="00FF6866"/>
    <w:rsid w:val="00FF73C4"/>
    <w:rsid w:val="00FF7608"/>
    <w:rsid w:val="00FF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F61B"/>
  <w15:docId w15:val="{44D23F73-85AD-4E29-98E2-2623CBBD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AE5"/>
  </w:style>
  <w:style w:type="paragraph" w:styleId="Heading1">
    <w:name w:val="heading 1"/>
    <w:basedOn w:val="Normal"/>
    <w:link w:val="Heading1Char"/>
    <w:uiPriority w:val="9"/>
    <w:qFormat/>
    <w:rsid w:val="005A01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A01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A01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EA8"/>
    <w:rPr>
      <w:color w:val="0563C1" w:themeColor="hyperlink"/>
      <w:u w:val="single"/>
    </w:rPr>
  </w:style>
  <w:style w:type="character" w:styleId="CommentReference">
    <w:name w:val="annotation reference"/>
    <w:basedOn w:val="DefaultParagraphFont"/>
    <w:uiPriority w:val="99"/>
    <w:semiHidden/>
    <w:unhideWhenUsed/>
    <w:rsid w:val="007E4D36"/>
    <w:rPr>
      <w:sz w:val="16"/>
      <w:szCs w:val="16"/>
    </w:rPr>
  </w:style>
  <w:style w:type="paragraph" w:styleId="CommentText">
    <w:name w:val="annotation text"/>
    <w:basedOn w:val="Normal"/>
    <w:link w:val="CommentTextChar"/>
    <w:uiPriority w:val="99"/>
    <w:unhideWhenUsed/>
    <w:rsid w:val="007E4D36"/>
    <w:pPr>
      <w:spacing w:line="240" w:lineRule="auto"/>
    </w:pPr>
    <w:rPr>
      <w:sz w:val="20"/>
      <w:szCs w:val="20"/>
    </w:rPr>
  </w:style>
  <w:style w:type="character" w:customStyle="1" w:styleId="CommentTextChar">
    <w:name w:val="Comment Text Char"/>
    <w:basedOn w:val="DefaultParagraphFont"/>
    <w:link w:val="CommentText"/>
    <w:uiPriority w:val="99"/>
    <w:rsid w:val="007E4D36"/>
    <w:rPr>
      <w:sz w:val="20"/>
      <w:szCs w:val="20"/>
    </w:rPr>
  </w:style>
  <w:style w:type="paragraph" w:styleId="CommentSubject">
    <w:name w:val="annotation subject"/>
    <w:basedOn w:val="CommentText"/>
    <w:next w:val="CommentText"/>
    <w:link w:val="CommentSubjectChar"/>
    <w:uiPriority w:val="99"/>
    <w:semiHidden/>
    <w:unhideWhenUsed/>
    <w:rsid w:val="007E4D36"/>
    <w:rPr>
      <w:b/>
      <w:bCs/>
    </w:rPr>
  </w:style>
  <w:style w:type="character" w:customStyle="1" w:styleId="CommentSubjectChar">
    <w:name w:val="Comment Subject Char"/>
    <w:basedOn w:val="CommentTextChar"/>
    <w:link w:val="CommentSubject"/>
    <w:uiPriority w:val="99"/>
    <w:semiHidden/>
    <w:rsid w:val="007E4D36"/>
    <w:rPr>
      <w:b/>
      <w:bCs/>
      <w:sz w:val="20"/>
      <w:szCs w:val="20"/>
    </w:rPr>
  </w:style>
  <w:style w:type="paragraph" w:styleId="BalloonText">
    <w:name w:val="Balloon Text"/>
    <w:basedOn w:val="Normal"/>
    <w:link w:val="BalloonTextChar"/>
    <w:uiPriority w:val="99"/>
    <w:semiHidden/>
    <w:unhideWhenUsed/>
    <w:rsid w:val="007E4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D36"/>
    <w:rPr>
      <w:rFonts w:ascii="Segoe UI" w:hAnsi="Segoe UI" w:cs="Segoe UI"/>
      <w:sz w:val="18"/>
      <w:szCs w:val="18"/>
    </w:rPr>
  </w:style>
  <w:style w:type="character" w:customStyle="1" w:styleId="hithilite">
    <w:name w:val="hithilite"/>
    <w:basedOn w:val="DefaultParagraphFont"/>
    <w:rsid w:val="00207520"/>
  </w:style>
  <w:style w:type="character" w:styleId="FollowedHyperlink">
    <w:name w:val="FollowedHyperlink"/>
    <w:basedOn w:val="DefaultParagraphFont"/>
    <w:uiPriority w:val="99"/>
    <w:semiHidden/>
    <w:unhideWhenUsed/>
    <w:rsid w:val="002D1295"/>
    <w:rPr>
      <w:color w:val="954F72" w:themeColor="followedHyperlink"/>
      <w:u w:val="single"/>
    </w:rPr>
  </w:style>
  <w:style w:type="table" w:styleId="TableGrid">
    <w:name w:val="Table Grid"/>
    <w:basedOn w:val="TableNormal"/>
    <w:uiPriority w:val="39"/>
    <w:rsid w:val="00D43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7DC"/>
    <w:pPr>
      <w:ind w:left="720"/>
      <w:contextualSpacing/>
    </w:pPr>
  </w:style>
  <w:style w:type="character" w:styleId="LineNumber">
    <w:name w:val="line number"/>
    <w:basedOn w:val="DefaultParagraphFont"/>
    <w:uiPriority w:val="99"/>
    <w:semiHidden/>
    <w:unhideWhenUsed/>
    <w:rsid w:val="007A33BF"/>
  </w:style>
  <w:style w:type="paragraph" w:styleId="NormalWeb">
    <w:name w:val="Normal (Web)"/>
    <w:basedOn w:val="Normal"/>
    <w:uiPriority w:val="99"/>
    <w:unhideWhenUsed/>
    <w:rsid w:val="00B4005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21">
    <w:name w:val="Plain Table 21"/>
    <w:basedOn w:val="TableNormal"/>
    <w:uiPriority w:val="42"/>
    <w:rsid w:val="00695D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5A014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A014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A0147"/>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5A0147"/>
    <w:rPr>
      <w:b/>
      <w:bCs/>
      <w:i w:val="0"/>
      <w:iCs w:val="0"/>
    </w:rPr>
  </w:style>
  <w:style w:type="character" w:customStyle="1" w:styleId="exlavailabilitylibraryname">
    <w:name w:val="exlavailabilitylibraryname"/>
    <w:basedOn w:val="DefaultParagraphFont"/>
    <w:rsid w:val="005A0147"/>
  </w:style>
  <w:style w:type="character" w:customStyle="1" w:styleId="exlavailabilitycollectionname">
    <w:name w:val="exlavailabilitycollectionname"/>
    <w:basedOn w:val="DefaultParagraphFont"/>
    <w:rsid w:val="005A0147"/>
  </w:style>
  <w:style w:type="character" w:customStyle="1" w:styleId="exlavailabilitycallnumber">
    <w:name w:val="exlavailabilitycallnumber"/>
    <w:basedOn w:val="DefaultParagraphFont"/>
    <w:rsid w:val="005A0147"/>
  </w:style>
  <w:style w:type="paragraph" w:customStyle="1" w:styleId="exlresultavailability">
    <w:name w:val="exlresultavailability"/>
    <w:basedOn w:val="Normal"/>
    <w:rsid w:val="005A01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B3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425"/>
  </w:style>
  <w:style w:type="paragraph" w:styleId="Footer">
    <w:name w:val="footer"/>
    <w:basedOn w:val="Normal"/>
    <w:link w:val="FooterChar"/>
    <w:uiPriority w:val="99"/>
    <w:unhideWhenUsed/>
    <w:rsid w:val="002B3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425"/>
  </w:style>
  <w:style w:type="table" w:customStyle="1" w:styleId="LightShading1">
    <w:name w:val="Light Shading1"/>
    <w:basedOn w:val="TableNormal"/>
    <w:uiPriority w:val="60"/>
    <w:rsid w:val="000837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abel">
    <w:name w:val="label"/>
    <w:basedOn w:val="DefaultParagraphFont"/>
    <w:rsid w:val="00E70D19"/>
  </w:style>
  <w:style w:type="character" w:customStyle="1" w:styleId="databold">
    <w:name w:val="data_bold"/>
    <w:basedOn w:val="DefaultParagraphFont"/>
    <w:rsid w:val="00E70D19"/>
  </w:style>
  <w:style w:type="paragraph" w:styleId="Revision">
    <w:name w:val="Revision"/>
    <w:hidden/>
    <w:uiPriority w:val="99"/>
    <w:semiHidden/>
    <w:rsid w:val="002806A3"/>
    <w:pPr>
      <w:spacing w:after="0" w:line="240" w:lineRule="auto"/>
    </w:pPr>
  </w:style>
  <w:style w:type="character" w:styleId="Strong">
    <w:name w:val="Strong"/>
    <w:basedOn w:val="DefaultParagraphFont"/>
    <w:uiPriority w:val="22"/>
    <w:qFormat/>
    <w:rsid w:val="009F1054"/>
    <w:rPr>
      <w:b/>
      <w:bCs/>
    </w:rPr>
  </w:style>
  <w:style w:type="character" w:customStyle="1" w:styleId="UnresolvedMention1">
    <w:name w:val="Unresolved Mention1"/>
    <w:basedOn w:val="DefaultParagraphFont"/>
    <w:uiPriority w:val="99"/>
    <w:semiHidden/>
    <w:unhideWhenUsed/>
    <w:rsid w:val="00B94C66"/>
    <w:rPr>
      <w:color w:val="808080"/>
      <w:shd w:val="clear" w:color="auto" w:fill="E6E6E6"/>
    </w:rPr>
  </w:style>
  <w:style w:type="character" w:customStyle="1" w:styleId="UnresolvedMention2">
    <w:name w:val="Unresolved Mention2"/>
    <w:basedOn w:val="DefaultParagraphFont"/>
    <w:uiPriority w:val="99"/>
    <w:semiHidden/>
    <w:unhideWhenUsed/>
    <w:rsid w:val="006D656A"/>
    <w:rPr>
      <w:color w:val="808080"/>
      <w:shd w:val="clear" w:color="auto" w:fill="E6E6E6"/>
    </w:rPr>
  </w:style>
  <w:style w:type="character" w:customStyle="1" w:styleId="UnresolvedMention3">
    <w:name w:val="Unresolved Mention3"/>
    <w:basedOn w:val="DefaultParagraphFont"/>
    <w:uiPriority w:val="99"/>
    <w:semiHidden/>
    <w:unhideWhenUsed/>
    <w:rsid w:val="001B3AC1"/>
    <w:rPr>
      <w:color w:val="808080"/>
      <w:shd w:val="clear" w:color="auto" w:fill="E6E6E6"/>
    </w:rPr>
  </w:style>
  <w:style w:type="character" w:styleId="UnresolvedMention">
    <w:name w:val="Unresolved Mention"/>
    <w:basedOn w:val="DefaultParagraphFont"/>
    <w:uiPriority w:val="99"/>
    <w:semiHidden/>
    <w:unhideWhenUsed/>
    <w:rsid w:val="00594C12"/>
    <w:rPr>
      <w:color w:val="808080"/>
      <w:shd w:val="clear" w:color="auto" w:fill="E6E6E6"/>
    </w:rPr>
  </w:style>
  <w:style w:type="character" w:styleId="PlaceholderText">
    <w:name w:val="Placeholder Text"/>
    <w:basedOn w:val="DefaultParagraphFont"/>
    <w:uiPriority w:val="99"/>
    <w:semiHidden/>
    <w:rsid w:val="00595B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3968">
      <w:bodyDiv w:val="1"/>
      <w:marLeft w:val="0"/>
      <w:marRight w:val="0"/>
      <w:marTop w:val="0"/>
      <w:marBottom w:val="0"/>
      <w:divBdr>
        <w:top w:val="none" w:sz="0" w:space="0" w:color="auto"/>
        <w:left w:val="none" w:sz="0" w:space="0" w:color="auto"/>
        <w:bottom w:val="none" w:sz="0" w:space="0" w:color="auto"/>
        <w:right w:val="none" w:sz="0" w:space="0" w:color="auto"/>
      </w:divBdr>
    </w:div>
    <w:div w:id="79058889">
      <w:bodyDiv w:val="1"/>
      <w:marLeft w:val="0"/>
      <w:marRight w:val="0"/>
      <w:marTop w:val="0"/>
      <w:marBottom w:val="0"/>
      <w:divBdr>
        <w:top w:val="none" w:sz="0" w:space="0" w:color="auto"/>
        <w:left w:val="none" w:sz="0" w:space="0" w:color="auto"/>
        <w:bottom w:val="none" w:sz="0" w:space="0" w:color="auto"/>
        <w:right w:val="none" w:sz="0" w:space="0" w:color="auto"/>
      </w:divBdr>
    </w:div>
    <w:div w:id="90668491">
      <w:bodyDiv w:val="1"/>
      <w:marLeft w:val="0"/>
      <w:marRight w:val="0"/>
      <w:marTop w:val="0"/>
      <w:marBottom w:val="0"/>
      <w:divBdr>
        <w:top w:val="none" w:sz="0" w:space="0" w:color="auto"/>
        <w:left w:val="none" w:sz="0" w:space="0" w:color="auto"/>
        <w:bottom w:val="none" w:sz="0" w:space="0" w:color="auto"/>
        <w:right w:val="none" w:sz="0" w:space="0" w:color="auto"/>
      </w:divBdr>
    </w:div>
    <w:div w:id="149448782">
      <w:bodyDiv w:val="1"/>
      <w:marLeft w:val="0"/>
      <w:marRight w:val="0"/>
      <w:marTop w:val="0"/>
      <w:marBottom w:val="0"/>
      <w:divBdr>
        <w:top w:val="none" w:sz="0" w:space="0" w:color="auto"/>
        <w:left w:val="none" w:sz="0" w:space="0" w:color="auto"/>
        <w:bottom w:val="none" w:sz="0" w:space="0" w:color="auto"/>
        <w:right w:val="none" w:sz="0" w:space="0" w:color="auto"/>
      </w:divBdr>
    </w:div>
    <w:div w:id="184289510">
      <w:bodyDiv w:val="1"/>
      <w:marLeft w:val="0"/>
      <w:marRight w:val="0"/>
      <w:marTop w:val="0"/>
      <w:marBottom w:val="0"/>
      <w:divBdr>
        <w:top w:val="none" w:sz="0" w:space="0" w:color="auto"/>
        <w:left w:val="none" w:sz="0" w:space="0" w:color="auto"/>
        <w:bottom w:val="none" w:sz="0" w:space="0" w:color="auto"/>
        <w:right w:val="none" w:sz="0" w:space="0" w:color="auto"/>
      </w:divBdr>
    </w:div>
    <w:div w:id="200630829">
      <w:bodyDiv w:val="1"/>
      <w:marLeft w:val="0"/>
      <w:marRight w:val="0"/>
      <w:marTop w:val="0"/>
      <w:marBottom w:val="0"/>
      <w:divBdr>
        <w:top w:val="none" w:sz="0" w:space="0" w:color="auto"/>
        <w:left w:val="none" w:sz="0" w:space="0" w:color="auto"/>
        <w:bottom w:val="none" w:sz="0" w:space="0" w:color="auto"/>
        <w:right w:val="none" w:sz="0" w:space="0" w:color="auto"/>
      </w:divBdr>
    </w:div>
    <w:div w:id="208222574">
      <w:bodyDiv w:val="1"/>
      <w:marLeft w:val="0"/>
      <w:marRight w:val="0"/>
      <w:marTop w:val="0"/>
      <w:marBottom w:val="0"/>
      <w:divBdr>
        <w:top w:val="none" w:sz="0" w:space="0" w:color="auto"/>
        <w:left w:val="none" w:sz="0" w:space="0" w:color="auto"/>
        <w:bottom w:val="none" w:sz="0" w:space="0" w:color="auto"/>
        <w:right w:val="none" w:sz="0" w:space="0" w:color="auto"/>
      </w:divBdr>
    </w:div>
    <w:div w:id="241763769">
      <w:bodyDiv w:val="1"/>
      <w:marLeft w:val="0"/>
      <w:marRight w:val="0"/>
      <w:marTop w:val="0"/>
      <w:marBottom w:val="0"/>
      <w:divBdr>
        <w:top w:val="none" w:sz="0" w:space="0" w:color="auto"/>
        <w:left w:val="none" w:sz="0" w:space="0" w:color="auto"/>
        <w:bottom w:val="none" w:sz="0" w:space="0" w:color="auto"/>
        <w:right w:val="none" w:sz="0" w:space="0" w:color="auto"/>
      </w:divBdr>
    </w:div>
    <w:div w:id="243884213">
      <w:bodyDiv w:val="1"/>
      <w:marLeft w:val="0"/>
      <w:marRight w:val="0"/>
      <w:marTop w:val="0"/>
      <w:marBottom w:val="0"/>
      <w:divBdr>
        <w:top w:val="none" w:sz="0" w:space="0" w:color="auto"/>
        <w:left w:val="none" w:sz="0" w:space="0" w:color="auto"/>
        <w:bottom w:val="none" w:sz="0" w:space="0" w:color="auto"/>
        <w:right w:val="none" w:sz="0" w:space="0" w:color="auto"/>
      </w:divBdr>
    </w:div>
    <w:div w:id="255601726">
      <w:bodyDiv w:val="1"/>
      <w:marLeft w:val="0"/>
      <w:marRight w:val="0"/>
      <w:marTop w:val="0"/>
      <w:marBottom w:val="0"/>
      <w:divBdr>
        <w:top w:val="none" w:sz="0" w:space="0" w:color="auto"/>
        <w:left w:val="none" w:sz="0" w:space="0" w:color="auto"/>
        <w:bottom w:val="none" w:sz="0" w:space="0" w:color="auto"/>
        <w:right w:val="none" w:sz="0" w:space="0" w:color="auto"/>
      </w:divBdr>
    </w:div>
    <w:div w:id="304436951">
      <w:bodyDiv w:val="1"/>
      <w:marLeft w:val="0"/>
      <w:marRight w:val="0"/>
      <w:marTop w:val="0"/>
      <w:marBottom w:val="0"/>
      <w:divBdr>
        <w:top w:val="none" w:sz="0" w:space="0" w:color="auto"/>
        <w:left w:val="none" w:sz="0" w:space="0" w:color="auto"/>
        <w:bottom w:val="none" w:sz="0" w:space="0" w:color="auto"/>
        <w:right w:val="none" w:sz="0" w:space="0" w:color="auto"/>
      </w:divBdr>
    </w:div>
    <w:div w:id="349723453">
      <w:bodyDiv w:val="1"/>
      <w:marLeft w:val="0"/>
      <w:marRight w:val="0"/>
      <w:marTop w:val="0"/>
      <w:marBottom w:val="0"/>
      <w:divBdr>
        <w:top w:val="none" w:sz="0" w:space="0" w:color="auto"/>
        <w:left w:val="none" w:sz="0" w:space="0" w:color="auto"/>
        <w:bottom w:val="none" w:sz="0" w:space="0" w:color="auto"/>
        <w:right w:val="none" w:sz="0" w:space="0" w:color="auto"/>
      </w:divBdr>
    </w:div>
    <w:div w:id="403643492">
      <w:bodyDiv w:val="1"/>
      <w:marLeft w:val="0"/>
      <w:marRight w:val="0"/>
      <w:marTop w:val="0"/>
      <w:marBottom w:val="0"/>
      <w:divBdr>
        <w:top w:val="none" w:sz="0" w:space="0" w:color="auto"/>
        <w:left w:val="none" w:sz="0" w:space="0" w:color="auto"/>
        <w:bottom w:val="none" w:sz="0" w:space="0" w:color="auto"/>
        <w:right w:val="none" w:sz="0" w:space="0" w:color="auto"/>
      </w:divBdr>
    </w:div>
    <w:div w:id="455493534">
      <w:bodyDiv w:val="1"/>
      <w:marLeft w:val="0"/>
      <w:marRight w:val="0"/>
      <w:marTop w:val="0"/>
      <w:marBottom w:val="0"/>
      <w:divBdr>
        <w:top w:val="none" w:sz="0" w:space="0" w:color="auto"/>
        <w:left w:val="none" w:sz="0" w:space="0" w:color="auto"/>
        <w:bottom w:val="none" w:sz="0" w:space="0" w:color="auto"/>
        <w:right w:val="none" w:sz="0" w:space="0" w:color="auto"/>
      </w:divBdr>
    </w:div>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496383831">
      <w:bodyDiv w:val="1"/>
      <w:marLeft w:val="0"/>
      <w:marRight w:val="0"/>
      <w:marTop w:val="0"/>
      <w:marBottom w:val="0"/>
      <w:divBdr>
        <w:top w:val="none" w:sz="0" w:space="0" w:color="auto"/>
        <w:left w:val="none" w:sz="0" w:space="0" w:color="auto"/>
        <w:bottom w:val="none" w:sz="0" w:space="0" w:color="auto"/>
        <w:right w:val="none" w:sz="0" w:space="0" w:color="auto"/>
      </w:divBdr>
    </w:div>
    <w:div w:id="515923774">
      <w:bodyDiv w:val="1"/>
      <w:marLeft w:val="0"/>
      <w:marRight w:val="0"/>
      <w:marTop w:val="0"/>
      <w:marBottom w:val="0"/>
      <w:divBdr>
        <w:top w:val="none" w:sz="0" w:space="0" w:color="auto"/>
        <w:left w:val="none" w:sz="0" w:space="0" w:color="auto"/>
        <w:bottom w:val="none" w:sz="0" w:space="0" w:color="auto"/>
        <w:right w:val="none" w:sz="0" w:space="0" w:color="auto"/>
      </w:divBdr>
      <w:divsChild>
        <w:div w:id="1758866386">
          <w:marLeft w:val="0"/>
          <w:marRight w:val="0"/>
          <w:marTop w:val="0"/>
          <w:marBottom w:val="0"/>
          <w:divBdr>
            <w:top w:val="none" w:sz="0" w:space="0" w:color="auto"/>
            <w:left w:val="none" w:sz="0" w:space="0" w:color="auto"/>
            <w:bottom w:val="none" w:sz="0" w:space="0" w:color="auto"/>
            <w:right w:val="none" w:sz="0" w:space="0" w:color="auto"/>
          </w:divBdr>
          <w:divsChild>
            <w:div w:id="2076277194">
              <w:marLeft w:val="0"/>
              <w:marRight w:val="0"/>
              <w:marTop w:val="0"/>
              <w:marBottom w:val="0"/>
              <w:divBdr>
                <w:top w:val="none" w:sz="0" w:space="0" w:color="auto"/>
                <w:left w:val="none" w:sz="0" w:space="0" w:color="auto"/>
                <w:bottom w:val="none" w:sz="0" w:space="0" w:color="auto"/>
                <w:right w:val="none" w:sz="0" w:space="0" w:color="auto"/>
              </w:divBdr>
              <w:divsChild>
                <w:div w:id="1612779459">
                  <w:marLeft w:val="0"/>
                  <w:marRight w:val="0"/>
                  <w:marTop w:val="0"/>
                  <w:marBottom w:val="0"/>
                  <w:divBdr>
                    <w:top w:val="none" w:sz="0" w:space="0" w:color="auto"/>
                    <w:left w:val="none" w:sz="0" w:space="0" w:color="auto"/>
                    <w:bottom w:val="none" w:sz="0" w:space="0" w:color="auto"/>
                    <w:right w:val="none" w:sz="0" w:space="0" w:color="auto"/>
                  </w:divBdr>
                </w:div>
                <w:div w:id="1953125388">
                  <w:marLeft w:val="0"/>
                  <w:marRight w:val="0"/>
                  <w:marTop w:val="0"/>
                  <w:marBottom w:val="0"/>
                  <w:divBdr>
                    <w:top w:val="none" w:sz="0" w:space="0" w:color="auto"/>
                    <w:left w:val="none" w:sz="0" w:space="0" w:color="auto"/>
                    <w:bottom w:val="none" w:sz="0" w:space="0" w:color="auto"/>
                    <w:right w:val="none" w:sz="0" w:space="0" w:color="auto"/>
                  </w:divBdr>
                  <w:divsChild>
                    <w:div w:id="77695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6443">
          <w:marLeft w:val="0"/>
          <w:marRight w:val="0"/>
          <w:marTop w:val="0"/>
          <w:marBottom w:val="0"/>
          <w:divBdr>
            <w:top w:val="none" w:sz="0" w:space="0" w:color="auto"/>
            <w:left w:val="none" w:sz="0" w:space="0" w:color="auto"/>
            <w:bottom w:val="none" w:sz="0" w:space="0" w:color="auto"/>
            <w:right w:val="none" w:sz="0" w:space="0" w:color="auto"/>
          </w:divBdr>
          <w:divsChild>
            <w:div w:id="1405295230">
              <w:marLeft w:val="0"/>
              <w:marRight w:val="0"/>
              <w:marTop w:val="0"/>
              <w:marBottom w:val="0"/>
              <w:divBdr>
                <w:top w:val="none" w:sz="0" w:space="0" w:color="auto"/>
                <w:left w:val="none" w:sz="0" w:space="0" w:color="auto"/>
                <w:bottom w:val="none" w:sz="0" w:space="0" w:color="auto"/>
                <w:right w:val="none" w:sz="0" w:space="0" w:color="auto"/>
              </w:divBdr>
              <w:divsChild>
                <w:div w:id="920912648">
                  <w:marLeft w:val="0"/>
                  <w:marRight w:val="0"/>
                  <w:marTop w:val="0"/>
                  <w:marBottom w:val="0"/>
                  <w:divBdr>
                    <w:top w:val="none" w:sz="0" w:space="0" w:color="auto"/>
                    <w:left w:val="none" w:sz="0" w:space="0" w:color="auto"/>
                    <w:bottom w:val="none" w:sz="0" w:space="0" w:color="auto"/>
                    <w:right w:val="none" w:sz="0" w:space="0" w:color="auto"/>
                  </w:divBdr>
                </w:div>
              </w:divsChild>
            </w:div>
            <w:div w:id="316375030">
              <w:marLeft w:val="0"/>
              <w:marRight w:val="0"/>
              <w:marTop w:val="0"/>
              <w:marBottom w:val="0"/>
              <w:divBdr>
                <w:top w:val="none" w:sz="0" w:space="0" w:color="auto"/>
                <w:left w:val="none" w:sz="0" w:space="0" w:color="auto"/>
                <w:bottom w:val="none" w:sz="0" w:space="0" w:color="auto"/>
                <w:right w:val="none" w:sz="0" w:space="0" w:color="auto"/>
              </w:divBdr>
              <w:divsChild>
                <w:div w:id="835074062">
                  <w:marLeft w:val="0"/>
                  <w:marRight w:val="0"/>
                  <w:marTop w:val="0"/>
                  <w:marBottom w:val="0"/>
                  <w:divBdr>
                    <w:top w:val="none" w:sz="0" w:space="0" w:color="auto"/>
                    <w:left w:val="none" w:sz="0" w:space="0" w:color="auto"/>
                    <w:bottom w:val="none" w:sz="0" w:space="0" w:color="auto"/>
                    <w:right w:val="none" w:sz="0" w:space="0" w:color="auto"/>
                  </w:divBdr>
                  <w:divsChild>
                    <w:div w:id="1430154839">
                      <w:marLeft w:val="0"/>
                      <w:marRight w:val="0"/>
                      <w:marTop w:val="0"/>
                      <w:marBottom w:val="0"/>
                      <w:divBdr>
                        <w:top w:val="none" w:sz="0" w:space="0" w:color="auto"/>
                        <w:left w:val="none" w:sz="0" w:space="0" w:color="auto"/>
                        <w:bottom w:val="none" w:sz="0" w:space="0" w:color="auto"/>
                        <w:right w:val="none" w:sz="0" w:space="0" w:color="auto"/>
                      </w:divBdr>
                      <w:divsChild>
                        <w:div w:id="405109475">
                          <w:marLeft w:val="0"/>
                          <w:marRight w:val="0"/>
                          <w:marTop w:val="0"/>
                          <w:marBottom w:val="0"/>
                          <w:divBdr>
                            <w:top w:val="none" w:sz="0" w:space="0" w:color="auto"/>
                            <w:left w:val="none" w:sz="0" w:space="0" w:color="auto"/>
                            <w:bottom w:val="none" w:sz="0" w:space="0" w:color="auto"/>
                            <w:right w:val="none" w:sz="0" w:space="0" w:color="auto"/>
                          </w:divBdr>
                          <w:divsChild>
                            <w:div w:id="1793285641">
                              <w:marLeft w:val="0"/>
                              <w:marRight w:val="0"/>
                              <w:marTop w:val="0"/>
                              <w:marBottom w:val="0"/>
                              <w:divBdr>
                                <w:top w:val="none" w:sz="0" w:space="0" w:color="auto"/>
                                <w:left w:val="none" w:sz="0" w:space="0" w:color="auto"/>
                                <w:bottom w:val="none" w:sz="0" w:space="0" w:color="auto"/>
                                <w:right w:val="none" w:sz="0" w:space="0" w:color="auto"/>
                              </w:divBdr>
                            </w:div>
                          </w:divsChild>
                        </w:div>
                        <w:div w:id="2169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7350">
              <w:marLeft w:val="0"/>
              <w:marRight w:val="0"/>
              <w:marTop w:val="0"/>
              <w:marBottom w:val="0"/>
              <w:divBdr>
                <w:top w:val="none" w:sz="0" w:space="0" w:color="auto"/>
                <w:left w:val="none" w:sz="0" w:space="0" w:color="auto"/>
                <w:bottom w:val="none" w:sz="0" w:space="0" w:color="auto"/>
                <w:right w:val="none" w:sz="0" w:space="0" w:color="auto"/>
              </w:divBdr>
              <w:divsChild>
                <w:div w:id="54202455">
                  <w:marLeft w:val="0"/>
                  <w:marRight w:val="0"/>
                  <w:marTop w:val="0"/>
                  <w:marBottom w:val="0"/>
                  <w:divBdr>
                    <w:top w:val="none" w:sz="0" w:space="0" w:color="auto"/>
                    <w:left w:val="none" w:sz="0" w:space="0" w:color="auto"/>
                    <w:bottom w:val="none" w:sz="0" w:space="0" w:color="auto"/>
                    <w:right w:val="none" w:sz="0" w:space="0" w:color="auto"/>
                  </w:divBdr>
                  <w:divsChild>
                    <w:div w:id="1334187861">
                      <w:marLeft w:val="0"/>
                      <w:marRight w:val="0"/>
                      <w:marTop w:val="0"/>
                      <w:marBottom w:val="0"/>
                      <w:divBdr>
                        <w:top w:val="none" w:sz="0" w:space="0" w:color="auto"/>
                        <w:left w:val="none" w:sz="0" w:space="0" w:color="auto"/>
                        <w:bottom w:val="none" w:sz="0" w:space="0" w:color="auto"/>
                        <w:right w:val="none" w:sz="0" w:space="0" w:color="auto"/>
                      </w:divBdr>
                      <w:divsChild>
                        <w:div w:id="849413039">
                          <w:marLeft w:val="0"/>
                          <w:marRight w:val="0"/>
                          <w:marTop w:val="0"/>
                          <w:marBottom w:val="0"/>
                          <w:divBdr>
                            <w:top w:val="none" w:sz="0" w:space="0" w:color="auto"/>
                            <w:left w:val="none" w:sz="0" w:space="0" w:color="auto"/>
                            <w:bottom w:val="none" w:sz="0" w:space="0" w:color="auto"/>
                            <w:right w:val="none" w:sz="0" w:space="0" w:color="auto"/>
                          </w:divBdr>
                        </w:div>
                      </w:divsChild>
                    </w:div>
                    <w:div w:id="1180197113">
                      <w:marLeft w:val="0"/>
                      <w:marRight w:val="0"/>
                      <w:marTop w:val="0"/>
                      <w:marBottom w:val="0"/>
                      <w:divBdr>
                        <w:top w:val="none" w:sz="0" w:space="0" w:color="auto"/>
                        <w:left w:val="none" w:sz="0" w:space="0" w:color="auto"/>
                        <w:bottom w:val="none" w:sz="0" w:space="0" w:color="auto"/>
                        <w:right w:val="none" w:sz="0" w:space="0" w:color="auto"/>
                      </w:divBdr>
                      <w:divsChild>
                        <w:div w:id="1467745476">
                          <w:marLeft w:val="0"/>
                          <w:marRight w:val="0"/>
                          <w:marTop w:val="0"/>
                          <w:marBottom w:val="0"/>
                          <w:divBdr>
                            <w:top w:val="none" w:sz="0" w:space="0" w:color="auto"/>
                            <w:left w:val="none" w:sz="0" w:space="0" w:color="auto"/>
                            <w:bottom w:val="none" w:sz="0" w:space="0" w:color="auto"/>
                            <w:right w:val="none" w:sz="0" w:space="0" w:color="auto"/>
                          </w:divBdr>
                          <w:divsChild>
                            <w:div w:id="649555668">
                              <w:marLeft w:val="0"/>
                              <w:marRight w:val="0"/>
                              <w:marTop w:val="0"/>
                              <w:marBottom w:val="0"/>
                              <w:divBdr>
                                <w:top w:val="none" w:sz="0" w:space="0" w:color="auto"/>
                                <w:left w:val="none" w:sz="0" w:space="0" w:color="auto"/>
                                <w:bottom w:val="none" w:sz="0" w:space="0" w:color="auto"/>
                                <w:right w:val="none" w:sz="0" w:space="0" w:color="auto"/>
                              </w:divBdr>
                            </w:div>
                          </w:divsChild>
                        </w:div>
                        <w:div w:id="1597208856">
                          <w:marLeft w:val="0"/>
                          <w:marRight w:val="0"/>
                          <w:marTop w:val="0"/>
                          <w:marBottom w:val="0"/>
                          <w:divBdr>
                            <w:top w:val="none" w:sz="0" w:space="0" w:color="auto"/>
                            <w:left w:val="none" w:sz="0" w:space="0" w:color="auto"/>
                            <w:bottom w:val="none" w:sz="0" w:space="0" w:color="auto"/>
                            <w:right w:val="none" w:sz="0" w:space="0" w:color="auto"/>
                          </w:divBdr>
                        </w:div>
                      </w:divsChild>
                    </w:div>
                    <w:div w:id="639655505">
                      <w:marLeft w:val="0"/>
                      <w:marRight w:val="0"/>
                      <w:marTop w:val="0"/>
                      <w:marBottom w:val="0"/>
                      <w:divBdr>
                        <w:top w:val="none" w:sz="0" w:space="0" w:color="auto"/>
                        <w:left w:val="none" w:sz="0" w:space="0" w:color="auto"/>
                        <w:bottom w:val="none" w:sz="0" w:space="0" w:color="auto"/>
                        <w:right w:val="none" w:sz="0" w:space="0" w:color="auto"/>
                      </w:divBdr>
                      <w:divsChild>
                        <w:div w:id="281307849">
                          <w:marLeft w:val="0"/>
                          <w:marRight w:val="0"/>
                          <w:marTop w:val="0"/>
                          <w:marBottom w:val="0"/>
                          <w:divBdr>
                            <w:top w:val="none" w:sz="0" w:space="0" w:color="auto"/>
                            <w:left w:val="none" w:sz="0" w:space="0" w:color="auto"/>
                            <w:bottom w:val="none" w:sz="0" w:space="0" w:color="auto"/>
                            <w:right w:val="none" w:sz="0" w:space="0" w:color="auto"/>
                          </w:divBdr>
                          <w:divsChild>
                            <w:div w:id="1704210896">
                              <w:marLeft w:val="0"/>
                              <w:marRight w:val="0"/>
                              <w:marTop w:val="0"/>
                              <w:marBottom w:val="0"/>
                              <w:divBdr>
                                <w:top w:val="none" w:sz="0" w:space="0" w:color="auto"/>
                                <w:left w:val="none" w:sz="0" w:space="0" w:color="auto"/>
                                <w:bottom w:val="none" w:sz="0" w:space="0" w:color="auto"/>
                                <w:right w:val="none" w:sz="0" w:space="0" w:color="auto"/>
                              </w:divBdr>
                            </w:div>
                          </w:divsChild>
                        </w:div>
                        <w:div w:id="1184633341">
                          <w:marLeft w:val="0"/>
                          <w:marRight w:val="0"/>
                          <w:marTop w:val="0"/>
                          <w:marBottom w:val="0"/>
                          <w:divBdr>
                            <w:top w:val="none" w:sz="0" w:space="0" w:color="auto"/>
                            <w:left w:val="none" w:sz="0" w:space="0" w:color="auto"/>
                            <w:bottom w:val="none" w:sz="0" w:space="0" w:color="auto"/>
                            <w:right w:val="none" w:sz="0" w:space="0" w:color="auto"/>
                          </w:divBdr>
                        </w:div>
                      </w:divsChild>
                    </w:div>
                    <w:div w:id="106312698">
                      <w:marLeft w:val="0"/>
                      <w:marRight w:val="0"/>
                      <w:marTop w:val="0"/>
                      <w:marBottom w:val="0"/>
                      <w:divBdr>
                        <w:top w:val="none" w:sz="0" w:space="0" w:color="auto"/>
                        <w:left w:val="none" w:sz="0" w:space="0" w:color="auto"/>
                        <w:bottom w:val="none" w:sz="0" w:space="0" w:color="auto"/>
                        <w:right w:val="none" w:sz="0" w:space="0" w:color="auto"/>
                      </w:divBdr>
                      <w:divsChild>
                        <w:div w:id="1205406999">
                          <w:marLeft w:val="0"/>
                          <w:marRight w:val="0"/>
                          <w:marTop w:val="0"/>
                          <w:marBottom w:val="0"/>
                          <w:divBdr>
                            <w:top w:val="none" w:sz="0" w:space="0" w:color="auto"/>
                            <w:left w:val="none" w:sz="0" w:space="0" w:color="auto"/>
                            <w:bottom w:val="none" w:sz="0" w:space="0" w:color="auto"/>
                            <w:right w:val="none" w:sz="0" w:space="0" w:color="auto"/>
                          </w:divBdr>
                          <w:divsChild>
                            <w:div w:id="2091196640">
                              <w:marLeft w:val="0"/>
                              <w:marRight w:val="0"/>
                              <w:marTop w:val="0"/>
                              <w:marBottom w:val="0"/>
                              <w:divBdr>
                                <w:top w:val="none" w:sz="0" w:space="0" w:color="auto"/>
                                <w:left w:val="none" w:sz="0" w:space="0" w:color="auto"/>
                                <w:bottom w:val="none" w:sz="0" w:space="0" w:color="auto"/>
                                <w:right w:val="none" w:sz="0" w:space="0" w:color="auto"/>
                              </w:divBdr>
                            </w:div>
                          </w:divsChild>
                        </w:div>
                        <w:div w:id="8210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12331">
              <w:marLeft w:val="0"/>
              <w:marRight w:val="0"/>
              <w:marTop w:val="0"/>
              <w:marBottom w:val="0"/>
              <w:divBdr>
                <w:top w:val="none" w:sz="0" w:space="0" w:color="auto"/>
                <w:left w:val="none" w:sz="0" w:space="0" w:color="auto"/>
                <w:bottom w:val="none" w:sz="0" w:space="0" w:color="auto"/>
                <w:right w:val="none" w:sz="0" w:space="0" w:color="auto"/>
              </w:divBdr>
              <w:divsChild>
                <w:div w:id="1614895462">
                  <w:marLeft w:val="0"/>
                  <w:marRight w:val="0"/>
                  <w:marTop w:val="0"/>
                  <w:marBottom w:val="0"/>
                  <w:divBdr>
                    <w:top w:val="none" w:sz="0" w:space="0" w:color="auto"/>
                    <w:left w:val="none" w:sz="0" w:space="0" w:color="auto"/>
                    <w:bottom w:val="none" w:sz="0" w:space="0" w:color="auto"/>
                    <w:right w:val="none" w:sz="0" w:space="0" w:color="auto"/>
                  </w:divBdr>
                </w:div>
              </w:divsChild>
            </w:div>
            <w:div w:id="783816570">
              <w:marLeft w:val="0"/>
              <w:marRight w:val="0"/>
              <w:marTop w:val="0"/>
              <w:marBottom w:val="0"/>
              <w:divBdr>
                <w:top w:val="none" w:sz="0" w:space="0" w:color="auto"/>
                <w:left w:val="none" w:sz="0" w:space="0" w:color="auto"/>
                <w:bottom w:val="none" w:sz="0" w:space="0" w:color="auto"/>
                <w:right w:val="none" w:sz="0" w:space="0" w:color="auto"/>
              </w:divBdr>
              <w:divsChild>
                <w:div w:id="2129616667">
                  <w:marLeft w:val="0"/>
                  <w:marRight w:val="0"/>
                  <w:marTop w:val="0"/>
                  <w:marBottom w:val="0"/>
                  <w:divBdr>
                    <w:top w:val="none" w:sz="0" w:space="0" w:color="auto"/>
                    <w:left w:val="none" w:sz="0" w:space="0" w:color="auto"/>
                    <w:bottom w:val="none" w:sz="0" w:space="0" w:color="auto"/>
                    <w:right w:val="none" w:sz="0" w:space="0" w:color="auto"/>
                  </w:divBdr>
                </w:div>
              </w:divsChild>
            </w:div>
            <w:div w:id="1809470540">
              <w:marLeft w:val="0"/>
              <w:marRight w:val="0"/>
              <w:marTop w:val="0"/>
              <w:marBottom w:val="0"/>
              <w:divBdr>
                <w:top w:val="none" w:sz="0" w:space="0" w:color="auto"/>
                <w:left w:val="none" w:sz="0" w:space="0" w:color="auto"/>
                <w:bottom w:val="none" w:sz="0" w:space="0" w:color="auto"/>
                <w:right w:val="none" w:sz="0" w:space="0" w:color="auto"/>
              </w:divBdr>
              <w:divsChild>
                <w:div w:id="1926451602">
                  <w:marLeft w:val="0"/>
                  <w:marRight w:val="0"/>
                  <w:marTop w:val="0"/>
                  <w:marBottom w:val="0"/>
                  <w:divBdr>
                    <w:top w:val="none" w:sz="0" w:space="0" w:color="auto"/>
                    <w:left w:val="none" w:sz="0" w:space="0" w:color="auto"/>
                    <w:bottom w:val="none" w:sz="0" w:space="0" w:color="auto"/>
                    <w:right w:val="none" w:sz="0" w:space="0" w:color="auto"/>
                  </w:divBdr>
                  <w:divsChild>
                    <w:div w:id="16173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3835">
          <w:marLeft w:val="0"/>
          <w:marRight w:val="0"/>
          <w:marTop w:val="0"/>
          <w:marBottom w:val="0"/>
          <w:divBdr>
            <w:top w:val="none" w:sz="0" w:space="0" w:color="auto"/>
            <w:left w:val="none" w:sz="0" w:space="0" w:color="auto"/>
            <w:bottom w:val="none" w:sz="0" w:space="0" w:color="auto"/>
            <w:right w:val="none" w:sz="0" w:space="0" w:color="auto"/>
          </w:divBdr>
          <w:divsChild>
            <w:div w:id="536161349">
              <w:marLeft w:val="0"/>
              <w:marRight w:val="0"/>
              <w:marTop w:val="0"/>
              <w:marBottom w:val="0"/>
              <w:divBdr>
                <w:top w:val="none" w:sz="0" w:space="0" w:color="auto"/>
                <w:left w:val="none" w:sz="0" w:space="0" w:color="auto"/>
                <w:bottom w:val="none" w:sz="0" w:space="0" w:color="auto"/>
                <w:right w:val="none" w:sz="0" w:space="0" w:color="auto"/>
              </w:divBdr>
              <w:divsChild>
                <w:div w:id="623848423">
                  <w:marLeft w:val="0"/>
                  <w:marRight w:val="0"/>
                  <w:marTop w:val="0"/>
                  <w:marBottom w:val="0"/>
                  <w:divBdr>
                    <w:top w:val="none" w:sz="0" w:space="0" w:color="auto"/>
                    <w:left w:val="none" w:sz="0" w:space="0" w:color="auto"/>
                    <w:bottom w:val="none" w:sz="0" w:space="0" w:color="auto"/>
                    <w:right w:val="none" w:sz="0" w:space="0" w:color="auto"/>
                  </w:divBdr>
                  <w:divsChild>
                    <w:div w:id="1528904018">
                      <w:marLeft w:val="0"/>
                      <w:marRight w:val="0"/>
                      <w:marTop w:val="0"/>
                      <w:marBottom w:val="0"/>
                      <w:divBdr>
                        <w:top w:val="none" w:sz="0" w:space="0" w:color="auto"/>
                        <w:left w:val="none" w:sz="0" w:space="0" w:color="auto"/>
                        <w:bottom w:val="none" w:sz="0" w:space="0" w:color="auto"/>
                        <w:right w:val="none" w:sz="0" w:space="0" w:color="auto"/>
                      </w:divBdr>
                      <w:divsChild>
                        <w:div w:id="8102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5147">
                  <w:marLeft w:val="0"/>
                  <w:marRight w:val="0"/>
                  <w:marTop w:val="0"/>
                  <w:marBottom w:val="0"/>
                  <w:divBdr>
                    <w:top w:val="none" w:sz="0" w:space="0" w:color="auto"/>
                    <w:left w:val="none" w:sz="0" w:space="0" w:color="auto"/>
                    <w:bottom w:val="none" w:sz="0" w:space="0" w:color="auto"/>
                    <w:right w:val="none" w:sz="0" w:space="0" w:color="auto"/>
                  </w:divBdr>
                  <w:divsChild>
                    <w:div w:id="1162237187">
                      <w:marLeft w:val="0"/>
                      <w:marRight w:val="0"/>
                      <w:marTop w:val="0"/>
                      <w:marBottom w:val="0"/>
                      <w:divBdr>
                        <w:top w:val="none" w:sz="0" w:space="0" w:color="auto"/>
                        <w:left w:val="none" w:sz="0" w:space="0" w:color="auto"/>
                        <w:bottom w:val="none" w:sz="0" w:space="0" w:color="auto"/>
                        <w:right w:val="none" w:sz="0" w:space="0" w:color="auto"/>
                      </w:divBdr>
                    </w:div>
                  </w:divsChild>
                </w:div>
                <w:div w:id="482546199">
                  <w:marLeft w:val="0"/>
                  <w:marRight w:val="0"/>
                  <w:marTop w:val="0"/>
                  <w:marBottom w:val="0"/>
                  <w:divBdr>
                    <w:top w:val="none" w:sz="0" w:space="0" w:color="auto"/>
                    <w:left w:val="none" w:sz="0" w:space="0" w:color="auto"/>
                    <w:bottom w:val="none" w:sz="0" w:space="0" w:color="auto"/>
                    <w:right w:val="none" w:sz="0" w:space="0" w:color="auto"/>
                  </w:divBdr>
                  <w:divsChild>
                    <w:div w:id="1698387654">
                      <w:marLeft w:val="0"/>
                      <w:marRight w:val="0"/>
                      <w:marTop w:val="0"/>
                      <w:marBottom w:val="0"/>
                      <w:divBdr>
                        <w:top w:val="none" w:sz="0" w:space="0" w:color="auto"/>
                        <w:left w:val="none" w:sz="0" w:space="0" w:color="auto"/>
                        <w:bottom w:val="none" w:sz="0" w:space="0" w:color="auto"/>
                        <w:right w:val="none" w:sz="0" w:space="0" w:color="auto"/>
                      </w:divBdr>
                    </w:div>
                  </w:divsChild>
                </w:div>
                <w:div w:id="1783650531">
                  <w:marLeft w:val="0"/>
                  <w:marRight w:val="0"/>
                  <w:marTop w:val="0"/>
                  <w:marBottom w:val="0"/>
                  <w:divBdr>
                    <w:top w:val="none" w:sz="0" w:space="0" w:color="auto"/>
                    <w:left w:val="none" w:sz="0" w:space="0" w:color="auto"/>
                    <w:bottom w:val="none" w:sz="0" w:space="0" w:color="auto"/>
                    <w:right w:val="none" w:sz="0" w:space="0" w:color="auto"/>
                  </w:divBdr>
                  <w:divsChild>
                    <w:div w:id="1526013984">
                      <w:marLeft w:val="0"/>
                      <w:marRight w:val="0"/>
                      <w:marTop w:val="0"/>
                      <w:marBottom w:val="0"/>
                      <w:divBdr>
                        <w:top w:val="none" w:sz="0" w:space="0" w:color="auto"/>
                        <w:left w:val="none" w:sz="0" w:space="0" w:color="auto"/>
                        <w:bottom w:val="none" w:sz="0" w:space="0" w:color="auto"/>
                        <w:right w:val="none" w:sz="0" w:space="0" w:color="auto"/>
                      </w:divBdr>
                      <w:divsChild>
                        <w:div w:id="1453011717">
                          <w:marLeft w:val="0"/>
                          <w:marRight w:val="0"/>
                          <w:marTop w:val="0"/>
                          <w:marBottom w:val="0"/>
                          <w:divBdr>
                            <w:top w:val="none" w:sz="0" w:space="0" w:color="auto"/>
                            <w:left w:val="none" w:sz="0" w:space="0" w:color="auto"/>
                            <w:bottom w:val="none" w:sz="0" w:space="0" w:color="auto"/>
                            <w:right w:val="none" w:sz="0" w:space="0" w:color="auto"/>
                          </w:divBdr>
                          <w:divsChild>
                            <w:div w:id="16358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87171">
                  <w:marLeft w:val="0"/>
                  <w:marRight w:val="0"/>
                  <w:marTop w:val="0"/>
                  <w:marBottom w:val="0"/>
                  <w:divBdr>
                    <w:top w:val="none" w:sz="0" w:space="0" w:color="auto"/>
                    <w:left w:val="none" w:sz="0" w:space="0" w:color="auto"/>
                    <w:bottom w:val="none" w:sz="0" w:space="0" w:color="auto"/>
                    <w:right w:val="none" w:sz="0" w:space="0" w:color="auto"/>
                  </w:divBdr>
                  <w:divsChild>
                    <w:div w:id="7906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42602">
          <w:marLeft w:val="0"/>
          <w:marRight w:val="0"/>
          <w:marTop w:val="0"/>
          <w:marBottom w:val="0"/>
          <w:divBdr>
            <w:top w:val="none" w:sz="0" w:space="0" w:color="auto"/>
            <w:left w:val="none" w:sz="0" w:space="0" w:color="auto"/>
            <w:bottom w:val="none" w:sz="0" w:space="0" w:color="auto"/>
            <w:right w:val="none" w:sz="0" w:space="0" w:color="auto"/>
          </w:divBdr>
          <w:divsChild>
            <w:div w:id="1214272052">
              <w:marLeft w:val="0"/>
              <w:marRight w:val="0"/>
              <w:marTop w:val="0"/>
              <w:marBottom w:val="0"/>
              <w:divBdr>
                <w:top w:val="none" w:sz="0" w:space="0" w:color="auto"/>
                <w:left w:val="none" w:sz="0" w:space="0" w:color="auto"/>
                <w:bottom w:val="none" w:sz="0" w:space="0" w:color="auto"/>
                <w:right w:val="none" w:sz="0" w:space="0" w:color="auto"/>
              </w:divBdr>
              <w:divsChild>
                <w:div w:id="1727141424">
                  <w:marLeft w:val="0"/>
                  <w:marRight w:val="0"/>
                  <w:marTop w:val="0"/>
                  <w:marBottom w:val="0"/>
                  <w:divBdr>
                    <w:top w:val="none" w:sz="0" w:space="0" w:color="auto"/>
                    <w:left w:val="none" w:sz="0" w:space="0" w:color="auto"/>
                    <w:bottom w:val="none" w:sz="0" w:space="0" w:color="auto"/>
                    <w:right w:val="none" w:sz="0" w:space="0" w:color="auto"/>
                  </w:divBdr>
                  <w:divsChild>
                    <w:div w:id="17331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387">
          <w:marLeft w:val="0"/>
          <w:marRight w:val="0"/>
          <w:marTop w:val="0"/>
          <w:marBottom w:val="0"/>
          <w:divBdr>
            <w:top w:val="none" w:sz="0" w:space="0" w:color="auto"/>
            <w:left w:val="none" w:sz="0" w:space="0" w:color="auto"/>
            <w:bottom w:val="none" w:sz="0" w:space="0" w:color="auto"/>
            <w:right w:val="none" w:sz="0" w:space="0" w:color="auto"/>
          </w:divBdr>
          <w:divsChild>
            <w:div w:id="983001309">
              <w:marLeft w:val="0"/>
              <w:marRight w:val="0"/>
              <w:marTop w:val="0"/>
              <w:marBottom w:val="0"/>
              <w:divBdr>
                <w:top w:val="none" w:sz="0" w:space="0" w:color="auto"/>
                <w:left w:val="none" w:sz="0" w:space="0" w:color="auto"/>
                <w:bottom w:val="none" w:sz="0" w:space="0" w:color="auto"/>
                <w:right w:val="none" w:sz="0" w:space="0" w:color="auto"/>
              </w:divBdr>
              <w:divsChild>
                <w:div w:id="1647776824">
                  <w:marLeft w:val="0"/>
                  <w:marRight w:val="0"/>
                  <w:marTop w:val="0"/>
                  <w:marBottom w:val="0"/>
                  <w:divBdr>
                    <w:top w:val="none" w:sz="0" w:space="0" w:color="auto"/>
                    <w:left w:val="none" w:sz="0" w:space="0" w:color="auto"/>
                    <w:bottom w:val="none" w:sz="0" w:space="0" w:color="auto"/>
                    <w:right w:val="none" w:sz="0" w:space="0" w:color="auto"/>
                  </w:divBdr>
                  <w:divsChild>
                    <w:div w:id="640624051">
                      <w:marLeft w:val="0"/>
                      <w:marRight w:val="0"/>
                      <w:marTop w:val="0"/>
                      <w:marBottom w:val="0"/>
                      <w:divBdr>
                        <w:top w:val="none" w:sz="0" w:space="0" w:color="auto"/>
                        <w:left w:val="none" w:sz="0" w:space="0" w:color="auto"/>
                        <w:bottom w:val="none" w:sz="0" w:space="0" w:color="auto"/>
                        <w:right w:val="none" w:sz="0" w:space="0" w:color="auto"/>
                      </w:divBdr>
                      <w:divsChild>
                        <w:div w:id="428622787">
                          <w:marLeft w:val="0"/>
                          <w:marRight w:val="0"/>
                          <w:marTop w:val="0"/>
                          <w:marBottom w:val="0"/>
                          <w:divBdr>
                            <w:top w:val="none" w:sz="0" w:space="0" w:color="auto"/>
                            <w:left w:val="none" w:sz="0" w:space="0" w:color="auto"/>
                            <w:bottom w:val="none" w:sz="0" w:space="0" w:color="auto"/>
                            <w:right w:val="none" w:sz="0" w:space="0" w:color="auto"/>
                          </w:divBdr>
                          <w:divsChild>
                            <w:div w:id="1631010621">
                              <w:marLeft w:val="0"/>
                              <w:marRight w:val="0"/>
                              <w:marTop w:val="0"/>
                              <w:marBottom w:val="0"/>
                              <w:divBdr>
                                <w:top w:val="none" w:sz="0" w:space="0" w:color="auto"/>
                                <w:left w:val="none" w:sz="0" w:space="0" w:color="auto"/>
                                <w:bottom w:val="none" w:sz="0" w:space="0" w:color="auto"/>
                                <w:right w:val="none" w:sz="0" w:space="0" w:color="auto"/>
                              </w:divBdr>
                              <w:divsChild>
                                <w:div w:id="9464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700171">
      <w:bodyDiv w:val="1"/>
      <w:marLeft w:val="0"/>
      <w:marRight w:val="0"/>
      <w:marTop w:val="0"/>
      <w:marBottom w:val="0"/>
      <w:divBdr>
        <w:top w:val="none" w:sz="0" w:space="0" w:color="auto"/>
        <w:left w:val="none" w:sz="0" w:space="0" w:color="auto"/>
        <w:bottom w:val="none" w:sz="0" w:space="0" w:color="auto"/>
        <w:right w:val="none" w:sz="0" w:space="0" w:color="auto"/>
      </w:divBdr>
    </w:div>
    <w:div w:id="584847384">
      <w:bodyDiv w:val="1"/>
      <w:marLeft w:val="0"/>
      <w:marRight w:val="0"/>
      <w:marTop w:val="0"/>
      <w:marBottom w:val="0"/>
      <w:divBdr>
        <w:top w:val="none" w:sz="0" w:space="0" w:color="auto"/>
        <w:left w:val="none" w:sz="0" w:space="0" w:color="auto"/>
        <w:bottom w:val="none" w:sz="0" w:space="0" w:color="auto"/>
        <w:right w:val="none" w:sz="0" w:space="0" w:color="auto"/>
      </w:divBdr>
    </w:div>
    <w:div w:id="587082146">
      <w:bodyDiv w:val="1"/>
      <w:marLeft w:val="0"/>
      <w:marRight w:val="0"/>
      <w:marTop w:val="0"/>
      <w:marBottom w:val="0"/>
      <w:divBdr>
        <w:top w:val="none" w:sz="0" w:space="0" w:color="auto"/>
        <w:left w:val="none" w:sz="0" w:space="0" w:color="auto"/>
        <w:bottom w:val="none" w:sz="0" w:space="0" w:color="auto"/>
        <w:right w:val="none" w:sz="0" w:space="0" w:color="auto"/>
      </w:divBdr>
    </w:div>
    <w:div w:id="622811871">
      <w:bodyDiv w:val="1"/>
      <w:marLeft w:val="0"/>
      <w:marRight w:val="0"/>
      <w:marTop w:val="0"/>
      <w:marBottom w:val="0"/>
      <w:divBdr>
        <w:top w:val="none" w:sz="0" w:space="0" w:color="auto"/>
        <w:left w:val="none" w:sz="0" w:space="0" w:color="auto"/>
        <w:bottom w:val="none" w:sz="0" w:space="0" w:color="auto"/>
        <w:right w:val="none" w:sz="0" w:space="0" w:color="auto"/>
      </w:divBdr>
      <w:divsChild>
        <w:div w:id="678386201">
          <w:marLeft w:val="0"/>
          <w:marRight w:val="0"/>
          <w:marTop w:val="0"/>
          <w:marBottom w:val="0"/>
          <w:divBdr>
            <w:top w:val="none" w:sz="0" w:space="0" w:color="auto"/>
            <w:left w:val="none" w:sz="0" w:space="0" w:color="auto"/>
            <w:bottom w:val="none" w:sz="0" w:space="0" w:color="auto"/>
            <w:right w:val="none" w:sz="0" w:space="0" w:color="auto"/>
          </w:divBdr>
          <w:divsChild>
            <w:div w:id="341132400">
              <w:marLeft w:val="0"/>
              <w:marRight w:val="0"/>
              <w:marTop w:val="0"/>
              <w:marBottom w:val="0"/>
              <w:divBdr>
                <w:top w:val="none" w:sz="0" w:space="0" w:color="auto"/>
                <w:left w:val="none" w:sz="0" w:space="0" w:color="auto"/>
                <w:bottom w:val="none" w:sz="0" w:space="0" w:color="auto"/>
                <w:right w:val="none" w:sz="0" w:space="0" w:color="auto"/>
              </w:divBdr>
              <w:divsChild>
                <w:div w:id="1570463477">
                  <w:marLeft w:val="0"/>
                  <w:marRight w:val="0"/>
                  <w:marTop w:val="0"/>
                  <w:marBottom w:val="0"/>
                  <w:divBdr>
                    <w:top w:val="none" w:sz="0" w:space="0" w:color="auto"/>
                    <w:left w:val="none" w:sz="0" w:space="0" w:color="auto"/>
                    <w:bottom w:val="none" w:sz="0" w:space="0" w:color="auto"/>
                    <w:right w:val="none" w:sz="0" w:space="0" w:color="auto"/>
                  </w:divBdr>
                  <w:divsChild>
                    <w:div w:id="1495029118">
                      <w:marLeft w:val="0"/>
                      <w:marRight w:val="0"/>
                      <w:marTop w:val="0"/>
                      <w:marBottom w:val="0"/>
                      <w:divBdr>
                        <w:top w:val="none" w:sz="0" w:space="0" w:color="auto"/>
                        <w:left w:val="none" w:sz="0" w:space="0" w:color="auto"/>
                        <w:bottom w:val="none" w:sz="0" w:space="0" w:color="auto"/>
                        <w:right w:val="none" w:sz="0" w:space="0" w:color="auto"/>
                      </w:divBdr>
                      <w:divsChild>
                        <w:div w:id="410663525">
                          <w:marLeft w:val="0"/>
                          <w:marRight w:val="0"/>
                          <w:marTop w:val="0"/>
                          <w:marBottom w:val="0"/>
                          <w:divBdr>
                            <w:top w:val="none" w:sz="0" w:space="0" w:color="auto"/>
                            <w:left w:val="none" w:sz="0" w:space="0" w:color="auto"/>
                            <w:bottom w:val="none" w:sz="0" w:space="0" w:color="auto"/>
                            <w:right w:val="none" w:sz="0" w:space="0" w:color="auto"/>
                          </w:divBdr>
                          <w:divsChild>
                            <w:div w:id="994802954">
                              <w:marLeft w:val="0"/>
                              <w:marRight w:val="0"/>
                              <w:marTop w:val="0"/>
                              <w:marBottom w:val="0"/>
                              <w:divBdr>
                                <w:top w:val="none" w:sz="0" w:space="0" w:color="auto"/>
                                <w:left w:val="none" w:sz="0" w:space="0" w:color="auto"/>
                                <w:bottom w:val="none" w:sz="0" w:space="0" w:color="auto"/>
                                <w:right w:val="none" w:sz="0" w:space="0" w:color="auto"/>
                              </w:divBdr>
                              <w:divsChild>
                                <w:div w:id="176963373">
                                  <w:marLeft w:val="0"/>
                                  <w:marRight w:val="0"/>
                                  <w:marTop w:val="0"/>
                                  <w:marBottom w:val="0"/>
                                  <w:divBdr>
                                    <w:top w:val="none" w:sz="0" w:space="0" w:color="auto"/>
                                    <w:left w:val="none" w:sz="0" w:space="0" w:color="auto"/>
                                    <w:bottom w:val="none" w:sz="0" w:space="0" w:color="auto"/>
                                    <w:right w:val="none" w:sz="0" w:space="0" w:color="auto"/>
                                  </w:divBdr>
                                  <w:divsChild>
                                    <w:div w:id="562299367">
                                      <w:marLeft w:val="0"/>
                                      <w:marRight w:val="0"/>
                                      <w:marTop w:val="0"/>
                                      <w:marBottom w:val="0"/>
                                      <w:divBdr>
                                        <w:top w:val="none" w:sz="0" w:space="0" w:color="auto"/>
                                        <w:left w:val="none" w:sz="0" w:space="0" w:color="auto"/>
                                        <w:bottom w:val="none" w:sz="0" w:space="0" w:color="auto"/>
                                        <w:right w:val="none" w:sz="0" w:space="0" w:color="auto"/>
                                      </w:divBdr>
                                      <w:divsChild>
                                        <w:div w:id="654916549">
                                          <w:marLeft w:val="0"/>
                                          <w:marRight w:val="0"/>
                                          <w:marTop w:val="0"/>
                                          <w:marBottom w:val="0"/>
                                          <w:divBdr>
                                            <w:top w:val="none" w:sz="0" w:space="0" w:color="auto"/>
                                            <w:left w:val="none" w:sz="0" w:space="0" w:color="auto"/>
                                            <w:bottom w:val="none" w:sz="0" w:space="0" w:color="auto"/>
                                            <w:right w:val="none" w:sz="0" w:space="0" w:color="auto"/>
                                          </w:divBdr>
                                          <w:divsChild>
                                            <w:div w:id="154443748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0"/>
                                                  <w:marBottom w:val="0"/>
                                                  <w:divBdr>
                                                    <w:top w:val="none" w:sz="0" w:space="0" w:color="auto"/>
                                                    <w:left w:val="none" w:sz="0" w:space="0" w:color="auto"/>
                                                    <w:bottom w:val="none" w:sz="0" w:space="0" w:color="auto"/>
                                                    <w:right w:val="none" w:sz="0" w:space="0" w:color="auto"/>
                                                  </w:divBdr>
                                                  <w:divsChild>
                                                    <w:div w:id="1068530352">
                                                      <w:marLeft w:val="0"/>
                                                      <w:marRight w:val="0"/>
                                                      <w:marTop w:val="0"/>
                                                      <w:marBottom w:val="0"/>
                                                      <w:divBdr>
                                                        <w:top w:val="none" w:sz="0" w:space="0" w:color="auto"/>
                                                        <w:left w:val="none" w:sz="0" w:space="0" w:color="auto"/>
                                                        <w:bottom w:val="none" w:sz="0" w:space="0" w:color="auto"/>
                                                        <w:right w:val="none" w:sz="0" w:space="0" w:color="auto"/>
                                                      </w:divBdr>
                                                      <w:divsChild>
                                                        <w:div w:id="1444613169">
                                                          <w:marLeft w:val="0"/>
                                                          <w:marRight w:val="0"/>
                                                          <w:marTop w:val="0"/>
                                                          <w:marBottom w:val="0"/>
                                                          <w:divBdr>
                                                            <w:top w:val="none" w:sz="0" w:space="0" w:color="auto"/>
                                                            <w:left w:val="none" w:sz="0" w:space="0" w:color="auto"/>
                                                            <w:bottom w:val="none" w:sz="0" w:space="0" w:color="auto"/>
                                                            <w:right w:val="none" w:sz="0" w:space="0" w:color="auto"/>
                                                          </w:divBdr>
                                                          <w:divsChild>
                                                            <w:div w:id="468745567">
                                                              <w:marLeft w:val="0"/>
                                                              <w:marRight w:val="0"/>
                                                              <w:marTop w:val="0"/>
                                                              <w:marBottom w:val="0"/>
                                                              <w:divBdr>
                                                                <w:top w:val="none" w:sz="0" w:space="0" w:color="auto"/>
                                                                <w:left w:val="none" w:sz="0" w:space="0" w:color="auto"/>
                                                                <w:bottom w:val="none" w:sz="0" w:space="0" w:color="auto"/>
                                                                <w:right w:val="none" w:sz="0" w:space="0" w:color="auto"/>
                                                              </w:divBdr>
                                                              <w:divsChild>
                                                                <w:div w:id="1271355489">
                                                                  <w:marLeft w:val="0"/>
                                                                  <w:marRight w:val="0"/>
                                                                  <w:marTop w:val="0"/>
                                                                  <w:marBottom w:val="0"/>
                                                                  <w:divBdr>
                                                                    <w:top w:val="none" w:sz="0" w:space="0" w:color="auto"/>
                                                                    <w:left w:val="none" w:sz="0" w:space="0" w:color="auto"/>
                                                                    <w:bottom w:val="none" w:sz="0" w:space="0" w:color="auto"/>
                                                                    <w:right w:val="none" w:sz="0" w:space="0" w:color="auto"/>
                                                                  </w:divBdr>
                                                                  <w:divsChild>
                                                                    <w:div w:id="1894806505">
                                                                      <w:marLeft w:val="0"/>
                                                                      <w:marRight w:val="0"/>
                                                                      <w:marTop w:val="0"/>
                                                                      <w:marBottom w:val="0"/>
                                                                      <w:divBdr>
                                                                        <w:top w:val="none" w:sz="0" w:space="0" w:color="auto"/>
                                                                        <w:left w:val="none" w:sz="0" w:space="0" w:color="auto"/>
                                                                        <w:bottom w:val="none" w:sz="0" w:space="0" w:color="auto"/>
                                                                        <w:right w:val="none" w:sz="0" w:space="0" w:color="auto"/>
                                                                      </w:divBdr>
                                                                      <w:divsChild>
                                                                        <w:div w:id="15827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24338">
      <w:bodyDiv w:val="1"/>
      <w:marLeft w:val="0"/>
      <w:marRight w:val="0"/>
      <w:marTop w:val="0"/>
      <w:marBottom w:val="0"/>
      <w:divBdr>
        <w:top w:val="none" w:sz="0" w:space="0" w:color="auto"/>
        <w:left w:val="none" w:sz="0" w:space="0" w:color="auto"/>
        <w:bottom w:val="none" w:sz="0" w:space="0" w:color="auto"/>
        <w:right w:val="none" w:sz="0" w:space="0" w:color="auto"/>
      </w:divBdr>
      <w:divsChild>
        <w:div w:id="1907377521">
          <w:marLeft w:val="0"/>
          <w:marRight w:val="0"/>
          <w:marTop w:val="0"/>
          <w:marBottom w:val="0"/>
          <w:divBdr>
            <w:top w:val="none" w:sz="0" w:space="0" w:color="auto"/>
            <w:left w:val="none" w:sz="0" w:space="0" w:color="auto"/>
            <w:bottom w:val="none" w:sz="0" w:space="0" w:color="auto"/>
            <w:right w:val="none" w:sz="0" w:space="0" w:color="auto"/>
          </w:divBdr>
          <w:divsChild>
            <w:div w:id="854151066">
              <w:marLeft w:val="0"/>
              <w:marRight w:val="0"/>
              <w:marTop w:val="0"/>
              <w:marBottom w:val="0"/>
              <w:divBdr>
                <w:top w:val="none" w:sz="0" w:space="0" w:color="auto"/>
                <w:left w:val="none" w:sz="0" w:space="0" w:color="auto"/>
                <w:bottom w:val="none" w:sz="0" w:space="0" w:color="auto"/>
                <w:right w:val="none" w:sz="0" w:space="0" w:color="auto"/>
              </w:divBdr>
              <w:divsChild>
                <w:div w:id="2037802072">
                  <w:marLeft w:val="0"/>
                  <w:marRight w:val="0"/>
                  <w:marTop w:val="0"/>
                  <w:marBottom w:val="0"/>
                  <w:divBdr>
                    <w:top w:val="none" w:sz="0" w:space="0" w:color="auto"/>
                    <w:left w:val="none" w:sz="0" w:space="0" w:color="auto"/>
                    <w:bottom w:val="none" w:sz="0" w:space="0" w:color="auto"/>
                    <w:right w:val="none" w:sz="0" w:space="0" w:color="auto"/>
                  </w:divBdr>
                  <w:divsChild>
                    <w:div w:id="626010371">
                      <w:marLeft w:val="0"/>
                      <w:marRight w:val="0"/>
                      <w:marTop w:val="0"/>
                      <w:marBottom w:val="0"/>
                      <w:divBdr>
                        <w:top w:val="none" w:sz="0" w:space="0" w:color="auto"/>
                        <w:left w:val="none" w:sz="0" w:space="0" w:color="auto"/>
                        <w:bottom w:val="none" w:sz="0" w:space="0" w:color="auto"/>
                        <w:right w:val="none" w:sz="0" w:space="0" w:color="auto"/>
                      </w:divBdr>
                      <w:divsChild>
                        <w:div w:id="2050688935">
                          <w:marLeft w:val="0"/>
                          <w:marRight w:val="0"/>
                          <w:marTop w:val="0"/>
                          <w:marBottom w:val="0"/>
                          <w:divBdr>
                            <w:top w:val="none" w:sz="0" w:space="0" w:color="auto"/>
                            <w:left w:val="none" w:sz="0" w:space="0" w:color="auto"/>
                            <w:bottom w:val="none" w:sz="0" w:space="0" w:color="auto"/>
                            <w:right w:val="none" w:sz="0" w:space="0" w:color="auto"/>
                          </w:divBdr>
                          <w:divsChild>
                            <w:div w:id="685449421">
                              <w:marLeft w:val="0"/>
                              <w:marRight w:val="0"/>
                              <w:marTop w:val="0"/>
                              <w:marBottom w:val="0"/>
                              <w:divBdr>
                                <w:top w:val="none" w:sz="0" w:space="0" w:color="auto"/>
                                <w:left w:val="none" w:sz="0" w:space="0" w:color="auto"/>
                                <w:bottom w:val="none" w:sz="0" w:space="0" w:color="auto"/>
                                <w:right w:val="none" w:sz="0" w:space="0" w:color="auto"/>
                              </w:divBdr>
                              <w:divsChild>
                                <w:div w:id="16286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733798">
      <w:bodyDiv w:val="1"/>
      <w:marLeft w:val="0"/>
      <w:marRight w:val="0"/>
      <w:marTop w:val="0"/>
      <w:marBottom w:val="0"/>
      <w:divBdr>
        <w:top w:val="none" w:sz="0" w:space="0" w:color="auto"/>
        <w:left w:val="none" w:sz="0" w:space="0" w:color="auto"/>
        <w:bottom w:val="none" w:sz="0" w:space="0" w:color="auto"/>
        <w:right w:val="none" w:sz="0" w:space="0" w:color="auto"/>
      </w:divBdr>
    </w:div>
    <w:div w:id="663163729">
      <w:bodyDiv w:val="1"/>
      <w:marLeft w:val="0"/>
      <w:marRight w:val="0"/>
      <w:marTop w:val="0"/>
      <w:marBottom w:val="0"/>
      <w:divBdr>
        <w:top w:val="none" w:sz="0" w:space="0" w:color="auto"/>
        <w:left w:val="none" w:sz="0" w:space="0" w:color="auto"/>
        <w:bottom w:val="none" w:sz="0" w:space="0" w:color="auto"/>
        <w:right w:val="none" w:sz="0" w:space="0" w:color="auto"/>
      </w:divBdr>
    </w:div>
    <w:div w:id="676883148">
      <w:bodyDiv w:val="1"/>
      <w:marLeft w:val="0"/>
      <w:marRight w:val="0"/>
      <w:marTop w:val="0"/>
      <w:marBottom w:val="0"/>
      <w:divBdr>
        <w:top w:val="none" w:sz="0" w:space="0" w:color="auto"/>
        <w:left w:val="none" w:sz="0" w:space="0" w:color="auto"/>
        <w:bottom w:val="none" w:sz="0" w:space="0" w:color="auto"/>
        <w:right w:val="none" w:sz="0" w:space="0" w:color="auto"/>
      </w:divBdr>
    </w:div>
    <w:div w:id="717121870">
      <w:bodyDiv w:val="1"/>
      <w:marLeft w:val="0"/>
      <w:marRight w:val="0"/>
      <w:marTop w:val="0"/>
      <w:marBottom w:val="0"/>
      <w:divBdr>
        <w:top w:val="none" w:sz="0" w:space="0" w:color="auto"/>
        <w:left w:val="none" w:sz="0" w:space="0" w:color="auto"/>
        <w:bottom w:val="none" w:sz="0" w:space="0" w:color="auto"/>
        <w:right w:val="none" w:sz="0" w:space="0" w:color="auto"/>
      </w:divBdr>
    </w:div>
    <w:div w:id="733889683">
      <w:bodyDiv w:val="1"/>
      <w:marLeft w:val="0"/>
      <w:marRight w:val="0"/>
      <w:marTop w:val="0"/>
      <w:marBottom w:val="0"/>
      <w:divBdr>
        <w:top w:val="none" w:sz="0" w:space="0" w:color="auto"/>
        <w:left w:val="none" w:sz="0" w:space="0" w:color="auto"/>
        <w:bottom w:val="none" w:sz="0" w:space="0" w:color="auto"/>
        <w:right w:val="none" w:sz="0" w:space="0" w:color="auto"/>
      </w:divBdr>
    </w:div>
    <w:div w:id="853108379">
      <w:bodyDiv w:val="1"/>
      <w:marLeft w:val="0"/>
      <w:marRight w:val="0"/>
      <w:marTop w:val="0"/>
      <w:marBottom w:val="0"/>
      <w:divBdr>
        <w:top w:val="none" w:sz="0" w:space="0" w:color="auto"/>
        <w:left w:val="none" w:sz="0" w:space="0" w:color="auto"/>
        <w:bottom w:val="none" w:sz="0" w:space="0" w:color="auto"/>
        <w:right w:val="none" w:sz="0" w:space="0" w:color="auto"/>
      </w:divBdr>
    </w:div>
    <w:div w:id="891232219">
      <w:bodyDiv w:val="1"/>
      <w:marLeft w:val="0"/>
      <w:marRight w:val="0"/>
      <w:marTop w:val="0"/>
      <w:marBottom w:val="0"/>
      <w:divBdr>
        <w:top w:val="none" w:sz="0" w:space="0" w:color="auto"/>
        <w:left w:val="none" w:sz="0" w:space="0" w:color="auto"/>
        <w:bottom w:val="none" w:sz="0" w:space="0" w:color="auto"/>
        <w:right w:val="none" w:sz="0" w:space="0" w:color="auto"/>
      </w:divBdr>
    </w:div>
    <w:div w:id="978536916">
      <w:bodyDiv w:val="1"/>
      <w:marLeft w:val="0"/>
      <w:marRight w:val="0"/>
      <w:marTop w:val="0"/>
      <w:marBottom w:val="0"/>
      <w:divBdr>
        <w:top w:val="none" w:sz="0" w:space="0" w:color="auto"/>
        <w:left w:val="none" w:sz="0" w:space="0" w:color="auto"/>
        <w:bottom w:val="none" w:sz="0" w:space="0" w:color="auto"/>
        <w:right w:val="none" w:sz="0" w:space="0" w:color="auto"/>
      </w:divBdr>
    </w:div>
    <w:div w:id="1006202290">
      <w:bodyDiv w:val="1"/>
      <w:marLeft w:val="0"/>
      <w:marRight w:val="0"/>
      <w:marTop w:val="0"/>
      <w:marBottom w:val="0"/>
      <w:divBdr>
        <w:top w:val="none" w:sz="0" w:space="0" w:color="auto"/>
        <w:left w:val="none" w:sz="0" w:space="0" w:color="auto"/>
        <w:bottom w:val="none" w:sz="0" w:space="0" w:color="auto"/>
        <w:right w:val="none" w:sz="0" w:space="0" w:color="auto"/>
      </w:divBdr>
    </w:div>
    <w:div w:id="1042248024">
      <w:bodyDiv w:val="1"/>
      <w:marLeft w:val="0"/>
      <w:marRight w:val="0"/>
      <w:marTop w:val="0"/>
      <w:marBottom w:val="0"/>
      <w:divBdr>
        <w:top w:val="none" w:sz="0" w:space="0" w:color="auto"/>
        <w:left w:val="none" w:sz="0" w:space="0" w:color="auto"/>
        <w:bottom w:val="none" w:sz="0" w:space="0" w:color="auto"/>
        <w:right w:val="none" w:sz="0" w:space="0" w:color="auto"/>
      </w:divBdr>
    </w:div>
    <w:div w:id="1048410651">
      <w:bodyDiv w:val="1"/>
      <w:marLeft w:val="0"/>
      <w:marRight w:val="0"/>
      <w:marTop w:val="0"/>
      <w:marBottom w:val="0"/>
      <w:divBdr>
        <w:top w:val="none" w:sz="0" w:space="0" w:color="auto"/>
        <w:left w:val="none" w:sz="0" w:space="0" w:color="auto"/>
        <w:bottom w:val="none" w:sz="0" w:space="0" w:color="auto"/>
        <w:right w:val="none" w:sz="0" w:space="0" w:color="auto"/>
      </w:divBdr>
    </w:div>
    <w:div w:id="1059087438">
      <w:bodyDiv w:val="1"/>
      <w:marLeft w:val="0"/>
      <w:marRight w:val="0"/>
      <w:marTop w:val="0"/>
      <w:marBottom w:val="0"/>
      <w:divBdr>
        <w:top w:val="none" w:sz="0" w:space="0" w:color="auto"/>
        <w:left w:val="none" w:sz="0" w:space="0" w:color="auto"/>
        <w:bottom w:val="none" w:sz="0" w:space="0" w:color="auto"/>
        <w:right w:val="none" w:sz="0" w:space="0" w:color="auto"/>
      </w:divBdr>
    </w:div>
    <w:div w:id="1139303446">
      <w:bodyDiv w:val="1"/>
      <w:marLeft w:val="0"/>
      <w:marRight w:val="0"/>
      <w:marTop w:val="0"/>
      <w:marBottom w:val="0"/>
      <w:divBdr>
        <w:top w:val="none" w:sz="0" w:space="0" w:color="auto"/>
        <w:left w:val="none" w:sz="0" w:space="0" w:color="auto"/>
        <w:bottom w:val="none" w:sz="0" w:space="0" w:color="auto"/>
        <w:right w:val="none" w:sz="0" w:space="0" w:color="auto"/>
      </w:divBdr>
    </w:div>
    <w:div w:id="1243835861">
      <w:bodyDiv w:val="1"/>
      <w:marLeft w:val="0"/>
      <w:marRight w:val="0"/>
      <w:marTop w:val="0"/>
      <w:marBottom w:val="0"/>
      <w:divBdr>
        <w:top w:val="none" w:sz="0" w:space="0" w:color="auto"/>
        <w:left w:val="none" w:sz="0" w:space="0" w:color="auto"/>
        <w:bottom w:val="none" w:sz="0" w:space="0" w:color="auto"/>
        <w:right w:val="none" w:sz="0" w:space="0" w:color="auto"/>
      </w:divBdr>
    </w:div>
    <w:div w:id="1279919261">
      <w:bodyDiv w:val="1"/>
      <w:marLeft w:val="0"/>
      <w:marRight w:val="0"/>
      <w:marTop w:val="0"/>
      <w:marBottom w:val="0"/>
      <w:divBdr>
        <w:top w:val="none" w:sz="0" w:space="0" w:color="auto"/>
        <w:left w:val="none" w:sz="0" w:space="0" w:color="auto"/>
        <w:bottom w:val="none" w:sz="0" w:space="0" w:color="auto"/>
        <w:right w:val="none" w:sz="0" w:space="0" w:color="auto"/>
      </w:divBdr>
      <w:divsChild>
        <w:div w:id="1900941069">
          <w:marLeft w:val="0"/>
          <w:marRight w:val="0"/>
          <w:marTop w:val="0"/>
          <w:marBottom w:val="0"/>
          <w:divBdr>
            <w:top w:val="none" w:sz="0" w:space="0" w:color="auto"/>
            <w:left w:val="none" w:sz="0" w:space="0" w:color="auto"/>
            <w:bottom w:val="none" w:sz="0" w:space="0" w:color="auto"/>
            <w:right w:val="none" w:sz="0" w:space="0" w:color="auto"/>
          </w:divBdr>
        </w:div>
        <w:div w:id="1820421374">
          <w:marLeft w:val="0"/>
          <w:marRight w:val="0"/>
          <w:marTop w:val="0"/>
          <w:marBottom w:val="0"/>
          <w:divBdr>
            <w:top w:val="none" w:sz="0" w:space="0" w:color="auto"/>
            <w:left w:val="none" w:sz="0" w:space="0" w:color="auto"/>
            <w:bottom w:val="none" w:sz="0" w:space="0" w:color="auto"/>
            <w:right w:val="none" w:sz="0" w:space="0" w:color="auto"/>
          </w:divBdr>
        </w:div>
        <w:div w:id="1813670445">
          <w:marLeft w:val="0"/>
          <w:marRight w:val="0"/>
          <w:marTop w:val="0"/>
          <w:marBottom w:val="0"/>
          <w:divBdr>
            <w:top w:val="none" w:sz="0" w:space="0" w:color="auto"/>
            <w:left w:val="none" w:sz="0" w:space="0" w:color="auto"/>
            <w:bottom w:val="none" w:sz="0" w:space="0" w:color="auto"/>
            <w:right w:val="none" w:sz="0" w:space="0" w:color="auto"/>
          </w:divBdr>
        </w:div>
        <w:div w:id="1961760408">
          <w:marLeft w:val="0"/>
          <w:marRight w:val="0"/>
          <w:marTop w:val="0"/>
          <w:marBottom w:val="0"/>
          <w:divBdr>
            <w:top w:val="none" w:sz="0" w:space="0" w:color="auto"/>
            <w:left w:val="none" w:sz="0" w:space="0" w:color="auto"/>
            <w:bottom w:val="none" w:sz="0" w:space="0" w:color="auto"/>
            <w:right w:val="none" w:sz="0" w:space="0" w:color="auto"/>
          </w:divBdr>
        </w:div>
      </w:divsChild>
    </w:div>
    <w:div w:id="1296370371">
      <w:bodyDiv w:val="1"/>
      <w:marLeft w:val="0"/>
      <w:marRight w:val="0"/>
      <w:marTop w:val="0"/>
      <w:marBottom w:val="0"/>
      <w:divBdr>
        <w:top w:val="none" w:sz="0" w:space="0" w:color="auto"/>
        <w:left w:val="none" w:sz="0" w:space="0" w:color="auto"/>
        <w:bottom w:val="none" w:sz="0" w:space="0" w:color="auto"/>
        <w:right w:val="none" w:sz="0" w:space="0" w:color="auto"/>
      </w:divBdr>
    </w:div>
    <w:div w:id="1429932895">
      <w:bodyDiv w:val="1"/>
      <w:marLeft w:val="0"/>
      <w:marRight w:val="0"/>
      <w:marTop w:val="0"/>
      <w:marBottom w:val="0"/>
      <w:divBdr>
        <w:top w:val="none" w:sz="0" w:space="0" w:color="auto"/>
        <w:left w:val="none" w:sz="0" w:space="0" w:color="auto"/>
        <w:bottom w:val="none" w:sz="0" w:space="0" w:color="auto"/>
        <w:right w:val="none" w:sz="0" w:space="0" w:color="auto"/>
      </w:divBdr>
    </w:div>
    <w:div w:id="1433016559">
      <w:bodyDiv w:val="1"/>
      <w:marLeft w:val="0"/>
      <w:marRight w:val="0"/>
      <w:marTop w:val="0"/>
      <w:marBottom w:val="0"/>
      <w:divBdr>
        <w:top w:val="none" w:sz="0" w:space="0" w:color="auto"/>
        <w:left w:val="none" w:sz="0" w:space="0" w:color="auto"/>
        <w:bottom w:val="none" w:sz="0" w:space="0" w:color="auto"/>
        <w:right w:val="none" w:sz="0" w:space="0" w:color="auto"/>
      </w:divBdr>
    </w:div>
    <w:div w:id="1439914065">
      <w:bodyDiv w:val="1"/>
      <w:marLeft w:val="0"/>
      <w:marRight w:val="0"/>
      <w:marTop w:val="0"/>
      <w:marBottom w:val="0"/>
      <w:divBdr>
        <w:top w:val="none" w:sz="0" w:space="0" w:color="auto"/>
        <w:left w:val="none" w:sz="0" w:space="0" w:color="auto"/>
        <w:bottom w:val="none" w:sz="0" w:space="0" w:color="auto"/>
        <w:right w:val="none" w:sz="0" w:space="0" w:color="auto"/>
      </w:divBdr>
      <w:divsChild>
        <w:div w:id="541790018">
          <w:marLeft w:val="0"/>
          <w:marRight w:val="0"/>
          <w:marTop w:val="0"/>
          <w:marBottom w:val="0"/>
          <w:divBdr>
            <w:top w:val="none" w:sz="0" w:space="0" w:color="auto"/>
            <w:left w:val="none" w:sz="0" w:space="0" w:color="auto"/>
            <w:bottom w:val="none" w:sz="0" w:space="0" w:color="auto"/>
            <w:right w:val="none" w:sz="0" w:space="0" w:color="auto"/>
          </w:divBdr>
          <w:divsChild>
            <w:div w:id="5190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3209">
      <w:bodyDiv w:val="1"/>
      <w:marLeft w:val="0"/>
      <w:marRight w:val="0"/>
      <w:marTop w:val="0"/>
      <w:marBottom w:val="0"/>
      <w:divBdr>
        <w:top w:val="none" w:sz="0" w:space="0" w:color="auto"/>
        <w:left w:val="none" w:sz="0" w:space="0" w:color="auto"/>
        <w:bottom w:val="none" w:sz="0" w:space="0" w:color="auto"/>
        <w:right w:val="none" w:sz="0" w:space="0" w:color="auto"/>
      </w:divBdr>
      <w:divsChild>
        <w:div w:id="2098167429">
          <w:marLeft w:val="0"/>
          <w:marRight w:val="0"/>
          <w:marTop w:val="0"/>
          <w:marBottom w:val="0"/>
          <w:divBdr>
            <w:top w:val="none" w:sz="0" w:space="0" w:color="auto"/>
            <w:left w:val="none" w:sz="0" w:space="0" w:color="auto"/>
            <w:bottom w:val="none" w:sz="0" w:space="0" w:color="auto"/>
            <w:right w:val="none" w:sz="0" w:space="0" w:color="auto"/>
          </w:divBdr>
          <w:divsChild>
            <w:div w:id="230770015">
              <w:marLeft w:val="0"/>
              <w:marRight w:val="0"/>
              <w:marTop w:val="0"/>
              <w:marBottom w:val="0"/>
              <w:divBdr>
                <w:top w:val="none" w:sz="0" w:space="0" w:color="auto"/>
                <w:left w:val="none" w:sz="0" w:space="0" w:color="auto"/>
                <w:bottom w:val="none" w:sz="0" w:space="0" w:color="auto"/>
                <w:right w:val="none" w:sz="0" w:space="0" w:color="auto"/>
              </w:divBdr>
              <w:divsChild>
                <w:div w:id="328023678">
                  <w:marLeft w:val="0"/>
                  <w:marRight w:val="0"/>
                  <w:marTop w:val="0"/>
                  <w:marBottom w:val="0"/>
                  <w:divBdr>
                    <w:top w:val="none" w:sz="0" w:space="0" w:color="auto"/>
                    <w:left w:val="none" w:sz="0" w:space="0" w:color="auto"/>
                    <w:bottom w:val="none" w:sz="0" w:space="0" w:color="auto"/>
                    <w:right w:val="none" w:sz="0" w:space="0" w:color="auto"/>
                  </w:divBdr>
                </w:div>
              </w:divsChild>
            </w:div>
            <w:div w:id="2023628623">
              <w:marLeft w:val="0"/>
              <w:marRight w:val="0"/>
              <w:marTop w:val="0"/>
              <w:marBottom w:val="0"/>
              <w:divBdr>
                <w:top w:val="none" w:sz="0" w:space="0" w:color="auto"/>
                <w:left w:val="none" w:sz="0" w:space="0" w:color="auto"/>
                <w:bottom w:val="none" w:sz="0" w:space="0" w:color="auto"/>
                <w:right w:val="none" w:sz="0" w:space="0" w:color="auto"/>
              </w:divBdr>
            </w:div>
            <w:div w:id="9293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1995">
      <w:bodyDiv w:val="1"/>
      <w:marLeft w:val="0"/>
      <w:marRight w:val="0"/>
      <w:marTop w:val="0"/>
      <w:marBottom w:val="0"/>
      <w:divBdr>
        <w:top w:val="none" w:sz="0" w:space="0" w:color="auto"/>
        <w:left w:val="none" w:sz="0" w:space="0" w:color="auto"/>
        <w:bottom w:val="none" w:sz="0" w:space="0" w:color="auto"/>
        <w:right w:val="none" w:sz="0" w:space="0" w:color="auto"/>
      </w:divBdr>
    </w:div>
    <w:div w:id="1597321765">
      <w:bodyDiv w:val="1"/>
      <w:marLeft w:val="0"/>
      <w:marRight w:val="0"/>
      <w:marTop w:val="0"/>
      <w:marBottom w:val="0"/>
      <w:divBdr>
        <w:top w:val="none" w:sz="0" w:space="0" w:color="auto"/>
        <w:left w:val="none" w:sz="0" w:space="0" w:color="auto"/>
        <w:bottom w:val="none" w:sz="0" w:space="0" w:color="auto"/>
        <w:right w:val="none" w:sz="0" w:space="0" w:color="auto"/>
      </w:divBdr>
    </w:div>
    <w:div w:id="1609779141">
      <w:bodyDiv w:val="1"/>
      <w:marLeft w:val="0"/>
      <w:marRight w:val="0"/>
      <w:marTop w:val="0"/>
      <w:marBottom w:val="0"/>
      <w:divBdr>
        <w:top w:val="none" w:sz="0" w:space="0" w:color="auto"/>
        <w:left w:val="none" w:sz="0" w:space="0" w:color="auto"/>
        <w:bottom w:val="none" w:sz="0" w:space="0" w:color="auto"/>
        <w:right w:val="none" w:sz="0" w:space="0" w:color="auto"/>
      </w:divBdr>
      <w:divsChild>
        <w:div w:id="1169829650">
          <w:marLeft w:val="0"/>
          <w:marRight w:val="0"/>
          <w:marTop w:val="0"/>
          <w:marBottom w:val="0"/>
          <w:divBdr>
            <w:top w:val="none" w:sz="0" w:space="0" w:color="auto"/>
            <w:left w:val="none" w:sz="0" w:space="0" w:color="auto"/>
            <w:bottom w:val="none" w:sz="0" w:space="0" w:color="auto"/>
            <w:right w:val="none" w:sz="0" w:space="0" w:color="auto"/>
          </w:divBdr>
          <w:divsChild>
            <w:div w:id="1952317645">
              <w:marLeft w:val="0"/>
              <w:marRight w:val="0"/>
              <w:marTop w:val="0"/>
              <w:marBottom w:val="0"/>
              <w:divBdr>
                <w:top w:val="none" w:sz="0" w:space="0" w:color="auto"/>
                <w:left w:val="none" w:sz="0" w:space="0" w:color="auto"/>
                <w:bottom w:val="none" w:sz="0" w:space="0" w:color="auto"/>
                <w:right w:val="none" w:sz="0" w:space="0" w:color="auto"/>
              </w:divBdr>
              <w:divsChild>
                <w:div w:id="17345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38543">
      <w:bodyDiv w:val="1"/>
      <w:marLeft w:val="0"/>
      <w:marRight w:val="0"/>
      <w:marTop w:val="0"/>
      <w:marBottom w:val="0"/>
      <w:divBdr>
        <w:top w:val="none" w:sz="0" w:space="0" w:color="auto"/>
        <w:left w:val="none" w:sz="0" w:space="0" w:color="auto"/>
        <w:bottom w:val="none" w:sz="0" w:space="0" w:color="auto"/>
        <w:right w:val="none" w:sz="0" w:space="0" w:color="auto"/>
      </w:divBdr>
    </w:div>
    <w:div w:id="1740905036">
      <w:bodyDiv w:val="1"/>
      <w:marLeft w:val="0"/>
      <w:marRight w:val="0"/>
      <w:marTop w:val="0"/>
      <w:marBottom w:val="0"/>
      <w:divBdr>
        <w:top w:val="none" w:sz="0" w:space="0" w:color="auto"/>
        <w:left w:val="none" w:sz="0" w:space="0" w:color="auto"/>
        <w:bottom w:val="none" w:sz="0" w:space="0" w:color="auto"/>
        <w:right w:val="none" w:sz="0" w:space="0" w:color="auto"/>
      </w:divBdr>
    </w:div>
    <w:div w:id="1742409136">
      <w:bodyDiv w:val="1"/>
      <w:marLeft w:val="0"/>
      <w:marRight w:val="0"/>
      <w:marTop w:val="0"/>
      <w:marBottom w:val="0"/>
      <w:divBdr>
        <w:top w:val="none" w:sz="0" w:space="0" w:color="auto"/>
        <w:left w:val="none" w:sz="0" w:space="0" w:color="auto"/>
        <w:bottom w:val="none" w:sz="0" w:space="0" w:color="auto"/>
        <w:right w:val="none" w:sz="0" w:space="0" w:color="auto"/>
      </w:divBdr>
    </w:div>
    <w:div w:id="1756828823">
      <w:bodyDiv w:val="1"/>
      <w:marLeft w:val="0"/>
      <w:marRight w:val="0"/>
      <w:marTop w:val="0"/>
      <w:marBottom w:val="0"/>
      <w:divBdr>
        <w:top w:val="none" w:sz="0" w:space="0" w:color="auto"/>
        <w:left w:val="none" w:sz="0" w:space="0" w:color="auto"/>
        <w:bottom w:val="none" w:sz="0" w:space="0" w:color="auto"/>
        <w:right w:val="none" w:sz="0" w:space="0" w:color="auto"/>
      </w:divBdr>
    </w:div>
    <w:div w:id="1805611675">
      <w:bodyDiv w:val="1"/>
      <w:marLeft w:val="0"/>
      <w:marRight w:val="0"/>
      <w:marTop w:val="0"/>
      <w:marBottom w:val="0"/>
      <w:divBdr>
        <w:top w:val="none" w:sz="0" w:space="0" w:color="auto"/>
        <w:left w:val="none" w:sz="0" w:space="0" w:color="auto"/>
        <w:bottom w:val="none" w:sz="0" w:space="0" w:color="auto"/>
        <w:right w:val="none" w:sz="0" w:space="0" w:color="auto"/>
      </w:divBdr>
    </w:div>
    <w:div w:id="1826358490">
      <w:bodyDiv w:val="1"/>
      <w:marLeft w:val="0"/>
      <w:marRight w:val="0"/>
      <w:marTop w:val="0"/>
      <w:marBottom w:val="0"/>
      <w:divBdr>
        <w:top w:val="none" w:sz="0" w:space="0" w:color="auto"/>
        <w:left w:val="none" w:sz="0" w:space="0" w:color="auto"/>
        <w:bottom w:val="none" w:sz="0" w:space="0" w:color="auto"/>
        <w:right w:val="none" w:sz="0" w:space="0" w:color="auto"/>
      </w:divBdr>
      <w:divsChild>
        <w:div w:id="1037389929">
          <w:marLeft w:val="0"/>
          <w:marRight w:val="0"/>
          <w:marTop w:val="0"/>
          <w:marBottom w:val="0"/>
          <w:divBdr>
            <w:top w:val="none" w:sz="0" w:space="0" w:color="auto"/>
            <w:left w:val="none" w:sz="0" w:space="0" w:color="auto"/>
            <w:bottom w:val="none" w:sz="0" w:space="0" w:color="auto"/>
            <w:right w:val="none" w:sz="0" w:space="0" w:color="auto"/>
          </w:divBdr>
          <w:divsChild>
            <w:div w:id="389766472">
              <w:marLeft w:val="0"/>
              <w:marRight w:val="0"/>
              <w:marTop w:val="0"/>
              <w:marBottom w:val="0"/>
              <w:divBdr>
                <w:top w:val="none" w:sz="0" w:space="0" w:color="auto"/>
                <w:left w:val="none" w:sz="0" w:space="0" w:color="auto"/>
                <w:bottom w:val="none" w:sz="0" w:space="0" w:color="auto"/>
                <w:right w:val="none" w:sz="0" w:space="0" w:color="auto"/>
              </w:divBdr>
              <w:divsChild>
                <w:div w:id="1100299936">
                  <w:marLeft w:val="0"/>
                  <w:marRight w:val="0"/>
                  <w:marTop w:val="0"/>
                  <w:marBottom w:val="0"/>
                  <w:divBdr>
                    <w:top w:val="none" w:sz="0" w:space="0" w:color="auto"/>
                    <w:left w:val="none" w:sz="0" w:space="0" w:color="auto"/>
                    <w:bottom w:val="none" w:sz="0" w:space="0" w:color="auto"/>
                    <w:right w:val="none" w:sz="0" w:space="0" w:color="auto"/>
                  </w:divBdr>
                  <w:divsChild>
                    <w:div w:id="633487459">
                      <w:marLeft w:val="0"/>
                      <w:marRight w:val="0"/>
                      <w:marTop w:val="0"/>
                      <w:marBottom w:val="0"/>
                      <w:divBdr>
                        <w:top w:val="none" w:sz="0" w:space="0" w:color="auto"/>
                        <w:left w:val="none" w:sz="0" w:space="0" w:color="auto"/>
                        <w:bottom w:val="none" w:sz="0" w:space="0" w:color="auto"/>
                        <w:right w:val="none" w:sz="0" w:space="0" w:color="auto"/>
                      </w:divBdr>
                      <w:divsChild>
                        <w:div w:id="1533886730">
                          <w:marLeft w:val="0"/>
                          <w:marRight w:val="0"/>
                          <w:marTop w:val="0"/>
                          <w:marBottom w:val="0"/>
                          <w:divBdr>
                            <w:top w:val="none" w:sz="0" w:space="0" w:color="auto"/>
                            <w:left w:val="none" w:sz="0" w:space="0" w:color="auto"/>
                            <w:bottom w:val="none" w:sz="0" w:space="0" w:color="auto"/>
                            <w:right w:val="none" w:sz="0" w:space="0" w:color="auto"/>
                          </w:divBdr>
                          <w:divsChild>
                            <w:div w:id="583152045">
                              <w:marLeft w:val="0"/>
                              <w:marRight w:val="0"/>
                              <w:marTop w:val="0"/>
                              <w:marBottom w:val="0"/>
                              <w:divBdr>
                                <w:top w:val="none" w:sz="0" w:space="0" w:color="auto"/>
                                <w:left w:val="none" w:sz="0" w:space="0" w:color="auto"/>
                                <w:bottom w:val="none" w:sz="0" w:space="0" w:color="auto"/>
                                <w:right w:val="none" w:sz="0" w:space="0" w:color="auto"/>
                              </w:divBdr>
                              <w:divsChild>
                                <w:div w:id="15973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949879">
      <w:bodyDiv w:val="1"/>
      <w:marLeft w:val="0"/>
      <w:marRight w:val="0"/>
      <w:marTop w:val="0"/>
      <w:marBottom w:val="0"/>
      <w:divBdr>
        <w:top w:val="none" w:sz="0" w:space="0" w:color="auto"/>
        <w:left w:val="none" w:sz="0" w:space="0" w:color="auto"/>
        <w:bottom w:val="none" w:sz="0" w:space="0" w:color="auto"/>
        <w:right w:val="none" w:sz="0" w:space="0" w:color="auto"/>
      </w:divBdr>
    </w:div>
    <w:div w:id="1894387950">
      <w:bodyDiv w:val="1"/>
      <w:marLeft w:val="0"/>
      <w:marRight w:val="0"/>
      <w:marTop w:val="0"/>
      <w:marBottom w:val="0"/>
      <w:divBdr>
        <w:top w:val="none" w:sz="0" w:space="0" w:color="auto"/>
        <w:left w:val="none" w:sz="0" w:space="0" w:color="auto"/>
        <w:bottom w:val="none" w:sz="0" w:space="0" w:color="auto"/>
        <w:right w:val="none" w:sz="0" w:space="0" w:color="auto"/>
      </w:divBdr>
    </w:div>
    <w:div w:id="1895658234">
      <w:bodyDiv w:val="1"/>
      <w:marLeft w:val="0"/>
      <w:marRight w:val="0"/>
      <w:marTop w:val="0"/>
      <w:marBottom w:val="0"/>
      <w:divBdr>
        <w:top w:val="none" w:sz="0" w:space="0" w:color="auto"/>
        <w:left w:val="none" w:sz="0" w:space="0" w:color="auto"/>
        <w:bottom w:val="none" w:sz="0" w:space="0" w:color="auto"/>
        <w:right w:val="none" w:sz="0" w:space="0" w:color="auto"/>
      </w:divBdr>
    </w:div>
    <w:div w:id="1901287927">
      <w:bodyDiv w:val="1"/>
      <w:marLeft w:val="0"/>
      <w:marRight w:val="0"/>
      <w:marTop w:val="0"/>
      <w:marBottom w:val="0"/>
      <w:divBdr>
        <w:top w:val="none" w:sz="0" w:space="0" w:color="auto"/>
        <w:left w:val="none" w:sz="0" w:space="0" w:color="auto"/>
        <w:bottom w:val="none" w:sz="0" w:space="0" w:color="auto"/>
        <w:right w:val="none" w:sz="0" w:space="0" w:color="auto"/>
      </w:divBdr>
    </w:div>
    <w:div w:id="1935822199">
      <w:bodyDiv w:val="1"/>
      <w:marLeft w:val="0"/>
      <w:marRight w:val="0"/>
      <w:marTop w:val="0"/>
      <w:marBottom w:val="0"/>
      <w:divBdr>
        <w:top w:val="none" w:sz="0" w:space="0" w:color="auto"/>
        <w:left w:val="none" w:sz="0" w:space="0" w:color="auto"/>
        <w:bottom w:val="none" w:sz="0" w:space="0" w:color="auto"/>
        <w:right w:val="none" w:sz="0" w:space="0" w:color="auto"/>
      </w:divBdr>
    </w:div>
    <w:div w:id="1939098175">
      <w:bodyDiv w:val="1"/>
      <w:marLeft w:val="0"/>
      <w:marRight w:val="0"/>
      <w:marTop w:val="0"/>
      <w:marBottom w:val="0"/>
      <w:divBdr>
        <w:top w:val="none" w:sz="0" w:space="0" w:color="auto"/>
        <w:left w:val="none" w:sz="0" w:space="0" w:color="auto"/>
        <w:bottom w:val="none" w:sz="0" w:space="0" w:color="auto"/>
        <w:right w:val="none" w:sz="0" w:space="0" w:color="auto"/>
      </w:divBdr>
    </w:div>
    <w:div w:id="1950964758">
      <w:bodyDiv w:val="1"/>
      <w:marLeft w:val="0"/>
      <w:marRight w:val="0"/>
      <w:marTop w:val="0"/>
      <w:marBottom w:val="0"/>
      <w:divBdr>
        <w:top w:val="none" w:sz="0" w:space="0" w:color="auto"/>
        <w:left w:val="none" w:sz="0" w:space="0" w:color="auto"/>
        <w:bottom w:val="none" w:sz="0" w:space="0" w:color="auto"/>
        <w:right w:val="none" w:sz="0" w:space="0" w:color="auto"/>
      </w:divBdr>
      <w:divsChild>
        <w:div w:id="1698238531">
          <w:marLeft w:val="0"/>
          <w:marRight w:val="0"/>
          <w:marTop w:val="0"/>
          <w:marBottom w:val="0"/>
          <w:divBdr>
            <w:top w:val="none" w:sz="0" w:space="0" w:color="auto"/>
            <w:left w:val="none" w:sz="0" w:space="0" w:color="auto"/>
            <w:bottom w:val="none" w:sz="0" w:space="0" w:color="auto"/>
            <w:right w:val="none" w:sz="0" w:space="0" w:color="auto"/>
          </w:divBdr>
          <w:divsChild>
            <w:div w:id="1860898056">
              <w:marLeft w:val="0"/>
              <w:marRight w:val="0"/>
              <w:marTop w:val="0"/>
              <w:marBottom w:val="0"/>
              <w:divBdr>
                <w:top w:val="none" w:sz="0" w:space="0" w:color="auto"/>
                <w:left w:val="none" w:sz="0" w:space="0" w:color="auto"/>
                <w:bottom w:val="none" w:sz="0" w:space="0" w:color="auto"/>
                <w:right w:val="none" w:sz="0" w:space="0" w:color="auto"/>
              </w:divBdr>
              <w:divsChild>
                <w:div w:id="1406490643">
                  <w:marLeft w:val="0"/>
                  <w:marRight w:val="0"/>
                  <w:marTop w:val="0"/>
                  <w:marBottom w:val="0"/>
                  <w:divBdr>
                    <w:top w:val="none" w:sz="0" w:space="0" w:color="auto"/>
                    <w:left w:val="none" w:sz="0" w:space="0" w:color="auto"/>
                    <w:bottom w:val="none" w:sz="0" w:space="0" w:color="auto"/>
                    <w:right w:val="none" w:sz="0" w:space="0" w:color="auto"/>
                  </w:divBdr>
                  <w:divsChild>
                    <w:div w:id="840661863">
                      <w:marLeft w:val="0"/>
                      <w:marRight w:val="0"/>
                      <w:marTop w:val="0"/>
                      <w:marBottom w:val="0"/>
                      <w:divBdr>
                        <w:top w:val="none" w:sz="0" w:space="0" w:color="auto"/>
                        <w:left w:val="none" w:sz="0" w:space="0" w:color="auto"/>
                        <w:bottom w:val="none" w:sz="0" w:space="0" w:color="auto"/>
                        <w:right w:val="none" w:sz="0" w:space="0" w:color="auto"/>
                      </w:divBdr>
                      <w:divsChild>
                        <w:div w:id="1750618259">
                          <w:marLeft w:val="0"/>
                          <w:marRight w:val="0"/>
                          <w:marTop w:val="0"/>
                          <w:marBottom w:val="0"/>
                          <w:divBdr>
                            <w:top w:val="none" w:sz="0" w:space="0" w:color="auto"/>
                            <w:left w:val="none" w:sz="0" w:space="0" w:color="auto"/>
                            <w:bottom w:val="none" w:sz="0" w:space="0" w:color="auto"/>
                            <w:right w:val="none" w:sz="0" w:space="0" w:color="auto"/>
                          </w:divBdr>
                          <w:divsChild>
                            <w:div w:id="802816780">
                              <w:marLeft w:val="0"/>
                              <w:marRight w:val="0"/>
                              <w:marTop w:val="0"/>
                              <w:marBottom w:val="240"/>
                              <w:divBdr>
                                <w:top w:val="none" w:sz="0" w:space="0" w:color="auto"/>
                                <w:left w:val="none" w:sz="0" w:space="0" w:color="auto"/>
                                <w:bottom w:val="none" w:sz="0" w:space="0" w:color="auto"/>
                                <w:right w:val="none" w:sz="0" w:space="0" w:color="auto"/>
                              </w:divBdr>
                              <w:divsChild>
                                <w:div w:id="1752311595">
                                  <w:marLeft w:val="0"/>
                                  <w:marRight w:val="0"/>
                                  <w:marTop w:val="0"/>
                                  <w:marBottom w:val="0"/>
                                  <w:divBdr>
                                    <w:top w:val="none" w:sz="0" w:space="0" w:color="auto"/>
                                    <w:left w:val="single" w:sz="6" w:space="0" w:color="8FB9D0"/>
                                    <w:bottom w:val="single" w:sz="6" w:space="0" w:color="8FB9D0"/>
                                    <w:right w:val="single" w:sz="6" w:space="0" w:color="8FB9D0"/>
                                  </w:divBdr>
                                  <w:divsChild>
                                    <w:div w:id="1990400355">
                                      <w:marLeft w:val="0"/>
                                      <w:marRight w:val="0"/>
                                      <w:marTop w:val="0"/>
                                      <w:marBottom w:val="0"/>
                                      <w:divBdr>
                                        <w:top w:val="none" w:sz="0" w:space="0" w:color="auto"/>
                                        <w:left w:val="none" w:sz="0" w:space="0" w:color="auto"/>
                                        <w:bottom w:val="none" w:sz="0" w:space="0" w:color="auto"/>
                                        <w:right w:val="none" w:sz="0" w:space="0" w:color="auto"/>
                                      </w:divBdr>
                                      <w:divsChild>
                                        <w:div w:id="19673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089436">
      <w:bodyDiv w:val="1"/>
      <w:marLeft w:val="0"/>
      <w:marRight w:val="0"/>
      <w:marTop w:val="0"/>
      <w:marBottom w:val="0"/>
      <w:divBdr>
        <w:top w:val="none" w:sz="0" w:space="0" w:color="auto"/>
        <w:left w:val="none" w:sz="0" w:space="0" w:color="auto"/>
        <w:bottom w:val="none" w:sz="0" w:space="0" w:color="auto"/>
        <w:right w:val="none" w:sz="0" w:space="0" w:color="auto"/>
      </w:divBdr>
    </w:div>
    <w:div w:id="2021928219">
      <w:bodyDiv w:val="1"/>
      <w:marLeft w:val="0"/>
      <w:marRight w:val="0"/>
      <w:marTop w:val="0"/>
      <w:marBottom w:val="0"/>
      <w:divBdr>
        <w:top w:val="none" w:sz="0" w:space="0" w:color="auto"/>
        <w:left w:val="none" w:sz="0" w:space="0" w:color="auto"/>
        <w:bottom w:val="none" w:sz="0" w:space="0" w:color="auto"/>
        <w:right w:val="none" w:sz="0" w:space="0" w:color="auto"/>
      </w:divBdr>
    </w:div>
    <w:div w:id="2045910109">
      <w:bodyDiv w:val="1"/>
      <w:marLeft w:val="0"/>
      <w:marRight w:val="0"/>
      <w:marTop w:val="0"/>
      <w:marBottom w:val="0"/>
      <w:divBdr>
        <w:top w:val="none" w:sz="0" w:space="0" w:color="auto"/>
        <w:left w:val="none" w:sz="0" w:space="0" w:color="auto"/>
        <w:bottom w:val="none" w:sz="0" w:space="0" w:color="auto"/>
        <w:right w:val="none" w:sz="0" w:space="0" w:color="auto"/>
      </w:divBdr>
    </w:div>
    <w:div w:id="207939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s://doi:10.1016/j.marpolbul.2013.04.021" TargetMode="External"/><Relationship Id="rId26" Type="http://schemas.openxmlformats.org/officeDocument/2006/relationships/hyperlink" Target="https://doi:10.1039/c5em00188a" TargetMode="External"/><Relationship Id="rId39" Type="http://schemas.openxmlformats.org/officeDocument/2006/relationships/hyperlink" Target="http://www.ices.dk/sites/pub/Publication%20Reports/Advice/2015/Special_Requests/OSPAR_PLAST_advice.pdf" TargetMode="External"/><Relationship Id="rId21" Type="http://schemas.openxmlformats.org/officeDocument/2006/relationships/hyperlink" Target="https://doi.org/10.1016/j.marpolbul.2010.08.007" TargetMode="External"/><Relationship Id="rId34" Type="http://schemas.openxmlformats.org/officeDocument/2006/relationships/hyperlink" Target="https://doi:10.1016/j.marpolbul.2015.04.002" TargetMode="External"/><Relationship Id="rId42" Type="http://schemas.openxmlformats.org/officeDocument/2006/relationships/hyperlink" Target="https://doi.org/10.1017/S0269727000004851" TargetMode="External"/><Relationship Id="rId47" Type="http://schemas.openxmlformats.org/officeDocument/2006/relationships/hyperlink" Target="https://doi:10.1016/j.marpolbul.2013.08.013" TargetMode="External"/><Relationship Id="rId50" Type="http://schemas.openxmlformats.org/officeDocument/2006/relationships/hyperlink" Target="https://doi.org/10.1016/j.marpolbul.2012.11.028" TargetMode="External"/><Relationship Id="rId55" Type="http://schemas.openxmlformats.org/officeDocument/2006/relationships/hyperlink" Target="https://doi.org/10.1016/j.marpolbul.2018.06.044" TargetMode="External"/><Relationship Id="rId63" Type="http://schemas.openxmlformats.org/officeDocument/2006/relationships/hyperlink" Target="http://apps.sepa.org.uk/FRMStrategies/pdf/lpd/LPD_11_Sources.pdf" TargetMode="External"/><Relationship Id="rId68" Type="http://schemas.openxmlformats.org/officeDocument/2006/relationships/hyperlink" Target="http://www.gov.scot/Publications/2012/06/7562/0" TargetMode="External"/><Relationship Id="rId76" Type="http://schemas.openxmlformats.org/officeDocument/2006/relationships/hyperlink" Target="https://doi:10.1016/j.envpol.2016.03.067"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oi.org/10.1016/j.envpol.2015.01.008" TargetMode="Externa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hyperlink" Target="https://doi:10.1007/s11270-012-1352-9" TargetMode="External"/><Relationship Id="rId11" Type="http://schemas.openxmlformats.org/officeDocument/2006/relationships/chart" Target="charts/chart1.xml"/><Relationship Id="rId24" Type="http://schemas.openxmlformats.org/officeDocument/2006/relationships/hyperlink" Target="https://doi.org/10.1016/j.envpol.2018.08.042" TargetMode="External"/><Relationship Id="rId32" Type="http://schemas.openxmlformats.org/officeDocument/2006/relationships/hyperlink" Target="https://doi:10.1016/j.marpolbul.2014.06.001" TargetMode="External"/><Relationship Id="rId37" Type="http://schemas.openxmlformats.org/officeDocument/2006/relationships/hyperlink" Target="https://doi.org/10.1016/j.envpol.2018.01.044" TargetMode="External"/><Relationship Id="rId40" Type="http://schemas.openxmlformats.org/officeDocument/2006/relationships/hyperlink" Target="https://doi.org/10.1016/j.envpol.2016.11.055" TargetMode="External"/><Relationship Id="rId45" Type="http://schemas.openxmlformats.org/officeDocument/2006/relationships/hyperlink" Target="https://doi.org/10.1016/j.marpolbul.2016.11.034" TargetMode="External"/><Relationship Id="rId53" Type="http://schemas.openxmlformats.org/officeDocument/2006/relationships/hyperlink" Target="https://doi:10.1016/j.envres.2008.07.025" TargetMode="External"/><Relationship Id="rId58" Type="http://schemas.openxmlformats.org/officeDocument/2006/relationships/hyperlink" Target="https://doi:10.1016/j.marpolbul.2015.08.041" TargetMode="External"/><Relationship Id="rId66" Type="http://schemas.openxmlformats.org/officeDocument/2006/relationships/hyperlink" Target="https://doi.org/10.3354/meps12002" TargetMode="External"/><Relationship Id="rId74" Type="http://schemas.openxmlformats.org/officeDocument/2006/relationships/hyperlink" Target="https://doi.org/10.1080/00222930701835647" TargetMode="External"/><Relationship Id="rId79" Type="http://schemas.openxmlformats.org/officeDocument/2006/relationships/hyperlink" Target="https://doi.org/10.3389/fmars.2015.00003" TargetMode="External"/><Relationship Id="rId5" Type="http://schemas.openxmlformats.org/officeDocument/2006/relationships/webSettings" Target="webSettings.xml"/><Relationship Id="rId61" Type="http://schemas.openxmlformats.org/officeDocument/2006/relationships/hyperlink" Target="https://doi:10.1371/journal.pone.0080466" TargetMode="External"/><Relationship Id="rId82"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doi:10.1098/rstb.2008.0205" TargetMode="External"/><Relationship Id="rId31" Type="http://schemas.openxmlformats.org/officeDocument/2006/relationships/hyperlink" Target="https://doi.org/10.1021/es400931b" TargetMode="External"/><Relationship Id="rId44" Type="http://schemas.openxmlformats.org/officeDocument/2006/relationships/hyperlink" Target="https://doi.org/j.scitotenv.2016.10.213" TargetMode="External"/><Relationship Id="rId52" Type="http://schemas.openxmlformats.org/officeDocument/2006/relationships/hyperlink" Target="https://doi.org/10.1016/j.envpol.2016.09.078" TargetMode="External"/><Relationship Id="rId60" Type="http://schemas.openxmlformats.org/officeDocument/2006/relationships/hyperlink" Target="https://www.pla.co.uk/Port-Trade/Part-of-daily-life" TargetMode="External"/><Relationship Id="rId65" Type="http://schemas.openxmlformats.org/officeDocument/2006/relationships/hyperlink" Target="https://doi.org/10.1016/0025-326X(91)90249-R" TargetMode="External"/><Relationship Id="rId73" Type="http://schemas.openxmlformats.org/officeDocument/2006/relationships/hyperlink" Target="https://doi.org/10.1111/j.1095-8649.2006.01199.x" TargetMode="External"/><Relationship Id="rId78" Type="http://schemas.openxmlformats.org/officeDocument/2006/relationships/hyperlink" Target="https://doi:10.1098/rsos.140317" TargetMode="External"/><Relationship Id="rId81" Type="http://schemas.openxmlformats.org/officeDocument/2006/relationships/hyperlink" Target="https://doi.org/10.1016/j.watres.2017.01.04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hyperlink" Target="https://doi:10.1021/es201811s" TargetMode="External"/><Relationship Id="rId27" Type="http://schemas.openxmlformats.org/officeDocument/2006/relationships/hyperlink" Target="https://doi:10.1016/j.envpol.2015.04.009" TargetMode="External"/><Relationship Id="rId30" Type="http://schemas.openxmlformats.org/officeDocument/2006/relationships/hyperlink" Target="https://doi:10.1016/j.envpol.2013.01.046" TargetMode="External"/><Relationship Id="rId35" Type="http://schemas.openxmlformats.org/officeDocument/2006/relationships/hyperlink" Target="https://doi.org/10.1016/j.chemosphere.2016.11.055" TargetMode="External"/><Relationship Id="rId43" Type="http://schemas.openxmlformats.org/officeDocument/2006/relationships/hyperlink" Target=".%20https:/doi.org/10.1016/j.marpolbul.2018.03.016" TargetMode="External"/><Relationship Id="rId48" Type="http://schemas.openxmlformats.org/officeDocument/2006/relationships/hyperlink" Target="https://doi.org/10.1016/j.watres.2018.05.034" TargetMode="External"/><Relationship Id="rId56" Type="http://schemas.openxmlformats.org/officeDocument/2006/relationships/hyperlink" Target="https://doi.org/10.1016/j.marpolbul.2017.06.073" TargetMode="External"/><Relationship Id="rId64" Type="http://schemas.openxmlformats.org/officeDocument/2006/relationships/hyperlink" Target="https://doi.org/10/1016/j.marpolbul.2018.03.001" TargetMode="External"/><Relationship Id="rId69" Type="http://schemas.openxmlformats.org/officeDocument/2006/relationships/hyperlink" Target="https://www.thermofisher.com/order/catalog/product/IQLAADGAAGFAJAMAYY?ICID=search-product" TargetMode="External"/><Relationship Id="rId77" Type="http://schemas.openxmlformats.org/officeDocument/2006/relationships/hyperlink" Target="https://www.ceh.ac.uk/sites/default/files/20160217%20Sarah-Jane%20Westlake%20-%20Thames%20Water%20Wastewater%20Management.pdf" TargetMode="External"/><Relationship Id="rId8" Type="http://schemas.openxmlformats.org/officeDocument/2006/relationships/hyperlink" Target="mailto:alexandra.mcgoran.2012@live.rhul.ac.uk" TargetMode="External"/><Relationship Id="rId51" Type="http://schemas.openxmlformats.org/officeDocument/2006/relationships/hyperlink" Target="https://doi:10.1039/C6AY02415G" TargetMode="External"/><Relationship Id="rId72" Type="http://schemas.openxmlformats.org/officeDocument/2006/relationships/hyperlink" Target="https://doi.org/10.1016/j.envpol.2014.06.010" TargetMode="External"/><Relationship Id="rId80" Type="http://schemas.openxmlformats.org/officeDocument/2006/relationships/hyperlink" Target="https://doi.org/10.1016/j.envpol.2013.02.031"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hyperlink" Target="https://doi.org/10.1016/j.marpolbul.2011.05.030" TargetMode="External"/><Relationship Id="rId25" Type="http://schemas.openxmlformats.org/officeDocument/2006/relationships/hyperlink" Target="https://doi:10.1016/j.marpolbul.2011.09.025" TargetMode="External"/><Relationship Id="rId33" Type="http://schemas.openxmlformats.org/officeDocument/2006/relationships/hyperlink" Target="http://dx.doi.org/doi:10.1016/S0025-326X(99)00234-9" TargetMode="External"/><Relationship Id="rId38" Type="http://schemas.openxmlformats.org/officeDocument/2006/relationships/hyperlink" Target="https://doi.org./10.1007/s00227-006-0541-8" TargetMode="External"/><Relationship Id="rId46" Type="http://schemas.openxmlformats.org/officeDocument/2006/relationships/hyperlink" Target="https://doi:10.1016/j.envpol.2014.02.006" TargetMode="External"/><Relationship Id="rId59" Type="http://schemas.openxmlformats.org/officeDocument/2006/relationships/hyperlink" Target="http://www.plasticseurope.org/Document/plastics---the-facts-2017.aspx" TargetMode="External"/><Relationship Id="rId67" Type="http://schemas.openxmlformats.org/officeDocument/2006/relationships/hyperlink" Target="https://www.thames21.org.uk/2018/04/record-number-wet-wipes-found-thames-foreshore/" TargetMode="External"/><Relationship Id="rId20" Type="http://schemas.openxmlformats.org/officeDocument/2006/relationships/hyperlink" Target="https://doi.org/1016/j.marpolbul.2018.01.044" TargetMode="External"/><Relationship Id="rId41" Type="http://schemas.openxmlformats.org/officeDocument/2006/relationships/hyperlink" Target="https://doi:10.1126/science.1260352" TargetMode="External"/><Relationship Id="rId54" Type="http://schemas.openxmlformats.org/officeDocument/2006/relationships/hyperlink" Target="https://doi.org/10.1016/j.marpolbul.2013.10.035" TargetMode="External"/><Relationship Id="rId62" Type="http://schemas.openxmlformats.org/officeDocument/2006/relationships/hyperlink" Target="https://doi.org/10.1111/j.1095-8649.2012.03309.x" TargetMode="External"/><Relationship Id="rId70" Type="http://schemas.openxmlformats.org/officeDocument/2006/relationships/hyperlink" Target="https://doi.org/10.1126/science.1094559" TargetMode="External"/><Relationship Id="rId75" Type="http://schemas.openxmlformats.org/officeDocument/2006/relationships/hyperlink" Target="https://doi.org/10.1021/es501090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hyperlink" Target="https://doi:10.1021/es903784e" TargetMode="External"/><Relationship Id="rId28" Type="http://schemas.openxmlformats.org/officeDocument/2006/relationships/hyperlink" Target="https://doi:10.1016/j.marpolbul.2015.06.051" TargetMode="External"/><Relationship Id="rId36" Type="http://schemas.openxmlformats.org/officeDocument/2006/relationships/hyperlink" Target="https://doi.org/10.1017/S026972700000511X" TargetMode="External"/><Relationship Id="rId49" Type="http://schemas.openxmlformats.org/officeDocument/2006/relationships/hyperlink" Target="https://doi:10.1016/j.envpol.2015.01.023" TargetMode="External"/><Relationship Id="rId57" Type="http://schemas.openxmlformats.org/officeDocument/2006/relationships/hyperlink" Target="https://doi:10.1016/j.marpolbul.2011.03.032"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aMcGf\Documents\Manuscript\Masters\Results%20after%20FTIR%20and%20FTIR%20Blank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McGf\Documents\Manuscript\Masters\Latest%20copies\MPB%20submission\Second%20submission\Revisions\Models%20and%20blanks%20completed\Figures.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McGf\Documents\Manuscript\Masters\Latest%20copies\MPB%20submission\Second%20submission\Revisions\Models%20and%20blanks%20completed\Figures.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McGf\Documents\Manuscript\Masters\Latest%20copies\MPB%20submission\Second%20submission\Revisions\Models%20and%20blanks%20completed\Figures.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McGf\Documents\Manuscript\Masters\Latest%20copies\MPB%20submission\Second%20submission\Revisions\Models%20and%20blanks%20completed\Figures.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McGf\Documents\Manuscript\Masters\Latest%20copies\MPB%20submission\Second%20submission\Revisions\Models%20and%20blanks%20completed\Figure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414000771869909E-2"/>
          <c:y val="4.8098394395054166E-2"/>
          <c:w val="0.82516109021519424"/>
          <c:h val="0.84880344342659086"/>
        </c:manualLayout>
      </c:layout>
      <c:pieChart>
        <c:varyColors val="1"/>
        <c:ser>
          <c:idx val="0"/>
          <c:order val="0"/>
          <c:tx>
            <c:strRef>
              <c:f>COLOURS!$E$9</c:f>
              <c:strCache>
                <c:ptCount val="1"/>
                <c:pt idx="0">
                  <c:v>Occurrence</c:v>
                </c:pt>
              </c:strCache>
            </c:strRef>
          </c:tx>
          <c:spPr>
            <a:ln>
              <a:solidFill>
                <a:sysClr val="windowText" lastClr="000000"/>
              </a:solidFill>
            </a:ln>
          </c:spPr>
          <c:dPt>
            <c:idx val="0"/>
            <c:bubble3D val="0"/>
            <c:spPr>
              <a:pattFill prst="pct40">
                <a:fgClr>
                  <a:sysClr val="window" lastClr="FFFFFF">
                    <a:lumMod val="65000"/>
                  </a:sysClr>
                </a:fgClr>
                <a:bgClr>
                  <a:sysClr val="window" lastClr="FFFFFF"/>
                </a:bgClr>
              </a:pattFill>
              <a:ln>
                <a:solidFill>
                  <a:sysClr val="windowText" lastClr="000000"/>
                </a:solidFill>
              </a:ln>
            </c:spPr>
            <c:extLst>
              <c:ext xmlns:c16="http://schemas.microsoft.com/office/drawing/2014/chart" uri="{C3380CC4-5D6E-409C-BE32-E72D297353CC}">
                <c16:uniqueId val="{00000001-74C1-4C2D-B41B-756FC3722E60}"/>
              </c:ext>
            </c:extLst>
          </c:dPt>
          <c:dPt>
            <c:idx val="1"/>
            <c:bubble3D val="0"/>
            <c:spPr>
              <a:pattFill prst="trellis">
                <a:fgClr>
                  <a:sysClr val="windowText" lastClr="000000"/>
                </a:fgClr>
                <a:bgClr>
                  <a:sysClr val="window" lastClr="FFFFFF"/>
                </a:bgClr>
              </a:pattFill>
              <a:ln>
                <a:solidFill>
                  <a:sysClr val="windowText" lastClr="000000"/>
                </a:solidFill>
              </a:ln>
            </c:spPr>
            <c:extLst>
              <c:ext xmlns:c16="http://schemas.microsoft.com/office/drawing/2014/chart" uri="{C3380CC4-5D6E-409C-BE32-E72D297353CC}">
                <c16:uniqueId val="{00000003-74C1-4C2D-B41B-756FC3722E60}"/>
              </c:ext>
            </c:extLst>
          </c:dPt>
          <c:dPt>
            <c:idx val="2"/>
            <c:bubble3D val="0"/>
            <c:spPr>
              <a:pattFill prst="lgCheck">
                <a:fgClr>
                  <a:srgbClr val="663300"/>
                </a:fgClr>
                <a:bgClr>
                  <a:sysClr val="window" lastClr="FFFFFF"/>
                </a:bgClr>
              </a:pattFill>
              <a:ln>
                <a:solidFill>
                  <a:sysClr val="windowText" lastClr="000000"/>
                </a:solidFill>
              </a:ln>
            </c:spPr>
            <c:extLst>
              <c:ext xmlns:c16="http://schemas.microsoft.com/office/drawing/2014/chart" uri="{C3380CC4-5D6E-409C-BE32-E72D297353CC}">
                <c16:uniqueId val="{00000005-74C1-4C2D-B41B-756FC3722E60}"/>
              </c:ext>
            </c:extLst>
          </c:dPt>
          <c:dPt>
            <c:idx val="3"/>
            <c:bubble3D val="0"/>
            <c:spPr>
              <a:pattFill prst="plaid">
                <a:fgClr>
                  <a:srgbClr val="FF0000"/>
                </a:fgClr>
                <a:bgClr>
                  <a:sysClr val="window" lastClr="FFFFFF"/>
                </a:bgClr>
              </a:pattFill>
              <a:ln>
                <a:solidFill>
                  <a:sysClr val="windowText" lastClr="000000"/>
                </a:solidFill>
              </a:ln>
            </c:spPr>
            <c:extLst>
              <c:ext xmlns:c16="http://schemas.microsoft.com/office/drawing/2014/chart" uri="{C3380CC4-5D6E-409C-BE32-E72D297353CC}">
                <c16:uniqueId val="{00000007-74C1-4C2D-B41B-756FC3722E60}"/>
              </c:ext>
            </c:extLst>
          </c:dPt>
          <c:dPt>
            <c:idx val="4"/>
            <c:bubble3D val="0"/>
            <c:spPr>
              <a:pattFill prst="dkDnDiag">
                <a:fgClr>
                  <a:srgbClr val="4472C4"/>
                </a:fgClr>
                <a:bgClr>
                  <a:sysClr val="window" lastClr="FFFFFF"/>
                </a:bgClr>
              </a:pattFill>
              <a:ln>
                <a:solidFill>
                  <a:sysClr val="windowText" lastClr="000000"/>
                </a:solidFill>
              </a:ln>
            </c:spPr>
            <c:extLst>
              <c:ext xmlns:c16="http://schemas.microsoft.com/office/drawing/2014/chart" uri="{C3380CC4-5D6E-409C-BE32-E72D297353CC}">
                <c16:uniqueId val="{00000009-74C1-4C2D-B41B-756FC3722E60}"/>
              </c:ext>
            </c:extLst>
          </c:dPt>
          <c:dPt>
            <c:idx val="5"/>
            <c:bubble3D val="0"/>
            <c:spPr>
              <a:pattFill prst="smCheck">
                <a:fgClr>
                  <a:srgbClr val="00B050"/>
                </a:fgClr>
                <a:bgClr>
                  <a:sysClr val="window" lastClr="FFFFFF"/>
                </a:bgClr>
              </a:pattFill>
              <a:ln>
                <a:solidFill>
                  <a:sysClr val="windowText" lastClr="000000"/>
                </a:solidFill>
              </a:ln>
            </c:spPr>
            <c:extLst>
              <c:ext xmlns:c16="http://schemas.microsoft.com/office/drawing/2014/chart" uri="{C3380CC4-5D6E-409C-BE32-E72D297353CC}">
                <c16:uniqueId val="{0000000B-74C1-4C2D-B41B-756FC3722E60}"/>
              </c:ext>
            </c:extLst>
          </c:dPt>
          <c:dPt>
            <c:idx val="6"/>
            <c:bubble3D val="0"/>
            <c:spPr>
              <a:solidFill>
                <a:srgbClr val="ED7D31"/>
              </a:solidFill>
              <a:ln>
                <a:solidFill>
                  <a:sysClr val="windowText" lastClr="000000"/>
                </a:solidFill>
              </a:ln>
            </c:spPr>
            <c:extLst>
              <c:ext xmlns:c16="http://schemas.microsoft.com/office/drawing/2014/chart" uri="{C3380CC4-5D6E-409C-BE32-E72D297353CC}">
                <c16:uniqueId val="{0000000D-74C1-4C2D-B41B-756FC3722E60}"/>
              </c:ext>
            </c:extLst>
          </c:dPt>
          <c:dPt>
            <c:idx val="7"/>
            <c:bubble3D val="0"/>
            <c:spPr>
              <a:solidFill>
                <a:sysClr val="windowText" lastClr="000000"/>
              </a:solidFill>
              <a:ln>
                <a:solidFill>
                  <a:sysClr val="windowText" lastClr="000000"/>
                </a:solidFill>
              </a:ln>
            </c:spPr>
            <c:extLst>
              <c:ext xmlns:c16="http://schemas.microsoft.com/office/drawing/2014/chart" uri="{C3380CC4-5D6E-409C-BE32-E72D297353CC}">
                <c16:uniqueId val="{0000000F-74C1-4C2D-B41B-756FC3722E60}"/>
              </c:ext>
            </c:extLst>
          </c:dPt>
          <c:dPt>
            <c:idx val="8"/>
            <c:bubble3D val="0"/>
            <c:spPr>
              <a:pattFill prst="solidDmnd">
                <a:fgClr>
                  <a:srgbClr val="FFC000"/>
                </a:fgClr>
                <a:bgClr>
                  <a:sysClr val="window" lastClr="FFFFFF"/>
                </a:bgClr>
              </a:pattFill>
              <a:ln>
                <a:solidFill>
                  <a:sysClr val="windowText" lastClr="000000"/>
                </a:solidFill>
              </a:ln>
            </c:spPr>
            <c:extLst>
              <c:ext xmlns:c16="http://schemas.microsoft.com/office/drawing/2014/chart" uri="{C3380CC4-5D6E-409C-BE32-E72D297353CC}">
                <c16:uniqueId val="{00000011-74C1-4C2D-B41B-756FC3722E60}"/>
              </c:ext>
            </c:extLst>
          </c:dPt>
          <c:dPt>
            <c:idx val="16"/>
            <c:bubble3D val="0"/>
            <c:spPr>
              <a:solidFill>
                <a:srgbClr val="9966FF"/>
              </a:solidFill>
              <a:ln>
                <a:solidFill>
                  <a:sysClr val="windowText" lastClr="000000"/>
                </a:solidFill>
              </a:ln>
            </c:spPr>
            <c:extLst>
              <c:ext xmlns:c16="http://schemas.microsoft.com/office/drawing/2014/chart" uri="{C3380CC4-5D6E-409C-BE32-E72D297353CC}">
                <c16:uniqueId val="{00000013-74C1-4C2D-B41B-756FC3722E60}"/>
              </c:ext>
            </c:extLst>
          </c:dPt>
          <c:dPt>
            <c:idx val="22"/>
            <c:bubble3D val="0"/>
            <c:spPr>
              <a:solidFill>
                <a:srgbClr val="CC99FF"/>
              </a:solidFill>
              <a:ln>
                <a:solidFill>
                  <a:sysClr val="windowText" lastClr="000000"/>
                </a:solidFill>
              </a:ln>
            </c:spPr>
            <c:extLst>
              <c:ext xmlns:c16="http://schemas.microsoft.com/office/drawing/2014/chart" uri="{C3380CC4-5D6E-409C-BE32-E72D297353CC}">
                <c16:uniqueId val="{00000015-74C1-4C2D-B41B-756FC3722E60}"/>
              </c:ext>
            </c:extLst>
          </c:dPt>
          <c:dPt>
            <c:idx val="28"/>
            <c:bubble3D val="0"/>
            <c:spPr>
              <a:solidFill>
                <a:srgbClr val="FF99FF"/>
              </a:solidFill>
              <a:ln>
                <a:solidFill>
                  <a:sysClr val="windowText" lastClr="000000"/>
                </a:solidFill>
              </a:ln>
            </c:spPr>
            <c:extLst>
              <c:ext xmlns:c16="http://schemas.microsoft.com/office/drawing/2014/chart" uri="{C3380CC4-5D6E-409C-BE32-E72D297353CC}">
                <c16:uniqueId val="{00000017-74C1-4C2D-B41B-756FC3722E60}"/>
              </c:ext>
            </c:extLst>
          </c:dPt>
          <c:dLbls>
            <c:dLbl>
              <c:idx val="4"/>
              <c:layout>
                <c:manualLayout>
                  <c:x val="3.8399828317493993E-2"/>
                  <c:y val="7.265844425448772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4C1-4C2D-B41B-756FC3722E60}"/>
                </c:ext>
              </c:extLst>
            </c:dLbl>
            <c:dLbl>
              <c:idx val="5"/>
              <c:layout>
                <c:manualLayout>
                  <c:x val="0.12851761577664525"/>
                  <c:y val="6.486288981858705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4C1-4C2D-B41B-756FC3722E60}"/>
                </c:ext>
              </c:extLst>
            </c:dLbl>
            <c:dLbl>
              <c:idx val="6"/>
              <c:layout>
                <c:manualLayout>
                  <c:x val="9.7568878009459986E-2"/>
                  <c:y val="0.18011967273171328"/>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4C1-4C2D-B41B-756FC3722E60}"/>
                </c:ext>
              </c:extLst>
            </c:dLbl>
            <c:dLbl>
              <c:idx val="7"/>
              <c:layout>
                <c:manualLayout>
                  <c:x val="7.0906270773321511E-2"/>
                  <c:y val="0.12150445719868115"/>
                </c:manualLayout>
              </c:layout>
              <c:spPr>
                <a:solidFill>
                  <a:sysClr val="window" lastClr="FFFFFF"/>
                </a:solidFill>
                <a:ln>
                  <a:noFill/>
                </a:ln>
                <a:effectLst/>
              </c:spPr>
              <c:txPr>
                <a:bodyPr vertOverflow="overflow" horzOverflow="overflow" wrap="square" lIns="38100" tIns="19050" rIns="38100" bIns="19050" anchor="ctr">
                  <a:spAutoFit/>
                </a:bodyPr>
                <a:lstStyle/>
                <a:p>
                  <a:pPr>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4C1-4C2D-B41B-756FC3722E60}"/>
                </c:ext>
              </c:extLst>
            </c:dLbl>
            <c:dLbl>
              <c:idx val="8"/>
              <c:layout>
                <c:manualLayout>
                  <c:x val="5.4887281013205946E-2"/>
                  <c:y val="0.238734888264745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74C1-4C2D-B41B-756FC3722E60}"/>
                </c:ext>
              </c:extLst>
            </c:dLbl>
            <c:spPr>
              <a:solidFill>
                <a:sysClr val="window" lastClr="FFFFFF"/>
              </a:solid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COLOURS!$D$10:$D$18</c:f>
              <c:strCache>
                <c:ptCount val="9"/>
                <c:pt idx="0">
                  <c:v>clear</c:v>
                </c:pt>
                <c:pt idx="1">
                  <c:v>black</c:v>
                </c:pt>
                <c:pt idx="2">
                  <c:v>red</c:v>
                </c:pt>
                <c:pt idx="3">
                  <c:v>brown</c:v>
                </c:pt>
                <c:pt idx="4">
                  <c:v>blue</c:v>
                </c:pt>
                <c:pt idx="5">
                  <c:v>green</c:v>
                </c:pt>
                <c:pt idx="6">
                  <c:v>other colours</c:v>
                </c:pt>
                <c:pt idx="7">
                  <c:v>yellow</c:v>
                </c:pt>
                <c:pt idx="8">
                  <c:v>multi-coloured</c:v>
                </c:pt>
              </c:strCache>
            </c:strRef>
          </c:cat>
          <c:val>
            <c:numRef>
              <c:f>COLOURS!$E$10:$E$18</c:f>
              <c:numCache>
                <c:formatCode>General</c:formatCode>
                <c:ptCount val="9"/>
                <c:pt idx="0">
                  <c:v>873</c:v>
                </c:pt>
                <c:pt idx="1">
                  <c:v>86</c:v>
                </c:pt>
                <c:pt idx="2">
                  <c:v>56</c:v>
                </c:pt>
                <c:pt idx="3">
                  <c:v>51</c:v>
                </c:pt>
                <c:pt idx="4">
                  <c:v>23</c:v>
                </c:pt>
                <c:pt idx="5">
                  <c:v>13</c:v>
                </c:pt>
                <c:pt idx="6">
                  <c:v>12</c:v>
                </c:pt>
                <c:pt idx="7">
                  <c:v>7</c:v>
                </c:pt>
                <c:pt idx="8">
                  <c:v>7</c:v>
                </c:pt>
              </c:numCache>
            </c:numRef>
          </c:val>
          <c:extLst>
            <c:ext xmlns:c16="http://schemas.microsoft.com/office/drawing/2014/chart" uri="{C3380CC4-5D6E-409C-BE32-E72D297353CC}">
              <c16:uniqueId val="{00000018-74C1-4C2D-B41B-756FC3722E60}"/>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0"/>
          <c:y val="0.89600140347329471"/>
          <c:w val="0.9745151276488957"/>
          <c:h val="9.2328682390999547E-2"/>
        </c:manualLayout>
      </c:layout>
      <c:overlay val="0"/>
      <c:txPr>
        <a:bodyPr/>
        <a:lstStyle/>
        <a:p>
          <a:pPr rtl="0">
            <a:defRPr/>
          </a:pPr>
          <a:endParaRPr lang="en-US"/>
        </a:p>
      </c:txPr>
    </c:legend>
    <c:plotVisOnly val="1"/>
    <c:dispBlanksAs val="zero"/>
    <c:showDLblsOverMax val="0"/>
  </c:chart>
  <c:spPr>
    <a:noFill/>
    <a:ln>
      <a:noFill/>
    </a:ln>
  </c:spPr>
  <c:txPr>
    <a:bodyPr/>
    <a:lstStyle/>
    <a:p>
      <a:pPr>
        <a:defRPr sz="1200">
          <a:latin typeface="Times New Roman" pitchFamily="18" charset="0"/>
          <a:cs typeface="Times New Roman"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09657320872273"/>
          <c:y val="5.2608942665708834E-2"/>
          <c:w val="0.75740987983978636"/>
          <c:h val="0.72951065598016707"/>
        </c:manualLayout>
      </c:layout>
      <c:barChart>
        <c:barDir val="col"/>
        <c:grouping val="clustered"/>
        <c:varyColors val="0"/>
        <c:ser>
          <c:idx val="0"/>
          <c:order val="0"/>
          <c:tx>
            <c:strRef>
              <c:f>'Fig. 3'!$A$7</c:f>
              <c:strCache>
                <c:ptCount val="1"/>
                <c:pt idx="0">
                  <c:v>Proportion of fish to ingest plastic</c:v>
                </c:pt>
              </c:strCache>
            </c:strRef>
          </c:tx>
          <c:spPr>
            <a:solidFill>
              <a:schemeClr val="tx1"/>
            </a:solidFill>
            <a:ln>
              <a:noFill/>
            </a:ln>
            <a:effectLst/>
          </c:spPr>
          <c:invertIfNegative val="0"/>
          <c:cat>
            <c:strRef>
              <c:f>'Fig. 3'!$B$6:$C$6</c:f>
              <c:strCache>
                <c:ptCount val="2"/>
                <c:pt idx="0">
                  <c:v>Thames</c:v>
                </c:pt>
                <c:pt idx="1">
                  <c:v>Clyde</c:v>
                </c:pt>
              </c:strCache>
            </c:strRef>
          </c:cat>
          <c:val>
            <c:numRef>
              <c:f>'Fig. 3'!$B$7:$C$7</c:f>
              <c:numCache>
                <c:formatCode>General</c:formatCode>
                <c:ptCount val="2"/>
                <c:pt idx="0">
                  <c:v>28</c:v>
                </c:pt>
                <c:pt idx="1">
                  <c:v>39</c:v>
                </c:pt>
              </c:numCache>
            </c:numRef>
          </c:val>
          <c:extLst>
            <c:ext xmlns:c16="http://schemas.microsoft.com/office/drawing/2014/chart" uri="{C3380CC4-5D6E-409C-BE32-E72D297353CC}">
              <c16:uniqueId val="{00000000-CC3C-4B7C-B7AD-C656AEE64172}"/>
            </c:ext>
          </c:extLst>
        </c:ser>
        <c:ser>
          <c:idx val="1"/>
          <c:order val="1"/>
          <c:tx>
            <c:strRef>
              <c:f>'Fig. 3'!$A$8</c:f>
              <c:strCache>
                <c:ptCount val="1"/>
              </c:strCache>
            </c:strRef>
          </c:tx>
          <c:spPr>
            <a:noFill/>
            <a:ln>
              <a:noFill/>
            </a:ln>
            <a:effectLst/>
          </c:spPr>
          <c:invertIfNegative val="0"/>
          <c:cat>
            <c:strRef>
              <c:f>'Fig. 3'!$B$6:$C$6</c:f>
              <c:strCache>
                <c:ptCount val="2"/>
                <c:pt idx="0">
                  <c:v>Thames</c:v>
                </c:pt>
                <c:pt idx="1">
                  <c:v>Clyde</c:v>
                </c:pt>
              </c:strCache>
            </c:strRef>
          </c:cat>
          <c:val>
            <c:numRef>
              <c:f>'Fig. 3'!$B$8:$C$8</c:f>
              <c:numCache>
                <c:formatCode>General</c:formatCode>
                <c:ptCount val="2"/>
                <c:pt idx="0">
                  <c:v>10</c:v>
                </c:pt>
                <c:pt idx="1">
                  <c:v>10</c:v>
                </c:pt>
              </c:numCache>
            </c:numRef>
          </c:val>
          <c:extLst>
            <c:ext xmlns:c16="http://schemas.microsoft.com/office/drawing/2014/chart" uri="{C3380CC4-5D6E-409C-BE32-E72D297353CC}">
              <c16:uniqueId val="{00000001-CC3C-4B7C-B7AD-C656AEE64172}"/>
            </c:ext>
          </c:extLst>
        </c:ser>
        <c:dLbls>
          <c:showLegendKey val="0"/>
          <c:showVal val="0"/>
          <c:showCatName val="0"/>
          <c:showSerName val="0"/>
          <c:showPercent val="0"/>
          <c:showBubbleSize val="0"/>
        </c:dLbls>
        <c:gapWidth val="219"/>
        <c:overlap val="-27"/>
        <c:axId val="440870408"/>
        <c:axId val="440871064"/>
      </c:barChart>
      <c:barChart>
        <c:barDir val="col"/>
        <c:grouping val="clustered"/>
        <c:varyColors val="0"/>
        <c:ser>
          <c:idx val="2"/>
          <c:order val="2"/>
          <c:tx>
            <c:strRef>
              <c:f>'Fig. 3'!$A$9</c:f>
              <c:strCache>
                <c:ptCount val="1"/>
              </c:strCache>
            </c:strRef>
          </c:tx>
          <c:spPr>
            <a:noFill/>
            <a:ln>
              <a:noFill/>
            </a:ln>
            <a:effectLst/>
          </c:spPr>
          <c:invertIfNegative val="0"/>
          <c:cat>
            <c:strRef>
              <c:f>'Fig. 3'!$B$6:$C$6</c:f>
              <c:strCache>
                <c:ptCount val="2"/>
                <c:pt idx="0">
                  <c:v>Thames</c:v>
                </c:pt>
                <c:pt idx="1">
                  <c:v>Clyde</c:v>
                </c:pt>
              </c:strCache>
            </c:strRef>
          </c:cat>
          <c:val>
            <c:numRef>
              <c:f>'Fig. 3'!$B$9:$C$9</c:f>
              <c:numCache>
                <c:formatCode>General</c:formatCode>
                <c:ptCount val="2"/>
                <c:pt idx="0">
                  <c:v>10</c:v>
                </c:pt>
                <c:pt idx="1">
                  <c:v>10</c:v>
                </c:pt>
              </c:numCache>
            </c:numRef>
          </c:val>
          <c:extLst>
            <c:ext xmlns:c16="http://schemas.microsoft.com/office/drawing/2014/chart" uri="{C3380CC4-5D6E-409C-BE32-E72D297353CC}">
              <c16:uniqueId val="{00000002-CC3C-4B7C-B7AD-C656AEE64172}"/>
            </c:ext>
          </c:extLst>
        </c:ser>
        <c:ser>
          <c:idx val="3"/>
          <c:order val="3"/>
          <c:tx>
            <c:strRef>
              <c:f>'Fig. 3'!$A$10</c:f>
              <c:strCache>
                <c:ptCount val="1"/>
                <c:pt idx="0">
                  <c:v>Average number of plastic pieces ingested per fish</c:v>
                </c:pt>
              </c:strCache>
            </c:strRef>
          </c:tx>
          <c:spPr>
            <a:pattFill prst="wdUpDiag">
              <a:fgClr>
                <a:schemeClr val="tx1"/>
              </a:fgClr>
              <a:bgClr>
                <a:schemeClr val="bg1"/>
              </a:bgClr>
            </a:pattFill>
            <a:ln>
              <a:solidFill>
                <a:schemeClr val="tx1"/>
              </a:solidFill>
            </a:ln>
            <a:effectLst/>
          </c:spPr>
          <c:invertIfNegative val="0"/>
          <c:cat>
            <c:strRef>
              <c:f>'Fig. 3'!$B$6:$C$6</c:f>
              <c:strCache>
                <c:ptCount val="2"/>
                <c:pt idx="0">
                  <c:v>Thames</c:v>
                </c:pt>
                <c:pt idx="1">
                  <c:v>Clyde</c:v>
                </c:pt>
              </c:strCache>
            </c:strRef>
          </c:cat>
          <c:val>
            <c:numRef>
              <c:f>'Fig. 3'!$B$10:$C$10</c:f>
              <c:numCache>
                <c:formatCode>General</c:formatCode>
                <c:ptCount val="2"/>
                <c:pt idx="0">
                  <c:v>2.85</c:v>
                </c:pt>
                <c:pt idx="1">
                  <c:v>4</c:v>
                </c:pt>
              </c:numCache>
            </c:numRef>
          </c:val>
          <c:extLst>
            <c:ext xmlns:c16="http://schemas.microsoft.com/office/drawing/2014/chart" uri="{C3380CC4-5D6E-409C-BE32-E72D297353CC}">
              <c16:uniqueId val="{00000003-CC3C-4B7C-B7AD-C656AEE64172}"/>
            </c:ext>
          </c:extLst>
        </c:ser>
        <c:dLbls>
          <c:showLegendKey val="0"/>
          <c:showVal val="0"/>
          <c:showCatName val="0"/>
          <c:showSerName val="0"/>
          <c:showPercent val="0"/>
          <c:showBubbleSize val="0"/>
        </c:dLbls>
        <c:gapWidth val="219"/>
        <c:overlap val="-27"/>
        <c:axId val="342234592"/>
        <c:axId val="342231312"/>
      </c:barChart>
      <c:catAx>
        <c:axId val="44087040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40871064"/>
        <c:crosses val="autoZero"/>
        <c:auto val="1"/>
        <c:lblAlgn val="ctr"/>
        <c:lblOffset val="100"/>
        <c:noMultiLvlLbl val="0"/>
      </c:catAx>
      <c:valAx>
        <c:axId val="440871064"/>
        <c:scaling>
          <c:orientation val="minMax"/>
          <c:max val="100"/>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Proportion of fish to ingest plastic (%)</a:t>
                </a:r>
              </a:p>
            </c:rich>
          </c:tx>
          <c:layout>
            <c:manualLayout>
              <c:xMode val="edge"/>
              <c:yMode val="edge"/>
              <c:x val="2.4477080551846907E-2"/>
              <c:y val="0.1585090548833453"/>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40870408"/>
        <c:crosses val="autoZero"/>
        <c:crossBetween val="between"/>
        <c:majorUnit val="25"/>
      </c:valAx>
      <c:valAx>
        <c:axId val="342231312"/>
        <c:scaling>
          <c:orientation val="minMax"/>
          <c:max val="6"/>
        </c:scaling>
        <c:delete val="0"/>
        <c:axPos val="r"/>
        <c:title>
          <c:tx>
            <c:rich>
              <a:bodyPr rot="540000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Average number of plastic pieces ingested</a:t>
                </a:r>
              </a:p>
            </c:rich>
          </c:tx>
          <c:layout>
            <c:manualLayout>
              <c:xMode val="edge"/>
              <c:yMode val="edge"/>
              <c:x val="0.94481530930129065"/>
              <c:y val="0.11019372802013346"/>
            </c:manualLayout>
          </c:layout>
          <c:overlay val="0"/>
          <c:spPr>
            <a:noFill/>
            <a:ln>
              <a:noFill/>
            </a:ln>
            <a:effectLst/>
          </c:spPr>
          <c:txPr>
            <a:bodyPr rot="540000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2234592"/>
        <c:crosses val="max"/>
        <c:crossBetween val="between"/>
        <c:majorUnit val="2"/>
      </c:valAx>
      <c:catAx>
        <c:axId val="342234592"/>
        <c:scaling>
          <c:orientation val="minMax"/>
        </c:scaling>
        <c:delete val="1"/>
        <c:axPos val="b"/>
        <c:numFmt formatCode="General" sourceLinked="1"/>
        <c:majorTickMark val="out"/>
        <c:minorTickMark val="none"/>
        <c:tickLblPos val="nextTo"/>
        <c:crossAx val="342231312"/>
        <c:crosses val="autoZero"/>
        <c:auto val="1"/>
        <c:lblAlgn val="ctr"/>
        <c:lblOffset val="100"/>
        <c:noMultiLvlLbl val="0"/>
      </c:catAx>
      <c:spPr>
        <a:noFill/>
        <a:ln w="25400">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09657320872273"/>
          <c:y val="5.2608942665708834E-2"/>
          <c:w val="0.75740987983978636"/>
          <c:h val="0.74441822902727495"/>
        </c:manualLayout>
      </c:layout>
      <c:barChart>
        <c:barDir val="col"/>
        <c:grouping val="clustered"/>
        <c:varyColors val="0"/>
        <c:ser>
          <c:idx val="0"/>
          <c:order val="0"/>
          <c:tx>
            <c:strRef>
              <c:f>Fig.4!$B$4</c:f>
              <c:strCache>
                <c:ptCount val="1"/>
                <c:pt idx="0">
                  <c:v>Proportion of fish to ingest plastic</c:v>
                </c:pt>
              </c:strCache>
            </c:strRef>
          </c:tx>
          <c:spPr>
            <a:solidFill>
              <a:schemeClr val="tx1"/>
            </a:solidFill>
            <a:ln>
              <a:noFill/>
            </a:ln>
            <a:effectLst/>
          </c:spPr>
          <c:invertIfNegative val="0"/>
          <c:cat>
            <c:strRef>
              <c:f>Fig.4!$C$3:$E$3</c:f>
              <c:strCache>
                <c:ptCount val="3"/>
                <c:pt idx="0">
                  <c:v>Flatfish</c:v>
                </c:pt>
                <c:pt idx="1">
                  <c:v>Pelagic fish</c:v>
                </c:pt>
                <c:pt idx="2">
                  <c:v>Other benthic fish</c:v>
                </c:pt>
              </c:strCache>
            </c:strRef>
          </c:cat>
          <c:val>
            <c:numRef>
              <c:f>Fig.4!$C$4:$E$4</c:f>
              <c:numCache>
                <c:formatCode>General</c:formatCode>
                <c:ptCount val="3"/>
                <c:pt idx="0">
                  <c:v>38</c:v>
                </c:pt>
                <c:pt idx="1">
                  <c:v>23</c:v>
                </c:pt>
                <c:pt idx="2">
                  <c:v>17</c:v>
                </c:pt>
              </c:numCache>
            </c:numRef>
          </c:val>
          <c:extLst>
            <c:ext xmlns:c16="http://schemas.microsoft.com/office/drawing/2014/chart" uri="{C3380CC4-5D6E-409C-BE32-E72D297353CC}">
              <c16:uniqueId val="{00000000-9638-4858-A959-C4ABF70ED5BA}"/>
            </c:ext>
          </c:extLst>
        </c:ser>
        <c:ser>
          <c:idx val="1"/>
          <c:order val="1"/>
          <c:tx>
            <c:strRef>
              <c:f>Fig.4!$B$5</c:f>
              <c:strCache>
                <c:ptCount val="1"/>
              </c:strCache>
            </c:strRef>
          </c:tx>
          <c:spPr>
            <a:solidFill>
              <a:schemeClr val="accent2"/>
            </a:solidFill>
            <a:ln>
              <a:noFill/>
            </a:ln>
            <a:effectLst/>
          </c:spPr>
          <c:invertIfNegative val="0"/>
          <c:cat>
            <c:strRef>
              <c:f>Fig.4!$C$3:$E$3</c:f>
              <c:strCache>
                <c:ptCount val="3"/>
                <c:pt idx="0">
                  <c:v>Flatfish</c:v>
                </c:pt>
                <c:pt idx="1">
                  <c:v>Pelagic fish</c:v>
                </c:pt>
                <c:pt idx="2">
                  <c:v>Other benthic fish</c:v>
                </c:pt>
              </c:strCache>
            </c:strRef>
          </c:cat>
          <c:val>
            <c:numRef>
              <c:f>Fig.4!$C$5:$E$5</c:f>
              <c:numCache>
                <c:formatCode>General</c:formatCode>
                <c:ptCount val="3"/>
                <c:pt idx="0">
                  <c:v>10</c:v>
                </c:pt>
                <c:pt idx="1">
                  <c:v>10</c:v>
                </c:pt>
                <c:pt idx="2">
                  <c:v>10</c:v>
                </c:pt>
              </c:numCache>
            </c:numRef>
          </c:val>
          <c:extLst>
            <c:ext xmlns:c16="http://schemas.microsoft.com/office/drawing/2014/chart" uri="{C3380CC4-5D6E-409C-BE32-E72D297353CC}">
              <c16:uniqueId val="{00000001-9638-4858-A959-C4ABF70ED5BA}"/>
            </c:ext>
          </c:extLst>
        </c:ser>
        <c:dLbls>
          <c:showLegendKey val="0"/>
          <c:showVal val="0"/>
          <c:showCatName val="0"/>
          <c:showSerName val="0"/>
          <c:showPercent val="0"/>
          <c:showBubbleSize val="0"/>
        </c:dLbls>
        <c:gapWidth val="219"/>
        <c:overlap val="-27"/>
        <c:axId val="440870408"/>
        <c:axId val="440871064"/>
      </c:barChart>
      <c:barChart>
        <c:barDir val="col"/>
        <c:grouping val="clustered"/>
        <c:varyColors val="0"/>
        <c:ser>
          <c:idx val="2"/>
          <c:order val="2"/>
          <c:tx>
            <c:strRef>
              <c:f>Fig.4!$B$6</c:f>
              <c:strCache>
                <c:ptCount val="1"/>
              </c:strCache>
            </c:strRef>
          </c:tx>
          <c:spPr>
            <a:noFill/>
            <a:ln>
              <a:noFill/>
            </a:ln>
            <a:effectLst/>
          </c:spPr>
          <c:invertIfNegative val="0"/>
          <c:cat>
            <c:strRef>
              <c:f>Fig.4!$C$3:$E$3</c:f>
              <c:strCache>
                <c:ptCount val="3"/>
                <c:pt idx="0">
                  <c:v>Flatfish</c:v>
                </c:pt>
                <c:pt idx="1">
                  <c:v>Pelagic fish</c:v>
                </c:pt>
                <c:pt idx="2">
                  <c:v>Other benthic fish</c:v>
                </c:pt>
              </c:strCache>
            </c:strRef>
          </c:cat>
          <c:val>
            <c:numRef>
              <c:f>Fig.4!$C$6:$E$6</c:f>
              <c:numCache>
                <c:formatCode>General</c:formatCode>
                <c:ptCount val="3"/>
                <c:pt idx="0">
                  <c:v>10</c:v>
                </c:pt>
                <c:pt idx="1">
                  <c:v>10</c:v>
                </c:pt>
                <c:pt idx="2">
                  <c:v>10</c:v>
                </c:pt>
              </c:numCache>
            </c:numRef>
          </c:val>
          <c:extLst>
            <c:ext xmlns:c16="http://schemas.microsoft.com/office/drawing/2014/chart" uri="{C3380CC4-5D6E-409C-BE32-E72D297353CC}">
              <c16:uniqueId val="{00000002-9638-4858-A959-C4ABF70ED5BA}"/>
            </c:ext>
          </c:extLst>
        </c:ser>
        <c:ser>
          <c:idx val="3"/>
          <c:order val="3"/>
          <c:tx>
            <c:strRef>
              <c:f>Fig.4!$B$7</c:f>
              <c:strCache>
                <c:ptCount val="1"/>
                <c:pt idx="0">
                  <c:v>Average number of plastic pieces ingested per fish</c:v>
                </c:pt>
              </c:strCache>
            </c:strRef>
          </c:tx>
          <c:spPr>
            <a:pattFill prst="wdUpDiag">
              <a:fgClr>
                <a:schemeClr val="tx1"/>
              </a:fgClr>
              <a:bgClr>
                <a:schemeClr val="bg1"/>
              </a:bgClr>
            </a:pattFill>
            <a:ln>
              <a:solidFill>
                <a:schemeClr val="tx1"/>
              </a:solidFill>
            </a:ln>
            <a:effectLst/>
          </c:spPr>
          <c:invertIfNegative val="0"/>
          <c:cat>
            <c:strRef>
              <c:f>Fig.4!$C$3:$E$3</c:f>
              <c:strCache>
                <c:ptCount val="3"/>
                <c:pt idx="0">
                  <c:v>Flatfish</c:v>
                </c:pt>
                <c:pt idx="1">
                  <c:v>Pelagic fish</c:v>
                </c:pt>
                <c:pt idx="2">
                  <c:v>Other benthic fish</c:v>
                </c:pt>
              </c:strCache>
            </c:strRef>
          </c:cat>
          <c:val>
            <c:numRef>
              <c:f>Fig.4!$C$7:$E$7</c:f>
              <c:numCache>
                <c:formatCode>General</c:formatCode>
                <c:ptCount val="3"/>
                <c:pt idx="0">
                  <c:v>3.8</c:v>
                </c:pt>
                <c:pt idx="1">
                  <c:v>4.5999999999999996</c:v>
                </c:pt>
                <c:pt idx="2">
                  <c:v>1.7</c:v>
                </c:pt>
              </c:numCache>
            </c:numRef>
          </c:val>
          <c:extLst>
            <c:ext xmlns:c16="http://schemas.microsoft.com/office/drawing/2014/chart" uri="{C3380CC4-5D6E-409C-BE32-E72D297353CC}">
              <c16:uniqueId val="{00000003-9638-4858-A959-C4ABF70ED5BA}"/>
            </c:ext>
          </c:extLst>
        </c:ser>
        <c:dLbls>
          <c:showLegendKey val="0"/>
          <c:showVal val="0"/>
          <c:showCatName val="0"/>
          <c:showSerName val="0"/>
          <c:showPercent val="0"/>
          <c:showBubbleSize val="0"/>
        </c:dLbls>
        <c:gapWidth val="219"/>
        <c:overlap val="-27"/>
        <c:axId val="342234592"/>
        <c:axId val="342231312"/>
      </c:barChart>
      <c:catAx>
        <c:axId val="44087040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0871064"/>
        <c:crosses val="autoZero"/>
        <c:auto val="1"/>
        <c:lblAlgn val="ctr"/>
        <c:lblOffset val="100"/>
        <c:noMultiLvlLbl val="0"/>
      </c:catAx>
      <c:valAx>
        <c:axId val="440871064"/>
        <c:scaling>
          <c:orientation val="minMax"/>
          <c:max val="100"/>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Proportion of fish to ingest plastic (%)</a:t>
                </a:r>
              </a:p>
            </c:rich>
          </c:tx>
          <c:layout>
            <c:manualLayout>
              <c:xMode val="edge"/>
              <c:yMode val="edge"/>
              <c:x val="2.4477080551846907E-2"/>
              <c:y val="0.1585090548833453"/>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0870408"/>
        <c:crosses val="autoZero"/>
        <c:crossBetween val="between"/>
        <c:majorUnit val="25"/>
      </c:valAx>
      <c:valAx>
        <c:axId val="342231312"/>
        <c:scaling>
          <c:orientation val="minMax"/>
          <c:max val="6"/>
        </c:scaling>
        <c:delete val="0"/>
        <c:axPos val="r"/>
        <c:title>
          <c:tx>
            <c:rich>
              <a:bodyPr rot="5400000" spcFirstLastPara="1" vertOverflow="ellipsis"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Average number of plastic pieces ingested</a:t>
                </a:r>
              </a:p>
            </c:rich>
          </c:tx>
          <c:layout>
            <c:manualLayout>
              <c:xMode val="edge"/>
              <c:yMode val="edge"/>
              <c:x val="0.94481530930129065"/>
              <c:y val="0.12510130106724138"/>
            </c:manualLayout>
          </c:layout>
          <c:overlay val="0"/>
          <c:spPr>
            <a:noFill/>
            <a:ln>
              <a:noFill/>
            </a:ln>
            <a:effectLst/>
          </c:spPr>
          <c:txPr>
            <a:bodyPr rot="5400000" spcFirstLastPara="1" vertOverflow="ellipsis"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2234592"/>
        <c:crosses val="max"/>
        <c:crossBetween val="between"/>
        <c:majorUnit val="2"/>
      </c:valAx>
      <c:catAx>
        <c:axId val="342234592"/>
        <c:scaling>
          <c:orientation val="minMax"/>
        </c:scaling>
        <c:delete val="1"/>
        <c:axPos val="b"/>
        <c:numFmt formatCode="General" sourceLinked="1"/>
        <c:majorTickMark val="out"/>
        <c:minorTickMark val="none"/>
        <c:tickLblPos val="nextTo"/>
        <c:crossAx val="342231312"/>
        <c:crosses val="autoZero"/>
        <c:auto val="1"/>
        <c:lblAlgn val="ctr"/>
        <c:lblOffset val="100"/>
        <c:noMultiLvlLbl val="0"/>
      </c:catAx>
      <c:spPr>
        <a:noFill/>
        <a:ln w="25400">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09657320872273"/>
          <c:y val="5.2608942665708834E-2"/>
          <c:w val="0.75740987983978636"/>
          <c:h val="0.74143671441785353"/>
        </c:manualLayout>
      </c:layout>
      <c:barChart>
        <c:barDir val="col"/>
        <c:grouping val="clustered"/>
        <c:varyColors val="0"/>
        <c:ser>
          <c:idx val="0"/>
          <c:order val="0"/>
          <c:tx>
            <c:strRef>
              <c:f>'Fig. 5'!$C$4</c:f>
              <c:strCache>
                <c:ptCount val="1"/>
                <c:pt idx="0">
                  <c:v>Proportion of animals to ingest plastic</c:v>
                </c:pt>
              </c:strCache>
            </c:strRef>
          </c:tx>
          <c:spPr>
            <a:solidFill>
              <a:schemeClr val="tx1"/>
            </a:solidFill>
            <a:ln>
              <a:noFill/>
            </a:ln>
            <a:effectLst/>
          </c:spPr>
          <c:invertIfNegative val="0"/>
          <c:cat>
            <c:strRef>
              <c:f>'Fig. 5'!$D$3:$F$3</c:f>
              <c:strCache>
                <c:ptCount val="3"/>
                <c:pt idx="0">
                  <c:v>Thamesmead</c:v>
                </c:pt>
                <c:pt idx="1">
                  <c:v>Erith</c:v>
                </c:pt>
                <c:pt idx="2">
                  <c:v>Isle of Sheppy</c:v>
                </c:pt>
              </c:strCache>
            </c:strRef>
          </c:cat>
          <c:val>
            <c:numRef>
              <c:f>'Fig. 5'!$D$4:$F$4</c:f>
              <c:numCache>
                <c:formatCode>General</c:formatCode>
                <c:ptCount val="3"/>
                <c:pt idx="0">
                  <c:v>12</c:v>
                </c:pt>
                <c:pt idx="1">
                  <c:v>22</c:v>
                </c:pt>
                <c:pt idx="2">
                  <c:v>32</c:v>
                </c:pt>
              </c:numCache>
            </c:numRef>
          </c:val>
          <c:extLst>
            <c:ext xmlns:c16="http://schemas.microsoft.com/office/drawing/2014/chart" uri="{C3380CC4-5D6E-409C-BE32-E72D297353CC}">
              <c16:uniqueId val="{00000000-2FC8-4166-BCFC-298214E5B338}"/>
            </c:ext>
          </c:extLst>
        </c:ser>
        <c:ser>
          <c:idx val="1"/>
          <c:order val="1"/>
          <c:tx>
            <c:strRef>
              <c:f>'Fig. 5'!$C$5</c:f>
              <c:strCache>
                <c:ptCount val="1"/>
              </c:strCache>
            </c:strRef>
          </c:tx>
          <c:spPr>
            <a:solidFill>
              <a:schemeClr val="accent2"/>
            </a:solidFill>
            <a:ln>
              <a:noFill/>
            </a:ln>
            <a:effectLst/>
          </c:spPr>
          <c:invertIfNegative val="0"/>
          <c:cat>
            <c:strRef>
              <c:f>'Fig. 5'!$D$3:$F$3</c:f>
              <c:strCache>
                <c:ptCount val="3"/>
                <c:pt idx="0">
                  <c:v>Thamesmead</c:v>
                </c:pt>
                <c:pt idx="1">
                  <c:v>Erith</c:v>
                </c:pt>
                <c:pt idx="2">
                  <c:v>Isle of Sheppy</c:v>
                </c:pt>
              </c:strCache>
            </c:strRef>
          </c:cat>
          <c:val>
            <c:numRef>
              <c:f>'Fig. 5'!$D$5:$F$5</c:f>
              <c:numCache>
                <c:formatCode>General</c:formatCode>
                <c:ptCount val="3"/>
                <c:pt idx="0">
                  <c:v>10</c:v>
                </c:pt>
                <c:pt idx="1">
                  <c:v>10</c:v>
                </c:pt>
                <c:pt idx="2">
                  <c:v>10</c:v>
                </c:pt>
              </c:numCache>
            </c:numRef>
          </c:val>
          <c:extLst>
            <c:ext xmlns:c16="http://schemas.microsoft.com/office/drawing/2014/chart" uri="{C3380CC4-5D6E-409C-BE32-E72D297353CC}">
              <c16:uniqueId val="{00000001-2FC8-4166-BCFC-298214E5B338}"/>
            </c:ext>
          </c:extLst>
        </c:ser>
        <c:dLbls>
          <c:showLegendKey val="0"/>
          <c:showVal val="0"/>
          <c:showCatName val="0"/>
          <c:showSerName val="0"/>
          <c:showPercent val="0"/>
          <c:showBubbleSize val="0"/>
        </c:dLbls>
        <c:gapWidth val="219"/>
        <c:overlap val="-27"/>
        <c:axId val="440870408"/>
        <c:axId val="440871064"/>
      </c:barChart>
      <c:barChart>
        <c:barDir val="col"/>
        <c:grouping val="clustered"/>
        <c:varyColors val="0"/>
        <c:ser>
          <c:idx val="2"/>
          <c:order val="2"/>
          <c:tx>
            <c:strRef>
              <c:f>'Fig. 5'!$C$6</c:f>
              <c:strCache>
                <c:ptCount val="1"/>
              </c:strCache>
            </c:strRef>
          </c:tx>
          <c:spPr>
            <a:noFill/>
            <a:ln>
              <a:noFill/>
            </a:ln>
            <a:effectLst/>
          </c:spPr>
          <c:invertIfNegative val="0"/>
          <c:cat>
            <c:strRef>
              <c:f>'Fig. 5'!$D$3:$F$3</c:f>
              <c:strCache>
                <c:ptCount val="3"/>
                <c:pt idx="0">
                  <c:v>Thamesmead</c:v>
                </c:pt>
                <c:pt idx="1">
                  <c:v>Erith</c:v>
                </c:pt>
                <c:pt idx="2">
                  <c:v>Isle of Sheppy</c:v>
                </c:pt>
              </c:strCache>
            </c:strRef>
          </c:cat>
          <c:val>
            <c:numRef>
              <c:f>'Fig. 5'!$D$6:$F$6</c:f>
              <c:numCache>
                <c:formatCode>General</c:formatCode>
                <c:ptCount val="3"/>
                <c:pt idx="0">
                  <c:v>10</c:v>
                </c:pt>
                <c:pt idx="1">
                  <c:v>10</c:v>
                </c:pt>
                <c:pt idx="2">
                  <c:v>10</c:v>
                </c:pt>
              </c:numCache>
            </c:numRef>
          </c:val>
          <c:extLst>
            <c:ext xmlns:c16="http://schemas.microsoft.com/office/drawing/2014/chart" uri="{C3380CC4-5D6E-409C-BE32-E72D297353CC}">
              <c16:uniqueId val="{00000002-2FC8-4166-BCFC-298214E5B338}"/>
            </c:ext>
          </c:extLst>
        </c:ser>
        <c:ser>
          <c:idx val="3"/>
          <c:order val="3"/>
          <c:tx>
            <c:strRef>
              <c:f>'Fig. 5'!$C$7</c:f>
              <c:strCache>
                <c:ptCount val="1"/>
                <c:pt idx="0">
                  <c:v>Average number of plastic pieces ingested per fish</c:v>
                </c:pt>
              </c:strCache>
            </c:strRef>
          </c:tx>
          <c:spPr>
            <a:pattFill prst="wdUpDiag">
              <a:fgClr>
                <a:schemeClr val="tx1"/>
              </a:fgClr>
              <a:bgClr>
                <a:schemeClr val="bg1"/>
              </a:bgClr>
            </a:pattFill>
            <a:ln>
              <a:solidFill>
                <a:schemeClr val="tx1"/>
              </a:solidFill>
            </a:ln>
            <a:effectLst/>
          </c:spPr>
          <c:invertIfNegative val="0"/>
          <c:cat>
            <c:strRef>
              <c:f>'Fig. 5'!$D$3:$F$3</c:f>
              <c:strCache>
                <c:ptCount val="3"/>
                <c:pt idx="0">
                  <c:v>Thamesmead</c:v>
                </c:pt>
                <c:pt idx="1">
                  <c:v>Erith</c:v>
                </c:pt>
                <c:pt idx="2">
                  <c:v>Isle of Sheppy</c:v>
                </c:pt>
              </c:strCache>
            </c:strRef>
          </c:cat>
          <c:val>
            <c:numRef>
              <c:f>'Fig. 5'!$D$7:$F$7</c:f>
              <c:numCache>
                <c:formatCode>General</c:formatCode>
                <c:ptCount val="3"/>
                <c:pt idx="0">
                  <c:v>2</c:v>
                </c:pt>
                <c:pt idx="1">
                  <c:v>3.3</c:v>
                </c:pt>
                <c:pt idx="2">
                  <c:v>1.6</c:v>
                </c:pt>
              </c:numCache>
            </c:numRef>
          </c:val>
          <c:extLst>
            <c:ext xmlns:c16="http://schemas.microsoft.com/office/drawing/2014/chart" uri="{C3380CC4-5D6E-409C-BE32-E72D297353CC}">
              <c16:uniqueId val="{00000003-2FC8-4166-BCFC-298214E5B338}"/>
            </c:ext>
          </c:extLst>
        </c:ser>
        <c:dLbls>
          <c:showLegendKey val="0"/>
          <c:showVal val="0"/>
          <c:showCatName val="0"/>
          <c:showSerName val="0"/>
          <c:showPercent val="0"/>
          <c:showBubbleSize val="0"/>
        </c:dLbls>
        <c:gapWidth val="219"/>
        <c:overlap val="-27"/>
        <c:axId val="342234592"/>
        <c:axId val="342231312"/>
      </c:barChart>
      <c:catAx>
        <c:axId val="44087040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40871064"/>
        <c:crosses val="autoZero"/>
        <c:auto val="1"/>
        <c:lblAlgn val="ctr"/>
        <c:lblOffset val="100"/>
        <c:noMultiLvlLbl val="0"/>
      </c:catAx>
      <c:valAx>
        <c:axId val="440871064"/>
        <c:scaling>
          <c:orientation val="minMax"/>
          <c:max val="100"/>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Proportion of fish to ingest plastic (%)</a:t>
                </a:r>
              </a:p>
            </c:rich>
          </c:tx>
          <c:layout>
            <c:manualLayout>
              <c:xMode val="edge"/>
              <c:yMode val="edge"/>
              <c:x val="2.4477080551846907E-2"/>
              <c:y val="0.1585090548833453"/>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40870408"/>
        <c:crosses val="autoZero"/>
        <c:crossBetween val="between"/>
        <c:majorUnit val="25"/>
      </c:valAx>
      <c:valAx>
        <c:axId val="342231312"/>
        <c:scaling>
          <c:orientation val="minMax"/>
          <c:max val="4"/>
        </c:scaling>
        <c:delete val="0"/>
        <c:axPos val="r"/>
        <c:title>
          <c:tx>
            <c:rich>
              <a:bodyPr rot="540000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Average number of plastic pieces ingested</a:t>
                </a:r>
              </a:p>
            </c:rich>
          </c:tx>
          <c:layout>
            <c:manualLayout>
              <c:xMode val="edge"/>
              <c:yMode val="edge"/>
              <c:x val="0.94481530930129065"/>
              <c:y val="0.10721221341071185"/>
            </c:manualLayout>
          </c:layout>
          <c:overlay val="0"/>
          <c:spPr>
            <a:noFill/>
            <a:ln>
              <a:noFill/>
            </a:ln>
            <a:effectLst/>
          </c:spPr>
          <c:txPr>
            <a:bodyPr rot="540000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2234592"/>
        <c:crosses val="max"/>
        <c:crossBetween val="between"/>
        <c:majorUnit val="1"/>
      </c:valAx>
      <c:catAx>
        <c:axId val="342234592"/>
        <c:scaling>
          <c:orientation val="minMax"/>
        </c:scaling>
        <c:delete val="1"/>
        <c:axPos val="b"/>
        <c:numFmt formatCode="General" sourceLinked="1"/>
        <c:majorTickMark val="out"/>
        <c:minorTickMark val="none"/>
        <c:tickLblPos val="nextTo"/>
        <c:crossAx val="342231312"/>
        <c:crosses val="autoZero"/>
        <c:auto val="1"/>
        <c:lblAlgn val="ctr"/>
        <c:lblOffset val="100"/>
        <c:noMultiLvlLbl val="0"/>
      </c:catAx>
      <c:spPr>
        <a:noFill/>
        <a:ln w="25400">
          <a:noFill/>
        </a:ln>
        <a:effectLst/>
      </c:spPr>
    </c:plotArea>
    <c:legend>
      <c:legendPos val="b"/>
      <c:legendEntry>
        <c:idx val="1"/>
        <c:delete val="1"/>
      </c:legendEntry>
      <c:legendEntry>
        <c:idx val="2"/>
        <c:delete val="1"/>
      </c:legendEntry>
      <c:layout>
        <c:manualLayout>
          <c:xMode val="edge"/>
          <c:yMode val="edge"/>
          <c:x val="0"/>
          <c:y val="0.88427497546706491"/>
          <c:w val="1"/>
          <c:h val="0.10976199531409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09657320872273"/>
          <c:y val="5.2608942665708834E-2"/>
          <c:w val="0.75740987983978636"/>
          <c:h val="0.74441822902727495"/>
        </c:manualLayout>
      </c:layout>
      <c:barChart>
        <c:barDir val="col"/>
        <c:grouping val="clustered"/>
        <c:varyColors val="0"/>
        <c:ser>
          <c:idx val="0"/>
          <c:order val="0"/>
          <c:tx>
            <c:strRef>
              <c:f>'Fig. 5'!$C$31</c:f>
              <c:strCache>
                <c:ptCount val="1"/>
                <c:pt idx="0">
                  <c:v>Proportion of fish to ingest plastic</c:v>
                </c:pt>
              </c:strCache>
            </c:strRef>
          </c:tx>
          <c:spPr>
            <a:solidFill>
              <a:schemeClr val="tx1"/>
            </a:solidFill>
            <a:ln>
              <a:noFill/>
            </a:ln>
            <a:effectLst/>
          </c:spPr>
          <c:invertIfNegative val="0"/>
          <c:cat>
            <c:strRef>
              <c:f>'Fig. 5'!$D$30:$F$30</c:f>
              <c:strCache>
                <c:ptCount val="3"/>
                <c:pt idx="0">
                  <c:v>Thamesmead</c:v>
                </c:pt>
                <c:pt idx="1">
                  <c:v>Erith</c:v>
                </c:pt>
                <c:pt idx="2">
                  <c:v>Isle of Sheppy</c:v>
                </c:pt>
              </c:strCache>
            </c:strRef>
          </c:cat>
          <c:val>
            <c:numRef>
              <c:f>'Fig. 5'!$D$31:$F$31</c:f>
              <c:numCache>
                <c:formatCode>General</c:formatCode>
                <c:ptCount val="3"/>
                <c:pt idx="0">
                  <c:v>18</c:v>
                </c:pt>
                <c:pt idx="1">
                  <c:v>34</c:v>
                </c:pt>
                <c:pt idx="2">
                  <c:v>32</c:v>
                </c:pt>
              </c:numCache>
            </c:numRef>
          </c:val>
          <c:extLst>
            <c:ext xmlns:c16="http://schemas.microsoft.com/office/drawing/2014/chart" uri="{C3380CC4-5D6E-409C-BE32-E72D297353CC}">
              <c16:uniqueId val="{00000000-D637-4D47-B039-0F29D42CCB2F}"/>
            </c:ext>
          </c:extLst>
        </c:ser>
        <c:ser>
          <c:idx val="1"/>
          <c:order val="1"/>
          <c:tx>
            <c:strRef>
              <c:f>'Fig. 5'!$C$32</c:f>
              <c:strCache>
                <c:ptCount val="1"/>
              </c:strCache>
            </c:strRef>
          </c:tx>
          <c:spPr>
            <a:solidFill>
              <a:schemeClr val="accent2"/>
            </a:solidFill>
            <a:ln>
              <a:noFill/>
            </a:ln>
            <a:effectLst/>
          </c:spPr>
          <c:invertIfNegative val="0"/>
          <c:cat>
            <c:strRef>
              <c:f>'Fig. 5'!$D$30:$F$30</c:f>
              <c:strCache>
                <c:ptCount val="3"/>
                <c:pt idx="0">
                  <c:v>Thamesmead</c:v>
                </c:pt>
                <c:pt idx="1">
                  <c:v>Erith</c:v>
                </c:pt>
                <c:pt idx="2">
                  <c:v>Isle of Sheppy</c:v>
                </c:pt>
              </c:strCache>
            </c:strRef>
          </c:cat>
          <c:val>
            <c:numRef>
              <c:f>'Fig. 5'!$D$32:$F$32</c:f>
              <c:numCache>
                <c:formatCode>General</c:formatCode>
                <c:ptCount val="3"/>
                <c:pt idx="0">
                  <c:v>10</c:v>
                </c:pt>
                <c:pt idx="1">
                  <c:v>10</c:v>
                </c:pt>
                <c:pt idx="2">
                  <c:v>10</c:v>
                </c:pt>
              </c:numCache>
            </c:numRef>
          </c:val>
          <c:extLst>
            <c:ext xmlns:c16="http://schemas.microsoft.com/office/drawing/2014/chart" uri="{C3380CC4-5D6E-409C-BE32-E72D297353CC}">
              <c16:uniqueId val="{00000001-D637-4D47-B039-0F29D42CCB2F}"/>
            </c:ext>
          </c:extLst>
        </c:ser>
        <c:dLbls>
          <c:showLegendKey val="0"/>
          <c:showVal val="0"/>
          <c:showCatName val="0"/>
          <c:showSerName val="0"/>
          <c:showPercent val="0"/>
          <c:showBubbleSize val="0"/>
        </c:dLbls>
        <c:gapWidth val="219"/>
        <c:overlap val="-27"/>
        <c:axId val="440870408"/>
        <c:axId val="440871064"/>
      </c:barChart>
      <c:barChart>
        <c:barDir val="col"/>
        <c:grouping val="clustered"/>
        <c:varyColors val="0"/>
        <c:ser>
          <c:idx val="2"/>
          <c:order val="2"/>
          <c:tx>
            <c:strRef>
              <c:f>'Fig. 5'!$C$33</c:f>
              <c:strCache>
                <c:ptCount val="1"/>
              </c:strCache>
            </c:strRef>
          </c:tx>
          <c:spPr>
            <a:noFill/>
            <a:ln>
              <a:noFill/>
            </a:ln>
            <a:effectLst/>
          </c:spPr>
          <c:invertIfNegative val="0"/>
          <c:cat>
            <c:strRef>
              <c:f>'Fig. 5'!$D$30:$F$30</c:f>
              <c:strCache>
                <c:ptCount val="3"/>
                <c:pt idx="0">
                  <c:v>Thamesmead</c:v>
                </c:pt>
                <c:pt idx="1">
                  <c:v>Erith</c:v>
                </c:pt>
                <c:pt idx="2">
                  <c:v>Isle of Sheppy</c:v>
                </c:pt>
              </c:strCache>
            </c:strRef>
          </c:cat>
          <c:val>
            <c:numRef>
              <c:f>'Fig. 5'!$D$33:$F$33</c:f>
              <c:numCache>
                <c:formatCode>General</c:formatCode>
                <c:ptCount val="3"/>
                <c:pt idx="0">
                  <c:v>10</c:v>
                </c:pt>
                <c:pt idx="1">
                  <c:v>10</c:v>
                </c:pt>
                <c:pt idx="2">
                  <c:v>10</c:v>
                </c:pt>
              </c:numCache>
            </c:numRef>
          </c:val>
          <c:extLst>
            <c:ext xmlns:c16="http://schemas.microsoft.com/office/drawing/2014/chart" uri="{C3380CC4-5D6E-409C-BE32-E72D297353CC}">
              <c16:uniqueId val="{00000002-D637-4D47-B039-0F29D42CCB2F}"/>
            </c:ext>
          </c:extLst>
        </c:ser>
        <c:ser>
          <c:idx val="3"/>
          <c:order val="3"/>
          <c:tx>
            <c:strRef>
              <c:f>'Fig. 5'!$C$34</c:f>
              <c:strCache>
                <c:ptCount val="1"/>
                <c:pt idx="0">
                  <c:v>Average number of plastic pieces ingested per fish</c:v>
                </c:pt>
              </c:strCache>
            </c:strRef>
          </c:tx>
          <c:spPr>
            <a:pattFill prst="wdUpDiag">
              <a:fgClr>
                <a:schemeClr val="tx1"/>
              </a:fgClr>
              <a:bgClr>
                <a:schemeClr val="bg1"/>
              </a:bgClr>
            </a:pattFill>
            <a:ln>
              <a:solidFill>
                <a:schemeClr val="tx1"/>
              </a:solidFill>
            </a:ln>
            <a:effectLst/>
          </c:spPr>
          <c:invertIfNegative val="0"/>
          <c:cat>
            <c:strRef>
              <c:f>'Fig. 5'!$D$30:$F$30</c:f>
              <c:strCache>
                <c:ptCount val="3"/>
                <c:pt idx="0">
                  <c:v>Thamesmead</c:v>
                </c:pt>
                <c:pt idx="1">
                  <c:v>Erith</c:v>
                </c:pt>
                <c:pt idx="2">
                  <c:v>Isle of Sheppy</c:v>
                </c:pt>
              </c:strCache>
            </c:strRef>
          </c:cat>
          <c:val>
            <c:numRef>
              <c:f>'Fig. 5'!$D$34:$F$34</c:f>
              <c:numCache>
                <c:formatCode>General</c:formatCode>
                <c:ptCount val="3"/>
                <c:pt idx="0">
                  <c:v>2.2000000000000002</c:v>
                </c:pt>
                <c:pt idx="1">
                  <c:v>3.6</c:v>
                </c:pt>
                <c:pt idx="2">
                  <c:v>1.6</c:v>
                </c:pt>
              </c:numCache>
            </c:numRef>
          </c:val>
          <c:extLst>
            <c:ext xmlns:c16="http://schemas.microsoft.com/office/drawing/2014/chart" uri="{C3380CC4-5D6E-409C-BE32-E72D297353CC}">
              <c16:uniqueId val="{00000003-D637-4D47-B039-0F29D42CCB2F}"/>
            </c:ext>
          </c:extLst>
        </c:ser>
        <c:dLbls>
          <c:showLegendKey val="0"/>
          <c:showVal val="0"/>
          <c:showCatName val="0"/>
          <c:showSerName val="0"/>
          <c:showPercent val="0"/>
          <c:showBubbleSize val="0"/>
        </c:dLbls>
        <c:gapWidth val="219"/>
        <c:overlap val="-27"/>
        <c:axId val="342234592"/>
        <c:axId val="342231312"/>
      </c:barChart>
      <c:catAx>
        <c:axId val="44087040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40871064"/>
        <c:crosses val="autoZero"/>
        <c:auto val="1"/>
        <c:lblAlgn val="ctr"/>
        <c:lblOffset val="100"/>
        <c:noMultiLvlLbl val="0"/>
      </c:catAx>
      <c:valAx>
        <c:axId val="440871064"/>
        <c:scaling>
          <c:orientation val="minMax"/>
          <c:max val="100"/>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Proportion of fish to ingest plastic (%)</a:t>
                </a:r>
              </a:p>
            </c:rich>
          </c:tx>
          <c:layout>
            <c:manualLayout>
              <c:xMode val="edge"/>
              <c:yMode val="edge"/>
              <c:x val="2.4477080551846907E-2"/>
              <c:y val="0.1585090548833453"/>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40870408"/>
        <c:crosses val="autoZero"/>
        <c:crossBetween val="between"/>
        <c:majorUnit val="25"/>
      </c:valAx>
      <c:valAx>
        <c:axId val="342231312"/>
        <c:scaling>
          <c:orientation val="minMax"/>
          <c:max val="4"/>
        </c:scaling>
        <c:delete val="0"/>
        <c:axPos val="r"/>
        <c:title>
          <c:tx>
            <c:rich>
              <a:bodyPr rot="540000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Average number of plastic pieces ingested</a:t>
                </a:r>
              </a:p>
            </c:rich>
          </c:tx>
          <c:layout>
            <c:manualLayout>
              <c:xMode val="edge"/>
              <c:yMode val="edge"/>
              <c:x val="0.94481530930129065"/>
              <c:y val="0.11913827184839822"/>
            </c:manualLayout>
          </c:layout>
          <c:overlay val="0"/>
          <c:spPr>
            <a:noFill/>
            <a:ln>
              <a:noFill/>
            </a:ln>
            <a:effectLst/>
          </c:spPr>
          <c:txPr>
            <a:bodyPr rot="540000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2234592"/>
        <c:crosses val="max"/>
        <c:crossBetween val="between"/>
        <c:majorUnit val="1"/>
      </c:valAx>
      <c:catAx>
        <c:axId val="342234592"/>
        <c:scaling>
          <c:orientation val="minMax"/>
        </c:scaling>
        <c:delete val="1"/>
        <c:axPos val="b"/>
        <c:numFmt formatCode="General" sourceLinked="1"/>
        <c:majorTickMark val="out"/>
        <c:minorTickMark val="none"/>
        <c:tickLblPos val="nextTo"/>
        <c:crossAx val="342231312"/>
        <c:crosses val="autoZero"/>
        <c:auto val="1"/>
        <c:lblAlgn val="ctr"/>
        <c:lblOffset val="100"/>
        <c:noMultiLvlLbl val="0"/>
      </c:catAx>
      <c:spPr>
        <a:noFill/>
        <a:ln w="25400">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09657320872273"/>
          <c:y val="5.2608942665708834E-2"/>
          <c:w val="0.75740987983978636"/>
          <c:h val="0.74739974363669659"/>
        </c:manualLayout>
      </c:layout>
      <c:barChart>
        <c:barDir val="col"/>
        <c:grouping val="clustered"/>
        <c:varyColors val="0"/>
        <c:ser>
          <c:idx val="0"/>
          <c:order val="0"/>
          <c:tx>
            <c:strRef>
              <c:f>'Fig. 6'!$B$5</c:f>
              <c:strCache>
                <c:ptCount val="1"/>
                <c:pt idx="0">
                  <c:v>Proportion of fish to ingest plastic</c:v>
                </c:pt>
              </c:strCache>
            </c:strRef>
          </c:tx>
          <c:spPr>
            <a:solidFill>
              <a:schemeClr val="tx1"/>
            </a:solidFill>
            <a:ln>
              <a:noFill/>
            </a:ln>
            <a:effectLst/>
          </c:spPr>
          <c:invertIfNegative val="0"/>
          <c:cat>
            <c:strRef>
              <c:f>'Fig. 6'!$C$4:$D$4</c:f>
              <c:strCache>
                <c:ptCount val="2"/>
                <c:pt idx="0">
                  <c:v>Female</c:v>
                </c:pt>
                <c:pt idx="1">
                  <c:v>Male</c:v>
                </c:pt>
              </c:strCache>
            </c:strRef>
          </c:cat>
          <c:val>
            <c:numRef>
              <c:f>'Fig. 6'!$C$5:$D$5</c:f>
              <c:numCache>
                <c:formatCode>General</c:formatCode>
                <c:ptCount val="2"/>
                <c:pt idx="0">
                  <c:v>59</c:v>
                </c:pt>
                <c:pt idx="1">
                  <c:v>43</c:v>
                </c:pt>
              </c:numCache>
            </c:numRef>
          </c:val>
          <c:extLst>
            <c:ext xmlns:c16="http://schemas.microsoft.com/office/drawing/2014/chart" uri="{C3380CC4-5D6E-409C-BE32-E72D297353CC}">
              <c16:uniqueId val="{00000000-5D62-40CE-BAB6-C66AF759AE34}"/>
            </c:ext>
          </c:extLst>
        </c:ser>
        <c:ser>
          <c:idx val="1"/>
          <c:order val="1"/>
          <c:tx>
            <c:strRef>
              <c:f>'Fig. 6'!$B$6</c:f>
              <c:strCache>
                <c:ptCount val="1"/>
              </c:strCache>
            </c:strRef>
          </c:tx>
          <c:spPr>
            <a:noFill/>
            <a:ln>
              <a:noFill/>
            </a:ln>
            <a:effectLst/>
          </c:spPr>
          <c:invertIfNegative val="0"/>
          <c:cat>
            <c:strRef>
              <c:f>'Fig. 6'!$C$4:$D$4</c:f>
              <c:strCache>
                <c:ptCount val="2"/>
                <c:pt idx="0">
                  <c:v>Female</c:v>
                </c:pt>
                <c:pt idx="1">
                  <c:v>Male</c:v>
                </c:pt>
              </c:strCache>
            </c:strRef>
          </c:cat>
          <c:val>
            <c:numRef>
              <c:f>'Fig. 6'!$C$6:$D$6</c:f>
              <c:numCache>
                <c:formatCode>General</c:formatCode>
                <c:ptCount val="2"/>
                <c:pt idx="0">
                  <c:v>10</c:v>
                </c:pt>
                <c:pt idx="1">
                  <c:v>10</c:v>
                </c:pt>
              </c:numCache>
            </c:numRef>
          </c:val>
          <c:extLst>
            <c:ext xmlns:c16="http://schemas.microsoft.com/office/drawing/2014/chart" uri="{C3380CC4-5D6E-409C-BE32-E72D297353CC}">
              <c16:uniqueId val="{00000001-5D62-40CE-BAB6-C66AF759AE34}"/>
            </c:ext>
          </c:extLst>
        </c:ser>
        <c:dLbls>
          <c:showLegendKey val="0"/>
          <c:showVal val="0"/>
          <c:showCatName val="0"/>
          <c:showSerName val="0"/>
          <c:showPercent val="0"/>
          <c:showBubbleSize val="0"/>
        </c:dLbls>
        <c:gapWidth val="219"/>
        <c:overlap val="-27"/>
        <c:axId val="440870408"/>
        <c:axId val="440871064"/>
      </c:barChart>
      <c:barChart>
        <c:barDir val="col"/>
        <c:grouping val="clustered"/>
        <c:varyColors val="0"/>
        <c:ser>
          <c:idx val="2"/>
          <c:order val="2"/>
          <c:tx>
            <c:strRef>
              <c:f>'Fig. 6'!$B$7</c:f>
              <c:strCache>
                <c:ptCount val="1"/>
              </c:strCache>
            </c:strRef>
          </c:tx>
          <c:spPr>
            <a:noFill/>
            <a:ln>
              <a:noFill/>
            </a:ln>
            <a:effectLst/>
          </c:spPr>
          <c:invertIfNegative val="0"/>
          <c:cat>
            <c:strRef>
              <c:f>'Fig. 6'!$C$4:$D$4</c:f>
              <c:strCache>
                <c:ptCount val="2"/>
                <c:pt idx="0">
                  <c:v>Female</c:v>
                </c:pt>
                <c:pt idx="1">
                  <c:v>Male</c:v>
                </c:pt>
              </c:strCache>
            </c:strRef>
          </c:cat>
          <c:val>
            <c:numRef>
              <c:f>'Fig. 6'!$C$7:$D$7</c:f>
              <c:numCache>
                <c:formatCode>General</c:formatCode>
                <c:ptCount val="2"/>
                <c:pt idx="0">
                  <c:v>10</c:v>
                </c:pt>
                <c:pt idx="1">
                  <c:v>10</c:v>
                </c:pt>
              </c:numCache>
            </c:numRef>
          </c:val>
          <c:extLst>
            <c:ext xmlns:c16="http://schemas.microsoft.com/office/drawing/2014/chart" uri="{C3380CC4-5D6E-409C-BE32-E72D297353CC}">
              <c16:uniqueId val="{00000002-5D62-40CE-BAB6-C66AF759AE34}"/>
            </c:ext>
          </c:extLst>
        </c:ser>
        <c:ser>
          <c:idx val="3"/>
          <c:order val="3"/>
          <c:tx>
            <c:strRef>
              <c:f>'Fig. 6'!$B$8</c:f>
              <c:strCache>
                <c:ptCount val="1"/>
                <c:pt idx="0">
                  <c:v>Average number of plastic pieces ingested per fish</c:v>
                </c:pt>
              </c:strCache>
            </c:strRef>
          </c:tx>
          <c:spPr>
            <a:pattFill prst="wdUpDiag">
              <a:fgClr>
                <a:schemeClr val="tx1"/>
              </a:fgClr>
              <a:bgClr>
                <a:schemeClr val="bg1"/>
              </a:bgClr>
            </a:pattFill>
            <a:ln>
              <a:solidFill>
                <a:schemeClr val="tx1"/>
              </a:solidFill>
            </a:ln>
            <a:effectLst/>
          </c:spPr>
          <c:invertIfNegative val="0"/>
          <c:cat>
            <c:strRef>
              <c:f>'Fig. 6'!$C$4:$D$4</c:f>
              <c:strCache>
                <c:ptCount val="2"/>
                <c:pt idx="0">
                  <c:v>Female</c:v>
                </c:pt>
                <c:pt idx="1">
                  <c:v>Male</c:v>
                </c:pt>
              </c:strCache>
            </c:strRef>
          </c:cat>
          <c:val>
            <c:numRef>
              <c:f>'Fig. 6'!$C$8:$D$8</c:f>
              <c:numCache>
                <c:formatCode>General</c:formatCode>
                <c:ptCount val="2"/>
                <c:pt idx="0">
                  <c:v>6</c:v>
                </c:pt>
                <c:pt idx="1">
                  <c:v>2.9</c:v>
                </c:pt>
              </c:numCache>
            </c:numRef>
          </c:val>
          <c:extLst>
            <c:ext xmlns:c16="http://schemas.microsoft.com/office/drawing/2014/chart" uri="{C3380CC4-5D6E-409C-BE32-E72D297353CC}">
              <c16:uniqueId val="{00000003-5D62-40CE-BAB6-C66AF759AE34}"/>
            </c:ext>
          </c:extLst>
        </c:ser>
        <c:dLbls>
          <c:showLegendKey val="0"/>
          <c:showVal val="0"/>
          <c:showCatName val="0"/>
          <c:showSerName val="0"/>
          <c:showPercent val="0"/>
          <c:showBubbleSize val="0"/>
        </c:dLbls>
        <c:gapWidth val="219"/>
        <c:overlap val="-27"/>
        <c:axId val="342234592"/>
        <c:axId val="342231312"/>
      </c:barChart>
      <c:catAx>
        <c:axId val="44087040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40871064"/>
        <c:crosses val="autoZero"/>
        <c:auto val="1"/>
        <c:lblAlgn val="ctr"/>
        <c:lblOffset val="100"/>
        <c:noMultiLvlLbl val="0"/>
      </c:catAx>
      <c:valAx>
        <c:axId val="440871064"/>
        <c:scaling>
          <c:orientation val="minMax"/>
          <c:max val="100"/>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Proportion of fish to ingest plastic (%)</a:t>
                </a:r>
              </a:p>
            </c:rich>
          </c:tx>
          <c:layout>
            <c:manualLayout>
              <c:xMode val="edge"/>
              <c:yMode val="edge"/>
              <c:x val="2.4477080551846907E-2"/>
              <c:y val="0.1585090548833453"/>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40870408"/>
        <c:crosses val="autoZero"/>
        <c:crossBetween val="between"/>
        <c:majorUnit val="25"/>
      </c:valAx>
      <c:valAx>
        <c:axId val="342231312"/>
        <c:scaling>
          <c:orientation val="minMax"/>
          <c:max val="8"/>
        </c:scaling>
        <c:delete val="0"/>
        <c:axPos val="r"/>
        <c:title>
          <c:tx>
            <c:rich>
              <a:bodyPr rot="540000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Average number of plastic pieces ingested</a:t>
                </a:r>
              </a:p>
            </c:rich>
          </c:tx>
          <c:layout>
            <c:manualLayout>
              <c:xMode val="edge"/>
              <c:yMode val="edge"/>
              <c:x val="0.94481530930129065"/>
              <c:y val="0.13404584489550614"/>
            </c:manualLayout>
          </c:layout>
          <c:overlay val="0"/>
          <c:spPr>
            <a:noFill/>
            <a:ln>
              <a:noFill/>
            </a:ln>
            <a:effectLst/>
          </c:spPr>
          <c:txPr>
            <a:bodyPr rot="540000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2234592"/>
        <c:crosses val="max"/>
        <c:crossBetween val="between"/>
        <c:majorUnit val="2"/>
      </c:valAx>
      <c:catAx>
        <c:axId val="342234592"/>
        <c:scaling>
          <c:orientation val="minMax"/>
        </c:scaling>
        <c:delete val="1"/>
        <c:axPos val="b"/>
        <c:numFmt formatCode="General" sourceLinked="1"/>
        <c:majorTickMark val="out"/>
        <c:minorTickMark val="none"/>
        <c:tickLblPos val="nextTo"/>
        <c:crossAx val="342231312"/>
        <c:crosses val="autoZero"/>
        <c:auto val="1"/>
        <c:lblAlgn val="ctr"/>
        <c:lblOffset val="100"/>
        <c:noMultiLvlLbl val="0"/>
      </c:catAx>
      <c:spPr>
        <a:noFill/>
        <a:ln w="25400">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39119-F736-401F-935E-01F055CA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2417</TotalTime>
  <Pages>35</Pages>
  <Words>10304</Words>
  <Characters>58734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The Natural History Museum</Company>
  <LinksUpToDate>false</LinksUpToDate>
  <CharactersWithSpaces>68901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McGoran</dc:creator>
  <cp:lastModifiedBy>Alexandra McGoran</cp:lastModifiedBy>
  <cp:revision>745</cp:revision>
  <cp:lastPrinted>2017-10-06T17:37:00Z</cp:lastPrinted>
  <dcterms:created xsi:type="dcterms:W3CDTF">2018-06-01T08:04:00Z</dcterms:created>
  <dcterms:modified xsi:type="dcterms:W3CDTF">2018-09-26T08:33:00Z</dcterms:modified>
</cp:coreProperties>
</file>