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74006" w14:textId="77777777" w:rsidR="00A07317" w:rsidRDefault="00654D4A" w:rsidP="00A07317">
      <w:pPr>
        <w:pStyle w:val="NoSpacing"/>
        <w:spacing w:line="480" w:lineRule="auto"/>
        <w:rPr>
          <w:rFonts w:asciiTheme="majorHAnsi" w:hAnsiTheme="majorHAnsi"/>
          <w:b/>
        </w:rPr>
      </w:pPr>
      <w:r w:rsidRPr="00C01DB1">
        <w:rPr>
          <w:rFonts w:asciiTheme="majorHAnsi" w:hAnsiTheme="majorHAnsi"/>
          <w:b/>
        </w:rPr>
        <w:t xml:space="preserve">Applying </w:t>
      </w:r>
      <w:r w:rsidR="001C15C8" w:rsidRPr="00C01DB1">
        <w:rPr>
          <w:rFonts w:asciiTheme="majorHAnsi" w:hAnsiTheme="majorHAnsi"/>
          <w:b/>
        </w:rPr>
        <w:t>C</w:t>
      </w:r>
      <w:r w:rsidR="001210E4" w:rsidRPr="00C01DB1">
        <w:rPr>
          <w:rFonts w:asciiTheme="majorHAnsi" w:hAnsiTheme="majorHAnsi"/>
          <w:b/>
        </w:rPr>
        <w:t xml:space="preserve">ritical </w:t>
      </w:r>
      <w:r w:rsidR="001C15C8" w:rsidRPr="00C01DB1">
        <w:rPr>
          <w:rFonts w:asciiTheme="majorHAnsi" w:hAnsiTheme="majorHAnsi"/>
          <w:b/>
        </w:rPr>
        <w:t>R</w:t>
      </w:r>
      <w:r w:rsidR="001210E4" w:rsidRPr="00C01DB1">
        <w:rPr>
          <w:rFonts w:asciiTheme="majorHAnsi" w:hAnsiTheme="majorHAnsi"/>
          <w:b/>
        </w:rPr>
        <w:t>ealism</w:t>
      </w:r>
      <w:r w:rsidRPr="00C01DB1">
        <w:rPr>
          <w:rFonts w:asciiTheme="majorHAnsi" w:hAnsiTheme="majorHAnsi"/>
          <w:b/>
        </w:rPr>
        <w:t xml:space="preserve"> to the MNC</w:t>
      </w:r>
      <w:r w:rsidR="001210E4" w:rsidRPr="00C01DB1">
        <w:rPr>
          <w:rFonts w:asciiTheme="majorHAnsi" w:hAnsiTheme="majorHAnsi"/>
          <w:b/>
        </w:rPr>
        <w:t>:</w:t>
      </w:r>
      <w:r w:rsidR="00E62D29">
        <w:rPr>
          <w:rFonts w:asciiTheme="majorHAnsi" w:hAnsiTheme="majorHAnsi"/>
          <w:b/>
        </w:rPr>
        <w:t xml:space="preserve"> </w:t>
      </w:r>
    </w:p>
    <w:p w14:paraId="16FFCDD2" w14:textId="77777777" w:rsidR="00387721" w:rsidRPr="00C01DB1" w:rsidRDefault="001C15C8" w:rsidP="00A07317">
      <w:pPr>
        <w:pStyle w:val="NoSpacing"/>
        <w:spacing w:line="480" w:lineRule="auto"/>
        <w:rPr>
          <w:rFonts w:asciiTheme="majorHAnsi" w:hAnsiTheme="majorHAnsi"/>
          <w:b/>
        </w:rPr>
      </w:pPr>
      <w:r w:rsidRPr="00C01DB1">
        <w:rPr>
          <w:rFonts w:asciiTheme="majorHAnsi" w:hAnsiTheme="majorHAnsi"/>
          <w:b/>
        </w:rPr>
        <w:t>E</w:t>
      </w:r>
      <w:r w:rsidR="005B15E3" w:rsidRPr="00C01DB1">
        <w:rPr>
          <w:rFonts w:asciiTheme="majorHAnsi" w:hAnsiTheme="majorHAnsi"/>
          <w:b/>
        </w:rPr>
        <w:t>xp</w:t>
      </w:r>
      <w:r w:rsidR="009B39E9" w:rsidRPr="00C01DB1">
        <w:rPr>
          <w:rFonts w:asciiTheme="majorHAnsi" w:hAnsiTheme="majorHAnsi"/>
          <w:b/>
        </w:rPr>
        <w:t>l</w:t>
      </w:r>
      <w:r w:rsidR="005B15E3" w:rsidRPr="00C01DB1">
        <w:rPr>
          <w:rFonts w:asciiTheme="majorHAnsi" w:hAnsiTheme="majorHAnsi"/>
          <w:b/>
        </w:rPr>
        <w:t xml:space="preserve">oring </w:t>
      </w:r>
      <w:r w:rsidRPr="00C01DB1">
        <w:rPr>
          <w:rFonts w:asciiTheme="majorHAnsi" w:hAnsiTheme="majorHAnsi"/>
          <w:b/>
        </w:rPr>
        <w:t>N</w:t>
      </w:r>
      <w:r w:rsidR="005B15E3" w:rsidRPr="00C01DB1">
        <w:rPr>
          <w:rFonts w:asciiTheme="majorHAnsi" w:hAnsiTheme="majorHAnsi"/>
          <w:b/>
        </w:rPr>
        <w:t>ew</w:t>
      </w:r>
      <w:r w:rsidR="00F73A38" w:rsidRPr="00C01DB1">
        <w:rPr>
          <w:rFonts w:asciiTheme="majorHAnsi" w:hAnsiTheme="majorHAnsi"/>
          <w:b/>
        </w:rPr>
        <w:t xml:space="preserve"> </w:t>
      </w:r>
      <w:r w:rsidRPr="00C01DB1">
        <w:rPr>
          <w:rFonts w:asciiTheme="majorHAnsi" w:hAnsiTheme="majorHAnsi"/>
          <w:b/>
        </w:rPr>
        <w:t>R</w:t>
      </w:r>
      <w:r w:rsidR="00F73A38" w:rsidRPr="00C01DB1">
        <w:rPr>
          <w:rFonts w:asciiTheme="majorHAnsi" w:hAnsiTheme="majorHAnsi"/>
          <w:b/>
        </w:rPr>
        <w:t>ealities</w:t>
      </w:r>
      <w:r w:rsidR="001210E4" w:rsidRPr="00C01DB1">
        <w:rPr>
          <w:rFonts w:asciiTheme="majorHAnsi" w:hAnsiTheme="majorHAnsi"/>
          <w:b/>
        </w:rPr>
        <w:t xml:space="preserve"> </w:t>
      </w:r>
      <w:r w:rsidR="00F66AB6">
        <w:rPr>
          <w:rFonts w:asciiTheme="majorHAnsi" w:hAnsiTheme="majorHAnsi"/>
          <w:b/>
        </w:rPr>
        <w:t>in</w:t>
      </w:r>
      <w:r w:rsidR="001210E4" w:rsidRPr="00C01DB1">
        <w:rPr>
          <w:rFonts w:asciiTheme="majorHAnsi" w:hAnsiTheme="majorHAnsi"/>
          <w:b/>
        </w:rPr>
        <w:t xml:space="preserve"> </w:t>
      </w:r>
      <w:r w:rsidRPr="00C01DB1">
        <w:rPr>
          <w:rFonts w:asciiTheme="majorHAnsi" w:hAnsiTheme="majorHAnsi"/>
          <w:b/>
        </w:rPr>
        <w:t>S</w:t>
      </w:r>
      <w:r w:rsidR="001210E4" w:rsidRPr="00C01DB1">
        <w:rPr>
          <w:rFonts w:asciiTheme="majorHAnsi" w:hAnsiTheme="majorHAnsi"/>
          <w:b/>
        </w:rPr>
        <w:t xml:space="preserve">taffing and </w:t>
      </w:r>
      <w:r w:rsidRPr="00C01DB1">
        <w:rPr>
          <w:rFonts w:asciiTheme="majorHAnsi" w:hAnsiTheme="majorHAnsi"/>
          <w:b/>
        </w:rPr>
        <w:t>E</w:t>
      </w:r>
      <w:r w:rsidR="001210E4" w:rsidRPr="00C01DB1">
        <w:rPr>
          <w:rFonts w:asciiTheme="majorHAnsi" w:hAnsiTheme="majorHAnsi"/>
          <w:b/>
        </w:rPr>
        <w:t>xpatriation</w:t>
      </w:r>
      <w:bookmarkStart w:id="0" w:name="_GoBack"/>
      <w:bookmarkEnd w:id="0"/>
    </w:p>
    <w:p w14:paraId="6E87A823" w14:textId="77777777" w:rsidR="008E007A" w:rsidRPr="00C01DB1" w:rsidRDefault="008E007A" w:rsidP="00A07317">
      <w:pPr>
        <w:pStyle w:val="NoSpacing"/>
        <w:spacing w:line="480" w:lineRule="auto"/>
        <w:rPr>
          <w:rFonts w:asciiTheme="majorHAnsi" w:hAnsiTheme="majorHAnsi"/>
          <w:b/>
        </w:rPr>
      </w:pPr>
    </w:p>
    <w:p w14:paraId="654A2CB6" w14:textId="77777777" w:rsidR="00E62D29" w:rsidRDefault="008E007A" w:rsidP="00A07317">
      <w:pPr>
        <w:pStyle w:val="NoSpacing"/>
        <w:spacing w:line="480" w:lineRule="auto"/>
        <w:rPr>
          <w:rFonts w:asciiTheme="majorHAnsi" w:hAnsiTheme="majorHAnsi"/>
        </w:rPr>
      </w:pPr>
      <w:r w:rsidRPr="00E62D29">
        <w:rPr>
          <w:rFonts w:asciiTheme="majorHAnsi" w:hAnsiTheme="majorHAnsi"/>
        </w:rPr>
        <w:t>Chris Rees</w:t>
      </w:r>
      <w:r w:rsidR="00654D4A" w:rsidRPr="00E62D29">
        <w:rPr>
          <w:rFonts w:asciiTheme="majorHAnsi" w:hAnsiTheme="majorHAnsi"/>
        </w:rPr>
        <w:t xml:space="preserve"> &amp;</w:t>
      </w:r>
      <w:r w:rsidR="00A33787" w:rsidRPr="00E62D29">
        <w:rPr>
          <w:rFonts w:asciiTheme="majorHAnsi" w:hAnsiTheme="majorHAnsi"/>
        </w:rPr>
        <w:t xml:space="preserve"> </w:t>
      </w:r>
      <w:r w:rsidRPr="00E62D29">
        <w:rPr>
          <w:rFonts w:asciiTheme="majorHAnsi" w:hAnsiTheme="majorHAnsi"/>
        </w:rPr>
        <w:t>Chris Smith</w:t>
      </w:r>
    </w:p>
    <w:p w14:paraId="69A21C67" w14:textId="77777777" w:rsidR="00E62D29" w:rsidRDefault="00E62D29" w:rsidP="00A07317">
      <w:pPr>
        <w:pStyle w:val="NoSpacing"/>
        <w:spacing w:line="480" w:lineRule="auto"/>
        <w:rPr>
          <w:rFonts w:asciiTheme="majorHAnsi" w:hAnsiTheme="majorHAnsi"/>
        </w:rPr>
      </w:pPr>
    </w:p>
    <w:p w14:paraId="736E49F2" w14:textId="77777777" w:rsidR="00D917E9" w:rsidRDefault="00D917E9" w:rsidP="00A07317">
      <w:pPr>
        <w:pStyle w:val="NoSpacing"/>
        <w:spacing w:line="480" w:lineRule="auto"/>
        <w:rPr>
          <w:rFonts w:asciiTheme="majorHAnsi" w:hAnsiTheme="majorHAnsi"/>
        </w:rPr>
      </w:pPr>
    </w:p>
    <w:p w14:paraId="39367599" w14:textId="2EDAEAA9" w:rsidR="00857564" w:rsidRDefault="00857564" w:rsidP="00D917E9">
      <w:pPr>
        <w:pStyle w:val="NoSpacing"/>
        <w:spacing w:line="480" w:lineRule="auto"/>
        <w:rPr>
          <w:rFonts w:asciiTheme="majorHAnsi" w:hAnsiTheme="majorHAnsi"/>
          <w:b/>
        </w:rPr>
      </w:pPr>
      <w:r w:rsidRPr="00737B9B">
        <w:rPr>
          <w:rFonts w:asciiTheme="majorHAnsi" w:hAnsiTheme="majorHAnsi"/>
          <w:b/>
        </w:rPr>
        <w:t>Abstract</w:t>
      </w:r>
    </w:p>
    <w:p w14:paraId="47354D4C" w14:textId="77777777" w:rsidR="00D917E9" w:rsidRPr="00737B9B" w:rsidRDefault="00D917E9" w:rsidP="00D917E9">
      <w:pPr>
        <w:pStyle w:val="NoSpacing"/>
        <w:spacing w:line="480" w:lineRule="auto"/>
        <w:rPr>
          <w:rFonts w:asciiTheme="majorHAnsi" w:hAnsiTheme="majorHAnsi"/>
          <w:b/>
        </w:rPr>
      </w:pPr>
    </w:p>
    <w:p w14:paraId="0EB32571" w14:textId="77777777" w:rsidR="00D917E9" w:rsidRPr="00737B9B" w:rsidRDefault="00D917E9" w:rsidP="00737B9B">
      <w:pPr>
        <w:spacing w:line="480" w:lineRule="auto"/>
        <w:jc w:val="left"/>
        <w:rPr>
          <w:rFonts w:asciiTheme="majorHAnsi" w:eastAsiaTheme="minorHAnsi" w:hAnsiTheme="majorHAnsi"/>
          <w:sz w:val="22"/>
          <w:szCs w:val="22"/>
          <w:lang w:eastAsia="en-GB"/>
        </w:rPr>
      </w:pPr>
      <w:r w:rsidRPr="00737B9B">
        <w:rPr>
          <w:rFonts w:asciiTheme="majorHAnsi" w:hAnsiTheme="majorHAnsi"/>
          <w:sz w:val="22"/>
          <w:szCs w:val="22"/>
        </w:rPr>
        <w:t xml:space="preserve">This chapter argues </w:t>
      </w:r>
      <w:r w:rsidRPr="00737B9B">
        <w:rPr>
          <w:rFonts w:asciiTheme="majorHAnsi" w:hAnsiTheme="majorHAnsi"/>
          <w:color w:val="212121"/>
          <w:sz w:val="22"/>
          <w:szCs w:val="22"/>
          <w:shd w:val="clear" w:color="auto" w:fill="FFFFFF"/>
        </w:rPr>
        <w:t xml:space="preserve">that </w:t>
      </w:r>
      <w:r w:rsidRPr="00737B9B">
        <w:rPr>
          <w:rFonts w:asciiTheme="majorHAnsi" w:hAnsiTheme="majorHAnsi"/>
          <w:sz w:val="22"/>
          <w:szCs w:val="22"/>
        </w:rPr>
        <w:t xml:space="preserve">critical realism (CR) offers an ontological position suited to understanding the dynamic relations between multinational companies (MNCs) and the complex political spaces within which they operate. After </w:t>
      </w:r>
      <w:r w:rsidRPr="00737B9B">
        <w:rPr>
          <w:rFonts w:asciiTheme="majorHAnsi" w:hAnsiTheme="majorHAnsi"/>
          <w:color w:val="212121"/>
          <w:sz w:val="22"/>
          <w:szCs w:val="22"/>
          <w:shd w:val="clear" w:color="auto" w:fill="FFFFFF"/>
        </w:rPr>
        <w:t xml:space="preserve">outlining the core assumptions of CR, </w:t>
      </w:r>
      <w:r w:rsidRPr="00737B9B">
        <w:rPr>
          <w:rFonts w:asciiTheme="majorHAnsi" w:hAnsiTheme="majorHAnsi"/>
          <w:sz w:val="22"/>
          <w:szCs w:val="22"/>
        </w:rPr>
        <w:t xml:space="preserve">the key arguments are elaborated through two case studies which focus on issues of staffing and expatriation. The first case concerns recent developments in the Middle East, highlighting the shifting reality of nationality-based definitions of staffing the MNC, and the second examines the internationalisation of Chinese firms, exploring the way MNCs restructure space to retain access to home-country advantages. </w:t>
      </w:r>
      <w:r w:rsidRPr="00737B9B">
        <w:rPr>
          <w:rFonts w:asciiTheme="majorHAnsi" w:eastAsiaTheme="minorHAnsi" w:hAnsiTheme="majorHAnsi"/>
          <w:sz w:val="22"/>
          <w:szCs w:val="22"/>
          <w:lang w:eastAsia="en-GB"/>
        </w:rPr>
        <w:t xml:space="preserve"> </w:t>
      </w:r>
    </w:p>
    <w:p w14:paraId="216E20A9" w14:textId="77777777" w:rsidR="00857564" w:rsidRDefault="00857564" w:rsidP="00616456">
      <w:pPr>
        <w:pStyle w:val="NoSpacing"/>
        <w:spacing w:line="480" w:lineRule="auto"/>
        <w:jc w:val="both"/>
        <w:rPr>
          <w:rFonts w:asciiTheme="majorHAnsi" w:hAnsiTheme="majorHAnsi"/>
        </w:rPr>
      </w:pPr>
    </w:p>
    <w:p w14:paraId="18E7B975" w14:textId="7CCC683D" w:rsidR="00857564" w:rsidRPr="00737B9B" w:rsidRDefault="00857564" w:rsidP="00616456">
      <w:pPr>
        <w:pStyle w:val="NoSpacing"/>
        <w:spacing w:line="480" w:lineRule="auto"/>
        <w:jc w:val="both"/>
        <w:rPr>
          <w:rFonts w:asciiTheme="majorHAnsi" w:hAnsiTheme="majorHAnsi"/>
          <w:b/>
        </w:rPr>
      </w:pPr>
      <w:r w:rsidRPr="00737B9B">
        <w:rPr>
          <w:rFonts w:asciiTheme="majorHAnsi" w:hAnsiTheme="majorHAnsi"/>
          <w:b/>
        </w:rPr>
        <w:t>Keywords</w:t>
      </w:r>
    </w:p>
    <w:p w14:paraId="1980C9DA" w14:textId="45D59A50" w:rsidR="00857564" w:rsidRDefault="00D917E9" w:rsidP="00616456">
      <w:pPr>
        <w:pStyle w:val="NoSpacing"/>
        <w:spacing w:line="480" w:lineRule="auto"/>
        <w:jc w:val="both"/>
        <w:rPr>
          <w:rFonts w:asciiTheme="majorHAnsi" w:hAnsiTheme="majorHAnsi"/>
        </w:rPr>
      </w:pPr>
      <w:r>
        <w:rPr>
          <w:rFonts w:asciiTheme="majorHAnsi" w:hAnsiTheme="majorHAnsi"/>
        </w:rPr>
        <w:t>Chinese MNCs; critical realism; expatriation; Gulf Cooperation Council states; MNC staffing.</w:t>
      </w:r>
    </w:p>
    <w:p w14:paraId="48C7E744" w14:textId="77777777" w:rsidR="00857564" w:rsidRDefault="00857564" w:rsidP="00616456">
      <w:pPr>
        <w:pStyle w:val="NoSpacing"/>
        <w:spacing w:line="480" w:lineRule="auto"/>
        <w:jc w:val="both"/>
        <w:rPr>
          <w:rFonts w:asciiTheme="majorHAnsi" w:hAnsiTheme="majorHAnsi"/>
        </w:rPr>
      </w:pPr>
    </w:p>
    <w:p w14:paraId="0CC26A9D" w14:textId="77777777" w:rsidR="00857564" w:rsidRDefault="00857564" w:rsidP="00616456">
      <w:pPr>
        <w:pStyle w:val="NoSpacing"/>
        <w:spacing w:line="480" w:lineRule="auto"/>
        <w:jc w:val="both"/>
        <w:rPr>
          <w:rFonts w:asciiTheme="majorHAnsi" w:hAnsiTheme="majorHAnsi"/>
        </w:rPr>
      </w:pPr>
    </w:p>
    <w:p w14:paraId="2F31DC95" w14:textId="77777777" w:rsidR="00627DE8" w:rsidRPr="00C01DB1" w:rsidRDefault="00E62D29" w:rsidP="00616456">
      <w:pPr>
        <w:pStyle w:val="NoSpacing"/>
        <w:spacing w:line="480" w:lineRule="auto"/>
        <w:jc w:val="both"/>
        <w:rPr>
          <w:rFonts w:asciiTheme="majorHAnsi" w:hAnsiTheme="majorHAnsi"/>
          <w:b/>
        </w:rPr>
      </w:pPr>
      <w:r>
        <w:rPr>
          <w:rFonts w:asciiTheme="majorHAnsi" w:hAnsiTheme="majorHAnsi"/>
          <w:b/>
        </w:rPr>
        <w:t>In</w:t>
      </w:r>
      <w:r w:rsidR="00627DE8" w:rsidRPr="00C01DB1">
        <w:rPr>
          <w:rFonts w:asciiTheme="majorHAnsi" w:hAnsiTheme="majorHAnsi"/>
          <w:b/>
        </w:rPr>
        <w:t>troduction</w:t>
      </w:r>
    </w:p>
    <w:p w14:paraId="26E8109B" w14:textId="77777777" w:rsidR="005A5BFD" w:rsidRPr="00C01DB1" w:rsidRDefault="005A5BFD" w:rsidP="00616456">
      <w:pPr>
        <w:pStyle w:val="NoSpacing"/>
        <w:spacing w:line="480" w:lineRule="auto"/>
        <w:jc w:val="both"/>
        <w:rPr>
          <w:rFonts w:asciiTheme="majorHAnsi" w:hAnsiTheme="majorHAnsi"/>
        </w:rPr>
      </w:pPr>
    </w:p>
    <w:p w14:paraId="2FD1C0EF" w14:textId="55CA159F" w:rsidR="009347B6" w:rsidRDefault="00654D4A" w:rsidP="00616456">
      <w:pPr>
        <w:pStyle w:val="NoSpacing"/>
        <w:spacing w:line="480" w:lineRule="auto"/>
        <w:jc w:val="both"/>
        <w:rPr>
          <w:rFonts w:asciiTheme="majorHAnsi" w:hAnsiTheme="majorHAnsi"/>
          <w:color w:val="212121"/>
          <w:shd w:val="clear" w:color="auto" w:fill="FFFFFF"/>
        </w:rPr>
      </w:pPr>
      <w:r w:rsidRPr="00C01DB1">
        <w:rPr>
          <w:rFonts w:asciiTheme="majorHAnsi" w:hAnsiTheme="majorHAnsi"/>
        </w:rPr>
        <w:t>This chapter make</w:t>
      </w:r>
      <w:r w:rsidR="00653F0A">
        <w:rPr>
          <w:rFonts w:asciiTheme="majorHAnsi" w:hAnsiTheme="majorHAnsi"/>
        </w:rPr>
        <w:t>s</w:t>
      </w:r>
      <w:r w:rsidRPr="00C01DB1">
        <w:rPr>
          <w:rFonts w:asciiTheme="majorHAnsi" w:hAnsiTheme="majorHAnsi"/>
        </w:rPr>
        <w:t xml:space="preserve"> the case for the </w:t>
      </w:r>
      <w:r w:rsidR="00AF54A6">
        <w:rPr>
          <w:rFonts w:asciiTheme="majorHAnsi" w:hAnsiTheme="majorHAnsi"/>
        </w:rPr>
        <w:t xml:space="preserve">utility of </w:t>
      </w:r>
      <w:r w:rsidR="00653F0A">
        <w:rPr>
          <w:rFonts w:asciiTheme="majorHAnsi" w:hAnsiTheme="majorHAnsi"/>
        </w:rPr>
        <w:t>a critical realist</w:t>
      </w:r>
      <w:r w:rsidRPr="00C01DB1">
        <w:rPr>
          <w:rFonts w:asciiTheme="majorHAnsi" w:hAnsiTheme="majorHAnsi"/>
        </w:rPr>
        <w:t xml:space="preserve"> ontology </w:t>
      </w:r>
      <w:r w:rsidR="00AF54A6">
        <w:rPr>
          <w:rFonts w:asciiTheme="majorHAnsi" w:hAnsiTheme="majorHAnsi"/>
        </w:rPr>
        <w:t>in</w:t>
      </w:r>
      <w:r w:rsidRPr="00C01DB1">
        <w:rPr>
          <w:rFonts w:asciiTheme="majorHAnsi" w:hAnsiTheme="majorHAnsi"/>
        </w:rPr>
        <w:t xml:space="preserve"> understanding the </w:t>
      </w:r>
      <w:r w:rsidR="00AF54A6">
        <w:rPr>
          <w:rFonts w:asciiTheme="majorHAnsi" w:hAnsiTheme="majorHAnsi"/>
        </w:rPr>
        <w:t xml:space="preserve">dynamic relations between </w:t>
      </w:r>
      <w:r w:rsidR="00653F0A">
        <w:rPr>
          <w:rFonts w:asciiTheme="majorHAnsi" w:hAnsiTheme="majorHAnsi"/>
        </w:rPr>
        <w:t>multinational compan</w:t>
      </w:r>
      <w:r w:rsidR="00AF54A6">
        <w:rPr>
          <w:rFonts w:asciiTheme="majorHAnsi" w:hAnsiTheme="majorHAnsi"/>
        </w:rPr>
        <w:t>ies and the complex political spaces within which they operate</w:t>
      </w:r>
      <w:r w:rsidR="009347B6">
        <w:rPr>
          <w:rFonts w:asciiTheme="majorHAnsi" w:hAnsiTheme="majorHAnsi"/>
        </w:rPr>
        <w:t xml:space="preserve">. </w:t>
      </w:r>
      <w:r w:rsidR="003242DC" w:rsidRPr="00B31762">
        <w:rPr>
          <w:rFonts w:asciiTheme="majorHAnsi" w:hAnsiTheme="majorHAnsi"/>
          <w:color w:val="212121"/>
          <w:shd w:val="clear" w:color="auto" w:fill="FFFFFF"/>
        </w:rPr>
        <w:t xml:space="preserve">We </w:t>
      </w:r>
      <w:r w:rsidR="003242DC">
        <w:rPr>
          <w:rFonts w:asciiTheme="majorHAnsi" w:hAnsiTheme="majorHAnsi"/>
          <w:color w:val="212121"/>
          <w:shd w:val="clear" w:color="auto" w:fill="FFFFFF"/>
        </w:rPr>
        <w:t xml:space="preserve">suggest that </w:t>
      </w:r>
      <w:r w:rsidR="003242DC" w:rsidRPr="00B31762">
        <w:rPr>
          <w:rFonts w:asciiTheme="majorHAnsi" w:hAnsiTheme="majorHAnsi"/>
        </w:rPr>
        <w:t xml:space="preserve">critical realism (CR) </w:t>
      </w:r>
      <w:r w:rsidR="003242DC">
        <w:rPr>
          <w:rFonts w:asciiTheme="majorHAnsi" w:hAnsiTheme="majorHAnsi"/>
        </w:rPr>
        <w:t>offers</w:t>
      </w:r>
      <w:r w:rsidR="003242DC" w:rsidRPr="00B31762">
        <w:rPr>
          <w:rFonts w:asciiTheme="majorHAnsi" w:hAnsiTheme="majorHAnsi"/>
        </w:rPr>
        <w:t xml:space="preserve"> an ontological position suited to illuminating organizations which operate at multiple levels, as exemplified by the MNC. To study </w:t>
      </w:r>
      <w:r w:rsidR="003242DC" w:rsidRPr="00B31762">
        <w:rPr>
          <w:rFonts w:asciiTheme="majorHAnsi" w:hAnsiTheme="majorHAnsi"/>
        </w:rPr>
        <w:lastRenderedPageBreak/>
        <w:t xml:space="preserve">organizations which are multi-levelled and span multi-scalar spaces, one needs </w:t>
      </w:r>
      <w:r w:rsidR="00241950">
        <w:rPr>
          <w:rFonts w:asciiTheme="majorHAnsi" w:hAnsiTheme="majorHAnsi"/>
        </w:rPr>
        <w:t>to</w:t>
      </w:r>
      <w:r w:rsidR="003242DC" w:rsidRPr="00B31762">
        <w:rPr>
          <w:rFonts w:asciiTheme="majorHAnsi" w:hAnsiTheme="majorHAnsi"/>
        </w:rPr>
        <w:t xml:space="preserve"> see reality as layered and context sensitive, and we argue that CR offers such a </w:t>
      </w:r>
      <w:r w:rsidR="00032136">
        <w:rPr>
          <w:rFonts w:asciiTheme="majorHAnsi" w:hAnsiTheme="majorHAnsi"/>
        </w:rPr>
        <w:t>perspective</w:t>
      </w:r>
      <w:r w:rsidR="00032136" w:rsidRPr="00B31762">
        <w:rPr>
          <w:rFonts w:asciiTheme="majorHAnsi" w:hAnsiTheme="majorHAnsi"/>
        </w:rPr>
        <w:t xml:space="preserve"> </w:t>
      </w:r>
      <w:r w:rsidR="003242DC" w:rsidRPr="00B31762">
        <w:rPr>
          <w:rFonts w:asciiTheme="majorHAnsi" w:hAnsiTheme="majorHAnsi"/>
        </w:rPr>
        <w:t xml:space="preserve">and </w:t>
      </w:r>
      <w:r w:rsidR="009347B6">
        <w:rPr>
          <w:rFonts w:asciiTheme="majorHAnsi" w:hAnsiTheme="majorHAnsi"/>
        </w:rPr>
        <w:t xml:space="preserve">can act as an effective ‘under-labourer’ for </w:t>
      </w:r>
      <w:r w:rsidR="003242DC" w:rsidRPr="00B31762">
        <w:rPr>
          <w:rFonts w:asciiTheme="majorHAnsi" w:hAnsiTheme="majorHAnsi"/>
        </w:rPr>
        <w:t>analyses of MNC dynamics.</w:t>
      </w:r>
      <w:r w:rsidR="00681DE4">
        <w:rPr>
          <w:rFonts w:asciiTheme="majorHAnsi" w:hAnsiTheme="majorHAnsi"/>
        </w:rPr>
        <w:t xml:space="preserve"> </w:t>
      </w:r>
      <w:r w:rsidR="00681DE4" w:rsidRPr="0073315D">
        <w:rPr>
          <w:rFonts w:asciiTheme="majorHAnsi" w:hAnsiTheme="majorHAnsi"/>
        </w:rPr>
        <w:t>Critical realism</w:t>
      </w:r>
      <w:r w:rsidR="008E77CC" w:rsidRPr="0073315D">
        <w:rPr>
          <w:rFonts w:asciiTheme="majorHAnsi" w:hAnsiTheme="majorHAnsi"/>
          <w:color w:val="212121"/>
          <w:shd w:val="clear" w:color="auto" w:fill="FFFFFF"/>
        </w:rPr>
        <w:t xml:space="preserve"> represents </w:t>
      </w:r>
      <w:r w:rsidR="008E77CC" w:rsidRPr="0073315D">
        <w:rPr>
          <w:rFonts w:asciiTheme="majorHAnsi" w:hAnsiTheme="majorHAnsi"/>
          <w:i/>
          <w:color w:val="212121"/>
          <w:shd w:val="clear" w:color="auto" w:fill="FFFFFF"/>
        </w:rPr>
        <w:t>a collection of ontological and epistemological assumptions</w:t>
      </w:r>
      <w:r w:rsidR="008E77CC" w:rsidRPr="0073315D">
        <w:rPr>
          <w:rFonts w:asciiTheme="majorHAnsi" w:hAnsiTheme="majorHAnsi"/>
          <w:color w:val="212121"/>
          <w:shd w:val="clear" w:color="auto" w:fill="FFFFFF"/>
        </w:rPr>
        <w:t>, to whi</w:t>
      </w:r>
      <w:r w:rsidR="008E77CC" w:rsidRPr="00B31762">
        <w:rPr>
          <w:rFonts w:asciiTheme="majorHAnsi" w:hAnsiTheme="majorHAnsi"/>
          <w:color w:val="212121"/>
          <w:shd w:val="clear" w:color="auto" w:fill="FFFFFF"/>
        </w:rPr>
        <w:t xml:space="preserve">ch individual empirical studies may more or less fully conform. </w:t>
      </w:r>
      <w:r w:rsidR="008E77CC">
        <w:rPr>
          <w:rFonts w:asciiTheme="majorHAnsi" w:hAnsiTheme="majorHAnsi"/>
          <w:color w:val="212121"/>
          <w:shd w:val="clear" w:color="auto" w:fill="FFFFFF"/>
        </w:rPr>
        <w:t xml:space="preserve">We outline the nature of these </w:t>
      </w:r>
      <w:r w:rsidR="001D5049">
        <w:rPr>
          <w:rFonts w:asciiTheme="majorHAnsi" w:hAnsiTheme="majorHAnsi"/>
          <w:color w:val="212121"/>
          <w:shd w:val="clear" w:color="auto" w:fill="FFFFFF"/>
        </w:rPr>
        <w:t xml:space="preserve">core </w:t>
      </w:r>
      <w:r w:rsidR="008E77CC">
        <w:rPr>
          <w:rFonts w:asciiTheme="majorHAnsi" w:hAnsiTheme="majorHAnsi"/>
          <w:color w:val="212121"/>
          <w:shd w:val="clear" w:color="auto" w:fill="FFFFFF"/>
        </w:rPr>
        <w:t>assumptions, and suggest how they might</w:t>
      </w:r>
      <w:r w:rsidR="00AF54A6">
        <w:rPr>
          <w:rFonts w:asciiTheme="majorHAnsi" w:hAnsiTheme="majorHAnsi"/>
          <w:color w:val="212121"/>
          <w:shd w:val="clear" w:color="auto" w:fill="FFFFFF"/>
        </w:rPr>
        <w:t xml:space="preserve"> help in illuminating the shifting and complex terrain of the multinational firm.</w:t>
      </w:r>
      <w:r w:rsidR="008E77CC">
        <w:rPr>
          <w:rFonts w:asciiTheme="majorHAnsi" w:hAnsiTheme="majorHAnsi"/>
          <w:color w:val="212121"/>
          <w:shd w:val="clear" w:color="auto" w:fill="FFFFFF"/>
        </w:rPr>
        <w:t xml:space="preserve"> </w:t>
      </w:r>
    </w:p>
    <w:p w14:paraId="1CE35443" w14:textId="77777777" w:rsidR="004B79A4" w:rsidRDefault="008E77CC" w:rsidP="00616456">
      <w:pPr>
        <w:pStyle w:val="NoSpacing"/>
        <w:spacing w:line="480" w:lineRule="auto"/>
        <w:ind w:firstLine="720"/>
        <w:jc w:val="both"/>
        <w:rPr>
          <w:rFonts w:asciiTheme="majorHAnsi" w:hAnsiTheme="majorHAnsi"/>
        </w:rPr>
      </w:pPr>
      <w:r>
        <w:rPr>
          <w:rFonts w:asciiTheme="majorHAnsi" w:hAnsiTheme="majorHAnsi"/>
          <w:color w:val="212121"/>
          <w:shd w:val="clear" w:color="auto" w:fill="FFFFFF"/>
        </w:rPr>
        <w:t>W</w:t>
      </w:r>
      <w:r w:rsidRPr="00B31762">
        <w:rPr>
          <w:rFonts w:asciiTheme="majorHAnsi" w:hAnsiTheme="majorHAnsi"/>
          <w:color w:val="212121"/>
          <w:shd w:val="clear" w:color="auto" w:fill="FFFFFF"/>
        </w:rPr>
        <w:t xml:space="preserve">e </w:t>
      </w:r>
      <w:r w:rsidR="001D5049">
        <w:rPr>
          <w:rFonts w:asciiTheme="majorHAnsi" w:hAnsiTheme="majorHAnsi"/>
          <w:color w:val="212121"/>
          <w:shd w:val="clear" w:color="auto" w:fill="FFFFFF"/>
        </w:rPr>
        <w:t>discuss at length</w:t>
      </w:r>
      <w:r w:rsidRPr="00B31762">
        <w:rPr>
          <w:rFonts w:asciiTheme="majorHAnsi" w:hAnsiTheme="majorHAnsi"/>
          <w:color w:val="212121"/>
          <w:shd w:val="clear" w:color="auto" w:fill="FFFFFF"/>
        </w:rPr>
        <w:t xml:space="preserve"> two </w:t>
      </w:r>
      <w:r w:rsidR="008772DD">
        <w:rPr>
          <w:rFonts w:asciiTheme="majorHAnsi" w:hAnsiTheme="majorHAnsi"/>
          <w:color w:val="212121"/>
          <w:shd w:val="clear" w:color="auto" w:fill="FFFFFF"/>
        </w:rPr>
        <w:t xml:space="preserve">illustrative </w:t>
      </w:r>
      <w:r w:rsidRPr="00B31762">
        <w:rPr>
          <w:rFonts w:asciiTheme="majorHAnsi" w:hAnsiTheme="majorHAnsi"/>
          <w:color w:val="212121"/>
          <w:shd w:val="clear" w:color="auto" w:fill="FFFFFF"/>
        </w:rPr>
        <w:t xml:space="preserve">examples of </w:t>
      </w:r>
      <w:r w:rsidRPr="00B31762">
        <w:rPr>
          <w:rFonts w:asciiTheme="majorHAnsi" w:hAnsiTheme="majorHAnsi"/>
        </w:rPr>
        <w:t xml:space="preserve">contemporary developments in the field of </w:t>
      </w:r>
      <w:r w:rsidR="00AF54A6">
        <w:rPr>
          <w:rFonts w:asciiTheme="majorHAnsi" w:hAnsiTheme="majorHAnsi"/>
        </w:rPr>
        <w:t>international</w:t>
      </w:r>
      <w:r w:rsidRPr="00B31762">
        <w:rPr>
          <w:rFonts w:asciiTheme="majorHAnsi" w:hAnsiTheme="majorHAnsi"/>
        </w:rPr>
        <w:t xml:space="preserve"> staffing</w:t>
      </w:r>
      <w:r w:rsidRPr="00B31762">
        <w:rPr>
          <w:rFonts w:asciiTheme="majorHAnsi" w:hAnsiTheme="majorHAnsi"/>
          <w:color w:val="212121"/>
          <w:shd w:val="clear" w:color="auto" w:fill="FFFFFF"/>
        </w:rPr>
        <w:t xml:space="preserve"> in order to do this. The first relates to </w:t>
      </w:r>
      <w:r w:rsidRPr="00B31762">
        <w:rPr>
          <w:rFonts w:asciiTheme="majorHAnsi" w:hAnsiTheme="majorHAnsi"/>
        </w:rPr>
        <w:t>the creation of a divide between citizen and non-citizen employees in the Gulf States</w:t>
      </w:r>
      <w:r w:rsidR="009347B6">
        <w:rPr>
          <w:rFonts w:asciiTheme="majorHAnsi" w:hAnsiTheme="majorHAnsi"/>
        </w:rPr>
        <w:t>,</w:t>
      </w:r>
      <w:r w:rsidRPr="00B31762">
        <w:rPr>
          <w:rFonts w:asciiTheme="majorHAnsi" w:hAnsiTheme="majorHAnsi"/>
        </w:rPr>
        <w:t xml:space="preserve"> and the second to the re-definition of the costs, advantages and use of expatriates with the entry of Chinese MNCs into international business, especially in Africa. Both of these represent instances where </w:t>
      </w:r>
      <w:r w:rsidR="00AF54A6">
        <w:rPr>
          <w:rFonts w:asciiTheme="majorHAnsi" w:hAnsiTheme="majorHAnsi"/>
        </w:rPr>
        <w:t xml:space="preserve">key social </w:t>
      </w:r>
      <w:r w:rsidRPr="00B31762">
        <w:rPr>
          <w:rFonts w:asciiTheme="majorHAnsi" w:hAnsiTheme="majorHAnsi"/>
        </w:rPr>
        <w:t xml:space="preserve">actors, </w:t>
      </w:r>
      <w:r w:rsidR="00AF54A6">
        <w:rPr>
          <w:rFonts w:asciiTheme="majorHAnsi" w:hAnsiTheme="majorHAnsi"/>
        </w:rPr>
        <w:t xml:space="preserve">including at the MNC level, </w:t>
      </w:r>
      <w:r w:rsidRPr="00B31762">
        <w:rPr>
          <w:rFonts w:asciiTheme="majorHAnsi" w:hAnsiTheme="majorHAnsi"/>
        </w:rPr>
        <w:t xml:space="preserve">rather than applying set or ‘ideal’ patterns of behaviour to new contexts, are </w:t>
      </w:r>
      <w:r w:rsidRPr="00B31762">
        <w:rPr>
          <w:rFonts w:asciiTheme="majorHAnsi" w:hAnsiTheme="majorHAnsi"/>
          <w:i/>
        </w:rPr>
        <w:t>reflexive of context</w:t>
      </w:r>
      <w:r w:rsidRPr="00B31762">
        <w:rPr>
          <w:rFonts w:asciiTheme="majorHAnsi" w:hAnsiTheme="majorHAnsi"/>
        </w:rPr>
        <w:t xml:space="preserve"> a</w:t>
      </w:r>
      <w:r>
        <w:rPr>
          <w:rFonts w:asciiTheme="majorHAnsi" w:hAnsiTheme="majorHAnsi"/>
        </w:rPr>
        <w:t xml:space="preserve">t the same time as they </w:t>
      </w:r>
      <w:r w:rsidRPr="0073315D">
        <w:rPr>
          <w:rFonts w:asciiTheme="majorHAnsi" w:hAnsiTheme="majorHAnsi"/>
        </w:rPr>
        <w:t>enact new</w:t>
      </w:r>
      <w:r w:rsidRPr="00B31762">
        <w:rPr>
          <w:rFonts w:asciiTheme="majorHAnsi" w:hAnsiTheme="majorHAnsi"/>
        </w:rPr>
        <w:t xml:space="preserve"> patterns and </w:t>
      </w:r>
      <w:r w:rsidRPr="00B31762">
        <w:rPr>
          <w:rFonts w:asciiTheme="majorHAnsi" w:hAnsiTheme="majorHAnsi"/>
          <w:i/>
        </w:rPr>
        <w:t>re-define</w:t>
      </w:r>
      <w:r w:rsidRPr="00B31762">
        <w:rPr>
          <w:rFonts w:asciiTheme="majorHAnsi" w:hAnsiTheme="majorHAnsi"/>
        </w:rPr>
        <w:t xml:space="preserve"> the particular sets of material circumstances they encounter. </w:t>
      </w:r>
      <w:r>
        <w:rPr>
          <w:rFonts w:asciiTheme="majorHAnsi" w:hAnsiTheme="majorHAnsi"/>
        </w:rPr>
        <w:t>C</w:t>
      </w:r>
      <w:r w:rsidR="002D3C7E">
        <w:rPr>
          <w:rFonts w:asciiTheme="majorHAnsi" w:hAnsiTheme="majorHAnsi"/>
        </w:rPr>
        <w:t>ritical realism</w:t>
      </w:r>
      <w:r>
        <w:rPr>
          <w:rFonts w:asciiTheme="majorHAnsi" w:hAnsiTheme="majorHAnsi"/>
        </w:rPr>
        <w:t xml:space="preserve"> allows </w:t>
      </w:r>
      <w:r w:rsidR="002D3C7E">
        <w:rPr>
          <w:rFonts w:asciiTheme="majorHAnsi" w:hAnsiTheme="majorHAnsi"/>
        </w:rPr>
        <w:t xml:space="preserve">both </w:t>
      </w:r>
      <w:r w:rsidRPr="0073315D">
        <w:rPr>
          <w:rFonts w:asciiTheme="majorHAnsi" w:hAnsiTheme="majorHAnsi"/>
        </w:rPr>
        <w:t xml:space="preserve">for consideration of context </w:t>
      </w:r>
      <w:r w:rsidR="002D3C7E">
        <w:rPr>
          <w:rFonts w:asciiTheme="majorHAnsi" w:hAnsiTheme="majorHAnsi"/>
        </w:rPr>
        <w:t>and</w:t>
      </w:r>
      <w:r w:rsidRPr="0073315D">
        <w:rPr>
          <w:rFonts w:asciiTheme="majorHAnsi" w:hAnsiTheme="majorHAnsi"/>
        </w:rPr>
        <w:t xml:space="preserve"> also a more sophisticated understanding of agency, </w:t>
      </w:r>
      <w:r w:rsidR="001D5049" w:rsidRPr="0073315D">
        <w:rPr>
          <w:rFonts w:asciiTheme="majorHAnsi" w:hAnsiTheme="majorHAnsi"/>
        </w:rPr>
        <w:t>without</w:t>
      </w:r>
      <w:r w:rsidR="001D5049">
        <w:rPr>
          <w:rFonts w:asciiTheme="majorHAnsi" w:hAnsiTheme="majorHAnsi"/>
        </w:rPr>
        <w:t xml:space="preserve"> conflating one with the other, </w:t>
      </w:r>
      <w:r>
        <w:rPr>
          <w:rFonts w:asciiTheme="majorHAnsi" w:hAnsiTheme="majorHAnsi"/>
        </w:rPr>
        <w:t>and we suggest this twin approach offers a more robust ontological position</w:t>
      </w:r>
      <w:r w:rsidR="009347B6">
        <w:rPr>
          <w:rFonts w:asciiTheme="majorHAnsi" w:hAnsiTheme="majorHAnsi"/>
        </w:rPr>
        <w:t xml:space="preserve"> than is found in much of the mainstream literature</w:t>
      </w:r>
      <w:r>
        <w:rPr>
          <w:rFonts w:asciiTheme="majorHAnsi" w:hAnsiTheme="majorHAnsi"/>
        </w:rPr>
        <w:t>.</w:t>
      </w:r>
      <w:r w:rsidR="00241950">
        <w:rPr>
          <w:rFonts w:asciiTheme="majorHAnsi" w:hAnsiTheme="majorHAnsi"/>
        </w:rPr>
        <w:t xml:space="preserve"> </w:t>
      </w:r>
      <w:r w:rsidR="001D5049">
        <w:rPr>
          <w:rFonts w:asciiTheme="majorHAnsi" w:hAnsiTheme="majorHAnsi"/>
        </w:rPr>
        <w:t>In particular o</w:t>
      </w:r>
      <w:r w:rsidR="00241950">
        <w:rPr>
          <w:rFonts w:asciiTheme="majorHAnsi" w:hAnsiTheme="majorHAnsi"/>
        </w:rPr>
        <w:t xml:space="preserve">ur </w:t>
      </w:r>
      <w:r w:rsidR="008772DD">
        <w:rPr>
          <w:rFonts w:asciiTheme="majorHAnsi" w:hAnsiTheme="majorHAnsi"/>
        </w:rPr>
        <w:t xml:space="preserve">illustrative </w:t>
      </w:r>
      <w:r w:rsidR="00241950">
        <w:rPr>
          <w:rFonts w:asciiTheme="majorHAnsi" w:hAnsiTheme="majorHAnsi"/>
        </w:rPr>
        <w:t>cases present a reality which challenges the ideal-typical</w:t>
      </w:r>
      <w:r w:rsidR="001D5049">
        <w:rPr>
          <w:rFonts w:asciiTheme="majorHAnsi" w:hAnsiTheme="majorHAnsi"/>
        </w:rPr>
        <w:t xml:space="preserve">, </w:t>
      </w:r>
      <w:r w:rsidR="00241950">
        <w:rPr>
          <w:rFonts w:asciiTheme="majorHAnsi" w:hAnsiTheme="majorHAnsi"/>
        </w:rPr>
        <w:t>functionalist</w:t>
      </w:r>
      <w:r w:rsidR="001D5049">
        <w:rPr>
          <w:rFonts w:asciiTheme="majorHAnsi" w:hAnsiTheme="majorHAnsi"/>
        </w:rPr>
        <w:t xml:space="preserve"> and ahistorical</w:t>
      </w:r>
      <w:r w:rsidR="00241950">
        <w:rPr>
          <w:rFonts w:asciiTheme="majorHAnsi" w:hAnsiTheme="majorHAnsi"/>
        </w:rPr>
        <w:t xml:space="preserve"> models prevalent within the </w:t>
      </w:r>
      <w:r w:rsidR="002D3C7E">
        <w:rPr>
          <w:rFonts w:asciiTheme="majorHAnsi" w:hAnsiTheme="majorHAnsi"/>
        </w:rPr>
        <w:t xml:space="preserve">international </w:t>
      </w:r>
      <w:r w:rsidR="00241950">
        <w:rPr>
          <w:rFonts w:asciiTheme="majorHAnsi" w:hAnsiTheme="majorHAnsi"/>
        </w:rPr>
        <w:t>HRM literature</w:t>
      </w:r>
      <w:r w:rsidR="001D5049">
        <w:rPr>
          <w:rFonts w:asciiTheme="majorHAnsi" w:hAnsiTheme="majorHAnsi"/>
        </w:rPr>
        <w:t xml:space="preserve"> on staffing and expatriation</w:t>
      </w:r>
      <w:r w:rsidR="00241950">
        <w:rPr>
          <w:rFonts w:asciiTheme="majorHAnsi" w:hAnsiTheme="majorHAnsi"/>
        </w:rPr>
        <w:t>.</w:t>
      </w:r>
    </w:p>
    <w:p w14:paraId="58245419" w14:textId="77777777" w:rsidR="00E73114" w:rsidRDefault="008F6F97" w:rsidP="00616456">
      <w:pPr>
        <w:pStyle w:val="NoSpacing"/>
        <w:spacing w:line="480" w:lineRule="auto"/>
        <w:ind w:firstLine="720"/>
        <w:jc w:val="both"/>
        <w:rPr>
          <w:rFonts w:asciiTheme="majorHAnsi" w:hAnsiTheme="majorHAnsi"/>
        </w:rPr>
      </w:pPr>
      <w:r>
        <w:rPr>
          <w:rFonts w:asciiTheme="majorHAnsi" w:hAnsiTheme="majorHAnsi"/>
        </w:rPr>
        <w:t>The chapter is structured as follows. W</w:t>
      </w:r>
      <w:r w:rsidR="00B31234" w:rsidRPr="00365459">
        <w:rPr>
          <w:rFonts w:asciiTheme="majorHAnsi" w:hAnsiTheme="majorHAnsi"/>
        </w:rPr>
        <w:t xml:space="preserve">e begin by </w:t>
      </w:r>
      <w:r w:rsidR="006A2BFE">
        <w:rPr>
          <w:rFonts w:asciiTheme="majorHAnsi" w:hAnsiTheme="majorHAnsi"/>
        </w:rPr>
        <w:t xml:space="preserve">briefly </w:t>
      </w:r>
      <w:r w:rsidR="00B31234" w:rsidRPr="00365459">
        <w:rPr>
          <w:rFonts w:asciiTheme="majorHAnsi" w:hAnsiTheme="majorHAnsi"/>
        </w:rPr>
        <w:t xml:space="preserve">considering mainstream </w:t>
      </w:r>
      <w:r w:rsidR="001D5049">
        <w:rPr>
          <w:rFonts w:asciiTheme="majorHAnsi" w:hAnsiTheme="majorHAnsi"/>
        </w:rPr>
        <w:t xml:space="preserve">international business and comparative institutionalist </w:t>
      </w:r>
      <w:r w:rsidR="00093ED0">
        <w:rPr>
          <w:rFonts w:asciiTheme="majorHAnsi" w:hAnsiTheme="majorHAnsi"/>
        </w:rPr>
        <w:t xml:space="preserve">theorisations </w:t>
      </w:r>
      <w:r w:rsidR="00B31234" w:rsidRPr="00365459">
        <w:rPr>
          <w:rFonts w:asciiTheme="majorHAnsi" w:hAnsiTheme="majorHAnsi"/>
        </w:rPr>
        <w:t>of the MNC</w:t>
      </w:r>
      <w:r w:rsidR="00970A0C">
        <w:rPr>
          <w:rFonts w:asciiTheme="majorHAnsi" w:hAnsiTheme="majorHAnsi"/>
        </w:rPr>
        <w:t xml:space="preserve">, and </w:t>
      </w:r>
      <w:r w:rsidR="00B31234">
        <w:rPr>
          <w:rFonts w:asciiTheme="majorHAnsi" w:hAnsiTheme="majorHAnsi"/>
        </w:rPr>
        <w:t>in particular</w:t>
      </w:r>
      <w:r w:rsidR="00093ED0">
        <w:rPr>
          <w:rFonts w:asciiTheme="majorHAnsi" w:hAnsiTheme="majorHAnsi"/>
        </w:rPr>
        <w:t xml:space="preserve"> we present a more developed critique of</w:t>
      </w:r>
      <w:r w:rsidR="00B31234">
        <w:rPr>
          <w:rFonts w:asciiTheme="majorHAnsi" w:hAnsiTheme="majorHAnsi"/>
        </w:rPr>
        <w:t xml:space="preserve"> </w:t>
      </w:r>
      <w:r w:rsidR="00B31234" w:rsidRPr="00365459">
        <w:rPr>
          <w:rFonts w:asciiTheme="majorHAnsi" w:hAnsiTheme="majorHAnsi"/>
        </w:rPr>
        <w:t xml:space="preserve">the </w:t>
      </w:r>
      <w:r w:rsidR="00B31234">
        <w:rPr>
          <w:rFonts w:asciiTheme="majorHAnsi" w:hAnsiTheme="majorHAnsi"/>
        </w:rPr>
        <w:t>international HRM</w:t>
      </w:r>
      <w:r w:rsidR="00B31234" w:rsidRPr="00365459">
        <w:rPr>
          <w:rFonts w:asciiTheme="majorHAnsi" w:hAnsiTheme="majorHAnsi"/>
        </w:rPr>
        <w:t xml:space="preserve"> field concerning </w:t>
      </w:r>
      <w:r w:rsidR="00DD3BF5">
        <w:rPr>
          <w:rFonts w:asciiTheme="majorHAnsi" w:hAnsiTheme="majorHAnsi"/>
        </w:rPr>
        <w:t xml:space="preserve">staffing and </w:t>
      </w:r>
      <w:r w:rsidR="00B31234" w:rsidRPr="00365459">
        <w:rPr>
          <w:rFonts w:asciiTheme="majorHAnsi" w:hAnsiTheme="majorHAnsi"/>
        </w:rPr>
        <w:t>expat</w:t>
      </w:r>
      <w:r w:rsidR="00970A0C">
        <w:rPr>
          <w:rFonts w:asciiTheme="majorHAnsi" w:hAnsiTheme="majorHAnsi"/>
        </w:rPr>
        <w:t>riation</w:t>
      </w:r>
      <w:r w:rsidR="00B31234" w:rsidRPr="00365459">
        <w:rPr>
          <w:rFonts w:asciiTheme="majorHAnsi" w:hAnsiTheme="majorHAnsi"/>
        </w:rPr>
        <w:t xml:space="preserve">. </w:t>
      </w:r>
      <w:r w:rsidR="00093ED0">
        <w:rPr>
          <w:rFonts w:asciiTheme="majorHAnsi" w:hAnsiTheme="majorHAnsi"/>
        </w:rPr>
        <w:t>W</w:t>
      </w:r>
      <w:r w:rsidR="00654E68">
        <w:rPr>
          <w:rFonts w:asciiTheme="majorHAnsi" w:hAnsiTheme="majorHAnsi"/>
        </w:rPr>
        <w:t xml:space="preserve">e highlight </w:t>
      </w:r>
      <w:r w:rsidR="00FA431A">
        <w:rPr>
          <w:rFonts w:asciiTheme="majorHAnsi" w:hAnsiTheme="majorHAnsi"/>
        </w:rPr>
        <w:t>a</w:t>
      </w:r>
      <w:r w:rsidR="00970A0C">
        <w:rPr>
          <w:rFonts w:asciiTheme="majorHAnsi" w:hAnsiTheme="majorHAnsi"/>
        </w:rPr>
        <w:t xml:space="preserve"> tendency </w:t>
      </w:r>
      <w:r w:rsidR="00093ED0">
        <w:rPr>
          <w:rFonts w:asciiTheme="majorHAnsi" w:hAnsiTheme="majorHAnsi"/>
        </w:rPr>
        <w:t xml:space="preserve">within these literatures </w:t>
      </w:r>
      <w:r w:rsidR="00970A0C">
        <w:rPr>
          <w:rFonts w:asciiTheme="majorHAnsi" w:hAnsiTheme="majorHAnsi"/>
        </w:rPr>
        <w:t xml:space="preserve">towards </w:t>
      </w:r>
      <w:r w:rsidR="00654E68">
        <w:rPr>
          <w:rFonts w:asciiTheme="majorHAnsi" w:hAnsiTheme="majorHAnsi"/>
        </w:rPr>
        <w:t>static models,</w:t>
      </w:r>
      <w:r w:rsidR="00970A0C">
        <w:rPr>
          <w:rFonts w:asciiTheme="majorHAnsi" w:hAnsiTheme="majorHAnsi"/>
        </w:rPr>
        <w:t xml:space="preserve"> of both</w:t>
      </w:r>
      <w:r w:rsidR="008E77CC">
        <w:rPr>
          <w:rFonts w:asciiTheme="majorHAnsi" w:hAnsiTheme="majorHAnsi"/>
        </w:rPr>
        <w:t xml:space="preserve"> forms of capitalism</w:t>
      </w:r>
      <w:r w:rsidR="00970A0C">
        <w:rPr>
          <w:rFonts w:asciiTheme="majorHAnsi" w:hAnsiTheme="majorHAnsi"/>
        </w:rPr>
        <w:t xml:space="preserve"> and </w:t>
      </w:r>
      <w:r w:rsidR="00093ED0">
        <w:rPr>
          <w:rFonts w:asciiTheme="majorHAnsi" w:hAnsiTheme="majorHAnsi"/>
        </w:rPr>
        <w:t xml:space="preserve">of </w:t>
      </w:r>
      <w:r w:rsidR="00970A0C">
        <w:rPr>
          <w:rFonts w:asciiTheme="majorHAnsi" w:hAnsiTheme="majorHAnsi"/>
        </w:rPr>
        <w:t xml:space="preserve">management strategies, </w:t>
      </w:r>
      <w:r w:rsidR="00093ED0">
        <w:rPr>
          <w:rFonts w:asciiTheme="majorHAnsi" w:hAnsiTheme="majorHAnsi"/>
        </w:rPr>
        <w:t xml:space="preserve">combined with </w:t>
      </w:r>
      <w:r w:rsidR="00970A0C">
        <w:rPr>
          <w:rFonts w:asciiTheme="majorHAnsi" w:hAnsiTheme="majorHAnsi"/>
        </w:rPr>
        <w:t xml:space="preserve">a </w:t>
      </w:r>
      <w:r w:rsidR="00654E68">
        <w:rPr>
          <w:rFonts w:asciiTheme="majorHAnsi" w:hAnsiTheme="majorHAnsi"/>
        </w:rPr>
        <w:t xml:space="preserve">lack of adequate consideration of agency. </w:t>
      </w:r>
      <w:r w:rsidR="00B31234" w:rsidRPr="00365459">
        <w:rPr>
          <w:rFonts w:asciiTheme="majorHAnsi" w:hAnsiTheme="majorHAnsi"/>
        </w:rPr>
        <w:t xml:space="preserve">We then outline </w:t>
      </w:r>
      <w:r w:rsidR="00E73114" w:rsidRPr="00365459">
        <w:rPr>
          <w:rFonts w:asciiTheme="majorHAnsi" w:hAnsiTheme="majorHAnsi"/>
        </w:rPr>
        <w:t>the core principle</w:t>
      </w:r>
      <w:r w:rsidR="00E73114">
        <w:rPr>
          <w:rFonts w:asciiTheme="majorHAnsi" w:hAnsiTheme="majorHAnsi"/>
        </w:rPr>
        <w:t>s</w:t>
      </w:r>
      <w:r w:rsidR="00E73114" w:rsidRPr="00365459">
        <w:rPr>
          <w:rFonts w:asciiTheme="majorHAnsi" w:hAnsiTheme="majorHAnsi"/>
        </w:rPr>
        <w:t xml:space="preserve"> of </w:t>
      </w:r>
      <w:r w:rsidR="00E73114">
        <w:rPr>
          <w:rFonts w:asciiTheme="majorHAnsi" w:hAnsiTheme="majorHAnsi"/>
        </w:rPr>
        <w:t xml:space="preserve">critical realism and </w:t>
      </w:r>
      <w:r w:rsidR="00D840B6">
        <w:rPr>
          <w:rFonts w:asciiTheme="majorHAnsi" w:hAnsiTheme="majorHAnsi"/>
        </w:rPr>
        <w:t>suggest</w:t>
      </w:r>
      <w:r w:rsidR="00E73114">
        <w:rPr>
          <w:rFonts w:asciiTheme="majorHAnsi" w:hAnsiTheme="majorHAnsi"/>
        </w:rPr>
        <w:t xml:space="preserve"> how</w:t>
      </w:r>
      <w:r w:rsidR="00AF54A6">
        <w:rPr>
          <w:rFonts w:asciiTheme="majorHAnsi" w:hAnsiTheme="majorHAnsi"/>
        </w:rPr>
        <w:t xml:space="preserve"> these</w:t>
      </w:r>
      <w:r w:rsidR="00E73114">
        <w:rPr>
          <w:rFonts w:asciiTheme="majorHAnsi" w:hAnsiTheme="majorHAnsi"/>
        </w:rPr>
        <w:t xml:space="preserve"> might</w:t>
      </w:r>
      <w:r w:rsidR="00B31234" w:rsidRPr="00365459">
        <w:rPr>
          <w:rFonts w:asciiTheme="majorHAnsi" w:hAnsiTheme="majorHAnsi"/>
        </w:rPr>
        <w:t xml:space="preserve"> add value to the study of the MNC</w:t>
      </w:r>
      <w:r w:rsidR="00863040">
        <w:rPr>
          <w:rFonts w:asciiTheme="majorHAnsi" w:hAnsiTheme="majorHAnsi"/>
        </w:rPr>
        <w:t xml:space="preserve"> in context</w:t>
      </w:r>
      <w:r w:rsidR="00970A0C">
        <w:rPr>
          <w:rFonts w:asciiTheme="majorHAnsi" w:hAnsiTheme="majorHAnsi"/>
        </w:rPr>
        <w:t>,</w:t>
      </w:r>
      <w:r w:rsidR="00B31234" w:rsidRPr="00365459">
        <w:rPr>
          <w:rFonts w:asciiTheme="majorHAnsi" w:hAnsiTheme="majorHAnsi"/>
        </w:rPr>
        <w:t xml:space="preserve"> in </w:t>
      </w:r>
      <w:r w:rsidR="00B31234" w:rsidRPr="000F2063">
        <w:rPr>
          <w:rFonts w:asciiTheme="majorHAnsi" w:hAnsiTheme="majorHAnsi"/>
        </w:rPr>
        <w:t>comparison</w:t>
      </w:r>
      <w:r w:rsidR="00B31234" w:rsidRPr="00365459">
        <w:rPr>
          <w:rFonts w:asciiTheme="majorHAnsi" w:hAnsiTheme="majorHAnsi"/>
        </w:rPr>
        <w:t xml:space="preserve"> with </w:t>
      </w:r>
      <w:r w:rsidR="00B31234" w:rsidRPr="00365459">
        <w:rPr>
          <w:rFonts w:asciiTheme="majorHAnsi" w:hAnsiTheme="majorHAnsi"/>
        </w:rPr>
        <w:lastRenderedPageBreak/>
        <w:t xml:space="preserve">mainstream approaches. </w:t>
      </w:r>
      <w:r w:rsidR="001A1B4F">
        <w:rPr>
          <w:rFonts w:asciiTheme="majorHAnsi" w:hAnsiTheme="majorHAnsi"/>
        </w:rPr>
        <w:t xml:space="preserve">Following the </w:t>
      </w:r>
      <w:r>
        <w:rPr>
          <w:rFonts w:asciiTheme="majorHAnsi" w:hAnsiTheme="majorHAnsi"/>
        </w:rPr>
        <w:t xml:space="preserve">two illustrative </w:t>
      </w:r>
      <w:r w:rsidR="001A1B4F">
        <w:rPr>
          <w:rFonts w:asciiTheme="majorHAnsi" w:hAnsiTheme="majorHAnsi"/>
        </w:rPr>
        <w:t>cases, we draw conclusions and reflect on</w:t>
      </w:r>
      <w:r>
        <w:rPr>
          <w:rFonts w:asciiTheme="majorHAnsi" w:hAnsiTheme="majorHAnsi"/>
        </w:rPr>
        <w:t xml:space="preserve"> the extent to which CR offers a fruitful point of departure in this field of research. </w:t>
      </w:r>
      <w:r w:rsidR="00B31234" w:rsidRPr="004C047D">
        <w:rPr>
          <w:rFonts w:asciiTheme="majorHAnsi" w:hAnsiTheme="majorHAnsi"/>
        </w:rPr>
        <w:t>The chapter is exploratory, seeking at the same time</w:t>
      </w:r>
      <w:r w:rsidR="001D5049">
        <w:rPr>
          <w:rFonts w:asciiTheme="majorHAnsi" w:hAnsiTheme="majorHAnsi"/>
        </w:rPr>
        <w:t xml:space="preserve"> to encourage </w:t>
      </w:r>
      <w:r w:rsidR="00B31234" w:rsidRPr="004C047D">
        <w:rPr>
          <w:rFonts w:asciiTheme="majorHAnsi" w:hAnsiTheme="majorHAnsi"/>
        </w:rPr>
        <w:t>a fresh conceptualisation of the MNC as well as</w:t>
      </w:r>
      <w:r w:rsidR="001D5049">
        <w:rPr>
          <w:rFonts w:asciiTheme="majorHAnsi" w:hAnsiTheme="majorHAnsi"/>
        </w:rPr>
        <w:t xml:space="preserve"> advance</w:t>
      </w:r>
      <w:r w:rsidR="00B31234" w:rsidRPr="004C047D">
        <w:rPr>
          <w:rFonts w:asciiTheme="majorHAnsi" w:hAnsiTheme="majorHAnsi"/>
        </w:rPr>
        <w:t xml:space="preserve"> a novel application of realist ideas. </w:t>
      </w:r>
    </w:p>
    <w:p w14:paraId="04BB210C" w14:textId="77777777" w:rsidR="00E73114" w:rsidRDefault="00E73114" w:rsidP="00616456">
      <w:pPr>
        <w:pStyle w:val="NoSpacing"/>
        <w:spacing w:line="480" w:lineRule="auto"/>
        <w:jc w:val="both"/>
        <w:rPr>
          <w:rFonts w:asciiTheme="majorHAnsi" w:hAnsiTheme="majorHAnsi"/>
        </w:rPr>
      </w:pPr>
    </w:p>
    <w:p w14:paraId="19EF744C" w14:textId="77777777" w:rsidR="00683F7B" w:rsidRPr="00C01DB1" w:rsidRDefault="00E73114" w:rsidP="00616456">
      <w:pPr>
        <w:pStyle w:val="NoSpacing"/>
        <w:spacing w:line="480" w:lineRule="auto"/>
        <w:jc w:val="both"/>
        <w:rPr>
          <w:rFonts w:asciiTheme="majorHAnsi" w:hAnsiTheme="majorHAnsi"/>
          <w:b/>
        </w:rPr>
      </w:pPr>
      <w:r>
        <w:rPr>
          <w:rFonts w:asciiTheme="majorHAnsi" w:hAnsiTheme="majorHAnsi"/>
          <w:b/>
        </w:rPr>
        <w:t>M</w:t>
      </w:r>
      <w:r w:rsidR="00001F5F">
        <w:rPr>
          <w:rFonts w:asciiTheme="majorHAnsi" w:hAnsiTheme="majorHAnsi"/>
          <w:b/>
        </w:rPr>
        <w:t xml:space="preserve">ainstream approaches to MNCs and </w:t>
      </w:r>
      <w:r>
        <w:rPr>
          <w:rFonts w:asciiTheme="majorHAnsi" w:hAnsiTheme="majorHAnsi"/>
          <w:b/>
        </w:rPr>
        <w:t xml:space="preserve">international </w:t>
      </w:r>
      <w:r w:rsidR="00001F5F">
        <w:rPr>
          <w:rFonts w:asciiTheme="majorHAnsi" w:hAnsiTheme="majorHAnsi"/>
          <w:b/>
        </w:rPr>
        <w:t>staffing</w:t>
      </w:r>
      <w:r w:rsidR="00B76762">
        <w:rPr>
          <w:rFonts w:asciiTheme="majorHAnsi" w:hAnsiTheme="majorHAnsi"/>
          <w:b/>
        </w:rPr>
        <w:t xml:space="preserve"> </w:t>
      </w:r>
    </w:p>
    <w:p w14:paraId="124D3E29" w14:textId="77777777" w:rsidR="00996272" w:rsidRPr="00C01DB1" w:rsidRDefault="00996272" w:rsidP="00616456">
      <w:pPr>
        <w:pStyle w:val="NoSpacing"/>
        <w:spacing w:line="480" w:lineRule="auto"/>
        <w:jc w:val="both"/>
        <w:rPr>
          <w:rFonts w:asciiTheme="majorHAnsi" w:hAnsiTheme="majorHAnsi"/>
        </w:rPr>
      </w:pPr>
    </w:p>
    <w:p w14:paraId="3856675D" w14:textId="77777777" w:rsidR="00627DE8" w:rsidRPr="00C01DB1" w:rsidRDefault="00E456E0" w:rsidP="00616456">
      <w:pPr>
        <w:pStyle w:val="NoSpacing"/>
        <w:spacing w:line="480" w:lineRule="auto"/>
        <w:jc w:val="both"/>
        <w:rPr>
          <w:rFonts w:asciiTheme="majorHAnsi" w:hAnsiTheme="majorHAnsi"/>
        </w:rPr>
      </w:pPr>
      <w:r w:rsidRPr="00C01DB1">
        <w:rPr>
          <w:rFonts w:asciiTheme="majorHAnsi" w:hAnsiTheme="majorHAnsi"/>
          <w:color w:val="212121"/>
          <w:shd w:val="clear" w:color="auto" w:fill="FFFFFF"/>
        </w:rPr>
        <w:t xml:space="preserve">In </w:t>
      </w:r>
      <w:r w:rsidR="002510CD" w:rsidRPr="00C01DB1">
        <w:rPr>
          <w:rFonts w:asciiTheme="majorHAnsi" w:hAnsiTheme="majorHAnsi"/>
          <w:color w:val="212121"/>
          <w:shd w:val="clear" w:color="auto" w:fill="FFFFFF"/>
        </w:rPr>
        <w:t xml:space="preserve">terms of </w:t>
      </w:r>
      <w:r w:rsidR="002510CD" w:rsidRPr="00C01DB1">
        <w:rPr>
          <w:rFonts w:asciiTheme="majorHAnsi" w:hAnsiTheme="majorHAnsi"/>
          <w:color w:val="000000"/>
        </w:rPr>
        <w:t xml:space="preserve">the </w:t>
      </w:r>
      <w:r w:rsidR="00BC78EA" w:rsidRPr="00C01DB1">
        <w:rPr>
          <w:rFonts w:asciiTheme="majorHAnsi" w:hAnsiTheme="majorHAnsi"/>
          <w:color w:val="000000"/>
        </w:rPr>
        <w:t xml:space="preserve">available </w:t>
      </w:r>
      <w:r w:rsidR="002510CD" w:rsidRPr="00C01DB1">
        <w:rPr>
          <w:rFonts w:asciiTheme="majorHAnsi" w:hAnsiTheme="majorHAnsi"/>
          <w:color w:val="000000"/>
        </w:rPr>
        <w:t>approaches to theorising MNC</w:t>
      </w:r>
      <w:r w:rsidR="003242DC">
        <w:rPr>
          <w:rFonts w:asciiTheme="majorHAnsi" w:hAnsiTheme="majorHAnsi"/>
          <w:color w:val="000000"/>
        </w:rPr>
        <w:t>s</w:t>
      </w:r>
      <w:r w:rsidR="00BC78EA" w:rsidRPr="00C01DB1">
        <w:rPr>
          <w:rFonts w:asciiTheme="majorHAnsi" w:hAnsiTheme="majorHAnsi"/>
          <w:color w:val="000000"/>
        </w:rPr>
        <w:t xml:space="preserve">, and the way </w:t>
      </w:r>
      <w:r w:rsidR="007A2C63" w:rsidRPr="00C01DB1">
        <w:rPr>
          <w:rFonts w:asciiTheme="majorHAnsi" w:hAnsiTheme="majorHAnsi"/>
          <w:color w:val="212121"/>
          <w:shd w:val="clear" w:color="auto" w:fill="FFFFFF"/>
        </w:rPr>
        <w:t xml:space="preserve">the relationship between actors and institutions </w:t>
      </w:r>
      <w:r w:rsidR="004A0AD8">
        <w:rPr>
          <w:rFonts w:asciiTheme="majorHAnsi" w:hAnsiTheme="majorHAnsi"/>
          <w:color w:val="212121"/>
          <w:shd w:val="clear" w:color="auto" w:fill="FFFFFF"/>
        </w:rPr>
        <w:t>is</w:t>
      </w:r>
      <w:r w:rsidR="007A2C63" w:rsidRPr="00C01DB1">
        <w:rPr>
          <w:rFonts w:asciiTheme="majorHAnsi" w:hAnsiTheme="majorHAnsi"/>
          <w:color w:val="212121"/>
          <w:shd w:val="clear" w:color="auto" w:fill="FFFFFF"/>
        </w:rPr>
        <w:t xml:space="preserve"> conceptualized</w:t>
      </w:r>
      <w:r w:rsidR="00BC78EA" w:rsidRPr="00C01DB1">
        <w:rPr>
          <w:rFonts w:asciiTheme="majorHAnsi" w:hAnsiTheme="majorHAnsi"/>
          <w:color w:val="212121"/>
          <w:shd w:val="clear" w:color="auto" w:fill="FFFFFF"/>
        </w:rPr>
        <w:t xml:space="preserve">, a number of dominant </w:t>
      </w:r>
      <w:r w:rsidR="0009100B" w:rsidRPr="00C01DB1">
        <w:rPr>
          <w:rFonts w:asciiTheme="majorHAnsi" w:hAnsiTheme="majorHAnsi"/>
          <w:color w:val="212121"/>
          <w:shd w:val="clear" w:color="auto" w:fill="FFFFFF"/>
        </w:rPr>
        <w:t xml:space="preserve">established </w:t>
      </w:r>
      <w:r w:rsidR="00BC78EA" w:rsidRPr="00C01DB1">
        <w:rPr>
          <w:rFonts w:asciiTheme="majorHAnsi" w:hAnsiTheme="majorHAnsi"/>
          <w:color w:val="212121"/>
          <w:shd w:val="clear" w:color="auto" w:fill="FFFFFF"/>
        </w:rPr>
        <w:t xml:space="preserve">positions are </w:t>
      </w:r>
      <w:r w:rsidR="007F199D" w:rsidRPr="00C01DB1">
        <w:rPr>
          <w:rFonts w:asciiTheme="majorHAnsi" w:hAnsiTheme="majorHAnsi"/>
          <w:color w:val="212121"/>
          <w:shd w:val="clear" w:color="auto" w:fill="FFFFFF"/>
        </w:rPr>
        <w:t xml:space="preserve">discernible. </w:t>
      </w:r>
      <w:r w:rsidR="008E397D">
        <w:rPr>
          <w:rFonts w:asciiTheme="majorHAnsi" w:hAnsiTheme="majorHAnsi"/>
          <w:color w:val="212121"/>
          <w:shd w:val="clear" w:color="auto" w:fill="FFFFFF"/>
        </w:rPr>
        <w:t xml:space="preserve">The mainstream is represented by </w:t>
      </w:r>
      <w:r w:rsidR="008E397D">
        <w:rPr>
          <w:rFonts w:asciiTheme="majorHAnsi" w:hAnsiTheme="majorHAnsi"/>
        </w:rPr>
        <w:t>in</w:t>
      </w:r>
      <w:r w:rsidR="00627DE8" w:rsidRPr="00C01DB1">
        <w:rPr>
          <w:rFonts w:asciiTheme="majorHAnsi" w:hAnsiTheme="majorHAnsi"/>
        </w:rPr>
        <w:t>ternational business (IB) scholars</w:t>
      </w:r>
      <w:r w:rsidR="00001F5F">
        <w:rPr>
          <w:rFonts w:asciiTheme="majorHAnsi" w:hAnsiTheme="majorHAnsi"/>
        </w:rPr>
        <w:t>,</w:t>
      </w:r>
      <w:r w:rsidR="00627DE8" w:rsidRPr="00C01DB1">
        <w:rPr>
          <w:rFonts w:asciiTheme="majorHAnsi" w:hAnsiTheme="majorHAnsi"/>
        </w:rPr>
        <w:t xml:space="preserve"> </w:t>
      </w:r>
      <w:r w:rsidR="008E397D">
        <w:rPr>
          <w:rFonts w:asciiTheme="majorHAnsi" w:hAnsiTheme="majorHAnsi"/>
        </w:rPr>
        <w:t xml:space="preserve">who </w:t>
      </w:r>
      <w:r w:rsidR="00F94C76" w:rsidRPr="00C01DB1">
        <w:rPr>
          <w:rFonts w:asciiTheme="majorHAnsi" w:hAnsiTheme="majorHAnsi"/>
        </w:rPr>
        <w:t xml:space="preserve">have </w:t>
      </w:r>
      <w:r w:rsidR="00627DE8" w:rsidRPr="00863040">
        <w:rPr>
          <w:rFonts w:asciiTheme="majorHAnsi" w:hAnsiTheme="majorHAnsi"/>
        </w:rPr>
        <w:t>stress</w:t>
      </w:r>
      <w:r w:rsidR="00F94C76" w:rsidRPr="00863040">
        <w:rPr>
          <w:rFonts w:asciiTheme="majorHAnsi" w:hAnsiTheme="majorHAnsi"/>
        </w:rPr>
        <w:t>ed</w:t>
      </w:r>
      <w:r w:rsidR="00627DE8" w:rsidRPr="00863040">
        <w:rPr>
          <w:rFonts w:asciiTheme="majorHAnsi" w:hAnsiTheme="majorHAnsi"/>
        </w:rPr>
        <w:t xml:space="preserve"> how institutions impose constraints upon strategic choice, with MNCs forced to adapt</w:t>
      </w:r>
      <w:r w:rsidR="00627DE8" w:rsidRPr="00C01DB1">
        <w:rPr>
          <w:rFonts w:asciiTheme="majorHAnsi" w:hAnsiTheme="majorHAnsi"/>
        </w:rPr>
        <w:t xml:space="preserve"> their strategies and structures to the institutional environments of d</w:t>
      </w:r>
      <w:r w:rsidR="00F94C76" w:rsidRPr="00C01DB1">
        <w:rPr>
          <w:rFonts w:asciiTheme="majorHAnsi" w:hAnsiTheme="majorHAnsi"/>
        </w:rPr>
        <w:t>iverse host countries</w:t>
      </w:r>
      <w:r w:rsidR="00627DE8" w:rsidRPr="00C01DB1">
        <w:rPr>
          <w:rFonts w:asciiTheme="majorHAnsi" w:hAnsiTheme="majorHAnsi"/>
        </w:rPr>
        <w:t>.</w:t>
      </w:r>
      <w:r w:rsidR="006170A2" w:rsidRPr="00C01DB1">
        <w:rPr>
          <w:rFonts w:asciiTheme="majorHAnsi" w:hAnsiTheme="majorHAnsi"/>
        </w:rPr>
        <w:t xml:space="preserve"> Here, </w:t>
      </w:r>
      <w:r w:rsidR="006A2BFE">
        <w:rPr>
          <w:rFonts w:asciiTheme="majorHAnsi" w:hAnsiTheme="majorHAnsi"/>
        </w:rPr>
        <w:t xml:space="preserve">the </w:t>
      </w:r>
      <w:r w:rsidR="006A2BFE">
        <w:rPr>
          <w:rFonts w:asciiTheme="majorHAnsi" w:eastAsiaTheme="minorHAnsi" w:hAnsiTheme="majorHAnsi"/>
        </w:rPr>
        <w:t>actions</w:t>
      </w:r>
      <w:r w:rsidR="006170A2" w:rsidRPr="00C01DB1">
        <w:rPr>
          <w:rFonts w:asciiTheme="majorHAnsi" w:eastAsiaTheme="minorHAnsi" w:hAnsiTheme="majorHAnsi"/>
        </w:rPr>
        <w:t xml:space="preserve"> of headquarters and subsidiary management are mainly understood as determined by external economic, technological and business network structures. </w:t>
      </w:r>
      <w:r w:rsidR="00F94C76" w:rsidRPr="00C01DB1">
        <w:rPr>
          <w:rFonts w:asciiTheme="majorHAnsi" w:eastAsiaTheme="minorHAnsi" w:hAnsiTheme="majorHAnsi"/>
        </w:rPr>
        <w:t>However,</w:t>
      </w:r>
      <w:r w:rsidR="006170A2" w:rsidRPr="00C01DB1">
        <w:rPr>
          <w:rFonts w:asciiTheme="majorHAnsi" w:eastAsiaTheme="minorHAnsi" w:hAnsiTheme="majorHAnsi"/>
        </w:rPr>
        <w:t xml:space="preserve"> as Geppert </w:t>
      </w:r>
      <w:r w:rsidR="00446A30">
        <w:rPr>
          <w:rFonts w:asciiTheme="majorHAnsi" w:eastAsiaTheme="minorHAnsi" w:hAnsiTheme="majorHAnsi"/>
        </w:rPr>
        <w:t>&amp;</w:t>
      </w:r>
      <w:r w:rsidR="006170A2" w:rsidRPr="00C01DB1">
        <w:rPr>
          <w:rFonts w:asciiTheme="majorHAnsi" w:eastAsiaTheme="minorHAnsi" w:hAnsiTheme="majorHAnsi"/>
        </w:rPr>
        <w:t xml:space="preserve"> D</w:t>
      </w:r>
      <w:r w:rsidR="009F1E17" w:rsidRPr="00C01DB1">
        <w:rPr>
          <w:rFonts w:asciiTheme="majorHAnsi" w:eastAsiaTheme="minorHAnsi" w:hAnsiTheme="majorHAnsi"/>
        </w:rPr>
        <w:t>ö</w:t>
      </w:r>
      <w:r w:rsidR="006170A2" w:rsidRPr="00C01DB1">
        <w:rPr>
          <w:rFonts w:asciiTheme="majorHAnsi" w:eastAsiaTheme="minorHAnsi" w:hAnsiTheme="majorHAnsi"/>
        </w:rPr>
        <w:t>rrenb</w:t>
      </w:r>
      <w:r w:rsidR="009F1E17" w:rsidRPr="00C01DB1">
        <w:rPr>
          <w:rFonts w:asciiTheme="majorHAnsi" w:eastAsiaTheme="minorHAnsi" w:hAnsiTheme="majorHAnsi"/>
        </w:rPr>
        <w:t>ä</w:t>
      </w:r>
      <w:r w:rsidR="006170A2" w:rsidRPr="00C01DB1">
        <w:rPr>
          <w:rFonts w:asciiTheme="majorHAnsi" w:eastAsiaTheme="minorHAnsi" w:hAnsiTheme="majorHAnsi"/>
        </w:rPr>
        <w:t>cher</w:t>
      </w:r>
      <w:r w:rsidR="009F1E17" w:rsidRPr="00C01DB1">
        <w:rPr>
          <w:rFonts w:asciiTheme="majorHAnsi" w:eastAsiaTheme="minorHAnsi" w:hAnsiTheme="majorHAnsi"/>
        </w:rPr>
        <w:t xml:space="preserve"> (2014)</w:t>
      </w:r>
      <w:r w:rsidR="006170A2" w:rsidRPr="00C01DB1">
        <w:rPr>
          <w:rFonts w:asciiTheme="majorHAnsi" w:eastAsiaTheme="minorHAnsi" w:hAnsiTheme="majorHAnsi"/>
        </w:rPr>
        <w:t xml:space="preserve"> comment, </w:t>
      </w:r>
      <w:r w:rsidR="00B5124B" w:rsidRPr="00C01DB1">
        <w:rPr>
          <w:rFonts w:asciiTheme="majorHAnsi" w:eastAsiaTheme="minorHAnsi" w:hAnsiTheme="majorHAnsi"/>
        </w:rPr>
        <w:t>within this</w:t>
      </w:r>
      <w:r w:rsidR="006170A2" w:rsidRPr="00C01DB1">
        <w:rPr>
          <w:rFonts w:asciiTheme="majorHAnsi" w:eastAsiaTheme="minorHAnsi" w:hAnsiTheme="majorHAnsi"/>
        </w:rPr>
        <w:t xml:space="preserve"> literature </w:t>
      </w:r>
      <w:r w:rsidR="0009100B" w:rsidRPr="00C01DB1">
        <w:rPr>
          <w:rFonts w:asciiTheme="majorHAnsi" w:eastAsiaTheme="minorHAnsi" w:hAnsiTheme="majorHAnsi"/>
        </w:rPr>
        <w:t>the dynamic role of agency and micropolitics within MNCs</w:t>
      </w:r>
      <w:r w:rsidR="006170A2" w:rsidRPr="00C01DB1">
        <w:rPr>
          <w:rFonts w:asciiTheme="majorHAnsi" w:eastAsiaTheme="minorHAnsi" w:hAnsiTheme="majorHAnsi"/>
        </w:rPr>
        <w:t xml:space="preserve"> </w:t>
      </w:r>
      <w:r w:rsidR="004A0AD8">
        <w:rPr>
          <w:rFonts w:asciiTheme="majorHAnsi" w:eastAsiaTheme="minorHAnsi" w:hAnsiTheme="majorHAnsi"/>
        </w:rPr>
        <w:t xml:space="preserve">tends to be </w:t>
      </w:r>
      <w:r w:rsidR="005B15E3" w:rsidRPr="00C01DB1">
        <w:rPr>
          <w:rFonts w:asciiTheme="majorHAnsi" w:eastAsiaTheme="minorHAnsi" w:hAnsiTheme="majorHAnsi"/>
        </w:rPr>
        <w:t>underplayed</w:t>
      </w:r>
      <w:r w:rsidR="004A0AD8">
        <w:rPr>
          <w:rFonts w:asciiTheme="majorHAnsi" w:eastAsiaTheme="minorHAnsi" w:hAnsiTheme="majorHAnsi"/>
        </w:rPr>
        <w:t>. Th</w:t>
      </w:r>
      <w:r w:rsidR="00464582">
        <w:rPr>
          <w:rFonts w:asciiTheme="majorHAnsi" w:eastAsiaTheme="minorHAnsi" w:hAnsiTheme="majorHAnsi"/>
        </w:rPr>
        <w:t>ere is</w:t>
      </w:r>
      <w:r w:rsidR="006170A2" w:rsidRPr="00C01DB1">
        <w:rPr>
          <w:rFonts w:asciiTheme="majorHAnsi" w:hAnsiTheme="majorHAnsi"/>
        </w:rPr>
        <w:t xml:space="preserve"> </w:t>
      </w:r>
      <w:r w:rsidR="00627DE8" w:rsidRPr="00C01DB1">
        <w:rPr>
          <w:rFonts w:asciiTheme="majorHAnsi" w:hAnsiTheme="majorHAnsi"/>
        </w:rPr>
        <w:t xml:space="preserve">a rather unidirectional view of institutions, taking institutions as stable and determining of social agency, and not adequately accounting for the fact that MNCs have considerable room for </w:t>
      </w:r>
      <w:r w:rsidR="00627DE8" w:rsidRPr="00C01DB1">
        <w:rPr>
          <w:rFonts w:asciiTheme="majorHAnsi" w:hAnsiTheme="majorHAnsi"/>
          <w:i/>
        </w:rPr>
        <w:t>strategic responses</w:t>
      </w:r>
      <w:r w:rsidR="00627DE8" w:rsidRPr="00C01DB1">
        <w:rPr>
          <w:rFonts w:asciiTheme="majorHAnsi" w:hAnsiTheme="majorHAnsi"/>
        </w:rPr>
        <w:t xml:space="preserve"> to institutions, often involving the creative reinterpretation and redeployment of resources for new purposes</w:t>
      </w:r>
      <w:r w:rsidR="008E77CC">
        <w:rPr>
          <w:rFonts w:asciiTheme="majorHAnsi" w:hAnsiTheme="majorHAnsi"/>
        </w:rPr>
        <w:t xml:space="preserve"> (</w:t>
      </w:r>
      <w:r w:rsidR="008E77CC" w:rsidRPr="008E3FB5">
        <w:rPr>
          <w:rFonts w:asciiTheme="majorHAnsi" w:hAnsiTheme="majorHAnsi"/>
        </w:rPr>
        <w:t xml:space="preserve">Saka-Helmhout </w:t>
      </w:r>
      <w:r w:rsidR="007B5116">
        <w:rPr>
          <w:rFonts w:asciiTheme="majorHAnsi" w:hAnsiTheme="majorHAnsi"/>
        </w:rPr>
        <w:t>&amp;</w:t>
      </w:r>
      <w:r w:rsidR="008E77CC" w:rsidRPr="008E3FB5">
        <w:rPr>
          <w:rFonts w:asciiTheme="majorHAnsi" w:hAnsiTheme="majorHAnsi"/>
        </w:rPr>
        <w:t xml:space="preserve"> Geppert 2011)</w:t>
      </w:r>
      <w:r w:rsidR="00627DE8" w:rsidRPr="00C01DB1">
        <w:rPr>
          <w:rFonts w:asciiTheme="majorHAnsi" w:hAnsiTheme="majorHAnsi"/>
        </w:rPr>
        <w:t xml:space="preserve">. Moreover, the question of </w:t>
      </w:r>
      <w:r w:rsidR="00627DE8" w:rsidRPr="00C01DB1">
        <w:rPr>
          <w:rFonts w:asciiTheme="majorHAnsi" w:hAnsiTheme="majorHAnsi"/>
          <w:i/>
        </w:rPr>
        <w:t>how</w:t>
      </w:r>
      <w:r w:rsidR="00627DE8" w:rsidRPr="00C01DB1">
        <w:rPr>
          <w:rFonts w:asciiTheme="majorHAnsi" w:hAnsiTheme="majorHAnsi"/>
        </w:rPr>
        <w:t xml:space="preserve"> actors engage in this institutional work remains largely unanswered. As such, there is a need for a more adequate theorisation of the role of </w:t>
      </w:r>
      <w:r w:rsidR="00627DE8" w:rsidRPr="00C01DB1">
        <w:rPr>
          <w:rFonts w:asciiTheme="majorHAnsi" w:hAnsiTheme="majorHAnsi"/>
          <w:i/>
        </w:rPr>
        <w:t>MNC agency</w:t>
      </w:r>
      <w:r w:rsidR="00627DE8" w:rsidRPr="00C01DB1">
        <w:rPr>
          <w:rFonts w:asciiTheme="majorHAnsi" w:hAnsiTheme="majorHAnsi"/>
        </w:rPr>
        <w:t xml:space="preserve"> within the IB approach.</w:t>
      </w:r>
    </w:p>
    <w:p w14:paraId="65C824AA" w14:textId="7B22AE99" w:rsidR="004312BF" w:rsidRPr="00C01DB1" w:rsidRDefault="00D912A2" w:rsidP="00616456">
      <w:pPr>
        <w:pStyle w:val="NoSpacing"/>
        <w:spacing w:line="480" w:lineRule="auto"/>
        <w:ind w:firstLine="720"/>
        <w:jc w:val="both"/>
        <w:rPr>
          <w:rFonts w:asciiTheme="majorHAnsi" w:hAnsiTheme="majorHAnsi"/>
        </w:rPr>
      </w:pPr>
      <w:r w:rsidRPr="00C01DB1">
        <w:rPr>
          <w:rFonts w:asciiTheme="majorHAnsi" w:eastAsiaTheme="minorHAnsi" w:hAnsiTheme="majorHAnsi"/>
        </w:rPr>
        <w:t xml:space="preserve">In </w:t>
      </w:r>
      <w:r w:rsidR="008E397D">
        <w:rPr>
          <w:rFonts w:asciiTheme="majorHAnsi" w:eastAsiaTheme="minorHAnsi" w:hAnsiTheme="majorHAnsi"/>
        </w:rPr>
        <w:t xml:space="preserve">part as a corrective to </w:t>
      </w:r>
      <w:r w:rsidRPr="00C01DB1">
        <w:rPr>
          <w:rFonts w:asciiTheme="majorHAnsi" w:eastAsiaTheme="minorHAnsi" w:hAnsiTheme="majorHAnsi"/>
        </w:rPr>
        <w:t>mainstream IB</w:t>
      </w:r>
      <w:r w:rsidR="005B15E3" w:rsidRPr="00C01DB1">
        <w:rPr>
          <w:rFonts w:asciiTheme="majorHAnsi" w:eastAsiaTheme="minorHAnsi" w:hAnsiTheme="majorHAnsi"/>
        </w:rPr>
        <w:t xml:space="preserve"> analyses</w:t>
      </w:r>
      <w:r w:rsidRPr="00C01DB1">
        <w:rPr>
          <w:rFonts w:asciiTheme="majorHAnsi" w:eastAsiaTheme="minorHAnsi" w:hAnsiTheme="majorHAnsi"/>
        </w:rPr>
        <w:t xml:space="preserve">, which apply rationalistic ideas of how MNCs operate and function, institutionalist research argues that no organization can be understood without </w:t>
      </w:r>
      <w:r w:rsidR="00B5124B" w:rsidRPr="00C01DB1">
        <w:rPr>
          <w:rFonts w:asciiTheme="majorHAnsi" w:eastAsiaTheme="minorHAnsi" w:hAnsiTheme="majorHAnsi"/>
        </w:rPr>
        <w:t>recognising</w:t>
      </w:r>
      <w:r w:rsidRPr="00C01DB1">
        <w:rPr>
          <w:rFonts w:asciiTheme="majorHAnsi" w:eastAsiaTheme="minorHAnsi" w:hAnsiTheme="majorHAnsi"/>
        </w:rPr>
        <w:t xml:space="preserve"> its social embeddedness in the wider society</w:t>
      </w:r>
      <w:r w:rsidR="005B15E3" w:rsidRPr="00C01DB1">
        <w:rPr>
          <w:rFonts w:asciiTheme="majorHAnsi" w:eastAsiaTheme="minorHAnsi" w:hAnsiTheme="majorHAnsi"/>
        </w:rPr>
        <w:t xml:space="preserve">, and </w:t>
      </w:r>
      <w:r w:rsidR="00F94C76" w:rsidRPr="00C01DB1">
        <w:rPr>
          <w:rFonts w:asciiTheme="majorHAnsi" w:eastAsiaTheme="minorHAnsi" w:hAnsiTheme="majorHAnsi"/>
        </w:rPr>
        <w:t>stress</w:t>
      </w:r>
      <w:r w:rsidR="005B15E3" w:rsidRPr="00C01DB1">
        <w:rPr>
          <w:rFonts w:asciiTheme="majorHAnsi" w:eastAsiaTheme="minorHAnsi" w:hAnsiTheme="majorHAnsi"/>
        </w:rPr>
        <w:t>es</w:t>
      </w:r>
      <w:r w:rsidR="00F94C76" w:rsidRPr="00C01DB1">
        <w:rPr>
          <w:rFonts w:asciiTheme="majorHAnsi" w:eastAsiaTheme="minorHAnsi" w:hAnsiTheme="majorHAnsi"/>
        </w:rPr>
        <w:t xml:space="preserve"> the role of social institutions and different institutional environments in the social constitution of MNCs.</w:t>
      </w:r>
      <w:r w:rsidR="00896077" w:rsidRPr="00C01DB1">
        <w:rPr>
          <w:rFonts w:asciiTheme="majorHAnsi" w:eastAsiaTheme="minorHAnsi" w:hAnsiTheme="majorHAnsi"/>
        </w:rPr>
        <w:t xml:space="preserve"> </w:t>
      </w:r>
      <w:r w:rsidR="00627DE8" w:rsidRPr="00C01DB1">
        <w:rPr>
          <w:rFonts w:asciiTheme="majorHAnsi" w:hAnsiTheme="majorHAnsi"/>
        </w:rPr>
        <w:t xml:space="preserve">The comparative institutionalist (CI) approach examines how institutions interact to </w:t>
      </w:r>
      <w:r w:rsidR="00627DE8" w:rsidRPr="00C01DB1">
        <w:rPr>
          <w:rFonts w:asciiTheme="majorHAnsi" w:hAnsiTheme="majorHAnsi"/>
        </w:rPr>
        <w:lastRenderedPageBreak/>
        <w:t>form distinct ‘varieties of capitalism’</w:t>
      </w:r>
      <w:r w:rsidR="006170A2" w:rsidRPr="00C01DB1">
        <w:rPr>
          <w:rFonts w:asciiTheme="majorHAnsi" w:hAnsiTheme="majorHAnsi"/>
        </w:rPr>
        <w:t xml:space="preserve"> (VoC)</w:t>
      </w:r>
      <w:r w:rsidR="00627DE8" w:rsidRPr="00C01DB1">
        <w:rPr>
          <w:rFonts w:asciiTheme="majorHAnsi" w:hAnsiTheme="majorHAnsi"/>
        </w:rPr>
        <w:t xml:space="preserve">, emphasising how and why institutions differ, and </w:t>
      </w:r>
      <w:r w:rsidR="00627DE8" w:rsidRPr="00863040">
        <w:rPr>
          <w:rFonts w:asciiTheme="majorHAnsi" w:hAnsiTheme="majorHAnsi"/>
        </w:rPr>
        <w:t xml:space="preserve">seeing institutions not only as constraints but also as resources (Crouch 2005; </w:t>
      </w:r>
      <w:r w:rsidR="00896077" w:rsidRPr="00863040">
        <w:rPr>
          <w:rFonts w:asciiTheme="majorHAnsi" w:hAnsiTheme="majorHAnsi"/>
        </w:rPr>
        <w:t xml:space="preserve">Djelic </w:t>
      </w:r>
      <w:r w:rsidR="007B5116" w:rsidRPr="00863040">
        <w:rPr>
          <w:rFonts w:asciiTheme="majorHAnsi" w:hAnsiTheme="majorHAnsi"/>
        </w:rPr>
        <w:t>&amp;</w:t>
      </w:r>
      <w:r w:rsidR="00896077" w:rsidRPr="00863040">
        <w:rPr>
          <w:rFonts w:asciiTheme="majorHAnsi" w:hAnsiTheme="majorHAnsi"/>
        </w:rPr>
        <w:t xml:space="preserve"> Quack</w:t>
      </w:r>
      <w:r w:rsidR="00896077" w:rsidRPr="00C01DB1">
        <w:rPr>
          <w:rFonts w:asciiTheme="majorHAnsi" w:hAnsiTheme="majorHAnsi"/>
        </w:rPr>
        <w:t xml:space="preserve"> 2003; Hall </w:t>
      </w:r>
      <w:r w:rsidR="007B5116">
        <w:rPr>
          <w:rFonts w:asciiTheme="majorHAnsi" w:hAnsiTheme="majorHAnsi"/>
        </w:rPr>
        <w:t>&amp;</w:t>
      </w:r>
      <w:r w:rsidR="00896077" w:rsidRPr="00C01DB1">
        <w:rPr>
          <w:rFonts w:asciiTheme="majorHAnsi" w:hAnsiTheme="majorHAnsi"/>
        </w:rPr>
        <w:t xml:space="preserve"> Soskice 2001; </w:t>
      </w:r>
      <w:r w:rsidR="00627DE8" w:rsidRPr="00C01DB1">
        <w:rPr>
          <w:rFonts w:asciiTheme="majorHAnsi" w:hAnsiTheme="majorHAnsi"/>
        </w:rPr>
        <w:t>Jackson &amp; Deeg 200</w:t>
      </w:r>
      <w:r w:rsidR="0069352A">
        <w:rPr>
          <w:rFonts w:asciiTheme="majorHAnsi" w:hAnsiTheme="majorHAnsi"/>
        </w:rPr>
        <w:t>8</w:t>
      </w:r>
      <w:r w:rsidR="00627DE8" w:rsidRPr="00C01DB1">
        <w:rPr>
          <w:rFonts w:asciiTheme="majorHAnsi" w:hAnsiTheme="majorHAnsi"/>
        </w:rPr>
        <w:t xml:space="preserve">). </w:t>
      </w:r>
      <w:r w:rsidR="006B4BC1">
        <w:rPr>
          <w:rFonts w:asciiTheme="majorHAnsi" w:hAnsiTheme="majorHAnsi"/>
        </w:rPr>
        <w:t>I</w:t>
      </w:r>
      <w:r w:rsidR="00673FBF" w:rsidRPr="00C01DB1">
        <w:rPr>
          <w:rFonts w:asciiTheme="majorHAnsi" w:hAnsiTheme="majorHAnsi"/>
        </w:rPr>
        <w:t xml:space="preserve">nstitutional arrangements provide the foundation on which the competitive advantage of firms and their national economies rest, so that employers as key actors, who have organised their strategies around these institutions, will be reluctant to change them. </w:t>
      </w:r>
      <w:r w:rsidR="004312BF" w:rsidRPr="00C01DB1">
        <w:rPr>
          <w:rFonts w:asciiTheme="majorHAnsi" w:hAnsiTheme="majorHAnsi"/>
        </w:rPr>
        <w:t xml:space="preserve">However, although </w:t>
      </w:r>
      <w:r w:rsidR="00896077" w:rsidRPr="00C01DB1">
        <w:rPr>
          <w:rFonts w:asciiTheme="majorHAnsi" w:hAnsiTheme="majorHAnsi"/>
        </w:rPr>
        <w:t>th</w:t>
      </w:r>
      <w:r w:rsidR="005B15E3" w:rsidRPr="00C01DB1">
        <w:rPr>
          <w:rFonts w:asciiTheme="majorHAnsi" w:hAnsiTheme="majorHAnsi"/>
        </w:rPr>
        <w:t xml:space="preserve">e VoC </w:t>
      </w:r>
      <w:r w:rsidR="00896077" w:rsidRPr="00C01DB1">
        <w:rPr>
          <w:rFonts w:asciiTheme="majorHAnsi" w:hAnsiTheme="majorHAnsi"/>
        </w:rPr>
        <w:t>position</w:t>
      </w:r>
      <w:r w:rsidR="004312BF" w:rsidRPr="00C01DB1">
        <w:rPr>
          <w:rFonts w:asciiTheme="majorHAnsi" w:hAnsiTheme="majorHAnsi"/>
        </w:rPr>
        <w:t xml:space="preserve"> </w:t>
      </w:r>
      <w:r w:rsidR="00673FBF" w:rsidRPr="00C01DB1">
        <w:rPr>
          <w:rFonts w:asciiTheme="majorHAnsi" w:hAnsiTheme="majorHAnsi"/>
        </w:rPr>
        <w:t>combines economic and institutional analysis</w:t>
      </w:r>
      <w:r w:rsidR="00896077" w:rsidRPr="00C01DB1">
        <w:rPr>
          <w:rFonts w:asciiTheme="majorHAnsi" w:hAnsiTheme="majorHAnsi"/>
        </w:rPr>
        <w:t>, it</w:t>
      </w:r>
      <w:r w:rsidR="004312BF" w:rsidRPr="00C01DB1">
        <w:rPr>
          <w:rFonts w:asciiTheme="majorHAnsi" w:hAnsiTheme="majorHAnsi"/>
        </w:rPr>
        <w:t xml:space="preserve"> </w:t>
      </w:r>
      <w:r w:rsidR="00673FBF" w:rsidRPr="00C01DB1">
        <w:rPr>
          <w:rFonts w:asciiTheme="majorHAnsi" w:hAnsiTheme="majorHAnsi"/>
        </w:rPr>
        <w:t>ultimately adheres to a functionalist understanding of capitalist employment models</w:t>
      </w:r>
      <w:r w:rsidR="00F73A38" w:rsidRPr="00C01DB1">
        <w:rPr>
          <w:rFonts w:asciiTheme="majorHAnsi" w:hAnsiTheme="majorHAnsi"/>
        </w:rPr>
        <w:t xml:space="preserve">, </w:t>
      </w:r>
      <w:r w:rsidR="008D2401" w:rsidRPr="00C01DB1">
        <w:rPr>
          <w:rFonts w:asciiTheme="majorHAnsi" w:hAnsiTheme="majorHAnsi"/>
        </w:rPr>
        <w:t>which are stylized and abstract rather than historically grounded and evolving</w:t>
      </w:r>
      <w:r w:rsidR="00673FBF" w:rsidRPr="00C01DB1">
        <w:rPr>
          <w:rFonts w:asciiTheme="majorHAnsi" w:hAnsiTheme="majorHAnsi"/>
        </w:rPr>
        <w:t>.</w:t>
      </w:r>
      <w:r w:rsidR="004312BF" w:rsidRPr="00C01DB1">
        <w:rPr>
          <w:rFonts w:asciiTheme="majorHAnsi" w:hAnsiTheme="majorHAnsi"/>
        </w:rPr>
        <w:t xml:space="preserve"> </w:t>
      </w:r>
      <w:r w:rsidR="00E3730E" w:rsidRPr="00C01DB1">
        <w:rPr>
          <w:rFonts w:asciiTheme="majorHAnsi" w:hAnsiTheme="majorHAnsi"/>
        </w:rPr>
        <w:t xml:space="preserve">Critics of the VoC approach typically remain within </w:t>
      </w:r>
      <w:r w:rsidR="00896077" w:rsidRPr="00C01DB1">
        <w:rPr>
          <w:rFonts w:asciiTheme="majorHAnsi" w:hAnsiTheme="majorHAnsi"/>
        </w:rPr>
        <w:t xml:space="preserve">an </w:t>
      </w:r>
      <w:r w:rsidR="00E3730E" w:rsidRPr="00C01DB1">
        <w:rPr>
          <w:rFonts w:asciiTheme="majorHAnsi" w:hAnsiTheme="majorHAnsi"/>
        </w:rPr>
        <w:t>institutionalist framework, but reject its rather static</w:t>
      </w:r>
      <w:r w:rsidR="00896077" w:rsidRPr="00C01DB1">
        <w:rPr>
          <w:rFonts w:asciiTheme="majorHAnsi" w:hAnsiTheme="majorHAnsi"/>
        </w:rPr>
        <w:t xml:space="preserve">, dualistic </w:t>
      </w:r>
      <w:r w:rsidR="00E3730E" w:rsidRPr="00C01DB1">
        <w:rPr>
          <w:rFonts w:asciiTheme="majorHAnsi" w:hAnsiTheme="majorHAnsi"/>
        </w:rPr>
        <w:t>and determinist approach (</w:t>
      </w:r>
      <w:r w:rsidR="00FF2573" w:rsidRPr="00C01DB1">
        <w:rPr>
          <w:rFonts w:asciiTheme="majorHAnsi" w:hAnsiTheme="majorHAnsi"/>
        </w:rPr>
        <w:t>Hancké, Rhodes &amp; Thatcher</w:t>
      </w:r>
      <w:r w:rsidR="00E3730E" w:rsidRPr="00C01DB1">
        <w:rPr>
          <w:rFonts w:asciiTheme="majorHAnsi" w:hAnsiTheme="majorHAnsi"/>
        </w:rPr>
        <w:t xml:space="preserve"> 2007; Kostova</w:t>
      </w:r>
      <w:r w:rsidR="00FF2573">
        <w:rPr>
          <w:rFonts w:asciiTheme="majorHAnsi" w:hAnsiTheme="majorHAnsi"/>
        </w:rPr>
        <w:t>, Kendall &amp; Dacin</w:t>
      </w:r>
      <w:r w:rsidR="00E3730E" w:rsidRPr="00C01DB1">
        <w:rPr>
          <w:rFonts w:asciiTheme="majorHAnsi" w:hAnsiTheme="majorHAnsi"/>
        </w:rPr>
        <w:t xml:space="preserve"> 2008; </w:t>
      </w:r>
      <w:r w:rsidR="005B15E3" w:rsidRPr="00C01DB1">
        <w:rPr>
          <w:rFonts w:asciiTheme="majorHAnsi" w:hAnsiTheme="majorHAnsi"/>
        </w:rPr>
        <w:t xml:space="preserve">Smith 2005; </w:t>
      </w:r>
      <w:r w:rsidR="00E3730E" w:rsidRPr="00C01DB1">
        <w:rPr>
          <w:rFonts w:asciiTheme="majorHAnsi" w:hAnsiTheme="majorHAnsi"/>
        </w:rPr>
        <w:t xml:space="preserve">Wood </w:t>
      </w:r>
      <w:r w:rsidR="002C0865" w:rsidRPr="00C01DB1">
        <w:rPr>
          <w:rFonts w:asciiTheme="majorHAnsi" w:hAnsiTheme="majorHAnsi"/>
        </w:rPr>
        <w:t>&amp;</w:t>
      </w:r>
      <w:r w:rsidR="00E3730E" w:rsidRPr="00C01DB1">
        <w:rPr>
          <w:rFonts w:asciiTheme="majorHAnsi" w:hAnsiTheme="majorHAnsi"/>
        </w:rPr>
        <w:t xml:space="preserve"> Lane 2011). </w:t>
      </w:r>
      <w:r w:rsidR="00673FBF" w:rsidRPr="00C01DB1">
        <w:rPr>
          <w:rFonts w:asciiTheme="majorHAnsi" w:hAnsiTheme="majorHAnsi"/>
        </w:rPr>
        <w:t>A large set of comparative studies indicate that national economies can stay competitive and efficient through a diverse set of employment relations solutions, which are functionally equivalent.</w:t>
      </w:r>
      <w:r w:rsidR="00896077" w:rsidRPr="00C01DB1">
        <w:rPr>
          <w:rFonts w:asciiTheme="majorHAnsi" w:hAnsiTheme="majorHAnsi"/>
        </w:rPr>
        <w:t xml:space="preserve"> </w:t>
      </w:r>
      <w:r w:rsidR="002C0865" w:rsidRPr="00C01DB1">
        <w:rPr>
          <w:rFonts w:asciiTheme="majorHAnsi" w:eastAsiaTheme="minorHAnsi" w:hAnsiTheme="majorHAnsi"/>
        </w:rPr>
        <w:t xml:space="preserve">Geppert </w:t>
      </w:r>
      <w:r w:rsidR="00AF54A6">
        <w:rPr>
          <w:rFonts w:asciiTheme="majorHAnsi" w:eastAsiaTheme="minorHAnsi" w:hAnsiTheme="majorHAnsi"/>
        </w:rPr>
        <w:t>&amp;</w:t>
      </w:r>
      <w:r w:rsidR="002C0865" w:rsidRPr="00C01DB1">
        <w:rPr>
          <w:rFonts w:asciiTheme="majorHAnsi" w:eastAsiaTheme="minorHAnsi" w:hAnsiTheme="majorHAnsi"/>
        </w:rPr>
        <w:t xml:space="preserve"> Dörrenbächer </w:t>
      </w:r>
      <w:r w:rsidR="00AF54A6" w:rsidRPr="00C01DB1">
        <w:rPr>
          <w:rFonts w:asciiTheme="majorHAnsi" w:eastAsiaTheme="minorHAnsi" w:hAnsiTheme="majorHAnsi"/>
        </w:rPr>
        <w:t>(2014</w:t>
      </w:r>
      <w:r w:rsidR="00AF54A6">
        <w:rPr>
          <w:rFonts w:asciiTheme="majorHAnsi" w:eastAsiaTheme="minorHAnsi" w:hAnsiTheme="majorHAnsi"/>
        </w:rPr>
        <w:t xml:space="preserve">: </w:t>
      </w:r>
      <w:r w:rsidR="00AF54A6" w:rsidRPr="00C01DB1">
        <w:rPr>
          <w:rFonts w:asciiTheme="majorHAnsi" w:eastAsiaTheme="minorHAnsi" w:hAnsiTheme="majorHAnsi"/>
        </w:rPr>
        <w:t>233)</w:t>
      </w:r>
      <w:r w:rsidR="00AF54A6">
        <w:rPr>
          <w:rFonts w:asciiTheme="majorHAnsi" w:eastAsiaTheme="minorHAnsi" w:hAnsiTheme="majorHAnsi"/>
        </w:rPr>
        <w:t xml:space="preserve"> </w:t>
      </w:r>
      <w:r w:rsidR="004312BF" w:rsidRPr="00C01DB1">
        <w:rPr>
          <w:rFonts w:asciiTheme="majorHAnsi" w:eastAsiaTheme="minorHAnsi" w:hAnsiTheme="majorHAnsi"/>
        </w:rPr>
        <w:t>make a similar point in observing that p</w:t>
      </w:r>
      <w:r w:rsidR="00A5596E" w:rsidRPr="00C01DB1">
        <w:rPr>
          <w:rFonts w:asciiTheme="majorHAnsi" w:eastAsiaTheme="minorHAnsi" w:hAnsiTheme="majorHAnsi"/>
        </w:rPr>
        <w:t xml:space="preserve">ower and politics are </w:t>
      </w:r>
      <w:r w:rsidR="002C0865" w:rsidRPr="00C01DB1">
        <w:rPr>
          <w:rFonts w:asciiTheme="majorHAnsi" w:eastAsiaTheme="minorHAnsi" w:hAnsiTheme="majorHAnsi"/>
        </w:rPr>
        <w:t>‘</w:t>
      </w:r>
      <w:r w:rsidR="00A5596E" w:rsidRPr="00C01DB1">
        <w:rPr>
          <w:rFonts w:asciiTheme="majorHAnsi" w:eastAsiaTheme="minorHAnsi" w:hAnsiTheme="majorHAnsi"/>
        </w:rPr>
        <w:t>conceptualized in a rather static and over-socialized way, in which interests and identities are understood as being ingrained as key features of</w:t>
      </w:r>
      <w:r w:rsidR="004312BF" w:rsidRPr="00C01DB1">
        <w:rPr>
          <w:rFonts w:asciiTheme="majorHAnsi" w:eastAsiaTheme="minorHAnsi" w:hAnsiTheme="majorHAnsi"/>
        </w:rPr>
        <w:t xml:space="preserve"> </w:t>
      </w:r>
      <w:r w:rsidR="00A5596E" w:rsidRPr="00C01DB1">
        <w:rPr>
          <w:rFonts w:asciiTheme="majorHAnsi" w:eastAsiaTheme="minorHAnsi" w:hAnsiTheme="majorHAnsi"/>
        </w:rPr>
        <w:t>the national business systems which have developed in a path-dependent way’</w:t>
      </w:r>
      <w:r w:rsidR="00AF54A6">
        <w:rPr>
          <w:rFonts w:asciiTheme="majorHAnsi" w:eastAsiaTheme="minorHAnsi" w:hAnsiTheme="majorHAnsi"/>
        </w:rPr>
        <w:t>.</w:t>
      </w:r>
      <w:r w:rsidR="00A5596E" w:rsidRPr="00C01DB1">
        <w:rPr>
          <w:rFonts w:asciiTheme="majorHAnsi" w:eastAsiaTheme="minorHAnsi" w:hAnsiTheme="majorHAnsi"/>
        </w:rPr>
        <w:t xml:space="preserve"> </w:t>
      </w:r>
      <w:r w:rsidR="00514081" w:rsidRPr="00C01DB1">
        <w:rPr>
          <w:rFonts w:asciiTheme="majorHAnsi" w:hAnsiTheme="majorHAnsi"/>
        </w:rPr>
        <w:t>T</w:t>
      </w:r>
      <w:r w:rsidR="00627DE8" w:rsidRPr="00C01DB1">
        <w:rPr>
          <w:rFonts w:asciiTheme="majorHAnsi" w:hAnsiTheme="majorHAnsi"/>
        </w:rPr>
        <w:t xml:space="preserve">he CI literature can </w:t>
      </w:r>
      <w:r w:rsidR="004A0AD8">
        <w:rPr>
          <w:rFonts w:asciiTheme="majorHAnsi" w:hAnsiTheme="majorHAnsi"/>
        </w:rPr>
        <w:t xml:space="preserve">thus </w:t>
      </w:r>
      <w:r w:rsidR="00627DE8" w:rsidRPr="00C01DB1">
        <w:rPr>
          <w:rFonts w:asciiTheme="majorHAnsi" w:hAnsiTheme="majorHAnsi"/>
        </w:rPr>
        <w:t>tend towards ‘comparative statics’</w:t>
      </w:r>
      <w:r w:rsidR="004A0AD8">
        <w:rPr>
          <w:rFonts w:asciiTheme="majorHAnsi" w:hAnsiTheme="majorHAnsi"/>
        </w:rPr>
        <w:t xml:space="preserve">, </w:t>
      </w:r>
      <w:r w:rsidR="00627DE8" w:rsidRPr="00C01DB1">
        <w:rPr>
          <w:rFonts w:asciiTheme="majorHAnsi" w:hAnsiTheme="majorHAnsi"/>
        </w:rPr>
        <w:t>fail</w:t>
      </w:r>
      <w:r w:rsidR="004A0AD8">
        <w:rPr>
          <w:rFonts w:asciiTheme="majorHAnsi" w:hAnsiTheme="majorHAnsi"/>
        </w:rPr>
        <w:t>ing</w:t>
      </w:r>
      <w:r w:rsidR="00627DE8" w:rsidRPr="00C01DB1">
        <w:rPr>
          <w:rFonts w:asciiTheme="majorHAnsi" w:hAnsiTheme="majorHAnsi"/>
        </w:rPr>
        <w:t xml:space="preserve"> to account for the varied ways in which capitalism is embedded within societies (something which we illustrate later in th</w:t>
      </w:r>
      <w:r w:rsidR="004A0AD8">
        <w:rPr>
          <w:rFonts w:asciiTheme="majorHAnsi" w:hAnsiTheme="majorHAnsi"/>
        </w:rPr>
        <w:t>e</w:t>
      </w:r>
      <w:r w:rsidR="00627DE8" w:rsidRPr="00C01DB1">
        <w:rPr>
          <w:rFonts w:asciiTheme="majorHAnsi" w:hAnsiTheme="majorHAnsi"/>
        </w:rPr>
        <w:t xml:space="preserve"> </w:t>
      </w:r>
      <w:r w:rsidR="004A0AD8">
        <w:rPr>
          <w:rFonts w:asciiTheme="majorHAnsi" w:hAnsiTheme="majorHAnsi"/>
        </w:rPr>
        <w:t>chapter</w:t>
      </w:r>
      <w:r w:rsidR="00627DE8" w:rsidRPr="00C01DB1">
        <w:rPr>
          <w:rFonts w:asciiTheme="majorHAnsi" w:hAnsiTheme="majorHAnsi"/>
        </w:rPr>
        <w:t xml:space="preserve">). </w:t>
      </w:r>
    </w:p>
    <w:p w14:paraId="4A336B58" w14:textId="7C910BF4" w:rsidR="009B6017" w:rsidRDefault="00794888" w:rsidP="00616456">
      <w:pPr>
        <w:pStyle w:val="NoSpacing"/>
        <w:spacing w:line="480" w:lineRule="auto"/>
        <w:ind w:firstLine="720"/>
        <w:jc w:val="both"/>
        <w:rPr>
          <w:rFonts w:asciiTheme="majorHAnsi" w:hAnsiTheme="majorHAnsi"/>
        </w:rPr>
      </w:pPr>
      <w:r w:rsidRPr="009B2847">
        <w:rPr>
          <w:rFonts w:asciiTheme="majorHAnsi" w:hAnsiTheme="majorHAnsi"/>
          <w:color w:val="000000"/>
        </w:rPr>
        <w:t>Th</w:t>
      </w:r>
      <w:r w:rsidR="006A2BFE">
        <w:rPr>
          <w:rFonts w:asciiTheme="majorHAnsi" w:hAnsiTheme="majorHAnsi"/>
          <w:color w:val="000000"/>
        </w:rPr>
        <w:t xml:space="preserve">e limitations in </w:t>
      </w:r>
      <w:r w:rsidRPr="009B2847">
        <w:rPr>
          <w:rFonts w:asciiTheme="majorHAnsi" w:hAnsiTheme="majorHAnsi"/>
          <w:color w:val="000000"/>
        </w:rPr>
        <w:t xml:space="preserve">the mainstream IB and </w:t>
      </w:r>
      <w:r w:rsidR="003A0601">
        <w:rPr>
          <w:rFonts w:asciiTheme="majorHAnsi" w:hAnsiTheme="majorHAnsi"/>
          <w:color w:val="000000"/>
        </w:rPr>
        <w:t>CI</w:t>
      </w:r>
      <w:r w:rsidRPr="009B2847">
        <w:rPr>
          <w:rFonts w:asciiTheme="majorHAnsi" w:hAnsiTheme="majorHAnsi"/>
          <w:color w:val="000000"/>
        </w:rPr>
        <w:t xml:space="preserve"> approaches highlights the need for theoretical positions that are more sensitive to </w:t>
      </w:r>
      <w:r w:rsidRPr="00AF54A6">
        <w:rPr>
          <w:rFonts w:asciiTheme="majorHAnsi" w:hAnsiTheme="majorHAnsi"/>
          <w:color w:val="000000"/>
        </w:rPr>
        <w:t>reflexivity</w:t>
      </w:r>
      <w:r w:rsidRPr="009B2847">
        <w:rPr>
          <w:rFonts w:asciiTheme="majorHAnsi" w:hAnsiTheme="majorHAnsi"/>
          <w:color w:val="000000"/>
        </w:rPr>
        <w:t xml:space="preserve"> </w:t>
      </w:r>
      <w:r w:rsidRPr="009B2847">
        <w:rPr>
          <w:rFonts w:asciiTheme="majorHAnsi" w:hAnsiTheme="majorHAnsi"/>
        </w:rPr>
        <w:t xml:space="preserve">and give greater recognition to the </w:t>
      </w:r>
      <w:r w:rsidRPr="00AF54A6">
        <w:rPr>
          <w:rFonts w:asciiTheme="majorHAnsi" w:hAnsiTheme="majorHAnsi"/>
        </w:rPr>
        <w:t>r</w:t>
      </w:r>
      <w:r w:rsidR="00AF54A6">
        <w:rPr>
          <w:rFonts w:asciiTheme="majorHAnsi" w:hAnsiTheme="majorHAnsi"/>
        </w:rPr>
        <w:t>eality</w:t>
      </w:r>
      <w:r w:rsidRPr="00AF54A6">
        <w:rPr>
          <w:rFonts w:asciiTheme="majorHAnsi" w:hAnsiTheme="majorHAnsi"/>
        </w:rPr>
        <w:t xml:space="preserve"> of MNC actors interact</w:t>
      </w:r>
      <w:r w:rsidR="00AF54A6">
        <w:rPr>
          <w:rFonts w:asciiTheme="majorHAnsi" w:hAnsiTheme="majorHAnsi"/>
        </w:rPr>
        <w:t>ing</w:t>
      </w:r>
      <w:r w:rsidRPr="00AF54A6">
        <w:rPr>
          <w:rFonts w:asciiTheme="majorHAnsi" w:hAnsiTheme="majorHAnsi"/>
        </w:rPr>
        <w:t xml:space="preserve"> within more dynamic and concrete contexts. </w:t>
      </w:r>
      <w:r w:rsidR="007C2E0A">
        <w:rPr>
          <w:rFonts w:asciiTheme="majorHAnsi" w:hAnsiTheme="majorHAnsi"/>
        </w:rPr>
        <w:t>As Geppert &amp; Hollinshead (2014) point out,</w:t>
      </w:r>
      <w:r w:rsidR="00761AF7">
        <w:rPr>
          <w:rFonts w:asciiTheme="majorHAnsi" w:hAnsiTheme="majorHAnsi"/>
        </w:rPr>
        <w:t xml:space="preserve"> </w:t>
      </w:r>
      <w:r w:rsidR="00263EBD">
        <w:rPr>
          <w:rFonts w:asciiTheme="majorHAnsi" w:hAnsiTheme="majorHAnsi"/>
        </w:rPr>
        <w:t xml:space="preserve">MNCs have an inherent social and political complexity, and </w:t>
      </w:r>
      <w:r w:rsidR="007C2E0A" w:rsidRPr="007C2E0A">
        <w:rPr>
          <w:rFonts w:asciiTheme="majorHAnsi" w:hAnsiTheme="majorHAnsi"/>
        </w:rPr>
        <w:t>negotiated courses of action</w:t>
      </w:r>
      <w:r w:rsidR="00263EBD">
        <w:rPr>
          <w:rFonts w:asciiTheme="majorHAnsi" w:hAnsiTheme="majorHAnsi"/>
        </w:rPr>
        <w:t xml:space="preserve"> –</w:t>
      </w:r>
      <w:r w:rsidR="007C2E0A">
        <w:rPr>
          <w:rFonts w:asciiTheme="majorHAnsi" w:hAnsiTheme="majorHAnsi"/>
        </w:rPr>
        <w:t xml:space="preserve"> </w:t>
      </w:r>
      <w:r w:rsidR="007C2E0A" w:rsidRPr="007C2E0A">
        <w:rPr>
          <w:rFonts w:asciiTheme="majorHAnsi" w:hAnsiTheme="majorHAnsi"/>
        </w:rPr>
        <w:t>formulated by major stakeholders including management and employees</w:t>
      </w:r>
      <w:r w:rsidR="00263EBD">
        <w:rPr>
          <w:rFonts w:asciiTheme="majorHAnsi" w:hAnsiTheme="majorHAnsi"/>
        </w:rPr>
        <w:t xml:space="preserve"> –</w:t>
      </w:r>
      <w:r w:rsidR="007C2E0A" w:rsidRPr="007C2E0A">
        <w:rPr>
          <w:rFonts w:asciiTheme="majorHAnsi" w:hAnsiTheme="majorHAnsi"/>
        </w:rPr>
        <w:t xml:space="preserve"> extend the boundaries of predictable behaviour within institutional and normative systems.</w:t>
      </w:r>
      <w:r w:rsidR="006A2BFE">
        <w:rPr>
          <w:rFonts w:asciiTheme="majorHAnsi" w:hAnsiTheme="majorHAnsi"/>
        </w:rPr>
        <w:t xml:space="preserve"> </w:t>
      </w:r>
      <w:r w:rsidR="00D61B55" w:rsidRPr="00C01DB1">
        <w:rPr>
          <w:rFonts w:asciiTheme="majorHAnsi" w:hAnsiTheme="majorHAnsi"/>
        </w:rPr>
        <w:t xml:space="preserve">One </w:t>
      </w:r>
      <w:r w:rsidR="00BE5EE3" w:rsidRPr="00C01DB1">
        <w:rPr>
          <w:rFonts w:asciiTheme="majorHAnsi" w:hAnsiTheme="majorHAnsi"/>
        </w:rPr>
        <w:t xml:space="preserve">attempt to </w:t>
      </w:r>
      <w:r w:rsidR="00C44B81" w:rsidRPr="00C01DB1">
        <w:rPr>
          <w:rFonts w:asciiTheme="majorHAnsi" w:hAnsiTheme="majorHAnsi"/>
        </w:rPr>
        <w:t xml:space="preserve">more thoroughly </w:t>
      </w:r>
      <w:r w:rsidR="00BE5EE3" w:rsidRPr="00C01DB1">
        <w:rPr>
          <w:rFonts w:asciiTheme="majorHAnsi" w:hAnsiTheme="majorHAnsi"/>
        </w:rPr>
        <w:t xml:space="preserve">capture these dynamics is through the </w:t>
      </w:r>
      <w:r w:rsidR="00627DE8" w:rsidRPr="00C01DB1">
        <w:rPr>
          <w:rFonts w:asciiTheme="majorHAnsi" w:hAnsiTheme="majorHAnsi"/>
        </w:rPr>
        <w:t>concept of ‘transnational social space’ (TSS)</w:t>
      </w:r>
      <w:r w:rsidR="00D61B55" w:rsidRPr="00C01DB1">
        <w:rPr>
          <w:rFonts w:asciiTheme="majorHAnsi" w:hAnsiTheme="majorHAnsi"/>
        </w:rPr>
        <w:t xml:space="preserve">, which </w:t>
      </w:r>
      <w:r w:rsidR="00627DE8" w:rsidRPr="00C01DB1">
        <w:rPr>
          <w:rFonts w:asciiTheme="majorHAnsi" w:hAnsiTheme="majorHAnsi"/>
        </w:rPr>
        <w:t>describe</w:t>
      </w:r>
      <w:r w:rsidR="00D61B55" w:rsidRPr="00C01DB1">
        <w:rPr>
          <w:rFonts w:asciiTheme="majorHAnsi" w:hAnsiTheme="majorHAnsi"/>
        </w:rPr>
        <w:t>s</w:t>
      </w:r>
      <w:r w:rsidR="00627DE8" w:rsidRPr="00C01DB1">
        <w:rPr>
          <w:rFonts w:asciiTheme="majorHAnsi" w:hAnsiTheme="majorHAnsi"/>
        </w:rPr>
        <w:t xml:space="preserve"> the arena in which global socio-economic </w:t>
      </w:r>
      <w:r w:rsidR="00627DE8" w:rsidRPr="00C01DB1">
        <w:rPr>
          <w:rFonts w:asciiTheme="majorHAnsi" w:hAnsiTheme="majorHAnsi"/>
        </w:rPr>
        <w:lastRenderedPageBreak/>
        <w:t>action takes place, where multiple social relationships emerge, power is exercised, and consensus, conflict and resistance are played out (Morgan</w:t>
      </w:r>
      <w:r w:rsidR="00FF2573">
        <w:rPr>
          <w:rFonts w:asciiTheme="majorHAnsi" w:hAnsiTheme="majorHAnsi"/>
        </w:rPr>
        <w:t>, Whitley &amp; Moen</w:t>
      </w:r>
      <w:r w:rsidR="00627DE8" w:rsidRPr="00C01DB1">
        <w:rPr>
          <w:rFonts w:asciiTheme="majorHAnsi" w:hAnsiTheme="majorHAnsi"/>
        </w:rPr>
        <w:t xml:space="preserve"> 2005). Similarly, but perhaps more robustly, the System-Society-Dominance (SSD) framework emphasises that ‘internationalized workplaces condense the effects of globalizing capitalist forces, national institutional rules, and world best practice work and employment standards within local and unique work situations … [but] it is only through social interaction that groups and individuals negotiate which of these divergent (and perhaps competing) ways of working … will actually shape particular work situations’ (Smith 2005</w:t>
      </w:r>
      <w:r w:rsidR="007B5116">
        <w:rPr>
          <w:rFonts w:asciiTheme="majorHAnsi" w:hAnsiTheme="majorHAnsi"/>
        </w:rPr>
        <w:t>:</w:t>
      </w:r>
      <w:r w:rsidR="00923969">
        <w:rPr>
          <w:rFonts w:asciiTheme="majorHAnsi" w:hAnsiTheme="majorHAnsi"/>
        </w:rPr>
        <w:t xml:space="preserve"> </w:t>
      </w:r>
      <w:r w:rsidR="00627DE8" w:rsidRPr="00C01DB1">
        <w:rPr>
          <w:rFonts w:asciiTheme="majorHAnsi" w:hAnsiTheme="majorHAnsi"/>
        </w:rPr>
        <w:t xml:space="preserve">620). </w:t>
      </w:r>
    </w:p>
    <w:p w14:paraId="31A9E3CA" w14:textId="77777777" w:rsidR="009B6017" w:rsidRDefault="009B6017" w:rsidP="00616456">
      <w:pPr>
        <w:pStyle w:val="NoSpacing"/>
        <w:spacing w:line="480" w:lineRule="auto"/>
        <w:ind w:firstLine="720"/>
        <w:jc w:val="both"/>
        <w:rPr>
          <w:rFonts w:asciiTheme="majorHAnsi" w:hAnsiTheme="majorHAnsi"/>
        </w:rPr>
      </w:pPr>
      <w:r>
        <w:rPr>
          <w:rFonts w:asciiTheme="majorHAnsi" w:hAnsiTheme="majorHAnsi"/>
        </w:rPr>
        <w:t xml:space="preserve">What these </w:t>
      </w:r>
      <w:r w:rsidR="00AF54A6">
        <w:rPr>
          <w:rFonts w:asciiTheme="majorHAnsi" w:hAnsiTheme="majorHAnsi"/>
        </w:rPr>
        <w:t xml:space="preserve">more socio-political </w:t>
      </w:r>
      <w:r>
        <w:rPr>
          <w:rFonts w:asciiTheme="majorHAnsi" w:hAnsiTheme="majorHAnsi"/>
        </w:rPr>
        <w:t xml:space="preserve">perspectives indicate is that </w:t>
      </w:r>
      <w:r w:rsidR="001D086E">
        <w:rPr>
          <w:rFonts w:asciiTheme="majorHAnsi" w:hAnsiTheme="majorHAnsi"/>
        </w:rPr>
        <w:t xml:space="preserve">MNCs operate within </w:t>
      </w:r>
      <w:r w:rsidR="001D086E" w:rsidRPr="008F6F97">
        <w:rPr>
          <w:rFonts w:asciiTheme="majorHAnsi" w:hAnsiTheme="majorHAnsi"/>
        </w:rPr>
        <w:t>an array of politically contested</w:t>
      </w:r>
      <w:r w:rsidR="001D086E">
        <w:rPr>
          <w:rFonts w:asciiTheme="majorHAnsi" w:hAnsiTheme="majorHAnsi"/>
        </w:rPr>
        <w:t xml:space="preserve"> </w:t>
      </w:r>
      <w:r w:rsidR="001D086E" w:rsidRPr="008F6F97">
        <w:rPr>
          <w:rFonts w:asciiTheme="majorHAnsi" w:hAnsiTheme="majorHAnsi"/>
        </w:rPr>
        <w:t>‘social spaces’ (Edwards &amp; Bélanger 2009</w:t>
      </w:r>
      <w:r w:rsidR="001D086E">
        <w:rPr>
          <w:rFonts w:asciiTheme="majorHAnsi" w:hAnsiTheme="majorHAnsi"/>
        </w:rPr>
        <w:t xml:space="preserve">). </w:t>
      </w:r>
      <w:r w:rsidR="00761AF7">
        <w:rPr>
          <w:rFonts w:asciiTheme="majorHAnsi" w:hAnsiTheme="majorHAnsi"/>
        </w:rPr>
        <w:t xml:space="preserve">In a </w:t>
      </w:r>
      <w:r w:rsidR="00FA431A">
        <w:rPr>
          <w:rFonts w:asciiTheme="majorHAnsi" w:hAnsiTheme="majorHAnsi"/>
        </w:rPr>
        <w:t xml:space="preserve">recent </w:t>
      </w:r>
      <w:r w:rsidR="00761AF7">
        <w:rPr>
          <w:rFonts w:asciiTheme="majorHAnsi" w:hAnsiTheme="majorHAnsi"/>
        </w:rPr>
        <w:t xml:space="preserve">review of theoretical </w:t>
      </w:r>
      <w:r w:rsidR="00D840B6">
        <w:rPr>
          <w:rFonts w:asciiTheme="majorHAnsi" w:hAnsiTheme="majorHAnsi"/>
        </w:rPr>
        <w:t xml:space="preserve">developments in </w:t>
      </w:r>
      <w:r w:rsidR="00761AF7">
        <w:rPr>
          <w:rFonts w:asciiTheme="majorHAnsi" w:hAnsiTheme="majorHAnsi"/>
        </w:rPr>
        <w:t>the field, Geppert &amp; Hollinshead (2014</w:t>
      </w:r>
      <w:r w:rsidR="001D086E">
        <w:rPr>
          <w:rFonts w:asciiTheme="majorHAnsi" w:hAnsiTheme="majorHAnsi"/>
        </w:rPr>
        <w:t>)</w:t>
      </w:r>
      <w:r w:rsidR="00761AF7">
        <w:rPr>
          <w:rFonts w:asciiTheme="majorHAnsi" w:hAnsiTheme="majorHAnsi"/>
        </w:rPr>
        <w:t xml:space="preserve"> </w:t>
      </w:r>
      <w:r w:rsidR="001D086E">
        <w:rPr>
          <w:rFonts w:asciiTheme="majorHAnsi" w:hAnsiTheme="majorHAnsi"/>
        </w:rPr>
        <w:t>observe that MNCs are exposed to ‘</w:t>
      </w:r>
      <w:r w:rsidR="001D086E" w:rsidRPr="008F6F97">
        <w:rPr>
          <w:rFonts w:asciiTheme="majorHAnsi" w:hAnsiTheme="majorHAnsi"/>
        </w:rPr>
        <w:t>a global mosaic of societal, institutional and</w:t>
      </w:r>
      <w:r w:rsidR="001D086E">
        <w:rPr>
          <w:rFonts w:asciiTheme="majorHAnsi" w:hAnsiTheme="majorHAnsi"/>
        </w:rPr>
        <w:t xml:space="preserve"> </w:t>
      </w:r>
      <w:r w:rsidR="001D086E" w:rsidRPr="008F6F97">
        <w:rPr>
          <w:rFonts w:asciiTheme="majorHAnsi" w:hAnsiTheme="majorHAnsi"/>
        </w:rPr>
        <w:t>socio-economic influences</w:t>
      </w:r>
      <w:r w:rsidR="001D086E">
        <w:rPr>
          <w:rFonts w:asciiTheme="majorHAnsi" w:hAnsiTheme="majorHAnsi"/>
        </w:rPr>
        <w:t xml:space="preserve">’ </w:t>
      </w:r>
      <w:r w:rsidR="00FA431A">
        <w:rPr>
          <w:rFonts w:asciiTheme="majorHAnsi" w:hAnsiTheme="majorHAnsi"/>
        </w:rPr>
        <w:t xml:space="preserve">(p.195) </w:t>
      </w:r>
      <w:r w:rsidR="001D086E">
        <w:rPr>
          <w:rFonts w:asciiTheme="majorHAnsi" w:hAnsiTheme="majorHAnsi"/>
        </w:rPr>
        <w:t xml:space="preserve">and </w:t>
      </w:r>
      <w:r>
        <w:rPr>
          <w:rFonts w:asciiTheme="majorHAnsi" w:hAnsiTheme="majorHAnsi"/>
        </w:rPr>
        <w:t xml:space="preserve">they </w:t>
      </w:r>
      <w:r w:rsidR="00761AF7">
        <w:rPr>
          <w:rFonts w:asciiTheme="majorHAnsi" w:hAnsiTheme="majorHAnsi"/>
        </w:rPr>
        <w:t>conclude that ‘</w:t>
      </w:r>
      <w:r w:rsidR="00761AF7" w:rsidRPr="00923969">
        <w:rPr>
          <w:rFonts w:asciiTheme="majorHAnsi" w:hAnsiTheme="majorHAnsi"/>
        </w:rPr>
        <w:t>the conceptual armoury provided by</w:t>
      </w:r>
      <w:r w:rsidR="00761AF7">
        <w:rPr>
          <w:rFonts w:asciiTheme="majorHAnsi" w:hAnsiTheme="majorHAnsi"/>
        </w:rPr>
        <w:t xml:space="preserve"> </w:t>
      </w:r>
      <w:r w:rsidR="00761AF7" w:rsidRPr="00923969">
        <w:rPr>
          <w:rFonts w:asciiTheme="majorHAnsi" w:hAnsiTheme="majorHAnsi"/>
        </w:rPr>
        <w:t>time-honoured varieties of capitalism analysis is losing currency</w:t>
      </w:r>
      <w:r w:rsidR="00761AF7">
        <w:rPr>
          <w:rFonts w:asciiTheme="majorHAnsi" w:hAnsiTheme="majorHAnsi"/>
        </w:rPr>
        <w:t xml:space="preserve"> … [and] </w:t>
      </w:r>
      <w:r w:rsidR="00761AF7" w:rsidRPr="00923969">
        <w:rPr>
          <w:rFonts w:asciiTheme="majorHAnsi" w:hAnsiTheme="majorHAnsi"/>
        </w:rPr>
        <w:t xml:space="preserve">an alternative ‘conceptual apparatus’ </w:t>
      </w:r>
      <w:r w:rsidR="00761AF7">
        <w:rPr>
          <w:rFonts w:asciiTheme="majorHAnsi" w:hAnsiTheme="majorHAnsi"/>
        </w:rPr>
        <w:t xml:space="preserve">… </w:t>
      </w:r>
      <w:r w:rsidR="00761AF7" w:rsidRPr="00923969">
        <w:rPr>
          <w:rFonts w:asciiTheme="majorHAnsi" w:hAnsiTheme="majorHAnsi"/>
        </w:rPr>
        <w:t>will be necessary in order to capture the new dynamics and related problems of</w:t>
      </w:r>
      <w:r w:rsidR="00761AF7">
        <w:rPr>
          <w:rFonts w:asciiTheme="majorHAnsi" w:hAnsiTheme="majorHAnsi"/>
        </w:rPr>
        <w:t xml:space="preserve"> </w:t>
      </w:r>
      <w:r w:rsidR="00761AF7" w:rsidRPr="00923969">
        <w:rPr>
          <w:rFonts w:asciiTheme="majorHAnsi" w:hAnsiTheme="majorHAnsi"/>
        </w:rPr>
        <w:t>management and labour within contemporary capitalism</w:t>
      </w:r>
      <w:r w:rsidR="00761AF7">
        <w:rPr>
          <w:rFonts w:asciiTheme="majorHAnsi" w:hAnsiTheme="majorHAnsi"/>
        </w:rPr>
        <w:t xml:space="preserve">’ </w:t>
      </w:r>
      <w:r w:rsidR="001D086E">
        <w:rPr>
          <w:rFonts w:asciiTheme="majorHAnsi" w:hAnsiTheme="majorHAnsi"/>
        </w:rPr>
        <w:t>(p.197)</w:t>
      </w:r>
      <w:r>
        <w:rPr>
          <w:rFonts w:asciiTheme="majorHAnsi" w:hAnsiTheme="majorHAnsi"/>
        </w:rPr>
        <w:t xml:space="preserve">. We would suggest that </w:t>
      </w:r>
      <w:r w:rsidR="00FA431A">
        <w:rPr>
          <w:rFonts w:asciiTheme="majorHAnsi" w:hAnsiTheme="majorHAnsi"/>
        </w:rPr>
        <w:t>research</w:t>
      </w:r>
      <w:r w:rsidR="00F66AB6">
        <w:rPr>
          <w:rFonts w:asciiTheme="majorHAnsi" w:hAnsiTheme="majorHAnsi"/>
        </w:rPr>
        <w:t xml:space="preserve"> into MNCs would benefit from </w:t>
      </w:r>
      <w:r w:rsidR="00EC15A8" w:rsidRPr="00C01DB1">
        <w:rPr>
          <w:rFonts w:asciiTheme="majorHAnsi" w:hAnsiTheme="majorHAnsi"/>
        </w:rPr>
        <w:t>a more robust ontological position that can simultaneously capture two core</w:t>
      </w:r>
      <w:r w:rsidR="00A33087" w:rsidRPr="00C01DB1">
        <w:rPr>
          <w:rFonts w:asciiTheme="majorHAnsi" w:hAnsiTheme="majorHAnsi"/>
        </w:rPr>
        <w:t xml:space="preserve"> features of MNC dynamics</w:t>
      </w:r>
      <w:r w:rsidR="00EC15A8" w:rsidRPr="00C01DB1">
        <w:rPr>
          <w:rFonts w:asciiTheme="majorHAnsi" w:hAnsiTheme="majorHAnsi"/>
        </w:rPr>
        <w:t xml:space="preserve">. First, whilst </w:t>
      </w:r>
      <w:r w:rsidR="00D61B55" w:rsidRPr="00C01DB1">
        <w:rPr>
          <w:rFonts w:asciiTheme="majorHAnsi" w:hAnsiTheme="majorHAnsi"/>
        </w:rPr>
        <w:t xml:space="preserve">MNCs are </w:t>
      </w:r>
      <w:r w:rsidR="00A33087" w:rsidRPr="00C01DB1">
        <w:rPr>
          <w:rFonts w:asciiTheme="majorHAnsi" w:hAnsiTheme="majorHAnsi"/>
        </w:rPr>
        <w:t xml:space="preserve">clearly </w:t>
      </w:r>
      <w:r w:rsidR="00D61B55" w:rsidRPr="00C01DB1">
        <w:rPr>
          <w:rFonts w:asciiTheme="majorHAnsi" w:hAnsiTheme="majorHAnsi"/>
        </w:rPr>
        <w:t xml:space="preserve">shaped by their embeddedness in national-institutional complexes, more attention needs to be given to </w:t>
      </w:r>
      <w:r w:rsidR="00EC15A8" w:rsidRPr="00C01DB1">
        <w:rPr>
          <w:rFonts w:asciiTheme="majorHAnsi" w:hAnsiTheme="majorHAnsi"/>
        </w:rPr>
        <w:t xml:space="preserve">grasping </w:t>
      </w:r>
      <w:r w:rsidR="00D61B55" w:rsidRPr="00C01DB1">
        <w:rPr>
          <w:rFonts w:asciiTheme="majorHAnsi" w:hAnsiTheme="majorHAnsi"/>
        </w:rPr>
        <w:t>the</w:t>
      </w:r>
      <w:r w:rsidR="00EC15A8" w:rsidRPr="00C01DB1">
        <w:rPr>
          <w:rFonts w:asciiTheme="majorHAnsi" w:hAnsiTheme="majorHAnsi"/>
        </w:rPr>
        <w:t xml:space="preserve"> underlying</w:t>
      </w:r>
      <w:r w:rsidR="00741483" w:rsidRPr="00C01DB1">
        <w:rPr>
          <w:rFonts w:asciiTheme="majorHAnsi" w:hAnsiTheme="majorHAnsi"/>
        </w:rPr>
        <w:t xml:space="preserve"> </w:t>
      </w:r>
      <w:r w:rsidR="00D61B55" w:rsidRPr="00C01DB1">
        <w:rPr>
          <w:rFonts w:asciiTheme="majorHAnsi" w:hAnsiTheme="majorHAnsi"/>
          <w:i/>
        </w:rPr>
        <w:t>mechanisms of institutional transformation</w:t>
      </w:r>
      <w:r w:rsidR="00D61B55" w:rsidRPr="00C01DB1">
        <w:rPr>
          <w:rFonts w:asciiTheme="majorHAnsi" w:hAnsiTheme="majorHAnsi"/>
        </w:rPr>
        <w:t>, in order to move beyond ‘comparative statics’</w:t>
      </w:r>
      <w:r w:rsidR="00EC15A8" w:rsidRPr="00C01DB1">
        <w:rPr>
          <w:rFonts w:asciiTheme="majorHAnsi" w:hAnsiTheme="majorHAnsi"/>
        </w:rPr>
        <w:t xml:space="preserve"> </w:t>
      </w:r>
      <w:r w:rsidR="003A0601">
        <w:rPr>
          <w:rFonts w:asciiTheme="majorHAnsi" w:hAnsiTheme="majorHAnsi"/>
        </w:rPr>
        <w:t xml:space="preserve">and offer more historically-sensitive and contextual accounts of </w:t>
      </w:r>
      <w:r w:rsidR="00EC15A8" w:rsidRPr="00C01DB1">
        <w:rPr>
          <w:rFonts w:asciiTheme="majorHAnsi" w:hAnsiTheme="majorHAnsi"/>
        </w:rPr>
        <w:t>institution</w:t>
      </w:r>
      <w:r w:rsidR="003A0601">
        <w:rPr>
          <w:rFonts w:asciiTheme="majorHAnsi" w:hAnsiTheme="majorHAnsi"/>
        </w:rPr>
        <w:t>al change</w:t>
      </w:r>
      <w:r w:rsidR="00D61B55" w:rsidRPr="00C01DB1">
        <w:rPr>
          <w:rFonts w:asciiTheme="majorHAnsi" w:hAnsiTheme="majorHAnsi"/>
        </w:rPr>
        <w:t xml:space="preserve">. </w:t>
      </w:r>
      <w:r w:rsidR="00EC15A8" w:rsidRPr="00C01DB1">
        <w:rPr>
          <w:rFonts w:asciiTheme="majorHAnsi" w:hAnsiTheme="majorHAnsi"/>
        </w:rPr>
        <w:t xml:space="preserve">Second, and relatedly, </w:t>
      </w:r>
      <w:r w:rsidR="00A33087" w:rsidRPr="00C01DB1">
        <w:rPr>
          <w:rFonts w:asciiTheme="majorHAnsi" w:hAnsiTheme="majorHAnsi"/>
        </w:rPr>
        <w:t xml:space="preserve">greater recognition is needed that </w:t>
      </w:r>
      <w:r w:rsidR="00EC15A8" w:rsidRPr="00C01DB1">
        <w:rPr>
          <w:rFonts w:asciiTheme="majorHAnsi" w:hAnsiTheme="majorHAnsi"/>
        </w:rPr>
        <w:t>this i</w:t>
      </w:r>
      <w:r w:rsidR="00D61B55" w:rsidRPr="00C01DB1">
        <w:rPr>
          <w:rFonts w:asciiTheme="majorHAnsi" w:hAnsiTheme="majorHAnsi"/>
        </w:rPr>
        <w:t xml:space="preserve">nstitutional creation and re-creation </w:t>
      </w:r>
      <w:r w:rsidR="00A33087" w:rsidRPr="00C01DB1">
        <w:rPr>
          <w:rFonts w:asciiTheme="majorHAnsi" w:hAnsiTheme="majorHAnsi"/>
        </w:rPr>
        <w:t>i</w:t>
      </w:r>
      <w:r w:rsidR="00D61B55" w:rsidRPr="00C01DB1">
        <w:rPr>
          <w:rFonts w:asciiTheme="majorHAnsi" w:hAnsiTheme="majorHAnsi"/>
        </w:rPr>
        <w:t xml:space="preserve">s a continual </w:t>
      </w:r>
      <w:r w:rsidR="00032136" w:rsidRPr="00C01DB1">
        <w:rPr>
          <w:rFonts w:asciiTheme="majorHAnsi" w:hAnsiTheme="majorHAnsi"/>
        </w:rPr>
        <w:t>process</w:t>
      </w:r>
      <w:r w:rsidR="00032136">
        <w:rPr>
          <w:rFonts w:asciiTheme="majorHAnsi" w:hAnsiTheme="majorHAnsi"/>
        </w:rPr>
        <w:t xml:space="preserve"> of reproduction which is nevertheless </w:t>
      </w:r>
      <w:r w:rsidR="00D61B55" w:rsidRPr="00C01DB1">
        <w:rPr>
          <w:rFonts w:asciiTheme="majorHAnsi" w:hAnsiTheme="majorHAnsi"/>
        </w:rPr>
        <w:t xml:space="preserve">performed by </w:t>
      </w:r>
      <w:r w:rsidR="00D61B55" w:rsidRPr="00C01DB1">
        <w:rPr>
          <w:rFonts w:asciiTheme="majorHAnsi" w:hAnsiTheme="majorHAnsi"/>
          <w:i/>
        </w:rPr>
        <w:t>active and reflexive agents</w:t>
      </w:r>
      <w:r w:rsidR="00D61B55" w:rsidRPr="00C01DB1">
        <w:rPr>
          <w:rFonts w:asciiTheme="majorHAnsi" w:hAnsiTheme="majorHAnsi"/>
        </w:rPr>
        <w:t>, and this is how MNCs shape institutions, in particular at moments of heightened reflexiv</w:t>
      </w:r>
      <w:r w:rsidR="00EC15A8" w:rsidRPr="00C01DB1">
        <w:rPr>
          <w:rFonts w:asciiTheme="majorHAnsi" w:hAnsiTheme="majorHAnsi"/>
        </w:rPr>
        <w:t xml:space="preserve">ity. </w:t>
      </w:r>
      <w:r w:rsidR="006B4BC1" w:rsidRPr="00B075C3">
        <w:rPr>
          <w:rFonts w:asciiTheme="majorHAnsi" w:hAnsiTheme="majorHAnsi"/>
        </w:rPr>
        <w:t xml:space="preserve">We contend that critical realism offers </w:t>
      </w:r>
      <w:r w:rsidR="00D840B6">
        <w:rPr>
          <w:rFonts w:asciiTheme="majorHAnsi" w:hAnsiTheme="majorHAnsi"/>
        </w:rPr>
        <w:t>this</w:t>
      </w:r>
      <w:r w:rsidR="006B4BC1" w:rsidRPr="00B075C3">
        <w:rPr>
          <w:rFonts w:asciiTheme="majorHAnsi" w:hAnsiTheme="majorHAnsi"/>
        </w:rPr>
        <w:t xml:space="preserve"> more ro</w:t>
      </w:r>
      <w:r w:rsidR="00AF54A6">
        <w:rPr>
          <w:rFonts w:asciiTheme="majorHAnsi" w:hAnsiTheme="majorHAnsi"/>
        </w:rPr>
        <w:t>unded</w:t>
      </w:r>
      <w:r w:rsidR="006B4BC1" w:rsidRPr="00B075C3">
        <w:rPr>
          <w:rFonts w:asciiTheme="majorHAnsi" w:hAnsiTheme="majorHAnsi"/>
        </w:rPr>
        <w:t xml:space="preserve"> ontolog</w:t>
      </w:r>
      <w:r w:rsidR="00AF54A6">
        <w:rPr>
          <w:rFonts w:asciiTheme="majorHAnsi" w:hAnsiTheme="majorHAnsi"/>
        </w:rPr>
        <w:t>y</w:t>
      </w:r>
      <w:r w:rsidR="00D840B6">
        <w:rPr>
          <w:rFonts w:asciiTheme="majorHAnsi" w:hAnsiTheme="majorHAnsi"/>
        </w:rPr>
        <w:t xml:space="preserve"> and</w:t>
      </w:r>
      <w:r w:rsidR="006B4BC1" w:rsidRPr="00B075C3">
        <w:rPr>
          <w:rFonts w:asciiTheme="majorHAnsi" w:hAnsiTheme="majorHAnsi"/>
        </w:rPr>
        <w:t xml:space="preserve"> allows these twin dynamics to be captured</w:t>
      </w:r>
      <w:r w:rsidR="006B4BC1">
        <w:rPr>
          <w:rFonts w:asciiTheme="majorHAnsi" w:hAnsiTheme="majorHAnsi"/>
        </w:rPr>
        <w:t>. I</w:t>
      </w:r>
      <w:r w:rsidR="006B4BC1" w:rsidRPr="005D0856">
        <w:rPr>
          <w:rFonts w:asciiTheme="majorHAnsi" w:hAnsiTheme="majorHAnsi"/>
        </w:rPr>
        <w:t xml:space="preserve">nstitutional actors within stratified organizations, and inherent </w:t>
      </w:r>
      <w:r w:rsidR="006B4BC1" w:rsidRPr="005D0856">
        <w:rPr>
          <w:rFonts w:asciiTheme="majorHAnsi" w:hAnsiTheme="majorHAnsi"/>
        </w:rPr>
        <w:lastRenderedPageBreak/>
        <w:t>tensions and contradictions between levels and spaces, can readily be explored through critical realism</w:t>
      </w:r>
      <w:r w:rsidR="006B4BC1">
        <w:rPr>
          <w:rFonts w:asciiTheme="majorHAnsi" w:hAnsiTheme="majorHAnsi"/>
        </w:rPr>
        <w:t xml:space="preserve">. </w:t>
      </w:r>
    </w:p>
    <w:p w14:paraId="5D948789" w14:textId="69209FCE" w:rsidR="00D840B6" w:rsidRDefault="006B4BC1" w:rsidP="00616456">
      <w:pPr>
        <w:pStyle w:val="NoSpacing"/>
        <w:spacing w:line="480" w:lineRule="auto"/>
        <w:ind w:firstLine="720"/>
        <w:jc w:val="both"/>
        <w:rPr>
          <w:rFonts w:asciiTheme="majorHAnsi" w:eastAsia="Times New Roman" w:hAnsiTheme="majorHAnsi"/>
          <w:color w:val="212121"/>
          <w:lang w:eastAsia="en-GB"/>
        </w:rPr>
      </w:pPr>
      <w:r>
        <w:rPr>
          <w:rFonts w:asciiTheme="majorHAnsi" w:hAnsiTheme="majorHAnsi"/>
        </w:rPr>
        <w:t>Before ela</w:t>
      </w:r>
      <w:r w:rsidR="008216C5">
        <w:rPr>
          <w:rFonts w:asciiTheme="majorHAnsi" w:hAnsiTheme="majorHAnsi"/>
        </w:rPr>
        <w:t>bo</w:t>
      </w:r>
      <w:r>
        <w:rPr>
          <w:rFonts w:asciiTheme="majorHAnsi" w:hAnsiTheme="majorHAnsi"/>
        </w:rPr>
        <w:t>rating th</w:t>
      </w:r>
      <w:r w:rsidR="003A0601">
        <w:rPr>
          <w:rFonts w:asciiTheme="majorHAnsi" w:hAnsiTheme="majorHAnsi"/>
        </w:rPr>
        <w:t>e core principles of th</w:t>
      </w:r>
      <w:r>
        <w:rPr>
          <w:rFonts w:asciiTheme="majorHAnsi" w:hAnsiTheme="majorHAnsi"/>
        </w:rPr>
        <w:t xml:space="preserve">is </w:t>
      </w:r>
      <w:r w:rsidR="00D840B6">
        <w:rPr>
          <w:rFonts w:asciiTheme="majorHAnsi" w:hAnsiTheme="majorHAnsi"/>
        </w:rPr>
        <w:t>approach</w:t>
      </w:r>
      <w:r>
        <w:rPr>
          <w:rFonts w:asciiTheme="majorHAnsi" w:hAnsiTheme="majorHAnsi"/>
        </w:rPr>
        <w:t xml:space="preserve"> and presenting our cases, we </w:t>
      </w:r>
      <w:r w:rsidR="007D5006">
        <w:rPr>
          <w:rFonts w:asciiTheme="majorHAnsi" w:hAnsiTheme="majorHAnsi"/>
        </w:rPr>
        <w:t>first</w:t>
      </w:r>
      <w:r>
        <w:rPr>
          <w:rFonts w:asciiTheme="majorHAnsi" w:hAnsiTheme="majorHAnsi"/>
        </w:rPr>
        <w:t xml:space="preserve"> consider</w:t>
      </w:r>
      <w:r w:rsidR="00B7515B">
        <w:rPr>
          <w:rFonts w:asciiTheme="majorHAnsi" w:hAnsiTheme="majorHAnsi"/>
        </w:rPr>
        <w:t xml:space="preserve"> in more detail</w:t>
      </w:r>
      <w:r>
        <w:rPr>
          <w:rFonts w:asciiTheme="majorHAnsi" w:hAnsiTheme="majorHAnsi"/>
        </w:rPr>
        <w:t xml:space="preserve"> the specific literature that has developed </w:t>
      </w:r>
      <w:r w:rsidR="00DD3BF5">
        <w:rPr>
          <w:rFonts w:asciiTheme="majorHAnsi" w:hAnsiTheme="majorHAnsi"/>
        </w:rPr>
        <w:t xml:space="preserve">within the field of international business </w:t>
      </w:r>
      <w:r>
        <w:rPr>
          <w:rFonts w:asciiTheme="majorHAnsi" w:hAnsiTheme="majorHAnsi"/>
        </w:rPr>
        <w:t xml:space="preserve">around staffing and the use of </w:t>
      </w:r>
      <w:r w:rsidRPr="00D6506F">
        <w:rPr>
          <w:rFonts w:asciiTheme="majorHAnsi" w:hAnsiTheme="majorHAnsi"/>
        </w:rPr>
        <w:t>expat</w:t>
      </w:r>
      <w:r w:rsidR="00DD3BF5">
        <w:rPr>
          <w:rFonts w:asciiTheme="majorHAnsi" w:hAnsiTheme="majorHAnsi"/>
        </w:rPr>
        <w:t>riate managers in MNCs</w:t>
      </w:r>
      <w:r w:rsidRPr="00D6506F">
        <w:rPr>
          <w:rFonts w:asciiTheme="majorHAnsi" w:hAnsiTheme="majorHAnsi"/>
        </w:rPr>
        <w:t xml:space="preserve">. </w:t>
      </w:r>
      <w:r w:rsidR="003A0601">
        <w:rPr>
          <w:rFonts w:asciiTheme="majorHAnsi" w:hAnsiTheme="majorHAnsi"/>
        </w:rPr>
        <w:t xml:space="preserve">This is important as our cases focus directly on these issues. </w:t>
      </w:r>
      <w:r w:rsidR="00DD3BF5">
        <w:rPr>
          <w:rFonts w:asciiTheme="majorHAnsi" w:hAnsiTheme="majorHAnsi"/>
        </w:rPr>
        <w:t xml:space="preserve">We argue that this </w:t>
      </w:r>
      <w:r w:rsidR="003A0601">
        <w:rPr>
          <w:rFonts w:asciiTheme="majorHAnsi" w:hAnsiTheme="majorHAnsi"/>
        </w:rPr>
        <w:t xml:space="preserve">literature </w:t>
      </w:r>
      <w:r w:rsidR="00DD3BF5">
        <w:rPr>
          <w:rFonts w:asciiTheme="majorHAnsi" w:hAnsiTheme="majorHAnsi"/>
        </w:rPr>
        <w:t>epitomises the tendency towards rather</w:t>
      </w:r>
      <w:r w:rsidR="00654E68">
        <w:rPr>
          <w:rFonts w:asciiTheme="majorHAnsi" w:hAnsiTheme="majorHAnsi"/>
        </w:rPr>
        <w:t xml:space="preserve"> static </w:t>
      </w:r>
      <w:r w:rsidR="00241950">
        <w:rPr>
          <w:rFonts w:asciiTheme="majorHAnsi" w:hAnsiTheme="majorHAnsi"/>
        </w:rPr>
        <w:t xml:space="preserve">and acontextual </w:t>
      </w:r>
      <w:r w:rsidR="00DD3BF5">
        <w:rPr>
          <w:rFonts w:asciiTheme="majorHAnsi" w:hAnsiTheme="majorHAnsi"/>
        </w:rPr>
        <w:t xml:space="preserve">accounts, </w:t>
      </w:r>
      <w:r w:rsidR="005520CE">
        <w:rPr>
          <w:rFonts w:asciiTheme="majorHAnsi" w:hAnsiTheme="majorHAnsi"/>
        </w:rPr>
        <w:t xml:space="preserve">both of national capitalisms and of </w:t>
      </w:r>
      <w:r w:rsidR="00654E68">
        <w:rPr>
          <w:rFonts w:asciiTheme="majorHAnsi" w:hAnsiTheme="majorHAnsi"/>
        </w:rPr>
        <w:t>approaches to staffing the MNC</w:t>
      </w:r>
      <w:r w:rsidR="005520CE">
        <w:rPr>
          <w:rFonts w:asciiTheme="majorHAnsi" w:hAnsiTheme="majorHAnsi"/>
        </w:rPr>
        <w:t>,</w:t>
      </w:r>
      <w:r w:rsidR="00B7515B">
        <w:rPr>
          <w:rFonts w:asciiTheme="majorHAnsi" w:hAnsiTheme="majorHAnsi"/>
        </w:rPr>
        <w:t xml:space="preserve"> </w:t>
      </w:r>
      <w:r w:rsidR="009C4CFB">
        <w:rPr>
          <w:rFonts w:asciiTheme="majorHAnsi" w:hAnsiTheme="majorHAnsi"/>
        </w:rPr>
        <w:t>with a particular categorical definition of MNC managers emerging</w:t>
      </w:r>
      <w:r w:rsidR="00D840B6">
        <w:rPr>
          <w:rFonts w:asciiTheme="majorHAnsi" w:hAnsiTheme="majorHAnsi"/>
        </w:rPr>
        <w:t>, as well as</w:t>
      </w:r>
      <w:r w:rsidR="00B7515B">
        <w:rPr>
          <w:rFonts w:asciiTheme="majorHAnsi" w:hAnsiTheme="majorHAnsi"/>
        </w:rPr>
        <w:t xml:space="preserve"> </w:t>
      </w:r>
      <w:r w:rsidR="009C4CFB">
        <w:rPr>
          <w:rFonts w:asciiTheme="majorHAnsi" w:hAnsiTheme="majorHAnsi"/>
        </w:rPr>
        <w:t xml:space="preserve">a </w:t>
      </w:r>
      <w:r w:rsidR="00B7515B">
        <w:rPr>
          <w:rFonts w:asciiTheme="majorHAnsi" w:hAnsiTheme="majorHAnsi"/>
        </w:rPr>
        <w:t xml:space="preserve">dominant </w:t>
      </w:r>
      <w:r w:rsidR="003A6FB9" w:rsidRPr="003A6FB9">
        <w:rPr>
          <w:rFonts w:asciiTheme="majorHAnsi" w:hAnsiTheme="majorHAnsi"/>
        </w:rPr>
        <w:t>functionalist, managerial and firm</w:t>
      </w:r>
      <w:r w:rsidR="003A6FB9">
        <w:rPr>
          <w:rFonts w:asciiTheme="majorHAnsi" w:hAnsiTheme="majorHAnsi"/>
        </w:rPr>
        <w:t>-</w:t>
      </w:r>
      <w:r w:rsidR="003A6FB9" w:rsidRPr="003A6FB9">
        <w:rPr>
          <w:rFonts w:asciiTheme="majorHAnsi" w:hAnsiTheme="majorHAnsi"/>
        </w:rPr>
        <w:t xml:space="preserve">centric </w:t>
      </w:r>
      <w:r w:rsidR="00B7515B">
        <w:rPr>
          <w:rFonts w:asciiTheme="majorHAnsi" w:hAnsiTheme="majorHAnsi"/>
        </w:rPr>
        <w:t>discourse.</w:t>
      </w:r>
      <w:r w:rsidR="00241950">
        <w:rPr>
          <w:rFonts w:asciiTheme="majorHAnsi" w:hAnsiTheme="majorHAnsi"/>
        </w:rPr>
        <w:t xml:space="preserve"> </w:t>
      </w:r>
      <w:r>
        <w:rPr>
          <w:rFonts w:asciiTheme="majorHAnsi" w:eastAsia="Times New Roman" w:hAnsiTheme="majorHAnsi"/>
          <w:color w:val="212121"/>
          <w:lang w:eastAsia="en-GB"/>
        </w:rPr>
        <w:t>W</w:t>
      </w:r>
      <w:r w:rsidR="005035A8" w:rsidRPr="00C01DB1">
        <w:rPr>
          <w:rFonts w:asciiTheme="majorHAnsi" w:eastAsia="Times New Roman" w:hAnsiTheme="majorHAnsi"/>
          <w:color w:val="212121"/>
          <w:lang w:eastAsia="en-GB"/>
        </w:rPr>
        <w:t xml:space="preserve">e have taken three review papers on expatriates and </w:t>
      </w:r>
      <w:r w:rsidR="00241950">
        <w:rPr>
          <w:rFonts w:asciiTheme="majorHAnsi" w:eastAsia="Times New Roman" w:hAnsiTheme="majorHAnsi"/>
          <w:color w:val="212121"/>
          <w:lang w:eastAsia="en-GB"/>
        </w:rPr>
        <w:t xml:space="preserve">MNC </w:t>
      </w:r>
      <w:r w:rsidR="005035A8" w:rsidRPr="00C01DB1">
        <w:rPr>
          <w:rFonts w:asciiTheme="majorHAnsi" w:eastAsia="Times New Roman" w:hAnsiTheme="majorHAnsi"/>
          <w:color w:val="212121"/>
          <w:lang w:eastAsia="en-GB"/>
        </w:rPr>
        <w:t>staffing</w:t>
      </w:r>
      <w:r w:rsidR="00241950">
        <w:rPr>
          <w:rFonts w:asciiTheme="majorHAnsi" w:eastAsia="Times New Roman" w:hAnsiTheme="majorHAnsi"/>
          <w:color w:val="212121"/>
          <w:lang w:eastAsia="en-GB"/>
        </w:rPr>
        <w:t xml:space="preserve"> as providing a robust overview of the field</w:t>
      </w:r>
      <w:r w:rsidR="005035A8" w:rsidRPr="00C01DB1">
        <w:rPr>
          <w:rFonts w:asciiTheme="majorHAnsi" w:eastAsia="Times New Roman" w:hAnsiTheme="majorHAnsi"/>
          <w:color w:val="212121"/>
          <w:lang w:eastAsia="en-GB"/>
        </w:rPr>
        <w:t xml:space="preserve"> (Collings</w:t>
      </w:r>
      <w:r w:rsidR="009108F6">
        <w:rPr>
          <w:rFonts w:asciiTheme="majorHAnsi" w:eastAsia="Times New Roman" w:hAnsiTheme="majorHAnsi"/>
          <w:color w:val="212121"/>
          <w:lang w:eastAsia="en-GB"/>
        </w:rPr>
        <w:t>, Scullion &amp; Dowling</w:t>
      </w:r>
      <w:r w:rsidR="005035A8" w:rsidRPr="00C01DB1">
        <w:rPr>
          <w:rFonts w:asciiTheme="majorHAnsi" w:eastAsia="Times New Roman" w:hAnsiTheme="majorHAnsi"/>
          <w:color w:val="212121"/>
          <w:lang w:eastAsia="en-GB"/>
        </w:rPr>
        <w:t xml:space="preserve"> 2009; Dabic</w:t>
      </w:r>
      <w:r w:rsidR="009108F6">
        <w:rPr>
          <w:rFonts w:asciiTheme="majorHAnsi" w:eastAsia="Times New Roman" w:hAnsiTheme="majorHAnsi"/>
          <w:color w:val="212121"/>
          <w:lang w:eastAsia="en-GB"/>
        </w:rPr>
        <w:t>,</w:t>
      </w:r>
      <w:r w:rsidR="00F66AB6">
        <w:rPr>
          <w:rFonts w:asciiTheme="majorHAnsi" w:eastAsia="Times New Roman" w:hAnsiTheme="majorHAnsi"/>
          <w:color w:val="212121"/>
          <w:lang w:eastAsia="en-GB"/>
        </w:rPr>
        <w:t xml:space="preserve"> </w:t>
      </w:r>
      <w:r w:rsidR="009108F6">
        <w:rPr>
          <w:rFonts w:asciiTheme="majorHAnsi" w:hAnsiTheme="majorHAnsi"/>
        </w:rPr>
        <w:t>González-Loureiro</w:t>
      </w:r>
      <w:r w:rsidR="009108F6">
        <w:rPr>
          <w:rFonts w:asciiTheme="majorHAnsi" w:eastAsia="Times New Roman" w:hAnsiTheme="majorHAnsi"/>
          <w:color w:val="212121"/>
          <w:lang w:eastAsia="en-GB"/>
        </w:rPr>
        <w:t xml:space="preserve"> and Harvey</w:t>
      </w:r>
      <w:r w:rsidR="005035A8" w:rsidRPr="00C01DB1">
        <w:rPr>
          <w:rFonts w:asciiTheme="majorHAnsi" w:eastAsia="Times New Roman" w:hAnsiTheme="majorHAnsi"/>
          <w:color w:val="212121"/>
          <w:lang w:eastAsia="en-GB"/>
        </w:rPr>
        <w:t xml:space="preserve"> 201</w:t>
      </w:r>
      <w:r w:rsidR="00D87E17">
        <w:rPr>
          <w:rFonts w:asciiTheme="majorHAnsi" w:eastAsia="Times New Roman" w:hAnsiTheme="majorHAnsi"/>
          <w:color w:val="212121"/>
          <w:lang w:eastAsia="en-GB"/>
        </w:rPr>
        <w:t>5</w:t>
      </w:r>
      <w:r w:rsidR="00D840B6">
        <w:rPr>
          <w:rFonts w:asciiTheme="majorHAnsi" w:eastAsia="Times New Roman" w:hAnsiTheme="majorHAnsi"/>
          <w:color w:val="212121"/>
          <w:lang w:eastAsia="en-GB"/>
        </w:rPr>
        <w:t>;</w:t>
      </w:r>
      <w:r w:rsidR="00D840B6" w:rsidRPr="00D840B6">
        <w:rPr>
          <w:rFonts w:asciiTheme="majorHAnsi" w:eastAsia="Times New Roman" w:hAnsiTheme="majorHAnsi"/>
          <w:color w:val="212121"/>
          <w:lang w:eastAsia="en-GB"/>
        </w:rPr>
        <w:t xml:space="preserve"> </w:t>
      </w:r>
      <w:r w:rsidR="00D840B6" w:rsidRPr="00C01DB1">
        <w:rPr>
          <w:rFonts w:asciiTheme="majorHAnsi" w:eastAsia="Times New Roman" w:hAnsiTheme="majorHAnsi"/>
          <w:color w:val="212121"/>
          <w:lang w:eastAsia="en-GB"/>
        </w:rPr>
        <w:t>Littrell</w:t>
      </w:r>
      <w:r w:rsidR="009108F6">
        <w:rPr>
          <w:rFonts w:asciiTheme="majorHAnsi" w:eastAsia="Times New Roman" w:hAnsiTheme="majorHAnsi"/>
          <w:color w:val="212121"/>
          <w:lang w:eastAsia="en-GB"/>
        </w:rPr>
        <w:t>, Salas, Hess, Paley &amp; Riedel</w:t>
      </w:r>
      <w:r w:rsidR="00D840B6" w:rsidRPr="00C01DB1">
        <w:rPr>
          <w:rFonts w:asciiTheme="majorHAnsi" w:eastAsia="Times New Roman" w:hAnsiTheme="majorHAnsi"/>
          <w:color w:val="212121"/>
          <w:lang w:eastAsia="en-GB"/>
        </w:rPr>
        <w:t xml:space="preserve"> 2006</w:t>
      </w:r>
      <w:r w:rsidR="005035A8" w:rsidRPr="00C01DB1">
        <w:rPr>
          <w:rFonts w:asciiTheme="majorHAnsi" w:eastAsia="Times New Roman" w:hAnsiTheme="majorHAnsi"/>
          <w:color w:val="212121"/>
          <w:lang w:eastAsia="en-GB"/>
        </w:rPr>
        <w:t>).</w:t>
      </w:r>
      <w:r w:rsidR="00C07604">
        <w:rPr>
          <w:rFonts w:asciiTheme="majorHAnsi" w:eastAsia="Times New Roman" w:hAnsiTheme="majorHAnsi"/>
          <w:color w:val="212121"/>
          <w:lang w:eastAsia="en-GB"/>
        </w:rPr>
        <w:t xml:space="preserve"> </w:t>
      </w:r>
      <w:r w:rsidR="00C07604" w:rsidRPr="00C07604">
        <w:rPr>
          <w:rFonts w:asciiTheme="majorHAnsi" w:eastAsia="Times New Roman" w:hAnsiTheme="majorHAnsi"/>
          <w:color w:val="212121"/>
          <w:lang w:eastAsia="en-GB"/>
        </w:rPr>
        <w:t>These are review papers from established experts in the field.</w:t>
      </w:r>
    </w:p>
    <w:p w14:paraId="262073BB" w14:textId="77777777" w:rsidR="00AF54A6" w:rsidRDefault="005035A8" w:rsidP="00616456">
      <w:pPr>
        <w:pStyle w:val="NoSpacing"/>
        <w:spacing w:line="480" w:lineRule="auto"/>
        <w:ind w:firstLine="720"/>
        <w:jc w:val="both"/>
        <w:rPr>
          <w:rFonts w:asciiTheme="majorHAnsi" w:eastAsia="Times New Roman" w:hAnsiTheme="majorHAnsi"/>
          <w:color w:val="212121"/>
          <w:lang w:eastAsia="en-GB"/>
        </w:rPr>
      </w:pPr>
      <w:r w:rsidRPr="00C01DB1">
        <w:rPr>
          <w:rFonts w:asciiTheme="majorHAnsi" w:eastAsia="Times New Roman" w:hAnsiTheme="majorHAnsi"/>
          <w:color w:val="212121"/>
          <w:lang w:eastAsia="en-GB"/>
        </w:rPr>
        <w:t xml:space="preserve">The discourse </w:t>
      </w:r>
      <w:r w:rsidR="00241950">
        <w:rPr>
          <w:rFonts w:asciiTheme="majorHAnsi" w:eastAsia="Times New Roman" w:hAnsiTheme="majorHAnsi"/>
          <w:color w:val="212121"/>
          <w:lang w:eastAsia="en-GB"/>
        </w:rPr>
        <w:t xml:space="preserve">in this field </w:t>
      </w:r>
      <w:r w:rsidRPr="00C01DB1">
        <w:rPr>
          <w:rFonts w:asciiTheme="majorHAnsi" w:eastAsia="Times New Roman" w:hAnsiTheme="majorHAnsi"/>
          <w:color w:val="212121"/>
          <w:lang w:eastAsia="en-GB"/>
        </w:rPr>
        <w:t>began with identifying ideal types of international staffing</w:t>
      </w:r>
      <w:r w:rsidR="00F26DE0">
        <w:rPr>
          <w:rFonts w:asciiTheme="majorHAnsi" w:eastAsia="Times New Roman" w:hAnsiTheme="majorHAnsi"/>
          <w:color w:val="212121"/>
          <w:lang w:eastAsia="en-GB"/>
        </w:rPr>
        <w:t xml:space="preserve"> – </w:t>
      </w:r>
      <w:r w:rsidRPr="00C01DB1">
        <w:rPr>
          <w:rFonts w:asciiTheme="majorHAnsi" w:eastAsia="Times New Roman" w:hAnsiTheme="majorHAnsi"/>
          <w:color w:val="212121"/>
          <w:lang w:eastAsia="en-GB"/>
        </w:rPr>
        <w:t xml:space="preserve">ethnocentric, polycentric and geocentric </w:t>
      </w:r>
      <w:r w:rsidR="00F26DE0">
        <w:rPr>
          <w:rFonts w:asciiTheme="majorHAnsi" w:eastAsia="Times New Roman" w:hAnsiTheme="majorHAnsi"/>
          <w:color w:val="212121"/>
          <w:lang w:eastAsia="en-GB"/>
        </w:rPr>
        <w:t xml:space="preserve">– </w:t>
      </w:r>
      <w:r w:rsidRPr="00C01DB1">
        <w:rPr>
          <w:rFonts w:asciiTheme="majorHAnsi" w:eastAsia="Times New Roman" w:hAnsiTheme="majorHAnsi"/>
          <w:color w:val="212121"/>
          <w:lang w:eastAsia="en-GB"/>
        </w:rPr>
        <w:t>as staffing cohorts to be strategically deployed by a central HQ (Perlmutter 1969). This set a frame for subsequent categorisations</w:t>
      </w:r>
      <w:r w:rsidR="00960416">
        <w:rPr>
          <w:rFonts w:asciiTheme="majorHAnsi" w:eastAsia="Times New Roman" w:hAnsiTheme="majorHAnsi"/>
          <w:color w:val="212121"/>
          <w:lang w:eastAsia="en-GB"/>
        </w:rPr>
        <w:t xml:space="preserve"> –</w:t>
      </w:r>
      <w:r w:rsidRPr="00C01DB1">
        <w:rPr>
          <w:rFonts w:asciiTheme="majorHAnsi" w:eastAsia="Times New Roman" w:hAnsiTheme="majorHAnsi"/>
          <w:color w:val="212121"/>
          <w:lang w:eastAsia="en-GB"/>
        </w:rPr>
        <w:t xml:space="preserve"> parent-country nationals (PCNs), host-country nationals (HCNs) and third-country nationals (TCNs) (Morgan 1986)</w:t>
      </w:r>
      <w:r w:rsidR="00F26DE0">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xml:space="preserve"> or home, host and third country nationals (Harzing 2001) – that continued within a functionalist and ideal typical stratification of ‘balanced staffing’. Through these archetypes, country context, as historical reality, was removed. </w:t>
      </w:r>
    </w:p>
    <w:p w14:paraId="4604820F" w14:textId="77777777" w:rsidR="00F80A51" w:rsidRDefault="005035A8" w:rsidP="00616456">
      <w:pPr>
        <w:pStyle w:val="NoSpacing"/>
        <w:spacing w:line="480" w:lineRule="auto"/>
        <w:ind w:firstLine="720"/>
        <w:jc w:val="both"/>
        <w:rPr>
          <w:rFonts w:asciiTheme="majorHAnsi" w:eastAsia="Times New Roman" w:hAnsiTheme="majorHAnsi"/>
          <w:color w:val="212121"/>
          <w:lang w:eastAsia="en-GB"/>
        </w:rPr>
      </w:pPr>
      <w:r w:rsidRPr="00C01DB1">
        <w:rPr>
          <w:rFonts w:asciiTheme="majorHAnsi" w:eastAsia="Times New Roman" w:hAnsiTheme="majorHAnsi"/>
          <w:color w:val="212121"/>
          <w:lang w:eastAsia="en-GB"/>
        </w:rPr>
        <w:t xml:space="preserve">Underpinning early classifications was considerable practitioner orientation – Morgan was international director of the US MNC Bechtel when he developed his oft repeated schema. The field emerged through problems of ‘expatriation failure’ in US corporations, </w:t>
      </w:r>
      <w:r w:rsidR="00032136">
        <w:rPr>
          <w:rFonts w:asciiTheme="majorHAnsi" w:eastAsia="Times New Roman" w:hAnsiTheme="majorHAnsi"/>
          <w:color w:val="212121"/>
          <w:lang w:eastAsia="en-GB"/>
        </w:rPr>
        <w:t xml:space="preserve">the </w:t>
      </w:r>
      <w:r w:rsidRPr="00C01DB1">
        <w:rPr>
          <w:rFonts w:asciiTheme="majorHAnsi" w:eastAsia="Times New Roman" w:hAnsiTheme="majorHAnsi"/>
          <w:color w:val="212121"/>
          <w:lang w:eastAsia="en-GB"/>
        </w:rPr>
        <w:t xml:space="preserve">early returns of managers, and grew as training and learning interventions by HR practitioners to reduce this risk found a ready market in US and later other MNCs (Tung 1987). Although broadening subsequently, in essence the expatriate field remained a positivist, functional and strongly pragmatic strand of HR writing. The </w:t>
      </w:r>
      <w:r w:rsidR="00241950">
        <w:rPr>
          <w:rFonts w:asciiTheme="majorHAnsi" w:eastAsia="Times New Roman" w:hAnsiTheme="majorHAnsi"/>
          <w:color w:val="212121"/>
          <w:lang w:eastAsia="en-GB"/>
        </w:rPr>
        <w:t>literature</w:t>
      </w:r>
      <w:r w:rsidRPr="00C01DB1">
        <w:rPr>
          <w:rFonts w:asciiTheme="majorHAnsi" w:eastAsia="Times New Roman" w:hAnsiTheme="majorHAnsi"/>
          <w:color w:val="212121"/>
          <w:lang w:eastAsia="en-GB"/>
        </w:rPr>
        <w:t xml:space="preserve"> on expatriates over the last 40 years has </w:t>
      </w:r>
      <w:r w:rsidRPr="00C01DB1">
        <w:rPr>
          <w:rFonts w:asciiTheme="majorHAnsi" w:eastAsia="Times New Roman" w:hAnsiTheme="majorHAnsi"/>
          <w:color w:val="212121"/>
          <w:lang w:eastAsia="en-GB"/>
        </w:rPr>
        <w:lastRenderedPageBreak/>
        <w:t xml:space="preserve">been </w:t>
      </w:r>
      <w:r w:rsidR="00241950">
        <w:rPr>
          <w:rFonts w:asciiTheme="majorHAnsi" w:eastAsia="Times New Roman" w:hAnsiTheme="majorHAnsi"/>
          <w:color w:val="212121"/>
          <w:lang w:eastAsia="en-GB"/>
        </w:rPr>
        <w:t xml:space="preserve">dominated by </w:t>
      </w:r>
      <w:r w:rsidRPr="00C01DB1">
        <w:rPr>
          <w:rFonts w:asciiTheme="majorHAnsi" w:eastAsia="Times New Roman" w:hAnsiTheme="majorHAnsi"/>
          <w:color w:val="212121"/>
          <w:lang w:eastAsia="en-GB"/>
        </w:rPr>
        <w:t xml:space="preserve">a firm-centric debate about mechanisms for </w:t>
      </w:r>
      <w:r w:rsidR="00F26DE0">
        <w:rPr>
          <w:rFonts w:asciiTheme="majorHAnsi" w:eastAsia="Times New Roman" w:hAnsiTheme="majorHAnsi"/>
          <w:color w:val="212121"/>
          <w:lang w:eastAsia="en-GB"/>
        </w:rPr>
        <w:t xml:space="preserve">the </w:t>
      </w:r>
      <w:r w:rsidRPr="00C01DB1">
        <w:rPr>
          <w:rFonts w:asciiTheme="majorHAnsi" w:eastAsia="Times New Roman" w:hAnsiTheme="majorHAnsi"/>
          <w:color w:val="212121"/>
          <w:lang w:eastAsia="en-GB"/>
        </w:rPr>
        <w:t xml:space="preserve">efficient deployment of elite staff to overseas operations. </w:t>
      </w:r>
    </w:p>
    <w:p w14:paraId="35FE4AF9" w14:textId="77777777" w:rsidR="005035A8" w:rsidRPr="00C01DB1" w:rsidRDefault="005035A8" w:rsidP="00616456">
      <w:pPr>
        <w:pStyle w:val="NoSpacing"/>
        <w:spacing w:line="480" w:lineRule="auto"/>
        <w:ind w:firstLine="720"/>
        <w:jc w:val="both"/>
        <w:rPr>
          <w:rFonts w:asciiTheme="majorHAnsi" w:eastAsia="Times New Roman" w:hAnsiTheme="majorHAnsi"/>
          <w:color w:val="212121"/>
          <w:lang w:eastAsia="en-GB"/>
        </w:rPr>
      </w:pPr>
      <w:r w:rsidRPr="00C01DB1">
        <w:rPr>
          <w:rFonts w:asciiTheme="majorHAnsi" w:eastAsia="Times New Roman" w:hAnsiTheme="majorHAnsi"/>
          <w:color w:val="212121"/>
          <w:lang w:eastAsia="en-GB"/>
        </w:rPr>
        <w:t>In a review of 438 papers covering four decades of research on expatriates in MNCs, Dabic</w:t>
      </w:r>
      <w:r w:rsidR="00F26DE0">
        <w:rPr>
          <w:rFonts w:asciiTheme="majorHAnsi" w:eastAsia="Times New Roman" w:hAnsiTheme="majorHAnsi"/>
          <w:color w:val="212121"/>
          <w:lang w:eastAsia="en-GB"/>
        </w:rPr>
        <w:t xml:space="preserve"> et al. </w:t>
      </w:r>
      <w:r w:rsidRPr="00C01DB1">
        <w:rPr>
          <w:rFonts w:asciiTheme="majorHAnsi" w:eastAsia="Times New Roman" w:hAnsiTheme="majorHAnsi"/>
          <w:color w:val="212121"/>
          <w:lang w:eastAsia="en-GB"/>
        </w:rPr>
        <w:t>(201</w:t>
      </w:r>
      <w:r w:rsidR="00D87E17">
        <w:rPr>
          <w:rFonts w:asciiTheme="majorHAnsi" w:eastAsia="Times New Roman" w:hAnsiTheme="majorHAnsi"/>
          <w:color w:val="212121"/>
          <w:lang w:eastAsia="en-GB"/>
        </w:rPr>
        <w:t>5</w:t>
      </w:r>
      <w:r w:rsidRPr="00C01DB1">
        <w:rPr>
          <w:rFonts w:asciiTheme="majorHAnsi" w:eastAsia="Times New Roman" w:hAnsiTheme="majorHAnsi"/>
          <w:color w:val="212121"/>
          <w:lang w:eastAsia="en-GB"/>
        </w:rPr>
        <w:t>) document the construction of discourse on what they call ‘‘privileged’ workers overseas</w:t>
      </w:r>
      <w:r w:rsidR="00F26DE0">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xml:space="preserve"> – that is, the elite within the multinationals’ internal administration</w:t>
      </w:r>
      <w:r w:rsidR="00AF54A6">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xml:space="preserve"> who move through the company from HQ to subsidiary or between subsidiaries, acting as </w:t>
      </w:r>
      <w:r w:rsidR="00F26DE0">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human glue</w:t>
      </w:r>
      <w:r w:rsidR="00F26DE0">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xml:space="preserve"> (Kamoche 1996: 239) and embodied command of senior management across the geography and hierarchy of the international firm. </w:t>
      </w:r>
      <w:r w:rsidR="00241950">
        <w:rPr>
          <w:rFonts w:asciiTheme="majorHAnsi" w:eastAsia="Times New Roman" w:hAnsiTheme="majorHAnsi"/>
          <w:color w:val="212121"/>
          <w:lang w:eastAsia="en-GB"/>
        </w:rPr>
        <w:t xml:space="preserve">They </w:t>
      </w:r>
      <w:r w:rsidRPr="00C01DB1">
        <w:rPr>
          <w:rFonts w:asciiTheme="majorHAnsi" w:eastAsia="Times New Roman" w:hAnsiTheme="majorHAnsi"/>
          <w:color w:val="212121"/>
          <w:lang w:eastAsia="en-GB"/>
        </w:rPr>
        <w:t xml:space="preserve">show that US researchers and journals have dominated the field, reflecting the strength of the US economy and US MNCs, and therefore not surprisingly ‘research has been mainly governed by US perspectives’ (ibid. p.6). While champions of European expatriate research exist (Scullion </w:t>
      </w:r>
      <w:r w:rsidR="00F26DE0">
        <w:rPr>
          <w:rFonts w:asciiTheme="majorHAnsi" w:eastAsia="Times New Roman" w:hAnsiTheme="majorHAnsi"/>
          <w:color w:val="212121"/>
          <w:lang w:eastAsia="en-GB"/>
        </w:rPr>
        <w:t>&amp;</w:t>
      </w:r>
      <w:r w:rsidRPr="00C01DB1">
        <w:rPr>
          <w:rFonts w:asciiTheme="majorHAnsi" w:eastAsia="Times New Roman" w:hAnsiTheme="majorHAnsi"/>
          <w:color w:val="212121"/>
          <w:lang w:eastAsia="en-GB"/>
        </w:rPr>
        <w:t xml:space="preserve"> Brewster 2002) they largely follow US discourse on research themes. This involves concerns with a categorical definition of expatriates as elite managers, who flow through the firm on ‘assignments’, negotiating </w:t>
      </w:r>
      <w:r w:rsidR="00F26DE0">
        <w:rPr>
          <w:rFonts w:asciiTheme="majorHAnsi" w:eastAsia="Times New Roman" w:hAnsiTheme="majorHAnsi"/>
          <w:color w:val="212121"/>
          <w:lang w:eastAsia="en-GB"/>
        </w:rPr>
        <w:t xml:space="preserve">the </w:t>
      </w:r>
      <w:r w:rsidRPr="00C01DB1">
        <w:rPr>
          <w:rFonts w:asciiTheme="majorHAnsi" w:eastAsia="Times New Roman" w:hAnsiTheme="majorHAnsi"/>
          <w:color w:val="212121"/>
          <w:lang w:eastAsia="en-GB"/>
        </w:rPr>
        <w:t xml:space="preserve">cultural space between ‘home’ and ‘host’ societies, where issues are individualised as problems of cultural adjustment (Mendenhall </w:t>
      </w:r>
      <w:r w:rsidR="00F26DE0">
        <w:rPr>
          <w:rFonts w:asciiTheme="majorHAnsi" w:eastAsia="Times New Roman" w:hAnsiTheme="majorHAnsi"/>
          <w:color w:val="212121"/>
          <w:lang w:eastAsia="en-GB"/>
        </w:rPr>
        <w:t>&amp;</w:t>
      </w:r>
      <w:r w:rsidRPr="00C01DB1">
        <w:rPr>
          <w:rFonts w:asciiTheme="majorHAnsi" w:eastAsia="Times New Roman" w:hAnsiTheme="majorHAnsi"/>
          <w:color w:val="212121"/>
          <w:lang w:eastAsia="en-GB"/>
        </w:rPr>
        <w:t xml:space="preserve"> Oddou 1985) – performance, dual careers, and turnover risks that can nevertheless be muted by pragmatic interventions of pre-departure training and good organisation within the MNC (Scullion </w:t>
      </w:r>
      <w:r w:rsidR="00F26DE0">
        <w:rPr>
          <w:rFonts w:asciiTheme="majorHAnsi" w:eastAsia="Times New Roman" w:hAnsiTheme="majorHAnsi"/>
          <w:color w:val="212121"/>
          <w:lang w:eastAsia="en-GB"/>
        </w:rPr>
        <w:t>&amp;</w:t>
      </w:r>
      <w:r w:rsidRPr="00C01DB1">
        <w:rPr>
          <w:rFonts w:asciiTheme="majorHAnsi" w:eastAsia="Times New Roman" w:hAnsiTheme="majorHAnsi"/>
          <w:color w:val="212121"/>
          <w:lang w:eastAsia="en-GB"/>
        </w:rPr>
        <w:t xml:space="preserve"> Brewster 200</w:t>
      </w:r>
      <w:r w:rsidR="001078C5">
        <w:rPr>
          <w:rFonts w:asciiTheme="majorHAnsi" w:eastAsia="Times New Roman" w:hAnsiTheme="majorHAnsi"/>
          <w:color w:val="212121"/>
          <w:lang w:eastAsia="en-GB"/>
        </w:rPr>
        <w:t>2</w:t>
      </w:r>
      <w:r w:rsidRPr="00C01DB1">
        <w:rPr>
          <w:rFonts w:asciiTheme="majorHAnsi" w:eastAsia="Times New Roman" w:hAnsiTheme="majorHAnsi"/>
          <w:color w:val="212121"/>
          <w:lang w:eastAsia="en-GB"/>
        </w:rPr>
        <w:t xml:space="preserve">). </w:t>
      </w:r>
    </w:p>
    <w:p w14:paraId="778EFDE8" w14:textId="77777777" w:rsidR="005035A8" w:rsidRPr="00C01DB1" w:rsidRDefault="005035A8" w:rsidP="00616456">
      <w:pPr>
        <w:pStyle w:val="NoSpacing"/>
        <w:spacing w:line="480" w:lineRule="auto"/>
        <w:ind w:firstLine="720"/>
        <w:jc w:val="both"/>
        <w:rPr>
          <w:rFonts w:asciiTheme="majorHAnsi" w:eastAsia="Times New Roman" w:hAnsiTheme="majorHAnsi"/>
          <w:color w:val="212121"/>
          <w:lang w:eastAsia="en-GB"/>
        </w:rPr>
      </w:pPr>
      <w:r w:rsidRPr="00C01DB1">
        <w:rPr>
          <w:rFonts w:asciiTheme="majorHAnsi" w:eastAsia="Times New Roman" w:hAnsiTheme="majorHAnsi"/>
          <w:color w:val="212121"/>
          <w:lang w:eastAsia="en-GB"/>
        </w:rPr>
        <w:t>The top-10 most cited papers on expatriates ‘deal with HRM practices concerning the ways of managing properly the expatriates’ cases in multinational corporations – most of them relating to the career development field’ (Dabic et al</w:t>
      </w:r>
      <w:r w:rsidR="00B8007B">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xml:space="preserve"> 201</w:t>
      </w:r>
      <w:r w:rsidR="00D87E17">
        <w:rPr>
          <w:rFonts w:asciiTheme="majorHAnsi" w:eastAsia="Times New Roman" w:hAnsiTheme="majorHAnsi"/>
          <w:color w:val="212121"/>
          <w:lang w:eastAsia="en-GB"/>
        </w:rPr>
        <w:t>5</w:t>
      </w:r>
      <w:r w:rsidR="00AF54A6">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xml:space="preserve"> </w:t>
      </w:r>
      <w:r w:rsidR="00D87E17">
        <w:rPr>
          <w:rFonts w:asciiTheme="majorHAnsi" w:eastAsia="Times New Roman" w:hAnsiTheme="majorHAnsi"/>
          <w:color w:val="212121"/>
          <w:lang w:eastAsia="en-GB"/>
        </w:rPr>
        <w:t>323</w:t>
      </w:r>
      <w:r w:rsidRPr="00C01DB1">
        <w:rPr>
          <w:rFonts w:asciiTheme="majorHAnsi" w:eastAsia="Times New Roman" w:hAnsiTheme="majorHAnsi"/>
          <w:color w:val="212121"/>
          <w:lang w:eastAsia="en-GB"/>
        </w:rPr>
        <w:t>). Looking beyond the top-10, through a key word search</w:t>
      </w:r>
      <w:r w:rsidR="00AF54A6">
        <w:rPr>
          <w:rFonts w:asciiTheme="majorHAnsi" w:eastAsia="Times New Roman" w:hAnsiTheme="majorHAnsi"/>
          <w:color w:val="212121"/>
          <w:lang w:eastAsia="en-GB"/>
        </w:rPr>
        <w:t xml:space="preserve"> of</w:t>
      </w:r>
      <w:r w:rsidRPr="00C01DB1">
        <w:rPr>
          <w:rFonts w:asciiTheme="majorHAnsi" w:eastAsia="Times New Roman" w:hAnsiTheme="majorHAnsi"/>
          <w:color w:val="212121"/>
          <w:lang w:eastAsia="en-GB"/>
        </w:rPr>
        <w:t xml:space="preserve"> 438 papers, the authors note</w:t>
      </w:r>
      <w:r w:rsidR="00F26DE0">
        <w:rPr>
          <w:rFonts w:asciiTheme="majorHAnsi" w:eastAsia="Times New Roman" w:hAnsiTheme="majorHAnsi"/>
          <w:color w:val="212121"/>
          <w:lang w:eastAsia="en-GB"/>
        </w:rPr>
        <w:t xml:space="preserve"> that</w:t>
      </w:r>
      <w:r w:rsidRPr="00C01DB1">
        <w:rPr>
          <w:rFonts w:asciiTheme="majorHAnsi" w:eastAsia="Times New Roman" w:hAnsiTheme="majorHAnsi"/>
          <w:color w:val="212121"/>
          <w:lang w:eastAsia="en-GB"/>
        </w:rPr>
        <w:t xml:space="preserve"> ‘one-third of the papers used the following keywords: assignment/s, adjustment, management and international’ (ibid</w:t>
      </w:r>
      <w:r w:rsidR="00D87E17">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xml:space="preserve"> </w:t>
      </w:r>
      <w:r w:rsidR="00D87E17">
        <w:rPr>
          <w:rFonts w:asciiTheme="majorHAnsi" w:eastAsia="Times New Roman" w:hAnsiTheme="majorHAnsi"/>
          <w:color w:val="212121"/>
          <w:lang w:eastAsia="en-GB"/>
        </w:rPr>
        <w:t>324</w:t>
      </w:r>
      <w:r w:rsidRPr="00C01DB1">
        <w:rPr>
          <w:rFonts w:asciiTheme="majorHAnsi" w:eastAsia="Times New Roman" w:hAnsiTheme="majorHAnsi"/>
          <w:color w:val="212121"/>
          <w:lang w:eastAsia="en-GB"/>
        </w:rPr>
        <w:t>). The central focus of these papers was on ‘</w:t>
      </w:r>
      <w:r w:rsidR="00F26DE0">
        <w:rPr>
          <w:rFonts w:asciiTheme="majorHAnsi" w:eastAsia="Times New Roman" w:hAnsiTheme="majorHAnsi"/>
          <w:color w:val="212121"/>
          <w:lang w:eastAsia="en-GB"/>
        </w:rPr>
        <w:t>re</w:t>
      </w:r>
      <w:r w:rsidRPr="00C01DB1">
        <w:rPr>
          <w:rFonts w:asciiTheme="majorHAnsi" w:eastAsia="Times New Roman" w:hAnsiTheme="majorHAnsi"/>
          <w:color w:val="212121"/>
          <w:lang w:eastAsia="en-GB"/>
        </w:rPr>
        <w:t>searching the essential question: how expatriates may help improve a company’s performance’ (ibid</w:t>
      </w:r>
      <w:r w:rsidR="00D87E17">
        <w:rPr>
          <w:rFonts w:asciiTheme="majorHAnsi" w:eastAsia="Times New Roman" w:hAnsiTheme="majorHAnsi"/>
          <w:color w:val="212121"/>
          <w:lang w:eastAsia="en-GB"/>
        </w:rPr>
        <w:t>: 324</w:t>
      </w:r>
      <w:r w:rsidRPr="00C01DB1">
        <w:rPr>
          <w:rFonts w:asciiTheme="majorHAnsi" w:eastAsia="Times New Roman" w:hAnsiTheme="majorHAnsi"/>
          <w:color w:val="212121"/>
          <w:lang w:eastAsia="en-GB"/>
        </w:rPr>
        <w:t>). The word ‘theory’ is present in only 40 of the 438 papers, while ‘models’ are used in 96 papers. ‘It seems that we are still at the stage of empirically testing the few existing theories on the topic of expatriation’ (ibid</w:t>
      </w:r>
      <w:r w:rsidR="00D87E17">
        <w:rPr>
          <w:rFonts w:asciiTheme="majorHAnsi" w:eastAsia="Times New Roman" w:hAnsiTheme="majorHAnsi"/>
          <w:color w:val="212121"/>
          <w:lang w:eastAsia="en-GB"/>
        </w:rPr>
        <w:t>: 325</w:t>
      </w:r>
      <w:r w:rsidRPr="00C01DB1">
        <w:rPr>
          <w:rFonts w:asciiTheme="majorHAnsi" w:eastAsia="Times New Roman" w:hAnsiTheme="majorHAnsi"/>
          <w:color w:val="212121"/>
          <w:lang w:eastAsia="en-GB"/>
        </w:rPr>
        <w:t>)</w:t>
      </w:r>
      <w:r w:rsidR="00B8007B">
        <w:rPr>
          <w:rFonts w:asciiTheme="majorHAnsi" w:eastAsia="Times New Roman" w:hAnsiTheme="majorHAnsi"/>
          <w:color w:val="212121"/>
          <w:lang w:eastAsia="en-GB"/>
        </w:rPr>
        <w:t>.</w:t>
      </w:r>
    </w:p>
    <w:p w14:paraId="43AFAA1D" w14:textId="71C04008" w:rsidR="005035A8" w:rsidRPr="00C01DB1" w:rsidRDefault="005035A8" w:rsidP="00616456">
      <w:pPr>
        <w:pStyle w:val="NoSpacing"/>
        <w:spacing w:line="480" w:lineRule="auto"/>
        <w:ind w:firstLine="720"/>
        <w:jc w:val="both"/>
        <w:rPr>
          <w:rFonts w:asciiTheme="majorHAnsi" w:eastAsia="Times New Roman" w:hAnsiTheme="majorHAnsi"/>
          <w:color w:val="212121"/>
          <w:lang w:eastAsia="en-GB"/>
        </w:rPr>
      </w:pPr>
      <w:r w:rsidRPr="00C01DB1">
        <w:rPr>
          <w:rFonts w:asciiTheme="majorHAnsi" w:eastAsia="Times New Roman" w:hAnsiTheme="majorHAnsi"/>
          <w:color w:val="212121"/>
          <w:lang w:eastAsia="en-GB"/>
        </w:rPr>
        <w:lastRenderedPageBreak/>
        <w:t>Other reviews (Collings</w:t>
      </w:r>
      <w:r w:rsidR="00F26DE0">
        <w:rPr>
          <w:rFonts w:asciiTheme="majorHAnsi" w:eastAsia="Times New Roman" w:hAnsiTheme="majorHAnsi"/>
          <w:color w:val="212121"/>
          <w:lang w:eastAsia="en-GB"/>
        </w:rPr>
        <w:t xml:space="preserve"> et al.</w:t>
      </w:r>
      <w:r w:rsidRPr="00C01DB1">
        <w:rPr>
          <w:rFonts w:asciiTheme="majorHAnsi" w:eastAsia="Times New Roman" w:hAnsiTheme="majorHAnsi"/>
          <w:color w:val="212121"/>
          <w:lang w:eastAsia="en-GB"/>
        </w:rPr>
        <w:t xml:space="preserve"> 2009), while looking wider than traits of expatriates</w:t>
      </w:r>
      <w:r w:rsidR="00514081" w:rsidRPr="00C01DB1">
        <w:rPr>
          <w:rFonts w:asciiTheme="majorHAnsi" w:eastAsia="Times New Roman" w:hAnsiTheme="majorHAnsi"/>
          <w:color w:val="212121"/>
          <w:lang w:eastAsia="en-GB"/>
        </w:rPr>
        <w:t xml:space="preserve"> for</w:t>
      </w:r>
      <w:r w:rsidRPr="00C01DB1">
        <w:rPr>
          <w:rFonts w:asciiTheme="majorHAnsi" w:eastAsia="Times New Roman" w:hAnsiTheme="majorHAnsi"/>
          <w:color w:val="212121"/>
          <w:lang w:eastAsia="en-GB"/>
        </w:rPr>
        <w:t xml:space="preserve"> ‘global staffing’, nevertheless define this in a way that reproduces attention to managerial elites within the organisation. Global staffing is defined as ‘the critical issues faced by multinational corporations with regard to the employment of home, host and third country nationals to fill key positions in their headquarter and subsidiary operations’ (Collings</w:t>
      </w:r>
      <w:r w:rsidR="00857564">
        <w:rPr>
          <w:rFonts w:asciiTheme="majorHAnsi" w:eastAsia="Times New Roman" w:hAnsiTheme="majorHAnsi"/>
          <w:color w:val="212121"/>
          <w:lang w:eastAsia="en-GB"/>
        </w:rPr>
        <w:t xml:space="preserve"> &amp; Scullion</w:t>
      </w:r>
      <w:r w:rsidRPr="00C01DB1">
        <w:rPr>
          <w:rFonts w:asciiTheme="majorHAnsi" w:eastAsia="Times New Roman" w:hAnsiTheme="majorHAnsi"/>
          <w:color w:val="212121"/>
          <w:lang w:eastAsia="en-GB"/>
        </w:rPr>
        <w:t xml:space="preserve"> 2006</w:t>
      </w:r>
      <w:r w:rsidR="00923969">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xml:space="preserve"> 3). The functions are ‘key’ – that is, central to HQ managerial interests; the focus is the internal labour market of the firm; the method of utilisation is ‘employment’ (typically permanent employment); the categorisation of staff within the established three-fold categorisation</w:t>
      </w:r>
      <w:r w:rsidR="00AF54A6">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xml:space="preserve"> and the agential actors</w:t>
      </w:r>
      <w:r w:rsidR="00F26DE0">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xml:space="preserve"> are all within the firm. Global staffing here remains an organisation activity to find the ‘appropriate mix’ of home, host and third country nationals to ‘achieve learning, innovation and corporate integration’ (Collings</w:t>
      </w:r>
      <w:r w:rsidR="00F26DE0">
        <w:rPr>
          <w:rFonts w:asciiTheme="majorHAnsi" w:eastAsia="Times New Roman" w:hAnsiTheme="majorHAnsi"/>
          <w:color w:val="212121"/>
          <w:lang w:eastAsia="en-GB"/>
        </w:rPr>
        <w:t xml:space="preserve"> et al.</w:t>
      </w:r>
      <w:r w:rsidRPr="00C01DB1">
        <w:rPr>
          <w:rFonts w:asciiTheme="majorHAnsi" w:eastAsia="Times New Roman" w:hAnsiTheme="majorHAnsi"/>
          <w:color w:val="212121"/>
          <w:lang w:eastAsia="en-GB"/>
        </w:rPr>
        <w:t xml:space="preserve"> 2009: 1253). </w:t>
      </w:r>
    </w:p>
    <w:p w14:paraId="451DE5B0" w14:textId="31EDC578" w:rsidR="005035A8" w:rsidRPr="00C01DB1" w:rsidRDefault="005035A8" w:rsidP="00616456">
      <w:pPr>
        <w:pStyle w:val="NoSpacing"/>
        <w:spacing w:line="480" w:lineRule="auto"/>
        <w:ind w:firstLine="720"/>
        <w:jc w:val="both"/>
        <w:rPr>
          <w:rFonts w:asciiTheme="majorHAnsi" w:eastAsia="Times New Roman" w:hAnsiTheme="majorHAnsi"/>
          <w:color w:val="212121"/>
          <w:lang w:eastAsia="en-GB"/>
        </w:rPr>
      </w:pPr>
      <w:r w:rsidRPr="00C01DB1">
        <w:rPr>
          <w:rFonts w:asciiTheme="majorHAnsi" w:eastAsia="Times New Roman" w:hAnsiTheme="majorHAnsi"/>
          <w:color w:val="212121"/>
          <w:lang w:eastAsia="en-GB"/>
        </w:rPr>
        <w:t>Research in the 1990s examined the ‘stages of the expatriate cycle</w:t>
      </w:r>
      <w:r w:rsidR="006236C2">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such as performance (Janssen 1994</w:t>
      </w:r>
      <w:r w:rsidR="006236C2">
        <w:rPr>
          <w:rFonts w:asciiTheme="majorHAnsi" w:eastAsia="Times New Roman" w:hAnsiTheme="majorHAnsi"/>
          <w:color w:val="212121"/>
          <w:lang w:eastAsia="en-GB"/>
        </w:rPr>
        <w:t>;</w:t>
      </w:r>
      <w:r w:rsidR="006236C2" w:rsidRPr="006236C2">
        <w:rPr>
          <w:rFonts w:asciiTheme="majorHAnsi" w:eastAsia="Times New Roman" w:hAnsiTheme="majorHAnsi"/>
          <w:color w:val="212121"/>
          <w:lang w:eastAsia="en-GB"/>
        </w:rPr>
        <w:t xml:space="preserve"> </w:t>
      </w:r>
      <w:r w:rsidR="006236C2" w:rsidRPr="00C01DB1">
        <w:rPr>
          <w:rFonts w:asciiTheme="majorHAnsi" w:eastAsia="Times New Roman" w:hAnsiTheme="majorHAnsi"/>
          <w:color w:val="212121"/>
          <w:lang w:eastAsia="en-GB"/>
        </w:rPr>
        <w:t>Schuler</w:t>
      </w:r>
      <w:r w:rsidR="009108F6">
        <w:rPr>
          <w:rFonts w:asciiTheme="majorHAnsi" w:eastAsia="Times New Roman" w:hAnsiTheme="majorHAnsi"/>
          <w:color w:val="212121"/>
          <w:lang w:eastAsia="en-GB"/>
        </w:rPr>
        <w:t>, Fulkerson &amp; Dowling</w:t>
      </w:r>
      <w:r w:rsidR="006236C2" w:rsidRPr="00C01DB1">
        <w:rPr>
          <w:rFonts w:asciiTheme="majorHAnsi" w:eastAsia="Times New Roman" w:hAnsiTheme="majorHAnsi"/>
          <w:color w:val="212121"/>
          <w:lang w:eastAsia="en-GB"/>
        </w:rPr>
        <w:t xml:space="preserve"> 1991</w:t>
      </w:r>
      <w:r w:rsidRPr="00C01DB1">
        <w:rPr>
          <w:rFonts w:asciiTheme="majorHAnsi" w:eastAsia="Times New Roman" w:hAnsiTheme="majorHAnsi"/>
          <w:color w:val="212121"/>
          <w:lang w:eastAsia="en-GB"/>
        </w:rPr>
        <w:t xml:space="preserve">) and return or repatriation (Harvey 1989; </w:t>
      </w:r>
      <w:r w:rsidR="006236C2" w:rsidRPr="00C01DB1">
        <w:rPr>
          <w:rFonts w:asciiTheme="majorHAnsi" w:eastAsia="Times New Roman" w:hAnsiTheme="majorHAnsi"/>
          <w:color w:val="212121"/>
          <w:lang w:eastAsia="en-GB"/>
        </w:rPr>
        <w:t>Mendenhall</w:t>
      </w:r>
      <w:r w:rsidR="009108F6">
        <w:rPr>
          <w:rFonts w:asciiTheme="majorHAnsi" w:eastAsia="Times New Roman" w:hAnsiTheme="majorHAnsi"/>
          <w:color w:val="212121"/>
          <w:lang w:eastAsia="en-GB"/>
        </w:rPr>
        <w:t>, Dunbar &amp; Oddou</w:t>
      </w:r>
      <w:r w:rsidR="006236C2" w:rsidRPr="00C01DB1">
        <w:rPr>
          <w:rFonts w:asciiTheme="majorHAnsi" w:eastAsia="Times New Roman" w:hAnsiTheme="majorHAnsi"/>
          <w:color w:val="212121"/>
          <w:lang w:eastAsia="en-GB"/>
        </w:rPr>
        <w:t xml:space="preserve"> 1987</w:t>
      </w:r>
      <w:r w:rsidR="006236C2">
        <w:rPr>
          <w:rFonts w:asciiTheme="majorHAnsi" w:eastAsia="Times New Roman" w:hAnsiTheme="majorHAnsi"/>
          <w:color w:val="212121"/>
          <w:lang w:eastAsia="en-GB"/>
        </w:rPr>
        <w:t xml:space="preserve">; </w:t>
      </w:r>
      <w:r w:rsidRPr="00C01DB1">
        <w:rPr>
          <w:rFonts w:asciiTheme="majorHAnsi" w:eastAsia="Times New Roman" w:hAnsiTheme="majorHAnsi"/>
          <w:color w:val="212121"/>
          <w:lang w:eastAsia="en-GB"/>
        </w:rPr>
        <w:t>Scullion 1992). European and Asian researchers examined the control role which PCN expatriates often undertake in foreign subsidiaries – this was on the back of the expansion of Japanese firms to Europe, Asia and America, and tied to a ‘transfer’ discussion (Brewster</w:t>
      </w:r>
      <w:r w:rsidR="004B79A4">
        <w:rPr>
          <w:rFonts w:asciiTheme="majorHAnsi" w:eastAsia="Times New Roman" w:hAnsiTheme="majorHAnsi"/>
          <w:color w:val="212121"/>
          <w:lang w:eastAsia="en-GB"/>
        </w:rPr>
        <w:t xml:space="preserve"> </w:t>
      </w:r>
      <w:r w:rsidRPr="00C01DB1">
        <w:rPr>
          <w:rFonts w:asciiTheme="majorHAnsi" w:eastAsia="Times New Roman" w:hAnsiTheme="majorHAnsi"/>
          <w:color w:val="212121"/>
          <w:lang w:eastAsia="en-GB"/>
        </w:rPr>
        <w:t>199</w:t>
      </w:r>
      <w:r w:rsidR="001078C5">
        <w:rPr>
          <w:rFonts w:asciiTheme="majorHAnsi" w:eastAsia="Times New Roman" w:hAnsiTheme="majorHAnsi"/>
          <w:color w:val="212121"/>
          <w:lang w:eastAsia="en-GB"/>
        </w:rPr>
        <w:t>3</w:t>
      </w:r>
      <w:r w:rsidRPr="00C01DB1">
        <w:rPr>
          <w:rFonts w:asciiTheme="majorHAnsi" w:eastAsia="Times New Roman" w:hAnsiTheme="majorHAnsi"/>
          <w:color w:val="212121"/>
          <w:lang w:eastAsia="en-GB"/>
        </w:rPr>
        <w:t xml:space="preserve">; </w:t>
      </w:r>
      <w:r w:rsidR="006236C2" w:rsidRPr="00C01DB1">
        <w:rPr>
          <w:rFonts w:asciiTheme="majorHAnsi" w:eastAsia="Times New Roman" w:hAnsiTheme="majorHAnsi"/>
          <w:color w:val="212121"/>
          <w:lang w:eastAsia="en-GB"/>
        </w:rPr>
        <w:t>Harzing 1999, 2001</w:t>
      </w:r>
      <w:r w:rsidR="006236C2">
        <w:rPr>
          <w:rFonts w:asciiTheme="majorHAnsi" w:eastAsia="Times New Roman" w:hAnsiTheme="majorHAnsi"/>
          <w:color w:val="212121"/>
          <w:lang w:eastAsia="en-GB"/>
        </w:rPr>
        <w:t xml:space="preserve">; </w:t>
      </w:r>
      <w:r w:rsidRPr="00C01DB1">
        <w:rPr>
          <w:rFonts w:asciiTheme="majorHAnsi" w:eastAsia="Times New Roman" w:hAnsiTheme="majorHAnsi"/>
          <w:color w:val="212121"/>
          <w:lang w:eastAsia="en-GB"/>
        </w:rPr>
        <w:t>Scullion 1992). Colling</w:t>
      </w:r>
      <w:r w:rsidR="002B0F75">
        <w:rPr>
          <w:rFonts w:asciiTheme="majorHAnsi" w:eastAsia="Times New Roman" w:hAnsiTheme="majorHAnsi"/>
          <w:color w:val="212121"/>
          <w:lang w:eastAsia="en-GB"/>
        </w:rPr>
        <w:t>s</w:t>
      </w:r>
      <w:r w:rsidRPr="00C01DB1">
        <w:rPr>
          <w:rFonts w:asciiTheme="majorHAnsi" w:eastAsia="Times New Roman" w:hAnsiTheme="majorHAnsi"/>
          <w:color w:val="212121"/>
          <w:lang w:eastAsia="en-GB"/>
        </w:rPr>
        <w:t xml:space="preserve"> et al (2009: 1260) suggest that this focus on management control through expatriation was something new and denied by mainstream literature, but it was present in early papers and is therefore nothing new.</w:t>
      </w:r>
      <w:r w:rsidR="006236C2">
        <w:rPr>
          <w:rFonts w:asciiTheme="majorHAnsi" w:eastAsia="Times New Roman" w:hAnsiTheme="majorHAnsi"/>
          <w:color w:val="212121"/>
          <w:lang w:eastAsia="en-GB"/>
        </w:rPr>
        <w:t xml:space="preserve"> </w:t>
      </w:r>
      <w:r w:rsidRPr="00C01DB1">
        <w:rPr>
          <w:rFonts w:asciiTheme="majorHAnsi" w:eastAsia="Times New Roman" w:hAnsiTheme="majorHAnsi"/>
          <w:color w:val="212121"/>
          <w:lang w:eastAsia="en-GB"/>
        </w:rPr>
        <w:t>In a sophisticated review of international staffing in the MNC, Briscoe</w:t>
      </w:r>
      <w:r w:rsidR="009108F6">
        <w:rPr>
          <w:rFonts w:asciiTheme="majorHAnsi" w:eastAsia="Times New Roman" w:hAnsiTheme="majorHAnsi"/>
          <w:color w:val="212121"/>
          <w:lang w:eastAsia="en-GB"/>
        </w:rPr>
        <w:t>, Schuler &amp; Tarique</w:t>
      </w:r>
      <w:r w:rsidRPr="00C01DB1">
        <w:rPr>
          <w:rFonts w:asciiTheme="majorHAnsi" w:eastAsia="Times New Roman" w:hAnsiTheme="majorHAnsi"/>
          <w:color w:val="212121"/>
          <w:lang w:eastAsia="en-GB"/>
        </w:rPr>
        <w:t xml:space="preserve"> (2012) list some 21 types of international employees, emphasising the outdated nature of the three-fold categorisation (P</w:t>
      </w:r>
      <w:r w:rsidR="00AF54A6">
        <w:rPr>
          <w:rFonts w:asciiTheme="majorHAnsi" w:eastAsia="Times New Roman" w:hAnsiTheme="majorHAnsi"/>
          <w:color w:val="212121"/>
          <w:lang w:eastAsia="en-GB"/>
        </w:rPr>
        <w:t>C</w:t>
      </w:r>
      <w:r w:rsidRPr="00C01DB1">
        <w:rPr>
          <w:rFonts w:asciiTheme="majorHAnsi" w:eastAsia="Times New Roman" w:hAnsiTheme="majorHAnsi"/>
          <w:color w:val="212121"/>
          <w:lang w:eastAsia="en-GB"/>
        </w:rPr>
        <w:t>N, HC</w:t>
      </w:r>
      <w:r w:rsidR="00AF54A6">
        <w:rPr>
          <w:rFonts w:asciiTheme="majorHAnsi" w:eastAsia="Times New Roman" w:hAnsiTheme="majorHAnsi"/>
          <w:color w:val="212121"/>
          <w:lang w:eastAsia="en-GB"/>
        </w:rPr>
        <w:t>N</w:t>
      </w:r>
      <w:r w:rsidRPr="00C01DB1">
        <w:rPr>
          <w:rFonts w:asciiTheme="majorHAnsi" w:eastAsia="Times New Roman" w:hAnsiTheme="majorHAnsi"/>
          <w:color w:val="212121"/>
          <w:lang w:eastAsia="en-GB"/>
        </w:rPr>
        <w:t>, TC</w:t>
      </w:r>
      <w:r w:rsidR="00AF54A6">
        <w:rPr>
          <w:rFonts w:asciiTheme="majorHAnsi" w:eastAsia="Times New Roman" w:hAnsiTheme="majorHAnsi"/>
          <w:color w:val="212121"/>
          <w:lang w:eastAsia="en-GB"/>
        </w:rPr>
        <w:t>N</w:t>
      </w:r>
      <w:r w:rsidRPr="00C01DB1">
        <w:rPr>
          <w:rFonts w:asciiTheme="majorHAnsi" w:eastAsia="Times New Roman" w:hAnsiTheme="majorHAnsi"/>
          <w:color w:val="212121"/>
          <w:lang w:eastAsia="en-GB"/>
        </w:rPr>
        <w:t xml:space="preserve">) for more globalised environments with more diverse workforces, where increased migration has given MNCs and workers more choice. However, the authors proceed to apply the same ‘types of questions’ for these new ‘global enterprises’ to ‘better manage their global workforces’ (ibid, </w:t>
      </w:r>
      <w:r w:rsidR="006236C2">
        <w:rPr>
          <w:rFonts w:asciiTheme="majorHAnsi" w:eastAsia="Times New Roman" w:hAnsiTheme="majorHAnsi"/>
          <w:color w:val="212121"/>
          <w:lang w:eastAsia="en-GB"/>
        </w:rPr>
        <w:t>p.</w:t>
      </w:r>
      <w:r w:rsidRPr="00C01DB1">
        <w:rPr>
          <w:rFonts w:asciiTheme="majorHAnsi" w:eastAsia="Times New Roman" w:hAnsiTheme="majorHAnsi"/>
          <w:color w:val="212121"/>
          <w:lang w:eastAsia="en-GB"/>
        </w:rPr>
        <w:t xml:space="preserve">213), which reproduces virtually the same checklist of cross-cultural competency training, international compensation, repatriation etc. In other words, it remains </w:t>
      </w:r>
      <w:r w:rsidRPr="00C01DB1">
        <w:rPr>
          <w:rFonts w:asciiTheme="majorHAnsi" w:eastAsia="Times New Roman" w:hAnsiTheme="majorHAnsi"/>
          <w:i/>
          <w:color w:val="212121"/>
          <w:lang w:eastAsia="en-GB"/>
        </w:rPr>
        <w:t>decontexualised</w:t>
      </w:r>
      <w:r w:rsidRPr="00C01DB1">
        <w:rPr>
          <w:rFonts w:asciiTheme="majorHAnsi" w:eastAsia="Times New Roman" w:hAnsiTheme="majorHAnsi"/>
          <w:color w:val="212121"/>
          <w:lang w:eastAsia="en-GB"/>
        </w:rPr>
        <w:t xml:space="preserve"> abstracted thinking within the same discourse – </w:t>
      </w:r>
      <w:r w:rsidRPr="00C01DB1">
        <w:rPr>
          <w:rFonts w:asciiTheme="majorHAnsi" w:eastAsia="Times New Roman" w:hAnsiTheme="majorHAnsi"/>
          <w:color w:val="212121"/>
          <w:lang w:eastAsia="en-GB"/>
        </w:rPr>
        <w:lastRenderedPageBreak/>
        <w:t xml:space="preserve">functionalist, managerial and firm centric. </w:t>
      </w:r>
      <w:r w:rsidR="00241950">
        <w:rPr>
          <w:rFonts w:asciiTheme="majorHAnsi" w:eastAsia="Times New Roman" w:hAnsiTheme="majorHAnsi"/>
          <w:color w:val="212121"/>
          <w:lang w:eastAsia="en-GB"/>
        </w:rPr>
        <w:t>T</w:t>
      </w:r>
      <w:r w:rsidRPr="00C01DB1">
        <w:rPr>
          <w:rFonts w:asciiTheme="majorHAnsi" w:eastAsia="Times New Roman" w:hAnsiTheme="majorHAnsi"/>
          <w:color w:val="212121"/>
          <w:lang w:eastAsia="en-GB"/>
        </w:rPr>
        <w:t>hey also return to the three-fold classification of staffing when applying this checklist – perhaps 21 types of international employees are difficult to plan for.</w:t>
      </w:r>
    </w:p>
    <w:p w14:paraId="270171E6" w14:textId="77777777" w:rsidR="003A6FB9" w:rsidRDefault="005035A8" w:rsidP="00616456">
      <w:pPr>
        <w:pStyle w:val="NoSpacing"/>
        <w:spacing w:line="480" w:lineRule="auto"/>
        <w:ind w:firstLine="720"/>
        <w:jc w:val="both"/>
        <w:rPr>
          <w:rFonts w:asciiTheme="majorHAnsi" w:eastAsia="Times New Roman" w:hAnsiTheme="majorHAnsi"/>
          <w:color w:val="212121"/>
          <w:lang w:eastAsia="en-GB"/>
        </w:rPr>
      </w:pPr>
      <w:r w:rsidRPr="00C01DB1">
        <w:rPr>
          <w:rFonts w:asciiTheme="majorHAnsi" w:eastAsia="Times New Roman" w:hAnsiTheme="majorHAnsi"/>
          <w:color w:val="212121"/>
          <w:lang w:eastAsia="en-GB"/>
        </w:rPr>
        <w:t xml:space="preserve">In summary, we can see that 40 years of research into expatriates has produced a narrow frame of discourse relating to actions through the HR department within the context of the organisation, that affect expatriate management career development though pragmatic interventions for assignment adjustment to ensure organisational efficiency between home and host cultural spaces. </w:t>
      </w:r>
      <w:r w:rsidR="006236C2">
        <w:rPr>
          <w:rFonts w:asciiTheme="majorHAnsi" w:eastAsia="Times New Roman" w:hAnsiTheme="majorHAnsi"/>
          <w:color w:val="212121"/>
          <w:lang w:eastAsia="en-GB"/>
        </w:rPr>
        <w:t>In this literature t</w:t>
      </w:r>
      <w:r w:rsidRPr="00C01DB1">
        <w:rPr>
          <w:rFonts w:asciiTheme="majorHAnsi" w:eastAsia="Times New Roman" w:hAnsiTheme="majorHAnsi"/>
          <w:color w:val="212121"/>
          <w:lang w:eastAsia="en-GB"/>
        </w:rPr>
        <w:t xml:space="preserve">here is </w:t>
      </w:r>
      <w:r w:rsidRPr="00C01DB1">
        <w:rPr>
          <w:rFonts w:asciiTheme="majorHAnsi" w:eastAsia="Times New Roman" w:hAnsiTheme="majorHAnsi"/>
          <w:i/>
          <w:color w:val="212121"/>
          <w:lang w:eastAsia="en-GB"/>
        </w:rPr>
        <w:t>limited context</w:t>
      </w:r>
      <w:r w:rsidRPr="00C01DB1">
        <w:rPr>
          <w:rFonts w:asciiTheme="majorHAnsi" w:eastAsia="Times New Roman" w:hAnsiTheme="majorHAnsi"/>
          <w:color w:val="212121"/>
          <w:lang w:eastAsia="en-GB"/>
        </w:rPr>
        <w:t xml:space="preserve"> to the firm, </w:t>
      </w:r>
      <w:r w:rsidRPr="00C01DB1">
        <w:rPr>
          <w:rFonts w:asciiTheme="majorHAnsi" w:eastAsia="Times New Roman" w:hAnsiTheme="majorHAnsi"/>
          <w:i/>
          <w:color w:val="212121"/>
          <w:lang w:eastAsia="en-GB"/>
        </w:rPr>
        <w:t>limited context</w:t>
      </w:r>
      <w:r w:rsidRPr="00C01DB1">
        <w:rPr>
          <w:rFonts w:asciiTheme="majorHAnsi" w:eastAsia="Times New Roman" w:hAnsiTheme="majorHAnsi"/>
          <w:color w:val="212121"/>
          <w:lang w:eastAsia="en-GB"/>
        </w:rPr>
        <w:t xml:space="preserve"> to the country of origin, and no attention to the </w:t>
      </w:r>
      <w:r w:rsidRPr="00C01DB1">
        <w:rPr>
          <w:rFonts w:asciiTheme="majorHAnsi" w:eastAsia="Times New Roman" w:hAnsiTheme="majorHAnsi"/>
          <w:i/>
          <w:color w:val="212121"/>
          <w:lang w:eastAsia="en-GB"/>
        </w:rPr>
        <w:t>political economy of capitalism</w:t>
      </w:r>
      <w:r w:rsidRPr="00C01DB1">
        <w:rPr>
          <w:rFonts w:asciiTheme="majorHAnsi" w:eastAsia="Times New Roman" w:hAnsiTheme="majorHAnsi"/>
          <w:color w:val="212121"/>
          <w:lang w:eastAsia="en-GB"/>
        </w:rPr>
        <w:t xml:space="preserve"> and to how firms fit into new developments, both cyclical and structural. For example, commodity chain analysis does not appear, and yet this has profound importance for the movement of labour within the firm. Overwhelmingly, it presents a flat, functionalist world, w</w:t>
      </w:r>
      <w:r w:rsidR="006236C2">
        <w:rPr>
          <w:rFonts w:asciiTheme="majorHAnsi" w:eastAsia="Times New Roman" w:hAnsiTheme="majorHAnsi"/>
          <w:color w:val="212121"/>
          <w:lang w:eastAsia="en-GB"/>
        </w:rPr>
        <w:t>h</w:t>
      </w:r>
      <w:r w:rsidRPr="00C01DB1">
        <w:rPr>
          <w:rFonts w:asciiTheme="majorHAnsi" w:eastAsia="Times New Roman" w:hAnsiTheme="majorHAnsi"/>
          <w:color w:val="212121"/>
          <w:lang w:eastAsia="en-GB"/>
        </w:rPr>
        <w:t>ere problems are solved pragmatically by far sighted management (and researchers) and by good training directed at other managers. The dominant discourse to emerge reduces MNCs to ‘international firms’ without context or history. Where the occasional national prefix appears, such as Japanese, it invariably exi</w:t>
      </w:r>
      <w:r w:rsidR="00AF54A6">
        <w:rPr>
          <w:rFonts w:asciiTheme="majorHAnsi" w:eastAsia="Times New Roman" w:hAnsiTheme="majorHAnsi"/>
          <w:color w:val="212121"/>
          <w:lang w:eastAsia="en-GB"/>
        </w:rPr>
        <w:t>s</w:t>
      </w:r>
      <w:r w:rsidRPr="00C01DB1">
        <w:rPr>
          <w:rFonts w:asciiTheme="majorHAnsi" w:eastAsia="Times New Roman" w:hAnsiTheme="majorHAnsi"/>
          <w:color w:val="212121"/>
          <w:lang w:eastAsia="en-GB"/>
        </w:rPr>
        <w:t xml:space="preserve">ts purely to demonstrate ‘cultural’ difference </w:t>
      </w:r>
      <w:r w:rsidR="006236C2">
        <w:rPr>
          <w:rFonts w:asciiTheme="majorHAnsi" w:eastAsia="Times New Roman" w:hAnsiTheme="majorHAnsi"/>
          <w:color w:val="212121"/>
          <w:lang w:eastAsia="en-GB"/>
        </w:rPr>
        <w:t>–</w:t>
      </w:r>
      <w:r w:rsidRPr="00C01DB1">
        <w:rPr>
          <w:rFonts w:asciiTheme="majorHAnsi" w:eastAsia="Times New Roman" w:hAnsiTheme="majorHAnsi"/>
          <w:color w:val="212121"/>
          <w:lang w:eastAsia="en-GB"/>
        </w:rPr>
        <w:t xml:space="preserve"> the opposition between collective and individual ‘cultures’ of the US and Japan, </w:t>
      </w:r>
      <w:r w:rsidRPr="00C01DB1">
        <w:rPr>
          <w:rFonts w:asciiTheme="majorHAnsi" w:eastAsia="Times New Roman" w:hAnsiTheme="majorHAnsi"/>
          <w:i/>
          <w:color w:val="212121"/>
          <w:lang w:eastAsia="en-GB"/>
        </w:rPr>
        <w:t>a la</w:t>
      </w:r>
      <w:r w:rsidRPr="00C01DB1">
        <w:rPr>
          <w:rFonts w:asciiTheme="majorHAnsi" w:eastAsia="Times New Roman" w:hAnsiTheme="majorHAnsi"/>
          <w:color w:val="212121"/>
          <w:lang w:eastAsia="en-GB"/>
        </w:rPr>
        <w:t xml:space="preserve"> Hofstede (Yamazaki </w:t>
      </w:r>
      <w:r w:rsidR="00923969">
        <w:rPr>
          <w:rFonts w:asciiTheme="majorHAnsi" w:eastAsia="Times New Roman" w:hAnsiTheme="majorHAnsi"/>
          <w:color w:val="212121"/>
          <w:lang w:eastAsia="en-GB"/>
        </w:rPr>
        <w:t>&amp;</w:t>
      </w:r>
      <w:r w:rsidRPr="00C01DB1">
        <w:rPr>
          <w:rFonts w:asciiTheme="majorHAnsi" w:eastAsia="Times New Roman" w:hAnsiTheme="majorHAnsi"/>
          <w:color w:val="212121"/>
          <w:lang w:eastAsia="en-GB"/>
        </w:rPr>
        <w:t xml:space="preserve"> Kayes 2007). But in general contexts are aggregated into ‘host’ and ‘home’ settings – with abstracted variables such as ‘institutional distance’ (Kostova &amp; Zaheer 1999) or ‘cultural toughness’ (Mendenhall &amp; Oddou 1986) measured or scaled in ahistorical and decontextualized ways (see McSweeney 2002 for critique). Here, all expat</w:t>
      </w:r>
      <w:r w:rsidR="006236C2">
        <w:rPr>
          <w:rFonts w:asciiTheme="majorHAnsi" w:eastAsia="Times New Roman" w:hAnsiTheme="majorHAnsi"/>
          <w:color w:val="212121"/>
          <w:lang w:eastAsia="en-GB"/>
        </w:rPr>
        <w:t>riates</w:t>
      </w:r>
      <w:r w:rsidRPr="00C01DB1">
        <w:rPr>
          <w:rFonts w:asciiTheme="majorHAnsi" w:eastAsia="Times New Roman" w:hAnsiTheme="majorHAnsi"/>
          <w:color w:val="212121"/>
          <w:lang w:eastAsia="en-GB"/>
        </w:rPr>
        <w:t xml:space="preserve"> are (elite) managers with differing personal traits or capacities for working abroad, and all international companies are considered to be in need of cross-cultural or acculturation training, diversity management training, </w:t>
      </w:r>
      <w:r w:rsidR="006236C2">
        <w:rPr>
          <w:rFonts w:asciiTheme="majorHAnsi" w:eastAsia="Times New Roman" w:hAnsiTheme="majorHAnsi"/>
          <w:color w:val="212121"/>
          <w:lang w:eastAsia="en-GB"/>
        </w:rPr>
        <w:t xml:space="preserve">and </w:t>
      </w:r>
      <w:r w:rsidRPr="00C01DB1">
        <w:rPr>
          <w:rFonts w:asciiTheme="majorHAnsi" w:eastAsia="Times New Roman" w:hAnsiTheme="majorHAnsi"/>
          <w:color w:val="212121"/>
          <w:lang w:eastAsia="en-GB"/>
        </w:rPr>
        <w:t>communication and personal effectiveness training for elite staff in order that they can manage overseas staff effectively.</w:t>
      </w:r>
    </w:p>
    <w:p w14:paraId="7D7B39AD" w14:textId="77777777" w:rsidR="00F66AB6" w:rsidRDefault="00241950" w:rsidP="00616456">
      <w:pPr>
        <w:pStyle w:val="NoSpacing"/>
        <w:spacing w:line="480" w:lineRule="auto"/>
        <w:ind w:firstLine="720"/>
        <w:jc w:val="both"/>
        <w:rPr>
          <w:rFonts w:asciiTheme="majorHAnsi" w:hAnsiTheme="majorHAnsi"/>
          <w:color w:val="212121"/>
          <w:shd w:val="clear" w:color="auto" w:fill="FFFFFF"/>
        </w:rPr>
      </w:pPr>
      <w:r>
        <w:rPr>
          <w:rFonts w:asciiTheme="majorHAnsi" w:hAnsiTheme="majorHAnsi"/>
          <w:color w:val="212121"/>
          <w:shd w:val="clear" w:color="auto" w:fill="FFFFFF"/>
        </w:rPr>
        <w:t xml:space="preserve">In this </w:t>
      </w:r>
      <w:r w:rsidR="00F80A51">
        <w:rPr>
          <w:rFonts w:asciiTheme="majorHAnsi" w:hAnsiTheme="majorHAnsi"/>
          <w:color w:val="212121"/>
          <w:shd w:val="clear" w:color="auto" w:fill="FFFFFF"/>
        </w:rPr>
        <w:t xml:space="preserve">review of the literature on mainstream approaches to MNCs, and in particular </w:t>
      </w:r>
      <w:r w:rsidR="007553CC">
        <w:rPr>
          <w:rFonts w:asciiTheme="majorHAnsi" w:hAnsiTheme="majorHAnsi"/>
          <w:color w:val="212121"/>
          <w:shd w:val="clear" w:color="auto" w:fill="FFFFFF"/>
        </w:rPr>
        <w:t xml:space="preserve">in our extended discussion of </w:t>
      </w:r>
      <w:r w:rsidR="00F80A51">
        <w:rPr>
          <w:rFonts w:asciiTheme="majorHAnsi" w:hAnsiTheme="majorHAnsi"/>
          <w:color w:val="212121"/>
          <w:shd w:val="clear" w:color="auto" w:fill="FFFFFF"/>
        </w:rPr>
        <w:t xml:space="preserve">international staffing and expatriation, </w:t>
      </w:r>
      <w:r>
        <w:rPr>
          <w:rFonts w:asciiTheme="majorHAnsi" w:hAnsiTheme="majorHAnsi"/>
          <w:color w:val="212121"/>
          <w:shd w:val="clear" w:color="auto" w:fill="FFFFFF"/>
        </w:rPr>
        <w:t>w</w:t>
      </w:r>
      <w:r w:rsidR="007D5006">
        <w:rPr>
          <w:rFonts w:asciiTheme="majorHAnsi" w:hAnsiTheme="majorHAnsi"/>
          <w:color w:val="212121"/>
          <w:shd w:val="clear" w:color="auto" w:fill="FFFFFF"/>
        </w:rPr>
        <w:t xml:space="preserve">e have identified a </w:t>
      </w:r>
      <w:r w:rsidR="007D5006">
        <w:rPr>
          <w:rFonts w:asciiTheme="majorHAnsi" w:hAnsiTheme="majorHAnsi"/>
          <w:color w:val="212121"/>
          <w:shd w:val="clear" w:color="auto" w:fill="FFFFFF"/>
        </w:rPr>
        <w:lastRenderedPageBreak/>
        <w:t>tendency towards static accounts of context and a</w:t>
      </w:r>
      <w:r w:rsidR="00F80A51">
        <w:rPr>
          <w:rFonts w:asciiTheme="majorHAnsi" w:hAnsiTheme="majorHAnsi"/>
          <w:color w:val="212121"/>
          <w:shd w:val="clear" w:color="auto" w:fill="FFFFFF"/>
        </w:rPr>
        <w:t>n ontologically</w:t>
      </w:r>
      <w:r w:rsidR="007D5006">
        <w:rPr>
          <w:rFonts w:asciiTheme="majorHAnsi" w:hAnsiTheme="majorHAnsi"/>
          <w:color w:val="212121"/>
          <w:shd w:val="clear" w:color="auto" w:fill="FFFFFF"/>
        </w:rPr>
        <w:t xml:space="preserve"> flat, functionalist view of the world, with little sense of the dynamic nature of reflective agency, and an inability to </w:t>
      </w:r>
      <w:r w:rsidR="003A0601">
        <w:rPr>
          <w:rFonts w:asciiTheme="majorHAnsi" w:hAnsiTheme="majorHAnsi"/>
          <w:color w:val="212121"/>
          <w:shd w:val="clear" w:color="auto" w:fill="FFFFFF"/>
        </w:rPr>
        <w:t xml:space="preserve">adequately </w:t>
      </w:r>
      <w:r w:rsidR="007D5006">
        <w:rPr>
          <w:rFonts w:asciiTheme="majorHAnsi" w:hAnsiTheme="majorHAnsi"/>
          <w:color w:val="212121"/>
          <w:shd w:val="clear" w:color="auto" w:fill="FFFFFF"/>
        </w:rPr>
        <w:t xml:space="preserve">capture and interpret the varied reality of contemporary developments. </w:t>
      </w:r>
    </w:p>
    <w:p w14:paraId="7B6099BB" w14:textId="77777777" w:rsidR="00F66AB6" w:rsidRDefault="00F66AB6" w:rsidP="00616456">
      <w:pPr>
        <w:pStyle w:val="NoSpacing"/>
        <w:spacing w:line="480" w:lineRule="auto"/>
        <w:jc w:val="both"/>
        <w:rPr>
          <w:rFonts w:asciiTheme="majorHAnsi" w:hAnsiTheme="majorHAnsi"/>
          <w:color w:val="212121"/>
          <w:shd w:val="clear" w:color="auto" w:fill="FFFFFF"/>
        </w:rPr>
      </w:pPr>
    </w:p>
    <w:p w14:paraId="43F68CC0" w14:textId="77777777" w:rsidR="001A1B4F" w:rsidRPr="001A1B4F" w:rsidRDefault="001A1B4F" w:rsidP="00616456">
      <w:pPr>
        <w:pStyle w:val="NoSpacing"/>
        <w:spacing w:line="480" w:lineRule="auto"/>
        <w:jc w:val="both"/>
        <w:rPr>
          <w:rFonts w:asciiTheme="majorHAnsi" w:eastAsia="Times New Roman" w:hAnsiTheme="majorHAnsi"/>
          <w:b/>
          <w:color w:val="212121"/>
          <w:lang w:eastAsia="en-GB"/>
        </w:rPr>
      </w:pPr>
      <w:r w:rsidRPr="001A1B4F">
        <w:rPr>
          <w:rFonts w:asciiTheme="majorHAnsi" w:eastAsia="Times New Roman" w:hAnsiTheme="majorHAnsi"/>
          <w:b/>
          <w:color w:val="212121"/>
          <w:lang w:eastAsia="en-GB"/>
        </w:rPr>
        <w:t>Critical realism</w:t>
      </w:r>
    </w:p>
    <w:p w14:paraId="6482784A" w14:textId="77777777" w:rsidR="005035A8" w:rsidRPr="00C01DB1" w:rsidRDefault="005035A8" w:rsidP="00616456">
      <w:pPr>
        <w:pStyle w:val="NoSpacing"/>
        <w:spacing w:line="480" w:lineRule="auto"/>
        <w:jc w:val="both"/>
        <w:rPr>
          <w:rFonts w:asciiTheme="majorHAnsi" w:hAnsiTheme="majorHAnsi"/>
        </w:rPr>
      </w:pPr>
    </w:p>
    <w:p w14:paraId="7C4DA737" w14:textId="77777777" w:rsidR="00F80A51" w:rsidRDefault="006B4BC1" w:rsidP="00616456">
      <w:pPr>
        <w:pStyle w:val="NoSpacing"/>
        <w:spacing w:line="480" w:lineRule="auto"/>
        <w:jc w:val="both"/>
        <w:rPr>
          <w:rFonts w:asciiTheme="majorHAnsi" w:hAnsiTheme="majorHAnsi"/>
        </w:rPr>
      </w:pPr>
      <w:r w:rsidRPr="00D27A84">
        <w:rPr>
          <w:rFonts w:asciiTheme="majorHAnsi" w:hAnsiTheme="majorHAnsi"/>
        </w:rPr>
        <w:t>Because critical realist ontology offers a view of reality as multi-layered, it stresses that theory is context-bound and historically constituted, and as such</w:t>
      </w:r>
      <w:r w:rsidR="00241950">
        <w:rPr>
          <w:rFonts w:asciiTheme="majorHAnsi" w:hAnsiTheme="majorHAnsi"/>
        </w:rPr>
        <w:t xml:space="preserve"> the</w:t>
      </w:r>
      <w:r w:rsidRPr="00D27A84">
        <w:rPr>
          <w:rFonts w:asciiTheme="majorHAnsi" w:hAnsiTheme="majorHAnsi"/>
        </w:rPr>
        <w:t xml:space="preserve"> idealist or rationalist models and ‘typologies’</w:t>
      </w:r>
      <w:r w:rsidR="00241950">
        <w:rPr>
          <w:rFonts w:asciiTheme="majorHAnsi" w:hAnsiTheme="majorHAnsi"/>
        </w:rPr>
        <w:t xml:space="preserve"> considered above</w:t>
      </w:r>
      <w:r w:rsidRPr="00D27A84">
        <w:rPr>
          <w:rFonts w:asciiTheme="majorHAnsi" w:hAnsiTheme="majorHAnsi"/>
        </w:rPr>
        <w:t xml:space="preserve">, which view the world in an ideal-typical and abstracted way, are considered obstacles to understanding. Such ideational constructs tend to create a world, rather than help to see it. Realist research uses theoretical categories in an interactive way, rather than seeking a confirmatory process of testing and applying </w:t>
      </w:r>
      <w:r w:rsidR="007A721E">
        <w:rPr>
          <w:rFonts w:asciiTheme="majorHAnsi" w:hAnsiTheme="majorHAnsi"/>
        </w:rPr>
        <w:t xml:space="preserve">universal </w:t>
      </w:r>
      <w:r w:rsidRPr="00D27A84">
        <w:rPr>
          <w:rFonts w:asciiTheme="majorHAnsi" w:hAnsiTheme="majorHAnsi"/>
        </w:rPr>
        <w:t>concepts</w:t>
      </w:r>
      <w:r w:rsidR="00F80A51">
        <w:rPr>
          <w:rFonts w:asciiTheme="majorHAnsi" w:hAnsiTheme="majorHAnsi"/>
        </w:rPr>
        <w:t>.</w:t>
      </w:r>
      <w:r w:rsidRPr="00D27A84">
        <w:rPr>
          <w:rFonts w:asciiTheme="majorHAnsi" w:hAnsiTheme="majorHAnsi"/>
        </w:rPr>
        <w:t xml:space="preserve"> </w:t>
      </w:r>
    </w:p>
    <w:p w14:paraId="4A14DE3E" w14:textId="342DD4FC" w:rsidR="00E70D44" w:rsidRPr="00E70D44" w:rsidRDefault="00E70D44" w:rsidP="00616456">
      <w:pPr>
        <w:pStyle w:val="NoSpacing"/>
        <w:spacing w:line="480" w:lineRule="auto"/>
        <w:ind w:firstLine="720"/>
        <w:jc w:val="both"/>
        <w:rPr>
          <w:rFonts w:asciiTheme="majorHAnsi" w:hAnsiTheme="majorHAnsi"/>
          <w:color w:val="212121"/>
          <w:shd w:val="clear" w:color="auto" w:fill="FFFFFF"/>
        </w:rPr>
      </w:pPr>
      <w:r w:rsidRPr="00E70D44">
        <w:rPr>
          <w:rFonts w:asciiTheme="majorHAnsi" w:hAnsiTheme="majorHAnsi"/>
          <w:color w:val="212121"/>
          <w:shd w:val="clear" w:color="auto" w:fill="FFFFFF"/>
        </w:rPr>
        <w:t>C</w:t>
      </w:r>
      <w:r w:rsidR="007B5116">
        <w:rPr>
          <w:rFonts w:asciiTheme="majorHAnsi" w:hAnsiTheme="majorHAnsi"/>
          <w:color w:val="212121"/>
          <w:shd w:val="clear" w:color="auto" w:fill="FFFFFF"/>
        </w:rPr>
        <w:t xml:space="preserve">ritical realism </w:t>
      </w:r>
      <w:r w:rsidRPr="00E70D44">
        <w:rPr>
          <w:rFonts w:asciiTheme="majorHAnsi" w:hAnsiTheme="majorHAnsi"/>
          <w:color w:val="212121"/>
          <w:shd w:val="clear" w:color="auto" w:fill="FFFFFF"/>
        </w:rPr>
        <w:t>is expanding in business and management studies, from pioneering general developments (</w:t>
      </w:r>
      <w:r w:rsidR="007553CC" w:rsidRPr="00E70D44">
        <w:rPr>
          <w:rFonts w:asciiTheme="majorHAnsi" w:hAnsiTheme="majorHAnsi"/>
          <w:color w:val="212121"/>
          <w:shd w:val="clear" w:color="auto" w:fill="FFFFFF"/>
        </w:rPr>
        <w:t>Fleetwood 2005</w:t>
      </w:r>
      <w:r w:rsidR="007553CC">
        <w:rPr>
          <w:rFonts w:asciiTheme="majorHAnsi" w:hAnsiTheme="majorHAnsi"/>
          <w:color w:val="212121"/>
          <w:shd w:val="clear" w:color="auto" w:fill="FFFFFF"/>
        </w:rPr>
        <w:t xml:space="preserve">; </w:t>
      </w:r>
      <w:r w:rsidRPr="00E70D44">
        <w:rPr>
          <w:rFonts w:asciiTheme="majorHAnsi" w:hAnsiTheme="majorHAnsi"/>
          <w:color w:val="212121"/>
          <w:shd w:val="clear" w:color="auto" w:fill="FFFFFF"/>
        </w:rPr>
        <w:t xml:space="preserve">Fleetwood </w:t>
      </w:r>
      <w:r w:rsidR="00923969">
        <w:rPr>
          <w:rFonts w:asciiTheme="majorHAnsi" w:hAnsiTheme="majorHAnsi"/>
          <w:color w:val="212121"/>
          <w:shd w:val="clear" w:color="auto" w:fill="FFFFFF"/>
        </w:rPr>
        <w:t>&amp;</w:t>
      </w:r>
      <w:r w:rsidRPr="00E70D44">
        <w:rPr>
          <w:rFonts w:asciiTheme="majorHAnsi" w:hAnsiTheme="majorHAnsi"/>
          <w:color w:val="212121"/>
          <w:shd w:val="clear" w:color="auto" w:fill="FFFFFF"/>
        </w:rPr>
        <w:t xml:space="preserve"> Ackroyd 2004) to more specific applications in discrete management fields, such as strategy (Herepath 2014), institutional entrepreneurship (Leca </w:t>
      </w:r>
      <w:r w:rsidR="00923969">
        <w:rPr>
          <w:rFonts w:asciiTheme="majorHAnsi" w:hAnsiTheme="majorHAnsi"/>
          <w:color w:val="212121"/>
          <w:shd w:val="clear" w:color="auto" w:fill="FFFFFF"/>
        </w:rPr>
        <w:t>&amp;</w:t>
      </w:r>
      <w:r w:rsidRPr="00E70D44">
        <w:rPr>
          <w:rFonts w:asciiTheme="majorHAnsi" w:hAnsiTheme="majorHAnsi"/>
          <w:color w:val="212121"/>
          <w:shd w:val="clear" w:color="auto" w:fill="FFFFFF"/>
        </w:rPr>
        <w:t xml:space="preserve"> Naccache 2006), leadership (Kempster </w:t>
      </w:r>
      <w:r w:rsidR="00923969">
        <w:rPr>
          <w:rFonts w:asciiTheme="majorHAnsi" w:hAnsiTheme="majorHAnsi"/>
          <w:color w:val="212121"/>
          <w:shd w:val="clear" w:color="auto" w:fill="FFFFFF"/>
        </w:rPr>
        <w:t>&amp;</w:t>
      </w:r>
      <w:r w:rsidRPr="00E70D44">
        <w:rPr>
          <w:rFonts w:asciiTheme="majorHAnsi" w:hAnsiTheme="majorHAnsi"/>
          <w:color w:val="212121"/>
          <w:shd w:val="clear" w:color="auto" w:fill="FFFFFF"/>
        </w:rPr>
        <w:t xml:space="preserve"> Parry 2011), discourse analysis (Thompson </w:t>
      </w:r>
      <w:r w:rsidR="00923969">
        <w:rPr>
          <w:rFonts w:asciiTheme="majorHAnsi" w:hAnsiTheme="majorHAnsi"/>
          <w:color w:val="212121"/>
          <w:shd w:val="clear" w:color="auto" w:fill="FFFFFF"/>
        </w:rPr>
        <w:t>&amp;</w:t>
      </w:r>
      <w:r w:rsidRPr="00E70D44">
        <w:rPr>
          <w:rFonts w:asciiTheme="majorHAnsi" w:hAnsiTheme="majorHAnsi"/>
          <w:color w:val="212121"/>
          <w:shd w:val="clear" w:color="auto" w:fill="FFFFFF"/>
        </w:rPr>
        <w:t xml:space="preserve"> Harley 2012), </w:t>
      </w:r>
      <w:r w:rsidR="007B5116">
        <w:rPr>
          <w:rFonts w:asciiTheme="majorHAnsi" w:hAnsiTheme="majorHAnsi"/>
          <w:color w:val="212121"/>
          <w:shd w:val="clear" w:color="auto" w:fill="FFFFFF"/>
        </w:rPr>
        <w:t xml:space="preserve">and </w:t>
      </w:r>
      <w:r w:rsidRPr="00E70D44">
        <w:rPr>
          <w:rFonts w:asciiTheme="majorHAnsi" w:hAnsiTheme="majorHAnsi"/>
          <w:color w:val="212121"/>
          <w:shd w:val="clear" w:color="auto" w:fill="FFFFFF"/>
        </w:rPr>
        <w:t xml:space="preserve">institutional complexity and change (Ackroyd 2011; Delbridge </w:t>
      </w:r>
      <w:r w:rsidR="00923969">
        <w:rPr>
          <w:rFonts w:asciiTheme="majorHAnsi" w:hAnsiTheme="majorHAnsi"/>
          <w:color w:val="212121"/>
          <w:shd w:val="clear" w:color="auto" w:fill="FFFFFF"/>
        </w:rPr>
        <w:t>&amp;</w:t>
      </w:r>
      <w:r w:rsidRPr="00E70D44">
        <w:rPr>
          <w:rFonts w:asciiTheme="majorHAnsi" w:hAnsiTheme="majorHAnsi"/>
          <w:color w:val="212121"/>
          <w:shd w:val="clear" w:color="auto" w:fill="FFFFFF"/>
        </w:rPr>
        <w:t xml:space="preserve"> Edwards 2013).</w:t>
      </w:r>
      <w:r w:rsidR="00E62D29">
        <w:rPr>
          <w:rFonts w:asciiTheme="majorHAnsi" w:hAnsiTheme="majorHAnsi"/>
          <w:color w:val="212121"/>
          <w:shd w:val="clear" w:color="auto" w:fill="FFFFFF"/>
        </w:rPr>
        <w:t xml:space="preserve"> </w:t>
      </w:r>
      <w:r w:rsidRPr="00E70D44">
        <w:rPr>
          <w:rFonts w:asciiTheme="majorHAnsi" w:hAnsiTheme="majorHAnsi"/>
          <w:color w:val="212121"/>
          <w:shd w:val="clear" w:color="auto" w:fill="FFFFFF"/>
        </w:rPr>
        <w:t xml:space="preserve">It has also provided theoretical interventions into on-going debates about </w:t>
      </w:r>
      <w:r w:rsidR="007B5116">
        <w:rPr>
          <w:rFonts w:asciiTheme="majorHAnsi" w:hAnsiTheme="majorHAnsi"/>
          <w:color w:val="212121"/>
          <w:shd w:val="clear" w:color="auto" w:fill="FFFFFF"/>
        </w:rPr>
        <w:t xml:space="preserve">social </w:t>
      </w:r>
      <w:r w:rsidRPr="00E70D44">
        <w:rPr>
          <w:rFonts w:asciiTheme="majorHAnsi" w:hAnsiTheme="majorHAnsi"/>
          <w:color w:val="212121"/>
          <w:shd w:val="clear" w:color="auto" w:fill="FFFFFF"/>
        </w:rPr>
        <w:t>constructionism (Newton</w:t>
      </w:r>
      <w:r w:rsidR="009108F6">
        <w:rPr>
          <w:rFonts w:asciiTheme="majorHAnsi" w:hAnsiTheme="majorHAnsi"/>
          <w:color w:val="212121"/>
          <w:shd w:val="clear" w:color="auto" w:fill="FFFFFF"/>
        </w:rPr>
        <w:t>, Deetz &amp; Reed</w:t>
      </w:r>
      <w:r w:rsidRPr="00E70D44">
        <w:rPr>
          <w:rFonts w:asciiTheme="majorHAnsi" w:hAnsiTheme="majorHAnsi"/>
          <w:color w:val="212121"/>
          <w:shd w:val="clear" w:color="auto" w:fill="FFFFFF"/>
        </w:rPr>
        <w:t xml:space="preserve"> 2011) as well as essentialism and constructionism (O’Mahoney 2012). Recent writing, in which both authors have been engaged, has examined the application of CR ideas to research methods in the business and management field (Edwards</w:t>
      </w:r>
      <w:r w:rsidR="009108F6">
        <w:rPr>
          <w:rFonts w:asciiTheme="majorHAnsi" w:hAnsiTheme="majorHAnsi"/>
          <w:color w:val="212121"/>
          <w:shd w:val="clear" w:color="auto" w:fill="FFFFFF"/>
        </w:rPr>
        <w:t>, O’Mahoney &amp; Vincent</w:t>
      </w:r>
      <w:r w:rsidRPr="00E70D44">
        <w:rPr>
          <w:rFonts w:asciiTheme="majorHAnsi" w:hAnsiTheme="majorHAnsi"/>
          <w:color w:val="212121"/>
          <w:shd w:val="clear" w:color="auto" w:fill="FFFFFF"/>
        </w:rPr>
        <w:t xml:space="preserve"> 2014</w:t>
      </w:r>
      <w:r w:rsidR="007B5116">
        <w:rPr>
          <w:rFonts w:asciiTheme="majorHAnsi" w:hAnsiTheme="majorHAnsi"/>
          <w:color w:val="212121"/>
          <w:shd w:val="clear" w:color="auto" w:fill="FFFFFF"/>
        </w:rPr>
        <w:t>;</w:t>
      </w:r>
      <w:r w:rsidR="007B5116" w:rsidRPr="007B5116">
        <w:rPr>
          <w:rFonts w:asciiTheme="majorHAnsi" w:hAnsiTheme="majorHAnsi"/>
          <w:color w:val="212121"/>
          <w:shd w:val="clear" w:color="auto" w:fill="FFFFFF"/>
        </w:rPr>
        <w:t xml:space="preserve"> </w:t>
      </w:r>
      <w:r w:rsidR="007B5116" w:rsidRPr="00E70D44">
        <w:rPr>
          <w:rFonts w:asciiTheme="majorHAnsi" w:hAnsiTheme="majorHAnsi"/>
          <w:color w:val="212121"/>
          <w:shd w:val="clear" w:color="auto" w:fill="FFFFFF"/>
        </w:rPr>
        <w:t xml:space="preserve">Miller </w:t>
      </w:r>
      <w:r w:rsidR="00923969">
        <w:rPr>
          <w:rFonts w:asciiTheme="majorHAnsi" w:hAnsiTheme="majorHAnsi"/>
          <w:color w:val="212121"/>
          <w:shd w:val="clear" w:color="auto" w:fill="FFFFFF"/>
        </w:rPr>
        <w:t>&amp;</w:t>
      </w:r>
      <w:r w:rsidR="007B5116" w:rsidRPr="00E70D44">
        <w:rPr>
          <w:rFonts w:asciiTheme="majorHAnsi" w:hAnsiTheme="majorHAnsi"/>
          <w:color w:val="212121"/>
          <w:shd w:val="clear" w:color="auto" w:fill="FFFFFF"/>
        </w:rPr>
        <w:t xml:space="preserve"> Tsang 2011</w:t>
      </w:r>
      <w:r w:rsidRPr="00E70D44">
        <w:rPr>
          <w:rFonts w:asciiTheme="majorHAnsi" w:hAnsiTheme="majorHAnsi"/>
          <w:color w:val="212121"/>
          <w:shd w:val="clear" w:color="auto" w:fill="FFFFFF"/>
        </w:rPr>
        <w:t xml:space="preserve">) </w:t>
      </w:r>
      <w:r w:rsidR="007553CC">
        <w:rPr>
          <w:rFonts w:asciiTheme="majorHAnsi" w:hAnsiTheme="majorHAnsi"/>
          <w:color w:val="212121"/>
          <w:shd w:val="clear" w:color="auto" w:fill="FFFFFF"/>
        </w:rPr>
        <w:t>and to</w:t>
      </w:r>
      <w:r w:rsidRPr="00E70D44">
        <w:rPr>
          <w:rFonts w:asciiTheme="majorHAnsi" w:hAnsiTheme="majorHAnsi"/>
          <w:color w:val="212121"/>
          <w:shd w:val="clear" w:color="auto" w:fill="FFFFFF"/>
        </w:rPr>
        <w:t xml:space="preserve"> specific methods such </w:t>
      </w:r>
      <w:r w:rsidR="007B5116">
        <w:rPr>
          <w:rFonts w:asciiTheme="majorHAnsi" w:hAnsiTheme="majorHAnsi"/>
          <w:color w:val="212121"/>
          <w:shd w:val="clear" w:color="auto" w:fill="FFFFFF"/>
        </w:rPr>
        <w:t xml:space="preserve">as </w:t>
      </w:r>
      <w:r w:rsidRPr="00E70D44">
        <w:rPr>
          <w:rFonts w:asciiTheme="majorHAnsi" w:hAnsiTheme="majorHAnsi"/>
          <w:color w:val="212121"/>
          <w:shd w:val="clear" w:color="auto" w:fill="FFFFFF"/>
        </w:rPr>
        <w:t xml:space="preserve">case studies (Easton 2010; Morais 2011; Wynn </w:t>
      </w:r>
      <w:r w:rsidR="00923969">
        <w:rPr>
          <w:rFonts w:asciiTheme="majorHAnsi" w:hAnsiTheme="majorHAnsi"/>
          <w:color w:val="212121"/>
          <w:shd w:val="clear" w:color="auto" w:fill="FFFFFF"/>
        </w:rPr>
        <w:t>&amp;</w:t>
      </w:r>
      <w:r w:rsidRPr="00E70D44">
        <w:rPr>
          <w:rFonts w:asciiTheme="majorHAnsi" w:hAnsiTheme="majorHAnsi"/>
          <w:color w:val="212121"/>
          <w:shd w:val="clear" w:color="auto" w:fill="FFFFFF"/>
        </w:rPr>
        <w:t xml:space="preserve"> Williams 2012</w:t>
      </w:r>
      <w:r w:rsidR="007A70DE">
        <w:rPr>
          <w:rFonts w:asciiTheme="majorHAnsi" w:hAnsiTheme="majorHAnsi"/>
          <w:color w:val="212121"/>
          <w:shd w:val="clear" w:color="auto" w:fill="FFFFFF"/>
        </w:rPr>
        <w:t xml:space="preserve">; Kessler </w:t>
      </w:r>
      <w:r w:rsidR="009108F6">
        <w:rPr>
          <w:rFonts w:asciiTheme="majorHAnsi" w:hAnsiTheme="majorHAnsi"/>
          <w:color w:val="212121"/>
          <w:shd w:val="clear" w:color="auto" w:fill="FFFFFF"/>
        </w:rPr>
        <w:t>&amp;</w:t>
      </w:r>
      <w:r w:rsidR="007A70DE">
        <w:rPr>
          <w:rFonts w:asciiTheme="majorHAnsi" w:hAnsiTheme="majorHAnsi"/>
          <w:color w:val="212121"/>
          <w:shd w:val="clear" w:color="auto" w:fill="FFFFFF"/>
        </w:rPr>
        <w:t xml:space="preserve"> Bach, </w:t>
      </w:r>
      <w:r w:rsidR="007A70DE" w:rsidRPr="007A70DE">
        <w:rPr>
          <w:rFonts w:asciiTheme="majorHAnsi" w:hAnsiTheme="majorHAnsi"/>
          <w:color w:val="212121"/>
          <w:shd w:val="clear" w:color="auto" w:fill="FFFFFF"/>
        </w:rPr>
        <w:t>2014</w:t>
      </w:r>
      <w:r w:rsidRPr="00E70D44">
        <w:rPr>
          <w:rFonts w:asciiTheme="majorHAnsi" w:hAnsiTheme="majorHAnsi"/>
          <w:color w:val="212121"/>
          <w:shd w:val="clear" w:color="auto" w:fill="FFFFFF"/>
        </w:rPr>
        <w:t xml:space="preserve">). </w:t>
      </w:r>
    </w:p>
    <w:p w14:paraId="1D9ED4B4" w14:textId="77777777" w:rsidR="00446A30" w:rsidRDefault="008E77CC" w:rsidP="00616456">
      <w:pPr>
        <w:pStyle w:val="NoSpacing"/>
        <w:spacing w:line="480" w:lineRule="auto"/>
        <w:ind w:firstLine="720"/>
        <w:jc w:val="both"/>
        <w:rPr>
          <w:rFonts w:asciiTheme="majorHAnsi" w:hAnsiTheme="majorHAnsi"/>
        </w:rPr>
      </w:pPr>
      <w:r w:rsidRPr="005B660F">
        <w:rPr>
          <w:rFonts w:asciiTheme="majorHAnsi" w:hAnsiTheme="majorHAnsi"/>
          <w:color w:val="000000"/>
        </w:rPr>
        <w:t xml:space="preserve">At the ontological core of critical realism is the premise that social action occurs subject to relatively enduring economic and social-structural arrangements (e.g. established laws and institutions). These arrangements do not strictly determine action, but they constitute the objective reality within which it takes place, and hence are reflected in the motives and meaning </w:t>
      </w:r>
      <w:r w:rsidRPr="005B660F">
        <w:rPr>
          <w:rFonts w:asciiTheme="majorHAnsi" w:hAnsiTheme="majorHAnsi"/>
          <w:color w:val="000000"/>
        </w:rPr>
        <w:lastRenderedPageBreak/>
        <w:t>systems of social actors. Social structures serve as ‘generative mechanisms’ that give rise to action, manifest not in the form of deterministic outcomes</w:t>
      </w:r>
      <w:r w:rsidR="007553CC">
        <w:rPr>
          <w:rFonts w:asciiTheme="majorHAnsi" w:hAnsiTheme="majorHAnsi"/>
          <w:color w:val="000000"/>
        </w:rPr>
        <w:t>,</w:t>
      </w:r>
      <w:r w:rsidRPr="005B660F">
        <w:rPr>
          <w:rFonts w:asciiTheme="majorHAnsi" w:hAnsiTheme="majorHAnsi"/>
          <w:color w:val="000000"/>
        </w:rPr>
        <w:t xml:space="preserve"> but rather as empirical tendencies. Human actors thus do not create structures </w:t>
      </w:r>
      <w:r w:rsidRPr="005B660F">
        <w:rPr>
          <w:rFonts w:asciiTheme="majorHAnsi" w:hAnsiTheme="majorHAnsi"/>
        </w:rPr>
        <w:t>from nothing; rather, they reproduce or transform them (Archer 1995</w:t>
      </w:r>
      <w:r w:rsidR="0069352A">
        <w:rPr>
          <w:rFonts w:asciiTheme="majorHAnsi" w:hAnsiTheme="majorHAnsi"/>
        </w:rPr>
        <w:t>, 2007</w:t>
      </w:r>
      <w:r w:rsidRPr="005B660F">
        <w:rPr>
          <w:rFonts w:asciiTheme="majorHAnsi" w:hAnsiTheme="majorHAnsi"/>
        </w:rPr>
        <w:t>).</w:t>
      </w:r>
      <w:r w:rsidR="00446A30">
        <w:rPr>
          <w:rFonts w:asciiTheme="majorHAnsi" w:hAnsiTheme="majorHAnsi"/>
        </w:rPr>
        <w:t xml:space="preserve"> </w:t>
      </w:r>
    </w:p>
    <w:p w14:paraId="7152D19B" w14:textId="77777777" w:rsidR="00387DAC" w:rsidRPr="00C01DB1" w:rsidRDefault="00097A04" w:rsidP="00616456">
      <w:pPr>
        <w:pStyle w:val="NoSpacing"/>
        <w:spacing w:line="480" w:lineRule="auto"/>
        <w:ind w:firstLine="720"/>
        <w:jc w:val="both"/>
        <w:rPr>
          <w:rFonts w:asciiTheme="majorHAnsi" w:hAnsiTheme="majorHAnsi"/>
        </w:rPr>
      </w:pPr>
      <w:r w:rsidRPr="00C01DB1">
        <w:rPr>
          <w:rFonts w:asciiTheme="majorHAnsi" w:hAnsiTheme="majorHAnsi"/>
        </w:rPr>
        <w:t>Constructionist (rel</w:t>
      </w:r>
      <w:r w:rsidR="00396B8D" w:rsidRPr="00C01DB1">
        <w:rPr>
          <w:rFonts w:asciiTheme="majorHAnsi" w:hAnsiTheme="majorHAnsi"/>
        </w:rPr>
        <w:t>a</w:t>
      </w:r>
      <w:r w:rsidRPr="00C01DB1">
        <w:rPr>
          <w:rFonts w:asciiTheme="majorHAnsi" w:hAnsiTheme="majorHAnsi"/>
        </w:rPr>
        <w:t>t</w:t>
      </w:r>
      <w:r w:rsidR="00396B8D" w:rsidRPr="00C01DB1">
        <w:rPr>
          <w:rFonts w:asciiTheme="majorHAnsi" w:hAnsiTheme="majorHAnsi"/>
        </w:rPr>
        <w:t>i</w:t>
      </w:r>
      <w:r w:rsidRPr="00C01DB1">
        <w:rPr>
          <w:rFonts w:asciiTheme="majorHAnsi" w:hAnsiTheme="majorHAnsi"/>
        </w:rPr>
        <w:t>vist) approaches suggest that ‘true’ knowledge of an external ‘reality’ is impossible because there is no external reality outside of texts or discourses. Many</w:t>
      </w:r>
      <w:r w:rsidR="007553CC">
        <w:rPr>
          <w:rFonts w:asciiTheme="majorHAnsi" w:hAnsiTheme="majorHAnsi"/>
        </w:rPr>
        <w:t xml:space="preserve"> (strong) </w:t>
      </w:r>
      <w:r w:rsidRPr="00C01DB1">
        <w:rPr>
          <w:rFonts w:asciiTheme="majorHAnsi" w:hAnsiTheme="majorHAnsi"/>
        </w:rPr>
        <w:t xml:space="preserve">social constructionists argue that knowledge is entirely discursive. </w:t>
      </w:r>
      <w:r w:rsidR="00310358" w:rsidRPr="00C01DB1">
        <w:rPr>
          <w:rFonts w:asciiTheme="majorHAnsi" w:hAnsiTheme="majorHAnsi"/>
        </w:rPr>
        <w:t>R</w:t>
      </w:r>
      <w:r w:rsidR="00F94C76" w:rsidRPr="00C01DB1">
        <w:rPr>
          <w:rFonts w:asciiTheme="majorHAnsi" w:hAnsiTheme="majorHAnsi"/>
        </w:rPr>
        <w:t>esearch textbooks</w:t>
      </w:r>
      <w:r w:rsidRPr="00C01DB1">
        <w:rPr>
          <w:rFonts w:asciiTheme="majorHAnsi" w:hAnsiTheme="majorHAnsi"/>
        </w:rPr>
        <w:t xml:space="preserve"> will </w:t>
      </w:r>
      <w:r w:rsidR="00310358" w:rsidRPr="00C01DB1">
        <w:rPr>
          <w:rFonts w:asciiTheme="majorHAnsi" w:hAnsiTheme="majorHAnsi"/>
        </w:rPr>
        <w:t xml:space="preserve">tend to </w:t>
      </w:r>
      <w:r w:rsidRPr="00C01DB1">
        <w:rPr>
          <w:rFonts w:asciiTheme="majorHAnsi" w:hAnsiTheme="majorHAnsi"/>
        </w:rPr>
        <w:t>contrast this constructionist, inductive and interpretive approach, which is typically aligned with qualitative methods</w:t>
      </w:r>
      <w:r w:rsidR="00F94C76" w:rsidRPr="00C01DB1">
        <w:rPr>
          <w:rFonts w:asciiTheme="majorHAnsi" w:hAnsiTheme="majorHAnsi"/>
        </w:rPr>
        <w:t xml:space="preserve">, </w:t>
      </w:r>
      <w:r w:rsidRPr="00C01DB1">
        <w:rPr>
          <w:rFonts w:asciiTheme="majorHAnsi" w:hAnsiTheme="majorHAnsi"/>
        </w:rPr>
        <w:t>with o</w:t>
      </w:r>
      <w:r w:rsidR="00F94C76" w:rsidRPr="00C01DB1">
        <w:rPr>
          <w:rFonts w:asciiTheme="majorHAnsi" w:hAnsiTheme="majorHAnsi"/>
        </w:rPr>
        <w:t xml:space="preserve">bjectivist (positivist, deductive and empiricist) approaches, which are typically aligned with quantitative methods. </w:t>
      </w:r>
      <w:r w:rsidRPr="00C01DB1">
        <w:rPr>
          <w:rFonts w:asciiTheme="majorHAnsi" w:hAnsiTheme="majorHAnsi"/>
        </w:rPr>
        <w:t>What is distinctive about the c</w:t>
      </w:r>
      <w:r w:rsidR="00F94C76" w:rsidRPr="00C01DB1">
        <w:rPr>
          <w:rFonts w:asciiTheme="majorHAnsi" w:hAnsiTheme="majorHAnsi"/>
        </w:rPr>
        <w:t xml:space="preserve">ritical </w:t>
      </w:r>
      <w:r w:rsidRPr="00C01DB1">
        <w:rPr>
          <w:rFonts w:asciiTheme="majorHAnsi" w:hAnsiTheme="majorHAnsi"/>
        </w:rPr>
        <w:t>r</w:t>
      </w:r>
      <w:r w:rsidR="00F94C76" w:rsidRPr="00C01DB1">
        <w:rPr>
          <w:rFonts w:asciiTheme="majorHAnsi" w:hAnsiTheme="majorHAnsi"/>
        </w:rPr>
        <w:t>ealis</w:t>
      </w:r>
      <w:r w:rsidRPr="00C01DB1">
        <w:rPr>
          <w:rFonts w:asciiTheme="majorHAnsi" w:hAnsiTheme="majorHAnsi"/>
        </w:rPr>
        <w:t xml:space="preserve">t ontology is that, in contrast to these </w:t>
      </w:r>
      <w:r w:rsidR="00396B8D" w:rsidRPr="00C01DB1">
        <w:rPr>
          <w:rFonts w:asciiTheme="majorHAnsi" w:hAnsiTheme="majorHAnsi"/>
        </w:rPr>
        <w:t xml:space="preserve">two </w:t>
      </w:r>
      <w:r w:rsidRPr="00C01DB1">
        <w:rPr>
          <w:rFonts w:asciiTheme="majorHAnsi" w:hAnsiTheme="majorHAnsi"/>
        </w:rPr>
        <w:t xml:space="preserve">dominant </w:t>
      </w:r>
      <w:r w:rsidR="00396B8D" w:rsidRPr="00C01DB1">
        <w:rPr>
          <w:rFonts w:asciiTheme="majorHAnsi" w:hAnsiTheme="majorHAnsi"/>
        </w:rPr>
        <w:t>positions</w:t>
      </w:r>
      <w:r w:rsidRPr="00C01DB1">
        <w:rPr>
          <w:rFonts w:asciiTheme="majorHAnsi" w:hAnsiTheme="majorHAnsi"/>
        </w:rPr>
        <w:t xml:space="preserve">, </w:t>
      </w:r>
      <w:r w:rsidR="00387DAC" w:rsidRPr="00C01DB1">
        <w:rPr>
          <w:rFonts w:asciiTheme="majorHAnsi" w:hAnsiTheme="majorHAnsi"/>
        </w:rPr>
        <w:t xml:space="preserve">it entails a </w:t>
      </w:r>
      <w:r w:rsidR="00387DAC" w:rsidRPr="00C01DB1">
        <w:rPr>
          <w:rFonts w:asciiTheme="majorHAnsi" w:hAnsiTheme="majorHAnsi"/>
          <w:i/>
        </w:rPr>
        <w:t>double recognition</w:t>
      </w:r>
      <w:r w:rsidR="00387DAC" w:rsidRPr="00C01DB1">
        <w:rPr>
          <w:rFonts w:asciiTheme="majorHAnsi" w:hAnsiTheme="majorHAnsi"/>
        </w:rPr>
        <w:t xml:space="preserve">, insofar as it holds that </w:t>
      </w:r>
      <w:r w:rsidR="00F94C76" w:rsidRPr="00C01DB1">
        <w:rPr>
          <w:rFonts w:asciiTheme="majorHAnsi" w:hAnsiTheme="majorHAnsi"/>
        </w:rPr>
        <w:t>an (objective) world exists independently of people’s perceptions, language or imagination</w:t>
      </w:r>
      <w:r w:rsidR="00387DAC" w:rsidRPr="00C01DB1">
        <w:rPr>
          <w:rFonts w:asciiTheme="majorHAnsi" w:hAnsiTheme="majorHAnsi"/>
        </w:rPr>
        <w:t xml:space="preserve">, whilst also stressing that </w:t>
      </w:r>
      <w:r w:rsidR="00F94C76" w:rsidRPr="00C01DB1">
        <w:rPr>
          <w:rFonts w:asciiTheme="majorHAnsi" w:hAnsiTheme="majorHAnsi"/>
        </w:rPr>
        <w:t xml:space="preserve">part of that world consists of subjective interpretations which influence the ways in which it is perceived and experienced. </w:t>
      </w:r>
      <w:r w:rsidR="00387DAC" w:rsidRPr="00C01DB1">
        <w:rPr>
          <w:rFonts w:asciiTheme="majorHAnsi" w:hAnsiTheme="majorHAnsi"/>
          <w:color w:val="000000"/>
        </w:rPr>
        <w:t xml:space="preserve">Following Delbridge </w:t>
      </w:r>
      <w:r w:rsidR="00446A30">
        <w:rPr>
          <w:rFonts w:asciiTheme="majorHAnsi" w:hAnsiTheme="majorHAnsi"/>
          <w:color w:val="000000"/>
        </w:rPr>
        <w:t>&amp;</w:t>
      </w:r>
      <w:r w:rsidR="00387DAC" w:rsidRPr="00C01DB1">
        <w:rPr>
          <w:rFonts w:asciiTheme="majorHAnsi" w:hAnsiTheme="majorHAnsi"/>
          <w:color w:val="000000"/>
        </w:rPr>
        <w:t xml:space="preserve"> Edwards (2013), the origins of institutional sources of action </w:t>
      </w:r>
      <w:r w:rsidR="00396B8D" w:rsidRPr="00C01DB1">
        <w:rPr>
          <w:rFonts w:asciiTheme="majorHAnsi" w:hAnsiTheme="majorHAnsi"/>
          <w:color w:val="000000"/>
        </w:rPr>
        <w:t>are</w:t>
      </w:r>
      <w:r w:rsidR="00387DAC" w:rsidRPr="00C01DB1">
        <w:rPr>
          <w:rFonts w:asciiTheme="majorHAnsi" w:hAnsiTheme="majorHAnsi"/>
          <w:color w:val="000000"/>
        </w:rPr>
        <w:t xml:space="preserve"> </w:t>
      </w:r>
      <w:r w:rsidR="008E77CC">
        <w:rPr>
          <w:rFonts w:asciiTheme="majorHAnsi" w:hAnsiTheme="majorHAnsi"/>
          <w:color w:val="000000"/>
        </w:rPr>
        <w:t xml:space="preserve">therefore </w:t>
      </w:r>
      <w:r w:rsidR="00387DAC" w:rsidRPr="00C01DB1">
        <w:rPr>
          <w:rFonts w:asciiTheme="majorHAnsi" w:hAnsiTheme="majorHAnsi"/>
          <w:color w:val="000000"/>
        </w:rPr>
        <w:t xml:space="preserve">seen as </w:t>
      </w:r>
      <w:r w:rsidR="00387DAC" w:rsidRPr="00C01DB1">
        <w:rPr>
          <w:rFonts w:asciiTheme="majorHAnsi" w:hAnsiTheme="majorHAnsi"/>
          <w:i/>
          <w:color w:val="000000"/>
        </w:rPr>
        <w:t>historical</w:t>
      </w:r>
      <w:r w:rsidR="00396B8D" w:rsidRPr="00C01DB1">
        <w:rPr>
          <w:rFonts w:asciiTheme="majorHAnsi" w:hAnsiTheme="majorHAnsi"/>
          <w:color w:val="000000"/>
        </w:rPr>
        <w:t xml:space="preserve">, yet the </w:t>
      </w:r>
      <w:r w:rsidR="00387DAC" w:rsidRPr="00C01DB1">
        <w:rPr>
          <w:rFonts w:asciiTheme="majorHAnsi" w:hAnsiTheme="majorHAnsi"/>
          <w:color w:val="000000"/>
        </w:rPr>
        <w:t xml:space="preserve">outcome of past actions does not determine action in a straightforward way, because actors in equivalent settings will often follow </w:t>
      </w:r>
      <w:r w:rsidR="00387DAC" w:rsidRPr="00C01DB1">
        <w:rPr>
          <w:rFonts w:asciiTheme="majorHAnsi" w:hAnsiTheme="majorHAnsi"/>
          <w:i/>
          <w:color w:val="000000"/>
        </w:rPr>
        <w:t>different paths of action</w:t>
      </w:r>
      <w:r w:rsidR="00387DAC" w:rsidRPr="00C01DB1">
        <w:rPr>
          <w:rFonts w:asciiTheme="majorHAnsi" w:hAnsiTheme="majorHAnsi"/>
          <w:color w:val="000000"/>
        </w:rPr>
        <w:t xml:space="preserve">. As such, the impact of institutional contexts upon the action of different actors is contingent upon </w:t>
      </w:r>
      <w:r w:rsidR="00387DAC" w:rsidRPr="00C01DB1">
        <w:rPr>
          <w:rFonts w:asciiTheme="majorHAnsi" w:hAnsiTheme="majorHAnsi"/>
          <w:i/>
          <w:color w:val="000000"/>
        </w:rPr>
        <w:t>reflexive agents</w:t>
      </w:r>
      <w:r w:rsidR="00387DAC" w:rsidRPr="00C01DB1">
        <w:rPr>
          <w:rFonts w:asciiTheme="majorHAnsi" w:hAnsiTheme="majorHAnsi"/>
          <w:color w:val="000000"/>
        </w:rPr>
        <w:t xml:space="preserve"> conceiving of and pursuing what might be possible.</w:t>
      </w:r>
      <w:r w:rsidR="00387DAC" w:rsidRPr="00C01DB1">
        <w:rPr>
          <w:rFonts w:asciiTheme="majorHAnsi" w:hAnsiTheme="majorHAnsi"/>
        </w:rPr>
        <w:t xml:space="preserve"> Critical realism </w:t>
      </w:r>
      <w:r w:rsidR="00396B8D" w:rsidRPr="00C01DB1">
        <w:rPr>
          <w:rFonts w:asciiTheme="majorHAnsi" w:hAnsiTheme="majorHAnsi"/>
        </w:rPr>
        <w:t xml:space="preserve">thus </w:t>
      </w:r>
      <w:r w:rsidR="00387DAC" w:rsidRPr="00C01DB1">
        <w:rPr>
          <w:rFonts w:asciiTheme="majorHAnsi" w:hAnsiTheme="majorHAnsi"/>
        </w:rPr>
        <w:t xml:space="preserve">considers action as </w:t>
      </w:r>
      <w:r w:rsidR="00387DAC" w:rsidRPr="00C01DB1">
        <w:rPr>
          <w:rFonts w:asciiTheme="majorHAnsi" w:hAnsiTheme="majorHAnsi"/>
          <w:i/>
        </w:rPr>
        <w:t>inherently reflexive</w:t>
      </w:r>
      <w:r w:rsidR="00310358" w:rsidRPr="00C01DB1">
        <w:rPr>
          <w:rFonts w:asciiTheme="majorHAnsi" w:hAnsiTheme="majorHAnsi"/>
        </w:rPr>
        <w:t>. H</w:t>
      </w:r>
      <w:r w:rsidR="00387DAC" w:rsidRPr="00C01DB1">
        <w:rPr>
          <w:rFonts w:asciiTheme="majorHAnsi" w:hAnsiTheme="majorHAnsi"/>
        </w:rPr>
        <w:t xml:space="preserve">uman actors </w:t>
      </w:r>
      <w:r w:rsidR="00310358" w:rsidRPr="00C01DB1">
        <w:rPr>
          <w:rFonts w:asciiTheme="majorHAnsi" w:hAnsiTheme="majorHAnsi"/>
        </w:rPr>
        <w:t>are</w:t>
      </w:r>
      <w:r w:rsidR="00387DAC" w:rsidRPr="00C01DB1">
        <w:rPr>
          <w:rFonts w:asciiTheme="majorHAnsi" w:hAnsiTheme="majorHAnsi"/>
        </w:rPr>
        <w:t xml:space="preserve"> social agents developed within definite circumstances,</w:t>
      </w:r>
      <w:r w:rsidR="00310358" w:rsidRPr="00C01DB1">
        <w:rPr>
          <w:rFonts w:asciiTheme="majorHAnsi" w:hAnsiTheme="majorHAnsi"/>
        </w:rPr>
        <w:t xml:space="preserve"> who </w:t>
      </w:r>
      <w:r w:rsidR="00387DAC" w:rsidRPr="00C01DB1">
        <w:rPr>
          <w:rFonts w:asciiTheme="majorHAnsi" w:hAnsiTheme="majorHAnsi"/>
        </w:rPr>
        <w:t xml:space="preserve">never simply </w:t>
      </w:r>
      <w:r w:rsidR="00310358" w:rsidRPr="00C01DB1">
        <w:rPr>
          <w:rFonts w:asciiTheme="majorHAnsi" w:hAnsiTheme="majorHAnsi"/>
        </w:rPr>
        <w:t xml:space="preserve">reflect back </w:t>
      </w:r>
      <w:r w:rsidR="00387DAC" w:rsidRPr="00C01DB1">
        <w:rPr>
          <w:rFonts w:asciiTheme="majorHAnsi" w:hAnsiTheme="majorHAnsi"/>
        </w:rPr>
        <w:t xml:space="preserve">those conditions but rather </w:t>
      </w:r>
      <w:r w:rsidR="00852082" w:rsidRPr="00C01DB1">
        <w:rPr>
          <w:rFonts w:asciiTheme="majorHAnsi" w:hAnsiTheme="majorHAnsi"/>
        </w:rPr>
        <w:t>experience the</w:t>
      </w:r>
      <w:r w:rsidR="00310358" w:rsidRPr="00C01DB1">
        <w:rPr>
          <w:rFonts w:asciiTheme="majorHAnsi" w:hAnsiTheme="majorHAnsi"/>
        </w:rPr>
        <w:t xml:space="preserve">m </w:t>
      </w:r>
      <w:r w:rsidR="00852082" w:rsidRPr="00C01DB1">
        <w:rPr>
          <w:rFonts w:asciiTheme="majorHAnsi" w:hAnsiTheme="majorHAnsi"/>
        </w:rPr>
        <w:t xml:space="preserve">through </w:t>
      </w:r>
      <w:r w:rsidR="00387DAC" w:rsidRPr="00C01DB1">
        <w:rPr>
          <w:rFonts w:asciiTheme="majorHAnsi" w:hAnsiTheme="majorHAnsi"/>
        </w:rPr>
        <w:t>interpretation, remaking and self-conscious agency.</w:t>
      </w:r>
    </w:p>
    <w:p w14:paraId="11402DCF" w14:textId="77777777" w:rsidR="0019375D" w:rsidRDefault="0019375D" w:rsidP="00616456">
      <w:pPr>
        <w:pStyle w:val="NoSpacing"/>
        <w:spacing w:line="480" w:lineRule="auto"/>
        <w:ind w:firstLine="720"/>
        <w:jc w:val="both"/>
        <w:rPr>
          <w:rFonts w:asciiTheme="majorHAnsi" w:hAnsiTheme="majorHAnsi"/>
        </w:rPr>
      </w:pPr>
      <w:r w:rsidRPr="00C01DB1">
        <w:rPr>
          <w:rFonts w:asciiTheme="majorHAnsi" w:eastAsiaTheme="minorHAnsi" w:hAnsiTheme="majorHAnsi"/>
        </w:rPr>
        <w:t xml:space="preserve">Within critical realism, the relationship between generative mechanisms and action is conceived using a stratified or </w:t>
      </w:r>
      <w:r w:rsidRPr="00F66AB6">
        <w:rPr>
          <w:rFonts w:asciiTheme="majorHAnsi" w:eastAsiaTheme="minorHAnsi" w:hAnsiTheme="majorHAnsi"/>
          <w:i/>
        </w:rPr>
        <w:t>layered</w:t>
      </w:r>
      <w:r w:rsidRPr="00C01DB1">
        <w:rPr>
          <w:rFonts w:asciiTheme="majorHAnsi" w:eastAsiaTheme="minorHAnsi" w:hAnsiTheme="majorHAnsi"/>
        </w:rPr>
        <w:t xml:space="preserve"> ontology. Bhaskar (1978) describes three inter-related and ordered ontological domains: the real, actual and empirical. </w:t>
      </w:r>
      <w:r w:rsidRPr="00C01DB1">
        <w:rPr>
          <w:rFonts w:asciiTheme="majorHAnsi" w:hAnsiTheme="majorHAnsi"/>
        </w:rPr>
        <w:t xml:space="preserve">A realist ontology assumes the world to consist of generative mechanisms or causal powers located in the </w:t>
      </w:r>
      <w:r w:rsidRPr="00C01DB1">
        <w:rPr>
          <w:rFonts w:asciiTheme="majorHAnsi" w:hAnsiTheme="majorHAnsi"/>
          <w:i/>
        </w:rPr>
        <w:t>real</w:t>
      </w:r>
      <w:r w:rsidRPr="00C01DB1">
        <w:rPr>
          <w:rFonts w:asciiTheme="majorHAnsi" w:hAnsiTheme="majorHAnsi"/>
        </w:rPr>
        <w:t xml:space="preserve"> domain, whose activation may</w:t>
      </w:r>
      <w:r w:rsidR="00F73A38" w:rsidRPr="00C01DB1">
        <w:rPr>
          <w:rFonts w:asciiTheme="majorHAnsi" w:hAnsiTheme="majorHAnsi"/>
        </w:rPr>
        <w:t>, or may not,</w:t>
      </w:r>
      <w:r w:rsidRPr="00C01DB1">
        <w:rPr>
          <w:rFonts w:asciiTheme="majorHAnsi" w:hAnsiTheme="majorHAnsi"/>
        </w:rPr>
        <w:t xml:space="preserve"> generate events in the </w:t>
      </w:r>
      <w:r w:rsidRPr="00C01DB1">
        <w:rPr>
          <w:rFonts w:asciiTheme="majorHAnsi" w:hAnsiTheme="majorHAnsi"/>
          <w:i/>
        </w:rPr>
        <w:t>actual</w:t>
      </w:r>
      <w:r w:rsidRPr="00C01DB1">
        <w:rPr>
          <w:rFonts w:asciiTheme="majorHAnsi" w:hAnsiTheme="majorHAnsi"/>
        </w:rPr>
        <w:t xml:space="preserve"> domain.</w:t>
      </w:r>
      <w:r w:rsidR="00AA0763" w:rsidRPr="00C01DB1">
        <w:rPr>
          <w:rFonts w:asciiTheme="majorHAnsi" w:hAnsiTheme="majorHAnsi"/>
        </w:rPr>
        <w:t xml:space="preserve"> Under this stratified ontology, </w:t>
      </w:r>
      <w:r w:rsidR="00AA0763" w:rsidRPr="00C01DB1">
        <w:rPr>
          <w:rFonts w:asciiTheme="majorHAnsi" w:hAnsiTheme="majorHAnsi"/>
        </w:rPr>
        <w:lastRenderedPageBreak/>
        <w:t>human action is conceived as both enabled and constrained by social structures, but this action in turn reproduces or transforms these structures (Leca &amp; Naccache 2006).</w:t>
      </w:r>
      <w:r w:rsidR="007B5116">
        <w:rPr>
          <w:rFonts w:asciiTheme="majorHAnsi" w:hAnsiTheme="majorHAnsi"/>
        </w:rPr>
        <w:t xml:space="preserve"> </w:t>
      </w:r>
      <w:r w:rsidR="008307C5" w:rsidRPr="00C01DB1">
        <w:rPr>
          <w:rFonts w:asciiTheme="majorHAnsi" w:hAnsiTheme="majorHAnsi"/>
        </w:rPr>
        <w:t xml:space="preserve">Seeing </w:t>
      </w:r>
      <w:r w:rsidRPr="00C01DB1">
        <w:rPr>
          <w:rFonts w:asciiTheme="majorHAnsi" w:hAnsiTheme="majorHAnsi"/>
        </w:rPr>
        <w:t xml:space="preserve">generative mechanisms as ‘tendencies’ draws our attention to the </w:t>
      </w:r>
      <w:r w:rsidRPr="00C01DB1">
        <w:rPr>
          <w:rFonts w:asciiTheme="majorHAnsi" w:hAnsiTheme="majorHAnsi"/>
          <w:i/>
        </w:rPr>
        <w:t>indeterminacy</w:t>
      </w:r>
      <w:r w:rsidRPr="00C01DB1">
        <w:rPr>
          <w:rFonts w:asciiTheme="majorHAnsi" w:hAnsiTheme="majorHAnsi"/>
        </w:rPr>
        <w:t xml:space="preserve"> of causal powers. Rules, norms and institutions develop logics independent of the choices of individual actors, and causal powers are not necessarily activated. As such, ‘</w:t>
      </w:r>
      <w:r w:rsidR="008350FD" w:rsidRPr="00C01DB1">
        <w:rPr>
          <w:rFonts w:asciiTheme="majorHAnsi" w:hAnsiTheme="majorHAnsi"/>
        </w:rPr>
        <w:t>t</w:t>
      </w:r>
      <w:r w:rsidRPr="00C01DB1">
        <w:rPr>
          <w:rFonts w:asciiTheme="majorHAnsi" w:hAnsiTheme="majorHAnsi"/>
        </w:rPr>
        <w:t>he potential of entities to possess, exercise and actualise powers provide critical realists with a more sophisticated and nuanced representation of social reality which is in stark contrast to flatter empiricist or constructionist approaches where things either are, or are not’ (O’Mahoney &amp; Vincent 2014</w:t>
      </w:r>
      <w:r w:rsidR="00EC3EF4">
        <w:rPr>
          <w:rFonts w:asciiTheme="majorHAnsi" w:hAnsiTheme="majorHAnsi"/>
        </w:rPr>
        <w:t xml:space="preserve">: </w:t>
      </w:r>
      <w:r w:rsidRPr="00C01DB1">
        <w:rPr>
          <w:rFonts w:asciiTheme="majorHAnsi" w:hAnsiTheme="majorHAnsi"/>
        </w:rPr>
        <w:t>24). As Davies (2008</w:t>
      </w:r>
      <w:r w:rsidR="00EC3EF4">
        <w:rPr>
          <w:rFonts w:asciiTheme="majorHAnsi" w:hAnsiTheme="majorHAnsi"/>
        </w:rPr>
        <w:t>:</w:t>
      </w:r>
      <w:r w:rsidRPr="00C01DB1">
        <w:rPr>
          <w:rFonts w:asciiTheme="majorHAnsi" w:hAnsiTheme="majorHAnsi"/>
        </w:rPr>
        <w:t xml:space="preserve"> 26) notes, critical realism thus proposes a subtle and complex view of society in which human agents are neither passive products of social structures nor entirely their creators, but rather are ‘placed in an iterative and naturally reflexive feedback relationship to them’. </w:t>
      </w:r>
    </w:p>
    <w:p w14:paraId="662A1379" w14:textId="77777777" w:rsidR="008C6F71" w:rsidRDefault="007B5116" w:rsidP="00616456">
      <w:pPr>
        <w:pStyle w:val="NoSpacing"/>
        <w:spacing w:line="480" w:lineRule="auto"/>
        <w:ind w:firstLine="720"/>
        <w:jc w:val="both"/>
        <w:rPr>
          <w:rFonts w:asciiTheme="majorHAnsi" w:eastAsiaTheme="minorHAnsi" w:hAnsiTheme="majorHAnsi"/>
        </w:rPr>
      </w:pPr>
      <w:r>
        <w:rPr>
          <w:rFonts w:asciiTheme="majorHAnsi" w:eastAsiaTheme="minorHAnsi" w:hAnsiTheme="majorHAnsi"/>
        </w:rPr>
        <w:t>Crucially, then, c</w:t>
      </w:r>
      <w:r w:rsidR="00E70D44" w:rsidRPr="00E70D44">
        <w:rPr>
          <w:rFonts w:asciiTheme="majorHAnsi" w:eastAsiaTheme="minorHAnsi" w:hAnsiTheme="majorHAnsi"/>
        </w:rPr>
        <w:t xml:space="preserve">ritical realism considers concepts </w:t>
      </w:r>
      <w:r w:rsidR="00E70D44" w:rsidRPr="00C01DB1">
        <w:rPr>
          <w:rFonts w:asciiTheme="majorHAnsi" w:eastAsiaTheme="minorHAnsi" w:hAnsiTheme="majorHAnsi"/>
          <w:i/>
        </w:rPr>
        <w:t>in context</w:t>
      </w:r>
      <w:r w:rsidR="00E70D44" w:rsidRPr="00E70D44">
        <w:rPr>
          <w:rFonts w:asciiTheme="majorHAnsi" w:eastAsiaTheme="minorHAnsi" w:hAnsiTheme="majorHAnsi"/>
        </w:rPr>
        <w:t xml:space="preserve"> – </w:t>
      </w:r>
      <w:r w:rsidR="00241950">
        <w:rPr>
          <w:rFonts w:asciiTheme="majorHAnsi" w:eastAsiaTheme="minorHAnsi" w:hAnsiTheme="majorHAnsi"/>
        </w:rPr>
        <w:t xml:space="preserve">that is, </w:t>
      </w:r>
      <w:r w:rsidR="00E70D44" w:rsidRPr="00E70D44">
        <w:rPr>
          <w:rFonts w:asciiTheme="majorHAnsi" w:eastAsiaTheme="minorHAnsi" w:hAnsiTheme="majorHAnsi"/>
        </w:rPr>
        <w:t xml:space="preserve">the social construction of meaning in different situations – and rejects the structuralist idea of trans-historical and trans-spatial concepts that retain meaning independent of application. For example, MNC expatriates are frequently assumed to be a stable </w:t>
      </w:r>
      <w:r w:rsidR="005157B4">
        <w:rPr>
          <w:rFonts w:asciiTheme="majorHAnsi" w:eastAsiaTheme="minorHAnsi" w:hAnsiTheme="majorHAnsi"/>
        </w:rPr>
        <w:t xml:space="preserve">category and </w:t>
      </w:r>
      <w:r w:rsidR="00E70D44" w:rsidRPr="00E70D44">
        <w:rPr>
          <w:rFonts w:asciiTheme="majorHAnsi" w:eastAsiaTheme="minorHAnsi" w:hAnsiTheme="majorHAnsi"/>
        </w:rPr>
        <w:t>group, and yet in the case of Chinese MNCs, which we discuss below, there is clear segmentation between the mass and the elite of Chinese expatriate workers. These insights can be rendered explicable through a realist ontological lens.</w:t>
      </w:r>
      <w:r w:rsidR="00241950">
        <w:rPr>
          <w:rFonts w:asciiTheme="majorHAnsi" w:eastAsiaTheme="minorHAnsi" w:hAnsiTheme="majorHAnsi"/>
        </w:rPr>
        <w:t xml:space="preserve"> As we highlight below, r</w:t>
      </w:r>
      <w:r w:rsidR="008C6F71" w:rsidRPr="008C6F71">
        <w:rPr>
          <w:rFonts w:asciiTheme="majorHAnsi" w:eastAsiaTheme="minorHAnsi" w:hAnsiTheme="majorHAnsi"/>
        </w:rPr>
        <w:t xml:space="preserve">emaining sensitive to the </w:t>
      </w:r>
      <w:r w:rsidR="007553CC">
        <w:rPr>
          <w:rFonts w:asciiTheme="majorHAnsi" w:eastAsiaTheme="minorHAnsi" w:hAnsiTheme="majorHAnsi"/>
        </w:rPr>
        <w:t xml:space="preserve">shifting </w:t>
      </w:r>
      <w:r w:rsidR="008C6F71" w:rsidRPr="008C6F71">
        <w:rPr>
          <w:rFonts w:asciiTheme="majorHAnsi" w:eastAsiaTheme="minorHAnsi" w:hAnsiTheme="majorHAnsi"/>
        </w:rPr>
        <w:t>political economic reality that MNC</w:t>
      </w:r>
      <w:r w:rsidR="007553CC">
        <w:rPr>
          <w:rFonts w:asciiTheme="majorHAnsi" w:eastAsiaTheme="minorHAnsi" w:hAnsiTheme="majorHAnsi"/>
        </w:rPr>
        <w:t>s operate within</w:t>
      </w:r>
      <w:r w:rsidR="008C6F71" w:rsidRPr="008C6F71">
        <w:rPr>
          <w:rFonts w:asciiTheme="majorHAnsi" w:eastAsiaTheme="minorHAnsi" w:hAnsiTheme="majorHAnsi"/>
        </w:rPr>
        <w:t xml:space="preserve"> (as opposed to an assumption of static ‘national models’) combined with a focus on the complexity of staffing processes (as opposed to deploying the standard typologies available in the ma</w:t>
      </w:r>
      <w:r>
        <w:rPr>
          <w:rFonts w:asciiTheme="majorHAnsi" w:eastAsiaTheme="minorHAnsi" w:hAnsiTheme="majorHAnsi"/>
        </w:rPr>
        <w:t>instream</w:t>
      </w:r>
      <w:r w:rsidR="008C6F71" w:rsidRPr="008C6F71">
        <w:rPr>
          <w:rFonts w:asciiTheme="majorHAnsi" w:eastAsiaTheme="minorHAnsi" w:hAnsiTheme="majorHAnsi"/>
        </w:rPr>
        <w:t xml:space="preserve"> literature) allows for a more nuanced understanding of current developments. </w:t>
      </w:r>
      <w:r w:rsidR="007553CC">
        <w:rPr>
          <w:rFonts w:asciiTheme="majorHAnsi" w:eastAsiaTheme="minorHAnsi" w:hAnsiTheme="majorHAnsi"/>
        </w:rPr>
        <w:t>C</w:t>
      </w:r>
      <w:r w:rsidR="008C6F71" w:rsidRPr="008C6F71">
        <w:rPr>
          <w:rFonts w:asciiTheme="majorHAnsi" w:eastAsiaTheme="minorHAnsi" w:hAnsiTheme="majorHAnsi"/>
        </w:rPr>
        <w:t>ritical realis</w:t>
      </w:r>
      <w:r w:rsidR="007553CC">
        <w:rPr>
          <w:rFonts w:asciiTheme="majorHAnsi" w:eastAsiaTheme="minorHAnsi" w:hAnsiTheme="majorHAnsi"/>
        </w:rPr>
        <w:t>m</w:t>
      </w:r>
      <w:r w:rsidR="008C6F71" w:rsidRPr="008C6F71">
        <w:rPr>
          <w:rFonts w:asciiTheme="majorHAnsi" w:eastAsiaTheme="minorHAnsi" w:hAnsiTheme="majorHAnsi"/>
        </w:rPr>
        <w:t xml:space="preserve"> offers this level of context-sensitivity.</w:t>
      </w:r>
    </w:p>
    <w:p w14:paraId="7739E86A" w14:textId="77777777" w:rsidR="008E77CC" w:rsidRPr="00E70D44" w:rsidRDefault="008E77CC" w:rsidP="00616456">
      <w:pPr>
        <w:pStyle w:val="NoSpacing"/>
        <w:spacing w:line="480" w:lineRule="auto"/>
        <w:ind w:firstLine="720"/>
        <w:jc w:val="both"/>
        <w:rPr>
          <w:rFonts w:asciiTheme="majorHAnsi" w:eastAsiaTheme="minorHAnsi" w:hAnsiTheme="majorHAnsi"/>
        </w:rPr>
      </w:pPr>
      <w:r>
        <w:rPr>
          <w:rFonts w:asciiTheme="majorHAnsi" w:hAnsiTheme="majorHAnsi"/>
        </w:rPr>
        <w:t>I</w:t>
      </w:r>
      <w:r w:rsidRPr="00180291">
        <w:rPr>
          <w:rFonts w:asciiTheme="majorHAnsi" w:hAnsiTheme="majorHAnsi"/>
        </w:rPr>
        <w:t xml:space="preserve">n the next section we consider the particular </w:t>
      </w:r>
      <w:r w:rsidR="00F66AB6">
        <w:rPr>
          <w:rFonts w:asciiTheme="majorHAnsi" w:hAnsiTheme="majorHAnsi"/>
        </w:rPr>
        <w:t xml:space="preserve">issue of </w:t>
      </w:r>
      <w:r w:rsidRPr="00180291">
        <w:rPr>
          <w:rFonts w:asciiTheme="majorHAnsi" w:hAnsiTheme="majorHAnsi"/>
        </w:rPr>
        <w:t>expatriates (and, within this, citizens and non-citizens) and analyse concrete situations w</w:t>
      </w:r>
      <w:r w:rsidR="007553CC">
        <w:rPr>
          <w:rFonts w:asciiTheme="majorHAnsi" w:hAnsiTheme="majorHAnsi"/>
        </w:rPr>
        <w:t>here</w:t>
      </w:r>
      <w:r w:rsidRPr="00180291">
        <w:rPr>
          <w:rFonts w:asciiTheme="majorHAnsi" w:hAnsiTheme="majorHAnsi"/>
        </w:rPr>
        <w:t xml:space="preserve"> the actual structure of staffing deviates from the established categories</w:t>
      </w:r>
      <w:r w:rsidR="00241950">
        <w:rPr>
          <w:rFonts w:asciiTheme="majorHAnsi" w:hAnsiTheme="majorHAnsi"/>
        </w:rPr>
        <w:t xml:space="preserve"> in the literature</w:t>
      </w:r>
      <w:r w:rsidRPr="00180291">
        <w:rPr>
          <w:rFonts w:asciiTheme="majorHAnsi" w:hAnsiTheme="majorHAnsi"/>
        </w:rPr>
        <w:t xml:space="preserve"> of ‘expatriates’, ‘locals’, ‘third country actors’ and ‘home and host actors’</w:t>
      </w:r>
      <w:r w:rsidR="00241950">
        <w:rPr>
          <w:rFonts w:asciiTheme="majorHAnsi" w:hAnsiTheme="majorHAnsi"/>
        </w:rPr>
        <w:t>. This is</w:t>
      </w:r>
      <w:r w:rsidRPr="00180291">
        <w:rPr>
          <w:rFonts w:asciiTheme="majorHAnsi" w:hAnsiTheme="majorHAnsi"/>
        </w:rPr>
        <w:t xml:space="preserve"> because the generative mechanisms within the MNC-</w:t>
      </w:r>
      <w:r w:rsidRPr="00180291">
        <w:rPr>
          <w:rFonts w:asciiTheme="majorHAnsi" w:hAnsiTheme="majorHAnsi"/>
        </w:rPr>
        <w:lastRenderedPageBreak/>
        <w:t xml:space="preserve">society relationship are causally different, as we discuss in our cases. </w:t>
      </w:r>
      <w:r w:rsidRPr="00180291">
        <w:rPr>
          <w:rFonts w:asciiTheme="majorHAnsi" w:hAnsiTheme="majorHAnsi"/>
          <w:color w:val="000000"/>
        </w:rPr>
        <w:t>In these illustrative examples we critique the dominant discourse on staffing the MNC, through an exploration of new actors and new situations where the existing ideal-typical frames (discursive categories) are unable to explain the underlying mechanisms of staffing strategies</w:t>
      </w:r>
      <w:r w:rsidR="00241950">
        <w:rPr>
          <w:rFonts w:asciiTheme="majorHAnsi" w:hAnsiTheme="majorHAnsi"/>
          <w:color w:val="000000"/>
        </w:rPr>
        <w:t>. R</w:t>
      </w:r>
      <w:r w:rsidRPr="00180291">
        <w:rPr>
          <w:rFonts w:asciiTheme="majorHAnsi" w:hAnsiTheme="majorHAnsi"/>
          <w:color w:val="000000"/>
        </w:rPr>
        <w:t>ather, new actors are overturning these categories and developing a new language reality to staffing the MNC.</w:t>
      </w:r>
    </w:p>
    <w:p w14:paraId="03961416" w14:textId="77777777" w:rsidR="00954643" w:rsidRDefault="00954643" w:rsidP="00616456">
      <w:pPr>
        <w:pStyle w:val="NoSpacing"/>
        <w:spacing w:line="480" w:lineRule="auto"/>
        <w:jc w:val="both"/>
        <w:rPr>
          <w:rFonts w:asciiTheme="majorHAnsi" w:eastAsiaTheme="minorHAnsi" w:hAnsiTheme="majorHAnsi"/>
        </w:rPr>
      </w:pPr>
    </w:p>
    <w:p w14:paraId="2F8D40EC" w14:textId="77777777" w:rsidR="00845637" w:rsidRPr="00C01DB1" w:rsidRDefault="00F66AB6" w:rsidP="00616456">
      <w:pPr>
        <w:pStyle w:val="NoSpacing"/>
        <w:spacing w:line="480" w:lineRule="auto"/>
        <w:jc w:val="both"/>
        <w:rPr>
          <w:rFonts w:asciiTheme="majorHAnsi" w:hAnsiTheme="majorHAnsi"/>
          <w:b/>
        </w:rPr>
      </w:pPr>
      <w:r>
        <w:rPr>
          <w:rFonts w:asciiTheme="majorHAnsi" w:hAnsiTheme="majorHAnsi"/>
          <w:b/>
        </w:rPr>
        <w:t xml:space="preserve">New realities in staffing and expatriation – two </w:t>
      </w:r>
      <w:r w:rsidR="00C07604">
        <w:rPr>
          <w:rFonts w:asciiTheme="majorHAnsi" w:hAnsiTheme="majorHAnsi"/>
          <w:b/>
        </w:rPr>
        <w:t xml:space="preserve">illustrative cases </w:t>
      </w:r>
    </w:p>
    <w:p w14:paraId="590068A9" w14:textId="77777777" w:rsidR="00392433" w:rsidRDefault="00392433" w:rsidP="000261D4">
      <w:pPr>
        <w:pStyle w:val="NoSpacing"/>
        <w:spacing w:line="480" w:lineRule="auto"/>
        <w:jc w:val="both"/>
        <w:rPr>
          <w:rFonts w:asciiTheme="majorHAnsi" w:hAnsiTheme="majorHAnsi"/>
          <w:lang w:val="en-US"/>
        </w:rPr>
      </w:pPr>
    </w:p>
    <w:p w14:paraId="52711145" w14:textId="608C8387" w:rsidR="00EF597D" w:rsidRDefault="000261D4" w:rsidP="00616456">
      <w:pPr>
        <w:pStyle w:val="NoSpacing"/>
        <w:spacing w:line="480" w:lineRule="auto"/>
        <w:jc w:val="both"/>
        <w:rPr>
          <w:rFonts w:asciiTheme="majorHAnsi" w:hAnsiTheme="majorHAnsi"/>
          <w:lang w:val="en-US"/>
        </w:rPr>
      </w:pPr>
      <w:r>
        <w:rPr>
          <w:rFonts w:asciiTheme="majorHAnsi" w:hAnsiTheme="majorHAnsi"/>
          <w:lang w:val="en-US"/>
        </w:rPr>
        <w:t xml:space="preserve">We are using the two cases below as illustrative of new trends in staffing </w:t>
      </w:r>
      <w:r w:rsidR="007A70DE">
        <w:rPr>
          <w:rFonts w:asciiTheme="majorHAnsi" w:hAnsiTheme="majorHAnsi"/>
          <w:lang w:val="en-US"/>
        </w:rPr>
        <w:t xml:space="preserve">international firms </w:t>
      </w:r>
      <w:r>
        <w:rPr>
          <w:rFonts w:asciiTheme="majorHAnsi" w:hAnsiTheme="majorHAnsi"/>
          <w:lang w:val="en-US"/>
        </w:rPr>
        <w:t>that challenge the existing discourse. The</w:t>
      </w:r>
      <w:r w:rsidR="00392433">
        <w:rPr>
          <w:rFonts w:asciiTheme="majorHAnsi" w:hAnsiTheme="majorHAnsi"/>
          <w:lang w:val="en-US"/>
        </w:rPr>
        <w:t xml:space="preserve"> cases </w:t>
      </w:r>
      <w:r>
        <w:rPr>
          <w:rFonts w:asciiTheme="majorHAnsi" w:hAnsiTheme="majorHAnsi"/>
          <w:lang w:val="en-US"/>
        </w:rPr>
        <w:t xml:space="preserve">are </w:t>
      </w:r>
      <w:r w:rsidR="00392433">
        <w:rPr>
          <w:rFonts w:asciiTheme="majorHAnsi" w:hAnsiTheme="majorHAnsi"/>
          <w:lang w:val="en-US"/>
        </w:rPr>
        <w:t xml:space="preserve">based </w:t>
      </w:r>
      <w:r w:rsidR="009E7DD2">
        <w:rPr>
          <w:rFonts w:asciiTheme="majorHAnsi" w:hAnsiTheme="majorHAnsi"/>
          <w:lang w:val="en-US"/>
        </w:rPr>
        <w:t xml:space="preserve">on </w:t>
      </w:r>
      <w:r>
        <w:rPr>
          <w:rFonts w:asciiTheme="majorHAnsi" w:hAnsiTheme="majorHAnsi"/>
          <w:lang w:val="en-US"/>
        </w:rPr>
        <w:t>secondary source</w:t>
      </w:r>
      <w:r w:rsidR="00392433">
        <w:rPr>
          <w:rFonts w:asciiTheme="majorHAnsi" w:hAnsiTheme="majorHAnsi"/>
          <w:lang w:val="en-US"/>
        </w:rPr>
        <w:t>s, and are purely illustrative of the importan</w:t>
      </w:r>
      <w:r w:rsidR="009E7DD2">
        <w:rPr>
          <w:rFonts w:asciiTheme="majorHAnsi" w:hAnsiTheme="majorHAnsi"/>
          <w:lang w:val="en-US"/>
        </w:rPr>
        <w:t>ce</w:t>
      </w:r>
      <w:r w:rsidR="00392433">
        <w:rPr>
          <w:rFonts w:asciiTheme="majorHAnsi" w:hAnsiTheme="majorHAnsi"/>
          <w:lang w:val="en-US"/>
        </w:rPr>
        <w:t xml:space="preserve"> of </w:t>
      </w:r>
      <w:r w:rsidR="009E7DD2">
        <w:rPr>
          <w:rFonts w:asciiTheme="majorHAnsi" w:hAnsiTheme="majorHAnsi"/>
          <w:lang w:val="en-US"/>
        </w:rPr>
        <w:t xml:space="preserve">examining </w:t>
      </w:r>
      <w:r w:rsidR="00392433">
        <w:rPr>
          <w:rFonts w:asciiTheme="majorHAnsi" w:hAnsiTheme="majorHAnsi"/>
          <w:lang w:val="en-US"/>
        </w:rPr>
        <w:t xml:space="preserve">cases in context, </w:t>
      </w:r>
      <w:r w:rsidR="009E7DD2">
        <w:rPr>
          <w:rFonts w:asciiTheme="majorHAnsi" w:hAnsiTheme="majorHAnsi"/>
          <w:lang w:val="en-US"/>
        </w:rPr>
        <w:t>something</w:t>
      </w:r>
      <w:r w:rsidR="00392433">
        <w:rPr>
          <w:rFonts w:asciiTheme="majorHAnsi" w:hAnsiTheme="majorHAnsi"/>
          <w:lang w:val="en-US"/>
        </w:rPr>
        <w:t xml:space="preserve"> </w:t>
      </w:r>
      <w:r w:rsidR="009E7DD2">
        <w:rPr>
          <w:rFonts w:asciiTheme="majorHAnsi" w:hAnsiTheme="majorHAnsi"/>
          <w:lang w:val="en-US"/>
        </w:rPr>
        <w:t xml:space="preserve">critical </w:t>
      </w:r>
      <w:r w:rsidR="00392433">
        <w:rPr>
          <w:rFonts w:asciiTheme="majorHAnsi" w:hAnsiTheme="majorHAnsi"/>
          <w:lang w:val="en-US"/>
        </w:rPr>
        <w:t>realism</w:t>
      </w:r>
      <w:r w:rsidR="009E7DD2">
        <w:rPr>
          <w:rFonts w:asciiTheme="majorHAnsi" w:hAnsiTheme="majorHAnsi"/>
          <w:lang w:val="en-US"/>
        </w:rPr>
        <w:t xml:space="preserve"> endorses</w:t>
      </w:r>
      <w:r>
        <w:rPr>
          <w:rFonts w:asciiTheme="majorHAnsi" w:hAnsiTheme="majorHAnsi"/>
          <w:lang w:val="en-US"/>
        </w:rPr>
        <w:t xml:space="preserve">. </w:t>
      </w:r>
      <w:r w:rsidR="009E7DD2">
        <w:rPr>
          <w:rFonts w:asciiTheme="majorHAnsi" w:hAnsiTheme="majorHAnsi"/>
          <w:lang w:val="en-US"/>
        </w:rPr>
        <w:t>In setting up our cases we</w:t>
      </w:r>
      <w:r>
        <w:rPr>
          <w:rFonts w:asciiTheme="majorHAnsi" w:hAnsiTheme="majorHAnsi"/>
          <w:lang w:val="en-US"/>
        </w:rPr>
        <w:t xml:space="preserve"> </w:t>
      </w:r>
      <w:r w:rsidR="009E7DD2">
        <w:rPr>
          <w:rFonts w:asciiTheme="majorHAnsi" w:hAnsiTheme="majorHAnsi"/>
          <w:lang w:val="en-US"/>
        </w:rPr>
        <w:t xml:space="preserve">have </w:t>
      </w:r>
      <w:r>
        <w:rPr>
          <w:rFonts w:asciiTheme="majorHAnsi" w:hAnsiTheme="majorHAnsi"/>
          <w:lang w:val="en-US"/>
        </w:rPr>
        <w:t>benefit</w:t>
      </w:r>
      <w:r w:rsidR="009E7DD2">
        <w:rPr>
          <w:rFonts w:asciiTheme="majorHAnsi" w:hAnsiTheme="majorHAnsi"/>
          <w:lang w:val="en-US"/>
        </w:rPr>
        <w:t>ed</w:t>
      </w:r>
      <w:r>
        <w:rPr>
          <w:rFonts w:asciiTheme="majorHAnsi" w:hAnsiTheme="majorHAnsi"/>
          <w:lang w:val="en-US"/>
        </w:rPr>
        <w:t xml:space="preserve"> from </w:t>
      </w:r>
      <w:r w:rsidR="00392433">
        <w:rPr>
          <w:rFonts w:asciiTheme="majorHAnsi" w:hAnsiTheme="majorHAnsi"/>
          <w:lang w:val="en-US"/>
        </w:rPr>
        <w:t xml:space="preserve">new </w:t>
      </w:r>
      <w:r>
        <w:rPr>
          <w:rFonts w:asciiTheme="majorHAnsi" w:hAnsiTheme="majorHAnsi"/>
          <w:lang w:val="en-US"/>
        </w:rPr>
        <w:t xml:space="preserve">writing on comparative case methods </w:t>
      </w:r>
      <w:r w:rsidR="009E7DD2">
        <w:rPr>
          <w:rFonts w:asciiTheme="majorHAnsi" w:hAnsiTheme="majorHAnsi"/>
          <w:lang w:val="en-US"/>
        </w:rPr>
        <w:t>that use</w:t>
      </w:r>
      <w:r>
        <w:rPr>
          <w:rFonts w:asciiTheme="majorHAnsi" w:hAnsiTheme="majorHAnsi"/>
          <w:lang w:val="en-US"/>
        </w:rPr>
        <w:t xml:space="preserve"> </w:t>
      </w:r>
      <w:r w:rsidR="009E7DD2">
        <w:rPr>
          <w:rFonts w:asciiTheme="majorHAnsi" w:hAnsiTheme="majorHAnsi"/>
          <w:lang w:val="en-US"/>
        </w:rPr>
        <w:t xml:space="preserve">a </w:t>
      </w:r>
      <w:r>
        <w:rPr>
          <w:rFonts w:asciiTheme="majorHAnsi" w:hAnsiTheme="majorHAnsi"/>
          <w:lang w:val="en-US"/>
        </w:rPr>
        <w:t xml:space="preserve">critical realist perspective. </w:t>
      </w:r>
      <w:r w:rsidRPr="000261D4">
        <w:rPr>
          <w:rFonts w:asciiTheme="majorHAnsi" w:hAnsiTheme="majorHAnsi"/>
          <w:lang w:val="en-US"/>
        </w:rPr>
        <w:t xml:space="preserve">Kessler </w:t>
      </w:r>
      <w:r w:rsidR="009108F6">
        <w:rPr>
          <w:rFonts w:asciiTheme="majorHAnsi" w:hAnsiTheme="majorHAnsi"/>
          <w:lang w:val="en-US"/>
        </w:rPr>
        <w:t>&amp;</w:t>
      </w:r>
      <w:r w:rsidRPr="000261D4">
        <w:rPr>
          <w:rFonts w:asciiTheme="majorHAnsi" w:hAnsiTheme="majorHAnsi"/>
          <w:lang w:val="en-US"/>
        </w:rPr>
        <w:t xml:space="preserve"> Bach (2014)</w:t>
      </w:r>
      <w:r>
        <w:rPr>
          <w:rFonts w:asciiTheme="majorHAnsi" w:hAnsiTheme="majorHAnsi"/>
          <w:lang w:val="en-US"/>
        </w:rPr>
        <w:t xml:space="preserve"> note the t</w:t>
      </w:r>
      <w:r w:rsidRPr="000261D4">
        <w:rPr>
          <w:rFonts w:asciiTheme="majorHAnsi" w:hAnsiTheme="majorHAnsi"/>
          <w:lang w:val="en-US"/>
        </w:rPr>
        <w:t xml:space="preserve">ension between context and causation in all case </w:t>
      </w:r>
      <w:r w:rsidR="00392433">
        <w:rPr>
          <w:rFonts w:asciiTheme="majorHAnsi" w:hAnsiTheme="majorHAnsi"/>
          <w:lang w:val="en-US"/>
        </w:rPr>
        <w:t xml:space="preserve">study </w:t>
      </w:r>
      <w:r w:rsidRPr="000261D4">
        <w:rPr>
          <w:rFonts w:asciiTheme="majorHAnsi" w:hAnsiTheme="majorHAnsi"/>
          <w:lang w:val="en-US"/>
        </w:rPr>
        <w:t>research</w:t>
      </w:r>
      <w:r>
        <w:rPr>
          <w:rFonts w:asciiTheme="majorHAnsi" w:hAnsiTheme="majorHAnsi"/>
          <w:lang w:val="en-US"/>
        </w:rPr>
        <w:t>. With c</w:t>
      </w:r>
      <w:r w:rsidRPr="000261D4">
        <w:rPr>
          <w:rFonts w:asciiTheme="majorHAnsi" w:hAnsiTheme="majorHAnsi"/>
          <w:lang w:val="en-US"/>
        </w:rPr>
        <w:t xml:space="preserve">omparative cases </w:t>
      </w:r>
      <w:r>
        <w:rPr>
          <w:rFonts w:asciiTheme="majorHAnsi" w:hAnsiTheme="majorHAnsi"/>
          <w:lang w:val="en-US"/>
        </w:rPr>
        <w:t>it is easier to move</w:t>
      </w:r>
      <w:r w:rsidRPr="000261D4">
        <w:rPr>
          <w:rFonts w:asciiTheme="majorHAnsi" w:hAnsiTheme="majorHAnsi"/>
          <w:lang w:val="en-US"/>
        </w:rPr>
        <w:t xml:space="preserve"> away from local contextualization, towards </w:t>
      </w:r>
      <w:r w:rsidR="00392433">
        <w:rPr>
          <w:rFonts w:asciiTheme="majorHAnsi" w:hAnsiTheme="majorHAnsi"/>
          <w:lang w:val="en-US"/>
        </w:rPr>
        <w:t xml:space="preserve">questions of </w:t>
      </w:r>
      <w:r w:rsidRPr="000261D4">
        <w:rPr>
          <w:rFonts w:asciiTheme="majorHAnsi" w:hAnsiTheme="majorHAnsi"/>
          <w:lang w:val="en-US"/>
        </w:rPr>
        <w:t>causation</w:t>
      </w:r>
      <w:r>
        <w:rPr>
          <w:rFonts w:asciiTheme="majorHAnsi" w:hAnsiTheme="majorHAnsi"/>
          <w:lang w:val="en-US"/>
        </w:rPr>
        <w:t xml:space="preserve">, </w:t>
      </w:r>
      <w:r w:rsidR="00392433">
        <w:rPr>
          <w:rFonts w:asciiTheme="majorHAnsi" w:hAnsiTheme="majorHAnsi"/>
          <w:lang w:val="en-US"/>
        </w:rPr>
        <w:t xml:space="preserve">especially </w:t>
      </w:r>
      <w:r>
        <w:rPr>
          <w:rFonts w:asciiTheme="majorHAnsi" w:hAnsiTheme="majorHAnsi"/>
          <w:lang w:val="en-US"/>
        </w:rPr>
        <w:t>where the purpose of case selection is theoretical, explicit and purposeful.</w:t>
      </w:r>
      <w:r w:rsidR="00E97CE8">
        <w:rPr>
          <w:rFonts w:asciiTheme="majorHAnsi" w:hAnsiTheme="majorHAnsi"/>
          <w:lang w:val="en-US"/>
        </w:rPr>
        <w:t xml:space="preserve"> Central to selection choice is what the researcher is looking to reveal:</w:t>
      </w:r>
      <w:r w:rsidRPr="000261D4">
        <w:rPr>
          <w:rFonts w:asciiTheme="majorHAnsi" w:hAnsiTheme="majorHAnsi"/>
          <w:lang w:val="en-US"/>
        </w:rPr>
        <w:t xml:space="preserve"> </w:t>
      </w:r>
      <w:r w:rsidR="00392433">
        <w:rPr>
          <w:rFonts w:asciiTheme="majorHAnsi" w:hAnsiTheme="majorHAnsi"/>
          <w:lang w:val="en-US"/>
        </w:rPr>
        <w:t>typically</w:t>
      </w:r>
      <w:r w:rsidR="007A70DE">
        <w:rPr>
          <w:rFonts w:asciiTheme="majorHAnsi" w:hAnsiTheme="majorHAnsi"/>
          <w:lang w:val="en-US"/>
        </w:rPr>
        <w:t>,</w:t>
      </w:r>
      <w:r w:rsidR="00392433">
        <w:rPr>
          <w:rFonts w:asciiTheme="majorHAnsi" w:hAnsiTheme="majorHAnsi"/>
          <w:lang w:val="en-US"/>
        </w:rPr>
        <w:t xml:space="preserve"> either </w:t>
      </w:r>
      <w:r w:rsidRPr="000261D4">
        <w:rPr>
          <w:rFonts w:asciiTheme="majorHAnsi" w:hAnsiTheme="majorHAnsi"/>
          <w:lang w:val="en-US"/>
        </w:rPr>
        <w:t xml:space="preserve">patterns of similarity or </w:t>
      </w:r>
      <w:r w:rsidR="00E97CE8">
        <w:rPr>
          <w:rFonts w:asciiTheme="majorHAnsi" w:hAnsiTheme="majorHAnsi"/>
          <w:lang w:val="en-US"/>
        </w:rPr>
        <w:t>patterns of difference</w:t>
      </w:r>
      <w:r w:rsidR="009E7DD2">
        <w:rPr>
          <w:rFonts w:asciiTheme="majorHAnsi" w:hAnsiTheme="majorHAnsi"/>
          <w:lang w:val="en-US"/>
        </w:rPr>
        <w:t xml:space="preserve"> between a case and its environment or institutional field</w:t>
      </w:r>
      <w:r w:rsidR="00E97CE8">
        <w:rPr>
          <w:rFonts w:asciiTheme="majorHAnsi" w:hAnsiTheme="majorHAnsi"/>
          <w:lang w:val="en-US"/>
        </w:rPr>
        <w:t>.</w:t>
      </w:r>
      <w:r w:rsidR="0066525C">
        <w:rPr>
          <w:rFonts w:asciiTheme="majorHAnsi" w:hAnsiTheme="majorHAnsi"/>
          <w:lang w:val="en-US"/>
        </w:rPr>
        <w:t xml:space="preserve"> </w:t>
      </w:r>
      <w:r w:rsidR="00EF597D">
        <w:rPr>
          <w:rFonts w:asciiTheme="majorHAnsi" w:hAnsiTheme="majorHAnsi"/>
          <w:lang w:val="en-US"/>
        </w:rPr>
        <w:t xml:space="preserve">If the purpose </w:t>
      </w:r>
      <w:r w:rsidR="0066525C">
        <w:rPr>
          <w:rFonts w:asciiTheme="majorHAnsi" w:hAnsiTheme="majorHAnsi"/>
          <w:lang w:val="en-US"/>
        </w:rPr>
        <w:t>of</w:t>
      </w:r>
      <w:r w:rsidR="00EF597D">
        <w:rPr>
          <w:rFonts w:asciiTheme="majorHAnsi" w:hAnsiTheme="majorHAnsi"/>
          <w:lang w:val="en-US"/>
        </w:rPr>
        <w:t xml:space="preserve"> case </w:t>
      </w:r>
      <w:r w:rsidR="009E7DD2">
        <w:rPr>
          <w:rFonts w:asciiTheme="majorHAnsi" w:hAnsiTheme="majorHAnsi"/>
          <w:lang w:val="en-US"/>
        </w:rPr>
        <w:t xml:space="preserve">choice is </w:t>
      </w:r>
      <w:r w:rsidR="00EF597D" w:rsidRPr="00C435F1">
        <w:rPr>
          <w:rFonts w:asciiTheme="majorHAnsi" w:hAnsiTheme="majorHAnsi"/>
          <w:i/>
          <w:lang w:val="en-US"/>
        </w:rPr>
        <w:t>selection-for-difference</w:t>
      </w:r>
      <w:r w:rsidR="00EF597D">
        <w:rPr>
          <w:rFonts w:asciiTheme="majorHAnsi" w:hAnsiTheme="majorHAnsi"/>
          <w:lang w:val="en-US"/>
        </w:rPr>
        <w:t xml:space="preserve"> and d</w:t>
      </w:r>
      <w:r w:rsidR="00EF597D" w:rsidRPr="00EF597D">
        <w:rPr>
          <w:rFonts w:asciiTheme="majorHAnsi" w:hAnsiTheme="majorHAnsi"/>
          <w:lang w:val="en-US"/>
        </w:rPr>
        <w:t xml:space="preserve">ifference is </w:t>
      </w:r>
      <w:r w:rsidR="00EF597D">
        <w:rPr>
          <w:rFonts w:asciiTheme="majorHAnsi" w:hAnsiTheme="majorHAnsi"/>
          <w:lang w:val="en-US"/>
        </w:rPr>
        <w:t xml:space="preserve">indeed </w:t>
      </w:r>
      <w:r w:rsidR="00EF597D" w:rsidRPr="00EF597D">
        <w:rPr>
          <w:rFonts w:asciiTheme="majorHAnsi" w:hAnsiTheme="majorHAnsi"/>
          <w:lang w:val="en-US"/>
        </w:rPr>
        <w:t>found</w:t>
      </w:r>
      <w:r w:rsidR="00CE603F">
        <w:rPr>
          <w:rFonts w:asciiTheme="majorHAnsi" w:hAnsiTheme="majorHAnsi"/>
          <w:lang w:val="en-US"/>
        </w:rPr>
        <w:t xml:space="preserve"> in the cases</w:t>
      </w:r>
      <w:r w:rsidR="00EF597D">
        <w:rPr>
          <w:rFonts w:asciiTheme="majorHAnsi" w:hAnsiTheme="majorHAnsi"/>
          <w:lang w:val="en-US"/>
        </w:rPr>
        <w:t>, this</w:t>
      </w:r>
      <w:r w:rsidR="00EF597D" w:rsidRPr="00EF597D">
        <w:rPr>
          <w:rFonts w:asciiTheme="majorHAnsi" w:hAnsiTheme="majorHAnsi"/>
          <w:lang w:val="en-US"/>
        </w:rPr>
        <w:t xml:space="preserve"> confirms the </w:t>
      </w:r>
      <w:r w:rsidR="00392433">
        <w:rPr>
          <w:rFonts w:asciiTheme="majorHAnsi" w:hAnsiTheme="majorHAnsi"/>
          <w:lang w:val="en-US"/>
        </w:rPr>
        <w:t xml:space="preserve">continued </w:t>
      </w:r>
      <w:r w:rsidR="00EF597D" w:rsidRPr="00EF597D">
        <w:rPr>
          <w:rFonts w:asciiTheme="majorHAnsi" w:hAnsiTheme="majorHAnsi"/>
          <w:lang w:val="en-US"/>
        </w:rPr>
        <w:t xml:space="preserve">diversity of </w:t>
      </w:r>
      <w:r w:rsidR="00EF597D">
        <w:rPr>
          <w:rFonts w:asciiTheme="majorHAnsi" w:hAnsiTheme="majorHAnsi"/>
          <w:lang w:val="en-US"/>
        </w:rPr>
        <w:t xml:space="preserve">an institutional </w:t>
      </w:r>
      <w:r w:rsidR="00EF597D" w:rsidRPr="00EF597D">
        <w:rPr>
          <w:rFonts w:asciiTheme="majorHAnsi" w:hAnsiTheme="majorHAnsi"/>
          <w:lang w:val="en-US"/>
        </w:rPr>
        <w:t>field, and role of agency</w:t>
      </w:r>
      <w:r w:rsidR="00CE603F">
        <w:rPr>
          <w:rFonts w:asciiTheme="majorHAnsi" w:hAnsiTheme="majorHAnsi"/>
          <w:lang w:val="en-US"/>
        </w:rPr>
        <w:t xml:space="preserve"> (in our example, MNCs)</w:t>
      </w:r>
      <w:r w:rsidR="00EF597D" w:rsidRPr="00EF597D">
        <w:rPr>
          <w:rFonts w:asciiTheme="majorHAnsi" w:hAnsiTheme="majorHAnsi"/>
          <w:lang w:val="en-US"/>
        </w:rPr>
        <w:t xml:space="preserve"> in reproducing diversity</w:t>
      </w:r>
      <w:r w:rsidR="00EF597D">
        <w:rPr>
          <w:rFonts w:asciiTheme="majorHAnsi" w:hAnsiTheme="majorHAnsi"/>
          <w:lang w:val="en-US"/>
        </w:rPr>
        <w:t>. However i</w:t>
      </w:r>
      <w:r w:rsidR="00EF597D" w:rsidRPr="00EF597D">
        <w:rPr>
          <w:rFonts w:asciiTheme="majorHAnsi" w:hAnsiTheme="majorHAnsi"/>
          <w:lang w:val="en-US"/>
        </w:rPr>
        <w:t>f similarity is found</w:t>
      </w:r>
      <w:r w:rsidR="00EF597D">
        <w:rPr>
          <w:rFonts w:asciiTheme="majorHAnsi" w:hAnsiTheme="majorHAnsi"/>
          <w:lang w:val="en-US"/>
        </w:rPr>
        <w:t xml:space="preserve"> between cases</w:t>
      </w:r>
      <w:r w:rsidR="00EF597D" w:rsidRPr="00EF597D">
        <w:rPr>
          <w:rFonts w:asciiTheme="majorHAnsi" w:hAnsiTheme="majorHAnsi"/>
          <w:lang w:val="en-US"/>
        </w:rPr>
        <w:t xml:space="preserve">, </w:t>
      </w:r>
      <w:r w:rsidR="007E4B53">
        <w:rPr>
          <w:rFonts w:asciiTheme="majorHAnsi" w:hAnsiTheme="majorHAnsi"/>
          <w:lang w:val="en-US"/>
        </w:rPr>
        <w:t>this unexpected finding s</w:t>
      </w:r>
      <w:r w:rsidR="00EF597D" w:rsidRPr="00EF597D">
        <w:rPr>
          <w:rFonts w:asciiTheme="majorHAnsi" w:hAnsiTheme="majorHAnsi"/>
          <w:lang w:val="en-US"/>
        </w:rPr>
        <w:t>uggest</w:t>
      </w:r>
      <w:r w:rsidR="00EF597D">
        <w:rPr>
          <w:rFonts w:asciiTheme="majorHAnsi" w:hAnsiTheme="majorHAnsi"/>
          <w:lang w:val="en-US"/>
        </w:rPr>
        <w:t>s</w:t>
      </w:r>
      <w:r w:rsidR="00EF597D" w:rsidRPr="00EF597D">
        <w:rPr>
          <w:rFonts w:asciiTheme="majorHAnsi" w:hAnsiTheme="majorHAnsi"/>
          <w:lang w:val="en-US"/>
        </w:rPr>
        <w:t xml:space="preserve"> </w:t>
      </w:r>
      <w:r w:rsidR="007E4B53">
        <w:rPr>
          <w:rFonts w:asciiTheme="majorHAnsi" w:hAnsiTheme="majorHAnsi"/>
          <w:lang w:val="en-US"/>
        </w:rPr>
        <w:t xml:space="preserve">a </w:t>
      </w:r>
      <w:r w:rsidR="00EF597D" w:rsidRPr="00EF597D">
        <w:rPr>
          <w:rFonts w:asciiTheme="majorHAnsi" w:hAnsiTheme="majorHAnsi"/>
          <w:lang w:val="en-US"/>
        </w:rPr>
        <w:t xml:space="preserve">role </w:t>
      </w:r>
      <w:r w:rsidR="007E4B53">
        <w:rPr>
          <w:rFonts w:asciiTheme="majorHAnsi" w:hAnsiTheme="majorHAnsi"/>
          <w:lang w:val="en-US"/>
        </w:rPr>
        <w:t>for</w:t>
      </w:r>
      <w:r w:rsidR="00EF597D" w:rsidRPr="00EF597D">
        <w:rPr>
          <w:rFonts w:asciiTheme="majorHAnsi" w:hAnsiTheme="majorHAnsi"/>
          <w:lang w:val="en-US"/>
        </w:rPr>
        <w:t xml:space="preserve"> </w:t>
      </w:r>
      <w:r w:rsidR="00EF597D">
        <w:rPr>
          <w:rFonts w:asciiTheme="majorHAnsi" w:hAnsiTheme="majorHAnsi"/>
          <w:lang w:val="en-US"/>
        </w:rPr>
        <w:t xml:space="preserve">deeper mechanisms </w:t>
      </w:r>
      <w:r w:rsidR="00EF597D" w:rsidRPr="00EF597D">
        <w:rPr>
          <w:rFonts w:asciiTheme="majorHAnsi" w:hAnsiTheme="majorHAnsi"/>
          <w:lang w:val="en-US"/>
        </w:rPr>
        <w:t xml:space="preserve">or </w:t>
      </w:r>
      <w:r w:rsidR="007E4B53">
        <w:rPr>
          <w:rFonts w:asciiTheme="majorHAnsi" w:hAnsiTheme="majorHAnsi"/>
          <w:lang w:val="en-US"/>
        </w:rPr>
        <w:t>social constraints in the context</w:t>
      </w:r>
      <w:r w:rsidR="00EF597D" w:rsidRPr="00EF597D">
        <w:rPr>
          <w:rFonts w:asciiTheme="majorHAnsi" w:hAnsiTheme="majorHAnsi"/>
          <w:lang w:val="en-US"/>
        </w:rPr>
        <w:t xml:space="preserve">, and </w:t>
      </w:r>
      <w:r w:rsidR="00EF597D">
        <w:rPr>
          <w:rFonts w:asciiTheme="majorHAnsi" w:hAnsiTheme="majorHAnsi"/>
          <w:lang w:val="en-US"/>
        </w:rPr>
        <w:t xml:space="preserve">the </w:t>
      </w:r>
      <w:r w:rsidR="00EF597D" w:rsidRPr="00EF597D">
        <w:rPr>
          <w:rFonts w:asciiTheme="majorHAnsi" w:hAnsiTheme="majorHAnsi"/>
          <w:lang w:val="en-US"/>
        </w:rPr>
        <w:t>limitation of agency to effect change in a field</w:t>
      </w:r>
      <w:r w:rsidR="007E4B53">
        <w:rPr>
          <w:rFonts w:asciiTheme="majorHAnsi" w:hAnsiTheme="majorHAnsi"/>
          <w:lang w:val="en-US"/>
        </w:rPr>
        <w:t>.</w:t>
      </w:r>
      <w:r w:rsidR="00392433">
        <w:rPr>
          <w:rFonts w:asciiTheme="majorHAnsi" w:hAnsiTheme="majorHAnsi"/>
          <w:lang w:val="en-US"/>
        </w:rPr>
        <w:t xml:space="preserve"> If the purpose of making comparisons is </w:t>
      </w:r>
      <w:r w:rsidR="00392433" w:rsidRPr="00C435F1">
        <w:rPr>
          <w:rFonts w:asciiTheme="majorHAnsi" w:hAnsiTheme="majorHAnsi"/>
          <w:i/>
          <w:lang w:val="en-US"/>
        </w:rPr>
        <w:t>selection-for-similarity</w:t>
      </w:r>
      <w:r w:rsidR="00392433">
        <w:rPr>
          <w:rFonts w:asciiTheme="majorHAnsi" w:hAnsiTheme="majorHAnsi"/>
          <w:lang w:val="en-US"/>
        </w:rPr>
        <w:t xml:space="preserve"> and </w:t>
      </w:r>
      <w:r w:rsidR="00392433" w:rsidRPr="00392433">
        <w:rPr>
          <w:rFonts w:asciiTheme="majorHAnsi" w:hAnsiTheme="majorHAnsi"/>
          <w:lang w:val="en-US"/>
        </w:rPr>
        <w:t xml:space="preserve">similarity is found </w:t>
      </w:r>
      <w:r w:rsidR="00392433">
        <w:rPr>
          <w:rFonts w:asciiTheme="majorHAnsi" w:hAnsiTheme="majorHAnsi"/>
          <w:lang w:val="en-US"/>
        </w:rPr>
        <w:t xml:space="preserve">between cases, this </w:t>
      </w:r>
      <w:r w:rsidR="00392433" w:rsidRPr="00392433">
        <w:rPr>
          <w:rFonts w:asciiTheme="majorHAnsi" w:hAnsiTheme="majorHAnsi"/>
          <w:lang w:val="en-US"/>
        </w:rPr>
        <w:t>indicates the strength of institutional constraints on organi</w:t>
      </w:r>
      <w:r w:rsidR="00CE603F">
        <w:rPr>
          <w:rFonts w:asciiTheme="majorHAnsi" w:hAnsiTheme="majorHAnsi"/>
          <w:lang w:val="en-US"/>
        </w:rPr>
        <w:t>z</w:t>
      </w:r>
      <w:r w:rsidR="00392433" w:rsidRPr="00392433">
        <w:rPr>
          <w:rFonts w:asciiTheme="majorHAnsi" w:hAnsiTheme="majorHAnsi"/>
          <w:lang w:val="en-US"/>
        </w:rPr>
        <w:t xml:space="preserve">ations/actors and </w:t>
      </w:r>
      <w:r w:rsidR="003D3E2D">
        <w:rPr>
          <w:rFonts w:asciiTheme="majorHAnsi" w:hAnsiTheme="majorHAnsi"/>
          <w:lang w:val="en-US"/>
        </w:rPr>
        <w:t xml:space="preserve">the </w:t>
      </w:r>
      <w:r w:rsidR="00392433" w:rsidRPr="00392433">
        <w:rPr>
          <w:rFonts w:asciiTheme="majorHAnsi" w:hAnsiTheme="majorHAnsi"/>
          <w:lang w:val="en-US"/>
        </w:rPr>
        <w:t>limitation of agency and freedom</w:t>
      </w:r>
      <w:r w:rsidR="00392433">
        <w:rPr>
          <w:rFonts w:asciiTheme="majorHAnsi" w:hAnsiTheme="majorHAnsi"/>
          <w:lang w:val="en-US"/>
        </w:rPr>
        <w:t xml:space="preserve">. But where </w:t>
      </w:r>
      <w:r w:rsidR="00392433" w:rsidRPr="00392433">
        <w:rPr>
          <w:rFonts w:asciiTheme="majorHAnsi" w:hAnsiTheme="majorHAnsi"/>
          <w:lang w:val="en-US"/>
        </w:rPr>
        <w:t>difference is found</w:t>
      </w:r>
      <w:r w:rsidR="00392433">
        <w:rPr>
          <w:rFonts w:asciiTheme="majorHAnsi" w:hAnsiTheme="majorHAnsi"/>
          <w:lang w:val="en-US"/>
        </w:rPr>
        <w:t xml:space="preserve"> between cases, this suggests there is room</w:t>
      </w:r>
      <w:r w:rsidR="00392433" w:rsidRPr="00392433">
        <w:rPr>
          <w:rFonts w:asciiTheme="majorHAnsi" w:hAnsiTheme="majorHAnsi"/>
          <w:lang w:val="en-US"/>
        </w:rPr>
        <w:t xml:space="preserve"> for social action and </w:t>
      </w:r>
      <w:r w:rsidR="00392433">
        <w:rPr>
          <w:rFonts w:asciiTheme="majorHAnsi" w:hAnsiTheme="majorHAnsi"/>
          <w:lang w:val="en-US"/>
        </w:rPr>
        <w:t xml:space="preserve">latent </w:t>
      </w:r>
      <w:r w:rsidR="00392433" w:rsidRPr="00392433">
        <w:rPr>
          <w:rFonts w:asciiTheme="majorHAnsi" w:hAnsiTheme="majorHAnsi"/>
          <w:lang w:val="en-US"/>
        </w:rPr>
        <w:t>agency remains in a field</w:t>
      </w:r>
      <w:r w:rsidR="00392433">
        <w:rPr>
          <w:rFonts w:asciiTheme="majorHAnsi" w:hAnsiTheme="majorHAnsi"/>
          <w:lang w:val="en-US"/>
        </w:rPr>
        <w:t xml:space="preserve">. </w:t>
      </w:r>
    </w:p>
    <w:p w14:paraId="56B06818" w14:textId="77777777" w:rsidR="00392433" w:rsidRPr="00C435F1" w:rsidRDefault="00392433" w:rsidP="00616456">
      <w:pPr>
        <w:pStyle w:val="NoSpacing"/>
        <w:spacing w:line="480" w:lineRule="auto"/>
        <w:jc w:val="both"/>
        <w:rPr>
          <w:rFonts w:asciiTheme="majorHAnsi" w:hAnsiTheme="majorHAnsi"/>
          <w:lang w:val="en-US"/>
        </w:rPr>
      </w:pPr>
    </w:p>
    <w:p w14:paraId="48964D5D" w14:textId="030C3B53" w:rsidR="00C07604" w:rsidRDefault="007E4B53" w:rsidP="00616456">
      <w:pPr>
        <w:pStyle w:val="NoSpacing"/>
        <w:spacing w:line="480" w:lineRule="auto"/>
        <w:jc w:val="both"/>
        <w:rPr>
          <w:rFonts w:asciiTheme="majorHAnsi" w:hAnsiTheme="majorHAnsi"/>
        </w:rPr>
      </w:pPr>
      <w:r>
        <w:rPr>
          <w:rFonts w:asciiTheme="majorHAnsi" w:hAnsiTheme="majorHAnsi"/>
        </w:rPr>
        <w:lastRenderedPageBreak/>
        <w:t>O</w:t>
      </w:r>
      <w:r w:rsidR="00C07604">
        <w:rPr>
          <w:rFonts w:asciiTheme="majorHAnsi" w:hAnsiTheme="majorHAnsi"/>
        </w:rPr>
        <w:t xml:space="preserve">ur </w:t>
      </w:r>
      <w:r>
        <w:rPr>
          <w:rFonts w:asciiTheme="majorHAnsi" w:hAnsiTheme="majorHAnsi"/>
        </w:rPr>
        <w:t xml:space="preserve">comparative illustrative cases are set to </w:t>
      </w:r>
      <w:r w:rsidR="008F02FB">
        <w:rPr>
          <w:rFonts w:asciiTheme="majorHAnsi" w:hAnsiTheme="majorHAnsi"/>
        </w:rPr>
        <w:t>explore</w:t>
      </w:r>
      <w:r>
        <w:rPr>
          <w:rFonts w:asciiTheme="majorHAnsi" w:hAnsiTheme="majorHAnsi"/>
        </w:rPr>
        <w:t xml:space="preserve"> </w:t>
      </w:r>
      <w:r w:rsidR="00C07604" w:rsidRPr="00C01DB1">
        <w:rPr>
          <w:rFonts w:asciiTheme="majorHAnsi" w:hAnsiTheme="majorHAnsi"/>
          <w:color w:val="212121"/>
          <w:shd w:val="clear" w:color="auto" w:fill="FFFFFF"/>
        </w:rPr>
        <w:t xml:space="preserve">the existing literature on </w:t>
      </w:r>
      <w:r>
        <w:rPr>
          <w:rFonts w:asciiTheme="majorHAnsi" w:hAnsiTheme="majorHAnsi"/>
          <w:color w:val="212121"/>
          <w:shd w:val="clear" w:color="auto" w:fill="FFFFFF"/>
        </w:rPr>
        <w:t xml:space="preserve">staffing </w:t>
      </w:r>
      <w:r w:rsidR="00C07604" w:rsidRPr="00C01DB1">
        <w:rPr>
          <w:rFonts w:asciiTheme="majorHAnsi" w:hAnsiTheme="majorHAnsi"/>
          <w:color w:val="212121"/>
          <w:shd w:val="clear" w:color="auto" w:fill="FFFFFF"/>
        </w:rPr>
        <w:t>MNCs</w:t>
      </w:r>
      <w:r w:rsidR="0066525C">
        <w:rPr>
          <w:rFonts w:asciiTheme="majorHAnsi" w:hAnsiTheme="majorHAnsi"/>
          <w:color w:val="212121"/>
          <w:shd w:val="clear" w:color="auto" w:fill="FFFFFF"/>
        </w:rPr>
        <w:t>.</w:t>
      </w:r>
      <w:r w:rsidR="00C07604" w:rsidRPr="00C01DB1">
        <w:rPr>
          <w:rFonts w:asciiTheme="majorHAnsi" w:hAnsiTheme="majorHAnsi"/>
          <w:color w:val="212121"/>
          <w:shd w:val="clear" w:color="auto" w:fill="FFFFFF"/>
        </w:rPr>
        <w:t xml:space="preserve"> </w:t>
      </w:r>
      <w:r w:rsidR="0066525C">
        <w:rPr>
          <w:rFonts w:asciiTheme="majorHAnsi" w:hAnsiTheme="majorHAnsi"/>
          <w:color w:val="212121"/>
          <w:shd w:val="clear" w:color="auto" w:fill="FFFFFF"/>
        </w:rPr>
        <w:t>B</w:t>
      </w:r>
      <w:r>
        <w:rPr>
          <w:rFonts w:asciiTheme="majorHAnsi" w:hAnsiTheme="majorHAnsi"/>
          <w:color w:val="212121"/>
          <w:shd w:val="clear" w:color="auto" w:fill="FFFFFF"/>
        </w:rPr>
        <w:t>o</w:t>
      </w:r>
      <w:r w:rsidR="003D3E2D">
        <w:rPr>
          <w:rFonts w:asciiTheme="majorHAnsi" w:hAnsiTheme="majorHAnsi"/>
          <w:color w:val="212121"/>
          <w:shd w:val="clear" w:color="auto" w:fill="FFFFFF"/>
        </w:rPr>
        <w:t>t</w:t>
      </w:r>
      <w:r>
        <w:rPr>
          <w:rFonts w:asciiTheme="majorHAnsi" w:hAnsiTheme="majorHAnsi"/>
          <w:color w:val="212121"/>
          <w:shd w:val="clear" w:color="auto" w:fill="FFFFFF"/>
        </w:rPr>
        <w:t xml:space="preserve">h </w:t>
      </w:r>
      <w:r w:rsidR="008F02FB">
        <w:rPr>
          <w:rFonts w:asciiTheme="majorHAnsi" w:hAnsiTheme="majorHAnsi"/>
          <w:color w:val="212121"/>
          <w:shd w:val="clear" w:color="auto" w:fill="FFFFFF"/>
        </w:rPr>
        <w:t>cases</w:t>
      </w:r>
      <w:r>
        <w:rPr>
          <w:rFonts w:asciiTheme="majorHAnsi" w:hAnsiTheme="majorHAnsi"/>
          <w:color w:val="212121"/>
          <w:shd w:val="clear" w:color="auto" w:fill="FFFFFF"/>
        </w:rPr>
        <w:t xml:space="preserve"> </w:t>
      </w:r>
      <w:r w:rsidR="008F02FB">
        <w:rPr>
          <w:rFonts w:asciiTheme="majorHAnsi" w:hAnsiTheme="majorHAnsi"/>
          <w:color w:val="212121"/>
          <w:shd w:val="clear" w:color="auto" w:fill="FFFFFF"/>
        </w:rPr>
        <w:t>examine</w:t>
      </w:r>
      <w:r>
        <w:rPr>
          <w:rFonts w:asciiTheme="majorHAnsi" w:hAnsiTheme="majorHAnsi"/>
          <w:color w:val="212121"/>
          <w:shd w:val="clear" w:color="auto" w:fill="FFFFFF"/>
        </w:rPr>
        <w:t xml:space="preserve"> the place of context: in one, the regional-political context of the </w:t>
      </w:r>
      <w:r w:rsidR="008F02FB">
        <w:rPr>
          <w:rFonts w:asciiTheme="majorHAnsi" w:hAnsiTheme="majorHAnsi"/>
          <w:color w:val="212121"/>
          <w:shd w:val="clear" w:color="auto" w:fill="FFFFFF"/>
        </w:rPr>
        <w:t>Middle East</w:t>
      </w:r>
      <w:r w:rsidR="0066525C">
        <w:rPr>
          <w:rFonts w:asciiTheme="majorHAnsi" w:hAnsiTheme="majorHAnsi"/>
          <w:color w:val="212121"/>
          <w:shd w:val="clear" w:color="auto" w:fill="FFFFFF"/>
        </w:rPr>
        <w:t xml:space="preserve">, and </w:t>
      </w:r>
      <w:r w:rsidR="008F02FB">
        <w:rPr>
          <w:rFonts w:asciiTheme="majorHAnsi" w:hAnsiTheme="majorHAnsi"/>
          <w:color w:val="212121"/>
          <w:shd w:val="clear" w:color="auto" w:fill="FFFFFF"/>
        </w:rPr>
        <w:t>i</w:t>
      </w:r>
      <w:r>
        <w:rPr>
          <w:rFonts w:asciiTheme="majorHAnsi" w:hAnsiTheme="majorHAnsi"/>
          <w:color w:val="212121"/>
          <w:shd w:val="clear" w:color="auto" w:fill="FFFFFF"/>
        </w:rPr>
        <w:t xml:space="preserve">n the other, the context of emerging market MNCs, </w:t>
      </w:r>
      <w:r w:rsidR="007A70DE">
        <w:rPr>
          <w:rFonts w:asciiTheme="majorHAnsi" w:hAnsiTheme="majorHAnsi"/>
          <w:color w:val="212121"/>
          <w:shd w:val="clear" w:color="auto" w:fill="FFFFFF"/>
        </w:rPr>
        <w:t>more expressly</w:t>
      </w:r>
      <w:r w:rsidR="0066525C">
        <w:rPr>
          <w:rFonts w:asciiTheme="majorHAnsi" w:hAnsiTheme="majorHAnsi"/>
          <w:color w:val="212121"/>
          <w:shd w:val="clear" w:color="auto" w:fill="FFFFFF"/>
        </w:rPr>
        <w:t xml:space="preserve"> the</w:t>
      </w:r>
      <w:r>
        <w:rPr>
          <w:rFonts w:asciiTheme="majorHAnsi" w:hAnsiTheme="majorHAnsi"/>
          <w:color w:val="212121"/>
          <w:shd w:val="clear" w:color="auto" w:fill="FFFFFF"/>
        </w:rPr>
        <w:t xml:space="preserve"> case of Chinese MNCs operating overseas</w:t>
      </w:r>
      <w:r w:rsidR="00C07604" w:rsidRPr="00C01DB1">
        <w:rPr>
          <w:rFonts w:asciiTheme="majorHAnsi" w:hAnsiTheme="majorHAnsi"/>
          <w:color w:val="212121"/>
          <w:shd w:val="clear" w:color="auto" w:fill="FFFFFF"/>
        </w:rPr>
        <w:t xml:space="preserve">. </w:t>
      </w:r>
      <w:r>
        <w:rPr>
          <w:rFonts w:asciiTheme="majorHAnsi" w:hAnsiTheme="majorHAnsi"/>
          <w:color w:val="212121"/>
          <w:shd w:val="clear" w:color="auto" w:fill="FFFFFF"/>
        </w:rPr>
        <w:t>In both we are selecting-for-difference and</w:t>
      </w:r>
      <w:r>
        <w:rPr>
          <w:rFonts w:asciiTheme="majorHAnsi" w:hAnsiTheme="majorHAnsi"/>
        </w:rPr>
        <w:t xml:space="preserve"> highlighting </w:t>
      </w:r>
      <w:r w:rsidR="00C07604" w:rsidRPr="00C01DB1">
        <w:rPr>
          <w:rFonts w:asciiTheme="majorHAnsi" w:hAnsiTheme="majorHAnsi"/>
        </w:rPr>
        <w:t xml:space="preserve">the importance of looking at the interaction between existing material structures and the actions of MNC actors, rather than being guided in our understanding merely </w:t>
      </w:r>
      <w:r w:rsidR="008F02FB">
        <w:rPr>
          <w:rFonts w:asciiTheme="majorHAnsi" w:hAnsiTheme="majorHAnsi"/>
        </w:rPr>
        <w:t>through</w:t>
      </w:r>
      <w:r w:rsidR="00C07604" w:rsidRPr="00C01DB1">
        <w:rPr>
          <w:rFonts w:asciiTheme="majorHAnsi" w:hAnsiTheme="majorHAnsi"/>
        </w:rPr>
        <w:t xml:space="preserve"> established typologies and frameworks</w:t>
      </w:r>
      <w:r>
        <w:rPr>
          <w:rFonts w:asciiTheme="majorHAnsi" w:hAnsiTheme="majorHAnsi"/>
        </w:rPr>
        <w:t xml:space="preserve"> on expatriates</w:t>
      </w:r>
      <w:r w:rsidR="0066525C">
        <w:rPr>
          <w:rFonts w:asciiTheme="majorHAnsi" w:hAnsiTheme="majorHAnsi"/>
        </w:rPr>
        <w:t>,</w:t>
      </w:r>
      <w:r>
        <w:rPr>
          <w:rFonts w:asciiTheme="majorHAnsi" w:hAnsiTheme="majorHAnsi"/>
        </w:rPr>
        <w:t xml:space="preserve"> which </w:t>
      </w:r>
      <w:r w:rsidR="008F02FB">
        <w:rPr>
          <w:rFonts w:asciiTheme="majorHAnsi" w:hAnsiTheme="majorHAnsi"/>
        </w:rPr>
        <w:t>emphasise</w:t>
      </w:r>
      <w:r>
        <w:rPr>
          <w:rFonts w:asciiTheme="majorHAnsi" w:hAnsiTheme="majorHAnsi"/>
        </w:rPr>
        <w:t xml:space="preserve"> the importance of MNCs staffing following fixed choices</w:t>
      </w:r>
      <w:r w:rsidR="008F02FB">
        <w:rPr>
          <w:rFonts w:asciiTheme="majorHAnsi" w:hAnsiTheme="majorHAnsi"/>
        </w:rPr>
        <w:t xml:space="preserve"> – expats, locals and third country actors</w:t>
      </w:r>
      <w:r w:rsidR="00C07604" w:rsidRPr="00C01DB1">
        <w:rPr>
          <w:rFonts w:asciiTheme="majorHAnsi" w:hAnsiTheme="majorHAnsi"/>
        </w:rPr>
        <w:t xml:space="preserve">. </w:t>
      </w:r>
      <w:r w:rsidR="008F02FB">
        <w:rPr>
          <w:rFonts w:asciiTheme="majorHAnsi" w:hAnsiTheme="majorHAnsi"/>
        </w:rPr>
        <w:t>In addition our</w:t>
      </w:r>
      <w:r w:rsidR="00C07604">
        <w:rPr>
          <w:rFonts w:asciiTheme="majorHAnsi" w:hAnsiTheme="majorHAnsi"/>
        </w:rPr>
        <w:t xml:space="preserve"> illustrative cases</w:t>
      </w:r>
      <w:r w:rsidR="00C07604" w:rsidRPr="00C01DB1">
        <w:rPr>
          <w:rFonts w:asciiTheme="majorHAnsi" w:hAnsiTheme="majorHAnsi"/>
        </w:rPr>
        <w:t xml:space="preserve"> </w:t>
      </w:r>
      <w:r w:rsidR="008F02FB">
        <w:rPr>
          <w:rFonts w:asciiTheme="majorHAnsi" w:hAnsiTheme="majorHAnsi"/>
        </w:rPr>
        <w:t>examine</w:t>
      </w:r>
      <w:r>
        <w:rPr>
          <w:rFonts w:asciiTheme="majorHAnsi" w:hAnsiTheme="majorHAnsi"/>
        </w:rPr>
        <w:t xml:space="preserve"> the core assumption that </w:t>
      </w:r>
      <w:r w:rsidR="00C07604" w:rsidRPr="00C01DB1">
        <w:rPr>
          <w:rFonts w:asciiTheme="majorHAnsi" w:hAnsiTheme="majorHAnsi"/>
        </w:rPr>
        <w:t xml:space="preserve">staffing </w:t>
      </w:r>
      <w:r>
        <w:rPr>
          <w:rFonts w:asciiTheme="majorHAnsi" w:hAnsiTheme="majorHAnsi"/>
        </w:rPr>
        <w:t>the MNC is an</w:t>
      </w:r>
      <w:r w:rsidR="00C07604" w:rsidRPr="00C01DB1">
        <w:rPr>
          <w:rFonts w:asciiTheme="majorHAnsi" w:hAnsiTheme="majorHAnsi"/>
        </w:rPr>
        <w:t xml:space="preserve"> </w:t>
      </w:r>
      <w:r w:rsidR="00C07604" w:rsidRPr="00C435F1">
        <w:rPr>
          <w:rFonts w:asciiTheme="majorHAnsi" w:hAnsiTheme="majorHAnsi"/>
          <w:i/>
        </w:rPr>
        <w:t>administrative function</w:t>
      </w:r>
      <w:r w:rsidR="00C07604" w:rsidRPr="00C01DB1">
        <w:rPr>
          <w:rFonts w:asciiTheme="majorHAnsi" w:hAnsiTheme="majorHAnsi"/>
        </w:rPr>
        <w:t xml:space="preserve"> of the firm – a widespread, unconscious assumption built into the dominant discourse on expatriates and MNC staffing. </w:t>
      </w:r>
      <w:r>
        <w:rPr>
          <w:rFonts w:asciiTheme="majorHAnsi" w:hAnsiTheme="majorHAnsi"/>
        </w:rPr>
        <w:t>We test th</w:t>
      </w:r>
      <w:r w:rsidR="0066525C">
        <w:rPr>
          <w:rFonts w:asciiTheme="majorHAnsi" w:hAnsiTheme="majorHAnsi"/>
        </w:rPr>
        <w:t>ese</w:t>
      </w:r>
      <w:r>
        <w:rPr>
          <w:rFonts w:asciiTheme="majorHAnsi" w:hAnsiTheme="majorHAnsi"/>
        </w:rPr>
        <w:t xml:space="preserve"> assumption</w:t>
      </w:r>
      <w:r w:rsidR="0066525C">
        <w:rPr>
          <w:rFonts w:asciiTheme="majorHAnsi" w:hAnsiTheme="majorHAnsi"/>
        </w:rPr>
        <w:t>s</w:t>
      </w:r>
      <w:r>
        <w:rPr>
          <w:rFonts w:asciiTheme="majorHAnsi" w:hAnsiTheme="majorHAnsi"/>
        </w:rPr>
        <w:t xml:space="preserve"> by taking a new region of MNC location (the Middle East) and MNCs from a new player</w:t>
      </w:r>
      <w:r w:rsidR="003D3E2D">
        <w:rPr>
          <w:rFonts w:asciiTheme="majorHAnsi" w:hAnsiTheme="majorHAnsi"/>
        </w:rPr>
        <w:t xml:space="preserve"> (China)</w:t>
      </w:r>
      <w:r>
        <w:rPr>
          <w:rFonts w:asciiTheme="majorHAnsi" w:hAnsiTheme="majorHAnsi"/>
        </w:rPr>
        <w:t xml:space="preserve">. </w:t>
      </w:r>
      <w:r w:rsidR="008F02FB">
        <w:rPr>
          <w:rFonts w:asciiTheme="majorHAnsi" w:hAnsiTheme="majorHAnsi"/>
        </w:rPr>
        <w:t>Without anticipating our findings to</w:t>
      </w:r>
      <w:r w:rsidR="0066525C">
        <w:rPr>
          <w:rFonts w:asciiTheme="majorHAnsi" w:hAnsiTheme="majorHAnsi"/>
        </w:rPr>
        <w:t>o</w:t>
      </w:r>
      <w:r w:rsidR="008F02FB">
        <w:rPr>
          <w:rFonts w:asciiTheme="majorHAnsi" w:hAnsiTheme="majorHAnsi"/>
        </w:rPr>
        <w:t xml:space="preserve"> much, we think </w:t>
      </w:r>
      <w:r>
        <w:rPr>
          <w:rFonts w:asciiTheme="majorHAnsi" w:hAnsiTheme="majorHAnsi"/>
        </w:rPr>
        <w:t>the comparison</w:t>
      </w:r>
      <w:r w:rsidR="008F02FB">
        <w:rPr>
          <w:rFonts w:asciiTheme="majorHAnsi" w:hAnsiTheme="majorHAnsi"/>
        </w:rPr>
        <w:t>s</w:t>
      </w:r>
      <w:r>
        <w:rPr>
          <w:rFonts w:asciiTheme="majorHAnsi" w:hAnsiTheme="majorHAnsi"/>
        </w:rPr>
        <w:t xml:space="preserve"> show the space for new agencies in the internationalisation process </w:t>
      </w:r>
      <w:r w:rsidR="00C07604" w:rsidRPr="00C01DB1">
        <w:rPr>
          <w:rFonts w:asciiTheme="majorHAnsi" w:hAnsiTheme="majorHAnsi"/>
        </w:rPr>
        <w:t xml:space="preserve">– the state and international employment agencies – </w:t>
      </w:r>
      <w:r>
        <w:rPr>
          <w:rFonts w:asciiTheme="majorHAnsi" w:hAnsiTheme="majorHAnsi"/>
        </w:rPr>
        <w:t xml:space="preserve">and as such highlight the openness of the field of staffing the international firm, against a literature we </w:t>
      </w:r>
      <w:r w:rsidR="0078147D">
        <w:rPr>
          <w:rFonts w:asciiTheme="majorHAnsi" w:hAnsiTheme="majorHAnsi"/>
        </w:rPr>
        <w:t>judge to be</w:t>
      </w:r>
      <w:r>
        <w:rPr>
          <w:rFonts w:asciiTheme="majorHAnsi" w:hAnsiTheme="majorHAnsi"/>
        </w:rPr>
        <w:t xml:space="preserve"> stale and closed</w:t>
      </w:r>
      <w:r w:rsidR="00C07604" w:rsidRPr="00C01DB1">
        <w:rPr>
          <w:rFonts w:asciiTheme="majorHAnsi" w:hAnsiTheme="majorHAnsi"/>
        </w:rPr>
        <w:t>.</w:t>
      </w:r>
    </w:p>
    <w:p w14:paraId="4922D129" w14:textId="77777777" w:rsidR="00C07604" w:rsidRPr="00C01DB1" w:rsidRDefault="00C07604" w:rsidP="00616456">
      <w:pPr>
        <w:pStyle w:val="NoSpacing"/>
        <w:spacing w:line="480" w:lineRule="auto"/>
        <w:jc w:val="both"/>
        <w:rPr>
          <w:rFonts w:asciiTheme="majorHAnsi" w:hAnsiTheme="majorHAnsi"/>
          <w:lang w:val="en-US"/>
        </w:rPr>
      </w:pPr>
    </w:p>
    <w:p w14:paraId="57BEECB5" w14:textId="074C8B5D" w:rsidR="00051D24" w:rsidRPr="00C01DB1" w:rsidRDefault="00051D24" w:rsidP="00616456">
      <w:pPr>
        <w:pStyle w:val="NoSpacing"/>
        <w:spacing w:line="480" w:lineRule="auto"/>
        <w:jc w:val="both"/>
        <w:rPr>
          <w:rFonts w:asciiTheme="majorHAnsi" w:hAnsiTheme="majorHAnsi"/>
        </w:rPr>
      </w:pPr>
      <w:r w:rsidRPr="00C01DB1">
        <w:rPr>
          <w:rFonts w:asciiTheme="majorHAnsi" w:hAnsiTheme="majorHAnsi"/>
        </w:rPr>
        <w:t xml:space="preserve">Our first </w:t>
      </w:r>
      <w:r w:rsidR="0066525C">
        <w:rPr>
          <w:rFonts w:asciiTheme="majorHAnsi" w:hAnsiTheme="majorHAnsi"/>
        </w:rPr>
        <w:t>case</w:t>
      </w:r>
      <w:r w:rsidRPr="00C01DB1">
        <w:rPr>
          <w:rFonts w:asciiTheme="majorHAnsi" w:hAnsiTheme="majorHAnsi"/>
        </w:rPr>
        <w:t xml:space="preserve"> concerns the creation of a divide between citizen and non-citizen employees in the Gulf </w:t>
      </w:r>
      <w:r w:rsidR="00114946" w:rsidRPr="00C01DB1">
        <w:rPr>
          <w:rFonts w:asciiTheme="majorHAnsi" w:hAnsiTheme="majorHAnsi"/>
        </w:rPr>
        <w:t>States</w:t>
      </w:r>
      <w:r w:rsidR="0055719B" w:rsidRPr="00C01DB1">
        <w:rPr>
          <w:rFonts w:asciiTheme="majorHAnsi" w:hAnsiTheme="majorHAnsi"/>
        </w:rPr>
        <w:t xml:space="preserve"> and the heavy use of a residual category of international staff</w:t>
      </w:r>
      <w:r w:rsidR="00F66AB6">
        <w:rPr>
          <w:rFonts w:asciiTheme="majorHAnsi" w:hAnsiTheme="majorHAnsi"/>
        </w:rPr>
        <w:t xml:space="preserve">, </w:t>
      </w:r>
      <w:r w:rsidR="0055719B" w:rsidRPr="00C01DB1">
        <w:rPr>
          <w:rFonts w:asciiTheme="majorHAnsi" w:hAnsiTheme="majorHAnsi"/>
        </w:rPr>
        <w:t>third country nationals</w:t>
      </w:r>
      <w:r w:rsidR="00F66AB6">
        <w:rPr>
          <w:rFonts w:asciiTheme="majorHAnsi" w:hAnsiTheme="majorHAnsi"/>
        </w:rPr>
        <w:t>,</w:t>
      </w:r>
      <w:r w:rsidR="0055719B" w:rsidRPr="00C01DB1">
        <w:rPr>
          <w:rFonts w:asciiTheme="majorHAnsi" w:hAnsiTheme="majorHAnsi"/>
        </w:rPr>
        <w:t xml:space="preserve"> in a setting wh</w:t>
      </w:r>
      <w:r w:rsidR="00C950FB">
        <w:rPr>
          <w:rFonts w:asciiTheme="majorHAnsi" w:hAnsiTheme="majorHAnsi"/>
        </w:rPr>
        <w:t>ere they are the dominant group</w:t>
      </w:r>
      <w:r w:rsidR="0055719B" w:rsidRPr="00C01DB1">
        <w:rPr>
          <w:rFonts w:asciiTheme="majorHAnsi" w:hAnsiTheme="majorHAnsi"/>
        </w:rPr>
        <w:t xml:space="preserve">. The </w:t>
      </w:r>
      <w:r w:rsidRPr="00C01DB1">
        <w:rPr>
          <w:rFonts w:asciiTheme="majorHAnsi" w:hAnsiTheme="majorHAnsi"/>
        </w:rPr>
        <w:t xml:space="preserve">second </w:t>
      </w:r>
      <w:r w:rsidR="008F02FB">
        <w:rPr>
          <w:rFonts w:asciiTheme="majorHAnsi" w:hAnsiTheme="majorHAnsi"/>
        </w:rPr>
        <w:t xml:space="preserve">case </w:t>
      </w:r>
      <w:r w:rsidRPr="00C01DB1">
        <w:rPr>
          <w:rFonts w:asciiTheme="majorHAnsi" w:hAnsiTheme="majorHAnsi"/>
        </w:rPr>
        <w:t xml:space="preserve">considers the re-definition of the costs, advantages and use of expatriates </w:t>
      </w:r>
      <w:r w:rsidR="0055719B" w:rsidRPr="00C01DB1">
        <w:rPr>
          <w:rFonts w:asciiTheme="majorHAnsi" w:hAnsiTheme="majorHAnsi"/>
        </w:rPr>
        <w:t>on a</w:t>
      </w:r>
      <w:r w:rsidR="00BB58C7" w:rsidRPr="00C01DB1">
        <w:rPr>
          <w:rFonts w:asciiTheme="majorHAnsi" w:hAnsiTheme="majorHAnsi"/>
        </w:rPr>
        <w:t>n</w:t>
      </w:r>
      <w:r w:rsidR="0055719B" w:rsidRPr="00C01DB1">
        <w:rPr>
          <w:rFonts w:asciiTheme="majorHAnsi" w:hAnsiTheme="majorHAnsi"/>
        </w:rPr>
        <w:t xml:space="preserve"> unprecedented scale </w:t>
      </w:r>
      <w:r w:rsidRPr="00C01DB1">
        <w:rPr>
          <w:rFonts w:asciiTheme="majorHAnsi" w:hAnsiTheme="majorHAnsi"/>
        </w:rPr>
        <w:t xml:space="preserve">with the direct entry of Chinese MNCs into </w:t>
      </w:r>
      <w:r w:rsidR="008F02FB">
        <w:rPr>
          <w:rFonts w:asciiTheme="majorHAnsi" w:hAnsiTheme="majorHAnsi"/>
        </w:rPr>
        <w:t>overseas</w:t>
      </w:r>
      <w:r w:rsidR="008F02FB" w:rsidRPr="00C01DB1">
        <w:rPr>
          <w:rFonts w:asciiTheme="majorHAnsi" w:hAnsiTheme="majorHAnsi"/>
        </w:rPr>
        <w:t xml:space="preserve"> </w:t>
      </w:r>
      <w:r w:rsidRPr="00C01DB1">
        <w:rPr>
          <w:rFonts w:asciiTheme="majorHAnsi" w:hAnsiTheme="majorHAnsi"/>
        </w:rPr>
        <w:t>business</w:t>
      </w:r>
      <w:r w:rsidR="0055719B" w:rsidRPr="00C01DB1">
        <w:rPr>
          <w:rFonts w:asciiTheme="majorHAnsi" w:hAnsiTheme="majorHAnsi"/>
        </w:rPr>
        <w:t>.</w:t>
      </w:r>
      <w:r w:rsidRPr="00C01DB1">
        <w:rPr>
          <w:rFonts w:asciiTheme="majorHAnsi" w:hAnsiTheme="majorHAnsi"/>
        </w:rPr>
        <w:t xml:space="preserve"> Critically, both cases allow for a recasting of the existing understanding of staffing within MNCs. </w:t>
      </w:r>
    </w:p>
    <w:p w14:paraId="528BBB49" w14:textId="77777777" w:rsidR="00AA0763" w:rsidRPr="00C01DB1" w:rsidRDefault="00AA0763" w:rsidP="00616456">
      <w:pPr>
        <w:pStyle w:val="NoSpacing"/>
        <w:spacing w:line="480" w:lineRule="auto"/>
        <w:jc w:val="both"/>
        <w:rPr>
          <w:rFonts w:asciiTheme="majorHAnsi" w:hAnsiTheme="majorHAnsi"/>
        </w:rPr>
      </w:pPr>
    </w:p>
    <w:p w14:paraId="559CD010" w14:textId="77777777" w:rsidR="00627DE8" w:rsidRPr="001A1B4F" w:rsidRDefault="00627DE8" w:rsidP="00616456">
      <w:pPr>
        <w:pStyle w:val="NoSpacing"/>
        <w:spacing w:line="480" w:lineRule="auto"/>
        <w:jc w:val="both"/>
        <w:rPr>
          <w:rFonts w:asciiTheme="majorHAnsi" w:hAnsiTheme="majorHAnsi"/>
          <w:u w:val="single"/>
        </w:rPr>
      </w:pPr>
      <w:r w:rsidRPr="001A1B4F">
        <w:rPr>
          <w:rFonts w:asciiTheme="majorHAnsi" w:hAnsiTheme="majorHAnsi"/>
          <w:u w:val="single"/>
        </w:rPr>
        <w:t xml:space="preserve">Constituting a </w:t>
      </w:r>
      <w:r w:rsidR="00292568" w:rsidRPr="001A1B4F">
        <w:rPr>
          <w:rFonts w:asciiTheme="majorHAnsi" w:hAnsiTheme="majorHAnsi"/>
          <w:u w:val="single"/>
        </w:rPr>
        <w:t>N</w:t>
      </w:r>
      <w:r w:rsidRPr="001A1B4F">
        <w:rPr>
          <w:rFonts w:asciiTheme="majorHAnsi" w:hAnsiTheme="majorHAnsi"/>
          <w:u w:val="single"/>
        </w:rPr>
        <w:t xml:space="preserve">ew </w:t>
      </w:r>
      <w:r w:rsidR="00292568" w:rsidRPr="001A1B4F">
        <w:rPr>
          <w:rFonts w:asciiTheme="majorHAnsi" w:hAnsiTheme="majorHAnsi"/>
          <w:u w:val="single"/>
        </w:rPr>
        <w:t>S</w:t>
      </w:r>
      <w:r w:rsidRPr="001A1B4F">
        <w:rPr>
          <w:rFonts w:asciiTheme="majorHAnsi" w:hAnsiTheme="majorHAnsi"/>
          <w:u w:val="single"/>
        </w:rPr>
        <w:t xml:space="preserve">tatus </w:t>
      </w:r>
      <w:r w:rsidR="00292568" w:rsidRPr="001A1B4F">
        <w:rPr>
          <w:rFonts w:asciiTheme="majorHAnsi" w:hAnsiTheme="majorHAnsi"/>
          <w:u w:val="single"/>
        </w:rPr>
        <w:t>D</w:t>
      </w:r>
      <w:r w:rsidRPr="001A1B4F">
        <w:rPr>
          <w:rFonts w:asciiTheme="majorHAnsi" w:hAnsiTheme="majorHAnsi"/>
          <w:u w:val="single"/>
        </w:rPr>
        <w:t xml:space="preserve">ivide in the </w:t>
      </w:r>
      <w:r w:rsidR="00292568" w:rsidRPr="001A1B4F">
        <w:rPr>
          <w:rFonts w:asciiTheme="majorHAnsi" w:hAnsiTheme="majorHAnsi"/>
          <w:u w:val="single"/>
        </w:rPr>
        <w:t>W</w:t>
      </w:r>
      <w:r w:rsidRPr="001A1B4F">
        <w:rPr>
          <w:rFonts w:asciiTheme="majorHAnsi" w:hAnsiTheme="majorHAnsi"/>
          <w:u w:val="single"/>
        </w:rPr>
        <w:t xml:space="preserve">orkforce </w:t>
      </w:r>
      <w:r w:rsidR="00292568" w:rsidRPr="001A1B4F">
        <w:rPr>
          <w:rFonts w:asciiTheme="majorHAnsi" w:hAnsiTheme="majorHAnsi"/>
          <w:u w:val="single"/>
        </w:rPr>
        <w:t>w</w:t>
      </w:r>
      <w:r w:rsidRPr="001A1B4F">
        <w:rPr>
          <w:rFonts w:asciiTheme="majorHAnsi" w:hAnsiTheme="majorHAnsi"/>
          <w:u w:val="single"/>
        </w:rPr>
        <w:t>ithin the MNC</w:t>
      </w:r>
    </w:p>
    <w:p w14:paraId="7BE6C8E8" w14:textId="77777777" w:rsidR="00627DE8" w:rsidRPr="00C01DB1" w:rsidRDefault="00627DE8" w:rsidP="00616456">
      <w:pPr>
        <w:pStyle w:val="NoSpacing"/>
        <w:spacing w:line="480" w:lineRule="auto"/>
        <w:jc w:val="both"/>
        <w:rPr>
          <w:rFonts w:asciiTheme="majorHAnsi" w:eastAsiaTheme="minorHAnsi" w:hAnsiTheme="majorHAnsi"/>
        </w:rPr>
      </w:pPr>
    </w:p>
    <w:p w14:paraId="5FB656FA" w14:textId="77777777" w:rsidR="00627DE8" w:rsidRPr="00C01DB1" w:rsidRDefault="00627DE8" w:rsidP="00616456">
      <w:pPr>
        <w:pStyle w:val="NoSpacing"/>
        <w:spacing w:line="480" w:lineRule="auto"/>
        <w:jc w:val="both"/>
        <w:rPr>
          <w:rFonts w:asciiTheme="majorHAnsi" w:hAnsiTheme="majorHAnsi"/>
        </w:rPr>
      </w:pPr>
      <w:r w:rsidRPr="00C01DB1">
        <w:rPr>
          <w:rFonts w:asciiTheme="majorHAnsi" w:hAnsiTheme="majorHAnsi"/>
        </w:rPr>
        <w:t xml:space="preserve">There is a shifting context to what constitutes an employee within the MNC, and this exposes the conceptual shortcomings of established terms for employees – especially the binary </w:t>
      </w:r>
      <w:r w:rsidRPr="00C01DB1">
        <w:rPr>
          <w:rFonts w:asciiTheme="majorHAnsi" w:hAnsiTheme="majorHAnsi"/>
        </w:rPr>
        <w:lastRenderedPageBreak/>
        <w:t>differentiation between parent country nationals (PCN</w:t>
      </w:r>
      <w:r w:rsidR="00B30C1C" w:rsidRPr="00C01DB1">
        <w:rPr>
          <w:rFonts w:asciiTheme="majorHAnsi" w:hAnsiTheme="majorHAnsi"/>
        </w:rPr>
        <w:t>s</w:t>
      </w:r>
      <w:r w:rsidRPr="00C01DB1">
        <w:rPr>
          <w:rFonts w:asciiTheme="majorHAnsi" w:hAnsiTheme="majorHAnsi"/>
        </w:rPr>
        <w:t>) and host country nationals (HCN</w:t>
      </w:r>
      <w:r w:rsidR="00B30C1C" w:rsidRPr="00C01DB1">
        <w:rPr>
          <w:rFonts w:asciiTheme="majorHAnsi" w:hAnsiTheme="majorHAnsi"/>
        </w:rPr>
        <w:t>s</w:t>
      </w:r>
      <w:r w:rsidRPr="00C01DB1">
        <w:rPr>
          <w:rFonts w:asciiTheme="majorHAnsi" w:hAnsiTheme="majorHAnsi"/>
        </w:rPr>
        <w:t>), with third country nationals (TCN</w:t>
      </w:r>
      <w:r w:rsidR="00B30C1C" w:rsidRPr="00C01DB1">
        <w:rPr>
          <w:rFonts w:asciiTheme="majorHAnsi" w:hAnsiTheme="majorHAnsi"/>
        </w:rPr>
        <w:t>s</w:t>
      </w:r>
      <w:r w:rsidRPr="00C01DB1">
        <w:rPr>
          <w:rFonts w:asciiTheme="majorHAnsi" w:hAnsiTheme="majorHAnsi"/>
        </w:rPr>
        <w:t>) appearing as a residual category and ‘generally viewed as a compromise between PCNs and HCNs’ (Tarique &amp; Schuler 2008</w:t>
      </w:r>
      <w:r w:rsidR="00EC3EF4">
        <w:rPr>
          <w:rFonts w:asciiTheme="majorHAnsi" w:hAnsiTheme="majorHAnsi"/>
        </w:rPr>
        <w:t>:</w:t>
      </w:r>
      <w:r w:rsidRPr="00C01DB1">
        <w:rPr>
          <w:rFonts w:asciiTheme="majorHAnsi" w:hAnsiTheme="majorHAnsi"/>
        </w:rPr>
        <w:t xml:space="preserve"> 1400). These categories have been politically structured through the discourse of nationality, but this is lost in their application</w:t>
      </w:r>
      <w:r w:rsidR="00B30C1C" w:rsidRPr="00C01DB1">
        <w:rPr>
          <w:rFonts w:asciiTheme="majorHAnsi" w:hAnsiTheme="majorHAnsi"/>
        </w:rPr>
        <w:t>,</w:t>
      </w:r>
      <w:r w:rsidRPr="00C01DB1">
        <w:rPr>
          <w:rFonts w:asciiTheme="majorHAnsi" w:hAnsiTheme="majorHAnsi"/>
        </w:rPr>
        <w:t xml:space="preserve"> and they do not </w:t>
      </w:r>
      <w:r w:rsidR="00B30C1C" w:rsidRPr="00C01DB1">
        <w:rPr>
          <w:rFonts w:asciiTheme="majorHAnsi" w:hAnsiTheme="majorHAnsi"/>
        </w:rPr>
        <w:t xml:space="preserve">allow the researcher to </w:t>
      </w:r>
      <w:r w:rsidRPr="00C01DB1">
        <w:rPr>
          <w:rFonts w:asciiTheme="majorHAnsi" w:hAnsiTheme="majorHAnsi"/>
        </w:rPr>
        <w:t>uncover the growing diversity within labour markets, the increased transnationalisation of employment, and the re-politicisation of employees into citizen and non-citizen catego</w:t>
      </w:r>
      <w:r w:rsidR="00B8007B">
        <w:rPr>
          <w:rFonts w:asciiTheme="majorHAnsi" w:hAnsiTheme="majorHAnsi"/>
        </w:rPr>
        <w:t>ries (Sater 2014</w:t>
      </w:r>
      <w:r w:rsidRPr="00C01DB1">
        <w:rPr>
          <w:rFonts w:asciiTheme="majorHAnsi" w:hAnsiTheme="majorHAnsi"/>
        </w:rPr>
        <w:t xml:space="preserve">). </w:t>
      </w:r>
      <w:r w:rsidR="00C66DEC">
        <w:rPr>
          <w:rFonts w:asciiTheme="majorHAnsi" w:hAnsiTheme="majorHAnsi"/>
        </w:rPr>
        <w:t>T</w:t>
      </w:r>
      <w:r w:rsidRPr="00C01DB1">
        <w:rPr>
          <w:rFonts w:asciiTheme="majorHAnsi" w:hAnsiTheme="majorHAnsi"/>
        </w:rPr>
        <w:t xml:space="preserve">he case of </w:t>
      </w:r>
      <w:r w:rsidR="002B0560" w:rsidRPr="00C01DB1">
        <w:rPr>
          <w:rFonts w:asciiTheme="majorHAnsi" w:hAnsiTheme="majorHAnsi"/>
        </w:rPr>
        <w:t xml:space="preserve">employment </w:t>
      </w:r>
      <w:r w:rsidRPr="00C01DB1">
        <w:rPr>
          <w:rFonts w:asciiTheme="majorHAnsi" w:hAnsiTheme="majorHAnsi"/>
        </w:rPr>
        <w:t xml:space="preserve">in the </w:t>
      </w:r>
      <w:r w:rsidR="00B30C1C" w:rsidRPr="00C01DB1">
        <w:rPr>
          <w:rFonts w:asciiTheme="majorHAnsi" w:hAnsiTheme="majorHAnsi"/>
        </w:rPr>
        <w:t>Gulf Cooperation Council (</w:t>
      </w:r>
      <w:r w:rsidRPr="00C01DB1">
        <w:rPr>
          <w:rFonts w:asciiTheme="majorHAnsi" w:hAnsiTheme="majorHAnsi"/>
        </w:rPr>
        <w:t>GCC</w:t>
      </w:r>
      <w:r w:rsidR="00B30C1C" w:rsidRPr="00C01DB1">
        <w:rPr>
          <w:rFonts w:asciiTheme="majorHAnsi" w:hAnsiTheme="majorHAnsi"/>
        </w:rPr>
        <w:t>)</w:t>
      </w:r>
      <w:r w:rsidRPr="00C01DB1">
        <w:rPr>
          <w:rFonts w:asciiTheme="majorHAnsi" w:hAnsiTheme="majorHAnsi"/>
        </w:rPr>
        <w:t xml:space="preserve"> states</w:t>
      </w:r>
      <w:r w:rsidR="00E73B66" w:rsidRPr="00C01DB1">
        <w:rPr>
          <w:rFonts w:asciiTheme="majorHAnsi" w:hAnsiTheme="majorHAnsi"/>
        </w:rPr>
        <w:t xml:space="preserve"> (Saudi Arabia, Kuwait, Bahrain, United Arab Emirates, Qatar and Oman)</w:t>
      </w:r>
      <w:r w:rsidR="00C66DEC">
        <w:rPr>
          <w:rFonts w:asciiTheme="majorHAnsi" w:hAnsiTheme="majorHAnsi"/>
        </w:rPr>
        <w:t xml:space="preserve"> is particularly useful here</w:t>
      </w:r>
      <w:r w:rsidRPr="00C01DB1">
        <w:rPr>
          <w:rFonts w:asciiTheme="majorHAnsi" w:hAnsiTheme="majorHAnsi"/>
        </w:rPr>
        <w:t>, as this re-introduces the political nature of the existing designations</w:t>
      </w:r>
      <w:r w:rsidR="00B30C1C" w:rsidRPr="00C01DB1">
        <w:rPr>
          <w:rFonts w:asciiTheme="majorHAnsi" w:hAnsiTheme="majorHAnsi"/>
        </w:rPr>
        <w:t>,</w:t>
      </w:r>
      <w:r w:rsidRPr="00C01DB1">
        <w:rPr>
          <w:rFonts w:asciiTheme="majorHAnsi" w:hAnsiTheme="majorHAnsi"/>
        </w:rPr>
        <w:t xml:space="preserve"> while simultaneously pointing to shortcomings in the presumed distribution of staf</w:t>
      </w:r>
      <w:r w:rsidR="00F66AB6">
        <w:rPr>
          <w:rFonts w:asciiTheme="majorHAnsi" w:hAnsiTheme="majorHAnsi"/>
        </w:rPr>
        <w:t>f between the three categories.</w:t>
      </w:r>
    </w:p>
    <w:p w14:paraId="7133A7D5" w14:textId="1E8B28B6" w:rsidR="004344D0" w:rsidRDefault="005157B4" w:rsidP="00616456">
      <w:pPr>
        <w:pStyle w:val="NoSpacing"/>
        <w:spacing w:line="480" w:lineRule="auto"/>
        <w:ind w:firstLine="720"/>
        <w:jc w:val="both"/>
        <w:rPr>
          <w:rFonts w:asciiTheme="majorHAnsi" w:hAnsiTheme="majorHAnsi"/>
        </w:rPr>
      </w:pPr>
      <w:r>
        <w:rPr>
          <w:rFonts w:asciiTheme="majorHAnsi" w:hAnsiTheme="majorHAnsi"/>
        </w:rPr>
        <w:t>In the GCC states t</w:t>
      </w:r>
      <w:r w:rsidR="00F66AB6" w:rsidRPr="00C01DB1">
        <w:rPr>
          <w:rFonts w:asciiTheme="majorHAnsi" w:hAnsiTheme="majorHAnsi"/>
        </w:rPr>
        <w:t>he workforce is stratified into local, professional-managerial expatriates (who may enter as self-assigned or sent employees) and a vast army of vulnerable migrants filling skilled and routine construction, service and manufacturing posts. All migrants require visas, all are short-term, and all are non-citizens.</w:t>
      </w:r>
      <w:r w:rsidR="00F66AB6" w:rsidRPr="00C01DB1">
        <w:rPr>
          <w:rStyle w:val="FootnoteReference"/>
          <w:rFonts w:asciiTheme="majorHAnsi" w:hAnsiTheme="majorHAnsi" w:cs="Segoe UI"/>
        </w:rPr>
        <w:footnoteReference w:id="1"/>
      </w:r>
      <w:r w:rsidR="00F66AB6" w:rsidRPr="00C01DB1">
        <w:rPr>
          <w:rFonts w:asciiTheme="majorHAnsi" w:hAnsiTheme="majorHAnsi"/>
        </w:rPr>
        <w:t xml:space="preserve"> </w:t>
      </w:r>
      <w:r w:rsidR="005575CA">
        <w:rPr>
          <w:rFonts w:asciiTheme="majorHAnsi" w:hAnsiTheme="majorHAnsi"/>
        </w:rPr>
        <w:t>As noted by Hanieh</w:t>
      </w:r>
      <w:r w:rsidR="005575CA" w:rsidRPr="005575CA">
        <w:rPr>
          <w:rFonts w:asciiTheme="majorHAnsi" w:hAnsiTheme="majorHAnsi"/>
        </w:rPr>
        <w:t xml:space="preserve"> </w:t>
      </w:r>
      <w:r w:rsidR="005575CA">
        <w:rPr>
          <w:rFonts w:asciiTheme="majorHAnsi" w:hAnsiTheme="majorHAnsi"/>
        </w:rPr>
        <w:t>(</w:t>
      </w:r>
      <w:r w:rsidR="005575CA" w:rsidRPr="005575CA">
        <w:rPr>
          <w:rFonts w:asciiTheme="majorHAnsi" w:hAnsiTheme="majorHAnsi"/>
        </w:rPr>
        <w:t>2010</w:t>
      </w:r>
      <w:r w:rsidR="00EC3EF4">
        <w:rPr>
          <w:rFonts w:asciiTheme="majorHAnsi" w:hAnsiTheme="majorHAnsi"/>
        </w:rPr>
        <w:t>:</w:t>
      </w:r>
      <w:r w:rsidR="005575CA" w:rsidRPr="005575CA">
        <w:rPr>
          <w:rFonts w:asciiTheme="majorHAnsi" w:hAnsiTheme="majorHAnsi"/>
        </w:rPr>
        <w:t xml:space="preserve"> 68</w:t>
      </w:r>
      <w:r w:rsidR="005575CA">
        <w:rPr>
          <w:rFonts w:asciiTheme="majorHAnsi" w:hAnsiTheme="majorHAnsi"/>
        </w:rPr>
        <w:t>)</w:t>
      </w:r>
      <w:r w:rsidR="004344D0">
        <w:rPr>
          <w:rFonts w:asciiTheme="majorHAnsi" w:hAnsiTheme="majorHAnsi"/>
        </w:rPr>
        <w:t>,</w:t>
      </w:r>
      <w:r w:rsidR="005575CA" w:rsidRPr="005575CA">
        <w:rPr>
          <w:rFonts w:asciiTheme="majorHAnsi" w:hAnsiTheme="majorHAnsi"/>
        </w:rPr>
        <w:t xml:space="preserve"> </w:t>
      </w:r>
    </w:p>
    <w:p w14:paraId="65BA8F9C" w14:textId="77777777" w:rsidR="004344D0" w:rsidRDefault="004344D0" w:rsidP="00616456">
      <w:pPr>
        <w:pStyle w:val="NoSpacing"/>
        <w:spacing w:line="480" w:lineRule="auto"/>
        <w:ind w:firstLine="720"/>
        <w:jc w:val="both"/>
        <w:rPr>
          <w:rFonts w:asciiTheme="majorHAnsi" w:hAnsiTheme="majorHAnsi"/>
        </w:rPr>
      </w:pPr>
    </w:p>
    <w:p w14:paraId="41244FFA" w14:textId="77777777" w:rsidR="004344D0" w:rsidRDefault="00627DE8" w:rsidP="00616456">
      <w:pPr>
        <w:pStyle w:val="NoSpacing"/>
        <w:spacing w:line="480" w:lineRule="auto"/>
        <w:ind w:left="720"/>
        <w:jc w:val="both"/>
        <w:rPr>
          <w:rFonts w:asciiTheme="majorHAnsi" w:hAnsiTheme="majorHAnsi"/>
        </w:rPr>
      </w:pPr>
      <w:r w:rsidRPr="004344D0">
        <w:rPr>
          <w:rFonts w:asciiTheme="majorHAnsi" w:hAnsiTheme="majorHAnsi"/>
        </w:rPr>
        <w:t>‘</w:t>
      </w:r>
      <w:r w:rsidR="004344D0" w:rsidRPr="004344D0">
        <w:rPr>
          <w:rFonts w:asciiTheme="majorHAnsi" w:hAnsiTheme="majorHAnsi"/>
        </w:rPr>
        <w:t>T</w:t>
      </w:r>
      <w:r w:rsidRPr="004344D0">
        <w:rPr>
          <w:rFonts w:asciiTheme="majorHAnsi" w:hAnsiTheme="majorHAnsi"/>
        </w:rPr>
        <w:t>he GCC states possess perhaps the most extreme illustration of temporary labour flows of any region in the global economy (with the possible exception of coastal China). In all of these states the majority of the working population are temporary, migrant workers with no citizenship rights. In some GCC countries, migrant workers exceed 80% of the labour force. These workers</w:t>
      </w:r>
      <w:r w:rsidRPr="00C01DB1">
        <w:rPr>
          <w:rFonts w:asciiTheme="majorHAnsi" w:hAnsiTheme="majorHAnsi"/>
        </w:rPr>
        <w:t xml:space="preserve"> perform virtually all of the productive labour in the Gulf economies in addition to service, clerical, retail and domestic work</w:t>
      </w:r>
      <w:r w:rsidR="005575CA">
        <w:rPr>
          <w:rFonts w:asciiTheme="majorHAnsi" w:hAnsiTheme="majorHAnsi"/>
        </w:rPr>
        <w:t>’</w:t>
      </w:r>
      <w:r w:rsidRPr="00C01DB1">
        <w:rPr>
          <w:rFonts w:asciiTheme="majorHAnsi" w:hAnsiTheme="majorHAnsi"/>
        </w:rPr>
        <w:t>.</w:t>
      </w:r>
    </w:p>
    <w:p w14:paraId="291D10C6" w14:textId="77777777" w:rsidR="004344D0" w:rsidRDefault="004344D0" w:rsidP="00616456">
      <w:pPr>
        <w:pStyle w:val="NoSpacing"/>
        <w:spacing w:line="480" w:lineRule="auto"/>
        <w:jc w:val="both"/>
        <w:rPr>
          <w:rFonts w:asciiTheme="majorHAnsi" w:hAnsiTheme="majorHAnsi"/>
        </w:rPr>
      </w:pPr>
    </w:p>
    <w:p w14:paraId="5B19456F" w14:textId="77777777" w:rsidR="00C66DEC" w:rsidRDefault="00627DE8" w:rsidP="00616456">
      <w:pPr>
        <w:pStyle w:val="NoSpacing"/>
        <w:spacing w:line="480" w:lineRule="auto"/>
        <w:jc w:val="both"/>
        <w:rPr>
          <w:rFonts w:asciiTheme="majorHAnsi" w:hAnsiTheme="majorHAnsi"/>
        </w:rPr>
      </w:pPr>
      <w:r w:rsidRPr="00C01DB1">
        <w:rPr>
          <w:rFonts w:asciiTheme="majorHAnsi" w:hAnsiTheme="majorHAnsi"/>
        </w:rPr>
        <w:lastRenderedPageBreak/>
        <w:t>In the GCC states ‘third country nationals’ are the dominant category of employees, but this category is segmented along occupational, nationality and class lines, and therefore has little explanatory power – that is, connection with reality – in itself. Producing this bifurcation between citizen and non-citizen employees has been a high</w:t>
      </w:r>
      <w:r w:rsidR="00B8007B">
        <w:rPr>
          <w:rFonts w:asciiTheme="majorHAnsi" w:hAnsiTheme="majorHAnsi"/>
        </w:rPr>
        <w:t>ly political process (Sater 2014</w:t>
      </w:r>
      <w:r w:rsidRPr="00C01DB1">
        <w:rPr>
          <w:rFonts w:asciiTheme="majorHAnsi" w:hAnsiTheme="majorHAnsi"/>
        </w:rPr>
        <w:t xml:space="preserve">), and not the technical, rational, neutral process </w:t>
      </w:r>
      <w:r w:rsidR="00A70A8B" w:rsidRPr="00C01DB1">
        <w:rPr>
          <w:rFonts w:asciiTheme="majorHAnsi" w:hAnsiTheme="majorHAnsi"/>
        </w:rPr>
        <w:t xml:space="preserve">of </w:t>
      </w:r>
      <w:r w:rsidR="004344D0">
        <w:rPr>
          <w:rFonts w:asciiTheme="majorHAnsi" w:hAnsiTheme="majorHAnsi"/>
        </w:rPr>
        <w:t>‘</w:t>
      </w:r>
      <w:r w:rsidR="00A70A8B" w:rsidRPr="00C01DB1">
        <w:rPr>
          <w:rFonts w:asciiTheme="majorHAnsi" w:hAnsiTheme="majorHAnsi"/>
        </w:rPr>
        <w:t>balancing staffing</w:t>
      </w:r>
      <w:r w:rsidR="004344D0">
        <w:rPr>
          <w:rFonts w:asciiTheme="majorHAnsi" w:hAnsiTheme="majorHAnsi"/>
        </w:rPr>
        <w:t>’</w:t>
      </w:r>
      <w:r w:rsidR="00A70A8B" w:rsidRPr="00C01DB1">
        <w:rPr>
          <w:rFonts w:asciiTheme="majorHAnsi" w:hAnsiTheme="majorHAnsi"/>
        </w:rPr>
        <w:t xml:space="preserve"> </w:t>
      </w:r>
      <w:r w:rsidRPr="00C01DB1">
        <w:rPr>
          <w:rFonts w:asciiTheme="majorHAnsi" w:hAnsiTheme="majorHAnsi"/>
        </w:rPr>
        <w:t xml:space="preserve">projected by </w:t>
      </w:r>
      <w:r w:rsidR="00A70A8B" w:rsidRPr="00C01DB1">
        <w:rPr>
          <w:rFonts w:asciiTheme="majorHAnsi" w:hAnsiTheme="majorHAnsi"/>
        </w:rPr>
        <w:t>the dominant discourse.</w:t>
      </w:r>
      <w:r w:rsidRPr="00C01DB1">
        <w:rPr>
          <w:rFonts w:asciiTheme="majorHAnsi" w:hAnsiTheme="majorHAnsi"/>
        </w:rPr>
        <w:t xml:space="preserve"> </w:t>
      </w:r>
    </w:p>
    <w:p w14:paraId="7389946E" w14:textId="77777777" w:rsidR="00F66AB6" w:rsidRDefault="00627DE8" w:rsidP="00616456">
      <w:pPr>
        <w:pStyle w:val="NoSpacing"/>
        <w:spacing w:line="480" w:lineRule="auto"/>
        <w:ind w:firstLine="720"/>
        <w:jc w:val="both"/>
        <w:rPr>
          <w:rFonts w:asciiTheme="majorHAnsi" w:hAnsiTheme="majorHAnsi"/>
        </w:rPr>
      </w:pPr>
      <w:r w:rsidRPr="00C01DB1">
        <w:rPr>
          <w:rFonts w:asciiTheme="majorHAnsi" w:hAnsiTheme="majorHAnsi"/>
        </w:rPr>
        <w:t>Historically</w:t>
      </w:r>
      <w:r w:rsidR="00B30C1C" w:rsidRPr="00C01DB1">
        <w:rPr>
          <w:rFonts w:asciiTheme="majorHAnsi" w:hAnsiTheme="majorHAnsi"/>
        </w:rPr>
        <w:t>,</w:t>
      </w:r>
      <w:r w:rsidRPr="00C01DB1">
        <w:rPr>
          <w:rFonts w:asciiTheme="majorHAnsi" w:hAnsiTheme="majorHAnsi"/>
        </w:rPr>
        <w:t xml:space="preserve"> the expansion of the oil industry in the Gulf States was initially controlled by foreign MNCs that employed local workers (see Vitalis 2009 for the case of Saudi Arabia). </w:t>
      </w:r>
      <w:r w:rsidR="0008374B">
        <w:rPr>
          <w:rFonts w:asciiTheme="majorHAnsi" w:hAnsiTheme="majorHAnsi"/>
        </w:rPr>
        <w:t xml:space="preserve">There was a conventional divide between foreign managers in top positions and local workers in lower-level positions. </w:t>
      </w:r>
      <w:r w:rsidRPr="00C01DB1">
        <w:rPr>
          <w:rFonts w:asciiTheme="majorHAnsi" w:hAnsiTheme="majorHAnsi"/>
        </w:rPr>
        <w:t>But in the post-war period of anti-colonial struggles this pattern was disrupted. Following repression of protests there was a recasting of the structure of the working classes in the GCC countries, and the creation of ‘citizen and non-</w:t>
      </w:r>
      <w:r w:rsidR="00B30C1C" w:rsidRPr="00C01DB1">
        <w:rPr>
          <w:rFonts w:asciiTheme="majorHAnsi" w:hAnsiTheme="majorHAnsi"/>
        </w:rPr>
        <w:t xml:space="preserve">citizen </w:t>
      </w:r>
      <w:r w:rsidRPr="00C01DB1">
        <w:rPr>
          <w:rFonts w:asciiTheme="majorHAnsi" w:hAnsiTheme="majorHAnsi"/>
        </w:rPr>
        <w:t>workers’ as the bifurcation in the labour market that developed along political-national lines. The workforce was subdivided, and moved away from subaltern status to citizen, with a new politicised division in the working population between migrant and non-migrant. This changed the economics of labour hiring</w:t>
      </w:r>
      <w:r w:rsidR="00B94B76">
        <w:rPr>
          <w:rFonts w:asciiTheme="majorHAnsi" w:hAnsiTheme="majorHAnsi"/>
        </w:rPr>
        <w:t>,</w:t>
      </w:r>
      <w:r w:rsidRPr="00C01DB1">
        <w:rPr>
          <w:rFonts w:asciiTheme="majorHAnsi" w:hAnsiTheme="majorHAnsi"/>
        </w:rPr>
        <w:t xml:space="preserve"> as the wages for migrant workers were set in their </w:t>
      </w:r>
      <w:r w:rsidRPr="00C01DB1">
        <w:rPr>
          <w:rFonts w:asciiTheme="majorHAnsi" w:hAnsiTheme="majorHAnsi"/>
          <w:i/>
        </w:rPr>
        <w:t>home</w:t>
      </w:r>
      <w:r w:rsidRPr="00C01DB1">
        <w:rPr>
          <w:rFonts w:asciiTheme="majorHAnsi" w:hAnsiTheme="majorHAnsi"/>
        </w:rPr>
        <w:t xml:space="preserve"> country and not in the country where they worked. So</w:t>
      </w:r>
      <w:r w:rsidR="00B30C1C" w:rsidRPr="00C01DB1">
        <w:rPr>
          <w:rFonts w:asciiTheme="majorHAnsi" w:hAnsiTheme="majorHAnsi"/>
        </w:rPr>
        <w:t>,</w:t>
      </w:r>
      <w:r w:rsidRPr="00C01DB1">
        <w:rPr>
          <w:rFonts w:asciiTheme="majorHAnsi" w:hAnsiTheme="majorHAnsi"/>
        </w:rPr>
        <w:t xml:space="preserve"> against the stress on the high costs of non-local staffing of the MNC in the </w:t>
      </w:r>
      <w:r w:rsidR="00B30C1C" w:rsidRPr="00C01DB1">
        <w:rPr>
          <w:rFonts w:asciiTheme="majorHAnsi" w:hAnsiTheme="majorHAnsi"/>
        </w:rPr>
        <w:t xml:space="preserve">mainstream </w:t>
      </w:r>
      <w:r w:rsidRPr="00C01DB1">
        <w:rPr>
          <w:rFonts w:asciiTheme="majorHAnsi" w:hAnsiTheme="majorHAnsi"/>
        </w:rPr>
        <w:t>management literature, the process of using TCNs, through migrant labour into the region, meant labour costs were controlled by the reserves of labour available on a regional and even on a global scale (Baldwin-Edwards 2005). As such</w:t>
      </w:r>
      <w:r w:rsidR="00B94B76">
        <w:rPr>
          <w:rFonts w:asciiTheme="majorHAnsi" w:hAnsiTheme="majorHAnsi"/>
        </w:rPr>
        <w:t>,</w:t>
      </w:r>
      <w:r w:rsidRPr="00C01DB1">
        <w:rPr>
          <w:rFonts w:asciiTheme="majorHAnsi" w:hAnsiTheme="majorHAnsi"/>
        </w:rPr>
        <w:t xml:space="preserve"> ‘temporary migrant workers find themselves competing with hundreds of millions of fellow workers dispersed across the Middle East and South Asia’ (Hanieh 2010</w:t>
      </w:r>
      <w:r w:rsidR="00EC3EF4">
        <w:rPr>
          <w:rFonts w:asciiTheme="majorHAnsi" w:hAnsiTheme="majorHAnsi"/>
        </w:rPr>
        <w:t>:</w:t>
      </w:r>
      <w:r w:rsidRPr="00C01DB1">
        <w:rPr>
          <w:rFonts w:asciiTheme="majorHAnsi" w:hAnsiTheme="majorHAnsi"/>
        </w:rPr>
        <w:t xml:space="preserve"> 81). </w:t>
      </w:r>
    </w:p>
    <w:p w14:paraId="00102964" w14:textId="705F3F1C" w:rsidR="00627DE8" w:rsidRPr="00C01DB1" w:rsidRDefault="00627DE8" w:rsidP="00616456">
      <w:pPr>
        <w:pStyle w:val="NoSpacing"/>
        <w:spacing w:line="480" w:lineRule="auto"/>
        <w:ind w:firstLine="720"/>
        <w:jc w:val="both"/>
        <w:rPr>
          <w:rFonts w:asciiTheme="majorHAnsi" w:hAnsiTheme="majorHAnsi"/>
        </w:rPr>
      </w:pPr>
      <w:r w:rsidRPr="00C01DB1">
        <w:rPr>
          <w:rFonts w:asciiTheme="majorHAnsi" w:hAnsiTheme="majorHAnsi"/>
        </w:rPr>
        <w:t>Theoretically, the segmented labour market and stratified hierarchy in the GCC countries is not the outcome of corporate rationality in MNC staffing, but a political-economic process of states interacting with their position within global capitalism and creating what Harvey (2001</w:t>
      </w:r>
      <w:r w:rsidR="00EC3EF4">
        <w:rPr>
          <w:rFonts w:asciiTheme="majorHAnsi" w:hAnsiTheme="majorHAnsi"/>
        </w:rPr>
        <w:t>:</w:t>
      </w:r>
      <w:r w:rsidRPr="00C01DB1">
        <w:rPr>
          <w:rFonts w:asciiTheme="majorHAnsi" w:hAnsiTheme="majorHAnsi"/>
        </w:rPr>
        <w:t xml:space="preserve"> 304) notes as capitalism’s ability to generate an ‘expansion in the exploitable population’ at home, which is achieved by ‘labour surpluses imported from abroad’ (Scott</w:t>
      </w:r>
      <w:r w:rsidR="00074C5F">
        <w:rPr>
          <w:rFonts w:asciiTheme="majorHAnsi" w:hAnsiTheme="majorHAnsi"/>
        </w:rPr>
        <w:t>, S.</w:t>
      </w:r>
      <w:r w:rsidRPr="00C01DB1">
        <w:rPr>
          <w:rFonts w:asciiTheme="majorHAnsi" w:hAnsiTheme="majorHAnsi"/>
        </w:rPr>
        <w:t xml:space="preserve"> </w:t>
      </w:r>
      <w:r w:rsidRPr="00C01DB1">
        <w:rPr>
          <w:rFonts w:asciiTheme="majorHAnsi" w:hAnsiTheme="majorHAnsi"/>
        </w:rPr>
        <w:lastRenderedPageBreak/>
        <w:t>2013</w:t>
      </w:r>
      <w:r w:rsidR="00EC3EF4">
        <w:rPr>
          <w:rFonts w:asciiTheme="majorHAnsi" w:hAnsiTheme="majorHAnsi"/>
        </w:rPr>
        <w:t>:</w:t>
      </w:r>
      <w:r w:rsidRPr="00C01DB1">
        <w:rPr>
          <w:rFonts w:asciiTheme="majorHAnsi" w:hAnsiTheme="majorHAnsi"/>
        </w:rPr>
        <w:t xml:space="preserve"> 305). In the Middle East it has been the ‘state’s technologies of autocratic power’ (Buckley 2013</w:t>
      </w:r>
      <w:r w:rsidR="00EC3EF4">
        <w:rPr>
          <w:rFonts w:asciiTheme="majorHAnsi" w:hAnsiTheme="majorHAnsi"/>
        </w:rPr>
        <w:t xml:space="preserve">: </w:t>
      </w:r>
      <w:r w:rsidRPr="00C01DB1">
        <w:rPr>
          <w:rFonts w:asciiTheme="majorHAnsi" w:hAnsiTheme="majorHAnsi"/>
        </w:rPr>
        <w:t xml:space="preserve">259) that have allowed such a huge expansion of international migrants, within tight political controls. In the </w:t>
      </w:r>
      <w:r w:rsidRPr="00C01DB1">
        <w:rPr>
          <w:rFonts w:asciiTheme="majorHAnsi" w:hAnsiTheme="majorHAnsi"/>
          <w:i/>
        </w:rPr>
        <w:t>Khafala</w:t>
      </w:r>
      <w:r w:rsidRPr="00C01DB1">
        <w:rPr>
          <w:rFonts w:asciiTheme="majorHAnsi" w:hAnsiTheme="majorHAnsi"/>
        </w:rPr>
        <w:t xml:space="preserve"> labour regime that governs foreign workers in cities like Dubai, ‘every foreigner seeking to work in Dubai must be sponsored by a UAE citizen who assumes both legal and economic responsibility for the worker throughout the length of their contract’ (</w:t>
      </w:r>
      <w:r w:rsidRPr="00C01DB1">
        <w:rPr>
          <w:rFonts w:asciiTheme="majorHAnsi" w:hAnsiTheme="majorHAnsi"/>
          <w:i/>
        </w:rPr>
        <w:t>ibid</w:t>
      </w:r>
      <w:r w:rsidRPr="00C01DB1">
        <w:rPr>
          <w:rFonts w:asciiTheme="majorHAnsi" w:hAnsiTheme="majorHAnsi"/>
        </w:rPr>
        <w:t>).</w:t>
      </w:r>
      <w:r w:rsidRPr="00C01DB1">
        <w:rPr>
          <w:rStyle w:val="FootnoteReference"/>
          <w:rFonts w:asciiTheme="majorHAnsi" w:hAnsiTheme="majorHAnsi" w:cs="Segoe UI"/>
        </w:rPr>
        <w:footnoteReference w:id="2"/>
      </w:r>
      <w:r w:rsidRPr="00C01DB1">
        <w:rPr>
          <w:rFonts w:asciiTheme="majorHAnsi" w:hAnsiTheme="majorHAnsi"/>
        </w:rPr>
        <w:t xml:space="preserve"> </w:t>
      </w:r>
    </w:p>
    <w:p w14:paraId="07108453" w14:textId="2DFA9DF0" w:rsidR="009042F1" w:rsidRDefault="00B30C1C" w:rsidP="0066525C">
      <w:pPr>
        <w:pStyle w:val="NoSpacing"/>
        <w:spacing w:line="480" w:lineRule="auto"/>
        <w:ind w:firstLine="720"/>
        <w:jc w:val="both"/>
        <w:rPr>
          <w:rFonts w:asciiTheme="majorHAnsi" w:hAnsiTheme="majorHAnsi"/>
        </w:rPr>
      </w:pPr>
      <w:r w:rsidRPr="00C01DB1">
        <w:rPr>
          <w:rFonts w:asciiTheme="majorHAnsi" w:hAnsiTheme="majorHAnsi"/>
        </w:rPr>
        <w:t>A c</w:t>
      </w:r>
      <w:r w:rsidR="00627DE8" w:rsidRPr="00C01DB1">
        <w:rPr>
          <w:rFonts w:asciiTheme="majorHAnsi" w:hAnsiTheme="majorHAnsi"/>
        </w:rPr>
        <w:t>ritical realis</w:t>
      </w:r>
      <w:r w:rsidRPr="00C01DB1">
        <w:rPr>
          <w:rFonts w:asciiTheme="majorHAnsi" w:hAnsiTheme="majorHAnsi"/>
        </w:rPr>
        <w:t>t ontology</w:t>
      </w:r>
      <w:r w:rsidR="00627DE8" w:rsidRPr="00C01DB1">
        <w:rPr>
          <w:rFonts w:asciiTheme="majorHAnsi" w:hAnsiTheme="majorHAnsi"/>
        </w:rPr>
        <w:t xml:space="preserve">, in this case, exposes the layering of staffing as </w:t>
      </w:r>
      <w:r w:rsidR="00627DE8" w:rsidRPr="00C01DB1">
        <w:rPr>
          <w:rFonts w:asciiTheme="majorHAnsi" w:hAnsiTheme="majorHAnsi"/>
          <w:i/>
        </w:rPr>
        <w:t>historically constituted</w:t>
      </w:r>
      <w:r w:rsidR="00627DE8" w:rsidRPr="00C01DB1">
        <w:rPr>
          <w:rFonts w:asciiTheme="majorHAnsi" w:hAnsiTheme="majorHAnsi"/>
        </w:rPr>
        <w:t xml:space="preserve"> through the process of initially employing local nationals, to using near locals (other Arab nationals), the displacement of non-nationals (e.g. Palestinians)</w:t>
      </w:r>
      <w:r w:rsidR="00B94B76">
        <w:rPr>
          <w:rFonts w:asciiTheme="majorHAnsi" w:hAnsiTheme="majorHAnsi"/>
        </w:rPr>
        <w:t>,</w:t>
      </w:r>
      <w:r w:rsidR="00627DE8" w:rsidRPr="00C01DB1">
        <w:rPr>
          <w:rFonts w:asciiTheme="majorHAnsi" w:hAnsiTheme="majorHAnsi"/>
        </w:rPr>
        <w:t xml:space="preserve"> and the shift to using non-Arab nationals. This pattern was </w:t>
      </w:r>
      <w:r w:rsidR="00627DE8" w:rsidRPr="00C01DB1">
        <w:rPr>
          <w:rFonts w:asciiTheme="majorHAnsi" w:hAnsiTheme="majorHAnsi"/>
          <w:i/>
        </w:rPr>
        <w:t>political</w:t>
      </w:r>
      <w:r w:rsidR="00627DE8" w:rsidRPr="00C01DB1">
        <w:rPr>
          <w:rFonts w:asciiTheme="majorHAnsi" w:hAnsiTheme="majorHAnsi"/>
        </w:rPr>
        <w:t xml:space="preserve"> and not simply economic – the removal of Palestinians and Yeminis from Saudi Arabia related to their political activity and not their economic activity (Vitalis 2009). Third country nationals are no longer a </w:t>
      </w:r>
      <w:r w:rsidR="00627DE8" w:rsidRPr="00C01DB1">
        <w:rPr>
          <w:rFonts w:asciiTheme="majorHAnsi" w:hAnsiTheme="majorHAnsi"/>
          <w:i/>
        </w:rPr>
        <w:t>residual</w:t>
      </w:r>
      <w:r w:rsidR="00627DE8" w:rsidRPr="00C01DB1">
        <w:rPr>
          <w:rFonts w:asciiTheme="majorHAnsi" w:hAnsiTheme="majorHAnsi"/>
        </w:rPr>
        <w:t xml:space="preserve"> but a </w:t>
      </w:r>
      <w:r w:rsidR="00627DE8" w:rsidRPr="00C435F1">
        <w:rPr>
          <w:rFonts w:asciiTheme="majorHAnsi" w:hAnsiTheme="majorHAnsi"/>
          <w:i/>
        </w:rPr>
        <w:t>core</w:t>
      </w:r>
      <w:r w:rsidR="00627DE8" w:rsidRPr="00C01DB1">
        <w:rPr>
          <w:rFonts w:asciiTheme="majorHAnsi" w:hAnsiTheme="majorHAnsi"/>
        </w:rPr>
        <w:t xml:space="preserve"> labour category. </w:t>
      </w:r>
      <w:r w:rsidR="009042F1">
        <w:rPr>
          <w:rFonts w:asciiTheme="majorHAnsi" w:hAnsiTheme="majorHAnsi"/>
        </w:rPr>
        <w:t>Moreover, TCNs are not some preferred outcome where all parties win and the MNC strategically balances its staffing. It rather represents a re-racialisation of the workforce, d</w:t>
      </w:r>
      <w:r w:rsidR="009042F1" w:rsidRPr="009042F1">
        <w:rPr>
          <w:rFonts w:asciiTheme="majorHAnsi" w:hAnsiTheme="majorHAnsi"/>
        </w:rPr>
        <w:t xml:space="preserve">iversity </w:t>
      </w:r>
      <w:r w:rsidR="009042F1">
        <w:rPr>
          <w:rFonts w:asciiTheme="majorHAnsi" w:hAnsiTheme="majorHAnsi"/>
        </w:rPr>
        <w:t>not</w:t>
      </w:r>
      <w:r w:rsidR="009042F1" w:rsidRPr="009042F1">
        <w:rPr>
          <w:rFonts w:asciiTheme="majorHAnsi" w:hAnsiTheme="majorHAnsi"/>
        </w:rPr>
        <w:t xml:space="preserve"> lead</w:t>
      </w:r>
      <w:r w:rsidR="009042F1">
        <w:rPr>
          <w:rFonts w:asciiTheme="majorHAnsi" w:hAnsiTheme="majorHAnsi"/>
        </w:rPr>
        <w:t>ing</w:t>
      </w:r>
      <w:r w:rsidR="009042F1" w:rsidRPr="009042F1">
        <w:rPr>
          <w:rFonts w:asciiTheme="majorHAnsi" w:hAnsiTheme="majorHAnsi"/>
        </w:rPr>
        <w:t xml:space="preserve"> to opportunity, but</w:t>
      </w:r>
      <w:r w:rsidR="009042F1">
        <w:rPr>
          <w:rFonts w:asciiTheme="majorHAnsi" w:hAnsiTheme="majorHAnsi"/>
        </w:rPr>
        <w:t xml:space="preserve"> ethnic segregation and sorting </w:t>
      </w:r>
      <w:r w:rsidR="0066525C">
        <w:rPr>
          <w:rFonts w:asciiTheme="majorHAnsi" w:hAnsiTheme="majorHAnsi"/>
        </w:rPr>
        <w:t>–</w:t>
      </w:r>
      <w:r w:rsidR="009042F1">
        <w:rPr>
          <w:rFonts w:asciiTheme="majorHAnsi" w:hAnsiTheme="majorHAnsi"/>
        </w:rPr>
        <w:t xml:space="preserve"> t</w:t>
      </w:r>
      <w:r w:rsidR="009042F1" w:rsidRPr="009042F1">
        <w:rPr>
          <w:rFonts w:asciiTheme="majorHAnsi" w:hAnsiTheme="majorHAnsi"/>
        </w:rPr>
        <w:t>he micro reproducing the macro pattern of international dominance and subordination</w:t>
      </w:r>
      <w:r w:rsidR="0066525C">
        <w:rPr>
          <w:rFonts w:asciiTheme="majorHAnsi" w:hAnsiTheme="majorHAnsi"/>
        </w:rPr>
        <w:t xml:space="preserve"> – and is referred to </w:t>
      </w:r>
      <w:r w:rsidR="009042F1">
        <w:rPr>
          <w:rFonts w:asciiTheme="majorHAnsi" w:hAnsiTheme="majorHAnsi"/>
        </w:rPr>
        <w:t>in a recent paper on j</w:t>
      </w:r>
      <w:r w:rsidR="009042F1" w:rsidRPr="009042F1">
        <w:rPr>
          <w:rFonts w:asciiTheme="majorHAnsi" w:hAnsiTheme="majorHAnsi"/>
        </w:rPr>
        <w:t xml:space="preserve">ob allocation as </w:t>
      </w:r>
      <w:r w:rsidR="009042F1">
        <w:rPr>
          <w:rFonts w:asciiTheme="majorHAnsi" w:hAnsiTheme="majorHAnsi"/>
        </w:rPr>
        <w:t>‘</w:t>
      </w:r>
      <w:r w:rsidR="009042F1" w:rsidRPr="009042F1">
        <w:rPr>
          <w:rFonts w:asciiTheme="majorHAnsi" w:hAnsiTheme="majorHAnsi"/>
        </w:rPr>
        <w:t>cultural sorting</w:t>
      </w:r>
      <w:r w:rsidR="009042F1">
        <w:rPr>
          <w:rFonts w:asciiTheme="majorHAnsi" w:hAnsiTheme="majorHAnsi"/>
        </w:rPr>
        <w:t xml:space="preserve">’ (Al Ariss </w:t>
      </w:r>
      <w:r w:rsidR="009108F6">
        <w:rPr>
          <w:rFonts w:asciiTheme="majorHAnsi" w:hAnsiTheme="majorHAnsi"/>
        </w:rPr>
        <w:t>&amp;</w:t>
      </w:r>
      <w:r w:rsidR="009042F1">
        <w:rPr>
          <w:rFonts w:asciiTheme="majorHAnsi" w:hAnsiTheme="majorHAnsi"/>
        </w:rPr>
        <w:t xml:space="preserve"> Guo,</w:t>
      </w:r>
      <w:r w:rsidR="009042F1" w:rsidRPr="009042F1">
        <w:rPr>
          <w:rFonts w:asciiTheme="majorHAnsi" w:hAnsiTheme="majorHAnsi"/>
        </w:rPr>
        <w:t xml:space="preserve"> 201</w:t>
      </w:r>
      <w:r w:rsidR="006E7AF2">
        <w:rPr>
          <w:rFonts w:asciiTheme="majorHAnsi" w:hAnsiTheme="majorHAnsi"/>
        </w:rPr>
        <w:t>6</w:t>
      </w:r>
      <w:r w:rsidR="009042F1">
        <w:rPr>
          <w:rFonts w:asciiTheme="majorHAnsi" w:hAnsiTheme="majorHAnsi"/>
        </w:rPr>
        <w:t xml:space="preserve">: </w:t>
      </w:r>
      <w:r w:rsidR="009042F1" w:rsidRPr="009042F1">
        <w:rPr>
          <w:rFonts w:asciiTheme="majorHAnsi" w:hAnsiTheme="majorHAnsi"/>
        </w:rPr>
        <w:t>584</w:t>
      </w:r>
      <w:r w:rsidR="009042F1">
        <w:rPr>
          <w:rFonts w:asciiTheme="majorHAnsi" w:hAnsiTheme="majorHAnsi"/>
        </w:rPr>
        <w:t>):</w:t>
      </w:r>
    </w:p>
    <w:p w14:paraId="1FB110F7" w14:textId="77777777" w:rsidR="00C46F2D" w:rsidRDefault="00C46F2D" w:rsidP="00616456">
      <w:pPr>
        <w:pStyle w:val="NoSpacing"/>
        <w:spacing w:line="480" w:lineRule="auto"/>
        <w:ind w:firstLine="720"/>
        <w:jc w:val="both"/>
        <w:rPr>
          <w:rFonts w:asciiTheme="majorHAnsi" w:hAnsiTheme="majorHAnsi"/>
        </w:rPr>
      </w:pPr>
    </w:p>
    <w:p w14:paraId="66E48653" w14:textId="79146309" w:rsidR="009042F1" w:rsidRDefault="0066525C" w:rsidP="00C435F1">
      <w:pPr>
        <w:pStyle w:val="NoSpacing"/>
        <w:spacing w:line="480" w:lineRule="auto"/>
        <w:ind w:left="720"/>
        <w:jc w:val="both"/>
        <w:rPr>
          <w:rFonts w:asciiTheme="majorHAnsi" w:hAnsiTheme="majorHAnsi"/>
        </w:rPr>
      </w:pPr>
      <w:r>
        <w:rPr>
          <w:rFonts w:asciiTheme="majorHAnsi" w:hAnsiTheme="majorHAnsi"/>
        </w:rPr>
        <w:t>‘</w:t>
      </w:r>
      <w:r w:rsidR="00C46F2D" w:rsidRPr="00C46F2D">
        <w:rPr>
          <w:rFonts w:asciiTheme="majorHAnsi" w:hAnsiTheme="majorHAnsi"/>
        </w:rPr>
        <w:t>Most international employees in our study</w:t>
      </w:r>
      <w:r w:rsidR="00A6685A">
        <w:rPr>
          <w:rFonts w:asciiTheme="majorHAnsi" w:hAnsiTheme="majorHAnsi"/>
        </w:rPr>
        <w:t xml:space="preserve"> [of the United Arab Emirates]</w:t>
      </w:r>
      <w:r w:rsidR="00C46F2D" w:rsidRPr="00C46F2D">
        <w:rPr>
          <w:rFonts w:asciiTheme="majorHAnsi" w:hAnsiTheme="majorHAnsi"/>
        </w:rPr>
        <w:t xml:space="preserve"> mentioned that, for example, Indian employees were preferred for certain types of jobs because Indian workers were perceived as being submissive and respectful in dealing with others, or as having cultural norms highly similar to those of the Arabic culture. </w:t>
      </w:r>
      <w:r w:rsidR="00C46F2D" w:rsidRPr="00C46F2D">
        <w:rPr>
          <w:rFonts w:asciiTheme="majorHAnsi" w:hAnsiTheme="majorHAnsi"/>
        </w:rPr>
        <w:lastRenderedPageBreak/>
        <w:t>Similarly, Pakistanis were described as especially hardworking and were welcomed in unskilled jobs. Filipinos were valued in hospitality and service sectors for being friendly and helpful. In top management positions, international employees from Western countries such as the United States or Can</w:t>
      </w:r>
      <w:r w:rsidR="00C46F2D">
        <w:rPr>
          <w:rFonts w:asciiTheme="majorHAnsi" w:hAnsiTheme="majorHAnsi"/>
        </w:rPr>
        <w:t>ada were preferred.</w:t>
      </w:r>
      <w:r>
        <w:rPr>
          <w:rFonts w:asciiTheme="majorHAnsi" w:hAnsiTheme="majorHAnsi"/>
        </w:rPr>
        <w:t>’</w:t>
      </w:r>
      <w:r w:rsidR="00C46F2D">
        <w:rPr>
          <w:rFonts w:asciiTheme="majorHAnsi" w:hAnsiTheme="majorHAnsi"/>
        </w:rPr>
        <w:t xml:space="preserve"> </w:t>
      </w:r>
    </w:p>
    <w:p w14:paraId="6802076D" w14:textId="77777777" w:rsidR="009042F1" w:rsidRDefault="009042F1" w:rsidP="00616456">
      <w:pPr>
        <w:pStyle w:val="NoSpacing"/>
        <w:spacing w:line="480" w:lineRule="auto"/>
        <w:ind w:firstLine="720"/>
        <w:jc w:val="both"/>
        <w:rPr>
          <w:rFonts w:asciiTheme="majorHAnsi" w:hAnsiTheme="majorHAnsi"/>
        </w:rPr>
      </w:pPr>
    </w:p>
    <w:p w14:paraId="30E3C24E" w14:textId="7294A193" w:rsidR="00627DE8" w:rsidRPr="00C01DB1" w:rsidRDefault="00627DE8" w:rsidP="00616456">
      <w:pPr>
        <w:pStyle w:val="NoSpacing"/>
        <w:spacing w:line="480" w:lineRule="auto"/>
        <w:ind w:firstLine="720"/>
        <w:jc w:val="both"/>
        <w:rPr>
          <w:rFonts w:asciiTheme="majorHAnsi" w:hAnsiTheme="majorHAnsi"/>
        </w:rPr>
      </w:pPr>
      <w:r w:rsidRPr="00C01DB1">
        <w:rPr>
          <w:rFonts w:asciiTheme="majorHAnsi" w:hAnsiTheme="majorHAnsi"/>
        </w:rPr>
        <w:t xml:space="preserve">But it is not </w:t>
      </w:r>
      <w:r w:rsidR="005004A5">
        <w:rPr>
          <w:rFonts w:asciiTheme="majorHAnsi" w:hAnsiTheme="majorHAnsi"/>
        </w:rPr>
        <w:t>only</w:t>
      </w:r>
      <w:r w:rsidR="005004A5" w:rsidRPr="00C01DB1">
        <w:rPr>
          <w:rFonts w:asciiTheme="majorHAnsi" w:hAnsiTheme="majorHAnsi"/>
        </w:rPr>
        <w:t xml:space="preserve"> </w:t>
      </w:r>
      <w:r w:rsidRPr="00C01DB1">
        <w:rPr>
          <w:rFonts w:asciiTheme="majorHAnsi" w:hAnsiTheme="majorHAnsi"/>
        </w:rPr>
        <w:t>the question of nationality of staffing which needs re-formulating, as the means to recruiting staff has also changed. The expansion of TCNs increased the power of labour market intermediaries, such as international employment agencies (including state ones)</w:t>
      </w:r>
      <w:r w:rsidR="00B30C1C" w:rsidRPr="00C01DB1">
        <w:rPr>
          <w:rFonts w:asciiTheme="majorHAnsi" w:hAnsiTheme="majorHAnsi"/>
        </w:rPr>
        <w:t>,</w:t>
      </w:r>
      <w:r w:rsidRPr="00C01DB1">
        <w:rPr>
          <w:rFonts w:asciiTheme="majorHAnsi" w:hAnsiTheme="majorHAnsi"/>
        </w:rPr>
        <w:t xml:space="preserve"> which are created in the process of making a citizen-bifurcation in the labour markets. The functionality of staffing as </w:t>
      </w:r>
      <w:r w:rsidR="00B30C1C" w:rsidRPr="00C01DB1">
        <w:rPr>
          <w:rFonts w:asciiTheme="majorHAnsi" w:hAnsiTheme="majorHAnsi"/>
        </w:rPr>
        <w:t>assumed</w:t>
      </w:r>
      <w:r w:rsidRPr="00C01DB1">
        <w:rPr>
          <w:rFonts w:asciiTheme="majorHAnsi" w:hAnsiTheme="majorHAnsi"/>
        </w:rPr>
        <w:t xml:space="preserve"> in the </w:t>
      </w:r>
      <w:r w:rsidR="00B30C1C" w:rsidRPr="00C01DB1">
        <w:rPr>
          <w:rFonts w:asciiTheme="majorHAnsi" w:hAnsiTheme="majorHAnsi"/>
        </w:rPr>
        <w:t>dominant discourse</w:t>
      </w:r>
      <w:r w:rsidRPr="00C01DB1">
        <w:rPr>
          <w:rFonts w:asciiTheme="majorHAnsi" w:hAnsiTheme="majorHAnsi"/>
        </w:rPr>
        <w:t xml:space="preserve"> – whereby different categories of staff bring different functional outcomes for MNCs, such as knowledge of local markets for HCNs, or familiarity with organizational rules for PCNs (Borg &amp; Harzing 1995) – can be questioned as staff with </w:t>
      </w:r>
      <w:r w:rsidRPr="00C01DB1">
        <w:rPr>
          <w:rFonts w:asciiTheme="majorHAnsi" w:hAnsiTheme="majorHAnsi"/>
          <w:i/>
        </w:rPr>
        <w:t xml:space="preserve">employee </w:t>
      </w:r>
      <w:r w:rsidRPr="00E62D29">
        <w:rPr>
          <w:rFonts w:asciiTheme="majorHAnsi" w:hAnsiTheme="majorHAnsi"/>
        </w:rPr>
        <w:t xml:space="preserve">status </w:t>
      </w:r>
      <w:r w:rsidRPr="00C01DB1">
        <w:rPr>
          <w:rFonts w:asciiTheme="majorHAnsi" w:hAnsiTheme="majorHAnsi"/>
        </w:rPr>
        <w:t xml:space="preserve">decline relative to those with </w:t>
      </w:r>
      <w:r w:rsidRPr="00E62D29">
        <w:rPr>
          <w:rFonts w:asciiTheme="majorHAnsi" w:hAnsiTheme="majorHAnsi"/>
          <w:i/>
        </w:rPr>
        <w:t>temporary contract</w:t>
      </w:r>
      <w:r w:rsidRPr="00C01DB1">
        <w:rPr>
          <w:rFonts w:asciiTheme="majorHAnsi" w:hAnsiTheme="majorHAnsi"/>
        </w:rPr>
        <w:t xml:space="preserve"> status (Coe</w:t>
      </w:r>
      <w:r w:rsidR="009108F6">
        <w:rPr>
          <w:rFonts w:asciiTheme="majorHAnsi" w:hAnsiTheme="majorHAnsi"/>
        </w:rPr>
        <w:t xml:space="preserve">, Johns &amp; Ward </w:t>
      </w:r>
      <w:r w:rsidRPr="00C01DB1">
        <w:rPr>
          <w:rFonts w:asciiTheme="majorHAnsi" w:hAnsiTheme="majorHAnsi"/>
        </w:rPr>
        <w:t>2007</w:t>
      </w:r>
      <w:r w:rsidR="009108F6">
        <w:rPr>
          <w:rFonts w:asciiTheme="majorHAnsi" w:hAnsiTheme="majorHAnsi"/>
        </w:rPr>
        <w:t>; Coe, Jones &amp; Ward</w:t>
      </w:r>
      <w:r w:rsidRPr="00C01DB1">
        <w:rPr>
          <w:rFonts w:asciiTheme="majorHAnsi" w:hAnsiTheme="majorHAnsi"/>
        </w:rPr>
        <w:t xml:space="preserve"> 2010</w:t>
      </w:r>
      <w:r w:rsidR="00B94B76">
        <w:rPr>
          <w:rFonts w:asciiTheme="majorHAnsi" w:hAnsiTheme="majorHAnsi"/>
        </w:rPr>
        <w:t>;</w:t>
      </w:r>
      <w:r w:rsidR="00B94B76" w:rsidRPr="00B94B76">
        <w:rPr>
          <w:rFonts w:asciiTheme="majorHAnsi" w:hAnsiTheme="majorHAnsi"/>
        </w:rPr>
        <w:t xml:space="preserve"> </w:t>
      </w:r>
      <w:r w:rsidR="00B94B76" w:rsidRPr="00C01DB1">
        <w:rPr>
          <w:rFonts w:asciiTheme="majorHAnsi" w:hAnsiTheme="majorHAnsi"/>
        </w:rPr>
        <w:t>Peck</w:t>
      </w:r>
      <w:r w:rsidR="009108F6">
        <w:rPr>
          <w:rFonts w:asciiTheme="majorHAnsi" w:hAnsiTheme="majorHAnsi"/>
        </w:rPr>
        <w:t>, Theodore &amp; Ward</w:t>
      </w:r>
      <w:r w:rsidR="00B94B76" w:rsidRPr="00C01DB1">
        <w:rPr>
          <w:rFonts w:asciiTheme="majorHAnsi" w:hAnsiTheme="majorHAnsi"/>
        </w:rPr>
        <w:t xml:space="preserve"> 2005</w:t>
      </w:r>
      <w:r w:rsidRPr="00C01DB1">
        <w:rPr>
          <w:rFonts w:asciiTheme="majorHAnsi" w:hAnsiTheme="majorHAnsi"/>
        </w:rPr>
        <w:t>). Hence, if most workers are migrants on temporary contracts and supply of labour does not come through the MNC as regular employees integrated within the internal labour markets of the organization – which is the dominant assumption in HRM staffing theory – but rather via employment agents in the home country of the migrant workers (Baruah 2006; Connell &amp; Burgess 2013</w:t>
      </w:r>
      <w:r w:rsidR="004B79A4">
        <w:rPr>
          <w:rFonts w:asciiTheme="majorHAnsi" w:hAnsiTheme="majorHAnsi"/>
        </w:rPr>
        <w:t xml:space="preserve">: </w:t>
      </w:r>
      <w:r w:rsidRPr="00C01DB1">
        <w:rPr>
          <w:rFonts w:asciiTheme="majorHAnsi" w:hAnsiTheme="majorHAnsi"/>
        </w:rPr>
        <w:t xml:space="preserve">2173), then the functional roles of different categories of workers within the MNC can be </w:t>
      </w:r>
      <w:r w:rsidR="00A70A8B" w:rsidRPr="00C01DB1">
        <w:rPr>
          <w:rFonts w:asciiTheme="majorHAnsi" w:hAnsiTheme="majorHAnsi"/>
        </w:rPr>
        <w:t>challenged</w:t>
      </w:r>
      <w:r w:rsidRPr="00C01DB1">
        <w:rPr>
          <w:rFonts w:asciiTheme="majorHAnsi" w:hAnsiTheme="majorHAnsi"/>
        </w:rPr>
        <w:t>.</w:t>
      </w:r>
    </w:p>
    <w:p w14:paraId="2CA1FEC8" w14:textId="613FED2E" w:rsidR="00627DE8" w:rsidRPr="00C01DB1" w:rsidRDefault="0008374B" w:rsidP="00616456">
      <w:pPr>
        <w:pStyle w:val="NoSpacing"/>
        <w:spacing w:line="480" w:lineRule="auto"/>
        <w:ind w:firstLine="720"/>
        <w:jc w:val="both"/>
        <w:rPr>
          <w:rFonts w:asciiTheme="majorHAnsi" w:hAnsiTheme="majorHAnsi"/>
        </w:rPr>
      </w:pPr>
      <w:r>
        <w:rPr>
          <w:rFonts w:asciiTheme="majorHAnsi" w:hAnsiTheme="majorHAnsi"/>
        </w:rPr>
        <w:t xml:space="preserve">Empirically, </w:t>
      </w:r>
      <w:r w:rsidR="00627DE8" w:rsidRPr="00C01DB1">
        <w:rPr>
          <w:rFonts w:asciiTheme="majorHAnsi" w:hAnsiTheme="majorHAnsi"/>
        </w:rPr>
        <w:t xml:space="preserve"> it is easy to </w:t>
      </w:r>
      <w:r w:rsidR="00B94B76">
        <w:rPr>
          <w:rFonts w:asciiTheme="majorHAnsi" w:hAnsiTheme="majorHAnsi"/>
        </w:rPr>
        <w:t>portray</w:t>
      </w:r>
      <w:r w:rsidR="00627DE8" w:rsidRPr="00C01DB1">
        <w:rPr>
          <w:rFonts w:asciiTheme="majorHAnsi" w:hAnsiTheme="majorHAnsi"/>
        </w:rPr>
        <w:t xml:space="preserve"> the GCC cases as extreme or rare, </w:t>
      </w:r>
      <w:r>
        <w:rPr>
          <w:rFonts w:asciiTheme="majorHAnsi" w:hAnsiTheme="majorHAnsi"/>
        </w:rPr>
        <w:t xml:space="preserve">but </w:t>
      </w:r>
      <w:r w:rsidR="00627DE8" w:rsidRPr="00C01DB1">
        <w:rPr>
          <w:rFonts w:asciiTheme="majorHAnsi" w:hAnsiTheme="majorHAnsi"/>
        </w:rPr>
        <w:t xml:space="preserve">this misses the emergence of greater workforce diversity in </w:t>
      </w:r>
      <w:r>
        <w:rPr>
          <w:rFonts w:asciiTheme="majorHAnsi" w:hAnsiTheme="majorHAnsi"/>
        </w:rPr>
        <w:t>other</w:t>
      </w:r>
      <w:r w:rsidRPr="00C01DB1">
        <w:rPr>
          <w:rFonts w:asciiTheme="majorHAnsi" w:hAnsiTheme="majorHAnsi"/>
        </w:rPr>
        <w:t xml:space="preserve"> </w:t>
      </w:r>
      <w:r w:rsidR="00627DE8" w:rsidRPr="00C01DB1">
        <w:rPr>
          <w:rFonts w:asciiTheme="majorHAnsi" w:hAnsiTheme="majorHAnsi"/>
        </w:rPr>
        <w:t>spaces</w:t>
      </w:r>
      <w:r w:rsidR="0066525C">
        <w:rPr>
          <w:rFonts w:asciiTheme="majorHAnsi" w:hAnsiTheme="majorHAnsi"/>
        </w:rPr>
        <w:t>.</w:t>
      </w:r>
      <w:r w:rsidR="00627DE8" w:rsidRPr="00C01DB1">
        <w:rPr>
          <w:rFonts w:asciiTheme="majorHAnsi" w:hAnsiTheme="majorHAnsi"/>
        </w:rPr>
        <w:t xml:space="preserve"> Singapore, for example, has around </w:t>
      </w:r>
      <w:r w:rsidR="0066525C">
        <w:rPr>
          <w:rFonts w:asciiTheme="majorHAnsi" w:hAnsiTheme="majorHAnsi"/>
        </w:rPr>
        <w:t xml:space="preserve">a third </w:t>
      </w:r>
      <w:r w:rsidR="00627DE8" w:rsidRPr="00C01DB1">
        <w:rPr>
          <w:rFonts w:asciiTheme="majorHAnsi" w:hAnsiTheme="majorHAnsi"/>
        </w:rPr>
        <w:t>of its labour force composed of migrant workers, and in certain economic sectors these ‘flows of temporary migrant labour have become predominant (examples include Mexican agricultural workers in Canada, Filipino women employed as nurses, teachers and domestic workers in Asia and the Middle East, and undocumented North Africans working in marginal service jobs in Europe)’ (Hanieh 2010</w:t>
      </w:r>
      <w:r w:rsidR="00EC3EF4">
        <w:rPr>
          <w:rFonts w:asciiTheme="majorHAnsi" w:hAnsiTheme="majorHAnsi"/>
        </w:rPr>
        <w:t>:</w:t>
      </w:r>
      <w:r w:rsidR="00627DE8" w:rsidRPr="00C01DB1">
        <w:rPr>
          <w:rFonts w:asciiTheme="majorHAnsi" w:hAnsiTheme="majorHAnsi"/>
        </w:rPr>
        <w:t xml:space="preserve"> 72). </w:t>
      </w:r>
      <w:r>
        <w:rPr>
          <w:rFonts w:asciiTheme="majorHAnsi" w:hAnsiTheme="majorHAnsi"/>
        </w:rPr>
        <w:t>This relates to system</w:t>
      </w:r>
      <w:r w:rsidR="005004A5">
        <w:rPr>
          <w:rFonts w:asciiTheme="majorHAnsi" w:hAnsiTheme="majorHAnsi"/>
        </w:rPr>
        <w:t>ic</w:t>
      </w:r>
      <w:r>
        <w:rPr>
          <w:rFonts w:asciiTheme="majorHAnsi" w:hAnsiTheme="majorHAnsi"/>
        </w:rPr>
        <w:t xml:space="preserve"> trends in opening up new </w:t>
      </w:r>
      <w:r>
        <w:rPr>
          <w:rFonts w:asciiTheme="majorHAnsi" w:hAnsiTheme="majorHAnsi"/>
        </w:rPr>
        <w:lastRenderedPageBreak/>
        <w:t>workers to global labour flows</w:t>
      </w:r>
      <w:r w:rsidR="005004A5">
        <w:rPr>
          <w:rFonts w:asciiTheme="majorHAnsi" w:hAnsiTheme="majorHAnsi"/>
        </w:rPr>
        <w:t xml:space="preserve"> (Freeman, 2005)</w:t>
      </w:r>
      <w:r>
        <w:rPr>
          <w:rFonts w:asciiTheme="majorHAnsi" w:hAnsiTheme="majorHAnsi"/>
        </w:rPr>
        <w:t>. Theoretically, the case reveals tensions between MNC-directed and state and employment agency directed internationalisation</w:t>
      </w:r>
      <w:r w:rsidR="00A6685A">
        <w:rPr>
          <w:rFonts w:asciiTheme="majorHAnsi" w:hAnsiTheme="majorHAnsi"/>
        </w:rPr>
        <w:t xml:space="preserve"> (Zheng </w:t>
      </w:r>
      <w:r w:rsidR="009108F6">
        <w:rPr>
          <w:rFonts w:asciiTheme="majorHAnsi" w:hAnsiTheme="majorHAnsi"/>
        </w:rPr>
        <w:t>&amp;</w:t>
      </w:r>
      <w:r w:rsidR="00A6685A">
        <w:rPr>
          <w:rFonts w:asciiTheme="majorHAnsi" w:hAnsiTheme="majorHAnsi"/>
        </w:rPr>
        <w:t xml:space="preserve"> Smith, 2015)</w:t>
      </w:r>
      <w:r>
        <w:rPr>
          <w:rFonts w:asciiTheme="majorHAnsi" w:hAnsiTheme="majorHAnsi"/>
        </w:rPr>
        <w:t xml:space="preserve">. </w:t>
      </w:r>
    </w:p>
    <w:p w14:paraId="5DB80D54" w14:textId="6C7AE9AE" w:rsidR="00627DE8" w:rsidRPr="00C01DB1" w:rsidRDefault="00627DE8" w:rsidP="00616456">
      <w:pPr>
        <w:pStyle w:val="NoSpacing"/>
        <w:spacing w:line="480" w:lineRule="auto"/>
        <w:ind w:firstLine="720"/>
        <w:jc w:val="both"/>
        <w:rPr>
          <w:rFonts w:asciiTheme="majorHAnsi" w:hAnsiTheme="majorHAnsi"/>
        </w:rPr>
      </w:pPr>
      <w:r w:rsidRPr="00C01DB1">
        <w:rPr>
          <w:rFonts w:asciiTheme="majorHAnsi" w:hAnsiTheme="majorHAnsi"/>
        </w:rPr>
        <w:t xml:space="preserve">Some HR writers have noted this change, but remain wedded to a cost and efficiency based explanation for it. For example, Tarique </w:t>
      </w:r>
      <w:r w:rsidR="00477650">
        <w:rPr>
          <w:rFonts w:asciiTheme="majorHAnsi" w:hAnsiTheme="majorHAnsi"/>
        </w:rPr>
        <w:t>&amp;</w:t>
      </w:r>
      <w:r w:rsidRPr="00C01DB1">
        <w:rPr>
          <w:rFonts w:asciiTheme="majorHAnsi" w:hAnsiTheme="majorHAnsi"/>
        </w:rPr>
        <w:t xml:space="preserve"> Schuler (2008</w:t>
      </w:r>
      <w:r w:rsidR="00EC3EF4">
        <w:rPr>
          <w:rFonts w:asciiTheme="majorHAnsi" w:hAnsiTheme="majorHAnsi"/>
        </w:rPr>
        <w:t>:</w:t>
      </w:r>
      <w:r w:rsidRPr="00C01DB1">
        <w:rPr>
          <w:rFonts w:asciiTheme="majorHAnsi" w:hAnsiTheme="majorHAnsi"/>
        </w:rPr>
        <w:t xml:space="preserve"> 1400-01) note that ‘with the rising costs associated with expatriates, North American MNEs have decreased their reliance on the </w:t>
      </w:r>
      <w:r w:rsidR="00477650">
        <w:rPr>
          <w:rFonts w:asciiTheme="majorHAnsi" w:hAnsiTheme="majorHAnsi"/>
        </w:rPr>
        <w:t>‘</w:t>
      </w:r>
      <w:r w:rsidRPr="00C01DB1">
        <w:rPr>
          <w:rFonts w:asciiTheme="majorHAnsi" w:hAnsiTheme="majorHAnsi"/>
        </w:rPr>
        <w:t>traditional expatriate</w:t>
      </w:r>
      <w:r w:rsidR="00477650">
        <w:rPr>
          <w:rFonts w:asciiTheme="majorHAnsi" w:hAnsiTheme="majorHAnsi"/>
        </w:rPr>
        <w:t>’</w:t>
      </w:r>
      <w:r w:rsidRPr="00C01DB1">
        <w:rPr>
          <w:rFonts w:asciiTheme="majorHAnsi" w:hAnsiTheme="majorHAnsi"/>
        </w:rPr>
        <w:t xml:space="preserve"> and have turned to TCNs and HCNs as vital sources of staffing, for both non-managerial and managerial positions </w:t>
      </w:r>
      <w:r w:rsidR="00477650">
        <w:rPr>
          <w:rFonts w:asciiTheme="majorHAnsi" w:hAnsiTheme="majorHAnsi"/>
        </w:rPr>
        <w:t xml:space="preserve">… </w:t>
      </w:r>
      <w:r w:rsidRPr="00C01DB1">
        <w:rPr>
          <w:rFonts w:asciiTheme="majorHAnsi" w:hAnsiTheme="majorHAnsi"/>
        </w:rPr>
        <w:t xml:space="preserve">MNEs [have] shifted their staffing focus from one primarily driven by the parent country to one better described as </w:t>
      </w:r>
      <w:r w:rsidR="00477650">
        <w:rPr>
          <w:rFonts w:asciiTheme="majorHAnsi" w:hAnsiTheme="majorHAnsi"/>
        </w:rPr>
        <w:t>‘</w:t>
      </w:r>
      <w:r w:rsidRPr="00C01DB1">
        <w:rPr>
          <w:rFonts w:asciiTheme="majorHAnsi" w:hAnsiTheme="majorHAnsi"/>
        </w:rPr>
        <w:t>global</w:t>
      </w:r>
      <w:r w:rsidR="00477650">
        <w:rPr>
          <w:rFonts w:asciiTheme="majorHAnsi" w:hAnsiTheme="majorHAnsi"/>
        </w:rPr>
        <w:t>’</w:t>
      </w:r>
      <w:r w:rsidRPr="00C01DB1">
        <w:rPr>
          <w:rFonts w:asciiTheme="majorHAnsi" w:hAnsiTheme="majorHAnsi"/>
        </w:rPr>
        <w:t xml:space="preserve">’. Yet within this literature there remains a view of such staffing as functional to the optimum balance within the organization, with different categories performing different efficiency functions within the firm, and while country context is considered, it is treated as a ‘moderator’ and not as a contradiction or challenge to such firm-centric approaches. A critical realist </w:t>
      </w:r>
      <w:r w:rsidR="00CC6344">
        <w:rPr>
          <w:rFonts w:asciiTheme="majorHAnsi" w:hAnsiTheme="majorHAnsi"/>
        </w:rPr>
        <w:t xml:space="preserve">comparative </w:t>
      </w:r>
      <w:r w:rsidRPr="00C01DB1">
        <w:rPr>
          <w:rFonts w:asciiTheme="majorHAnsi" w:hAnsiTheme="majorHAnsi"/>
        </w:rPr>
        <w:t xml:space="preserve">approach </w:t>
      </w:r>
      <w:r w:rsidR="00CC6344">
        <w:rPr>
          <w:rFonts w:asciiTheme="majorHAnsi" w:hAnsiTheme="majorHAnsi"/>
        </w:rPr>
        <w:t xml:space="preserve">notes that </w:t>
      </w:r>
      <w:r w:rsidRPr="00C01DB1">
        <w:rPr>
          <w:rFonts w:asciiTheme="majorHAnsi" w:hAnsiTheme="majorHAnsi"/>
        </w:rPr>
        <w:t>local context and institutional dynamics</w:t>
      </w:r>
      <w:r w:rsidR="00CC6344">
        <w:rPr>
          <w:rFonts w:asciiTheme="majorHAnsi" w:hAnsiTheme="majorHAnsi"/>
        </w:rPr>
        <w:t xml:space="preserve"> have created</w:t>
      </w:r>
      <w:r w:rsidRPr="00C01DB1">
        <w:rPr>
          <w:rFonts w:asciiTheme="majorHAnsi" w:hAnsiTheme="majorHAnsi"/>
        </w:rPr>
        <w:t xml:space="preserve"> particular agents </w:t>
      </w:r>
      <w:r w:rsidR="00CC6344">
        <w:rPr>
          <w:rFonts w:asciiTheme="majorHAnsi" w:hAnsiTheme="majorHAnsi"/>
        </w:rPr>
        <w:t xml:space="preserve">and demonstrated very different staffing strategies from </w:t>
      </w:r>
      <w:r w:rsidR="00A6685A">
        <w:rPr>
          <w:rFonts w:asciiTheme="majorHAnsi" w:hAnsiTheme="majorHAnsi"/>
        </w:rPr>
        <w:t>th</w:t>
      </w:r>
      <w:r w:rsidR="0066525C">
        <w:rPr>
          <w:rFonts w:asciiTheme="majorHAnsi" w:hAnsiTheme="majorHAnsi"/>
        </w:rPr>
        <w:t>ose</w:t>
      </w:r>
      <w:r w:rsidR="00A6685A">
        <w:rPr>
          <w:rFonts w:asciiTheme="majorHAnsi" w:hAnsiTheme="majorHAnsi"/>
        </w:rPr>
        <w:t xml:space="preserve"> projected in </w:t>
      </w:r>
      <w:r w:rsidR="00CC6344">
        <w:rPr>
          <w:rFonts w:asciiTheme="majorHAnsi" w:hAnsiTheme="majorHAnsi"/>
        </w:rPr>
        <w:t>the dominant literature.</w:t>
      </w:r>
    </w:p>
    <w:p w14:paraId="78E44513" w14:textId="77777777" w:rsidR="00627DE8" w:rsidRPr="00C01DB1" w:rsidRDefault="00627DE8" w:rsidP="00616456">
      <w:pPr>
        <w:pStyle w:val="NoSpacing"/>
        <w:spacing w:line="480" w:lineRule="auto"/>
        <w:jc w:val="both"/>
        <w:rPr>
          <w:rFonts w:asciiTheme="majorHAnsi" w:hAnsiTheme="majorHAnsi"/>
        </w:rPr>
      </w:pPr>
    </w:p>
    <w:p w14:paraId="683AE9E1" w14:textId="77777777" w:rsidR="00627DE8" w:rsidRPr="001A1B4F" w:rsidRDefault="00627DE8" w:rsidP="00616456">
      <w:pPr>
        <w:pStyle w:val="NoSpacing"/>
        <w:spacing w:line="480" w:lineRule="auto"/>
        <w:jc w:val="both"/>
        <w:rPr>
          <w:rFonts w:asciiTheme="majorHAnsi" w:hAnsiTheme="majorHAnsi"/>
          <w:u w:val="single"/>
        </w:rPr>
      </w:pPr>
      <w:r w:rsidRPr="001A1B4F">
        <w:rPr>
          <w:rFonts w:asciiTheme="majorHAnsi" w:hAnsiTheme="majorHAnsi"/>
          <w:u w:val="single"/>
        </w:rPr>
        <w:t xml:space="preserve">Rethinking the </w:t>
      </w:r>
      <w:r w:rsidR="00292568" w:rsidRPr="001A1B4F">
        <w:rPr>
          <w:rFonts w:asciiTheme="majorHAnsi" w:hAnsiTheme="majorHAnsi"/>
          <w:u w:val="single"/>
        </w:rPr>
        <w:t>R</w:t>
      </w:r>
      <w:r w:rsidRPr="001A1B4F">
        <w:rPr>
          <w:rFonts w:asciiTheme="majorHAnsi" w:hAnsiTheme="majorHAnsi"/>
          <w:u w:val="single"/>
        </w:rPr>
        <w:t xml:space="preserve">ole of </w:t>
      </w:r>
      <w:r w:rsidR="00292568" w:rsidRPr="001A1B4F">
        <w:rPr>
          <w:rFonts w:asciiTheme="majorHAnsi" w:hAnsiTheme="majorHAnsi"/>
          <w:u w:val="single"/>
        </w:rPr>
        <w:t>E</w:t>
      </w:r>
      <w:r w:rsidRPr="001A1B4F">
        <w:rPr>
          <w:rFonts w:asciiTheme="majorHAnsi" w:hAnsiTheme="majorHAnsi"/>
          <w:u w:val="single"/>
        </w:rPr>
        <w:t xml:space="preserve">xpatriates </w:t>
      </w:r>
      <w:r w:rsidR="00CC6344">
        <w:rPr>
          <w:rFonts w:asciiTheme="majorHAnsi" w:hAnsiTheme="majorHAnsi"/>
          <w:u w:val="single"/>
        </w:rPr>
        <w:t>from an Emerging Economy – the Chinese</w:t>
      </w:r>
      <w:r w:rsidRPr="001A1B4F">
        <w:rPr>
          <w:rFonts w:asciiTheme="majorHAnsi" w:hAnsiTheme="majorHAnsi"/>
          <w:u w:val="single"/>
        </w:rPr>
        <w:t xml:space="preserve"> MNC</w:t>
      </w:r>
    </w:p>
    <w:p w14:paraId="372B3FDF" w14:textId="77777777" w:rsidR="00627DE8" w:rsidRPr="00C01DB1" w:rsidRDefault="00627DE8" w:rsidP="00616456">
      <w:pPr>
        <w:pStyle w:val="NoSpacing"/>
        <w:spacing w:line="480" w:lineRule="auto"/>
        <w:jc w:val="both"/>
        <w:rPr>
          <w:rFonts w:asciiTheme="majorHAnsi" w:hAnsiTheme="majorHAnsi"/>
        </w:rPr>
      </w:pPr>
    </w:p>
    <w:p w14:paraId="113E0D67" w14:textId="50546A6C" w:rsidR="009165EB" w:rsidRPr="00C01DB1" w:rsidRDefault="00627DE8" w:rsidP="00616456">
      <w:pPr>
        <w:pStyle w:val="NoSpacing"/>
        <w:spacing w:line="480" w:lineRule="auto"/>
        <w:jc w:val="both"/>
        <w:rPr>
          <w:rFonts w:asciiTheme="majorHAnsi" w:hAnsiTheme="majorHAnsi"/>
        </w:rPr>
      </w:pPr>
      <w:r w:rsidRPr="00C01DB1">
        <w:rPr>
          <w:rFonts w:asciiTheme="majorHAnsi" w:hAnsiTheme="majorHAnsi"/>
        </w:rPr>
        <w:t xml:space="preserve">With the rise of MNCs from China we have witnessed a deepening use of expatriates, as Chinese firms expand from home to international operations. MNCs from China are staffed by managers, engineers, technicians and workers from China to a greater extent than witnessed in other recent processes of global expansion, such as Japanese or Korean companies. </w:t>
      </w:r>
      <w:r w:rsidR="009165EB" w:rsidRPr="00C01DB1">
        <w:rPr>
          <w:rFonts w:asciiTheme="majorHAnsi" w:hAnsiTheme="majorHAnsi"/>
        </w:rPr>
        <w:t xml:space="preserve">Zheng </w:t>
      </w:r>
      <w:r w:rsidR="009108F6">
        <w:rPr>
          <w:rFonts w:asciiTheme="majorHAnsi" w:hAnsiTheme="majorHAnsi"/>
        </w:rPr>
        <w:t>&amp;</w:t>
      </w:r>
      <w:r w:rsidR="009165EB" w:rsidRPr="00C01DB1">
        <w:rPr>
          <w:rFonts w:asciiTheme="majorHAnsi" w:hAnsiTheme="majorHAnsi"/>
        </w:rPr>
        <w:t xml:space="preserve"> Smith (201</w:t>
      </w:r>
      <w:r w:rsidR="00514081" w:rsidRPr="00C01DB1">
        <w:rPr>
          <w:rFonts w:asciiTheme="majorHAnsi" w:hAnsiTheme="majorHAnsi"/>
        </w:rPr>
        <w:t>5</w:t>
      </w:r>
      <w:r w:rsidR="00F35E9F">
        <w:rPr>
          <w:rFonts w:asciiTheme="majorHAnsi" w:hAnsiTheme="majorHAnsi"/>
        </w:rPr>
        <w:t xml:space="preserve">) and Smith </w:t>
      </w:r>
      <w:r w:rsidR="00A9342B">
        <w:rPr>
          <w:rFonts w:asciiTheme="majorHAnsi" w:hAnsiTheme="majorHAnsi"/>
        </w:rPr>
        <w:t>&amp;</w:t>
      </w:r>
      <w:r w:rsidR="00F35E9F">
        <w:rPr>
          <w:rFonts w:asciiTheme="majorHAnsi" w:hAnsiTheme="majorHAnsi"/>
        </w:rPr>
        <w:t xml:space="preserve"> </w:t>
      </w:r>
      <w:r w:rsidR="0066525C">
        <w:rPr>
          <w:rFonts w:asciiTheme="majorHAnsi" w:hAnsiTheme="majorHAnsi"/>
        </w:rPr>
        <w:t>Zheng</w:t>
      </w:r>
      <w:r w:rsidR="00F35E9F">
        <w:rPr>
          <w:rFonts w:asciiTheme="majorHAnsi" w:hAnsiTheme="majorHAnsi"/>
        </w:rPr>
        <w:t xml:space="preserve"> (</w:t>
      </w:r>
      <w:r w:rsidR="0006304E" w:rsidRPr="00C01DB1">
        <w:rPr>
          <w:rFonts w:asciiTheme="majorHAnsi" w:hAnsiTheme="majorHAnsi"/>
        </w:rPr>
        <w:t>20</w:t>
      </w:r>
      <w:r w:rsidR="0006304E">
        <w:rPr>
          <w:rFonts w:asciiTheme="majorHAnsi" w:hAnsiTheme="majorHAnsi"/>
        </w:rPr>
        <w:t>16a</w:t>
      </w:r>
      <w:r w:rsidR="002E14AD">
        <w:rPr>
          <w:rFonts w:asciiTheme="majorHAnsi" w:hAnsiTheme="majorHAnsi"/>
        </w:rPr>
        <w:t>; 2016</w:t>
      </w:r>
      <w:r w:rsidR="0006304E">
        <w:rPr>
          <w:rFonts w:asciiTheme="majorHAnsi" w:hAnsiTheme="majorHAnsi"/>
        </w:rPr>
        <w:t>b</w:t>
      </w:r>
      <w:r w:rsidR="009165EB" w:rsidRPr="00C01DB1">
        <w:rPr>
          <w:rFonts w:asciiTheme="majorHAnsi" w:hAnsiTheme="majorHAnsi"/>
        </w:rPr>
        <w:t>)</w:t>
      </w:r>
      <w:r w:rsidR="00F260AF" w:rsidRPr="00C01DB1">
        <w:rPr>
          <w:rFonts w:asciiTheme="majorHAnsi" w:hAnsiTheme="majorHAnsi"/>
        </w:rPr>
        <w:t xml:space="preserve"> highlight the scale of use of expatriated labour from China with</w:t>
      </w:r>
      <w:r w:rsidR="00FA05CC" w:rsidRPr="00C01DB1">
        <w:rPr>
          <w:rFonts w:asciiTheme="majorHAnsi" w:hAnsiTheme="majorHAnsi"/>
        </w:rPr>
        <w:t>in</w:t>
      </w:r>
      <w:r w:rsidR="00F260AF" w:rsidRPr="00C01DB1">
        <w:rPr>
          <w:rFonts w:asciiTheme="majorHAnsi" w:hAnsiTheme="majorHAnsi"/>
        </w:rPr>
        <w:t xml:space="preserve"> Chinese MNCs abroad. Whereas the typical scale of expatriate deployment is less tha</w:t>
      </w:r>
      <w:r w:rsidR="00A04E4B" w:rsidRPr="00C01DB1">
        <w:rPr>
          <w:rFonts w:asciiTheme="majorHAnsi" w:hAnsiTheme="majorHAnsi"/>
        </w:rPr>
        <w:t>n</w:t>
      </w:r>
      <w:r w:rsidR="00F260AF" w:rsidRPr="00C01DB1">
        <w:rPr>
          <w:rFonts w:asciiTheme="majorHAnsi" w:hAnsiTheme="majorHAnsi"/>
        </w:rPr>
        <w:t xml:space="preserve"> one percent of total employees, in the Chinese case</w:t>
      </w:r>
      <w:r w:rsidR="00B30C1C" w:rsidRPr="00C01DB1">
        <w:rPr>
          <w:rFonts w:asciiTheme="majorHAnsi" w:hAnsiTheme="majorHAnsi"/>
        </w:rPr>
        <w:t xml:space="preserve"> the</w:t>
      </w:r>
      <w:r w:rsidR="00F260AF" w:rsidRPr="00C01DB1">
        <w:rPr>
          <w:rFonts w:asciiTheme="majorHAnsi" w:hAnsiTheme="majorHAnsi"/>
        </w:rPr>
        <w:t xml:space="preserve"> total numbers of expatriates exceeds locally recruited workers – an inverse of the norm.</w:t>
      </w:r>
    </w:p>
    <w:p w14:paraId="1494F586" w14:textId="77777777" w:rsidR="00292568" w:rsidRPr="00C01DB1" w:rsidRDefault="00292568" w:rsidP="00616456">
      <w:pPr>
        <w:pStyle w:val="NoSpacing"/>
        <w:spacing w:line="480" w:lineRule="auto"/>
        <w:jc w:val="both"/>
        <w:rPr>
          <w:rFonts w:asciiTheme="majorHAnsi" w:hAnsiTheme="majorHAnsi"/>
        </w:rPr>
      </w:pPr>
    </w:p>
    <w:p w14:paraId="319BC5A3" w14:textId="77777777" w:rsidR="00F260AF" w:rsidRDefault="00FA05CC" w:rsidP="00616456">
      <w:pPr>
        <w:pStyle w:val="NoSpacing"/>
        <w:spacing w:line="480" w:lineRule="auto"/>
        <w:jc w:val="both"/>
        <w:rPr>
          <w:rFonts w:asciiTheme="majorHAnsi" w:hAnsiTheme="majorHAnsi"/>
        </w:rPr>
      </w:pPr>
      <w:r w:rsidRPr="00C01DB1">
        <w:rPr>
          <w:rFonts w:asciiTheme="majorHAnsi" w:hAnsiTheme="majorHAnsi"/>
        </w:rPr>
        <w:lastRenderedPageBreak/>
        <w:t>Table 1</w:t>
      </w:r>
      <w:r w:rsidR="00955016" w:rsidRPr="00C01DB1">
        <w:rPr>
          <w:rFonts w:asciiTheme="majorHAnsi" w:hAnsiTheme="majorHAnsi"/>
        </w:rPr>
        <w:t>.</w:t>
      </w:r>
      <w:r w:rsidRPr="00C01DB1">
        <w:rPr>
          <w:rFonts w:asciiTheme="majorHAnsi" w:hAnsiTheme="majorHAnsi"/>
        </w:rPr>
        <w:t xml:space="preserve"> Chinese expatriates and locally recruited employees 2011-2013</w:t>
      </w:r>
    </w:p>
    <w:p w14:paraId="3FF9BB48" w14:textId="77777777" w:rsidR="004B79A4" w:rsidRPr="00C01DB1" w:rsidRDefault="004B79A4" w:rsidP="00616456">
      <w:pPr>
        <w:pStyle w:val="NoSpacing"/>
        <w:spacing w:line="480" w:lineRule="auto"/>
        <w:jc w:val="both"/>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2905"/>
        <w:gridCol w:w="2905"/>
        <w:gridCol w:w="2905"/>
      </w:tblGrid>
      <w:tr w:rsidR="00F260AF" w:rsidRPr="000F2063" w14:paraId="6072E5E4" w14:textId="77777777">
        <w:trPr>
          <w:trHeight w:val="412"/>
        </w:trPr>
        <w:tc>
          <w:tcPr>
            <w:tcW w:w="2905" w:type="dxa"/>
          </w:tcPr>
          <w:p w14:paraId="6A92946B" w14:textId="77777777" w:rsidR="00F260AF" w:rsidRPr="00C01DB1" w:rsidRDefault="00F260AF" w:rsidP="00616456">
            <w:pPr>
              <w:pStyle w:val="NoSpacing"/>
              <w:spacing w:line="480" w:lineRule="auto"/>
              <w:jc w:val="both"/>
              <w:rPr>
                <w:rFonts w:asciiTheme="majorHAnsi" w:eastAsiaTheme="minorHAnsi" w:hAnsiTheme="majorHAnsi" w:cs="Calibri"/>
                <w:color w:val="000000"/>
              </w:rPr>
            </w:pPr>
            <w:r w:rsidRPr="00C01DB1">
              <w:rPr>
                <w:rFonts w:asciiTheme="majorHAnsi" w:eastAsiaTheme="minorHAnsi" w:hAnsiTheme="majorHAnsi" w:cs="Calibri"/>
                <w:bCs/>
                <w:color w:val="000000"/>
              </w:rPr>
              <w:t xml:space="preserve">Year </w:t>
            </w:r>
          </w:p>
        </w:tc>
        <w:tc>
          <w:tcPr>
            <w:tcW w:w="2905" w:type="dxa"/>
          </w:tcPr>
          <w:p w14:paraId="1454AFDB" w14:textId="77777777" w:rsidR="00F260AF" w:rsidRPr="00C01DB1" w:rsidRDefault="00F260AF" w:rsidP="00616456">
            <w:pPr>
              <w:pStyle w:val="NoSpacing"/>
              <w:spacing w:line="480" w:lineRule="auto"/>
              <w:jc w:val="both"/>
              <w:rPr>
                <w:rFonts w:asciiTheme="majorHAnsi" w:eastAsiaTheme="minorHAnsi" w:hAnsiTheme="majorHAnsi" w:cs="Calibri"/>
                <w:color w:val="000000"/>
              </w:rPr>
            </w:pPr>
            <w:r w:rsidRPr="00C01DB1">
              <w:rPr>
                <w:rFonts w:asciiTheme="majorHAnsi" w:eastAsiaTheme="minorHAnsi" w:hAnsiTheme="majorHAnsi" w:cs="Calibri"/>
                <w:bCs/>
                <w:color w:val="000000"/>
              </w:rPr>
              <w:t xml:space="preserve">Total Expatriates by end of year (percentage in total workforce) </w:t>
            </w:r>
          </w:p>
        </w:tc>
        <w:tc>
          <w:tcPr>
            <w:tcW w:w="2905" w:type="dxa"/>
          </w:tcPr>
          <w:p w14:paraId="0FEB1604" w14:textId="77777777" w:rsidR="00F260AF" w:rsidRDefault="00F260AF" w:rsidP="00616456">
            <w:pPr>
              <w:pStyle w:val="NoSpacing"/>
              <w:spacing w:line="480" w:lineRule="auto"/>
              <w:jc w:val="both"/>
              <w:rPr>
                <w:rFonts w:asciiTheme="majorHAnsi" w:eastAsiaTheme="minorHAnsi" w:hAnsiTheme="majorHAnsi" w:cs="Calibri"/>
                <w:bCs/>
                <w:color w:val="000000"/>
              </w:rPr>
            </w:pPr>
            <w:r w:rsidRPr="00C01DB1">
              <w:rPr>
                <w:rFonts w:asciiTheme="majorHAnsi" w:eastAsiaTheme="minorHAnsi" w:hAnsiTheme="majorHAnsi" w:cs="Calibri"/>
                <w:bCs/>
                <w:color w:val="000000"/>
              </w:rPr>
              <w:t xml:space="preserve">Total Locally Recruited Employees by end of year (percentage in total workforce) </w:t>
            </w:r>
          </w:p>
          <w:p w14:paraId="48B8466F" w14:textId="77777777" w:rsidR="004B79A4" w:rsidRPr="00C01DB1" w:rsidRDefault="004B79A4" w:rsidP="00616456">
            <w:pPr>
              <w:pStyle w:val="NoSpacing"/>
              <w:spacing w:line="480" w:lineRule="auto"/>
              <w:jc w:val="both"/>
              <w:rPr>
                <w:rFonts w:asciiTheme="majorHAnsi" w:eastAsiaTheme="minorHAnsi" w:hAnsiTheme="majorHAnsi" w:cs="Calibri"/>
                <w:color w:val="000000"/>
              </w:rPr>
            </w:pPr>
          </w:p>
        </w:tc>
      </w:tr>
      <w:tr w:rsidR="00F260AF" w:rsidRPr="000F2063" w14:paraId="6ACC6CF4" w14:textId="77777777">
        <w:trPr>
          <w:trHeight w:val="120"/>
        </w:trPr>
        <w:tc>
          <w:tcPr>
            <w:tcW w:w="2905" w:type="dxa"/>
          </w:tcPr>
          <w:p w14:paraId="32EA464D" w14:textId="77777777" w:rsidR="00F260AF" w:rsidRPr="00C01DB1" w:rsidRDefault="00F260AF" w:rsidP="00616456">
            <w:pPr>
              <w:pStyle w:val="NoSpacing"/>
              <w:spacing w:line="480" w:lineRule="auto"/>
              <w:jc w:val="both"/>
              <w:rPr>
                <w:rFonts w:asciiTheme="majorHAnsi" w:eastAsiaTheme="minorHAnsi" w:hAnsiTheme="majorHAnsi" w:cs="Calibri"/>
                <w:color w:val="000000"/>
              </w:rPr>
            </w:pPr>
            <w:r w:rsidRPr="00C01DB1">
              <w:rPr>
                <w:rFonts w:asciiTheme="majorHAnsi" w:eastAsiaTheme="minorHAnsi" w:hAnsiTheme="majorHAnsi" w:cs="Calibri"/>
                <w:bCs/>
                <w:color w:val="000000"/>
              </w:rPr>
              <w:t xml:space="preserve">2011 </w:t>
            </w:r>
          </w:p>
        </w:tc>
        <w:tc>
          <w:tcPr>
            <w:tcW w:w="2905" w:type="dxa"/>
          </w:tcPr>
          <w:p w14:paraId="6097D615" w14:textId="77777777" w:rsidR="00F260AF" w:rsidRPr="00C01DB1" w:rsidRDefault="00F260AF" w:rsidP="00616456">
            <w:pPr>
              <w:pStyle w:val="NoSpacing"/>
              <w:spacing w:line="480" w:lineRule="auto"/>
              <w:jc w:val="both"/>
              <w:rPr>
                <w:rFonts w:asciiTheme="majorHAnsi" w:eastAsiaTheme="minorHAnsi" w:hAnsiTheme="majorHAnsi" w:cs="Calibri"/>
                <w:color w:val="000000"/>
              </w:rPr>
            </w:pPr>
            <w:r w:rsidRPr="00C01DB1">
              <w:rPr>
                <w:rFonts w:asciiTheme="majorHAnsi" w:eastAsiaTheme="minorHAnsi" w:hAnsiTheme="majorHAnsi" w:cs="Calibri"/>
                <w:color w:val="000000"/>
              </w:rPr>
              <w:t xml:space="preserve">812,000 (58.77%) </w:t>
            </w:r>
          </w:p>
        </w:tc>
        <w:tc>
          <w:tcPr>
            <w:tcW w:w="2905" w:type="dxa"/>
          </w:tcPr>
          <w:p w14:paraId="3BFCC2DD" w14:textId="77777777" w:rsidR="00F260AF" w:rsidRPr="00C01DB1" w:rsidRDefault="00F260AF" w:rsidP="00616456">
            <w:pPr>
              <w:pStyle w:val="NoSpacing"/>
              <w:spacing w:line="480" w:lineRule="auto"/>
              <w:jc w:val="both"/>
              <w:rPr>
                <w:rFonts w:asciiTheme="majorHAnsi" w:eastAsiaTheme="minorHAnsi" w:hAnsiTheme="majorHAnsi" w:cs="Calibri"/>
                <w:color w:val="000000"/>
              </w:rPr>
            </w:pPr>
            <w:r w:rsidRPr="00C01DB1">
              <w:rPr>
                <w:rFonts w:asciiTheme="majorHAnsi" w:eastAsiaTheme="minorHAnsi" w:hAnsiTheme="majorHAnsi" w:cs="Calibri"/>
                <w:color w:val="000000"/>
              </w:rPr>
              <w:t xml:space="preserve">569,711 (41.23%) </w:t>
            </w:r>
          </w:p>
        </w:tc>
      </w:tr>
      <w:tr w:rsidR="00F260AF" w:rsidRPr="000F2063" w14:paraId="0C14B842" w14:textId="77777777">
        <w:trPr>
          <w:trHeight w:val="120"/>
        </w:trPr>
        <w:tc>
          <w:tcPr>
            <w:tcW w:w="2905" w:type="dxa"/>
          </w:tcPr>
          <w:p w14:paraId="3F7CB038" w14:textId="77777777" w:rsidR="00F260AF" w:rsidRPr="00C01DB1" w:rsidRDefault="00F260AF" w:rsidP="00616456">
            <w:pPr>
              <w:pStyle w:val="NoSpacing"/>
              <w:spacing w:line="480" w:lineRule="auto"/>
              <w:jc w:val="both"/>
              <w:rPr>
                <w:rFonts w:asciiTheme="majorHAnsi" w:eastAsiaTheme="minorHAnsi" w:hAnsiTheme="majorHAnsi" w:cs="Calibri"/>
                <w:color w:val="000000"/>
              </w:rPr>
            </w:pPr>
            <w:r w:rsidRPr="00C01DB1">
              <w:rPr>
                <w:rFonts w:asciiTheme="majorHAnsi" w:eastAsiaTheme="minorHAnsi" w:hAnsiTheme="majorHAnsi" w:cs="Calibri"/>
                <w:bCs/>
                <w:color w:val="000000"/>
              </w:rPr>
              <w:t xml:space="preserve">2012 </w:t>
            </w:r>
          </w:p>
        </w:tc>
        <w:tc>
          <w:tcPr>
            <w:tcW w:w="2905" w:type="dxa"/>
          </w:tcPr>
          <w:p w14:paraId="2D813D9F" w14:textId="77777777" w:rsidR="00F260AF" w:rsidRPr="00C01DB1" w:rsidRDefault="00F260AF" w:rsidP="00616456">
            <w:pPr>
              <w:pStyle w:val="NoSpacing"/>
              <w:spacing w:line="480" w:lineRule="auto"/>
              <w:jc w:val="both"/>
              <w:rPr>
                <w:rFonts w:asciiTheme="majorHAnsi" w:eastAsiaTheme="minorHAnsi" w:hAnsiTheme="majorHAnsi" w:cs="Calibri"/>
                <w:color w:val="000000"/>
              </w:rPr>
            </w:pPr>
            <w:r w:rsidRPr="00C01DB1">
              <w:rPr>
                <w:rFonts w:asciiTheme="majorHAnsi" w:eastAsiaTheme="minorHAnsi" w:hAnsiTheme="majorHAnsi" w:cs="Calibri"/>
                <w:color w:val="000000"/>
              </w:rPr>
              <w:t xml:space="preserve">850,000 (58.48%) </w:t>
            </w:r>
          </w:p>
        </w:tc>
        <w:tc>
          <w:tcPr>
            <w:tcW w:w="2905" w:type="dxa"/>
          </w:tcPr>
          <w:p w14:paraId="5225B81B" w14:textId="77777777" w:rsidR="00F260AF" w:rsidRPr="00C01DB1" w:rsidRDefault="00F260AF" w:rsidP="00616456">
            <w:pPr>
              <w:pStyle w:val="NoSpacing"/>
              <w:spacing w:line="480" w:lineRule="auto"/>
              <w:jc w:val="both"/>
              <w:rPr>
                <w:rFonts w:asciiTheme="majorHAnsi" w:eastAsiaTheme="minorHAnsi" w:hAnsiTheme="majorHAnsi" w:cs="Calibri"/>
                <w:color w:val="000000"/>
              </w:rPr>
            </w:pPr>
            <w:r w:rsidRPr="00C01DB1">
              <w:rPr>
                <w:rFonts w:asciiTheme="majorHAnsi" w:eastAsiaTheme="minorHAnsi" w:hAnsiTheme="majorHAnsi" w:cs="Calibri"/>
                <w:color w:val="000000"/>
              </w:rPr>
              <w:t xml:space="preserve">603,593 (41.52%) </w:t>
            </w:r>
          </w:p>
        </w:tc>
      </w:tr>
      <w:tr w:rsidR="00F260AF" w:rsidRPr="000F2063" w14:paraId="10145AA8" w14:textId="77777777">
        <w:trPr>
          <w:trHeight w:val="120"/>
        </w:trPr>
        <w:tc>
          <w:tcPr>
            <w:tcW w:w="2905" w:type="dxa"/>
          </w:tcPr>
          <w:p w14:paraId="11ED644B" w14:textId="77777777" w:rsidR="00F260AF" w:rsidRPr="00C01DB1" w:rsidRDefault="00F260AF" w:rsidP="00616456">
            <w:pPr>
              <w:pStyle w:val="NoSpacing"/>
              <w:spacing w:line="480" w:lineRule="auto"/>
              <w:jc w:val="both"/>
              <w:rPr>
                <w:rFonts w:asciiTheme="majorHAnsi" w:eastAsiaTheme="minorHAnsi" w:hAnsiTheme="majorHAnsi" w:cs="Calibri"/>
                <w:color w:val="000000"/>
              </w:rPr>
            </w:pPr>
            <w:r w:rsidRPr="00C01DB1">
              <w:rPr>
                <w:rFonts w:asciiTheme="majorHAnsi" w:eastAsiaTheme="minorHAnsi" w:hAnsiTheme="majorHAnsi" w:cs="Calibri"/>
                <w:bCs/>
                <w:color w:val="000000"/>
              </w:rPr>
              <w:t xml:space="preserve">2013 </w:t>
            </w:r>
          </w:p>
        </w:tc>
        <w:tc>
          <w:tcPr>
            <w:tcW w:w="2905" w:type="dxa"/>
          </w:tcPr>
          <w:p w14:paraId="5B2D3A15" w14:textId="77777777" w:rsidR="00F260AF" w:rsidRPr="00C01DB1" w:rsidRDefault="00F260AF" w:rsidP="00616456">
            <w:pPr>
              <w:pStyle w:val="NoSpacing"/>
              <w:spacing w:line="480" w:lineRule="auto"/>
              <w:jc w:val="both"/>
              <w:rPr>
                <w:rFonts w:asciiTheme="majorHAnsi" w:eastAsiaTheme="minorHAnsi" w:hAnsiTheme="majorHAnsi" w:cs="Calibri"/>
                <w:color w:val="000000"/>
              </w:rPr>
            </w:pPr>
            <w:r w:rsidRPr="00C01DB1">
              <w:rPr>
                <w:rFonts w:asciiTheme="majorHAnsi" w:eastAsiaTheme="minorHAnsi" w:hAnsiTheme="majorHAnsi" w:cs="Calibri"/>
                <w:color w:val="000000"/>
              </w:rPr>
              <w:t xml:space="preserve">853,000 (56.57%) </w:t>
            </w:r>
          </w:p>
        </w:tc>
        <w:tc>
          <w:tcPr>
            <w:tcW w:w="2905" w:type="dxa"/>
          </w:tcPr>
          <w:p w14:paraId="711A113E" w14:textId="77777777" w:rsidR="00F260AF" w:rsidRPr="00C01DB1" w:rsidRDefault="00F260AF" w:rsidP="00616456">
            <w:pPr>
              <w:pStyle w:val="NoSpacing"/>
              <w:spacing w:line="480" w:lineRule="auto"/>
              <w:jc w:val="both"/>
              <w:rPr>
                <w:rFonts w:asciiTheme="majorHAnsi" w:eastAsiaTheme="minorHAnsi" w:hAnsiTheme="majorHAnsi" w:cs="Calibri"/>
                <w:color w:val="000000"/>
              </w:rPr>
            </w:pPr>
            <w:r w:rsidRPr="00C01DB1">
              <w:rPr>
                <w:rFonts w:asciiTheme="majorHAnsi" w:eastAsiaTheme="minorHAnsi" w:hAnsiTheme="majorHAnsi" w:cs="Calibri"/>
                <w:color w:val="000000"/>
              </w:rPr>
              <w:t xml:space="preserve">654,809 (43.43%) </w:t>
            </w:r>
          </w:p>
        </w:tc>
      </w:tr>
    </w:tbl>
    <w:p w14:paraId="77E69E7E" w14:textId="77777777" w:rsidR="004B79A4" w:rsidRDefault="004B79A4" w:rsidP="00616456">
      <w:pPr>
        <w:pStyle w:val="NoSpacing"/>
        <w:spacing w:line="480" w:lineRule="auto"/>
        <w:jc w:val="both"/>
        <w:rPr>
          <w:rFonts w:asciiTheme="majorHAnsi" w:hAnsiTheme="majorHAnsi"/>
          <w:i/>
        </w:rPr>
      </w:pPr>
    </w:p>
    <w:p w14:paraId="655B4234" w14:textId="77777777" w:rsidR="009165EB" w:rsidRPr="00C01DB1" w:rsidRDefault="00FA05CC" w:rsidP="00616456">
      <w:pPr>
        <w:pStyle w:val="NoSpacing"/>
        <w:spacing w:line="480" w:lineRule="auto"/>
        <w:jc w:val="both"/>
        <w:rPr>
          <w:rFonts w:asciiTheme="majorHAnsi" w:hAnsiTheme="majorHAnsi"/>
          <w:i/>
        </w:rPr>
      </w:pPr>
      <w:r w:rsidRPr="00C01DB1">
        <w:rPr>
          <w:rFonts w:asciiTheme="majorHAnsi" w:hAnsiTheme="majorHAnsi"/>
          <w:i/>
        </w:rPr>
        <w:t>Source: Annual Report of China International Labour Cooperation 2013/2014</w:t>
      </w:r>
    </w:p>
    <w:p w14:paraId="7907BD99" w14:textId="77777777" w:rsidR="009165EB" w:rsidRPr="00C01DB1" w:rsidRDefault="009165EB" w:rsidP="00616456">
      <w:pPr>
        <w:pStyle w:val="NoSpacing"/>
        <w:spacing w:line="480" w:lineRule="auto"/>
        <w:jc w:val="both"/>
        <w:rPr>
          <w:rFonts w:asciiTheme="majorHAnsi" w:hAnsiTheme="majorHAnsi"/>
        </w:rPr>
      </w:pPr>
    </w:p>
    <w:p w14:paraId="39018853" w14:textId="51839B1B" w:rsidR="00627DE8" w:rsidRPr="00C01DB1" w:rsidRDefault="00627DE8" w:rsidP="00616456">
      <w:pPr>
        <w:pStyle w:val="NoSpacing"/>
        <w:spacing w:line="480" w:lineRule="auto"/>
        <w:jc w:val="both"/>
        <w:rPr>
          <w:rFonts w:asciiTheme="majorHAnsi" w:hAnsiTheme="majorHAnsi"/>
        </w:rPr>
      </w:pPr>
      <w:r w:rsidRPr="00C01DB1">
        <w:rPr>
          <w:rFonts w:asciiTheme="majorHAnsi" w:hAnsiTheme="majorHAnsi"/>
        </w:rPr>
        <w:t xml:space="preserve">This empirical observation has not yet been integrated into existing staffing theory, which tends still to deal with ideal types developed during a period when US and European MNCs dominated the global economy (an exception is Zheng 2013). MNCs from emerging economies, when they are considered, are thought most likely to conform to existing practices, and are not seen as transformational of the field. </w:t>
      </w:r>
    </w:p>
    <w:p w14:paraId="0AD7A7CE" w14:textId="5801872C" w:rsidR="00627DE8" w:rsidRPr="00C01DB1" w:rsidRDefault="00627DE8" w:rsidP="00616456">
      <w:pPr>
        <w:pStyle w:val="NoSpacing"/>
        <w:spacing w:line="480" w:lineRule="auto"/>
        <w:ind w:firstLine="720"/>
        <w:jc w:val="both"/>
        <w:rPr>
          <w:rFonts w:asciiTheme="majorHAnsi" w:hAnsiTheme="majorHAnsi"/>
        </w:rPr>
      </w:pPr>
      <w:r w:rsidRPr="00C01DB1">
        <w:rPr>
          <w:rFonts w:asciiTheme="majorHAnsi" w:hAnsiTheme="majorHAnsi"/>
        </w:rPr>
        <w:t>High use of expatriates in Chinese MNCs has been observed in many situations, especially in Africa: ‘The Chinese firms working on big construction projects tend to insist on importing their own workforce from China, instead of employing local people’ (Zheng 2008</w:t>
      </w:r>
      <w:r w:rsidR="00EC3EF4">
        <w:rPr>
          <w:rFonts w:asciiTheme="majorHAnsi" w:hAnsiTheme="majorHAnsi"/>
        </w:rPr>
        <w:t>:</w:t>
      </w:r>
      <w:r w:rsidRPr="00C01DB1">
        <w:rPr>
          <w:rFonts w:asciiTheme="majorHAnsi" w:hAnsiTheme="majorHAnsi"/>
        </w:rPr>
        <w:t xml:space="preserve"> 6). </w:t>
      </w:r>
      <w:r w:rsidR="00DA205F" w:rsidRPr="00C01DB1">
        <w:rPr>
          <w:rFonts w:asciiTheme="majorHAnsi" w:hAnsiTheme="majorHAnsi"/>
        </w:rPr>
        <w:t>Smith (2013)</w:t>
      </w:r>
      <w:r w:rsidR="00B30C1C" w:rsidRPr="00C01DB1">
        <w:rPr>
          <w:rFonts w:asciiTheme="majorHAnsi" w:hAnsiTheme="majorHAnsi"/>
        </w:rPr>
        <w:t>,</w:t>
      </w:r>
      <w:r w:rsidR="00DA205F" w:rsidRPr="00C01DB1">
        <w:rPr>
          <w:rFonts w:asciiTheme="majorHAnsi" w:hAnsiTheme="majorHAnsi"/>
        </w:rPr>
        <w:t xml:space="preserve"> in a study of Chinese investment in mining in Papua New Guinea, notes that at the ‘beginning of the production phase (late 2012), more than a thousand workers were employed by the project, nearly two thirds of them Chinese.’ Production increased to around 4,000 workers, but the ‘percentage of Chinese workers has remained fairly constant, at more than 60 per cent.’ (</w:t>
      </w:r>
      <w:r w:rsidR="00477650">
        <w:rPr>
          <w:rFonts w:asciiTheme="majorHAnsi" w:hAnsiTheme="majorHAnsi"/>
        </w:rPr>
        <w:t>ibid</w:t>
      </w:r>
      <w:r w:rsidR="00DA205F" w:rsidRPr="00C01DB1">
        <w:rPr>
          <w:rFonts w:asciiTheme="majorHAnsi" w:hAnsiTheme="majorHAnsi"/>
        </w:rPr>
        <w:t xml:space="preserve">: </w:t>
      </w:r>
      <w:r w:rsidR="00477650">
        <w:rPr>
          <w:rFonts w:asciiTheme="majorHAnsi" w:hAnsiTheme="majorHAnsi"/>
        </w:rPr>
        <w:t>p.</w:t>
      </w:r>
      <w:r w:rsidR="00DA205F" w:rsidRPr="00C01DB1">
        <w:rPr>
          <w:rFonts w:asciiTheme="majorHAnsi" w:hAnsiTheme="majorHAnsi"/>
        </w:rPr>
        <w:t>184-5)</w:t>
      </w:r>
      <w:r w:rsidR="00477650">
        <w:rPr>
          <w:rFonts w:asciiTheme="majorHAnsi" w:hAnsiTheme="majorHAnsi"/>
        </w:rPr>
        <w:t xml:space="preserve">. </w:t>
      </w:r>
      <w:r w:rsidRPr="00C01DB1">
        <w:rPr>
          <w:rFonts w:asciiTheme="majorHAnsi" w:hAnsiTheme="majorHAnsi"/>
        </w:rPr>
        <w:t>Lee (2009</w:t>
      </w:r>
      <w:r w:rsidR="00EC3EF4">
        <w:rPr>
          <w:rFonts w:asciiTheme="majorHAnsi" w:hAnsiTheme="majorHAnsi"/>
        </w:rPr>
        <w:t>:</w:t>
      </w:r>
      <w:r w:rsidRPr="00C01DB1">
        <w:rPr>
          <w:rFonts w:asciiTheme="majorHAnsi" w:hAnsiTheme="majorHAnsi"/>
        </w:rPr>
        <w:t xml:space="preserve"> 651-652) notes that in the Zambian mine she researched there were almost 200 Chinese expatriates (managers and technicians – but also some workers) </w:t>
      </w:r>
      <w:r w:rsidRPr="00C01DB1">
        <w:rPr>
          <w:rFonts w:asciiTheme="majorHAnsi" w:hAnsiTheme="majorHAnsi"/>
        </w:rPr>
        <w:lastRenderedPageBreak/>
        <w:t>to around 2000 local employees; and in the Chinese owned Tanzanian textile mill, there were 25 Chinese managers to around 1200 locals. In Nigeria China’s investments are ‘carried out largely by state-owned enterprises or joint ventures with subsequent FDIs accompanied by Chinese workers, and large amounts of supplies sourced directly from China’ (Scott</w:t>
      </w:r>
      <w:r w:rsidR="00074C5F">
        <w:rPr>
          <w:rFonts w:asciiTheme="majorHAnsi" w:hAnsiTheme="majorHAnsi"/>
        </w:rPr>
        <w:t>, E.</w:t>
      </w:r>
      <w:r w:rsidRPr="00C01DB1">
        <w:rPr>
          <w:rFonts w:asciiTheme="majorHAnsi" w:hAnsiTheme="majorHAnsi"/>
        </w:rPr>
        <w:t xml:space="preserve"> 2013</w:t>
      </w:r>
      <w:r w:rsidR="00EC3EF4">
        <w:rPr>
          <w:rFonts w:asciiTheme="majorHAnsi" w:hAnsiTheme="majorHAnsi"/>
        </w:rPr>
        <w:t>:</w:t>
      </w:r>
      <w:r w:rsidRPr="00C01DB1">
        <w:rPr>
          <w:rFonts w:asciiTheme="majorHAnsi" w:hAnsiTheme="majorHAnsi"/>
        </w:rPr>
        <w:t xml:space="preserve"> 37). </w:t>
      </w:r>
      <w:r w:rsidR="00787075" w:rsidRPr="00C01DB1">
        <w:rPr>
          <w:rFonts w:asciiTheme="majorHAnsi" w:hAnsiTheme="majorHAnsi"/>
        </w:rPr>
        <w:t>It is frequently noted on resource investment projects that large Chinese companies effectively bring the state with them. Hence, r</w:t>
      </w:r>
      <w:r w:rsidRPr="00C01DB1">
        <w:rPr>
          <w:rFonts w:asciiTheme="majorHAnsi" w:hAnsiTheme="majorHAnsi"/>
        </w:rPr>
        <w:t xml:space="preserve">esource-based investment by Chinese state owned enterprises (SOEs) </w:t>
      </w:r>
      <w:r w:rsidR="00B30C1C" w:rsidRPr="00C01DB1">
        <w:rPr>
          <w:rFonts w:asciiTheme="majorHAnsi" w:hAnsiTheme="majorHAnsi"/>
        </w:rPr>
        <w:t>is</w:t>
      </w:r>
      <w:r w:rsidR="00787075" w:rsidRPr="00C01DB1">
        <w:rPr>
          <w:rFonts w:asciiTheme="majorHAnsi" w:hAnsiTheme="majorHAnsi"/>
        </w:rPr>
        <w:t xml:space="preserve"> </w:t>
      </w:r>
      <w:r w:rsidRPr="00C01DB1">
        <w:rPr>
          <w:rFonts w:asciiTheme="majorHAnsi" w:hAnsiTheme="majorHAnsi"/>
        </w:rPr>
        <w:t>not simply a question of profit maximisation, but involves political considerations (Carmody</w:t>
      </w:r>
      <w:r w:rsidR="00A9342B">
        <w:rPr>
          <w:rFonts w:asciiTheme="majorHAnsi" w:hAnsiTheme="majorHAnsi"/>
        </w:rPr>
        <w:t>, Hampwaye &amp; Sakala</w:t>
      </w:r>
      <w:r w:rsidRPr="00C01DB1">
        <w:rPr>
          <w:rFonts w:asciiTheme="majorHAnsi" w:hAnsiTheme="majorHAnsi"/>
        </w:rPr>
        <w:t xml:space="preserve"> 2012). Therefore ‘as SOEs appear to pursue complex and costly investment initiatives and frequently make risky acquisitions, theories are limited in explaining Chinese OFDI with strong state ownership and involvement (Alon</w:t>
      </w:r>
      <w:r w:rsidR="00A9342B">
        <w:rPr>
          <w:rFonts w:asciiTheme="majorHAnsi" w:hAnsiTheme="majorHAnsi"/>
        </w:rPr>
        <w:t>,</w:t>
      </w:r>
      <w:r w:rsidR="00A9342B" w:rsidRPr="00A9342B">
        <w:rPr>
          <w:rFonts w:asciiTheme="majorHAnsi" w:hAnsiTheme="majorHAnsi"/>
        </w:rPr>
        <w:t xml:space="preserve"> </w:t>
      </w:r>
      <w:r w:rsidR="00A9342B" w:rsidRPr="00C01DB1">
        <w:rPr>
          <w:rFonts w:asciiTheme="majorHAnsi" w:hAnsiTheme="majorHAnsi"/>
        </w:rPr>
        <w:t>Chang, Fetscherin, Lattemann</w:t>
      </w:r>
      <w:r w:rsidR="00A9342B">
        <w:rPr>
          <w:rFonts w:asciiTheme="majorHAnsi" w:hAnsiTheme="majorHAnsi"/>
        </w:rPr>
        <w:t xml:space="preserve"> &amp; </w:t>
      </w:r>
      <w:r w:rsidR="00A9342B" w:rsidRPr="00C01DB1">
        <w:rPr>
          <w:rFonts w:asciiTheme="majorHAnsi" w:hAnsiTheme="majorHAnsi"/>
        </w:rPr>
        <w:t>McIntyre</w:t>
      </w:r>
      <w:r w:rsidRPr="00C01DB1">
        <w:rPr>
          <w:rFonts w:asciiTheme="majorHAnsi" w:hAnsiTheme="majorHAnsi"/>
        </w:rPr>
        <w:t xml:space="preserve"> 2009; Quer</w:t>
      </w:r>
      <w:r w:rsidR="00A9342B">
        <w:rPr>
          <w:rFonts w:asciiTheme="majorHAnsi" w:hAnsiTheme="majorHAnsi"/>
        </w:rPr>
        <w:t>, Claver &amp; Rienda</w:t>
      </w:r>
      <w:r w:rsidRPr="00C01DB1">
        <w:rPr>
          <w:rFonts w:asciiTheme="majorHAnsi" w:hAnsiTheme="majorHAnsi"/>
        </w:rPr>
        <w:t xml:space="preserve"> 2012)’ (Deng, 2013</w:t>
      </w:r>
      <w:r w:rsidR="00EC3EF4">
        <w:rPr>
          <w:rFonts w:asciiTheme="majorHAnsi" w:hAnsiTheme="majorHAnsi"/>
        </w:rPr>
        <w:t>:</w:t>
      </w:r>
      <w:r w:rsidRPr="00C01DB1">
        <w:rPr>
          <w:rFonts w:asciiTheme="majorHAnsi" w:hAnsiTheme="majorHAnsi"/>
        </w:rPr>
        <w:t xml:space="preserve"> 519). </w:t>
      </w:r>
      <w:r w:rsidR="005004A5">
        <w:rPr>
          <w:rFonts w:asciiTheme="majorHAnsi" w:hAnsiTheme="majorHAnsi"/>
        </w:rPr>
        <w:t xml:space="preserve">Smith </w:t>
      </w:r>
      <w:r w:rsidR="00A9342B">
        <w:rPr>
          <w:rFonts w:asciiTheme="majorHAnsi" w:hAnsiTheme="majorHAnsi"/>
        </w:rPr>
        <w:t>&amp;</w:t>
      </w:r>
      <w:r w:rsidR="005004A5">
        <w:rPr>
          <w:rFonts w:asciiTheme="majorHAnsi" w:hAnsiTheme="majorHAnsi"/>
        </w:rPr>
        <w:t xml:space="preserve"> Zheng (2016</w:t>
      </w:r>
      <w:r w:rsidR="0006304E">
        <w:rPr>
          <w:rFonts w:asciiTheme="majorHAnsi" w:hAnsiTheme="majorHAnsi"/>
        </w:rPr>
        <w:t>a, 2016b</w:t>
      </w:r>
      <w:r w:rsidR="005004A5">
        <w:rPr>
          <w:rFonts w:asciiTheme="majorHAnsi" w:hAnsiTheme="majorHAnsi"/>
        </w:rPr>
        <w:t>) explore in more detail the different forms of ownership in relation to internationalisation, and differences between large SOEs, local authority SOEs, and private and quasi-public-private forms</w:t>
      </w:r>
      <w:r w:rsidR="00123053">
        <w:rPr>
          <w:rFonts w:asciiTheme="majorHAnsi" w:hAnsiTheme="majorHAnsi"/>
        </w:rPr>
        <w:t xml:space="preserve"> (see also </w:t>
      </w:r>
      <w:r w:rsidR="005A25D4">
        <w:rPr>
          <w:rFonts w:asciiTheme="majorHAnsi" w:hAnsiTheme="majorHAnsi"/>
        </w:rPr>
        <w:t>Goodman 2014, Li, 2014)</w:t>
      </w:r>
      <w:r w:rsidR="00E37091">
        <w:rPr>
          <w:rFonts w:asciiTheme="majorHAnsi" w:hAnsiTheme="majorHAnsi"/>
        </w:rPr>
        <w:t>.</w:t>
      </w:r>
      <w:r w:rsidR="00123053">
        <w:rPr>
          <w:rFonts w:asciiTheme="majorHAnsi" w:hAnsiTheme="majorHAnsi"/>
        </w:rPr>
        <w:t xml:space="preserve"> </w:t>
      </w:r>
    </w:p>
    <w:p w14:paraId="0E4D4089" w14:textId="4AE58E06" w:rsidR="00627DE8" w:rsidRPr="00C01DB1" w:rsidRDefault="00627DE8" w:rsidP="00616456">
      <w:pPr>
        <w:pStyle w:val="NoSpacing"/>
        <w:spacing w:line="480" w:lineRule="auto"/>
        <w:ind w:firstLine="720"/>
        <w:jc w:val="both"/>
        <w:rPr>
          <w:rFonts w:asciiTheme="majorHAnsi" w:hAnsiTheme="majorHAnsi"/>
        </w:rPr>
      </w:pPr>
      <w:r w:rsidRPr="00C01DB1">
        <w:rPr>
          <w:rFonts w:asciiTheme="majorHAnsi" w:hAnsiTheme="majorHAnsi"/>
        </w:rPr>
        <w:t xml:space="preserve">Of particular significance is the creation of Chinese Special Economic Zones (SEZs) where Chinese MNCs dominate many production processes (Lee 2009). Research on labour management in the copper belt in Zambia, where one such SEZ is being constructed, suggests an ‘enclave’ form of investment, with Chinese MNCs recreating environments similar to those in China, and hence reducing the </w:t>
      </w:r>
      <w:r w:rsidR="009D6FE1">
        <w:rPr>
          <w:rFonts w:asciiTheme="majorHAnsi" w:hAnsiTheme="majorHAnsi"/>
        </w:rPr>
        <w:t xml:space="preserve">institutional </w:t>
      </w:r>
      <w:r w:rsidRPr="00C01DB1">
        <w:rPr>
          <w:rFonts w:asciiTheme="majorHAnsi" w:hAnsiTheme="majorHAnsi"/>
        </w:rPr>
        <w:t>friction between labour flows from China to MNCs within the SEZ. While some have noted that, other than in Egypt, ‘there is little information on environment and labour standards or problems in these zones, as most zones have not yet started operation’ (Brautigam &amp; Tang 2011</w:t>
      </w:r>
      <w:r w:rsidR="00EC3EF4">
        <w:rPr>
          <w:rFonts w:asciiTheme="majorHAnsi" w:hAnsiTheme="majorHAnsi"/>
        </w:rPr>
        <w:t>:</w:t>
      </w:r>
      <w:r w:rsidRPr="00C01DB1">
        <w:rPr>
          <w:rFonts w:asciiTheme="majorHAnsi" w:hAnsiTheme="majorHAnsi"/>
        </w:rPr>
        <w:t xml:space="preserve"> 45), others have explored the use of such enclaves as a means of transferring (neo-liberal) casualised labour conditions from China to Africa through the conduit of SOEs within the SEZ structures (Lee 2009</w:t>
      </w:r>
      <w:r w:rsidR="0069352A">
        <w:rPr>
          <w:rFonts w:asciiTheme="majorHAnsi" w:hAnsiTheme="majorHAnsi"/>
        </w:rPr>
        <w:t>,</w:t>
      </w:r>
      <w:r w:rsidRPr="00C01DB1">
        <w:rPr>
          <w:rFonts w:asciiTheme="majorHAnsi" w:hAnsiTheme="majorHAnsi"/>
        </w:rPr>
        <w:t xml:space="preserve"> 2011). Brautigam </w:t>
      </w:r>
      <w:r w:rsidR="00477650">
        <w:rPr>
          <w:rFonts w:asciiTheme="majorHAnsi" w:hAnsiTheme="majorHAnsi"/>
        </w:rPr>
        <w:t>&amp;</w:t>
      </w:r>
      <w:r w:rsidRPr="00C01DB1">
        <w:rPr>
          <w:rFonts w:asciiTheme="majorHAnsi" w:hAnsiTheme="majorHAnsi"/>
        </w:rPr>
        <w:t xml:space="preserve"> Tang (2011) miss the fact that within the Egyptian SEZ, Chinese firms were exempt from labour regulations pertaining in the rest of the country, and although nominally only 10</w:t>
      </w:r>
      <w:r w:rsidR="00F04571">
        <w:rPr>
          <w:rFonts w:asciiTheme="majorHAnsi" w:hAnsiTheme="majorHAnsi"/>
        </w:rPr>
        <w:t>%</w:t>
      </w:r>
      <w:r w:rsidRPr="00C01DB1">
        <w:rPr>
          <w:rFonts w:asciiTheme="majorHAnsi" w:hAnsiTheme="majorHAnsi"/>
        </w:rPr>
        <w:t xml:space="preserve"> of the workforce was supposed to be non-Egyptian, Chinese firms in the SEZ use local employment </w:t>
      </w:r>
      <w:r w:rsidRPr="00C01DB1">
        <w:rPr>
          <w:rFonts w:asciiTheme="majorHAnsi" w:hAnsiTheme="majorHAnsi"/>
        </w:rPr>
        <w:lastRenderedPageBreak/>
        <w:t xml:space="preserve">agencies, </w:t>
      </w:r>
      <w:r w:rsidR="00E37091">
        <w:rPr>
          <w:rFonts w:asciiTheme="majorHAnsi" w:hAnsiTheme="majorHAnsi"/>
        </w:rPr>
        <w:t>which can</w:t>
      </w:r>
      <w:r w:rsidRPr="00C01DB1">
        <w:rPr>
          <w:rFonts w:asciiTheme="majorHAnsi" w:hAnsiTheme="majorHAnsi"/>
        </w:rPr>
        <w:t xml:space="preserve"> be a mechanism for introducing significant numbers of Chinese workers: ‘as Egyptian sub-contractors carry-out the work, they dispose themselves of any obligations towards locals. In the case of China’s construction contracts, it has offered governments a price list. Utilisation of Chinese labour is cheaper than employing local labour’ (Scott</w:t>
      </w:r>
      <w:r w:rsidR="00074C5F">
        <w:rPr>
          <w:rFonts w:asciiTheme="majorHAnsi" w:hAnsiTheme="majorHAnsi"/>
        </w:rPr>
        <w:t>, E.</w:t>
      </w:r>
      <w:r w:rsidRPr="00C01DB1">
        <w:rPr>
          <w:rFonts w:asciiTheme="majorHAnsi" w:hAnsiTheme="majorHAnsi"/>
        </w:rPr>
        <w:t xml:space="preserve"> 2013</w:t>
      </w:r>
      <w:r w:rsidR="00EC3EF4">
        <w:rPr>
          <w:rFonts w:asciiTheme="majorHAnsi" w:hAnsiTheme="majorHAnsi"/>
        </w:rPr>
        <w:t>:</w:t>
      </w:r>
      <w:r w:rsidRPr="00C01DB1">
        <w:rPr>
          <w:rFonts w:asciiTheme="majorHAnsi" w:hAnsiTheme="majorHAnsi"/>
        </w:rPr>
        <w:t xml:space="preserve"> 22).</w:t>
      </w:r>
    </w:p>
    <w:p w14:paraId="44B1922C" w14:textId="63866A66" w:rsidR="00627DE8" w:rsidRPr="00C01DB1" w:rsidRDefault="00627DE8" w:rsidP="00616456">
      <w:pPr>
        <w:pStyle w:val="NoSpacing"/>
        <w:spacing w:line="480" w:lineRule="auto"/>
        <w:ind w:firstLine="720"/>
        <w:jc w:val="both"/>
        <w:rPr>
          <w:rFonts w:asciiTheme="majorHAnsi" w:hAnsiTheme="majorHAnsi"/>
        </w:rPr>
      </w:pPr>
      <w:r w:rsidRPr="00C01DB1">
        <w:rPr>
          <w:rFonts w:asciiTheme="majorHAnsi" w:hAnsiTheme="majorHAnsi"/>
        </w:rPr>
        <w:t xml:space="preserve">Some suggest that Chinese investment in Africa is a case of a ‘Chinese practice of </w:t>
      </w:r>
      <w:r w:rsidR="00F04571">
        <w:rPr>
          <w:rFonts w:asciiTheme="majorHAnsi" w:hAnsiTheme="majorHAnsi"/>
        </w:rPr>
        <w:t>‘</w:t>
      </w:r>
      <w:r w:rsidRPr="00C01DB1">
        <w:rPr>
          <w:rFonts w:asciiTheme="majorHAnsi" w:hAnsiTheme="majorHAnsi"/>
        </w:rPr>
        <w:t>national self-exploitation</w:t>
      </w:r>
      <w:r w:rsidR="00F04571">
        <w:rPr>
          <w:rFonts w:asciiTheme="majorHAnsi" w:hAnsiTheme="majorHAnsi"/>
        </w:rPr>
        <w:t>’</w:t>
      </w:r>
      <w:r w:rsidRPr="00C01DB1">
        <w:rPr>
          <w:rFonts w:asciiTheme="majorHAnsi" w:hAnsiTheme="majorHAnsi"/>
        </w:rPr>
        <w:t xml:space="preserve"> by importing their labour’ (Mohan 2013</w:t>
      </w:r>
      <w:r w:rsidR="00EC3EF4">
        <w:rPr>
          <w:rFonts w:asciiTheme="majorHAnsi" w:hAnsiTheme="majorHAnsi"/>
        </w:rPr>
        <w:t>:</w:t>
      </w:r>
      <w:r w:rsidRPr="00C01DB1">
        <w:rPr>
          <w:rFonts w:asciiTheme="majorHAnsi" w:hAnsiTheme="majorHAnsi"/>
        </w:rPr>
        <w:t xml:space="preserve"> 1263). In setting up the case that Chinese MNCs are unique – in connecting the reserves of labour at home with their OFDI and constructing investment vehicles (such as SEZs) that facilitate the movement of Chinese workers from China to the overseas investment site, and as such retaining home-country competitive advantages – we need to be cautious of stereotyping. A realist approach would argue that there is also a need for case-by-case sensitivity to avoid the blanket label of ‘Chinese’ capital (Haglund 2009). This is well captured in a recent paper on Chinese MNCs in Africa which noted that </w:t>
      </w:r>
      <w:r w:rsidR="00F04571">
        <w:rPr>
          <w:rFonts w:asciiTheme="majorHAnsi" w:hAnsiTheme="majorHAnsi"/>
        </w:rPr>
        <w:t>‘</w:t>
      </w:r>
      <w:r w:rsidRPr="00C01DB1">
        <w:rPr>
          <w:rFonts w:asciiTheme="majorHAnsi" w:hAnsiTheme="majorHAnsi"/>
        </w:rPr>
        <w:t xml:space="preserve">the evidence on Chinese labour importation varies according to the nature of the project, the Chinese firm involved, productivity levels and the labour market conditions in Africa (Chen &amp; Orr 2009). Yan </w:t>
      </w:r>
      <w:r w:rsidR="00F04571">
        <w:rPr>
          <w:rFonts w:asciiTheme="majorHAnsi" w:hAnsiTheme="majorHAnsi"/>
        </w:rPr>
        <w:t>&amp;</w:t>
      </w:r>
      <w:r w:rsidRPr="00C01DB1">
        <w:rPr>
          <w:rFonts w:asciiTheme="majorHAnsi" w:hAnsiTheme="majorHAnsi"/>
        </w:rPr>
        <w:t xml:space="preserve"> Sautman (2013) show that wages in Chinese firms are not necessarily lower and that unionization levels in Chinese firms are not so different from those in other sectors’ (Mohan 2013</w:t>
      </w:r>
      <w:r w:rsidR="00EC3EF4">
        <w:rPr>
          <w:rFonts w:asciiTheme="majorHAnsi" w:hAnsiTheme="majorHAnsi"/>
        </w:rPr>
        <w:t>:</w:t>
      </w:r>
      <w:r w:rsidRPr="00C01DB1">
        <w:rPr>
          <w:rFonts w:asciiTheme="majorHAnsi" w:hAnsiTheme="majorHAnsi"/>
        </w:rPr>
        <w:t xml:space="preserve"> 1263-1264).</w:t>
      </w:r>
      <w:r w:rsidRPr="00C01DB1">
        <w:rPr>
          <w:rStyle w:val="FootnoteReference"/>
          <w:rFonts w:asciiTheme="majorHAnsi" w:hAnsiTheme="majorHAnsi" w:cs="Segoe UI"/>
        </w:rPr>
        <w:footnoteReference w:id="3"/>
      </w:r>
      <w:r w:rsidR="001E7DEF" w:rsidRPr="00C01DB1">
        <w:rPr>
          <w:rFonts w:asciiTheme="majorHAnsi" w:hAnsiTheme="majorHAnsi"/>
        </w:rPr>
        <w:t xml:space="preserve"> Kamoche </w:t>
      </w:r>
      <w:r w:rsidR="00F04571">
        <w:rPr>
          <w:rFonts w:asciiTheme="majorHAnsi" w:hAnsiTheme="majorHAnsi"/>
        </w:rPr>
        <w:t>&amp;</w:t>
      </w:r>
      <w:r w:rsidR="001E7DEF" w:rsidRPr="00C01DB1">
        <w:rPr>
          <w:rFonts w:asciiTheme="majorHAnsi" w:hAnsiTheme="majorHAnsi"/>
        </w:rPr>
        <w:t xml:space="preserve"> </w:t>
      </w:r>
      <w:r w:rsidR="00B8007B">
        <w:rPr>
          <w:rFonts w:asciiTheme="majorHAnsi" w:hAnsiTheme="majorHAnsi"/>
        </w:rPr>
        <w:t xml:space="preserve">Qixun </w:t>
      </w:r>
      <w:r w:rsidR="001E7DEF" w:rsidRPr="00C01DB1">
        <w:rPr>
          <w:rFonts w:asciiTheme="majorHAnsi" w:hAnsiTheme="majorHAnsi"/>
        </w:rPr>
        <w:t>Siebers (2014)</w:t>
      </w:r>
      <w:r w:rsidR="007553CC">
        <w:rPr>
          <w:rFonts w:asciiTheme="majorHAnsi" w:hAnsiTheme="majorHAnsi"/>
        </w:rPr>
        <w:t xml:space="preserve"> examine</w:t>
      </w:r>
      <w:r w:rsidR="001E7DEF" w:rsidRPr="00C01DB1">
        <w:rPr>
          <w:rFonts w:asciiTheme="majorHAnsi" w:hAnsiTheme="majorHAnsi"/>
        </w:rPr>
        <w:t xml:space="preserve"> multiple Chinese investments in Kenya, </w:t>
      </w:r>
      <w:r w:rsidR="007553CC">
        <w:rPr>
          <w:rFonts w:asciiTheme="majorHAnsi" w:hAnsiTheme="majorHAnsi"/>
        </w:rPr>
        <w:t xml:space="preserve">and </w:t>
      </w:r>
      <w:r w:rsidR="001E7DEF" w:rsidRPr="00C01DB1">
        <w:rPr>
          <w:rFonts w:asciiTheme="majorHAnsi" w:hAnsiTheme="majorHAnsi"/>
        </w:rPr>
        <w:t>also stress diversity in the use of Chinese workers</w:t>
      </w:r>
      <w:r w:rsidR="0038381A" w:rsidRPr="00C01DB1">
        <w:rPr>
          <w:rFonts w:asciiTheme="majorHAnsi" w:hAnsiTheme="majorHAnsi"/>
        </w:rPr>
        <w:t>:</w:t>
      </w:r>
      <w:r w:rsidR="001E7DEF" w:rsidRPr="00C01DB1">
        <w:rPr>
          <w:rFonts w:asciiTheme="majorHAnsi" w:hAnsiTheme="majorHAnsi"/>
        </w:rPr>
        <w:t xml:space="preserve"> ‘it may appear that Chinese companies import manual labourers, but in reality skilled workers are brought in to fill specific gaps’ (2014</w:t>
      </w:r>
      <w:r w:rsidR="00EC3EF4">
        <w:rPr>
          <w:rFonts w:asciiTheme="majorHAnsi" w:hAnsiTheme="majorHAnsi"/>
        </w:rPr>
        <w:t xml:space="preserve">: </w:t>
      </w:r>
      <w:r w:rsidR="001E7DEF" w:rsidRPr="00C01DB1">
        <w:rPr>
          <w:rFonts w:asciiTheme="majorHAnsi" w:hAnsiTheme="majorHAnsi"/>
        </w:rPr>
        <w:t>14)</w:t>
      </w:r>
      <w:r w:rsidR="0038381A" w:rsidRPr="00C01DB1">
        <w:rPr>
          <w:rFonts w:asciiTheme="majorHAnsi" w:hAnsiTheme="majorHAnsi"/>
        </w:rPr>
        <w:t>.</w:t>
      </w:r>
      <w:r w:rsidR="001E7DEF" w:rsidRPr="00C01DB1">
        <w:rPr>
          <w:rFonts w:asciiTheme="majorHAnsi" w:hAnsiTheme="majorHAnsi"/>
        </w:rPr>
        <w:t xml:space="preserve"> But they go on to say that low pay and low overtime rates made it difficult to attract Kenyan labour and it was therefore not simply ‘skilled’ Chinese workers that were recruited but those willing to work at rates and hours closer to Chinese home-country practices.</w:t>
      </w:r>
      <w:r w:rsidR="00A04E4B" w:rsidRPr="00C01DB1">
        <w:rPr>
          <w:rFonts w:asciiTheme="majorHAnsi" w:hAnsiTheme="majorHAnsi"/>
        </w:rPr>
        <w:t xml:space="preserve"> In other words, firms continued to tap home-country labour.</w:t>
      </w:r>
      <w:r w:rsidR="00F04571">
        <w:rPr>
          <w:rFonts w:asciiTheme="majorHAnsi" w:hAnsiTheme="majorHAnsi"/>
        </w:rPr>
        <w:t xml:space="preserve"> </w:t>
      </w:r>
      <w:r w:rsidRPr="00C01DB1">
        <w:rPr>
          <w:rFonts w:asciiTheme="majorHAnsi" w:hAnsiTheme="majorHAnsi"/>
        </w:rPr>
        <w:t xml:space="preserve">It is also important to remember that China remains a developing country, and therefore Chinese </w:t>
      </w:r>
      <w:r w:rsidRPr="00C01DB1">
        <w:rPr>
          <w:rFonts w:asciiTheme="majorHAnsi" w:hAnsiTheme="majorHAnsi"/>
        </w:rPr>
        <w:lastRenderedPageBreak/>
        <w:t>workers are seeking international opportunities, and international employment agencies are expanding to deliver workers independently of Chinese MNCs</w:t>
      </w:r>
      <w:r w:rsidR="0038381A" w:rsidRPr="00C01DB1">
        <w:rPr>
          <w:rFonts w:asciiTheme="majorHAnsi" w:hAnsiTheme="majorHAnsi"/>
        </w:rPr>
        <w:t xml:space="preserve">. </w:t>
      </w:r>
      <w:r w:rsidR="0038381A" w:rsidRPr="00C01DB1">
        <w:rPr>
          <w:rStyle w:val="FootnoteReference"/>
          <w:rFonts w:asciiTheme="majorHAnsi" w:hAnsiTheme="majorHAnsi" w:cs="Segoe UI"/>
        </w:rPr>
        <w:footnoteReference w:id="4"/>
      </w:r>
      <w:r w:rsidR="0038381A" w:rsidRPr="00C01DB1">
        <w:rPr>
          <w:rFonts w:asciiTheme="majorHAnsi" w:hAnsiTheme="majorHAnsi"/>
        </w:rPr>
        <w:t xml:space="preserve"> </w:t>
      </w:r>
    </w:p>
    <w:p w14:paraId="6B4189FC" w14:textId="195B4A10" w:rsidR="00A6685A" w:rsidRDefault="00627DE8" w:rsidP="00616456">
      <w:pPr>
        <w:pStyle w:val="NoSpacing"/>
        <w:spacing w:line="480" w:lineRule="auto"/>
        <w:ind w:firstLine="720"/>
        <w:jc w:val="both"/>
        <w:rPr>
          <w:rFonts w:asciiTheme="majorHAnsi" w:hAnsiTheme="majorHAnsi"/>
        </w:rPr>
      </w:pPr>
      <w:r w:rsidRPr="00C01DB1">
        <w:rPr>
          <w:rFonts w:asciiTheme="majorHAnsi" w:hAnsiTheme="majorHAnsi"/>
        </w:rPr>
        <w:t>I</w:t>
      </w:r>
      <w:r w:rsidR="00E62D29">
        <w:rPr>
          <w:rFonts w:asciiTheme="majorHAnsi" w:hAnsiTheme="majorHAnsi"/>
        </w:rPr>
        <w:t>n the case of China we would again suggest that a greater</w:t>
      </w:r>
      <w:r w:rsidRPr="00C01DB1">
        <w:rPr>
          <w:rFonts w:asciiTheme="majorHAnsi" w:hAnsiTheme="majorHAnsi"/>
        </w:rPr>
        <w:t xml:space="preserve"> sensitivity to diverse realities is offered by </w:t>
      </w:r>
      <w:r w:rsidR="007553CC">
        <w:rPr>
          <w:rFonts w:asciiTheme="majorHAnsi" w:hAnsiTheme="majorHAnsi"/>
        </w:rPr>
        <w:t>a</w:t>
      </w:r>
      <w:r w:rsidRPr="00C01DB1">
        <w:rPr>
          <w:rFonts w:asciiTheme="majorHAnsi" w:hAnsiTheme="majorHAnsi"/>
        </w:rPr>
        <w:t xml:space="preserve"> critical realist</w:t>
      </w:r>
      <w:r w:rsidR="00AC4D1B" w:rsidRPr="00C01DB1">
        <w:rPr>
          <w:rFonts w:asciiTheme="majorHAnsi" w:hAnsiTheme="majorHAnsi"/>
        </w:rPr>
        <w:t xml:space="preserve"> position</w:t>
      </w:r>
      <w:r w:rsidRPr="00C01DB1">
        <w:rPr>
          <w:rFonts w:asciiTheme="majorHAnsi" w:hAnsiTheme="majorHAnsi"/>
        </w:rPr>
        <w:t>. We need to critique the idea of the ‘national’ in MNCs, as they have to negotiate spatial and institutional territor</w:t>
      </w:r>
      <w:r w:rsidR="00F04571">
        <w:rPr>
          <w:rFonts w:asciiTheme="majorHAnsi" w:hAnsiTheme="majorHAnsi"/>
        </w:rPr>
        <w:t xml:space="preserve">ies that are highly </w:t>
      </w:r>
      <w:r w:rsidRPr="00C01DB1">
        <w:rPr>
          <w:rFonts w:asciiTheme="majorHAnsi" w:hAnsiTheme="majorHAnsi"/>
        </w:rPr>
        <w:t>politicised space</w:t>
      </w:r>
      <w:r w:rsidR="00F04571">
        <w:rPr>
          <w:rFonts w:asciiTheme="majorHAnsi" w:hAnsiTheme="majorHAnsi"/>
        </w:rPr>
        <w:t>s</w:t>
      </w:r>
      <w:r w:rsidRPr="00C01DB1">
        <w:rPr>
          <w:rFonts w:asciiTheme="majorHAnsi" w:hAnsiTheme="majorHAnsi"/>
        </w:rPr>
        <w:t xml:space="preserve">, bounded by state or political actors. Various </w:t>
      </w:r>
      <w:r w:rsidR="009309F4">
        <w:rPr>
          <w:rFonts w:asciiTheme="majorHAnsi" w:hAnsiTheme="majorHAnsi"/>
        </w:rPr>
        <w:t>new institutional spaces</w:t>
      </w:r>
      <w:r w:rsidR="009309F4" w:rsidRPr="00C01DB1">
        <w:rPr>
          <w:rFonts w:asciiTheme="majorHAnsi" w:hAnsiTheme="majorHAnsi"/>
        </w:rPr>
        <w:t xml:space="preserve"> </w:t>
      </w:r>
      <w:r w:rsidRPr="00C01DB1">
        <w:rPr>
          <w:rFonts w:asciiTheme="majorHAnsi" w:hAnsiTheme="majorHAnsi"/>
        </w:rPr>
        <w:t xml:space="preserve">try to remove the MNC from national state controls – </w:t>
      </w:r>
      <w:r w:rsidR="009309F4">
        <w:rPr>
          <w:rFonts w:asciiTheme="majorHAnsi" w:hAnsiTheme="majorHAnsi"/>
        </w:rPr>
        <w:t xml:space="preserve">such as </w:t>
      </w:r>
      <w:r w:rsidRPr="00C01DB1">
        <w:rPr>
          <w:rFonts w:asciiTheme="majorHAnsi" w:hAnsiTheme="majorHAnsi"/>
        </w:rPr>
        <w:t>‘special economic zones’ and other such territorial vehicles (see Zhang &amp; Peck 2013) used to facilitate greater freedom for the MNC to move and remove themselves – but these are also created political spaces. The idea of the national also implies a level of ‘integration’ and a focus on ‘function’ that is unrealistic when there can be increased divisions within and between national and other actors (Azmeh &amp; Nadvi 2013). Contradictions between layers/levels or different ‘scales’, as geographers like to emphasize, are increasingly important within a more globalizing context. Finally, the functionalist view central to traditional international business, which looks for maintenance of systems and integration – the MNC as an integrated or integrating actor – is misplaced when there are layers of contradictory and conflicting action.</w:t>
      </w:r>
      <w:r w:rsidR="00A6685A">
        <w:rPr>
          <w:rFonts w:asciiTheme="majorHAnsi" w:hAnsiTheme="majorHAnsi"/>
        </w:rPr>
        <w:t xml:space="preserve"> </w:t>
      </w:r>
    </w:p>
    <w:p w14:paraId="4C5766E2" w14:textId="77777777" w:rsidR="00A6685A" w:rsidRDefault="00A6685A" w:rsidP="00616456">
      <w:pPr>
        <w:pStyle w:val="NoSpacing"/>
        <w:spacing w:line="480" w:lineRule="auto"/>
        <w:ind w:firstLine="720"/>
        <w:jc w:val="both"/>
        <w:rPr>
          <w:rFonts w:asciiTheme="majorHAnsi" w:hAnsiTheme="majorHAnsi"/>
        </w:rPr>
      </w:pPr>
    </w:p>
    <w:p w14:paraId="5012B9F4" w14:textId="3B4969CE" w:rsidR="00627DE8" w:rsidRDefault="00A6685A" w:rsidP="00616456">
      <w:pPr>
        <w:pStyle w:val="NoSpacing"/>
        <w:spacing w:line="480" w:lineRule="auto"/>
        <w:ind w:firstLine="720"/>
        <w:jc w:val="both"/>
        <w:rPr>
          <w:rFonts w:asciiTheme="majorHAnsi" w:hAnsiTheme="majorHAnsi"/>
        </w:rPr>
      </w:pPr>
      <w:r>
        <w:rPr>
          <w:rFonts w:asciiTheme="majorHAnsi" w:hAnsiTheme="majorHAnsi"/>
        </w:rPr>
        <w:t>This case, like the first, illustrates the openness of staffing, the role of agency in the form of MNCs from emerging economies like China to transform what it means to be an expatriate</w:t>
      </w:r>
      <w:r w:rsidR="00E37091">
        <w:rPr>
          <w:rFonts w:asciiTheme="majorHAnsi" w:hAnsiTheme="majorHAnsi"/>
        </w:rPr>
        <w:t>,</w:t>
      </w:r>
      <w:r>
        <w:rPr>
          <w:rFonts w:asciiTheme="majorHAnsi" w:hAnsiTheme="majorHAnsi"/>
        </w:rPr>
        <w:t xml:space="preserve"> and </w:t>
      </w:r>
      <w:r w:rsidR="003D26CA">
        <w:rPr>
          <w:rFonts w:asciiTheme="majorHAnsi" w:hAnsiTheme="majorHAnsi"/>
        </w:rPr>
        <w:t xml:space="preserve">the scope for transferring workers from the country of origin through the MNC into international operations without incurring high costs, but gaining greater management control in the process (Smith </w:t>
      </w:r>
      <w:r w:rsidR="00A9342B">
        <w:rPr>
          <w:rFonts w:asciiTheme="majorHAnsi" w:hAnsiTheme="majorHAnsi"/>
        </w:rPr>
        <w:t>&amp;</w:t>
      </w:r>
      <w:r w:rsidR="003D26CA">
        <w:rPr>
          <w:rFonts w:asciiTheme="majorHAnsi" w:hAnsiTheme="majorHAnsi"/>
        </w:rPr>
        <w:t xml:space="preserve"> Zheng, 2016</w:t>
      </w:r>
      <w:r w:rsidR="006E6D85">
        <w:rPr>
          <w:rFonts w:asciiTheme="majorHAnsi" w:hAnsiTheme="majorHAnsi"/>
        </w:rPr>
        <w:t>b</w:t>
      </w:r>
      <w:r w:rsidR="003D26CA">
        <w:rPr>
          <w:rFonts w:asciiTheme="majorHAnsi" w:hAnsiTheme="majorHAnsi"/>
        </w:rPr>
        <w:t xml:space="preserve">). The firm has agency to treat expatriation more openly than the literature suggests. The case of expatriates working in MNCs in the Middle East region </w:t>
      </w:r>
      <w:r w:rsidR="003D26CA">
        <w:rPr>
          <w:rFonts w:asciiTheme="majorHAnsi" w:hAnsiTheme="majorHAnsi"/>
        </w:rPr>
        <w:lastRenderedPageBreak/>
        <w:t>reveals the convergence of global ranking of labour markets with more racialized and citizenship structured international staffing. New actors are central here: the state and international employment agencies. These two contrasting cases were theoretically selected to te</w:t>
      </w:r>
      <w:r w:rsidR="00503DDF">
        <w:rPr>
          <w:rFonts w:asciiTheme="majorHAnsi" w:hAnsiTheme="majorHAnsi"/>
        </w:rPr>
        <w:t>s</w:t>
      </w:r>
      <w:r w:rsidR="003D26CA">
        <w:rPr>
          <w:rFonts w:asciiTheme="majorHAnsi" w:hAnsiTheme="majorHAnsi"/>
        </w:rPr>
        <w:t xml:space="preserve">t existing theory of staffing the MNC, and in different ways they challenge the </w:t>
      </w:r>
      <w:r w:rsidR="003D26CA" w:rsidRPr="003D26CA">
        <w:rPr>
          <w:rFonts w:asciiTheme="majorHAnsi" w:hAnsiTheme="majorHAnsi"/>
        </w:rPr>
        <w:t>de</w:t>
      </w:r>
      <w:r w:rsidR="003D26CA">
        <w:rPr>
          <w:rFonts w:asciiTheme="majorHAnsi" w:hAnsiTheme="majorHAnsi"/>
        </w:rPr>
        <w:t>-</w:t>
      </w:r>
      <w:r w:rsidR="003D26CA" w:rsidRPr="003D26CA">
        <w:rPr>
          <w:rFonts w:asciiTheme="majorHAnsi" w:hAnsiTheme="majorHAnsi"/>
        </w:rPr>
        <w:t>contextualised</w:t>
      </w:r>
      <w:r w:rsidR="003D26CA">
        <w:rPr>
          <w:rFonts w:asciiTheme="majorHAnsi" w:hAnsiTheme="majorHAnsi"/>
        </w:rPr>
        <w:t>,</w:t>
      </w:r>
      <w:r w:rsidR="003D26CA" w:rsidRPr="003D26CA">
        <w:rPr>
          <w:rFonts w:asciiTheme="majorHAnsi" w:hAnsiTheme="majorHAnsi"/>
        </w:rPr>
        <w:t xml:space="preserve"> functionalist, managerial and firm</w:t>
      </w:r>
      <w:r w:rsidR="00E37091">
        <w:rPr>
          <w:rFonts w:asciiTheme="majorHAnsi" w:hAnsiTheme="majorHAnsi"/>
        </w:rPr>
        <w:t>-</w:t>
      </w:r>
      <w:r w:rsidR="003D26CA" w:rsidRPr="003D26CA">
        <w:rPr>
          <w:rFonts w:asciiTheme="majorHAnsi" w:hAnsiTheme="majorHAnsi"/>
        </w:rPr>
        <w:t>centric</w:t>
      </w:r>
      <w:r w:rsidR="003D26CA">
        <w:rPr>
          <w:rFonts w:asciiTheme="majorHAnsi" w:hAnsiTheme="majorHAnsi"/>
        </w:rPr>
        <w:t xml:space="preserve"> approach, </w:t>
      </w:r>
      <w:r w:rsidR="00E37091">
        <w:rPr>
          <w:rFonts w:asciiTheme="majorHAnsi" w:hAnsiTheme="majorHAnsi"/>
        </w:rPr>
        <w:t>revealing the need</w:t>
      </w:r>
      <w:r w:rsidR="003D26CA">
        <w:rPr>
          <w:rFonts w:asciiTheme="majorHAnsi" w:hAnsiTheme="majorHAnsi"/>
        </w:rPr>
        <w:t xml:space="preserve"> for more sensitivity to history and context, and </w:t>
      </w:r>
      <w:r w:rsidR="00503DDF">
        <w:rPr>
          <w:rFonts w:asciiTheme="majorHAnsi" w:hAnsiTheme="majorHAnsi"/>
        </w:rPr>
        <w:t>more awareness of new actors in staffing decisions</w:t>
      </w:r>
      <w:r w:rsidR="003D26CA">
        <w:rPr>
          <w:rFonts w:asciiTheme="majorHAnsi" w:hAnsiTheme="majorHAnsi"/>
        </w:rPr>
        <w:t>.</w:t>
      </w:r>
    </w:p>
    <w:p w14:paraId="797494E9" w14:textId="77777777" w:rsidR="00241950" w:rsidRDefault="00241950" w:rsidP="00616456">
      <w:pPr>
        <w:pStyle w:val="NoSpacing"/>
        <w:spacing w:line="480" w:lineRule="auto"/>
        <w:jc w:val="both"/>
        <w:rPr>
          <w:rFonts w:asciiTheme="majorHAnsi" w:hAnsiTheme="majorHAnsi"/>
        </w:rPr>
      </w:pPr>
    </w:p>
    <w:p w14:paraId="0881B598" w14:textId="77777777" w:rsidR="001A1B4F" w:rsidRDefault="00DD4EC9" w:rsidP="00616456">
      <w:pPr>
        <w:pStyle w:val="NoSpacing"/>
        <w:spacing w:line="480" w:lineRule="auto"/>
        <w:jc w:val="both"/>
        <w:rPr>
          <w:rFonts w:asciiTheme="majorHAnsi" w:hAnsiTheme="majorHAnsi"/>
          <w:b/>
        </w:rPr>
      </w:pPr>
      <w:r>
        <w:rPr>
          <w:rFonts w:asciiTheme="majorHAnsi" w:hAnsiTheme="majorHAnsi"/>
          <w:b/>
        </w:rPr>
        <w:t>C</w:t>
      </w:r>
      <w:r w:rsidR="001A1B4F" w:rsidRPr="001A1B4F">
        <w:rPr>
          <w:rFonts w:asciiTheme="majorHAnsi" w:hAnsiTheme="majorHAnsi"/>
          <w:b/>
        </w:rPr>
        <w:t>onclusion</w:t>
      </w:r>
      <w:r w:rsidR="001A1B4F">
        <w:rPr>
          <w:rFonts w:asciiTheme="majorHAnsi" w:hAnsiTheme="majorHAnsi"/>
          <w:b/>
        </w:rPr>
        <w:t>s</w:t>
      </w:r>
    </w:p>
    <w:p w14:paraId="732040F0" w14:textId="77777777" w:rsidR="001A1B4F" w:rsidRDefault="001A1B4F" w:rsidP="00616456">
      <w:pPr>
        <w:pStyle w:val="NoSpacing"/>
        <w:spacing w:line="480" w:lineRule="auto"/>
        <w:jc w:val="both"/>
        <w:rPr>
          <w:rFonts w:asciiTheme="majorHAnsi" w:hAnsiTheme="majorHAnsi"/>
          <w:b/>
        </w:rPr>
      </w:pPr>
    </w:p>
    <w:p w14:paraId="37682449" w14:textId="77777777" w:rsidR="007A721E" w:rsidRPr="00681DE4" w:rsidRDefault="007A721E" w:rsidP="00616456">
      <w:pPr>
        <w:pStyle w:val="NoSpacing"/>
        <w:spacing w:line="480" w:lineRule="auto"/>
        <w:jc w:val="both"/>
        <w:rPr>
          <w:rFonts w:asciiTheme="majorHAnsi" w:hAnsiTheme="majorHAnsi"/>
          <w:color w:val="000000"/>
        </w:rPr>
      </w:pPr>
      <w:r w:rsidRPr="00681DE4">
        <w:rPr>
          <w:rFonts w:asciiTheme="majorHAnsi" w:hAnsiTheme="majorHAnsi"/>
          <w:color w:val="000000"/>
        </w:rPr>
        <w:t xml:space="preserve">For </w:t>
      </w:r>
      <w:r w:rsidR="00F04571">
        <w:rPr>
          <w:rFonts w:asciiTheme="majorHAnsi" w:hAnsiTheme="majorHAnsi"/>
          <w:color w:val="000000"/>
        </w:rPr>
        <w:t>critical realist</w:t>
      </w:r>
      <w:r w:rsidRPr="00681DE4">
        <w:rPr>
          <w:rFonts w:asciiTheme="majorHAnsi" w:hAnsiTheme="majorHAnsi"/>
          <w:color w:val="000000"/>
        </w:rPr>
        <w:t xml:space="preserve"> researchers, open systems, such as organizations, contain complex and unpredictable feedback loops that prevent history being conceived as determined or predictable. Critical realists </w:t>
      </w:r>
      <w:r w:rsidRPr="00F04571">
        <w:rPr>
          <w:rFonts w:asciiTheme="majorHAnsi" w:hAnsiTheme="majorHAnsi"/>
          <w:color w:val="000000"/>
        </w:rPr>
        <w:t>therefore adhere to a stratified or</w:t>
      </w:r>
      <w:r w:rsidRPr="00681DE4">
        <w:rPr>
          <w:rFonts w:asciiTheme="majorHAnsi" w:hAnsiTheme="majorHAnsi"/>
          <w:color w:val="000000"/>
        </w:rPr>
        <w:t xml:space="preserve"> ‘depth’ ontology, whereby reality is ‘multipl</w:t>
      </w:r>
      <w:r w:rsidR="006B3957">
        <w:rPr>
          <w:rFonts w:asciiTheme="majorHAnsi" w:hAnsiTheme="majorHAnsi"/>
          <w:color w:val="000000"/>
        </w:rPr>
        <w:t>y</w:t>
      </w:r>
      <w:r w:rsidRPr="00681DE4">
        <w:rPr>
          <w:rFonts w:asciiTheme="majorHAnsi" w:hAnsiTheme="majorHAnsi"/>
          <w:color w:val="000000"/>
        </w:rPr>
        <w:t xml:space="preserve"> determined’, with no single mechanism determining the whole. Rather, multiple causes must be teased out from detailed explorations of the setting. Applying the</w:t>
      </w:r>
      <w:r w:rsidR="00F04571">
        <w:rPr>
          <w:rFonts w:asciiTheme="majorHAnsi" w:hAnsiTheme="majorHAnsi"/>
          <w:color w:val="000000"/>
        </w:rPr>
        <w:t>se</w:t>
      </w:r>
      <w:r w:rsidRPr="00681DE4">
        <w:rPr>
          <w:rFonts w:asciiTheme="majorHAnsi" w:hAnsiTheme="majorHAnsi"/>
          <w:color w:val="000000"/>
        </w:rPr>
        <w:t xml:space="preserve"> ontological assumptions to the study of MNCs </w:t>
      </w:r>
      <w:r w:rsidR="004251FD">
        <w:rPr>
          <w:rFonts w:asciiTheme="majorHAnsi" w:hAnsiTheme="majorHAnsi"/>
          <w:color w:val="000000"/>
        </w:rPr>
        <w:t xml:space="preserve">means </w:t>
      </w:r>
      <w:r w:rsidR="00F04571">
        <w:rPr>
          <w:rFonts w:asciiTheme="majorHAnsi" w:hAnsiTheme="majorHAnsi"/>
          <w:color w:val="000000"/>
        </w:rPr>
        <w:t xml:space="preserve">that </w:t>
      </w:r>
      <w:r w:rsidRPr="00681DE4">
        <w:rPr>
          <w:rFonts w:asciiTheme="majorHAnsi" w:hAnsiTheme="majorHAnsi"/>
          <w:color w:val="000000"/>
        </w:rPr>
        <w:t xml:space="preserve">their practices </w:t>
      </w:r>
      <w:r w:rsidR="009309F4">
        <w:rPr>
          <w:rFonts w:asciiTheme="majorHAnsi" w:hAnsiTheme="majorHAnsi"/>
          <w:color w:val="000000"/>
        </w:rPr>
        <w:t>are</w:t>
      </w:r>
      <w:r w:rsidRPr="00681DE4">
        <w:rPr>
          <w:rFonts w:asciiTheme="majorHAnsi" w:hAnsiTheme="majorHAnsi"/>
          <w:color w:val="000000"/>
        </w:rPr>
        <w:t xml:space="preserve"> treated as the emergent outcomes of a complex socio-historical interaction between pre-existing structures and ongoing power struggles within and between elite and subordinate groups</w:t>
      </w:r>
      <w:r w:rsidR="00F04571">
        <w:rPr>
          <w:rFonts w:asciiTheme="majorHAnsi" w:hAnsiTheme="majorHAnsi"/>
          <w:color w:val="000000"/>
        </w:rPr>
        <w:t>,</w:t>
      </w:r>
      <w:r w:rsidRPr="00681DE4">
        <w:rPr>
          <w:rFonts w:asciiTheme="majorHAnsi" w:hAnsiTheme="majorHAnsi"/>
          <w:color w:val="000000"/>
        </w:rPr>
        <w:t xml:space="preserve"> </w:t>
      </w:r>
      <w:r w:rsidR="007553CC">
        <w:rPr>
          <w:rFonts w:asciiTheme="majorHAnsi" w:hAnsiTheme="majorHAnsi"/>
          <w:color w:val="000000"/>
        </w:rPr>
        <w:t xml:space="preserve">both within and outside the MNC, </w:t>
      </w:r>
      <w:r w:rsidRPr="00681DE4">
        <w:rPr>
          <w:rFonts w:asciiTheme="majorHAnsi" w:hAnsiTheme="majorHAnsi"/>
          <w:color w:val="000000"/>
        </w:rPr>
        <w:t xml:space="preserve">as they engage in various political strategies and tactics aimed at promoting their relative position </w:t>
      </w:r>
      <w:r w:rsidR="007553CC">
        <w:rPr>
          <w:rFonts w:asciiTheme="majorHAnsi" w:hAnsiTheme="majorHAnsi"/>
          <w:color w:val="000000"/>
        </w:rPr>
        <w:t>and interests</w:t>
      </w:r>
      <w:r w:rsidRPr="00681DE4">
        <w:rPr>
          <w:rFonts w:asciiTheme="majorHAnsi" w:hAnsiTheme="majorHAnsi"/>
          <w:color w:val="000000"/>
        </w:rPr>
        <w:t xml:space="preserve">. </w:t>
      </w:r>
    </w:p>
    <w:p w14:paraId="580EC617" w14:textId="0BC65B70" w:rsidR="00E37091" w:rsidRDefault="004251FD" w:rsidP="00616456">
      <w:pPr>
        <w:pStyle w:val="NoSpacing"/>
        <w:spacing w:line="480" w:lineRule="auto"/>
        <w:ind w:firstLine="720"/>
        <w:jc w:val="both"/>
        <w:rPr>
          <w:rFonts w:asciiTheme="majorHAnsi" w:hAnsiTheme="majorHAnsi"/>
          <w:color w:val="000000"/>
        </w:rPr>
      </w:pPr>
      <w:r>
        <w:rPr>
          <w:rFonts w:asciiTheme="majorHAnsi" w:hAnsiTheme="majorHAnsi"/>
          <w:color w:val="000000"/>
        </w:rPr>
        <w:t>In this approach s</w:t>
      </w:r>
      <w:r w:rsidR="007A721E" w:rsidRPr="00681DE4">
        <w:rPr>
          <w:rFonts w:asciiTheme="majorHAnsi" w:hAnsiTheme="majorHAnsi"/>
          <w:color w:val="000000"/>
        </w:rPr>
        <w:t xml:space="preserve">ituated or contextualised knowledge is </w:t>
      </w:r>
      <w:r w:rsidR="00F04571">
        <w:rPr>
          <w:rFonts w:asciiTheme="majorHAnsi" w:hAnsiTheme="majorHAnsi"/>
          <w:color w:val="000000"/>
        </w:rPr>
        <w:t xml:space="preserve">therefore of paramount </w:t>
      </w:r>
      <w:r w:rsidR="007A721E" w:rsidRPr="00681DE4">
        <w:rPr>
          <w:rFonts w:asciiTheme="majorHAnsi" w:hAnsiTheme="majorHAnsi"/>
          <w:color w:val="000000"/>
        </w:rPr>
        <w:t>importan</w:t>
      </w:r>
      <w:r w:rsidR="00F04571">
        <w:rPr>
          <w:rFonts w:asciiTheme="majorHAnsi" w:hAnsiTheme="majorHAnsi"/>
          <w:color w:val="000000"/>
        </w:rPr>
        <w:t>ce</w:t>
      </w:r>
      <w:r>
        <w:rPr>
          <w:rFonts w:asciiTheme="majorHAnsi" w:hAnsiTheme="majorHAnsi"/>
          <w:color w:val="000000"/>
        </w:rPr>
        <w:t xml:space="preserve">, rather than </w:t>
      </w:r>
      <w:r w:rsidR="00F04571">
        <w:rPr>
          <w:rFonts w:asciiTheme="majorHAnsi" w:hAnsiTheme="majorHAnsi"/>
          <w:color w:val="000000"/>
        </w:rPr>
        <w:t xml:space="preserve">the reproduction of </w:t>
      </w:r>
      <w:r w:rsidR="00DD4EC9">
        <w:rPr>
          <w:rFonts w:asciiTheme="majorHAnsi" w:hAnsiTheme="majorHAnsi"/>
          <w:color w:val="000000"/>
        </w:rPr>
        <w:t xml:space="preserve">standardised </w:t>
      </w:r>
      <w:r>
        <w:rPr>
          <w:rFonts w:asciiTheme="majorHAnsi" w:hAnsiTheme="majorHAnsi"/>
          <w:color w:val="000000"/>
        </w:rPr>
        <w:t>typologies that are deemed universal</w:t>
      </w:r>
      <w:r w:rsidR="00DD4EC9">
        <w:rPr>
          <w:rFonts w:asciiTheme="majorHAnsi" w:hAnsiTheme="majorHAnsi"/>
          <w:color w:val="000000"/>
        </w:rPr>
        <w:t xml:space="preserve"> and r</w:t>
      </w:r>
      <w:r>
        <w:rPr>
          <w:rFonts w:asciiTheme="majorHAnsi" w:hAnsiTheme="majorHAnsi"/>
          <w:color w:val="000000"/>
        </w:rPr>
        <w:t xml:space="preserve">esearch strategies focused on testing for </w:t>
      </w:r>
      <w:r w:rsidR="00DD4EC9">
        <w:rPr>
          <w:rFonts w:asciiTheme="majorHAnsi" w:hAnsiTheme="majorHAnsi"/>
          <w:color w:val="000000"/>
        </w:rPr>
        <w:t xml:space="preserve">the </w:t>
      </w:r>
      <w:r>
        <w:rPr>
          <w:rFonts w:asciiTheme="majorHAnsi" w:hAnsiTheme="majorHAnsi"/>
          <w:color w:val="000000"/>
        </w:rPr>
        <w:t xml:space="preserve">degree of </w:t>
      </w:r>
      <w:r w:rsidR="00DD4EC9">
        <w:rPr>
          <w:rFonts w:asciiTheme="majorHAnsi" w:hAnsiTheme="majorHAnsi"/>
          <w:color w:val="000000"/>
        </w:rPr>
        <w:t xml:space="preserve">their </w:t>
      </w:r>
      <w:r>
        <w:rPr>
          <w:rFonts w:asciiTheme="majorHAnsi" w:hAnsiTheme="majorHAnsi"/>
          <w:color w:val="000000"/>
        </w:rPr>
        <w:t>application or representati</w:t>
      </w:r>
      <w:r w:rsidR="00DD4EC9">
        <w:rPr>
          <w:rFonts w:asciiTheme="majorHAnsi" w:hAnsiTheme="majorHAnsi"/>
          <w:color w:val="000000"/>
        </w:rPr>
        <w:t>veness</w:t>
      </w:r>
      <w:r>
        <w:rPr>
          <w:rFonts w:asciiTheme="majorHAnsi" w:hAnsiTheme="majorHAnsi"/>
          <w:color w:val="000000"/>
        </w:rPr>
        <w:t>.</w:t>
      </w:r>
      <w:r w:rsidR="007A721E" w:rsidRPr="00681DE4">
        <w:rPr>
          <w:rFonts w:asciiTheme="majorHAnsi" w:hAnsiTheme="majorHAnsi"/>
          <w:color w:val="000000"/>
        </w:rPr>
        <w:t xml:space="preserve"> </w:t>
      </w:r>
      <w:r>
        <w:rPr>
          <w:rFonts w:asciiTheme="majorHAnsi" w:hAnsiTheme="majorHAnsi"/>
          <w:color w:val="000000"/>
        </w:rPr>
        <w:t>T</w:t>
      </w:r>
      <w:r w:rsidR="007A721E" w:rsidRPr="00681DE4">
        <w:rPr>
          <w:rFonts w:asciiTheme="majorHAnsi" w:hAnsiTheme="majorHAnsi"/>
          <w:color w:val="000000"/>
        </w:rPr>
        <w:t>he core premise of critical realism is that the full value of detailed micro level data can only be realized if these data are situated and interpreted in their historical, economic and social contexts. In relation to MNC</w:t>
      </w:r>
      <w:r>
        <w:rPr>
          <w:rFonts w:asciiTheme="majorHAnsi" w:hAnsiTheme="majorHAnsi"/>
          <w:color w:val="000000"/>
        </w:rPr>
        <w:t xml:space="preserve"> research</w:t>
      </w:r>
      <w:r w:rsidR="007A721E" w:rsidRPr="00681DE4">
        <w:rPr>
          <w:rFonts w:asciiTheme="majorHAnsi" w:hAnsiTheme="majorHAnsi"/>
          <w:color w:val="000000"/>
        </w:rPr>
        <w:t>, critical realism thus offers the opportunity to illuminate the ‘connective tissue’ between the agency of</w:t>
      </w:r>
      <w:r w:rsidR="007553CC">
        <w:rPr>
          <w:rFonts w:asciiTheme="majorHAnsi" w:hAnsiTheme="majorHAnsi"/>
          <w:color w:val="000000"/>
        </w:rPr>
        <w:t xml:space="preserve"> key social actors</w:t>
      </w:r>
      <w:r w:rsidR="007A721E" w:rsidRPr="00681DE4">
        <w:rPr>
          <w:rFonts w:asciiTheme="majorHAnsi" w:hAnsiTheme="majorHAnsi"/>
          <w:color w:val="000000"/>
        </w:rPr>
        <w:t xml:space="preserve"> and the structured context of global, national and sector-level constraint and facilitation. </w:t>
      </w:r>
      <w:r>
        <w:rPr>
          <w:rFonts w:asciiTheme="majorHAnsi" w:hAnsiTheme="majorHAnsi"/>
          <w:color w:val="000000"/>
        </w:rPr>
        <w:t xml:space="preserve">It also offers </w:t>
      </w:r>
      <w:r>
        <w:rPr>
          <w:rFonts w:asciiTheme="majorHAnsi" w:hAnsiTheme="majorHAnsi"/>
          <w:color w:val="000000"/>
        </w:rPr>
        <w:lastRenderedPageBreak/>
        <w:t xml:space="preserve">opportunities, as discussed in our </w:t>
      </w:r>
      <w:r w:rsidR="00503DDF">
        <w:rPr>
          <w:rFonts w:asciiTheme="majorHAnsi" w:hAnsiTheme="majorHAnsi"/>
          <w:color w:val="000000"/>
        </w:rPr>
        <w:t xml:space="preserve">illustrative </w:t>
      </w:r>
      <w:r>
        <w:rPr>
          <w:rFonts w:asciiTheme="majorHAnsi" w:hAnsiTheme="majorHAnsi"/>
          <w:color w:val="000000"/>
        </w:rPr>
        <w:t xml:space="preserve">cases, </w:t>
      </w:r>
      <w:r w:rsidR="00E37091">
        <w:rPr>
          <w:rFonts w:asciiTheme="majorHAnsi" w:hAnsiTheme="majorHAnsi"/>
          <w:color w:val="000000"/>
        </w:rPr>
        <w:t xml:space="preserve">to </w:t>
      </w:r>
      <w:r>
        <w:rPr>
          <w:rFonts w:asciiTheme="majorHAnsi" w:hAnsiTheme="majorHAnsi"/>
          <w:color w:val="000000"/>
        </w:rPr>
        <w:t>explor</w:t>
      </w:r>
      <w:r w:rsidR="00E37091">
        <w:rPr>
          <w:rFonts w:asciiTheme="majorHAnsi" w:hAnsiTheme="majorHAnsi"/>
          <w:color w:val="000000"/>
        </w:rPr>
        <w:t>e</w:t>
      </w:r>
      <w:r>
        <w:rPr>
          <w:rFonts w:asciiTheme="majorHAnsi" w:hAnsiTheme="majorHAnsi"/>
          <w:color w:val="000000"/>
        </w:rPr>
        <w:t xml:space="preserve"> how new agencies (the Chinese MNC for example) or new transnational spaces (the GCC countries) provide conditions for re-scaling and re-defining such core management practices as staffing the firm. One can think of this dynamic as a </w:t>
      </w:r>
      <w:r w:rsidR="007A721E" w:rsidRPr="00681DE4">
        <w:rPr>
          <w:rFonts w:asciiTheme="majorHAnsi" w:hAnsiTheme="majorHAnsi"/>
          <w:i/>
          <w:color w:val="000000"/>
        </w:rPr>
        <w:t>process of reflexivity</w:t>
      </w:r>
      <w:r w:rsidR="007A721E" w:rsidRPr="00681DE4">
        <w:rPr>
          <w:rFonts w:asciiTheme="majorHAnsi" w:hAnsiTheme="majorHAnsi"/>
          <w:color w:val="000000"/>
        </w:rPr>
        <w:t xml:space="preserve"> </w:t>
      </w:r>
      <w:r>
        <w:rPr>
          <w:rFonts w:asciiTheme="majorHAnsi" w:hAnsiTheme="majorHAnsi"/>
          <w:color w:val="000000"/>
        </w:rPr>
        <w:t>whereby new agents construct the given repertoire of practices in novel ways</w:t>
      </w:r>
      <w:r w:rsidR="000578A3">
        <w:rPr>
          <w:rFonts w:asciiTheme="majorHAnsi" w:hAnsiTheme="majorHAnsi"/>
          <w:color w:val="000000"/>
        </w:rPr>
        <w:t xml:space="preserve">. </w:t>
      </w:r>
    </w:p>
    <w:p w14:paraId="37056445" w14:textId="20F9863A" w:rsidR="00E62D29" w:rsidRPr="00C01DB1" w:rsidRDefault="000578A3" w:rsidP="00616456">
      <w:pPr>
        <w:pStyle w:val="NoSpacing"/>
        <w:spacing w:line="480" w:lineRule="auto"/>
        <w:ind w:firstLine="720"/>
        <w:jc w:val="both"/>
        <w:rPr>
          <w:rFonts w:asciiTheme="majorHAnsi" w:hAnsiTheme="majorHAnsi"/>
        </w:rPr>
      </w:pPr>
      <w:r>
        <w:rPr>
          <w:rFonts w:asciiTheme="majorHAnsi" w:hAnsiTheme="majorHAnsi"/>
          <w:color w:val="000000"/>
        </w:rPr>
        <w:t>Th</w:t>
      </w:r>
      <w:r w:rsidR="00DD4EC9">
        <w:rPr>
          <w:rFonts w:asciiTheme="majorHAnsi" w:hAnsiTheme="majorHAnsi"/>
          <w:color w:val="000000"/>
        </w:rPr>
        <w:t xml:space="preserve">e chapter has </w:t>
      </w:r>
      <w:r>
        <w:rPr>
          <w:rFonts w:asciiTheme="majorHAnsi" w:hAnsiTheme="majorHAnsi"/>
          <w:color w:val="000000"/>
        </w:rPr>
        <w:t xml:space="preserve">highlighted </w:t>
      </w:r>
      <w:r w:rsidR="00DD4EC9">
        <w:rPr>
          <w:rFonts w:asciiTheme="majorHAnsi" w:hAnsiTheme="majorHAnsi"/>
          <w:color w:val="000000"/>
        </w:rPr>
        <w:t xml:space="preserve">this </w:t>
      </w:r>
      <w:r w:rsidR="007A721E" w:rsidRPr="00681DE4">
        <w:rPr>
          <w:rFonts w:asciiTheme="majorHAnsi" w:hAnsiTheme="majorHAnsi"/>
          <w:color w:val="000000"/>
        </w:rPr>
        <w:t xml:space="preserve">in the context of two particular, and quite different, illustrative examples of MNC staffing. In each case </w:t>
      </w:r>
      <w:r w:rsidR="00E62D29">
        <w:rPr>
          <w:rFonts w:asciiTheme="majorHAnsi" w:hAnsiTheme="majorHAnsi"/>
          <w:color w:val="000000"/>
        </w:rPr>
        <w:t xml:space="preserve">a </w:t>
      </w:r>
      <w:r w:rsidR="007A721E" w:rsidRPr="00681DE4">
        <w:rPr>
          <w:rFonts w:asciiTheme="majorHAnsi" w:hAnsiTheme="majorHAnsi"/>
          <w:color w:val="000000"/>
        </w:rPr>
        <w:t>critical realis</w:t>
      </w:r>
      <w:r w:rsidR="00E62D29">
        <w:rPr>
          <w:rFonts w:asciiTheme="majorHAnsi" w:hAnsiTheme="majorHAnsi"/>
          <w:color w:val="000000"/>
        </w:rPr>
        <w:t>t ontological lens</w:t>
      </w:r>
      <w:r w:rsidR="007A721E" w:rsidRPr="00681DE4">
        <w:rPr>
          <w:rFonts w:asciiTheme="majorHAnsi" w:hAnsiTheme="majorHAnsi"/>
          <w:color w:val="000000"/>
        </w:rPr>
        <w:t xml:space="preserve"> allows for a more subtle appreciation of the complexity of MNC organizational dynamics, as well as serving as a useful corrective to the rationalistic assumptions </w:t>
      </w:r>
      <w:r w:rsidR="00DD4EC9">
        <w:rPr>
          <w:rFonts w:asciiTheme="majorHAnsi" w:hAnsiTheme="majorHAnsi"/>
          <w:color w:val="000000"/>
        </w:rPr>
        <w:t xml:space="preserve">within </w:t>
      </w:r>
      <w:r w:rsidR="007A721E" w:rsidRPr="00681DE4">
        <w:rPr>
          <w:rFonts w:asciiTheme="majorHAnsi" w:hAnsiTheme="majorHAnsi"/>
          <w:color w:val="000000"/>
        </w:rPr>
        <w:t>some of the established international business and international HRM literature.</w:t>
      </w:r>
      <w:r w:rsidR="00E37091">
        <w:rPr>
          <w:rFonts w:asciiTheme="majorHAnsi" w:hAnsiTheme="majorHAnsi"/>
          <w:color w:val="000000"/>
        </w:rPr>
        <w:t xml:space="preserve"> Our cases </w:t>
      </w:r>
      <w:r w:rsidR="00E62D29" w:rsidRPr="00C01DB1">
        <w:rPr>
          <w:rFonts w:asciiTheme="majorHAnsi" w:hAnsiTheme="majorHAnsi"/>
        </w:rPr>
        <w:t xml:space="preserve">show MNC agents interacting with new structural realities. The country-of-origin effect has been expanded in the case of Chinese MNCs, and the way </w:t>
      </w:r>
      <w:r w:rsidR="00DD4EC9">
        <w:rPr>
          <w:rFonts w:asciiTheme="majorHAnsi" w:hAnsiTheme="majorHAnsi"/>
        </w:rPr>
        <w:t>s</w:t>
      </w:r>
      <w:r w:rsidR="00E62D29" w:rsidRPr="00C01DB1">
        <w:rPr>
          <w:rFonts w:asciiTheme="majorHAnsi" w:hAnsiTheme="majorHAnsi"/>
        </w:rPr>
        <w:t>tates in the Middle East structure citizenship influences MNC choices. As noted by Delbridge</w:t>
      </w:r>
      <w:r w:rsidR="00A9342B">
        <w:rPr>
          <w:rFonts w:asciiTheme="majorHAnsi" w:hAnsiTheme="majorHAnsi"/>
        </w:rPr>
        <w:t xml:space="preserve"> &amp;</w:t>
      </w:r>
      <w:r w:rsidR="00E62D29" w:rsidRPr="00C01DB1">
        <w:rPr>
          <w:rFonts w:asciiTheme="majorHAnsi" w:hAnsiTheme="majorHAnsi"/>
        </w:rPr>
        <w:t xml:space="preserve"> Edwards (2013</w:t>
      </w:r>
      <w:r w:rsidR="00EC3EF4">
        <w:rPr>
          <w:rFonts w:asciiTheme="majorHAnsi" w:hAnsiTheme="majorHAnsi"/>
        </w:rPr>
        <w:t>:</w:t>
      </w:r>
      <w:r w:rsidR="00E62D29" w:rsidRPr="00C01DB1">
        <w:rPr>
          <w:rFonts w:asciiTheme="majorHAnsi" w:hAnsiTheme="majorHAnsi"/>
        </w:rPr>
        <w:t xml:space="preserve"> 9),</w:t>
      </w:r>
      <w:r w:rsidR="00E62D29">
        <w:rPr>
          <w:rFonts w:asciiTheme="majorHAnsi" w:hAnsiTheme="majorHAnsi"/>
        </w:rPr>
        <w:t xml:space="preserve"> a critical realist position acknowledges that</w:t>
      </w:r>
      <w:r w:rsidR="00E62D29" w:rsidRPr="00C01DB1">
        <w:rPr>
          <w:rFonts w:asciiTheme="majorHAnsi" w:hAnsiTheme="majorHAnsi"/>
        </w:rPr>
        <w:t xml:space="preserve"> ‘agents do not experience structures uniformly; rather, they have differing perceptions and depth of knowledge of their contexts, which has implications for how we explain reflexivity and the social construction of actor positions’.</w:t>
      </w:r>
    </w:p>
    <w:p w14:paraId="64E48CD9" w14:textId="567418E0" w:rsidR="00164B87" w:rsidRDefault="00E62D29" w:rsidP="00616456">
      <w:pPr>
        <w:pStyle w:val="NoSpacing"/>
        <w:spacing w:line="480" w:lineRule="auto"/>
        <w:ind w:firstLine="720"/>
        <w:jc w:val="both"/>
        <w:rPr>
          <w:rFonts w:asciiTheme="majorHAnsi" w:hAnsiTheme="majorHAnsi"/>
        </w:rPr>
      </w:pPr>
      <w:r>
        <w:rPr>
          <w:rFonts w:asciiTheme="majorHAnsi" w:hAnsiTheme="majorHAnsi"/>
          <w:color w:val="000000"/>
        </w:rPr>
        <w:t>W</w:t>
      </w:r>
      <w:r w:rsidR="007A721E" w:rsidRPr="00681DE4">
        <w:rPr>
          <w:rFonts w:asciiTheme="majorHAnsi" w:hAnsiTheme="majorHAnsi"/>
          <w:color w:val="000000"/>
        </w:rPr>
        <w:t xml:space="preserve">e </w:t>
      </w:r>
      <w:r w:rsidR="009309F4">
        <w:rPr>
          <w:rFonts w:asciiTheme="majorHAnsi" w:hAnsiTheme="majorHAnsi"/>
          <w:color w:val="000000"/>
        </w:rPr>
        <w:t>have</w:t>
      </w:r>
      <w:r w:rsidR="009309F4" w:rsidRPr="009309F4">
        <w:rPr>
          <w:rFonts w:asciiTheme="majorHAnsi" w:hAnsiTheme="majorHAnsi"/>
          <w:color w:val="000000"/>
        </w:rPr>
        <w:t xml:space="preserve"> </w:t>
      </w:r>
      <w:r w:rsidR="00DD4EC9">
        <w:rPr>
          <w:rFonts w:asciiTheme="majorHAnsi" w:hAnsiTheme="majorHAnsi"/>
          <w:color w:val="000000"/>
        </w:rPr>
        <w:t xml:space="preserve">also </w:t>
      </w:r>
      <w:r w:rsidR="009309F4" w:rsidRPr="009309F4">
        <w:rPr>
          <w:rFonts w:asciiTheme="majorHAnsi" w:hAnsiTheme="majorHAnsi"/>
          <w:color w:val="000000"/>
        </w:rPr>
        <w:t>used</w:t>
      </w:r>
      <w:r w:rsidR="007A721E" w:rsidRPr="00681DE4">
        <w:rPr>
          <w:rFonts w:asciiTheme="majorHAnsi" w:hAnsiTheme="majorHAnsi"/>
          <w:color w:val="000000"/>
        </w:rPr>
        <w:t xml:space="preserve"> critical realism to explore the claims of discourse</w:t>
      </w:r>
      <w:r w:rsidR="00A8256F">
        <w:rPr>
          <w:rFonts w:asciiTheme="majorHAnsi" w:hAnsiTheme="majorHAnsi"/>
          <w:color w:val="000000"/>
        </w:rPr>
        <w:t xml:space="preserve"> (</w:t>
      </w:r>
      <w:r>
        <w:rPr>
          <w:rFonts w:asciiTheme="majorHAnsi" w:hAnsiTheme="majorHAnsi"/>
          <w:color w:val="000000"/>
        </w:rPr>
        <w:t>Th</w:t>
      </w:r>
      <w:r w:rsidR="00A8256F">
        <w:rPr>
          <w:rFonts w:asciiTheme="majorHAnsi" w:hAnsiTheme="majorHAnsi"/>
          <w:color w:val="000000"/>
        </w:rPr>
        <w:t xml:space="preserve">ompson </w:t>
      </w:r>
      <w:r w:rsidR="00DD4EC9">
        <w:rPr>
          <w:rFonts w:asciiTheme="majorHAnsi" w:hAnsiTheme="majorHAnsi"/>
          <w:color w:val="000000"/>
        </w:rPr>
        <w:t xml:space="preserve">&amp; </w:t>
      </w:r>
      <w:r w:rsidR="00A8256F">
        <w:rPr>
          <w:rFonts w:asciiTheme="majorHAnsi" w:hAnsiTheme="majorHAnsi"/>
          <w:color w:val="000000"/>
        </w:rPr>
        <w:t>Harley 2012)</w:t>
      </w:r>
      <w:r w:rsidR="007A721E" w:rsidRPr="00681DE4">
        <w:rPr>
          <w:rFonts w:asciiTheme="majorHAnsi" w:hAnsiTheme="majorHAnsi"/>
          <w:color w:val="000000"/>
        </w:rPr>
        <w:t xml:space="preserve">. </w:t>
      </w:r>
      <w:r w:rsidR="00E37091">
        <w:rPr>
          <w:rFonts w:asciiTheme="majorHAnsi" w:hAnsiTheme="majorHAnsi"/>
          <w:color w:val="000000"/>
        </w:rPr>
        <w:t>T</w:t>
      </w:r>
      <w:r w:rsidR="007A721E" w:rsidRPr="00681DE4">
        <w:rPr>
          <w:rFonts w:asciiTheme="majorHAnsi" w:hAnsiTheme="majorHAnsi"/>
          <w:color w:val="000000"/>
        </w:rPr>
        <w:t xml:space="preserve">he dominant and pervasive literature on staffing and expatriation, built up over 40 years, which we have reviewed above, does not capture the </w:t>
      </w:r>
      <w:r w:rsidR="00311EE9">
        <w:rPr>
          <w:rFonts w:asciiTheme="majorHAnsi" w:hAnsiTheme="majorHAnsi"/>
          <w:color w:val="000000"/>
        </w:rPr>
        <w:t xml:space="preserve">objective </w:t>
      </w:r>
      <w:r w:rsidR="007A721E" w:rsidRPr="00681DE4">
        <w:rPr>
          <w:rFonts w:asciiTheme="majorHAnsi" w:hAnsiTheme="majorHAnsi"/>
          <w:color w:val="000000"/>
        </w:rPr>
        <w:t xml:space="preserve">reality of staffing in our cases – one regional growth point for international capitalism (the Middle East), and one new set of actors (MNCs from China). In both cases, </w:t>
      </w:r>
      <w:r w:rsidR="00311EE9">
        <w:rPr>
          <w:rFonts w:asciiTheme="majorHAnsi" w:hAnsiTheme="majorHAnsi"/>
          <w:color w:val="000000"/>
        </w:rPr>
        <w:t>agents and spaces</w:t>
      </w:r>
      <w:r w:rsidR="007A721E" w:rsidRPr="00681DE4">
        <w:rPr>
          <w:rFonts w:asciiTheme="majorHAnsi" w:hAnsiTheme="majorHAnsi"/>
          <w:color w:val="000000"/>
        </w:rPr>
        <w:t xml:space="preserve"> are doing new things. By grounding the </w:t>
      </w:r>
      <w:r w:rsidR="00E37091">
        <w:rPr>
          <w:rFonts w:asciiTheme="majorHAnsi" w:hAnsiTheme="majorHAnsi"/>
          <w:color w:val="000000"/>
        </w:rPr>
        <w:t>dominant</w:t>
      </w:r>
      <w:r w:rsidR="007A721E" w:rsidRPr="00681DE4">
        <w:rPr>
          <w:rFonts w:asciiTheme="majorHAnsi" w:hAnsiTheme="majorHAnsi"/>
          <w:color w:val="000000"/>
        </w:rPr>
        <w:t xml:space="preserve"> discourse on international staffing within this new situation of new players in capitalism, we can begin to unpack an established framework that no longer reflects actual processes of </w:t>
      </w:r>
      <w:r w:rsidR="00E37091">
        <w:rPr>
          <w:rFonts w:asciiTheme="majorHAnsi" w:hAnsiTheme="majorHAnsi"/>
          <w:color w:val="000000"/>
        </w:rPr>
        <w:t xml:space="preserve">MNC </w:t>
      </w:r>
      <w:r w:rsidR="007A721E" w:rsidRPr="00681DE4">
        <w:rPr>
          <w:rFonts w:asciiTheme="majorHAnsi" w:hAnsiTheme="majorHAnsi"/>
          <w:color w:val="000000"/>
        </w:rPr>
        <w:t xml:space="preserve">staffing. </w:t>
      </w:r>
      <w:r w:rsidR="00E37091">
        <w:rPr>
          <w:rFonts w:asciiTheme="majorHAnsi" w:hAnsiTheme="majorHAnsi"/>
          <w:color w:val="000000"/>
        </w:rPr>
        <w:t>T</w:t>
      </w:r>
      <w:r w:rsidR="007A721E" w:rsidRPr="00681DE4">
        <w:rPr>
          <w:rFonts w:asciiTheme="majorHAnsi" w:hAnsiTheme="majorHAnsi"/>
          <w:color w:val="000000"/>
        </w:rPr>
        <w:t xml:space="preserve">hese new players </w:t>
      </w:r>
      <w:r w:rsidR="00311EE9">
        <w:rPr>
          <w:rFonts w:asciiTheme="majorHAnsi" w:hAnsiTheme="majorHAnsi"/>
          <w:color w:val="000000"/>
        </w:rPr>
        <w:t>operate with</w:t>
      </w:r>
      <w:r w:rsidR="007A721E" w:rsidRPr="00681DE4">
        <w:rPr>
          <w:rFonts w:asciiTheme="majorHAnsi" w:hAnsiTheme="majorHAnsi"/>
          <w:color w:val="000000"/>
        </w:rPr>
        <w:t xml:space="preserve"> rules </w:t>
      </w:r>
      <w:r w:rsidR="00311EE9">
        <w:rPr>
          <w:rFonts w:asciiTheme="majorHAnsi" w:hAnsiTheme="majorHAnsi"/>
          <w:color w:val="000000"/>
        </w:rPr>
        <w:t>that work for them (</w:t>
      </w:r>
      <w:r w:rsidR="00311EE9" w:rsidRPr="00681DE4">
        <w:rPr>
          <w:rFonts w:asciiTheme="majorHAnsi" w:hAnsiTheme="majorHAnsi"/>
          <w:i/>
          <w:color w:val="000000"/>
        </w:rPr>
        <w:t>localistic</w:t>
      </w:r>
      <w:r w:rsidR="00311EE9">
        <w:rPr>
          <w:rFonts w:asciiTheme="majorHAnsi" w:hAnsiTheme="majorHAnsi"/>
          <w:color w:val="000000"/>
        </w:rPr>
        <w:t xml:space="preserve"> claims) or more ambitiously set new rules that </w:t>
      </w:r>
      <w:r w:rsidR="007A721E" w:rsidRPr="00681DE4">
        <w:rPr>
          <w:rFonts w:asciiTheme="majorHAnsi" w:hAnsiTheme="majorHAnsi"/>
          <w:color w:val="000000"/>
        </w:rPr>
        <w:t xml:space="preserve">everyone else </w:t>
      </w:r>
      <w:r w:rsidR="00311EE9">
        <w:rPr>
          <w:rFonts w:asciiTheme="majorHAnsi" w:hAnsiTheme="majorHAnsi"/>
          <w:color w:val="000000"/>
        </w:rPr>
        <w:t>will need to regard (</w:t>
      </w:r>
      <w:r w:rsidR="00311EE9" w:rsidRPr="00681DE4">
        <w:rPr>
          <w:rFonts w:asciiTheme="majorHAnsi" w:hAnsiTheme="majorHAnsi"/>
          <w:i/>
          <w:color w:val="000000"/>
        </w:rPr>
        <w:t>general</w:t>
      </w:r>
      <w:r w:rsidR="00311EE9">
        <w:rPr>
          <w:rFonts w:asciiTheme="majorHAnsi" w:hAnsiTheme="majorHAnsi"/>
          <w:color w:val="000000"/>
        </w:rPr>
        <w:t xml:space="preserve"> claims).</w:t>
      </w:r>
      <w:r>
        <w:rPr>
          <w:rFonts w:asciiTheme="majorHAnsi" w:hAnsiTheme="majorHAnsi"/>
          <w:color w:val="000000"/>
        </w:rPr>
        <w:t xml:space="preserve"> </w:t>
      </w:r>
      <w:r w:rsidR="00311EE9" w:rsidRPr="00311EE9">
        <w:rPr>
          <w:rFonts w:asciiTheme="majorHAnsi" w:hAnsiTheme="majorHAnsi"/>
          <w:color w:val="000000"/>
        </w:rPr>
        <w:t xml:space="preserve">We </w:t>
      </w:r>
      <w:r w:rsidR="00C950FB">
        <w:rPr>
          <w:rFonts w:asciiTheme="majorHAnsi" w:hAnsiTheme="majorHAnsi"/>
          <w:color w:val="000000"/>
        </w:rPr>
        <w:t>need more research before</w:t>
      </w:r>
      <w:r w:rsidR="00311EE9">
        <w:rPr>
          <w:rFonts w:asciiTheme="majorHAnsi" w:hAnsiTheme="majorHAnsi"/>
          <w:color w:val="000000"/>
        </w:rPr>
        <w:t xml:space="preserve"> </w:t>
      </w:r>
      <w:r w:rsidR="00164B87">
        <w:rPr>
          <w:rFonts w:asciiTheme="majorHAnsi" w:hAnsiTheme="majorHAnsi"/>
          <w:color w:val="000000"/>
        </w:rPr>
        <w:t>the</w:t>
      </w:r>
      <w:r w:rsidR="00E37091">
        <w:rPr>
          <w:rFonts w:asciiTheme="majorHAnsi" w:hAnsiTheme="majorHAnsi"/>
          <w:color w:val="000000"/>
        </w:rPr>
        <w:t>se</w:t>
      </w:r>
      <w:r w:rsidR="00164B87">
        <w:rPr>
          <w:rFonts w:asciiTheme="majorHAnsi" w:hAnsiTheme="majorHAnsi"/>
          <w:color w:val="000000"/>
        </w:rPr>
        <w:t xml:space="preserve"> </w:t>
      </w:r>
      <w:r w:rsidR="00311EE9">
        <w:rPr>
          <w:rFonts w:asciiTheme="majorHAnsi" w:hAnsiTheme="majorHAnsi"/>
          <w:color w:val="000000"/>
        </w:rPr>
        <w:t xml:space="preserve">practices </w:t>
      </w:r>
      <w:r w:rsidR="00E37091">
        <w:rPr>
          <w:rFonts w:asciiTheme="majorHAnsi" w:hAnsiTheme="majorHAnsi"/>
          <w:color w:val="000000"/>
        </w:rPr>
        <w:t xml:space="preserve">can be said to </w:t>
      </w:r>
      <w:r w:rsidR="00311EE9">
        <w:rPr>
          <w:rFonts w:asciiTheme="majorHAnsi" w:hAnsiTheme="majorHAnsi"/>
          <w:color w:val="000000"/>
        </w:rPr>
        <w:t xml:space="preserve">reflect </w:t>
      </w:r>
      <w:r w:rsidR="00311EE9" w:rsidRPr="00681DE4">
        <w:rPr>
          <w:rFonts w:asciiTheme="majorHAnsi" w:hAnsiTheme="majorHAnsi"/>
          <w:i/>
          <w:color w:val="000000"/>
        </w:rPr>
        <w:t>China effects</w:t>
      </w:r>
      <w:r w:rsidR="00311EE9">
        <w:rPr>
          <w:rFonts w:asciiTheme="majorHAnsi" w:hAnsiTheme="majorHAnsi"/>
          <w:color w:val="000000"/>
        </w:rPr>
        <w:t xml:space="preserve"> – country of origin legacies</w:t>
      </w:r>
      <w:r w:rsidR="00EF1673">
        <w:rPr>
          <w:rFonts w:asciiTheme="majorHAnsi" w:hAnsiTheme="majorHAnsi"/>
          <w:color w:val="000000"/>
        </w:rPr>
        <w:t xml:space="preserve"> - or new conditions of capitalism within a more globalised </w:t>
      </w:r>
      <w:r w:rsidR="00EF1673">
        <w:rPr>
          <w:rFonts w:asciiTheme="majorHAnsi" w:hAnsiTheme="majorHAnsi"/>
          <w:color w:val="000000"/>
        </w:rPr>
        <w:lastRenderedPageBreak/>
        <w:t xml:space="preserve">and neo-liberal form (Smith </w:t>
      </w:r>
      <w:r w:rsidR="00A9342B">
        <w:rPr>
          <w:rFonts w:asciiTheme="majorHAnsi" w:hAnsiTheme="majorHAnsi"/>
          <w:color w:val="000000"/>
        </w:rPr>
        <w:t>&amp;</w:t>
      </w:r>
      <w:r w:rsidR="00EF1673">
        <w:rPr>
          <w:rFonts w:asciiTheme="majorHAnsi" w:hAnsiTheme="majorHAnsi"/>
          <w:color w:val="000000"/>
        </w:rPr>
        <w:t xml:space="preserve"> Zheng, 2016</w:t>
      </w:r>
      <w:r w:rsidR="006E6D85">
        <w:rPr>
          <w:rFonts w:asciiTheme="majorHAnsi" w:hAnsiTheme="majorHAnsi"/>
          <w:color w:val="000000"/>
        </w:rPr>
        <w:t>b</w:t>
      </w:r>
      <w:r w:rsidR="00EF1673">
        <w:rPr>
          <w:rFonts w:asciiTheme="majorHAnsi" w:hAnsiTheme="majorHAnsi"/>
          <w:color w:val="000000"/>
        </w:rPr>
        <w:t>)</w:t>
      </w:r>
      <w:r w:rsidR="00E37091">
        <w:rPr>
          <w:rFonts w:asciiTheme="majorHAnsi" w:hAnsiTheme="majorHAnsi"/>
          <w:color w:val="000000"/>
        </w:rPr>
        <w:t>, b</w:t>
      </w:r>
      <w:r w:rsidR="007A721E" w:rsidRPr="00681DE4">
        <w:rPr>
          <w:rFonts w:asciiTheme="majorHAnsi" w:hAnsiTheme="majorHAnsi"/>
          <w:color w:val="000000"/>
        </w:rPr>
        <w:t xml:space="preserve">ut even if not generalised, the </w:t>
      </w:r>
      <w:r w:rsidR="00164B87">
        <w:rPr>
          <w:rFonts w:asciiTheme="majorHAnsi" w:hAnsiTheme="majorHAnsi"/>
          <w:color w:val="000000"/>
        </w:rPr>
        <w:t xml:space="preserve">new </w:t>
      </w:r>
      <w:r w:rsidR="007A721E" w:rsidRPr="00681DE4">
        <w:rPr>
          <w:rFonts w:asciiTheme="majorHAnsi" w:hAnsiTheme="majorHAnsi"/>
          <w:color w:val="000000"/>
        </w:rPr>
        <w:t>regions and new country players hold up significant ‘divergences’ in themselves to question the utility or comprehensiveness of the existing discourse</w:t>
      </w:r>
      <w:r w:rsidR="00311EE9">
        <w:rPr>
          <w:rFonts w:asciiTheme="majorHAnsi" w:hAnsiTheme="majorHAnsi"/>
          <w:color w:val="000000"/>
        </w:rPr>
        <w:t>s around staffing the MNC</w:t>
      </w:r>
      <w:r w:rsidR="007A721E" w:rsidRPr="00681DE4">
        <w:rPr>
          <w:rFonts w:asciiTheme="majorHAnsi" w:hAnsiTheme="majorHAnsi"/>
          <w:color w:val="000000"/>
        </w:rPr>
        <w:t>.</w:t>
      </w:r>
      <w:r w:rsidR="00164B87">
        <w:rPr>
          <w:rFonts w:asciiTheme="majorHAnsi" w:hAnsiTheme="majorHAnsi"/>
          <w:color w:val="000000"/>
        </w:rPr>
        <w:t xml:space="preserve"> </w:t>
      </w:r>
      <w:r w:rsidR="00EF1673">
        <w:rPr>
          <w:rFonts w:asciiTheme="majorHAnsi" w:hAnsiTheme="majorHAnsi"/>
          <w:color w:val="000000"/>
        </w:rPr>
        <w:t>The field is more open</w:t>
      </w:r>
      <w:r w:rsidR="00E37091">
        <w:rPr>
          <w:rFonts w:asciiTheme="majorHAnsi" w:hAnsiTheme="majorHAnsi"/>
          <w:color w:val="000000"/>
        </w:rPr>
        <w:t>, and</w:t>
      </w:r>
      <w:r w:rsidR="00EF1673">
        <w:rPr>
          <w:rFonts w:asciiTheme="majorHAnsi" w:hAnsiTheme="majorHAnsi"/>
          <w:color w:val="000000"/>
        </w:rPr>
        <w:t xml:space="preserve"> both our cases </w:t>
      </w:r>
      <w:r w:rsidR="005A623C" w:rsidRPr="00241950">
        <w:rPr>
          <w:rFonts w:asciiTheme="majorHAnsi" w:hAnsiTheme="majorHAnsi"/>
        </w:rPr>
        <w:t xml:space="preserve">imply a critique of existing approaches to </w:t>
      </w:r>
      <w:r w:rsidR="005A623C">
        <w:rPr>
          <w:rFonts w:asciiTheme="majorHAnsi" w:hAnsiTheme="majorHAnsi"/>
        </w:rPr>
        <w:t>comparative business in general</w:t>
      </w:r>
      <w:r w:rsidR="00164B87">
        <w:rPr>
          <w:rFonts w:asciiTheme="majorHAnsi" w:hAnsiTheme="majorHAnsi"/>
        </w:rPr>
        <w:t>,</w:t>
      </w:r>
      <w:r w:rsidR="005A623C">
        <w:rPr>
          <w:rFonts w:asciiTheme="majorHAnsi" w:hAnsiTheme="majorHAnsi"/>
        </w:rPr>
        <w:t xml:space="preserve"> and to understanding MNC </w:t>
      </w:r>
      <w:r w:rsidR="005A623C" w:rsidRPr="00241950">
        <w:rPr>
          <w:rFonts w:asciiTheme="majorHAnsi" w:hAnsiTheme="majorHAnsi"/>
        </w:rPr>
        <w:t>staffing</w:t>
      </w:r>
      <w:r w:rsidR="005A623C">
        <w:rPr>
          <w:rFonts w:asciiTheme="majorHAnsi" w:hAnsiTheme="majorHAnsi"/>
        </w:rPr>
        <w:t xml:space="preserve"> in particular. </w:t>
      </w:r>
      <w:r w:rsidR="00E37091">
        <w:rPr>
          <w:rFonts w:asciiTheme="majorHAnsi" w:hAnsiTheme="majorHAnsi"/>
        </w:rPr>
        <w:t>M</w:t>
      </w:r>
      <w:r w:rsidR="005A623C">
        <w:rPr>
          <w:rFonts w:asciiTheme="majorHAnsi" w:hAnsiTheme="majorHAnsi"/>
        </w:rPr>
        <w:t xml:space="preserve">ainstream </w:t>
      </w:r>
      <w:r w:rsidR="00DF356D" w:rsidRPr="00C01DB1">
        <w:rPr>
          <w:rFonts w:asciiTheme="majorHAnsi" w:hAnsiTheme="majorHAnsi"/>
        </w:rPr>
        <w:t xml:space="preserve">analyses too often tend towards stasis, identifying cultural and/or institutional differences as permanent ‘givens’, when in fact international workplaces operate in spaces that are dynamic and contested. And </w:t>
      </w:r>
      <w:r w:rsidR="00AC4D1B" w:rsidRPr="00C01DB1">
        <w:rPr>
          <w:rFonts w:asciiTheme="majorHAnsi" w:hAnsiTheme="majorHAnsi"/>
        </w:rPr>
        <w:t xml:space="preserve">the </w:t>
      </w:r>
      <w:r w:rsidR="00DF356D" w:rsidRPr="00C01DB1">
        <w:rPr>
          <w:rFonts w:asciiTheme="majorHAnsi" w:hAnsiTheme="majorHAnsi"/>
        </w:rPr>
        <w:t xml:space="preserve">established </w:t>
      </w:r>
      <w:r w:rsidR="00AC4D1B" w:rsidRPr="00C01DB1">
        <w:rPr>
          <w:rFonts w:asciiTheme="majorHAnsi" w:hAnsiTheme="majorHAnsi"/>
        </w:rPr>
        <w:t xml:space="preserve">and dominant </w:t>
      </w:r>
      <w:r w:rsidR="00DF356D" w:rsidRPr="00C01DB1">
        <w:rPr>
          <w:rFonts w:asciiTheme="majorHAnsi" w:hAnsiTheme="majorHAnsi"/>
        </w:rPr>
        <w:t xml:space="preserve">typologies for interpreting staffing processes within MNCs likewise provide too rigid and rationalistic a view of empirical developments. </w:t>
      </w:r>
    </w:p>
    <w:p w14:paraId="2EFC3C3F" w14:textId="3EEB284F" w:rsidR="00DF356D" w:rsidRPr="00C01DB1" w:rsidRDefault="00E37091" w:rsidP="00616456">
      <w:pPr>
        <w:pStyle w:val="NoSpacing"/>
        <w:spacing w:line="480" w:lineRule="auto"/>
        <w:ind w:firstLine="720"/>
        <w:jc w:val="both"/>
        <w:rPr>
          <w:rFonts w:asciiTheme="majorHAnsi" w:hAnsiTheme="majorHAnsi"/>
        </w:rPr>
      </w:pPr>
      <w:r>
        <w:rPr>
          <w:rFonts w:asciiTheme="majorHAnsi" w:hAnsiTheme="majorHAnsi"/>
        </w:rPr>
        <w:t>Considering</w:t>
      </w:r>
      <w:r w:rsidR="00DF356D" w:rsidRPr="00C01DB1">
        <w:rPr>
          <w:rFonts w:asciiTheme="majorHAnsi" w:hAnsiTheme="majorHAnsi"/>
        </w:rPr>
        <w:t xml:space="preserve"> the implications of the changing nature of staffing the MNC, we can see that what occurs as an outlier in one </w:t>
      </w:r>
      <w:r w:rsidR="00514081" w:rsidRPr="00C01DB1">
        <w:rPr>
          <w:rFonts w:asciiTheme="majorHAnsi" w:hAnsiTheme="majorHAnsi"/>
        </w:rPr>
        <w:t>region</w:t>
      </w:r>
      <w:r w:rsidR="00DF356D" w:rsidRPr="00C01DB1">
        <w:rPr>
          <w:rFonts w:asciiTheme="majorHAnsi" w:hAnsiTheme="majorHAnsi"/>
        </w:rPr>
        <w:t xml:space="preserve"> can come into the mainstream, and challenge existing typologies, for example the established division of staffing strategy into the pursuit of PCN</w:t>
      </w:r>
      <w:r w:rsidR="00AC4D1B" w:rsidRPr="00C01DB1">
        <w:rPr>
          <w:rFonts w:asciiTheme="majorHAnsi" w:hAnsiTheme="majorHAnsi"/>
        </w:rPr>
        <w:t>s</w:t>
      </w:r>
      <w:r w:rsidR="00DF356D" w:rsidRPr="00C01DB1">
        <w:rPr>
          <w:rFonts w:asciiTheme="majorHAnsi" w:hAnsiTheme="majorHAnsi"/>
        </w:rPr>
        <w:t>, HCN</w:t>
      </w:r>
      <w:r w:rsidR="00AC4D1B" w:rsidRPr="00C01DB1">
        <w:rPr>
          <w:rFonts w:asciiTheme="majorHAnsi" w:hAnsiTheme="majorHAnsi"/>
        </w:rPr>
        <w:t>s</w:t>
      </w:r>
      <w:r w:rsidR="00164B87">
        <w:rPr>
          <w:rFonts w:asciiTheme="majorHAnsi" w:hAnsiTheme="majorHAnsi"/>
        </w:rPr>
        <w:t xml:space="preserve"> and </w:t>
      </w:r>
      <w:r w:rsidR="00DF356D" w:rsidRPr="00C01DB1">
        <w:rPr>
          <w:rFonts w:asciiTheme="majorHAnsi" w:hAnsiTheme="majorHAnsi"/>
        </w:rPr>
        <w:t>TCN</w:t>
      </w:r>
      <w:r w:rsidR="00AC4D1B" w:rsidRPr="00C01DB1">
        <w:rPr>
          <w:rFonts w:asciiTheme="majorHAnsi" w:hAnsiTheme="majorHAnsi"/>
        </w:rPr>
        <w:t>s</w:t>
      </w:r>
      <w:r w:rsidR="00DF356D" w:rsidRPr="00C01DB1">
        <w:rPr>
          <w:rFonts w:asciiTheme="majorHAnsi" w:hAnsiTheme="majorHAnsi"/>
        </w:rPr>
        <w:t xml:space="preserve">. The case of staffing in the Gulf States reminds us of the political nature of these existing designations, while simultaneously pointing to shortcomings in the presumed distribution of staff between the three categories. Moreover the bi-furcation between citizen and non-citizen employee has been a highly political process, not the technical, rational, neutral process projected by </w:t>
      </w:r>
      <w:r w:rsidR="00246BB2" w:rsidRPr="00C01DB1">
        <w:rPr>
          <w:rFonts w:asciiTheme="majorHAnsi" w:hAnsiTheme="majorHAnsi"/>
        </w:rPr>
        <w:t xml:space="preserve">many </w:t>
      </w:r>
      <w:r w:rsidR="00DF356D" w:rsidRPr="00C01DB1">
        <w:rPr>
          <w:rFonts w:asciiTheme="majorHAnsi" w:hAnsiTheme="majorHAnsi"/>
        </w:rPr>
        <w:t xml:space="preserve">writers on MNC staffing. In our second case concerning the rise of MNCs from China, we see a process of employment wherein </w:t>
      </w:r>
      <w:r w:rsidR="00DF356D" w:rsidRPr="00C01DB1">
        <w:rPr>
          <w:rFonts w:asciiTheme="majorHAnsi" w:hAnsiTheme="majorHAnsi"/>
          <w:color w:val="000000"/>
        </w:rPr>
        <w:t>MNCs are constructing international spaces and organizational structures to continue to access labour reserves in China. T</w:t>
      </w:r>
      <w:r w:rsidR="00DF356D" w:rsidRPr="00C01DB1">
        <w:rPr>
          <w:rFonts w:asciiTheme="majorHAnsi" w:hAnsiTheme="majorHAnsi"/>
        </w:rPr>
        <w:t>he creation of Chinese Special Economic Zones suggests an ‘enclave’ form of investment, with Chinese MNCs recreating environments similar to those in China and acting as a primary conduit for linkages between the Chinese employment system and Africa.</w:t>
      </w:r>
      <w:r w:rsidR="004B79A4">
        <w:rPr>
          <w:rFonts w:asciiTheme="majorHAnsi" w:hAnsiTheme="majorHAnsi"/>
        </w:rPr>
        <w:t xml:space="preserve"> </w:t>
      </w:r>
      <w:r w:rsidR="006B3957">
        <w:rPr>
          <w:rFonts w:asciiTheme="majorHAnsi" w:hAnsiTheme="majorHAnsi"/>
        </w:rPr>
        <w:t xml:space="preserve">China </w:t>
      </w:r>
      <w:r w:rsidR="000361BE">
        <w:rPr>
          <w:rFonts w:asciiTheme="majorHAnsi" w:hAnsiTheme="majorHAnsi"/>
        </w:rPr>
        <w:t xml:space="preserve">is also establishing an </w:t>
      </w:r>
      <w:r w:rsidR="00164B87">
        <w:rPr>
          <w:rFonts w:asciiTheme="majorHAnsi" w:hAnsiTheme="majorHAnsi"/>
        </w:rPr>
        <w:t>‘</w:t>
      </w:r>
      <w:r w:rsidR="006B3957" w:rsidRPr="006B3957">
        <w:rPr>
          <w:rFonts w:asciiTheme="majorHAnsi" w:hAnsiTheme="majorHAnsi"/>
          <w:lang w:val="en-US"/>
        </w:rPr>
        <w:t>economic and technological zone</w:t>
      </w:r>
      <w:r w:rsidR="00164B87">
        <w:rPr>
          <w:rFonts w:asciiTheme="majorHAnsi" w:hAnsiTheme="majorHAnsi"/>
          <w:lang w:val="en-US"/>
        </w:rPr>
        <w:t>’</w:t>
      </w:r>
      <w:r w:rsidR="006B3957" w:rsidRPr="006B3957">
        <w:rPr>
          <w:rFonts w:asciiTheme="majorHAnsi" w:hAnsiTheme="majorHAnsi"/>
          <w:lang w:val="en-US"/>
        </w:rPr>
        <w:t xml:space="preserve"> in each </w:t>
      </w:r>
      <w:r w:rsidR="000361BE">
        <w:rPr>
          <w:rFonts w:asciiTheme="majorHAnsi" w:hAnsiTheme="majorHAnsi"/>
          <w:lang w:val="en-US"/>
        </w:rPr>
        <w:t>country in central and eastern Europe, indicating that this particular transnational social space is the preferred investment site for outward FDI from China</w:t>
      </w:r>
      <w:r w:rsidR="00EC3EF4">
        <w:rPr>
          <w:rFonts w:asciiTheme="majorHAnsi" w:hAnsiTheme="majorHAnsi"/>
          <w:lang w:val="en-US"/>
        </w:rPr>
        <w:t xml:space="preserve"> </w:t>
      </w:r>
      <w:r w:rsidR="000361BE">
        <w:rPr>
          <w:rFonts w:asciiTheme="majorHAnsi" w:hAnsiTheme="majorHAnsi"/>
          <w:lang w:val="en-US"/>
        </w:rPr>
        <w:t>(Jacoby 2014: 212)</w:t>
      </w:r>
      <w:r w:rsidR="00C66DEC">
        <w:rPr>
          <w:rFonts w:asciiTheme="majorHAnsi" w:hAnsiTheme="majorHAnsi"/>
          <w:lang w:val="en-US"/>
        </w:rPr>
        <w:t xml:space="preserve">. </w:t>
      </w:r>
      <w:r w:rsidR="006B3957">
        <w:rPr>
          <w:rFonts w:asciiTheme="majorHAnsi" w:hAnsiTheme="majorHAnsi"/>
        </w:rPr>
        <w:t xml:space="preserve">A </w:t>
      </w:r>
      <w:r w:rsidR="00AC4D1B" w:rsidRPr="00C01DB1">
        <w:rPr>
          <w:rFonts w:asciiTheme="majorHAnsi" w:hAnsiTheme="majorHAnsi"/>
        </w:rPr>
        <w:t xml:space="preserve">critical </w:t>
      </w:r>
      <w:r w:rsidR="00DF356D" w:rsidRPr="00C01DB1">
        <w:rPr>
          <w:rFonts w:asciiTheme="majorHAnsi" w:hAnsiTheme="majorHAnsi"/>
        </w:rPr>
        <w:t xml:space="preserve">realist frame of analysis remains sensitive to </w:t>
      </w:r>
      <w:r w:rsidR="00164B87">
        <w:rPr>
          <w:rFonts w:asciiTheme="majorHAnsi" w:hAnsiTheme="majorHAnsi"/>
        </w:rPr>
        <w:t xml:space="preserve">this </w:t>
      </w:r>
      <w:r w:rsidR="00DF356D" w:rsidRPr="00C01DB1">
        <w:rPr>
          <w:rFonts w:asciiTheme="majorHAnsi" w:hAnsiTheme="majorHAnsi"/>
        </w:rPr>
        <w:t>empirical complexity</w:t>
      </w:r>
      <w:r w:rsidR="00164B87">
        <w:rPr>
          <w:rFonts w:asciiTheme="majorHAnsi" w:hAnsiTheme="majorHAnsi"/>
        </w:rPr>
        <w:t>,</w:t>
      </w:r>
      <w:r w:rsidR="00DF356D" w:rsidRPr="00C01DB1">
        <w:rPr>
          <w:rFonts w:asciiTheme="majorHAnsi" w:hAnsiTheme="majorHAnsi"/>
        </w:rPr>
        <w:t xml:space="preserve"> recognising that China does not present a single </w:t>
      </w:r>
      <w:r w:rsidR="00DF356D" w:rsidRPr="00C01DB1">
        <w:rPr>
          <w:rFonts w:asciiTheme="majorHAnsi" w:hAnsiTheme="majorHAnsi"/>
        </w:rPr>
        <w:lastRenderedPageBreak/>
        <w:t>integrated business model, but rather several models</w:t>
      </w:r>
      <w:r w:rsidR="00164B87">
        <w:rPr>
          <w:rFonts w:asciiTheme="majorHAnsi" w:hAnsiTheme="majorHAnsi"/>
        </w:rPr>
        <w:t>,</w:t>
      </w:r>
      <w:r w:rsidR="00DF356D" w:rsidRPr="00C01DB1">
        <w:rPr>
          <w:rFonts w:asciiTheme="majorHAnsi" w:hAnsiTheme="majorHAnsi"/>
        </w:rPr>
        <w:t xml:space="preserve"> and see</w:t>
      </w:r>
      <w:r w:rsidR="00AC4D1B" w:rsidRPr="00C01DB1">
        <w:rPr>
          <w:rFonts w:asciiTheme="majorHAnsi" w:hAnsiTheme="majorHAnsi"/>
        </w:rPr>
        <w:t>ing</w:t>
      </w:r>
      <w:r w:rsidR="00DF356D" w:rsidRPr="00C01DB1">
        <w:rPr>
          <w:rFonts w:asciiTheme="majorHAnsi" w:hAnsiTheme="majorHAnsi"/>
        </w:rPr>
        <w:t xml:space="preserve"> the MNC as negotiating a spatial and institutional territory that is a politicised space, bounded by state or political actors.</w:t>
      </w:r>
    </w:p>
    <w:p w14:paraId="1DA00771" w14:textId="5E763DDB" w:rsidR="00DF356D" w:rsidRPr="00C01DB1" w:rsidRDefault="00DB7C9C" w:rsidP="00616456">
      <w:pPr>
        <w:pStyle w:val="NoSpacing"/>
        <w:spacing w:line="480" w:lineRule="auto"/>
        <w:ind w:firstLine="720"/>
        <w:jc w:val="both"/>
        <w:rPr>
          <w:rFonts w:asciiTheme="majorHAnsi" w:hAnsiTheme="majorHAnsi"/>
          <w:color w:val="000000"/>
        </w:rPr>
      </w:pPr>
      <w:r w:rsidRPr="00C01DB1">
        <w:rPr>
          <w:rFonts w:asciiTheme="majorHAnsi" w:hAnsiTheme="majorHAnsi"/>
          <w:color w:val="000000"/>
        </w:rPr>
        <w:t>The</w:t>
      </w:r>
      <w:r w:rsidR="00AC4D1B" w:rsidRPr="00C01DB1">
        <w:rPr>
          <w:rFonts w:asciiTheme="majorHAnsi" w:hAnsiTheme="majorHAnsi"/>
          <w:color w:val="000000"/>
        </w:rPr>
        <w:t>se</w:t>
      </w:r>
      <w:r w:rsidRPr="00C01DB1">
        <w:rPr>
          <w:rFonts w:asciiTheme="majorHAnsi" w:hAnsiTheme="majorHAnsi"/>
          <w:color w:val="000000"/>
        </w:rPr>
        <w:t xml:space="preserve"> examples </w:t>
      </w:r>
      <w:r w:rsidR="00164B87">
        <w:rPr>
          <w:rFonts w:asciiTheme="majorHAnsi" w:hAnsiTheme="majorHAnsi"/>
          <w:color w:val="000000"/>
        </w:rPr>
        <w:t xml:space="preserve">furthermore </w:t>
      </w:r>
      <w:r w:rsidRPr="00C01DB1">
        <w:rPr>
          <w:rFonts w:asciiTheme="majorHAnsi" w:hAnsiTheme="majorHAnsi"/>
          <w:color w:val="000000"/>
        </w:rPr>
        <w:t>highlight the realist argument that existing categories are the outcome of past actions, yet these do not determine action for new players (Chinese MNCs, for example) in a straightforward way, because MNC actors entering equivalent settings are able to follow different paths of action. Some agents see opportunities, where others see constraints, or change rules that others thought unchangeable. The</w:t>
      </w:r>
      <w:r w:rsidR="00E37091">
        <w:rPr>
          <w:rFonts w:asciiTheme="majorHAnsi" w:hAnsiTheme="majorHAnsi"/>
          <w:color w:val="000000"/>
        </w:rPr>
        <w:t>y</w:t>
      </w:r>
      <w:r w:rsidRPr="00C01DB1">
        <w:rPr>
          <w:rFonts w:asciiTheme="majorHAnsi" w:hAnsiTheme="majorHAnsi"/>
          <w:color w:val="000000"/>
        </w:rPr>
        <w:t xml:space="preserve"> also challenge rationalistic models of MNC behaviour, encouraging us to look more rigorously at the reality of material circumstances. Chinese MNCs, for example, are entering global capitalism in a particular way, at a particular time, and have been positioned in the international division of labour as the main manufacturer of many consumer products, which are produced for international brands in developed economies. The position of MNCs within the GCC states is different again, as state actors in these countries enter global capitalism by developing the means to absorb migrant labour at all levels of the economy – creating capitalist society through the use of ‘third country nationals’ in ways which force a redefinition of the current language of MNC staffing.</w:t>
      </w:r>
    </w:p>
    <w:p w14:paraId="1F4A49A0" w14:textId="792FEE9F" w:rsidR="00DF356D" w:rsidRPr="00C01DB1" w:rsidRDefault="00034DAD" w:rsidP="00616456">
      <w:pPr>
        <w:pStyle w:val="NoSpacing"/>
        <w:spacing w:line="480" w:lineRule="auto"/>
        <w:ind w:firstLine="720"/>
        <w:jc w:val="both"/>
        <w:rPr>
          <w:rFonts w:asciiTheme="majorHAnsi" w:hAnsiTheme="majorHAnsi"/>
          <w:color w:val="000000"/>
        </w:rPr>
      </w:pPr>
      <w:r w:rsidRPr="00C01DB1">
        <w:rPr>
          <w:rFonts w:asciiTheme="majorHAnsi" w:hAnsiTheme="majorHAnsi"/>
          <w:color w:val="000000"/>
        </w:rPr>
        <w:t>A</w:t>
      </w:r>
      <w:r w:rsidR="00DF356D" w:rsidRPr="00C01DB1">
        <w:rPr>
          <w:rFonts w:asciiTheme="majorHAnsi" w:hAnsiTheme="majorHAnsi"/>
          <w:color w:val="000000"/>
        </w:rPr>
        <w:t xml:space="preserve"> critical realist</w:t>
      </w:r>
      <w:r w:rsidR="00AC4D1B" w:rsidRPr="00C01DB1">
        <w:rPr>
          <w:rFonts w:asciiTheme="majorHAnsi" w:hAnsiTheme="majorHAnsi"/>
          <w:color w:val="000000"/>
        </w:rPr>
        <w:t xml:space="preserve"> ontological</w:t>
      </w:r>
      <w:r w:rsidR="00DF356D" w:rsidRPr="00C01DB1">
        <w:rPr>
          <w:rFonts w:asciiTheme="majorHAnsi" w:hAnsiTheme="majorHAnsi"/>
          <w:color w:val="000000"/>
        </w:rPr>
        <w:t xml:space="preserve"> lens </w:t>
      </w:r>
      <w:r w:rsidR="00164B87">
        <w:rPr>
          <w:rFonts w:asciiTheme="majorHAnsi" w:hAnsiTheme="majorHAnsi"/>
          <w:color w:val="000000"/>
        </w:rPr>
        <w:t xml:space="preserve">thus </w:t>
      </w:r>
      <w:r w:rsidR="00DF356D" w:rsidRPr="00C01DB1">
        <w:rPr>
          <w:rFonts w:asciiTheme="majorHAnsi" w:hAnsiTheme="majorHAnsi"/>
          <w:color w:val="000000"/>
        </w:rPr>
        <w:t xml:space="preserve">exposes the layering of staffing as both </w:t>
      </w:r>
      <w:r w:rsidR="00DF356D" w:rsidRPr="00C01DB1">
        <w:rPr>
          <w:rFonts w:asciiTheme="majorHAnsi" w:hAnsiTheme="majorHAnsi"/>
          <w:i/>
          <w:color w:val="000000"/>
        </w:rPr>
        <w:t>historically constituted</w:t>
      </w:r>
      <w:r w:rsidR="00DF356D" w:rsidRPr="00C01DB1">
        <w:rPr>
          <w:rFonts w:asciiTheme="majorHAnsi" w:hAnsiTheme="majorHAnsi"/>
          <w:color w:val="000000"/>
        </w:rPr>
        <w:t xml:space="preserve"> and, at the same time, an intensely </w:t>
      </w:r>
      <w:r w:rsidR="00DF356D" w:rsidRPr="00C01DB1">
        <w:rPr>
          <w:rFonts w:asciiTheme="majorHAnsi" w:hAnsiTheme="majorHAnsi"/>
          <w:i/>
          <w:color w:val="000000"/>
        </w:rPr>
        <w:t>political process</w:t>
      </w:r>
      <w:r w:rsidR="00DF356D" w:rsidRPr="00C01DB1">
        <w:rPr>
          <w:rFonts w:asciiTheme="majorHAnsi" w:hAnsiTheme="majorHAnsi"/>
          <w:color w:val="000000"/>
        </w:rPr>
        <w:t xml:space="preserve">. Our two cases reveal the benefit of </w:t>
      </w:r>
      <w:r w:rsidR="00AC4D1B" w:rsidRPr="00C01DB1">
        <w:rPr>
          <w:rFonts w:asciiTheme="majorHAnsi" w:hAnsiTheme="majorHAnsi"/>
          <w:color w:val="000000"/>
        </w:rPr>
        <w:t xml:space="preserve">CR </w:t>
      </w:r>
      <w:r w:rsidR="00DF356D" w:rsidRPr="00C01DB1">
        <w:rPr>
          <w:rFonts w:asciiTheme="majorHAnsi" w:hAnsiTheme="majorHAnsi"/>
          <w:color w:val="000000"/>
        </w:rPr>
        <w:t>in encouraging sensitivity to the construction of MNC staff on a case-by-case basis, in order to accommodate the diverse realities of both local context and institutional dynamics.</w:t>
      </w:r>
      <w:r w:rsidR="00031902" w:rsidRPr="00C01DB1">
        <w:rPr>
          <w:rFonts w:asciiTheme="majorHAnsi" w:hAnsiTheme="majorHAnsi"/>
        </w:rPr>
        <w:t xml:space="preserve"> </w:t>
      </w:r>
      <w:r w:rsidR="00031902" w:rsidRPr="00C01DB1">
        <w:rPr>
          <w:rFonts w:asciiTheme="majorHAnsi" w:hAnsiTheme="majorHAnsi"/>
          <w:color w:val="000000"/>
        </w:rPr>
        <w:t>The</w:t>
      </w:r>
      <w:r w:rsidR="00164B87">
        <w:rPr>
          <w:rFonts w:asciiTheme="majorHAnsi" w:hAnsiTheme="majorHAnsi"/>
          <w:color w:val="000000"/>
        </w:rPr>
        <w:t>y</w:t>
      </w:r>
      <w:r w:rsidR="00031902" w:rsidRPr="00C01DB1">
        <w:rPr>
          <w:rFonts w:asciiTheme="majorHAnsi" w:hAnsiTheme="majorHAnsi"/>
          <w:color w:val="000000"/>
        </w:rPr>
        <w:t xml:space="preserve"> indicate the context-dependency of staffing models such as expatriation, suggesting there is no context-free application. The importance of situating the expatriate debate within </w:t>
      </w:r>
      <w:r w:rsidR="00AC4D1B" w:rsidRPr="00C01DB1">
        <w:rPr>
          <w:rFonts w:asciiTheme="majorHAnsi" w:hAnsiTheme="majorHAnsi"/>
          <w:color w:val="000000"/>
        </w:rPr>
        <w:t xml:space="preserve">the </w:t>
      </w:r>
      <w:r w:rsidR="00031902" w:rsidRPr="00C01DB1">
        <w:rPr>
          <w:rFonts w:asciiTheme="majorHAnsi" w:hAnsiTheme="majorHAnsi"/>
          <w:color w:val="000000"/>
        </w:rPr>
        <w:t>constraints of local, home and regional labour market dynamics clearly comes to the fore.</w:t>
      </w:r>
    </w:p>
    <w:p w14:paraId="7FF75537" w14:textId="45713C23" w:rsidR="002B0F75" w:rsidRDefault="002E46C1" w:rsidP="00616456">
      <w:pPr>
        <w:pStyle w:val="NoSpacing"/>
        <w:spacing w:line="480" w:lineRule="auto"/>
        <w:ind w:firstLine="720"/>
        <w:jc w:val="both"/>
        <w:rPr>
          <w:rFonts w:asciiTheme="majorHAnsi" w:hAnsiTheme="majorHAnsi"/>
        </w:rPr>
      </w:pPr>
      <w:r w:rsidRPr="00164B87">
        <w:rPr>
          <w:rFonts w:asciiTheme="majorHAnsi" w:hAnsiTheme="majorHAnsi"/>
          <w:color w:val="212121"/>
          <w:shd w:val="clear" w:color="auto" w:fill="FFFFFF"/>
        </w:rPr>
        <w:t>T</w:t>
      </w:r>
      <w:r w:rsidR="00A33787" w:rsidRPr="00164B87">
        <w:rPr>
          <w:rFonts w:asciiTheme="majorHAnsi" w:hAnsiTheme="majorHAnsi"/>
          <w:color w:val="212121"/>
          <w:shd w:val="clear" w:color="auto" w:fill="FFFFFF"/>
        </w:rPr>
        <w:t>h</w:t>
      </w:r>
      <w:r w:rsidR="00164B87" w:rsidRPr="00164B87">
        <w:rPr>
          <w:rFonts w:asciiTheme="majorHAnsi" w:hAnsiTheme="majorHAnsi"/>
          <w:color w:val="212121"/>
          <w:shd w:val="clear" w:color="auto" w:fill="FFFFFF"/>
        </w:rPr>
        <w:t>is</w:t>
      </w:r>
      <w:r w:rsidR="00A33787" w:rsidRPr="00164B87">
        <w:rPr>
          <w:rFonts w:asciiTheme="majorHAnsi" w:hAnsiTheme="majorHAnsi"/>
          <w:color w:val="212121"/>
          <w:shd w:val="clear" w:color="auto" w:fill="FFFFFF"/>
        </w:rPr>
        <w:t xml:space="preserve"> chapter </w:t>
      </w:r>
      <w:r w:rsidR="00AC4D1B" w:rsidRPr="00164B87">
        <w:rPr>
          <w:rFonts w:asciiTheme="majorHAnsi" w:hAnsiTheme="majorHAnsi"/>
          <w:color w:val="212121"/>
          <w:shd w:val="clear" w:color="auto" w:fill="FFFFFF"/>
        </w:rPr>
        <w:t>has</w:t>
      </w:r>
      <w:r w:rsidR="004228A3" w:rsidRPr="00164B87">
        <w:rPr>
          <w:rFonts w:asciiTheme="majorHAnsi" w:hAnsiTheme="majorHAnsi"/>
          <w:color w:val="212121"/>
          <w:shd w:val="clear" w:color="auto" w:fill="FFFFFF"/>
        </w:rPr>
        <w:t xml:space="preserve"> offered substantive illustrations of the appropriateness of CR</w:t>
      </w:r>
      <w:r w:rsidR="00A33787" w:rsidRPr="00164B87">
        <w:rPr>
          <w:rFonts w:asciiTheme="majorHAnsi" w:hAnsiTheme="majorHAnsi"/>
          <w:color w:val="212121"/>
          <w:shd w:val="clear" w:color="auto" w:fill="FFFFFF"/>
        </w:rPr>
        <w:t>-</w:t>
      </w:r>
      <w:r w:rsidR="004228A3" w:rsidRPr="00164B87">
        <w:rPr>
          <w:rFonts w:asciiTheme="majorHAnsi" w:hAnsiTheme="majorHAnsi"/>
          <w:color w:val="212121"/>
          <w:shd w:val="clear" w:color="auto" w:fill="FFFFFF"/>
        </w:rPr>
        <w:t xml:space="preserve">informed </w:t>
      </w:r>
      <w:r w:rsidR="00164B87">
        <w:rPr>
          <w:rFonts w:asciiTheme="majorHAnsi" w:hAnsiTheme="majorHAnsi"/>
          <w:color w:val="212121"/>
          <w:shd w:val="clear" w:color="auto" w:fill="FFFFFF"/>
        </w:rPr>
        <w:t>rese</w:t>
      </w:r>
      <w:r w:rsidR="004228A3" w:rsidRPr="00164B87">
        <w:rPr>
          <w:rFonts w:asciiTheme="majorHAnsi" w:hAnsiTheme="majorHAnsi"/>
          <w:color w:val="212121"/>
          <w:shd w:val="clear" w:color="auto" w:fill="FFFFFF"/>
        </w:rPr>
        <w:t xml:space="preserve">arch </w:t>
      </w:r>
      <w:r w:rsidR="00164B87">
        <w:rPr>
          <w:rFonts w:asciiTheme="majorHAnsi" w:hAnsiTheme="majorHAnsi"/>
          <w:color w:val="212121"/>
          <w:shd w:val="clear" w:color="auto" w:fill="FFFFFF"/>
        </w:rPr>
        <w:t>on</w:t>
      </w:r>
      <w:r w:rsidR="004228A3" w:rsidRPr="00164B87">
        <w:rPr>
          <w:rFonts w:asciiTheme="majorHAnsi" w:hAnsiTheme="majorHAnsi"/>
          <w:color w:val="212121"/>
          <w:shd w:val="clear" w:color="auto" w:fill="FFFFFF"/>
        </w:rPr>
        <w:t xml:space="preserve"> MNCs. </w:t>
      </w:r>
      <w:r w:rsidR="00164B87">
        <w:rPr>
          <w:rFonts w:asciiTheme="majorHAnsi" w:hAnsiTheme="majorHAnsi"/>
          <w:color w:val="212121"/>
          <w:shd w:val="clear" w:color="auto" w:fill="FFFFFF"/>
        </w:rPr>
        <w:t>Critical realism does not</w:t>
      </w:r>
      <w:r w:rsidR="00E62D29" w:rsidRPr="00164B87">
        <w:rPr>
          <w:rFonts w:asciiTheme="majorHAnsi" w:hAnsiTheme="majorHAnsi"/>
          <w:color w:val="212121"/>
          <w:shd w:val="clear" w:color="auto" w:fill="FFFFFF"/>
        </w:rPr>
        <w:t xml:space="preserve"> specify a</w:t>
      </w:r>
      <w:r w:rsidR="00164B87">
        <w:rPr>
          <w:rFonts w:asciiTheme="majorHAnsi" w:hAnsiTheme="majorHAnsi"/>
          <w:color w:val="212121"/>
          <w:shd w:val="clear" w:color="auto" w:fill="FFFFFF"/>
        </w:rPr>
        <w:t xml:space="preserve">ny </w:t>
      </w:r>
      <w:r w:rsidR="00E62D29" w:rsidRPr="00164B87">
        <w:rPr>
          <w:rFonts w:asciiTheme="majorHAnsi" w:hAnsiTheme="majorHAnsi"/>
          <w:color w:val="212121"/>
          <w:shd w:val="clear" w:color="auto" w:fill="FFFFFF"/>
        </w:rPr>
        <w:t>particular research approach</w:t>
      </w:r>
      <w:r w:rsidR="00E62D29" w:rsidRPr="00C01DB1">
        <w:rPr>
          <w:rFonts w:asciiTheme="majorHAnsi" w:hAnsiTheme="majorHAnsi"/>
          <w:color w:val="212121"/>
          <w:shd w:val="clear" w:color="auto" w:fill="FFFFFF"/>
        </w:rPr>
        <w:t xml:space="preserve"> or method</w:t>
      </w:r>
      <w:r w:rsidR="00E37091">
        <w:rPr>
          <w:rFonts w:asciiTheme="majorHAnsi" w:hAnsiTheme="majorHAnsi"/>
          <w:color w:val="212121"/>
          <w:shd w:val="clear" w:color="auto" w:fill="FFFFFF"/>
        </w:rPr>
        <w:t xml:space="preserve">, but </w:t>
      </w:r>
      <w:r w:rsidR="00E62D29" w:rsidRPr="00C01DB1">
        <w:rPr>
          <w:rFonts w:asciiTheme="majorHAnsi" w:hAnsiTheme="majorHAnsi"/>
          <w:color w:val="212121"/>
          <w:shd w:val="clear" w:color="auto" w:fill="FFFFFF"/>
        </w:rPr>
        <w:t xml:space="preserve">represents a collection of ontological and epistemological assumptions, </w:t>
      </w:r>
      <w:r w:rsidR="00E37091">
        <w:rPr>
          <w:rFonts w:asciiTheme="majorHAnsi" w:hAnsiTheme="majorHAnsi"/>
          <w:color w:val="212121"/>
          <w:shd w:val="clear" w:color="auto" w:fill="FFFFFF"/>
        </w:rPr>
        <w:t>to</w:t>
      </w:r>
      <w:r w:rsidR="00E62D29" w:rsidRPr="00C01DB1">
        <w:rPr>
          <w:rFonts w:asciiTheme="majorHAnsi" w:hAnsiTheme="majorHAnsi"/>
          <w:color w:val="212121"/>
          <w:shd w:val="clear" w:color="auto" w:fill="FFFFFF"/>
        </w:rPr>
        <w:t xml:space="preserve"> which individual studies or theoretical frameworks may more or less fully conform. </w:t>
      </w:r>
      <w:r w:rsidR="00E62D29" w:rsidRPr="00C01DB1">
        <w:rPr>
          <w:rFonts w:asciiTheme="majorHAnsi" w:hAnsiTheme="majorHAnsi"/>
        </w:rPr>
        <w:t>Precisely because of its commitment to an inherently complex</w:t>
      </w:r>
      <w:r w:rsidR="00164B87">
        <w:rPr>
          <w:rFonts w:asciiTheme="majorHAnsi" w:hAnsiTheme="majorHAnsi"/>
        </w:rPr>
        <w:t>,</w:t>
      </w:r>
      <w:r w:rsidR="00E62D29" w:rsidRPr="00C01DB1">
        <w:rPr>
          <w:rFonts w:asciiTheme="majorHAnsi" w:hAnsiTheme="majorHAnsi"/>
        </w:rPr>
        <w:t xml:space="preserve"> open and stratified (social) universe, as </w:t>
      </w:r>
      <w:r w:rsidR="00164B87">
        <w:rPr>
          <w:rFonts w:asciiTheme="majorHAnsi" w:hAnsiTheme="majorHAnsi"/>
        </w:rPr>
        <w:t xml:space="preserve">a </w:t>
      </w:r>
      <w:r w:rsidR="00E62D29" w:rsidRPr="00C01DB1">
        <w:rPr>
          <w:rFonts w:asciiTheme="majorHAnsi" w:hAnsiTheme="majorHAnsi"/>
        </w:rPr>
        <w:lastRenderedPageBreak/>
        <w:t xml:space="preserve">philosophy of science </w:t>
      </w:r>
      <w:r w:rsidR="002B0F75">
        <w:rPr>
          <w:rFonts w:asciiTheme="majorHAnsi" w:hAnsiTheme="majorHAnsi"/>
        </w:rPr>
        <w:t>critical realism</w:t>
      </w:r>
      <w:r w:rsidR="00E62D29" w:rsidRPr="00C01DB1">
        <w:rPr>
          <w:rFonts w:asciiTheme="majorHAnsi" w:hAnsiTheme="majorHAnsi"/>
        </w:rPr>
        <w:t xml:space="preserve"> cannot provide all </w:t>
      </w:r>
      <w:r w:rsidR="002B0F75">
        <w:rPr>
          <w:rFonts w:asciiTheme="majorHAnsi" w:hAnsiTheme="majorHAnsi"/>
        </w:rPr>
        <w:t xml:space="preserve">of </w:t>
      </w:r>
      <w:r w:rsidR="00E62D29" w:rsidRPr="00C01DB1">
        <w:rPr>
          <w:rFonts w:asciiTheme="majorHAnsi" w:hAnsiTheme="majorHAnsi"/>
        </w:rPr>
        <w:t xml:space="preserve">the concepts or methods that are necessary for empirical research. Instead, it offers a </w:t>
      </w:r>
      <w:r w:rsidR="00E62D29" w:rsidRPr="00C01DB1">
        <w:rPr>
          <w:rFonts w:asciiTheme="majorHAnsi" w:hAnsiTheme="majorHAnsi"/>
          <w:i/>
        </w:rPr>
        <w:t>set of orientating concepts</w:t>
      </w:r>
      <w:r w:rsidR="00E62D29" w:rsidRPr="00C01DB1">
        <w:rPr>
          <w:rFonts w:asciiTheme="majorHAnsi" w:hAnsiTheme="majorHAnsi"/>
        </w:rPr>
        <w:t xml:space="preserve"> that act as an </w:t>
      </w:r>
      <w:r w:rsidR="002B0F75">
        <w:rPr>
          <w:rFonts w:asciiTheme="majorHAnsi" w:hAnsiTheme="majorHAnsi"/>
        </w:rPr>
        <w:t>‘</w:t>
      </w:r>
      <w:r w:rsidR="00E62D29" w:rsidRPr="00C01DB1">
        <w:rPr>
          <w:rFonts w:asciiTheme="majorHAnsi" w:hAnsiTheme="majorHAnsi"/>
        </w:rPr>
        <w:t>under-labourer</w:t>
      </w:r>
      <w:r w:rsidR="002B0F75">
        <w:rPr>
          <w:rFonts w:asciiTheme="majorHAnsi" w:hAnsiTheme="majorHAnsi"/>
        </w:rPr>
        <w:t>’</w:t>
      </w:r>
      <w:r w:rsidR="00E62D29">
        <w:rPr>
          <w:rFonts w:asciiTheme="majorHAnsi" w:hAnsiTheme="majorHAnsi"/>
        </w:rPr>
        <w:t>,</w:t>
      </w:r>
      <w:r w:rsidR="00E62D29" w:rsidRPr="00C01DB1">
        <w:rPr>
          <w:rFonts w:asciiTheme="majorHAnsi" w:hAnsiTheme="majorHAnsi"/>
        </w:rPr>
        <w:t xml:space="preserve"> providing resources which can be drawn upon to create more accurate, if </w:t>
      </w:r>
      <w:r w:rsidR="002B0F75">
        <w:rPr>
          <w:rFonts w:asciiTheme="majorHAnsi" w:hAnsiTheme="majorHAnsi"/>
        </w:rPr>
        <w:t xml:space="preserve">still </w:t>
      </w:r>
      <w:r w:rsidR="00E62D29" w:rsidRPr="00C01DB1">
        <w:rPr>
          <w:rFonts w:asciiTheme="majorHAnsi" w:hAnsiTheme="majorHAnsi"/>
        </w:rPr>
        <w:t xml:space="preserve">fallible, explanations of (social) phenomena. </w:t>
      </w:r>
    </w:p>
    <w:p w14:paraId="4E8D13DE" w14:textId="77777777" w:rsidR="00E62D29" w:rsidRDefault="00E62D29" w:rsidP="00616456">
      <w:pPr>
        <w:pStyle w:val="NoSpacing"/>
        <w:spacing w:line="480" w:lineRule="auto"/>
        <w:ind w:firstLine="720"/>
        <w:jc w:val="both"/>
        <w:rPr>
          <w:rFonts w:asciiTheme="majorHAnsi" w:hAnsiTheme="majorHAnsi"/>
        </w:rPr>
      </w:pPr>
    </w:p>
    <w:p w14:paraId="15401347" w14:textId="77777777" w:rsidR="006A7B6E" w:rsidRPr="00C01DB1" w:rsidRDefault="006A7B6E" w:rsidP="00616456">
      <w:pPr>
        <w:pStyle w:val="NoSpacing"/>
        <w:spacing w:line="480" w:lineRule="auto"/>
        <w:jc w:val="both"/>
        <w:rPr>
          <w:rFonts w:asciiTheme="majorHAnsi" w:hAnsiTheme="majorHAnsi"/>
        </w:rPr>
      </w:pPr>
    </w:p>
    <w:p w14:paraId="56304649" w14:textId="77777777" w:rsidR="006A7B6E" w:rsidRPr="00C01DB1" w:rsidRDefault="006A7B6E" w:rsidP="00616456">
      <w:pPr>
        <w:pStyle w:val="NoSpacing"/>
        <w:spacing w:line="480" w:lineRule="auto"/>
        <w:jc w:val="both"/>
        <w:rPr>
          <w:rFonts w:asciiTheme="majorHAnsi" w:hAnsiTheme="majorHAnsi"/>
          <w:b/>
        </w:rPr>
      </w:pPr>
      <w:r w:rsidRPr="00C01DB1">
        <w:rPr>
          <w:rFonts w:asciiTheme="majorHAnsi" w:hAnsiTheme="majorHAnsi"/>
          <w:b/>
        </w:rPr>
        <w:t>References</w:t>
      </w:r>
    </w:p>
    <w:p w14:paraId="150540E7" w14:textId="77777777" w:rsidR="006A7B6E" w:rsidRPr="00C01DB1" w:rsidRDefault="006A7B6E" w:rsidP="00616456">
      <w:pPr>
        <w:pStyle w:val="NoSpacing"/>
        <w:spacing w:line="480" w:lineRule="auto"/>
        <w:jc w:val="both"/>
        <w:rPr>
          <w:rFonts w:asciiTheme="majorHAnsi" w:hAnsiTheme="majorHAnsi"/>
        </w:rPr>
      </w:pPr>
    </w:p>
    <w:p w14:paraId="0597A45B" w14:textId="77777777" w:rsidR="006A7B6E" w:rsidRDefault="006A7B6E" w:rsidP="00D87E17">
      <w:pPr>
        <w:pStyle w:val="NoSpacing"/>
        <w:spacing w:line="480" w:lineRule="auto"/>
        <w:rPr>
          <w:rFonts w:asciiTheme="majorHAnsi" w:hAnsiTheme="majorHAnsi"/>
        </w:rPr>
      </w:pPr>
      <w:r w:rsidRPr="00C01DB1">
        <w:rPr>
          <w:rFonts w:asciiTheme="majorHAnsi" w:hAnsiTheme="majorHAnsi"/>
        </w:rPr>
        <w:t>Ackroyd, S. (2011). Contemporary Realism and Organizational Change</w:t>
      </w:r>
      <w:r w:rsidR="00D87E17">
        <w:rPr>
          <w:rFonts w:asciiTheme="majorHAnsi" w:hAnsiTheme="majorHAnsi"/>
        </w:rPr>
        <w:t xml:space="preserve">, in Boje, D., Burnes, B. &amp; Hassard, J. (eds.) </w:t>
      </w:r>
      <w:r w:rsidRPr="00C01DB1">
        <w:rPr>
          <w:rFonts w:asciiTheme="majorHAnsi" w:hAnsiTheme="majorHAnsi"/>
          <w:i/>
          <w:iCs/>
        </w:rPr>
        <w:t>The Routledge Companion to Organizational Change</w:t>
      </w:r>
      <w:r w:rsidRPr="00C01DB1">
        <w:rPr>
          <w:rFonts w:asciiTheme="majorHAnsi" w:hAnsiTheme="majorHAnsi"/>
        </w:rPr>
        <w:t xml:space="preserve">, </w:t>
      </w:r>
      <w:r w:rsidR="00D87E17">
        <w:rPr>
          <w:rFonts w:asciiTheme="majorHAnsi" w:hAnsiTheme="majorHAnsi"/>
        </w:rPr>
        <w:t>London: Routledge</w:t>
      </w:r>
      <w:r w:rsidRPr="00C01DB1">
        <w:rPr>
          <w:rFonts w:asciiTheme="majorHAnsi" w:hAnsiTheme="majorHAnsi"/>
        </w:rPr>
        <w:t>.</w:t>
      </w:r>
    </w:p>
    <w:p w14:paraId="2588E0A5" w14:textId="77777777" w:rsidR="006E7AF2" w:rsidRPr="00C01DB1" w:rsidRDefault="006E7AF2" w:rsidP="00D87E17">
      <w:pPr>
        <w:pStyle w:val="NoSpacing"/>
        <w:spacing w:line="480" w:lineRule="auto"/>
        <w:rPr>
          <w:rFonts w:asciiTheme="majorHAnsi" w:hAnsiTheme="majorHAnsi"/>
        </w:rPr>
      </w:pPr>
    </w:p>
    <w:p w14:paraId="0F1EEC84" w14:textId="0419E605" w:rsidR="006A7B6E" w:rsidRDefault="006E7AF2" w:rsidP="00D87E17">
      <w:pPr>
        <w:pStyle w:val="NoSpacing"/>
        <w:spacing w:line="480" w:lineRule="auto"/>
        <w:rPr>
          <w:rFonts w:asciiTheme="majorHAnsi" w:hAnsiTheme="majorHAnsi"/>
          <w:lang w:val="en-US"/>
        </w:rPr>
      </w:pPr>
      <w:r w:rsidRPr="006E7AF2">
        <w:rPr>
          <w:rFonts w:asciiTheme="majorHAnsi" w:hAnsiTheme="majorHAnsi"/>
          <w:lang w:val="en-US"/>
        </w:rPr>
        <w:t xml:space="preserve">Al Ariss, A. and Guo, G.C. </w:t>
      </w:r>
      <w:r>
        <w:rPr>
          <w:rFonts w:asciiTheme="majorHAnsi" w:hAnsiTheme="majorHAnsi"/>
          <w:lang w:val="en-US"/>
        </w:rPr>
        <w:t>(</w:t>
      </w:r>
      <w:r w:rsidRPr="006E7AF2">
        <w:rPr>
          <w:rFonts w:asciiTheme="majorHAnsi" w:hAnsiTheme="majorHAnsi"/>
          <w:lang w:val="en-US"/>
        </w:rPr>
        <w:t>201</w:t>
      </w:r>
      <w:r>
        <w:rPr>
          <w:rFonts w:asciiTheme="majorHAnsi" w:hAnsiTheme="majorHAnsi"/>
          <w:lang w:val="en-US"/>
        </w:rPr>
        <w:t>6)</w:t>
      </w:r>
      <w:r w:rsidRPr="006E7AF2">
        <w:rPr>
          <w:rFonts w:asciiTheme="majorHAnsi" w:hAnsiTheme="majorHAnsi"/>
          <w:lang w:val="en-US"/>
        </w:rPr>
        <w:t xml:space="preserve">. Job allocations as cultural sorting in a culturally diverse organizational context. </w:t>
      </w:r>
      <w:r w:rsidRPr="006E7AF2">
        <w:rPr>
          <w:rFonts w:asciiTheme="majorHAnsi" w:hAnsiTheme="majorHAnsi"/>
          <w:i/>
          <w:iCs/>
          <w:lang w:val="en-US"/>
        </w:rPr>
        <w:t>International Business Review</w:t>
      </w:r>
      <w:r w:rsidR="00A9342B">
        <w:rPr>
          <w:rFonts w:asciiTheme="majorHAnsi" w:hAnsiTheme="majorHAnsi"/>
          <w:lang w:val="en-US"/>
        </w:rPr>
        <w:t>,</w:t>
      </w:r>
      <w:r>
        <w:rPr>
          <w:rFonts w:asciiTheme="majorHAnsi" w:hAnsiTheme="majorHAnsi"/>
          <w:lang w:val="en-US"/>
        </w:rPr>
        <w:t xml:space="preserve"> 25, 2,</w:t>
      </w:r>
      <w:r w:rsidRPr="006E7AF2">
        <w:rPr>
          <w:rFonts w:asciiTheme="majorHAnsi" w:hAnsiTheme="majorHAnsi"/>
          <w:lang w:val="en-US"/>
        </w:rPr>
        <w:t xml:space="preserve"> 579–588</w:t>
      </w:r>
      <w:r w:rsidR="00373E6C">
        <w:rPr>
          <w:rFonts w:asciiTheme="majorHAnsi" w:hAnsiTheme="majorHAnsi"/>
          <w:lang w:val="en-US"/>
        </w:rPr>
        <w:t>.</w:t>
      </w:r>
    </w:p>
    <w:p w14:paraId="30643DE0" w14:textId="77777777" w:rsidR="006E7AF2" w:rsidRPr="00C01DB1" w:rsidRDefault="006E7AF2" w:rsidP="00D87E17">
      <w:pPr>
        <w:pStyle w:val="NoSpacing"/>
        <w:spacing w:line="480" w:lineRule="auto"/>
        <w:rPr>
          <w:rFonts w:asciiTheme="majorHAnsi" w:hAnsiTheme="majorHAnsi"/>
        </w:rPr>
      </w:pPr>
    </w:p>
    <w:p w14:paraId="10A67D84"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Alon, I., Chang, J., Fetscherin, M., Lattemann, C. &amp; McIntyre, J. (eds.). (2009). </w:t>
      </w:r>
      <w:r w:rsidRPr="00C01DB1">
        <w:rPr>
          <w:rFonts w:asciiTheme="majorHAnsi" w:hAnsiTheme="majorHAnsi"/>
          <w:i/>
        </w:rPr>
        <w:t>China Rules: Globalization and Political Transformation</w:t>
      </w:r>
      <w:r w:rsidRPr="00C01DB1">
        <w:rPr>
          <w:rFonts w:asciiTheme="majorHAnsi" w:hAnsiTheme="majorHAnsi"/>
        </w:rPr>
        <w:t>. New York: Palgrave Macmillan.</w:t>
      </w:r>
    </w:p>
    <w:p w14:paraId="5E29DAD6" w14:textId="77777777" w:rsidR="006A7B6E" w:rsidRPr="00C01DB1" w:rsidRDefault="006A7B6E" w:rsidP="00D87E17">
      <w:pPr>
        <w:pStyle w:val="NoSpacing"/>
        <w:spacing w:line="480" w:lineRule="auto"/>
        <w:rPr>
          <w:rFonts w:asciiTheme="majorHAnsi" w:hAnsiTheme="majorHAnsi"/>
        </w:rPr>
      </w:pPr>
    </w:p>
    <w:p w14:paraId="06BD3231"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Archer, M. (1995). </w:t>
      </w:r>
      <w:r w:rsidRPr="00C01DB1">
        <w:rPr>
          <w:rFonts w:asciiTheme="majorHAnsi" w:hAnsiTheme="majorHAnsi"/>
          <w:i/>
          <w:iCs/>
        </w:rPr>
        <w:t>Realist Social Theory: The Morphogenetic Approach</w:t>
      </w:r>
      <w:r w:rsidRPr="00C01DB1">
        <w:rPr>
          <w:rFonts w:asciiTheme="majorHAnsi" w:hAnsiTheme="majorHAnsi"/>
        </w:rPr>
        <w:t xml:space="preserve">. Cambridge: Cambridge University Press. </w:t>
      </w:r>
    </w:p>
    <w:p w14:paraId="233B2B3D" w14:textId="77777777" w:rsidR="006A7B6E" w:rsidRPr="00C01DB1" w:rsidRDefault="006A7B6E" w:rsidP="00D87E17">
      <w:pPr>
        <w:pStyle w:val="NoSpacing"/>
        <w:spacing w:line="480" w:lineRule="auto"/>
        <w:rPr>
          <w:rFonts w:asciiTheme="majorHAnsi" w:hAnsiTheme="majorHAnsi"/>
        </w:rPr>
      </w:pPr>
    </w:p>
    <w:p w14:paraId="2FF687CC"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Archer, M. (2007). </w:t>
      </w:r>
      <w:r w:rsidRPr="00C01DB1">
        <w:rPr>
          <w:rFonts w:asciiTheme="majorHAnsi" w:hAnsiTheme="majorHAnsi"/>
          <w:i/>
          <w:iCs/>
        </w:rPr>
        <w:t>Making Our Way Through the World: Human Reflexivity and Social Mobility</w:t>
      </w:r>
      <w:r w:rsidRPr="00C01DB1">
        <w:rPr>
          <w:rFonts w:asciiTheme="majorHAnsi" w:hAnsiTheme="majorHAnsi"/>
        </w:rPr>
        <w:t>. Cambridge: Cambridge University Press.</w:t>
      </w:r>
    </w:p>
    <w:p w14:paraId="1FC45F46" w14:textId="77777777" w:rsidR="006A7B6E" w:rsidRPr="00C01DB1" w:rsidRDefault="006A7B6E" w:rsidP="00D87E17">
      <w:pPr>
        <w:pStyle w:val="NoSpacing"/>
        <w:spacing w:line="480" w:lineRule="auto"/>
        <w:rPr>
          <w:rFonts w:asciiTheme="majorHAnsi" w:hAnsiTheme="majorHAnsi"/>
        </w:rPr>
      </w:pPr>
    </w:p>
    <w:p w14:paraId="4B87C2D1"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Azmeh, S. &amp; Nadvi, K. (2013). Greater Chinese’ global production networks in the Middle East: the rise of the Jordanian garment industry. </w:t>
      </w:r>
      <w:r w:rsidRPr="00C01DB1">
        <w:rPr>
          <w:rFonts w:asciiTheme="majorHAnsi" w:hAnsiTheme="majorHAnsi"/>
          <w:i/>
        </w:rPr>
        <w:t>Development and Change</w:t>
      </w:r>
      <w:r w:rsidRPr="00C01DB1">
        <w:rPr>
          <w:rFonts w:asciiTheme="majorHAnsi" w:hAnsiTheme="majorHAnsi"/>
        </w:rPr>
        <w:t>, 44, 1317-1340.</w:t>
      </w:r>
    </w:p>
    <w:p w14:paraId="3249A338" w14:textId="77777777" w:rsidR="006A7B6E" w:rsidRPr="00C01DB1" w:rsidRDefault="006A7B6E" w:rsidP="00D87E17">
      <w:pPr>
        <w:pStyle w:val="NoSpacing"/>
        <w:spacing w:line="480" w:lineRule="auto"/>
        <w:rPr>
          <w:rFonts w:asciiTheme="majorHAnsi" w:hAnsiTheme="majorHAnsi"/>
        </w:rPr>
      </w:pPr>
    </w:p>
    <w:p w14:paraId="4E076646"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lastRenderedPageBreak/>
        <w:t xml:space="preserve">Baldwin-Edwards, M. (2005). </w:t>
      </w:r>
      <w:r w:rsidRPr="00C01DB1">
        <w:rPr>
          <w:rFonts w:asciiTheme="majorHAnsi" w:hAnsiTheme="majorHAnsi"/>
          <w:i/>
        </w:rPr>
        <w:t>Migration in the Middle East and the Mediterranean</w:t>
      </w:r>
      <w:r w:rsidRPr="00C01DB1">
        <w:rPr>
          <w:rFonts w:asciiTheme="majorHAnsi" w:hAnsiTheme="majorHAnsi"/>
        </w:rPr>
        <w:t>. Geneva, Switzerland: Global Commission on International Migration.</w:t>
      </w:r>
    </w:p>
    <w:p w14:paraId="0CEB577C" w14:textId="77777777" w:rsidR="006A7B6E" w:rsidRPr="00C01DB1" w:rsidRDefault="006A7B6E" w:rsidP="00D87E17">
      <w:pPr>
        <w:pStyle w:val="NoSpacing"/>
        <w:spacing w:line="480" w:lineRule="auto"/>
        <w:rPr>
          <w:rFonts w:asciiTheme="majorHAnsi" w:hAnsiTheme="majorHAnsi"/>
        </w:rPr>
      </w:pPr>
    </w:p>
    <w:p w14:paraId="3B87F189"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Baruah, N. (2006). The Regulation of Recruitment Agencies: Experience and Good Practices in Countries of Origin in Asia, in Merchants of Labour, ed. C. Kuptsch, Geneva: International Institute of Labour Studies. </w:t>
      </w:r>
      <w:r w:rsidRPr="00C01DB1">
        <w:rPr>
          <w:rFonts w:asciiTheme="majorHAnsi" w:hAnsiTheme="majorHAnsi"/>
          <w:i/>
        </w:rPr>
        <w:t>International Labour Organization</w:t>
      </w:r>
      <w:r w:rsidRPr="00C01DB1">
        <w:rPr>
          <w:rFonts w:asciiTheme="majorHAnsi" w:hAnsiTheme="majorHAnsi"/>
        </w:rPr>
        <w:t>, pp. 37–46.</w:t>
      </w:r>
    </w:p>
    <w:p w14:paraId="6949E52A" w14:textId="77777777" w:rsidR="006A7B6E" w:rsidRPr="00C01DB1" w:rsidRDefault="006A7B6E" w:rsidP="00D87E17">
      <w:pPr>
        <w:pStyle w:val="NoSpacing"/>
        <w:spacing w:line="480" w:lineRule="auto"/>
        <w:rPr>
          <w:rFonts w:asciiTheme="majorHAnsi" w:hAnsiTheme="majorHAnsi"/>
        </w:rPr>
      </w:pPr>
    </w:p>
    <w:p w14:paraId="52E978A3"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Bhaskar, R. (1978). </w:t>
      </w:r>
      <w:r w:rsidRPr="00C01DB1">
        <w:rPr>
          <w:rFonts w:asciiTheme="majorHAnsi" w:hAnsiTheme="majorHAnsi"/>
          <w:i/>
          <w:iCs/>
        </w:rPr>
        <w:t>A Realist Theory of Science</w:t>
      </w:r>
      <w:r w:rsidRPr="00C01DB1">
        <w:rPr>
          <w:rFonts w:asciiTheme="majorHAnsi" w:hAnsiTheme="majorHAnsi"/>
        </w:rPr>
        <w:t xml:space="preserve">. Brighton: Harvester Press. </w:t>
      </w:r>
    </w:p>
    <w:p w14:paraId="61C5F322" w14:textId="77777777" w:rsidR="006A7B6E" w:rsidRPr="00C01DB1" w:rsidRDefault="006A7B6E" w:rsidP="00D87E17">
      <w:pPr>
        <w:pStyle w:val="NoSpacing"/>
        <w:spacing w:line="480" w:lineRule="auto"/>
        <w:rPr>
          <w:rFonts w:asciiTheme="majorHAnsi" w:hAnsiTheme="majorHAnsi"/>
        </w:rPr>
      </w:pPr>
    </w:p>
    <w:p w14:paraId="020D4B1A"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Borg, M. &amp; Harzing, A. (1995). Composing an International Staff, in </w:t>
      </w:r>
      <w:r w:rsidRPr="00C01DB1">
        <w:rPr>
          <w:rFonts w:asciiTheme="majorHAnsi" w:hAnsiTheme="majorHAnsi"/>
          <w:i/>
        </w:rPr>
        <w:t>International Human Resource Management</w:t>
      </w:r>
      <w:r w:rsidRPr="00C01DB1">
        <w:rPr>
          <w:rFonts w:asciiTheme="majorHAnsi" w:hAnsiTheme="majorHAnsi"/>
        </w:rPr>
        <w:t>, eds. A. Harzing and J. Van Ruysseveldt, London: Sage, pp. 179–204.</w:t>
      </w:r>
    </w:p>
    <w:p w14:paraId="5306DF90" w14:textId="77777777" w:rsidR="006A7B6E" w:rsidRPr="00C01DB1" w:rsidRDefault="006A7B6E" w:rsidP="00D87E17">
      <w:pPr>
        <w:pStyle w:val="NoSpacing"/>
        <w:spacing w:line="480" w:lineRule="auto"/>
        <w:rPr>
          <w:rFonts w:asciiTheme="majorHAnsi" w:hAnsiTheme="majorHAnsi"/>
        </w:rPr>
      </w:pPr>
    </w:p>
    <w:p w14:paraId="49BB7D38" w14:textId="709A003E"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Brautigam, D. &amp; Tang, X. (2011). African Shenzhen: China’s special economic zones in Africa. </w:t>
      </w:r>
      <w:r w:rsidRPr="00737B9B">
        <w:rPr>
          <w:rFonts w:asciiTheme="majorHAnsi" w:hAnsiTheme="majorHAnsi"/>
          <w:i/>
        </w:rPr>
        <w:t>Journal of</w:t>
      </w:r>
      <w:r w:rsidRPr="00C01DB1">
        <w:rPr>
          <w:rFonts w:asciiTheme="majorHAnsi" w:hAnsiTheme="majorHAnsi"/>
        </w:rPr>
        <w:t xml:space="preserve"> </w:t>
      </w:r>
      <w:r w:rsidRPr="00C01DB1">
        <w:rPr>
          <w:rFonts w:asciiTheme="majorHAnsi" w:hAnsiTheme="majorHAnsi"/>
          <w:i/>
        </w:rPr>
        <w:t>Modern African Studies</w:t>
      </w:r>
      <w:r w:rsidR="00A9342B">
        <w:rPr>
          <w:rFonts w:asciiTheme="majorHAnsi" w:hAnsiTheme="majorHAnsi"/>
        </w:rPr>
        <w:t>,</w:t>
      </w:r>
      <w:r w:rsidRPr="00C01DB1">
        <w:rPr>
          <w:rFonts w:asciiTheme="majorHAnsi" w:hAnsiTheme="majorHAnsi"/>
        </w:rPr>
        <w:t xml:space="preserve"> 49, 27-54.</w:t>
      </w:r>
    </w:p>
    <w:p w14:paraId="38BF9906" w14:textId="77777777" w:rsidR="006A7B6E" w:rsidRPr="00C01DB1" w:rsidRDefault="006A7B6E" w:rsidP="00D87E17">
      <w:pPr>
        <w:pStyle w:val="NoSpacing"/>
        <w:spacing w:line="480" w:lineRule="auto"/>
        <w:rPr>
          <w:rFonts w:asciiTheme="majorHAnsi" w:hAnsiTheme="majorHAnsi"/>
        </w:rPr>
      </w:pPr>
    </w:p>
    <w:p w14:paraId="295E4031"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Brewster, C. (1993). Developing a ‘European’</w:t>
      </w:r>
      <w:r w:rsidR="004B79A4">
        <w:rPr>
          <w:rFonts w:asciiTheme="majorHAnsi" w:hAnsiTheme="majorHAnsi"/>
        </w:rPr>
        <w:t xml:space="preserve"> </w:t>
      </w:r>
      <w:r w:rsidRPr="00C01DB1">
        <w:rPr>
          <w:rFonts w:asciiTheme="majorHAnsi" w:hAnsiTheme="majorHAnsi"/>
        </w:rPr>
        <w:t xml:space="preserve">model of human resource management. </w:t>
      </w:r>
      <w:r w:rsidRPr="00C01DB1">
        <w:rPr>
          <w:rFonts w:asciiTheme="majorHAnsi" w:hAnsiTheme="majorHAnsi"/>
          <w:i/>
          <w:iCs/>
        </w:rPr>
        <w:t>International Journal of Human Resource Management</w:t>
      </w:r>
      <w:r w:rsidRPr="00C01DB1">
        <w:rPr>
          <w:rFonts w:asciiTheme="majorHAnsi" w:hAnsiTheme="majorHAnsi"/>
        </w:rPr>
        <w:t xml:space="preserve">, </w:t>
      </w:r>
      <w:r w:rsidRPr="00C01DB1">
        <w:rPr>
          <w:rFonts w:asciiTheme="majorHAnsi" w:hAnsiTheme="majorHAnsi"/>
          <w:iCs/>
        </w:rPr>
        <w:t>4</w:t>
      </w:r>
      <w:r w:rsidRPr="00C01DB1">
        <w:rPr>
          <w:rFonts w:asciiTheme="majorHAnsi" w:hAnsiTheme="majorHAnsi"/>
        </w:rPr>
        <w:t>, 4, 765-784.</w:t>
      </w:r>
    </w:p>
    <w:p w14:paraId="1FD15671" w14:textId="77777777" w:rsidR="006A7B6E" w:rsidRPr="00C01DB1" w:rsidRDefault="006A7B6E" w:rsidP="00D87E17">
      <w:pPr>
        <w:pStyle w:val="NoSpacing"/>
        <w:spacing w:line="480" w:lineRule="auto"/>
        <w:rPr>
          <w:rFonts w:asciiTheme="majorHAnsi" w:hAnsiTheme="majorHAnsi"/>
        </w:rPr>
      </w:pPr>
    </w:p>
    <w:p w14:paraId="3CEE0132"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Briscoe, D. R., Schuler, R. S. &amp; Tarique, I. (2012). </w:t>
      </w:r>
      <w:r w:rsidRPr="00C01DB1">
        <w:rPr>
          <w:rFonts w:asciiTheme="majorHAnsi" w:hAnsiTheme="majorHAnsi"/>
          <w:i/>
          <w:iCs/>
        </w:rPr>
        <w:t xml:space="preserve">International </w:t>
      </w:r>
      <w:r w:rsidR="00997763">
        <w:rPr>
          <w:rFonts w:asciiTheme="majorHAnsi" w:hAnsiTheme="majorHAnsi"/>
          <w:i/>
          <w:iCs/>
        </w:rPr>
        <w:t>H</w:t>
      </w:r>
      <w:r w:rsidRPr="00C01DB1">
        <w:rPr>
          <w:rFonts w:asciiTheme="majorHAnsi" w:hAnsiTheme="majorHAnsi"/>
          <w:i/>
          <w:iCs/>
        </w:rPr>
        <w:t xml:space="preserve">uman </w:t>
      </w:r>
      <w:r w:rsidR="00997763">
        <w:rPr>
          <w:rFonts w:asciiTheme="majorHAnsi" w:hAnsiTheme="majorHAnsi"/>
          <w:i/>
          <w:iCs/>
        </w:rPr>
        <w:t>R</w:t>
      </w:r>
      <w:r w:rsidRPr="00C01DB1">
        <w:rPr>
          <w:rFonts w:asciiTheme="majorHAnsi" w:hAnsiTheme="majorHAnsi"/>
          <w:i/>
          <w:iCs/>
        </w:rPr>
        <w:t xml:space="preserve">esource </w:t>
      </w:r>
      <w:r w:rsidR="00997763">
        <w:rPr>
          <w:rFonts w:asciiTheme="majorHAnsi" w:hAnsiTheme="majorHAnsi"/>
          <w:i/>
          <w:iCs/>
        </w:rPr>
        <w:t>M</w:t>
      </w:r>
      <w:r w:rsidRPr="00C01DB1">
        <w:rPr>
          <w:rFonts w:asciiTheme="majorHAnsi" w:hAnsiTheme="majorHAnsi"/>
          <w:i/>
          <w:iCs/>
        </w:rPr>
        <w:t xml:space="preserve">anagement: Policies and </w:t>
      </w:r>
      <w:r w:rsidR="00997763">
        <w:rPr>
          <w:rFonts w:asciiTheme="majorHAnsi" w:hAnsiTheme="majorHAnsi"/>
          <w:i/>
          <w:iCs/>
        </w:rPr>
        <w:t>P</w:t>
      </w:r>
      <w:r w:rsidRPr="00C01DB1">
        <w:rPr>
          <w:rFonts w:asciiTheme="majorHAnsi" w:hAnsiTheme="majorHAnsi"/>
          <w:i/>
          <w:iCs/>
        </w:rPr>
        <w:t xml:space="preserve">ractices for </w:t>
      </w:r>
      <w:r w:rsidR="00997763">
        <w:rPr>
          <w:rFonts w:asciiTheme="majorHAnsi" w:hAnsiTheme="majorHAnsi"/>
          <w:i/>
          <w:iCs/>
        </w:rPr>
        <w:t>M</w:t>
      </w:r>
      <w:r w:rsidRPr="00C01DB1">
        <w:rPr>
          <w:rFonts w:asciiTheme="majorHAnsi" w:hAnsiTheme="majorHAnsi"/>
          <w:i/>
          <w:iCs/>
        </w:rPr>
        <w:t xml:space="preserve">ultinational </w:t>
      </w:r>
      <w:r w:rsidR="00997763">
        <w:rPr>
          <w:rFonts w:asciiTheme="majorHAnsi" w:hAnsiTheme="majorHAnsi"/>
          <w:i/>
          <w:iCs/>
        </w:rPr>
        <w:t>E</w:t>
      </w:r>
      <w:r w:rsidRPr="00C01DB1">
        <w:rPr>
          <w:rFonts w:asciiTheme="majorHAnsi" w:hAnsiTheme="majorHAnsi"/>
          <w:i/>
          <w:iCs/>
        </w:rPr>
        <w:t>nterprises</w:t>
      </w:r>
      <w:r w:rsidRPr="00C01DB1">
        <w:rPr>
          <w:rFonts w:asciiTheme="majorHAnsi" w:hAnsiTheme="majorHAnsi"/>
        </w:rPr>
        <w:t>. London: Routledge.</w:t>
      </w:r>
    </w:p>
    <w:p w14:paraId="11B0B455" w14:textId="77777777" w:rsidR="006A7B6E" w:rsidRPr="00C01DB1" w:rsidRDefault="006A7B6E" w:rsidP="00D87E17">
      <w:pPr>
        <w:pStyle w:val="NoSpacing"/>
        <w:spacing w:line="480" w:lineRule="auto"/>
        <w:rPr>
          <w:rFonts w:asciiTheme="majorHAnsi" w:hAnsiTheme="majorHAnsi"/>
        </w:rPr>
      </w:pPr>
    </w:p>
    <w:p w14:paraId="4302DA33"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Buckley, M. (2013). Locating neoliberalism in Dubai: migrant workers and class struggle in the autocratic city. </w:t>
      </w:r>
      <w:r w:rsidRPr="00C01DB1">
        <w:rPr>
          <w:rFonts w:asciiTheme="majorHAnsi" w:hAnsiTheme="majorHAnsi"/>
          <w:i/>
        </w:rPr>
        <w:t>Antipode</w:t>
      </w:r>
      <w:r w:rsidRPr="00C01DB1">
        <w:rPr>
          <w:rFonts w:asciiTheme="majorHAnsi" w:hAnsiTheme="majorHAnsi"/>
        </w:rPr>
        <w:t>, 45, 2, 250– 279.</w:t>
      </w:r>
    </w:p>
    <w:p w14:paraId="5F79AEA4" w14:textId="77777777" w:rsidR="006A7B6E" w:rsidRPr="00C01DB1" w:rsidRDefault="006A7B6E" w:rsidP="00D87E17">
      <w:pPr>
        <w:pStyle w:val="NoSpacing"/>
        <w:spacing w:line="480" w:lineRule="auto"/>
        <w:rPr>
          <w:rFonts w:asciiTheme="majorHAnsi" w:hAnsiTheme="majorHAnsi"/>
        </w:rPr>
      </w:pPr>
    </w:p>
    <w:p w14:paraId="5A2DBACB"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Carmody, P., Hampwaye, G. &amp; Sakala, E. (2012). Globalisation and the rise of the state? Chinese geogovernance in Zambia. </w:t>
      </w:r>
      <w:r w:rsidRPr="00C01DB1">
        <w:rPr>
          <w:rFonts w:asciiTheme="majorHAnsi" w:hAnsiTheme="majorHAnsi"/>
          <w:i/>
        </w:rPr>
        <w:t>New Political Economy,</w:t>
      </w:r>
      <w:r w:rsidRPr="00C01DB1">
        <w:rPr>
          <w:rFonts w:asciiTheme="majorHAnsi" w:hAnsiTheme="majorHAnsi"/>
        </w:rPr>
        <w:t xml:space="preserve"> 17, 209-229.</w:t>
      </w:r>
    </w:p>
    <w:p w14:paraId="2763E932" w14:textId="77777777" w:rsidR="006A7B6E" w:rsidRPr="00C01DB1" w:rsidRDefault="006A7B6E" w:rsidP="00D87E17">
      <w:pPr>
        <w:pStyle w:val="NoSpacing"/>
        <w:spacing w:line="480" w:lineRule="auto"/>
        <w:rPr>
          <w:rFonts w:asciiTheme="majorHAnsi" w:hAnsiTheme="majorHAnsi"/>
        </w:rPr>
      </w:pPr>
    </w:p>
    <w:p w14:paraId="3EF5E8C6"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lastRenderedPageBreak/>
        <w:t xml:space="preserve">Chen, C. &amp; Orr, R. (2009). Chinese contractors in Africa: home government support, coordination mechanisms and market entry strategies. </w:t>
      </w:r>
      <w:r w:rsidRPr="00C01DB1">
        <w:rPr>
          <w:rFonts w:asciiTheme="majorHAnsi" w:hAnsiTheme="majorHAnsi"/>
          <w:i/>
        </w:rPr>
        <w:t>Journal of Construction Engineering and Management,</w:t>
      </w:r>
      <w:r w:rsidRPr="00C01DB1">
        <w:rPr>
          <w:rFonts w:asciiTheme="majorHAnsi" w:hAnsiTheme="majorHAnsi"/>
        </w:rPr>
        <w:t xml:space="preserve"> 135, 11, 1201-10.</w:t>
      </w:r>
    </w:p>
    <w:p w14:paraId="7AEFC3F3" w14:textId="77777777" w:rsidR="006A7B6E" w:rsidRPr="00C01DB1" w:rsidRDefault="006A7B6E" w:rsidP="00D87E17">
      <w:pPr>
        <w:pStyle w:val="NoSpacing"/>
        <w:spacing w:line="480" w:lineRule="auto"/>
        <w:rPr>
          <w:rFonts w:asciiTheme="majorHAnsi" w:hAnsiTheme="majorHAnsi"/>
        </w:rPr>
      </w:pPr>
    </w:p>
    <w:p w14:paraId="5B3D412E"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Coe, N. M., Johns, J. &amp; Ward, K. (2007). Mapping the globalization of the temporary staffing industry. </w:t>
      </w:r>
      <w:r w:rsidRPr="00C01DB1">
        <w:rPr>
          <w:rFonts w:asciiTheme="majorHAnsi" w:hAnsiTheme="majorHAnsi"/>
          <w:i/>
        </w:rPr>
        <w:t>The Professional Geographer</w:t>
      </w:r>
      <w:r w:rsidRPr="00C01DB1">
        <w:rPr>
          <w:rFonts w:asciiTheme="majorHAnsi" w:hAnsiTheme="majorHAnsi"/>
        </w:rPr>
        <w:t>, 59, 4, 503-520.</w:t>
      </w:r>
    </w:p>
    <w:p w14:paraId="57FA5DF2" w14:textId="77777777" w:rsidR="006A7B6E" w:rsidRPr="00C01DB1" w:rsidRDefault="006A7B6E" w:rsidP="00D87E17">
      <w:pPr>
        <w:pStyle w:val="NoSpacing"/>
        <w:spacing w:line="480" w:lineRule="auto"/>
        <w:rPr>
          <w:rFonts w:asciiTheme="majorHAnsi" w:hAnsiTheme="majorHAnsi"/>
        </w:rPr>
      </w:pPr>
    </w:p>
    <w:p w14:paraId="3AF2FDC2"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Coe, N. M., Jones, K. &amp; Ward, K. (2010). The business of temporary staffing: a developing research agenda. </w:t>
      </w:r>
      <w:r w:rsidRPr="00C01DB1">
        <w:rPr>
          <w:rFonts w:asciiTheme="majorHAnsi" w:hAnsiTheme="majorHAnsi"/>
          <w:i/>
        </w:rPr>
        <w:t>Geography Compass</w:t>
      </w:r>
      <w:r w:rsidRPr="00C01DB1">
        <w:rPr>
          <w:rFonts w:asciiTheme="majorHAnsi" w:hAnsiTheme="majorHAnsi"/>
        </w:rPr>
        <w:t>, 4, 1055-1068.</w:t>
      </w:r>
    </w:p>
    <w:p w14:paraId="16FDC416" w14:textId="77777777" w:rsidR="006A7B6E" w:rsidRPr="00C01DB1" w:rsidRDefault="006A7B6E" w:rsidP="00D87E17">
      <w:pPr>
        <w:pStyle w:val="NoSpacing"/>
        <w:spacing w:line="480" w:lineRule="auto"/>
        <w:rPr>
          <w:rFonts w:asciiTheme="majorHAnsi" w:hAnsiTheme="majorHAnsi"/>
        </w:rPr>
      </w:pPr>
    </w:p>
    <w:p w14:paraId="205833D8"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Collings, D. &amp; Scullion, H. (2006). Global Staffing, in G.K. Stahl and I. Björkman (eds) </w:t>
      </w:r>
      <w:r w:rsidRPr="00C01DB1">
        <w:rPr>
          <w:rFonts w:asciiTheme="majorHAnsi" w:hAnsiTheme="majorHAnsi"/>
          <w:i/>
        </w:rPr>
        <w:t>Handbook of Research in International Human Resource Management</w:t>
      </w:r>
      <w:r w:rsidR="00997763">
        <w:rPr>
          <w:rFonts w:asciiTheme="majorHAnsi" w:hAnsiTheme="majorHAnsi"/>
        </w:rPr>
        <w:t>, Cheltenham:</w:t>
      </w:r>
      <w:r w:rsidRPr="00C01DB1">
        <w:rPr>
          <w:rFonts w:asciiTheme="majorHAnsi" w:hAnsiTheme="majorHAnsi"/>
        </w:rPr>
        <w:t xml:space="preserve"> Edward Elgar</w:t>
      </w:r>
    </w:p>
    <w:p w14:paraId="72C9B39E" w14:textId="77777777" w:rsidR="006A7B6E" w:rsidRPr="00C01DB1" w:rsidRDefault="006A7B6E" w:rsidP="00D87E17">
      <w:pPr>
        <w:pStyle w:val="NoSpacing"/>
        <w:spacing w:line="480" w:lineRule="auto"/>
        <w:rPr>
          <w:rFonts w:asciiTheme="majorHAnsi" w:hAnsiTheme="majorHAnsi"/>
        </w:rPr>
      </w:pPr>
    </w:p>
    <w:p w14:paraId="11359042"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Collings, D., Scullion, H. &amp; Dowling, P. J. (2009). Global staffing: a review and thematic research agenda. </w:t>
      </w:r>
      <w:r w:rsidRPr="00C01DB1">
        <w:rPr>
          <w:rFonts w:asciiTheme="majorHAnsi" w:hAnsiTheme="majorHAnsi"/>
          <w:i/>
          <w:iCs/>
        </w:rPr>
        <w:t>International Journal of Human Resource Management</w:t>
      </w:r>
      <w:r w:rsidRPr="00C01DB1">
        <w:rPr>
          <w:rFonts w:asciiTheme="majorHAnsi" w:hAnsiTheme="majorHAnsi"/>
        </w:rPr>
        <w:t xml:space="preserve">, </w:t>
      </w:r>
      <w:r w:rsidRPr="00C01DB1">
        <w:rPr>
          <w:rFonts w:asciiTheme="majorHAnsi" w:hAnsiTheme="majorHAnsi"/>
          <w:iCs/>
        </w:rPr>
        <w:t xml:space="preserve">20, </w:t>
      </w:r>
      <w:r w:rsidRPr="00C01DB1">
        <w:rPr>
          <w:rFonts w:asciiTheme="majorHAnsi" w:hAnsiTheme="majorHAnsi"/>
        </w:rPr>
        <w:t>6, 1253-1272.</w:t>
      </w:r>
    </w:p>
    <w:p w14:paraId="4EEBDD90" w14:textId="77777777" w:rsidR="006A7B6E" w:rsidRPr="00C01DB1" w:rsidRDefault="006A7B6E" w:rsidP="00D87E17">
      <w:pPr>
        <w:pStyle w:val="NoSpacing"/>
        <w:spacing w:line="480" w:lineRule="auto"/>
        <w:rPr>
          <w:rFonts w:asciiTheme="majorHAnsi" w:hAnsiTheme="majorHAnsi"/>
        </w:rPr>
      </w:pPr>
    </w:p>
    <w:p w14:paraId="499FAFE2" w14:textId="77777777" w:rsidR="006A7B6E" w:rsidRPr="00C01DB1" w:rsidRDefault="007C2E0A" w:rsidP="00D87E17">
      <w:pPr>
        <w:pStyle w:val="NoSpacing"/>
        <w:spacing w:line="480" w:lineRule="auto"/>
        <w:rPr>
          <w:rFonts w:asciiTheme="majorHAnsi" w:hAnsiTheme="majorHAnsi"/>
        </w:rPr>
      </w:pPr>
      <w:r>
        <w:rPr>
          <w:rFonts w:asciiTheme="majorHAnsi" w:hAnsiTheme="majorHAnsi"/>
        </w:rPr>
        <w:t xml:space="preserve">Connell, J. </w:t>
      </w:r>
      <w:r w:rsidR="006A7B6E" w:rsidRPr="00C01DB1">
        <w:rPr>
          <w:rFonts w:asciiTheme="majorHAnsi" w:hAnsiTheme="majorHAnsi"/>
        </w:rPr>
        <w:t xml:space="preserve">&amp; Burgess, J. (2013). Vulnerable workers in an emerging Middle Eastern economy: what are the implications for HRM? </w:t>
      </w:r>
      <w:r w:rsidR="006A7B6E" w:rsidRPr="00C01DB1">
        <w:rPr>
          <w:rFonts w:asciiTheme="majorHAnsi" w:hAnsiTheme="majorHAnsi"/>
          <w:i/>
        </w:rPr>
        <w:t>International Journal of Human Resource Management</w:t>
      </w:r>
      <w:r w:rsidR="006A7B6E" w:rsidRPr="00C01DB1">
        <w:rPr>
          <w:rFonts w:asciiTheme="majorHAnsi" w:hAnsiTheme="majorHAnsi"/>
        </w:rPr>
        <w:t>, 24, 22, 4166-4184.</w:t>
      </w:r>
    </w:p>
    <w:p w14:paraId="0E2B5163" w14:textId="77777777" w:rsidR="006A7B6E" w:rsidRPr="00C01DB1" w:rsidRDefault="006A7B6E" w:rsidP="00D87E17">
      <w:pPr>
        <w:pStyle w:val="NoSpacing"/>
        <w:spacing w:line="480" w:lineRule="auto"/>
        <w:rPr>
          <w:rFonts w:asciiTheme="majorHAnsi" w:hAnsiTheme="majorHAnsi"/>
        </w:rPr>
      </w:pPr>
    </w:p>
    <w:p w14:paraId="2EDE061A"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Corkin, L. (2012). Chinese construction companies in Angola: a local linkages perspective. </w:t>
      </w:r>
      <w:r w:rsidRPr="00C01DB1">
        <w:rPr>
          <w:rFonts w:asciiTheme="majorHAnsi" w:hAnsiTheme="majorHAnsi"/>
          <w:i/>
        </w:rPr>
        <w:t>Resources Policy</w:t>
      </w:r>
      <w:r w:rsidRPr="00C01DB1">
        <w:rPr>
          <w:rFonts w:asciiTheme="majorHAnsi" w:hAnsiTheme="majorHAnsi"/>
        </w:rPr>
        <w:t>, 37, 4, 475-83.</w:t>
      </w:r>
    </w:p>
    <w:p w14:paraId="169CE3B2" w14:textId="77777777" w:rsidR="006A7B6E" w:rsidRPr="00C01DB1" w:rsidRDefault="006A7B6E" w:rsidP="00D87E17">
      <w:pPr>
        <w:pStyle w:val="NoSpacing"/>
        <w:spacing w:line="480" w:lineRule="auto"/>
        <w:rPr>
          <w:rFonts w:asciiTheme="majorHAnsi" w:hAnsiTheme="majorHAnsi"/>
        </w:rPr>
      </w:pPr>
    </w:p>
    <w:p w14:paraId="1BD7EBBF"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Crouch, C. (2005). </w:t>
      </w:r>
      <w:r w:rsidRPr="00C01DB1">
        <w:rPr>
          <w:rFonts w:asciiTheme="majorHAnsi" w:hAnsiTheme="majorHAnsi"/>
          <w:i/>
          <w:iCs/>
        </w:rPr>
        <w:t>Capitalist Diversity and Change: Recombinant Governance and Institutional Entrepreneurs</w:t>
      </w:r>
      <w:r w:rsidRPr="00C01DB1">
        <w:rPr>
          <w:rFonts w:asciiTheme="majorHAnsi" w:hAnsiTheme="majorHAnsi"/>
        </w:rPr>
        <w:t xml:space="preserve">, Oxford: Oxford University Press. </w:t>
      </w:r>
    </w:p>
    <w:p w14:paraId="457BCE2F" w14:textId="77777777" w:rsidR="006A7B6E" w:rsidRPr="00C01DB1" w:rsidRDefault="006A7B6E" w:rsidP="00D87E17">
      <w:pPr>
        <w:pStyle w:val="NoSpacing"/>
        <w:spacing w:line="480" w:lineRule="auto"/>
        <w:rPr>
          <w:rFonts w:asciiTheme="majorHAnsi" w:hAnsiTheme="majorHAnsi"/>
        </w:rPr>
      </w:pPr>
    </w:p>
    <w:p w14:paraId="39A1CC13" w14:textId="77777777" w:rsidR="00D87E17" w:rsidRDefault="006A7B6E" w:rsidP="00D87E17">
      <w:pPr>
        <w:pStyle w:val="NoSpacing"/>
        <w:spacing w:line="480" w:lineRule="auto"/>
        <w:rPr>
          <w:rFonts w:asciiTheme="majorHAnsi" w:hAnsiTheme="majorHAnsi"/>
        </w:rPr>
      </w:pPr>
      <w:r w:rsidRPr="00C01DB1">
        <w:rPr>
          <w:rFonts w:asciiTheme="majorHAnsi" w:hAnsiTheme="majorHAnsi"/>
        </w:rPr>
        <w:lastRenderedPageBreak/>
        <w:t>D</w:t>
      </w:r>
      <w:r w:rsidR="007C2E0A">
        <w:rPr>
          <w:rFonts w:asciiTheme="majorHAnsi" w:hAnsiTheme="majorHAnsi"/>
        </w:rPr>
        <w:t xml:space="preserve">abic, M., González-Loureiro, M. </w:t>
      </w:r>
      <w:r w:rsidRPr="00C01DB1">
        <w:rPr>
          <w:rFonts w:asciiTheme="majorHAnsi" w:hAnsiTheme="majorHAnsi"/>
        </w:rPr>
        <w:t>&amp; Harvey, M. (201</w:t>
      </w:r>
      <w:r w:rsidR="00D87E17">
        <w:rPr>
          <w:rFonts w:asciiTheme="majorHAnsi" w:hAnsiTheme="majorHAnsi"/>
        </w:rPr>
        <w:t>5</w:t>
      </w:r>
      <w:r w:rsidRPr="00C01DB1">
        <w:rPr>
          <w:rFonts w:asciiTheme="majorHAnsi" w:hAnsiTheme="majorHAnsi"/>
        </w:rPr>
        <w:t xml:space="preserve">). Evolving research on expatriates: what is ‘known’ after four decades (1970–2012). </w:t>
      </w:r>
      <w:r w:rsidRPr="00C01DB1">
        <w:rPr>
          <w:rFonts w:asciiTheme="majorHAnsi" w:hAnsiTheme="majorHAnsi"/>
          <w:i/>
          <w:iCs/>
        </w:rPr>
        <w:t>International Journal of Human Resource Management</w:t>
      </w:r>
      <w:r w:rsidR="00D87E17">
        <w:rPr>
          <w:rFonts w:asciiTheme="majorHAnsi" w:hAnsiTheme="majorHAnsi"/>
        </w:rPr>
        <w:t>, 26, 3, 316-337.</w:t>
      </w:r>
    </w:p>
    <w:p w14:paraId="0F1EB711" w14:textId="77777777" w:rsidR="006A7B6E" w:rsidRPr="00C01DB1" w:rsidRDefault="006A7B6E" w:rsidP="00D87E17">
      <w:pPr>
        <w:pStyle w:val="NoSpacing"/>
        <w:spacing w:line="480" w:lineRule="auto"/>
        <w:rPr>
          <w:rFonts w:asciiTheme="majorHAnsi" w:hAnsiTheme="majorHAnsi"/>
        </w:rPr>
      </w:pPr>
    </w:p>
    <w:p w14:paraId="2861C990"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Davies, C. A. (2008). </w:t>
      </w:r>
      <w:r w:rsidRPr="00C01DB1">
        <w:rPr>
          <w:rFonts w:asciiTheme="majorHAnsi" w:hAnsiTheme="majorHAnsi"/>
          <w:i/>
        </w:rPr>
        <w:t>Reflexive Ethnography: A Guide to Researching Selves and Others</w:t>
      </w:r>
      <w:r w:rsidRPr="00C01DB1">
        <w:rPr>
          <w:rFonts w:asciiTheme="majorHAnsi" w:hAnsiTheme="majorHAnsi"/>
        </w:rPr>
        <w:t xml:space="preserve"> (2</w:t>
      </w:r>
      <w:r w:rsidRPr="00C01DB1">
        <w:rPr>
          <w:rFonts w:asciiTheme="majorHAnsi" w:hAnsiTheme="majorHAnsi"/>
          <w:vertAlign w:val="superscript"/>
        </w:rPr>
        <w:t>nd</w:t>
      </w:r>
      <w:r w:rsidRPr="00C01DB1">
        <w:rPr>
          <w:rFonts w:asciiTheme="majorHAnsi" w:hAnsiTheme="majorHAnsi"/>
        </w:rPr>
        <w:t xml:space="preserve"> edition), London: Routledge. </w:t>
      </w:r>
    </w:p>
    <w:p w14:paraId="4A7E709B" w14:textId="77777777" w:rsidR="006A7B6E" w:rsidRPr="00C01DB1" w:rsidRDefault="006A7B6E" w:rsidP="00D87E17">
      <w:pPr>
        <w:pStyle w:val="NoSpacing"/>
        <w:spacing w:line="480" w:lineRule="auto"/>
        <w:rPr>
          <w:rFonts w:asciiTheme="majorHAnsi" w:hAnsiTheme="majorHAnsi"/>
        </w:rPr>
      </w:pPr>
    </w:p>
    <w:p w14:paraId="6FB2B53C" w14:textId="77777777" w:rsidR="006A7B6E" w:rsidRPr="00C01DB1" w:rsidRDefault="006A7B6E" w:rsidP="00D87E17">
      <w:pPr>
        <w:pStyle w:val="NoSpacing"/>
        <w:spacing w:line="480" w:lineRule="auto"/>
        <w:rPr>
          <w:rFonts w:asciiTheme="majorHAnsi" w:hAnsiTheme="majorHAnsi"/>
          <w:bCs/>
        </w:rPr>
      </w:pPr>
      <w:r w:rsidRPr="00C01DB1">
        <w:rPr>
          <w:rFonts w:asciiTheme="majorHAnsi" w:hAnsiTheme="majorHAnsi"/>
        </w:rPr>
        <w:t xml:space="preserve">Delbridge, R. &amp; Edwards, T. (2013). </w:t>
      </w:r>
      <w:r w:rsidRPr="00C01DB1">
        <w:rPr>
          <w:rFonts w:asciiTheme="majorHAnsi" w:hAnsiTheme="majorHAnsi"/>
          <w:bCs/>
        </w:rPr>
        <w:t xml:space="preserve">Inhabiting institutions: critical realist refinements to understanding institutional complexity and change. </w:t>
      </w:r>
      <w:r w:rsidRPr="00C01DB1">
        <w:rPr>
          <w:rFonts w:asciiTheme="majorHAnsi" w:hAnsiTheme="majorHAnsi"/>
          <w:bCs/>
          <w:i/>
        </w:rPr>
        <w:t>Organization Studies</w:t>
      </w:r>
      <w:r w:rsidRPr="00C01DB1">
        <w:rPr>
          <w:rFonts w:asciiTheme="majorHAnsi" w:hAnsiTheme="majorHAnsi"/>
          <w:bCs/>
        </w:rPr>
        <w:t>, 34, 7, 927-947.</w:t>
      </w:r>
    </w:p>
    <w:p w14:paraId="35DFB137" w14:textId="77777777" w:rsidR="006A7B6E" w:rsidRPr="00C01DB1" w:rsidRDefault="006A7B6E" w:rsidP="00D87E17">
      <w:pPr>
        <w:pStyle w:val="NoSpacing"/>
        <w:spacing w:line="480" w:lineRule="auto"/>
        <w:rPr>
          <w:rFonts w:asciiTheme="majorHAnsi" w:hAnsiTheme="majorHAnsi"/>
        </w:rPr>
      </w:pPr>
    </w:p>
    <w:p w14:paraId="619E4C8A"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Deng, P. (2013). Chinese outward direct investment research: theoretical integration and recommendations. </w:t>
      </w:r>
      <w:r w:rsidRPr="00C01DB1">
        <w:rPr>
          <w:rFonts w:asciiTheme="majorHAnsi" w:eastAsia="MS Gothic" w:hAnsiTheme="majorHAnsi" w:cs="MS Gothic" w:hint="eastAsia"/>
        </w:rPr>
        <w:t>通</w:t>
      </w:r>
      <w:r w:rsidRPr="00C01DB1">
        <w:rPr>
          <w:rFonts w:asciiTheme="majorHAnsi" w:eastAsia="MingLiU" w:hAnsiTheme="majorHAnsi" w:cs="MingLiU" w:hint="eastAsia"/>
        </w:rPr>
        <w:t>过研究中国对外投资发展理论</w:t>
      </w:r>
      <w:r w:rsidRPr="00C01DB1">
        <w:rPr>
          <w:rFonts w:asciiTheme="majorHAnsi" w:hAnsiTheme="majorHAnsi"/>
        </w:rPr>
        <w:t xml:space="preserve">: </w:t>
      </w:r>
      <w:r w:rsidRPr="00C01DB1">
        <w:rPr>
          <w:rFonts w:asciiTheme="majorHAnsi" w:eastAsia="MingLiU" w:hAnsiTheme="majorHAnsi" w:cs="MingLiU" w:hint="eastAsia"/>
        </w:rPr>
        <w:t>现实与建议</w:t>
      </w:r>
      <w:r w:rsidRPr="00C01DB1">
        <w:rPr>
          <w:rFonts w:asciiTheme="majorHAnsi" w:hAnsiTheme="majorHAnsi"/>
        </w:rPr>
        <w:t xml:space="preserve">. </w:t>
      </w:r>
      <w:r w:rsidRPr="00C01DB1">
        <w:rPr>
          <w:rFonts w:asciiTheme="majorHAnsi" w:hAnsiTheme="majorHAnsi"/>
          <w:i/>
        </w:rPr>
        <w:t>Management and Organization</w:t>
      </w:r>
      <w:r w:rsidRPr="00C01DB1">
        <w:rPr>
          <w:rFonts w:asciiTheme="majorHAnsi" w:hAnsiTheme="majorHAnsi"/>
        </w:rPr>
        <w:t xml:space="preserve"> </w:t>
      </w:r>
      <w:r w:rsidRPr="00C01DB1">
        <w:rPr>
          <w:rFonts w:asciiTheme="majorHAnsi" w:hAnsiTheme="majorHAnsi"/>
          <w:i/>
        </w:rPr>
        <w:t>Review</w:t>
      </w:r>
      <w:r w:rsidRPr="00C01DB1">
        <w:rPr>
          <w:rFonts w:asciiTheme="majorHAnsi" w:hAnsiTheme="majorHAnsi"/>
        </w:rPr>
        <w:t>, 9, 3, 513-539.</w:t>
      </w:r>
    </w:p>
    <w:p w14:paraId="10EB47DE" w14:textId="77777777" w:rsidR="006A7B6E" w:rsidRPr="00C01DB1" w:rsidRDefault="006A7B6E" w:rsidP="00D87E17">
      <w:pPr>
        <w:pStyle w:val="NoSpacing"/>
        <w:spacing w:line="480" w:lineRule="auto"/>
        <w:rPr>
          <w:rFonts w:asciiTheme="majorHAnsi" w:hAnsiTheme="majorHAnsi"/>
        </w:rPr>
      </w:pPr>
    </w:p>
    <w:p w14:paraId="2D30BB2F" w14:textId="77777777" w:rsidR="006A7B6E" w:rsidRPr="00C01DB1" w:rsidRDefault="00761AF7" w:rsidP="00D87E17">
      <w:pPr>
        <w:pStyle w:val="NoSpacing"/>
        <w:spacing w:line="480" w:lineRule="auto"/>
        <w:rPr>
          <w:rFonts w:asciiTheme="majorHAnsi" w:hAnsiTheme="majorHAnsi"/>
        </w:rPr>
      </w:pPr>
      <w:r>
        <w:rPr>
          <w:rFonts w:asciiTheme="majorHAnsi" w:hAnsiTheme="majorHAnsi"/>
        </w:rPr>
        <w:t>Djelic, M. L.</w:t>
      </w:r>
      <w:r w:rsidR="006A7B6E" w:rsidRPr="00C01DB1">
        <w:rPr>
          <w:rFonts w:asciiTheme="majorHAnsi" w:hAnsiTheme="majorHAnsi"/>
        </w:rPr>
        <w:t xml:space="preserve"> &amp; Quack, S. (eds.). (2003). </w:t>
      </w:r>
      <w:r w:rsidR="006A7B6E" w:rsidRPr="00C01DB1">
        <w:rPr>
          <w:rFonts w:asciiTheme="majorHAnsi" w:hAnsiTheme="majorHAnsi"/>
          <w:i/>
          <w:iCs/>
        </w:rPr>
        <w:t>Globalization and Institutions: Redefining the Rules of the Economic Game</w:t>
      </w:r>
      <w:r w:rsidR="006A7B6E" w:rsidRPr="00C01DB1">
        <w:rPr>
          <w:rFonts w:asciiTheme="majorHAnsi" w:hAnsiTheme="majorHAnsi"/>
        </w:rPr>
        <w:t>. Alyson Publishing.</w:t>
      </w:r>
    </w:p>
    <w:p w14:paraId="4189C201" w14:textId="77777777" w:rsidR="006A7B6E" w:rsidRPr="00C01DB1" w:rsidRDefault="006A7B6E" w:rsidP="00D87E17">
      <w:pPr>
        <w:pStyle w:val="NoSpacing"/>
        <w:spacing w:line="480" w:lineRule="auto"/>
        <w:rPr>
          <w:rFonts w:asciiTheme="majorHAnsi" w:hAnsiTheme="majorHAnsi"/>
        </w:rPr>
      </w:pPr>
    </w:p>
    <w:p w14:paraId="5CE48896"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Easton, G. (2010). Critical realism in case study research. </w:t>
      </w:r>
      <w:r w:rsidRPr="00C01DB1">
        <w:rPr>
          <w:rFonts w:asciiTheme="majorHAnsi" w:hAnsiTheme="majorHAnsi"/>
          <w:i/>
          <w:iCs/>
        </w:rPr>
        <w:t>Industrial Marketing Management</w:t>
      </w:r>
      <w:r w:rsidRPr="00C01DB1">
        <w:rPr>
          <w:rFonts w:asciiTheme="majorHAnsi" w:hAnsiTheme="majorHAnsi"/>
        </w:rPr>
        <w:t xml:space="preserve">, </w:t>
      </w:r>
      <w:r w:rsidRPr="00C01DB1">
        <w:rPr>
          <w:rFonts w:asciiTheme="majorHAnsi" w:hAnsiTheme="majorHAnsi"/>
          <w:iCs/>
        </w:rPr>
        <w:t>39</w:t>
      </w:r>
      <w:r w:rsidRPr="00C01DB1">
        <w:rPr>
          <w:rFonts w:asciiTheme="majorHAnsi" w:hAnsiTheme="majorHAnsi"/>
        </w:rPr>
        <w:t>,1, 118-128.</w:t>
      </w:r>
    </w:p>
    <w:p w14:paraId="4658D5BB" w14:textId="77777777" w:rsidR="006A7B6E" w:rsidRPr="00C01DB1" w:rsidRDefault="006A7B6E" w:rsidP="00D87E17">
      <w:pPr>
        <w:pStyle w:val="NoSpacing"/>
        <w:spacing w:line="480" w:lineRule="auto"/>
        <w:rPr>
          <w:rFonts w:asciiTheme="majorHAnsi" w:hAnsiTheme="majorHAnsi"/>
        </w:rPr>
      </w:pPr>
    </w:p>
    <w:p w14:paraId="590C4EB5" w14:textId="77777777" w:rsidR="001D086E" w:rsidRDefault="001D086E" w:rsidP="00D87E17">
      <w:pPr>
        <w:pStyle w:val="NoSpacing"/>
        <w:spacing w:line="480" w:lineRule="auto"/>
        <w:rPr>
          <w:rFonts w:asciiTheme="majorHAnsi" w:hAnsiTheme="majorHAnsi"/>
        </w:rPr>
      </w:pPr>
      <w:r w:rsidRPr="001D086E">
        <w:rPr>
          <w:rFonts w:asciiTheme="majorHAnsi" w:hAnsiTheme="majorHAnsi"/>
        </w:rPr>
        <w:t xml:space="preserve">Edwards, P. &amp; Bélanger, J. </w:t>
      </w:r>
      <w:r>
        <w:rPr>
          <w:rFonts w:asciiTheme="majorHAnsi" w:hAnsiTheme="majorHAnsi"/>
        </w:rPr>
        <w:t>(</w:t>
      </w:r>
      <w:r w:rsidRPr="001D086E">
        <w:rPr>
          <w:rFonts w:asciiTheme="majorHAnsi" w:hAnsiTheme="majorHAnsi"/>
        </w:rPr>
        <w:t>2009</w:t>
      </w:r>
      <w:r>
        <w:rPr>
          <w:rFonts w:asciiTheme="majorHAnsi" w:hAnsiTheme="majorHAnsi"/>
        </w:rPr>
        <w:t>)</w:t>
      </w:r>
      <w:r w:rsidRPr="001D086E">
        <w:rPr>
          <w:rFonts w:asciiTheme="majorHAnsi" w:hAnsiTheme="majorHAnsi"/>
        </w:rPr>
        <w:t xml:space="preserve">. The </w:t>
      </w:r>
      <w:r w:rsidR="00604145">
        <w:rPr>
          <w:rFonts w:asciiTheme="majorHAnsi" w:hAnsiTheme="majorHAnsi"/>
        </w:rPr>
        <w:t>M</w:t>
      </w:r>
      <w:r w:rsidRPr="001D086E">
        <w:rPr>
          <w:rFonts w:asciiTheme="majorHAnsi" w:hAnsiTheme="majorHAnsi"/>
        </w:rPr>
        <w:t xml:space="preserve">ultinational </w:t>
      </w:r>
      <w:r w:rsidR="00604145">
        <w:rPr>
          <w:rFonts w:asciiTheme="majorHAnsi" w:hAnsiTheme="majorHAnsi"/>
        </w:rPr>
        <w:t>F</w:t>
      </w:r>
      <w:r w:rsidRPr="001D086E">
        <w:rPr>
          <w:rFonts w:asciiTheme="majorHAnsi" w:hAnsiTheme="majorHAnsi"/>
        </w:rPr>
        <w:t xml:space="preserve">irm as a </w:t>
      </w:r>
      <w:r w:rsidR="00604145">
        <w:rPr>
          <w:rFonts w:asciiTheme="majorHAnsi" w:hAnsiTheme="majorHAnsi"/>
        </w:rPr>
        <w:t>C</w:t>
      </w:r>
      <w:r w:rsidRPr="001D086E">
        <w:rPr>
          <w:rFonts w:asciiTheme="majorHAnsi" w:hAnsiTheme="majorHAnsi"/>
        </w:rPr>
        <w:t xml:space="preserve">ontested </w:t>
      </w:r>
      <w:r w:rsidR="00604145">
        <w:rPr>
          <w:rFonts w:asciiTheme="majorHAnsi" w:hAnsiTheme="majorHAnsi"/>
        </w:rPr>
        <w:t>T</w:t>
      </w:r>
      <w:r w:rsidRPr="001D086E">
        <w:rPr>
          <w:rFonts w:asciiTheme="majorHAnsi" w:hAnsiTheme="majorHAnsi"/>
        </w:rPr>
        <w:t>errain</w:t>
      </w:r>
      <w:r w:rsidR="00604145">
        <w:rPr>
          <w:rFonts w:asciiTheme="majorHAnsi" w:hAnsiTheme="majorHAnsi"/>
        </w:rPr>
        <w:t>, in</w:t>
      </w:r>
      <w:r w:rsidRPr="001D086E">
        <w:rPr>
          <w:rFonts w:asciiTheme="majorHAnsi" w:hAnsiTheme="majorHAnsi"/>
        </w:rPr>
        <w:t xml:space="preserve"> S. Collinson &amp; G. Morgan</w:t>
      </w:r>
      <w:r w:rsidR="00604145">
        <w:rPr>
          <w:rFonts w:asciiTheme="majorHAnsi" w:hAnsiTheme="majorHAnsi"/>
        </w:rPr>
        <w:t xml:space="preserve"> (</w:t>
      </w:r>
      <w:r w:rsidRPr="001D086E">
        <w:rPr>
          <w:rFonts w:asciiTheme="majorHAnsi" w:hAnsiTheme="majorHAnsi"/>
        </w:rPr>
        <w:t>eds</w:t>
      </w:r>
      <w:r w:rsidR="00604145">
        <w:rPr>
          <w:rFonts w:asciiTheme="majorHAnsi" w:hAnsiTheme="majorHAnsi"/>
        </w:rPr>
        <w:t>)</w:t>
      </w:r>
      <w:r w:rsidRPr="001D086E">
        <w:rPr>
          <w:rFonts w:asciiTheme="majorHAnsi" w:hAnsiTheme="majorHAnsi"/>
        </w:rPr>
        <w:t xml:space="preserve">. </w:t>
      </w:r>
      <w:r w:rsidRPr="001D086E">
        <w:rPr>
          <w:rFonts w:asciiTheme="majorHAnsi" w:hAnsiTheme="majorHAnsi"/>
          <w:i/>
        </w:rPr>
        <w:t>Images of the Multinational Firm</w:t>
      </w:r>
      <w:r w:rsidRPr="001D086E">
        <w:rPr>
          <w:rFonts w:asciiTheme="majorHAnsi" w:hAnsiTheme="majorHAnsi"/>
        </w:rPr>
        <w:t>. Chichester: Wiley.</w:t>
      </w:r>
    </w:p>
    <w:p w14:paraId="4834658C" w14:textId="77777777" w:rsidR="00446A30" w:rsidRDefault="00446A30" w:rsidP="00D87E17">
      <w:pPr>
        <w:pStyle w:val="NoSpacing"/>
        <w:spacing w:line="480" w:lineRule="auto"/>
        <w:rPr>
          <w:rFonts w:asciiTheme="majorHAnsi" w:hAnsiTheme="majorHAnsi"/>
        </w:rPr>
      </w:pPr>
    </w:p>
    <w:p w14:paraId="1D288600" w14:textId="77777777" w:rsidR="006A7B6E" w:rsidRDefault="00446A30" w:rsidP="00D87E17">
      <w:pPr>
        <w:pStyle w:val="NoSpacing"/>
        <w:spacing w:line="480" w:lineRule="auto"/>
        <w:rPr>
          <w:rFonts w:asciiTheme="majorHAnsi" w:hAnsiTheme="majorHAnsi"/>
        </w:rPr>
      </w:pPr>
      <w:r w:rsidRPr="00446A30">
        <w:rPr>
          <w:rFonts w:asciiTheme="majorHAnsi" w:hAnsiTheme="majorHAnsi"/>
        </w:rPr>
        <w:t>Edwards,</w:t>
      </w:r>
      <w:r w:rsidR="00BC62E2">
        <w:rPr>
          <w:rFonts w:asciiTheme="majorHAnsi" w:hAnsiTheme="majorHAnsi"/>
        </w:rPr>
        <w:t xml:space="preserve"> P., </w:t>
      </w:r>
      <w:r w:rsidRPr="00446A30">
        <w:rPr>
          <w:rFonts w:asciiTheme="majorHAnsi" w:hAnsiTheme="majorHAnsi"/>
        </w:rPr>
        <w:t>O’Mahoney</w:t>
      </w:r>
      <w:r w:rsidR="00BC62E2">
        <w:rPr>
          <w:rFonts w:asciiTheme="majorHAnsi" w:hAnsiTheme="majorHAnsi"/>
        </w:rPr>
        <w:t>, J. &amp;</w:t>
      </w:r>
      <w:r w:rsidRPr="00446A30">
        <w:rPr>
          <w:rFonts w:asciiTheme="majorHAnsi" w:hAnsiTheme="majorHAnsi"/>
        </w:rPr>
        <w:t xml:space="preserve"> Vincent</w:t>
      </w:r>
      <w:r w:rsidR="00BC62E2">
        <w:rPr>
          <w:rFonts w:asciiTheme="majorHAnsi" w:hAnsiTheme="majorHAnsi"/>
        </w:rPr>
        <w:t>, S. (eds.) (</w:t>
      </w:r>
      <w:r w:rsidRPr="00446A30">
        <w:rPr>
          <w:rFonts w:asciiTheme="majorHAnsi" w:hAnsiTheme="majorHAnsi"/>
        </w:rPr>
        <w:t>2014</w:t>
      </w:r>
      <w:r w:rsidR="00BC62E2">
        <w:rPr>
          <w:rFonts w:asciiTheme="majorHAnsi" w:hAnsiTheme="majorHAnsi"/>
        </w:rPr>
        <w:t xml:space="preserve">) </w:t>
      </w:r>
      <w:r w:rsidR="00BC62E2" w:rsidRPr="00997763">
        <w:rPr>
          <w:rFonts w:asciiTheme="majorHAnsi" w:hAnsiTheme="majorHAnsi"/>
          <w:i/>
        </w:rPr>
        <w:t>Studying Organi</w:t>
      </w:r>
      <w:r w:rsidR="00997763" w:rsidRPr="00997763">
        <w:rPr>
          <w:rFonts w:asciiTheme="majorHAnsi" w:hAnsiTheme="majorHAnsi"/>
          <w:i/>
        </w:rPr>
        <w:t>zations Using Critical Realism: A Practical Guide</w:t>
      </w:r>
      <w:r w:rsidR="00997763">
        <w:rPr>
          <w:rFonts w:asciiTheme="majorHAnsi" w:hAnsiTheme="majorHAnsi"/>
        </w:rPr>
        <w:t>, Oxford: Oxford University Press.</w:t>
      </w:r>
    </w:p>
    <w:p w14:paraId="36A9752F" w14:textId="77777777" w:rsidR="00446A30" w:rsidRPr="00C01DB1" w:rsidRDefault="00446A30" w:rsidP="00D87E17">
      <w:pPr>
        <w:pStyle w:val="NoSpacing"/>
        <w:spacing w:line="480" w:lineRule="auto"/>
        <w:rPr>
          <w:rFonts w:asciiTheme="majorHAnsi" w:hAnsiTheme="majorHAnsi"/>
        </w:rPr>
      </w:pPr>
    </w:p>
    <w:p w14:paraId="1E0154FB" w14:textId="77777777" w:rsidR="006A7B6E" w:rsidRDefault="006A7B6E" w:rsidP="00D87E17">
      <w:pPr>
        <w:pStyle w:val="NoSpacing"/>
        <w:spacing w:line="480" w:lineRule="auto"/>
        <w:rPr>
          <w:rFonts w:asciiTheme="majorHAnsi" w:hAnsiTheme="majorHAnsi"/>
        </w:rPr>
      </w:pPr>
      <w:r w:rsidRPr="00C01DB1">
        <w:rPr>
          <w:rFonts w:asciiTheme="majorHAnsi" w:hAnsiTheme="majorHAnsi"/>
        </w:rPr>
        <w:lastRenderedPageBreak/>
        <w:t xml:space="preserve">Fernandez, B. (2010). Cheap and disposable: the impact of the global financial crisis on the migration of Ethiopian women domestic workers to the Gulf. </w:t>
      </w:r>
      <w:r w:rsidRPr="00C01DB1">
        <w:rPr>
          <w:rFonts w:asciiTheme="majorHAnsi" w:hAnsiTheme="majorHAnsi"/>
          <w:i/>
        </w:rPr>
        <w:t>Gender and Development</w:t>
      </w:r>
      <w:r w:rsidRPr="00C01DB1">
        <w:rPr>
          <w:rFonts w:asciiTheme="majorHAnsi" w:hAnsiTheme="majorHAnsi"/>
        </w:rPr>
        <w:t>, 18, 2, 249 – 262.</w:t>
      </w:r>
    </w:p>
    <w:p w14:paraId="74CDD71E" w14:textId="77777777" w:rsidR="00F3018F" w:rsidRPr="00C01DB1" w:rsidRDefault="00F3018F" w:rsidP="00D87E17">
      <w:pPr>
        <w:pStyle w:val="NoSpacing"/>
        <w:spacing w:line="480" w:lineRule="auto"/>
        <w:rPr>
          <w:rFonts w:asciiTheme="majorHAnsi" w:hAnsiTheme="majorHAnsi"/>
        </w:rPr>
      </w:pPr>
    </w:p>
    <w:p w14:paraId="3425F0E9" w14:textId="77777777" w:rsidR="006A7B6E" w:rsidRPr="00C01DB1" w:rsidRDefault="005004A5" w:rsidP="00D87E17">
      <w:pPr>
        <w:pStyle w:val="NoSpacing"/>
        <w:spacing w:line="480" w:lineRule="auto"/>
        <w:rPr>
          <w:rFonts w:asciiTheme="majorHAnsi" w:hAnsiTheme="majorHAnsi"/>
        </w:rPr>
      </w:pPr>
      <w:r>
        <w:rPr>
          <w:rFonts w:asciiTheme="majorHAnsi" w:hAnsiTheme="majorHAnsi"/>
        </w:rPr>
        <w:t>Freeman, R.</w:t>
      </w:r>
      <w:r w:rsidRPr="005004A5">
        <w:rPr>
          <w:rFonts w:asciiTheme="majorHAnsi" w:hAnsiTheme="majorHAnsi"/>
        </w:rPr>
        <w:t xml:space="preserve"> </w:t>
      </w:r>
      <w:r>
        <w:rPr>
          <w:rFonts w:asciiTheme="majorHAnsi" w:hAnsiTheme="majorHAnsi"/>
        </w:rPr>
        <w:t>(</w:t>
      </w:r>
      <w:r w:rsidRPr="005004A5">
        <w:rPr>
          <w:rFonts w:asciiTheme="majorHAnsi" w:hAnsiTheme="majorHAnsi"/>
        </w:rPr>
        <w:t>2005</w:t>
      </w:r>
      <w:r>
        <w:rPr>
          <w:rFonts w:asciiTheme="majorHAnsi" w:hAnsiTheme="majorHAnsi"/>
        </w:rPr>
        <w:t>)</w:t>
      </w:r>
      <w:r w:rsidRPr="005004A5">
        <w:rPr>
          <w:rFonts w:asciiTheme="majorHAnsi" w:hAnsiTheme="majorHAnsi"/>
        </w:rPr>
        <w:t xml:space="preserve">. China, India and the doubling of the global labor force: who pays the price of globalization. </w:t>
      </w:r>
      <w:r w:rsidRPr="00C435F1">
        <w:rPr>
          <w:rFonts w:asciiTheme="majorHAnsi" w:hAnsiTheme="majorHAnsi"/>
          <w:i/>
        </w:rPr>
        <w:t>The Globalist</w:t>
      </w:r>
      <w:r w:rsidRPr="005004A5">
        <w:rPr>
          <w:rFonts w:asciiTheme="majorHAnsi" w:hAnsiTheme="majorHAnsi"/>
        </w:rPr>
        <w:t>, 3(06)</w:t>
      </w:r>
      <w:r>
        <w:rPr>
          <w:rFonts w:asciiTheme="majorHAnsi" w:hAnsiTheme="majorHAnsi"/>
        </w:rPr>
        <w:t xml:space="preserve"> 1-3</w:t>
      </w:r>
      <w:r w:rsidRPr="005004A5">
        <w:rPr>
          <w:rFonts w:asciiTheme="majorHAnsi" w:hAnsiTheme="majorHAnsi"/>
        </w:rPr>
        <w:t>.</w:t>
      </w:r>
    </w:p>
    <w:p w14:paraId="17C27DC8" w14:textId="77777777" w:rsidR="00F3018F" w:rsidRDefault="00F3018F" w:rsidP="00D87E17">
      <w:pPr>
        <w:pStyle w:val="NoSpacing"/>
        <w:spacing w:line="480" w:lineRule="auto"/>
        <w:rPr>
          <w:rFonts w:asciiTheme="majorHAnsi" w:hAnsiTheme="majorHAnsi"/>
        </w:rPr>
      </w:pPr>
    </w:p>
    <w:p w14:paraId="2E97D850"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Fleetwood, S. (2005). Ontology in organization and management studies: a critical realist perspective. </w:t>
      </w:r>
      <w:r w:rsidRPr="00C01DB1">
        <w:rPr>
          <w:rFonts w:asciiTheme="majorHAnsi" w:hAnsiTheme="majorHAnsi"/>
          <w:i/>
          <w:iCs/>
        </w:rPr>
        <w:t>Organization</w:t>
      </w:r>
      <w:r w:rsidRPr="00C01DB1">
        <w:rPr>
          <w:rFonts w:asciiTheme="majorHAnsi" w:hAnsiTheme="majorHAnsi"/>
        </w:rPr>
        <w:t xml:space="preserve">, </w:t>
      </w:r>
      <w:r w:rsidRPr="00C01DB1">
        <w:rPr>
          <w:rFonts w:asciiTheme="majorHAnsi" w:hAnsiTheme="majorHAnsi"/>
          <w:iCs/>
        </w:rPr>
        <w:t>12</w:t>
      </w:r>
      <w:r w:rsidRPr="00C01DB1">
        <w:rPr>
          <w:rFonts w:asciiTheme="majorHAnsi" w:hAnsiTheme="majorHAnsi"/>
        </w:rPr>
        <w:t>, 2, 197-222.</w:t>
      </w:r>
    </w:p>
    <w:p w14:paraId="12523B59" w14:textId="77777777" w:rsidR="006A7B6E" w:rsidRPr="00C01DB1" w:rsidRDefault="006A7B6E" w:rsidP="00D87E17">
      <w:pPr>
        <w:pStyle w:val="NoSpacing"/>
        <w:spacing w:line="480" w:lineRule="auto"/>
        <w:rPr>
          <w:rFonts w:asciiTheme="majorHAnsi" w:hAnsiTheme="majorHAnsi"/>
        </w:rPr>
      </w:pPr>
    </w:p>
    <w:p w14:paraId="77BB8757" w14:textId="77777777" w:rsidR="006A7B6E" w:rsidRPr="00C01DB1" w:rsidRDefault="00761AF7" w:rsidP="00D87E17">
      <w:pPr>
        <w:pStyle w:val="NoSpacing"/>
        <w:spacing w:line="480" w:lineRule="auto"/>
        <w:rPr>
          <w:rFonts w:asciiTheme="majorHAnsi" w:hAnsiTheme="majorHAnsi"/>
        </w:rPr>
      </w:pPr>
      <w:r>
        <w:rPr>
          <w:rFonts w:asciiTheme="majorHAnsi" w:hAnsiTheme="majorHAnsi"/>
        </w:rPr>
        <w:t>Fleetwood, S.</w:t>
      </w:r>
      <w:r w:rsidR="006A7B6E" w:rsidRPr="00C01DB1">
        <w:rPr>
          <w:rFonts w:asciiTheme="majorHAnsi" w:hAnsiTheme="majorHAnsi"/>
        </w:rPr>
        <w:t xml:space="preserve"> &amp; Ackroyd, S. (eds.). (2004). </w:t>
      </w:r>
      <w:r w:rsidR="006A7B6E" w:rsidRPr="00C01DB1">
        <w:rPr>
          <w:rFonts w:asciiTheme="majorHAnsi" w:hAnsiTheme="majorHAnsi"/>
          <w:i/>
          <w:iCs/>
        </w:rPr>
        <w:t>Critical Realist Applications in Organisation and Management Studies</w:t>
      </w:r>
      <w:r w:rsidR="006A7B6E" w:rsidRPr="00C01DB1">
        <w:rPr>
          <w:rFonts w:asciiTheme="majorHAnsi" w:hAnsiTheme="majorHAnsi"/>
        </w:rPr>
        <w:t>. London: Psychology Press.</w:t>
      </w:r>
    </w:p>
    <w:p w14:paraId="704415C7" w14:textId="77777777" w:rsidR="006A7B6E" w:rsidRPr="00C01DB1" w:rsidRDefault="006A7B6E" w:rsidP="00D87E17">
      <w:pPr>
        <w:pStyle w:val="NoSpacing"/>
        <w:spacing w:line="480" w:lineRule="auto"/>
        <w:rPr>
          <w:rFonts w:asciiTheme="majorHAnsi" w:hAnsiTheme="majorHAnsi"/>
        </w:rPr>
      </w:pPr>
    </w:p>
    <w:p w14:paraId="7F047930" w14:textId="77777777" w:rsidR="006A7B6E" w:rsidRDefault="006A7B6E" w:rsidP="00D87E17">
      <w:pPr>
        <w:pStyle w:val="NoSpacing"/>
        <w:spacing w:line="480" w:lineRule="auto"/>
        <w:rPr>
          <w:rFonts w:asciiTheme="majorHAnsi" w:hAnsiTheme="majorHAnsi"/>
        </w:rPr>
      </w:pPr>
      <w:r w:rsidRPr="00C01DB1">
        <w:rPr>
          <w:rFonts w:asciiTheme="majorHAnsi" w:hAnsiTheme="majorHAnsi"/>
        </w:rPr>
        <w:t xml:space="preserve">Geppert, M. &amp; Dörrenbächer, C. (2014). Politics and power within multinational corporations: mainstream studies, emerging critical approaches and suggestions for future research. </w:t>
      </w:r>
      <w:r w:rsidRPr="00C01DB1">
        <w:rPr>
          <w:rFonts w:asciiTheme="majorHAnsi" w:hAnsiTheme="majorHAnsi"/>
          <w:i/>
        </w:rPr>
        <w:t>International Journal of Management Reviews</w:t>
      </w:r>
      <w:r w:rsidRPr="00C01DB1">
        <w:rPr>
          <w:rFonts w:asciiTheme="majorHAnsi" w:hAnsiTheme="majorHAnsi"/>
        </w:rPr>
        <w:t>, 16, 226–244.</w:t>
      </w:r>
    </w:p>
    <w:p w14:paraId="69AA170D" w14:textId="77777777" w:rsidR="007C2E0A" w:rsidRDefault="007C2E0A" w:rsidP="00D87E17">
      <w:pPr>
        <w:pStyle w:val="NoSpacing"/>
        <w:spacing w:line="480" w:lineRule="auto"/>
        <w:rPr>
          <w:rFonts w:asciiTheme="majorHAnsi" w:hAnsiTheme="majorHAnsi"/>
        </w:rPr>
      </w:pPr>
    </w:p>
    <w:p w14:paraId="3D434E3A" w14:textId="00BE9669" w:rsidR="007C2E0A" w:rsidRPr="00C01DB1" w:rsidRDefault="007C2E0A" w:rsidP="00D87E17">
      <w:pPr>
        <w:pStyle w:val="NoSpacing"/>
        <w:spacing w:line="480" w:lineRule="auto"/>
        <w:rPr>
          <w:rFonts w:asciiTheme="majorHAnsi" w:hAnsiTheme="majorHAnsi"/>
        </w:rPr>
      </w:pPr>
      <w:r>
        <w:rPr>
          <w:rFonts w:asciiTheme="majorHAnsi" w:hAnsiTheme="majorHAnsi"/>
        </w:rPr>
        <w:t xml:space="preserve">Geppert, M. </w:t>
      </w:r>
      <w:r w:rsidR="00761AF7">
        <w:rPr>
          <w:rFonts w:asciiTheme="majorHAnsi" w:hAnsiTheme="majorHAnsi"/>
        </w:rPr>
        <w:t>&amp;</w:t>
      </w:r>
      <w:r>
        <w:rPr>
          <w:rFonts w:asciiTheme="majorHAnsi" w:hAnsiTheme="majorHAnsi"/>
        </w:rPr>
        <w:t xml:space="preserve"> Hollinshead, G. (2014). Multinationals, social agency and institutional change; variation by sector</w:t>
      </w:r>
      <w:r w:rsidR="00A9342B">
        <w:rPr>
          <w:rFonts w:asciiTheme="majorHAnsi" w:hAnsiTheme="majorHAnsi"/>
        </w:rPr>
        <w:t>.</w:t>
      </w:r>
      <w:r>
        <w:rPr>
          <w:rFonts w:asciiTheme="majorHAnsi" w:hAnsiTheme="majorHAnsi"/>
        </w:rPr>
        <w:t xml:space="preserve"> </w:t>
      </w:r>
      <w:r w:rsidRPr="007C2E0A">
        <w:rPr>
          <w:rFonts w:asciiTheme="majorHAnsi" w:hAnsiTheme="majorHAnsi"/>
          <w:i/>
        </w:rPr>
        <w:t>Competition and Change</w:t>
      </w:r>
      <w:r>
        <w:rPr>
          <w:rFonts w:asciiTheme="majorHAnsi" w:hAnsiTheme="majorHAnsi"/>
        </w:rPr>
        <w:t>, 18, 3, 195-199.</w:t>
      </w:r>
    </w:p>
    <w:p w14:paraId="5A1CCE40" w14:textId="77777777" w:rsidR="006A7B6E" w:rsidRDefault="006A7B6E" w:rsidP="00D87E17">
      <w:pPr>
        <w:pStyle w:val="NoSpacing"/>
        <w:spacing w:line="480" w:lineRule="auto"/>
        <w:rPr>
          <w:rFonts w:asciiTheme="majorHAnsi" w:hAnsiTheme="majorHAnsi"/>
        </w:rPr>
      </w:pPr>
    </w:p>
    <w:p w14:paraId="1E215C85" w14:textId="77777777" w:rsidR="005A25D4" w:rsidRPr="00C01DB1" w:rsidRDefault="005A25D4" w:rsidP="00D87E17">
      <w:pPr>
        <w:pStyle w:val="NoSpacing"/>
        <w:spacing w:line="480" w:lineRule="auto"/>
        <w:rPr>
          <w:rFonts w:asciiTheme="majorHAnsi" w:hAnsiTheme="majorHAnsi"/>
        </w:rPr>
      </w:pPr>
      <w:r w:rsidRPr="005A25D4">
        <w:rPr>
          <w:rFonts w:asciiTheme="majorHAnsi" w:hAnsiTheme="majorHAnsi"/>
        </w:rPr>
        <w:t>Goodman D.S.G. (2014)</w:t>
      </w:r>
      <w:r>
        <w:rPr>
          <w:rFonts w:asciiTheme="majorHAnsi" w:hAnsiTheme="majorHAnsi"/>
        </w:rPr>
        <w:t>.</w:t>
      </w:r>
      <w:r w:rsidRPr="005A25D4">
        <w:rPr>
          <w:rFonts w:asciiTheme="majorHAnsi" w:hAnsiTheme="majorHAnsi"/>
        </w:rPr>
        <w:t xml:space="preserve"> </w:t>
      </w:r>
      <w:r w:rsidRPr="00C435F1">
        <w:rPr>
          <w:rFonts w:asciiTheme="majorHAnsi" w:hAnsiTheme="majorHAnsi"/>
          <w:i/>
        </w:rPr>
        <w:t>Class in Contemporary China</w:t>
      </w:r>
      <w:r w:rsidRPr="005A25D4">
        <w:rPr>
          <w:rFonts w:asciiTheme="majorHAnsi" w:hAnsiTheme="majorHAnsi"/>
        </w:rPr>
        <w:t>, Cambridge, Polity Press</w:t>
      </w:r>
    </w:p>
    <w:p w14:paraId="00E72A0B" w14:textId="77777777" w:rsidR="005A25D4" w:rsidRDefault="005A25D4" w:rsidP="00D87E17">
      <w:pPr>
        <w:pStyle w:val="NoSpacing"/>
        <w:spacing w:line="480" w:lineRule="auto"/>
        <w:rPr>
          <w:rFonts w:asciiTheme="majorHAnsi" w:hAnsiTheme="majorHAnsi"/>
        </w:rPr>
      </w:pPr>
    </w:p>
    <w:p w14:paraId="3F44A5AA"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Haglund, D. (2009). In it for the long term?: governance and learning among Chinese investors in Zambia’s copper sector. </w:t>
      </w:r>
      <w:r w:rsidRPr="00C01DB1">
        <w:rPr>
          <w:rFonts w:asciiTheme="majorHAnsi" w:hAnsiTheme="majorHAnsi"/>
          <w:i/>
        </w:rPr>
        <w:t>China Quarterly</w:t>
      </w:r>
      <w:r w:rsidRPr="00C01DB1">
        <w:rPr>
          <w:rFonts w:asciiTheme="majorHAnsi" w:hAnsiTheme="majorHAnsi"/>
        </w:rPr>
        <w:t>, 199, 1, 627–46.</w:t>
      </w:r>
    </w:p>
    <w:p w14:paraId="4794310B" w14:textId="77777777" w:rsidR="006A7B6E" w:rsidRPr="00C01DB1" w:rsidRDefault="006A7B6E" w:rsidP="00D87E17">
      <w:pPr>
        <w:pStyle w:val="NoSpacing"/>
        <w:spacing w:line="480" w:lineRule="auto"/>
        <w:rPr>
          <w:rFonts w:asciiTheme="majorHAnsi" w:hAnsiTheme="majorHAnsi"/>
        </w:rPr>
      </w:pPr>
    </w:p>
    <w:p w14:paraId="1B2A4079"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Hall, P. &amp; Soskice, D. (2001). </w:t>
      </w:r>
      <w:r w:rsidRPr="00C01DB1">
        <w:rPr>
          <w:rFonts w:asciiTheme="majorHAnsi" w:hAnsiTheme="majorHAnsi"/>
          <w:i/>
        </w:rPr>
        <w:t>Varieties of Capitalism: The Institutional Foundations of Comparative Advantage</w:t>
      </w:r>
      <w:r w:rsidRPr="00C01DB1">
        <w:rPr>
          <w:rFonts w:asciiTheme="majorHAnsi" w:hAnsiTheme="majorHAnsi"/>
        </w:rPr>
        <w:t>. Oxford: Oxford University Press.</w:t>
      </w:r>
    </w:p>
    <w:p w14:paraId="3EF834C1" w14:textId="77777777" w:rsidR="006A7B6E" w:rsidRPr="00C01DB1" w:rsidRDefault="006A7B6E" w:rsidP="00D87E17">
      <w:pPr>
        <w:pStyle w:val="NoSpacing"/>
        <w:spacing w:line="480" w:lineRule="auto"/>
        <w:rPr>
          <w:rFonts w:asciiTheme="majorHAnsi" w:hAnsiTheme="majorHAnsi"/>
        </w:rPr>
      </w:pPr>
    </w:p>
    <w:p w14:paraId="530C9EF0"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Hancké, B., Rhodes, M. &amp; Thatcher, M. (eds.) (2007). </w:t>
      </w:r>
      <w:r w:rsidRPr="00C01DB1">
        <w:rPr>
          <w:rFonts w:asciiTheme="majorHAnsi" w:hAnsiTheme="majorHAnsi"/>
          <w:i/>
        </w:rPr>
        <w:t>Beyond Varieties of Capitalism: Conflict, Contradictions and Complementarities in the European Economy</w:t>
      </w:r>
      <w:r w:rsidRPr="00C01DB1">
        <w:rPr>
          <w:rFonts w:asciiTheme="majorHAnsi" w:hAnsiTheme="majorHAnsi"/>
        </w:rPr>
        <w:t>, Oxford: Oxford University Press.</w:t>
      </w:r>
    </w:p>
    <w:p w14:paraId="263A3A53" w14:textId="77777777" w:rsidR="006A7B6E" w:rsidRPr="00C01DB1" w:rsidRDefault="006A7B6E" w:rsidP="00D87E17">
      <w:pPr>
        <w:pStyle w:val="NoSpacing"/>
        <w:spacing w:line="480" w:lineRule="auto"/>
        <w:rPr>
          <w:rFonts w:asciiTheme="majorHAnsi" w:hAnsiTheme="majorHAnsi"/>
        </w:rPr>
      </w:pPr>
    </w:p>
    <w:p w14:paraId="22DC5387"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Hanieh, A. (2010). Temporary migrant labour and the spatial structuring of class in the Gulf cooperation council. </w:t>
      </w:r>
      <w:r w:rsidRPr="00C01DB1">
        <w:rPr>
          <w:rFonts w:asciiTheme="majorHAnsi" w:hAnsiTheme="majorHAnsi"/>
          <w:i/>
        </w:rPr>
        <w:t>Spectrum: Journal of Global Studies</w:t>
      </w:r>
      <w:r w:rsidRPr="00C01DB1">
        <w:rPr>
          <w:rFonts w:asciiTheme="majorHAnsi" w:hAnsiTheme="majorHAnsi"/>
        </w:rPr>
        <w:t>, 2, 3, pp-67.</w:t>
      </w:r>
    </w:p>
    <w:p w14:paraId="797D1F8E" w14:textId="77777777" w:rsidR="006A7B6E" w:rsidRPr="00C01DB1" w:rsidRDefault="006A7B6E" w:rsidP="00D87E17">
      <w:pPr>
        <w:pStyle w:val="NoSpacing"/>
        <w:spacing w:line="480" w:lineRule="auto"/>
        <w:rPr>
          <w:rFonts w:asciiTheme="majorHAnsi" w:hAnsiTheme="majorHAnsi"/>
        </w:rPr>
      </w:pPr>
    </w:p>
    <w:p w14:paraId="50308FA8" w14:textId="2A9CF8A3" w:rsidR="006A7B6E" w:rsidRPr="006D43AD" w:rsidRDefault="006A7B6E" w:rsidP="00D87E17">
      <w:pPr>
        <w:pStyle w:val="NoSpacing"/>
        <w:spacing w:line="480" w:lineRule="auto"/>
        <w:rPr>
          <w:rFonts w:asciiTheme="majorHAnsi" w:hAnsiTheme="majorHAnsi"/>
          <w:lang w:val="de-DE"/>
        </w:rPr>
      </w:pPr>
      <w:r w:rsidRPr="00C01DB1">
        <w:rPr>
          <w:rFonts w:asciiTheme="majorHAnsi" w:hAnsiTheme="majorHAnsi"/>
        </w:rPr>
        <w:t xml:space="preserve">Harvey, D. (2001). Globalisation and the ‘spatial fix’. </w:t>
      </w:r>
      <w:r w:rsidRPr="006D43AD">
        <w:rPr>
          <w:rFonts w:asciiTheme="majorHAnsi" w:hAnsiTheme="majorHAnsi"/>
          <w:i/>
          <w:lang w:val="de-DE"/>
        </w:rPr>
        <w:t>Geographische Revue</w:t>
      </w:r>
      <w:r w:rsidRPr="006D43AD">
        <w:rPr>
          <w:rFonts w:asciiTheme="majorHAnsi" w:hAnsiTheme="majorHAnsi"/>
          <w:lang w:val="de-DE"/>
        </w:rPr>
        <w:t xml:space="preserve"> 2</w:t>
      </w:r>
      <w:r w:rsidR="00A9342B">
        <w:rPr>
          <w:rFonts w:asciiTheme="majorHAnsi" w:hAnsiTheme="majorHAnsi"/>
          <w:lang w:val="de-DE"/>
        </w:rPr>
        <w:t xml:space="preserve">, </w:t>
      </w:r>
      <w:r w:rsidRPr="006D43AD">
        <w:rPr>
          <w:rFonts w:asciiTheme="majorHAnsi" w:hAnsiTheme="majorHAnsi"/>
          <w:lang w:val="de-DE"/>
        </w:rPr>
        <w:t>23–30</w:t>
      </w:r>
    </w:p>
    <w:p w14:paraId="720410A5" w14:textId="77777777" w:rsidR="006A7B6E" w:rsidRPr="006D43AD" w:rsidRDefault="006A7B6E" w:rsidP="00D87E17">
      <w:pPr>
        <w:pStyle w:val="NoSpacing"/>
        <w:spacing w:line="480" w:lineRule="auto"/>
        <w:rPr>
          <w:rFonts w:asciiTheme="majorHAnsi" w:hAnsiTheme="majorHAnsi"/>
          <w:lang w:val="de-DE"/>
        </w:rPr>
      </w:pPr>
    </w:p>
    <w:p w14:paraId="20FF8A5F" w14:textId="77777777" w:rsidR="006A7B6E" w:rsidRPr="00C01DB1" w:rsidRDefault="006A7B6E" w:rsidP="00D87E17">
      <w:pPr>
        <w:pStyle w:val="NoSpacing"/>
        <w:spacing w:line="480" w:lineRule="auto"/>
        <w:rPr>
          <w:rFonts w:asciiTheme="majorHAnsi" w:hAnsiTheme="majorHAnsi"/>
        </w:rPr>
      </w:pPr>
      <w:r w:rsidRPr="00791A7D">
        <w:rPr>
          <w:rFonts w:asciiTheme="majorHAnsi" w:hAnsiTheme="majorHAnsi"/>
          <w:lang w:val="en-US"/>
        </w:rPr>
        <w:t xml:space="preserve">Harvey, M. C. (1989). </w:t>
      </w:r>
      <w:r w:rsidRPr="00C01DB1">
        <w:rPr>
          <w:rFonts w:asciiTheme="majorHAnsi" w:hAnsiTheme="majorHAnsi"/>
        </w:rPr>
        <w:t xml:space="preserve">Repatriation of Corporate Executives: An Empirical Study. </w:t>
      </w:r>
      <w:r w:rsidRPr="00C01DB1">
        <w:rPr>
          <w:rFonts w:asciiTheme="majorHAnsi" w:hAnsiTheme="majorHAnsi"/>
          <w:i/>
          <w:iCs/>
        </w:rPr>
        <w:t xml:space="preserve">Journal of International Business Studies </w:t>
      </w:r>
      <w:r w:rsidRPr="00C01DB1">
        <w:rPr>
          <w:rFonts w:asciiTheme="majorHAnsi" w:hAnsiTheme="majorHAnsi"/>
        </w:rPr>
        <w:t>20,1, 131-144.</w:t>
      </w:r>
    </w:p>
    <w:p w14:paraId="066C1EE1" w14:textId="77777777" w:rsidR="006A7B6E" w:rsidRPr="00C01DB1" w:rsidRDefault="006A7B6E" w:rsidP="00D87E17">
      <w:pPr>
        <w:pStyle w:val="NoSpacing"/>
        <w:spacing w:line="480" w:lineRule="auto"/>
        <w:rPr>
          <w:rFonts w:asciiTheme="majorHAnsi" w:hAnsiTheme="majorHAnsi"/>
        </w:rPr>
      </w:pPr>
    </w:p>
    <w:p w14:paraId="7CE95256" w14:textId="77777777" w:rsidR="006A7B6E" w:rsidRPr="006D43AD" w:rsidRDefault="006A7B6E" w:rsidP="00D87E17">
      <w:pPr>
        <w:pStyle w:val="NoSpacing"/>
        <w:spacing w:line="480" w:lineRule="auto"/>
        <w:rPr>
          <w:rFonts w:asciiTheme="majorHAnsi" w:hAnsiTheme="majorHAnsi"/>
          <w:lang w:val="de-DE"/>
        </w:rPr>
      </w:pPr>
      <w:r w:rsidRPr="00C01DB1">
        <w:rPr>
          <w:rFonts w:asciiTheme="majorHAnsi" w:hAnsiTheme="majorHAnsi"/>
        </w:rPr>
        <w:t xml:space="preserve">Harzing, A.-W. (1999). </w:t>
      </w:r>
      <w:r w:rsidRPr="00C01DB1">
        <w:rPr>
          <w:rFonts w:asciiTheme="majorHAnsi" w:hAnsiTheme="majorHAnsi"/>
          <w:i/>
          <w:iCs/>
        </w:rPr>
        <w:t xml:space="preserve">Managing the Multinationals. </w:t>
      </w:r>
      <w:r w:rsidR="00997763" w:rsidRPr="006D43AD">
        <w:rPr>
          <w:rFonts w:asciiTheme="majorHAnsi" w:hAnsiTheme="majorHAnsi"/>
          <w:iCs/>
          <w:lang w:val="de-DE"/>
        </w:rPr>
        <w:t>Cheltenham:</w:t>
      </w:r>
      <w:r w:rsidR="00997763" w:rsidRPr="006D43AD">
        <w:rPr>
          <w:rFonts w:asciiTheme="majorHAnsi" w:hAnsiTheme="majorHAnsi"/>
          <w:i/>
          <w:iCs/>
          <w:lang w:val="de-DE"/>
        </w:rPr>
        <w:t xml:space="preserve"> </w:t>
      </w:r>
      <w:r w:rsidRPr="006D43AD">
        <w:rPr>
          <w:rFonts w:asciiTheme="majorHAnsi" w:hAnsiTheme="majorHAnsi"/>
          <w:lang w:val="de-DE"/>
        </w:rPr>
        <w:t>Edward Elgar.</w:t>
      </w:r>
    </w:p>
    <w:p w14:paraId="1E089AB7" w14:textId="77777777" w:rsidR="006A7B6E" w:rsidRPr="006D43AD" w:rsidRDefault="006A7B6E" w:rsidP="00D87E17">
      <w:pPr>
        <w:pStyle w:val="NoSpacing"/>
        <w:spacing w:line="480" w:lineRule="auto"/>
        <w:rPr>
          <w:rFonts w:asciiTheme="majorHAnsi" w:hAnsiTheme="majorHAnsi"/>
          <w:lang w:val="de-DE"/>
        </w:rPr>
      </w:pPr>
    </w:p>
    <w:p w14:paraId="4B24207E" w14:textId="77777777" w:rsidR="006A7B6E" w:rsidRPr="00C01DB1" w:rsidRDefault="006A7B6E" w:rsidP="00D87E17">
      <w:pPr>
        <w:pStyle w:val="NoSpacing"/>
        <w:spacing w:line="480" w:lineRule="auto"/>
        <w:rPr>
          <w:rFonts w:asciiTheme="majorHAnsi" w:hAnsiTheme="majorHAnsi"/>
        </w:rPr>
      </w:pPr>
      <w:r w:rsidRPr="006D43AD">
        <w:rPr>
          <w:rFonts w:asciiTheme="majorHAnsi" w:hAnsiTheme="majorHAnsi"/>
          <w:lang w:val="de-DE"/>
        </w:rPr>
        <w:t xml:space="preserve">Harzing, A. W. (2001). </w:t>
      </w:r>
      <w:r w:rsidRPr="00C01DB1">
        <w:rPr>
          <w:rFonts w:asciiTheme="majorHAnsi" w:hAnsiTheme="majorHAnsi"/>
        </w:rPr>
        <w:t xml:space="preserve">Of bears, bumble-bees, and spiders: The role of expatriates in controlling foreign subsidiaries. </w:t>
      </w:r>
      <w:r w:rsidRPr="00C01DB1">
        <w:rPr>
          <w:rFonts w:asciiTheme="majorHAnsi" w:hAnsiTheme="majorHAnsi"/>
          <w:i/>
        </w:rPr>
        <w:t>Journal of World Business</w:t>
      </w:r>
      <w:r w:rsidRPr="00C01DB1">
        <w:rPr>
          <w:rFonts w:asciiTheme="majorHAnsi" w:hAnsiTheme="majorHAnsi"/>
        </w:rPr>
        <w:t>, 36, 4, 366-379.</w:t>
      </w:r>
    </w:p>
    <w:p w14:paraId="43FF5C96" w14:textId="77777777" w:rsidR="006A7B6E" w:rsidRPr="00C01DB1" w:rsidRDefault="006A7B6E" w:rsidP="00D87E17">
      <w:pPr>
        <w:pStyle w:val="NoSpacing"/>
        <w:spacing w:line="480" w:lineRule="auto"/>
        <w:rPr>
          <w:rFonts w:asciiTheme="majorHAnsi" w:hAnsiTheme="majorHAnsi"/>
        </w:rPr>
      </w:pPr>
    </w:p>
    <w:p w14:paraId="368FC607"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Herepath, A. (2014). In the loop: a realist approach to structure and agency in the practice of strategy. </w:t>
      </w:r>
      <w:r w:rsidRPr="00C01DB1">
        <w:rPr>
          <w:rFonts w:asciiTheme="majorHAnsi" w:hAnsiTheme="majorHAnsi"/>
          <w:i/>
          <w:iCs/>
        </w:rPr>
        <w:t>Organization Studies</w:t>
      </w:r>
      <w:r w:rsidRPr="00C01DB1">
        <w:rPr>
          <w:rFonts w:asciiTheme="majorHAnsi" w:hAnsiTheme="majorHAnsi"/>
        </w:rPr>
        <w:t xml:space="preserve">, </w:t>
      </w:r>
      <w:r w:rsidRPr="00C01DB1">
        <w:rPr>
          <w:rFonts w:asciiTheme="majorHAnsi" w:hAnsiTheme="majorHAnsi"/>
          <w:iCs/>
        </w:rPr>
        <w:t>35</w:t>
      </w:r>
      <w:r w:rsidRPr="00C01DB1">
        <w:rPr>
          <w:rFonts w:asciiTheme="majorHAnsi" w:hAnsiTheme="majorHAnsi"/>
        </w:rPr>
        <w:t>, 6, 857-879.</w:t>
      </w:r>
    </w:p>
    <w:p w14:paraId="44ACC4B9" w14:textId="77777777" w:rsidR="006A7B6E" w:rsidRDefault="006A7B6E" w:rsidP="00D87E17">
      <w:pPr>
        <w:pStyle w:val="NoSpacing"/>
        <w:spacing w:line="480" w:lineRule="auto"/>
        <w:rPr>
          <w:rFonts w:asciiTheme="majorHAnsi" w:hAnsiTheme="majorHAnsi"/>
        </w:rPr>
      </w:pPr>
    </w:p>
    <w:p w14:paraId="3303C04E" w14:textId="77777777" w:rsidR="00723D88" w:rsidRDefault="00723D88" w:rsidP="00D87E17">
      <w:pPr>
        <w:pStyle w:val="NoSpacing"/>
        <w:spacing w:line="480" w:lineRule="auto"/>
        <w:rPr>
          <w:rFonts w:asciiTheme="majorHAnsi" w:hAnsiTheme="majorHAnsi"/>
          <w:lang w:val="en-US"/>
        </w:rPr>
      </w:pPr>
      <w:r w:rsidRPr="00723D88">
        <w:rPr>
          <w:rFonts w:asciiTheme="majorHAnsi" w:hAnsiTheme="majorHAnsi"/>
          <w:lang w:val="en-US"/>
        </w:rPr>
        <w:t xml:space="preserve">Jacoby, W. (2014). Different cases, different faces: Chinese investment in Central and Eastern Europe. </w:t>
      </w:r>
      <w:r w:rsidRPr="00723D88">
        <w:rPr>
          <w:rFonts w:asciiTheme="majorHAnsi" w:hAnsiTheme="majorHAnsi"/>
          <w:i/>
          <w:iCs/>
          <w:lang w:val="en-US"/>
        </w:rPr>
        <w:t>Asia Europe Journal</w:t>
      </w:r>
      <w:r w:rsidRPr="00723D88">
        <w:rPr>
          <w:rFonts w:asciiTheme="majorHAnsi" w:hAnsiTheme="majorHAnsi"/>
          <w:lang w:val="en-US"/>
        </w:rPr>
        <w:t xml:space="preserve">, </w:t>
      </w:r>
      <w:r w:rsidRPr="00B8007B">
        <w:rPr>
          <w:rFonts w:asciiTheme="majorHAnsi" w:hAnsiTheme="majorHAnsi"/>
          <w:iCs/>
          <w:lang w:val="en-US"/>
        </w:rPr>
        <w:t>12</w:t>
      </w:r>
      <w:r w:rsidR="00B8007B">
        <w:rPr>
          <w:rFonts w:asciiTheme="majorHAnsi" w:hAnsiTheme="majorHAnsi"/>
          <w:iCs/>
          <w:lang w:val="en-US"/>
        </w:rPr>
        <w:t xml:space="preserve">, </w:t>
      </w:r>
      <w:r w:rsidRPr="00B8007B">
        <w:rPr>
          <w:rFonts w:asciiTheme="majorHAnsi" w:hAnsiTheme="majorHAnsi"/>
          <w:lang w:val="en-US"/>
        </w:rPr>
        <w:t>1-2,</w:t>
      </w:r>
      <w:r w:rsidRPr="00723D88">
        <w:rPr>
          <w:rFonts w:asciiTheme="majorHAnsi" w:hAnsiTheme="majorHAnsi"/>
          <w:lang w:val="en-US"/>
        </w:rPr>
        <w:t xml:space="preserve"> 199-214.</w:t>
      </w:r>
    </w:p>
    <w:p w14:paraId="31F534AC" w14:textId="77777777" w:rsidR="00C66DEC" w:rsidRPr="00C01DB1" w:rsidRDefault="00C66DEC" w:rsidP="00D87E17">
      <w:pPr>
        <w:pStyle w:val="NoSpacing"/>
        <w:spacing w:line="480" w:lineRule="auto"/>
        <w:rPr>
          <w:rFonts w:asciiTheme="majorHAnsi" w:hAnsiTheme="majorHAnsi"/>
        </w:rPr>
      </w:pPr>
    </w:p>
    <w:p w14:paraId="26F27723"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Jackson, G. &amp; Deeg, R. (2008). Comparing capitalisms: understanding institutional diversity and its implications for international business. </w:t>
      </w:r>
      <w:r w:rsidRPr="00C01DB1">
        <w:rPr>
          <w:rFonts w:asciiTheme="majorHAnsi" w:hAnsiTheme="majorHAnsi"/>
          <w:i/>
          <w:iCs/>
        </w:rPr>
        <w:t>Journal of International Business Studies</w:t>
      </w:r>
      <w:r w:rsidRPr="00C01DB1">
        <w:rPr>
          <w:rFonts w:asciiTheme="majorHAnsi" w:hAnsiTheme="majorHAnsi"/>
        </w:rPr>
        <w:t xml:space="preserve">, 39, 4, 540-561. </w:t>
      </w:r>
    </w:p>
    <w:p w14:paraId="3ED14C96" w14:textId="77777777" w:rsidR="006A7B6E" w:rsidRPr="00C01DB1" w:rsidRDefault="006A7B6E" w:rsidP="00D87E17">
      <w:pPr>
        <w:pStyle w:val="NoSpacing"/>
        <w:spacing w:line="480" w:lineRule="auto"/>
        <w:rPr>
          <w:rFonts w:asciiTheme="majorHAnsi" w:hAnsiTheme="majorHAnsi"/>
        </w:rPr>
      </w:pPr>
    </w:p>
    <w:p w14:paraId="7E73EC48"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Janssen, M. (</w:t>
      </w:r>
      <w:r w:rsidRPr="00C01DB1">
        <w:rPr>
          <w:rFonts w:asciiTheme="majorHAnsi" w:hAnsiTheme="majorHAnsi"/>
          <w:bCs/>
        </w:rPr>
        <w:t xml:space="preserve">1994). </w:t>
      </w:r>
      <w:r w:rsidRPr="00C01DB1">
        <w:rPr>
          <w:rFonts w:asciiTheme="majorHAnsi" w:hAnsiTheme="majorHAnsi"/>
        </w:rPr>
        <w:t>Evaluating international managers‘ performance: parent company</w:t>
      </w:r>
    </w:p>
    <w:p w14:paraId="403C8589" w14:textId="77777777" w:rsidR="006A7B6E" w:rsidRPr="00C01DB1" w:rsidRDefault="006A7B6E" w:rsidP="00D87E17">
      <w:pPr>
        <w:pStyle w:val="NoSpacing"/>
        <w:spacing w:line="480" w:lineRule="auto"/>
        <w:rPr>
          <w:rFonts w:asciiTheme="majorHAnsi" w:hAnsiTheme="majorHAnsi"/>
          <w:bCs/>
        </w:rPr>
      </w:pPr>
      <w:r w:rsidRPr="00C01DB1">
        <w:rPr>
          <w:rFonts w:asciiTheme="majorHAnsi" w:hAnsiTheme="majorHAnsi"/>
        </w:rPr>
        <w:t xml:space="preserve">standards as control mechanism. </w:t>
      </w:r>
      <w:r w:rsidRPr="00C01DB1">
        <w:rPr>
          <w:rFonts w:asciiTheme="majorHAnsi" w:hAnsiTheme="majorHAnsi"/>
          <w:i/>
          <w:iCs/>
        </w:rPr>
        <w:t>International Journal of Human Resource Management</w:t>
      </w:r>
      <w:r w:rsidRPr="00C01DB1">
        <w:rPr>
          <w:rFonts w:asciiTheme="majorHAnsi" w:hAnsiTheme="majorHAnsi"/>
          <w:iCs/>
        </w:rPr>
        <w:t xml:space="preserve">, 5, </w:t>
      </w:r>
      <w:r w:rsidRPr="00C01DB1">
        <w:rPr>
          <w:rFonts w:asciiTheme="majorHAnsi" w:hAnsiTheme="majorHAnsi"/>
          <w:bCs/>
        </w:rPr>
        <w:t>4</w:t>
      </w:r>
      <w:r w:rsidRPr="00C01DB1">
        <w:rPr>
          <w:rFonts w:asciiTheme="majorHAnsi" w:hAnsiTheme="majorHAnsi"/>
        </w:rPr>
        <w:t xml:space="preserve">, </w:t>
      </w:r>
      <w:r w:rsidRPr="00C01DB1">
        <w:rPr>
          <w:rFonts w:asciiTheme="majorHAnsi" w:hAnsiTheme="majorHAnsi"/>
          <w:bCs/>
        </w:rPr>
        <w:t>853-873.</w:t>
      </w:r>
    </w:p>
    <w:p w14:paraId="6CDBAA84" w14:textId="77777777" w:rsidR="006A7B6E" w:rsidRPr="00C01DB1" w:rsidRDefault="006A7B6E" w:rsidP="00D87E17">
      <w:pPr>
        <w:pStyle w:val="NoSpacing"/>
        <w:spacing w:line="480" w:lineRule="auto"/>
        <w:rPr>
          <w:rFonts w:asciiTheme="majorHAnsi" w:hAnsiTheme="majorHAnsi"/>
          <w:i/>
          <w:iCs/>
        </w:rPr>
      </w:pPr>
    </w:p>
    <w:p w14:paraId="42296A50"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Kamoche, K. (1996). The integration–differentiation puzzle: a resource-capability perspective in international human resource management. </w:t>
      </w:r>
      <w:r w:rsidRPr="00C01DB1">
        <w:rPr>
          <w:rFonts w:asciiTheme="majorHAnsi" w:hAnsiTheme="majorHAnsi"/>
          <w:i/>
        </w:rPr>
        <w:t>International Journal of Human Resource Management</w:t>
      </w:r>
      <w:r w:rsidRPr="00C01DB1">
        <w:rPr>
          <w:rFonts w:asciiTheme="majorHAnsi" w:hAnsiTheme="majorHAnsi"/>
        </w:rPr>
        <w:t>, 7, 1, 230–44.</w:t>
      </w:r>
    </w:p>
    <w:p w14:paraId="49E04951" w14:textId="77777777" w:rsidR="006A7B6E" w:rsidRPr="00C01DB1" w:rsidRDefault="006A7B6E" w:rsidP="00D87E17">
      <w:pPr>
        <w:pStyle w:val="NoSpacing"/>
        <w:spacing w:line="480" w:lineRule="auto"/>
        <w:rPr>
          <w:rFonts w:asciiTheme="majorHAnsi" w:hAnsiTheme="majorHAnsi"/>
        </w:rPr>
      </w:pPr>
    </w:p>
    <w:p w14:paraId="3C69827D"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Kamoche, K. &amp; Qixun Siebers, L. (2014). Chinese management practices in Kenya: toward a post-colonial critique. </w:t>
      </w:r>
      <w:r w:rsidRPr="00C01DB1">
        <w:rPr>
          <w:rFonts w:asciiTheme="majorHAnsi" w:hAnsiTheme="majorHAnsi"/>
          <w:i/>
        </w:rPr>
        <w:t>International Journal of Human Resource Management</w:t>
      </w:r>
      <w:r w:rsidRPr="00C01DB1">
        <w:rPr>
          <w:rFonts w:asciiTheme="majorHAnsi" w:hAnsiTheme="majorHAnsi"/>
        </w:rPr>
        <w:t>, DOI: 10.1080/09585192.2014.968185.</w:t>
      </w:r>
    </w:p>
    <w:p w14:paraId="36BFDBFD" w14:textId="77777777" w:rsidR="006A7B6E" w:rsidRPr="00C01DB1" w:rsidRDefault="006A7B6E" w:rsidP="00D87E17">
      <w:pPr>
        <w:pStyle w:val="NoSpacing"/>
        <w:spacing w:line="480" w:lineRule="auto"/>
        <w:rPr>
          <w:rFonts w:asciiTheme="majorHAnsi" w:hAnsiTheme="majorHAnsi"/>
        </w:rPr>
      </w:pPr>
    </w:p>
    <w:p w14:paraId="796745EF" w14:textId="77777777" w:rsidR="006A7B6E" w:rsidRPr="00C01DB1" w:rsidRDefault="00761AF7" w:rsidP="00D87E17">
      <w:pPr>
        <w:pStyle w:val="NoSpacing"/>
        <w:spacing w:line="480" w:lineRule="auto"/>
        <w:rPr>
          <w:rFonts w:asciiTheme="majorHAnsi" w:hAnsiTheme="majorHAnsi"/>
        </w:rPr>
      </w:pPr>
      <w:r>
        <w:rPr>
          <w:rFonts w:asciiTheme="majorHAnsi" w:hAnsiTheme="majorHAnsi"/>
        </w:rPr>
        <w:t>Kempster, S.</w:t>
      </w:r>
      <w:r w:rsidR="006A7B6E" w:rsidRPr="00C01DB1">
        <w:rPr>
          <w:rFonts w:asciiTheme="majorHAnsi" w:hAnsiTheme="majorHAnsi"/>
        </w:rPr>
        <w:t xml:space="preserve"> &amp; Parry, K. W. (2011). Grounded theory and leadership research: a critical realist perspective. </w:t>
      </w:r>
      <w:r w:rsidR="006A7B6E" w:rsidRPr="00C01DB1">
        <w:rPr>
          <w:rFonts w:asciiTheme="majorHAnsi" w:hAnsiTheme="majorHAnsi"/>
          <w:i/>
          <w:iCs/>
        </w:rPr>
        <w:t>The Leadership Quarterly</w:t>
      </w:r>
      <w:r w:rsidR="006A7B6E" w:rsidRPr="00C01DB1">
        <w:rPr>
          <w:rFonts w:asciiTheme="majorHAnsi" w:hAnsiTheme="majorHAnsi"/>
        </w:rPr>
        <w:t xml:space="preserve">, </w:t>
      </w:r>
      <w:r w:rsidR="006A7B6E" w:rsidRPr="00C01DB1">
        <w:rPr>
          <w:rFonts w:asciiTheme="majorHAnsi" w:hAnsiTheme="majorHAnsi"/>
          <w:iCs/>
        </w:rPr>
        <w:t>22</w:t>
      </w:r>
      <w:r w:rsidR="006A7B6E" w:rsidRPr="00C01DB1">
        <w:rPr>
          <w:rFonts w:asciiTheme="majorHAnsi" w:hAnsiTheme="majorHAnsi"/>
        </w:rPr>
        <w:t>, 1, 106-120.</w:t>
      </w:r>
    </w:p>
    <w:p w14:paraId="09F2D78A" w14:textId="77777777" w:rsidR="006A7B6E" w:rsidRDefault="006A7B6E" w:rsidP="00D87E17">
      <w:pPr>
        <w:pStyle w:val="NoSpacing"/>
        <w:spacing w:line="480" w:lineRule="auto"/>
        <w:rPr>
          <w:rFonts w:asciiTheme="majorHAnsi" w:hAnsiTheme="majorHAnsi"/>
        </w:rPr>
      </w:pPr>
    </w:p>
    <w:p w14:paraId="44438A65" w14:textId="77777777" w:rsidR="003D2B4F" w:rsidRPr="003D2B4F" w:rsidRDefault="003D2B4F" w:rsidP="003D2B4F">
      <w:pPr>
        <w:pStyle w:val="NoSpacing"/>
        <w:spacing w:line="480" w:lineRule="auto"/>
        <w:rPr>
          <w:rFonts w:asciiTheme="majorHAnsi" w:hAnsiTheme="majorHAnsi"/>
        </w:rPr>
      </w:pPr>
      <w:r>
        <w:rPr>
          <w:rFonts w:asciiTheme="majorHAnsi" w:hAnsiTheme="majorHAnsi"/>
        </w:rPr>
        <w:t xml:space="preserve">Kessler, I. &amp; Bach, S. (2014) Comparing Cases. </w:t>
      </w:r>
      <w:r w:rsidRPr="003D2B4F">
        <w:rPr>
          <w:rFonts w:asciiTheme="majorHAnsi" w:hAnsiTheme="majorHAnsi"/>
        </w:rPr>
        <w:t xml:space="preserve">In P. K. Edwards, J. O’Mahoney &amp; S. Vincent (eds.) </w:t>
      </w:r>
      <w:r w:rsidRPr="003D2B4F">
        <w:rPr>
          <w:rFonts w:asciiTheme="majorHAnsi" w:hAnsiTheme="majorHAnsi"/>
          <w:i/>
        </w:rPr>
        <w:t>Studying Organizations Using Critical Realism: A Practical Guide</w:t>
      </w:r>
      <w:r w:rsidRPr="003D2B4F">
        <w:rPr>
          <w:rFonts w:asciiTheme="majorHAnsi" w:hAnsiTheme="majorHAnsi"/>
        </w:rPr>
        <w:t>. Oxford: Oxford University Press.</w:t>
      </w:r>
    </w:p>
    <w:p w14:paraId="6E21268C" w14:textId="77777777" w:rsidR="003D2B4F" w:rsidRPr="00C01DB1" w:rsidRDefault="003D2B4F" w:rsidP="00D87E17">
      <w:pPr>
        <w:pStyle w:val="NoSpacing"/>
        <w:spacing w:line="480" w:lineRule="auto"/>
        <w:rPr>
          <w:rFonts w:asciiTheme="majorHAnsi" w:hAnsiTheme="majorHAnsi"/>
        </w:rPr>
      </w:pPr>
    </w:p>
    <w:p w14:paraId="08D0AB3E"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Kostova, T., Kendall, R. &amp; Dacin, M.T. (2008). Institutional theory in the study of multinational corporations: a critique and new directions. </w:t>
      </w:r>
      <w:r w:rsidRPr="00C01DB1">
        <w:rPr>
          <w:rFonts w:asciiTheme="majorHAnsi" w:hAnsiTheme="majorHAnsi"/>
          <w:i/>
          <w:iCs/>
        </w:rPr>
        <w:t>Academy of Management Review</w:t>
      </w:r>
      <w:r w:rsidRPr="00C01DB1">
        <w:rPr>
          <w:rFonts w:asciiTheme="majorHAnsi" w:hAnsiTheme="majorHAnsi"/>
        </w:rPr>
        <w:t xml:space="preserve">, 33, 994-1006. </w:t>
      </w:r>
    </w:p>
    <w:p w14:paraId="48463008" w14:textId="77777777" w:rsidR="006A7B6E" w:rsidRPr="00C01DB1" w:rsidRDefault="006A7B6E" w:rsidP="00D87E17">
      <w:pPr>
        <w:pStyle w:val="NoSpacing"/>
        <w:spacing w:line="480" w:lineRule="auto"/>
        <w:rPr>
          <w:rFonts w:asciiTheme="majorHAnsi" w:hAnsiTheme="majorHAnsi"/>
        </w:rPr>
      </w:pPr>
    </w:p>
    <w:p w14:paraId="47AD79D3" w14:textId="62FB4B6C"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Kostova, T. &amp; Zaheer, S., (1999). Organizational legitimacy under conditions of complexity: the case of the multinational enterprise. </w:t>
      </w:r>
      <w:r w:rsidRPr="00C01DB1">
        <w:rPr>
          <w:rFonts w:asciiTheme="majorHAnsi" w:hAnsiTheme="majorHAnsi"/>
          <w:i/>
        </w:rPr>
        <w:t>Academy of Management Review</w:t>
      </w:r>
      <w:r w:rsidR="00A9342B">
        <w:rPr>
          <w:rFonts w:asciiTheme="majorHAnsi" w:hAnsiTheme="majorHAnsi"/>
        </w:rPr>
        <w:t>,</w:t>
      </w:r>
      <w:r w:rsidRPr="00C01DB1">
        <w:rPr>
          <w:rFonts w:asciiTheme="majorHAnsi" w:hAnsiTheme="majorHAnsi"/>
        </w:rPr>
        <w:t xml:space="preserve"> 24, 1, 64-81.</w:t>
      </w:r>
    </w:p>
    <w:p w14:paraId="6527621A" w14:textId="77777777" w:rsidR="006A7B6E" w:rsidRPr="00C01DB1" w:rsidRDefault="006A7B6E" w:rsidP="00D87E17">
      <w:pPr>
        <w:pStyle w:val="NoSpacing"/>
        <w:spacing w:line="480" w:lineRule="auto"/>
        <w:rPr>
          <w:rFonts w:asciiTheme="majorHAnsi" w:hAnsiTheme="majorHAnsi"/>
        </w:rPr>
      </w:pPr>
    </w:p>
    <w:p w14:paraId="32EB601B"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Leca, B. &amp; Naccache, P. (2006). A critical realist approach to institutional entrepreneurship. </w:t>
      </w:r>
      <w:r w:rsidRPr="00C01DB1">
        <w:rPr>
          <w:rFonts w:asciiTheme="majorHAnsi" w:hAnsiTheme="majorHAnsi"/>
          <w:i/>
          <w:iCs/>
        </w:rPr>
        <w:t>Organization</w:t>
      </w:r>
      <w:r w:rsidRPr="00C01DB1">
        <w:rPr>
          <w:rFonts w:asciiTheme="majorHAnsi" w:hAnsiTheme="majorHAnsi"/>
        </w:rPr>
        <w:t xml:space="preserve">, 13, 5, 627-651. </w:t>
      </w:r>
    </w:p>
    <w:p w14:paraId="0AD2AB6D" w14:textId="77777777" w:rsidR="006A7B6E" w:rsidRPr="00C01DB1" w:rsidRDefault="006A7B6E" w:rsidP="00D87E17">
      <w:pPr>
        <w:pStyle w:val="NoSpacing"/>
        <w:spacing w:line="480" w:lineRule="auto"/>
        <w:rPr>
          <w:rFonts w:asciiTheme="majorHAnsi" w:hAnsiTheme="majorHAnsi"/>
        </w:rPr>
      </w:pPr>
    </w:p>
    <w:p w14:paraId="4F07303D"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Lee, C.K. (2009). Raw encounters: Chinese managers, African workers and the politics of casualisation in Africa’s Chinese enclaves. </w:t>
      </w:r>
      <w:r w:rsidRPr="00C01DB1">
        <w:rPr>
          <w:rFonts w:asciiTheme="majorHAnsi" w:hAnsiTheme="majorHAnsi"/>
          <w:i/>
        </w:rPr>
        <w:t>China Quarterly</w:t>
      </w:r>
      <w:r w:rsidRPr="00C01DB1">
        <w:rPr>
          <w:rFonts w:asciiTheme="majorHAnsi" w:hAnsiTheme="majorHAnsi"/>
        </w:rPr>
        <w:t>, 199, 1, 647–66.</w:t>
      </w:r>
    </w:p>
    <w:p w14:paraId="61D2847A" w14:textId="77777777" w:rsidR="006A7B6E" w:rsidRPr="00C01DB1" w:rsidRDefault="006A7B6E" w:rsidP="00D87E17">
      <w:pPr>
        <w:pStyle w:val="NoSpacing"/>
        <w:spacing w:line="480" w:lineRule="auto"/>
        <w:rPr>
          <w:rFonts w:asciiTheme="majorHAnsi" w:hAnsiTheme="majorHAnsi"/>
        </w:rPr>
      </w:pPr>
    </w:p>
    <w:p w14:paraId="643120DF" w14:textId="77777777" w:rsidR="00BC62E2" w:rsidRDefault="006A7B6E" w:rsidP="00D87E17">
      <w:pPr>
        <w:pStyle w:val="NoSpacing"/>
        <w:spacing w:line="480" w:lineRule="auto"/>
        <w:rPr>
          <w:rFonts w:asciiTheme="majorHAnsi" w:hAnsiTheme="majorHAnsi"/>
        </w:rPr>
      </w:pPr>
      <w:r w:rsidRPr="00C01DB1">
        <w:rPr>
          <w:rFonts w:asciiTheme="majorHAnsi" w:hAnsiTheme="majorHAnsi"/>
        </w:rPr>
        <w:t>Lee,</w:t>
      </w:r>
      <w:r w:rsidR="00BC62E2">
        <w:rPr>
          <w:rFonts w:asciiTheme="majorHAnsi" w:hAnsiTheme="majorHAnsi"/>
        </w:rPr>
        <w:t xml:space="preserve"> </w:t>
      </w:r>
      <w:r w:rsidRPr="00C01DB1">
        <w:rPr>
          <w:rFonts w:asciiTheme="majorHAnsi" w:hAnsiTheme="majorHAnsi"/>
        </w:rPr>
        <w:t>C. K. (2011). Chinese Capitalism in Africa</w:t>
      </w:r>
      <w:r w:rsidR="00BC62E2">
        <w:rPr>
          <w:rFonts w:asciiTheme="majorHAnsi" w:hAnsiTheme="majorHAnsi"/>
        </w:rPr>
        <w:t xml:space="preserve">. </w:t>
      </w:r>
    </w:p>
    <w:p w14:paraId="4BC70213" w14:textId="77777777" w:rsidR="006A7B6E" w:rsidRPr="00C01DB1" w:rsidRDefault="00737B9B" w:rsidP="00D87E17">
      <w:pPr>
        <w:pStyle w:val="NoSpacing"/>
        <w:spacing w:line="480" w:lineRule="auto"/>
        <w:rPr>
          <w:rFonts w:asciiTheme="majorHAnsi" w:hAnsiTheme="majorHAnsi"/>
        </w:rPr>
      </w:pPr>
      <w:hyperlink r:id="rId8" w:history="1">
        <w:r w:rsidR="006A7B6E" w:rsidRPr="00C01DB1">
          <w:rPr>
            <w:rStyle w:val="Hyperlink"/>
            <w:rFonts w:asciiTheme="majorHAnsi" w:hAnsiTheme="majorHAnsi" w:cs="Segoe UI"/>
          </w:rPr>
          <w:t>http://www.youtube.com/watch?v=RpmrKdNjUpw</w:t>
        </w:r>
      </w:hyperlink>
    </w:p>
    <w:p w14:paraId="2CA75E6E" w14:textId="77777777" w:rsidR="006A7B6E" w:rsidRDefault="006A7B6E" w:rsidP="00D87E17">
      <w:pPr>
        <w:pStyle w:val="NoSpacing"/>
        <w:spacing w:line="480" w:lineRule="auto"/>
        <w:rPr>
          <w:rFonts w:asciiTheme="majorHAnsi" w:hAnsiTheme="majorHAnsi"/>
        </w:rPr>
      </w:pPr>
    </w:p>
    <w:p w14:paraId="2BDE7F66" w14:textId="77777777" w:rsidR="006D67B9" w:rsidRDefault="006D67B9" w:rsidP="006D67B9">
      <w:pPr>
        <w:pStyle w:val="NoSpacing"/>
        <w:spacing w:line="480" w:lineRule="auto"/>
        <w:rPr>
          <w:rFonts w:asciiTheme="majorHAnsi" w:hAnsiTheme="majorHAnsi"/>
        </w:rPr>
      </w:pPr>
      <w:r w:rsidRPr="006D67B9">
        <w:rPr>
          <w:rFonts w:asciiTheme="majorHAnsi" w:hAnsiTheme="majorHAnsi"/>
        </w:rPr>
        <w:t>Li</w:t>
      </w:r>
      <w:r>
        <w:rPr>
          <w:rFonts w:asciiTheme="majorHAnsi" w:hAnsiTheme="majorHAnsi"/>
        </w:rPr>
        <w:t xml:space="preserve">, M. H. (2014) </w:t>
      </w:r>
      <w:r w:rsidRPr="006D67B9">
        <w:rPr>
          <w:rFonts w:asciiTheme="majorHAnsi" w:hAnsiTheme="majorHAnsi"/>
        </w:rPr>
        <w:t>Institutional Transitio</w:t>
      </w:r>
      <w:r>
        <w:rPr>
          <w:rFonts w:asciiTheme="majorHAnsi" w:hAnsiTheme="majorHAnsi"/>
        </w:rPr>
        <w:t xml:space="preserve">n and Organizational Diversity: </w:t>
      </w:r>
      <w:r w:rsidRPr="006D67B9">
        <w:rPr>
          <w:rFonts w:asciiTheme="majorHAnsi" w:hAnsiTheme="majorHAnsi"/>
        </w:rPr>
        <w:t>Differentiated internationalization strategies of emerging economy state-owned firms</w:t>
      </w:r>
      <w:r>
        <w:rPr>
          <w:rFonts w:asciiTheme="majorHAnsi" w:hAnsiTheme="majorHAnsi"/>
        </w:rPr>
        <w:t xml:space="preserve">. PD thesis, </w:t>
      </w:r>
      <w:r w:rsidRPr="006D67B9">
        <w:rPr>
          <w:rFonts w:asciiTheme="majorHAnsi" w:hAnsiTheme="majorHAnsi"/>
        </w:rPr>
        <w:t>Copenhagen Business School</w:t>
      </w:r>
      <w:r>
        <w:rPr>
          <w:rFonts w:asciiTheme="majorHAnsi" w:hAnsiTheme="majorHAnsi"/>
        </w:rPr>
        <w:t>, Denmark.</w:t>
      </w:r>
    </w:p>
    <w:p w14:paraId="11CA32F1" w14:textId="77777777" w:rsidR="006D67B9" w:rsidRPr="00C01DB1" w:rsidRDefault="006D67B9" w:rsidP="006D67B9">
      <w:pPr>
        <w:pStyle w:val="NoSpacing"/>
        <w:spacing w:line="480" w:lineRule="auto"/>
        <w:rPr>
          <w:rFonts w:asciiTheme="majorHAnsi" w:hAnsiTheme="majorHAnsi"/>
        </w:rPr>
      </w:pPr>
    </w:p>
    <w:p w14:paraId="1510F496"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Littrell, L. N., S</w:t>
      </w:r>
      <w:r w:rsidR="00761AF7">
        <w:rPr>
          <w:rFonts w:asciiTheme="majorHAnsi" w:hAnsiTheme="majorHAnsi"/>
        </w:rPr>
        <w:t>alas, E., Hess, K. P., Paley, M.</w:t>
      </w:r>
      <w:r w:rsidRPr="00C01DB1">
        <w:rPr>
          <w:rFonts w:asciiTheme="majorHAnsi" w:hAnsiTheme="majorHAnsi"/>
        </w:rPr>
        <w:t xml:space="preserve"> &amp; Riedel, S. (2006). Expatriate preparation: A critical analysis of 25 years of cross-cultural training research. </w:t>
      </w:r>
      <w:r w:rsidRPr="00C01DB1">
        <w:rPr>
          <w:rFonts w:asciiTheme="majorHAnsi" w:hAnsiTheme="majorHAnsi"/>
          <w:i/>
          <w:iCs/>
        </w:rPr>
        <w:t>Human Resource Development Review</w:t>
      </w:r>
      <w:r w:rsidRPr="00C01DB1">
        <w:rPr>
          <w:rFonts w:asciiTheme="majorHAnsi" w:hAnsiTheme="majorHAnsi"/>
        </w:rPr>
        <w:t xml:space="preserve">, </w:t>
      </w:r>
      <w:r w:rsidRPr="00C01DB1">
        <w:rPr>
          <w:rFonts w:asciiTheme="majorHAnsi" w:hAnsiTheme="majorHAnsi"/>
          <w:iCs/>
        </w:rPr>
        <w:t xml:space="preserve">5, </w:t>
      </w:r>
      <w:r w:rsidRPr="00C01DB1">
        <w:rPr>
          <w:rFonts w:asciiTheme="majorHAnsi" w:hAnsiTheme="majorHAnsi"/>
        </w:rPr>
        <w:t>3, 355-388.</w:t>
      </w:r>
    </w:p>
    <w:p w14:paraId="4683D856" w14:textId="77777777" w:rsidR="006A7B6E" w:rsidRPr="00C01DB1" w:rsidRDefault="006A7B6E" w:rsidP="00D87E17">
      <w:pPr>
        <w:pStyle w:val="NoSpacing"/>
        <w:spacing w:line="480" w:lineRule="auto"/>
        <w:rPr>
          <w:rFonts w:asciiTheme="majorHAnsi" w:hAnsiTheme="majorHAnsi"/>
        </w:rPr>
      </w:pPr>
    </w:p>
    <w:p w14:paraId="4B0F3DC6"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McSweeney, B. (2002). Hofstede’s model of national cultural differences and their consequences: a triumph of faith - a failure of analysis. </w:t>
      </w:r>
      <w:r w:rsidRPr="00C01DB1">
        <w:rPr>
          <w:rFonts w:asciiTheme="majorHAnsi" w:hAnsiTheme="majorHAnsi"/>
          <w:i/>
          <w:iCs/>
        </w:rPr>
        <w:t>Human Relations</w:t>
      </w:r>
      <w:r w:rsidRPr="00C01DB1">
        <w:rPr>
          <w:rFonts w:asciiTheme="majorHAnsi" w:hAnsiTheme="majorHAnsi"/>
        </w:rPr>
        <w:t xml:space="preserve">, </w:t>
      </w:r>
      <w:r w:rsidRPr="00C01DB1">
        <w:rPr>
          <w:rFonts w:asciiTheme="majorHAnsi" w:hAnsiTheme="majorHAnsi"/>
          <w:iCs/>
        </w:rPr>
        <w:t>55</w:t>
      </w:r>
      <w:r w:rsidRPr="00C01DB1">
        <w:rPr>
          <w:rFonts w:asciiTheme="majorHAnsi" w:hAnsiTheme="majorHAnsi"/>
        </w:rPr>
        <w:t>,1, 89-118.</w:t>
      </w:r>
    </w:p>
    <w:p w14:paraId="22C1A94D" w14:textId="77777777" w:rsidR="006A7B6E" w:rsidRPr="00C01DB1" w:rsidRDefault="006A7B6E" w:rsidP="00D87E17">
      <w:pPr>
        <w:pStyle w:val="NoSpacing"/>
        <w:spacing w:line="480" w:lineRule="auto"/>
        <w:rPr>
          <w:rFonts w:asciiTheme="majorHAnsi" w:hAnsiTheme="majorHAnsi"/>
        </w:rPr>
      </w:pPr>
    </w:p>
    <w:p w14:paraId="7A88B6AD"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Mendenhall, M. E., Dunbar, E. </w:t>
      </w:r>
      <w:r w:rsidR="00761AF7">
        <w:rPr>
          <w:rFonts w:asciiTheme="majorHAnsi" w:hAnsiTheme="majorHAnsi"/>
        </w:rPr>
        <w:t>&amp;</w:t>
      </w:r>
      <w:r w:rsidRPr="00C01DB1">
        <w:rPr>
          <w:rFonts w:asciiTheme="majorHAnsi" w:hAnsiTheme="majorHAnsi"/>
        </w:rPr>
        <w:t xml:space="preserve"> Odd</w:t>
      </w:r>
      <w:r w:rsidR="00173628">
        <w:rPr>
          <w:rFonts w:asciiTheme="majorHAnsi" w:hAnsiTheme="majorHAnsi"/>
        </w:rPr>
        <w:t>o</w:t>
      </w:r>
      <w:r w:rsidRPr="00C01DB1">
        <w:rPr>
          <w:rFonts w:asciiTheme="majorHAnsi" w:hAnsiTheme="majorHAnsi"/>
        </w:rPr>
        <w:t xml:space="preserve">u. G. (1987). </w:t>
      </w:r>
      <w:r w:rsidRPr="00C01DB1">
        <w:rPr>
          <w:rFonts w:asciiTheme="majorHAnsi" w:hAnsiTheme="majorHAnsi"/>
          <w:bCs/>
        </w:rPr>
        <w:t>Expatriate selection, training, and career-pathing: a review and critique</w:t>
      </w:r>
      <w:r w:rsidRPr="00C01DB1">
        <w:rPr>
          <w:rFonts w:asciiTheme="majorHAnsi" w:hAnsiTheme="majorHAnsi"/>
        </w:rPr>
        <w:t xml:space="preserve">. </w:t>
      </w:r>
      <w:r w:rsidRPr="00C01DB1">
        <w:rPr>
          <w:rFonts w:asciiTheme="majorHAnsi" w:hAnsiTheme="majorHAnsi"/>
          <w:i/>
        </w:rPr>
        <w:t>Human Resource Management</w:t>
      </w:r>
      <w:r w:rsidRPr="00C01DB1">
        <w:rPr>
          <w:rFonts w:asciiTheme="majorHAnsi" w:hAnsiTheme="majorHAnsi"/>
        </w:rPr>
        <w:t>, 26, 331–345.</w:t>
      </w:r>
    </w:p>
    <w:p w14:paraId="69D50487" w14:textId="77777777" w:rsidR="006A7B6E" w:rsidRPr="00C01DB1" w:rsidRDefault="006A7B6E" w:rsidP="00D87E17">
      <w:pPr>
        <w:pStyle w:val="NoSpacing"/>
        <w:spacing w:line="480" w:lineRule="auto"/>
        <w:rPr>
          <w:rFonts w:asciiTheme="majorHAnsi" w:hAnsiTheme="majorHAnsi"/>
        </w:rPr>
      </w:pPr>
    </w:p>
    <w:p w14:paraId="2C1BAEA6" w14:textId="77777777" w:rsidR="006A7B6E" w:rsidRPr="00C01DB1" w:rsidRDefault="00761AF7" w:rsidP="00D87E17">
      <w:pPr>
        <w:pStyle w:val="NoSpacing"/>
        <w:spacing w:line="480" w:lineRule="auto"/>
        <w:rPr>
          <w:rFonts w:asciiTheme="majorHAnsi" w:hAnsiTheme="majorHAnsi"/>
        </w:rPr>
      </w:pPr>
      <w:r>
        <w:rPr>
          <w:rFonts w:asciiTheme="majorHAnsi" w:hAnsiTheme="majorHAnsi"/>
        </w:rPr>
        <w:t>Mendenhall, M.</w:t>
      </w:r>
      <w:r w:rsidR="006A7B6E" w:rsidRPr="00C01DB1">
        <w:rPr>
          <w:rFonts w:asciiTheme="majorHAnsi" w:hAnsiTheme="majorHAnsi"/>
        </w:rPr>
        <w:t xml:space="preserve"> &amp; Oddou, G. (1985). The dimensions of expatriate acculturation: a review. </w:t>
      </w:r>
      <w:r w:rsidR="006A7B6E" w:rsidRPr="00C01DB1">
        <w:rPr>
          <w:rFonts w:asciiTheme="majorHAnsi" w:hAnsiTheme="majorHAnsi"/>
          <w:i/>
          <w:iCs/>
        </w:rPr>
        <w:t>Academy of Management Review</w:t>
      </w:r>
      <w:r w:rsidR="006A7B6E" w:rsidRPr="00C01DB1">
        <w:rPr>
          <w:rFonts w:asciiTheme="majorHAnsi" w:hAnsiTheme="majorHAnsi"/>
        </w:rPr>
        <w:t xml:space="preserve">, </w:t>
      </w:r>
      <w:r w:rsidR="006A7B6E" w:rsidRPr="00C01DB1">
        <w:rPr>
          <w:rFonts w:asciiTheme="majorHAnsi" w:hAnsiTheme="majorHAnsi"/>
          <w:iCs/>
        </w:rPr>
        <w:t xml:space="preserve">10, </w:t>
      </w:r>
      <w:r w:rsidR="006A7B6E" w:rsidRPr="00C01DB1">
        <w:rPr>
          <w:rFonts w:asciiTheme="majorHAnsi" w:hAnsiTheme="majorHAnsi"/>
        </w:rPr>
        <w:t>1, 39-47.</w:t>
      </w:r>
    </w:p>
    <w:p w14:paraId="3D07D698" w14:textId="77777777" w:rsidR="006A7B6E" w:rsidRPr="00C01DB1" w:rsidRDefault="006A7B6E" w:rsidP="00D87E17">
      <w:pPr>
        <w:pStyle w:val="NoSpacing"/>
        <w:spacing w:line="480" w:lineRule="auto"/>
        <w:rPr>
          <w:rFonts w:asciiTheme="majorHAnsi" w:hAnsiTheme="majorHAnsi"/>
        </w:rPr>
      </w:pPr>
    </w:p>
    <w:p w14:paraId="70C05936" w14:textId="77777777" w:rsidR="006A7B6E" w:rsidRPr="00C01DB1" w:rsidRDefault="00761AF7" w:rsidP="00D87E17">
      <w:pPr>
        <w:pStyle w:val="NoSpacing"/>
        <w:spacing w:line="480" w:lineRule="auto"/>
        <w:rPr>
          <w:rFonts w:asciiTheme="majorHAnsi" w:hAnsiTheme="majorHAnsi"/>
        </w:rPr>
      </w:pPr>
      <w:r>
        <w:rPr>
          <w:rFonts w:asciiTheme="majorHAnsi" w:hAnsiTheme="majorHAnsi"/>
        </w:rPr>
        <w:t>Mendenhall, M.</w:t>
      </w:r>
      <w:r w:rsidR="006A7B6E" w:rsidRPr="00C01DB1">
        <w:rPr>
          <w:rFonts w:asciiTheme="majorHAnsi" w:hAnsiTheme="majorHAnsi"/>
        </w:rPr>
        <w:t xml:space="preserve"> &amp; Oddou, G. (1986). Acculturation profiles of expatriate managers: implications for cross-cultural training programs. </w:t>
      </w:r>
      <w:r w:rsidR="006A7B6E" w:rsidRPr="00C01DB1">
        <w:rPr>
          <w:rFonts w:asciiTheme="majorHAnsi" w:hAnsiTheme="majorHAnsi"/>
          <w:i/>
          <w:iCs/>
        </w:rPr>
        <w:t>Columbia Journal of World Business</w:t>
      </w:r>
      <w:r w:rsidR="006A7B6E" w:rsidRPr="00C01DB1">
        <w:rPr>
          <w:rFonts w:asciiTheme="majorHAnsi" w:hAnsiTheme="majorHAnsi"/>
        </w:rPr>
        <w:t xml:space="preserve">, </w:t>
      </w:r>
      <w:r w:rsidR="006A7B6E" w:rsidRPr="00C01DB1">
        <w:rPr>
          <w:rFonts w:asciiTheme="majorHAnsi" w:hAnsiTheme="majorHAnsi"/>
          <w:iCs/>
        </w:rPr>
        <w:t xml:space="preserve">21, </w:t>
      </w:r>
      <w:r w:rsidR="006A7B6E" w:rsidRPr="00C01DB1">
        <w:rPr>
          <w:rFonts w:asciiTheme="majorHAnsi" w:hAnsiTheme="majorHAnsi"/>
        </w:rPr>
        <w:t>73-79.</w:t>
      </w:r>
    </w:p>
    <w:p w14:paraId="1E2B5E36" w14:textId="77777777" w:rsidR="006A7B6E" w:rsidRPr="00C01DB1" w:rsidRDefault="006A7B6E" w:rsidP="00D87E17">
      <w:pPr>
        <w:pStyle w:val="NoSpacing"/>
        <w:spacing w:line="480" w:lineRule="auto"/>
        <w:rPr>
          <w:rFonts w:asciiTheme="majorHAnsi" w:hAnsiTheme="majorHAnsi"/>
        </w:rPr>
      </w:pPr>
    </w:p>
    <w:p w14:paraId="00C9FF2F" w14:textId="77777777" w:rsidR="006A7B6E" w:rsidRPr="00C01DB1" w:rsidRDefault="00761AF7" w:rsidP="00D87E17">
      <w:pPr>
        <w:pStyle w:val="NoSpacing"/>
        <w:spacing w:line="480" w:lineRule="auto"/>
        <w:rPr>
          <w:rFonts w:asciiTheme="majorHAnsi" w:hAnsiTheme="majorHAnsi"/>
        </w:rPr>
      </w:pPr>
      <w:r w:rsidRPr="00791A7D">
        <w:rPr>
          <w:rFonts w:asciiTheme="majorHAnsi" w:hAnsiTheme="majorHAnsi"/>
          <w:lang w:val="de-DE"/>
        </w:rPr>
        <w:lastRenderedPageBreak/>
        <w:t>Miller, K. D.</w:t>
      </w:r>
      <w:r w:rsidR="006A7B6E" w:rsidRPr="00791A7D">
        <w:rPr>
          <w:rFonts w:asciiTheme="majorHAnsi" w:hAnsiTheme="majorHAnsi"/>
          <w:lang w:val="de-DE"/>
        </w:rPr>
        <w:t xml:space="preserve"> &amp; Tsang, E. W. (2011). </w:t>
      </w:r>
      <w:r w:rsidR="006A7B6E" w:rsidRPr="00C01DB1">
        <w:rPr>
          <w:rFonts w:asciiTheme="majorHAnsi" w:hAnsiTheme="majorHAnsi"/>
        </w:rPr>
        <w:t xml:space="preserve">Testing management theories: critical realist philosophy and research methods. </w:t>
      </w:r>
      <w:r w:rsidR="006A7B6E" w:rsidRPr="00C01DB1">
        <w:rPr>
          <w:rFonts w:asciiTheme="majorHAnsi" w:hAnsiTheme="majorHAnsi"/>
          <w:i/>
          <w:iCs/>
        </w:rPr>
        <w:t>Strategic Management Journal</w:t>
      </w:r>
      <w:r w:rsidR="006A7B6E" w:rsidRPr="00C01DB1">
        <w:rPr>
          <w:rFonts w:asciiTheme="majorHAnsi" w:hAnsiTheme="majorHAnsi"/>
        </w:rPr>
        <w:t xml:space="preserve">, </w:t>
      </w:r>
      <w:r w:rsidR="006A7B6E" w:rsidRPr="00C01DB1">
        <w:rPr>
          <w:rFonts w:asciiTheme="majorHAnsi" w:hAnsiTheme="majorHAnsi"/>
          <w:iCs/>
        </w:rPr>
        <w:t>32</w:t>
      </w:r>
      <w:r w:rsidR="006A7B6E" w:rsidRPr="00C01DB1">
        <w:rPr>
          <w:rFonts w:asciiTheme="majorHAnsi" w:hAnsiTheme="majorHAnsi"/>
        </w:rPr>
        <w:t>, 2, 139-158.</w:t>
      </w:r>
    </w:p>
    <w:p w14:paraId="604F5F13" w14:textId="77777777" w:rsidR="006A7B6E" w:rsidRPr="00C01DB1" w:rsidRDefault="006A7B6E" w:rsidP="00D87E17">
      <w:pPr>
        <w:pStyle w:val="NoSpacing"/>
        <w:spacing w:line="480" w:lineRule="auto"/>
        <w:rPr>
          <w:rFonts w:asciiTheme="majorHAnsi" w:hAnsiTheme="majorHAnsi"/>
        </w:rPr>
      </w:pPr>
    </w:p>
    <w:p w14:paraId="5FFF5429"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Mohan, G. (2013). Beyond the enclave: towards a critical political economy of China and Africa. </w:t>
      </w:r>
      <w:r w:rsidRPr="00C01DB1">
        <w:rPr>
          <w:rFonts w:asciiTheme="majorHAnsi" w:hAnsiTheme="majorHAnsi"/>
          <w:i/>
        </w:rPr>
        <w:t>Development and Change</w:t>
      </w:r>
      <w:r w:rsidRPr="00C01DB1">
        <w:rPr>
          <w:rFonts w:asciiTheme="majorHAnsi" w:hAnsiTheme="majorHAnsi"/>
        </w:rPr>
        <w:t>, 44, 6: 1255-1272</w:t>
      </w:r>
    </w:p>
    <w:p w14:paraId="614CA2A7" w14:textId="77777777" w:rsidR="006A7B6E" w:rsidRPr="00C01DB1" w:rsidRDefault="006A7B6E" w:rsidP="00D87E17">
      <w:pPr>
        <w:pStyle w:val="NoSpacing"/>
        <w:spacing w:line="480" w:lineRule="auto"/>
        <w:rPr>
          <w:rFonts w:asciiTheme="majorHAnsi" w:hAnsiTheme="majorHAnsi"/>
        </w:rPr>
      </w:pPr>
    </w:p>
    <w:p w14:paraId="5408C0E0"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Mohan, G. &amp; Power, M. (2009). Africa, China and the ‘new’ economic geography of development. </w:t>
      </w:r>
      <w:r w:rsidRPr="00C01DB1">
        <w:rPr>
          <w:rFonts w:asciiTheme="majorHAnsi" w:hAnsiTheme="majorHAnsi"/>
          <w:i/>
        </w:rPr>
        <w:t>Singapore Journal of Tropical Geography</w:t>
      </w:r>
      <w:r w:rsidRPr="00C01DB1">
        <w:rPr>
          <w:rFonts w:asciiTheme="majorHAnsi" w:hAnsiTheme="majorHAnsi"/>
        </w:rPr>
        <w:t>, 30, 1, 24-28.</w:t>
      </w:r>
    </w:p>
    <w:p w14:paraId="6EDC33E7" w14:textId="77777777" w:rsidR="006A7B6E" w:rsidRPr="00C01DB1" w:rsidRDefault="006A7B6E" w:rsidP="00D87E17">
      <w:pPr>
        <w:pStyle w:val="NoSpacing"/>
        <w:spacing w:line="480" w:lineRule="auto"/>
        <w:rPr>
          <w:rFonts w:asciiTheme="majorHAnsi" w:hAnsiTheme="majorHAnsi"/>
        </w:rPr>
      </w:pPr>
    </w:p>
    <w:p w14:paraId="10C01FA7"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Morais, R. (2011). Critical Realism and Case Studies in International Business Research. </w:t>
      </w:r>
      <w:r w:rsidRPr="00C01DB1">
        <w:rPr>
          <w:rFonts w:asciiTheme="majorHAnsi" w:hAnsiTheme="majorHAnsi"/>
          <w:i/>
          <w:iCs/>
        </w:rPr>
        <w:t>Rethinking the Case Study in International Business and Management Research</w:t>
      </w:r>
      <w:r w:rsidRPr="00C01DB1">
        <w:rPr>
          <w:rFonts w:asciiTheme="majorHAnsi" w:hAnsiTheme="majorHAnsi"/>
        </w:rPr>
        <w:t>, 63-85.</w:t>
      </w:r>
    </w:p>
    <w:p w14:paraId="358B1186" w14:textId="77777777" w:rsidR="006A7B6E" w:rsidRPr="00C01DB1" w:rsidRDefault="006A7B6E" w:rsidP="00D87E17">
      <w:pPr>
        <w:pStyle w:val="NoSpacing"/>
        <w:spacing w:line="480" w:lineRule="auto"/>
        <w:rPr>
          <w:rFonts w:asciiTheme="majorHAnsi" w:hAnsiTheme="majorHAnsi"/>
        </w:rPr>
      </w:pPr>
    </w:p>
    <w:p w14:paraId="332C22F0"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Morgan, G., Whitley, R. &amp; Moen, E. (eds.) (2005). </w:t>
      </w:r>
      <w:r w:rsidRPr="00C01DB1">
        <w:rPr>
          <w:rFonts w:asciiTheme="majorHAnsi" w:hAnsiTheme="majorHAnsi"/>
          <w:i/>
          <w:iCs/>
        </w:rPr>
        <w:t>Changing Capitalisms?: Internationalisation, Institutional Change and Systems of Economic Organization</w:t>
      </w:r>
      <w:r w:rsidRPr="00C01DB1">
        <w:rPr>
          <w:rFonts w:asciiTheme="majorHAnsi" w:hAnsiTheme="majorHAnsi"/>
        </w:rPr>
        <w:t xml:space="preserve">, Oxford: </w:t>
      </w:r>
      <w:r w:rsidR="00997763" w:rsidRPr="00997763">
        <w:rPr>
          <w:rFonts w:asciiTheme="majorHAnsi" w:hAnsiTheme="majorHAnsi"/>
        </w:rPr>
        <w:t>Oxford University Press</w:t>
      </w:r>
      <w:r w:rsidRPr="00C01DB1">
        <w:rPr>
          <w:rFonts w:asciiTheme="majorHAnsi" w:hAnsiTheme="majorHAnsi"/>
        </w:rPr>
        <w:t xml:space="preserve">. </w:t>
      </w:r>
    </w:p>
    <w:p w14:paraId="3F45222F" w14:textId="77777777" w:rsidR="006A7B6E" w:rsidRPr="00C01DB1" w:rsidRDefault="006A7B6E" w:rsidP="00D87E17">
      <w:pPr>
        <w:pStyle w:val="NoSpacing"/>
        <w:spacing w:line="480" w:lineRule="auto"/>
        <w:rPr>
          <w:rFonts w:asciiTheme="majorHAnsi" w:hAnsiTheme="majorHAnsi"/>
        </w:rPr>
      </w:pPr>
    </w:p>
    <w:p w14:paraId="5A3D4C79"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Morgan, P. (1986). International human resource management: fact or fiction? </w:t>
      </w:r>
      <w:r w:rsidRPr="00C01DB1">
        <w:rPr>
          <w:rFonts w:asciiTheme="majorHAnsi" w:hAnsiTheme="majorHAnsi"/>
          <w:i/>
        </w:rPr>
        <w:t>Personnel Administrator</w:t>
      </w:r>
      <w:r w:rsidRPr="00C01DB1">
        <w:rPr>
          <w:rFonts w:asciiTheme="majorHAnsi" w:hAnsiTheme="majorHAnsi"/>
        </w:rPr>
        <w:t>, 31, 9, 43-47.</w:t>
      </w:r>
    </w:p>
    <w:p w14:paraId="7CABB145" w14:textId="77777777" w:rsidR="006A7B6E" w:rsidRPr="00C01DB1" w:rsidRDefault="006A7B6E" w:rsidP="00D87E17">
      <w:pPr>
        <w:pStyle w:val="NoSpacing"/>
        <w:spacing w:line="480" w:lineRule="auto"/>
        <w:rPr>
          <w:rFonts w:asciiTheme="majorHAnsi" w:hAnsiTheme="majorHAnsi"/>
        </w:rPr>
      </w:pPr>
    </w:p>
    <w:p w14:paraId="61BC92CF"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Newton, T., Deetz, S. &amp; Reed, M. (2011). Responses to social constructionism and critical realism in organization studies. </w:t>
      </w:r>
      <w:r w:rsidRPr="00C01DB1">
        <w:rPr>
          <w:rFonts w:asciiTheme="majorHAnsi" w:hAnsiTheme="majorHAnsi"/>
          <w:i/>
        </w:rPr>
        <w:t>Organization Studies</w:t>
      </w:r>
      <w:r w:rsidRPr="00C01DB1">
        <w:rPr>
          <w:rFonts w:asciiTheme="majorHAnsi" w:hAnsiTheme="majorHAnsi"/>
        </w:rPr>
        <w:t>, 32, 1, 7-26.</w:t>
      </w:r>
    </w:p>
    <w:p w14:paraId="1A58FB06" w14:textId="77777777" w:rsidR="006A7B6E" w:rsidRPr="00C01DB1" w:rsidRDefault="006A7B6E" w:rsidP="00D87E17">
      <w:pPr>
        <w:pStyle w:val="NoSpacing"/>
        <w:spacing w:line="480" w:lineRule="auto"/>
        <w:rPr>
          <w:rFonts w:asciiTheme="majorHAnsi" w:hAnsiTheme="majorHAnsi"/>
        </w:rPr>
      </w:pPr>
    </w:p>
    <w:p w14:paraId="62A2D744"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O’Mahoney, J. (2012). Embracing essentialism: a realist critique of resistance to discursive power. </w:t>
      </w:r>
      <w:r w:rsidRPr="00C01DB1">
        <w:rPr>
          <w:rFonts w:asciiTheme="majorHAnsi" w:hAnsiTheme="majorHAnsi"/>
          <w:i/>
          <w:iCs/>
        </w:rPr>
        <w:t>Organization</w:t>
      </w:r>
      <w:r w:rsidRPr="00C01DB1">
        <w:rPr>
          <w:rFonts w:asciiTheme="majorHAnsi" w:hAnsiTheme="majorHAnsi"/>
        </w:rPr>
        <w:t xml:space="preserve">, </w:t>
      </w:r>
      <w:r w:rsidRPr="00C01DB1">
        <w:rPr>
          <w:rFonts w:asciiTheme="majorHAnsi" w:hAnsiTheme="majorHAnsi"/>
          <w:iCs/>
        </w:rPr>
        <w:t>19</w:t>
      </w:r>
      <w:r w:rsidRPr="00C01DB1">
        <w:rPr>
          <w:rFonts w:asciiTheme="majorHAnsi" w:hAnsiTheme="majorHAnsi"/>
        </w:rPr>
        <w:t>, 6, 723-741.</w:t>
      </w:r>
    </w:p>
    <w:p w14:paraId="1C292D7D" w14:textId="77777777" w:rsidR="006A7B6E" w:rsidRPr="00C01DB1" w:rsidRDefault="006A7B6E" w:rsidP="00D87E17">
      <w:pPr>
        <w:pStyle w:val="NoSpacing"/>
        <w:spacing w:line="480" w:lineRule="auto"/>
        <w:rPr>
          <w:rFonts w:asciiTheme="majorHAnsi" w:hAnsiTheme="majorHAnsi"/>
        </w:rPr>
      </w:pPr>
    </w:p>
    <w:p w14:paraId="72C2C975"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O’Mahoney, J. &amp; Vincent, S. (2014). Critical Realism as an Empirical Project: A Beginner’s Guide. In P. K. Edwards, J. O’Mahoney &amp; S. Vincent (eds.) </w:t>
      </w:r>
      <w:r w:rsidRPr="00C01DB1">
        <w:rPr>
          <w:rFonts w:asciiTheme="majorHAnsi" w:hAnsiTheme="majorHAnsi"/>
          <w:i/>
        </w:rPr>
        <w:t>Studying Organizations Using Critical Realism: A Practical Guide</w:t>
      </w:r>
      <w:r w:rsidRPr="00C01DB1">
        <w:rPr>
          <w:rFonts w:asciiTheme="majorHAnsi" w:hAnsiTheme="majorHAnsi"/>
        </w:rPr>
        <w:t>. Oxford: Oxford University Press.</w:t>
      </w:r>
    </w:p>
    <w:p w14:paraId="35B77E6C" w14:textId="77777777" w:rsidR="006A7B6E" w:rsidRPr="00C01DB1" w:rsidRDefault="006A7B6E" w:rsidP="00D87E17">
      <w:pPr>
        <w:pStyle w:val="NoSpacing"/>
        <w:spacing w:line="480" w:lineRule="auto"/>
        <w:rPr>
          <w:rFonts w:asciiTheme="majorHAnsi" w:hAnsiTheme="majorHAnsi"/>
        </w:rPr>
      </w:pPr>
    </w:p>
    <w:p w14:paraId="5B79C4E2" w14:textId="77777777" w:rsidR="006A7B6E" w:rsidRPr="00C01DB1" w:rsidRDefault="00761AF7" w:rsidP="00D87E17">
      <w:pPr>
        <w:pStyle w:val="NoSpacing"/>
        <w:spacing w:line="480" w:lineRule="auto"/>
        <w:rPr>
          <w:rFonts w:asciiTheme="majorHAnsi" w:hAnsiTheme="majorHAnsi"/>
        </w:rPr>
      </w:pPr>
      <w:r>
        <w:rPr>
          <w:rFonts w:asciiTheme="majorHAnsi" w:hAnsiTheme="majorHAnsi"/>
        </w:rPr>
        <w:t>Peck, J., Theodore, N. I. K.</w:t>
      </w:r>
      <w:r w:rsidR="006A7B6E" w:rsidRPr="00C01DB1">
        <w:rPr>
          <w:rFonts w:asciiTheme="majorHAnsi" w:hAnsiTheme="majorHAnsi"/>
        </w:rPr>
        <w:t xml:space="preserve"> &amp; Ward, K. (2005). Constructing markets for temporary labour: employment liberalization and the internationalization of the staffing industry. </w:t>
      </w:r>
      <w:r w:rsidR="006A7B6E" w:rsidRPr="00C01DB1">
        <w:rPr>
          <w:rFonts w:asciiTheme="majorHAnsi" w:hAnsiTheme="majorHAnsi"/>
          <w:i/>
        </w:rPr>
        <w:t>Global Networks</w:t>
      </w:r>
      <w:r w:rsidR="006A7B6E" w:rsidRPr="00C01DB1">
        <w:rPr>
          <w:rFonts w:asciiTheme="majorHAnsi" w:hAnsiTheme="majorHAnsi"/>
        </w:rPr>
        <w:t>, 5, 1, 3-26.</w:t>
      </w:r>
    </w:p>
    <w:p w14:paraId="6982EF29" w14:textId="77777777" w:rsidR="006A7B6E" w:rsidRPr="00C01DB1" w:rsidRDefault="006A7B6E" w:rsidP="00D87E17">
      <w:pPr>
        <w:pStyle w:val="NoSpacing"/>
        <w:spacing w:line="480" w:lineRule="auto"/>
        <w:rPr>
          <w:rFonts w:asciiTheme="majorHAnsi" w:hAnsiTheme="majorHAnsi"/>
        </w:rPr>
      </w:pPr>
    </w:p>
    <w:p w14:paraId="5F1DE8A9" w14:textId="77777777" w:rsidR="006A7B6E" w:rsidRPr="00C01DB1" w:rsidRDefault="006A7B6E" w:rsidP="00D87E17">
      <w:pPr>
        <w:pStyle w:val="NoSpacing"/>
        <w:spacing w:line="480" w:lineRule="auto"/>
        <w:rPr>
          <w:rFonts w:asciiTheme="majorHAnsi" w:hAnsiTheme="majorHAnsi"/>
          <w:lang w:val="en"/>
        </w:rPr>
      </w:pPr>
      <w:r w:rsidRPr="00C01DB1">
        <w:rPr>
          <w:rFonts w:asciiTheme="majorHAnsi" w:hAnsiTheme="majorHAnsi"/>
          <w:lang w:val="en"/>
        </w:rPr>
        <w:t xml:space="preserve">Perlmutter, H. V. (1969). The tortuous evolution of multinational enterprises. </w:t>
      </w:r>
      <w:r w:rsidRPr="00C01DB1">
        <w:rPr>
          <w:rFonts w:asciiTheme="majorHAnsi" w:hAnsiTheme="majorHAnsi"/>
          <w:i/>
          <w:lang w:val="en"/>
        </w:rPr>
        <w:t>Columbia Journal of World Business</w:t>
      </w:r>
      <w:r w:rsidRPr="00C01DB1">
        <w:rPr>
          <w:rFonts w:asciiTheme="majorHAnsi" w:hAnsiTheme="majorHAnsi"/>
          <w:lang w:val="en"/>
        </w:rPr>
        <w:t>, 1/ pp. 9–18</w:t>
      </w:r>
    </w:p>
    <w:p w14:paraId="19738366" w14:textId="77777777" w:rsidR="006A7B6E" w:rsidRPr="00C01DB1" w:rsidRDefault="006A7B6E" w:rsidP="00D87E17">
      <w:pPr>
        <w:pStyle w:val="NoSpacing"/>
        <w:spacing w:line="480" w:lineRule="auto"/>
        <w:rPr>
          <w:rFonts w:asciiTheme="majorHAnsi" w:hAnsiTheme="majorHAnsi"/>
        </w:rPr>
      </w:pPr>
    </w:p>
    <w:p w14:paraId="7F849806" w14:textId="77777777" w:rsidR="006A7B6E" w:rsidRPr="00C01DB1" w:rsidRDefault="00761AF7" w:rsidP="00D87E17">
      <w:pPr>
        <w:pStyle w:val="NoSpacing"/>
        <w:spacing w:line="480" w:lineRule="auto"/>
        <w:rPr>
          <w:rFonts w:asciiTheme="majorHAnsi" w:hAnsiTheme="majorHAnsi"/>
        </w:rPr>
      </w:pPr>
      <w:r>
        <w:rPr>
          <w:rFonts w:asciiTheme="majorHAnsi" w:hAnsiTheme="majorHAnsi"/>
        </w:rPr>
        <w:t>Quer, D., Claver, E.</w:t>
      </w:r>
      <w:r w:rsidR="006A7B6E" w:rsidRPr="00C01DB1">
        <w:rPr>
          <w:rFonts w:asciiTheme="majorHAnsi" w:hAnsiTheme="majorHAnsi"/>
        </w:rPr>
        <w:t xml:space="preserve"> &amp; Rienda, L. (2012). Chinese multinationals and entry mode choice. Institutional, transaction and firm-specific factors. </w:t>
      </w:r>
      <w:r w:rsidR="006A7B6E" w:rsidRPr="00C01DB1">
        <w:rPr>
          <w:rFonts w:asciiTheme="majorHAnsi" w:hAnsiTheme="majorHAnsi"/>
          <w:i/>
        </w:rPr>
        <w:t>Front Business Research China</w:t>
      </w:r>
      <w:r w:rsidR="006A7B6E" w:rsidRPr="00C01DB1">
        <w:rPr>
          <w:rFonts w:asciiTheme="majorHAnsi" w:hAnsiTheme="majorHAnsi"/>
        </w:rPr>
        <w:t>, 6, 1, 1-24.</w:t>
      </w:r>
    </w:p>
    <w:p w14:paraId="1CC91252" w14:textId="77777777" w:rsidR="006A7B6E" w:rsidRPr="00C01DB1" w:rsidRDefault="006A7B6E" w:rsidP="00D87E17">
      <w:pPr>
        <w:pStyle w:val="NoSpacing"/>
        <w:spacing w:line="480" w:lineRule="auto"/>
        <w:rPr>
          <w:rFonts w:asciiTheme="majorHAnsi" w:hAnsiTheme="majorHAnsi"/>
        </w:rPr>
      </w:pPr>
    </w:p>
    <w:p w14:paraId="436AA888" w14:textId="060E02B5" w:rsidR="006A7B6E" w:rsidRPr="00C01DB1" w:rsidRDefault="006A7B6E" w:rsidP="00D87E17">
      <w:pPr>
        <w:pStyle w:val="NoSpacing"/>
        <w:spacing w:line="480" w:lineRule="auto"/>
        <w:rPr>
          <w:rFonts w:asciiTheme="majorHAnsi" w:hAnsiTheme="majorHAnsi"/>
        </w:rPr>
      </w:pPr>
      <w:r w:rsidRPr="006D43AD">
        <w:rPr>
          <w:rFonts w:asciiTheme="majorHAnsi" w:hAnsiTheme="majorHAnsi"/>
          <w:lang w:val="de-DE"/>
        </w:rPr>
        <w:t xml:space="preserve">Saka-Helmhout, A. &amp; Geppert, M. (2011). </w:t>
      </w:r>
      <w:r w:rsidRPr="00C01DB1">
        <w:rPr>
          <w:rFonts w:asciiTheme="majorHAnsi" w:hAnsiTheme="majorHAnsi"/>
        </w:rPr>
        <w:t xml:space="preserve">Different forms of agency and institutional influences within multinational enterprises. </w:t>
      </w:r>
      <w:r w:rsidRPr="00C01DB1">
        <w:rPr>
          <w:rFonts w:asciiTheme="majorHAnsi" w:hAnsiTheme="majorHAnsi"/>
          <w:i/>
          <w:iCs/>
        </w:rPr>
        <w:t>Management International Review</w:t>
      </w:r>
      <w:r w:rsidRPr="00C01DB1">
        <w:rPr>
          <w:rFonts w:asciiTheme="majorHAnsi" w:hAnsiTheme="majorHAnsi"/>
        </w:rPr>
        <w:t>, 51,5, 567-592. Sater, J. (201</w:t>
      </w:r>
      <w:r w:rsidR="00B8007B">
        <w:rPr>
          <w:rFonts w:asciiTheme="majorHAnsi" w:hAnsiTheme="majorHAnsi"/>
        </w:rPr>
        <w:t>4</w:t>
      </w:r>
      <w:r w:rsidRPr="00C01DB1">
        <w:rPr>
          <w:rFonts w:asciiTheme="majorHAnsi" w:hAnsiTheme="majorHAnsi"/>
        </w:rPr>
        <w:t xml:space="preserve">). Citizenship and migration in Arab Gulf monarchies. </w:t>
      </w:r>
      <w:r w:rsidRPr="00C01DB1">
        <w:rPr>
          <w:rFonts w:asciiTheme="majorHAnsi" w:hAnsiTheme="majorHAnsi"/>
          <w:i/>
        </w:rPr>
        <w:t>Citizenship Studies</w:t>
      </w:r>
      <w:r w:rsidRPr="00C01DB1">
        <w:rPr>
          <w:rFonts w:asciiTheme="majorHAnsi" w:hAnsiTheme="majorHAnsi"/>
        </w:rPr>
        <w:t xml:space="preserve">, </w:t>
      </w:r>
      <w:r w:rsidR="00B8007B">
        <w:rPr>
          <w:rFonts w:asciiTheme="majorHAnsi" w:hAnsiTheme="majorHAnsi"/>
        </w:rPr>
        <w:t>18, 3-4, 292-302.</w:t>
      </w:r>
    </w:p>
    <w:p w14:paraId="6DD04CC2" w14:textId="77777777" w:rsidR="006A7B6E" w:rsidRPr="00C01DB1" w:rsidRDefault="006A7B6E" w:rsidP="00D87E17">
      <w:pPr>
        <w:pStyle w:val="NoSpacing"/>
        <w:spacing w:line="480" w:lineRule="auto"/>
        <w:rPr>
          <w:rFonts w:asciiTheme="majorHAnsi" w:hAnsiTheme="majorHAnsi"/>
        </w:rPr>
      </w:pPr>
    </w:p>
    <w:p w14:paraId="6B1DA922"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Schuler, R. S., Fulkerson, J. R. &amp; Dowling, P. J. (1991). Strategic performance measurement and management in multinational corporations. </w:t>
      </w:r>
      <w:r w:rsidRPr="00C01DB1">
        <w:rPr>
          <w:rFonts w:asciiTheme="majorHAnsi" w:hAnsiTheme="majorHAnsi"/>
          <w:i/>
          <w:iCs/>
        </w:rPr>
        <w:t>Human Resource Management</w:t>
      </w:r>
      <w:r w:rsidRPr="00C01DB1">
        <w:rPr>
          <w:rFonts w:asciiTheme="majorHAnsi" w:hAnsiTheme="majorHAnsi"/>
        </w:rPr>
        <w:t xml:space="preserve">, </w:t>
      </w:r>
      <w:r w:rsidRPr="00C01DB1">
        <w:rPr>
          <w:rFonts w:asciiTheme="majorHAnsi" w:hAnsiTheme="majorHAnsi"/>
          <w:iCs/>
        </w:rPr>
        <w:t>30</w:t>
      </w:r>
      <w:r w:rsidRPr="00C01DB1">
        <w:rPr>
          <w:rFonts w:asciiTheme="majorHAnsi" w:hAnsiTheme="majorHAnsi"/>
        </w:rPr>
        <w:t>,3, 365-392.</w:t>
      </w:r>
    </w:p>
    <w:p w14:paraId="6BEE6487" w14:textId="77777777" w:rsidR="006A7B6E" w:rsidRPr="00C01DB1" w:rsidRDefault="006A7B6E" w:rsidP="00D87E17">
      <w:pPr>
        <w:pStyle w:val="NoSpacing"/>
        <w:spacing w:line="480" w:lineRule="auto"/>
        <w:rPr>
          <w:rFonts w:asciiTheme="majorHAnsi" w:hAnsiTheme="majorHAnsi"/>
        </w:rPr>
      </w:pPr>
    </w:p>
    <w:p w14:paraId="33936D87"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Scott, E. (2013). China goes global in Egypt: A special economic zone in Suez. Discussion Paper, </w:t>
      </w:r>
      <w:r w:rsidRPr="00C01DB1">
        <w:rPr>
          <w:rFonts w:asciiTheme="majorHAnsi" w:hAnsiTheme="majorHAnsi"/>
          <w:i/>
        </w:rPr>
        <w:t>Centre for Chinese Studies</w:t>
      </w:r>
      <w:r w:rsidRPr="00C01DB1">
        <w:rPr>
          <w:rFonts w:asciiTheme="majorHAnsi" w:hAnsiTheme="majorHAnsi"/>
        </w:rPr>
        <w:t>, Stellenbosch University.</w:t>
      </w:r>
    </w:p>
    <w:p w14:paraId="39DDAFD5" w14:textId="77777777" w:rsidR="006A7B6E" w:rsidRPr="00C01DB1" w:rsidRDefault="006A7B6E" w:rsidP="00D87E17">
      <w:pPr>
        <w:pStyle w:val="NoSpacing"/>
        <w:spacing w:line="480" w:lineRule="auto"/>
        <w:rPr>
          <w:rFonts w:asciiTheme="majorHAnsi" w:hAnsiTheme="majorHAnsi"/>
        </w:rPr>
      </w:pPr>
    </w:p>
    <w:p w14:paraId="08AF456A"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Scott, S. (2013). Migrant-local hiring queues in the UK food industry. </w:t>
      </w:r>
      <w:r w:rsidRPr="00C01DB1">
        <w:rPr>
          <w:rFonts w:asciiTheme="majorHAnsi" w:hAnsiTheme="majorHAnsi"/>
          <w:i/>
        </w:rPr>
        <w:t>Population, Space and Place,</w:t>
      </w:r>
      <w:r w:rsidRPr="00C01DB1">
        <w:rPr>
          <w:rFonts w:asciiTheme="majorHAnsi" w:hAnsiTheme="majorHAnsi"/>
        </w:rPr>
        <w:t xml:space="preserve"> doi: 10.1002/psp.1734.</w:t>
      </w:r>
    </w:p>
    <w:p w14:paraId="4706AE7A" w14:textId="77777777" w:rsidR="006A7B6E" w:rsidRPr="00C01DB1" w:rsidRDefault="006A7B6E" w:rsidP="00D87E17">
      <w:pPr>
        <w:pStyle w:val="NoSpacing"/>
        <w:spacing w:line="480" w:lineRule="auto"/>
        <w:rPr>
          <w:rFonts w:asciiTheme="majorHAnsi" w:hAnsiTheme="majorHAnsi"/>
        </w:rPr>
      </w:pPr>
    </w:p>
    <w:p w14:paraId="66605649"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Scullion, H. (1992). Strategic recruitment and development of the ‘international manager’: some European considerations. </w:t>
      </w:r>
      <w:r w:rsidRPr="00C01DB1">
        <w:rPr>
          <w:rFonts w:asciiTheme="majorHAnsi" w:hAnsiTheme="majorHAnsi"/>
          <w:i/>
          <w:iCs/>
        </w:rPr>
        <w:t>Human Resource Management Journal</w:t>
      </w:r>
      <w:r w:rsidRPr="00C01DB1">
        <w:rPr>
          <w:rFonts w:asciiTheme="majorHAnsi" w:hAnsiTheme="majorHAnsi"/>
        </w:rPr>
        <w:t xml:space="preserve">, </w:t>
      </w:r>
      <w:r w:rsidRPr="00C01DB1">
        <w:rPr>
          <w:rFonts w:asciiTheme="majorHAnsi" w:hAnsiTheme="majorHAnsi"/>
          <w:iCs/>
        </w:rPr>
        <w:t>3,</w:t>
      </w:r>
      <w:r w:rsidRPr="00C01DB1">
        <w:rPr>
          <w:rFonts w:asciiTheme="majorHAnsi" w:hAnsiTheme="majorHAnsi"/>
        </w:rPr>
        <w:t>1, 57-69.</w:t>
      </w:r>
    </w:p>
    <w:p w14:paraId="18DB11CD" w14:textId="77777777" w:rsidR="006A7B6E" w:rsidRPr="00C01DB1" w:rsidRDefault="006A7B6E" w:rsidP="00D87E17">
      <w:pPr>
        <w:pStyle w:val="NoSpacing"/>
        <w:spacing w:line="480" w:lineRule="auto"/>
        <w:rPr>
          <w:rFonts w:asciiTheme="majorHAnsi" w:hAnsiTheme="majorHAnsi"/>
        </w:rPr>
      </w:pPr>
    </w:p>
    <w:p w14:paraId="2746B2CD"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lastRenderedPageBreak/>
        <w:t xml:space="preserve">Scullion, H., &amp; Brewster, C. (2002). The management of expatriates: messages from Europe? </w:t>
      </w:r>
      <w:r w:rsidRPr="00C01DB1">
        <w:rPr>
          <w:rFonts w:asciiTheme="majorHAnsi" w:hAnsiTheme="majorHAnsi"/>
          <w:i/>
          <w:iCs/>
        </w:rPr>
        <w:t>Journal of World Business</w:t>
      </w:r>
      <w:r w:rsidRPr="00C01DB1">
        <w:rPr>
          <w:rFonts w:asciiTheme="majorHAnsi" w:hAnsiTheme="majorHAnsi"/>
        </w:rPr>
        <w:t xml:space="preserve">, </w:t>
      </w:r>
      <w:r w:rsidRPr="00C01DB1">
        <w:rPr>
          <w:rFonts w:asciiTheme="majorHAnsi" w:hAnsiTheme="majorHAnsi"/>
          <w:iCs/>
        </w:rPr>
        <w:t xml:space="preserve">36, </w:t>
      </w:r>
      <w:r w:rsidRPr="00C01DB1">
        <w:rPr>
          <w:rFonts w:asciiTheme="majorHAnsi" w:hAnsiTheme="majorHAnsi"/>
        </w:rPr>
        <w:t>4, 346-365.</w:t>
      </w:r>
    </w:p>
    <w:p w14:paraId="5E462755" w14:textId="77777777" w:rsidR="006A7B6E" w:rsidRPr="00C01DB1" w:rsidRDefault="006A7B6E" w:rsidP="00D87E17">
      <w:pPr>
        <w:pStyle w:val="NoSpacing"/>
        <w:spacing w:line="480" w:lineRule="auto"/>
        <w:rPr>
          <w:rFonts w:asciiTheme="majorHAnsi" w:hAnsiTheme="majorHAnsi"/>
        </w:rPr>
      </w:pPr>
    </w:p>
    <w:p w14:paraId="445FBEF2" w14:textId="77777777" w:rsidR="005A25D4" w:rsidRDefault="006A7B6E" w:rsidP="00D87E17">
      <w:pPr>
        <w:pStyle w:val="NoSpacing"/>
        <w:spacing w:line="480" w:lineRule="auto"/>
        <w:rPr>
          <w:rFonts w:asciiTheme="majorHAnsi" w:hAnsiTheme="majorHAnsi"/>
        </w:rPr>
      </w:pPr>
      <w:r w:rsidRPr="00C01DB1">
        <w:rPr>
          <w:rFonts w:asciiTheme="majorHAnsi" w:hAnsiTheme="majorHAnsi"/>
        </w:rPr>
        <w:t xml:space="preserve">Smith, C. (2005). Beyond convergence and divergence: explaining variations in organizational practices and forms, in Ackroyd, S.; Batt, R.; Thompson, (eds.) </w:t>
      </w:r>
      <w:r w:rsidRPr="00C01DB1">
        <w:rPr>
          <w:rFonts w:asciiTheme="majorHAnsi" w:hAnsiTheme="majorHAnsi"/>
          <w:i/>
        </w:rPr>
        <w:t>The Oxford Handbook of Work and Organisations</w:t>
      </w:r>
      <w:r w:rsidRPr="00C01DB1">
        <w:rPr>
          <w:rFonts w:asciiTheme="majorHAnsi" w:hAnsiTheme="majorHAnsi"/>
        </w:rPr>
        <w:t>, Oxford: Oxford University Press pp. 602-625</w:t>
      </w:r>
    </w:p>
    <w:p w14:paraId="39BF52A3" w14:textId="77777777" w:rsidR="00F3018F" w:rsidRDefault="00F3018F" w:rsidP="00D87E17">
      <w:pPr>
        <w:pStyle w:val="NoSpacing"/>
        <w:spacing w:line="480" w:lineRule="auto"/>
        <w:rPr>
          <w:rFonts w:asciiTheme="majorHAnsi" w:hAnsiTheme="majorHAnsi"/>
        </w:rPr>
      </w:pPr>
    </w:p>
    <w:p w14:paraId="282D264D" w14:textId="628A9E63" w:rsidR="005A25D4" w:rsidRDefault="005A25D4" w:rsidP="00D87E17">
      <w:pPr>
        <w:pStyle w:val="NoSpacing"/>
        <w:spacing w:line="480" w:lineRule="auto"/>
        <w:rPr>
          <w:rFonts w:asciiTheme="majorHAnsi" w:hAnsiTheme="majorHAnsi"/>
        </w:rPr>
      </w:pPr>
      <w:r w:rsidRPr="005A25D4">
        <w:rPr>
          <w:rFonts w:asciiTheme="majorHAnsi" w:hAnsiTheme="majorHAnsi"/>
        </w:rPr>
        <w:t>Smith</w:t>
      </w:r>
      <w:r>
        <w:rPr>
          <w:rFonts w:asciiTheme="majorHAnsi" w:hAnsiTheme="majorHAnsi"/>
        </w:rPr>
        <w:t xml:space="preserve">, C. </w:t>
      </w:r>
      <w:r w:rsidR="00A9342B">
        <w:rPr>
          <w:rFonts w:asciiTheme="majorHAnsi" w:hAnsiTheme="majorHAnsi"/>
        </w:rPr>
        <w:t>&amp;</w:t>
      </w:r>
      <w:r>
        <w:rPr>
          <w:rFonts w:asciiTheme="majorHAnsi" w:hAnsiTheme="majorHAnsi"/>
        </w:rPr>
        <w:t xml:space="preserve"> </w:t>
      </w:r>
      <w:r w:rsidRPr="005A25D4">
        <w:rPr>
          <w:rFonts w:asciiTheme="majorHAnsi" w:hAnsiTheme="majorHAnsi"/>
        </w:rPr>
        <w:t>Zheng</w:t>
      </w:r>
      <w:r>
        <w:rPr>
          <w:rFonts w:asciiTheme="majorHAnsi" w:hAnsiTheme="majorHAnsi"/>
        </w:rPr>
        <w:t>, Y.</w:t>
      </w:r>
      <w:r w:rsidRPr="005A25D4">
        <w:rPr>
          <w:rFonts w:asciiTheme="majorHAnsi" w:hAnsiTheme="majorHAnsi"/>
        </w:rPr>
        <w:t xml:space="preserve"> (2016</w:t>
      </w:r>
      <w:r w:rsidR="0006304E">
        <w:rPr>
          <w:rFonts w:asciiTheme="majorHAnsi" w:hAnsiTheme="majorHAnsi"/>
        </w:rPr>
        <w:t>a</w:t>
      </w:r>
      <w:r w:rsidRPr="005A25D4">
        <w:rPr>
          <w:rFonts w:asciiTheme="majorHAnsi" w:hAnsiTheme="majorHAnsi"/>
        </w:rPr>
        <w:t>)</w:t>
      </w:r>
      <w:r>
        <w:rPr>
          <w:rFonts w:asciiTheme="majorHAnsi" w:hAnsiTheme="majorHAnsi"/>
        </w:rPr>
        <w:t>.</w:t>
      </w:r>
      <w:r w:rsidRPr="005A25D4">
        <w:rPr>
          <w:rFonts w:asciiTheme="majorHAnsi" w:hAnsiTheme="majorHAnsi"/>
        </w:rPr>
        <w:t xml:space="preserve"> ‘Chinese MNCs Globalisation, Work and Employment’ in J. Drahokoupli, R. Andrijasevic and D. Sacchetto (eds.) </w:t>
      </w:r>
      <w:r w:rsidRPr="005A25D4">
        <w:rPr>
          <w:rFonts w:asciiTheme="majorHAnsi" w:hAnsiTheme="majorHAnsi"/>
          <w:i/>
        </w:rPr>
        <w:t>Flexible workforces and low profit margins: electronics assembly between Europe and China</w:t>
      </w:r>
      <w:r w:rsidRPr="005A25D4">
        <w:rPr>
          <w:rFonts w:asciiTheme="majorHAnsi" w:hAnsiTheme="majorHAnsi"/>
        </w:rPr>
        <w:t>, ETUI Publications, Brussels, pp.67-92.</w:t>
      </w:r>
    </w:p>
    <w:p w14:paraId="67233063" w14:textId="77777777" w:rsidR="005A25D4" w:rsidRDefault="005A25D4" w:rsidP="00D87E17">
      <w:pPr>
        <w:pStyle w:val="NoSpacing"/>
        <w:spacing w:line="480" w:lineRule="auto"/>
        <w:rPr>
          <w:rFonts w:asciiTheme="majorHAnsi" w:hAnsiTheme="majorHAnsi"/>
        </w:rPr>
      </w:pPr>
    </w:p>
    <w:p w14:paraId="4C042CB1" w14:textId="7AEB247D" w:rsidR="005A25D4" w:rsidRDefault="005A25D4" w:rsidP="00D87E17">
      <w:pPr>
        <w:pStyle w:val="NoSpacing"/>
        <w:spacing w:line="480" w:lineRule="auto"/>
        <w:rPr>
          <w:rFonts w:asciiTheme="majorHAnsi" w:hAnsiTheme="majorHAnsi"/>
          <w:lang w:val="en-US"/>
        </w:rPr>
      </w:pPr>
      <w:r w:rsidRPr="005A25D4">
        <w:rPr>
          <w:rFonts w:asciiTheme="majorHAnsi" w:hAnsiTheme="majorHAnsi"/>
          <w:lang w:val="en-US"/>
        </w:rPr>
        <w:t>Smith</w:t>
      </w:r>
      <w:r>
        <w:rPr>
          <w:rFonts w:asciiTheme="majorHAnsi" w:hAnsiTheme="majorHAnsi"/>
          <w:lang w:val="en-US"/>
        </w:rPr>
        <w:t xml:space="preserve">, C. </w:t>
      </w:r>
      <w:r w:rsidR="00A9342B">
        <w:rPr>
          <w:rFonts w:asciiTheme="majorHAnsi" w:hAnsiTheme="majorHAnsi"/>
          <w:lang w:val="en-US"/>
        </w:rPr>
        <w:t>&amp;</w:t>
      </w:r>
      <w:r>
        <w:rPr>
          <w:rFonts w:asciiTheme="majorHAnsi" w:hAnsiTheme="majorHAnsi"/>
          <w:lang w:val="en-US"/>
        </w:rPr>
        <w:t xml:space="preserve"> </w:t>
      </w:r>
      <w:r w:rsidRPr="005A25D4">
        <w:rPr>
          <w:rFonts w:asciiTheme="majorHAnsi" w:hAnsiTheme="majorHAnsi"/>
          <w:lang w:val="en-US"/>
        </w:rPr>
        <w:t>Zheng</w:t>
      </w:r>
      <w:r>
        <w:rPr>
          <w:rFonts w:asciiTheme="majorHAnsi" w:hAnsiTheme="majorHAnsi"/>
          <w:lang w:val="en-US"/>
        </w:rPr>
        <w:t>, Y.</w:t>
      </w:r>
      <w:r w:rsidRPr="005A25D4">
        <w:rPr>
          <w:rFonts w:asciiTheme="majorHAnsi" w:hAnsiTheme="majorHAnsi"/>
          <w:lang w:val="en-US"/>
        </w:rPr>
        <w:t xml:space="preserve"> (2016</w:t>
      </w:r>
      <w:r w:rsidR="0006304E">
        <w:rPr>
          <w:rFonts w:asciiTheme="majorHAnsi" w:hAnsiTheme="majorHAnsi"/>
          <w:lang w:val="en-US"/>
        </w:rPr>
        <w:t>b</w:t>
      </w:r>
      <w:r w:rsidRPr="005A25D4">
        <w:rPr>
          <w:rFonts w:asciiTheme="majorHAnsi" w:hAnsiTheme="majorHAnsi"/>
          <w:lang w:val="en-US"/>
        </w:rPr>
        <w:t xml:space="preserve">) ‘The Management of Labour in Chinese MNCs Operating Outside of China: a Critical Review’ In Mingwei Liu and Chris Smith (eds.) </w:t>
      </w:r>
      <w:r w:rsidRPr="005A25D4">
        <w:rPr>
          <w:rFonts w:asciiTheme="majorHAnsi" w:hAnsiTheme="majorHAnsi"/>
          <w:i/>
          <w:lang w:val="en-US"/>
        </w:rPr>
        <w:t>China at Work: A Labour Process Perspective on the Transformation of Work and Employment in China</w:t>
      </w:r>
      <w:r w:rsidRPr="005A25D4">
        <w:rPr>
          <w:rFonts w:asciiTheme="majorHAnsi" w:hAnsiTheme="majorHAnsi"/>
          <w:lang w:val="en-US"/>
        </w:rPr>
        <w:t>, London: Palgrave, pp.361-388.</w:t>
      </w:r>
    </w:p>
    <w:p w14:paraId="57335D43" w14:textId="77777777" w:rsidR="005A25D4" w:rsidRPr="00C01DB1" w:rsidRDefault="005A25D4" w:rsidP="00D87E17">
      <w:pPr>
        <w:pStyle w:val="NoSpacing"/>
        <w:spacing w:line="480" w:lineRule="auto"/>
        <w:rPr>
          <w:rFonts w:asciiTheme="majorHAnsi" w:hAnsiTheme="majorHAnsi"/>
        </w:rPr>
      </w:pPr>
    </w:p>
    <w:p w14:paraId="688DC0CF"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Smith, G. (2013). Nupela masta? local and expatriate labour in a Chinese-run nickel mine in Papua New Guinea. </w:t>
      </w:r>
      <w:r w:rsidRPr="00C01DB1">
        <w:rPr>
          <w:rFonts w:asciiTheme="majorHAnsi" w:hAnsiTheme="majorHAnsi"/>
          <w:i/>
          <w:iCs/>
        </w:rPr>
        <w:t>Asian Studies Review</w:t>
      </w:r>
      <w:r w:rsidRPr="00C01DB1">
        <w:rPr>
          <w:rFonts w:asciiTheme="majorHAnsi" w:hAnsiTheme="majorHAnsi"/>
        </w:rPr>
        <w:t xml:space="preserve">, </w:t>
      </w:r>
      <w:r w:rsidRPr="00C01DB1">
        <w:rPr>
          <w:rFonts w:asciiTheme="majorHAnsi" w:hAnsiTheme="majorHAnsi"/>
          <w:iCs/>
        </w:rPr>
        <w:t xml:space="preserve">37, </w:t>
      </w:r>
      <w:r w:rsidRPr="00C01DB1">
        <w:rPr>
          <w:rFonts w:asciiTheme="majorHAnsi" w:hAnsiTheme="majorHAnsi"/>
        </w:rPr>
        <w:t>2, 178-195.</w:t>
      </w:r>
    </w:p>
    <w:p w14:paraId="212AAD80" w14:textId="77777777" w:rsidR="006A7B6E" w:rsidRPr="00C01DB1" w:rsidRDefault="006A7B6E" w:rsidP="00D87E17">
      <w:pPr>
        <w:pStyle w:val="NoSpacing"/>
        <w:spacing w:line="480" w:lineRule="auto"/>
        <w:rPr>
          <w:rFonts w:asciiTheme="majorHAnsi" w:hAnsiTheme="majorHAnsi"/>
        </w:rPr>
      </w:pPr>
    </w:p>
    <w:p w14:paraId="7D4EDB57" w14:textId="77777777" w:rsidR="006A7B6E" w:rsidRPr="00C01DB1" w:rsidRDefault="00761AF7" w:rsidP="00D87E17">
      <w:pPr>
        <w:pStyle w:val="NoSpacing"/>
        <w:spacing w:line="480" w:lineRule="auto"/>
        <w:rPr>
          <w:rFonts w:asciiTheme="majorHAnsi" w:hAnsiTheme="majorHAnsi"/>
        </w:rPr>
      </w:pPr>
      <w:r>
        <w:rPr>
          <w:rFonts w:asciiTheme="majorHAnsi" w:hAnsiTheme="majorHAnsi"/>
        </w:rPr>
        <w:t>Tarique, I.</w:t>
      </w:r>
      <w:r w:rsidR="006A7B6E" w:rsidRPr="00C01DB1">
        <w:rPr>
          <w:rFonts w:asciiTheme="majorHAnsi" w:hAnsiTheme="majorHAnsi"/>
        </w:rPr>
        <w:t xml:space="preserve"> &amp; Schuler, R. (2008). Emerging issues and challenges in global staffing: A North American perspective. </w:t>
      </w:r>
      <w:r w:rsidR="006A7B6E" w:rsidRPr="00C01DB1">
        <w:rPr>
          <w:rFonts w:asciiTheme="majorHAnsi" w:hAnsiTheme="majorHAnsi"/>
          <w:i/>
        </w:rPr>
        <w:t>International Journal of Human Resource</w:t>
      </w:r>
      <w:r w:rsidR="006A7B6E" w:rsidRPr="00C01DB1">
        <w:rPr>
          <w:rFonts w:asciiTheme="majorHAnsi" w:hAnsiTheme="majorHAnsi"/>
        </w:rPr>
        <w:t xml:space="preserve"> </w:t>
      </w:r>
      <w:r w:rsidR="006A7B6E" w:rsidRPr="00C01DB1">
        <w:rPr>
          <w:rFonts w:asciiTheme="majorHAnsi" w:hAnsiTheme="majorHAnsi"/>
          <w:i/>
        </w:rPr>
        <w:t>Management</w:t>
      </w:r>
      <w:r w:rsidR="006A7B6E" w:rsidRPr="00C01DB1">
        <w:rPr>
          <w:rFonts w:asciiTheme="majorHAnsi" w:hAnsiTheme="majorHAnsi"/>
        </w:rPr>
        <w:t>, 19, 8, 1397-1415.</w:t>
      </w:r>
    </w:p>
    <w:p w14:paraId="5541A29F" w14:textId="77777777" w:rsidR="006A7B6E" w:rsidRPr="00C01DB1" w:rsidRDefault="006A7B6E" w:rsidP="00D87E17">
      <w:pPr>
        <w:pStyle w:val="NoSpacing"/>
        <w:spacing w:line="480" w:lineRule="auto"/>
        <w:rPr>
          <w:rFonts w:asciiTheme="majorHAnsi" w:hAnsiTheme="majorHAnsi"/>
        </w:rPr>
      </w:pPr>
    </w:p>
    <w:p w14:paraId="52089E14"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Thompson, P. &amp; Harley. B. (2012). Beneath the radar? A critical realist analysis of ‘the knowledge economy’ and ‘shareholder value’ as competing discourses. </w:t>
      </w:r>
      <w:r w:rsidRPr="00C01DB1">
        <w:rPr>
          <w:rFonts w:asciiTheme="majorHAnsi" w:hAnsiTheme="majorHAnsi"/>
          <w:i/>
        </w:rPr>
        <w:t>Organization Studies</w:t>
      </w:r>
      <w:r w:rsidRPr="00C01DB1">
        <w:rPr>
          <w:rFonts w:asciiTheme="majorHAnsi" w:hAnsiTheme="majorHAnsi"/>
        </w:rPr>
        <w:t>, 33, 10, 1363–1381.</w:t>
      </w:r>
    </w:p>
    <w:p w14:paraId="2FA549D2" w14:textId="77777777" w:rsidR="006A7B6E" w:rsidRPr="00C01DB1" w:rsidRDefault="006A7B6E" w:rsidP="00D87E17">
      <w:pPr>
        <w:pStyle w:val="NoSpacing"/>
        <w:spacing w:line="480" w:lineRule="auto"/>
        <w:rPr>
          <w:rFonts w:asciiTheme="majorHAnsi" w:hAnsiTheme="majorHAnsi"/>
        </w:rPr>
      </w:pPr>
    </w:p>
    <w:p w14:paraId="730DCDFC"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lastRenderedPageBreak/>
        <w:t xml:space="preserve">Tung, R. L. (1987). Expatriate assignments: Enhancing success and minimizing failure. </w:t>
      </w:r>
      <w:r w:rsidRPr="00C01DB1">
        <w:rPr>
          <w:rFonts w:asciiTheme="majorHAnsi" w:hAnsiTheme="majorHAnsi"/>
          <w:i/>
          <w:iCs/>
        </w:rPr>
        <w:t>Academy of Management Executive (1987-1989)</w:t>
      </w:r>
      <w:r w:rsidRPr="00C01DB1">
        <w:rPr>
          <w:rFonts w:asciiTheme="majorHAnsi" w:hAnsiTheme="majorHAnsi"/>
        </w:rPr>
        <w:t>, 117-125.</w:t>
      </w:r>
    </w:p>
    <w:p w14:paraId="73A42E6F" w14:textId="77777777" w:rsidR="006A7B6E" w:rsidRPr="00C01DB1" w:rsidRDefault="006A7B6E" w:rsidP="00D87E17">
      <w:pPr>
        <w:pStyle w:val="NoSpacing"/>
        <w:spacing w:line="480" w:lineRule="auto"/>
        <w:rPr>
          <w:rFonts w:asciiTheme="majorHAnsi" w:hAnsiTheme="majorHAnsi"/>
        </w:rPr>
      </w:pPr>
    </w:p>
    <w:p w14:paraId="7C965C1F"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Vitalis, R. (2009). </w:t>
      </w:r>
      <w:r w:rsidRPr="00C01DB1">
        <w:rPr>
          <w:rFonts w:asciiTheme="majorHAnsi" w:hAnsiTheme="majorHAnsi"/>
          <w:i/>
        </w:rPr>
        <w:t>America's Kingdom: Mythmaking on the Saudi Oil Frontier</w:t>
      </w:r>
      <w:r w:rsidRPr="00C01DB1">
        <w:rPr>
          <w:rFonts w:asciiTheme="majorHAnsi" w:hAnsiTheme="majorHAnsi"/>
        </w:rPr>
        <w:t xml:space="preserve"> (Stanford Studies in Middle Eastern and Islamic Studies and Cultures)</w:t>
      </w:r>
      <w:r w:rsidR="00997763">
        <w:rPr>
          <w:rFonts w:asciiTheme="majorHAnsi" w:hAnsiTheme="majorHAnsi"/>
        </w:rPr>
        <w:t>.</w:t>
      </w:r>
      <w:r w:rsidRPr="00C01DB1">
        <w:rPr>
          <w:rFonts w:asciiTheme="majorHAnsi" w:hAnsiTheme="majorHAnsi"/>
        </w:rPr>
        <w:t xml:space="preserve"> London: Verso.</w:t>
      </w:r>
    </w:p>
    <w:p w14:paraId="2F58FE95" w14:textId="77777777" w:rsidR="006A7B6E" w:rsidRPr="00C01DB1" w:rsidRDefault="006A7B6E" w:rsidP="00D87E17">
      <w:pPr>
        <w:pStyle w:val="NoSpacing"/>
        <w:spacing w:line="480" w:lineRule="auto"/>
        <w:rPr>
          <w:rFonts w:asciiTheme="majorHAnsi" w:hAnsiTheme="majorHAnsi"/>
        </w:rPr>
      </w:pPr>
    </w:p>
    <w:p w14:paraId="042B7492"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Wood, G. T. &amp; Lane, C. (eds.). (2011). </w:t>
      </w:r>
      <w:r w:rsidRPr="00C01DB1">
        <w:rPr>
          <w:rFonts w:asciiTheme="majorHAnsi" w:hAnsiTheme="majorHAnsi"/>
          <w:i/>
          <w:iCs/>
        </w:rPr>
        <w:t>Capitalist Diversity and Diversity within Capitalism</w:t>
      </w:r>
      <w:r w:rsidRPr="00C01DB1">
        <w:rPr>
          <w:rFonts w:asciiTheme="majorHAnsi" w:hAnsiTheme="majorHAnsi"/>
        </w:rPr>
        <w:t>. London: Routledge.</w:t>
      </w:r>
    </w:p>
    <w:p w14:paraId="1223C1BC" w14:textId="77777777" w:rsidR="006A7B6E" w:rsidRPr="00C01DB1" w:rsidRDefault="006A7B6E" w:rsidP="00D87E17">
      <w:pPr>
        <w:pStyle w:val="NoSpacing"/>
        <w:spacing w:line="480" w:lineRule="auto"/>
        <w:rPr>
          <w:rFonts w:asciiTheme="majorHAnsi" w:hAnsiTheme="majorHAnsi"/>
        </w:rPr>
      </w:pPr>
    </w:p>
    <w:p w14:paraId="00CC01B9"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Wynn Jr, D., &amp; Williams, C. K. (2012). Principles for conducting critical realist case study research in information systems. </w:t>
      </w:r>
      <w:r w:rsidRPr="00C01DB1">
        <w:rPr>
          <w:rFonts w:asciiTheme="majorHAnsi" w:hAnsiTheme="majorHAnsi"/>
          <w:i/>
          <w:iCs/>
        </w:rPr>
        <w:t>MIS Quarterly</w:t>
      </w:r>
      <w:r w:rsidRPr="00C01DB1">
        <w:rPr>
          <w:rFonts w:asciiTheme="majorHAnsi" w:hAnsiTheme="majorHAnsi"/>
        </w:rPr>
        <w:t xml:space="preserve">, </w:t>
      </w:r>
      <w:r w:rsidRPr="00C01DB1">
        <w:rPr>
          <w:rFonts w:asciiTheme="majorHAnsi" w:hAnsiTheme="majorHAnsi"/>
          <w:iCs/>
        </w:rPr>
        <w:t>36</w:t>
      </w:r>
      <w:r w:rsidRPr="00C01DB1">
        <w:rPr>
          <w:rFonts w:asciiTheme="majorHAnsi" w:hAnsiTheme="majorHAnsi"/>
        </w:rPr>
        <w:t>,3, 787-810.</w:t>
      </w:r>
    </w:p>
    <w:p w14:paraId="2D6AC111" w14:textId="77777777" w:rsidR="006A7B6E" w:rsidRPr="00C01DB1" w:rsidRDefault="006A7B6E" w:rsidP="00D87E17">
      <w:pPr>
        <w:pStyle w:val="NoSpacing"/>
        <w:spacing w:line="480" w:lineRule="auto"/>
        <w:rPr>
          <w:rFonts w:asciiTheme="majorHAnsi" w:hAnsiTheme="majorHAnsi"/>
        </w:rPr>
      </w:pPr>
    </w:p>
    <w:p w14:paraId="737D7F1E"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Yamazaki, Y. &amp; Kayes, D.C. (2007). Expatriate learning: exploring how Japanese managers adapt in the United States.</w:t>
      </w:r>
      <w:r w:rsidRPr="00C01DB1">
        <w:rPr>
          <w:rFonts w:asciiTheme="majorHAnsi" w:hAnsiTheme="majorHAnsi"/>
          <w:i/>
        </w:rPr>
        <w:t xml:space="preserve"> International Journal of Human Resource Management</w:t>
      </w:r>
      <w:r w:rsidRPr="00C01DB1">
        <w:rPr>
          <w:rFonts w:asciiTheme="majorHAnsi" w:hAnsiTheme="majorHAnsi"/>
        </w:rPr>
        <w:t>, 18, 8, 1373–1395.</w:t>
      </w:r>
    </w:p>
    <w:p w14:paraId="3082945A" w14:textId="77777777" w:rsidR="006A7B6E" w:rsidRPr="00C01DB1" w:rsidRDefault="006A7B6E" w:rsidP="00D87E17">
      <w:pPr>
        <w:pStyle w:val="NoSpacing"/>
        <w:spacing w:line="480" w:lineRule="auto"/>
        <w:rPr>
          <w:rFonts w:asciiTheme="majorHAnsi" w:hAnsiTheme="majorHAnsi"/>
        </w:rPr>
      </w:pPr>
    </w:p>
    <w:p w14:paraId="1C8218E3"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Yan, H. &amp; Sautman, B. (2013). ‘The beginning of a world empire? Contesting the discourse of Chinese copper mining in Zambia. </w:t>
      </w:r>
      <w:r w:rsidRPr="00C01DB1">
        <w:rPr>
          <w:rFonts w:asciiTheme="majorHAnsi" w:hAnsiTheme="majorHAnsi"/>
          <w:i/>
        </w:rPr>
        <w:t>Modern China</w:t>
      </w:r>
      <w:r w:rsidRPr="00C01DB1">
        <w:rPr>
          <w:rFonts w:asciiTheme="majorHAnsi" w:hAnsiTheme="majorHAnsi"/>
        </w:rPr>
        <w:t>, 39, 131-64.</w:t>
      </w:r>
    </w:p>
    <w:p w14:paraId="46018E49" w14:textId="77777777" w:rsidR="006A7B6E" w:rsidRPr="00C01DB1" w:rsidRDefault="006A7B6E" w:rsidP="00D87E17">
      <w:pPr>
        <w:pStyle w:val="NoSpacing"/>
        <w:spacing w:line="480" w:lineRule="auto"/>
        <w:rPr>
          <w:rFonts w:asciiTheme="majorHAnsi" w:hAnsiTheme="majorHAnsi"/>
        </w:rPr>
      </w:pPr>
    </w:p>
    <w:p w14:paraId="44BC6DD8"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Zhang, J. &amp; Peck, J (2013). Variegated capitalism, Chinese-style: regional models, multi-scalar constructions’. </w:t>
      </w:r>
      <w:r w:rsidRPr="00C01DB1">
        <w:rPr>
          <w:rFonts w:asciiTheme="majorHAnsi" w:hAnsiTheme="majorHAnsi"/>
          <w:i/>
        </w:rPr>
        <w:t>Working Paper</w:t>
      </w:r>
      <w:r w:rsidRPr="00C01DB1">
        <w:rPr>
          <w:rFonts w:asciiTheme="majorHAnsi" w:hAnsiTheme="majorHAnsi"/>
        </w:rPr>
        <w:t>, July.</w:t>
      </w:r>
    </w:p>
    <w:p w14:paraId="0BCEE3D2" w14:textId="77777777" w:rsidR="006A7B6E" w:rsidRPr="00C01DB1" w:rsidRDefault="006A7B6E" w:rsidP="00D87E17">
      <w:pPr>
        <w:pStyle w:val="NoSpacing"/>
        <w:spacing w:line="480" w:lineRule="auto"/>
        <w:rPr>
          <w:rFonts w:asciiTheme="majorHAnsi" w:hAnsiTheme="majorHAnsi"/>
        </w:rPr>
      </w:pPr>
    </w:p>
    <w:p w14:paraId="1B06956E"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Zheng, C. (2008). China’s Investment in Africa: Expanding the ‘Yellow River Capitalism’ and Its Implications. 2008 </w:t>
      </w:r>
      <w:r w:rsidRPr="00C01DB1">
        <w:rPr>
          <w:rFonts w:asciiTheme="majorHAnsi" w:hAnsiTheme="majorHAnsi"/>
          <w:i/>
        </w:rPr>
        <w:t>RMIT Conference</w:t>
      </w:r>
      <w:r w:rsidRPr="00C01DB1">
        <w:rPr>
          <w:rFonts w:asciiTheme="majorHAnsi" w:hAnsiTheme="majorHAnsi"/>
        </w:rPr>
        <w:t xml:space="preserve">. </w:t>
      </w:r>
    </w:p>
    <w:p w14:paraId="669F61E5" w14:textId="77777777" w:rsidR="006A7B6E" w:rsidRPr="00C01DB1" w:rsidRDefault="006A7B6E" w:rsidP="00D87E17">
      <w:pPr>
        <w:pStyle w:val="NoSpacing"/>
        <w:spacing w:line="480" w:lineRule="auto"/>
        <w:rPr>
          <w:rFonts w:asciiTheme="majorHAnsi" w:hAnsiTheme="majorHAnsi"/>
        </w:rPr>
      </w:pPr>
    </w:p>
    <w:p w14:paraId="0B7B6C3B" w14:textId="77777777" w:rsidR="006A7B6E" w:rsidRPr="00C01DB1" w:rsidRDefault="006A7B6E" w:rsidP="00D87E17">
      <w:pPr>
        <w:pStyle w:val="NoSpacing"/>
        <w:spacing w:line="480" w:lineRule="auto"/>
        <w:rPr>
          <w:rFonts w:asciiTheme="majorHAnsi" w:hAnsiTheme="majorHAnsi"/>
        </w:rPr>
      </w:pPr>
      <w:r w:rsidRPr="00C01DB1">
        <w:rPr>
          <w:rFonts w:asciiTheme="majorHAnsi" w:hAnsiTheme="majorHAnsi"/>
        </w:rPr>
        <w:t xml:space="preserve">Zheng, C. (2013). Theoretical contexts of managing people in emerging Chinese multinational enterprises. </w:t>
      </w:r>
      <w:r w:rsidRPr="00C01DB1">
        <w:rPr>
          <w:rFonts w:asciiTheme="majorHAnsi" w:hAnsiTheme="majorHAnsi"/>
          <w:i/>
        </w:rPr>
        <w:t>Journal of Chinese Human Resource Management</w:t>
      </w:r>
      <w:r w:rsidRPr="00C01DB1">
        <w:rPr>
          <w:rFonts w:asciiTheme="majorHAnsi" w:hAnsiTheme="majorHAnsi"/>
        </w:rPr>
        <w:t>, 4, 1, 58-76.</w:t>
      </w:r>
    </w:p>
    <w:p w14:paraId="18F3C557" w14:textId="77777777" w:rsidR="006A7B6E" w:rsidRPr="00C01DB1" w:rsidRDefault="006A7B6E" w:rsidP="00D87E17">
      <w:pPr>
        <w:pStyle w:val="NoSpacing"/>
        <w:spacing w:line="480" w:lineRule="auto"/>
        <w:rPr>
          <w:rFonts w:asciiTheme="majorHAnsi" w:hAnsiTheme="majorHAnsi"/>
        </w:rPr>
      </w:pPr>
    </w:p>
    <w:p w14:paraId="5AE64D08" w14:textId="77777777" w:rsidR="00AA0763" w:rsidRDefault="006A7B6E" w:rsidP="00D87E17">
      <w:pPr>
        <w:pStyle w:val="NoSpacing"/>
        <w:spacing w:line="480" w:lineRule="auto"/>
        <w:rPr>
          <w:rFonts w:asciiTheme="majorHAnsi" w:hAnsiTheme="majorHAnsi"/>
        </w:rPr>
      </w:pPr>
      <w:r w:rsidRPr="00C01DB1">
        <w:rPr>
          <w:rFonts w:asciiTheme="majorHAnsi" w:hAnsiTheme="majorHAnsi"/>
        </w:rPr>
        <w:lastRenderedPageBreak/>
        <w:t>Zheng, Y. &amp; Smith, C. (201</w:t>
      </w:r>
      <w:r w:rsidR="00105E7F">
        <w:rPr>
          <w:rFonts w:asciiTheme="majorHAnsi" w:hAnsiTheme="majorHAnsi"/>
        </w:rPr>
        <w:t>5</w:t>
      </w:r>
      <w:r w:rsidRPr="00C01DB1">
        <w:rPr>
          <w:rFonts w:asciiTheme="majorHAnsi" w:hAnsiTheme="majorHAnsi"/>
        </w:rPr>
        <w:t xml:space="preserve">). Overturning the Orthodoxy on Expatriate use in MNCs: the Case of Chinese MNCs Abroad. </w:t>
      </w:r>
      <w:r w:rsidRPr="00C01DB1">
        <w:rPr>
          <w:rFonts w:asciiTheme="majorHAnsi" w:hAnsiTheme="majorHAnsi"/>
          <w:i/>
        </w:rPr>
        <w:t>Mimeo</w:t>
      </w:r>
      <w:r w:rsidRPr="00C01DB1">
        <w:rPr>
          <w:rFonts w:asciiTheme="majorHAnsi" w:hAnsiTheme="majorHAnsi"/>
        </w:rPr>
        <w:t>, School of Management, Royal Holloway University of London.</w:t>
      </w:r>
    </w:p>
    <w:p w14:paraId="50260F1C" w14:textId="77777777" w:rsidR="00C66DEC" w:rsidRPr="00C01DB1" w:rsidRDefault="00C66DEC" w:rsidP="00616456">
      <w:pPr>
        <w:pStyle w:val="NoSpacing"/>
        <w:spacing w:line="480" w:lineRule="auto"/>
        <w:jc w:val="both"/>
        <w:rPr>
          <w:rFonts w:asciiTheme="majorHAnsi" w:hAnsiTheme="majorHAnsi"/>
        </w:rPr>
      </w:pPr>
    </w:p>
    <w:sectPr w:rsidR="00C66DEC" w:rsidRPr="00C01DB1" w:rsidSect="000F2063">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6BF0F" w14:textId="77777777" w:rsidR="008A7FFC" w:rsidRDefault="008A7FFC" w:rsidP="008D68C2">
      <w:r>
        <w:separator/>
      </w:r>
    </w:p>
  </w:endnote>
  <w:endnote w:type="continuationSeparator" w:id="0">
    <w:p w14:paraId="2C7FB162" w14:textId="77777777" w:rsidR="008A7FFC" w:rsidRDefault="008A7FFC" w:rsidP="008D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081308"/>
      <w:docPartObj>
        <w:docPartGallery w:val="Page Numbers (Bottom of Page)"/>
        <w:docPartUnique/>
      </w:docPartObj>
    </w:sdtPr>
    <w:sdtEndPr>
      <w:rPr>
        <w:noProof/>
      </w:rPr>
    </w:sdtEndPr>
    <w:sdtContent>
      <w:p w14:paraId="46834C9D" w14:textId="77777777" w:rsidR="00F04571" w:rsidRDefault="00F04571">
        <w:pPr>
          <w:pStyle w:val="Footer"/>
          <w:jc w:val="center"/>
        </w:pPr>
        <w:r>
          <w:fldChar w:fldCharType="begin"/>
        </w:r>
        <w:r>
          <w:instrText xml:space="preserve"> PAGE   \* MERGEFORMAT </w:instrText>
        </w:r>
        <w:r>
          <w:fldChar w:fldCharType="separate"/>
        </w:r>
        <w:r w:rsidR="00737B9B">
          <w:rPr>
            <w:noProof/>
          </w:rPr>
          <w:t>2</w:t>
        </w:r>
        <w:r>
          <w:rPr>
            <w:noProof/>
          </w:rPr>
          <w:fldChar w:fldCharType="end"/>
        </w:r>
      </w:p>
    </w:sdtContent>
  </w:sdt>
  <w:p w14:paraId="361F10A8" w14:textId="77777777" w:rsidR="00F04571" w:rsidRDefault="00F04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DAEE8" w14:textId="77777777" w:rsidR="008A7FFC" w:rsidRDefault="008A7FFC" w:rsidP="008D68C2">
      <w:r>
        <w:separator/>
      </w:r>
    </w:p>
  </w:footnote>
  <w:footnote w:type="continuationSeparator" w:id="0">
    <w:p w14:paraId="33510AF9" w14:textId="77777777" w:rsidR="008A7FFC" w:rsidRDefault="008A7FFC" w:rsidP="008D68C2">
      <w:r>
        <w:continuationSeparator/>
      </w:r>
    </w:p>
  </w:footnote>
  <w:footnote w:id="1">
    <w:p w14:paraId="6DA9E181" w14:textId="77777777" w:rsidR="00F04571" w:rsidRPr="003209C8" w:rsidRDefault="00F04571" w:rsidP="00F66AB6">
      <w:pPr>
        <w:pStyle w:val="FootnoteText"/>
        <w:rPr>
          <w:lang w:val="en-GB"/>
        </w:rPr>
      </w:pPr>
      <w:r>
        <w:rPr>
          <w:rStyle w:val="FootnoteReference"/>
        </w:rPr>
        <w:footnoteRef/>
      </w:r>
      <w:r>
        <w:t xml:space="preserve"> </w:t>
      </w:r>
      <w:r w:rsidRPr="002B0560">
        <w:t>‘The Khafala system of short-term contract labour recruitment means that many migrant workers are caught in a system of few protections and extreme vulnerability (Fernandez 2010). Between repaying loans for relocation and deductions for living costs, such workers can find themselves destitute, and in some cases confined to camps, or, in the case of domestic service workers, not allowed breaks or to leave the private houses they are employed in (Fernandez 2010)’ (Connell &amp; Burgess 2013, pp. 4170-71).</w:t>
      </w:r>
    </w:p>
  </w:footnote>
  <w:footnote w:id="2">
    <w:p w14:paraId="293CFAFD" w14:textId="77777777" w:rsidR="00F04571" w:rsidRPr="00196613" w:rsidRDefault="00F04571" w:rsidP="00627DE8">
      <w:pPr>
        <w:pStyle w:val="FootnoteText"/>
      </w:pPr>
      <w:r>
        <w:rPr>
          <w:rStyle w:val="FootnoteReference"/>
        </w:rPr>
        <w:footnoteRef/>
      </w:r>
      <w:r>
        <w:t xml:space="preserve"> In the GCC ‘…an extremely narrow definition of ‘citizenship’ came to overlay the spatial structuring of class. In each of the GCC states, citizenship was restricted to a tiny proportion of the population who were provided with varying levels of access to the benefits accruing from oil revenues. These ranged from cheap housing, education and other state benefits for the average citizen, to massive economic grants, contracts, and ‘sustainers’ for members of the ruling elite and wealthiest merchant families. The nature of the working class was transformed in this process. Rather than native workers, those who did most of the work in the Gulf States were brought from outside the country as temporary migrant labour. Citizens moved up the ladder – taking jobs in higher-level managerial positions and the government sector. The formation of class through this spatial process enabled Gulf regimes to construct a powerful system of control over the vast majority of the resident population, while consolidating and binding citizen support behind the ruling monarch’ </w:t>
      </w:r>
      <w:r w:rsidRPr="00196613">
        <w:t>(</w:t>
      </w:r>
      <w:r w:rsidRPr="00C43407">
        <w:t>Hanieh 2010</w:t>
      </w:r>
      <w:r>
        <w:t>, p.</w:t>
      </w:r>
      <w:r w:rsidRPr="00196613">
        <w:t xml:space="preserve"> 75</w:t>
      </w:r>
      <w:r>
        <w:t>).</w:t>
      </w:r>
    </w:p>
  </w:footnote>
  <w:footnote w:id="3">
    <w:p w14:paraId="23758FC2" w14:textId="77777777" w:rsidR="00F04571" w:rsidRDefault="00F04571" w:rsidP="00627DE8">
      <w:pPr>
        <w:pStyle w:val="FootnoteText"/>
      </w:pPr>
      <w:r>
        <w:rPr>
          <w:rStyle w:val="FootnoteReference"/>
        </w:rPr>
        <w:footnoteRef/>
      </w:r>
      <w:r>
        <w:t xml:space="preserve"> ‘In terms of labour recruitment from China at the Bui Dam, for example, most labourers and semi-skilled workers are Ghanaian. The contract with Sinohydro capped the upper limit of Chinese labour on the project at 600. Interestingly, the Chinese have brought in sixty Pakistanis to operate the heavy equipment; they are treated as ‘Chinese’ for the ‘imported labour’ quota but are even cheaper than Chinese workers.’ (Mohan 2013: 1264-5). ‘By contrast in Angola, which is still recovering from civil war and where many projects are in specialist sectors, the level of [Chinese] labour importation is higher (Corkin 2012).’ (</w:t>
      </w:r>
      <w:r w:rsidRPr="00196613">
        <w:t>Mohan 2013</w:t>
      </w:r>
      <w:r>
        <w:t xml:space="preserve">: 1265).  </w:t>
      </w:r>
    </w:p>
  </w:footnote>
  <w:footnote w:id="4">
    <w:p w14:paraId="7018C2C4" w14:textId="77777777" w:rsidR="00F04571" w:rsidRPr="003209C8" w:rsidRDefault="00F04571">
      <w:pPr>
        <w:pStyle w:val="FootnoteText"/>
        <w:rPr>
          <w:lang w:val="en-GB"/>
        </w:rPr>
      </w:pPr>
      <w:r>
        <w:rPr>
          <w:rStyle w:val="FootnoteReference"/>
        </w:rPr>
        <w:footnoteRef/>
      </w:r>
      <w:r>
        <w:t xml:space="preserve"> </w:t>
      </w:r>
      <w:r w:rsidRPr="0038381A">
        <w:t>‘A significant but overlooked dimension of China's role in Africa is the inward migration of Chinese people. The figures are notoriously unreliable but we know of significant inflows in South Africa, Nigeria, Sudan, Angola, Mauritius and Zambia. In these and other countries the presence of Chinese businesses is transforming retail and service sectors. Many bring entrepreneurial skills and capital, which is vital for Africa, yet where relatively unskilled workers are brought in they displace African labour. More proactive African governments are building localization agreements into the investment and loan packages offered by the Chinese in order to guarantee contracts for African firms and workers, but it remains to be seen how far such clauses are honoured or whether African firms and labourers have acquired the necessary expertise’ (Mohan &amp; Power 2009</w:t>
      </w:r>
      <w:r>
        <w:t>:</w:t>
      </w:r>
      <w:r w:rsidRPr="0038381A">
        <w:t xml:space="preserve">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EF11D3"/>
    <w:multiLevelType w:val="multilevel"/>
    <w:tmpl w:val="E558E6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E7734"/>
    <w:multiLevelType w:val="hybridMultilevel"/>
    <w:tmpl w:val="AEFA2726"/>
    <w:lvl w:ilvl="0" w:tplc="C33EB2C4">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B1722"/>
    <w:multiLevelType w:val="hybridMultilevel"/>
    <w:tmpl w:val="E2EE6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47CA9"/>
    <w:multiLevelType w:val="hybridMultilevel"/>
    <w:tmpl w:val="037C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B49B6"/>
    <w:multiLevelType w:val="hybridMultilevel"/>
    <w:tmpl w:val="FE2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9395D"/>
    <w:multiLevelType w:val="hybridMultilevel"/>
    <w:tmpl w:val="B5680550"/>
    <w:lvl w:ilvl="0" w:tplc="2328212A">
      <w:start w:val="1"/>
      <w:numFmt w:val="decimal"/>
      <w:lvlText w:val="%1."/>
      <w:legacy w:legacy="1" w:legacySpace="0" w:legacyIndent="283"/>
      <w:lvlJc w:val="left"/>
      <w:pPr>
        <w:ind w:left="283" w:hanging="283"/>
      </w:pPr>
      <w:rPr>
        <w:rFonts w:ascii="Times New Roman" w:eastAsia="PMingLiU" w:hAnsi="Times New Roman" w:cs="Times New Roman"/>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39368D"/>
    <w:multiLevelType w:val="hybridMultilevel"/>
    <w:tmpl w:val="49EA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A62604"/>
    <w:multiLevelType w:val="hybridMultilevel"/>
    <w:tmpl w:val="F80C9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542C74"/>
    <w:multiLevelType w:val="hybridMultilevel"/>
    <w:tmpl w:val="2DF6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11109"/>
    <w:multiLevelType w:val="hybridMultilevel"/>
    <w:tmpl w:val="26DE5B50"/>
    <w:lvl w:ilvl="0" w:tplc="453802A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10"/>
  </w:num>
  <w:num w:numId="6">
    <w:abstractNumId w:val="1"/>
  </w:num>
  <w:num w:numId="7">
    <w:abstractNumId w:val="9"/>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ttachedTemplate r:id="rId1"/>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C2"/>
    <w:rsid w:val="00000321"/>
    <w:rsid w:val="00001F5F"/>
    <w:rsid w:val="00002465"/>
    <w:rsid w:val="00002B40"/>
    <w:rsid w:val="000055FF"/>
    <w:rsid w:val="00012ADC"/>
    <w:rsid w:val="00013430"/>
    <w:rsid w:val="00024783"/>
    <w:rsid w:val="000261D4"/>
    <w:rsid w:val="00030150"/>
    <w:rsid w:val="00031902"/>
    <w:rsid w:val="000319D3"/>
    <w:rsid w:val="00032136"/>
    <w:rsid w:val="0003341D"/>
    <w:rsid w:val="00034DAD"/>
    <w:rsid w:val="000361BE"/>
    <w:rsid w:val="00041CB0"/>
    <w:rsid w:val="0004641F"/>
    <w:rsid w:val="00050BED"/>
    <w:rsid w:val="00051D24"/>
    <w:rsid w:val="00052536"/>
    <w:rsid w:val="00054F76"/>
    <w:rsid w:val="0005654F"/>
    <w:rsid w:val="000578A3"/>
    <w:rsid w:val="0006256E"/>
    <w:rsid w:val="0006304E"/>
    <w:rsid w:val="00066875"/>
    <w:rsid w:val="00074C5F"/>
    <w:rsid w:val="0008374B"/>
    <w:rsid w:val="000852AF"/>
    <w:rsid w:val="0009100B"/>
    <w:rsid w:val="00092E38"/>
    <w:rsid w:val="00093ED0"/>
    <w:rsid w:val="000945B2"/>
    <w:rsid w:val="00094CFF"/>
    <w:rsid w:val="000963BB"/>
    <w:rsid w:val="00097A04"/>
    <w:rsid w:val="00097F13"/>
    <w:rsid w:val="000A24DC"/>
    <w:rsid w:val="000A2883"/>
    <w:rsid w:val="000A2C6A"/>
    <w:rsid w:val="000A465A"/>
    <w:rsid w:val="000A639F"/>
    <w:rsid w:val="000B2CE6"/>
    <w:rsid w:val="000B4E08"/>
    <w:rsid w:val="000C2D6F"/>
    <w:rsid w:val="000C41FB"/>
    <w:rsid w:val="000C5392"/>
    <w:rsid w:val="000C77C7"/>
    <w:rsid w:val="000D0818"/>
    <w:rsid w:val="000D3597"/>
    <w:rsid w:val="000E08EB"/>
    <w:rsid w:val="000F2063"/>
    <w:rsid w:val="0010122B"/>
    <w:rsid w:val="00105E7F"/>
    <w:rsid w:val="001078C5"/>
    <w:rsid w:val="00110D6D"/>
    <w:rsid w:val="00114946"/>
    <w:rsid w:val="001210E4"/>
    <w:rsid w:val="00123053"/>
    <w:rsid w:val="001249C0"/>
    <w:rsid w:val="001256C6"/>
    <w:rsid w:val="0013124F"/>
    <w:rsid w:val="00131EB9"/>
    <w:rsid w:val="00134F8A"/>
    <w:rsid w:val="001355E3"/>
    <w:rsid w:val="00140B60"/>
    <w:rsid w:val="00141265"/>
    <w:rsid w:val="00141752"/>
    <w:rsid w:val="00141976"/>
    <w:rsid w:val="0014390C"/>
    <w:rsid w:val="0014500C"/>
    <w:rsid w:val="001461F7"/>
    <w:rsid w:val="00152431"/>
    <w:rsid w:val="00154B52"/>
    <w:rsid w:val="00156964"/>
    <w:rsid w:val="001621EE"/>
    <w:rsid w:val="001639C1"/>
    <w:rsid w:val="0016451B"/>
    <w:rsid w:val="00164B87"/>
    <w:rsid w:val="00167474"/>
    <w:rsid w:val="00171DB3"/>
    <w:rsid w:val="001723BF"/>
    <w:rsid w:val="0017288D"/>
    <w:rsid w:val="00173628"/>
    <w:rsid w:val="001737B3"/>
    <w:rsid w:val="00175EF6"/>
    <w:rsid w:val="0017681C"/>
    <w:rsid w:val="001769BA"/>
    <w:rsid w:val="001770BF"/>
    <w:rsid w:val="0018353A"/>
    <w:rsid w:val="00190F96"/>
    <w:rsid w:val="00192F54"/>
    <w:rsid w:val="0019375D"/>
    <w:rsid w:val="00194B20"/>
    <w:rsid w:val="001A1B4F"/>
    <w:rsid w:val="001A50C2"/>
    <w:rsid w:val="001B4572"/>
    <w:rsid w:val="001B680B"/>
    <w:rsid w:val="001B7ED3"/>
    <w:rsid w:val="001C15C8"/>
    <w:rsid w:val="001C23B3"/>
    <w:rsid w:val="001C744C"/>
    <w:rsid w:val="001D086E"/>
    <w:rsid w:val="001D1CEE"/>
    <w:rsid w:val="001D5049"/>
    <w:rsid w:val="001D627C"/>
    <w:rsid w:val="001E6E59"/>
    <w:rsid w:val="001E7DEF"/>
    <w:rsid w:val="001E7F9F"/>
    <w:rsid w:val="001F088E"/>
    <w:rsid w:val="001F0AC0"/>
    <w:rsid w:val="001F17C0"/>
    <w:rsid w:val="001F4D60"/>
    <w:rsid w:val="001F6199"/>
    <w:rsid w:val="00201978"/>
    <w:rsid w:val="002044E7"/>
    <w:rsid w:val="002050F1"/>
    <w:rsid w:val="00205CE1"/>
    <w:rsid w:val="002078D9"/>
    <w:rsid w:val="00212984"/>
    <w:rsid w:val="002147C5"/>
    <w:rsid w:val="00215B89"/>
    <w:rsid w:val="00215EFA"/>
    <w:rsid w:val="0022195D"/>
    <w:rsid w:val="002228E7"/>
    <w:rsid w:val="00223B05"/>
    <w:rsid w:val="002246FC"/>
    <w:rsid w:val="002300B6"/>
    <w:rsid w:val="0023309A"/>
    <w:rsid w:val="002350A8"/>
    <w:rsid w:val="00236F5F"/>
    <w:rsid w:val="00237280"/>
    <w:rsid w:val="00241208"/>
    <w:rsid w:val="00241950"/>
    <w:rsid w:val="00243CD9"/>
    <w:rsid w:val="00246BB2"/>
    <w:rsid w:val="002510CD"/>
    <w:rsid w:val="002520C7"/>
    <w:rsid w:val="00261BA1"/>
    <w:rsid w:val="00262772"/>
    <w:rsid w:val="00263EBD"/>
    <w:rsid w:val="002648A1"/>
    <w:rsid w:val="00265287"/>
    <w:rsid w:val="00265F2C"/>
    <w:rsid w:val="00270865"/>
    <w:rsid w:val="00273842"/>
    <w:rsid w:val="002800B4"/>
    <w:rsid w:val="00282595"/>
    <w:rsid w:val="002847DF"/>
    <w:rsid w:val="00286031"/>
    <w:rsid w:val="00290EE5"/>
    <w:rsid w:val="00292568"/>
    <w:rsid w:val="0029355E"/>
    <w:rsid w:val="002A118F"/>
    <w:rsid w:val="002A7248"/>
    <w:rsid w:val="002B0560"/>
    <w:rsid w:val="002B0F75"/>
    <w:rsid w:val="002B5502"/>
    <w:rsid w:val="002C0865"/>
    <w:rsid w:val="002C3C67"/>
    <w:rsid w:val="002C4D4D"/>
    <w:rsid w:val="002D3C7E"/>
    <w:rsid w:val="002D6AA5"/>
    <w:rsid w:val="002E09FA"/>
    <w:rsid w:val="002E0F18"/>
    <w:rsid w:val="002E14AD"/>
    <w:rsid w:val="002E155C"/>
    <w:rsid w:val="002E46C1"/>
    <w:rsid w:val="002F4FE2"/>
    <w:rsid w:val="00300538"/>
    <w:rsid w:val="003014F4"/>
    <w:rsid w:val="00302CAC"/>
    <w:rsid w:val="0030336D"/>
    <w:rsid w:val="00310358"/>
    <w:rsid w:val="00310E36"/>
    <w:rsid w:val="00311EE9"/>
    <w:rsid w:val="003209C8"/>
    <w:rsid w:val="003242DC"/>
    <w:rsid w:val="00324E4F"/>
    <w:rsid w:val="003309B5"/>
    <w:rsid w:val="00344E7D"/>
    <w:rsid w:val="00345124"/>
    <w:rsid w:val="003476E4"/>
    <w:rsid w:val="00347F9E"/>
    <w:rsid w:val="00352A3B"/>
    <w:rsid w:val="003629D5"/>
    <w:rsid w:val="00362ECE"/>
    <w:rsid w:val="00370D44"/>
    <w:rsid w:val="00372EA2"/>
    <w:rsid w:val="00373E6C"/>
    <w:rsid w:val="00374CC8"/>
    <w:rsid w:val="00382797"/>
    <w:rsid w:val="0038381A"/>
    <w:rsid w:val="00386092"/>
    <w:rsid w:val="00387721"/>
    <w:rsid w:val="00387DAC"/>
    <w:rsid w:val="00390250"/>
    <w:rsid w:val="00392433"/>
    <w:rsid w:val="00393186"/>
    <w:rsid w:val="00396B8D"/>
    <w:rsid w:val="003A0601"/>
    <w:rsid w:val="003A2D40"/>
    <w:rsid w:val="003A3DF9"/>
    <w:rsid w:val="003A6FB9"/>
    <w:rsid w:val="003B4E81"/>
    <w:rsid w:val="003B7699"/>
    <w:rsid w:val="003C5AD2"/>
    <w:rsid w:val="003C6453"/>
    <w:rsid w:val="003C7396"/>
    <w:rsid w:val="003D21C3"/>
    <w:rsid w:val="003D26CA"/>
    <w:rsid w:val="003D2B4F"/>
    <w:rsid w:val="003D37C7"/>
    <w:rsid w:val="003D38F6"/>
    <w:rsid w:val="003D3E2D"/>
    <w:rsid w:val="003D4FE5"/>
    <w:rsid w:val="003E22EF"/>
    <w:rsid w:val="003E470A"/>
    <w:rsid w:val="003F4C01"/>
    <w:rsid w:val="0040262E"/>
    <w:rsid w:val="004071AC"/>
    <w:rsid w:val="00407B85"/>
    <w:rsid w:val="00407DA4"/>
    <w:rsid w:val="0041597D"/>
    <w:rsid w:val="00417F5D"/>
    <w:rsid w:val="0042045D"/>
    <w:rsid w:val="004228A3"/>
    <w:rsid w:val="0042497F"/>
    <w:rsid w:val="004251FD"/>
    <w:rsid w:val="00430125"/>
    <w:rsid w:val="00430A82"/>
    <w:rsid w:val="004312BF"/>
    <w:rsid w:val="00432A90"/>
    <w:rsid w:val="004344D0"/>
    <w:rsid w:val="00434B2E"/>
    <w:rsid w:val="0043675A"/>
    <w:rsid w:val="0043757E"/>
    <w:rsid w:val="00446A30"/>
    <w:rsid w:val="004502BA"/>
    <w:rsid w:val="00453B9B"/>
    <w:rsid w:val="004574F8"/>
    <w:rsid w:val="00463F4D"/>
    <w:rsid w:val="00464582"/>
    <w:rsid w:val="00466D2C"/>
    <w:rsid w:val="00466E68"/>
    <w:rsid w:val="0047481B"/>
    <w:rsid w:val="00474F4C"/>
    <w:rsid w:val="00477650"/>
    <w:rsid w:val="00482257"/>
    <w:rsid w:val="00482C9E"/>
    <w:rsid w:val="004863A2"/>
    <w:rsid w:val="0049016D"/>
    <w:rsid w:val="004912C7"/>
    <w:rsid w:val="00492452"/>
    <w:rsid w:val="004945CC"/>
    <w:rsid w:val="00496E68"/>
    <w:rsid w:val="004979C8"/>
    <w:rsid w:val="00497BED"/>
    <w:rsid w:val="00497F2F"/>
    <w:rsid w:val="004A0AD8"/>
    <w:rsid w:val="004A3FCC"/>
    <w:rsid w:val="004A59F5"/>
    <w:rsid w:val="004B031D"/>
    <w:rsid w:val="004B314D"/>
    <w:rsid w:val="004B79A4"/>
    <w:rsid w:val="004C08B7"/>
    <w:rsid w:val="004C0BBB"/>
    <w:rsid w:val="004C3A41"/>
    <w:rsid w:val="004C6FA3"/>
    <w:rsid w:val="004C7B94"/>
    <w:rsid w:val="004D22AA"/>
    <w:rsid w:val="004D480E"/>
    <w:rsid w:val="004E01E5"/>
    <w:rsid w:val="004E40A0"/>
    <w:rsid w:val="004E782C"/>
    <w:rsid w:val="005004A5"/>
    <w:rsid w:val="005035A8"/>
    <w:rsid w:val="00503DDF"/>
    <w:rsid w:val="00504053"/>
    <w:rsid w:val="00504ECA"/>
    <w:rsid w:val="00512055"/>
    <w:rsid w:val="00512DF9"/>
    <w:rsid w:val="00513AA1"/>
    <w:rsid w:val="00514081"/>
    <w:rsid w:val="005157B4"/>
    <w:rsid w:val="00517748"/>
    <w:rsid w:val="005212F6"/>
    <w:rsid w:val="00521D2F"/>
    <w:rsid w:val="00527FCD"/>
    <w:rsid w:val="00531569"/>
    <w:rsid w:val="0053550F"/>
    <w:rsid w:val="00540A53"/>
    <w:rsid w:val="0054191F"/>
    <w:rsid w:val="00542723"/>
    <w:rsid w:val="00550C22"/>
    <w:rsid w:val="005520CE"/>
    <w:rsid w:val="00553B70"/>
    <w:rsid w:val="0055692A"/>
    <w:rsid w:val="0055719B"/>
    <w:rsid w:val="005575CA"/>
    <w:rsid w:val="0057347A"/>
    <w:rsid w:val="00580BC9"/>
    <w:rsid w:val="00590D57"/>
    <w:rsid w:val="00591A3D"/>
    <w:rsid w:val="005A1163"/>
    <w:rsid w:val="005A25D4"/>
    <w:rsid w:val="005A25F6"/>
    <w:rsid w:val="005A51F7"/>
    <w:rsid w:val="005A5BFD"/>
    <w:rsid w:val="005A623C"/>
    <w:rsid w:val="005B15E3"/>
    <w:rsid w:val="005B1F22"/>
    <w:rsid w:val="005B2CB9"/>
    <w:rsid w:val="005B3E18"/>
    <w:rsid w:val="005B569F"/>
    <w:rsid w:val="005B7069"/>
    <w:rsid w:val="005C34A7"/>
    <w:rsid w:val="005D08B9"/>
    <w:rsid w:val="005D0DE2"/>
    <w:rsid w:val="005D39DB"/>
    <w:rsid w:val="005D6664"/>
    <w:rsid w:val="005E03E2"/>
    <w:rsid w:val="005E1771"/>
    <w:rsid w:val="005E2F6A"/>
    <w:rsid w:val="005E410B"/>
    <w:rsid w:val="005E62F0"/>
    <w:rsid w:val="005F2283"/>
    <w:rsid w:val="005F728C"/>
    <w:rsid w:val="006000A7"/>
    <w:rsid w:val="006008EC"/>
    <w:rsid w:val="00600CC1"/>
    <w:rsid w:val="00602DE5"/>
    <w:rsid w:val="00603CDC"/>
    <w:rsid w:val="00604145"/>
    <w:rsid w:val="0060534A"/>
    <w:rsid w:val="00606B99"/>
    <w:rsid w:val="00610FA2"/>
    <w:rsid w:val="00612D7E"/>
    <w:rsid w:val="00616456"/>
    <w:rsid w:val="006170A2"/>
    <w:rsid w:val="0062012B"/>
    <w:rsid w:val="006236C2"/>
    <w:rsid w:val="006268E6"/>
    <w:rsid w:val="00627DE8"/>
    <w:rsid w:val="006338F7"/>
    <w:rsid w:val="00653F0A"/>
    <w:rsid w:val="00654D4A"/>
    <w:rsid w:val="00654E68"/>
    <w:rsid w:val="006608AC"/>
    <w:rsid w:val="00662EEA"/>
    <w:rsid w:val="00664362"/>
    <w:rsid w:val="0066525C"/>
    <w:rsid w:val="00673FBF"/>
    <w:rsid w:val="00676F5C"/>
    <w:rsid w:val="00681DE4"/>
    <w:rsid w:val="00683F7B"/>
    <w:rsid w:val="0068740A"/>
    <w:rsid w:val="0069352A"/>
    <w:rsid w:val="006936BF"/>
    <w:rsid w:val="006A2BFE"/>
    <w:rsid w:val="006A37AF"/>
    <w:rsid w:val="006A3F92"/>
    <w:rsid w:val="006A4C6D"/>
    <w:rsid w:val="006A6543"/>
    <w:rsid w:val="006A73CB"/>
    <w:rsid w:val="006A7B6E"/>
    <w:rsid w:val="006B3682"/>
    <w:rsid w:val="006B3957"/>
    <w:rsid w:val="006B3C98"/>
    <w:rsid w:val="006B4BC1"/>
    <w:rsid w:val="006B5E2C"/>
    <w:rsid w:val="006B720B"/>
    <w:rsid w:val="006C0CC5"/>
    <w:rsid w:val="006C2819"/>
    <w:rsid w:val="006D168E"/>
    <w:rsid w:val="006D43AD"/>
    <w:rsid w:val="006D67A1"/>
    <w:rsid w:val="006D67B9"/>
    <w:rsid w:val="006E0A17"/>
    <w:rsid w:val="006E6D85"/>
    <w:rsid w:val="006E7AF2"/>
    <w:rsid w:val="006F2A65"/>
    <w:rsid w:val="006F57B3"/>
    <w:rsid w:val="006F66DC"/>
    <w:rsid w:val="00701178"/>
    <w:rsid w:val="00702CD5"/>
    <w:rsid w:val="007045D3"/>
    <w:rsid w:val="0070687B"/>
    <w:rsid w:val="00707692"/>
    <w:rsid w:val="0071143E"/>
    <w:rsid w:val="00715337"/>
    <w:rsid w:val="007164D4"/>
    <w:rsid w:val="00720136"/>
    <w:rsid w:val="00723D88"/>
    <w:rsid w:val="00730DE5"/>
    <w:rsid w:val="00732AC7"/>
    <w:rsid w:val="0073315D"/>
    <w:rsid w:val="00734944"/>
    <w:rsid w:val="00737170"/>
    <w:rsid w:val="00737B9B"/>
    <w:rsid w:val="00741483"/>
    <w:rsid w:val="007427EA"/>
    <w:rsid w:val="00744D06"/>
    <w:rsid w:val="00746DBD"/>
    <w:rsid w:val="00752F04"/>
    <w:rsid w:val="007553CC"/>
    <w:rsid w:val="00761AF7"/>
    <w:rsid w:val="00774C72"/>
    <w:rsid w:val="00775406"/>
    <w:rsid w:val="007759B6"/>
    <w:rsid w:val="007807A8"/>
    <w:rsid w:val="0078147D"/>
    <w:rsid w:val="007831A7"/>
    <w:rsid w:val="0078364E"/>
    <w:rsid w:val="00787075"/>
    <w:rsid w:val="007879C1"/>
    <w:rsid w:val="007911DC"/>
    <w:rsid w:val="0079197F"/>
    <w:rsid w:val="00791A7D"/>
    <w:rsid w:val="00791E52"/>
    <w:rsid w:val="00793A7A"/>
    <w:rsid w:val="00794888"/>
    <w:rsid w:val="00794D28"/>
    <w:rsid w:val="007A2C63"/>
    <w:rsid w:val="007A70DE"/>
    <w:rsid w:val="007A721E"/>
    <w:rsid w:val="007B0057"/>
    <w:rsid w:val="007B1C96"/>
    <w:rsid w:val="007B344E"/>
    <w:rsid w:val="007B5116"/>
    <w:rsid w:val="007B7F93"/>
    <w:rsid w:val="007C2E0A"/>
    <w:rsid w:val="007C45C1"/>
    <w:rsid w:val="007C465B"/>
    <w:rsid w:val="007C4A88"/>
    <w:rsid w:val="007D1F8A"/>
    <w:rsid w:val="007D3107"/>
    <w:rsid w:val="007D5006"/>
    <w:rsid w:val="007D7F2A"/>
    <w:rsid w:val="007E1204"/>
    <w:rsid w:val="007E2BC0"/>
    <w:rsid w:val="007E4B53"/>
    <w:rsid w:val="007F199D"/>
    <w:rsid w:val="007F2793"/>
    <w:rsid w:val="007F45A4"/>
    <w:rsid w:val="007F4624"/>
    <w:rsid w:val="007F7FFC"/>
    <w:rsid w:val="008056C6"/>
    <w:rsid w:val="008178A6"/>
    <w:rsid w:val="008216C5"/>
    <w:rsid w:val="00825D67"/>
    <w:rsid w:val="008307C5"/>
    <w:rsid w:val="00832E59"/>
    <w:rsid w:val="008350FD"/>
    <w:rsid w:val="00844F8D"/>
    <w:rsid w:val="00845637"/>
    <w:rsid w:val="008510D7"/>
    <w:rsid w:val="00852082"/>
    <w:rsid w:val="00856748"/>
    <w:rsid w:val="00857564"/>
    <w:rsid w:val="00857F2F"/>
    <w:rsid w:val="00863040"/>
    <w:rsid w:val="00867C3D"/>
    <w:rsid w:val="0087344B"/>
    <w:rsid w:val="00874AA4"/>
    <w:rsid w:val="00875037"/>
    <w:rsid w:val="00876E72"/>
    <w:rsid w:val="008772DD"/>
    <w:rsid w:val="00877364"/>
    <w:rsid w:val="00886FC8"/>
    <w:rsid w:val="00887C1E"/>
    <w:rsid w:val="00890A20"/>
    <w:rsid w:val="0089511C"/>
    <w:rsid w:val="00896077"/>
    <w:rsid w:val="00896EE5"/>
    <w:rsid w:val="008A3005"/>
    <w:rsid w:val="008A4642"/>
    <w:rsid w:val="008A7CAC"/>
    <w:rsid w:val="008A7EC9"/>
    <w:rsid w:val="008A7FFC"/>
    <w:rsid w:val="008B082B"/>
    <w:rsid w:val="008B11FA"/>
    <w:rsid w:val="008B1CF9"/>
    <w:rsid w:val="008B22A8"/>
    <w:rsid w:val="008B34CF"/>
    <w:rsid w:val="008B5F81"/>
    <w:rsid w:val="008C157C"/>
    <w:rsid w:val="008C329E"/>
    <w:rsid w:val="008C3B73"/>
    <w:rsid w:val="008C4EE9"/>
    <w:rsid w:val="008C6F71"/>
    <w:rsid w:val="008D033D"/>
    <w:rsid w:val="008D2401"/>
    <w:rsid w:val="008D4291"/>
    <w:rsid w:val="008D53D4"/>
    <w:rsid w:val="008D68C2"/>
    <w:rsid w:val="008D7E2A"/>
    <w:rsid w:val="008E007A"/>
    <w:rsid w:val="008E0386"/>
    <w:rsid w:val="008E397D"/>
    <w:rsid w:val="008E4163"/>
    <w:rsid w:val="008E77CC"/>
    <w:rsid w:val="008F02FB"/>
    <w:rsid w:val="008F6F97"/>
    <w:rsid w:val="009042F1"/>
    <w:rsid w:val="00904BC2"/>
    <w:rsid w:val="00905929"/>
    <w:rsid w:val="009108F6"/>
    <w:rsid w:val="00913C1C"/>
    <w:rsid w:val="009160F4"/>
    <w:rsid w:val="009165EB"/>
    <w:rsid w:val="009175EC"/>
    <w:rsid w:val="00923969"/>
    <w:rsid w:val="00925D54"/>
    <w:rsid w:val="00927667"/>
    <w:rsid w:val="009309F4"/>
    <w:rsid w:val="00931CB0"/>
    <w:rsid w:val="009325C1"/>
    <w:rsid w:val="009347B6"/>
    <w:rsid w:val="009352B7"/>
    <w:rsid w:val="00937523"/>
    <w:rsid w:val="00954163"/>
    <w:rsid w:val="00954643"/>
    <w:rsid w:val="00955016"/>
    <w:rsid w:val="00955117"/>
    <w:rsid w:val="00955D9C"/>
    <w:rsid w:val="00957E84"/>
    <w:rsid w:val="00960416"/>
    <w:rsid w:val="00960712"/>
    <w:rsid w:val="00961242"/>
    <w:rsid w:val="00962B23"/>
    <w:rsid w:val="00965D95"/>
    <w:rsid w:val="00965EF2"/>
    <w:rsid w:val="00970A0C"/>
    <w:rsid w:val="00972701"/>
    <w:rsid w:val="0097408B"/>
    <w:rsid w:val="009778A4"/>
    <w:rsid w:val="009847AB"/>
    <w:rsid w:val="00987D32"/>
    <w:rsid w:val="00994CC6"/>
    <w:rsid w:val="00996272"/>
    <w:rsid w:val="00997763"/>
    <w:rsid w:val="009A14B6"/>
    <w:rsid w:val="009A2921"/>
    <w:rsid w:val="009A5BE4"/>
    <w:rsid w:val="009B25E3"/>
    <w:rsid w:val="009B39E9"/>
    <w:rsid w:val="009B6017"/>
    <w:rsid w:val="009B7B9B"/>
    <w:rsid w:val="009C4CFB"/>
    <w:rsid w:val="009D12F9"/>
    <w:rsid w:val="009D6FE1"/>
    <w:rsid w:val="009E22C2"/>
    <w:rsid w:val="009E40D8"/>
    <w:rsid w:val="009E7DD2"/>
    <w:rsid w:val="009F1E17"/>
    <w:rsid w:val="009F364A"/>
    <w:rsid w:val="009F3BFD"/>
    <w:rsid w:val="009F450D"/>
    <w:rsid w:val="009F78B4"/>
    <w:rsid w:val="00A032D4"/>
    <w:rsid w:val="00A04E4B"/>
    <w:rsid w:val="00A05D7C"/>
    <w:rsid w:val="00A0650C"/>
    <w:rsid w:val="00A06CB1"/>
    <w:rsid w:val="00A0725C"/>
    <w:rsid w:val="00A07317"/>
    <w:rsid w:val="00A30C82"/>
    <w:rsid w:val="00A30F0A"/>
    <w:rsid w:val="00A31708"/>
    <w:rsid w:val="00A33087"/>
    <w:rsid w:val="00A33787"/>
    <w:rsid w:val="00A33BAF"/>
    <w:rsid w:val="00A35153"/>
    <w:rsid w:val="00A40C34"/>
    <w:rsid w:val="00A40C48"/>
    <w:rsid w:val="00A436DB"/>
    <w:rsid w:val="00A46880"/>
    <w:rsid w:val="00A46F34"/>
    <w:rsid w:val="00A5135F"/>
    <w:rsid w:val="00A5204A"/>
    <w:rsid w:val="00A54C8B"/>
    <w:rsid w:val="00A5596E"/>
    <w:rsid w:val="00A60E23"/>
    <w:rsid w:val="00A643B9"/>
    <w:rsid w:val="00A6614D"/>
    <w:rsid w:val="00A66635"/>
    <w:rsid w:val="00A6685A"/>
    <w:rsid w:val="00A70A8B"/>
    <w:rsid w:val="00A71F45"/>
    <w:rsid w:val="00A72B0C"/>
    <w:rsid w:val="00A749A6"/>
    <w:rsid w:val="00A76157"/>
    <w:rsid w:val="00A76B27"/>
    <w:rsid w:val="00A76EEB"/>
    <w:rsid w:val="00A770A9"/>
    <w:rsid w:val="00A77E51"/>
    <w:rsid w:val="00A80260"/>
    <w:rsid w:val="00A8256F"/>
    <w:rsid w:val="00A8676E"/>
    <w:rsid w:val="00A8758D"/>
    <w:rsid w:val="00A9342B"/>
    <w:rsid w:val="00A937F1"/>
    <w:rsid w:val="00A952A9"/>
    <w:rsid w:val="00AA0390"/>
    <w:rsid w:val="00AA0763"/>
    <w:rsid w:val="00AA477A"/>
    <w:rsid w:val="00AA5BC9"/>
    <w:rsid w:val="00AA6F33"/>
    <w:rsid w:val="00AB7CC6"/>
    <w:rsid w:val="00AC4086"/>
    <w:rsid w:val="00AC4A52"/>
    <w:rsid w:val="00AC4D1B"/>
    <w:rsid w:val="00AD1659"/>
    <w:rsid w:val="00AD6F15"/>
    <w:rsid w:val="00AE3671"/>
    <w:rsid w:val="00AE4472"/>
    <w:rsid w:val="00AE60D9"/>
    <w:rsid w:val="00AF4B3B"/>
    <w:rsid w:val="00AF54A6"/>
    <w:rsid w:val="00B00380"/>
    <w:rsid w:val="00B05E64"/>
    <w:rsid w:val="00B077E5"/>
    <w:rsid w:val="00B10EB9"/>
    <w:rsid w:val="00B141A4"/>
    <w:rsid w:val="00B21B64"/>
    <w:rsid w:val="00B26FBE"/>
    <w:rsid w:val="00B271DA"/>
    <w:rsid w:val="00B30C1C"/>
    <w:rsid w:val="00B31234"/>
    <w:rsid w:val="00B31C5B"/>
    <w:rsid w:val="00B40B37"/>
    <w:rsid w:val="00B4201B"/>
    <w:rsid w:val="00B5124B"/>
    <w:rsid w:val="00B51DE0"/>
    <w:rsid w:val="00B557E4"/>
    <w:rsid w:val="00B62D1A"/>
    <w:rsid w:val="00B7515B"/>
    <w:rsid w:val="00B76762"/>
    <w:rsid w:val="00B8007B"/>
    <w:rsid w:val="00B8226C"/>
    <w:rsid w:val="00B8723F"/>
    <w:rsid w:val="00B94054"/>
    <w:rsid w:val="00B94B76"/>
    <w:rsid w:val="00BA4315"/>
    <w:rsid w:val="00BA48AE"/>
    <w:rsid w:val="00BA535C"/>
    <w:rsid w:val="00BA6129"/>
    <w:rsid w:val="00BA729B"/>
    <w:rsid w:val="00BA791D"/>
    <w:rsid w:val="00BB054C"/>
    <w:rsid w:val="00BB2066"/>
    <w:rsid w:val="00BB3489"/>
    <w:rsid w:val="00BB58C7"/>
    <w:rsid w:val="00BB6F70"/>
    <w:rsid w:val="00BC2C29"/>
    <w:rsid w:val="00BC3155"/>
    <w:rsid w:val="00BC5DC7"/>
    <w:rsid w:val="00BC62E2"/>
    <w:rsid w:val="00BC78EA"/>
    <w:rsid w:val="00BD0E6F"/>
    <w:rsid w:val="00BD2E4B"/>
    <w:rsid w:val="00BD3F54"/>
    <w:rsid w:val="00BD4CAD"/>
    <w:rsid w:val="00BD5531"/>
    <w:rsid w:val="00BE019C"/>
    <w:rsid w:val="00BE103A"/>
    <w:rsid w:val="00BE5EE3"/>
    <w:rsid w:val="00BF04F4"/>
    <w:rsid w:val="00BF4D41"/>
    <w:rsid w:val="00BF7307"/>
    <w:rsid w:val="00C01DB1"/>
    <w:rsid w:val="00C0207B"/>
    <w:rsid w:val="00C07604"/>
    <w:rsid w:val="00C12B42"/>
    <w:rsid w:val="00C1535F"/>
    <w:rsid w:val="00C16673"/>
    <w:rsid w:val="00C16D29"/>
    <w:rsid w:val="00C177A2"/>
    <w:rsid w:val="00C23FFE"/>
    <w:rsid w:val="00C25B6C"/>
    <w:rsid w:val="00C41C21"/>
    <w:rsid w:val="00C4291E"/>
    <w:rsid w:val="00C435F1"/>
    <w:rsid w:val="00C43A8D"/>
    <w:rsid w:val="00C44B81"/>
    <w:rsid w:val="00C4526E"/>
    <w:rsid w:val="00C4636D"/>
    <w:rsid w:val="00C46ADE"/>
    <w:rsid w:val="00C46F2D"/>
    <w:rsid w:val="00C54BEA"/>
    <w:rsid w:val="00C60A1A"/>
    <w:rsid w:val="00C610FB"/>
    <w:rsid w:val="00C6315B"/>
    <w:rsid w:val="00C66DEC"/>
    <w:rsid w:val="00C678B3"/>
    <w:rsid w:val="00C71CB5"/>
    <w:rsid w:val="00C71E11"/>
    <w:rsid w:val="00C74171"/>
    <w:rsid w:val="00C77F62"/>
    <w:rsid w:val="00C839D6"/>
    <w:rsid w:val="00C849B8"/>
    <w:rsid w:val="00C856EE"/>
    <w:rsid w:val="00C90E50"/>
    <w:rsid w:val="00C919D4"/>
    <w:rsid w:val="00C930D8"/>
    <w:rsid w:val="00C950FB"/>
    <w:rsid w:val="00C9698B"/>
    <w:rsid w:val="00CA3992"/>
    <w:rsid w:val="00CA6D42"/>
    <w:rsid w:val="00CB3C8D"/>
    <w:rsid w:val="00CB4226"/>
    <w:rsid w:val="00CB4627"/>
    <w:rsid w:val="00CB7997"/>
    <w:rsid w:val="00CC4A16"/>
    <w:rsid w:val="00CC6344"/>
    <w:rsid w:val="00CC7F65"/>
    <w:rsid w:val="00CD296A"/>
    <w:rsid w:val="00CD475E"/>
    <w:rsid w:val="00CE3C72"/>
    <w:rsid w:val="00CE449E"/>
    <w:rsid w:val="00CE5664"/>
    <w:rsid w:val="00CE603F"/>
    <w:rsid w:val="00CF00C7"/>
    <w:rsid w:val="00CF3A62"/>
    <w:rsid w:val="00CF7E99"/>
    <w:rsid w:val="00D01825"/>
    <w:rsid w:val="00D0280E"/>
    <w:rsid w:val="00D0772C"/>
    <w:rsid w:val="00D107D0"/>
    <w:rsid w:val="00D2102F"/>
    <w:rsid w:val="00D33925"/>
    <w:rsid w:val="00D46BC9"/>
    <w:rsid w:val="00D474A7"/>
    <w:rsid w:val="00D54FE8"/>
    <w:rsid w:val="00D56896"/>
    <w:rsid w:val="00D61673"/>
    <w:rsid w:val="00D61B55"/>
    <w:rsid w:val="00D61E40"/>
    <w:rsid w:val="00D62D64"/>
    <w:rsid w:val="00D63675"/>
    <w:rsid w:val="00D64819"/>
    <w:rsid w:val="00D6506F"/>
    <w:rsid w:val="00D662FF"/>
    <w:rsid w:val="00D736DC"/>
    <w:rsid w:val="00D7695A"/>
    <w:rsid w:val="00D840B6"/>
    <w:rsid w:val="00D8448D"/>
    <w:rsid w:val="00D86548"/>
    <w:rsid w:val="00D86911"/>
    <w:rsid w:val="00D87C0D"/>
    <w:rsid w:val="00D87E17"/>
    <w:rsid w:val="00D912A2"/>
    <w:rsid w:val="00D917E9"/>
    <w:rsid w:val="00D92168"/>
    <w:rsid w:val="00D930BC"/>
    <w:rsid w:val="00DA205F"/>
    <w:rsid w:val="00DB13D9"/>
    <w:rsid w:val="00DB17FB"/>
    <w:rsid w:val="00DB26C5"/>
    <w:rsid w:val="00DB36CF"/>
    <w:rsid w:val="00DB7C9C"/>
    <w:rsid w:val="00DB7D39"/>
    <w:rsid w:val="00DC627E"/>
    <w:rsid w:val="00DC6FA5"/>
    <w:rsid w:val="00DD3BF5"/>
    <w:rsid w:val="00DD4EC9"/>
    <w:rsid w:val="00DE3C91"/>
    <w:rsid w:val="00DE42FC"/>
    <w:rsid w:val="00DE5532"/>
    <w:rsid w:val="00DE794B"/>
    <w:rsid w:val="00DF232C"/>
    <w:rsid w:val="00DF3476"/>
    <w:rsid w:val="00DF356D"/>
    <w:rsid w:val="00E040D0"/>
    <w:rsid w:val="00E057F9"/>
    <w:rsid w:val="00E06A43"/>
    <w:rsid w:val="00E16E77"/>
    <w:rsid w:val="00E336D6"/>
    <w:rsid w:val="00E357B6"/>
    <w:rsid w:val="00E35801"/>
    <w:rsid w:val="00E37091"/>
    <w:rsid w:val="00E3730E"/>
    <w:rsid w:val="00E378CB"/>
    <w:rsid w:val="00E43A7C"/>
    <w:rsid w:val="00E44ED7"/>
    <w:rsid w:val="00E456E0"/>
    <w:rsid w:val="00E45878"/>
    <w:rsid w:val="00E53263"/>
    <w:rsid w:val="00E62D29"/>
    <w:rsid w:val="00E6502D"/>
    <w:rsid w:val="00E70D44"/>
    <w:rsid w:val="00E72F2F"/>
    <w:rsid w:val="00E73114"/>
    <w:rsid w:val="00E73B66"/>
    <w:rsid w:val="00E76737"/>
    <w:rsid w:val="00E80136"/>
    <w:rsid w:val="00E819CF"/>
    <w:rsid w:val="00E85D5F"/>
    <w:rsid w:val="00E86B6C"/>
    <w:rsid w:val="00E9279B"/>
    <w:rsid w:val="00E927B9"/>
    <w:rsid w:val="00E93411"/>
    <w:rsid w:val="00E97CE8"/>
    <w:rsid w:val="00E97D7A"/>
    <w:rsid w:val="00EA5BAB"/>
    <w:rsid w:val="00EA5DE3"/>
    <w:rsid w:val="00EB1104"/>
    <w:rsid w:val="00EB1D67"/>
    <w:rsid w:val="00EB459C"/>
    <w:rsid w:val="00EC15A8"/>
    <w:rsid w:val="00EC1C89"/>
    <w:rsid w:val="00EC3EF4"/>
    <w:rsid w:val="00ED2BC5"/>
    <w:rsid w:val="00ED42F8"/>
    <w:rsid w:val="00EE1CFD"/>
    <w:rsid w:val="00EE335B"/>
    <w:rsid w:val="00EE5313"/>
    <w:rsid w:val="00EE58B2"/>
    <w:rsid w:val="00EE63FB"/>
    <w:rsid w:val="00EF0C7B"/>
    <w:rsid w:val="00EF1673"/>
    <w:rsid w:val="00EF26F0"/>
    <w:rsid w:val="00EF597D"/>
    <w:rsid w:val="00F00571"/>
    <w:rsid w:val="00F017C3"/>
    <w:rsid w:val="00F040B0"/>
    <w:rsid w:val="00F04571"/>
    <w:rsid w:val="00F06C17"/>
    <w:rsid w:val="00F161AF"/>
    <w:rsid w:val="00F20EA9"/>
    <w:rsid w:val="00F260AF"/>
    <w:rsid w:val="00F26DE0"/>
    <w:rsid w:val="00F3018F"/>
    <w:rsid w:val="00F308B8"/>
    <w:rsid w:val="00F3160D"/>
    <w:rsid w:val="00F31EFE"/>
    <w:rsid w:val="00F334F2"/>
    <w:rsid w:val="00F35E9F"/>
    <w:rsid w:val="00F43EA3"/>
    <w:rsid w:val="00F4421A"/>
    <w:rsid w:val="00F47F30"/>
    <w:rsid w:val="00F518EE"/>
    <w:rsid w:val="00F52F86"/>
    <w:rsid w:val="00F61E6A"/>
    <w:rsid w:val="00F66AB6"/>
    <w:rsid w:val="00F73059"/>
    <w:rsid w:val="00F731D9"/>
    <w:rsid w:val="00F73A38"/>
    <w:rsid w:val="00F73C0D"/>
    <w:rsid w:val="00F80A51"/>
    <w:rsid w:val="00F81558"/>
    <w:rsid w:val="00F82F5F"/>
    <w:rsid w:val="00F84469"/>
    <w:rsid w:val="00F85D6E"/>
    <w:rsid w:val="00F90E9B"/>
    <w:rsid w:val="00F9330D"/>
    <w:rsid w:val="00F94C76"/>
    <w:rsid w:val="00F95A3E"/>
    <w:rsid w:val="00FA05CC"/>
    <w:rsid w:val="00FA2FA6"/>
    <w:rsid w:val="00FA364D"/>
    <w:rsid w:val="00FA431A"/>
    <w:rsid w:val="00FA5902"/>
    <w:rsid w:val="00FA6582"/>
    <w:rsid w:val="00FC0242"/>
    <w:rsid w:val="00FD0BA0"/>
    <w:rsid w:val="00FD2917"/>
    <w:rsid w:val="00FD2A4B"/>
    <w:rsid w:val="00FE1059"/>
    <w:rsid w:val="00FE3141"/>
    <w:rsid w:val="00FE7413"/>
    <w:rsid w:val="00FF1230"/>
    <w:rsid w:val="00FF20D1"/>
    <w:rsid w:val="00FF2573"/>
    <w:rsid w:val="00FF2C74"/>
    <w:rsid w:val="00FF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62CC"/>
  <w15:docId w15:val="{D61F6E2A-F004-4AFA-B7D1-77E42C5A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C2"/>
    <w:pPr>
      <w:spacing w:after="0" w:line="240" w:lineRule="auto"/>
      <w:jc w:val="both"/>
    </w:pPr>
    <w:rPr>
      <w:rFonts w:ascii="Times New Roman" w:eastAsia="Calibri" w:hAnsi="Times New Roman" w:cs="Times New Roman"/>
      <w:sz w:val="24"/>
      <w:szCs w:val="24"/>
      <w:lang w:val="en-US"/>
    </w:rPr>
  </w:style>
  <w:style w:type="paragraph" w:styleId="Heading1">
    <w:name w:val="heading 1"/>
    <w:basedOn w:val="Normal"/>
    <w:link w:val="Heading1Char"/>
    <w:uiPriority w:val="9"/>
    <w:qFormat/>
    <w:rsid w:val="008D68C2"/>
    <w:pPr>
      <w:spacing w:before="100" w:beforeAutospacing="1" w:after="100" w:afterAutospacing="1"/>
      <w:jc w:val="left"/>
      <w:outlineLvl w:val="0"/>
    </w:pPr>
    <w:rPr>
      <w:rFonts w:eastAsia="Times New Roman"/>
      <w:b/>
      <w:bCs/>
      <w:kern w:val="36"/>
      <w:sz w:val="48"/>
      <w:szCs w:val="48"/>
      <w:lang w:eastAsia="en-GB"/>
    </w:rPr>
  </w:style>
  <w:style w:type="paragraph" w:styleId="Heading2">
    <w:name w:val="heading 2"/>
    <w:basedOn w:val="Normal"/>
    <w:next w:val="Normal"/>
    <w:link w:val="Heading2Char"/>
    <w:unhideWhenUsed/>
    <w:qFormat/>
    <w:rsid w:val="00F06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06C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06C17"/>
    <w:pPr>
      <w:keepNext/>
      <w:jc w:val="left"/>
      <w:outlineLvl w:val="3"/>
    </w:pPr>
    <w:rPr>
      <w:rFonts w:eastAsia="Times New Roman"/>
      <w:sz w:val="32"/>
      <w:lang w:val="en-GB"/>
    </w:rPr>
  </w:style>
  <w:style w:type="paragraph" w:styleId="Heading5">
    <w:name w:val="heading 5"/>
    <w:basedOn w:val="Normal"/>
    <w:next w:val="Normal"/>
    <w:link w:val="Heading5Char"/>
    <w:qFormat/>
    <w:rsid w:val="00F06C17"/>
    <w:pPr>
      <w:keepNext/>
      <w:tabs>
        <w:tab w:val="left" w:pos="1080"/>
        <w:tab w:val="left" w:pos="5787"/>
      </w:tabs>
      <w:overflowPunct w:val="0"/>
      <w:autoSpaceDE w:val="0"/>
      <w:autoSpaceDN w:val="0"/>
      <w:adjustRightInd w:val="0"/>
      <w:jc w:val="left"/>
      <w:outlineLvl w:val="4"/>
    </w:pPr>
    <w:rPr>
      <w:rFonts w:eastAsia="Times New Roman"/>
      <w:b/>
      <w:bCs/>
      <w:lang w:val="en-GB"/>
    </w:rPr>
  </w:style>
  <w:style w:type="paragraph" w:styleId="Heading6">
    <w:name w:val="heading 6"/>
    <w:basedOn w:val="Normal"/>
    <w:next w:val="Normal"/>
    <w:link w:val="Heading6Char"/>
    <w:qFormat/>
    <w:rsid w:val="00F06C17"/>
    <w:pPr>
      <w:keepNext/>
      <w:jc w:val="left"/>
      <w:outlineLvl w:val="5"/>
    </w:pPr>
    <w:rPr>
      <w:rFonts w:eastAsia="Times New Roman"/>
      <w:i/>
      <w:iCs/>
      <w:sz w:val="20"/>
      <w:lang w:val="en-GB"/>
    </w:rPr>
  </w:style>
  <w:style w:type="paragraph" w:styleId="Heading7">
    <w:name w:val="heading 7"/>
    <w:basedOn w:val="Normal"/>
    <w:next w:val="Normal"/>
    <w:link w:val="Heading7Char"/>
    <w:qFormat/>
    <w:rsid w:val="00F06C17"/>
    <w:pPr>
      <w:keepNext/>
      <w:tabs>
        <w:tab w:val="left" w:pos="1080"/>
        <w:tab w:val="left" w:pos="5787"/>
      </w:tabs>
      <w:overflowPunct w:val="0"/>
      <w:autoSpaceDE w:val="0"/>
      <w:autoSpaceDN w:val="0"/>
      <w:adjustRightInd w:val="0"/>
      <w:jc w:val="left"/>
      <w:outlineLvl w:val="6"/>
    </w:pPr>
    <w:rPr>
      <w:rFonts w:eastAsia="Times New Roman"/>
      <w:b/>
      <w:bCs/>
      <w:sz w:val="18"/>
      <w:lang w:val="en-GB"/>
    </w:rPr>
  </w:style>
  <w:style w:type="paragraph" w:styleId="Heading8">
    <w:name w:val="heading 8"/>
    <w:basedOn w:val="Normal"/>
    <w:next w:val="Normal"/>
    <w:link w:val="Heading8Char"/>
    <w:qFormat/>
    <w:rsid w:val="00F06C17"/>
    <w:pPr>
      <w:keepNext/>
      <w:tabs>
        <w:tab w:val="left" w:pos="1080"/>
        <w:tab w:val="left" w:pos="5787"/>
      </w:tabs>
      <w:overflowPunct w:val="0"/>
      <w:autoSpaceDE w:val="0"/>
      <w:autoSpaceDN w:val="0"/>
      <w:adjustRightInd w:val="0"/>
      <w:outlineLvl w:val="7"/>
    </w:pPr>
    <w:rPr>
      <w:rFonts w:eastAsia="Times New Roman"/>
      <w:b/>
      <w:bCs/>
      <w:lang w:val="en-GB"/>
    </w:rPr>
  </w:style>
  <w:style w:type="paragraph" w:styleId="Heading9">
    <w:name w:val="heading 9"/>
    <w:basedOn w:val="Normal"/>
    <w:next w:val="Normal"/>
    <w:link w:val="Heading9Char"/>
    <w:qFormat/>
    <w:rsid w:val="00F06C17"/>
    <w:pPr>
      <w:keepNext/>
      <w:ind w:left="360"/>
      <w:outlineLvl w:val="8"/>
    </w:pPr>
    <w:rPr>
      <w:rFonts w:eastAsia="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8C2"/>
    <w:rPr>
      <w:rFonts w:ascii="Times New Roman" w:eastAsia="Times New Roman" w:hAnsi="Times New Roman" w:cs="Times New Roman"/>
      <w:b/>
      <w:bCs/>
      <w:kern w:val="36"/>
      <w:sz w:val="48"/>
      <w:szCs w:val="48"/>
      <w:lang w:eastAsia="en-GB"/>
    </w:rPr>
  </w:style>
  <w:style w:type="character" w:styleId="CommentReference">
    <w:name w:val="annotation reference"/>
    <w:uiPriority w:val="99"/>
    <w:rsid w:val="008D68C2"/>
    <w:rPr>
      <w:sz w:val="16"/>
      <w:szCs w:val="16"/>
    </w:rPr>
  </w:style>
  <w:style w:type="paragraph" w:styleId="CommentText">
    <w:name w:val="annotation text"/>
    <w:basedOn w:val="Normal"/>
    <w:link w:val="CommentTextChar"/>
    <w:uiPriority w:val="99"/>
    <w:rsid w:val="008D68C2"/>
    <w:pPr>
      <w:jc w:val="left"/>
    </w:pPr>
    <w:rPr>
      <w:rFonts w:eastAsia="Times New Roman"/>
      <w:sz w:val="20"/>
      <w:szCs w:val="20"/>
      <w:lang w:eastAsia="en-GB"/>
    </w:rPr>
  </w:style>
  <w:style w:type="character" w:customStyle="1" w:styleId="CommentTextChar">
    <w:name w:val="Comment Text Char"/>
    <w:basedOn w:val="DefaultParagraphFont"/>
    <w:link w:val="CommentText"/>
    <w:uiPriority w:val="99"/>
    <w:rsid w:val="008D68C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D68C2"/>
    <w:rPr>
      <w:rFonts w:ascii="Tahoma" w:hAnsi="Tahoma"/>
      <w:sz w:val="16"/>
      <w:szCs w:val="16"/>
    </w:rPr>
  </w:style>
  <w:style w:type="character" w:customStyle="1" w:styleId="BalloonTextChar">
    <w:name w:val="Balloon Text Char"/>
    <w:basedOn w:val="DefaultParagraphFont"/>
    <w:link w:val="BalloonText"/>
    <w:uiPriority w:val="99"/>
    <w:semiHidden/>
    <w:rsid w:val="008D68C2"/>
    <w:rPr>
      <w:rFonts w:ascii="Tahoma" w:eastAsia="Calibri" w:hAnsi="Tahoma" w:cs="Times New Roman"/>
      <w:sz w:val="16"/>
      <w:szCs w:val="16"/>
      <w:lang w:val="en-US"/>
    </w:rPr>
  </w:style>
  <w:style w:type="character" w:styleId="Emphasis">
    <w:name w:val="Emphasis"/>
    <w:qFormat/>
    <w:rsid w:val="008D68C2"/>
    <w:rPr>
      <w:b/>
      <w:bCs/>
      <w:i w:val="0"/>
      <w:iCs w:val="0"/>
    </w:rPr>
  </w:style>
  <w:style w:type="paragraph" w:styleId="ListParagraph">
    <w:name w:val="List Paragraph"/>
    <w:basedOn w:val="Normal"/>
    <w:uiPriority w:val="34"/>
    <w:qFormat/>
    <w:rsid w:val="008D68C2"/>
    <w:pPr>
      <w:ind w:left="720"/>
      <w:contextualSpacing/>
      <w:jc w:val="left"/>
    </w:pPr>
    <w:rPr>
      <w:rFonts w:eastAsia="Times New Roman"/>
      <w:lang w:val="en-GB" w:eastAsia="en-GB"/>
    </w:rPr>
  </w:style>
  <w:style w:type="character" w:customStyle="1" w:styleId="fn">
    <w:name w:val="fn"/>
    <w:basedOn w:val="DefaultParagraphFont"/>
    <w:rsid w:val="008D68C2"/>
  </w:style>
  <w:style w:type="character" w:customStyle="1" w:styleId="apple-converted-space">
    <w:name w:val="apple-converted-space"/>
    <w:basedOn w:val="DefaultParagraphFont"/>
    <w:rsid w:val="008D68C2"/>
  </w:style>
  <w:style w:type="character" w:customStyle="1" w:styleId="Subtitle1">
    <w:name w:val="Subtitle1"/>
    <w:basedOn w:val="DefaultParagraphFont"/>
    <w:rsid w:val="008D68C2"/>
  </w:style>
  <w:style w:type="paragraph" w:styleId="CommentSubject">
    <w:name w:val="annotation subject"/>
    <w:basedOn w:val="CommentText"/>
    <w:next w:val="CommentText"/>
    <w:link w:val="CommentSubjectChar"/>
    <w:uiPriority w:val="99"/>
    <w:unhideWhenUsed/>
    <w:rsid w:val="008D68C2"/>
    <w:pPr>
      <w:jc w:val="both"/>
    </w:pPr>
    <w:rPr>
      <w:b/>
      <w:bCs/>
    </w:rPr>
  </w:style>
  <w:style w:type="character" w:customStyle="1" w:styleId="CommentSubjectChar">
    <w:name w:val="Comment Subject Char"/>
    <w:basedOn w:val="CommentTextChar"/>
    <w:link w:val="CommentSubject"/>
    <w:uiPriority w:val="99"/>
    <w:rsid w:val="008D68C2"/>
    <w:rPr>
      <w:rFonts w:ascii="Times New Roman" w:eastAsia="Times New Roman" w:hAnsi="Times New Roman" w:cs="Times New Roman"/>
      <w:b/>
      <w:bCs/>
      <w:sz w:val="20"/>
      <w:szCs w:val="20"/>
      <w:lang w:val="en-US" w:eastAsia="en-GB"/>
    </w:rPr>
  </w:style>
  <w:style w:type="paragraph" w:styleId="BodyText2">
    <w:name w:val="Body Text 2"/>
    <w:basedOn w:val="Normal"/>
    <w:link w:val="BodyText2Char"/>
    <w:rsid w:val="008D68C2"/>
    <w:pPr>
      <w:spacing w:line="360" w:lineRule="auto"/>
    </w:pPr>
    <w:rPr>
      <w:rFonts w:eastAsia="Times New Roman"/>
    </w:rPr>
  </w:style>
  <w:style w:type="character" w:customStyle="1" w:styleId="BodyText2Char">
    <w:name w:val="Body Text 2 Char"/>
    <w:basedOn w:val="DefaultParagraphFont"/>
    <w:link w:val="BodyText2"/>
    <w:rsid w:val="008D68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68C2"/>
    <w:pPr>
      <w:tabs>
        <w:tab w:val="center" w:pos="4513"/>
        <w:tab w:val="right" w:pos="9026"/>
      </w:tabs>
    </w:pPr>
  </w:style>
  <w:style w:type="character" w:customStyle="1" w:styleId="HeaderChar">
    <w:name w:val="Header Char"/>
    <w:basedOn w:val="DefaultParagraphFont"/>
    <w:link w:val="Header"/>
    <w:uiPriority w:val="99"/>
    <w:rsid w:val="008D68C2"/>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8D68C2"/>
    <w:pPr>
      <w:tabs>
        <w:tab w:val="center" w:pos="4513"/>
        <w:tab w:val="right" w:pos="9026"/>
      </w:tabs>
    </w:pPr>
  </w:style>
  <w:style w:type="character" w:customStyle="1" w:styleId="FooterChar">
    <w:name w:val="Footer Char"/>
    <w:basedOn w:val="DefaultParagraphFont"/>
    <w:link w:val="Footer"/>
    <w:uiPriority w:val="99"/>
    <w:rsid w:val="008D68C2"/>
    <w:rPr>
      <w:rFonts w:ascii="Times New Roman" w:eastAsia="Calibri" w:hAnsi="Times New Roman" w:cs="Times New Roman"/>
      <w:sz w:val="24"/>
      <w:szCs w:val="24"/>
      <w:lang w:val="en-US"/>
    </w:rPr>
  </w:style>
  <w:style w:type="character" w:styleId="Hyperlink">
    <w:name w:val="Hyperlink"/>
    <w:uiPriority w:val="99"/>
    <w:unhideWhenUsed/>
    <w:rsid w:val="008D68C2"/>
    <w:rPr>
      <w:color w:val="0000FF"/>
      <w:u w:val="single"/>
    </w:rPr>
  </w:style>
  <w:style w:type="paragraph" w:styleId="FootnoteText">
    <w:name w:val="footnote text"/>
    <w:basedOn w:val="Normal"/>
    <w:link w:val="FootnoteTextChar"/>
    <w:uiPriority w:val="99"/>
    <w:semiHidden/>
    <w:rsid w:val="008D68C2"/>
    <w:rPr>
      <w:sz w:val="20"/>
      <w:szCs w:val="20"/>
    </w:rPr>
  </w:style>
  <w:style w:type="character" w:customStyle="1" w:styleId="FootnoteTextChar">
    <w:name w:val="Footnote Text Char"/>
    <w:basedOn w:val="DefaultParagraphFont"/>
    <w:link w:val="FootnoteText"/>
    <w:uiPriority w:val="99"/>
    <w:semiHidden/>
    <w:rsid w:val="008D68C2"/>
    <w:rPr>
      <w:rFonts w:ascii="Times New Roman" w:eastAsia="Calibri" w:hAnsi="Times New Roman" w:cs="Times New Roman"/>
      <w:sz w:val="20"/>
      <w:szCs w:val="20"/>
      <w:lang w:val="en-US"/>
    </w:rPr>
  </w:style>
  <w:style w:type="character" w:styleId="FootnoteReference">
    <w:name w:val="footnote reference"/>
    <w:uiPriority w:val="99"/>
    <w:semiHidden/>
    <w:rsid w:val="008D68C2"/>
    <w:rPr>
      <w:vertAlign w:val="superscript"/>
    </w:rPr>
  </w:style>
  <w:style w:type="table" w:styleId="TableGrid">
    <w:name w:val="Table Grid"/>
    <w:basedOn w:val="TableNormal"/>
    <w:rsid w:val="008D68C2"/>
    <w:pPr>
      <w:spacing w:after="0" w:line="240" w:lineRule="auto"/>
      <w:jc w:val="both"/>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rname">
    <w:name w:val="surname"/>
    <w:basedOn w:val="DefaultParagraphFont"/>
    <w:rsid w:val="008D68C2"/>
  </w:style>
  <w:style w:type="paragraph" w:customStyle="1" w:styleId="Stylex">
    <w:name w:val="Stylex"/>
    <w:basedOn w:val="Normal"/>
    <w:link w:val="StylexChar"/>
    <w:qFormat/>
    <w:rsid w:val="008D68C2"/>
    <w:pPr>
      <w:spacing w:before="120" w:line="360" w:lineRule="auto"/>
      <w:ind w:left="720"/>
      <w:jc w:val="left"/>
    </w:pPr>
  </w:style>
  <w:style w:type="paragraph" w:styleId="Revision">
    <w:name w:val="Revision"/>
    <w:hidden/>
    <w:uiPriority w:val="99"/>
    <w:semiHidden/>
    <w:rsid w:val="008D68C2"/>
    <w:pPr>
      <w:spacing w:after="0" w:line="240" w:lineRule="auto"/>
    </w:pPr>
    <w:rPr>
      <w:rFonts w:ascii="Times New Roman" w:eastAsia="Calibri" w:hAnsi="Times New Roman" w:cs="Times New Roman"/>
      <w:sz w:val="24"/>
      <w:szCs w:val="24"/>
      <w:lang w:val="en-US"/>
    </w:rPr>
  </w:style>
  <w:style w:type="character" w:customStyle="1" w:styleId="StylexChar">
    <w:name w:val="Stylex Char"/>
    <w:link w:val="Stylex"/>
    <w:rsid w:val="008D68C2"/>
    <w:rPr>
      <w:rFonts w:ascii="Times New Roman" w:eastAsia="Calibri" w:hAnsi="Times New Roman" w:cs="Times New Roman"/>
      <w:sz w:val="24"/>
      <w:szCs w:val="24"/>
    </w:rPr>
  </w:style>
  <w:style w:type="character" w:customStyle="1" w:styleId="cit-name-surname">
    <w:name w:val="cit-name-surname"/>
    <w:rsid w:val="008D68C2"/>
  </w:style>
  <w:style w:type="character" w:customStyle="1" w:styleId="cit-pub-date">
    <w:name w:val="cit-pub-date"/>
    <w:rsid w:val="008D68C2"/>
  </w:style>
  <w:style w:type="character" w:customStyle="1" w:styleId="cit-article-title">
    <w:name w:val="cit-article-title"/>
    <w:rsid w:val="008D68C2"/>
  </w:style>
  <w:style w:type="character" w:customStyle="1" w:styleId="cit-vol">
    <w:name w:val="cit-vol"/>
    <w:rsid w:val="008D68C2"/>
  </w:style>
  <w:style w:type="character" w:customStyle="1" w:styleId="cit-fpage">
    <w:name w:val="cit-fpage"/>
    <w:rsid w:val="008D68C2"/>
  </w:style>
  <w:style w:type="character" w:customStyle="1" w:styleId="cit-lpage">
    <w:name w:val="cit-lpage"/>
    <w:rsid w:val="008D68C2"/>
  </w:style>
  <w:style w:type="character" w:customStyle="1" w:styleId="st">
    <w:name w:val="st"/>
    <w:rsid w:val="008D68C2"/>
  </w:style>
  <w:style w:type="paragraph" w:styleId="NormalWeb">
    <w:name w:val="Normal (Web)"/>
    <w:basedOn w:val="Normal"/>
    <w:uiPriority w:val="99"/>
    <w:unhideWhenUsed/>
    <w:rsid w:val="008D68C2"/>
    <w:pPr>
      <w:spacing w:before="100" w:beforeAutospacing="1" w:after="100" w:afterAutospacing="1"/>
      <w:jc w:val="left"/>
    </w:pPr>
    <w:rPr>
      <w:rFonts w:eastAsia="Times New Roman"/>
      <w:lang w:val="en-GB" w:eastAsia="en-GB"/>
    </w:rPr>
  </w:style>
  <w:style w:type="paragraph" w:styleId="NoSpacing">
    <w:name w:val="No Spacing"/>
    <w:uiPriority w:val="1"/>
    <w:qFormat/>
    <w:rsid w:val="008D68C2"/>
    <w:pPr>
      <w:spacing w:after="0" w:line="240" w:lineRule="auto"/>
    </w:pPr>
    <w:rPr>
      <w:rFonts w:ascii="Trebuchet MS" w:eastAsia="Calibri" w:hAnsi="Trebuchet MS" w:cs="Times New Roman"/>
    </w:rPr>
  </w:style>
  <w:style w:type="paragraph" w:styleId="BodyText">
    <w:name w:val="Body Text"/>
    <w:basedOn w:val="Normal"/>
    <w:link w:val="BodyTextChar"/>
    <w:unhideWhenUsed/>
    <w:rsid w:val="007807A8"/>
    <w:pPr>
      <w:spacing w:after="120" w:line="276" w:lineRule="auto"/>
      <w:jc w:val="left"/>
    </w:pPr>
    <w:rPr>
      <w:rFonts w:ascii="Calibri" w:eastAsia="Times New Roman" w:hAnsi="Calibri"/>
      <w:sz w:val="22"/>
      <w:szCs w:val="22"/>
      <w:lang w:val="en-GB" w:eastAsia="en-GB"/>
    </w:rPr>
  </w:style>
  <w:style w:type="character" w:customStyle="1" w:styleId="BodyTextChar">
    <w:name w:val="Body Text Char"/>
    <w:basedOn w:val="DefaultParagraphFont"/>
    <w:link w:val="BodyText"/>
    <w:rsid w:val="007807A8"/>
    <w:rPr>
      <w:rFonts w:ascii="Calibri" w:eastAsia="Times New Roman" w:hAnsi="Calibri" w:cs="Times New Roman"/>
      <w:lang w:eastAsia="en-GB"/>
    </w:rPr>
  </w:style>
  <w:style w:type="paragraph" w:styleId="EndnoteText">
    <w:name w:val="endnote text"/>
    <w:aliases w:val="Char"/>
    <w:basedOn w:val="Normal"/>
    <w:link w:val="EndnoteTextChar"/>
    <w:uiPriority w:val="99"/>
    <w:unhideWhenUsed/>
    <w:rsid w:val="007807A8"/>
    <w:pPr>
      <w:jc w:val="left"/>
    </w:pPr>
    <w:rPr>
      <w:rFonts w:ascii="Calibri" w:eastAsia="Times New Roman" w:hAnsi="Calibri"/>
      <w:sz w:val="20"/>
      <w:szCs w:val="20"/>
      <w:lang w:val="en-GB" w:eastAsia="en-GB"/>
    </w:rPr>
  </w:style>
  <w:style w:type="character" w:customStyle="1" w:styleId="EndnoteTextChar">
    <w:name w:val="Endnote Text Char"/>
    <w:aliases w:val="Char Char"/>
    <w:basedOn w:val="DefaultParagraphFont"/>
    <w:link w:val="EndnoteText"/>
    <w:uiPriority w:val="99"/>
    <w:rsid w:val="007807A8"/>
    <w:rPr>
      <w:rFonts w:ascii="Calibri" w:eastAsia="Times New Roman" w:hAnsi="Calibri" w:cs="Times New Roman"/>
      <w:sz w:val="20"/>
      <w:szCs w:val="20"/>
      <w:lang w:eastAsia="en-GB"/>
    </w:rPr>
  </w:style>
  <w:style w:type="character" w:styleId="EndnoteReference">
    <w:name w:val="endnote reference"/>
    <w:basedOn w:val="DefaultParagraphFont"/>
    <w:uiPriority w:val="99"/>
    <w:unhideWhenUsed/>
    <w:rsid w:val="007807A8"/>
    <w:rPr>
      <w:vertAlign w:val="superscript"/>
    </w:rPr>
  </w:style>
  <w:style w:type="character" w:customStyle="1" w:styleId="Heading2Char">
    <w:name w:val="Heading 2 Char"/>
    <w:basedOn w:val="DefaultParagraphFont"/>
    <w:link w:val="Heading2"/>
    <w:uiPriority w:val="9"/>
    <w:semiHidden/>
    <w:rsid w:val="00F06C1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F06C17"/>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rsid w:val="00F06C17"/>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F06C1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06C17"/>
    <w:rPr>
      <w:rFonts w:ascii="Times New Roman" w:eastAsia="Times New Roman" w:hAnsi="Times New Roman" w:cs="Times New Roman"/>
      <w:i/>
      <w:iCs/>
      <w:sz w:val="20"/>
      <w:szCs w:val="24"/>
    </w:rPr>
  </w:style>
  <w:style w:type="character" w:customStyle="1" w:styleId="Heading7Char">
    <w:name w:val="Heading 7 Char"/>
    <w:basedOn w:val="DefaultParagraphFont"/>
    <w:link w:val="Heading7"/>
    <w:rsid w:val="00F06C17"/>
    <w:rPr>
      <w:rFonts w:ascii="Times New Roman" w:eastAsia="Times New Roman" w:hAnsi="Times New Roman" w:cs="Times New Roman"/>
      <w:b/>
      <w:bCs/>
      <w:sz w:val="18"/>
      <w:szCs w:val="24"/>
    </w:rPr>
  </w:style>
  <w:style w:type="character" w:customStyle="1" w:styleId="Heading8Char">
    <w:name w:val="Heading 8 Char"/>
    <w:basedOn w:val="DefaultParagraphFont"/>
    <w:link w:val="Heading8"/>
    <w:rsid w:val="00F06C1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F06C17"/>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F06C17"/>
    <w:pPr>
      <w:overflowPunct w:val="0"/>
      <w:autoSpaceDE w:val="0"/>
      <w:autoSpaceDN w:val="0"/>
      <w:adjustRightInd w:val="0"/>
      <w:ind w:left="720"/>
      <w:jc w:val="left"/>
      <w:textAlignment w:val="baseline"/>
    </w:pPr>
    <w:rPr>
      <w:rFonts w:eastAsia="Times New Roman"/>
      <w:szCs w:val="20"/>
      <w:lang w:val="en-GB"/>
    </w:rPr>
  </w:style>
  <w:style w:type="character" w:customStyle="1" w:styleId="BodyTextIndent2Char">
    <w:name w:val="Body Text Indent 2 Char"/>
    <w:basedOn w:val="DefaultParagraphFont"/>
    <w:link w:val="BodyTextIndent2"/>
    <w:rsid w:val="00F06C17"/>
    <w:rPr>
      <w:rFonts w:ascii="Times New Roman" w:eastAsia="Times New Roman" w:hAnsi="Times New Roman" w:cs="Times New Roman"/>
      <w:sz w:val="24"/>
      <w:szCs w:val="20"/>
    </w:rPr>
  </w:style>
  <w:style w:type="paragraph" w:styleId="BodyTextIndent3">
    <w:name w:val="Body Text Indent 3"/>
    <w:basedOn w:val="Normal"/>
    <w:link w:val="BodyTextIndent3Char"/>
    <w:rsid w:val="00F06C17"/>
    <w:pPr>
      <w:overflowPunct w:val="0"/>
      <w:autoSpaceDE w:val="0"/>
      <w:autoSpaceDN w:val="0"/>
      <w:adjustRightInd w:val="0"/>
      <w:ind w:left="1440" w:hanging="720"/>
      <w:jc w:val="left"/>
      <w:textAlignment w:val="baseline"/>
    </w:pPr>
    <w:rPr>
      <w:rFonts w:eastAsia="Times New Roman"/>
      <w:szCs w:val="20"/>
      <w:lang w:val="en-GB"/>
    </w:rPr>
  </w:style>
  <w:style w:type="character" w:customStyle="1" w:styleId="BodyTextIndent3Char">
    <w:name w:val="Body Text Indent 3 Char"/>
    <w:basedOn w:val="DefaultParagraphFont"/>
    <w:link w:val="BodyTextIndent3"/>
    <w:semiHidden/>
    <w:rsid w:val="00F06C17"/>
    <w:rPr>
      <w:rFonts w:ascii="Times New Roman" w:eastAsia="Times New Roman" w:hAnsi="Times New Roman" w:cs="Times New Roman"/>
      <w:sz w:val="24"/>
      <w:szCs w:val="20"/>
    </w:rPr>
  </w:style>
  <w:style w:type="character" w:customStyle="1" w:styleId="body1">
    <w:name w:val="body1"/>
    <w:rsid w:val="00F06C17"/>
    <w:rPr>
      <w:rFonts w:ascii="Verdana" w:hAnsi="Verdana" w:hint="default"/>
      <w:sz w:val="20"/>
      <w:szCs w:val="20"/>
    </w:rPr>
  </w:style>
  <w:style w:type="paragraph" w:styleId="BodyText3">
    <w:name w:val="Body Text 3"/>
    <w:basedOn w:val="Normal"/>
    <w:link w:val="BodyText3Char"/>
    <w:semiHidden/>
    <w:rsid w:val="00F06C17"/>
    <w:pPr>
      <w:spacing w:line="480" w:lineRule="auto"/>
    </w:pPr>
    <w:rPr>
      <w:rFonts w:eastAsia="Times New Roman"/>
      <w:lang w:val="en-GB"/>
    </w:rPr>
  </w:style>
  <w:style w:type="character" w:customStyle="1" w:styleId="BodyText3Char">
    <w:name w:val="Body Text 3 Char"/>
    <w:basedOn w:val="DefaultParagraphFont"/>
    <w:link w:val="BodyText3"/>
    <w:semiHidden/>
    <w:rsid w:val="00F06C17"/>
    <w:rPr>
      <w:rFonts w:ascii="Times New Roman" w:eastAsia="Times New Roman" w:hAnsi="Times New Roman" w:cs="Times New Roman"/>
      <w:sz w:val="24"/>
      <w:szCs w:val="24"/>
    </w:rPr>
  </w:style>
  <w:style w:type="character" w:styleId="FollowedHyperlink">
    <w:name w:val="FollowedHyperlink"/>
    <w:semiHidden/>
    <w:rsid w:val="00F06C17"/>
    <w:rPr>
      <w:color w:val="800080"/>
      <w:u w:val="single"/>
    </w:rPr>
  </w:style>
  <w:style w:type="character" w:styleId="PageNumber">
    <w:name w:val="page number"/>
    <w:basedOn w:val="DefaultParagraphFont"/>
    <w:rsid w:val="00F06C17"/>
  </w:style>
  <w:style w:type="character" w:customStyle="1" w:styleId="hit">
    <w:name w:val="hit"/>
    <w:rsid w:val="00F06C17"/>
    <w:rPr>
      <w:sz w:val="24"/>
      <w:szCs w:val="24"/>
      <w:bdr w:val="none" w:sz="0" w:space="0" w:color="auto" w:frame="1"/>
      <w:shd w:val="clear" w:color="auto" w:fill="FFFFDD"/>
      <w:vertAlign w:val="baseline"/>
    </w:rPr>
  </w:style>
  <w:style w:type="character" w:styleId="Strong">
    <w:name w:val="Strong"/>
    <w:uiPriority w:val="22"/>
    <w:qFormat/>
    <w:rsid w:val="00F06C17"/>
    <w:rPr>
      <w:b/>
      <w:bCs/>
    </w:rPr>
  </w:style>
  <w:style w:type="paragraph" w:customStyle="1" w:styleId="Normal1">
    <w:name w:val="Normal1"/>
    <w:basedOn w:val="Normal"/>
    <w:link w:val="Normal1Char"/>
    <w:qFormat/>
    <w:rsid w:val="00EF26F0"/>
    <w:pPr>
      <w:spacing w:before="240" w:after="60" w:line="276" w:lineRule="auto"/>
    </w:pPr>
    <w:rPr>
      <w:rFonts w:ascii="Calibri" w:eastAsia="Times New Roman" w:hAnsi="Calibri"/>
      <w:sz w:val="22"/>
      <w:szCs w:val="20"/>
      <w:lang w:val="x-none"/>
    </w:rPr>
  </w:style>
  <w:style w:type="character" w:customStyle="1" w:styleId="Normal1Char">
    <w:name w:val="Normal1 Char"/>
    <w:link w:val="Normal1"/>
    <w:rsid w:val="00EF26F0"/>
    <w:rPr>
      <w:rFonts w:ascii="Calibri" w:eastAsia="Times New Roman" w:hAnsi="Calibri" w:cs="Times New Roman"/>
      <w:szCs w:val="20"/>
      <w:lang w:val="x-none"/>
    </w:rPr>
  </w:style>
  <w:style w:type="paragraph" w:styleId="Title">
    <w:name w:val="Title"/>
    <w:basedOn w:val="Normal"/>
    <w:next w:val="Normal"/>
    <w:link w:val="TitleChar"/>
    <w:qFormat/>
    <w:rsid w:val="00EF26F0"/>
    <w:pPr>
      <w:spacing w:before="240" w:after="60" w:line="276" w:lineRule="auto"/>
      <w:jc w:val="center"/>
      <w:outlineLvl w:val="0"/>
    </w:pPr>
    <w:rPr>
      <w:rFonts w:ascii="Cambria" w:eastAsia="Times New Roman" w:hAnsi="Cambria"/>
      <w:b/>
      <w:bCs/>
      <w:kern w:val="28"/>
      <w:sz w:val="32"/>
      <w:szCs w:val="32"/>
      <w:lang w:val="en-GB" w:bidi="en-US"/>
    </w:rPr>
  </w:style>
  <w:style w:type="character" w:customStyle="1" w:styleId="TitleChar">
    <w:name w:val="Title Char"/>
    <w:basedOn w:val="DefaultParagraphFont"/>
    <w:link w:val="Title"/>
    <w:rsid w:val="00EF26F0"/>
    <w:rPr>
      <w:rFonts w:ascii="Cambria" w:eastAsia="Times New Roman" w:hAnsi="Cambria" w:cs="Times New Roman"/>
      <w:b/>
      <w:bCs/>
      <w:kern w:val="28"/>
      <w:sz w:val="32"/>
      <w:szCs w:val="32"/>
      <w:lang w:bidi="en-US"/>
    </w:rPr>
  </w:style>
  <w:style w:type="character" w:styleId="SubtleEmphasis">
    <w:name w:val="Subtle Emphasis"/>
    <w:uiPriority w:val="19"/>
    <w:qFormat/>
    <w:rsid w:val="00F47F30"/>
    <w:rPr>
      <w:i/>
      <w:iCs/>
      <w:color w:val="808080"/>
    </w:rPr>
  </w:style>
  <w:style w:type="character" w:customStyle="1" w:styleId="Subtitle2">
    <w:name w:val="Subtitle2"/>
    <w:basedOn w:val="DefaultParagraphFont"/>
    <w:rsid w:val="00955117"/>
  </w:style>
  <w:style w:type="paragraph" w:styleId="BodyTextIndent">
    <w:name w:val="Body Text Indent"/>
    <w:basedOn w:val="Normal"/>
    <w:link w:val="BodyTextIndentChar"/>
    <w:rsid w:val="00BE019C"/>
    <w:pPr>
      <w:ind w:right="900" w:firstLine="720"/>
      <w:jc w:val="left"/>
    </w:pPr>
    <w:rPr>
      <w:rFonts w:eastAsia="Times New Roman"/>
      <w:lang w:val="en-GB"/>
    </w:rPr>
  </w:style>
  <w:style w:type="character" w:customStyle="1" w:styleId="BodyTextIndentChar">
    <w:name w:val="Body Text Indent Char"/>
    <w:basedOn w:val="DefaultParagraphFont"/>
    <w:link w:val="BodyTextIndent"/>
    <w:rsid w:val="00BE019C"/>
    <w:rPr>
      <w:rFonts w:ascii="Times New Roman" w:eastAsia="Times New Roman" w:hAnsi="Times New Roman" w:cs="Times New Roman"/>
      <w:sz w:val="24"/>
      <w:szCs w:val="24"/>
    </w:rPr>
  </w:style>
  <w:style w:type="character" w:styleId="HTMLCite">
    <w:name w:val="HTML Cite"/>
    <w:basedOn w:val="DefaultParagraphFont"/>
    <w:rsid w:val="00BE019C"/>
    <w:rPr>
      <w:i/>
      <w:iCs/>
    </w:rPr>
  </w:style>
  <w:style w:type="paragraph" w:customStyle="1" w:styleId="List1">
    <w:name w:val="List1"/>
    <w:basedOn w:val="Normal"/>
    <w:rsid w:val="00BE019C"/>
    <w:pPr>
      <w:spacing w:before="75" w:after="75"/>
      <w:ind w:left="225" w:right="225"/>
      <w:jc w:val="left"/>
    </w:pPr>
    <w:rPr>
      <w:rFonts w:eastAsia="Times New Roman"/>
      <w:sz w:val="22"/>
      <w:szCs w:val="22"/>
      <w:lang w:val="en-GB" w:eastAsia="en-GB"/>
    </w:rPr>
  </w:style>
  <w:style w:type="character" w:customStyle="1" w:styleId="highlight">
    <w:name w:val="highlight"/>
    <w:basedOn w:val="DefaultParagraphFont"/>
    <w:rsid w:val="00BE019C"/>
    <w:rPr>
      <w:b/>
      <w:bCs/>
      <w:shd w:val="clear" w:color="auto" w:fill="FFFF99"/>
    </w:rPr>
  </w:style>
  <w:style w:type="character" w:customStyle="1" w:styleId="citation">
    <w:name w:val="citation"/>
    <w:basedOn w:val="DefaultParagraphFont"/>
    <w:rsid w:val="00BE019C"/>
  </w:style>
  <w:style w:type="character" w:customStyle="1" w:styleId="fieldcreators">
    <w:name w:val="field_creators"/>
    <w:basedOn w:val="DefaultParagraphFont"/>
    <w:rsid w:val="00BE019C"/>
  </w:style>
  <w:style w:type="character" w:customStyle="1" w:styleId="fielddateeffective">
    <w:name w:val="field_date_effective"/>
    <w:basedOn w:val="DefaultParagraphFont"/>
    <w:rsid w:val="00BE019C"/>
  </w:style>
  <w:style w:type="character" w:customStyle="1" w:styleId="fieldtitle">
    <w:name w:val="field_title"/>
    <w:basedOn w:val="DefaultParagraphFont"/>
    <w:rsid w:val="00BE019C"/>
  </w:style>
  <w:style w:type="character" w:customStyle="1" w:styleId="fieldpublication">
    <w:name w:val="field_publication"/>
    <w:basedOn w:val="DefaultParagraphFont"/>
    <w:rsid w:val="00BE019C"/>
  </w:style>
  <w:style w:type="character" w:customStyle="1" w:styleId="fieldvolume">
    <w:name w:val="field_volume"/>
    <w:basedOn w:val="DefaultParagraphFont"/>
    <w:rsid w:val="00BE019C"/>
  </w:style>
  <w:style w:type="character" w:customStyle="1" w:styleId="fieldnumber">
    <w:name w:val="field_number"/>
    <w:basedOn w:val="DefaultParagraphFont"/>
    <w:rsid w:val="00BE019C"/>
  </w:style>
  <w:style w:type="character" w:customStyle="1" w:styleId="fieldpagerange">
    <w:name w:val="field_pagerange"/>
    <w:basedOn w:val="DefaultParagraphFont"/>
    <w:rsid w:val="00BE019C"/>
  </w:style>
  <w:style w:type="character" w:customStyle="1" w:styleId="fieldidnumber">
    <w:name w:val="field_id_number"/>
    <w:basedOn w:val="DefaultParagraphFont"/>
    <w:rsid w:val="00BE019C"/>
  </w:style>
  <w:style w:type="paragraph" w:styleId="DocumentMap">
    <w:name w:val="Document Map"/>
    <w:basedOn w:val="Normal"/>
    <w:link w:val="DocumentMapChar"/>
    <w:semiHidden/>
    <w:rsid w:val="00BE019C"/>
    <w:pPr>
      <w:shd w:val="clear" w:color="auto" w:fill="000080"/>
      <w:jc w:val="left"/>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BE019C"/>
    <w:rPr>
      <w:rFonts w:ascii="Tahoma" w:eastAsia="Times New Roman" w:hAnsi="Tahoma" w:cs="Tahoma"/>
      <w:sz w:val="20"/>
      <w:szCs w:val="20"/>
      <w:shd w:val="clear" w:color="auto" w:fill="000080"/>
    </w:rPr>
  </w:style>
  <w:style w:type="character" w:customStyle="1" w:styleId="Subtitle3">
    <w:name w:val="Subtitle3"/>
    <w:basedOn w:val="DefaultParagraphFont"/>
    <w:rsid w:val="00BD4CAD"/>
  </w:style>
  <w:style w:type="character" w:customStyle="1" w:styleId="FootnoteCharacters">
    <w:name w:val="Footnote Characters"/>
    <w:basedOn w:val="DefaultParagraphFont"/>
    <w:rsid w:val="00627DE8"/>
  </w:style>
  <w:style w:type="paragraph" w:customStyle="1" w:styleId="Literatur">
    <w:name w:val="Literatur"/>
    <w:basedOn w:val="Normal"/>
    <w:rsid w:val="00627DE8"/>
    <w:pPr>
      <w:suppressAutoHyphens/>
      <w:spacing w:before="120" w:line="264" w:lineRule="exact"/>
      <w:ind w:left="454" w:hanging="454"/>
    </w:pPr>
    <w:rPr>
      <w:rFonts w:ascii="Arial" w:eastAsia="Times New Roman" w:hAnsi="Arial" w:cs="Arial"/>
      <w:szCs w:val="20"/>
      <w:lang w:val="de-DE" w:eastAsia="zh-CN"/>
    </w:rPr>
  </w:style>
  <w:style w:type="paragraph" w:styleId="Subtitle">
    <w:name w:val="Subtitle"/>
    <w:basedOn w:val="Normal"/>
    <w:next w:val="Normal"/>
    <w:link w:val="SubtitleChar"/>
    <w:uiPriority w:val="11"/>
    <w:qFormat/>
    <w:rsid w:val="00627DE8"/>
    <w:pPr>
      <w:numPr>
        <w:ilvl w:val="1"/>
      </w:numPr>
      <w:suppressAutoHyphens/>
      <w:jc w:val="left"/>
    </w:pPr>
    <w:rPr>
      <w:rFonts w:asciiTheme="majorHAnsi" w:eastAsiaTheme="majorEastAsia" w:hAnsiTheme="majorHAnsi" w:cstheme="majorBidi"/>
      <w:i/>
      <w:iCs/>
      <w:color w:val="4F81BD" w:themeColor="accent1"/>
      <w:spacing w:val="15"/>
      <w:lang w:val="en-GB" w:eastAsia="zh-CN"/>
    </w:rPr>
  </w:style>
  <w:style w:type="character" w:customStyle="1" w:styleId="SubtitleChar">
    <w:name w:val="Subtitle Char"/>
    <w:basedOn w:val="DefaultParagraphFont"/>
    <w:link w:val="Subtitle"/>
    <w:uiPriority w:val="11"/>
    <w:rsid w:val="00627DE8"/>
    <w:rPr>
      <w:rFonts w:asciiTheme="majorHAnsi" w:eastAsiaTheme="majorEastAsia" w:hAnsiTheme="majorHAnsi" w:cstheme="majorBidi"/>
      <w:i/>
      <w:iCs/>
      <w:color w:val="4F81BD" w:themeColor="accent1"/>
      <w:spacing w:val="15"/>
      <w:sz w:val="24"/>
      <w:szCs w:val="24"/>
      <w:lang w:eastAsia="zh-CN"/>
    </w:rPr>
  </w:style>
  <w:style w:type="paragraph" w:customStyle="1" w:styleId="Default">
    <w:name w:val="Default"/>
    <w:rsid w:val="00627D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627DE8"/>
    <w:pPr>
      <w:spacing w:line="201" w:lineRule="atLeast"/>
    </w:pPr>
    <w:rPr>
      <w:color w:val="auto"/>
    </w:rPr>
  </w:style>
  <w:style w:type="paragraph" w:customStyle="1" w:styleId="Pa9">
    <w:name w:val="Pa9"/>
    <w:basedOn w:val="Default"/>
    <w:next w:val="Default"/>
    <w:uiPriority w:val="99"/>
    <w:rsid w:val="00627DE8"/>
    <w:pPr>
      <w:spacing w:line="201" w:lineRule="atLeast"/>
    </w:pPr>
    <w:rPr>
      <w:color w:val="auto"/>
    </w:rPr>
  </w:style>
  <w:style w:type="paragraph" w:customStyle="1" w:styleId="Pa11">
    <w:name w:val="Pa11"/>
    <w:basedOn w:val="Default"/>
    <w:next w:val="Default"/>
    <w:uiPriority w:val="99"/>
    <w:rsid w:val="00627DE8"/>
    <w:pPr>
      <w:spacing w:line="201" w:lineRule="atLeast"/>
    </w:pPr>
    <w:rPr>
      <w:color w:val="auto"/>
    </w:rPr>
  </w:style>
  <w:style w:type="character" w:customStyle="1" w:styleId="A7">
    <w:name w:val="A7"/>
    <w:uiPriority w:val="99"/>
    <w:rsid w:val="00627DE8"/>
    <w:rPr>
      <w:color w:val="000000"/>
      <w:sz w:val="13"/>
      <w:szCs w:val="13"/>
    </w:rPr>
  </w:style>
  <w:style w:type="paragraph" w:customStyle="1" w:styleId="Pa5">
    <w:name w:val="Pa5"/>
    <w:basedOn w:val="Default"/>
    <w:next w:val="Default"/>
    <w:uiPriority w:val="99"/>
    <w:rsid w:val="00627DE8"/>
    <w:pPr>
      <w:spacing w:line="201" w:lineRule="atLeast"/>
    </w:pPr>
    <w:rPr>
      <w:color w:val="auto"/>
    </w:rPr>
  </w:style>
  <w:style w:type="character" w:customStyle="1" w:styleId="cit-sep">
    <w:name w:val="cit-sep"/>
    <w:basedOn w:val="DefaultParagraphFont"/>
    <w:rsid w:val="00627DE8"/>
  </w:style>
  <w:style w:type="character" w:customStyle="1" w:styleId="cit-issue">
    <w:name w:val="cit-issue"/>
    <w:basedOn w:val="DefaultParagraphFont"/>
    <w:rsid w:val="00627DE8"/>
  </w:style>
  <w:style w:type="character" w:customStyle="1" w:styleId="cit-first-page">
    <w:name w:val="cit-first-page"/>
    <w:basedOn w:val="DefaultParagraphFont"/>
    <w:rsid w:val="00627DE8"/>
  </w:style>
  <w:style w:type="character" w:customStyle="1" w:styleId="cit-last-page">
    <w:name w:val="cit-last-page"/>
    <w:basedOn w:val="DefaultParagraphFont"/>
    <w:rsid w:val="00627DE8"/>
  </w:style>
  <w:style w:type="character" w:styleId="LineNumber">
    <w:name w:val="line number"/>
    <w:basedOn w:val="DefaultParagraphFont"/>
    <w:uiPriority w:val="99"/>
    <w:semiHidden/>
    <w:unhideWhenUsed/>
    <w:rsid w:val="0071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1636">
      <w:bodyDiv w:val="1"/>
      <w:marLeft w:val="0"/>
      <w:marRight w:val="0"/>
      <w:marTop w:val="0"/>
      <w:marBottom w:val="0"/>
      <w:divBdr>
        <w:top w:val="none" w:sz="0" w:space="0" w:color="auto"/>
        <w:left w:val="none" w:sz="0" w:space="0" w:color="auto"/>
        <w:bottom w:val="none" w:sz="0" w:space="0" w:color="auto"/>
        <w:right w:val="none" w:sz="0" w:space="0" w:color="auto"/>
      </w:divBdr>
    </w:div>
    <w:div w:id="1189837118">
      <w:bodyDiv w:val="1"/>
      <w:marLeft w:val="0"/>
      <w:marRight w:val="0"/>
      <w:marTop w:val="0"/>
      <w:marBottom w:val="0"/>
      <w:divBdr>
        <w:top w:val="none" w:sz="0" w:space="0" w:color="auto"/>
        <w:left w:val="none" w:sz="0" w:space="0" w:color="auto"/>
        <w:bottom w:val="none" w:sz="0" w:space="0" w:color="auto"/>
        <w:right w:val="none" w:sz="0" w:space="0" w:color="auto"/>
      </w:divBdr>
    </w:div>
    <w:div w:id="1281914340">
      <w:bodyDiv w:val="1"/>
      <w:marLeft w:val="0"/>
      <w:marRight w:val="0"/>
      <w:marTop w:val="0"/>
      <w:marBottom w:val="0"/>
      <w:divBdr>
        <w:top w:val="none" w:sz="0" w:space="0" w:color="auto"/>
        <w:left w:val="none" w:sz="0" w:space="0" w:color="auto"/>
        <w:bottom w:val="none" w:sz="0" w:space="0" w:color="auto"/>
        <w:right w:val="none" w:sz="0" w:space="0" w:color="auto"/>
      </w:divBdr>
    </w:div>
    <w:div w:id="1812869498">
      <w:bodyDiv w:val="1"/>
      <w:marLeft w:val="0"/>
      <w:marRight w:val="0"/>
      <w:marTop w:val="0"/>
      <w:marBottom w:val="0"/>
      <w:divBdr>
        <w:top w:val="none" w:sz="0" w:space="0" w:color="auto"/>
        <w:left w:val="none" w:sz="0" w:space="0" w:color="auto"/>
        <w:bottom w:val="none" w:sz="0" w:space="0" w:color="auto"/>
        <w:right w:val="none" w:sz="0" w:space="0" w:color="auto"/>
      </w:divBdr>
      <w:divsChild>
        <w:div w:id="1844855820">
          <w:marLeft w:val="0"/>
          <w:marRight w:val="0"/>
          <w:marTop w:val="0"/>
          <w:marBottom w:val="0"/>
          <w:divBdr>
            <w:top w:val="none" w:sz="0" w:space="0" w:color="auto"/>
            <w:left w:val="none" w:sz="0" w:space="0" w:color="auto"/>
            <w:bottom w:val="none" w:sz="0" w:space="0" w:color="auto"/>
            <w:right w:val="none" w:sz="0" w:space="0" w:color="auto"/>
          </w:divBdr>
        </w:div>
        <w:div w:id="506289078">
          <w:marLeft w:val="0"/>
          <w:marRight w:val="0"/>
          <w:marTop w:val="0"/>
          <w:marBottom w:val="0"/>
          <w:divBdr>
            <w:top w:val="none" w:sz="0" w:space="0" w:color="auto"/>
            <w:left w:val="none" w:sz="0" w:space="0" w:color="auto"/>
            <w:bottom w:val="none" w:sz="0" w:space="0" w:color="auto"/>
            <w:right w:val="none" w:sz="0" w:space="0" w:color="auto"/>
          </w:divBdr>
        </w:div>
        <w:div w:id="2096975907">
          <w:marLeft w:val="0"/>
          <w:marRight w:val="0"/>
          <w:marTop w:val="0"/>
          <w:marBottom w:val="0"/>
          <w:divBdr>
            <w:top w:val="none" w:sz="0" w:space="0" w:color="auto"/>
            <w:left w:val="none" w:sz="0" w:space="0" w:color="auto"/>
            <w:bottom w:val="none" w:sz="0" w:space="0" w:color="auto"/>
            <w:right w:val="none" w:sz="0" w:space="0" w:color="auto"/>
          </w:divBdr>
        </w:div>
        <w:div w:id="1648238187">
          <w:marLeft w:val="0"/>
          <w:marRight w:val="0"/>
          <w:marTop w:val="0"/>
          <w:marBottom w:val="0"/>
          <w:divBdr>
            <w:top w:val="none" w:sz="0" w:space="0" w:color="auto"/>
            <w:left w:val="none" w:sz="0" w:space="0" w:color="auto"/>
            <w:bottom w:val="none" w:sz="0" w:space="0" w:color="auto"/>
            <w:right w:val="none" w:sz="0" w:space="0" w:color="auto"/>
          </w:divBdr>
        </w:div>
        <w:div w:id="161431303">
          <w:marLeft w:val="0"/>
          <w:marRight w:val="0"/>
          <w:marTop w:val="0"/>
          <w:marBottom w:val="0"/>
          <w:divBdr>
            <w:top w:val="none" w:sz="0" w:space="0" w:color="auto"/>
            <w:left w:val="none" w:sz="0" w:space="0" w:color="auto"/>
            <w:bottom w:val="none" w:sz="0" w:space="0" w:color="auto"/>
            <w:right w:val="none" w:sz="0" w:space="0" w:color="auto"/>
          </w:divBdr>
        </w:div>
        <w:div w:id="34498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pmrKdNjUp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temp-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748D-D7F7-4085-A850-2B90BB4D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temp-basic</Template>
  <TotalTime>1</TotalTime>
  <Pages>40</Pages>
  <Words>11427</Words>
  <Characters>65134</Characters>
  <Application>Microsoft Office Word</Application>
  <DocSecurity>4</DocSecurity>
  <Lines>542</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Rees, Chris</cp:lastModifiedBy>
  <cp:revision>2</cp:revision>
  <cp:lastPrinted>2016-02-24T15:03:00Z</cp:lastPrinted>
  <dcterms:created xsi:type="dcterms:W3CDTF">2016-06-03T13:35:00Z</dcterms:created>
  <dcterms:modified xsi:type="dcterms:W3CDTF">2016-06-03T13:35:00Z</dcterms:modified>
</cp:coreProperties>
</file>