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6194" w14:textId="406270B0" w:rsidR="004E16BD" w:rsidRPr="00F84A62" w:rsidRDefault="004E16BD" w:rsidP="004E16BD">
      <w:pPr>
        <w:contextualSpacing/>
        <w:jc w:val="center"/>
        <w:rPr>
          <w:b/>
          <w:color w:val="000000"/>
          <w:sz w:val="26"/>
          <w:szCs w:val="26"/>
          <w:shd w:val="clear" w:color="auto" w:fill="FFFFFF"/>
        </w:rPr>
      </w:pPr>
      <w:r w:rsidRPr="00F84A62">
        <w:rPr>
          <w:b/>
          <w:color w:val="000000"/>
          <w:sz w:val="26"/>
          <w:szCs w:val="26"/>
          <w:shd w:val="clear" w:color="auto" w:fill="FFFFFF"/>
        </w:rPr>
        <w:t xml:space="preserve">Obtaining best evidence from the autistic interviewee:  Police-reported challenges, legal requirements and psychological research-based recommendations </w:t>
      </w:r>
    </w:p>
    <w:p w14:paraId="23313087" w14:textId="77777777" w:rsidR="004E16BD" w:rsidRDefault="004E16BD" w:rsidP="004E16BD">
      <w:pPr>
        <w:contextualSpacing/>
        <w:jc w:val="center"/>
        <w:rPr>
          <w:rFonts w:ascii="Times New Roman" w:hAnsi="Times New Roman"/>
          <w:sz w:val="24"/>
          <w:szCs w:val="24"/>
        </w:rPr>
      </w:pPr>
    </w:p>
    <w:p w14:paraId="311F62A4" w14:textId="77777777" w:rsidR="004E16BD" w:rsidRPr="00356A15" w:rsidRDefault="004E16BD" w:rsidP="004E16BD">
      <w:pPr>
        <w:contextualSpacing/>
        <w:jc w:val="center"/>
        <w:rPr>
          <w:rFonts w:ascii="Times New Roman" w:hAnsi="Times New Roman"/>
          <w:sz w:val="24"/>
          <w:szCs w:val="24"/>
          <w:vertAlign w:val="superscript"/>
        </w:rPr>
      </w:pPr>
      <w:r w:rsidRPr="00356A15">
        <w:rPr>
          <w:rFonts w:ascii="Times New Roman" w:hAnsi="Times New Roman"/>
          <w:sz w:val="24"/>
          <w:szCs w:val="24"/>
        </w:rPr>
        <w:t>Katie Maras</w:t>
      </w:r>
      <w:r>
        <w:rPr>
          <w:rFonts w:ascii="Times New Roman" w:hAnsi="Times New Roman"/>
          <w:sz w:val="24"/>
          <w:szCs w:val="24"/>
          <w:vertAlign w:val="superscript"/>
        </w:rPr>
        <w:t>1</w:t>
      </w:r>
    </w:p>
    <w:p w14:paraId="1C17FEE1" w14:textId="77777777" w:rsidR="004E16BD" w:rsidRPr="00356A15" w:rsidRDefault="004E16BD" w:rsidP="004E16BD">
      <w:pPr>
        <w:contextualSpacing/>
        <w:jc w:val="center"/>
        <w:rPr>
          <w:rFonts w:ascii="Times New Roman" w:hAnsi="Times New Roman"/>
          <w:sz w:val="24"/>
          <w:szCs w:val="24"/>
          <w:vertAlign w:val="superscript"/>
        </w:rPr>
      </w:pPr>
      <w:r w:rsidRPr="00356A15">
        <w:rPr>
          <w:rFonts w:ascii="Times New Roman" w:hAnsi="Times New Roman"/>
          <w:sz w:val="24"/>
          <w:szCs w:val="24"/>
        </w:rPr>
        <w:t>Sue Mulcahy</w:t>
      </w:r>
      <w:r>
        <w:rPr>
          <w:rFonts w:ascii="Times New Roman" w:hAnsi="Times New Roman"/>
          <w:sz w:val="24"/>
          <w:szCs w:val="24"/>
          <w:vertAlign w:val="superscript"/>
        </w:rPr>
        <w:t>2</w:t>
      </w:r>
    </w:p>
    <w:p w14:paraId="5F99B449" w14:textId="77777777" w:rsidR="004E16BD" w:rsidRPr="00356A15" w:rsidRDefault="004E16BD" w:rsidP="004E16BD">
      <w:pPr>
        <w:contextualSpacing/>
        <w:jc w:val="center"/>
        <w:rPr>
          <w:rFonts w:ascii="Times New Roman" w:hAnsi="Times New Roman"/>
          <w:sz w:val="24"/>
          <w:szCs w:val="24"/>
          <w:vertAlign w:val="superscript"/>
        </w:rPr>
      </w:pPr>
      <w:r>
        <w:rPr>
          <w:rFonts w:ascii="Times New Roman" w:hAnsi="Times New Roman"/>
          <w:sz w:val="24"/>
          <w:szCs w:val="24"/>
        </w:rPr>
        <w:t>L</w:t>
      </w:r>
      <w:r w:rsidRPr="00356A15">
        <w:rPr>
          <w:rFonts w:ascii="Times New Roman" w:hAnsi="Times New Roman"/>
          <w:sz w:val="24"/>
          <w:szCs w:val="24"/>
        </w:rPr>
        <w:t>aura Crane</w:t>
      </w:r>
      <w:r>
        <w:rPr>
          <w:rFonts w:ascii="Times New Roman" w:hAnsi="Times New Roman"/>
          <w:sz w:val="24"/>
          <w:szCs w:val="24"/>
          <w:vertAlign w:val="superscript"/>
        </w:rPr>
        <w:t>3, 4</w:t>
      </w:r>
    </w:p>
    <w:p w14:paraId="26A6375A" w14:textId="77777777" w:rsidR="004E16BD" w:rsidRPr="00356A15" w:rsidRDefault="004E16BD" w:rsidP="004E16BD">
      <w:pPr>
        <w:contextualSpacing/>
        <w:jc w:val="center"/>
        <w:rPr>
          <w:rFonts w:ascii="Times New Roman" w:hAnsi="Times New Roman"/>
          <w:sz w:val="24"/>
          <w:szCs w:val="24"/>
          <w:vertAlign w:val="superscript"/>
        </w:rPr>
      </w:pPr>
      <w:r w:rsidRPr="00356A15">
        <w:rPr>
          <w:rFonts w:ascii="Times New Roman" w:hAnsi="Times New Roman"/>
          <w:sz w:val="24"/>
          <w:szCs w:val="24"/>
        </w:rPr>
        <w:t>Tamsyn Hawken</w:t>
      </w:r>
      <w:r>
        <w:rPr>
          <w:rFonts w:ascii="Times New Roman" w:hAnsi="Times New Roman"/>
          <w:sz w:val="24"/>
          <w:szCs w:val="24"/>
          <w:vertAlign w:val="superscript"/>
        </w:rPr>
        <w:t>1</w:t>
      </w:r>
    </w:p>
    <w:p w14:paraId="51A64193" w14:textId="77777777" w:rsidR="004E16BD" w:rsidRPr="00356A15" w:rsidRDefault="004E16BD" w:rsidP="004E16BD">
      <w:pPr>
        <w:contextualSpacing/>
        <w:jc w:val="center"/>
        <w:rPr>
          <w:rFonts w:ascii="Times New Roman" w:hAnsi="Times New Roman"/>
          <w:sz w:val="24"/>
          <w:szCs w:val="24"/>
          <w:vertAlign w:val="superscript"/>
        </w:rPr>
      </w:pPr>
      <w:r w:rsidRPr="00356A15">
        <w:rPr>
          <w:rFonts w:ascii="Times New Roman" w:hAnsi="Times New Roman"/>
          <w:sz w:val="24"/>
          <w:szCs w:val="24"/>
        </w:rPr>
        <w:t>Amina Memon</w:t>
      </w:r>
      <w:r w:rsidRPr="00356A15">
        <w:rPr>
          <w:rFonts w:ascii="Times New Roman" w:hAnsi="Times New Roman"/>
          <w:sz w:val="24"/>
          <w:szCs w:val="24"/>
          <w:vertAlign w:val="superscript"/>
        </w:rPr>
        <w:t>4</w:t>
      </w:r>
    </w:p>
    <w:p w14:paraId="722E81FC" w14:textId="77777777" w:rsidR="004E16BD" w:rsidRPr="00356A15" w:rsidRDefault="004E16BD" w:rsidP="004E16BD">
      <w:pPr>
        <w:contextualSpacing/>
        <w:jc w:val="center"/>
        <w:rPr>
          <w:rFonts w:ascii="Times New Roman" w:hAnsi="Times New Roman"/>
          <w:sz w:val="24"/>
          <w:szCs w:val="24"/>
        </w:rPr>
      </w:pPr>
    </w:p>
    <w:p w14:paraId="7D3D9BBA" w14:textId="77777777" w:rsidR="004E16BD" w:rsidRDefault="004E16BD" w:rsidP="004E16BD">
      <w:pPr>
        <w:contextualSpacing/>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U</w:t>
      </w:r>
      <w:r w:rsidRPr="00356A15">
        <w:rPr>
          <w:rFonts w:ascii="Times New Roman" w:hAnsi="Times New Roman"/>
          <w:sz w:val="24"/>
          <w:szCs w:val="24"/>
        </w:rPr>
        <w:t>niversity of Bath</w:t>
      </w:r>
    </w:p>
    <w:p w14:paraId="3F8C2016" w14:textId="77777777" w:rsidR="004E16BD" w:rsidRPr="00356A15" w:rsidRDefault="004E16BD" w:rsidP="004E16BD">
      <w:pPr>
        <w:contextualSpacing/>
        <w:jc w:val="center"/>
        <w:rPr>
          <w:rFonts w:ascii="Times New Roman" w:hAnsi="Times New Roman"/>
          <w:sz w:val="24"/>
          <w:szCs w:val="24"/>
        </w:rPr>
      </w:pPr>
      <w:r>
        <w:rPr>
          <w:rFonts w:ascii="Times New Roman" w:hAnsi="Times New Roman"/>
          <w:sz w:val="24"/>
          <w:szCs w:val="24"/>
          <w:vertAlign w:val="superscript"/>
        </w:rPr>
        <w:t>2</w:t>
      </w:r>
      <w:r w:rsidRPr="00356A15">
        <w:rPr>
          <w:rFonts w:ascii="Times New Roman" w:hAnsi="Times New Roman"/>
          <w:sz w:val="24"/>
          <w:szCs w:val="24"/>
        </w:rPr>
        <w:t>University of Liverpool</w:t>
      </w:r>
    </w:p>
    <w:p w14:paraId="7DB7CD05" w14:textId="77777777" w:rsidR="004E16BD" w:rsidRDefault="004E16BD" w:rsidP="004E16BD">
      <w:pPr>
        <w:contextualSpacing/>
        <w:jc w:val="cente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UCL Institute of Education, University College London</w:t>
      </w:r>
    </w:p>
    <w:p w14:paraId="0F4141A4" w14:textId="77777777" w:rsidR="004E16BD" w:rsidRDefault="004E16BD" w:rsidP="004E16BD">
      <w:pPr>
        <w:contextualSpacing/>
        <w:jc w:val="center"/>
        <w:rPr>
          <w:rFonts w:ascii="Times New Roman" w:hAnsi="Times New Roman"/>
          <w:color w:val="000000"/>
          <w:sz w:val="24"/>
          <w:szCs w:val="24"/>
        </w:rPr>
      </w:pPr>
      <w:r>
        <w:rPr>
          <w:rFonts w:ascii="Times New Roman" w:hAnsi="Times New Roman"/>
          <w:color w:val="000000"/>
          <w:sz w:val="24"/>
          <w:szCs w:val="24"/>
          <w:vertAlign w:val="superscript"/>
        </w:rPr>
        <w:t>4</w:t>
      </w:r>
      <w:r w:rsidRPr="009D4BA6">
        <w:rPr>
          <w:rFonts w:ascii="Times New Roman" w:hAnsi="Times New Roman"/>
          <w:color w:val="000000"/>
          <w:sz w:val="24"/>
          <w:szCs w:val="24"/>
          <w:vertAlign w:val="superscript"/>
        </w:rPr>
        <w:t xml:space="preserve"> </w:t>
      </w:r>
      <w:r w:rsidRPr="009D4BA6">
        <w:rPr>
          <w:rFonts w:ascii="Times New Roman" w:hAnsi="Times New Roman"/>
          <w:color w:val="000000"/>
          <w:sz w:val="24"/>
          <w:szCs w:val="24"/>
        </w:rPr>
        <w:t>Goldsmiths, University of London</w:t>
      </w:r>
    </w:p>
    <w:p w14:paraId="557FD7C4" w14:textId="77777777" w:rsidR="004E16BD" w:rsidRPr="00356A15" w:rsidRDefault="004E16BD" w:rsidP="004E16BD">
      <w:pPr>
        <w:contextualSpacing/>
        <w:jc w:val="center"/>
        <w:rPr>
          <w:rFonts w:ascii="Times New Roman" w:hAnsi="Times New Roman"/>
          <w:sz w:val="24"/>
          <w:szCs w:val="24"/>
        </w:rPr>
      </w:pPr>
      <w:r w:rsidRPr="00356A15">
        <w:rPr>
          <w:rFonts w:ascii="Times New Roman" w:hAnsi="Times New Roman"/>
          <w:sz w:val="24"/>
          <w:szCs w:val="24"/>
          <w:vertAlign w:val="superscript"/>
        </w:rPr>
        <w:t>4</w:t>
      </w:r>
      <w:r w:rsidRPr="00356A15">
        <w:rPr>
          <w:rFonts w:ascii="Times New Roman" w:hAnsi="Times New Roman"/>
          <w:sz w:val="24"/>
          <w:szCs w:val="24"/>
        </w:rPr>
        <w:t>Royal Holloway, University of London</w:t>
      </w:r>
    </w:p>
    <w:p w14:paraId="248553F8" w14:textId="77777777" w:rsidR="004E16BD" w:rsidRDefault="004E16BD" w:rsidP="004E16BD">
      <w:pPr>
        <w:contextualSpacing/>
        <w:rPr>
          <w:rFonts w:ascii="Times New Roman" w:hAnsi="Times New Roman"/>
          <w:sz w:val="24"/>
          <w:szCs w:val="24"/>
        </w:rPr>
      </w:pPr>
    </w:p>
    <w:p w14:paraId="29F31BCD" w14:textId="77777777" w:rsidR="004E16BD" w:rsidRPr="00356A15" w:rsidRDefault="004E16BD" w:rsidP="004E16BD">
      <w:pPr>
        <w:contextualSpacing/>
        <w:rPr>
          <w:rFonts w:ascii="Times New Roman" w:hAnsi="Times New Roman"/>
          <w:sz w:val="24"/>
          <w:szCs w:val="24"/>
        </w:rPr>
      </w:pPr>
    </w:p>
    <w:p w14:paraId="1B89F638" w14:textId="3AEBC15F" w:rsidR="004E16BD" w:rsidRPr="00680F23" w:rsidRDefault="009162D8" w:rsidP="004E16BD">
      <w:pPr>
        <w:contextualSpacing/>
        <w:rPr>
          <w:rFonts w:ascii="Times New Roman" w:hAnsi="Times New Roman"/>
          <w:sz w:val="24"/>
          <w:szCs w:val="24"/>
        </w:rPr>
      </w:pPr>
      <w:r>
        <w:rPr>
          <w:rFonts w:ascii="Times New Roman" w:hAnsi="Times New Roman"/>
          <w:sz w:val="24"/>
          <w:szCs w:val="24"/>
        </w:rPr>
        <w:t xml:space="preserve">Accepted for publication in: </w:t>
      </w:r>
      <w:r w:rsidRPr="009162D8">
        <w:rPr>
          <w:rFonts w:ascii="Times New Roman" w:hAnsi="Times New Roman"/>
          <w:i/>
          <w:sz w:val="24"/>
          <w:szCs w:val="24"/>
        </w:rPr>
        <w:t>Investigative Interviewing: Research and Practice</w:t>
      </w:r>
      <w:r w:rsidR="00680F23">
        <w:rPr>
          <w:rFonts w:ascii="Times New Roman" w:hAnsi="Times New Roman"/>
          <w:i/>
          <w:sz w:val="24"/>
          <w:szCs w:val="24"/>
        </w:rPr>
        <w:t xml:space="preserve">, </w:t>
      </w:r>
      <w:r w:rsidR="00680F23">
        <w:rPr>
          <w:rFonts w:ascii="Times New Roman" w:hAnsi="Times New Roman"/>
          <w:sz w:val="24"/>
          <w:szCs w:val="24"/>
        </w:rPr>
        <w:t>2018.</w:t>
      </w:r>
      <w:bookmarkStart w:id="0" w:name="_GoBack"/>
      <w:bookmarkEnd w:id="0"/>
    </w:p>
    <w:p w14:paraId="16B77380" w14:textId="77777777" w:rsidR="004E16BD" w:rsidRDefault="004E16BD" w:rsidP="004E16BD">
      <w:pPr>
        <w:contextualSpacing/>
        <w:rPr>
          <w:rFonts w:ascii="Times New Roman" w:hAnsi="Times New Roman"/>
          <w:sz w:val="24"/>
          <w:szCs w:val="24"/>
        </w:rPr>
      </w:pPr>
    </w:p>
    <w:p w14:paraId="6E7E3E9E" w14:textId="77777777" w:rsidR="004E16BD" w:rsidRDefault="004E16BD" w:rsidP="004E16BD">
      <w:pPr>
        <w:contextualSpacing/>
        <w:rPr>
          <w:rFonts w:ascii="Times New Roman" w:hAnsi="Times New Roman"/>
          <w:sz w:val="24"/>
          <w:szCs w:val="24"/>
        </w:rPr>
      </w:pPr>
      <w:r w:rsidRPr="00356A15">
        <w:rPr>
          <w:rFonts w:ascii="Times New Roman" w:hAnsi="Times New Roman"/>
          <w:sz w:val="24"/>
          <w:szCs w:val="24"/>
        </w:rPr>
        <w:t xml:space="preserve">Corresponding author: </w:t>
      </w:r>
      <w:r w:rsidRPr="00356A15">
        <w:rPr>
          <w:rFonts w:ascii="Times New Roman" w:hAnsi="Times New Roman"/>
          <w:sz w:val="24"/>
          <w:szCs w:val="24"/>
        </w:rPr>
        <w:tab/>
      </w:r>
      <w:r>
        <w:rPr>
          <w:rFonts w:ascii="Times New Roman" w:hAnsi="Times New Roman"/>
          <w:sz w:val="24"/>
          <w:szCs w:val="24"/>
        </w:rPr>
        <w:t>Katie Maras</w:t>
      </w:r>
    </w:p>
    <w:p w14:paraId="7C35279C" w14:textId="77777777" w:rsidR="004E16BD" w:rsidRDefault="004E16BD" w:rsidP="004E16BD">
      <w:pPr>
        <w:ind w:left="2160" w:firstLine="720"/>
        <w:contextualSpacing/>
        <w:rPr>
          <w:rFonts w:ascii="Times New Roman" w:hAnsi="Times New Roman"/>
          <w:sz w:val="24"/>
          <w:szCs w:val="24"/>
        </w:rPr>
      </w:pPr>
      <w:r w:rsidRPr="00AB6091">
        <w:rPr>
          <w:rFonts w:ascii="Times New Roman" w:hAnsi="Times New Roman"/>
          <w:sz w:val="24"/>
          <w:szCs w:val="24"/>
        </w:rPr>
        <w:t>Cent</w:t>
      </w:r>
      <w:r>
        <w:rPr>
          <w:rFonts w:ascii="Times New Roman" w:hAnsi="Times New Roman"/>
          <w:sz w:val="24"/>
          <w:szCs w:val="24"/>
        </w:rPr>
        <w:t>re for Applied Autism Research</w:t>
      </w:r>
    </w:p>
    <w:p w14:paraId="1E3D8163" w14:textId="77777777" w:rsidR="004E16BD" w:rsidRDefault="004E16BD" w:rsidP="004E16BD">
      <w:pPr>
        <w:ind w:left="2880"/>
        <w:contextualSpacing/>
        <w:rPr>
          <w:rFonts w:ascii="Times New Roman" w:hAnsi="Times New Roman"/>
          <w:sz w:val="24"/>
          <w:szCs w:val="24"/>
        </w:rPr>
      </w:pPr>
      <w:r>
        <w:rPr>
          <w:rFonts w:ascii="Times New Roman" w:hAnsi="Times New Roman"/>
          <w:sz w:val="24"/>
          <w:szCs w:val="24"/>
        </w:rPr>
        <w:t>Department of Psychology</w:t>
      </w:r>
    </w:p>
    <w:p w14:paraId="3899743A" w14:textId="77777777" w:rsidR="004E16BD" w:rsidRDefault="004E16BD" w:rsidP="004E16BD">
      <w:pPr>
        <w:ind w:left="2880"/>
        <w:contextualSpacing/>
        <w:rPr>
          <w:rFonts w:ascii="Times New Roman" w:hAnsi="Times New Roman"/>
          <w:sz w:val="24"/>
          <w:szCs w:val="24"/>
        </w:rPr>
      </w:pPr>
      <w:r>
        <w:rPr>
          <w:rFonts w:ascii="Times New Roman" w:hAnsi="Times New Roman"/>
          <w:sz w:val="24"/>
          <w:szCs w:val="24"/>
        </w:rPr>
        <w:t>University of Bath</w:t>
      </w:r>
    </w:p>
    <w:p w14:paraId="720CB6ED" w14:textId="77777777" w:rsidR="004E16BD" w:rsidRDefault="004E16BD" w:rsidP="004E16BD">
      <w:pPr>
        <w:ind w:left="2880"/>
        <w:contextualSpacing/>
        <w:rPr>
          <w:rFonts w:ascii="Times New Roman" w:hAnsi="Times New Roman"/>
          <w:sz w:val="24"/>
          <w:szCs w:val="24"/>
        </w:rPr>
      </w:pPr>
      <w:r>
        <w:rPr>
          <w:rFonts w:ascii="Times New Roman" w:hAnsi="Times New Roman"/>
          <w:sz w:val="24"/>
          <w:szCs w:val="24"/>
        </w:rPr>
        <w:t>Claverton Down</w:t>
      </w:r>
    </w:p>
    <w:p w14:paraId="6CD2847A" w14:textId="77777777" w:rsidR="004E16BD" w:rsidRPr="00AB6091" w:rsidRDefault="004E16BD" w:rsidP="004E16BD">
      <w:pPr>
        <w:ind w:left="2880"/>
        <w:contextualSpacing/>
        <w:rPr>
          <w:rFonts w:ascii="Times New Roman" w:hAnsi="Times New Roman"/>
          <w:sz w:val="24"/>
          <w:szCs w:val="24"/>
        </w:rPr>
      </w:pPr>
      <w:r w:rsidRPr="00AB6091">
        <w:rPr>
          <w:rFonts w:ascii="Times New Roman" w:hAnsi="Times New Roman"/>
          <w:sz w:val="24"/>
          <w:szCs w:val="24"/>
        </w:rPr>
        <w:t xml:space="preserve">Bath BA2 7AY, UK </w:t>
      </w:r>
    </w:p>
    <w:p w14:paraId="63312930" w14:textId="77777777" w:rsidR="004E16BD" w:rsidRPr="00356A15" w:rsidRDefault="004E16BD" w:rsidP="004E16BD">
      <w:pPr>
        <w:contextualSpacing/>
        <w:rPr>
          <w:rFonts w:ascii="Times New Roman" w:hAnsi="Times New Roman"/>
          <w:sz w:val="24"/>
          <w:szCs w:val="24"/>
        </w:rPr>
      </w:pPr>
    </w:p>
    <w:p w14:paraId="700613CA" w14:textId="77777777" w:rsidR="004E16BD" w:rsidRDefault="004E16BD" w:rsidP="004E16BD">
      <w:pPr>
        <w:pStyle w:val="Header"/>
        <w:contextualSpacing/>
        <w:rPr>
          <w:rFonts w:ascii="Times New Roman" w:hAnsi="Times New Roman"/>
          <w:sz w:val="24"/>
          <w:szCs w:val="24"/>
        </w:rPr>
      </w:pPr>
    </w:p>
    <w:p w14:paraId="3432282A" w14:textId="77777777" w:rsidR="004E16BD" w:rsidRPr="00356A15" w:rsidRDefault="004E16BD" w:rsidP="004E16BD">
      <w:pPr>
        <w:pStyle w:val="Header"/>
        <w:contextualSpacing/>
        <w:rPr>
          <w:rFonts w:ascii="Times New Roman" w:hAnsi="Times New Roman"/>
          <w:sz w:val="24"/>
          <w:szCs w:val="24"/>
        </w:rPr>
      </w:pPr>
      <w:r w:rsidRPr="00356A15">
        <w:rPr>
          <w:rFonts w:ascii="Times New Roman" w:hAnsi="Times New Roman"/>
          <w:sz w:val="24"/>
          <w:szCs w:val="24"/>
        </w:rPr>
        <w:t>Running Head: Autism and</w:t>
      </w:r>
      <w:r>
        <w:rPr>
          <w:rFonts w:ascii="Times New Roman" w:hAnsi="Times New Roman"/>
          <w:sz w:val="24"/>
          <w:szCs w:val="24"/>
        </w:rPr>
        <w:t xml:space="preserve"> investigative interviewing </w:t>
      </w:r>
    </w:p>
    <w:p w14:paraId="23D3E51A" w14:textId="77777777" w:rsidR="004E16BD" w:rsidRPr="00356A15" w:rsidRDefault="004E16BD" w:rsidP="004E16BD">
      <w:pPr>
        <w:contextualSpacing/>
        <w:rPr>
          <w:rFonts w:ascii="Times New Roman" w:hAnsi="Times New Roman"/>
          <w:sz w:val="24"/>
          <w:szCs w:val="24"/>
        </w:rPr>
      </w:pPr>
    </w:p>
    <w:p w14:paraId="1308CE92" w14:textId="77777777" w:rsidR="004E16BD" w:rsidRPr="00356A15" w:rsidRDefault="004E16BD" w:rsidP="004E16BD">
      <w:pPr>
        <w:contextualSpacing/>
        <w:rPr>
          <w:rFonts w:ascii="Times New Roman" w:hAnsi="Times New Roman"/>
          <w:sz w:val="24"/>
          <w:szCs w:val="24"/>
        </w:rPr>
      </w:pPr>
    </w:p>
    <w:p w14:paraId="53E98364" w14:textId="77777777" w:rsidR="004E16BD" w:rsidRPr="00356A15" w:rsidRDefault="004E16BD" w:rsidP="004E16BD">
      <w:pPr>
        <w:contextualSpacing/>
        <w:rPr>
          <w:rFonts w:ascii="Times New Roman" w:hAnsi="Times New Roman"/>
          <w:sz w:val="24"/>
          <w:szCs w:val="24"/>
          <w:lang w:eastAsia="en-GB"/>
        </w:rPr>
      </w:pPr>
      <w:r w:rsidRPr="00356A15">
        <w:rPr>
          <w:rFonts w:ascii="Times New Roman" w:hAnsi="Times New Roman"/>
          <w:sz w:val="24"/>
          <w:szCs w:val="24"/>
        </w:rPr>
        <w:t>Acknowledgements: This work was complet</w:t>
      </w:r>
      <w:r>
        <w:rPr>
          <w:rFonts w:ascii="Times New Roman" w:hAnsi="Times New Roman"/>
          <w:sz w:val="24"/>
          <w:szCs w:val="24"/>
        </w:rPr>
        <w:t>ed under grants to Katie Maras and Laura Crane</w:t>
      </w:r>
      <w:r w:rsidRPr="00356A15">
        <w:rPr>
          <w:rFonts w:ascii="Times New Roman" w:hAnsi="Times New Roman"/>
          <w:sz w:val="24"/>
          <w:szCs w:val="24"/>
        </w:rPr>
        <w:t xml:space="preserve"> from the Economic and Social Research Council (</w:t>
      </w:r>
      <w:r w:rsidRPr="00356A15">
        <w:rPr>
          <w:rFonts w:ascii="Times New Roman" w:hAnsi="Times New Roman"/>
          <w:sz w:val="24"/>
          <w:szCs w:val="24"/>
          <w:lang w:eastAsia="en-GB"/>
        </w:rPr>
        <w:t xml:space="preserve">grant numbers </w:t>
      </w:r>
      <w:r w:rsidRPr="00356A15">
        <w:rPr>
          <w:rFonts w:ascii="Times New Roman" w:hAnsi="Times New Roman"/>
          <w:color w:val="262626"/>
          <w:sz w:val="24"/>
          <w:szCs w:val="24"/>
          <w:lang w:val="en-US"/>
        </w:rPr>
        <w:t>ES/J003379/1</w:t>
      </w:r>
      <w:r>
        <w:rPr>
          <w:rFonts w:ascii="Times New Roman" w:hAnsi="Times New Roman"/>
          <w:color w:val="262626"/>
          <w:sz w:val="24"/>
          <w:szCs w:val="24"/>
          <w:lang w:val="en-US"/>
        </w:rPr>
        <w:t xml:space="preserve"> and</w:t>
      </w:r>
      <w:r w:rsidRPr="00662E21">
        <w:rPr>
          <w:rFonts w:ascii="Times New Roman" w:hAnsi="Times New Roman"/>
          <w:color w:val="262626"/>
          <w:sz w:val="24"/>
          <w:szCs w:val="24"/>
          <w:lang w:val="en-US"/>
        </w:rPr>
        <w:t xml:space="preserve"> </w:t>
      </w:r>
      <w:r w:rsidRPr="00356A15">
        <w:rPr>
          <w:rFonts w:ascii="Times New Roman" w:hAnsi="Times New Roman"/>
          <w:color w:val="262626"/>
          <w:sz w:val="24"/>
          <w:szCs w:val="24"/>
          <w:lang w:val="en-US"/>
        </w:rPr>
        <w:t>ES/J020893/1</w:t>
      </w:r>
      <w:r w:rsidRPr="00356A15">
        <w:rPr>
          <w:rFonts w:ascii="Times New Roman" w:hAnsi="Times New Roman"/>
          <w:sz w:val="24"/>
          <w:szCs w:val="24"/>
          <w:lang w:eastAsia="en-GB"/>
        </w:rPr>
        <w:t xml:space="preserve">) </w:t>
      </w:r>
      <w:r w:rsidRPr="00356A15">
        <w:rPr>
          <w:rFonts w:ascii="Times New Roman" w:hAnsi="Times New Roman"/>
          <w:sz w:val="24"/>
          <w:szCs w:val="24"/>
        </w:rPr>
        <w:t xml:space="preserve"> </w:t>
      </w:r>
    </w:p>
    <w:p w14:paraId="4F712038" w14:textId="41EDE108" w:rsidR="004E16BD" w:rsidRDefault="004E16BD">
      <w:pPr>
        <w:rPr>
          <w:rFonts w:ascii="Calibri" w:hAnsi="Calibri"/>
          <w:b/>
          <w:color w:val="000000"/>
          <w:sz w:val="26"/>
          <w:szCs w:val="26"/>
          <w:shd w:val="clear" w:color="auto" w:fill="FFFFFF"/>
        </w:rPr>
      </w:pPr>
    </w:p>
    <w:p w14:paraId="5DDEBDD5" w14:textId="77777777" w:rsidR="004E16BD" w:rsidRDefault="004E16BD" w:rsidP="00164EDF">
      <w:pPr>
        <w:spacing w:after="0"/>
        <w:contextualSpacing/>
        <w:jc w:val="center"/>
        <w:rPr>
          <w:rFonts w:ascii="Calibri" w:hAnsi="Calibri"/>
          <w:b/>
          <w:color w:val="000000"/>
          <w:sz w:val="26"/>
          <w:szCs w:val="26"/>
          <w:shd w:val="clear" w:color="auto" w:fill="FFFFFF"/>
        </w:rPr>
      </w:pPr>
    </w:p>
    <w:p w14:paraId="442367A7" w14:textId="77777777" w:rsidR="003646B7" w:rsidRDefault="003646B7">
      <w:pPr>
        <w:rPr>
          <w:rFonts w:ascii="Calibri" w:hAnsi="Calibri"/>
          <w:b/>
          <w:color w:val="000000"/>
          <w:sz w:val="26"/>
          <w:szCs w:val="26"/>
          <w:shd w:val="clear" w:color="auto" w:fill="FFFFFF"/>
        </w:rPr>
      </w:pPr>
      <w:r>
        <w:rPr>
          <w:rFonts w:ascii="Calibri" w:hAnsi="Calibri"/>
          <w:b/>
          <w:color w:val="000000"/>
          <w:sz w:val="26"/>
          <w:szCs w:val="26"/>
          <w:shd w:val="clear" w:color="auto" w:fill="FFFFFF"/>
        </w:rPr>
        <w:br w:type="page"/>
      </w:r>
    </w:p>
    <w:p w14:paraId="1C77D558" w14:textId="2212BE83" w:rsidR="00164EDF" w:rsidRPr="00F84A62" w:rsidRDefault="00164EDF" w:rsidP="00164EDF">
      <w:pPr>
        <w:spacing w:after="0"/>
        <w:contextualSpacing/>
        <w:jc w:val="center"/>
        <w:rPr>
          <w:rFonts w:ascii="Calibri" w:hAnsi="Calibri"/>
          <w:b/>
          <w:color w:val="000000"/>
          <w:sz w:val="26"/>
          <w:szCs w:val="26"/>
          <w:shd w:val="clear" w:color="auto" w:fill="FFFFFF"/>
        </w:rPr>
      </w:pPr>
      <w:r w:rsidRPr="00F84A62">
        <w:rPr>
          <w:rFonts w:ascii="Calibri" w:hAnsi="Calibri"/>
          <w:b/>
          <w:color w:val="000000"/>
          <w:sz w:val="26"/>
          <w:szCs w:val="26"/>
          <w:shd w:val="clear" w:color="auto" w:fill="FFFFFF"/>
        </w:rPr>
        <w:lastRenderedPageBreak/>
        <w:t xml:space="preserve">Obtaining best evidence from the autistic interviewee: Police-reported challenges, legal requirements and psychological research-based recommendations </w:t>
      </w:r>
    </w:p>
    <w:p w14:paraId="49395D7B" w14:textId="77777777" w:rsidR="005F24AB" w:rsidRDefault="005F24AB" w:rsidP="00164EDF">
      <w:pPr>
        <w:spacing w:after="0"/>
        <w:contextualSpacing/>
        <w:rPr>
          <w:rFonts w:ascii="Calibri" w:hAnsi="Calibri"/>
          <w:b/>
          <w:color w:val="000000"/>
          <w:sz w:val="26"/>
          <w:szCs w:val="26"/>
          <w:shd w:val="clear" w:color="auto" w:fill="FFFFFF"/>
        </w:rPr>
      </w:pPr>
    </w:p>
    <w:p w14:paraId="1A3F6D4E" w14:textId="77777777" w:rsidR="00164EDF" w:rsidRDefault="00164EDF">
      <w:pPr>
        <w:rPr>
          <w:rFonts w:ascii="Calibri" w:hAnsi="Calibri"/>
          <w:color w:val="000000"/>
          <w:sz w:val="24"/>
          <w:szCs w:val="24"/>
          <w:shd w:val="clear" w:color="auto" w:fill="FFFFFF"/>
        </w:rPr>
      </w:pPr>
    </w:p>
    <w:p w14:paraId="1FB4726C" w14:textId="1E2A3DDB" w:rsidR="000C100E" w:rsidRDefault="00892A90">
      <w:pPr>
        <w:rPr>
          <w:rFonts w:ascii="Calibri" w:hAnsi="Calibri"/>
          <w:color w:val="000000"/>
          <w:sz w:val="24"/>
          <w:szCs w:val="24"/>
          <w:shd w:val="clear" w:color="auto" w:fill="FFFFFF"/>
        </w:rPr>
      </w:pPr>
      <w:r>
        <w:rPr>
          <w:rFonts w:ascii="Calibri" w:hAnsi="Calibri"/>
          <w:color w:val="000000"/>
          <w:sz w:val="24"/>
          <w:szCs w:val="24"/>
          <w:shd w:val="clear" w:color="auto" w:fill="FFFFFF"/>
        </w:rPr>
        <w:t>A</w:t>
      </w:r>
      <w:r w:rsidR="00164EDF">
        <w:rPr>
          <w:rFonts w:ascii="Calibri" w:hAnsi="Calibri"/>
          <w:color w:val="000000"/>
          <w:sz w:val="24"/>
          <w:szCs w:val="24"/>
          <w:shd w:val="clear" w:color="auto" w:fill="FFFFFF"/>
        </w:rPr>
        <w:t>utism spectrum disorder present</w:t>
      </w:r>
      <w:r>
        <w:rPr>
          <w:rFonts w:ascii="Calibri" w:hAnsi="Calibri"/>
          <w:color w:val="000000"/>
          <w:sz w:val="24"/>
          <w:szCs w:val="24"/>
          <w:shd w:val="clear" w:color="auto" w:fill="FFFFFF"/>
        </w:rPr>
        <w:t>s</w:t>
      </w:r>
      <w:r w:rsidR="00164EDF">
        <w:rPr>
          <w:rFonts w:ascii="Calibri" w:hAnsi="Calibri"/>
          <w:color w:val="000000"/>
          <w:sz w:val="24"/>
          <w:szCs w:val="24"/>
          <w:shd w:val="clear" w:color="auto" w:fill="FFFFFF"/>
        </w:rPr>
        <w:t xml:space="preserve"> unique challenges for </w:t>
      </w:r>
      <w:r w:rsidR="00FB7E60">
        <w:rPr>
          <w:rFonts w:ascii="Calibri" w:hAnsi="Calibri"/>
          <w:color w:val="000000"/>
          <w:sz w:val="24"/>
          <w:szCs w:val="24"/>
          <w:shd w:val="clear" w:color="auto" w:fill="FFFFFF"/>
        </w:rPr>
        <w:t xml:space="preserve">police </w:t>
      </w:r>
      <w:r w:rsidR="00164EDF">
        <w:rPr>
          <w:rFonts w:ascii="Calibri" w:hAnsi="Calibri"/>
          <w:color w:val="000000"/>
          <w:sz w:val="24"/>
          <w:szCs w:val="24"/>
          <w:shd w:val="clear" w:color="auto" w:fill="FFFFFF"/>
        </w:rPr>
        <w:t>officers seeking to obtain best evidence</w:t>
      </w:r>
      <w:r w:rsidR="00FB7E60">
        <w:rPr>
          <w:rFonts w:ascii="Calibri" w:hAnsi="Calibri"/>
          <w:color w:val="000000"/>
          <w:sz w:val="24"/>
          <w:szCs w:val="24"/>
          <w:shd w:val="clear" w:color="auto" w:fill="FFFFFF"/>
        </w:rPr>
        <w:t xml:space="preserve">. </w:t>
      </w:r>
      <w:r w:rsidR="00164EDF">
        <w:rPr>
          <w:rFonts w:ascii="Calibri" w:hAnsi="Calibri"/>
          <w:color w:val="000000"/>
          <w:sz w:val="24"/>
          <w:szCs w:val="24"/>
          <w:shd w:val="clear" w:color="auto" w:fill="FFFFFF"/>
        </w:rPr>
        <w:t xml:space="preserve">In this article, we outline some of the characteristics of </w:t>
      </w:r>
      <w:r w:rsidR="00224CCD">
        <w:rPr>
          <w:rFonts w:ascii="Calibri" w:hAnsi="Calibri"/>
          <w:color w:val="000000"/>
          <w:sz w:val="24"/>
          <w:szCs w:val="24"/>
          <w:shd w:val="clear" w:color="auto" w:fill="FFFFFF"/>
        </w:rPr>
        <w:t>autism</w:t>
      </w:r>
      <w:r w:rsidR="00164EDF">
        <w:rPr>
          <w:rFonts w:ascii="Calibri" w:hAnsi="Calibri"/>
          <w:color w:val="000000"/>
          <w:sz w:val="24"/>
          <w:szCs w:val="24"/>
          <w:shd w:val="clear" w:color="auto" w:fill="FFFFFF"/>
        </w:rPr>
        <w:t xml:space="preserve"> that require special considerati</w:t>
      </w:r>
      <w:r w:rsidR="003C6AC7">
        <w:rPr>
          <w:rFonts w:ascii="Calibri" w:hAnsi="Calibri"/>
          <w:color w:val="000000"/>
          <w:sz w:val="24"/>
          <w:szCs w:val="24"/>
          <w:shd w:val="clear" w:color="auto" w:fill="FFFFFF"/>
        </w:rPr>
        <w:t>on at interview</w:t>
      </w:r>
      <w:r w:rsidR="00BB4521">
        <w:rPr>
          <w:rFonts w:ascii="Calibri" w:hAnsi="Calibri"/>
          <w:color w:val="000000"/>
          <w:sz w:val="24"/>
          <w:szCs w:val="24"/>
          <w:shd w:val="clear" w:color="auto" w:fill="FFFFFF"/>
        </w:rPr>
        <w:t xml:space="preserve"> (to best support autistic people)</w:t>
      </w:r>
      <w:r w:rsidR="003C6AC7">
        <w:rPr>
          <w:rFonts w:ascii="Calibri" w:hAnsi="Calibri"/>
          <w:color w:val="000000"/>
          <w:sz w:val="24"/>
          <w:szCs w:val="24"/>
          <w:shd w:val="clear" w:color="auto" w:fill="FFFFFF"/>
        </w:rPr>
        <w:t xml:space="preserve">, together with findings </w:t>
      </w:r>
      <w:r w:rsidR="00164EDF">
        <w:rPr>
          <w:rFonts w:ascii="Calibri" w:hAnsi="Calibri"/>
          <w:color w:val="000000"/>
          <w:sz w:val="24"/>
          <w:szCs w:val="24"/>
          <w:shd w:val="clear" w:color="auto" w:fill="FFFFFF"/>
        </w:rPr>
        <w:t xml:space="preserve">from a survey of almost 400 UK police officers </w:t>
      </w:r>
      <w:r w:rsidR="00D34AA7">
        <w:rPr>
          <w:rFonts w:ascii="Calibri" w:hAnsi="Calibri"/>
          <w:color w:val="000000"/>
          <w:sz w:val="24"/>
          <w:szCs w:val="24"/>
          <w:shd w:val="clear" w:color="auto" w:fill="FFFFFF"/>
        </w:rPr>
        <w:t xml:space="preserve">regarding </w:t>
      </w:r>
      <w:r w:rsidR="003C6AC7">
        <w:rPr>
          <w:rFonts w:ascii="Calibri" w:hAnsi="Calibri"/>
          <w:color w:val="000000"/>
          <w:sz w:val="24"/>
          <w:szCs w:val="24"/>
          <w:shd w:val="clear" w:color="auto" w:fill="FFFFFF"/>
        </w:rPr>
        <w:t xml:space="preserve">their </w:t>
      </w:r>
      <w:r w:rsidR="00E26117">
        <w:rPr>
          <w:rFonts w:ascii="Calibri" w:hAnsi="Calibri"/>
          <w:color w:val="000000"/>
          <w:sz w:val="24"/>
          <w:szCs w:val="24"/>
          <w:shd w:val="clear" w:color="auto" w:fill="FFFFFF"/>
        </w:rPr>
        <w:t>experiences and perceptions o</w:t>
      </w:r>
      <w:r w:rsidR="003C6AC7">
        <w:rPr>
          <w:rFonts w:ascii="Calibri" w:hAnsi="Calibri"/>
          <w:color w:val="000000"/>
          <w:sz w:val="24"/>
          <w:szCs w:val="24"/>
          <w:shd w:val="clear" w:color="auto" w:fill="FFFFFF"/>
        </w:rPr>
        <w:t>f</w:t>
      </w:r>
      <w:r w:rsidR="00E26117">
        <w:rPr>
          <w:rFonts w:ascii="Calibri" w:hAnsi="Calibri"/>
          <w:color w:val="000000"/>
          <w:sz w:val="24"/>
          <w:szCs w:val="24"/>
          <w:shd w:val="clear" w:color="auto" w:fill="FFFFFF"/>
        </w:rPr>
        <w:t xml:space="preserve"> </w:t>
      </w:r>
      <w:r w:rsidR="003C6AC7">
        <w:rPr>
          <w:rFonts w:ascii="Calibri" w:hAnsi="Calibri"/>
          <w:color w:val="000000"/>
          <w:sz w:val="24"/>
          <w:szCs w:val="24"/>
          <w:shd w:val="clear" w:color="auto" w:fill="FFFFFF"/>
        </w:rPr>
        <w:t xml:space="preserve">challenges </w:t>
      </w:r>
      <w:r w:rsidR="00E26117">
        <w:rPr>
          <w:rFonts w:ascii="Calibri" w:hAnsi="Calibri"/>
          <w:color w:val="000000"/>
          <w:sz w:val="24"/>
          <w:szCs w:val="24"/>
          <w:shd w:val="clear" w:color="auto" w:fill="FFFFFF"/>
        </w:rPr>
        <w:t>they face when</w:t>
      </w:r>
      <w:r w:rsidR="003C6AC7">
        <w:rPr>
          <w:rFonts w:ascii="Calibri" w:hAnsi="Calibri"/>
          <w:color w:val="000000"/>
          <w:sz w:val="24"/>
          <w:szCs w:val="24"/>
          <w:shd w:val="clear" w:color="auto" w:fill="FFFFFF"/>
        </w:rPr>
        <w:t xml:space="preserve"> interviewing </w:t>
      </w:r>
      <w:r w:rsidR="00224CCD">
        <w:rPr>
          <w:rFonts w:ascii="Calibri" w:hAnsi="Calibri"/>
          <w:color w:val="000000"/>
          <w:sz w:val="24"/>
          <w:szCs w:val="24"/>
          <w:shd w:val="clear" w:color="auto" w:fill="FFFFFF"/>
        </w:rPr>
        <w:t>autistic people</w:t>
      </w:r>
      <w:r w:rsidR="003C6AC7">
        <w:rPr>
          <w:rFonts w:ascii="Calibri" w:hAnsi="Calibri"/>
          <w:color w:val="000000"/>
          <w:sz w:val="24"/>
          <w:szCs w:val="24"/>
          <w:shd w:val="clear" w:color="auto" w:fill="FFFFFF"/>
        </w:rPr>
        <w:t xml:space="preserve">. </w:t>
      </w:r>
      <w:r w:rsidR="001F4853">
        <w:rPr>
          <w:rFonts w:ascii="Calibri" w:hAnsi="Calibri"/>
          <w:color w:val="000000"/>
          <w:sz w:val="24"/>
          <w:szCs w:val="24"/>
          <w:shd w:val="clear" w:color="auto" w:fill="FFFFFF"/>
        </w:rPr>
        <w:t>We discuss c</w:t>
      </w:r>
      <w:r w:rsidR="003C6AC7">
        <w:rPr>
          <w:rFonts w:ascii="Calibri" w:hAnsi="Calibri"/>
          <w:color w:val="000000"/>
          <w:sz w:val="24"/>
          <w:szCs w:val="24"/>
          <w:shd w:val="clear" w:color="auto" w:fill="FFFFFF"/>
        </w:rPr>
        <w:t xml:space="preserve">urrent challenges, what </w:t>
      </w:r>
      <w:r w:rsidR="00FB7E60">
        <w:rPr>
          <w:rFonts w:ascii="Calibri" w:hAnsi="Calibri"/>
          <w:color w:val="000000"/>
          <w:sz w:val="24"/>
          <w:szCs w:val="24"/>
          <w:shd w:val="clear" w:color="auto" w:fill="FFFFFF"/>
        </w:rPr>
        <w:t>strategies may be helpful</w:t>
      </w:r>
      <w:r w:rsidR="003C6AC7">
        <w:rPr>
          <w:rFonts w:ascii="Calibri" w:hAnsi="Calibri"/>
          <w:color w:val="000000"/>
          <w:sz w:val="24"/>
          <w:szCs w:val="24"/>
          <w:shd w:val="clear" w:color="auto" w:fill="FFFFFF"/>
        </w:rPr>
        <w:t xml:space="preserve"> and directions for future research and practice. </w:t>
      </w:r>
    </w:p>
    <w:p w14:paraId="0C359A46" w14:textId="77777777" w:rsidR="000C100E" w:rsidRDefault="000C100E">
      <w:pPr>
        <w:rPr>
          <w:rFonts w:ascii="Calibri" w:hAnsi="Calibri"/>
          <w:color w:val="000000"/>
          <w:sz w:val="24"/>
          <w:szCs w:val="24"/>
          <w:shd w:val="clear" w:color="auto" w:fill="FFFFFF"/>
        </w:rPr>
      </w:pPr>
    </w:p>
    <w:p w14:paraId="5387EB4D" w14:textId="75250724" w:rsidR="000C100E" w:rsidRPr="000C100E" w:rsidRDefault="000C100E" w:rsidP="000C100E">
      <w:pPr>
        <w:rPr>
          <w:rFonts w:ascii="Calibri" w:hAnsi="Calibri"/>
          <w:bCs/>
          <w:color w:val="000000"/>
          <w:sz w:val="24"/>
          <w:szCs w:val="24"/>
          <w:shd w:val="clear" w:color="auto" w:fill="FFFFFF"/>
        </w:rPr>
      </w:pPr>
      <w:r w:rsidRPr="000C100E">
        <w:rPr>
          <w:rFonts w:ascii="Calibri" w:hAnsi="Calibri"/>
          <w:bCs/>
          <w:color w:val="000000"/>
          <w:sz w:val="24"/>
          <w:szCs w:val="24"/>
          <w:shd w:val="clear" w:color="auto" w:fill="FFFFFF"/>
        </w:rPr>
        <w:t>Key words:</w:t>
      </w:r>
      <w:r w:rsidRPr="000C100E">
        <w:rPr>
          <w:rFonts w:ascii="Calibri" w:hAnsi="Calibri"/>
          <w:color w:val="000000"/>
          <w:sz w:val="24"/>
          <w:szCs w:val="24"/>
          <w:shd w:val="clear" w:color="auto" w:fill="FFFFFF"/>
        </w:rPr>
        <w:t xml:space="preserve"> autism spectrum disorder</w:t>
      </w:r>
      <w:r w:rsidRPr="000C100E">
        <w:rPr>
          <w:rFonts w:ascii="Calibri" w:hAnsi="Calibri"/>
          <w:bCs/>
          <w:color w:val="000000"/>
          <w:sz w:val="24"/>
          <w:szCs w:val="24"/>
          <w:shd w:val="clear" w:color="auto" w:fill="FFFFFF"/>
        </w:rPr>
        <w:t xml:space="preserve">; police; criminal justice system; interviewing; </w:t>
      </w:r>
      <w:r>
        <w:rPr>
          <w:rFonts w:ascii="Calibri" w:hAnsi="Calibri"/>
          <w:bCs/>
          <w:color w:val="000000"/>
          <w:sz w:val="24"/>
          <w:szCs w:val="24"/>
          <w:shd w:val="clear" w:color="auto" w:fill="FFFFFF"/>
        </w:rPr>
        <w:t>achieving best evidence</w:t>
      </w:r>
    </w:p>
    <w:p w14:paraId="3C4061F7" w14:textId="68965E17" w:rsidR="00164EDF" w:rsidRPr="00164EDF" w:rsidRDefault="00164EDF">
      <w:pPr>
        <w:rPr>
          <w:rFonts w:ascii="Calibri" w:hAnsi="Calibri"/>
          <w:color w:val="000000"/>
          <w:sz w:val="24"/>
          <w:szCs w:val="24"/>
          <w:shd w:val="clear" w:color="auto" w:fill="FFFFFF"/>
        </w:rPr>
      </w:pPr>
      <w:r>
        <w:rPr>
          <w:rFonts w:ascii="Calibri" w:hAnsi="Calibri"/>
          <w:b/>
          <w:color w:val="000000"/>
          <w:sz w:val="26"/>
          <w:szCs w:val="26"/>
          <w:shd w:val="clear" w:color="auto" w:fill="FFFFFF"/>
        </w:rPr>
        <w:br w:type="page"/>
      </w:r>
    </w:p>
    <w:p w14:paraId="563759D2" w14:textId="46EF25D7" w:rsidR="00795340" w:rsidRDefault="00927C77" w:rsidP="00C32D31">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lastRenderedPageBreak/>
        <w:t>Autism Spectrum Disorder (henceforth, autism)</w:t>
      </w:r>
      <w:r w:rsidR="00A00777">
        <w:rPr>
          <w:rFonts w:ascii="Calibri" w:hAnsi="Calibri"/>
          <w:color w:val="000000"/>
          <w:sz w:val="24"/>
          <w:szCs w:val="24"/>
          <w:shd w:val="clear" w:color="auto" w:fill="FFFFFF"/>
        </w:rPr>
        <w:t xml:space="preserve"> </w:t>
      </w:r>
      <w:r w:rsidR="00E20FAC" w:rsidRPr="000238C8">
        <w:rPr>
          <w:rFonts w:ascii="Calibri" w:hAnsi="Calibri"/>
          <w:color w:val="000000"/>
          <w:sz w:val="24"/>
          <w:szCs w:val="24"/>
          <w:shd w:val="clear" w:color="auto" w:fill="FFFFFF"/>
        </w:rPr>
        <w:t>is a lifelong cond</w:t>
      </w:r>
      <w:r w:rsidR="00986D28">
        <w:rPr>
          <w:rFonts w:ascii="Calibri" w:hAnsi="Calibri"/>
          <w:color w:val="000000"/>
          <w:sz w:val="24"/>
          <w:szCs w:val="24"/>
          <w:shd w:val="clear" w:color="auto" w:fill="FFFFFF"/>
        </w:rPr>
        <w:t xml:space="preserve">ition </w:t>
      </w:r>
      <w:r w:rsidR="006178FD">
        <w:rPr>
          <w:rFonts w:ascii="Calibri" w:hAnsi="Calibri"/>
          <w:color w:val="000000"/>
          <w:sz w:val="24"/>
          <w:szCs w:val="24"/>
          <w:shd w:val="clear" w:color="auto" w:fill="FFFFFF"/>
        </w:rPr>
        <w:t xml:space="preserve">defined </w:t>
      </w:r>
      <w:r w:rsidR="00986D28">
        <w:rPr>
          <w:rFonts w:ascii="Calibri" w:hAnsi="Calibri"/>
          <w:color w:val="000000"/>
          <w:sz w:val="24"/>
          <w:szCs w:val="24"/>
          <w:shd w:val="clear" w:color="auto" w:fill="FFFFFF"/>
        </w:rPr>
        <w:t xml:space="preserve">by </w:t>
      </w:r>
      <w:r w:rsidR="00BB4521">
        <w:rPr>
          <w:rFonts w:ascii="Calibri" w:hAnsi="Calibri"/>
          <w:color w:val="000000"/>
          <w:sz w:val="24"/>
          <w:szCs w:val="24"/>
          <w:shd w:val="clear" w:color="auto" w:fill="FFFFFF"/>
        </w:rPr>
        <w:t>difficulties</w:t>
      </w:r>
      <w:r w:rsidR="00BB4521" w:rsidRPr="000238C8">
        <w:rPr>
          <w:rFonts w:ascii="Calibri" w:hAnsi="Calibri"/>
          <w:color w:val="000000"/>
          <w:sz w:val="24"/>
          <w:szCs w:val="24"/>
          <w:shd w:val="clear" w:color="auto" w:fill="FFFFFF"/>
        </w:rPr>
        <w:t xml:space="preserve"> </w:t>
      </w:r>
      <w:r w:rsidR="00E20FAC" w:rsidRPr="000238C8">
        <w:rPr>
          <w:rFonts w:ascii="Calibri" w:hAnsi="Calibri"/>
          <w:color w:val="000000"/>
          <w:sz w:val="24"/>
          <w:szCs w:val="24"/>
          <w:shd w:val="clear" w:color="auto" w:fill="FFFFFF"/>
        </w:rPr>
        <w:t>in social co</w:t>
      </w:r>
      <w:r w:rsidR="00E20FAC">
        <w:rPr>
          <w:rFonts w:ascii="Calibri" w:hAnsi="Calibri"/>
          <w:color w:val="000000"/>
          <w:sz w:val="24"/>
          <w:szCs w:val="24"/>
          <w:shd w:val="clear" w:color="auto" w:fill="FFFFFF"/>
        </w:rPr>
        <w:t xml:space="preserve">mmunication and </w:t>
      </w:r>
      <w:r w:rsidR="00E20FAC" w:rsidRPr="00C33B85">
        <w:rPr>
          <w:rFonts w:ascii="Calibri" w:hAnsi="Calibri"/>
          <w:color w:val="000000"/>
          <w:sz w:val="24"/>
          <w:szCs w:val="24"/>
          <w:shd w:val="clear" w:color="auto" w:fill="FFFFFF"/>
        </w:rPr>
        <w:t>interaction a</w:t>
      </w:r>
      <w:r w:rsidR="00A00777" w:rsidRPr="00C33B85">
        <w:rPr>
          <w:rFonts w:ascii="Calibri" w:hAnsi="Calibri"/>
          <w:color w:val="000000"/>
          <w:sz w:val="24"/>
          <w:szCs w:val="24"/>
          <w:shd w:val="clear" w:color="auto" w:fill="FFFFFF"/>
        </w:rPr>
        <w:t>ccompanied</w:t>
      </w:r>
      <w:r w:rsidR="00A00777">
        <w:rPr>
          <w:rFonts w:ascii="Calibri" w:hAnsi="Calibri"/>
          <w:color w:val="000000"/>
          <w:sz w:val="24"/>
          <w:szCs w:val="24"/>
          <w:shd w:val="clear" w:color="auto" w:fill="FFFFFF"/>
        </w:rPr>
        <w:t xml:space="preserve"> by r</w:t>
      </w:r>
      <w:r w:rsidR="00E20FAC" w:rsidRPr="000238C8">
        <w:rPr>
          <w:rFonts w:ascii="Calibri" w:hAnsi="Calibri"/>
          <w:color w:val="000000"/>
          <w:sz w:val="24"/>
          <w:szCs w:val="24"/>
          <w:shd w:val="clear" w:color="auto" w:fill="FFFFFF"/>
        </w:rPr>
        <w:t>epetitive behavi</w:t>
      </w:r>
      <w:r w:rsidR="00392AD1">
        <w:rPr>
          <w:rFonts w:ascii="Calibri" w:hAnsi="Calibri"/>
          <w:color w:val="000000"/>
          <w:sz w:val="24"/>
          <w:szCs w:val="24"/>
          <w:shd w:val="clear" w:color="auto" w:fill="FFFFFF"/>
        </w:rPr>
        <w:t>ours, interests and activities</w:t>
      </w:r>
      <w:r w:rsidR="00986D28">
        <w:rPr>
          <w:rFonts w:ascii="Calibri" w:hAnsi="Calibri"/>
          <w:color w:val="000000"/>
          <w:sz w:val="24"/>
          <w:szCs w:val="24"/>
          <w:shd w:val="clear" w:color="auto" w:fill="FFFFFF"/>
        </w:rPr>
        <w:t xml:space="preserve"> (American Psychiatric Association, 2013)</w:t>
      </w:r>
      <w:r w:rsidR="00392AD1">
        <w:rPr>
          <w:rFonts w:ascii="Calibri" w:hAnsi="Calibri"/>
          <w:color w:val="000000"/>
          <w:sz w:val="24"/>
          <w:szCs w:val="24"/>
          <w:shd w:val="clear" w:color="auto" w:fill="FFFFFF"/>
        </w:rPr>
        <w:t xml:space="preserve">. </w:t>
      </w:r>
      <w:r w:rsidR="006C12AB">
        <w:rPr>
          <w:rFonts w:ascii="Calibri" w:hAnsi="Calibri"/>
          <w:color w:val="000000"/>
          <w:sz w:val="24"/>
          <w:szCs w:val="24"/>
          <w:shd w:val="clear" w:color="auto" w:fill="FFFFFF"/>
        </w:rPr>
        <w:t xml:space="preserve">Autism </w:t>
      </w:r>
      <w:r w:rsidR="006C12AB" w:rsidRPr="000238C8">
        <w:rPr>
          <w:rFonts w:ascii="Calibri" w:hAnsi="Calibri"/>
          <w:color w:val="000000"/>
          <w:sz w:val="24"/>
          <w:szCs w:val="24"/>
          <w:shd w:val="clear" w:color="auto" w:fill="FFFFFF"/>
        </w:rPr>
        <w:t>is a spectrum condition</w:t>
      </w:r>
      <w:r w:rsidR="006C12AB">
        <w:rPr>
          <w:rFonts w:ascii="Calibri" w:hAnsi="Calibri"/>
          <w:color w:val="000000"/>
          <w:sz w:val="24"/>
          <w:szCs w:val="24"/>
          <w:shd w:val="clear" w:color="auto" w:fill="FFFFFF"/>
        </w:rPr>
        <w:t>,</w:t>
      </w:r>
      <w:r w:rsidR="006C12AB" w:rsidRPr="000238C8">
        <w:rPr>
          <w:rFonts w:ascii="Calibri" w:hAnsi="Calibri"/>
          <w:color w:val="000000"/>
          <w:sz w:val="24"/>
          <w:szCs w:val="24"/>
          <w:shd w:val="clear" w:color="auto" w:fill="FFFFFF"/>
        </w:rPr>
        <w:t xml:space="preserve"> </w:t>
      </w:r>
      <w:r w:rsidR="006C12AB">
        <w:rPr>
          <w:rFonts w:ascii="Calibri" w:hAnsi="Calibri"/>
          <w:color w:val="000000"/>
          <w:sz w:val="24"/>
          <w:szCs w:val="24"/>
          <w:shd w:val="clear" w:color="auto" w:fill="FFFFFF"/>
        </w:rPr>
        <w:t xml:space="preserve">meaning </w:t>
      </w:r>
      <w:r w:rsidR="00BB4521">
        <w:rPr>
          <w:rFonts w:ascii="Calibri" w:hAnsi="Calibri"/>
          <w:color w:val="000000"/>
          <w:sz w:val="24"/>
          <w:szCs w:val="24"/>
          <w:shd w:val="clear" w:color="auto" w:fill="FFFFFF"/>
        </w:rPr>
        <w:t xml:space="preserve">that </w:t>
      </w:r>
      <w:r w:rsidR="006C12AB" w:rsidRPr="000238C8">
        <w:rPr>
          <w:rFonts w:ascii="Calibri" w:hAnsi="Calibri"/>
          <w:color w:val="000000"/>
          <w:sz w:val="24"/>
          <w:szCs w:val="24"/>
          <w:shd w:val="clear" w:color="auto" w:fill="FFFFFF"/>
        </w:rPr>
        <w:t>it</w:t>
      </w:r>
      <w:r w:rsidR="00351DB7">
        <w:rPr>
          <w:rFonts w:ascii="Calibri" w:hAnsi="Calibri"/>
          <w:color w:val="000000"/>
          <w:sz w:val="24"/>
          <w:szCs w:val="24"/>
          <w:shd w:val="clear" w:color="auto" w:fill="FFFFFF"/>
        </w:rPr>
        <w:t>s</w:t>
      </w:r>
      <w:r w:rsidR="006C12AB" w:rsidRPr="000238C8">
        <w:rPr>
          <w:rFonts w:ascii="Calibri" w:hAnsi="Calibri"/>
          <w:color w:val="000000"/>
          <w:sz w:val="24"/>
          <w:szCs w:val="24"/>
          <w:shd w:val="clear" w:color="auto" w:fill="FFFFFF"/>
        </w:rPr>
        <w:t xml:space="preserve"> </w:t>
      </w:r>
      <w:r w:rsidR="004D4086">
        <w:rPr>
          <w:rFonts w:ascii="Calibri" w:hAnsi="Calibri"/>
          <w:color w:val="000000"/>
          <w:sz w:val="24"/>
          <w:szCs w:val="24"/>
          <w:shd w:val="clear" w:color="auto" w:fill="FFFFFF"/>
        </w:rPr>
        <w:t>e</w:t>
      </w:r>
      <w:r w:rsidR="006C12AB" w:rsidRPr="000238C8">
        <w:rPr>
          <w:rFonts w:ascii="Calibri" w:hAnsi="Calibri"/>
          <w:color w:val="000000"/>
          <w:sz w:val="24"/>
          <w:szCs w:val="24"/>
          <w:shd w:val="clear" w:color="auto" w:fill="FFFFFF"/>
        </w:rPr>
        <w:t xml:space="preserve">ffects </w:t>
      </w:r>
      <w:r w:rsidR="00351DB7">
        <w:rPr>
          <w:rFonts w:ascii="Calibri" w:hAnsi="Calibri"/>
          <w:color w:val="000000"/>
          <w:sz w:val="24"/>
          <w:szCs w:val="24"/>
          <w:shd w:val="clear" w:color="auto" w:fill="FFFFFF"/>
        </w:rPr>
        <w:t xml:space="preserve">differ between </w:t>
      </w:r>
      <w:r w:rsidR="006C12AB" w:rsidRPr="000238C8">
        <w:rPr>
          <w:rFonts w:ascii="Calibri" w:hAnsi="Calibri"/>
          <w:color w:val="000000"/>
          <w:sz w:val="24"/>
          <w:szCs w:val="24"/>
          <w:shd w:val="clear" w:color="auto" w:fill="FFFFFF"/>
        </w:rPr>
        <w:t xml:space="preserve">people </w:t>
      </w:r>
      <w:r w:rsidR="00351DB7">
        <w:rPr>
          <w:rFonts w:ascii="Calibri" w:hAnsi="Calibri"/>
          <w:color w:val="000000"/>
          <w:sz w:val="24"/>
          <w:szCs w:val="24"/>
          <w:shd w:val="clear" w:color="auto" w:fill="FFFFFF"/>
        </w:rPr>
        <w:t xml:space="preserve">and, also, between situations.  </w:t>
      </w:r>
      <w:r w:rsidR="00FC1611">
        <w:rPr>
          <w:rFonts w:ascii="Calibri" w:hAnsi="Calibri"/>
          <w:color w:val="000000"/>
          <w:sz w:val="24"/>
          <w:szCs w:val="24"/>
          <w:shd w:val="clear" w:color="auto" w:fill="FFFFFF"/>
        </w:rPr>
        <w:t>W</w:t>
      </w:r>
      <w:r w:rsidR="006C12AB" w:rsidRPr="000238C8">
        <w:rPr>
          <w:rFonts w:ascii="Calibri" w:hAnsi="Calibri"/>
          <w:color w:val="000000"/>
          <w:sz w:val="24"/>
          <w:szCs w:val="24"/>
          <w:shd w:val="clear" w:color="auto" w:fill="FFFFFF"/>
        </w:rPr>
        <w:t xml:space="preserve">hilst some </w:t>
      </w:r>
      <w:r w:rsidR="006C12AB">
        <w:rPr>
          <w:rFonts w:ascii="Calibri" w:hAnsi="Calibri"/>
          <w:color w:val="000000"/>
          <w:sz w:val="24"/>
          <w:szCs w:val="24"/>
          <w:shd w:val="clear" w:color="auto" w:fill="FFFFFF"/>
        </w:rPr>
        <w:t>autistic individuals</w:t>
      </w:r>
      <w:r w:rsidR="006C12AB">
        <w:rPr>
          <w:rStyle w:val="FootnoteReference"/>
          <w:rFonts w:ascii="Calibri" w:hAnsi="Calibri"/>
          <w:color w:val="000000"/>
          <w:sz w:val="24"/>
          <w:szCs w:val="24"/>
          <w:shd w:val="clear" w:color="auto" w:fill="FFFFFF"/>
        </w:rPr>
        <w:footnoteReference w:id="1"/>
      </w:r>
      <w:r w:rsidR="006C12AB" w:rsidRPr="000238C8">
        <w:rPr>
          <w:rFonts w:ascii="Calibri" w:hAnsi="Calibri"/>
          <w:color w:val="000000"/>
          <w:sz w:val="24"/>
          <w:szCs w:val="24"/>
          <w:shd w:val="clear" w:color="auto" w:fill="FFFFFF"/>
        </w:rPr>
        <w:t xml:space="preserve"> </w:t>
      </w:r>
      <w:r w:rsidR="006C12AB">
        <w:rPr>
          <w:rFonts w:ascii="Calibri" w:hAnsi="Calibri"/>
          <w:color w:val="000000"/>
          <w:sz w:val="24"/>
          <w:szCs w:val="24"/>
          <w:shd w:val="clear" w:color="auto" w:fill="FFFFFF"/>
        </w:rPr>
        <w:t xml:space="preserve">may have co-occurring </w:t>
      </w:r>
      <w:r w:rsidR="006C12AB" w:rsidRPr="000238C8">
        <w:rPr>
          <w:rFonts w:ascii="Calibri" w:hAnsi="Calibri"/>
          <w:color w:val="000000"/>
          <w:sz w:val="24"/>
          <w:szCs w:val="24"/>
          <w:shd w:val="clear" w:color="auto" w:fill="FFFFFF"/>
        </w:rPr>
        <w:t>intellectual disabilit</w:t>
      </w:r>
      <w:r w:rsidR="006C12AB">
        <w:rPr>
          <w:rFonts w:ascii="Calibri" w:hAnsi="Calibri"/>
          <w:color w:val="000000"/>
          <w:sz w:val="24"/>
          <w:szCs w:val="24"/>
          <w:shd w:val="clear" w:color="auto" w:fill="FFFFFF"/>
        </w:rPr>
        <w:t xml:space="preserve">y </w:t>
      </w:r>
      <w:r w:rsidR="006C12AB" w:rsidRPr="000238C8">
        <w:rPr>
          <w:rFonts w:ascii="Calibri" w:hAnsi="Calibri"/>
          <w:color w:val="000000"/>
          <w:sz w:val="24"/>
          <w:szCs w:val="24"/>
          <w:shd w:val="clear" w:color="auto" w:fill="FFFFFF"/>
        </w:rPr>
        <w:t>(sometimes called ‘classic autism’</w:t>
      </w:r>
      <w:r w:rsidR="003902AF">
        <w:rPr>
          <w:rFonts w:ascii="Calibri" w:hAnsi="Calibri"/>
          <w:color w:val="000000"/>
          <w:sz w:val="24"/>
          <w:szCs w:val="24"/>
          <w:shd w:val="clear" w:color="auto" w:fill="FFFFFF"/>
        </w:rPr>
        <w:t xml:space="preserve"> or ‘Kanner’s autism’</w:t>
      </w:r>
      <w:r w:rsidR="006C12AB" w:rsidRPr="000238C8">
        <w:rPr>
          <w:rFonts w:ascii="Calibri" w:hAnsi="Calibri"/>
          <w:color w:val="000000"/>
          <w:sz w:val="24"/>
          <w:szCs w:val="24"/>
          <w:shd w:val="clear" w:color="auto" w:fill="FFFFFF"/>
        </w:rPr>
        <w:t>)</w:t>
      </w:r>
      <w:r w:rsidR="006C12AB">
        <w:rPr>
          <w:rFonts w:ascii="Calibri" w:hAnsi="Calibri"/>
          <w:color w:val="000000"/>
          <w:sz w:val="24"/>
          <w:szCs w:val="24"/>
          <w:shd w:val="clear" w:color="auto" w:fill="FFFFFF"/>
        </w:rPr>
        <w:t xml:space="preserve"> and/or use </w:t>
      </w:r>
      <w:r w:rsidR="006C12AB" w:rsidRPr="000238C8">
        <w:rPr>
          <w:rFonts w:ascii="Calibri" w:hAnsi="Calibri"/>
          <w:color w:val="000000"/>
          <w:sz w:val="24"/>
          <w:szCs w:val="24"/>
          <w:shd w:val="clear" w:color="auto" w:fill="FFFFFF"/>
        </w:rPr>
        <w:t>little or no</w:t>
      </w:r>
      <w:r w:rsidR="006C12AB">
        <w:rPr>
          <w:rFonts w:ascii="Calibri" w:hAnsi="Calibri"/>
          <w:color w:val="000000"/>
          <w:sz w:val="24"/>
          <w:szCs w:val="24"/>
          <w:shd w:val="clear" w:color="auto" w:fill="FFFFFF"/>
        </w:rPr>
        <w:t xml:space="preserve"> speech, </w:t>
      </w:r>
      <w:r w:rsidR="006C12AB" w:rsidRPr="000238C8">
        <w:rPr>
          <w:rFonts w:ascii="Calibri" w:hAnsi="Calibri"/>
          <w:color w:val="000000"/>
          <w:sz w:val="24"/>
          <w:szCs w:val="24"/>
          <w:shd w:val="clear" w:color="auto" w:fill="FFFFFF"/>
        </w:rPr>
        <w:t>other</w:t>
      </w:r>
      <w:r w:rsidR="006C12AB">
        <w:rPr>
          <w:rFonts w:ascii="Calibri" w:hAnsi="Calibri"/>
          <w:color w:val="000000"/>
          <w:sz w:val="24"/>
          <w:szCs w:val="24"/>
          <w:shd w:val="clear" w:color="auto" w:fill="FFFFFF"/>
        </w:rPr>
        <w:t>s may speak fluently and/or be</w:t>
      </w:r>
      <w:r w:rsidR="008A078A">
        <w:rPr>
          <w:rFonts w:ascii="Calibri" w:hAnsi="Calibri"/>
          <w:color w:val="000000"/>
          <w:sz w:val="24"/>
          <w:szCs w:val="24"/>
          <w:shd w:val="clear" w:color="auto" w:fill="FFFFFF"/>
        </w:rPr>
        <w:t xml:space="preserve"> formally assessed as</w:t>
      </w:r>
      <w:r w:rsidR="006178FD">
        <w:rPr>
          <w:rFonts w:ascii="Calibri" w:hAnsi="Calibri"/>
          <w:color w:val="000000"/>
          <w:sz w:val="24"/>
          <w:szCs w:val="24"/>
          <w:shd w:val="clear" w:color="auto" w:fill="FFFFFF"/>
        </w:rPr>
        <w:t xml:space="preserve"> </w:t>
      </w:r>
      <w:r w:rsidR="006C12AB" w:rsidRPr="000238C8">
        <w:rPr>
          <w:rFonts w:ascii="Calibri" w:hAnsi="Calibri"/>
          <w:color w:val="000000"/>
          <w:sz w:val="24"/>
          <w:szCs w:val="24"/>
          <w:shd w:val="clear" w:color="auto" w:fill="FFFFFF"/>
        </w:rPr>
        <w:t>intellectually able.</w:t>
      </w:r>
      <w:r w:rsidR="006C12AB">
        <w:rPr>
          <w:rFonts w:ascii="Calibri" w:hAnsi="Calibri"/>
          <w:color w:val="000000"/>
          <w:sz w:val="24"/>
          <w:szCs w:val="24"/>
          <w:shd w:val="clear" w:color="auto" w:fill="FFFFFF"/>
        </w:rPr>
        <w:t xml:space="preserve"> </w:t>
      </w:r>
      <w:r w:rsidR="006C12AB" w:rsidRPr="009C4BF0">
        <w:rPr>
          <w:rFonts w:ascii="Calibri" w:hAnsi="Calibri"/>
          <w:color w:val="000000"/>
          <w:sz w:val="24"/>
          <w:szCs w:val="24"/>
          <w:shd w:val="clear" w:color="auto" w:fill="FFFFFF"/>
        </w:rPr>
        <w:t>This latter subgroup of autis</w:t>
      </w:r>
      <w:r w:rsidR="00BB4521">
        <w:rPr>
          <w:rFonts w:ascii="Calibri" w:hAnsi="Calibri"/>
          <w:color w:val="000000"/>
          <w:sz w:val="24"/>
          <w:szCs w:val="24"/>
          <w:shd w:val="clear" w:color="auto" w:fill="FFFFFF"/>
        </w:rPr>
        <w:t>tic individuals</w:t>
      </w:r>
      <w:r w:rsidR="006C12AB" w:rsidRPr="009C4BF0">
        <w:rPr>
          <w:rFonts w:ascii="Calibri" w:hAnsi="Calibri"/>
          <w:color w:val="000000"/>
          <w:sz w:val="24"/>
          <w:szCs w:val="24"/>
          <w:shd w:val="clear" w:color="auto" w:fill="FFFFFF"/>
        </w:rPr>
        <w:t xml:space="preserve"> are often given the labels ‘high functioning autism’ or ‘Asperger syndrome’, but there is a move away from this now</w:t>
      </w:r>
      <w:r w:rsidR="00BB4521">
        <w:rPr>
          <w:rFonts w:ascii="Calibri" w:hAnsi="Calibri"/>
          <w:color w:val="000000"/>
          <w:sz w:val="24"/>
          <w:szCs w:val="24"/>
          <w:shd w:val="clear" w:color="auto" w:fill="FFFFFF"/>
        </w:rPr>
        <w:t>,</w:t>
      </w:r>
      <w:r w:rsidR="006C12AB" w:rsidRPr="009C4BF0">
        <w:rPr>
          <w:rFonts w:ascii="Calibri" w:hAnsi="Calibri"/>
          <w:color w:val="000000"/>
          <w:sz w:val="24"/>
          <w:szCs w:val="24"/>
          <w:shd w:val="clear" w:color="auto" w:fill="FFFFFF"/>
        </w:rPr>
        <w:t xml:space="preserve"> for two key reasons. First, a relatively recent revision to one of the principal manuals that clinicians use to diagnose </w:t>
      </w:r>
      <w:r w:rsidR="006C12AB">
        <w:rPr>
          <w:rFonts w:ascii="Calibri" w:hAnsi="Calibri"/>
          <w:color w:val="000000"/>
          <w:sz w:val="24"/>
          <w:szCs w:val="24"/>
          <w:shd w:val="clear" w:color="auto" w:fill="FFFFFF"/>
        </w:rPr>
        <w:t xml:space="preserve">autism </w:t>
      </w:r>
      <w:r w:rsidR="006C12AB" w:rsidRPr="009C4BF0">
        <w:rPr>
          <w:rFonts w:ascii="Calibri" w:hAnsi="Calibri"/>
          <w:color w:val="000000"/>
          <w:sz w:val="24"/>
          <w:szCs w:val="24"/>
          <w:shd w:val="clear" w:color="auto" w:fill="FFFFFF"/>
        </w:rPr>
        <w:t>(DSM-5; American Psychiatric Association, 2013) no longer features the diagnosis ‘Asperger syndrome’.</w:t>
      </w:r>
      <w:r w:rsidR="007A564A">
        <w:rPr>
          <w:rFonts w:ascii="Calibri" w:hAnsi="Calibri"/>
          <w:color w:val="000000"/>
          <w:sz w:val="24"/>
          <w:szCs w:val="24"/>
          <w:shd w:val="clear" w:color="auto" w:fill="FFFFFF"/>
        </w:rPr>
        <w:t xml:space="preserve"> Earlier </w:t>
      </w:r>
      <w:r w:rsidR="006C12AB" w:rsidRPr="009C4BF0">
        <w:rPr>
          <w:rFonts w:ascii="Calibri" w:hAnsi="Calibri"/>
          <w:color w:val="000000"/>
          <w:sz w:val="24"/>
          <w:szCs w:val="24"/>
          <w:shd w:val="clear" w:color="auto" w:fill="FFFFFF"/>
        </w:rPr>
        <w:t xml:space="preserve"> diagnoses under this label </w:t>
      </w:r>
      <w:r w:rsidR="00C80E58">
        <w:rPr>
          <w:rFonts w:ascii="Calibri" w:hAnsi="Calibri"/>
          <w:color w:val="000000"/>
          <w:sz w:val="24"/>
          <w:szCs w:val="24"/>
          <w:shd w:val="clear" w:color="auto" w:fill="FFFFFF"/>
        </w:rPr>
        <w:t xml:space="preserve">will </w:t>
      </w:r>
      <w:r w:rsidR="006C12AB" w:rsidRPr="009C4BF0">
        <w:rPr>
          <w:rFonts w:ascii="Calibri" w:hAnsi="Calibri"/>
          <w:color w:val="000000"/>
          <w:sz w:val="24"/>
          <w:szCs w:val="24"/>
          <w:shd w:val="clear" w:color="auto" w:fill="FFFFFF"/>
        </w:rPr>
        <w:t>continue to be recognised (unchanged) in law</w:t>
      </w:r>
      <w:r w:rsidR="007A564A">
        <w:rPr>
          <w:rFonts w:ascii="Calibri" w:hAnsi="Calibri"/>
          <w:color w:val="000000"/>
          <w:sz w:val="24"/>
          <w:szCs w:val="24"/>
          <w:shd w:val="clear" w:color="auto" w:fill="FFFFFF"/>
        </w:rPr>
        <w:t xml:space="preserve"> but</w:t>
      </w:r>
      <w:r w:rsidR="007A564A" w:rsidRPr="009C4BF0">
        <w:rPr>
          <w:rFonts w:ascii="Calibri" w:hAnsi="Calibri"/>
          <w:color w:val="000000"/>
          <w:sz w:val="24"/>
          <w:szCs w:val="24"/>
          <w:shd w:val="clear" w:color="auto" w:fill="FFFFFF"/>
        </w:rPr>
        <w:t xml:space="preserve"> </w:t>
      </w:r>
      <w:r w:rsidR="006C12AB" w:rsidRPr="009C4BF0">
        <w:rPr>
          <w:rFonts w:ascii="Calibri" w:hAnsi="Calibri"/>
          <w:color w:val="000000"/>
          <w:sz w:val="24"/>
          <w:szCs w:val="24"/>
          <w:shd w:val="clear" w:color="auto" w:fill="FFFFFF"/>
        </w:rPr>
        <w:t>a generic diagnosis of ‘Autism Spectrum Disorder’ will</w:t>
      </w:r>
      <w:r w:rsidR="00C80E58">
        <w:rPr>
          <w:rFonts w:ascii="Calibri" w:hAnsi="Calibri"/>
          <w:color w:val="000000"/>
          <w:sz w:val="24"/>
          <w:szCs w:val="24"/>
          <w:shd w:val="clear" w:color="auto" w:fill="FFFFFF"/>
        </w:rPr>
        <w:t xml:space="preserve"> be</w:t>
      </w:r>
      <w:r w:rsidR="006C12AB" w:rsidRPr="009C4BF0">
        <w:rPr>
          <w:rFonts w:ascii="Calibri" w:hAnsi="Calibri"/>
          <w:color w:val="000000"/>
          <w:sz w:val="24"/>
          <w:szCs w:val="24"/>
          <w:shd w:val="clear" w:color="auto" w:fill="FFFFFF"/>
        </w:rPr>
        <w:t xml:space="preserve"> more commonly</w:t>
      </w:r>
      <w:r w:rsidR="007A564A">
        <w:rPr>
          <w:rFonts w:ascii="Calibri" w:hAnsi="Calibri"/>
          <w:color w:val="000000"/>
          <w:sz w:val="24"/>
          <w:szCs w:val="24"/>
          <w:shd w:val="clear" w:color="auto" w:fill="FFFFFF"/>
        </w:rPr>
        <w:t xml:space="preserve"> assigned</w:t>
      </w:r>
      <w:r w:rsidR="006C12AB" w:rsidRPr="009C4BF0">
        <w:rPr>
          <w:rFonts w:ascii="Calibri" w:hAnsi="Calibri"/>
          <w:color w:val="000000"/>
          <w:sz w:val="24"/>
          <w:szCs w:val="24"/>
          <w:shd w:val="clear" w:color="auto" w:fill="FFFFFF"/>
        </w:rPr>
        <w:t xml:space="preserve"> in the future. Second, the term ‘high functioning’ is somewhat of a misnomer –</w:t>
      </w:r>
      <w:r w:rsidR="00795340">
        <w:rPr>
          <w:rFonts w:ascii="Calibri" w:hAnsi="Calibri"/>
          <w:color w:val="000000"/>
          <w:sz w:val="24"/>
          <w:szCs w:val="24"/>
          <w:shd w:val="clear" w:color="auto" w:fill="FFFFFF"/>
        </w:rPr>
        <w:t xml:space="preserve"> </w:t>
      </w:r>
      <w:r w:rsidR="006C12AB" w:rsidRPr="009C4BF0">
        <w:rPr>
          <w:rFonts w:ascii="Calibri" w:hAnsi="Calibri"/>
          <w:color w:val="000000"/>
          <w:sz w:val="24"/>
          <w:szCs w:val="24"/>
          <w:shd w:val="clear" w:color="auto" w:fill="FFFFFF"/>
        </w:rPr>
        <w:t>autistic individual</w:t>
      </w:r>
      <w:r w:rsidR="00FB7E60">
        <w:rPr>
          <w:rFonts w:ascii="Calibri" w:hAnsi="Calibri"/>
          <w:color w:val="000000"/>
          <w:sz w:val="24"/>
          <w:szCs w:val="24"/>
          <w:shd w:val="clear" w:color="auto" w:fill="FFFFFF"/>
        </w:rPr>
        <w:t>s</w:t>
      </w:r>
      <w:r w:rsidR="006C12AB" w:rsidRPr="009C4BF0">
        <w:rPr>
          <w:rFonts w:ascii="Calibri" w:hAnsi="Calibri"/>
          <w:color w:val="000000"/>
          <w:sz w:val="24"/>
          <w:szCs w:val="24"/>
          <w:shd w:val="clear" w:color="auto" w:fill="FFFFFF"/>
        </w:rPr>
        <w:t xml:space="preserve"> with fluent speech </w:t>
      </w:r>
      <w:r w:rsidR="006C12AB">
        <w:rPr>
          <w:rFonts w:ascii="Calibri" w:hAnsi="Calibri"/>
          <w:color w:val="000000"/>
          <w:sz w:val="24"/>
          <w:szCs w:val="24"/>
          <w:shd w:val="clear" w:color="auto" w:fill="FFFFFF"/>
        </w:rPr>
        <w:t xml:space="preserve">and </w:t>
      </w:r>
      <w:r w:rsidR="006C12AB" w:rsidRPr="009C4BF0">
        <w:rPr>
          <w:rFonts w:ascii="Calibri" w:hAnsi="Calibri"/>
          <w:color w:val="000000"/>
          <w:sz w:val="24"/>
          <w:szCs w:val="24"/>
          <w:shd w:val="clear" w:color="auto" w:fill="FFFFFF"/>
        </w:rPr>
        <w:t xml:space="preserve">without intellectual disability </w:t>
      </w:r>
      <w:r w:rsidR="00FB7E60">
        <w:rPr>
          <w:rFonts w:ascii="Calibri" w:hAnsi="Calibri"/>
          <w:color w:val="000000"/>
          <w:sz w:val="24"/>
          <w:szCs w:val="24"/>
          <w:shd w:val="clear" w:color="auto" w:fill="FFFFFF"/>
        </w:rPr>
        <w:t>will, by definition, experience lifelong difficulties that impact significantly on</w:t>
      </w:r>
      <w:r w:rsidR="0040399F">
        <w:rPr>
          <w:rFonts w:ascii="Calibri" w:hAnsi="Calibri"/>
          <w:color w:val="000000"/>
          <w:sz w:val="24"/>
          <w:szCs w:val="24"/>
          <w:shd w:val="clear" w:color="auto" w:fill="FFFFFF"/>
        </w:rPr>
        <w:t xml:space="preserve"> their daily lives</w:t>
      </w:r>
      <w:r w:rsidR="007A564A">
        <w:rPr>
          <w:rFonts w:ascii="Calibri" w:hAnsi="Calibri"/>
          <w:color w:val="000000"/>
          <w:sz w:val="24"/>
          <w:szCs w:val="24"/>
          <w:shd w:val="clear" w:color="auto" w:fill="FFFFFF"/>
        </w:rPr>
        <w:t xml:space="preserve">. </w:t>
      </w:r>
      <w:r w:rsidR="00502E8B">
        <w:rPr>
          <w:rFonts w:ascii="Calibri" w:hAnsi="Calibri"/>
          <w:color w:val="000000"/>
          <w:sz w:val="24"/>
          <w:szCs w:val="24"/>
          <w:shd w:val="clear" w:color="auto" w:fill="FFFFFF"/>
        </w:rPr>
        <w:t xml:space="preserve">Even those who are usually fluent may become mute or non-fluent for periods of time. </w:t>
      </w:r>
      <w:r w:rsidR="007A564A">
        <w:rPr>
          <w:rFonts w:ascii="Calibri" w:hAnsi="Calibri"/>
          <w:color w:val="000000"/>
          <w:sz w:val="24"/>
          <w:szCs w:val="24"/>
          <w:shd w:val="clear" w:color="auto" w:fill="FFFFFF"/>
        </w:rPr>
        <w:t>L</w:t>
      </w:r>
      <w:r w:rsidR="00BB4521">
        <w:rPr>
          <w:rFonts w:ascii="Calibri" w:hAnsi="Calibri"/>
          <w:color w:val="000000"/>
          <w:sz w:val="24"/>
          <w:szCs w:val="24"/>
          <w:shd w:val="clear" w:color="auto" w:fill="FFFFFF"/>
        </w:rPr>
        <w:t>ikewise, there is a move away from using the term ‘low-functioning’ autism too</w:t>
      </w:r>
      <w:r w:rsidR="007A564A">
        <w:rPr>
          <w:rFonts w:ascii="Calibri" w:hAnsi="Calibri"/>
          <w:color w:val="000000"/>
          <w:sz w:val="24"/>
          <w:szCs w:val="24"/>
          <w:shd w:val="clear" w:color="auto" w:fill="FFFFFF"/>
        </w:rPr>
        <w:t xml:space="preserve"> (</w:t>
      </w:r>
      <w:r w:rsidR="00BB4521">
        <w:rPr>
          <w:rFonts w:ascii="Calibri" w:hAnsi="Calibri"/>
          <w:color w:val="000000"/>
          <w:sz w:val="24"/>
          <w:szCs w:val="24"/>
          <w:shd w:val="clear" w:color="auto" w:fill="FFFFFF"/>
        </w:rPr>
        <w:t>see Bal, Falmer, &amp; Thurm, 2017, for discussion of such issues)</w:t>
      </w:r>
      <w:r w:rsidR="0040399F">
        <w:rPr>
          <w:rFonts w:ascii="Calibri" w:hAnsi="Calibri"/>
          <w:color w:val="000000"/>
          <w:sz w:val="24"/>
          <w:szCs w:val="24"/>
          <w:shd w:val="clear" w:color="auto" w:fill="FFFFFF"/>
        </w:rPr>
        <w:t xml:space="preserve">. </w:t>
      </w:r>
    </w:p>
    <w:p w14:paraId="2CE10EEF" w14:textId="0D637068" w:rsidR="00C32D31" w:rsidRDefault="00781AD4" w:rsidP="00C32D31">
      <w:pPr>
        <w:spacing w:after="0" w:line="360" w:lineRule="auto"/>
        <w:ind w:firstLine="720"/>
        <w:contextualSpacing/>
        <w:rPr>
          <w:rFonts w:ascii="Calibri" w:hAnsi="Calibri"/>
          <w:color w:val="000000"/>
          <w:sz w:val="24"/>
          <w:szCs w:val="24"/>
          <w:shd w:val="clear" w:color="auto" w:fill="FFFFFF"/>
          <w:lang w:val="en-US"/>
        </w:rPr>
      </w:pPr>
      <w:r>
        <w:rPr>
          <w:rFonts w:ascii="Calibri" w:hAnsi="Calibri"/>
          <w:color w:val="000000"/>
          <w:sz w:val="24"/>
          <w:szCs w:val="24"/>
          <w:shd w:val="clear" w:color="auto" w:fill="FFFFFF"/>
        </w:rPr>
        <w:t>T</w:t>
      </w:r>
      <w:r w:rsidR="00392AD1">
        <w:rPr>
          <w:rFonts w:ascii="Calibri" w:hAnsi="Calibri"/>
          <w:color w:val="000000"/>
          <w:sz w:val="24"/>
          <w:szCs w:val="24"/>
          <w:shd w:val="clear" w:color="auto" w:fill="FFFFFF"/>
        </w:rPr>
        <w:t xml:space="preserve">here are no </w:t>
      </w:r>
      <w:r w:rsidR="00D03176">
        <w:rPr>
          <w:rFonts w:ascii="Calibri" w:hAnsi="Calibri"/>
          <w:color w:val="000000"/>
          <w:sz w:val="24"/>
          <w:szCs w:val="24"/>
          <w:shd w:val="clear" w:color="auto" w:fill="FFFFFF"/>
        </w:rPr>
        <w:t>empirical</w:t>
      </w:r>
      <w:r w:rsidR="00795340">
        <w:rPr>
          <w:rFonts w:ascii="Calibri" w:hAnsi="Calibri"/>
          <w:color w:val="000000"/>
          <w:sz w:val="24"/>
          <w:szCs w:val="24"/>
          <w:shd w:val="clear" w:color="auto" w:fill="FFFFFF"/>
        </w:rPr>
        <w:t>ly</w:t>
      </w:r>
      <w:r w:rsidR="00795340" w:rsidRPr="00795340">
        <w:rPr>
          <w:rFonts w:ascii="Calibri" w:hAnsi="Calibri"/>
          <w:color w:val="000000"/>
          <w:sz w:val="24"/>
          <w:szCs w:val="24"/>
          <w:shd w:val="clear" w:color="auto" w:fill="FFFFFF"/>
        </w:rPr>
        <w:t xml:space="preserve"> </w:t>
      </w:r>
      <w:r w:rsidR="00795340">
        <w:rPr>
          <w:rFonts w:ascii="Calibri" w:hAnsi="Calibri"/>
          <w:color w:val="000000"/>
          <w:sz w:val="24"/>
          <w:szCs w:val="24"/>
          <w:shd w:val="clear" w:color="auto" w:fill="FFFFFF"/>
        </w:rPr>
        <w:t>established</w:t>
      </w:r>
      <w:r w:rsidR="00D03176">
        <w:rPr>
          <w:rFonts w:ascii="Calibri" w:hAnsi="Calibri"/>
          <w:color w:val="000000"/>
          <w:sz w:val="24"/>
          <w:szCs w:val="24"/>
          <w:shd w:val="clear" w:color="auto" w:fill="FFFFFF"/>
        </w:rPr>
        <w:t xml:space="preserve"> </w:t>
      </w:r>
      <w:r w:rsidR="000A3BE8">
        <w:rPr>
          <w:rFonts w:ascii="Calibri" w:hAnsi="Calibri"/>
          <w:color w:val="000000"/>
          <w:sz w:val="24"/>
          <w:szCs w:val="24"/>
          <w:shd w:val="clear" w:color="auto" w:fill="FFFFFF"/>
        </w:rPr>
        <w:t xml:space="preserve">figures for the </w:t>
      </w:r>
      <w:r w:rsidR="00C33B85">
        <w:rPr>
          <w:rFonts w:ascii="Calibri" w:hAnsi="Calibri"/>
          <w:color w:val="000000"/>
          <w:sz w:val="24"/>
          <w:szCs w:val="24"/>
          <w:shd w:val="clear" w:color="auto" w:fill="FFFFFF"/>
        </w:rPr>
        <w:t>incidence of</w:t>
      </w:r>
      <w:r w:rsidR="00295C73">
        <w:rPr>
          <w:rFonts w:ascii="Calibri" w:hAnsi="Calibri"/>
          <w:color w:val="000000"/>
          <w:sz w:val="24"/>
          <w:szCs w:val="24"/>
          <w:shd w:val="clear" w:color="auto" w:fill="FFFFFF"/>
        </w:rPr>
        <w:t xml:space="preserve"> involvement</w:t>
      </w:r>
      <w:r w:rsidR="00D03176">
        <w:rPr>
          <w:rFonts w:ascii="Calibri" w:hAnsi="Calibri"/>
          <w:color w:val="000000"/>
          <w:sz w:val="24"/>
          <w:szCs w:val="24"/>
          <w:shd w:val="clear" w:color="auto" w:fill="FFFFFF"/>
        </w:rPr>
        <w:t xml:space="preserve"> of autistic individuals</w:t>
      </w:r>
      <w:r w:rsidR="00295C73">
        <w:rPr>
          <w:rFonts w:ascii="Calibri" w:hAnsi="Calibri"/>
          <w:color w:val="000000"/>
          <w:sz w:val="24"/>
          <w:szCs w:val="24"/>
          <w:shd w:val="clear" w:color="auto" w:fill="FFFFFF"/>
        </w:rPr>
        <w:t xml:space="preserve"> with police services</w:t>
      </w:r>
      <w:r w:rsidR="003902AF">
        <w:rPr>
          <w:rFonts w:ascii="Calibri" w:hAnsi="Calibri"/>
          <w:color w:val="000000"/>
          <w:sz w:val="24"/>
          <w:szCs w:val="24"/>
          <w:shd w:val="clear" w:color="auto" w:fill="FFFFFF"/>
        </w:rPr>
        <w:t>,</w:t>
      </w:r>
      <w:r w:rsidR="00295C73">
        <w:rPr>
          <w:rFonts w:ascii="Calibri" w:hAnsi="Calibri"/>
          <w:color w:val="000000"/>
          <w:sz w:val="24"/>
          <w:szCs w:val="24"/>
          <w:shd w:val="clear" w:color="auto" w:fill="FFFFFF"/>
        </w:rPr>
        <w:t xml:space="preserve"> or the </w:t>
      </w:r>
      <w:r w:rsidR="00D4456B">
        <w:rPr>
          <w:rFonts w:ascii="Calibri" w:hAnsi="Calibri"/>
          <w:color w:val="000000"/>
          <w:sz w:val="24"/>
          <w:szCs w:val="24"/>
          <w:shd w:val="clear" w:color="auto" w:fill="FFFFFF"/>
        </w:rPr>
        <w:t>Criminal</w:t>
      </w:r>
      <w:r w:rsidR="000A3BE8">
        <w:rPr>
          <w:rFonts w:ascii="Calibri" w:hAnsi="Calibri"/>
          <w:color w:val="000000"/>
          <w:sz w:val="24"/>
          <w:szCs w:val="24"/>
          <w:shd w:val="clear" w:color="auto" w:fill="FFFFFF"/>
        </w:rPr>
        <w:t xml:space="preserve"> Justice System (CJS)</w:t>
      </w:r>
      <w:r w:rsidR="00295C73">
        <w:rPr>
          <w:rFonts w:ascii="Calibri" w:hAnsi="Calibri"/>
          <w:color w:val="000000"/>
          <w:sz w:val="24"/>
          <w:szCs w:val="24"/>
          <w:shd w:val="clear" w:color="auto" w:fill="FFFFFF"/>
        </w:rPr>
        <w:t xml:space="preserve"> more generally</w:t>
      </w:r>
      <w:r>
        <w:rPr>
          <w:rFonts w:ascii="Calibri" w:hAnsi="Calibri"/>
          <w:color w:val="000000"/>
          <w:sz w:val="24"/>
          <w:szCs w:val="24"/>
          <w:shd w:val="clear" w:color="auto" w:fill="FFFFFF"/>
        </w:rPr>
        <w:t>. However</w:t>
      </w:r>
      <w:r w:rsidR="000A3BE8">
        <w:rPr>
          <w:rFonts w:ascii="Calibri" w:hAnsi="Calibri"/>
          <w:color w:val="000000"/>
          <w:sz w:val="24"/>
          <w:szCs w:val="24"/>
          <w:shd w:val="clear" w:color="auto" w:fill="FFFFFF"/>
        </w:rPr>
        <w:t>,</w:t>
      </w:r>
      <w:r w:rsidR="00024EF4" w:rsidRPr="00024EF4">
        <w:rPr>
          <w:rFonts w:ascii="Calibri" w:hAnsi="Calibri"/>
          <w:color w:val="000000"/>
          <w:sz w:val="24"/>
          <w:szCs w:val="24"/>
          <w:shd w:val="clear" w:color="auto" w:fill="FFFFFF"/>
        </w:rPr>
        <w:t xml:space="preserve"> </w:t>
      </w:r>
      <w:r w:rsidR="00024EF4">
        <w:rPr>
          <w:rFonts w:ascii="Calibri" w:hAnsi="Calibri"/>
          <w:color w:val="000000"/>
          <w:sz w:val="24"/>
          <w:szCs w:val="24"/>
          <w:shd w:val="clear" w:color="auto" w:fill="FFFFFF"/>
        </w:rPr>
        <w:t xml:space="preserve">autism-specific factors </w:t>
      </w:r>
      <w:r w:rsidR="00002C6C">
        <w:rPr>
          <w:rFonts w:ascii="Calibri" w:hAnsi="Calibri"/>
          <w:color w:val="000000"/>
          <w:sz w:val="24"/>
          <w:szCs w:val="24"/>
          <w:shd w:val="clear" w:color="auto" w:fill="FFFFFF"/>
        </w:rPr>
        <w:t xml:space="preserve">(e.g., </w:t>
      </w:r>
      <w:r w:rsidR="00024EF4" w:rsidRPr="00097F0E">
        <w:rPr>
          <w:rFonts w:ascii="Calibri" w:hAnsi="Calibri"/>
          <w:color w:val="000000"/>
          <w:sz w:val="24"/>
          <w:szCs w:val="24"/>
          <w:shd w:val="clear" w:color="auto" w:fill="FFFFFF"/>
          <w:lang w:val="en-US"/>
        </w:rPr>
        <w:t>social naiveté, obsessional interests</w:t>
      </w:r>
      <w:r w:rsidR="00002C6C">
        <w:rPr>
          <w:rFonts w:ascii="Calibri" w:hAnsi="Calibri"/>
          <w:color w:val="000000"/>
          <w:sz w:val="24"/>
          <w:szCs w:val="24"/>
          <w:shd w:val="clear" w:color="auto" w:fill="FFFFFF"/>
          <w:lang w:val="en-US"/>
        </w:rPr>
        <w:t>)</w:t>
      </w:r>
      <w:r w:rsidR="00024EF4" w:rsidRPr="00097F0E">
        <w:rPr>
          <w:rFonts w:ascii="Calibri" w:hAnsi="Calibri"/>
          <w:color w:val="000000"/>
          <w:sz w:val="24"/>
          <w:szCs w:val="24"/>
          <w:shd w:val="clear" w:color="auto" w:fill="FFFFFF"/>
          <w:lang w:val="en-US"/>
        </w:rPr>
        <w:t xml:space="preserve"> </w:t>
      </w:r>
      <w:r w:rsidR="00024EF4">
        <w:rPr>
          <w:rFonts w:ascii="Calibri" w:hAnsi="Calibri"/>
          <w:color w:val="000000"/>
          <w:sz w:val="24"/>
          <w:szCs w:val="24"/>
          <w:shd w:val="clear" w:color="auto" w:fill="FFFFFF"/>
          <w:lang w:val="en-US"/>
        </w:rPr>
        <w:t>may result in some</w:t>
      </w:r>
      <w:r w:rsidR="002A01D6">
        <w:rPr>
          <w:rFonts w:ascii="Calibri" w:hAnsi="Calibri"/>
          <w:color w:val="000000"/>
          <w:sz w:val="24"/>
          <w:szCs w:val="24"/>
          <w:shd w:val="clear" w:color="auto" w:fill="FFFFFF"/>
          <w:lang w:val="en-US"/>
        </w:rPr>
        <w:t xml:space="preserve"> autistic</w:t>
      </w:r>
      <w:r w:rsidR="00024EF4">
        <w:rPr>
          <w:rFonts w:ascii="Calibri" w:hAnsi="Calibri"/>
          <w:color w:val="000000"/>
          <w:sz w:val="24"/>
          <w:szCs w:val="24"/>
          <w:shd w:val="clear" w:color="auto" w:fill="FFFFFF"/>
        </w:rPr>
        <w:t xml:space="preserve"> individuals coming into contact with the police as victims, witnesses </w:t>
      </w:r>
      <w:r>
        <w:rPr>
          <w:rFonts w:ascii="Calibri" w:hAnsi="Calibri"/>
          <w:color w:val="000000"/>
          <w:sz w:val="24"/>
          <w:szCs w:val="24"/>
          <w:shd w:val="clear" w:color="auto" w:fill="FFFFFF"/>
        </w:rPr>
        <w:t>and/</w:t>
      </w:r>
      <w:r w:rsidR="00002C6C">
        <w:rPr>
          <w:rFonts w:ascii="Calibri" w:hAnsi="Calibri"/>
          <w:color w:val="000000"/>
          <w:sz w:val="24"/>
          <w:szCs w:val="24"/>
          <w:shd w:val="clear" w:color="auto" w:fill="FFFFFF"/>
        </w:rPr>
        <w:t>or</w:t>
      </w:r>
      <w:r w:rsidR="00024EF4">
        <w:rPr>
          <w:rFonts w:ascii="Calibri" w:hAnsi="Calibri"/>
          <w:color w:val="000000"/>
          <w:sz w:val="24"/>
          <w:szCs w:val="24"/>
          <w:shd w:val="clear" w:color="auto" w:fill="FFFFFF"/>
        </w:rPr>
        <w:t xml:space="preserve"> suspects</w:t>
      </w:r>
      <w:r w:rsidR="00024EF4" w:rsidRPr="00097F0E">
        <w:rPr>
          <w:rFonts w:ascii="Calibri" w:hAnsi="Calibri"/>
          <w:color w:val="000000"/>
          <w:sz w:val="24"/>
          <w:szCs w:val="24"/>
          <w:shd w:val="clear" w:color="auto" w:fill="FFFFFF"/>
          <w:lang w:val="en-US"/>
        </w:rPr>
        <w:t xml:space="preserve"> (Helverschou et al., 2015; Howlin, 2004; Lea</w:t>
      </w:r>
      <w:r w:rsidR="00024EF4">
        <w:rPr>
          <w:rFonts w:ascii="Calibri" w:hAnsi="Calibri"/>
          <w:color w:val="000000"/>
          <w:sz w:val="24"/>
          <w:szCs w:val="24"/>
          <w:shd w:val="clear" w:color="auto" w:fill="FFFFFF"/>
          <w:lang w:val="en-US"/>
        </w:rPr>
        <w:t xml:space="preserve">rner et al., 2012; </w:t>
      </w:r>
      <w:r w:rsidR="003D6B43">
        <w:rPr>
          <w:rFonts w:ascii="Calibri" w:hAnsi="Calibri"/>
          <w:color w:val="000000"/>
          <w:sz w:val="24"/>
          <w:szCs w:val="24"/>
          <w:shd w:val="clear" w:color="auto" w:fill="FFFFFF"/>
          <w:lang w:val="en-US"/>
        </w:rPr>
        <w:t xml:space="preserve">Rava, Shattuck, Rast, &amp; Roux, 2017; </w:t>
      </w:r>
      <w:r w:rsidR="004401E4">
        <w:rPr>
          <w:rFonts w:ascii="Calibri" w:hAnsi="Calibri"/>
          <w:color w:val="000000"/>
          <w:sz w:val="24"/>
          <w:szCs w:val="24"/>
          <w:shd w:val="clear" w:color="auto" w:fill="FFFFFF"/>
          <w:lang w:val="en-US"/>
        </w:rPr>
        <w:t xml:space="preserve">Tint, Palucka, Bradley, Weiss, &amp; Lunsky, 2017; </w:t>
      </w:r>
      <w:r w:rsidR="00024EF4">
        <w:rPr>
          <w:rFonts w:ascii="Calibri" w:hAnsi="Calibri"/>
          <w:color w:val="000000"/>
          <w:sz w:val="24"/>
          <w:szCs w:val="24"/>
          <w:shd w:val="clear" w:color="auto" w:fill="FFFFFF"/>
          <w:lang w:val="en-US"/>
        </w:rPr>
        <w:t>Wing, 1981)</w:t>
      </w:r>
      <w:r w:rsidR="000A3BE8">
        <w:rPr>
          <w:rFonts w:ascii="Calibri" w:hAnsi="Calibri"/>
          <w:color w:val="000000"/>
          <w:sz w:val="24"/>
          <w:szCs w:val="24"/>
          <w:shd w:val="clear" w:color="auto" w:fill="FFFFFF"/>
        </w:rPr>
        <w:t xml:space="preserve">. </w:t>
      </w:r>
      <w:r w:rsidR="00502E8B">
        <w:rPr>
          <w:rFonts w:ascii="Calibri" w:hAnsi="Calibri"/>
          <w:color w:val="000000"/>
          <w:sz w:val="24"/>
          <w:szCs w:val="24"/>
          <w:shd w:val="clear" w:color="auto" w:fill="FFFFFF"/>
        </w:rPr>
        <w:t xml:space="preserve">Autism is often referred to as a ‘hidden’ condition; there may be no obvious indicators of disability – at least, not from the perspective of the non-expert. However the characteristics often associated with autism such as the difficulties recalling personally experienced events, and </w:t>
      </w:r>
      <w:r w:rsidR="00502E8B">
        <w:rPr>
          <w:rFonts w:ascii="Calibri" w:hAnsi="Calibri"/>
          <w:color w:val="000000"/>
          <w:sz w:val="24"/>
          <w:szCs w:val="24"/>
          <w:shd w:val="clear" w:color="auto" w:fill="FFFFFF"/>
        </w:rPr>
        <w:lastRenderedPageBreak/>
        <w:t>atypical responses to the sensory environment can impact negatively (and occasionally positively) on police investigations and any subsequent criminal proceedings.</w:t>
      </w:r>
    </w:p>
    <w:p w14:paraId="621401EE" w14:textId="645020C3" w:rsidR="00491F9B" w:rsidRPr="00CF1756" w:rsidRDefault="005B2EB9" w:rsidP="00ED20E9">
      <w:pPr>
        <w:spacing w:after="0" w:line="360" w:lineRule="auto"/>
        <w:ind w:firstLine="720"/>
        <w:contextualSpacing/>
        <w:rPr>
          <w:rFonts w:ascii="Calibri" w:hAnsi="Calibri"/>
          <w:color w:val="000000"/>
          <w:sz w:val="24"/>
          <w:szCs w:val="24"/>
          <w:shd w:val="clear" w:color="auto" w:fill="FFFFFF"/>
          <w:lang w:val="en-US"/>
        </w:rPr>
      </w:pPr>
      <w:r>
        <w:rPr>
          <w:rFonts w:ascii="Calibri" w:hAnsi="Calibri"/>
          <w:color w:val="000000"/>
          <w:sz w:val="24"/>
          <w:szCs w:val="24"/>
          <w:shd w:val="clear" w:color="auto" w:fill="FFFFFF"/>
        </w:rPr>
        <w:t>P</w:t>
      </w:r>
      <w:r w:rsidR="008C0F2C">
        <w:rPr>
          <w:rFonts w:ascii="Calibri" w:hAnsi="Calibri"/>
          <w:color w:val="000000"/>
          <w:sz w:val="24"/>
          <w:szCs w:val="24"/>
          <w:shd w:val="clear" w:color="auto" w:fill="FFFFFF"/>
        </w:rPr>
        <w:t xml:space="preserve">sychologically-guided, evidence-based best practice methods of obtaining evidence </w:t>
      </w:r>
      <w:r w:rsidR="00965B80">
        <w:rPr>
          <w:rFonts w:ascii="Calibri" w:hAnsi="Calibri"/>
          <w:color w:val="000000"/>
          <w:sz w:val="24"/>
          <w:szCs w:val="24"/>
          <w:shd w:val="clear" w:color="auto" w:fill="FFFFFF"/>
        </w:rPr>
        <w:t>are</w:t>
      </w:r>
      <w:r w:rsidR="008C0F2C">
        <w:rPr>
          <w:rFonts w:ascii="Calibri" w:hAnsi="Calibri"/>
          <w:color w:val="000000"/>
          <w:sz w:val="24"/>
          <w:szCs w:val="24"/>
          <w:shd w:val="clear" w:color="auto" w:fill="FFFFFF"/>
        </w:rPr>
        <w:t xml:space="preserve"> key in any investigation (</w:t>
      </w:r>
      <w:r w:rsidR="008C0F2C" w:rsidRPr="006210AE">
        <w:rPr>
          <w:rFonts w:ascii="Calibri" w:hAnsi="Calibri"/>
          <w:color w:val="000000"/>
          <w:sz w:val="24"/>
          <w:szCs w:val="24"/>
          <w:shd w:val="clear" w:color="auto" w:fill="FFFFFF"/>
        </w:rPr>
        <w:t xml:space="preserve">see </w:t>
      </w:r>
      <w:r w:rsidR="00215589">
        <w:rPr>
          <w:rFonts w:ascii="Calibri" w:hAnsi="Calibri"/>
          <w:color w:val="000000"/>
          <w:sz w:val="24"/>
          <w:szCs w:val="24"/>
          <w:shd w:val="clear" w:color="auto" w:fill="FFFFFF"/>
        </w:rPr>
        <w:t>Williamson, 2013</w:t>
      </w:r>
      <w:r w:rsidR="008C0F2C">
        <w:rPr>
          <w:rFonts w:ascii="Calibri" w:hAnsi="Calibri"/>
          <w:color w:val="000000"/>
          <w:sz w:val="24"/>
          <w:szCs w:val="24"/>
          <w:shd w:val="clear" w:color="auto" w:fill="FFFFFF"/>
        </w:rPr>
        <w:t>)</w:t>
      </w:r>
      <w:r w:rsidR="00BB4521">
        <w:rPr>
          <w:rFonts w:ascii="Calibri" w:hAnsi="Calibri"/>
          <w:color w:val="000000"/>
          <w:sz w:val="24"/>
          <w:szCs w:val="24"/>
          <w:shd w:val="clear" w:color="auto" w:fill="FFFFFF"/>
        </w:rPr>
        <w:t>. H</w:t>
      </w:r>
      <w:r w:rsidR="004B1162">
        <w:rPr>
          <w:rFonts w:ascii="Calibri" w:hAnsi="Calibri"/>
          <w:color w:val="000000"/>
          <w:sz w:val="24"/>
          <w:szCs w:val="24"/>
          <w:shd w:val="clear" w:color="auto" w:fill="FFFFFF"/>
        </w:rPr>
        <w:t>owever</w:t>
      </w:r>
      <w:r w:rsidR="00BB4521">
        <w:rPr>
          <w:rFonts w:ascii="Calibri" w:hAnsi="Calibri"/>
          <w:color w:val="000000"/>
          <w:sz w:val="24"/>
          <w:szCs w:val="24"/>
          <w:shd w:val="clear" w:color="auto" w:fill="FFFFFF"/>
        </w:rPr>
        <w:t>,</w:t>
      </w:r>
      <w:r w:rsidR="004B1162">
        <w:rPr>
          <w:rFonts w:ascii="Calibri" w:hAnsi="Calibri"/>
          <w:color w:val="000000"/>
          <w:sz w:val="24"/>
          <w:szCs w:val="24"/>
          <w:shd w:val="clear" w:color="auto" w:fill="FFFFFF"/>
        </w:rPr>
        <w:t xml:space="preserve"> t</w:t>
      </w:r>
      <w:r w:rsidR="00491F9B" w:rsidRPr="00B575C0">
        <w:rPr>
          <w:rFonts w:ascii="Calibri" w:hAnsi="Calibri"/>
          <w:color w:val="000000"/>
          <w:sz w:val="24"/>
          <w:szCs w:val="24"/>
          <w:shd w:val="clear" w:color="auto" w:fill="FFFFFF"/>
        </w:rPr>
        <w:t xml:space="preserve">he level of challenge typically faced by investigators at police interview can be exacerbated considerably when the interviewee, whether a suspect or witness, </w:t>
      </w:r>
      <w:r w:rsidR="001F1B18">
        <w:rPr>
          <w:rFonts w:ascii="Calibri" w:hAnsi="Calibri"/>
          <w:color w:val="000000"/>
          <w:sz w:val="24"/>
          <w:szCs w:val="24"/>
          <w:shd w:val="clear" w:color="auto" w:fill="FFFFFF"/>
        </w:rPr>
        <w:t>is</w:t>
      </w:r>
      <w:r w:rsidR="00491F9B" w:rsidRPr="00B575C0">
        <w:rPr>
          <w:rFonts w:ascii="Calibri" w:hAnsi="Calibri"/>
          <w:color w:val="000000"/>
          <w:sz w:val="24"/>
          <w:szCs w:val="24"/>
          <w:shd w:val="clear" w:color="auto" w:fill="FFFFFF"/>
        </w:rPr>
        <w:t xml:space="preserve"> autis</w:t>
      </w:r>
      <w:r w:rsidR="001F1B18">
        <w:rPr>
          <w:rFonts w:ascii="Calibri" w:hAnsi="Calibri"/>
          <w:color w:val="000000"/>
          <w:sz w:val="24"/>
          <w:szCs w:val="24"/>
          <w:shd w:val="clear" w:color="auto" w:fill="FFFFFF"/>
        </w:rPr>
        <w:t>tic</w:t>
      </w:r>
      <w:r w:rsidR="00491F9B" w:rsidRPr="00B575C0">
        <w:rPr>
          <w:rFonts w:ascii="Calibri" w:hAnsi="Calibri"/>
          <w:color w:val="000000"/>
          <w:sz w:val="24"/>
          <w:szCs w:val="24"/>
          <w:shd w:val="clear" w:color="auto" w:fill="FFFFFF"/>
        </w:rPr>
        <w:t>.</w:t>
      </w:r>
      <w:r w:rsidR="00ED20E9">
        <w:rPr>
          <w:rFonts w:ascii="Calibri" w:hAnsi="Calibri"/>
          <w:color w:val="000000"/>
          <w:sz w:val="24"/>
          <w:szCs w:val="24"/>
          <w:shd w:val="clear" w:color="auto" w:fill="FFFFFF"/>
        </w:rPr>
        <w:t xml:space="preserve"> </w:t>
      </w:r>
      <w:r w:rsidR="00866012">
        <w:rPr>
          <w:rFonts w:ascii="Calibri" w:hAnsi="Calibri"/>
          <w:color w:val="000000"/>
          <w:sz w:val="24"/>
          <w:szCs w:val="24"/>
          <w:shd w:val="clear" w:color="auto" w:fill="FFFFFF"/>
        </w:rPr>
        <w:t>Under the Equality Act 2010</w:t>
      </w:r>
      <w:r w:rsidR="00BB4521">
        <w:rPr>
          <w:rFonts w:ascii="Calibri" w:hAnsi="Calibri"/>
          <w:color w:val="000000"/>
          <w:sz w:val="24"/>
          <w:szCs w:val="24"/>
          <w:shd w:val="clear" w:color="auto" w:fill="FFFFFF"/>
        </w:rPr>
        <w:t>,</w:t>
      </w:r>
      <w:r w:rsidR="00866012">
        <w:rPr>
          <w:rFonts w:ascii="Calibri" w:hAnsi="Calibri"/>
          <w:color w:val="000000"/>
          <w:sz w:val="24"/>
          <w:szCs w:val="24"/>
          <w:shd w:val="clear" w:color="auto" w:fill="FFFFFF"/>
        </w:rPr>
        <w:t xml:space="preserve"> p</w:t>
      </w:r>
      <w:r w:rsidR="00ED20E9">
        <w:rPr>
          <w:rFonts w:ascii="Calibri" w:hAnsi="Calibri"/>
          <w:color w:val="000000"/>
          <w:sz w:val="24"/>
          <w:szCs w:val="24"/>
          <w:shd w:val="clear" w:color="auto" w:fill="FFFFFF"/>
        </w:rPr>
        <w:t xml:space="preserve">olice services in England, </w:t>
      </w:r>
      <w:r w:rsidR="00866012">
        <w:rPr>
          <w:rFonts w:ascii="Calibri" w:hAnsi="Calibri"/>
          <w:color w:val="000000"/>
          <w:sz w:val="24"/>
          <w:szCs w:val="24"/>
          <w:shd w:val="clear" w:color="auto" w:fill="FFFFFF"/>
        </w:rPr>
        <w:t>Scotland and Wales are required</w:t>
      </w:r>
      <w:r w:rsidR="00ED20E9">
        <w:rPr>
          <w:rFonts w:ascii="Calibri" w:hAnsi="Calibri"/>
          <w:color w:val="000000"/>
          <w:sz w:val="24"/>
          <w:szCs w:val="24"/>
          <w:shd w:val="clear" w:color="auto" w:fill="FFFFFF"/>
        </w:rPr>
        <w:t xml:space="preserve"> to treat disabled </w:t>
      </w:r>
      <w:r w:rsidR="00F77AFB">
        <w:rPr>
          <w:rFonts w:ascii="Calibri" w:hAnsi="Calibri"/>
          <w:color w:val="000000"/>
          <w:sz w:val="24"/>
          <w:szCs w:val="24"/>
          <w:shd w:val="clear" w:color="auto" w:fill="FFFFFF"/>
        </w:rPr>
        <w:t xml:space="preserve">suspects and </w:t>
      </w:r>
      <w:r w:rsidR="00795340">
        <w:rPr>
          <w:rFonts w:ascii="Calibri" w:hAnsi="Calibri"/>
          <w:color w:val="000000"/>
          <w:sz w:val="24"/>
          <w:szCs w:val="24"/>
          <w:shd w:val="clear" w:color="auto" w:fill="FFFFFF"/>
        </w:rPr>
        <w:t>witnesses, which</w:t>
      </w:r>
      <w:r w:rsidR="00ED20E9">
        <w:rPr>
          <w:rFonts w:ascii="Calibri" w:hAnsi="Calibri"/>
          <w:color w:val="000000"/>
          <w:sz w:val="24"/>
          <w:szCs w:val="24"/>
          <w:shd w:val="clear" w:color="auto" w:fill="FFFFFF"/>
        </w:rPr>
        <w:t xml:space="preserve"> includes </w:t>
      </w:r>
      <w:r w:rsidR="00ED20E9" w:rsidRPr="00D46B49">
        <w:rPr>
          <w:rFonts w:ascii="Calibri" w:hAnsi="Calibri"/>
          <w:i/>
          <w:color w:val="000000"/>
          <w:sz w:val="24"/>
          <w:szCs w:val="24"/>
          <w:shd w:val="clear" w:color="auto" w:fill="FFFFFF"/>
        </w:rPr>
        <w:t xml:space="preserve">all those with </w:t>
      </w:r>
      <w:r w:rsidR="00ED20E9">
        <w:rPr>
          <w:rFonts w:ascii="Calibri" w:hAnsi="Calibri"/>
          <w:i/>
          <w:color w:val="000000"/>
          <w:sz w:val="24"/>
          <w:szCs w:val="24"/>
          <w:shd w:val="clear" w:color="auto" w:fill="FFFFFF"/>
        </w:rPr>
        <w:t>autism</w:t>
      </w:r>
      <w:r w:rsidR="00ED20E9">
        <w:rPr>
          <w:rFonts w:ascii="Calibri" w:hAnsi="Calibri"/>
          <w:color w:val="000000"/>
          <w:sz w:val="24"/>
          <w:szCs w:val="24"/>
          <w:shd w:val="clear" w:color="auto" w:fill="FFFFFF"/>
        </w:rPr>
        <w:t xml:space="preserve">, in a way that is </w:t>
      </w:r>
      <w:r w:rsidR="006178FD">
        <w:rPr>
          <w:rFonts w:ascii="Calibri" w:hAnsi="Calibri"/>
          <w:color w:val="000000"/>
          <w:sz w:val="24"/>
          <w:szCs w:val="24"/>
          <w:shd w:val="clear" w:color="auto" w:fill="FFFFFF"/>
        </w:rPr>
        <w:t>non-</w:t>
      </w:r>
      <w:r w:rsidR="00ED20E9">
        <w:rPr>
          <w:rFonts w:ascii="Calibri" w:hAnsi="Calibri"/>
          <w:color w:val="000000"/>
          <w:sz w:val="24"/>
          <w:szCs w:val="24"/>
          <w:shd w:val="clear" w:color="auto" w:fill="FFFFFF"/>
        </w:rPr>
        <w:t>discriminatory (i.e. not to place them at an unfair disadvantage due to their disability, including by failure to adapt best practice). These services have parallel responsibilities under the Police and Criminal Evidence Act 1984 and the Youth Justice and Criminal Evidence Act 1999 to ensure that suspects and witnesses, respectively, are enabled to provide their best evidence at formal interview.</w:t>
      </w:r>
      <w:r w:rsidR="00491F9B">
        <w:rPr>
          <w:rFonts w:ascii="Calibri" w:hAnsi="Calibri"/>
          <w:color w:val="000000"/>
          <w:sz w:val="24"/>
          <w:szCs w:val="24"/>
          <w:shd w:val="clear" w:color="auto" w:fill="FFFFFF"/>
        </w:rPr>
        <w:t xml:space="preserve"> </w:t>
      </w:r>
      <w:r w:rsidR="00F77AFB">
        <w:rPr>
          <w:rFonts w:ascii="Calibri" w:hAnsi="Calibri"/>
          <w:color w:val="000000"/>
          <w:sz w:val="24"/>
          <w:szCs w:val="24"/>
          <w:shd w:val="clear" w:color="auto" w:fill="FFFFFF"/>
        </w:rPr>
        <w:t xml:space="preserve">Consequently, it </w:t>
      </w:r>
      <w:r w:rsidR="008C0F2C">
        <w:rPr>
          <w:rFonts w:ascii="Calibri" w:hAnsi="Calibri"/>
          <w:color w:val="000000"/>
          <w:sz w:val="24"/>
          <w:szCs w:val="24"/>
          <w:shd w:val="clear" w:color="auto" w:fill="FFFFFF"/>
        </w:rPr>
        <w:t xml:space="preserve">is crucial that care and consideration </w:t>
      </w:r>
      <w:r w:rsidR="00965B80">
        <w:rPr>
          <w:rFonts w:ascii="Calibri" w:hAnsi="Calibri"/>
          <w:color w:val="000000"/>
          <w:sz w:val="24"/>
          <w:szCs w:val="24"/>
          <w:shd w:val="clear" w:color="auto" w:fill="FFFFFF"/>
        </w:rPr>
        <w:t>are</w:t>
      </w:r>
      <w:r w:rsidR="008C0F2C">
        <w:rPr>
          <w:rFonts w:ascii="Calibri" w:hAnsi="Calibri"/>
          <w:color w:val="000000"/>
          <w:sz w:val="24"/>
          <w:szCs w:val="24"/>
          <w:shd w:val="clear" w:color="auto" w:fill="FFFFFF"/>
        </w:rPr>
        <w:t xml:space="preserve"> given to the social</w:t>
      </w:r>
      <w:r w:rsidR="00451D0E">
        <w:rPr>
          <w:rFonts w:ascii="Calibri" w:hAnsi="Calibri"/>
          <w:color w:val="000000"/>
          <w:sz w:val="24"/>
          <w:szCs w:val="24"/>
          <w:shd w:val="clear" w:color="auto" w:fill="FFFFFF"/>
        </w:rPr>
        <w:t>, environmental</w:t>
      </w:r>
      <w:r w:rsidR="008C0F2C">
        <w:rPr>
          <w:rFonts w:ascii="Calibri" w:hAnsi="Calibri"/>
          <w:color w:val="000000"/>
          <w:sz w:val="24"/>
          <w:szCs w:val="24"/>
          <w:shd w:val="clear" w:color="auto" w:fill="FFFFFF"/>
        </w:rPr>
        <w:t xml:space="preserve"> and cognitive factors </w:t>
      </w:r>
      <w:r w:rsidR="00B05226">
        <w:rPr>
          <w:rFonts w:ascii="Calibri" w:hAnsi="Calibri"/>
          <w:color w:val="000000"/>
          <w:sz w:val="24"/>
          <w:szCs w:val="24"/>
          <w:shd w:val="clear" w:color="auto" w:fill="FFFFFF"/>
        </w:rPr>
        <w:t xml:space="preserve">in various situation </w:t>
      </w:r>
      <w:r w:rsidR="008C0F2C">
        <w:rPr>
          <w:rFonts w:ascii="Calibri" w:hAnsi="Calibri"/>
          <w:color w:val="000000"/>
          <w:sz w:val="24"/>
          <w:szCs w:val="24"/>
          <w:shd w:val="clear" w:color="auto" w:fill="FFFFFF"/>
        </w:rPr>
        <w:t xml:space="preserve">that can </w:t>
      </w:r>
      <w:r w:rsidR="008A078A">
        <w:rPr>
          <w:rFonts w:ascii="Calibri" w:hAnsi="Calibri"/>
          <w:color w:val="000000"/>
          <w:sz w:val="24"/>
          <w:szCs w:val="24"/>
          <w:shd w:val="clear" w:color="auto" w:fill="FFFFFF"/>
        </w:rPr>
        <w:t>impact</w:t>
      </w:r>
      <w:r w:rsidR="00FC1611">
        <w:rPr>
          <w:rFonts w:ascii="Calibri" w:hAnsi="Calibri"/>
          <w:color w:val="000000"/>
          <w:sz w:val="24"/>
          <w:szCs w:val="24"/>
          <w:shd w:val="clear" w:color="auto" w:fill="FFFFFF"/>
        </w:rPr>
        <w:t xml:space="preserve"> </w:t>
      </w:r>
      <w:r w:rsidR="008A078A">
        <w:rPr>
          <w:rFonts w:ascii="Calibri" w:hAnsi="Calibri"/>
          <w:color w:val="000000"/>
          <w:sz w:val="24"/>
          <w:szCs w:val="24"/>
          <w:shd w:val="clear" w:color="auto" w:fill="FFFFFF"/>
        </w:rPr>
        <w:t>up</w:t>
      </w:r>
      <w:r w:rsidR="00795340">
        <w:rPr>
          <w:rFonts w:ascii="Calibri" w:hAnsi="Calibri"/>
          <w:color w:val="000000"/>
          <w:sz w:val="24"/>
          <w:szCs w:val="24"/>
          <w:shd w:val="clear" w:color="auto" w:fill="FFFFFF"/>
        </w:rPr>
        <w:t xml:space="preserve">on the </w:t>
      </w:r>
      <w:r w:rsidR="00624A9C">
        <w:rPr>
          <w:rFonts w:ascii="Calibri" w:hAnsi="Calibri"/>
          <w:color w:val="000000"/>
          <w:sz w:val="24"/>
          <w:szCs w:val="24"/>
          <w:shd w:val="clear" w:color="auto" w:fill="FFFFFF"/>
        </w:rPr>
        <w:t>ability of autistic individuals</w:t>
      </w:r>
      <w:r w:rsidR="008C0F2C">
        <w:rPr>
          <w:rFonts w:ascii="Calibri" w:hAnsi="Calibri"/>
          <w:color w:val="000000"/>
          <w:sz w:val="24"/>
          <w:szCs w:val="24"/>
          <w:shd w:val="clear" w:color="auto" w:fill="FFFFFF"/>
        </w:rPr>
        <w:t xml:space="preserve"> to provide </w:t>
      </w:r>
      <w:r w:rsidR="008A078A">
        <w:rPr>
          <w:rFonts w:ascii="Calibri" w:hAnsi="Calibri"/>
          <w:color w:val="000000"/>
          <w:sz w:val="24"/>
          <w:szCs w:val="24"/>
          <w:shd w:val="clear" w:color="auto" w:fill="FFFFFF"/>
        </w:rPr>
        <w:t xml:space="preserve">their best </w:t>
      </w:r>
      <w:r w:rsidR="008C0F2C">
        <w:rPr>
          <w:rFonts w:ascii="Calibri" w:hAnsi="Calibri"/>
          <w:color w:val="000000"/>
          <w:sz w:val="24"/>
          <w:szCs w:val="24"/>
          <w:shd w:val="clear" w:color="auto" w:fill="FFFFFF"/>
        </w:rPr>
        <w:t>evidence</w:t>
      </w:r>
      <w:r w:rsidR="00B71373">
        <w:rPr>
          <w:rFonts w:ascii="Calibri" w:hAnsi="Calibri"/>
          <w:color w:val="000000"/>
          <w:sz w:val="24"/>
          <w:szCs w:val="24"/>
          <w:shd w:val="clear" w:color="auto" w:fill="FFFFFF"/>
        </w:rPr>
        <w:t xml:space="preserve"> and, </w:t>
      </w:r>
      <w:r w:rsidR="00F77AFB">
        <w:rPr>
          <w:rFonts w:ascii="Calibri" w:hAnsi="Calibri"/>
          <w:color w:val="000000"/>
          <w:sz w:val="24"/>
          <w:szCs w:val="24"/>
          <w:shd w:val="clear" w:color="auto" w:fill="FFFFFF"/>
        </w:rPr>
        <w:t>related to that</w:t>
      </w:r>
      <w:r w:rsidR="00B71373">
        <w:rPr>
          <w:rFonts w:ascii="Calibri" w:hAnsi="Calibri"/>
          <w:color w:val="000000"/>
          <w:sz w:val="24"/>
          <w:szCs w:val="24"/>
          <w:shd w:val="clear" w:color="auto" w:fill="FFFFFF"/>
        </w:rPr>
        <w:t xml:space="preserve">, the ability of the </w:t>
      </w:r>
      <w:r w:rsidR="00F77AFB">
        <w:rPr>
          <w:rFonts w:ascii="Calibri" w:hAnsi="Calibri"/>
          <w:color w:val="000000"/>
          <w:sz w:val="24"/>
          <w:szCs w:val="24"/>
          <w:shd w:val="clear" w:color="auto" w:fill="FFFFFF"/>
        </w:rPr>
        <w:t xml:space="preserve">police </w:t>
      </w:r>
      <w:r w:rsidR="00B71373">
        <w:rPr>
          <w:rFonts w:ascii="Calibri" w:hAnsi="Calibri"/>
          <w:color w:val="000000"/>
          <w:sz w:val="24"/>
          <w:szCs w:val="24"/>
          <w:shd w:val="clear" w:color="auto" w:fill="FFFFFF"/>
        </w:rPr>
        <w:t xml:space="preserve">interviewer to </w:t>
      </w:r>
      <w:r w:rsidR="00F77AFB">
        <w:rPr>
          <w:rFonts w:ascii="Calibri" w:hAnsi="Calibri"/>
          <w:color w:val="000000"/>
          <w:sz w:val="24"/>
          <w:szCs w:val="24"/>
          <w:shd w:val="clear" w:color="auto" w:fill="FFFFFF"/>
        </w:rPr>
        <w:t>conduct an effective investigative interview</w:t>
      </w:r>
      <w:r>
        <w:rPr>
          <w:rFonts w:ascii="Calibri" w:hAnsi="Calibri"/>
          <w:color w:val="000000"/>
          <w:sz w:val="24"/>
          <w:szCs w:val="24"/>
          <w:shd w:val="clear" w:color="auto" w:fill="FFFFFF"/>
        </w:rPr>
        <w:t>.</w:t>
      </w:r>
    </w:p>
    <w:p w14:paraId="23B6B351" w14:textId="727A9C00" w:rsidR="00DA4092" w:rsidRDefault="00DA4092" w:rsidP="00096D4F">
      <w:pPr>
        <w:spacing w:after="0" w:line="360" w:lineRule="auto"/>
        <w:ind w:firstLine="720"/>
        <w:contextualSpacing/>
        <w:rPr>
          <w:rFonts w:ascii="Calibri" w:hAnsi="Calibri"/>
          <w:color w:val="000000"/>
          <w:sz w:val="24"/>
          <w:szCs w:val="24"/>
          <w:shd w:val="clear" w:color="auto" w:fill="FFFFFF"/>
        </w:rPr>
      </w:pPr>
    </w:p>
    <w:p w14:paraId="3612F04B" w14:textId="058EC8E8" w:rsidR="00C4307F" w:rsidRPr="00037CA3" w:rsidRDefault="00C4307F" w:rsidP="00037CA3">
      <w:pPr>
        <w:spacing w:after="0" w:line="360" w:lineRule="auto"/>
        <w:contextualSpacing/>
        <w:jc w:val="center"/>
        <w:rPr>
          <w:rFonts w:ascii="Calibri" w:hAnsi="Calibri"/>
          <w:b/>
          <w:color w:val="000000"/>
          <w:sz w:val="24"/>
          <w:szCs w:val="24"/>
          <w:shd w:val="clear" w:color="auto" w:fill="FFFFFF"/>
        </w:rPr>
      </w:pPr>
      <w:r>
        <w:rPr>
          <w:rFonts w:ascii="Calibri" w:hAnsi="Calibri"/>
          <w:b/>
          <w:color w:val="000000"/>
          <w:sz w:val="24"/>
          <w:szCs w:val="24"/>
          <w:shd w:val="clear" w:color="auto" w:fill="FFFFFF"/>
        </w:rPr>
        <w:t>The current study</w:t>
      </w:r>
    </w:p>
    <w:p w14:paraId="22BFB561" w14:textId="6A76CC98" w:rsidR="00C4307F" w:rsidRPr="00037CA3" w:rsidRDefault="00C4307F" w:rsidP="00037CA3">
      <w:pPr>
        <w:spacing w:after="0" w:line="360" w:lineRule="auto"/>
        <w:contextualSpacing/>
        <w:rPr>
          <w:rFonts w:ascii="Calibri" w:hAnsi="Calibri"/>
          <w:b/>
          <w:color w:val="000000"/>
          <w:sz w:val="24"/>
          <w:szCs w:val="24"/>
          <w:shd w:val="clear" w:color="auto" w:fill="FFFFFF"/>
        </w:rPr>
      </w:pPr>
      <w:r>
        <w:rPr>
          <w:rFonts w:ascii="Calibri" w:hAnsi="Calibri"/>
          <w:b/>
          <w:color w:val="000000"/>
          <w:sz w:val="24"/>
          <w:szCs w:val="24"/>
          <w:shd w:val="clear" w:color="auto" w:fill="FFFFFF"/>
        </w:rPr>
        <w:t xml:space="preserve">Overview </w:t>
      </w:r>
    </w:p>
    <w:p w14:paraId="695D243B" w14:textId="3AAF1C65" w:rsidR="00C4307F" w:rsidRDefault="00C4307F" w:rsidP="00C4307F">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t>We recently conducted a large-scale survey collating the views of 394 police officers</w:t>
      </w:r>
      <w:r w:rsidR="00F77AFB">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across England and Wales about their experiences of autism </w:t>
      </w:r>
      <w:r w:rsidR="00E06CBA">
        <w:rPr>
          <w:rFonts w:ascii="Calibri" w:hAnsi="Calibri"/>
          <w:color w:val="000000"/>
          <w:sz w:val="24"/>
          <w:szCs w:val="24"/>
          <w:shd w:val="clear" w:color="auto" w:fill="FFFFFF"/>
        </w:rPr>
        <w:t>in police settings</w:t>
      </w:r>
      <w:r w:rsidR="00536530">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(Crane, Maras, Hawken, Mulcahy</w:t>
      </w:r>
      <w:r w:rsidR="00A81460">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&amp; Memon, 2016). The results indicated frustration amongst police regarding </w:t>
      </w:r>
      <w:r w:rsidR="008A078A">
        <w:rPr>
          <w:rFonts w:ascii="Calibri" w:hAnsi="Calibri"/>
          <w:color w:val="000000"/>
          <w:sz w:val="24"/>
          <w:szCs w:val="24"/>
          <w:shd w:val="clear" w:color="auto" w:fill="FFFFFF"/>
        </w:rPr>
        <w:t xml:space="preserve">a </w:t>
      </w:r>
      <w:r>
        <w:rPr>
          <w:rFonts w:ascii="Calibri" w:hAnsi="Calibri"/>
          <w:color w:val="000000"/>
          <w:sz w:val="24"/>
          <w:szCs w:val="24"/>
          <w:shd w:val="clear" w:color="auto" w:fill="FFFFFF"/>
        </w:rPr>
        <w:t xml:space="preserve">lack of training on autism, particularly around interviewing and obtaining evidence. While our police participants, </w:t>
      </w:r>
      <w:r w:rsidR="00536530">
        <w:rPr>
          <w:rFonts w:ascii="Calibri" w:hAnsi="Calibri"/>
          <w:color w:val="000000"/>
          <w:sz w:val="24"/>
          <w:szCs w:val="24"/>
          <w:shd w:val="clear" w:color="auto" w:fill="FFFFFF"/>
        </w:rPr>
        <w:t>overall</w:t>
      </w:r>
      <w:r>
        <w:rPr>
          <w:rFonts w:ascii="Calibri" w:hAnsi="Calibri"/>
          <w:color w:val="000000"/>
          <w:sz w:val="24"/>
          <w:szCs w:val="24"/>
          <w:shd w:val="clear" w:color="auto" w:fill="FFFFFF"/>
        </w:rPr>
        <w:t xml:space="preserve">, recognised the need for some form of adjustment when interviewing an autistic person, they reported that their ability to action this was constrained by limitations in knowledge, training and flexibility within their particular roles. </w:t>
      </w:r>
      <w:r w:rsidR="007101BE">
        <w:rPr>
          <w:rFonts w:ascii="Calibri" w:hAnsi="Calibri"/>
          <w:color w:val="000000"/>
          <w:sz w:val="24"/>
          <w:szCs w:val="24"/>
          <w:shd w:val="clear" w:color="auto" w:fill="FFFFFF"/>
        </w:rPr>
        <w:t>Further</w:t>
      </w:r>
      <w:r>
        <w:rPr>
          <w:rFonts w:ascii="Calibri" w:hAnsi="Calibri"/>
          <w:color w:val="000000"/>
          <w:sz w:val="24"/>
          <w:szCs w:val="24"/>
          <w:shd w:val="clear" w:color="auto" w:fill="FFFFFF"/>
        </w:rPr>
        <w:t xml:space="preserve">, they rarely reported potentially simple (yet often effective) adjustments, such as changing </w:t>
      </w:r>
      <w:r w:rsidR="00536530">
        <w:rPr>
          <w:rFonts w:ascii="Calibri" w:hAnsi="Calibri"/>
          <w:color w:val="000000"/>
          <w:sz w:val="24"/>
          <w:szCs w:val="24"/>
          <w:shd w:val="clear" w:color="auto" w:fill="FFFFFF"/>
        </w:rPr>
        <w:t xml:space="preserve">the </w:t>
      </w:r>
      <w:r>
        <w:rPr>
          <w:rFonts w:ascii="Calibri" w:hAnsi="Calibri"/>
          <w:color w:val="000000"/>
          <w:sz w:val="24"/>
          <w:szCs w:val="24"/>
          <w:shd w:val="clear" w:color="auto" w:fill="FFFFFF"/>
        </w:rPr>
        <w:t xml:space="preserve">interview location or modifying the layout of the interview room. </w:t>
      </w:r>
      <w:r w:rsidR="005B1DF3">
        <w:rPr>
          <w:rFonts w:ascii="Calibri" w:hAnsi="Calibri"/>
          <w:color w:val="000000"/>
          <w:sz w:val="24"/>
          <w:szCs w:val="24"/>
          <w:shd w:val="clear" w:color="auto" w:fill="FFFFFF"/>
        </w:rPr>
        <w:t>This suggests there is a need for</w:t>
      </w:r>
      <w:r>
        <w:rPr>
          <w:rFonts w:ascii="Calibri" w:hAnsi="Calibri"/>
          <w:color w:val="000000"/>
          <w:sz w:val="24"/>
          <w:szCs w:val="24"/>
          <w:shd w:val="clear" w:color="auto" w:fill="FFFFFF"/>
        </w:rPr>
        <w:t xml:space="preserve"> </w:t>
      </w:r>
      <w:r w:rsidR="007101BE">
        <w:rPr>
          <w:rFonts w:ascii="Calibri" w:hAnsi="Calibri"/>
          <w:color w:val="000000"/>
          <w:sz w:val="24"/>
          <w:szCs w:val="24"/>
          <w:shd w:val="clear" w:color="auto" w:fill="FFFFFF"/>
        </w:rPr>
        <w:t>autism</w:t>
      </w:r>
      <w:r>
        <w:rPr>
          <w:rFonts w:ascii="Calibri" w:hAnsi="Calibri"/>
          <w:color w:val="000000"/>
          <w:sz w:val="24"/>
          <w:szCs w:val="24"/>
          <w:shd w:val="clear" w:color="auto" w:fill="FFFFFF"/>
        </w:rPr>
        <w:t xml:space="preserve">-specific </w:t>
      </w:r>
      <w:r w:rsidR="007101BE">
        <w:rPr>
          <w:rFonts w:ascii="Calibri" w:hAnsi="Calibri"/>
          <w:color w:val="000000"/>
          <w:sz w:val="24"/>
          <w:szCs w:val="24"/>
          <w:shd w:val="clear" w:color="auto" w:fill="FFFFFF"/>
        </w:rPr>
        <w:t xml:space="preserve">interview </w:t>
      </w:r>
      <w:r>
        <w:rPr>
          <w:rFonts w:ascii="Calibri" w:hAnsi="Calibri"/>
          <w:color w:val="000000"/>
          <w:sz w:val="24"/>
          <w:szCs w:val="24"/>
          <w:shd w:val="clear" w:color="auto" w:fill="FFFFFF"/>
        </w:rPr>
        <w:t xml:space="preserve">training, </w:t>
      </w:r>
      <w:r w:rsidR="005B1DF3">
        <w:rPr>
          <w:rFonts w:ascii="Calibri" w:hAnsi="Calibri"/>
          <w:color w:val="000000"/>
          <w:sz w:val="24"/>
          <w:szCs w:val="24"/>
          <w:shd w:val="clear" w:color="auto" w:fill="FFFFFF"/>
        </w:rPr>
        <w:t>and</w:t>
      </w:r>
      <w:r w:rsidR="00FC1611">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access to specialist advice</w:t>
      </w:r>
      <w:r w:rsidR="005B1DF3">
        <w:rPr>
          <w:rFonts w:ascii="Calibri" w:hAnsi="Calibri"/>
          <w:color w:val="000000"/>
          <w:sz w:val="24"/>
          <w:szCs w:val="24"/>
          <w:shd w:val="clear" w:color="auto" w:fill="FFFFFF"/>
        </w:rPr>
        <w:t xml:space="preserve"> and </w:t>
      </w:r>
      <w:r>
        <w:rPr>
          <w:rFonts w:ascii="Calibri" w:hAnsi="Calibri"/>
          <w:color w:val="000000"/>
          <w:sz w:val="24"/>
          <w:szCs w:val="24"/>
          <w:shd w:val="clear" w:color="auto" w:fill="FFFFFF"/>
        </w:rPr>
        <w:t xml:space="preserve">appropriate guidance </w:t>
      </w:r>
      <w:r w:rsidR="005B1DF3">
        <w:rPr>
          <w:rFonts w:ascii="Calibri" w:hAnsi="Calibri"/>
          <w:color w:val="000000"/>
          <w:sz w:val="24"/>
          <w:szCs w:val="24"/>
          <w:shd w:val="clear" w:color="auto" w:fill="FFFFFF"/>
        </w:rPr>
        <w:t>to enable best practice based on knowledge.</w:t>
      </w:r>
    </w:p>
    <w:p w14:paraId="73F29805" w14:textId="58429509" w:rsidR="00C4307F" w:rsidRDefault="00C4307F" w:rsidP="00C4307F">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lastRenderedPageBreak/>
        <w:t>In this article, we present further results from this survey (which is</w:t>
      </w:r>
      <w:r w:rsidR="007101BE">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to our knowledge</w:t>
      </w:r>
      <w:r w:rsidR="007101BE">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the largest of its kind</w:t>
      </w:r>
      <w:r w:rsidR="00536530">
        <w:rPr>
          <w:rFonts w:ascii="Calibri" w:hAnsi="Calibri"/>
          <w:color w:val="000000"/>
          <w:sz w:val="24"/>
          <w:szCs w:val="24"/>
          <w:shd w:val="clear" w:color="auto" w:fill="FFFFFF"/>
        </w:rPr>
        <w:t xml:space="preserve"> </w:t>
      </w:r>
      <w:r w:rsidR="00FC1611">
        <w:rPr>
          <w:rFonts w:ascii="Calibri" w:hAnsi="Calibri"/>
          <w:color w:val="000000"/>
          <w:sz w:val="24"/>
          <w:szCs w:val="24"/>
          <w:shd w:val="clear" w:color="auto" w:fill="FFFFFF"/>
        </w:rPr>
        <w:t xml:space="preserve">conducted </w:t>
      </w:r>
      <w:r w:rsidR="00536530">
        <w:rPr>
          <w:rFonts w:ascii="Calibri" w:hAnsi="Calibri"/>
          <w:color w:val="000000"/>
          <w:sz w:val="24"/>
          <w:szCs w:val="24"/>
          <w:shd w:val="clear" w:color="auto" w:fill="FFFFFF"/>
        </w:rPr>
        <w:t>in England and Wales</w:t>
      </w:r>
      <w:r>
        <w:rPr>
          <w:rFonts w:ascii="Calibri" w:hAnsi="Calibri"/>
          <w:color w:val="000000"/>
          <w:sz w:val="24"/>
          <w:szCs w:val="24"/>
          <w:shd w:val="clear" w:color="auto" w:fill="FFFFFF"/>
        </w:rPr>
        <w:t xml:space="preserve">), and discuss some of the characteristics linked to autism that are especially pertinent to </w:t>
      </w:r>
      <w:r w:rsidR="008A078A">
        <w:rPr>
          <w:rFonts w:ascii="Calibri" w:hAnsi="Calibri"/>
          <w:color w:val="000000"/>
          <w:sz w:val="24"/>
          <w:szCs w:val="24"/>
          <w:shd w:val="clear" w:color="auto" w:fill="FFFFFF"/>
        </w:rPr>
        <w:t xml:space="preserve">police investigations, </w:t>
      </w:r>
      <w:r w:rsidR="007101BE">
        <w:rPr>
          <w:rFonts w:ascii="Calibri" w:hAnsi="Calibri"/>
          <w:color w:val="000000"/>
          <w:sz w:val="24"/>
          <w:szCs w:val="24"/>
          <w:shd w:val="clear" w:color="auto" w:fill="FFFFFF"/>
        </w:rPr>
        <w:t>focusing on</w:t>
      </w:r>
      <w:r>
        <w:rPr>
          <w:rFonts w:ascii="Calibri" w:hAnsi="Calibri"/>
          <w:color w:val="000000"/>
          <w:sz w:val="24"/>
          <w:szCs w:val="24"/>
          <w:shd w:val="clear" w:color="auto" w:fill="FFFFFF"/>
        </w:rPr>
        <w:t xml:space="preserve"> typical problems that may arise at formal interview.</w:t>
      </w:r>
      <w:r w:rsidR="003D6B43">
        <w:rPr>
          <w:rFonts w:ascii="Calibri" w:hAnsi="Calibri"/>
          <w:color w:val="000000"/>
          <w:sz w:val="24"/>
          <w:szCs w:val="24"/>
          <w:shd w:val="clear" w:color="auto" w:fill="FFFFFF"/>
        </w:rPr>
        <w:t xml:space="preserve"> </w:t>
      </w:r>
      <w:r w:rsidR="007101BE">
        <w:rPr>
          <w:rFonts w:ascii="Calibri" w:hAnsi="Calibri"/>
          <w:color w:val="000000"/>
          <w:sz w:val="24"/>
          <w:szCs w:val="24"/>
          <w:shd w:val="clear" w:color="auto" w:fill="FFFFFF"/>
        </w:rPr>
        <w:t>W</w:t>
      </w:r>
      <w:r>
        <w:rPr>
          <w:rFonts w:ascii="Calibri" w:hAnsi="Calibri"/>
          <w:color w:val="000000"/>
          <w:sz w:val="24"/>
          <w:szCs w:val="24"/>
          <w:shd w:val="clear" w:color="auto" w:fill="FFFFFF"/>
        </w:rPr>
        <w:t xml:space="preserve">e </w:t>
      </w:r>
      <w:r w:rsidR="007101BE">
        <w:rPr>
          <w:rFonts w:ascii="Calibri" w:hAnsi="Calibri"/>
          <w:color w:val="000000"/>
          <w:sz w:val="24"/>
          <w:szCs w:val="24"/>
          <w:shd w:val="clear" w:color="auto" w:fill="FFFFFF"/>
        </w:rPr>
        <w:t xml:space="preserve">also </w:t>
      </w:r>
      <w:r>
        <w:rPr>
          <w:rFonts w:ascii="Calibri" w:hAnsi="Calibri"/>
          <w:color w:val="000000"/>
          <w:sz w:val="24"/>
          <w:szCs w:val="24"/>
          <w:shd w:val="clear" w:color="auto" w:fill="FFFFFF"/>
        </w:rPr>
        <w:t>make recommendations, based on existing psychologically</w:t>
      </w:r>
      <w:r w:rsidR="008A078A">
        <w:rPr>
          <w:rFonts w:ascii="Calibri" w:hAnsi="Calibri"/>
          <w:color w:val="000000"/>
          <w:sz w:val="24"/>
          <w:szCs w:val="24"/>
          <w:shd w:val="clear" w:color="auto" w:fill="FFFFFF"/>
        </w:rPr>
        <w:t>-</w:t>
      </w:r>
      <w:r>
        <w:rPr>
          <w:rFonts w:ascii="Calibri" w:hAnsi="Calibri"/>
          <w:color w:val="000000"/>
          <w:sz w:val="24"/>
          <w:szCs w:val="24"/>
          <w:shd w:val="clear" w:color="auto" w:fill="FFFFFF"/>
        </w:rPr>
        <w:t>guided evidence-based research, for police seeking to obtain best evidence (within the legislative framework for England and Wales)</w:t>
      </w:r>
      <w:r w:rsidRPr="00D03176">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from the autistic interviewee. </w:t>
      </w:r>
    </w:p>
    <w:p w14:paraId="02290B4B" w14:textId="77777777" w:rsidR="00037CA3" w:rsidRDefault="00037CA3" w:rsidP="00C4307F">
      <w:pPr>
        <w:spacing w:after="0" w:line="360" w:lineRule="auto"/>
        <w:ind w:firstLine="720"/>
        <w:contextualSpacing/>
        <w:rPr>
          <w:rFonts w:ascii="Calibri" w:hAnsi="Calibri"/>
          <w:color w:val="000000"/>
          <w:sz w:val="24"/>
          <w:szCs w:val="24"/>
          <w:shd w:val="clear" w:color="auto" w:fill="FFFFFF"/>
        </w:rPr>
      </w:pPr>
    </w:p>
    <w:p w14:paraId="42F685FC" w14:textId="41B403C9" w:rsidR="00C4307F" w:rsidRPr="00CF1756" w:rsidRDefault="009402BA" w:rsidP="00CF1756">
      <w:pPr>
        <w:spacing w:after="0" w:line="360" w:lineRule="auto"/>
        <w:contextualSpacing/>
        <w:rPr>
          <w:rFonts w:ascii="Calibri" w:hAnsi="Calibri"/>
          <w:b/>
          <w:color w:val="000000"/>
          <w:sz w:val="24"/>
          <w:szCs w:val="24"/>
          <w:shd w:val="clear" w:color="auto" w:fill="FFFFFF"/>
        </w:rPr>
      </w:pPr>
      <w:r>
        <w:rPr>
          <w:rFonts w:ascii="Calibri" w:hAnsi="Calibri"/>
          <w:b/>
          <w:color w:val="000000"/>
          <w:sz w:val="24"/>
          <w:szCs w:val="24"/>
          <w:shd w:val="clear" w:color="auto" w:fill="FFFFFF"/>
        </w:rPr>
        <w:t>Participants and method</w:t>
      </w:r>
    </w:p>
    <w:p w14:paraId="0F4D00F2" w14:textId="4798327A" w:rsidR="00993114" w:rsidRDefault="007101BE" w:rsidP="002C096C">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t>As described in Crane et al. (2016), p</w:t>
      </w:r>
      <w:r w:rsidR="0041377D">
        <w:rPr>
          <w:rFonts w:ascii="Calibri" w:hAnsi="Calibri"/>
          <w:color w:val="000000"/>
          <w:sz w:val="24"/>
          <w:szCs w:val="24"/>
          <w:shd w:val="clear" w:color="auto" w:fill="FFFFFF"/>
        </w:rPr>
        <w:t>olice officer</w:t>
      </w:r>
      <w:r w:rsidR="0041377D" w:rsidRPr="0041377D">
        <w:rPr>
          <w:rFonts w:ascii="Calibri" w:hAnsi="Calibri"/>
          <w:color w:val="000000"/>
          <w:sz w:val="24"/>
          <w:szCs w:val="24"/>
          <w:shd w:val="clear" w:color="auto" w:fill="FFFFFF"/>
        </w:rPr>
        <w:t xml:space="preserve">s were recruited via advertisements circulated within police forces in England and Wales, the National College of Policing, social networking sites, and through snowball sampling via existing police contacts. </w:t>
      </w:r>
      <w:r w:rsidR="00AE2A5F">
        <w:rPr>
          <w:rFonts w:ascii="Calibri" w:hAnsi="Calibri"/>
          <w:color w:val="000000"/>
          <w:sz w:val="24"/>
          <w:szCs w:val="24"/>
          <w:shd w:val="clear" w:color="auto" w:fill="FFFFFF"/>
        </w:rPr>
        <w:t>The final sample comprised 394 police respondents</w:t>
      </w:r>
      <w:r w:rsidR="003D6B43">
        <w:rPr>
          <w:rFonts w:ascii="Calibri" w:hAnsi="Calibri"/>
          <w:color w:val="000000"/>
          <w:sz w:val="24"/>
          <w:szCs w:val="24"/>
          <w:shd w:val="clear" w:color="auto" w:fill="FFFFFF"/>
        </w:rPr>
        <w:t xml:space="preserve">. </w:t>
      </w:r>
      <w:r w:rsidR="002C096C">
        <w:rPr>
          <w:rFonts w:ascii="Calibri" w:hAnsi="Calibri"/>
          <w:color w:val="000000"/>
          <w:sz w:val="24"/>
          <w:szCs w:val="24"/>
          <w:shd w:val="clear" w:color="auto" w:fill="FFFFFF"/>
        </w:rPr>
        <w:t xml:space="preserve">The majority were at the rank of Constable (63%, including 22% who were </w:t>
      </w:r>
      <w:r w:rsidR="00813A1C">
        <w:rPr>
          <w:rFonts w:ascii="Calibri" w:hAnsi="Calibri"/>
          <w:color w:val="000000"/>
          <w:sz w:val="24"/>
          <w:szCs w:val="24"/>
          <w:shd w:val="clear" w:color="auto" w:fill="FFFFFF"/>
        </w:rPr>
        <w:t>detectives</w:t>
      </w:r>
      <w:r w:rsidR="002C096C">
        <w:rPr>
          <w:rFonts w:ascii="Calibri" w:hAnsi="Calibri"/>
          <w:color w:val="000000"/>
          <w:sz w:val="24"/>
          <w:szCs w:val="24"/>
          <w:shd w:val="clear" w:color="auto" w:fill="FFFFFF"/>
        </w:rPr>
        <w:t>), all ranks up to Superintendent were represented. The respondents had varying amounts of police service (</w:t>
      </w:r>
      <w:r w:rsidR="00B77D0A">
        <w:rPr>
          <w:rFonts w:ascii="Calibri" w:hAnsi="Calibri"/>
          <w:color w:val="000000"/>
          <w:sz w:val="24"/>
          <w:szCs w:val="24"/>
          <w:shd w:val="clear" w:color="auto" w:fill="FFFFFF"/>
        </w:rPr>
        <w:t xml:space="preserve">16% </w:t>
      </w:r>
      <w:r w:rsidR="00D76EE3">
        <w:rPr>
          <w:rFonts w:ascii="Calibri" w:hAnsi="Calibri"/>
          <w:color w:val="000000"/>
          <w:sz w:val="24"/>
          <w:szCs w:val="24"/>
          <w:shd w:val="clear" w:color="auto" w:fill="FFFFFF"/>
        </w:rPr>
        <w:t xml:space="preserve">0-5 years; </w:t>
      </w:r>
      <w:r w:rsidR="002C096C">
        <w:rPr>
          <w:rFonts w:ascii="Calibri" w:hAnsi="Calibri"/>
          <w:color w:val="000000"/>
          <w:sz w:val="24"/>
          <w:szCs w:val="24"/>
          <w:shd w:val="clear" w:color="auto" w:fill="FFFFFF"/>
        </w:rPr>
        <w:t xml:space="preserve">29% = 6-10 years, 28% = 11-20 years, 26% = &gt;20 years). </w:t>
      </w:r>
    </w:p>
    <w:p w14:paraId="3309F5E1" w14:textId="786AF554" w:rsidR="00935A46" w:rsidRDefault="001F2908" w:rsidP="002C096C">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t>O</w:t>
      </w:r>
      <w:r w:rsidR="001057D6">
        <w:rPr>
          <w:rFonts w:ascii="Calibri" w:hAnsi="Calibri"/>
          <w:color w:val="000000"/>
          <w:sz w:val="24"/>
          <w:szCs w:val="24"/>
          <w:shd w:val="clear" w:color="auto" w:fill="FFFFFF"/>
        </w:rPr>
        <w:t>ur p</w:t>
      </w:r>
      <w:r w:rsidR="006A6A16">
        <w:rPr>
          <w:rFonts w:ascii="Calibri" w:hAnsi="Calibri"/>
          <w:color w:val="000000"/>
          <w:sz w:val="24"/>
          <w:szCs w:val="24"/>
          <w:shd w:val="clear" w:color="auto" w:fill="FFFFFF"/>
        </w:rPr>
        <w:t xml:space="preserve">revious </w:t>
      </w:r>
      <w:r w:rsidR="001057D6">
        <w:rPr>
          <w:rFonts w:ascii="Calibri" w:hAnsi="Calibri"/>
          <w:color w:val="000000"/>
          <w:sz w:val="24"/>
          <w:szCs w:val="24"/>
          <w:shd w:val="clear" w:color="auto" w:fill="FFFFFF"/>
        </w:rPr>
        <w:t xml:space="preserve">report (Crane et al., 2016) provided an overall </w:t>
      </w:r>
      <w:r w:rsidR="006A6A16">
        <w:rPr>
          <w:rFonts w:ascii="Calibri" w:hAnsi="Calibri"/>
          <w:color w:val="000000"/>
          <w:sz w:val="24"/>
          <w:szCs w:val="24"/>
          <w:shd w:val="clear" w:color="auto" w:fill="FFFFFF"/>
        </w:rPr>
        <w:t>analysis</w:t>
      </w:r>
      <w:r w:rsidR="001057D6">
        <w:rPr>
          <w:rFonts w:ascii="Calibri" w:hAnsi="Calibri"/>
          <w:color w:val="000000"/>
          <w:sz w:val="24"/>
          <w:szCs w:val="24"/>
          <w:shd w:val="clear" w:color="auto" w:fill="FFFFFF"/>
        </w:rPr>
        <w:t xml:space="preserve"> of</w:t>
      </w:r>
      <w:r>
        <w:rPr>
          <w:rFonts w:ascii="Calibri" w:hAnsi="Calibri"/>
          <w:color w:val="000000"/>
          <w:sz w:val="24"/>
          <w:szCs w:val="24"/>
          <w:shd w:val="clear" w:color="auto" w:fill="FFFFFF"/>
        </w:rPr>
        <w:t xml:space="preserve"> the views and experiences of</w:t>
      </w:r>
      <w:r w:rsidR="001057D6">
        <w:rPr>
          <w:rFonts w:ascii="Calibri" w:hAnsi="Calibri"/>
          <w:color w:val="000000"/>
          <w:sz w:val="24"/>
          <w:szCs w:val="24"/>
          <w:shd w:val="clear" w:color="auto" w:fill="FFFFFF"/>
        </w:rPr>
        <w:t xml:space="preserve"> p</w:t>
      </w:r>
      <w:r>
        <w:rPr>
          <w:rFonts w:ascii="Calibri" w:hAnsi="Calibri"/>
          <w:color w:val="000000"/>
          <w:sz w:val="24"/>
          <w:szCs w:val="24"/>
          <w:shd w:val="clear" w:color="auto" w:fill="FFFFFF"/>
        </w:rPr>
        <w:t xml:space="preserve">olice </w:t>
      </w:r>
      <w:r w:rsidR="00993114">
        <w:rPr>
          <w:rFonts w:ascii="Calibri" w:hAnsi="Calibri"/>
          <w:color w:val="000000"/>
          <w:sz w:val="24"/>
          <w:szCs w:val="24"/>
          <w:shd w:val="clear" w:color="auto" w:fill="FFFFFF"/>
        </w:rPr>
        <w:t>officers and staff, as well as</w:t>
      </w:r>
      <w:r>
        <w:rPr>
          <w:rFonts w:ascii="Calibri" w:hAnsi="Calibri"/>
          <w:color w:val="000000"/>
          <w:sz w:val="24"/>
          <w:szCs w:val="24"/>
          <w:shd w:val="clear" w:color="auto" w:fill="FFFFFF"/>
        </w:rPr>
        <w:t xml:space="preserve"> the autism community</w:t>
      </w:r>
      <w:r w:rsidR="00993114">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w:t>
      </w:r>
      <w:r w:rsidR="00C1696E">
        <w:rPr>
          <w:rFonts w:ascii="Calibri" w:hAnsi="Calibri"/>
          <w:color w:val="000000"/>
          <w:sz w:val="24"/>
          <w:szCs w:val="24"/>
          <w:shd w:val="clear" w:color="auto" w:fill="FFFFFF"/>
        </w:rPr>
        <w:t xml:space="preserve">regarding their experiences of </w:t>
      </w:r>
      <w:r w:rsidR="006C6786">
        <w:rPr>
          <w:rFonts w:ascii="Calibri" w:hAnsi="Calibri"/>
          <w:color w:val="000000"/>
          <w:sz w:val="24"/>
          <w:szCs w:val="24"/>
          <w:shd w:val="clear" w:color="auto" w:fill="FFFFFF"/>
        </w:rPr>
        <w:t xml:space="preserve">autism within </w:t>
      </w:r>
      <w:r w:rsidR="00C1696E">
        <w:rPr>
          <w:rFonts w:ascii="Calibri" w:hAnsi="Calibri"/>
          <w:color w:val="000000"/>
          <w:sz w:val="24"/>
          <w:szCs w:val="24"/>
          <w:shd w:val="clear" w:color="auto" w:fill="FFFFFF"/>
        </w:rPr>
        <w:t>the CJS</w:t>
      </w:r>
      <w:r w:rsidR="001057D6">
        <w:rPr>
          <w:rFonts w:ascii="Calibri" w:hAnsi="Calibri"/>
          <w:color w:val="000000"/>
          <w:sz w:val="24"/>
          <w:szCs w:val="24"/>
          <w:shd w:val="clear" w:color="auto" w:fill="FFFFFF"/>
        </w:rPr>
        <w:t>.</w:t>
      </w:r>
      <w:r w:rsidR="006A6A16">
        <w:rPr>
          <w:rFonts w:ascii="Calibri" w:hAnsi="Calibri"/>
          <w:color w:val="000000"/>
          <w:sz w:val="24"/>
          <w:szCs w:val="24"/>
          <w:shd w:val="clear" w:color="auto" w:fill="FFFFFF"/>
        </w:rPr>
        <w:t xml:space="preserve"> </w:t>
      </w:r>
      <w:r w:rsidR="002C096C">
        <w:rPr>
          <w:rFonts w:ascii="Calibri" w:hAnsi="Calibri"/>
          <w:color w:val="000000"/>
          <w:sz w:val="24"/>
          <w:szCs w:val="24"/>
          <w:shd w:val="clear" w:color="auto" w:fill="FFFFFF"/>
        </w:rPr>
        <w:t xml:space="preserve">In this article, </w:t>
      </w:r>
      <w:r w:rsidR="00993114">
        <w:rPr>
          <w:rFonts w:ascii="Calibri" w:hAnsi="Calibri"/>
          <w:color w:val="000000"/>
          <w:sz w:val="24"/>
          <w:szCs w:val="24"/>
          <w:shd w:val="clear" w:color="auto" w:fill="FFFFFF"/>
        </w:rPr>
        <w:t>the</w:t>
      </w:r>
      <w:r w:rsidR="000B2125">
        <w:rPr>
          <w:rFonts w:ascii="Calibri" w:hAnsi="Calibri"/>
          <w:color w:val="000000"/>
          <w:sz w:val="24"/>
          <w:szCs w:val="24"/>
          <w:shd w:val="clear" w:color="auto" w:fill="FFFFFF"/>
        </w:rPr>
        <w:t xml:space="preserve"> </w:t>
      </w:r>
      <w:r w:rsidR="002C096C">
        <w:rPr>
          <w:rFonts w:ascii="Calibri" w:hAnsi="Calibri"/>
          <w:color w:val="000000"/>
          <w:sz w:val="24"/>
          <w:szCs w:val="24"/>
          <w:shd w:val="clear" w:color="auto" w:fill="FFFFFF"/>
        </w:rPr>
        <w:t>focus</w:t>
      </w:r>
      <w:r w:rsidR="00993114">
        <w:rPr>
          <w:rFonts w:ascii="Calibri" w:hAnsi="Calibri"/>
          <w:color w:val="000000"/>
          <w:sz w:val="24"/>
          <w:szCs w:val="24"/>
          <w:shd w:val="clear" w:color="auto" w:fill="FFFFFF"/>
        </w:rPr>
        <w:t xml:space="preserve"> is</w:t>
      </w:r>
      <w:r w:rsidR="005B2EB9">
        <w:rPr>
          <w:rFonts w:ascii="Calibri" w:hAnsi="Calibri"/>
          <w:color w:val="000000"/>
          <w:sz w:val="24"/>
          <w:szCs w:val="24"/>
          <w:shd w:val="clear" w:color="auto" w:fill="FFFFFF"/>
        </w:rPr>
        <w:t xml:space="preserve"> </w:t>
      </w:r>
      <w:r w:rsidR="00036F5E">
        <w:rPr>
          <w:rFonts w:ascii="Calibri" w:hAnsi="Calibri"/>
          <w:color w:val="000000"/>
          <w:sz w:val="24"/>
          <w:szCs w:val="24"/>
          <w:shd w:val="clear" w:color="auto" w:fill="FFFFFF"/>
        </w:rPr>
        <w:t xml:space="preserve">specifically </w:t>
      </w:r>
      <w:r w:rsidR="005B2EB9">
        <w:rPr>
          <w:rFonts w:ascii="Calibri" w:hAnsi="Calibri"/>
          <w:color w:val="000000"/>
          <w:sz w:val="24"/>
          <w:szCs w:val="24"/>
          <w:shd w:val="clear" w:color="auto" w:fill="FFFFFF"/>
        </w:rPr>
        <w:t xml:space="preserve">on </w:t>
      </w:r>
      <w:r w:rsidR="00036F5E">
        <w:rPr>
          <w:rFonts w:ascii="Calibri" w:hAnsi="Calibri"/>
          <w:color w:val="000000"/>
          <w:sz w:val="24"/>
          <w:szCs w:val="24"/>
          <w:shd w:val="clear" w:color="auto" w:fill="FFFFFF"/>
        </w:rPr>
        <w:t xml:space="preserve">police-reported </w:t>
      </w:r>
      <w:r w:rsidR="005B2EB9">
        <w:rPr>
          <w:rFonts w:ascii="Calibri" w:hAnsi="Calibri"/>
          <w:color w:val="000000"/>
          <w:sz w:val="24"/>
          <w:szCs w:val="24"/>
          <w:shd w:val="clear" w:color="auto" w:fill="FFFFFF"/>
        </w:rPr>
        <w:t>challenges at investigative interview</w:t>
      </w:r>
      <w:r w:rsidR="00712C4B">
        <w:rPr>
          <w:rFonts w:ascii="Calibri" w:hAnsi="Calibri"/>
          <w:color w:val="000000"/>
          <w:sz w:val="24"/>
          <w:szCs w:val="24"/>
          <w:shd w:val="clear" w:color="auto" w:fill="FFFFFF"/>
        </w:rPr>
        <w:t>, which</w:t>
      </w:r>
      <w:r w:rsidR="005B2EB9">
        <w:rPr>
          <w:rFonts w:ascii="Calibri" w:hAnsi="Calibri"/>
          <w:color w:val="000000"/>
          <w:sz w:val="24"/>
          <w:szCs w:val="24"/>
          <w:shd w:val="clear" w:color="auto" w:fill="FFFFFF"/>
        </w:rPr>
        <w:t xml:space="preserve"> are presented alongside</w:t>
      </w:r>
      <w:r w:rsidR="00935A46">
        <w:rPr>
          <w:rFonts w:ascii="Calibri" w:hAnsi="Calibri"/>
          <w:color w:val="000000"/>
          <w:sz w:val="24"/>
          <w:szCs w:val="24"/>
          <w:shd w:val="clear" w:color="auto" w:fill="FFFFFF"/>
        </w:rPr>
        <w:t xml:space="preserve"> recommendations</w:t>
      </w:r>
      <w:r w:rsidR="000B2125">
        <w:rPr>
          <w:rFonts w:ascii="Calibri" w:hAnsi="Calibri"/>
          <w:color w:val="000000"/>
          <w:sz w:val="24"/>
          <w:szCs w:val="24"/>
          <w:shd w:val="clear" w:color="auto" w:fill="FFFFFF"/>
        </w:rPr>
        <w:t xml:space="preserve"> for </w:t>
      </w:r>
      <w:r w:rsidR="000B2125" w:rsidRPr="007661D7">
        <w:rPr>
          <w:rFonts w:ascii="Calibri" w:hAnsi="Calibri"/>
          <w:color w:val="000000"/>
          <w:sz w:val="24"/>
          <w:szCs w:val="24"/>
          <w:shd w:val="clear" w:color="auto" w:fill="FFFFFF"/>
        </w:rPr>
        <w:t xml:space="preserve">future </w:t>
      </w:r>
      <w:r w:rsidR="007661D7" w:rsidRPr="007661D7">
        <w:rPr>
          <w:rFonts w:ascii="Calibri" w:hAnsi="Calibri"/>
          <w:color w:val="000000"/>
          <w:sz w:val="24"/>
          <w:szCs w:val="24"/>
          <w:shd w:val="clear" w:color="auto" w:fill="FFFFFF"/>
        </w:rPr>
        <w:t>research</w:t>
      </w:r>
      <w:r w:rsidR="007661D7">
        <w:rPr>
          <w:rFonts w:ascii="Calibri" w:hAnsi="Calibri"/>
          <w:color w:val="000000"/>
          <w:sz w:val="24"/>
          <w:szCs w:val="24"/>
          <w:shd w:val="clear" w:color="auto" w:fill="FFFFFF"/>
        </w:rPr>
        <w:t xml:space="preserve"> and practice</w:t>
      </w:r>
      <w:r w:rsidR="000B2125">
        <w:rPr>
          <w:rFonts w:ascii="Calibri" w:hAnsi="Calibri"/>
          <w:color w:val="000000"/>
          <w:sz w:val="24"/>
          <w:szCs w:val="24"/>
          <w:shd w:val="clear" w:color="auto" w:fill="FFFFFF"/>
        </w:rPr>
        <w:t xml:space="preserve">. </w:t>
      </w:r>
      <w:r w:rsidR="00700F4E">
        <w:rPr>
          <w:rFonts w:ascii="Calibri" w:hAnsi="Calibri"/>
          <w:color w:val="000000"/>
          <w:sz w:val="24"/>
          <w:szCs w:val="24"/>
          <w:shd w:val="clear" w:color="auto" w:fill="FFFFFF"/>
        </w:rPr>
        <w:t xml:space="preserve">These </w:t>
      </w:r>
      <w:r w:rsidR="00FC3B05">
        <w:rPr>
          <w:rFonts w:ascii="Calibri" w:hAnsi="Calibri"/>
          <w:color w:val="000000"/>
          <w:sz w:val="24"/>
          <w:szCs w:val="24"/>
          <w:shd w:val="clear" w:color="auto" w:fill="FFFFFF"/>
        </w:rPr>
        <w:t xml:space="preserve">results are based on </w:t>
      </w:r>
      <w:r w:rsidR="00700F4E">
        <w:rPr>
          <w:rFonts w:ascii="Calibri" w:hAnsi="Calibri"/>
          <w:color w:val="000000"/>
          <w:sz w:val="24"/>
          <w:szCs w:val="24"/>
          <w:shd w:val="clear" w:color="auto" w:fill="FFFFFF"/>
        </w:rPr>
        <w:t xml:space="preserve">the officers’ responses to open-ended questions, which were </w:t>
      </w:r>
      <w:r w:rsidR="00E41F55" w:rsidRPr="00E41F55">
        <w:rPr>
          <w:rFonts w:ascii="Calibri" w:hAnsi="Calibri"/>
          <w:color w:val="000000"/>
          <w:sz w:val="24"/>
          <w:szCs w:val="24"/>
          <w:shd w:val="clear" w:color="auto" w:fill="FFFFFF"/>
        </w:rPr>
        <w:t xml:space="preserve">analysed using a </w:t>
      </w:r>
      <w:r w:rsidR="006D3DC6">
        <w:rPr>
          <w:rFonts w:ascii="Calibri" w:hAnsi="Calibri"/>
          <w:color w:val="000000"/>
          <w:sz w:val="24"/>
          <w:szCs w:val="24"/>
          <w:shd w:val="clear" w:color="auto" w:fill="FFFFFF"/>
        </w:rPr>
        <w:t xml:space="preserve">method </w:t>
      </w:r>
      <w:r w:rsidR="0066521F">
        <w:rPr>
          <w:rFonts w:ascii="Calibri" w:hAnsi="Calibri"/>
          <w:color w:val="000000"/>
          <w:sz w:val="24"/>
          <w:szCs w:val="24"/>
          <w:shd w:val="clear" w:color="auto" w:fill="FFFFFF"/>
        </w:rPr>
        <w:t>called ‘</w:t>
      </w:r>
      <w:r w:rsidR="00E41F55" w:rsidRPr="00E41F55">
        <w:rPr>
          <w:rFonts w:ascii="Calibri" w:hAnsi="Calibri"/>
          <w:color w:val="000000"/>
          <w:sz w:val="24"/>
          <w:szCs w:val="24"/>
          <w:shd w:val="clear" w:color="auto" w:fill="FFFFFF"/>
        </w:rPr>
        <w:t>thematic analysis</w:t>
      </w:r>
      <w:r w:rsidR="0066521F">
        <w:rPr>
          <w:rFonts w:ascii="Calibri" w:hAnsi="Calibri"/>
          <w:color w:val="000000"/>
          <w:sz w:val="24"/>
          <w:szCs w:val="24"/>
          <w:shd w:val="clear" w:color="auto" w:fill="FFFFFF"/>
        </w:rPr>
        <w:t>’</w:t>
      </w:r>
      <w:r w:rsidR="00E41F55" w:rsidRPr="00E41F55">
        <w:rPr>
          <w:rFonts w:ascii="Calibri" w:hAnsi="Calibri"/>
          <w:color w:val="000000"/>
          <w:sz w:val="24"/>
          <w:szCs w:val="24"/>
          <w:shd w:val="clear" w:color="auto" w:fill="FFFFFF"/>
        </w:rPr>
        <w:t xml:space="preserve"> (Braun &amp; Clarke, 2006). This involved identifying and understanding respondents</w:t>
      </w:r>
      <w:r w:rsidR="00F143AC">
        <w:rPr>
          <w:rFonts w:ascii="Calibri" w:hAnsi="Calibri"/>
          <w:color w:val="000000"/>
          <w:sz w:val="24"/>
          <w:szCs w:val="24"/>
          <w:shd w:val="clear" w:color="auto" w:fill="FFFFFF"/>
        </w:rPr>
        <w:t>’</w:t>
      </w:r>
      <w:r w:rsidR="00E41F55" w:rsidRPr="00E41F55">
        <w:rPr>
          <w:rFonts w:ascii="Calibri" w:hAnsi="Calibri"/>
          <w:color w:val="000000"/>
          <w:sz w:val="24"/>
          <w:szCs w:val="24"/>
          <w:shd w:val="clear" w:color="auto" w:fill="FFFFFF"/>
        </w:rPr>
        <w:t xml:space="preserve"> perspective</w:t>
      </w:r>
      <w:r w:rsidR="00F143AC">
        <w:rPr>
          <w:rFonts w:ascii="Calibri" w:hAnsi="Calibri"/>
          <w:color w:val="000000"/>
          <w:sz w:val="24"/>
          <w:szCs w:val="24"/>
          <w:shd w:val="clear" w:color="auto" w:fill="FFFFFF"/>
        </w:rPr>
        <w:t>s</w:t>
      </w:r>
      <w:r w:rsidR="00E41F55" w:rsidRPr="00E41F55">
        <w:rPr>
          <w:rFonts w:ascii="Calibri" w:hAnsi="Calibri"/>
          <w:color w:val="000000"/>
          <w:sz w:val="24"/>
          <w:szCs w:val="24"/>
          <w:shd w:val="clear" w:color="auto" w:fill="FFFFFF"/>
        </w:rPr>
        <w:t xml:space="preserve"> on their experience</w:t>
      </w:r>
      <w:r w:rsidR="00F143AC">
        <w:rPr>
          <w:rFonts w:ascii="Calibri" w:hAnsi="Calibri"/>
          <w:color w:val="000000"/>
          <w:sz w:val="24"/>
          <w:szCs w:val="24"/>
          <w:shd w:val="clear" w:color="auto" w:fill="FFFFFF"/>
        </w:rPr>
        <w:t>s</w:t>
      </w:r>
      <w:r w:rsidR="00E41F55" w:rsidRPr="00E41F55">
        <w:rPr>
          <w:rFonts w:ascii="Calibri" w:hAnsi="Calibri"/>
          <w:color w:val="000000"/>
          <w:sz w:val="24"/>
          <w:szCs w:val="24"/>
          <w:shd w:val="clear" w:color="auto" w:fill="FFFFFF"/>
        </w:rPr>
        <w:t>, to identify overarching themes</w:t>
      </w:r>
      <w:r w:rsidR="00A3339A">
        <w:rPr>
          <w:rFonts w:ascii="Calibri" w:hAnsi="Calibri"/>
          <w:color w:val="000000"/>
          <w:sz w:val="24"/>
          <w:szCs w:val="24"/>
          <w:shd w:val="clear" w:color="auto" w:fill="FFFFFF"/>
        </w:rPr>
        <w:t xml:space="preserve"> common to the respondents as a group</w:t>
      </w:r>
      <w:r w:rsidR="00E41F55" w:rsidRPr="00E41F55">
        <w:rPr>
          <w:rFonts w:ascii="Calibri" w:hAnsi="Calibri"/>
          <w:color w:val="000000"/>
          <w:sz w:val="24"/>
          <w:szCs w:val="24"/>
          <w:shd w:val="clear" w:color="auto" w:fill="FFFFFF"/>
        </w:rPr>
        <w:t>.</w:t>
      </w:r>
      <w:r w:rsidR="00E41F55">
        <w:rPr>
          <w:rFonts w:ascii="Calibri" w:hAnsi="Calibri"/>
          <w:color w:val="000000"/>
          <w:sz w:val="24"/>
          <w:szCs w:val="24"/>
          <w:shd w:val="clear" w:color="auto" w:fill="FFFFFF"/>
        </w:rPr>
        <w:t xml:space="preserve"> </w:t>
      </w:r>
      <w:r w:rsidR="00A47283" w:rsidRPr="00A47283">
        <w:rPr>
          <w:rFonts w:ascii="Calibri" w:hAnsi="Calibri"/>
          <w:color w:val="000000"/>
          <w:sz w:val="24"/>
          <w:szCs w:val="24"/>
          <w:shd w:val="clear" w:color="auto" w:fill="FFFFFF"/>
        </w:rPr>
        <w:t xml:space="preserve">Analyses were independently conducted by one of the authors (TH), </w:t>
      </w:r>
      <w:r w:rsidR="00A47283">
        <w:rPr>
          <w:rFonts w:ascii="Calibri" w:hAnsi="Calibri"/>
          <w:color w:val="000000"/>
          <w:sz w:val="24"/>
          <w:szCs w:val="24"/>
          <w:shd w:val="clear" w:color="auto" w:fill="FFFFFF"/>
        </w:rPr>
        <w:t>and reviewed by</w:t>
      </w:r>
      <w:r w:rsidR="00A47283" w:rsidRPr="00A47283">
        <w:rPr>
          <w:rFonts w:ascii="Calibri" w:hAnsi="Calibri"/>
          <w:color w:val="000000"/>
          <w:sz w:val="24"/>
          <w:szCs w:val="24"/>
          <w:shd w:val="clear" w:color="auto" w:fill="FFFFFF"/>
        </w:rPr>
        <w:t xml:space="preserve"> LC and KM.</w:t>
      </w:r>
      <w:r w:rsidR="00A47283">
        <w:rPr>
          <w:rFonts w:ascii="Calibri" w:hAnsi="Calibri"/>
          <w:color w:val="000000"/>
          <w:sz w:val="24"/>
          <w:szCs w:val="24"/>
          <w:shd w:val="clear" w:color="auto" w:fill="FFFFFF"/>
        </w:rPr>
        <w:t xml:space="preserve"> </w:t>
      </w:r>
      <w:r w:rsidR="004B3D97">
        <w:rPr>
          <w:rFonts w:ascii="Calibri" w:hAnsi="Calibri"/>
          <w:color w:val="000000"/>
          <w:sz w:val="24"/>
          <w:szCs w:val="24"/>
          <w:shd w:val="clear" w:color="auto" w:fill="FFFFFF"/>
        </w:rPr>
        <w:t>Four</w:t>
      </w:r>
      <w:r w:rsidR="00700F4E">
        <w:rPr>
          <w:rFonts w:ascii="Calibri" w:hAnsi="Calibri"/>
          <w:color w:val="000000"/>
          <w:sz w:val="24"/>
          <w:szCs w:val="24"/>
          <w:shd w:val="clear" w:color="auto" w:fill="FFFFFF"/>
        </w:rPr>
        <w:t xml:space="preserve"> themes </w:t>
      </w:r>
      <w:r w:rsidR="004B3D97">
        <w:rPr>
          <w:rFonts w:ascii="Calibri" w:hAnsi="Calibri"/>
          <w:color w:val="000000"/>
          <w:sz w:val="24"/>
          <w:szCs w:val="24"/>
          <w:shd w:val="clear" w:color="auto" w:fill="FFFFFF"/>
        </w:rPr>
        <w:t>were identified, each of which we discuss</w:t>
      </w:r>
      <w:r w:rsidR="00C950C5">
        <w:rPr>
          <w:rFonts w:ascii="Calibri" w:hAnsi="Calibri"/>
          <w:color w:val="000000"/>
          <w:sz w:val="24"/>
          <w:szCs w:val="24"/>
          <w:shd w:val="clear" w:color="auto" w:fill="FFFFFF"/>
        </w:rPr>
        <w:t xml:space="preserve"> next</w:t>
      </w:r>
      <w:r w:rsidR="00993114">
        <w:rPr>
          <w:rFonts w:ascii="Calibri" w:hAnsi="Calibri"/>
          <w:color w:val="000000"/>
          <w:sz w:val="24"/>
          <w:szCs w:val="24"/>
          <w:shd w:val="clear" w:color="auto" w:fill="FFFFFF"/>
        </w:rPr>
        <w:t>,</w:t>
      </w:r>
      <w:r w:rsidR="004B3D97">
        <w:rPr>
          <w:rFonts w:ascii="Calibri" w:hAnsi="Calibri"/>
          <w:color w:val="000000"/>
          <w:sz w:val="24"/>
          <w:szCs w:val="24"/>
          <w:shd w:val="clear" w:color="auto" w:fill="FFFFFF"/>
        </w:rPr>
        <w:t xml:space="preserve"> in turn</w:t>
      </w:r>
      <w:r w:rsidR="00700F4E">
        <w:rPr>
          <w:rFonts w:ascii="Calibri" w:hAnsi="Calibri"/>
          <w:color w:val="000000"/>
          <w:sz w:val="24"/>
          <w:szCs w:val="24"/>
          <w:shd w:val="clear" w:color="auto" w:fill="FFFFFF"/>
        </w:rPr>
        <w:t>.</w:t>
      </w:r>
    </w:p>
    <w:p w14:paraId="1BC4AF42" w14:textId="77777777" w:rsidR="00C53DF4" w:rsidRDefault="00C53DF4" w:rsidP="00F32C2A">
      <w:pPr>
        <w:spacing w:after="0" w:line="360" w:lineRule="auto"/>
        <w:contextualSpacing/>
        <w:rPr>
          <w:rFonts w:ascii="Calibri" w:hAnsi="Calibri"/>
          <w:b/>
          <w:color w:val="000000"/>
          <w:sz w:val="24"/>
          <w:szCs w:val="24"/>
          <w:shd w:val="clear" w:color="auto" w:fill="FFFFFF"/>
        </w:rPr>
      </w:pPr>
    </w:p>
    <w:p w14:paraId="1BFE23C5" w14:textId="59D0E4A3" w:rsidR="00114440" w:rsidRPr="00114440" w:rsidRDefault="00114440" w:rsidP="00F32C2A">
      <w:pPr>
        <w:spacing w:after="0" w:line="360" w:lineRule="auto"/>
        <w:contextualSpacing/>
        <w:rPr>
          <w:rFonts w:ascii="Calibri" w:hAnsi="Calibri"/>
          <w:b/>
          <w:color w:val="000000"/>
          <w:sz w:val="24"/>
          <w:szCs w:val="24"/>
          <w:shd w:val="clear" w:color="auto" w:fill="FFFFFF"/>
        </w:rPr>
      </w:pPr>
      <w:r w:rsidRPr="00CF1756">
        <w:rPr>
          <w:rFonts w:ascii="Calibri" w:hAnsi="Calibri"/>
          <w:b/>
          <w:color w:val="000000"/>
          <w:sz w:val="24"/>
          <w:szCs w:val="24"/>
          <w:shd w:val="clear" w:color="auto" w:fill="FFFFFF"/>
        </w:rPr>
        <w:t xml:space="preserve">Results </w:t>
      </w:r>
      <w:r w:rsidR="00A17589">
        <w:rPr>
          <w:rFonts w:ascii="Calibri" w:hAnsi="Calibri"/>
          <w:b/>
          <w:color w:val="000000"/>
          <w:sz w:val="24"/>
          <w:szCs w:val="24"/>
          <w:shd w:val="clear" w:color="auto" w:fill="FFFFFF"/>
        </w:rPr>
        <w:t xml:space="preserve">and discussion </w:t>
      </w:r>
    </w:p>
    <w:p w14:paraId="638449FF" w14:textId="19D896C5" w:rsidR="00C53DF4" w:rsidRPr="00C53DF4" w:rsidRDefault="004B3D97" w:rsidP="00CF1756">
      <w:pPr>
        <w:spacing w:after="0" w:line="360" w:lineRule="auto"/>
        <w:ind w:left="720"/>
        <w:contextualSpacing/>
        <w:outlineLvl w:val="0"/>
        <w:rPr>
          <w:rFonts w:ascii="Calibri" w:hAnsi="Calibri"/>
          <w:color w:val="000000"/>
          <w:sz w:val="24"/>
          <w:szCs w:val="24"/>
          <w:shd w:val="clear" w:color="auto" w:fill="FFFFFF"/>
        </w:rPr>
      </w:pPr>
      <w:r>
        <w:rPr>
          <w:rFonts w:ascii="Calibri" w:hAnsi="Calibri"/>
          <w:b/>
          <w:color w:val="000000"/>
          <w:sz w:val="24"/>
          <w:szCs w:val="24"/>
          <w:shd w:val="clear" w:color="auto" w:fill="FFFFFF"/>
        </w:rPr>
        <w:t xml:space="preserve">Theme 1: </w:t>
      </w:r>
      <w:r w:rsidR="008D3521">
        <w:rPr>
          <w:rFonts w:ascii="Calibri" w:hAnsi="Calibri"/>
          <w:b/>
          <w:color w:val="000000"/>
          <w:sz w:val="24"/>
          <w:szCs w:val="24"/>
          <w:shd w:val="clear" w:color="auto" w:fill="FFFFFF"/>
        </w:rPr>
        <w:t>Challenges and t</w:t>
      </w:r>
      <w:r w:rsidR="00C53DF4">
        <w:rPr>
          <w:rFonts w:ascii="Calibri" w:hAnsi="Calibri"/>
          <w:b/>
          <w:color w:val="000000"/>
          <w:sz w:val="24"/>
          <w:szCs w:val="24"/>
          <w:shd w:val="clear" w:color="auto" w:fill="FFFFFF"/>
        </w:rPr>
        <w:t xml:space="preserve">he importance of adaptations </w:t>
      </w:r>
    </w:p>
    <w:p w14:paraId="0D193EB3" w14:textId="5E045364" w:rsidR="003806A1" w:rsidRPr="003806A1" w:rsidRDefault="008D3521" w:rsidP="0066521F">
      <w:pPr>
        <w:spacing w:after="0" w:line="360" w:lineRule="auto"/>
        <w:ind w:firstLine="720"/>
        <w:contextualSpacing/>
        <w:rPr>
          <w:rFonts w:ascii="Calibri" w:hAnsi="Calibri"/>
          <w:color w:val="000000"/>
          <w:sz w:val="24"/>
          <w:szCs w:val="24"/>
          <w:shd w:val="clear" w:color="auto" w:fill="FFFFFF"/>
        </w:rPr>
      </w:pPr>
      <w:r w:rsidRPr="003806A1">
        <w:rPr>
          <w:rFonts w:ascii="Calibri" w:hAnsi="Calibri"/>
          <w:color w:val="000000"/>
          <w:sz w:val="24"/>
          <w:szCs w:val="24"/>
          <w:shd w:val="clear" w:color="auto" w:fill="FFFFFF"/>
        </w:rPr>
        <w:t>Many of the officers surveyed described numerous challenges that they faced when interviewing</w:t>
      </w:r>
      <w:r w:rsidR="002A01D6">
        <w:rPr>
          <w:rFonts w:ascii="Calibri" w:hAnsi="Calibri"/>
          <w:color w:val="000000"/>
          <w:sz w:val="24"/>
          <w:szCs w:val="24"/>
          <w:shd w:val="clear" w:color="auto" w:fill="FFFFFF"/>
        </w:rPr>
        <w:t xml:space="preserve"> autistic</w:t>
      </w:r>
      <w:r w:rsidRPr="003806A1">
        <w:rPr>
          <w:rFonts w:ascii="Calibri" w:hAnsi="Calibri"/>
          <w:color w:val="000000"/>
          <w:sz w:val="24"/>
          <w:szCs w:val="24"/>
          <w:shd w:val="clear" w:color="auto" w:fill="FFFFFF"/>
        </w:rPr>
        <w:t xml:space="preserve"> individual</w:t>
      </w:r>
      <w:r w:rsidR="003901C2" w:rsidRPr="003806A1">
        <w:rPr>
          <w:rFonts w:ascii="Calibri" w:hAnsi="Calibri"/>
          <w:color w:val="000000"/>
          <w:sz w:val="24"/>
          <w:szCs w:val="24"/>
          <w:shd w:val="clear" w:color="auto" w:fill="FFFFFF"/>
        </w:rPr>
        <w:t>s</w:t>
      </w:r>
      <w:r w:rsidR="003806A1" w:rsidRPr="003806A1">
        <w:rPr>
          <w:rFonts w:ascii="Calibri" w:hAnsi="Calibri"/>
          <w:color w:val="000000"/>
          <w:sz w:val="24"/>
          <w:szCs w:val="24"/>
          <w:shd w:val="clear" w:color="auto" w:fill="FFFFFF"/>
        </w:rPr>
        <w:t xml:space="preserve">. </w:t>
      </w:r>
      <w:r w:rsidR="00C8426B">
        <w:rPr>
          <w:rFonts w:ascii="Calibri" w:hAnsi="Calibri"/>
          <w:color w:val="000000"/>
          <w:sz w:val="24"/>
          <w:szCs w:val="24"/>
          <w:shd w:val="clear" w:color="auto" w:fill="FFFFFF"/>
        </w:rPr>
        <w:t xml:space="preserve">Commonly reported challenges </w:t>
      </w:r>
      <w:r w:rsidR="003806A1" w:rsidRPr="003806A1">
        <w:rPr>
          <w:rFonts w:ascii="Calibri" w:hAnsi="Calibri"/>
          <w:color w:val="000000"/>
          <w:sz w:val="24"/>
          <w:szCs w:val="24"/>
          <w:shd w:val="clear" w:color="auto" w:fill="FFFFFF"/>
        </w:rPr>
        <w:t>included:</w:t>
      </w:r>
    </w:p>
    <w:p w14:paraId="40055FC2" w14:textId="77C2C2F9" w:rsidR="003806A1" w:rsidRPr="003806A1" w:rsidRDefault="003806A1" w:rsidP="0066521F">
      <w:pPr>
        <w:pStyle w:val="ListParagraph"/>
        <w:numPr>
          <w:ilvl w:val="0"/>
          <w:numId w:val="5"/>
        </w:numPr>
        <w:spacing w:after="0" w:line="360" w:lineRule="auto"/>
        <w:rPr>
          <w:rFonts w:ascii="Calibri" w:hAnsi="Calibri"/>
          <w:color w:val="000000"/>
          <w:sz w:val="24"/>
          <w:szCs w:val="24"/>
          <w:shd w:val="clear" w:color="auto" w:fill="FFFFFF"/>
        </w:rPr>
      </w:pPr>
      <w:r w:rsidRPr="003806A1">
        <w:rPr>
          <w:rFonts w:ascii="Calibri" w:hAnsi="Calibri"/>
          <w:color w:val="000000"/>
          <w:sz w:val="24"/>
          <w:szCs w:val="24"/>
          <w:shd w:val="clear" w:color="auto" w:fill="FFFFFF"/>
        </w:rPr>
        <w:lastRenderedPageBreak/>
        <w:t>D</w:t>
      </w:r>
      <w:r w:rsidR="008D3521" w:rsidRPr="003806A1">
        <w:rPr>
          <w:rFonts w:ascii="Calibri" w:hAnsi="Calibri"/>
          <w:color w:val="000000"/>
          <w:sz w:val="24"/>
          <w:szCs w:val="24"/>
          <w:shd w:val="clear" w:color="auto" w:fill="FFFFFF"/>
        </w:rPr>
        <w:t>ifficulty developing rapport</w:t>
      </w:r>
      <w:r w:rsidR="00F143AC">
        <w:rPr>
          <w:rFonts w:ascii="Calibri" w:hAnsi="Calibri"/>
          <w:color w:val="000000"/>
          <w:sz w:val="24"/>
          <w:szCs w:val="24"/>
          <w:shd w:val="clear" w:color="auto" w:fill="FFFFFF"/>
        </w:rPr>
        <w:t>,</w:t>
      </w:r>
      <w:r w:rsidR="008D3521" w:rsidRPr="003806A1">
        <w:rPr>
          <w:rFonts w:ascii="Calibri" w:hAnsi="Calibri"/>
          <w:color w:val="000000"/>
          <w:sz w:val="24"/>
          <w:szCs w:val="24"/>
          <w:shd w:val="clear" w:color="auto" w:fill="FFFFFF"/>
        </w:rPr>
        <w:t xml:space="preserve"> </w:t>
      </w:r>
      <w:r w:rsidR="006C6786">
        <w:rPr>
          <w:rFonts w:ascii="Calibri" w:hAnsi="Calibri"/>
          <w:color w:val="000000"/>
          <w:sz w:val="24"/>
          <w:szCs w:val="24"/>
          <w:shd w:val="clear" w:color="auto" w:fill="FFFFFF"/>
        </w:rPr>
        <w:t>the normal start</w:t>
      </w:r>
      <w:r w:rsidR="006168D1">
        <w:rPr>
          <w:rFonts w:ascii="Calibri" w:hAnsi="Calibri"/>
          <w:color w:val="000000"/>
          <w:sz w:val="24"/>
          <w:szCs w:val="24"/>
          <w:shd w:val="clear" w:color="auto" w:fill="FFFFFF"/>
        </w:rPr>
        <w:t>ing</w:t>
      </w:r>
      <w:r w:rsidR="006C6786">
        <w:rPr>
          <w:rFonts w:ascii="Calibri" w:hAnsi="Calibri"/>
          <w:color w:val="000000"/>
          <w:sz w:val="24"/>
          <w:szCs w:val="24"/>
          <w:shd w:val="clear" w:color="auto" w:fill="FFFFFF"/>
        </w:rPr>
        <w:t xml:space="preserve"> point for conducting </w:t>
      </w:r>
      <w:r w:rsidR="008D3521" w:rsidRPr="003806A1">
        <w:rPr>
          <w:rFonts w:ascii="Calibri" w:hAnsi="Calibri"/>
          <w:color w:val="000000"/>
          <w:sz w:val="24"/>
          <w:szCs w:val="24"/>
          <w:shd w:val="clear" w:color="auto" w:fill="FFFFFF"/>
        </w:rPr>
        <w:t>an effective interview</w:t>
      </w:r>
      <w:r w:rsidRPr="003806A1">
        <w:rPr>
          <w:rFonts w:ascii="Calibri" w:hAnsi="Calibri"/>
          <w:color w:val="000000"/>
          <w:sz w:val="24"/>
          <w:szCs w:val="24"/>
          <w:shd w:val="clear" w:color="auto" w:fill="FFFFFF"/>
        </w:rPr>
        <w:t>;</w:t>
      </w:r>
    </w:p>
    <w:p w14:paraId="2F2D7F76" w14:textId="5E8DD001" w:rsidR="003806A1" w:rsidRPr="003806A1" w:rsidRDefault="003806A1" w:rsidP="0066521F">
      <w:pPr>
        <w:pStyle w:val="ListParagraph"/>
        <w:numPr>
          <w:ilvl w:val="0"/>
          <w:numId w:val="5"/>
        </w:numPr>
        <w:spacing w:after="0" w:line="360" w:lineRule="auto"/>
        <w:rPr>
          <w:rFonts w:ascii="Calibri" w:hAnsi="Calibri"/>
          <w:color w:val="000000"/>
          <w:sz w:val="24"/>
          <w:szCs w:val="24"/>
          <w:shd w:val="clear" w:color="auto" w:fill="FFFFFF"/>
        </w:rPr>
      </w:pPr>
      <w:r w:rsidRPr="003806A1">
        <w:rPr>
          <w:rFonts w:ascii="Calibri" w:hAnsi="Calibri"/>
          <w:color w:val="000000"/>
          <w:sz w:val="24"/>
          <w:szCs w:val="24"/>
          <w:shd w:val="clear" w:color="auto" w:fill="FFFFFF"/>
        </w:rPr>
        <w:t>M</w:t>
      </w:r>
      <w:r w:rsidR="008D3521" w:rsidRPr="003806A1">
        <w:rPr>
          <w:rFonts w:ascii="Calibri" w:hAnsi="Calibri"/>
          <w:color w:val="000000"/>
          <w:sz w:val="24"/>
          <w:szCs w:val="24"/>
          <w:shd w:val="clear" w:color="auto" w:fill="FFFFFF"/>
        </w:rPr>
        <w:t xml:space="preserve">anaging </w:t>
      </w:r>
      <w:r w:rsidR="00FD3045">
        <w:rPr>
          <w:rFonts w:ascii="Calibri" w:hAnsi="Calibri"/>
          <w:color w:val="000000"/>
          <w:sz w:val="24"/>
          <w:szCs w:val="24"/>
          <w:shd w:val="clear" w:color="auto" w:fill="FFFFFF"/>
        </w:rPr>
        <w:t xml:space="preserve">the interviewee’s </w:t>
      </w:r>
      <w:r w:rsidR="008D3521" w:rsidRPr="003806A1">
        <w:rPr>
          <w:rFonts w:ascii="Calibri" w:hAnsi="Calibri"/>
          <w:color w:val="000000"/>
          <w:sz w:val="24"/>
          <w:szCs w:val="24"/>
          <w:shd w:val="clear" w:color="auto" w:fill="FFFFFF"/>
        </w:rPr>
        <w:t>attention/concentration span during the questioning process</w:t>
      </w:r>
      <w:r w:rsidRPr="003806A1">
        <w:rPr>
          <w:rFonts w:ascii="Calibri" w:hAnsi="Calibri"/>
          <w:color w:val="000000"/>
          <w:sz w:val="24"/>
          <w:szCs w:val="24"/>
          <w:shd w:val="clear" w:color="auto" w:fill="FFFFFF"/>
        </w:rPr>
        <w:t>;</w:t>
      </w:r>
      <w:r w:rsidR="000F063A">
        <w:rPr>
          <w:rFonts w:ascii="Calibri" w:hAnsi="Calibri"/>
          <w:color w:val="000000"/>
          <w:sz w:val="24"/>
          <w:szCs w:val="24"/>
          <w:shd w:val="clear" w:color="auto" w:fill="FFFFFF"/>
        </w:rPr>
        <w:t xml:space="preserve"> and</w:t>
      </w:r>
    </w:p>
    <w:p w14:paraId="65179F5D" w14:textId="0C7534C7" w:rsidR="008D3521" w:rsidRPr="003806A1" w:rsidRDefault="003806A1" w:rsidP="0066521F">
      <w:pPr>
        <w:pStyle w:val="ListParagraph"/>
        <w:numPr>
          <w:ilvl w:val="0"/>
          <w:numId w:val="5"/>
        </w:numPr>
        <w:spacing w:after="0" w:line="360" w:lineRule="auto"/>
        <w:rPr>
          <w:rFonts w:ascii="Calibri" w:hAnsi="Calibri"/>
          <w:color w:val="000000"/>
          <w:sz w:val="24"/>
          <w:szCs w:val="24"/>
          <w:shd w:val="clear" w:color="auto" w:fill="FFFFFF"/>
        </w:rPr>
      </w:pPr>
      <w:r w:rsidRPr="003806A1">
        <w:rPr>
          <w:rFonts w:ascii="Calibri" w:hAnsi="Calibri"/>
          <w:color w:val="000000"/>
          <w:sz w:val="24"/>
          <w:szCs w:val="24"/>
          <w:shd w:val="clear" w:color="auto" w:fill="FFFFFF"/>
        </w:rPr>
        <w:t>H</w:t>
      </w:r>
      <w:r w:rsidR="008D3521" w:rsidRPr="003806A1">
        <w:rPr>
          <w:rFonts w:ascii="Calibri" w:hAnsi="Calibri"/>
          <w:color w:val="000000"/>
          <w:sz w:val="24"/>
          <w:szCs w:val="24"/>
          <w:shd w:val="clear" w:color="auto" w:fill="FFFFFF"/>
        </w:rPr>
        <w:t xml:space="preserve">aving an awareness of individual </w:t>
      </w:r>
      <w:r w:rsidR="005604B8" w:rsidRPr="003806A1">
        <w:rPr>
          <w:rFonts w:ascii="Calibri" w:hAnsi="Calibri"/>
          <w:color w:val="000000"/>
          <w:sz w:val="24"/>
          <w:szCs w:val="24"/>
          <w:shd w:val="clear" w:color="auto" w:fill="FFFFFF"/>
        </w:rPr>
        <w:t>differences that</w:t>
      </w:r>
      <w:r w:rsidR="008D3521" w:rsidRPr="003806A1">
        <w:rPr>
          <w:rFonts w:ascii="Calibri" w:hAnsi="Calibri"/>
          <w:color w:val="000000"/>
          <w:sz w:val="24"/>
          <w:szCs w:val="24"/>
          <w:shd w:val="clear" w:color="auto" w:fill="FFFFFF"/>
        </w:rPr>
        <w:t xml:space="preserve"> may impact a person’s ability to provide good evidence</w:t>
      </w:r>
      <w:r>
        <w:rPr>
          <w:rFonts w:ascii="Calibri" w:hAnsi="Calibri"/>
          <w:color w:val="000000"/>
          <w:sz w:val="24"/>
          <w:szCs w:val="24"/>
          <w:shd w:val="clear" w:color="auto" w:fill="FFFFFF"/>
        </w:rPr>
        <w:t xml:space="preserve"> (e.g., </w:t>
      </w:r>
      <w:r w:rsidR="005604B8">
        <w:rPr>
          <w:rFonts w:ascii="Calibri" w:hAnsi="Calibri"/>
          <w:color w:val="000000"/>
          <w:sz w:val="24"/>
          <w:szCs w:val="24"/>
          <w:shd w:val="clear" w:color="auto" w:fill="FFFFFF"/>
        </w:rPr>
        <w:t xml:space="preserve">sensory issues, </w:t>
      </w:r>
      <w:r w:rsidR="008D3521" w:rsidRPr="003806A1">
        <w:rPr>
          <w:rFonts w:ascii="Calibri" w:hAnsi="Calibri"/>
          <w:color w:val="000000"/>
          <w:sz w:val="24"/>
          <w:szCs w:val="24"/>
          <w:shd w:val="clear" w:color="auto" w:fill="FFFFFF"/>
        </w:rPr>
        <w:t>difficulties recalling events in a chronological manner, managing distress</w:t>
      </w:r>
      <w:r>
        <w:rPr>
          <w:rFonts w:ascii="Calibri" w:hAnsi="Calibri"/>
          <w:color w:val="000000"/>
          <w:sz w:val="24"/>
          <w:szCs w:val="24"/>
          <w:shd w:val="clear" w:color="auto" w:fill="FFFFFF"/>
        </w:rPr>
        <w:t>)</w:t>
      </w:r>
      <w:r w:rsidR="008D3521" w:rsidRPr="003806A1">
        <w:rPr>
          <w:rFonts w:ascii="Calibri" w:hAnsi="Calibri"/>
          <w:color w:val="000000"/>
          <w:sz w:val="24"/>
          <w:szCs w:val="24"/>
          <w:shd w:val="clear" w:color="auto" w:fill="FFFFFF"/>
        </w:rPr>
        <w:t>.</w:t>
      </w:r>
    </w:p>
    <w:p w14:paraId="5649A9EC" w14:textId="44289418" w:rsidR="00D76CF7" w:rsidRPr="003806A1" w:rsidRDefault="000F063A" w:rsidP="00523BD9">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t>O</w:t>
      </w:r>
      <w:r w:rsidR="00C53DF4" w:rsidRPr="003806A1">
        <w:rPr>
          <w:rFonts w:ascii="Calibri" w:hAnsi="Calibri"/>
          <w:color w:val="000000"/>
          <w:sz w:val="24"/>
          <w:szCs w:val="24"/>
          <w:shd w:val="clear" w:color="auto" w:fill="FFFFFF"/>
        </w:rPr>
        <w:t xml:space="preserve">fficers expressed </w:t>
      </w:r>
      <w:r w:rsidR="00813A1C">
        <w:rPr>
          <w:rFonts w:ascii="Calibri" w:hAnsi="Calibri"/>
          <w:color w:val="000000"/>
          <w:sz w:val="24"/>
          <w:szCs w:val="24"/>
          <w:shd w:val="clear" w:color="auto" w:fill="FFFFFF"/>
        </w:rPr>
        <w:t xml:space="preserve">the </w:t>
      </w:r>
      <w:r w:rsidR="00C53DF4" w:rsidRPr="003806A1">
        <w:rPr>
          <w:rFonts w:ascii="Calibri" w:hAnsi="Calibri"/>
          <w:color w:val="000000"/>
          <w:sz w:val="24"/>
          <w:szCs w:val="24"/>
          <w:shd w:val="clear" w:color="auto" w:fill="FFFFFF"/>
        </w:rPr>
        <w:t>necess</w:t>
      </w:r>
      <w:r w:rsidR="00813A1C">
        <w:rPr>
          <w:rFonts w:ascii="Calibri" w:hAnsi="Calibri"/>
          <w:color w:val="000000"/>
          <w:sz w:val="24"/>
          <w:szCs w:val="24"/>
          <w:shd w:val="clear" w:color="auto" w:fill="FFFFFF"/>
        </w:rPr>
        <w:t xml:space="preserve">ity </w:t>
      </w:r>
      <w:r w:rsidR="00C53DF4" w:rsidRPr="003806A1">
        <w:rPr>
          <w:rFonts w:ascii="Calibri" w:hAnsi="Calibri"/>
          <w:color w:val="000000"/>
          <w:sz w:val="24"/>
          <w:szCs w:val="24"/>
          <w:shd w:val="clear" w:color="auto" w:fill="FFFFFF"/>
        </w:rPr>
        <w:t xml:space="preserve">to make adaptations </w:t>
      </w:r>
      <w:r w:rsidR="00813A1C">
        <w:rPr>
          <w:rFonts w:ascii="Calibri" w:hAnsi="Calibri"/>
          <w:color w:val="000000"/>
          <w:sz w:val="24"/>
          <w:szCs w:val="24"/>
          <w:shd w:val="clear" w:color="auto" w:fill="FFFFFF"/>
        </w:rPr>
        <w:t xml:space="preserve">throughout </w:t>
      </w:r>
      <w:r w:rsidR="00C53DF4" w:rsidRPr="003806A1">
        <w:rPr>
          <w:rFonts w:ascii="Calibri" w:hAnsi="Calibri"/>
          <w:color w:val="000000"/>
          <w:sz w:val="24"/>
          <w:szCs w:val="24"/>
          <w:shd w:val="clear" w:color="auto" w:fill="FFFFFF"/>
        </w:rPr>
        <w:t>the interview process in order to</w:t>
      </w:r>
      <w:r w:rsidR="00037623">
        <w:rPr>
          <w:rFonts w:ascii="Calibri" w:hAnsi="Calibri"/>
          <w:color w:val="000000"/>
          <w:sz w:val="24"/>
          <w:szCs w:val="24"/>
          <w:shd w:val="clear" w:color="auto" w:fill="FFFFFF"/>
        </w:rPr>
        <w:t xml:space="preserve"> enhance </w:t>
      </w:r>
      <w:r w:rsidR="00CF371B">
        <w:rPr>
          <w:rFonts w:ascii="Calibri" w:hAnsi="Calibri"/>
          <w:color w:val="000000"/>
          <w:sz w:val="24"/>
          <w:szCs w:val="24"/>
          <w:shd w:val="clear" w:color="auto" w:fill="FFFFFF"/>
        </w:rPr>
        <w:t>its</w:t>
      </w:r>
      <w:r w:rsidR="00037623">
        <w:rPr>
          <w:rFonts w:ascii="Calibri" w:hAnsi="Calibri"/>
          <w:color w:val="000000"/>
          <w:sz w:val="24"/>
          <w:szCs w:val="24"/>
          <w:shd w:val="clear" w:color="auto" w:fill="FFFFFF"/>
        </w:rPr>
        <w:t xml:space="preserve"> effectiveness</w:t>
      </w:r>
      <w:r w:rsidR="00FD3045">
        <w:rPr>
          <w:rFonts w:ascii="Calibri" w:hAnsi="Calibri"/>
          <w:color w:val="000000"/>
          <w:sz w:val="24"/>
          <w:szCs w:val="24"/>
          <w:shd w:val="clear" w:color="auto" w:fill="FFFFFF"/>
        </w:rPr>
        <w:t xml:space="preserve">. </w:t>
      </w:r>
      <w:r w:rsidR="00C53DF4" w:rsidRPr="003806A1">
        <w:rPr>
          <w:rFonts w:ascii="Calibri" w:hAnsi="Calibri"/>
          <w:color w:val="000000"/>
          <w:sz w:val="24"/>
          <w:szCs w:val="24"/>
          <w:shd w:val="clear" w:color="auto" w:fill="FFFFFF"/>
        </w:rPr>
        <w:t xml:space="preserve">In particular, </w:t>
      </w:r>
      <w:r w:rsidR="00813A1C">
        <w:rPr>
          <w:rFonts w:ascii="Calibri" w:hAnsi="Calibri"/>
          <w:color w:val="000000"/>
          <w:sz w:val="24"/>
          <w:szCs w:val="24"/>
          <w:shd w:val="clear" w:color="auto" w:fill="FFFFFF"/>
        </w:rPr>
        <w:t xml:space="preserve">they </w:t>
      </w:r>
      <w:r w:rsidR="00C53DF4" w:rsidRPr="003806A1">
        <w:rPr>
          <w:rFonts w:ascii="Calibri" w:hAnsi="Calibri"/>
          <w:color w:val="000000"/>
          <w:sz w:val="24"/>
          <w:szCs w:val="24"/>
          <w:shd w:val="clear" w:color="auto" w:fill="FFFFFF"/>
        </w:rPr>
        <w:t xml:space="preserve">emphasised that a change in </w:t>
      </w:r>
      <w:r w:rsidR="00813A1C">
        <w:rPr>
          <w:rFonts w:ascii="Calibri" w:hAnsi="Calibri"/>
          <w:color w:val="000000"/>
          <w:sz w:val="24"/>
          <w:szCs w:val="24"/>
          <w:shd w:val="clear" w:color="auto" w:fill="FFFFFF"/>
        </w:rPr>
        <w:t xml:space="preserve">interview </w:t>
      </w:r>
      <w:r w:rsidR="00C53DF4" w:rsidRPr="003806A1">
        <w:rPr>
          <w:rFonts w:ascii="Calibri" w:hAnsi="Calibri"/>
          <w:color w:val="000000"/>
          <w:sz w:val="24"/>
          <w:szCs w:val="24"/>
          <w:shd w:val="clear" w:color="auto" w:fill="FFFFFF"/>
        </w:rPr>
        <w:t xml:space="preserve">style was </w:t>
      </w:r>
      <w:r w:rsidR="005604B8">
        <w:rPr>
          <w:rFonts w:ascii="Calibri" w:hAnsi="Calibri"/>
          <w:color w:val="000000"/>
          <w:sz w:val="24"/>
          <w:szCs w:val="24"/>
          <w:shd w:val="clear" w:color="auto" w:fill="FFFFFF"/>
        </w:rPr>
        <w:t xml:space="preserve">often </w:t>
      </w:r>
      <w:r w:rsidR="00C53DF4" w:rsidRPr="003806A1">
        <w:rPr>
          <w:rFonts w:ascii="Calibri" w:hAnsi="Calibri"/>
          <w:color w:val="000000"/>
          <w:sz w:val="24"/>
          <w:szCs w:val="24"/>
          <w:shd w:val="clear" w:color="auto" w:fill="FFFFFF"/>
        </w:rPr>
        <w:t xml:space="preserve">required, and that standard interviewing techniques were not necessarily effective for </w:t>
      </w:r>
      <w:r w:rsidR="003666F1">
        <w:rPr>
          <w:rFonts w:ascii="Calibri" w:hAnsi="Calibri"/>
          <w:color w:val="000000"/>
          <w:sz w:val="24"/>
          <w:szCs w:val="24"/>
          <w:shd w:val="clear" w:color="auto" w:fill="FFFFFF"/>
        </w:rPr>
        <w:t xml:space="preserve">obtaining information from autistic </w:t>
      </w:r>
      <w:r w:rsidR="00F143AC">
        <w:rPr>
          <w:rFonts w:ascii="Calibri" w:hAnsi="Calibri"/>
          <w:color w:val="000000"/>
          <w:sz w:val="24"/>
          <w:szCs w:val="24"/>
          <w:shd w:val="clear" w:color="auto" w:fill="FFFFFF"/>
        </w:rPr>
        <w:t>children and adults</w:t>
      </w:r>
      <w:r w:rsidR="003666F1">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A</w:t>
      </w:r>
      <w:r w:rsidR="00C53DF4" w:rsidRPr="003806A1">
        <w:rPr>
          <w:rFonts w:ascii="Calibri" w:hAnsi="Calibri"/>
          <w:color w:val="000000"/>
          <w:sz w:val="24"/>
          <w:szCs w:val="24"/>
          <w:shd w:val="clear" w:color="auto" w:fill="FFFFFF"/>
        </w:rPr>
        <w:t xml:space="preserve">daptations to communication style and </w:t>
      </w:r>
      <w:r w:rsidR="003666F1">
        <w:rPr>
          <w:rFonts w:ascii="Calibri" w:hAnsi="Calibri"/>
          <w:color w:val="000000"/>
          <w:sz w:val="24"/>
          <w:szCs w:val="24"/>
          <w:shd w:val="clear" w:color="auto" w:fill="FFFFFF"/>
        </w:rPr>
        <w:t xml:space="preserve">properly informed </w:t>
      </w:r>
      <w:r w:rsidR="00C53DF4" w:rsidRPr="003806A1">
        <w:rPr>
          <w:rFonts w:ascii="Calibri" w:hAnsi="Calibri"/>
          <w:color w:val="000000"/>
          <w:sz w:val="24"/>
          <w:szCs w:val="24"/>
          <w:shd w:val="clear" w:color="auto" w:fill="FFFFFF"/>
        </w:rPr>
        <w:t>use of specific, concrete and literal language were noted as important</w:t>
      </w:r>
      <w:r w:rsidR="00813A1C">
        <w:rPr>
          <w:rFonts w:ascii="Calibri" w:hAnsi="Calibri"/>
          <w:color w:val="000000"/>
          <w:sz w:val="24"/>
          <w:szCs w:val="24"/>
          <w:shd w:val="clear" w:color="auto" w:fill="FFFFFF"/>
        </w:rPr>
        <w:t xml:space="preserve">. </w:t>
      </w:r>
      <w:r w:rsidR="00454C88" w:rsidRPr="003806A1">
        <w:rPr>
          <w:rFonts w:ascii="Calibri" w:hAnsi="Calibri"/>
          <w:color w:val="000000"/>
          <w:sz w:val="24"/>
          <w:szCs w:val="24"/>
          <w:shd w:val="clear" w:color="auto" w:fill="FFFFFF"/>
        </w:rPr>
        <w:t>Moreover, several officers</w:t>
      </w:r>
      <w:r w:rsidR="003666F1">
        <w:rPr>
          <w:rFonts w:ascii="Calibri" w:hAnsi="Calibri"/>
          <w:color w:val="000000"/>
          <w:sz w:val="24"/>
          <w:szCs w:val="24"/>
          <w:shd w:val="clear" w:color="auto" w:fill="FFFFFF"/>
        </w:rPr>
        <w:t xml:space="preserve"> – possibly those trained b</w:t>
      </w:r>
      <w:r w:rsidR="006168D1">
        <w:rPr>
          <w:rFonts w:ascii="Calibri" w:hAnsi="Calibri"/>
          <w:color w:val="000000"/>
          <w:sz w:val="24"/>
          <w:szCs w:val="24"/>
          <w:shd w:val="clear" w:color="auto" w:fill="FFFFFF"/>
        </w:rPr>
        <w:t>eyond basic interviewer level – n</w:t>
      </w:r>
      <w:r w:rsidR="00454C88" w:rsidRPr="003806A1">
        <w:rPr>
          <w:rFonts w:ascii="Calibri" w:hAnsi="Calibri"/>
          <w:color w:val="000000"/>
          <w:sz w:val="24"/>
          <w:szCs w:val="24"/>
          <w:shd w:val="clear" w:color="auto" w:fill="FFFFFF"/>
        </w:rPr>
        <w:t xml:space="preserve">oted that some traditional gold-standard </w:t>
      </w:r>
      <w:r w:rsidR="003666F1">
        <w:rPr>
          <w:rFonts w:ascii="Calibri" w:hAnsi="Calibri"/>
          <w:color w:val="000000"/>
          <w:sz w:val="24"/>
          <w:szCs w:val="24"/>
          <w:shd w:val="clear" w:color="auto" w:fill="FFFFFF"/>
        </w:rPr>
        <w:t xml:space="preserve">formal </w:t>
      </w:r>
      <w:r w:rsidR="00037623">
        <w:rPr>
          <w:rFonts w:ascii="Calibri" w:hAnsi="Calibri"/>
          <w:color w:val="000000"/>
          <w:sz w:val="24"/>
          <w:szCs w:val="24"/>
          <w:shd w:val="clear" w:color="auto" w:fill="FFFFFF"/>
        </w:rPr>
        <w:t xml:space="preserve">police </w:t>
      </w:r>
      <w:r w:rsidR="00454C88" w:rsidRPr="003806A1">
        <w:rPr>
          <w:rFonts w:ascii="Calibri" w:hAnsi="Calibri"/>
          <w:color w:val="000000"/>
          <w:sz w:val="24"/>
          <w:szCs w:val="24"/>
          <w:shd w:val="clear" w:color="auto" w:fill="FFFFFF"/>
        </w:rPr>
        <w:t xml:space="preserve">interview techniques </w:t>
      </w:r>
      <w:r w:rsidR="0066521F">
        <w:rPr>
          <w:rFonts w:ascii="Calibri" w:hAnsi="Calibri"/>
          <w:color w:val="000000"/>
          <w:sz w:val="24"/>
          <w:szCs w:val="24"/>
          <w:shd w:val="clear" w:color="auto" w:fill="FFFFFF"/>
        </w:rPr>
        <w:t>(</w:t>
      </w:r>
      <w:r w:rsidR="00454C88" w:rsidRPr="003806A1">
        <w:rPr>
          <w:rFonts w:ascii="Calibri" w:hAnsi="Calibri"/>
          <w:color w:val="000000"/>
          <w:sz w:val="24"/>
          <w:szCs w:val="24"/>
          <w:shd w:val="clear" w:color="auto" w:fill="FFFFFF"/>
        </w:rPr>
        <w:t>such as the Cognitive Interview</w:t>
      </w:r>
      <w:r w:rsidR="0066521F">
        <w:rPr>
          <w:rFonts w:ascii="Calibri" w:hAnsi="Calibri"/>
          <w:color w:val="000000"/>
          <w:sz w:val="24"/>
          <w:szCs w:val="24"/>
          <w:shd w:val="clear" w:color="auto" w:fill="FFFFFF"/>
        </w:rPr>
        <w:t>)</w:t>
      </w:r>
      <w:r w:rsidR="00454C88" w:rsidRPr="003806A1">
        <w:rPr>
          <w:rFonts w:ascii="Calibri" w:hAnsi="Calibri"/>
          <w:color w:val="000000"/>
          <w:sz w:val="24"/>
          <w:szCs w:val="24"/>
          <w:shd w:val="clear" w:color="auto" w:fill="FFFFFF"/>
        </w:rPr>
        <w:t xml:space="preserve"> and very open-ended </w:t>
      </w:r>
      <w:r w:rsidR="003666F1">
        <w:rPr>
          <w:rFonts w:ascii="Calibri" w:hAnsi="Calibri"/>
          <w:color w:val="000000"/>
          <w:sz w:val="24"/>
          <w:szCs w:val="24"/>
          <w:shd w:val="clear" w:color="auto" w:fill="FFFFFF"/>
        </w:rPr>
        <w:t xml:space="preserve">questions </w:t>
      </w:r>
      <w:r w:rsidR="00993114">
        <w:rPr>
          <w:rFonts w:ascii="Calibri" w:hAnsi="Calibri"/>
          <w:color w:val="000000"/>
          <w:sz w:val="24"/>
          <w:szCs w:val="24"/>
          <w:shd w:val="clear" w:color="auto" w:fill="FFFFFF"/>
        </w:rPr>
        <w:t xml:space="preserve">(e.g., ‘tell me everything’) </w:t>
      </w:r>
      <w:r w:rsidR="00454C88" w:rsidRPr="003806A1">
        <w:rPr>
          <w:rFonts w:ascii="Calibri" w:hAnsi="Calibri"/>
          <w:color w:val="000000"/>
          <w:sz w:val="24"/>
          <w:szCs w:val="24"/>
          <w:shd w:val="clear" w:color="auto" w:fill="FFFFFF"/>
        </w:rPr>
        <w:t>were problematic</w:t>
      </w:r>
      <w:r w:rsidR="00F143AC">
        <w:rPr>
          <w:rFonts w:ascii="Calibri" w:hAnsi="Calibri"/>
          <w:color w:val="000000"/>
          <w:sz w:val="24"/>
          <w:szCs w:val="24"/>
          <w:shd w:val="clear" w:color="auto" w:fill="FFFFFF"/>
        </w:rPr>
        <w:t>. Officers noted</w:t>
      </w:r>
      <w:r w:rsidR="00454C88" w:rsidRPr="003806A1">
        <w:rPr>
          <w:rFonts w:ascii="Calibri" w:hAnsi="Calibri"/>
          <w:color w:val="000000"/>
          <w:sz w:val="24"/>
          <w:szCs w:val="24"/>
          <w:shd w:val="clear" w:color="auto" w:fill="FFFFFF"/>
        </w:rPr>
        <w:t xml:space="preserve"> that more precise </w:t>
      </w:r>
      <w:r w:rsidR="005604B8">
        <w:rPr>
          <w:rFonts w:ascii="Calibri" w:hAnsi="Calibri"/>
          <w:color w:val="000000"/>
          <w:sz w:val="24"/>
          <w:szCs w:val="24"/>
          <w:shd w:val="clear" w:color="auto" w:fill="FFFFFF"/>
        </w:rPr>
        <w:t>or narrow</w:t>
      </w:r>
      <w:r w:rsidR="006C6786">
        <w:rPr>
          <w:rFonts w:ascii="Calibri" w:hAnsi="Calibri"/>
          <w:color w:val="000000"/>
          <w:sz w:val="24"/>
          <w:szCs w:val="24"/>
          <w:shd w:val="clear" w:color="auto" w:fill="FFFFFF"/>
        </w:rPr>
        <w:t>er</w:t>
      </w:r>
      <w:r w:rsidR="005604B8">
        <w:rPr>
          <w:rFonts w:ascii="Calibri" w:hAnsi="Calibri"/>
          <w:color w:val="000000"/>
          <w:sz w:val="24"/>
          <w:szCs w:val="24"/>
          <w:shd w:val="clear" w:color="auto" w:fill="FFFFFF"/>
        </w:rPr>
        <w:t xml:space="preserve"> </w:t>
      </w:r>
      <w:r w:rsidR="00454C88" w:rsidRPr="003806A1">
        <w:rPr>
          <w:rFonts w:ascii="Calibri" w:hAnsi="Calibri"/>
          <w:color w:val="000000"/>
          <w:sz w:val="24"/>
          <w:szCs w:val="24"/>
          <w:shd w:val="clear" w:color="auto" w:fill="FFFFFF"/>
        </w:rPr>
        <w:t>parameters needed to be set</w:t>
      </w:r>
      <w:r w:rsidR="00993114">
        <w:rPr>
          <w:rFonts w:ascii="Calibri" w:hAnsi="Calibri"/>
          <w:color w:val="000000"/>
          <w:sz w:val="24"/>
          <w:szCs w:val="24"/>
          <w:shd w:val="clear" w:color="auto" w:fill="FFFFFF"/>
        </w:rPr>
        <w:t>,</w:t>
      </w:r>
      <w:r w:rsidR="00454C88" w:rsidRPr="003806A1">
        <w:rPr>
          <w:rFonts w:ascii="Calibri" w:hAnsi="Calibri"/>
          <w:color w:val="000000"/>
          <w:sz w:val="24"/>
          <w:szCs w:val="24"/>
          <w:shd w:val="clear" w:color="auto" w:fill="FFFFFF"/>
        </w:rPr>
        <w:t xml:space="preserve"> </w:t>
      </w:r>
      <w:r w:rsidR="006C6786">
        <w:rPr>
          <w:rFonts w:ascii="Calibri" w:hAnsi="Calibri"/>
          <w:color w:val="000000"/>
          <w:sz w:val="24"/>
          <w:szCs w:val="24"/>
          <w:shd w:val="clear" w:color="auto" w:fill="FFFFFF"/>
        </w:rPr>
        <w:t xml:space="preserve">in order </w:t>
      </w:r>
      <w:r w:rsidR="00454C88" w:rsidRPr="003806A1">
        <w:rPr>
          <w:rFonts w:ascii="Calibri" w:hAnsi="Calibri"/>
          <w:color w:val="000000"/>
          <w:sz w:val="24"/>
          <w:szCs w:val="24"/>
          <w:shd w:val="clear" w:color="auto" w:fill="FFFFFF"/>
        </w:rPr>
        <w:t xml:space="preserve">to </w:t>
      </w:r>
      <w:r w:rsidR="005604B8">
        <w:rPr>
          <w:rFonts w:ascii="Calibri" w:hAnsi="Calibri"/>
          <w:color w:val="000000"/>
          <w:sz w:val="24"/>
          <w:szCs w:val="24"/>
          <w:shd w:val="clear" w:color="auto" w:fill="FFFFFF"/>
        </w:rPr>
        <w:t xml:space="preserve">reduce ambiguity and </w:t>
      </w:r>
      <w:r w:rsidR="00037623">
        <w:rPr>
          <w:rFonts w:ascii="Calibri" w:hAnsi="Calibri"/>
          <w:color w:val="000000"/>
          <w:sz w:val="24"/>
          <w:szCs w:val="24"/>
          <w:shd w:val="clear" w:color="auto" w:fill="FFFFFF"/>
        </w:rPr>
        <w:t>to elicit relevant</w:t>
      </w:r>
      <w:r w:rsidR="006168D1">
        <w:rPr>
          <w:rFonts w:ascii="Calibri" w:hAnsi="Calibri"/>
          <w:color w:val="000000"/>
          <w:sz w:val="24"/>
          <w:szCs w:val="24"/>
          <w:shd w:val="clear" w:color="auto" w:fill="FFFFFF"/>
        </w:rPr>
        <w:t xml:space="preserve"> </w:t>
      </w:r>
      <w:r w:rsidR="0052255A">
        <w:rPr>
          <w:rFonts w:ascii="Calibri" w:hAnsi="Calibri"/>
          <w:color w:val="000000"/>
          <w:sz w:val="24"/>
          <w:szCs w:val="24"/>
          <w:shd w:val="clear" w:color="auto" w:fill="FFFFFF"/>
        </w:rPr>
        <w:t>information</w:t>
      </w:r>
      <w:r w:rsidR="00037623">
        <w:rPr>
          <w:rFonts w:ascii="Calibri" w:hAnsi="Calibri"/>
          <w:color w:val="000000"/>
          <w:sz w:val="24"/>
          <w:szCs w:val="24"/>
          <w:shd w:val="clear" w:color="auto" w:fill="FFFFFF"/>
        </w:rPr>
        <w:t xml:space="preserve">. </w:t>
      </w:r>
      <w:r w:rsidR="00D76CF7" w:rsidRPr="003806A1">
        <w:rPr>
          <w:rFonts w:ascii="Calibri" w:hAnsi="Calibri"/>
          <w:color w:val="000000"/>
          <w:sz w:val="24"/>
          <w:szCs w:val="24"/>
          <w:shd w:val="clear" w:color="auto" w:fill="FFFFFF"/>
        </w:rPr>
        <w:t xml:space="preserve">These observations are </w:t>
      </w:r>
      <w:r w:rsidR="00993114">
        <w:rPr>
          <w:rFonts w:ascii="Calibri" w:hAnsi="Calibri"/>
          <w:color w:val="000000"/>
          <w:sz w:val="24"/>
          <w:szCs w:val="24"/>
          <w:shd w:val="clear" w:color="auto" w:fill="FFFFFF"/>
        </w:rPr>
        <w:t>broadly consistent</w:t>
      </w:r>
      <w:r w:rsidR="00D76CF7" w:rsidRPr="003806A1">
        <w:rPr>
          <w:rFonts w:ascii="Calibri" w:hAnsi="Calibri"/>
          <w:color w:val="000000"/>
          <w:sz w:val="24"/>
          <w:szCs w:val="24"/>
          <w:shd w:val="clear" w:color="auto" w:fill="FFFFFF"/>
        </w:rPr>
        <w:t xml:space="preserve"> with</w:t>
      </w:r>
      <w:r w:rsidR="00A12FAA">
        <w:rPr>
          <w:rFonts w:ascii="Calibri" w:hAnsi="Calibri"/>
          <w:color w:val="000000"/>
          <w:sz w:val="24"/>
          <w:szCs w:val="24"/>
          <w:shd w:val="clear" w:color="auto" w:fill="FFFFFF"/>
        </w:rPr>
        <w:t xml:space="preserve"> </w:t>
      </w:r>
      <w:r w:rsidR="00993114">
        <w:rPr>
          <w:rFonts w:ascii="Calibri" w:hAnsi="Calibri"/>
          <w:color w:val="000000"/>
          <w:sz w:val="24"/>
          <w:szCs w:val="24"/>
          <w:shd w:val="clear" w:color="auto" w:fill="FFFFFF"/>
        </w:rPr>
        <w:t>experimental</w:t>
      </w:r>
      <w:r w:rsidR="00D76CF7" w:rsidRPr="003806A1">
        <w:rPr>
          <w:rFonts w:ascii="Calibri" w:hAnsi="Calibri"/>
          <w:color w:val="000000"/>
          <w:sz w:val="24"/>
          <w:szCs w:val="24"/>
          <w:shd w:val="clear" w:color="auto" w:fill="FFFFFF"/>
        </w:rPr>
        <w:t xml:space="preserve"> studies </w:t>
      </w:r>
      <w:r w:rsidR="00993114">
        <w:rPr>
          <w:rFonts w:ascii="Calibri" w:hAnsi="Calibri"/>
          <w:color w:val="000000"/>
          <w:sz w:val="24"/>
          <w:szCs w:val="24"/>
          <w:shd w:val="clear" w:color="auto" w:fill="FFFFFF"/>
        </w:rPr>
        <w:t xml:space="preserve">about </w:t>
      </w:r>
      <w:r w:rsidR="00037623">
        <w:rPr>
          <w:rFonts w:ascii="Calibri" w:hAnsi="Calibri"/>
          <w:color w:val="000000"/>
          <w:sz w:val="24"/>
          <w:szCs w:val="24"/>
          <w:shd w:val="clear" w:color="auto" w:fill="FFFFFF"/>
        </w:rPr>
        <w:t xml:space="preserve">strategies for </w:t>
      </w:r>
      <w:r w:rsidR="0090251F">
        <w:rPr>
          <w:rFonts w:ascii="Calibri" w:hAnsi="Calibri"/>
          <w:color w:val="000000"/>
          <w:sz w:val="24"/>
          <w:szCs w:val="24"/>
          <w:shd w:val="clear" w:color="auto" w:fill="FFFFFF"/>
        </w:rPr>
        <w:t>obtaining evidence from autistic eyewitnesses</w:t>
      </w:r>
      <w:r w:rsidR="005604B8">
        <w:rPr>
          <w:rFonts w:ascii="Calibri" w:hAnsi="Calibri"/>
          <w:color w:val="000000"/>
          <w:sz w:val="24"/>
          <w:szCs w:val="24"/>
          <w:shd w:val="clear" w:color="auto" w:fill="FFFFFF"/>
        </w:rPr>
        <w:t>,</w:t>
      </w:r>
      <w:r w:rsidR="00A12FAA">
        <w:rPr>
          <w:rFonts w:ascii="Calibri" w:hAnsi="Calibri"/>
          <w:color w:val="000000"/>
          <w:sz w:val="24"/>
          <w:szCs w:val="24"/>
          <w:shd w:val="clear" w:color="auto" w:fill="FFFFFF"/>
        </w:rPr>
        <w:t xml:space="preserve"> which</w:t>
      </w:r>
      <w:r w:rsidR="00A3339A">
        <w:rPr>
          <w:rFonts w:ascii="Calibri" w:hAnsi="Calibri"/>
          <w:color w:val="000000"/>
          <w:sz w:val="24"/>
          <w:szCs w:val="24"/>
          <w:shd w:val="clear" w:color="auto" w:fill="FFFFFF"/>
        </w:rPr>
        <w:t xml:space="preserve"> have found that the Cognitive I</w:t>
      </w:r>
      <w:r w:rsidR="00A12FAA">
        <w:rPr>
          <w:rFonts w:ascii="Calibri" w:hAnsi="Calibri"/>
          <w:color w:val="000000"/>
          <w:sz w:val="24"/>
          <w:szCs w:val="24"/>
          <w:shd w:val="clear" w:color="auto" w:fill="FFFFFF"/>
        </w:rPr>
        <w:t>nterview and open question technique</w:t>
      </w:r>
      <w:r w:rsidR="0066521F">
        <w:rPr>
          <w:rFonts w:ascii="Calibri" w:hAnsi="Calibri"/>
          <w:color w:val="000000"/>
          <w:sz w:val="24"/>
          <w:szCs w:val="24"/>
          <w:shd w:val="clear" w:color="auto" w:fill="FFFFFF"/>
        </w:rPr>
        <w:t>s</w:t>
      </w:r>
      <w:r w:rsidR="00A12FAA">
        <w:rPr>
          <w:rFonts w:ascii="Calibri" w:hAnsi="Calibri"/>
          <w:color w:val="000000"/>
          <w:sz w:val="24"/>
          <w:szCs w:val="24"/>
          <w:shd w:val="clear" w:color="auto" w:fill="FFFFFF"/>
        </w:rPr>
        <w:t xml:space="preserve"> do not assist autistic witness</w:t>
      </w:r>
      <w:r w:rsidR="00993114">
        <w:rPr>
          <w:rFonts w:ascii="Calibri" w:hAnsi="Calibri"/>
          <w:color w:val="000000"/>
          <w:sz w:val="24"/>
          <w:szCs w:val="24"/>
          <w:shd w:val="clear" w:color="auto" w:fill="FFFFFF"/>
        </w:rPr>
        <w:t>es in</w:t>
      </w:r>
      <w:r w:rsidR="00A12FAA">
        <w:rPr>
          <w:rFonts w:ascii="Calibri" w:hAnsi="Calibri"/>
          <w:color w:val="000000"/>
          <w:sz w:val="24"/>
          <w:szCs w:val="24"/>
          <w:shd w:val="clear" w:color="auto" w:fill="FFFFFF"/>
        </w:rPr>
        <w:t xml:space="preserve"> provid</w:t>
      </w:r>
      <w:r w:rsidR="00993114">
        <w:rPr>
          <w:rFonts w:ascii="Calibri" w:hAnsi="Calibri"/>
          <w:color w:val="000000"/>
          <w:sz w:val="24"/>
          <w:szCs w:val="24"/>
          <w:shd w:val="clear" w:color="auto" w:fill="FFFFFF"/>
        </w:rPr>
        <w:t>ing</w:t>
      </w:r>
      <w:r w:rsidR="00A12FAA">
        <w:rPr>
          <w:rFonts w:ascii="Calibri" w:hAnsi="Calibri"/>
          <w:color w:val="000000"/>
          <w:sz w:val="24"/>
          <w:szCs w:val="24"/>
          <w:shd w:val="clear" w:color="auto" w:fill="FFFFFF"/>
        </w:rPr>
        <w:t xml:space="preserve"> best evidence </w:t>
      </w:r>
      <w:r w:rsidR="00D76CF7" w:rsidRPr="003806A1">
        <w:rPr>
          <w:rFonts w:ascii="Calibri" w:hAnsi="Calibri"/>
          <w:color w:val="000000"/>
          <w:sz w:val="24"/>
          <w:szCs w:val="24"/>
          <w:shd w:val="clear" w:color="auto" w:fill="FFFFFF"/>
        </w:rPr>
        <w:t>(e.g., Maras &amp; Bowler, 2010, 2012</w:t>
      </w:r>
      <w:r w:rsidR="00454C88" w:rsidRPr="003806A1">
        <w:rPr>
          <w:rFonts w:ascii="Calibri" w:hAnsi="Calibri"/>
          <w:color w:val="000000"/>
          <w:sz w:val="24"/>
          <w:szCs w:val="24"/>
          <w:shd w:val="clear" w:color="auto" w:fill="FFFFFF"/>
        </w:rPr>
        <w:t>;</w:t>
      </w:r>
      <w:r w:rsidR="00D76CF7" w:rsidRPr="003806A1">
        <w:rPr>
          <w:rFonts w:ascii="Calibri" w:hAnsi="Calibri"/>
          <w:color w:val="000000"/>
          <w:sz w:val="24"/>
          <w:szCs w:val="24"/>
          <w:shd w:val="clear" w:color="auto" w:fill="FFFFFF"/>
        </w:rPr>
        <w:t xml:space="preserve"> Maras, Memon, Lambrechts</w:t>
      </w:r>
      <w:r w:rsidR="004F4435">
        <w:rPr>
          <w:rFonts w:ascii="Calibri" w:hAnsi="Calibri"/>
          <w:color w:val="000000"/>
          <w:sz w:val="24"/>
          <w:szCs w:val="24"/>
          <w:shd w:val="clear" w:color="auto" w:fill="FFFFFF"/>
        </w:rPr>
        <w:t>,</w:t>
      </w:r>
      <w:r w:rsidR="00D76CF7" w:rsidRPr="003806A1">
        <w:rPr>
          <w:rFonts w:ascii="Calibri" w:hAnsi="Calibri"/>
          <w:color w:val="000000"/>
          <w:sz w:val="24"/>
          <w:szCs w:val="24"/>
          <w:shd w:val="clear" w:color="auto" w:fill="FFFFFF"/>
        </w:rPr>
        <w:t xml:space="preserve"> &amp; Bowler, 2013). However</w:t>
      </w:r>
      <w:r w:rsidR="00FA271E">
        <w:rPr>
          <w:rFonts w:ascii="Calibri" w:hAnsi="Calibri"/>
          <w:color w:val="000000"/>
          <w:sz w:val="24"/>
          <w:szCs w:val="24"/>
          <w:shd w:val="clear" w:color="auto" w:fill="FFFFFF"/>
        </w:rPr>
        <w:t>,</w:t>
      </w:r>
      <w:r w:rsidR="00D76CF7" w:rsidRPr="003806A1">
        <w:rPr>
          <w:rFonts w:ascii="Calibri" w:hAnsi="Calibri"/>
          <w:color w:val="000000"/>
          <w:sz w:val="24"/>
          <w:szCs w:val="24"/>
          <w:shd w:val="clear" w:color="auto" w:fill="FFFFFF"/>
        </w:rPr>
        <w:t xml:space="preserve"> recent work indicates that more concrete interview </w:t>
      </w:r>
      <w:r w:rsidR="00A12FAA">
        <w:rPr>
          <w:rFonts w:ascii="Calibri" w:hAnsi="Calibri"/>
          <w:color w:val="000000"/>
          <w:sz w:val="24"/>
          <w:szCs w:val="24"/>
          <w:shd w:val="clear" w:color="auto" w:fill="FFFFFF"/>
        </w:rPr>
        <w:t>techniques</w:t>
      </w:r>
      <w:r w:rsidR="0066521F">
        <w:rPr>
          <w:rFonts w:ascii="Calibri" w:hAnsi="Calibri"/>
          <w:color w:val="000000"/>
          <w:sz w:val="24"/>
          <w:szCs w:val="24"/>
          <w:shd w:val="clear" w:color="auto" w:fill="FFFFFF"/>
        </w:rPr>
        <w:t>,</w:t>
      </w:r>
      <w:r w:rsidR="00A12FAA">
        <w:rPr>
          <w:rFonts w:ascii="Calibri" w:hAnsi="Calibri"/>
          <w:color w:val="000000"/>
          <w:sz w:val="24"/>
          <w:szCs w:val="24"/>
          <w:shd w:val="clear" w:color="auto" w:fill="FFFFFF"/>
        </w:rPr>
        <w:t xml:space="preserve"> such as inviting the autistic interviewee to make sketches</w:t>
      </w:r>
      <w:r w:rsidR="0066521F">
        <w:rPr>
          <w:rFonts w:ascii="Calibri" w:hAnsi="Calibri"/>
          <w:color w:val="000000"/>
          <w:sz w:val="24"/>
          <w:szCs w:val="24"/>
          <w:shd w:val="clear" w:color="auto" w:fill="FFFFFF"/>
        </w:rPr>
        <w:t>,</w:t>
      </w:r>
      <w:r w:rsidR="00A12FAA">
        <w:rPr>
          <w:rFonts w:ascii="Calibri" w:hAnsi="Calibri"/>
          <w:color w:val="000000"/>
          <w:sz w:val="24"/>
          <w:szCs w:val="24"/>
          <w:shd w:val="clear" w:color="auto" w:fill="FFFFFF"/>
        </w:rPr>
        <w:t xml:space="preserve"> may assist </w:t>
      </w:r>
      <w:r w:rsidR="00346875">
        <w:rPr>
          <w:rFonts w:ascii="Calibri" w:hAnsi="Calibri"/>
          <w:color w:val="000000"/>
          <w:sz w:val="24"/>
          <w:szCs w:val="24"/>
          <w:shd w:val="clear" w:color="auto" w:fill="FFFFFF"/>
        </w:rPr>
        <w:t>the</w:t>
      </w:r>
      <w:r w:rsidR="00A3339A">
        <w:rPr>
          <w:rFonts w:ascii="Calibri" w:hAnsi="Calibri"/>
          <w:color w:val="000000"/>
          <w:sz w:val="24"/>
          <w:szCs w:val="24"/>
          <w:shd w:val="clear" w:color="auto" w:fill="FFFFFF"/>
        </w:rPr>
        <w:t xml:space="preserve">ir </w:t>
      </w:r>
      <w:r w:rsidR="00346875">
        <w:rPr>
          <w:rFonts w:ascii="Calibri" w:hAnsi="Calibri"/>
          <w:color w:val="000000"/>
          <w:sz w:val="24"/>
          <w:szCs w:val="24"/>
          <w:shd w:val="clear" w:color="auto" w:fill="FFFFFF"/>
        </w:rPr>
        <w:t>recollection of a witnessed event (</w:t>
      </w:r>
      <w:r w:rsidR="00D76CF7" w:rsidRPr="003806A1">
        <w:rPr>
          <w:rFonts w:ascii="Calibri" w:hAnsi="Calibri"/>
          <w:color w:val="000000"/>
          <w:sz w:val="24"/>
          <w:szCs w:val="24"/>
          <w:shd w:val="clear" w:color="auto" w:fill="FFFFFF"/>
        </w:rPr>
        <w:t xml:space="preserve">Maras, </w:t>
      </w:r>
      <w:r w:rsidR="008D3521" w:rsidRPr="003806A1">
        <w:rPr>
          <w:rFonts w:ascii="Calibri" w:hAnsi="Calibri"/>
          <w:color w:val="000000"/>
          <w:sz w:val="24"/>
          <w:szCs w:val="24"/>
          <w:shd w:val="clear" w:color="auto" w:fill="FFFFFF"/>
        </w:rPr>
        <w:t>Mulcahy, Memon, Picariello</w:t>
      </w:r>
      <w:r w:rsidR="004F4435">
        <w:rPr>
          <w:rFonts w:ascii="Calibri" w:hAnsi="Calibri"/>
          <w:color w:val="000000"/>
          <w:sz w:val="24"/>
          <w:szCs w:val="24"/>
          <w:shd w:val="clear" w:color="auto" w:fill="FFFFFF"/>
        </w:rPr>
        <w:t>,</w:t>
      </w:r>
      <w:r w:rsidR="008D3521" w:rsidRPr="003806A1">
        <w:rPr>
          <w:rFonts w:ascii="Calibri" w:hAnsi="Calibri"/>
          <w:color w:val="000000"/>
          <w:sz w:val="24"/>
          <w:szCs w:val="24"/>
          <w:shd w:val="clear" w:color="auto" w:fill="FFFFFF"/>
        </w:rPr>
        <w:t xml:space="preserve"> &amp; Bowler, 2014; Mattison, Ormerod</w:t>
      </w:r>
      <w:r w:rsidR="004F4435">
        <w:rPr>
          <w:rFonts w:ascii="Calibri" w:hAnsi="Calibri"/>
          <w:color w:val="000000"/>
          <w:sz w:val="24"/>
          <w:szCs w:val="24"/>
          <w:shd w:val="clear" w:color="auto" w:fill="FFFFFF"/>
        </w:rPr>
        <w:t>,</w:t>
      </w:r>
      <w:r w:rsidR="008D3521" w:rsidRPr="003806A1">
        <w:rPr>
          <w:rFonts w:ascii="Calibri" w:hAnsi="Calibri"/>
          <w:color w:val="000000"/>
          <w:sz w:val="24"/>
          <w:szCs w:val="24"/>
          <w:shd w:val="clear" w:color="auto" w:fill="FFFFFF"/>
        </w:rPr>
        <w:t xml:space="preserve"> &amp; Dando, 2014</w:t>
      </w:r>
      <w:r w:rsidR="00993114" w:rsidRPr="00351DB7">
        <w:rPr>
          <w:rFonts w:ascii="Calibri" w:hAnsi="Calibri"/>
          <w:color w:val="000000"/>
          <w:sz w:val="24"/>
          <w:szCs w:val="24"/>
          <w:shd w:val="clear" w:color="auto" w:fill="FFFFFF"/>
        </w:rPr>
        <w:t>; although see Henry et al., 2017</w:t>
      </w:r>
      <w:r w:rsidR="008D3521" w:rsidRPr="00351DB7">
        <w:rPr>
          <w:rFonts w:ascii="Calibri" w:hAnsi="Calibri"/>
          <w:color w:val="000000"/>
          <w:sz w:val="24"/>
          <w:szCs w:val="24"/>
          <w:shd w:val="clear" w:color="auto" w:fill="FFFFFF"/>
        </w:rPr>
        <w:t>)</w:t>
      </w:r>
      <w:r w:rsidR="008D3521" w:rsidRPr="003806A1">
        <w:rPr>
          <w:rFonts w:ascii="Calibri" w:hAnsi="Calibri"/>
          <w:color w:val="000000"/>
          <w:sz w:val="24"/>
          <w:szCs w:val="24"/>
          <w:shd w:val="clear" w:color="auto" w:fill="FFFFFF"/>
        </w:rPr>
        <w:t xml:space="preserve">. </w:t>
      </w:r>
      <w:r w:rsidR="00F143AC">
        <w:rPr>
          <w:rFonts w:ascii="Calibri" w:hAnsi="Calibri"/>
          <w:color w:val="000000"/>
          <w:sz w:val="24"/>
          <w:szCs w:val="24"/>
          <w:shd w:val="clear" w:color="auto" w:fill="FFFFFF"/>
        </w:rPr>
        <w:t>Whil</w:t>
      </w:r>
      <w:r w:rsidR="00351DB7">
        <w:rPr>
          <w:rFonts w:ascii="Calibri" w:hAnsi="Calibri"/>
          <w:color w:val="000000"/>
          <w:sz w:val="24"/>
          <w:szCs w:val="24"/>
          <w:shd w:val="clear" w:color="auto" w:fill="FFFFFF"/>
        </w:rPr>
        <w:t>st</w:t>
      </w:r>
      <w:r w:rsidR="00F143AC">
        <w:rPr>
          <w:rFonts w:ascii="Calibri" w:hAnsi="Calibri"/>
          <w:color w:val="000000"/>
          <w:sz w:val="24"/>
          <w:szCs w:val="24"/>
          <w:shd w:val="clear" w:color="auto" w:fill="FFFFFF"/>
        </w:rPr>
        <w:t xml:space="preserve"> some officers </w:t>
      </w:r>
      <w:r w:rsidR="005B1DF3">
        <w:rPr>
          <w:rFonts w:ascii="Calibri" w:hAnsi="Calibri"/>
          <w:color w:val="000000"/>
          <w:sz w:val="24"/>
          <w:szCs w:val="24"/>
          <w:shd w:val="clear" w:color="auto" w:fill="FFFFFF"/>
        </w:rPr>
        <w:t xml:space="preserve">were aware of and </w:t>
      </w:r>
      <w:r w:rsidR="00C2379A">
        <w:rPr>
          <w:rFonts w:ascii="Calibri" w:hAnsi="Calibri"/>
          <w:color w:val="000000"/>
          <w:sz w:val="24"/>
          <w:szCs w:val="24"/>
          <w:shd w:val="clear" w:color="auto" w:fill="FFFFFF"/>
        </w:rPr>
        <w:t xml:space="preserve">made these adjustments, others </w:t>
      </w:r>
      <w:r w:rsidR="00F143AC">
        <w:rPr>
          <w:rFonts w:ascii="Calibri" w:hAnsi="Calibri"/>
          <w:color w:val="000000"/>
          <w:sz w:val="24"/>
          <w:szCs w:val="24"/>
          <w:shd w:val="clear" w:color="auto" w:fill="FFFFFF"/>
        </w:rPr>
        <w:t>recognised their importance but were unable, for various reasons (e.g., training, resources, time and operational constraints), to apply them.</w:t>
      </w:r>
    </w:p>
    <w:p w14:paraId="6308953B" w14:textId="524D357F" w:rsidR="00B31468" w:rsidRDefault="003053E9" w:rsidP="0066521F">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t>Encouragingly, m</w:t>
      </w:r>
      <w:r w:rsidR="00B31468" w:rsidRPr="003806A1">
        <w:rPr>
          <w:rFonts w:ascii="Calibri" w:hAnsi="Calibri"/>
          <w:color w:val="000000"/>
          <w:sz w:val="24"/>
          <w:szCs w:val="24"/>
          <w:shd w:val="clear" w:color="auto" w:fill="FFFFFF"/>
        </w:rPr>
        <w:t>any</w:t>
      </w:r>
      <w:r w:rsidR="00346875">
        <w:rPr>
          <w:rFonts w:ascii="Calibri" w:hAnsi="Calibri"/>
          <w:color w:val="000000"/>
          <w:sz w:val="24"/>
          <w:szCs w:val="24"/>
          <w:shd w:val="clear" w:color="auto" w:fill="FFFFFF"/>
        </w:rPr>
        <w:t xml:space="preserve"> of the </w:t>
      </w:r>
      <w:r w:rsidR="0066521F">
        <w:rPr>
          <w:rFonts w:ascii="Calibri" w:hAnsi="Calibri"/>
          <w:color w:val="000000"/>
          <w:sz w:val="24"/>
          <w:szCs w:val="24"/>
          <w:shd w:val="clear" w:color="auto" w:fill="FFFFFF"/>
        </w:rPr>
        <w:t>police participants</w:t>
      </w:r>
      <w:r w:rsidR="00346875">
        <w:rPr>
          <w:rFonts w:ascii="Calibri" w:hAnsi="Calibri"/>
          <w:color w:val="000000"/>
          <w:sz w:val="24"/>
          <w:szCs w:val="24"/>
          <w:shd w:val="clear" w:color="auto" w:fill="FFFFFF"/>
        </w:rPr>
        <w:t xml:space="preserve"> </w:t>
      </w:r>
      <w:r w:rsidR="00B31468" w:rsidRPr="003806A1">
        <w:rPr>
          <w:rFonts w:ascii="Calibri" w:hAnsi="Calibri"/>
          <w:color w:val="000000"/>
          <w:sz w:val="24"/>
          <w:szCs w:val="24"/>
          <w:shd w:val="clear" w:color="auto" w:fill="FFFFFF"/>
        </w:rPr>
        <w:t xml:space="preserve">commented that </w:t>
      </w:r>
      <w:r w:rsidR="002A01D6">
        <w:rPr>
          <w:rFonts w:ascii="Calibri" w:hAnsi="Calibri"/>
          <w:color w:val="000000"/>
          <w:sz w:val="24"/>
          <w:szCs w:val="24"/>
          <w:shd w:val="clear" w:color="auto" w:fill="FFFFFF"/>
        </w:rPr>
        <w:t>each</w:t>
      </w:r>
      <w:r w:rsidR="001837EC">
        <w:rPr>
          <w:rFonts w:ascii="Calibri" w:hAnsi="Calibri"/>
          <w:color w:val="000000"/>
          <w:sz w:val="24"/>
          <w:szCs w:val="24"/>
          <w:shd w:val="clear" w:color="auto" w:fill="FFFFFF"/>
        </w:rPr>
        <w:t xml:space="preserve"> </w:t>
      </w:r>
      <w:r w:rsidR="002A01D6">
        <w:rPr>
          <w:rFonts w:ascii="Calibri" w:hAnsi="Calibri"/>
          <w:color w:val="000000"/>
          <w:sz w:val="24"/>
          <w:szCs w:val="24"/>
          <w:shd w:val="clear" w:color="auto" w:fill="FFFFFF"/>
        </w:rPr>
        <w:t xml:space="preserve">autistic </w:t>
      </w:r>
      <w:r w:rsidR="00B31468" w:rsidRPr="003806A1">
        <w:rPr>
          <w:rFonts w:ascii="Calibri" w:hAnsi="Calibri"/>
          <w:color w:val="000000"/>
          <w:sz w:val="24"/>
          <w:szCs w:val="24"/>
          <w:shd w:val="clear" w:color="auto" w:fill="FFFFFF"/>
        </w:rPr>
        <w:t>individual</w:t>
      </w:r>
      <w:r w:rsidR="002A01D6">
        <w:rPr>
          <w:rFonts w:ascii="Calibri" w:hAnsi="Calibri"/>
          <w:color w:val="000000"/>
          <w:sz w:val="24"/>
          <w:szCs w:val="24"/>
          <w:shd w:val="clear" w:color="auto" w:fill="FFFFFF"/>
        </w:rPr>
        <w:t xml:space="preserve"> is</w:t>
      </w:r>
      <w:r w:rsidR="00B31468" w:rsidRPr="003806A1">
        <w:rPr>
          <w:rFonts w:ascii="Calibri" w:hAnsi="Calibri"/>
          <w:color w:val="000000"/>
          <w:sz w:val="24"/>
          <w:szCs w:val="24"/>
          <w:shd w:val="clear" w:color="auto" w:fill="FFFFFF"/>
        </w:rPr>
        <w:t xml:space="preserve"> different and </w:t>
      </w:r>
      <w:r w:rsidR="0052255A">
        <w:rPr>
          <w:rFonts w:ascii="Calibri" w:hAnsi="Calibri"/>
          <w:color w:val="000000"/>
          <w:sz w:val="24"/>
          <w:szCs w:val="24"/>
          <w:shd w:val="clear" w:color="auto" w:fill="FFFFFF"/>
        </w:rPr>
        <w:t xml:space="preserve">that </w:t>
      </w:r>
      <w:r w:rsidR="00B31468" w:rsidRPr="003806A1">
        <w:rPr>
          <w:rFonts w:ascii="Calibri" w:hAnsi="Calibri"/>
          <w:color w:val="000000"/>
          <w:sz w:val="24"/>
          <w:szCs w:val="24"/>
          <w:shd w:val="clear" w:color="auto" w:fill="FFFFFF"/>
        </w:rPr>
        <w:t xml:space="preserve">no two situations </w:t>
      </w:r>
      <w:r w:rsidR="0066521F">
        <w:rPr>
          <w:rFonts w:ascii="Calibri" w:hAnsi="Calibri"/>
          <w:color w:val="000000"/>
          <w:sz w:val="24"/>
          <w:szCs w:val="24"/>
          <w:shd w:val="clear" w:color="auto" w:fill="FFFFFF"/>
        </w:rPr>
        <w:t>a</w:t>
      </w:r>
      <w:r w:rsidR="00B31468" w:rsidRPr="003806A1">
        <w:rPr>
          <w:rFonts w:ascii="Calibri" w:hAnsi="Calibri"/>
          <w:color w:val="000000"/>
          <w:sz w:val="24"/>
          <w:szCs w:val="24"/>
          <w:shd w:val="clear" w:color="auto" w:fill="FFFFFF"/>
        </w:rPr>
        <w:t>re the same</w:t>
      </w:r>
      <w:r w:rsidR="00D11B2B">
        <w:rPr>
          <w:rFonts w:ascii="Calibri" w:hAnsi="Calibri"/>
          <w:color w:val="000000"/>
          <w:sz w:val="24"/>
          <w:szCs w:val="24"/>
          <w:shd w:val="clear" w:color="auto" w:fill="FFFFFF"/>
        </w:rPr>
        <w:t>, demonstrating</w:t>
      </w:r>
      <w:r w:rsidR="00B31468" w:rsidRPr="003806A1">
        <w:rPr>
          <w:rFonts w:ascii="Calibri" w:hAnsi="Calibri"/>
          <w:color w:val="000000"/>
          <w:sz w:val="24"/>
          <w:szCs w:val="24"/>
          <w:shd w:val="clear" w:color="auto" w:fill="FFFFFF"/>
        </w:rPr>
        <w:t xml:space="preserve"> </w:t>
      </w:r>
      <w:r w:rsidR="00346875">
        <w:rPr>
          <w:rFonts w:ascii="Calibri" w:hAnsi="Calibri"/>
          <w:color w:val="000000"/>
          <w:sz w:val="24"/>
          <w:szCs w:val="24"/>
          <w:shd w:val="clear" w:color="auto" w:fill="FFFFFF"/>
        </w:rPr>
        <w:t xml:space="preserve">an understanding of the spectrum nature of </w:t>
      </w:r>
      <w:r w:rsidR="002A01D6">
        <w:rPr>
          <w:rFonts w:ascii="Calibri" w:hAnsi="Calibri"/>
          <w:color w:val="000000"/>
          <w:sz w:val="24"/>
          <w:szCs w:val="24"/>
          <w:shd w:val="clear" w:color="auto" w:fill="FFFFFF"/>
        </w:rPr>
        <w:t xml:space="preserve">autism </w:t>
      </w:r>
      <w:r w:rsidR="00346875">
        <w:rPr>
          <w:rFonts w:ascii="Calibri" w:hAnsi="Calibri"/>
          <w:color w:val="000000"/>
          <w:sz w:val="24"/>
          <w:szCs w:val="24"/>
          <w:shd w:val="clear" w:color="auto" w:fill="FFFFFF"/>
        </w:rPr>
        <w:t xml:space="preserve">(highlighted above). </w:t>
      </w:r>
    </w:p>
    <w:p w14:paraId="5B51D1BF" w14:textId="77777777" w:rsidR="009A4AB1" w:rsidRPr="00B31468" w:rsidRDefault="009A4AB1" w:rsidP="0066521F">
      <w:pPr>
        <w:spacing w:after="0" w:line="360" w:lineRule="auto"/>
        <w:ind w:firstLine="720"/>
        <w:contextualSpacing/>
        <w:rPr>
          <w:rFonts w:ascii="Calibri" w:hAnsi="Calibri"/>
          <w:color w:val="000000"/>
          <w:sz w:val="24"/>
          <w:szCs w:val="24"/>
          <w:shd w:val="clear" w:color="auto" w:fill="FFFFFF"/>
        </w:rPr>
      </w:pPr>
    </w:p>
    <w:p w14:paraId="6CE87A01" w14:textId="20284F3C" w:rsidR="009A4AB1" w:rsidRPr="00FD119C" w:rsidRDefault="004B3D97" w:rsidP="00CF1756">
      <w:pPr>
        <w:spacing w:after="0" w:line="360" w:lineRule="auto"/>
        <w:ind w:firstLine="720"/>
        <w:contextualSpacing/>
        <w:outlineLvl w:val="0"/>
        <w:rPr>
          <w:rFonts w:ascii="Calibri" w:hAnsi="Calibri"/>
          <w:color w:val="000000"/>
          <w:sz w:val="24"/>
          <w:szCs w:val="24"/>
          <w:shd w:val="clear" w:color="auto" w:fill="FFFFFF"/>
          <w:lang w:val="en-US"/>
        </w:rPr>
      </w:pPr>
      <w:r>
        <w:rPr>
          <w:rFonts w:ascii="Calibri" w:hAnsi="Calibri"/>
          <w:b/>
          <w:color w:val="000000"/>
          <w:sz w:val="24"/>
          <w:szCs w:val="24"/>
          <w:shd w:val="clear" w:color="auto" w:fill="FFFFFF"/>
          <w:lang w:val="en-US"/>
        </w:rPr>
        <w:t xml:space="preserve">Theme 2: </w:t>
      </w:r>
      <w:r w:rsidR="009A4AB1">
        <w:rPr>
          <w:rFonts w:ascii="Calibri" w:hAnsi="Calibri"/>
          <w:b/>
          <w:color w:val="000000"/>
          <w:sz w:val="24"/>
          <w:szCs w:val="24"/>
          <w:shd w:val="clear" w:color="auto" w:fill="FFFFFF"/>
          <w:lang w:val="en-US"/>
        </w:rPr>
        <w:t>Planning and preparation</w:t>
      </w:r>
    </w:p>
    <w:p w14:paraId="2D9D6E9A" w14:textId="6EB9C1B8" w:rsidR="009A4AB1" w:rsidRDefault="009A4AB1" w:rsidP="0066521F">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lastRenderedPageBreak/>
        <w:t>Officer</w:t>
      </w:r>
      <w:r w:rsidRPr="00FD119C">
        <w:rPr>
          <w:rFonts w:ascii="Calibri" w:hAnsi="Calibri"/>
          <w:color w:val="000000"/>
          <w:sz w:val="24"/>
          <w:szCs w:val="24"/>
          <w:shd w:val="clear" w:color="auto" w:fill="FFFFFF"/>
        </w:rPr>
        <w:t xml:space="preserve">s who felt </w:t>
      </w:r>
      <w:r w:rsidR="00674310">
        <w:rPr>
          <w:rFonts w:ascii="Calibri" w:hAnsi="Calibri"/>
          <w:color w:val="000000"/>
          <w:sz w:val="24"/>
          <w:szCs w:val="24"/>
          <w:shd w:val="clear" w:color="auto" w:fill="FFFFFF"/>
        </w:rPr>
        <w:t xml:space="preserve">that </w:t>
      </w:r>
      <w:r w:rsidRPr="00FD119C">
        <w:rPr>
          <w:rFonts w:ascii="Calibri" w:hAnsi="Calibri"/>
          <w:color w:val="000000"/>
          <w:sz w:val="24"/>
          <w:szCs w:val="24"/>
          <w:shd w:val="clear" w:color="auto" w:fill="FFFFFF"/>
        </w:rPr>
        <w:t xml:space="preserve">they had </w:t>
      </w:r>
      <w:r w:rsidR="003E5CA7">
        <w:rPr>
          <w:rFonts w:ascii="Calibri" w:hAnsi="Calibri"/>
          <w:color w:val="000000"/>
          <w:sz w:val="24"/>
          <w:szCs w:val="24"/>
          <w:shd w:val="clear" w:color="auto" w:fill="FFFFFF"/>
        </w:rPr>
        <w:t>interviewed</w:t>
      </w:r>
      <w:r w:rsidRPr="00FD119C">
        <w:rPr>
          <w:rFonts w:ascii="Calibri" w:hAnsi="Calibri"/>
          <w:color w:val="000000"/>
          <w:sz w:val="24"/>
          <w:szCs w:val="24"/>
          <w:shd w:val="clear" w:color="auto" w:fill="FFFFFF"/>
        </w:rPr>
        <w:t xml:space="preserve"> </w:t>
      </w:r>
      <w:r w:rsidR="003E5CA7">
        <w:rPr>
          <w:rFonts w:ascii="Calibri" w:hAnsi="Calibri"/>
          <w:color w:val="000000"/>
          <w:sz w:val="24"/>
          <w:szCs w:val="24"/>
          <w:shd w:val="clear" w:color="auto" w:fill="FFFFFF"/>
        </w:rPr>
        <w:t>autistic individuals</w:t>
      </w:r>
      <w:r w:rsidRPr="00FD119C">
        <w:rPr>
          <w:rFonts w:ascii="Calibri" w:hAnsi="Calibri"/>
          <w:color w:val="000000"/>
          <w:sz w:val="24"/>
          <w:szCs w:val="24"/>
          <w:shd w:val="clear" w:color="auto" w:fill="FFFFFF"/>
        </w:rPr>
        <w:t xml:space="preserve"> </w:t>
      </w:r>
      <w:r w:rsidR="00613C7B" w:rsidRPr="00FD119C">
        <w:rPr>
          <w:rFonts w:ascii="Calibri" w:hAnsi="Calibri"/>
          <w:color w:val="000000"/>
          <w:sz w:val="24"/>
          <w:szCs w:val="24"/>
          <w:shd w:val="clear" w:color="auto" w:fill="FFFFFF"/>
        </w:rPr>
        <w:t xml:space="preserve">effectively </w:t>
      </w:r>
      <w:r>
        <w:rPr>
          <w:rFonts w:ascii="Calibri" w:hAnsi="Calibri"/>
          <w:color w:val="000000"/>
          <w:sz w:val="24"/>
          <w:szCs w:val="24"/>
          <w:shd w:val="clear" w:color="auto" w:fill="FFFFFF"/>
        </w:rPr>
        <w:t>tended to attribute</w:t>
      </w:r>
      <w:r w:rsidRPr="00FD119C">
        <w:rPr>
          <w:rFonts w:ascii="Calibri" w:hAnsi="Calibri"/>
          <w:color w:val="000000"/>
          <w:sz w:val="24"/>
          <w:szCs w:val="24"/>
          <w:shd w:val="clear" w:color="auto" w:fill="FFFFFF"/>
        </w:rPr>
        <w:t xml:space="preserve"> this to </w:t>
      </w:r>
      <w:r w:rsidR="00613C7B">
        <w:rPr>
          <w:rFonts w:ascii="Calibri" w:hAnsi="Calibri"/>
          <w:color w:val="000000"/>
          <w:sz w:val="24"/>
          <w:szCs w:val="24"/>
          <w:shd w:val="clear" w:color="auto" w:fill="FFFFFF"/>
        </w:rPr>
        <w:t>s</w:t>
      </w:r>
      <w:r w:rsidR="006A63C1">
        <w:rPr>
          <w:rFonts w:ascii="Calibri" w:hAnsi="Calibri"/>
          <w:color w:val="000000"/>
          <w:sz w:val="24"/>
          <w:szCs w:val="24"/>
          <w:shd w:val="clear" w:color="auto" w:fill="FFFFFF"/>
        </w:rPr>
        <w:t xml:space="preserve">ound </w:t>
      </w:r>
      <w:r w:rsidRPr="00FD119C">
        <w:rPr>
          <w:rFonts w:ascii="Calibri" w:hAnsi="Calibri"/>
          <w:color w:val="000000"/>
          <w:sz w:val="24"/>
          <w:szCs w:val="24"/>
          <w:shd w:val="clear" w:color="auto" w:fill="FFFFFF"/>
        </w:rPr>
        <w:t>preparation and</w:t>
      </w:r>
      <w:r w:rsidR="00854A1C">
        <w:rPr>
          <w:rFonts w:ascii="Calibri" w:hAnsi="Calibri"/>
          <w:color w:val="000000"/>
          <w:sz w:val="24"/>
          <w:szCs w:val="24"/>
          <w:shd w:val="clear" w:color="auto" w:fill="FFFFFF"/>
        </w:rPr>
        <w:t xml:space="preserve"> the</w:t>
      </w:r>
      <w:r w:rsidRPr="00FD119C">
        <w:rPr>
          <w:rFonts w:ascii="Calibri" w:hAnsi="Calibri"/>
          <w:color w:val="000000"/>
          <w:sz w:val="24"/>
          <w:szCs w:val="24"/>
          <w:shd w:val="clear" w:color="auto" w:fill="FFFFFF"/>
        </w:rPr>
        <w:t xml:space="preserve"> </w:t>
      </w:r>
      <w:r w:rsidR="003E5CA7">
        <w:rPr>
          <w:rFonts w:ascii="Calibri" w:hAnsi="Calibri"/>
          <w:color w:val="000000"/>
          <w:sz w:val="24"/>
          <w:szCs w:val="24"/>
          <w:shd w:val="clear" w:color="auto" w:fill="FFFFFF"/>
        </w:rPr>
        <w:t xml:space="preserve">development of </w:t>
      </w:r>
      <w:r w:rsidRPr="007661D7">
        <w:rPr>
          <w:rFonts w:ascii="Calibri" w:hAnsi="Calibri"/>
          <w:color w:val="000000"/>
          <w:sz w:val="24"/>
          <w:szCs w:val="24"/>
          <w:shd w:val="clear" w:color="auto" w:fill="FFFFFF"/>
        </w:rPr>
        <w:t>firm</w:t>
      </w:r>
      <w:r w:rsidRPr="00FD119C">
        <w:rPr>
          <w:rFonts w:ascii="Calibri" w:hAnsi="Calibri"/>
          <w:color w:val="000000"/>
          <w:sz w:val="24"/>
          <w:szCs w:val="24"/>
          <w:shd w:val="clear" w:color="auto" w:fill="FFFFFF"/>
        </w:rPr>
        <w:t xml:space="preserve"> </w:t>
      </w:r>
      <w:r w:rsidR="003E5CA7">
        <w:rPr>
          <w:rFonts w:ascii="Calibri" w:hAnsi="Calibri"/>
          <w:color w:val="000000"/>
          <w:sz w:val="24"/>
          <w:szCs w:val="24"/>
          <w:shd w:val="clear" w:color="auto" w:fill="FFFFFF"/>
        </w:rPr>
        <w:t xml:space="preserve">interview </w:t>
      </w:r>
      <w:r w:rsidRPr="00FD119C">
        <w:rPr>
          <w:rFonts w:ascii="Calibri" w:hAnsi="Calibri"/>
          <w:color w:val="000000"/>
          <w:sz w:val="24"/>
          <w:szCs w:val="24"/>
          <w:shd w:val="clear" w:color="auto" w:fill="FFFFFF"/>
        </w:rPr>
        <w:t>plans. This involved extensive research prior to interviews</w:t>
      </w:r>
      <w:r w:rsidR="00566E16">
        <w:rPr>
          <w:rFonts w:ascii="Calibri" w:hAnsi="Calibri"/>
          <w:color w:val="000000"/>
          <w:sz w:val="24"/>
          <w:szCs w:val="24"/>
          <w:shd w:val="clear" w:color="auto" w:fill="FFFFFF"/>
        </w:rPr>
        <w:t xml:space="preserve"> (</w:t>
      </w:r>
      <w:r w:rsidR="0066521F">
        <w:rPr>
          <w:rFonts w:ascii="Calibri" w:hAnsi="Calibri"/>
          <w:color w:val="000000"/>
          <w:sz w:val="24"/>
          <w:szCs w:val="24"/>
          <w:shd w:val="clear" w:color="auto" w:fill="FFFFFF"/>
        </w:rPr>
        <w:t>including</w:t>
      </w:r>
      <w:r w:rsidRPr="00FD119C">
        <w:rPr>
          <w:rFonts w:ascii="Calibri" w:hAnsi="Calibri"/>
          <w:color w:val="000000"/>
          <w:sz w:val="24"/>
          <w:szCs w:val="24"/>
          <w:shd w:val="clear" w:color="auto" w:fill="FFFFFF"/>
        </w:rPr>
        <w:t xml:space="preserve"> liais</w:t>
      </w:r>
      <w:r w:rsidR="0066521F">
        <w:rPr>
          <w:rFonts w:ascii="Calibri" w:hAnsi="Calibri"/>
          <w:color w:val="000000"/>
          <w:sz w:val="24"/>
          <w:szCs w:val="24"/>
          <w:shd w:val="clear" w:color="auto" w:fill="FFFFFF"/>
        </w:rPr>
        <w:t>ing</w:t>
      </w:r>
      <w:r w:rsidRPr="00FD119C">
        <w:rPr>
          <w:rFonts w:ascii="Calibri" w:hAnsi="Calibri"/>
          <w:color w:val="000000"/>
          <w:sz w:val="24"/>
          <w:szCs w:val="24"/>
          <w:shd w:val="clear" w:color="auto" w:fill="FFFFFF"/>
        </w:rPr>
        <w:t xml:space="preserve"> with carers or appropriate adults</w:t>
      </w:r>
      <w:r w:rsidR="00566E16">
        <w:rPr>
          <w:rFonts w:ascii="Calibri" w:hAnsi="Calibri"/>
          <w:color w:val="000000"/>
          <w:sz w:val="24"/>
          <w:szCs w:val="24"/>
          <w:shd w:val="clear" w:color="auto" w:fill="FFFFFF"/>
        </w:rPr>
        <w:t>)</w:t>
      </w:r>
      <w:r w:rsidR="00993114">
        <w:rPr>
          <w:rFonts w:ascii="Calibri" w:hAnsi="Calibri"/>
          <w:color w:val="000000"/>
          <w:sz w:val="24"/>
          <w:szCs w:val="24"/>
          <w:shd w:val="clear" w:color="auto" w:fill="FFFFFF"/>
        </w:rPr>
        <w:t>,</w:t>
      </w:r>
      <w:r w:rsidR="0066521F">
        <w:rPr>
          <w:rFonts w:ascii="Calibri" w:hAnsi="Calibri"/>
          <w:color w:val="000000"/>
          <w:sz w:val="24"/>
          <w:szCs w:val="24"/>
          <w:shd w:val="clear" w:color="auto" w:fill="FFFFFF"/>
        </w:rPr>
        <w:t xml:space="preserve"> as well as</w:t>
      </w:r>
      <w:r w:rsidRPr="00FD119C">
        <w:rPr>
          <w:rFonts w:ascii="Calibri" w:hAnsi="Calibri"/>
          <w:color w:val="000000"/>
          <w:sz w:val="24"/>
          <w:szCs w:val="24"/>
          <w:shd w:val="clear" w:color="auto" w:fill="FFFFFF"/>
        </w:rPr>
        <w:t xml:space="preserve"> effective organisation</w:t>
      </w:r>
      <w:r w:rsidR="00A427F3">
        <w:rPr>
          <w:rFonts w:ascii="Calibri" w:hAnsi="Calibri"/>
          <w:color w:val="000000"/>
          <w:sz w:val="24"/>
          <w:szCs w:val="24"/>
          <w:shd w:val="clear" w:color="auto" w:fill="FFFFFF"/>
        </w:rPr>
        <w:t xml:space="preserve"> in their preparation</w:t>
      </w:r>
      <w:r w:rsidRPr="00FD119C">
        <w:rPr>
          <w:rFonts w:ascii="Calibri" w:hAnsi="Calibri"/>
          <w:color w:val="000000"/>
          <w:sz w:val="24"/>
          <w:szCs w:val="24"/>
          <w:shd w:val="clear" w:color="auto" w:fill="FFFFFF"/>
        </w:rPr>
        <w:t>.</w:t>
      </w:r>
      <w:r w:rsidR="00673970">
        <w:rPr>
          <w:rFonts w:ascii="Calibri" w:hAnsi="Calibri"/>
          <w:color w:val="000000"/>
          <w:sz w:val="24"/>
          <w:szCs w:val="24"/>
          <w:shd w:val="clear" w:color="auto" w:fill="FFFFFF"/>
        </w:rPr>
        <w:t xml:space="preserve"> </w:t>
      </w:r>
      <w:r w:rsidR="00E0625D">
        <w:rPr>
          <w:rFonts w:ascii="Calibri" w:hAnsi="Calibri"/>
          <w:color w:val="000000"/>
          <w:sz w:val="24"/>
          <w:szCs w:val="24"/>
          <w:shd w:val="clear" w:color="auto" w:fill="FFFFFF"/>
        </w:rPr>
        <w:t>W</w:t>
      </w:r>
      <w:r w:rsidR="00915243">
        <w:rPr>
          <w:rFonts w:ascii="Calibri" w:hAnsi="Calibri"/>
          <w:color w:val="000000"/>
          <w:sz w:val="24"/>
          <w:szCs w:val="24"/>
          <w:shd w:val="clear" w:color="auto" w:fill="FFFFFF"/>
        </w:rPr>
        <w:t>hile</w:t>
      </w:r>
      <w:r w:rsidR="00E0625D">
        <w:rPr>
          <w:rFonts w:ascii="Calibri" w:hAnsi="Calibri"/>
          <w:color w:val="000000"/>
          <w:sz w:val="24"/>
          <w:szCs w:val="24"/>
          <w:shd w:val="clear" w:color="auto" w:fill="FFFFFF"/>
        </w:rPr>
        <w:t xml:space="preserve"> many</w:t>
      </w:r>
      <w:r w:rsidR="00915243">
        <w:rPr>
          <w:rFonts w:ascii="Calibri" w:hAnsi="Calibri"/>
          <w:color w:val="000000"/>
          <w:sz w:val="24"/>
          <w:szCs w:val="24"/>
          <w:shd w:val="clear" w:color="auto" w:fill="FFFFFF"/>
        </w:rPr>
        <w:t xml:space="preserve"> officers recognised the importance of planning</w:t>
      </w:r>
      <w:r w:rsidR="00B36886">
        <w:rPr>
          <w:rFonts w:ascii="Calibri" w:hAnsi="Calibri"/>
          <w:color w:val="000000"/>
          <w:sz w:val="24"/>
          <w:szCs w:val="24"/>
          <w:shd w:val="clear" w:color="auto" w:fill="FFFFFF"/>
        </w:rPr>
        <w:t xml:space="preserve">, </w:t>
      </w:r>
      <w:r w:rsidR="0052255A">
        <w:rPr>
          <w:rFonts w:ascii="Calibri" w:hAnsi="Calibri"/>
          <w:color w:val="000000"/>
          <w:sz w:val="24"/>
          <w:szCs w:val="24"/>
          <w:shd w:val="clear" w:color="auto" w:fill="FFFFFF"/>
        </w:rPr>
        <w:t xml:space="preserve">others </w:t>
      </w:r>
      <w:r w:rsidR="00774803">
        <w:rPr>
          <w:rFonts w:ascii="Calibri" w:hAnsi="Calibri"/>
          <w:color w:val="000000"/>
          <w:sz w:val="24"/>
          <w:szCs w:val="24"/>
          <w:shd w:val="clear" w:color="auto" w:fill="FFFFFF"/>
        </w:rPr>
        <w:t>said they did not</w:t>
      </w:r>
      <w:r w:rsidR="0052255A">
        <w:rPr>
          <w:rFonts w:ascii="Calibri" w:hAnsi="Calibri"/>
          <w:color w:val="000000"/>
          <w:sz w:val="24"/>
          <w:szCs w:val="24"/>
          <w:shd w:val="clear" w:color="auto" w:fill="FFFFFF"/>
        </w:rPr>
        <w:t xml:space="preserve"> </w:t>
      </w:r>
      <w:r w:rsidR="004A5AAC">
        <w:rPr>
          <w:rFonts w:ascii="Calibri" w:hAnsi="Calibri"/>
          <w:color w:val="000000"/>
          <w:sz w:val="24"/>
          <w:szCs w:val="24"/>
          <w:shd w:val="clear" w:color="auto" w:fill="FFFFFF"/>
        </w:rPr>
        <w:t>always do</w:t>
      </w:r>
      <w:r w:rsidR="00915243">
        <w:rPr>
          <w:rFonts w:ascii="Calibri" w:hAnsi="Calibri"/>
          <w:color w:val="000000"/>
          <w:sz w:val="24"/>
          <w:szCs w:val="24"/>
          <w:shd w:val="clear" w:color="auto" w:fill="FFFFFF"/>
        </w:rPr>
        <w:t xml:space="preserve"> this in practice</w:t>
      </w:r>
      <w:r w:rsidR="004A5AAC">
        <w:rPr>
          <w:rFonts w:ascii="Calibri" w:hAnsi="Calibri"/>
          <w:color w:val="000000"/>
          <w:sz w:val="24"/>
          <w:szCs w:val="24"/>
          <w:shd w:val="clear" w:color="auto" w:fill="FFFFFF"/>
        </w:rPr>
        <w:t>,</w:t>
      </w:r>
      <w:r w:rsidR="00A17589">
        <w:rPr>
          <w:rFonts w:ascii="Calibri" w:hAnsi="Calibri"/>
          <w:color w:val="000000"/>
          <w:sz w:val="24"/>
          <w:szCs w:val="24"/>
          <w:shd w:val="clear" w:color="auto" w:fill="FFFFFF"/>
        </w:rPr>
        <w:t xml:space="preserve"> </w:t>
      </w:r>
      <w:r w:rsidR="0052255A">
        <w:rPr>
          <w:rFonts w:ascii="Calibri" w:hAnsi="Calibri"/>
          <w:color w:val="000000"/>
          <w:sz w:val="24"/>
          <w:szCs w:val="24"/>
          <w:shd w:val="clear" w:color="auto" w:fill="FFFFFF"/>
        </w:rPr>
        <w:t xml:space="preserve">citing </w:t>
      </w:r>
      <w:r w:rsidR="003A7930">
        <w:rPr>
          <w:rFonts w:ascii="Calibri" w:hAnsi="Calibri"/>
          <w:color w:val="000000"/>
          <w:sz w:val="24"/>
          <w:szCs w:val="24"/>
          <w:shd w:val="clear" w:color="auto" w:fill="FFFFFF"/>
        </w:rPr>
        <w:t>several factors</w:t>
      </w:r>
      <w:r w:rsidR="006C5304">
        <w:rPr>
          <w:rFonts w:ascii="Calibri" w:hAnsi="Calibri"/>
          <w:color w:val="000000"/>
          <w:sz w:val="24"/>
          <w:szCs w:val="24"/>
          <w:shd w:val="clear" w:color="auto" w:fill="FFFFFF"/>
        </w:rPr>
        <w:t xml:space="preserve"> that</w:t>
      </w:r>
      <w:r w:rsidR="003A7930">
        <w:rPr>
          <w:rFonts w:ascii="Calibri" w:hAnsi="Calibri"/>
          <w:color w:val="000000"/>
          <w:sz w:val="24"/>
          <w:szCs w:val="24"/>
          <w:shd w:val="clear" w:color="auto" w:fill="FFFFFF"/>
        </w:rPr>
        <w:t xml:space="preserve"> </w:t>
      </w:r>
      <w:r w:rsidR="00774803">
        <w:rPr>
          <w:rFonts w:ascii="Calibri" w:hAnsi="Calibri"/>
          <w:color w:val="000000"/>
          <w:sz w:val="24"/>
          <w:szCs w:val="24"/>
          <w:shd w:val="clear" w:color="auto" w:fill="FFFFFF"/>
        </w:rPr>
        <w:t>they felt made</w:t>
      </w:r>
      <w:r w:rsidR="003A7930">
        <w:rPr>
          <w:rFonts w:ascii="Calibri" w:hAnsi="Calibri"/>
          <w:color w:val="000000"/>
          <w:sz w:val="24"/>
          <w:szCs w:val="24"/>
          <w:shd w:val="clear" w:color="auto" w:fill="FFFFFF"/>
        </w:rPr>
        <w:t xml:space="preserve"> planning </w:t>
      </w:r>
      <w:r w:rsidR="0052255A">
        <w:rPr>
          <w:rFonts w:ascii="Calibri" w:hAnsi="Calibri"/>
          <w:color w:val="000000"/>
          <w:sz w:val="24"/>
          <w:szCs w:val="24"/>
          <w:shd w:val="clear" w:color="auto" w:fill="FFFFFF"/>
        </w:rPr>
        <w:t>problematic</w:t>
      </w:r>
      <w:r w:rsidR="003A7930">
        <w:rPr>
          <w:rFonts w:ascii="Calibri" w:hAnsi="Calibri"/>
          <w:color w:val="000000"/>
          <w:sz w:val="24"/>
          <w:szCs w:val="24"/>
          <w:shd w:val="clear" w:color="auto" w:fill="FFFFFF"/>
        </w:rPr>
        <w:t>. These included the</w:t>
      </w:r>
      <w:r w:rsidR="003A7930" w:rsidRPr="003806A1">
        <w:rPr>
          <w:rFonts w:ascii="Calibri" w:hAnsi="Calibri"/>
          <w:color w:val="000000"/>
          <w:sz w:val="24"/>
          <w:szCs w:val="24"/>
          <w:shd w:val="clear" w:color="auto" w:fill="FFFFFF"/>
        </w:rPr>
        <w:t xml:space="preserve"> ‘one size fits all approach’</w:t>
      </w:r>
      <w:r w:rsidR="003A7930">
        <w:rPr>
          <w:rFonts w:ascii="Calibri" w:hAnsi="Calibri"/>
          <w:color w:val="000000"/>
          <w:sz w:val="24"/>
          <w:szCs w:val="24"/>
          <w:shd w:val="clear" w:color="auto" w:fill="FFFFFF"/>
        </w:rPr>
        <w:t xml:space="preserve"> often operated by police services, which is incompatible with the variation between autistic individuals</w:t>
      </w:r>
      <w:r w:rsidR="006A5FC5">
        <w:rPr>
          <w:rFonts w:ascii="Calibri" w:hAnsi="Calibri"/>
          <w:color w:val="000000"/>
          <w:sz w:val="24"/>
          <w:szCs w:val="24"/>
          <w:shd w:val="clear" w:color="auto" w:fill="FFFFFF"/>
        </w:rPr>
        <w:t>. Planning was also reported to be</w:t>
      </w:r>
      <w:r w:rsidRPr="00FD119C">
        <w:rPr>
          <w:rFonts w:ascii="Calibri" w:hAnsi="Calibri"/>
          <w:color w:val="000000"/>
          <w:sz w:val="24"/>
          <w:szCs w:val="24"/>
          <w:shd w:val="clear" w:color="auto" w:fill="FFFFFF"/>
        </w:rPr>
        <w:t xml:space="preserve"> a </w:t>
      </w:r>
      <w:r>
        <w:rPr>
          <w:rFonts w:ascii="Calibri" w:hAnsi="Calibri"/>
          <w:color w:val="000000"/>
          <w:sz w:val="24"/>
          <w:szCs w:val="24"/>
          <w:shd w:val="clear" w:color="auto" w:fill="FFFFFF"/>
        </w:rPr>
        <w:t>strain</w:t>
      </w:r>
      <w:r w:rsidRPr="00FD119C">
        <w:rPr>
          <w:rFonts w:ascii="Calibri" w:hAnsi="Calibri"/>
          <w:color w:val="000000"/>
          <w:sz w:val="24"/>
          <w:szCs w:val="24"/>
          <w:shd w:val="clear" w:color="auto" w:fill="FFFFFF"/>
        </w:rPr>
        <w:t xml:space="preserve"> on resources and time</w:t>
      </w:r>
      <w:r w:rsidR="00F143AC">
        <w:rPr>
          <w:rFonts w:ascii="Calibri" w:hAnsi="Calibri"/>
          <w:color w:val="000000"/>
          <w:sz w:val="24"/>
          <w:szCs w:val="24"/>
          <w:shd w:val="clear" w:color="auto" w:fill="FFFFFF"/>
        </w:rPr>
        <w:t>;</w:t>
      </w:r>
      <w:r w:rsidRPr="00FD119C">
        <w:rPr>
          <w:rFonts w:ascii="Calibri" w:hAnsi="Calibri"/>
          <w:color w:val="000000"/>
          <w:sz w:val="24"/>
          <w:szCs w:val="24"/>
          <w:shd w:val="clear" w:color="auto" w:fill="FFFFFF"/>
        </w:rPr>
        <w:t xml:space="preserve"> </w:t>
      </w:r>
      <w:r w:rsidR="0030676B">
        <w:rPr>
          <w:rFonts w:ascii="Calibri" w:hAnsi="Calibri"/>
          <w:color w:val="000000"/>
          <w:sz w:val="24"/>
          <w:szCs w:val="24"/>
          <w:shd w:val="clear" w:color="auto" w:fill="FFFFFF"/>
        </w:rPr>
        <w:t xml:space="preserve">often carried out </w:t>
      </w:r>
      <w:r w:rsidRPr="00FD119C">
        <w:rPr>
          <w:rFonts w:ascii="Calibri" w:hAnsi="Calibri"/>
          <w:color w:val="000000"/>
          <w:sz w:val="24"/>
          <w:szCs w:val="24"/>
          <w:shd w:val="clear" w:color="auto" w:fill="FFFFFF"/>
        </w:rPr>
        <w:t xml:space="preserve">with little </w:t>
      </w:r>
      <w:r w:rsidR="00674310">
        <w:rPr>
          <w:rFonts w:ascii="Calibri" w:hAnsi="Calibri"/>
          <w:color w:val="000000"/>
          <w:sz w:val="24"/>
          <w:szCs w:val="24"/>
          <w:shd w:val="clear" w:color="auto" w:fill="FFFFFF"/>
        </w:rPr>
        <w:t xml:space="preserve">or </w:t>
      </w:r>
      <w:r w:rsidRPr="00FD119C">
        <w:rPr>
          <w:rFonts w:ascii="Calibri" w:hAnsi="Calibri"/>
          <w:color w:val="000000"/>
          <w:sz w:val="24"/>
          <w:szCs w:val="24"/>
          <w:shd w:val="clear" w:color="auto" w:fill="FFFFFF"/>
        </w:rPr>
        <w:t>no guidance</w:t>
      </w:r>
      <w:r w:rsidR="00993114">
        <w:rPr>
          <w:rFonts w:ascii="Calibri" w:hAnsi="Calibri"/>
          <w:color w:val="000000"/>
          <w:sz w:val="24"/>
          <w:szCs w:val="24"/>
          <w:shd w:val="clear" w:color="auto" w:fill="FFFFFF"/>
        </w:rPr>
        <w:t>,</w:t>
      </w:r>
      <w:r w:rsidRPr="00FD119C">
        <w:rPr>
          <w:rFonts w:ascii="Calibri" w:hAnsi="Calibri"/>
          <w:color w:val="000000"/>
          <w:sz w:val="24"/>
          <w:szCs w:val="24"/>
          <w:shd w:val="clear" w:color="auto" w:fill="FFFFFF"/>
        </w:rPr>
        <w:t xml:space="preserve"> and </w:t>
      </w:r>
      <w:r w:rsidR="00993114">
        <w:rPr>
          <w:rFonts w:ascii="Calibri" w:hAnsi="Calibri"/>
          <w:color w:val="000000"/>
          <w:sz w:val="24"/>
          <w:szCs w:val="24"/>
          <w:shd w:val="clear" w:color="auto" w:fill="FFFFFF"/>
        </w:rPr>
        <w:t xml:space="preserve">relying </w:t>
      </w:r>
      <w:r w:rsidRPr="00FD119C">
        <w:rPr>
          <w:rFonts w:ascii="Calibri" w:hAnsi="Calibri"/>
          <w:color w:val="000000"/>
          <w:sz w:val="24"/>
          <w:szCs w:val="24"/>
          <w:shd w:val="clear" w:color="auto" w:fill="FFFFFF"/>
        </w:rPr>
        <w:t>o</w:t>
      </w:r>
      <w:r w:rsidR="006A63C1">
        <w:rPr>
          <w:rFonts w:ascii="Calibri" w:hAnsi="Calibri"/>
          <w:color w:val="000000"/>
          <w:sz w:val="24"/>
          <w:szCs w:val="24"/>
          <w:shd w:val="clear" w:color="auto" w:fill="FFFFFF"/>
        </w:rPr>
        <w:t>n</w:t>
      </w:r>
      <w:r w:rsidRPr="00FD119C">
        <w:rPr>
          <w:rFonts w:ascii="Calibri" w:hAnsi="Calibri"/>
          <w:color w:val="000000"/>
          <w:sz w:val="24"/>
          <w:szCs w:val="24"/>
          <w:shd w:val="clear" w:color="auto" w:fill="FFFFFF"/>
        </w:rPr>
        <w:t xml:space="preserve"> the</w:t>
      </w:r>
      <w:r w:rsidR="006A63C1">
        <w:rPr>
          <w:rFonts w:ascii="Calibri" w:hAnsi="Calibri"/>
          <w:color w:val="000000"/>
          <w:sz w:val="24"/>
          <w:szCs w:val="24"/>
          <w:shd w:val="clear" w:color="auto" w:fill="FFFFFF"/>
        </w:rPr>
        <w:t xml:space="preserve"> </w:t>
      </w:r>
      <w:r w:rsidRPr="00FD119C">
        <w:rPr>
          <w:rFonts w:ascii="Calibri" w:hAnsi="Calibri"/>
          <w:color w:val="000000"/>
          <w:sz w:val="24"/>
          <w:szCs w:val="24"/>
          <w:shd w:val="clear" w:color="auto" w:fill="FFFFFF"/>
        </w:rPr>
        <w:t>initiative</w:t>
      </w:r>
      <w:r w:rsidR="006A63C1">
        <w:rPr>
          <w:rFonts w:ascii="Calibri" w:hAnsi="Calibri"/>
          <w:color w:val="000000"/>
          <w:sz w:val="24"/>
          <w:szCs w:val="24"/>
          <w:shd w:val="clear" w:color="auto" w:fill="FFFFFF"/>
        </w:rPr>
        <w:t xml:space="preserve"> of the individual interviewer</w:t>
      </w:r>
      <w:r w:rsidR="006A5FC5">
        <w:rPr>
          <w:rFonts w:ascii="Calibri" w:hAnsi="Calibri"/>
          <w:color w:val="000000"/>
          <w:sz w:val="24"/>
          <w:szCs w:val="24"/>
          <w:shd w:val="clear" w:color="auto" w:fill="FFFFFF"/>
        </w:rPr>
        <w:t xml:space="preserve">. Despite these </w:t>
      </w:r>
      <w:r w:rsidR="0030676B">
        <w:rPr>
          <w:rFonts w:ascii="Calibri" w:hAnsi="Calibri"/>
          <w:color w:val="000000"/>
          <w:sz w:val="24"/>
          <w:szCs w:val="24"/>
          <w:shd w:val="clear" w:color="auto" w:fill="FFFFFF"/>
        </w:rPr>
        <w:t>challenges</w:t>
      </w:r>
      <w:r w:rsidRPr="00FD119C">
        <w:rPr>
          <w:rFonts w:ascii="Calibri" w:hAnsi="Calibri"/>
          <w:color w:val="000000"/>
          <w:sz w:val="24"/>
          <w:szCs w:val="24"/>
          <w:shd w:val="clear" w:color="auto" w:fill="FFFFFF"/>
        </w:rPr>
        <w:t xml:space="preserve">, </w:t>
      </w:r>
      <w:r w:rsidR="006A5FC5">
        <w:rPr>
          <w:rFonts w:ascii="Calibri" w:hAnsi="Calibri"/>
          <w:color w:val="000000"/>
          <w:sz w:val="24"/>
          <w:szCs w:val="24"/>
          <w:shd w:val="clear" w:color="auto" w:fill="FFFFFF"/>
        </w:rPr>
        <w:t>officers</w:t>
      </w:r>
      <w:r w:rsidR="0052255A">
        <w:rPr>
          <w:rFonts w:ascii="Calibri" w:hAnsi="Calibri"/>
          <w:color w:val="000000"/>
          <w:sz w:val="24"/>
          <w:szCs w:val="24"/>
          <w:shd w:val="clear" w:color="auto" w:fill="FFFFFF"/>
        </w:rPr>
        <w:t xml:space="preserve"> were consistent in suggesting </w:t>
      </w:r>
      <w:r w:rsidRPr="00FD119C">
        <w:rPr>
          <w:rFonts w:ascii="Calibri" w:hAnsi="Calibri"/>
          <w:color w:val="000000"/>
          <w:sz w:val="24"/>
          <w:szCs w:val="24"/>
          <w:shd w:val="clear" w:color="auto" w:fill="FFFFFF"/>
        </w:rPr>
        <w:t xml:space="preserve">that planning was essential </w:t>
      </w:r>
      <w:r w:rsidR="003375FB">
        <w:rPr>
          <w:rFonts w:ascii="Calibri" w:hAnsi="Calibri"/>
          <w:color w:val="000000"/>
          <w:sz w:val="24"/>
          <w:szCs w:val="24"/>
          <w:shd w:val="clear" w:color="auto" w:fill="FFFFFF"/>
        </w:rPr>
        <w:t xml:space="preserve">for </w:t>
      </w:r>
      <w:r w:rsidRPr="00FD119C">
        <w:rPr>
          <w:rFonts w:ascii="Calibri" w:hAnsi="Calibri"/>
          <w:color w:val="000000"/>
          <w:sz w:val="24"/>
          <w:szCs w:val="24"/>
          <w:shd w:val="clear" w:color="auto" w:fill="FFFFFF"/>
        </w:rPr>
        <w:t>achieving best evidence and</w:t>
      </w:r>
      <w:r w:rsidR="006A63C1">
        <w:rPr>
          <w:rFonts w:ascii="Calibri" w:hAnsi="Calibri"/>
          <w:color w:val="000000"/>
          <w:sz w:val="24"/>
          <w:szCs w:val="24"/>
          <w:shd w:val="clear" w:color="auto" w:fill="FFFFFF"/>
        </w:rPr>
        <w:t>, similarly,</w:t>
      </w:r>
      <w:r w:rsidRPr="00FD119C">
        <w:rPr>
          <w:rFonts w:ascii="Calibri" w:hAnsi="Calibri"/>
          <w:color w:val="000000"/>
          <w:sz w:val="24"/>
          <w:szCs w:val="24"/>
          <w:shd w:val="clear" w:color="auto" w:fill="FFFFFF"/>
        </w:rPr>
        <w:t xml:space="preserve"> </w:t>
      </w:r>
      <w:r w:rsidR="003375FB">
        <w:rPr>
          <w:rFonts w:ascii="Calibri" w:hAnsi="Calibri"/>
          <w:color w:val="000000"/>
          <w:sz w:val="24"/>
          <w:szCs w:val="24"/>
          <w:shd w:val="clear" w:color="auto" w:fill="FFFFFF"/>
        </w:rPr>
        <w:t xml:space="preserve">for </w:t>
      </w:r>
      <w:r w:rsidRPr="00FD119C">
        <w:rPr>
          <w:rFonts w:ascii="Calibri" w:hAnsi="Calibri"/>
          <w:color w:val="000000"/>
          <w:sz w:val="24"/>
          <w:szCs w:val="24"/>
          <w:shd w:val="clear" w:color="auto" w:fill="FFFFFF"/>
        </w:rPr>
        <w:t xml:space="preserve">ensuring </w:t>
      </w:r>
      <w:r w:rsidR="00613C7B">
        <w:rPr>
          <w:rFonts w:ascii="Calibri" w:hAnsi="Calibri"/>
          <w:color w:val="000000"/>
          <w:sz w:val="24"/>
          <w:szCs w:val="24"/>
          <w:shd w:val="clear" w:color="auto" w:fill="FFFFFF"/>
        </w:rPr>
        <w:t xml:space="preserve">that </w:t>
      </w:r>
      <w:r w:rsidR="002A01D6">
        <w:rPr>
          <w:rFonts w:ascii="Calibri" w:hAnsi="Calibri"/>
          <w:color w:val="000000"/>
          <w:sz w:val="24"/>
          <w:szCs w:val="24"/>
          <w:shd w:val="clear" w:color="auto" w:fill="FFFFFF"/>
        </w:rPr>
        <w:t xml:space="preserve">autistic </w:t>
      </w:r>
      <w:r w:rsidRPr="00FD119C">
        <w:rPr>
          <w:rFonts w:ascii="Calibri" w:hAnsi="Calibri"/>
          <w:color w:val="000000"/>
          <w:sz w:val="24"/>
          <w:szCs w:val="24"/>
          <w:shd w:val="clear" w:color="auto" w:fill="FFFFFF"/>
        </w:rPr>
        <w:t>individuals remained comfortable, safe and protected</w:t>
      </w:r>
      <w:r w:rsidR="0030676B">
        <w:rPr>
          <w:rFonts w:ascii="Calibri" w:hAnsi="Calibri"/>
          <w:color w:val="000000"/>
          <w:sz w:val="24"/>
          <w:szCs w:val="24"/>
          <w:shd w:val="clear" w:color="auto" w:fill="FFFFFF"/>
        </w:rPr>
        <w:t>.</w:t>
      </w:r>
      <w:r w:rsidR="00A17589">
        <w:rPr>
          <w:rFonts w:ascii="Calibri" w:hAnsi="Calibri"/>
          <w:color w:val="000000"/>
          <w:sz w:val="24"/>
          <w:szCs w:val="24"/>
          <w:shd w:val="clear" w:color="auto" w:fill="FFFFFF"/>
        </w:rPr>
        <w:t xml:space="preserve"> </w:t>
      </w:r>
      <w:r w:rsidR="00374B63">
        <w:rPr>
          <w:rFonts w:ascii="Calibri" w:hAnsi="Calibri"/>
          <w:color w:val="000000"/>
          <w:sz w:val="24"/>
          <w:szCs w:val="24"/>
          <w:shd w:val="clear" w:color="auto" w:fill="FFFFFF"/>
        </w:rPr>
        <w:t>M</w:t>
      </w:r>
      <w:r w:rsidR="0030676B">
        <w:rPr>
          <w:rFonts w:ascii="Calibri" w:hAnsi="Calibri"/>
          <w:color w:val="000000"/>
          <w:sz w:val="24"/>
          <w:szCs w:val="24"/>
          <w:shd w:val="clear" w:color="auto" w:fill="FFFFFF"/>
        </w:rPr>
        <w:t>any</w:t>
      </w:r>
      <w:r w:rsidR="00A17589">
        <w:rPr>
          <w:rFonts w:ascii="Calibri" w:hAnsi="Calibri"/>
          <w:color w:val="000000"/>
          <w:sz w:val="24"/>
          <w:szCs w:val="24"/>
          <w:shd w:val="clear" w:color="auto" w:fill="FFFFFF"/>
        </w:rPr>
        <w:t xml:space="preserve"> of the current sample of police officers</w:t>
      </w:r>
      <w:r w:rsidR="0030676B">
        <w:rPr>
          <w:rFonts w:ascii="Calibri" w:hAnsi="Calibri"/>
          <w:color w:val="000000"/>
          <w:sz w:val="24"/>
          <w:szCs w:val="24"/>
          <w:shd w:val="clear" w:color="auto" w:fill="FFFFFF"/>
        </w:rPr>
        <w:t xml:space="preserve"> noted</w:t>
      </w:r>
      <w:r w:rsidR="00A17589">
        <w:rPr>
          <w:rFonts w:ascii="Calibri" w:hAnsi="Calibri"/>
          <w:color w:val="000000"/>
          <w:sz w:val="24"/>
          <w:szCs w:val="24"/>
          <w:shd w:val="clear" w:color="auto" w:fill="FFFFFF"/>
        </w:rPr>
        <w:t xml:space="preserve"> that </w:t>
      </w:r>
      <w:r w:rsidR="0034089D">
        <w:rPr>
          <w:rFonts w:ascii="Calibri" w:hAnsi="Calibri"/>
          <w:color w:val="000000"/>
          <w:sz w:val="24"/>
          <w:szCs w:val="24"/>
          <w:shd w:val="clear" w:color="auto" w:fill="FFFFFF"/>
        </w:rPr>
        <w:t xml:space="preserve">this </w:t>
      </w:r>
      <w:r w:rsidR="003E5CA7">
        <w:rPr>
          <w:rFonts w:ascii="Calibri" w:hAnsi="Calibri"/>
          <w:color w:val="000000"/>
          <w:sz w:val="24"/>
          <w:szCs w:val="24"/>
          <w:shd w:val="clear" w:color="auto" w:fill="FFFFFF"/>
        </w:rPr>
        <w:t xml:space="preserve">initial </w:t>
      </w:r>
      <w:r w:rsidR="00613C7B">
        <w:rPr>
          <w:rFonts w:ascii="Calibri" w:hAnsi="Calibri"/>
          <w:color w:val="000000"/>
          <w:sz w:val="24"/>
          <w:szCs w:val="24"/>
          <w:shd w:val="clear" w:color="auto" w:fill="FFFFFF"/>
        </w:rPr>
        <w:t>investment</w:t>
      </w:r>
      <w:r w:rsidR="00A17589">
        <w:rPr>
          <w:rFonts w:ascii="Calibri" w:hAnsi="Calibri"/>
          <w:color w:val="000000"/>
          <w:sz w:val="24"/>
          <w:szCs w:val="24"/>
          <w:shd w:val="clear" w:color="auto" w:fill="FFFFFF"/>
        </w:rPr>
        <w:t xml:space="preserve"> in planning</w:t>
      </w:r>
      <w:r w:rsidR="00613C7B">
        <w:rPr>
          <w:rFonts w:ascii="Calibri" w:hAnsi="Calibri"/>
          <w:color w:val="000000"/>
          <w:sz w:val="24"/>
          <w:szCs w:val="24"/>
          <w:shd w:val="clear" w:color="auto" w:fill="FFFFFF"/>
        </w:rPr>
        <w:t xml:space="preserve"> </w:t>
      </w:r>
      <w:r w:rsidR="00993114">
        <w:rPr>
          <w:rFonts w:ascii="Calibri" w:hAnsi="Calibri"/>
          <w:color w:val="000000"/>
          <w:sz w:val="24"/>
          <w:szCs w:val="24"/>
          <w:shd w:val="clear" w:color="auto" w:fill="FFFFFF"/>
        </w:rPr>
        <w:t>wa</w:t>
      </w:r>
      <w:r w:rsidR="003E5CA7">
        <w:rPr>
          <w:rFonts w:ascii="Calibri" w:hAnsi="Calibri"/>
          <w:color w:val="000000"/>
          <w:sz w:val="24"/>
          <w:szCs w:val="24"/>
          <w:shd w:val="clear" w:color="auto" w:fill="FFFFFF"/>
        </w:rPr>
        <w:t>s likely to pay off in the long-term</w:t>
      </w:r>
      <w:r w:rsidR="00230074">
        <w:rPr>
          <w:rFonts w:ascii="Calibri" w:hAnsi="Calibri"/>
          <w:color w:val="000000"/>
          <w:sz w:val="24"/>
          <w:szCs w:val="24"/>
          <w:shd w:val="clear" w:color="auto" w:fill="FFFFFF"/>
        </w:rPr>
        <w:t>,</w:t>
      </w:r>
      <w:r w:rsidR="000C135D">
        <w:rPr>
          <w:rFonts w:ascii="Calibri" w:hAnsi="Calibri"/>
          <w:color w:val="000000"/>
          <w:sz w:val="24"/>
          <w:szCs w:val="24"/>
          <w:shd w:val="clear" w:color="auto" w:fill="FFFFFF"/>
        </w:rPr>
        <w:t xml:space="preserve"> </w:t>
      </w:r>
      <w:r w:rsidR="003E5CA7">
        <w:rPr>
          <w:rFonts w:ascii="Calibri" w:hAnsi="Calibri"/>
          <w:color w:val="000000"/>
          <w:sz w:val="24"/>
          <w:szCs w:val="24"/>
          <w:shd w:val="clear" w:color="auto" w:fill="FFFFFF"/>
        </w:rPr>
        <w:t xml:space="preserve">avoiding the need to re-interview to </w:t>
      </w:r>
      <w:r w:rsidR="006A63C1">
        <w:rPr>
          <w:rFonts w:ascii="Calibri" w:hAnsi="Calibri"/>
          <w:color w:val="000000"/>
          <w:sz w:val="24"/>
          <w:szCs w:val="24"/>
          <w:shd w:val="clear" w:color="auto" w:fill="FFFFFF"/>
        </w:rPr>
        <w:t xml:space="preserve">elicit </w:t>
      </w:r>
      <w:r w:rsidR="00613C7B">
        <w:rPr>
          <w:rFonts w:ascii="Calibri" w:hAnsi="Calibri"/>
          <w:color w:val="000000"/>
          <w:sz w:val="24"/>
          <w:szCs w:val="24"/>
          <w:shd w:val="clear" w:color="auto" w:fill="FFFFFF"/>
        </w:rPr>
        <w:t xml:space="preserve">the </w:t>
      </w:r>
      <w:r w:rsidR="006A63C1">
        <w:rPr>
          <w:rFonts w:ascii="Calibri" w:hAnsi="Calibri"/>
          <w:color w:val="000000"/>
          <w:sz w:val="24"/>
          <w:szCs w:val="24"/>
          <w:shd w:val="clear" w:color="auto" w:fill="FFFFFF"/>
        </w:rPr>
        <w:t xml:space="preserve">available relevant </w:t>
      </w:r>
      <w:r w:rsidR="003E5CA7">
        <w:rPr>
          <w:rFonts w:ascii="Calibri" w:hAnsi="Calibri"/>
          <w:color w:val="000000"/>
          <w:sz w:val="24"/>
          <w:szCs w:val="24"/>
          <w:shd w:val="clear" w:color="auto" w:fill="FFFFFF"/>
        </w:rPr>
        <w:t>evidence</w:t>
      </w:r>
      <w:r w:rsidR="00374B63">
        <w:rPr>
          <w:rFonts w:ascii="Calibri" w:hAnsi="Calibri"/>
          <w:color w:val="000000"/>
          <w:sz w:val="24"/>
          <w:szCs w:val="24"/>
          <w:shd w:val="clear" w:color="auto" w:fill="FFFFFF"/>
        </w:rPr>
        <w:t xml:space="preserve"> and</w:t>
      </w:r>
      <w:r w:rsidR="000C135D">
        <w:rPr>
          <w:rFonts w:ascii="Calibri" w:hAnsi="Calibri"/>
          <w:color w:val="000000"/>
          <w:sz w:val="24"/>
          <w:szCs w:val="24"/>
          <w:shd w:val="clear" w:color="auto" w:fill="FFFFFF"/>
        </w:rPr>
        <w:t xml:space="preserve"> </w:t>
      </w:r>
      <w:r w:rsidR="00993114">
        <w:rPr>
          <w:rFonts w:ascii="Calibri" w:hAnsi="Calibri"/>
          <w:color w:val="000000"/>
          <w:sz w:val="24"/>
          <w:szCs w:val="24"/>
          <w:shd w:val="clear" w:color="auto" w:fill="FFFFFF"/>
        </w:rPr>
        <w:t xml:space="preserve">the </w:t>
      </w:r>
      <w:r w:rsidR="000C135D">
        <w:rPr>
          <w:rFonts w:ascii="Calibri" w:hAnsi="Calibri"/>
          <w:color w:val="000000"/>
          <w:sz w:val="24"/>
          <w:szCs w:val="24"/>
          <w:shd w:val="clear" w:color="auto" w:fill="FFFFFF"/>
        </w:rPr>
        <w:t xml:space="preserve">potential loss of information </w:t>
      </w:r>
      <w:r w:rsidR="00993114">
        <w:rPr>
          <w:rFonts w:ascii="Calibri" w:hAnsi="Calibri"/>
          <w:color w:val="000000"/>
          <w:sz w:val="24"/>
          <w:szCs w:val="24"/>
          <w:shd w:val="clear" w:color="auto" w:fill="FFFFFF"/>
        </w:rPr>
        <w:t xml:space="preserve">(forgetting) </w:t>
      </w:r>
      <w:r w:rsidR="000C135D">
        <w:rPr>
          <w:rFonts w:ascii="Calibri" w:hAnsi="Calibri"/>
          <w:color w:val="000000"/>
          <w:sz w:val="24"/>
          <w:szCs w:val="24"/>
          <w:shd w:val="clear" w:color="auto" w:fill="FFFFFF"/>
        </w:rPr>
        <w:t>that occurs over delays (Clifford</w:t>
      </w:r>
      <w:r w:rsidR="00230074">
        <w:rPr>
          <w:rFonts w:ascii="Calibri" w:hAnsi="Calibri"/>
          <w:color w:val="000000"/>
          <w:sz w:val="24"/>
          <w:szCs w:val="24"/>
          <w:shd w:val="clear" w:color="auto" w:fill="FFFFFF"/>
        </w:rPr>
        <w:t>, Havard, Memon</w:t>
      </w:r>
      <w:r w:rsidR="00D459B8">
        <w:rPr>
          <w:rFonts w:ascii="Calibri" w:hAnsi="Calibri"/>
          <w:color w:val="000000"/>
          <w:sz w:val="24"/>
          <w:szCs w:val="24"/>
          <w:shd w:val="clear" w:color="auto" w:fill="FFFFFF"/>
        </w:rPr>
        <w:t>,</w:t>
      </w:r>
      <w:r w:rsidR="00230074">
        <w:rPr>
          <w:rFonts w:ascii="Calibri" w:hAnsi="Calibri"/>
          <w:color w:val="000000"/>
          <w:sz w:val="24"/>
          <w:szCs w:val="24"/>
          <w:shd w:val="clear" w:color="auto" w:fill="FFFFFF"/>
        </w:rPr>
        <w:t xml:space="preserve"> &amp; Gabbert</w:t>
      </w:r>
      <w:r w:rsidR="00451D0E">
        <w:rPr>
          <w:rFonts w:ascii="Calibri" w:hAnsi="Calibri"/>
          <w:color w:val="000000"/>
          <w:sz w:val="24"/>
          <w:szCs w:val="24"/>
          <w:shd w:val="clear" w:color="auto" w:fill="FFFFFF"/>
        </w:rPr>
        <w:t xml:space="preserve">, </w:t>
      </w:r>
      <w:r w:rsidR="00230074">
        <w:rPr>
          <w:rFonts w:ascii="Calibri" w:hAnsi="Calibri"/>
          <w:color w:val="000000"/>
          <w:sz w:val="24"/>
          <w:szCs w:val="24"/>
          <w:shd w:val="clear" w:color="auto" w:fill="FFFFFF"/>
        </w:rPr>
        <w:t>2012).</w:t>
      </w:r>
      <w:r w:rsidR="00915243" w:rsidRPr="00915243">
        <w:rPr>
          <w:rFonts w:ascii="Calibri" w:hAnsi="Calibri"/>
          <w:color w:val="000000"/>
          <w:sz w:val="24"/>
          <w:szCs w:val="24"/>
          <w:shd w:val="clear" w:color="auto" w:fill="FFFFFF"/>
        </w:rPr>
        <w:t xml:space="preserve"> </w:t>
      </w:r>
    </w:p>
    <w:p w14:paraId="671B0001" w14:textId="77777777" w:rsidR="00B31468" w:rsidRDefault="00B31468" w:rsidP="0066521F">
      <w:pPr>
        <w:spacing w:after="0" w:line="360" w:lineRule="auto"/>
        <w:ind w:firstLine="720"/>
        <w:contextualSpacing/>
        <w:rPr>
          <w:rFonts w:ascii="Calibri" w:hAnsi="Calibri"/>
          <w:color w:val="000000"/>
          <w:sz w:val="24"/>
          <w:szCs w:val="24"/>
          <w:shd w:val="clear" w:color="auto" w:fill="FFFFFF"/>
        </w:rPr>
      </w:pPr>
    </w:p>
    <w:p w14:paraId="11DC0740" w14:textId="3A16448E" w:rsidR="00C53DF4" w:rsidRPr="00B31468" w:rsidRDefault="004B3D97" w:rsidP="00CF1756">
      <w:pPr>
        <w:spacing w:after="0" w:line="360" w:lineRule="auto"/>
        <w:ind w:firstLine="720"/>
        <w:contextualSpacing/>
        <w:outlineLvl w:val="0"/>
        <w:rPr>
          <w:rFonts w:ascii="Calibri" w:hAnsi="Calibri"/>
          <w:color w:val="000000"/>
          <w:sz w:val="24"/>
          <w:szCs w:val="24"/>
          <w:shd w:val="clear" w:color="auto" w:fill="FFFFFF"/>
          <w:lang w:val="en-US"/>
        </w:rPr>
      </w:pPr>
      <w:r>
        <w:rPr>
          <w:rFonts w:ascii="Calibri" w:hAnsi="Calibri"/>
          <w:b/>
          <w:color w:val="000000"/>
          <w:sz w:val="24"/>
          <w:szCs w:val="24"/>
          <w:shd w:val="clear" w:color="auto" w:fill="FFFFFF"/>
          <w:lang w:val="en-US"/>
        </w:rPr>
        <w:t xml:space="preserve">Theme 3: </w:t>
      </w:r>
      <w:r w:rsidR="00B31468">
        <w:rPr>
          <w:rFonts w:ascii="Calibri" w:hAnsi="Calibri"/>
          <w:b/>
          <w:color w:val="000000"/>
          <w:sz w:val="24"/>
          <w:szCs w:val="24"/>
          <w:shd w:val="clear" w:color="auto" w:fill="FFFFFF"/>
          <w:lang w:val="en-US"/>
        </w:rPr>
        <w:t>Intermediaries</w:t>
      </w:r>
    </w:p>
    <w:p w14:paraId="410ED068" w14:textId="2BF986D8" w:rsidR="007F0C17" w:rsidRDefault="00613C7B" w:rsidP="0066521F">
      <w:pPr>
        <w:spacing w:after="0" w:line="360" w:lineRule="auto"/>
        <w:ind w:firstLine="720"/>
        <w:contextualSpacing/>
        <w:rPr>
          <w:rFonts w:ascii="Calibri" w:hAnsi="Calibri"/>
          <w:color w:val="000000"/>
          <w:sz w:val="24"/>
          <w:szCs w:val="24"/>
          <w:shd w:val="clear" w:color="auto" w:fill="FFFFFF"/>
        </w:rPr>
      </w:pPr>
      <w:r>
        <w:rPr>
          <w:rFonts w:cs="Times New Roman"/>
          <w:sz w:val="24"/>
          <w:szCs w:val="24"/>
        </w:rPr>
        <w:t>Throughout E</w:t>
      </w:r>
      <w:r w:rsidR="005C4323" w:rsidRPr="005C4323">
        <w:rPr>
          <w:rFonts w:cs="Times New Roman"/>
          <w:sz w:val="24"/>
          <w:szCs w:val="24"/>
        </w:rPr>
        <w:t>ngland and Wales</w:t>
      </w:r>
      <w:r w:rsidR="005C4323">
        <w:rPr>
          <w:rFonts w:cs="Times New Roman"/>
          <w:sz w:val="24"/>
          <w:szCs w:val="24"/>
        </w:rPr>
        <w:t xml:space="preserve">, </w:t>
      </w:r>
      <w:r w:rsidR="006A63C1">
        <w:rPr>
          <w:rFonts w:cs="Times New Roman"/>
          <w:sz w:val="24"/>
          <w:szCs w:val="24"/>
        </w:rPr>
        <w:t>all a</w:t>
      </w:r>
      <w:r w:rsidR="00D976F3">
        <w:rPr>
          <w:rFonts w:cs="Times New Roman"/>
          <w:sz w:val="24"/>
          <w:szCs w:val="24"/>
        </w:rPr>
        <w:t>utistic witness</w:t>
      </w:r>
      <w:r w:rsidR="006A63C1">
        <w:rPr>
          <w:rFonts w:cs="Times New Roman"/>
          <w:sz w:val="24"/>
          <w:szCs w:val="24"/>
        </w:rPr>
        <w:t>es are</w:t>
      </w:r>
      <w:r w:rsidR="00D976F3">
        <w:rPr>
          <w:rFonts w:cs="Times New Roman"/>
          <w:sz w:val="24"/>
          <w:szCs w:val="24"/>
        </w:rPr>
        <w:t xml:space="preserve"> eligible </w:t>
      </w:r>
      <w:r w:rsidR="00674310">
        <w:rPr>
          <w:rFonts w:cs="Times New Roman"/>
          <w:sz w:val="24"/>
          <w:szCs w:val="24"/>
        </w:rPr>
        <w:t xml:space="preserve">for provision of </w:t>
      </w:r>
      <w:r w:rsidR="00D976F3">
        <w:rPr>
          <w:rFonts w:cs="Times New Roman"/>
          <w:sz w:val="24"/>
          <w:szCs w:val="24"/>
        </w:rPr>
        <w:t>a Registered I</w:t>
      </w:r>
      <w:r w:rsidR="005C4323">
        <w:rPr>
          <w:rFonts w:cs="Times New Roman"/>
          <w:sz w:val="24"/>
          <w:szCs w:val="24"/>
        </w:rPr>
        <w:t>nterm</w:t>
      </w:r>
      <w:r w:rsidR="005C4323" w:rsidRPr="005C4323">
        <w:rPr>
          <w:rFonts w:cs="Times New Roman"/>
          <w:sz w:val="24"/>
          <w:szCs w:val="24"/>
        </w:rPr>
        <w:t>ediary</w:t>
      </w:r>
      <w:r w:rsidR="00D976F3">
        <w:rPr>
          <w:rStyle w:val="FootnoteReference"/>
          <w:rFonts w:cs="Times New Roman"/>
          <w:sz w:val="24"/>
          <w:szCs w:val="24"/>
        </w:rPr>
        <w:footnoteReference w:id="2"/>
      </w:r>
      <w:r w:rsidR="00D976F3">
        <w:rPr>
          <w:rFonts w:cs="Times New Roman"/>
          <w:sz w:val="24"/>
          <w:szCs w:val="24"/>
        </w:rPr>
        <w:t xml:space="preserve"> at police interview (as </w:t>
      </w:r>
      <w:r w:rsidR="006A63C1">
        <w:rPr>
          <w:rFonts w:cs="Times New Roman"/>
          <w:sz w:val="24"/>
          <w:szCs w:val="24"/>
        </w:rPr>
        <w:t xml:space="preserve">they are </w:t>
      </w:r>
      <w:r w:rsidR="00D976F3">
        <w:rPr>
          <w:rFonts w:cs="Times New Roman"/>
          <w:sz w:val="24"/>
          <w:szCs w:val="24"/>
        </w:rPr>
        <w:t xml:space="preserve">at trial). </w:t>
      </w:r>
      <w:r w:rsidR="005C4323">
        <w:rPr>
          <w:rFonts w:cs="Times New Roman"/>
          <w:sz w:val="24"/>
          <w:szCs w:val="24"/>
        </w:rPr>
        <w:t>The role of the intermediary is impartial</w:t>
      </w:r>
      <w:r w:rsidR="006D3DC6">
        <w:rPr>
          <w:rFonts w:cs="Times New Roman"/>
          <w:sz w:val="24"/>
          <w:szCs w:val="24"/>
        </w:rPr>
        <w:t xml:space="preserve"> and t</w:t>
      </w:r>
      <w:r w:rsidR="005C4323">
        <w:rPr>
          <w:rFonts w:cs="Times New Roman"/>
          <w:sz w:val="24"/>
          <w:szCs w:val="24"/>
        </w:rPr>
        <w:t xml:space="preserve">hey </w:t>
      </w:r>
      <w:r w:rsidR="00D976F3">
        <w:rPr>
          <w:rFonts w:cs="Times New Roman"/>
          <w:sz w:val="24"/>
          <w:szCs w:val="24"/>
        </w:rPr>
        <w:t>are responsible directly to</w:t>
      </w:r>
      <w:r w:rsidR="00F44343">
        <w:rPr>
          <w:rFonts w:cs="Times New Roman"/>
          <w:sz w:val="24"/>
          <w:szCs w:val="24"/>
        </w:rPr>
        <w:t xml:space="preserve"> the court (as opposed to</w:t>
      </w:r>
      <w:r w:rsidR="003375FB">
        <w:rPr>
          <w:rFonts w:cs="Times New Roman"/>
          <w:sz w:val="24"/>
          <w:szCs w:val="24"/>
        </w:rPr>
        <w:t xml:space="preserve"> the interviewee, </w:t>
      </w:r>
      <w:r w:rsidR="00F44343">
        <w:rPr>
          <w:rFonts w:cs="Times New Roman"/>
          <w:sz w:val="24"/>
          <w:szCs w:val="24"/>
        </w:rPr>
        <w:t>police service or, at later stages, prosecution or defence</w:t>
      </w:r>
      <w:r w:rsidR="002238E1">
        <w:rPr>
          <w:rFonts w:cs="Times New Roman"/>
          <w:sz w:val="24"/>
          <w:szCs w:val="24"/>
        </w:rPr>
        <w:t xml:space="preserve"> teams</w:t>
      </w:r>
      <w:r w:rsidR="003375FB">
        <w:rPr>
          <w:rFonts w:cs="Times New Roman"/>
          <w:sz w:val="24"/>
          <w:szCs w:val="24"/>
        </w:rPr>
        <w:t>)</w:t>
      </w:r>
      <w:r w:rsidR="00F44343">
        <w:rPr>
          <w:rFonts w:cs="Times New Roman"/>
          <w:sz w:val="24"/>
          <w:szCs w:val="24"/>
        </w:rPr>
        <w:t>. The</w:t>
      </w:r>
      <w:r w:rsidR="00993114">
        <w:rPr>
          <w:rFonts w:cs="Times New Roman"/>
          <w:sz w:val="24"/>
          <w:szCs w:val="24"/>
        </w:rPr>
        <w:t>ir</w:t>
      </w:r>
      <w:r w:rsidR="00F44343">
        <w:rPr>
          <w:rFonts w:cs="Times New Roman"/>
          <w:sz w:val="24"/>
          <w:szCs w:val="24"/>
        </w:rPr>
        <w:t xml:space="preserve"> r</w:t>
      </w:r>
      <w:r w:rsidR="002238E1">
        <w:rPr>
          <w:rFonts w:cs="Times New Roman"/>
          <w:sz w:val="24"/>
          <w:szCs w:val="24"/>
        </w:rPr>
        <w:t xml:space="preserve">esponsibilities include </w:t>
      </w:r>
      <w:r w:rsidR="005C4323" w:rsidRPr="005C4323">
        <w:rPr>
          <w:rFonts w:cs="Times New Roman"/>
          <w:sz w:val="24"/>
          <w:szCs w:val="24"/>
        </w:rPr>
        <w:t>conduct</w:t>
      </w:r>
      <w:r w:rsidR="00F44343">
        <w:rPr>
          <w:rFonts w:cs="Times New Roman"/>
          <w:sz w:val="24"/>
          <w:szCs w:val="24"/>
        </w:rPr>
        <w:t>ing</w:t>
      </w:r>
      <w:r w:rsidR="00B31E07">
        <w:rPr>
          <w:rFonts w:cs="Times New Roman"/>
          <w:sz w:val="24"/>
          <w:szCs w:val="24"/>
        </w:rPr>
        <w:t xml:space="preserve"> a</w:t>
      </w:r>
      <w:r w:rsidR="005C4323" w:rsidRPr="005C4323">
        <w:rPr>
          <w:rFonts w:cs="Times New Roman"/>
          <w:sz w:val="24"/>
          <w:szCs w:val="24"/>
        </w:rPr>
        <w:t xml:space="preserve"> </w:t>
      </w:r>
      <w:r w:rsidR="005C4323">
        <w:rPr>
          <w:rFonts w:cs="Times New Roman"/>
          <w:sz w:val="24"/>
          <w:szCs w:val="24"/>
        </w:rPr>
        <w:t>detailed</w:t>
      </w:r>
      <w:r w:rsidR="005C4323" w:rsidRPr="005C4323">
        <w:rPr>
          <w:rFonts w:cs="Times New Roman"/>
          <w:sz w:val="24"/>
          <w:szCs w:val="24"/>
        </w:rPr>
        <w:t xml:space="preserve"> assessment of the </w:t>
      </w:r>
      <w:r w:rsidR="00F44343">
        <w:rPr>
          <w:rFonts w:cs="Times New Roman"/>
          <w:sz w:val="24"/>
          <w:szCs w:val="24"/>
        </w:rPr>
        <w:t xml:space="preserve">individual </w:t>
      </w:r>
      <w:r w:rsidR="005C4323" w:rsidRPr="005C4323">
        <w:rPr>
          <w:rFonts w:cs="Times New Roman"/>
          <w:sz w:val="24"/>
          <w:szCs w:val="24"/>
        </w:rPr>
        <w:t>witness</w:t>
      </w:r>
      <w:r w:rsidR="00B31E07">
        <w:rPr>
          <w:rFonts w:cs="Times New Roman"/>
          <w:sz w:val="24"/>
          <w:szCs w:val="24"/>
        </w:rPr>
        <w:t xml:space="preserve">’ </w:t>
      </w:r>
      <w:r w:rsidR="00F143AC">
        <w:rPr>
          <w:rFonts w:cs="Times New Roman"/>
          <w:sz w:val="24"/>
          <w:szCs w:val="24"/>
        </w:rPr>
        <w:t>profile</w:t>
      </w:r>
      <w:r w:rsidR="00A93925">
        <w:rPr>
          <w:rFonts w:cs="Times New Roman"/>
          <w:sz w:val="24"/>
          <w:szCs w:val="24"/>
        </w:rPr>
        <w:t xml:space="preserve"> and</w:t>
      </w:r>
      <w:r w:rsidR="005C4323" w:rsidRPr="005C4323">
        <w:rPr>
          <w:rFonts w:cs="Times New Roman"/>
          <w:sz w:val="24"/>
          <w:szCs w:val="24"/>
        </w:rPr>
        <w:t xml:space="preserve"> </w:t>
      </w:r>
      <w:r w:rsidR="00B31E07">
        <w:rPr>
          <w:rFonts w:cs="Times New Roman"/>
          <w:sz w:val="24"/>
          <w:szCs w:val="24"/>
        </w:rPr>
        <w:t xml:space="preserve">making formal </w:t>
      </w:r>
      <w:r w:rsidR="005C4323">
        <w:rPr>
          <w:rFonts w:cs="Times New Roman"/>
          <w:sz w:val="24"/>
          <w:szCs w:val="24"/>
        </w:rPr>
        <w:t>recommendations</w:t>
      </w:r>
      <w:r w:rsidR="00F44343">
        <w:rPr>
          <w:rFonts w:cs="Times New Roman"/>
          <w:sz w:val="24"/>
          <w:szCs w:val="24"/>
        </w:rPr>
        <w:t xml:space="preserve"> for enabling the witness to provide best evidence</w:t>
      </w:r>
      <w:r w:rsidR="005C4323">
        <w:rPr>
          <w:rFonts w:cs="Times New Roman"/>
          <w:sz w:val="24"/>
          <w:szCs w:val="24"/>
        </w:rPr>
        <w:t xml:space="preserve"> </w:t>
      </w:r>
      <w:r w:rsidR="000A0218">
        <w:rPr>
          <w:rFonts w:cs="Times New Roman"/>
          <w:sz w:val="24"/>
          <w:szCs w:val="24"/>
        </w:rPr>
        <w:t xml:space="preserve">throughout </w:t>
      </w:r>
      <w:r w:rsidR="005C4323" w:rsidRPr="005C4323">
        <w:rPr>
          <w:rFonts w:cs="Times New Roman"/>
          <w:sz w:val="24"/>
          <w:szCs w:val="24"/>
        </w:rPr>
        <w:t>a criminal investigation</w:t>
      </w:r>
      <w:r w:rsidR="000A0218">
        <w:rPr>
          <w:rFonts w:cs="Times New Roman"/>
          <w:sz w:val="24"/>
          <w:szCs w:val="24"/>
        </w:rPr>
        <w:t xml:space="preserve">, not least at </w:t>
      </w:r>
      <w:r w:rsidR="005C4323">
        <w:rPr>
          <w:rFonts w:cs="Times New Roman"/>
          <w:sz w:val="24"/>
          <w:szCs w:val="24"/>
        </w:rPr>
        <w:t>police</w:t>
      </w:r>
      <w:r w:rsidR="005C4323" w:rsidRPr="005C4323">
        <w:rPr>
          <w:rFonts w:cs="Times New Roman"/>
          <w:sz w:val="24"/>
          <w:szCs w:val="24"/>
        </w:rPr>
        <w:t xml:space="preserve"> interview</w:t>
      </w:r>
      <w:r w:rsidR="005C4323">
        <w:rPr>
          <w:rFonts w:cs="Times New Roman"/>
          <w:sz w:val="24"/>
          <w:szCs w:val="24"/>
        </w:rPr>
        <w:t>.</w:t>
      </w:r>
      <w:r w:rsidR="005C4323" w:rsidRPr="005C4323">
        <w:rPr>
          <w:rFonts w:cs="Times New Roman"/>
          <w:sz w:val="24"/>
          <w:szCs w:val="24"/>
        </w:rPr>
        <w:t xml:space="preserve"> </w:t>
      </w:r>
      <w:r w:rsidR="003561D5">
        <w:rPr>
          <w:rFonts w:cs="Times New Roman"/>
          <w:sz w:val="24"/>
          <w:szCs w:val="24"/>
        </w:rPr>
        <w:t xml:space="preserve">Although </w:t>
      </w:r>
      <w:r w:rsidR="003375FB">
        <w:rPr>
          <w:rFonts w:cs="Times New Roman"/>
          <w:sz w:val="24"/>
          <w:szCs w:val="24"/>
        </w:rPr>
        <w:t xml:space="preserve">recent </w:t>
      </w:r>
      <w:r w:rsidR="003561D5">
        <w:rPr>
          <w:rFonts w:cs="Times New Roman"/>
          <w:sz w:val="24"/>
          <w:szCs w:val="24"/>
        </w:rPr>
        <w:t xml:space="preserve">empirical research indicates that registered intermediaries do not appear to increase the amount of accurate information recalled by child witnesses with autism (Henry et al., 2017), it is </w:t>
      </w:r>
      <w:r w:rsidR="003375FB">
        <w:rPr>
          <w:rFonts w:cs="Times New Roman"/>
          <w:sz w:val="24"/>
          <w:szCs w:val="24"/>
        </w:rPr>
        <w:lastRenderedPageBreak/>
        <w:t xml:space="preserve">possible </w:t>
      </w:r>
      <w:r w:rsidR="003561D5">
        <w:rPr>
          <w:rFonts w:cs="Times New Roman"/>
          <w:sz w:val="24"/>
          <w:szCs w:val="24"/>
        </w:rPr>
        <w:t xml:space="preserve">that they </w:t>
      </w:r>
      <w:r w:rsidR="003375FB">
        <w:rPr>
          <w:rFonts w:cs="Times New Roman"/>
          <w:sz w:val="24"/>
          <w:szCs w:val="24"/>
        </w:rPr>
        <w:t xml:space="preserve">provide </w:t>
      </w:r>
      <w:r w:rsidR="003561D5">
        <w:rPr>
          <w:rFonts w:cs="Times New Roman"/>
          <w:sz w:val="24"/>
          <w:szCs w:val="24"/>
        </w:rPr>
        <w:t>other</w:t>
      </w:r>
      <w:r w:rsidR="003375FB">
        <w:rPr>
          <w:rFonts w:cs="Times New Roman"/>
          <w:sz w:val="24"/>
          <w:szCs w:val="24"/>
        </w:rPr>
        <w:t xml:space="preserve"> indirect </w:t>
      </w:r>
      <w:r w:rsidR="003561D5">
        <w:rPr>
          <w:rFonts w:cs="Times New Roman"/>
          <w:sz w:val="24"/>
          <w:szCs w:val="24"/>
        </w:rPr>
        <w:t xml:space="preserve">benefits such as reducing anxiety </w:t>
      </w:r>
      <w:r w:rsidR="00F64768">
        <w:rPr>
          <w:rFonts w:cs="Times New Roman"/>
          <w:sz w:val="24"/>
          <w:szCs w:val="24"/>
        </w:rPr>
        <w:t>which can increase the likelihood of getting</w:t>
      </w:r>
      <w:r w:rsidR="003375FB">
        <w:rPr>
          <w:rFonts w:cs="Times New Roman"/>
          <w:sz w:val="24"/>
          <w:szCs w:val="24"/>
        </w:rPr>
        <w:t xml:space="preserve"> best evidence</w:t>
      </w:r>
      <w:r w:rsidR="0094715E">
        <w:rPr>
          <w:rFonts w:cs="Times New Roman"/>
          <w:sz w:val="24"/>
          <w:szCs w:val="24"/>
        </w:rPr>
        <w:t xml:space="preserve"> in the first instance</w:t>
      </w:r>
      <w:r w:rsidR="003375FB">
        <w:rPr>
          <w:rFonts w:cs="Times New Roman"/>
          <w:sz w:val="24"/>
          <w:szCs w:val="24"/>
        </w:rPr>
        <w:t xml:space="preserve">. </w:t>
      </w:r>
      <w:r w:rsidR="003561D5">
        <w:rPr>
          <w:rFonts w:cs="Times New Roman"/>
          <w:sz w:val="24"/>
          <w:szCs w:val="24"/>
        </w:rPr>
        <w:t xml:space="preserve"> </w:t>
      </w:r>
    </w:p>
    <w:p w14:paraId="60834FAD" w14:textId="68085588" w:rsidR="007F0C17" w:rsidRDefault="00B31E07" w:rsidP="006F32B9">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t>Some p</w:t>
      </w:r>
      <w:r w:rsidR="00B31468">
        <w:rPr>
          <w:rFonts w:ascii="Calibri" w:hAnsi="Calibri"/>
          <w:color w:val="000000"/>
          <w:sz w:val="24"/>
          <w:szCs w:val="24"/>
          <w:shd w:val="clear" w:color="auto" w:fill="FFFFFF"/>
        </w:rPr>
        <w:t>olice</w:t>
      </w:r>
      <w:r>
        <w:rPr>
          <w:rFonts w:ascii="Calibri" w:hAnsi="Calibri"/>
          <w:color w:val="000000"/>
          <w:sz w:val="24"/>
          <w:szCs w:val="24"/>
          <w:shd w:val="clear" w:color="auto" w:fill="FFFFFF"/>
        </w:rPr>
        <w:t xml:space="preserve"> </w:t>
      </w:r>
      <w:r w:rsidR="001456FF">
        <w:rPr>
          <w:rFonts w:ascii="Calibri" w:hAnsi="Calibri"/>
          <w:color w:val="000000"/>
          <w:sz w:val="24"/>
          <w:szCs w:val="24"/>
          <w:shd w:val="clear" w:color="auto" w:fill="FFFFFF"/>
        </w:rPr>
        <w:t>participants</w:t>
      </w:r>
      <w:r w:rsidR="001456FF" w:rsidRPr="00B31468">
        <w:rPr>
          <w:rFonts w:ascii="Calibri" w:hAnsi="Calibri"/>
          <w:color w:val="000000"/>
          <w:sz w:val="24"/>
          <w:szCs w:val="24"/>
          <w:shd w:val="clear" w:color="auto" w:fill="FFFFFF"/>
        </w:rPr>
        <w:t xml:space="preserve"> </w:t>
      </w:r>
      <w:r w:rsidR="003561D5">
        <w:rPr>
          <w:rFonts w:ascii="Calibri" w:hAnsi="Calibri"/>
          <w:color w:val="000000"/>
          <w:sz w:val="24"/>
          <w:szCs w:val="24"/>
          <w:shd w:val="clear" w:color="auto" w:fill="FFFFFF"/>
        </w:rPr>
        <w:t xml:space="preserve">in the current study </w:t>
      </w:r>
      <w:r w:rsidR="00B31468" w:rsidRPr="00B31468">
        <w:rPr>
          <w:rFonts w:ascii="Calibri" w:hAnsi="Calibri"/>
          <w:color w:val="000000"/>
          <w:sz w:val="24"/>
          <w:szCs w:val="24"/>
          <w:shd w:val="clear" w:color="auto" w:fill="FFFFFF"/>
        </w:rPr>
        <w:t>commented on the usefulness of intermediaries during the interview and subsequent proces</w:t>
      </w:r>
      <w:r w:rsidR="00B31468">
        <w:rPr>
          <w:rFonts w:ascii="Calibri" w:hAnsi="Calibri"/>
          <w:color w:val="000000"/>
          <w:sz w:val="24"/>
          <w:szCs w:val="24"/>
          <w:shd w:val="clear" w:color="auto" w:fill="FFFFFF"/>
        </w:rPr>
        <w:t xml:space="preserve">ses such as court proceedings. </w:t>
      </w:r>
      <w:r w:rsidR="0094715E">
        <w:rPr>
          <w:rFonts w:ascii="Calibri" w:hAnsi="Calibri"/>
          <w:color w:val="000000"/>
          <w:sz w:val="24"/>
          <w:szCs w:val="24"/>
          <w:shd w:val="clear" w:color="auto" w:fill="FFFFFF"/>
        </w:rPr>
        <w:t>Overall</w:t>
      </w:r>
      <w:r w:rsidR="00C94F01">
        <w:rPr>
          <w:rFonts w:ascii="Calibri" w:hAnsi="Calibri"/>
          <w:color w:val="000000"/>
          <w:sz w:val="24"/>
          <w:szCs w:val="24"/>
          <w:shd w:val="clear" w:color="auto" w:fill="FFFFFF"/>
        </w:rPr>
        <w:t>, i</w:t>
      </w:r>
      <w:r w:rsidR="00B31468">
        <w:rPr>
          <w:rFonts w:ascii="Calibri" w:hAnsi="Calibri"/>
          <w:color w:val="000000"/>
          <w:sz w:val="24"/>
          <w:szCs w:val="24"/>
          <w:shd w:val="clear" w:color="auto" w:fill="FFFFFF"/>
        </w:rPr>
        <w:t>ntermediaries</w:t>
      </w:r>
      <w:r w:rsidR="00B31468" w:rsidRPr="00B31468">
        <w:rPr>
          <w:rFonts w:ascii="Calibri" w:hAnsi="Calibri"/>
          <w:color w:val="000000"/>
          <w:sz w:val="24"/>
          <w:szCs w:val="24"/>
          <w:shd w:val="clear" w:color="auto" w:fill="FFFFFF"/>
        </w:rPr>
        <w:t xml:space="preserve"> were considered helpful</w:t>
      </w:r>
      <w:r w:rsidR="00C94F01">
        <w:rPr>
          <w:rFonts w:ascii="Calibri" w:hAnsi="Calibri"/>
          <w:color w:val="000000"/>
          <w:sz w:val="24"/>
          <w:szCs w:val="24"/>
          <w:shd w:val="clear" w:color="auto" w:fill="FFFFFF"/>
        </w:rPr>
        <w:t xml:space="preserve">; </w:t>
      </w:r>
      <w:r w:rsidR="006F32B9">
        <w:rPr>
          <w:rFonts w:ascii="Calibri" w:hAnsi="Calibri"/>
          <w:color w:val="000000"/>
          <w:sz w:val="24"/>
          <w:szCs w:val="24"/>
          <w:shd w:val="clear" w:color="auto" w:fill="FFFFFF"/>
        </w:rPr>
        <w:t xml:space="preserve">for example, </w:t>
      </w:r>
      <w:r w:rsidR="00B76177">
        <w:rPr>
          <w:rFonts w:ascii="Calibri" w:hAnsi="Calibri"/>
          <w:color w:val="000000"/>
          <w:sz w:val="24"/>
          <w:szCs w:val="24"/>
          <w:shd w:val="clear" w:color="auto" w:fill="FFFFFF"/>
        </w:rPr>
        <w:t>in planning how best to phrase questions</w:t>
      </w:r>
      <w:r w:rsidR="008B74CC">
        <w:rPr>
          <w:rFonts w:ascii="Calibri" w:hAnsi="Calibri"/>
          <w:color w:val="000000"/>
          <w:sz w:val="24"/>
          <w:szCs w:val="24"/>
          <w:shd w:val="clear" w:color="auto" w:fill="FFFFFF"/>
        </w:rPr>
        <w:t>, facilitating communication,</w:t>
      </w:r>
      <w:r w:rsidR="00B76177">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and </w:t>
      </w:r>
      <w:r w:rsidR="00B31468" w:rsidRPr="00B31468">
        <w:rPr>
          <w:rFonts w:ascii="Calibri" w:hAnsi="Calibri"/>
          <w:color w:val="000000"/>
          <w:sz w:val="24"/>
          <w:szCs w:val="24"/>
          <w:shd w:val="clear" w:color="auto" w:fill="FFFFFF"/>
        </w:rPr>
        <w:t>help</w:t>
      </w:r>
      <w:r>
        <w:rPr>
          <w:rFonts w:ascii="Calibri" w:hAnsi="Calibri"/>
          <w:color w:val="000000"/>
          <w:sz w:val="24"/>
          <w:szCs w:val="24"/>
          <w:shd w:val="clear" w:color="auto" w:fill="FFFFFF"/>
        </w:rPr>
        <w:t>ing to</w:t>
      </w:r>
      <w:r w:rsidR="00B31468" w:rsidRPr="00B31468">
        <w:rPr>
          <w:rFonts w:ascii="Calibri" w:hAnsi="Calibri"/>
          <w:color w:val="000000"/>
          <w:sz w:val="24"/>
          <w:szCs w:val="24"/>
          <w:shd w:val="clear" w:color="auto" w:fill="FFFFFF"/>
        </w:rPr>
        <w:t xml:space="preserve"> develop rapport</w:t>
      </w:r>
      <w:r w:rsidR="00C94F01">
        <w:rPr>
          <w:rFonts w:ascii="Calibri" w:hAnsi="Calibri"/>
          <w:color w:val="000000"/>
          <w:sz w:val="24"/>
          <w:szCs w:val="24"/>
          <w:shd w:val="clear" w:color="auto" w:fill="FFFFFF"/>
        </w:rPr>
        <w:t xml:space="preserve"> with the interviewee</w:t>
      </w:r>
      <w:r w:rsidR="00B31468" w:rsidRPr="00B31468">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 xml:space="preserve">However, </w:t>
      </w:r>
      <w:r w:rsidR="00C94F01">
        <w:rPr>
          <w:rFonts w:ascii="Calibri" w:hAnsi="Calibri"/>
          <w:color w:val="000000"/>
          <w:sz w:val="24"/>
          <w:szCs w:val="24"/>
          <w:shd w:val="clear" w:color="auto" w:fill="FFFFFF"/>
        </w:rPr>
        <w:t xml:space="preserve">some </w:t>
      </w:r>
      <w:r w:rsidR="008B74CC">
        <w:rPr>
          <w:rFonts w:ascii="Calibri" w:hAnsi="Calibri"/>
          <w:color w:val="000000"/>
          <w:sz w:val="24"/>
          <w:szCs w:val="24"/>
          <w:shd w:val="clear" w:color="auto" w:fill="FFFFFF"/>
        </w:rPr>
        <w:t xml:space="preserve">officers </w:t>
      </w:r>
      <w:r w:rsidR="00C94F01">
        <w:rPr>
          <w:rFonts w:ascii="Calibri" w:hAnsi="Calibri"/>
          <w:color w:val="000000"/>
          <w:sz w:val="24"/>
          <w:szCs w:val="24"/>
          <w:shd w:val="clear" w:color="auto" w:fill="FFFFFF"/>
        </w:rPr>
        <w:t>expressed frustration</w:t>
      </w:r>
      <w:r w:rsidR="008B74CC">
        <w:rPr>
          <w:rFonts w:ascii="Calibri" w:hAnsi="Calibri"/>
          <w:color w:val="000000"/>
          <w:sz w:val="24"/>
          <w:szCs w:val="24"/>
          <w:shd w:val="clear" w:color="auto" w:fill="FFFFFF"/>
        </w:rPr>
        <w:t xml:space="preserve"> with</w:t>
      </w:r>
      <w:r w:rsidR="00C94F01">
        <w:rPr>
          <w:rFonts w:ascii="Calibri" w:hAnsi="Calibri"/>
          <w:color w:val="000000"/>
          <w:sz w:val="24"/>
          <w:szCs w:val="24"/>
          <w:shd w:val="clear" w:color="auto" w:fill="FFFFFF"/>
        </w:rPr>
        <w:t xml:space="preserve"> </w:t>
      </w:r>
      <w:r w:rsidR="008B74CC">
        <w:rPr>
          <w:rFonts w:ascii="Calibri" w:hAnsi="Calibri"/>
          <w:color w:val="000000"/>
          <w:sz w:val="24"/>
          <w:szCs w:val="24"/>
          <w:shd w:val="clear" w:color="auto" w:fill="FFFFFF"/>
        </w:rPr>
        <w:t xml:space="preserve">delays in </w:t>
      </w:r>
      <w:r w:rsidR="00C94F01">
        <w:rPr>
          <w:rFonts w:ascii="Calibri" w:hAnsi="Calibri"/>
          <w:color w:val="000000"/>
          <w:sz w:val="24"/>
          <w:szCs w:val="24"/>
          <w:shd w:val="clear" w:color="auto" w:fill="FFFFFF"/>
        </w:rPr>
        <w:t>obtain</w:t>
      </w:r>
      <w:r w:rsidR="008B74CC">
        <w:rPr>
          <w:rFonts w:ascii="Calibri" w:hAnsi="Calibri"/>
          <w:color w:val="000000"/>
          <w:sz w:val="24"/>
          <w:szCs w:val="24"/>
          <w:shd w:val="clear" w:color="auto" w:fill="FFFFFF"/>
        </w:rPr>
        <w:t>ing</w:t>
      </w:r>
      <w:r w:rsidR="00C94F01">
        <w:rPr>
          <w:rFonts w:ascii="Calibri" w:hAnsi="Calibri"/>
          <w:color w:val="000000"/>
          <w:sz w:val="24"/>
          <w:szCs w:val="24"/>
          <w:shd w:val="clear" w:color="auto" w:fill="FFFFFF"/>
        </w:rPr>
        <w:t xml:space="preserve"> an intermediary. U</w:t>
      </w:r>
      <w:r>
        <w:rPr>
          <w:rFonts w:ascii="Calibri" w:hAnsi="Calibri"/>
          <w:color w:val="000000"/>
          <w:sz w:val="24"/>
          <w:szCs w:val="24"/>
          <w:shd w:val="clear" w:color="auto" w:fill="FFFFFF"/>
        </w:rPr>
        <w:t>nsurprisingly</w:t>
      </w:r>
      <w:r w:rsidR="000E74CC">
        <w:rPr>
          <w:rFonts w:ascii="Calibri" w:hAnsi="Calibri"/>
          <w:color w:val="000000"/>
          <w:sz w:val="24"/>
          <w:szCs w:val="24"/>
          <w:shd w:val="clear" w:color="auto" w:fill="FFFFFF"/>
        </w:rPr>
        <w:t xml:space="preserve"> (as we surveyed officers from across all police roles</w:t>
      </w:r>
      <w:r w:rsidR="00C94F01">
        <w:rPr>
          <w:rFonts w:ascii="Calibri" w:hAnsi="Calibri"/>
          <w:color w:val="000000"/>
          <w:sz w:val="24"/>
          <w:szCs w:val="24"/>
          <w:shd w:val="clear" w:color="auto" w:fill="FFFFFF"/>
        </w:rPr>
        <w:t>, not just investigators and specialist interviewers</w:t>
      </w:r>
      <w:r w:rsidR="000E74CC">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some </w:t>
      </w:r>
      <w:r w:rsidR="00B31468" w:rsidRPr="00B31468">
        <w:rPr>
          <w:rFonts w:ascii="Calibri" w:hAnsi="Calibri"/>
          <w:color w:val="000000"/>
          <w:sz w:val="24"/>
          <w:szCs w:val="24"/>
          <w:shd w:val="clear" w:color="auto" w:fill="FFFFFF"/>
        </w:rPr>
        <w:t>officers described not knowing how to access the</w:t>
      </w:r>
      <w:r w:rsidR="0090005C">
        <w:rPr>
          <w:rFonts w:ascii="Calibri" w:hAnsi="Calibri"/>
          <w:color w:val="000000"/>
          <w:sz w:val="24"/>
          <w:szCs w:val="24"/>
          <w:shd w:val="clear" w:color="auto" w:fill="FFFFFF"/>
        </w:rPr>
        <w:t xml:space="preserve"> </w:t>
      </w:r>
      <w:r w:rsidR="006F32B9">
        <w:rPr>
          <w:rFonts w:ascii="Calibri" w:hAnsi="Calibri"/>
          <w:color w:val="000000"/>
          <w:sz w:val="24"/>
          <w:szCs w:val="24"/>
          <w:shd w:val="clear" w:color="auto" w:fill="FFFFFF"/>
        </w:rPr>
        <w:t xml:space="preserve">services of an intermediary </w:t>
      </w:r>
      <w:r w:rsidR="00712C4B">
        <w:rPr>
          <w:rFonts w:ascii="Calibri" w:hAnsi="Calibri"/>
          <w:color w:val="000000"/>
          <w:sz w:val="24"/>
          <w:szCs w:val="24"/>
          <w:shd w:val="clear" w:color="auto" w:fill="FFFFFF"/>
        </w:rPr>
        <w:t>(</w:t>
      </w:r>
      <w:r w:rsidR="006F32B9">
        <w:rPr>
          <w:rFonts w:ascii="Calibri" w:hAnsi="Calibri"/>
          <w:color w:val="000000"/>
          <w:sz w:val="24"/>
          <w:szCs w:val="24"/>
          <w:shd w:val="clear" w:color="auto" w:fill="FFFFFF"/>
        </w:rPr>
        <w:t xml:space="preserve">via the Ministry of Justice’s </w:t>
      </w:r>
      <w:r w:rsidR="0090005C">
        <w:rPr>
          <w:rFonts w:ascii="Calibri" w:hAnsi="Calibri"/>
          <w:color w:val="000000"/>
          <w:sz w:val="24"/>
          <w:szCs w:val="24"/>
          <w:shd w:val="clear" w:color="auto" w:fill="FFFFFF"/>
        </w:rPr>
        <w:t>Witness</w:t>
      </w:r>
      <w:r w:rsidR="00B31468" w:rsidRPr="00B31468">
        <w:rPr>
          <w:rFonts w:ascii="Calibri" w:hAnsi="Calibri"/>
          <w:color w:val="000000"/>
          <w:sz w:val="24"/>
          <w:szCs w:val="24"/>
          <w:shd w:val="clear" w:color="auto" w:fill="FFFFFF"/>
        </w:rPr>
        <w:t xml:space="preserve"> </w:t>
      </w:r>
      <w:r w:rsidR="0090005C">
        <w:rPr>
          <w:rFonts w:ascii="Calibri" w:hAnsi="Calibri"/>
          <w:color w:val="000000"/>
          <w:sz w:val="24"/>
          <w:szCs w:val="24"/>
          <w:shd w:val="clear" w:color="auto" w:fill="FFFFFF"/>
        </w:rPr>
        <w:t>I</w:t>
      </w:r>
      <w:r w:rsidR="00B31468" w:rsidRPr="00B31468">
        <w:rPr>
          <w:rFonts w:ascii="Calibri" w:hAnsi="Calibri"/>
          <w:color w:val="000000"/>
          <w:sz w:val="24"/>
          <w:szCs w:val="24"/>
          <w:shd w:val="clear" w:color="auto" w:fill="FFFFFF"/>
        </w:rPr>
        <w:t xml:space="preserve">ntermediary </w:t>
      </w:r>
      <w:r w:rsidR="0090005C">
        <w:rPr>
          <w:rFonts w:ascii="Calibri" w:hAnsi="Calibri"/>
          <w:color w:val="000000"/>
          <w:sz w:val="24"/>
          <w:szCs w:val="24"/>
          <w:shd w:val="clear" w:color="auto" w:fill="FFFFFF"/>
        </w:rPr>
        <w:t>S</w:t>
      </w:r>
      <w:r w:rsidR="00B31468" w:rsidRPr="00B31468">
        <w:rPr>
          <w:rFonts w:ascii="Calibri" w:hAnsi="Calibri"/>
          <w:color w:val="000000"/>
          <w:sz w:val="24"/>
          <w:szCs w:val="24"/>
          <w:shd w:val="clear" w:color="auto" w:fill="FFFFFF"/>
        </w:rPr>
        <w:t>cheme</w:t>
      </w:r>
      <w:r>
        <w:rPr>
          <w:rFonts w:ascii="Calibri" w:hAnsi="Calibri"/>
          <w:color w:val="000000"/>
          <w:sz w:val="24"/>
          <w:szCs w:val="24"/>
          <w:shd w:val="clear" w:color="auto" w:fill="FFFFFF"/>
        </w:rPr>
        <w:t>)</w:t>
      </w:r>
      <w:r w:rsidR="00B31468" w:rsidRPr="00B31468">
        <w:rPr>
          <w:rFonts w:ascii="Calibri" w:hAnsi="Calibri"/>
          <w:color w:val="000000"/>
          <w:sz w:val="24"/>
          <w:szCs w:val="24"/>
          <w:shd w:val="clear" w:color="auto" w:fill="FFFFFF"/>
        </w:rPr>
        <w:t xml:space="preserve"> or</w:t>
      </w:r>
      <w:r w:rsidR="00712C4B">
        <w:rPr>
          <w:rFonts w:ascii="Calibri" w:hAnsi="Calibri"/>
          <w:color w:val="000000"/>
          <w:sz w:val="24"/>
          <w:szCs w:val="24"/>
          <w:shd w:val="clear" w:color="auto" w:fill="FFFFFF"/>
        </w:rPr>
        <w:t>,</w:t>
      </w:r>
      <w:r w:rsidR="00B31468" w:rsidRPr="00B31468">
        <w:rPr>
          <w:rFonts w:ascii="Calibri" w:hAnsi="Calibri"/>
          <w:color w:val="000000"/>
          <w:sz w:val="24"/>
          <w:szCs w:val="24"/>
          <w:shd w:val="clear" w:color="auto" w:fill="FFFFFF"/>
        </w:rPr>
        <w:t xml:space="preserve"> indeed, </w:t>
      </w:r>
      <w:r w:rsidR="003E5CA7">
        <w:rPr>
          <w:rFonts w:ascii="Calibri" w:hAnsi="Calibri"/>
          <w:color w:val="000000"/>
          <w:sz w:val="24"/>
          <w:szCs w:val="24"/>
          <w:shd w:val="clear" w:color="auto" w:fill="FFFFFF"/>
        </w:rPr>
        <w:t>reported</w:t>
      </w:r>
      <w:r w:rsidR="00B31468" w:rsidRPr="00B31468">
        <w:rPr>
          <w:rFonts w:ascii="Calibri" w:hAnsi="Calibri"/>
          <w:color w:val="000000"/>
          <w:sz w:val="24"/>
          <w:szCs w:val="24"/>
          <w:shd w:val="clear" w:color="auto" w:fill="FFFFFF"/>
        </w:rPr>
        <w:t xml:space="preserve"> no knowledge of the scheme whatsoever. Furthermore, those that were aware of </w:t>
      </w:r>
      <w:r w:rsidR="008B74CC">
        <w:rPr>
          <w:rFonts w:ascii="Calibri" w:hAnsi="Calibri"/>
          <w:color w:val="000000"/>
          <w:sz w:val="24"/>
          <w:szCs w:val="24"/>
          <w:shd w:val="clear" w:color="auto" w:fill="FFFFFF"/>
        </w:rPr>
        <w:t>intermediaries</w:t>
      </w:r>
      <w:r w:rsidR="00B31468" w:rsidRPr="00B31468">
        <w:rPr>
          <w:rFonts w:ascii="Calibri" w:hAnsi="Calibri"/>
          <w:color w:val="000000"/>
          <w:sz w:val="24"/>
          <w:szCs w:val="24"/>
          <w:shd w:val="clear" w:color="auto" w:fill="FFFFFF"/>
        </w:rPr>
        <w:t xml:space="preserve"> commented that they were often difficult to obtain an</w:t>
      </w:r>
      <w:r w:rsidR="004C6F9D">
        <w:rPr>
          <w:rFonts w:ascii="Calibri" w:hAnsi="Calibri"/>
          <w:color w:val="000000"/>
          <w:sz w:val="24"/>
          <w:szCs w:val="24"/>
          <w:shd w:val="clear" w:color="auto" w:fill="FFFFFF"/>
        </w:rPr>
        <w:t xml:space="preserve">d </w:t>
      </w:r>
      <w:r w:rsidR="00B31468" w:rsidRPr="00B31468">
        <w:rPr>
          <w:rFonts w:ascii="Calibri" w:hAnsi="Calibri"/>
          <w:color w:val="000000"/>
          <w:sz w:val="24"/>
          <w:szCs w:val="24"/>
          <w:shd w:val="clear" w:color="auto" w:fill="FFFFFF"/>
        </w:rPr>
        <w:t>use for a variety of reasons, including insufficient training on how to access them,</w:t>
      </w:r>
      <w:r w:rsidR="006F32B9">
        <w:rPr>
          <w:rFonts w:ascii="Calibri" w:hAnsi="Calibri"/>
          <w:color w:val="000000"/>
          <w:sz w:val="24"/>
          <w:szCs w:val="24"/>
          <w:shd w:val="clear" w:color="auto" w:fill="FFFFFF"/>
        </w:rPr>
        <w:t xml:space="preserve"> </w:t>
      </w:r>
      <w:r w:rsidR="00B31468" w:rsidRPr="00B31468">
        <w:rPr>
          <w:rFonts w:ascii="Calibri" w:hAnsi="Calibri"/>
          <w:color w:val="000000"/>
          <w:sz w:val="24"/>
          <w:szCs w:val="24"/>
          <w:shd w:val="clear" w:color="auto" w:fill="FFFFFF"/>
        </w:rPr>
        <w:t>long waiting times, lack of funding and resources</w:t>
      </w:r>
      <w:r w:rsidR="00712C4B">
        <w:rPr>
          <w:rFonts w:ascii="Calibri" w:hAnsi="Calibri"/>
          <w:color w:val="000000"/>
          <w:sz w:val="24"/>
          <w:szCs w:val="24"/>
          <w:shd w:val="clear" w:color="auto" w:fill="FFFFFF"/>
        </w:rPr>
        <w:t>,</w:t>
      </w:r>
      <w:r w:rsidR="00B31468" w:rsidRPr="00B31468">
        <w:rPr>
          <w:rFonts w:ascii="Calibri" w:hAnsi="Calibri"/>
          <w:color w:val="000000"/>
          <w:sz w:val="24"/>
          <w:szCs w:val="24"/>
          <w:shd w:val="clear" w:color="auto" w:fill="FFFFFF"/>
        </w:rPr>
        <w:t xml:space="preserve"> and </w:t>
      </w:r>
      <w:r w:rsidR="00712C4B">
        <w:rPr>
          <w:rFonts w:ascii="Calibri" w:hAnsi="Calibri"/>
          <w:color w:val="000000"/>
          <w:sz w:val="24"/>
          <w:szCs w:val="24"/>
          <w:shd w:val="clear" w:color="auto" w:fill="FFFFFF"/>
        </w:rPr>
        <w:t xml:space="preserve">there </w:t>
      </w:r>
      <w:r w:rsidR="00B31468" w:rsidRPr="00B31468">
        <w:rPr>
          <w:rFonts w:ascii="Calibri" w:hAnsi="Calibri"/>
          <w:color w:val="000000"/>
          <w:sz w:val="24"/>
          <w:szCs w:val="24"/>
          <w:shd w:val="clear" w:color="auto" w:fill="FFFFFF"/>
        </w:rPr>
        <w:t xml:space="preserve">not </w:t>
      </w:r>
      <w:r w:rsidR="00712C4B">
        <w:rPr>
          <w:rFonts w:ascii="Calibri" w:hAnsi="Calibri"/>
          <w:color w:val="000000"/>
          <w:sz w:val="24"/>
          <w:szCs w:val="24"/>
          <w:shd w:val="clear" w:color="auto" w:fill="FFFFFF"/>
        </w:rPr>
        <w:t xml:space="preserve">being </w:t>
      </w:r>
      <w:r w:rsidR="00B31468" w:rsidRPr="00B31468">
        <w:rPr>
          <w:rFonts w:ascii="Calibri" w:hAnsi="Calibri"/>
          <w:color w:val="000000"/>
          <w:sz w:val="24"/>
          <w:szCs w:val="24"/>
          <w:shd w:val="clear" w:color="auto" w:fill="FFFFFF"/>
        </w:rPr>
        <w:t xml:space="preserve">enough intermediaries </w:t>
      </w:r>
      <w:r w:rsidR="004C6F9D">
        <w:rPr>
          <w:rFonts w:ascii="Calibri" w:hAnsi="Calibri"/>
          <w:color w:val="000000"/>
          <w:sz w:val="24"/>
          <w:szCs w:val="24"/>
          <w:shd w:val="clear" w:color="auto" w:fill="FFFFFF"/>
        </w:rPr>
        <w:t xml:space="preserve">to satisfy demand. </w:t>
      </w:r>
    </w:p>
    <w:p w14:paraId="6C6037F2" w14:textId="6CBBA17E" w:rsidR="00D023C9" w:rsidRPr="00D023C9" w:rsidRDefault="00D023C9" w:rsidP="00D023C9">
      <w:pPr>
        <w:spacing w:after="0" w:line="360" w:lineRule="auto"/>
        <w:ind w:firstLine="720"/>
        <w:contextualSpacing/>
        <w:rPr>
          <w:rFonts w:ascii="Calibri" w:hAnsi="Calibri"/>
          <w:color w:val="000000"/>
          <w:sz w:val="24"/>
          <w:szCs w:val="24"/>
          <w:shd w:val="clear" w:color="auto" w:fill="FFFFFF"/>
        </w:rPr>
      </w:pPr>
      <w:r w:rsidRPr="00D023C9">
        <w:rPr>
          <w:rFonts w:ascii="Calibri" w:hAnsi="Calibri"/>
          <w:color w:val="000000"/>
          <w:sz w:val="24"/>
          <w:szCs w:val="24"/>
          <w:shd w:val="clear" w:color="auto" w:fill="FFFFFF"/>
        </w:rPr>
        <w:t>The provision of an Appropriate Adult (AA) is required for all vulnerable suspects (Home Office, 2011). Approximately 18 police particip</w:t>
      </w:r>
      <w:r w:rsidR="00D771B9">
        <w:rPr>
          <w:rFonts w:ascii="Calibri" w:hAnsi="Calibri"/>
          <w:color w:val="000000"/>
          <w:sz w:val="24"/>
          <w:szCs w:val="24"/>
          <w:shd w:val="clear" w:color="auto" w:fill="FFFFFF"/>
        </w:rPr>
        <w:t>ants commented on the use of AA</w:t>
      </w:r>
      <w:r w:rsidRPr="00D023C9">
        <w:rPr>
          <w:rFonts w:ascii="Calibri" w:hAnsi="Calibri"/>
          <w:color w:val="000000"/>
          <w:sz w:val="24"/>
          <w:szCs w:val="24"/>
          <w:shd w:val="clear" w:color="auto" w:fill="FFFFFF"/>
        </w:rPr>
        <w:t xml:space="preserve">s in </w:t>
      </w:r>
      <w:r w:rsidR="00D771B9">
        <w:rPr>
          <w:rFonts w:ascii="Calibri" w:hAnsi="Calibri"/>
          <w:color w:val="000000"/>
          <w:sz w:val="24"/>
          <w:szCs w:val="24"/>
          <w:shd w:val="clear" w:color="auto" w:fill="FFFFFF"/>
        </w:rPr>
        <w:t xml:space="preserve">interviews they had conducted. </w:t>
      </w:r>
      <w:r w:rsidRPr="00D023C9">
        <w:rPr>
          <w:rFonts w:ascii="Calibri" w:hAnsi="Calibri"/>
          <w:color w:val="000000"/>
          <w:sz w:val="24"/>
          <w:szCs w:val="24"/>
          <w:shd w:val="clear" w:color="auto" w:fill="FFFFFF"/>
        </w:rPr>
        <w:t>There were a number of factors that influenced the usefulness of having an AA present according to police officers, including their knowledge of autism, their personal relationship with the autistic individual and their understanding of th</w:t>
      </w:r>
      <w:r w:rsidR="00D771B9">
        <w:rPr>
          <w:rFonts w:ascii="Calibri" w:hAnsi="Calibri"/>
          <w:color w:val="000000"/>
          <w:sz w:val="24"/>
          <w:szCs w:val="24"/>
          <w:shd w:val="clear" w:color="auto" w:fill="FFFFFF"/>
        </w:rPr>
        <w:t>e autistic individual’s needs.</w:t>
      </w:r>
      <w:r w:rsidRPr="00D023C9">
        <w:rPr>
          <w:rFonts w:ascii="Calibri" w:hAnsi="Calibri"/>
          <w:color w:val="000000"/>
          <w:sz w:val="24"/>
          <w:szCs w:val="24"/>
          <w:shd w:val="clear" w:color="auto" w:fill="FFFFFF"/>
        </w:rPr>
        <w:t xml:space="preserve"> Some responses demonstrated confusion regarding the role of an AA</w:t>
      </w:r>
      <w:r w:rsidR="00D771B9">
        <w:rPr>
          <w:rFonts w:ascii="Calibri" w:hAnsi="Calibri"/>
          <w:color w:val="000000"/>
          <w:sz w:val="24"/>
          <w:szCs w:val="24"/>
          <w:shd w:val="clear" w:color="auto" w:fill="FFFFFF"/>
        </w:rPr>
        <w:t>,</w:t>
      </w:r>
      <w:r w:rsidRPr="00D023C9">
        <w:rPr>
          <w:rFonts w:ascii="Calibri" w:hAnsi="Calibri"/>
          <w:color w:val="000000"/>
          <w:sz w:val="24"/>
          <w:szCs w:val="24"/>
          <w:shd w:val="clear" w:color="auto" w:fill="FFFFFF"/>
        </w:rPr>
        <w:t xml:space="preserve"> which is to act as an independent safeguard to provide support, advice and assistance </w:t>
      </w:r>
      <w:r w:rsidR="00794D03">
        <w:rPr>
          <w:rFonts w:ascii="Calibri" w:hAnsi="Calibri"/>
          <w:color w:val="000000"/>
          <w:sz w:val="24"/>
          <w:szCs w:val="24"/>
          <w:shd w:val="clear" w:color="auto" w:fill="FFFFFF"/>
        </w:rPr>
        <w:t xml:space="preserve">on such matters as legal rights </w:t>
      </w:r>
      <w:r w:rsidRPr="00D023C9">
        <w:rPr>
          <w:rFonts w:ascii="Calibri" w:hAnsi="Calibri"/>
          <w:color w:val="000000"/>
          <w:sz w:val="24"/>
          <w:szCs w:val="24"/>
          <w:shd w:val="clear" w:color="auto" w:fill="FFFFFF"/>
        </w:rPr>
        <w:t>to ensure that police treat the vulnerable suspect fairly and with respect</w:t>
      </w:r>
      <w:r w:rsidR="009676EE">
        <w:rPr>
          <w:rFonts w:ascii="Calibri" w:hAnsi="Calibri"/>
          <w:color w:val="000000"/>
          <w:sz w:val="24"/>
          <w:szCs w:val="24"/>
          <w:shd w:val="clear" w:color="auto" w:fill="FFFFFF"/>
        </w:rPr>
        <w:t>,</w:t>
      </w:r>
      <w:r w:rsidRPr="00D023C9">
        <w:rPr>
          <w:rFonts w:ascii="Calibri" w:hAnsi="Calibri"/>
          <w:color w:val="000000"/>
          <w:sz w:val="24"/>
          <w:szCs w:val="24"/>
          <w:shd w:val="clear" w:color="auto" w:fill="FFFFFF"/>
        </w:rPr>
        <w:t xml:space="preserve"> and to assist in communication with the police and others. Previous research indicates some negativity by police in the use of AAs (Leggett, Goodman</w:t>
      </w:r>
      <w:r w:rsidR="00D771B9">
        <w:rPr>
          <w:rFonts w:ascii="Calibri" w:hAnsi="Calibri"/>
          <w:color w:val="000000"/>
          <w:sz w:val="24"/>
          <w:szCs w:val="24"/>
          <w:shd w:val="clear" w:color="auto" w:fill="FFFFFF"/>
        </w:rPr>
        <w:t>,</w:t>
      </w:r>
      <w:r w:rsidRPr="00D023C9">
        <w:rPr>
          <w:rFonts w:ascii="Calibri" w:hAnsi="Calibri"/>
          <w:color w:val="000000"/>
          <w:sz w:val="24"/>
          <w:szCs w:val="24"/>
          <w:shd w:val="clear" w:color="auto" w:fill="FFFFFF"/>
        </w:rPr>
        <w:t xml:space="preserve"> &amp; Dinani, 2007; Oxburgh,</w:t>
      </w:r>
      <w:r w:rsidRPr="00D023C9">
        <w:rPr>
          <w:rFonts w:ascii="Calibri" w:hAnsi="Calibri"/>
          <w:color w:val="000000"/>
          <w:sz w:val="24"/>
          <w:szCs w:val="24"/>
          <w:shd w:val="clear" w:color="auto" w:fill="FFFFFF"/>
          <w:lang w:val="en-US"/>
        </w:rPr>
        <w:t xml:space="preserve"> Gabbert, Milne, &amp; Cherryman, 2016</w:t>
      </w:r>
      <w:r w:rsidRPr="00D023C9">
        <w:rPr>
          <w:rFonts w:ascii="Calibri" w:hAnsi="Calibri"/>
          <w:color w:val="000000"/>
          <w:sz w:val="24"/>
          <w:szCs w:val="24"/>
          <w:shd w:val="clear" w:color="auto" w:fill="FFFFFF"/>
        </w:rPr>
        <w:t>), despite other reports that AAs have a positive impact on police interviewing practice (Medford, Gudjonsson, &amp; Pearse, 2003). Given the mandatory status of AAs and the confusion some police officers demonstrate regarding their role, there is an urgent need for future research on their actual versus perceived utility for</w:t>
      </w:r>
      <w:r>
        <w:rPr>
          <w:rFonts w:ascii="Calibri" w:hAnsi="Calibri"/>
          <w:color w:val="000000"/>
          <w:sz w:val="24"/>
          <w:szCs w:val="24"/>
          <w:shd w:val="clear" w:color="auto" w:fill="FFFFFF"/>
        </w:rPr>
        <w:t xml:space="preserve"> interviews with</w:t>
      </w:r>
      <w:r w:rsidRPr="00D023C9">
        <w:rPr>
          <w:rFonts w:ascii="Calibri" w:hAnsi="Calibri"/>
          <w:color w:val="000000"/>
          <w:sz w:val="24"/>
          <w:szCs w:val="24"/>
          <w:shd w:val="clear" w:color="auto" w:fill="FFFFFF"/>
        </w:rPr>
        <w:t xml:space="preserve"> suspects with autism. </w:t>
      </w:r>
    </w:p>
    <w:p w14:paraId="289479FD" w14:textId="77777777" w:rsidR="008D3521" w:rsidRDefault="008D3521" w:rsidP="0066521F">
      <w:pPr>
        <w:spacing w:after="0" w:line="360" w:lineRule="auto"/>
        <w:ind w:firstLine="720"/>
        <w:contextualSpacing/>
        <w:rPr>
          <w:rFonts w:ascii="Calibri" w:hAnsi="Calibri"/>
          <w:color w:val="000000"/>
          <w:sz w:val="24"/>
          <w:szCs w:val="24"/>
          <w:shd w:val="clear" w:color="auto" w:fill="FFFFFF"/>
          <w:lang w:val="en-US"/>
        </w:rPr>
      </w:pPr>
    </w:p>
    <w:p w14:paraId="43A8AFA0" w14:textId="0350BBF4" w:rsidR="00482C9B" w:rsidRPr="00482C9B" w:rsidRDefault="004B3D97" w:rsidP="00CF1756">
      <w:pPr>
        <w:spacing w:after="0" w:line="360" w:lineRule="auto"/>
        <w:ind w:firstLine="720"/>
        <w:contextualSpacing/>
        <w:outlineLvl w:val="0"/>
        <w:rPr>
          <w:rFonts w:ascii="Calibri" w:hAnsi="Calibri"/>
          <w:b/>
          <w:color w:val="000000"/>
          <w:sz w:val="24"/>
          <w:szCs w:val="24"/>
          <w:shd w:val="clear" w:color="auto" w:fill="FFFFFF"/>
          <w:lang w:val="en-US"/>
        </w:rPr>
      </w:pPr>
      <w:r>
        <w:rPr>
          <w:rFonts w:ascii="Calibri" w:hAnsi="Calibri"/>
          <w:b/>
          <w:color w:val="000000"/>
          <w:sz w:val="24"/>
          <w:szCs w:val="24"/>
          <w:shd w:val="clear" w:color="auto" w:fill="FFFFFF"/>
          <w:lang w:val="en-US"/>
        </w:rPr>
        <w:t xml:space="preserve">Theme 4: </w:t>
      </w:r>
      <w:r w:rsidR="00482C9B">
        <w:rPr>
          <w:rFonts w:ascii="Calibri" w:hAnsi="Calibri"/>
          <w:b/>
          <w:color w:val="000000"/>
          <w:sz w:val="24"/>
          <w:szCs w:val="24"/>
          <w:shd w:val="clear" w:color="auto" w:fill="FFFFFF"/>
          <w:lang w:val="en-US"/>
        </w:rPr>
        <w:t xml:space="preserve">Training </w:t>
      </w:r>
    </w:p>
    <w:p w14:paraId="476AE972" w14:textId="06E3E0FC" w:rsidR="00B715B5" w:rsidRDefault="000E74CC" w:rsidP="0066521F">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lastRenderedPageBreak/>
        <w:t xml:space="preserve">The </w:t>
      </w:r>
      <w:r w:rsidR="00845BEE">
        <w:rPr>
          <w:rFonts w:ascii="Calibri" w:hAnsi="Calibri"/>
          <w:color w:val="000000"/>
          <w:sz w:val="24"/>
          <w:szCs w:val="24"/>
          <w:shd w:val="clear" w:color="auto" w:fill="FFFFFF"/>
        </w:rPr>
        <w:t xml:space="preserve">various </w:t>
      </w:r>
      <w:r>
        <w:rPr>
          <w:rFonts w:ascii="Calibri" w:hAnsi="Calibri"/>
          <w:color w:val="000000"/>
          <w:sz w:val="24"/>
          <w:szCs w:val="24"/>
          <w:shd w:val="clear" w:color="auto" w:fill="FFFFFF"/>
        </w:rPr>
        <w:t>legislative requirements</w:t>
      </w:r>
      <w:r w:rsidR="0059200A">
        <w:rPr>
          <w:rFonts w:ascii="Calibri" w:hAnsi="Calibri"/>
          <w:color w:val="000000"/>
          <w:sz w:val="24"/>
          <w:szCs w:val="24"/>
          <w:shd w:val="clear" w:color="auto" w:fill="FFFFFF"/>
        </w:rPr>
        <w:t xml:space="preserve"> (described previously) </w:t>
      </w:r>
      <w:r>
        <w:rPr>
          <w:rFonts w:ascii="Calibri" w:hAnsi="Calibri"/>
          <w:color w:val="000000"/>
          <w:sz w:val="24"/>
          <w:szCs w:val="24"/>
          <w:shd w:val="clear" w:color="auto" w:fill="FFFFFF"/>
        </w:rPr>
        <w:t>placed on police services in England</w:t>
      </w:r>
      <w:r w:rsidR="006F32B9">
        <w:rPr>
          <w:rFonts w:ascii="Calibri" w:hAnsi="Calibri"/>
          <w:color w:val="000000"/>
          <w:sz w:val="24"/>
          <w:szCs w:val="24"/>
          <w:shd w:val="clear" w:color="auto" w:fill="FFFFFF"/>
        </w:rPr>
        <w:t xml:space="preserve"> and</w:t>
      </w:r>
      <w:r>
        <w:rPr>
          <w:rFonts w:ascii="Calibri" w:hAnsi="Calibri"/>
          <w:color w:val="000000"/>
          <w:sz w:val="24"/>
          <w:szCs w:val="24"/>
          <w:shd w:val="clear" w:color="auto" w:fill="FFFFFF"/>
        </w:rPr>
        <w:t xml:space="preserve"> Wales </w:t>
      </w:r>
      <w:r w:rsidR="006F32B9">
        <w:rPr>
          <w:rFonts w:ascii="Calibri" w:hAnsi="Calibri"/>
          <w:color w:val="000000"/>
          <w:sz w:val="24"/>
          <w:szCs w:val="24"/>
          <w:shd w:val="clear" w:color="auto" w:fill="FFFFFF"/>
        </w:rPr>
        <w:t>(</w:t>
      </w:r>
      <w:r>
        <w:rPr>
          <w:rFonts w:ascii="Calibri" w:hAnsi="Calibri"/>
          <w:color w:val="000000"/>
          <w:sz w:val="24"/>
          <w:szCs w:val="24"/>
          <w:shd w:val="clear" w:color="auto" w:fill="FFFFFF"/>
        </w:rPr>
        <w:t>and</w:t>
      </w:r>
      <w:r w:rsidR="006F32B9">
        <w:rPr>
          <w:rFonts w:ascii="Calibri" w:hAnsi="Calibri"/>
          <w:color w:val="000000"/>
          <w:sz w:val="24"/>
          <w:szCs w:val="24"/>
          <w:shd w:val="clear" w:color="auto" w:fill="FFFFFF"/>
        </w:rPr>
        <w:t xml:space="preserve"> also</w:t>
      </w:r>
      <w:r>
        <w:rPr>
          <w:rFonts w:ascii="Calibri" w:hAnsi="Calibri"/>
          <w:color w:val="000000"/>
          <w:sz w:val="24"/>
          <w:szCs w:val="24"/>
          <w:shd w:val="clear" w:color="auto" w:fill="FFFFFF"/>
        </w:rPr>
        <w:t xml:space="preserve"> Scotland</w:t>
      </w:r>
      <w:r w:rsidR="006F32B9">
        <w:rPr>
          <w:rFonts w:ascii="Calibri" w:hAnsi="Calibri"/>
          <w:color w:val="000000"/>
          <w:sz w:val="24"/>
          <w:szCs w:val="24"/>
          <w:shd w:val="clear" w:color="auto" w:fill="FFFFFF"/>
        </w:rPr>
        <w:t>)</w:t>
      </w:r>
      <w:r>
        <w:rPr>
          <w:rFonts w:ascii="Calibri" w:hAnsi="Calibri"/>
          <w:color w:val="000000"/>
          <w:sz w:val="24"/>
          <w:szCs w:val="24"/>
          <w:shd w:val="clear" w:color="auto" w:fill="FFFFFF"/>
        </w:rPr>
        <w:t xml:space="preserve"> with regard to their treatment of members of the autistic population </w:t>
      </w:r>
      <w:r w:rsidR="0059200A">
        <w:rPr>
          <w:rFonts w:ascii="Calibri" w:hAnsi="Calibri"/>
          <w:color w:val="000000"/>
          <w:sz w:val="24"/>
          <w:szCs w:val="24"/>
          <w:shd w:val="clear" w:color="auto" w:fill="FFFFFF"/>
        </w:rPr>
        <w:t xml:space="preserve">mean </w:t>
      </w:r>
      <w:r>
        <w:rPr>
          <w:rFonts w:ascii="Calibri" w:hAnsi="Calibri"/>
          <w:color w:val="000000"/>
          <w:sz w:val="24"/>
          <w:szCs w:val="24"/>
          <w:shd w:val="clear" w:color="auto" w:fill="FFFFFF"/>
        </w:rPr>
        <w:t xml:space="preserve">that their officers </w:t>
      </w:r>
      <w:r w:rsidR="00B76177">
        <w:rPr>
          <w:rFonts w:ascii="Calibri" w:hAnsi="Calibri"/>
          <w:color w:val="000000"/>
          <w:sz w:val="24"/>
          <w:szCs w:val="24"/>
          <w:shd w:val="clear" w:color="auto" w:fill="FFFFFF"/>
        </w:rPr>
        <w:t xml:space="preserve">need </w:t>
      </w:r>
      <w:r>
        <w:rPr>
          <w:rFonts w:ascii="Calibri" w:hAnsi="Calibri"/>
          <w:color w:val="000000"/>
          <w:sz w:val="24"/>
          <w:szCs w:val="24"/>
          <w:shd w:val="clear" w:color="auto" w:fill="FFFFFF"/>
        </w:rPr>
        <w:t xml:space="preserve">a proper understanding of </w:t>
      </w:r>
      <w:r w:rsidR="00A93925">
        <w:rPr>
          <w:rFonts w:ascii="Calibri" w:hAnsi="Calibri"/>
          <w:color w:val="000000"/>
          <w:sz w:val="24"/>
          <w:szCs w:val="24"/>
          <w:shd w:val="clear" w:color="auto" w:fill="FFFFFF"/>
        </w:rPr>
        <w:t xml:space="preserve">autism </w:t>
      </w:r>
      <w:r>
        <w:rPr>
          <w:rFonts w:ascii="Calibri" w:hAnsi="Calibri"/>
          <w:color w:val="000000"/>
          <w:sz w:val="24"/>
          <w:szCs w:val="24"/>
          <w:shd w:val="clear" w:color="auto" w:fill="FFFFFF"/>
        </w:rPr>
        <w:t xml:space="preserve">as they go about their daily public-facing duties. </w:t>
      </w:r>
      <w:r w:rsidR="00F711F6">
        <w:rPr>
          <w:rFonts w:ascii="Calibri" w:hAnsi="Calibri"/>
          <w:color w:val="000000"/>
          <w:sz w:val="24"/>
          <w:szCs w:val="24"/>
          <w:shd w:val="clear" w:color="auto" w:fill="FFFFFF"/>
        </w:rPr>
        <w:t xml:space="preserve">Consequently, </w:t>
      </w:r>
      <w:r w:rsidR="005B264C">
        <w:rPr>
          <w:rFonts w:ascii="Calibri" w:hAnsi="Calibri"/>
          <w:color w:val="000000"/>
          <w:sz w:val="24"/>
          <w:szCs w:val="24"/>
          <w:shd w:val="clear" w:color="auto" w:fill="FFFFFF"/>
        </w:rPr>
        <w:t xml:space="preserve">it is </w:t>
      </w:r>
      <w:r w:rsidR="00F711F6">
        <w:rPr>
          <w:rFonts w:ascii="Calibri" w:hAnsi="Calibri"/>
          <w:color w:val="000000"/>
          <w:sz w:val="24"/>
          <w:szCs w:val="24"/>
          <w:shd w:val="clear" w:color="auto" w:fill="FFFFFF"/>
        </w:rPr>
        <w:t xml:space="preserve">essential </w:t>
      </w:r>
      <w:r w:rsidR="005B264C">
        <w:rPr>
          <w:rFonts w:ascii="Calibri" w:hAnsi="Calibri"/>
          <w:color w:val="000000"/>
          <w:sz w:val="24"/>
          <w:szCs w:val="24"/>
          <w:shd w:val="clear" w:color="auto" w:fill="FFFFFF"/>
        </w:rPr>
        <w:t>that officers</w:t>
      </w:r>
      <w:r w:rsidR="00F711F6">
        <w:rPr>
          <w:rFonts w:ascii="Calibri" w:hAnsi="Calibri"/>
          <w:color w:val="000000"/>
          <w:sz w:val="24"/>
          <w:szCs w:val="24"/>
          <w:shd w:val="clear" w:color="auto" w:fill="FFFFFF"/>
        </w:rPr>
        <w:t xml:space="preserve"> have</w:t>
      </w:r>
      <w:r w:rsidR="00566E16">
        <w:rPr>
          <w:rFonts w:ascii="Calibri" w:hAnsi="Calibri"/>
          <w:color w:val="000000"/>
          <w:sz w:val="24"/>
          <w:szCs w:val="24"/>
          <w:shd w:val="clear" w:color="auto" w:fill="FFFFFF"/>
        </w:rPr>
        <w:t xml:space="preserve"> </w:t>
      </w:r>
      <w:r w:rsidR="0059200A">
        <w:rPr>
          <w:rFonts w:ascii="Calibri" w:hAnsi="Calibri"/>
          <w:color w:val="000000"/>
          <w:sz w:val="24"/>
          <w:szCs w:val="24"/>
          <w:shd w:val="clear" w:color="auto" w:fill="FFFFFF"/>
        </w:rPr>
        <w:t xml:space="preserve">suitable </w:t>
      </w:r>
      <w:r w:rsidR="00F711F6">
        <w:rPr>
          <w:rFonts w:ascii="Calibri" w:hAnsi="Calibri"/>
          <w:color w:val="000000"/>
          <w:sz w:val="24"/>
          <w:szCs w:val="24"/>
          <w:shd w:val="clear" w:color="auto" w:fill="FFFFFF"/>
        </w:rPr>
        <w:t xml:space="preserve">training on </w:t>
      </w:r>
      <w:r w:rsidR="002A01D6">
        <w:rPr>
          <w:rFonts w:ascii="Calibri" w:hAnsi="Calibri"/>
          <w:color w:val="000000"/>
          <w:sz w:val="24"/>
          <w:szCs w:val="24"/>
          <w:shd w:val="clear" w:color="auto" w:fill="FFFFFF"/>
        </w:rPr>
        <w:t>autism</w:t>
      </w:r>
      <w:r w:rsidR="00F711F6">
        <w:rPr>
          <w:rFonts w:ascii="Calibri" w:hAnsi="Calibri"/>
          <w:color w:val="000000"/>
          <w:sz w:val="24"/>
          <w:szCs w:val="24"/>
          <w:shd w:val="clear" w:color="auto" w:fill="FFFFFF"/>
        </w:rPr>
        <w:t xml:space="preserve"> to suit the particular requirements of their individual roles. The results of our survey</w:t>
      </w:r>
      <w:r w:rsidR="00634DF8">
        <w:rPr>
          <w:rFonts w:ascii="Calibri" w:hAnsi="Calibri"/>
          <w:color w:val="000000"/>
          <w:sz w:val="24"/>
          <w:szCs w:val="24"/>
          <w:shd w:val="clear" w:color="auto" w:fill="FFFFFF"/>
        </w:rPr>
        <w:t xml:space="preserve"> </w:t>
      </w:r>
      <w:r w:rsidR="003838BB">
        <w:rPr>
          <w:rFonts w:ascii="Calibri" w:hAnsi="Calibri"/>
          <w:color w:val="000000"/>
          <w:sz w:val="24"/>
          <w:szCs w:val="24"/>
          <w:shd w:val="clear" w:color="auto" w:fill="FFFFFF"/>
        </w:rPr>
        <w:t xml:space="preserve">highlight </w:t>
      </w:r>
      <w:r w:rsidR="00F711F6">
        <w:rPr>
          <w:rFonts w:ascii="Calibri" w:hAnsi="Calibri"/>
          <w:color w:val="000000"/>
          <w:sz w:val="24"/>
          <w:szCs w:val="24"/>
          <w:shd w:val="clear" w:color="auto" w:fill="FFFFFF"/>
        </w:rPr>
        <w:t xml:space="preserve">recognition amongst operational police officers in England </w:t>
      </w:r>
      <w:r w:rsidR="00712C4B">
        <w:rPr>
          <w:rFonts w:ascii="Calibri" w:hAnsi="Calibri"/>
          <w:color w:val="000000"/>
          <w:sz w:val="24"/>
          <w:szCs w:val="24"/>
          <w:shd w:val="clear" w:color="auto" w:fill="FFFFFF"/>
        </w:rPr>
        <w:t xml:space="preserve">and Wales </w:t>
      </w:r>
      <w:r w:rsidR="00F711F6">
        <w:rPr>
          <w:rFonts w:ascii="Calibri" w:hAnsi="Calibri"/>
          <w:color w:val="000000"/>
          <w:sz w:val="24"/>
          <w:szCs w:val="24"/>
          <w:shd w:val="clear" w:color="auto" w:fill="FFFFFF"/>
        </w:rPr>
        <w:t xml:space="preserve">of the </w:t>
      </w:r>
      <w:r w:rsidR="003838BB">
        <w:rPr>
          <w:rFonts w:ascii="Calibri" w:hAnsi="Calibri"/>
          <w:color w:val="000000"/>
          <w:sz w:val="24"/>
          <w:szCs w:val="24"/>
          <w:shd w:val="clear" w:color="auto" w:fill="FFFFFF"/>
        </w:rPr>
        <w:t xml:space="preserve">need for </w:t>
      </w:r>
      <w:r w:rsidR="00F711F6">
        <w:rPr>
          <w:rFonts w:ascii="Calibri" w:hAnsi="Calibri"/>
          <w:color w:val="000000"/>
          <w:sz w:val="24"/>
          <w:szCs w:val="24"/>
          <w:shd w:val="clear" w:color="auto" w:fill="FFFFFF"/>
        </w:rPr>
        <w:t xml:space="preserve">discrete </w:t>
      </w:r>
      <w:r w:rsidR="003838BB">
        <w:rPr>
          <w:rFonts w:ascii="Calibri" w:hAnsi="Calibri"/>
          <w:color w:val="000000"/>
          <w:sz w:val="24"/>
          <w:szCs w:val="24"/>
          <w:shd w:val="clear" w:color="auto" w:fill="FFFFFF"/>
        </w:rPr>
        <w:t xml:space="preserve">training on </w:t>
      </w:r>
      <w:r w:rsidR="002A01D6">
        <w:rPr>
          <w:rFonts w:ascii="Calibri" w:hAnsi="Calibri"/>
          <w:color w:val="000000"/>
          <w:sz w:val="24"/>
          <w:szCs w:val="24"/>
          <w:shd w:val="clear" w:color="auto" w:fill="FFFFFF"/>
        </w:rPr>
        <w:t>autism</w:t>
      </w:r>
      <w:r w:rsidR="0090005C">
        <w:rPr>
          <w:rFonts w:ascii="Calibri" w:hAnsi="Calibri"/>
          <w:color w:val="000000"/>
          <w:sz w:val="24"/>
          <w:szCs w:val="24"/>
          <w:shd w:val="clear" w:color="auto" w:fill="FFFFFF"/>
        </w:rPr>
        <w:t>, yet</w:t>
      </w:r>
      <w:r w:rsidR="00BA0C21">
        <w:rPr>
          <w:rFonts w:ascii="Calibri" w:hAnsi="Calibri"/>
          <w:color w:val="000000"/>
          <w:sz w:val="24"/>
          <w:szCs w:val="24"/>
          <w:shd w:val="clear" w:color="auto" w:fill="FFFFFF"/>
        </w:rPr>
        <w:t xml:space="preserve"> </w:t>
      </w:r>
      <w:r w:rsidR="0090005C">
        <w:rPr>
          <w:rFonts w:ascii="Calibri" w:hAnsi="Calibri"/>
          <w:color w:val="000000"/>
          <w:sz w:val="24"/>
          <w:szCs w:val="24"/>
          <w:shd w:val="clear" w:color="auto" w:fill="FFFFFF"/>
        </w:rPr>
        <w:t>j</w:t>
      </w:r>
      <w:r w:rsidR="007F0C17">
        <w:rPr>
          <w:rFonts w:ascii="Calibri" w:hAnsi="Calibri"/>
          <w:color w:val="000000"/>
          <w:sz w:val="24"/>
          <w:szCs w:val="24"/>
          <w:shd w:val="clear" w:color="auto" w:fill="FFFFFF"/>
        </w:rPr>
        <w:t xml:space="preserve">ust </w:t>
      </w:r>
      <w:r w:rsidR="007F0C17" w:rsidRPr="000238C8">
        <w:rPr>
          <w:rFonts w:ascii="Calibri" w:hAnsi="Calibri"/>
          <w:color w:val="000000"/>
          <w:sz w:val="24"/>
          <w:szCs w:val="24"/>
          <w:shd w:val="clear" w:color="auto" w:fill="FFFFFF"/>
        </w:rPr>
        <w:t xml:space="preserve">37% </w:t>
      </w:r>
      <w:r w:rsidR="007F0C17">
        <w:rPr>
          <w:rFonts w:ascii="Calibri" w:hAnsi="Calibri"/>
          <w:color w:val="000000"/>
          <w:sz w:val="24"/>
          <w:szCs w:val="24"/>
          <w:shd w:val="clear" w:color="auto" w:fill="FFFFFF"/>
        </w:rPr>
        <w:t xml:space="preserve">of officers </w:t>
      </w:r>
      <w:r w:rsidR="003838BB">
        <w:rPr>
          <w:rFonts w:ascii="Calibri" w:hAnsi="Calibri"/>
          <w:color w:val="000000"/>
          <w:sz w:val="24"/>
          <w:szCs w:val="24"/>
          <w:shd w:val="clear" w:color="auto" w:fill="FFFFFF"/>
        </w:rPr>
        <w:t xml:space="preserve">in our </w:t>
      </w:r>
      <w:r w:rsidR="007F0C17">
        <w:rPr>
          <w:rFonts w:ascii="Calibri" w:hAnsi="Calibri"/>
          <w:color w:val="000000"/>
          <w:sz w:val="24"/>
          <w:szCs w:val="24"/>
          <w:shd w:val="clear" w:color="auto" w:fill="FFFFFF"/>
        </w:rPr>
        <w:t>survey</w:t>
      </w:r>
      <w:r w:rsidR="003838BB">
        <w:rPr>
          <w:rFonts w:ascii="Calibri" w:hAnsi="Calibri"/>
          <w:color w:val="000000"/>
          <w:sz w:val="24"/>
          <w:szCs w:val="24"/>
          <w:shd w:val="clear" w:color="auto" w:fill="FFFFFF"/>
        </w:rPr>
        <w:t xml:space="preserve"> </w:t>
      </w:r>
      <w:r w:rsidR="007F0C17" w:rsidRPr="000238C8">
        <w:rPr>
          <w:rFonts w:ascii="Calibri" w:hAnsi="Calibri"/>
          <w:color w:val="000000"/>
          <w:sz w:val="24"/>
          <w:szCs w:val="24"/>
          <w:shd w:val="clear" w:color="auto" w:fill="FFFFFF"/>
        </w:rPr>
        <w:t xml:space="preserve">had received </w:t>
      </w:r>
      <w:r w:rsidR="00566E16">
        <w:rPr>
          <w:rFonts w:ascii="Calibri" w:hAnsi="Calibri"/>
          <w:color w:val="000000"/>
          <w:sz w:val="24"/>
          <w:szCs w:val="24"/>
          <w:shd w:val="clear" w:color="auto" w:fill="FFFFFF"/>
        </w:rPr>
        <w:t>this</w:t>
      </w:r>
      <w:r w:rsidR="007F0C17">
        <w:rPr>
          <w:rFonts w:ascii="Calibri" w:hAnsi="Calibri"/>
          <w:color w:val="000000"/>
          <w:sz w:val="24"/>
          <w:szCs w:val="24"/>
          <w:shd w:val="clear" w:color="auto" w:fill="FFFFFF"/>
        </w:rPr>
        <w:t xml:space="preserve">. </w:t>
      </w:r>
      <w:r w:rsidR="00B715B5">
        <w:rPr>
          <w:rFonts w:ascii="Calibri" w:hAnsi="Calibri"/>
          <w:color w:val="000000"/>
          <w:sz w:val="24"/>
          <w:szCs w:val="24"/>
          <w:shd w:val="clear" w:color="auto" w:fill="FFFFFF"/>
        </w:rPr>
        <w:t>It should be noted</w:t>
      </w:r>
      <w:r w:rsidR="0059200A">
        <w:rPr>
          <w:rFonts w:ascii="Calibri" w:hAnsi="Calibri"/>
          <w:color w:val="000000"/>
          <w:sz w:val="24"/>
          <w:szCs w:val="24"/>
          <w:shd w:val="clear" w:color="auto" w:fill="FFFFFF"/>
        </w:rPr>
        <w:t>, too,</w:t>
      </w:r>
      <w:r w:rsidR="00B715B5">
        <w:rPr>
          <w:rFonts w:ascii="Calibri" w:hAnsi="Calibri"/>
          <w:color w:val="000000"/>
          <w:sz w:val="24"/>
          <w:szCs w:val="24"/>
          <w:shd w:val="clear" w:color="auto" w:fill="FFFFFF"/>
        </w:rPr>
        <w:t xml:space="preserve"> that t</w:t>
      </w:r>
      <w:r w:rsidR="007F0C17">
        <w:rPr>
          <w:rFonts w:ascii="Calibri" w:hAnsi="Calibri"/>
          <w:color w:val="000000"/>
          <w:sz w:val="24"/>
          <w:szCs w:val="24"/>
          <w:shd w:val="clear" w:color="auto" w:fill="FFFFFF"/>
        </w:rPr>
        <w:t xml:space="preserve">his figure </w:t>
      </w:r>
      <w:r w:rsidR="003838BB">
        <w:rPr>
          <w:rFonts w:ascii="Calibri" w:hAnsi="Calibri"/>
          <w:color w:val="000000"/>
          <w:sz w:val="24"/>
          <w:szCs w:val="24"/>
          <w:shd w:val="clear" w:color="auto" w:fill="FFFFFF"/>
        </w:rPr>
        <w:t>is likely to</w:t>
      </w:r>
      <w:r w:rsidR="007F0C17">
        <w:rPr>
          <w:rFonts w:ascii="Calibri" w:hAnsi="Calibri"/>
          <w:color w:val="000000"/>
          <w:sz w:val="24"/>
          <w:szCs w:val="24"/>
          <w:shd w:val="clear" w:color="auto" w:fill="FFFFFF"/>
        </w:rPr>
        <w:t xml:space="preserve"> be an over-estimation</w:t>
      </w:r>
      <w:r w:rsidR="003838BB">
        <w:rPr>
          <w:rFonts w:ascii="Calibri" w:hAnsi="Calibri"/>
          <w:color w:val="000000"/>
          <w:sz w:val="24"/>
          <w:szCs w:val="24"/>
          <w:shd w:val="clear" w:color="auto" w:fill="FFFFFF"/>
        </w:rPr>
        <w:t xml:space="preserve">, given that </w:t>
      </w:r>
      <w:r w:rsidR="00BA0C21">
        <w:rPr>
          <w:rFonts w:ascii="Calibri" w:hAnsi="Calibri"/>
          <w:color w:val="000000"/>
          <w:sz w:val="24"/>
          <w:szCs w:val="24"/>
          <w:shd w:val="clear" w:color="auto" w:fill="FFFFFF"/>
        </w:rPr>
        <w:t xml:space="preserve">this was a non-compulsory survey </w:t>
      </w:r>
      <w:r w:rsidR="000A0218">
        <w:rPr>
          <w:rFonts w:ascii="Calibri" w:hAnsi="Calibri"/>
          <w:color w:val="000000"/>
          <w:sz w:val="24"/>
          <w:szCs w:val="24"/>
          <w:shd w:val="clear" w:color="auto" w:fill="FFFFFF"/>
        </w:rPr>
        <w:t xml:space="preserve">involving self-selecting </w:t>
      </w:r>
      <w:r w:rsidR="00BA0C21">
        <w:rPr>
          <w:rFonts w:ascii="Calibri" w:hAnsi="Calibri"/>
          <w:color w:val="000000"/>
          <w:sz w:val="24"/>
          <w:szCs w:val="24"/>
          <w:shd w:val="clear" w:color="auto" w:fill="FFFFFF"/>
        </w:rPr>
        <w:t>respondents</w:t>
      </w:r>
      <w:r w:rsidR="000A0218">
        <w:rPr>
          <w:rFonts w:ascii="Calibri" w:hAnsi="Calibri"/>
          <w:color w:val="000000"/>
          <w:sz w:val="24"/>
          <w:szCs w:val="24"/>
          <w:shd w:val="clear" w:color="auto" w:fill="FFFFFF"/>
        </w:rPr>
        <w:t>.</w:t>
      </w:r>
      <w:r w:rsidR="00BA0C21">
        <w:rPr>
          <w:rFonts w:ascii="Calibri" w:hAnsi="Calibri"/>
          <w:color w:val="000000"/>
          <w:sz w:val="24"/>
          <w:szCs w:val="24"/>
          <w:shd w:val="clear" w:color="auto" w:fill="FFFFFF"/>
        </w:rPr>
        <w:t xml:space="preserve"> </w:t>
      </w:r>
      <w:r w:rsidR="007F0C17">
        <w:rPr>
          <w:rFonts w:ascii="Calibri" w:hAnsi="Calibri"/>
          <w:color w:val="000000"/>
          <w:sz w:val="24"/>
          <w:szCs w:val="24"/>
          <w:shd w:val="clear" w:color="auto" w:fill="FFFFFF"/>
        </w:rPr>
        <w:t xml:space="preserve"> </w:t>
      </w:r>
    </w:p>
    <w:p w14:paraId="65E08795" w14:textId="632F4A51" w:rsidR="00E06A89" w:rsidRDefault="00B715B5" w:rsidP="0066521F">
      <w:pPr>
        <w:spacing w:after="0" w:line="360" w:lineRule="auto"/>
        <w:ind w:firstLine="720"/>
        <w:contextualSpacing/>
        <w:rPr>
          <w:rFonts w:ascii="Calibri" w:hAnsi="Calibri"/>
          <w:color w:val="000000"/>
          <w:sz w:val="24"/>
          <w:szCs w:val="24"/>
          <w:shd w:val="clear" w:color="auto" w:fill="FFFFFF"/>
        </w:rPr>
      </w:pPr>
      <w:r>
        <w:rPr>
          <w:rFonts w:ascii="Calibri" w:hAnsi="Calibri"/>
          <w:color w:val="000000"/>
          <w:sz w:val="24"/>
          <w:szCs w:val="24"/>
          <w:shd w:val="clear" w:color="auto" w:fill="FFFFFF"/>
        </w:rPr>
        <w:t>A</w:t>
      </w:r>
      <w:r w:rsidR="00482C9B" w:rsidRPr="00482C9B">
        <w:rPr>
          <w:rFonts w:ascii="Calibri" w:hAnsi="Calibri"/>
          <w:color w:val="000000"/>
          <w:sz w:val="24"/>
          <w:szCs w:val="24"/>
          <w:shd w:val="clear" w:color="auto" w:fill="FFFFFF"/>
        </w:rPr>
        <w:t xml:space="preserve"> strong desire for training </w:t>
      </w:r>
      <w:r w:rsidR="00BA0C21">
        <w:rPr>
          <w:rFonts w:ascii="Calibri" w:hAnsi="Calibri"/>
          <w:color w:val="000000"/>
          <w:sz w:val="24"/>
          <w:szCs w:val="24"/>
          <w:shd w:val="clear" w:color="auto" w:fill="FFFFFF"/>
        </w:rPr>
        <w:t xml:space="preserve">was </w:t>
      </w:r>
      <w:r w:rsidR="00482C9B" w:rsidRPr="00482C9B">
        <w:rPr>
          <w:rFonts w:ascii="Calibri" w:hAnsi="Calibri"/>
          <w:color w:val="000000"/>
          <w:sz w:val="24"/>
          <w:szCs w:val="24"/>
          <w:shd w:val="clear" w:color="auto" w:fill="FFFFFF"/>
        </w:rPr>
        <w:t>evident</w:t>
      </w:r>
      <w:r>
        <w:rPr>
          <w:rFonts w:ascii="Calibri" w:hAnsi="Calibri"/>
          <w:color w:val="000000"/>
          <w:sz w:val="24"/>
          <w:szCs w:val="24"/>
          <w:shd w:val="clear" w:color="auto" w:fill="FFFFFF"/>
        </w:rPr>
        <w:t xml:space="preserve"> amongst </w:t>
      </w:r>
      <w:r w:rsidR="0059200A">
        <w:rPr>
          <w:rFonts w:ascii="Calibri" w:hAnsi="Calibri"/>
          <w:color w:val="000000"/>
          <w:sz w:val="24"/>
          <w:szCs w:val="24"/>
          <w:shd w:val="clear" w:color="auto" w:fill="FFFFFF"/>
        </w:rPr>
        <w:t>the officers</w:t>
      </w:r>
      <w:r w:rsidR="00482C9B" w:rsidRPr="00482C9B">
        <w:rPr>
          <w:rFonts w:ascii="Calibri" w:hAnsi="Calibri"/>
          <w:color w:val="000000"/>
          <w:sz w:val="24"/>
          <w:szCs w:val="24"/>
          <w:shd w:val="clear" w:color="auto" w:fill="FFFFFF"/>
        </w:rPr>
        <w:t xml:space="preserve">, </w:t>
      </w:r>
      <w:r w:rsidR="00BA0C21">
        <w:rPr>
          <w:rFonts w:ascii="Calibri" w:hAnsi="Calibri"/>
          <w:color w:val="000000"/>
          <w:sz w:val="24"/>
          <w:szCs w:val="24"/>
          <w:shd w:val="clear" w:color="auto" w:fill="FFFFFF"/>
        </w:rPr>
        <w:t xml:space="preserve">and </w:t>
      </w:r>
      <w:r w:rsidR="00482C9B" w:rsidRPr="00482C9B">
        <w:rPr>
          <w:rFonts w:ascii="Calibri" w:hAnsi="Calibri"/>
          <w:color w:val="000000"/>
          <w:sz w:val="24"/>
          <w:szCs w:val="24"/>
          <w:shd w:val="clear" w:color="auto" w:fill="FFFFFF"/>
        </w:rPr>
        <w:t>specific areas were highlighted for future improvement or inclusion within training schemes or programmes</w:t>
      </w:r>
      <w:r>
        <w:rPr>
          <w:rFonts w:ascii="Calibri" w:hAnsi="Calibri"/>
          <w:color w:val="000000"/>
          <w:sz w:val="24"/>
          <w:szCs w:val="24"/>
          <w:shd w:val="clear" w:color="auto" w:fill="FFFFFF"/>
        </w:rPr>
        <w:t>.</w:t>
      </w:r>
      <w:r w:rsidR="00482C9B" w:rsidRPr="00482C9B">
        <w:rPr>
          <w:rFonts w:ascii="Calibri" w:hAnsi="Calibri"/>
          <w:color w:val="000000"/>
          <w:sz w:val="24"/>
          <w:szCs w:val="24"/>
          <w:shd w:val="clear" w:color="auto" w:fill="FFFFFF"/>
        </w:rPr>
        <w:t xml:space="preserve"> </w:t>
      </w:r>
      <w:r w:rsidR="0090005C" w:rsidRPr="00482C9B">
        <w:rPr>
          <w:rFonts w:ascii="Calibri" w:hAnsi="Calibri"/>
          <w:color w:val="000000"/>
          <w:sz w:val="24"/>
          <w:szCs w:val="24"/>
          <w:shd w:val="clear" w:color="auto" w:fill="FFFFFF"/>
        </w:rPr>
        <w:t xml:space="preserve">Many </w:t>
      </w:r>
      <w:r>
        <w:rPr>
          <w:rFonts w:ascii="Calibri" w:hAnsi="Calibri"/>
          <w:color w:val="000000"/>
          <w:sz w:val="24"/>
          <w:szCs w:val="24"/>
          <w:shd w:val="clear" w:color="auto" w:fill="FFFFFF"/>
        </w:rPr>
        <w:t>officers</w:t>
      </w:r>
      <w:r w:rsidRPr="00482C9B">
        <w:rPr>
          <w:rFonts w:ascii="Calibri" w:hAnsi="Calibri"/>
          <w:color w:val="000000"/>
          <w:sz w:val="24"/>
          <w:szCs w:val="24"/>
          <w:shd w:val="clear" w:color="auto" w:fill="FFFFFF"/>
        </w:rPr>
        <w:t xml:space="preserve"> </w:t>
      </w:r>
      <w:r w:rsidR="00F711F6">
        <w:rPr>
          <w:rFonts w:ascii="Calibri" w:hAnsi="Calibri"/>
          <w:color w:val="000000"/>
          <w:sz w:val="24"/>
          <w:szCs w:val="24"/>
          <w:shd w:val="clear" w:color="auto" w:fill="FFFFFF"/>
        </w:rPr>
        <w:t xml:space="preserve">expressed their </w:t>
      </w:r>
      <w:r w:rsidR="0090005C" w:rsidRPr="00482C9B">
        <w:rPr>
          <w:rFonts w:ascii="Calibri" w:hAnsi="Calibri"/>
          <w:color w:val="000000"/>
          <w:sz w:val="24"/>
          <w:szCs w:val="24"/>
          <w:shd w:val="clear" w:color="auto" w:fill="FFFFFF"/>
        </w:rPr>
        <w:t xml:space="preserve">dissatisfaction with </w:t>
      </w:r>
      <w:r w:rsidR="002A01D6">
        <w:rPr>
          <w:rFonts w:ascii="Calibri" w:hAnsi="Calibri"/>
          <w:color w:val="000000"/>
          <w:sz w:val="24"/>
          <w:szCs w:val="24"/>
          <w:shd w:val="clear" w:color="auto" w:fill="FFFFFF"/>
        </w:rPr>
        <w:t>autism</w:t>
      </w:r>
      <w:r w:rsidR="00F711F6">
        <w:rPr>
          <w:rFonts w:ascii="Calibri" w:hAnsi="Calibri"/>
          <w:color w:val="000000"/>
          <w:sz w:val="24"/>
          <w:szCs w:val="24"/>
          <w:shd w:val="clear" w:color="auto" w:fill="FFFFFF"/>
        </w:rPr>
        <w:t xml:space="preserve"> </w:t>
      </w:r>
      <w:r w:rsidR="0090005C" w:rsidRPr="00482C9B">
        <w:rPr>
          <w:rFonts w:ascii="Calibri" w:hAnsi="Calibri"/>
          <w:color w:val="000000"/>
          <w:sz w:val="24"/>
          <w:szCs w:val="24"/>
          <w:shd w:val="clear" w:color="auto" w:fill="FFFFFF"/>
        </w:rPr>
        <w:t>training received</w:t>
      </w:r>
      <w:r w:rsidR="00F711F6">
        <w:rPr>
          <w:rFonts w:ascii="Calibri" w:hAnsi="Calibri"/>
          <w:color w:val="000000"/>
          <w:sz w:val="24"/>
          <w:szCs w:val="24"/>
          <w:shd w:val="clear" w:color="auto" w:fill="FFFFFF"/>
        </w:rPr>
        <w:t xml:space="preserve"> </w:t>
      </w:r>
      <w:r w:rsidR="0090005C" w:rsidRPr="00482C9B">
        <w:rPr>
          <w:rFonts w:ascii="Calibri" w:hAnsi="Calibri"/>
          <w:color w:val="000000"/>
          <w:sz w:val="24"/>
          <w:szCs w:val="24"/>
          <w:shd w:val="clear" w:color="auto" w:fill="FFFFFF"/>
        </w:rPr>
        <w:t>in the form of online or self-taught courses</w:t>
      </w:r>
      <w:r>
        <w:rPr>
          <w:rFonts w:ascii="Calibri" w:hAnsi="Calibri"/>
          <w:color w:val="000000"/>
          <w:sz w:val="24"/>
          <w:szCs w:val="24"/>
          <w:shd w:val="clear" w:color="auto" w:fill="FFFFFF"/>
        </w:rPr>
        <w:t>,</w:t>
      </w:r>
      <w:r w:rsidR="0090005C" w:rsidRPr="00482C9B">
        <w:rPr>
          <w:rFonts w:ascii="Calibri" w:hAnsi="Calibri"/>
          <w:color w:val="000000"/>
          <w:sz w:val="24"/>
          <w:szCs w:val="24"/>
          <w:shd w:val="clear" w:color="auto" w:fill="FFFFFF"/>
        </w:rPr>
        <w:t xml:space="preserve"> </w:t>
      </w:r>
      <w:r w:rsidR="0090005C">
        <w:rPr>
          <w:rFonts w:ascii="Calibri" w:hAnsi="Calibri"/>
          <w:color w:val="000000"/>
          <w:sz w:val="24"/>
          <w:szCs w:val="24"/>
          <w:shd w:val="clear" w:color="auto" w:fill="FFFFFF"/>
        </w:rPr>
        <w:t>and</w:t>
      </w:r>
      <w:r w:rsidR="00482C9B" w:rsidRPr="00482C9B">
        <w:rPr>
          <w:rFonts w:ascii="Calibri" w:hAnsi="Calibri"/>
          <w:color w:val="000000"/>
          <w:sz w:val="24"/>
          <w:szCs w:val="24"/>
          <w:shd w:val="clear" w:color="auto" w:fill="FFFFFF"/>
        </w:rPr>
        <w:t xml:space="preserve"> call</w:t>
      </w:r>
      <w:r w:rsidR="00F711F6">
        <w:rPr>
          <w:rFonts w:ascii="Calibri" w:hAnsi="Calibri"/>
          <w:color w:val="000000"/>
          <w:sz w:val="24"/>
          <w:szCs w:val="24"/>
          <w:shd w:val="clear" w:color="auto" w:fill="FFFFFF"/>
        </w:rPr>
        <w:t>ed</w:t>
      </w:r>
      <w:r w:rsidR="00482C9B" w:rsidRPr="00482C9B">
        <w:rPr>
          <w:rFonts w:ascii="Calibri" w:hAnsi="Calibri"/>
          <w:color w:val="000000"/>
          <w:sz w:val="24"/>
          <w:szCs w:val="24"/>
          <w:shd w:val="clear" w:color="auto" w:fill="FFFFFF"/>
        </w:rPr>
        <w:t xml:space="preserve"> for practical training </w:t>
      </w:r>
      <w:r w:rsidR="00E0695D">
        <w:rPr>
          <w:rFonts w:ascii="Calibri" w:hAnsi="Calibri"/>
          <w:color w:val="000000"/>
          <w:sz w:val="24"/>
          <w:szCs w:val="24"/>
          <w:shd w:val="clear" w:color="auto" w:fill="FFFFFF"/>
        </w:rPr>
        <w:t>that went beyond</w:t>
      </w:r>
      <w:r w:rsidR="00482C9B">
        <w:rPr>
          <w:rFonts w:ascii="Calibri" w:hAnsi="Calibri"/>
          <w:color w:val="000000"/>
          <w:sz w:val="24"/>
          <w:szCs w:val="24"/>
          <w:shd w:val="clear" w:color="auto" w:fill="FFFFFF"/>
        </w:rPr>
        <w:t xml:space="preserve"> ‘awareness’ training. As expressed by one officer, this </w:t>
      </w:r>
      <w:r w:rsidR="00482C9B" w:rsidRPr="00482C9B">
        <w:rPr>
          <w:rFonts w:ascii="Calibri" w:hAnsi="Calibri"/>
          <w:color w:val="000000"/>
          <w:sz w:val="24"/>
          <w:szCs w:val="24"/>
          <w:shd w:val="clear" w:color="auto" w:fill="FFFFFF"/>
        </w:rPr>
        <w:t>‘</w:t>
      </w:r>
      <w:r w:rsidR="00482C9B" w:rsidRPr="00482C9B">
        <w:rPr>
          <w:rFonts w:ascii="Calibri" w:hAnsi="Calibri"/>
          <w:i/>
          <w:color w:val="000000"/>
          <w:sz w:val="24"/>
          <w:szCs w:val="24"/>
          <w:shd w:val="clear" w:color="auto" w:fill="FFFFFF"/>
        </w:rPr>
        <w:t>would ensure I was more capable of doing my role’</w:t>
      </w:r>
      <w:r w:rsidR="00482C9B" w:rsidRPr="00482C9B">
        <w:rPr>
          <w:rFonts w:ascii="Calibri" w:hAnsi="Calibri"/>
          <w:color w:val="000000"/>
          <w:sz w:val="24"/>
          <w:szCs w:val="24"/>
          <w:shd w:val="clear" w:color="auto" w:fill="FFFFFF"/>
        </w:rPr>
        <w:t xml:space="preserve">. </w:t>
      </w:r>
      <w:r w:rsidR="0059200A">
        <w:rPr>
          <w:rFonts w:ascii="Calibri" w:hAnsi="Calibri"/>
          <w:color w:val="000000"/>
          <w:sz w:val="24"/>
          <w:szCs w:val="24"/>
          <w:shd w:val="clear" w:color="auto" w:fill="FFFFFF"/>
        </w:rPr>
        <w:t>This indicates a</w:t>
      </w:r>
      <w:r w:rsidR="00482C9B">
        <w:rPr>
          <w:rFonts w:ascii="Calibri" w:hAnsi="Calibri"/>
          <w:color w:val="000000"/>
          <w:sz w:val="24"/>
          <w:szCs w:val="24"/>
          <w:shd w:val="clear" w:color="auto" w:fill="FFFFFF"/>
        </w:rPr>
        <w:t xml:space="preserve"> </w:t>
      </w:r>
      <w:r w:rsidR="00931136">
        <w:rPr>
          <w:rFonts w:ascii="Calibri" w:hAnsi="Calibri"/>
          <w:color w:val="000000"/>
          <w:sz w:val="24"/>
          <w:szCs w:val="24"/>
          <w:shd w:val="clear" w:color="auto" w:fill="FFFFFF"/>
        </w:rPr>
        <w:t xml:space="preserve">specific </w:t>
      </w:r>
      <w:r w:rsidR="00482C9B">
        <w:rPr>
          <w:rFonts w:ascii="Calibri" w:hAnsi="Calibri"/>
          <w:color w:val="000000"/>
          <w:sz w:val="24"/>
          <w:szCs w:val="24"/>
          <w:shd w:val="clear" w:color="auto" w:fill="FFFFFF"/>
        </w:rPr>
        <w:t xml:space="preserve">training need </w:t>
      </w:r>
      <w:r w:rsidR="00FD119C">
        <w:rPr>
          <w:rFonts w:ascii="Calibri" w:hAnsi="Calibri"/>
          <w:color w:val="000000"/>
          <w:sz w:val="24"/>
          <w:szCs w:val="24"/>
          <w:shd w:val="clear" w:color="auto" w:fill="FFFFFF"/>
        </w:rPr>
        <w:t xml:space="preserve">centred </w:t>
      </w:r>
      <w:r w:rsidR="0090005C">
        <w:rPr>
          <w:rFonts w:ascii="Calibri" w:hAnsi="Calibri"/>
          <w:color w:val="000000"/>
          <w:sz w:val="24"/>
          <w:szCs w:val="24"/>
          <w:shd w:val="clear" w:color="auto" w:fill="FFFFFF"/>
        </w:rPr>
        <w:t>on</w:t>
      </w:r>
      <w:r w:rsidR="00BA0C21">
        <w:rPr>
          <w:rFonts w:ascii="Calibri" w:hAnsi="Calibri"/>
          <w:color w:val="000000"/>
          <w:sz w:val="24"/>
          <w:szCs w:val="24"/>
          <w:shd w:val="clear" w:color="auto" w:fill="FFFFFF"/>
        </w:rPr>
        <w:t xml:space="preserve"> how to</w:t>
      </w:r>
      <w:r w:rsidR="00FD119C">
        <w:rPr>
          <w:rFonts w:ascii="Calibri" w:hAnsi="Calibri"/>
          <w:color w:val="000000"/>
          <w:sz w:val="24"/>
          <w:szCs w:val="24"/>
          <w:shd w:val="clear" w:color="auto" w:fill="FFFFFF"/>
        </w:rPr>
        <w:t xml:space="preserve"> communicat</w:t>
      </w:r>
      <w:r w:rsidR="00BA0C21">
        <w:rPr>
          <w:rFonts w:ascii="Calibri" w:hAnsi="Calibri"/>
          <w:color w:val="000000"/>
          <w:sz w:val="24"/>
          <w:szCs w:val="24"/>
          <w:shd w:val="clear" w:color="auto" w:fill="FFFFFF"/>
        </w:rPr>
        <w:t>e effectively with autistic people</w:t>
      </w:r>
      <w:r w:rsidR="00FD119C">
        <w:rPr>
          <w:rFonts w:ascii="Calibri" w:hAnsi="Calibri"/>
          <w:color w:val="000000"/>
          <w:sz w:val="24"/>
          <w:szCs w:val="24"/>
          <w:shd w:val="clear" w:color="auto" w:fill="FFFFFF"/>
        </w:rPr>
        <w:t>, which is</w:t>
      </w:r>
      <w:r w:rsidR="00F711F6">
        <w:rPr>
          <w:rFonts w:ascii="Calibri" w:hAnsi="Calibri"/>
          <w:color w:val="000000"/>
          <w:sz w:val="24"/>
          <w:szCs w:val="24"/>
          <w:shd w:val="clear" w:color="auto" w:fill="FFFFFF"/>
        </w:rPr>
        <w:t xml:space="preserve"> </w:t>
      </w:r>
      <w:r w:rsidR="00DA6B7D">
        <w:rPr>
          <w:rFonts w:ascii="Calibri" w:hAnsi="Calibri"/>
          <w:color w:val="000000"/>
          <w:sz w:val="24"/>
          <w:szCs w:val="24"/>
          <w:shd w:val="clear" w:color="auto" w:fill="FFFFFF"/>
        </w:rPr>
        <w:t>clearly</w:t>
      </w:r>
      <w:r w:rsidR="002A6920">
        <w:rPr>
          <w:rFonts w:ascii="Calibri" w:hAnsi="Calibri"/>
          <w:color w:val="000000"/>
          <w:sz w:val="24"/>
          <w:szCs w:val="24"/>
          <w:shd w:val="clear" w:color="auto" w:fill="FFFFFF"/>
        </w:rPr>
        <w:t xml:space="preserve"> </w:t>
      </w:r>
      <w:r w:rsidR="00FD119C">
        <w:rPr>
          <w:rFonts w:ascii="Calibri" w:hAnsi="Calibri"/>
          <w:color w:val="000000"/>
          <w:sz w:val="24"/>
          <w:szCs w:val="24"/>
          <w:shd w:val="clear" w:color="auto" w:fill="FFFFFF"/>
        </w:rPr>
        <w:t xml:space="preserve">key for obtaining </w:t>
      </w:r>
      <w:r w:rsidR="00E861BF">
        <w:rPr>
          <w:rFonts w:ascii="Calibri" w:hAnsi="Calibri"/>
          <w:color w:val="000000"/>
          <w:sz w:val="24"/>
          <w:szCs w:val="24"/>
          <w:shd w:val="clear" w:color="auto" w:fill="FFFFFF"/>
        </w:rPr>
        <w:t xml:space="preserve">best </w:t>
      </w:r>
      <w:r w:rsidR="00FD119C">
        <w:rPr>
          <w:rFonts w:ascii="Calibri" w:hAnsi="Calibri"/>
          <w:color w:val="000000"/>
          <w:sz w:val="24"/>
          <w:szCs w:val="24"/>
          <w:shd w:val="clear" w:color="auto" w:fill="FFFFFF"/>
        </w:rPr>
        <w:t>evidence</w:t>
      </w:r>
      <w:r w:rsidR="005E547D">
        <w:rPr>
          <w:rFonts w:ascii="Calibri" w:hAnsi="Calibri"/>
          <w:color w:val="000000"/>
          <w:sz w:val="24"/>
          <w:szCs w:val="24"/>
          <w:shd w:val="clear" w:color="auto" w:fill="FFFFFF"/>
        </w:rPr>
        <w:t xml:space="preserve"> </w:t>
      </w:r>
      <w:r w:rsidR="001F2B51">
        <w:rPr>
          <w:rFonts w:ascii="Calibri" w:hAnsi="Calibri"/>
          <w:color w:val="000000"/>
          <w:sz w:val="24"/>
          <w:szCs w:val="24"/>
          <w:shd w:val="clear" w:color="auto" w:fill="FFFFFF"/>
        </w:rPr>
        <w:t xml:space="preserve">at </w:t>
      </w:r>
      <w:r w:rsidR="005E547D">
        <w:rPr>
          <w:rFonts w:ascii="Calibri" w:hAnsi="Calibri"/>
          <w:color w:val="000000"/>
          <w:sz w:val="24"/>
          <w:szCs w:val="24"/>
          <w:shd w:val="clear" w:color="auto" w:fill="FFFFFF"/>
        </w:rPr>
        <w:t>interview</w:t>
      </w:r>
      <w:r w:rsidR="00FD119C">
        <w:rPr>
          <w:rFonts w:ascii="Calibri" w:hAnsi="Calibri"/>
          <w:color w:val="000000"/>
          <w:sz w:val="24"/>
          <w:szCs w:val="24"/>
          <w:shd w:val="clear" w:color="auto" w:fill="FFFFFF"/>
        </w:rPr>
        <w:t xml:space="preserve">. </w:t>
      </w:r>
      <w:r w:rsidR="002A6920">
        <w:rPr>
          <w:rFonts w:ascii="Calibri" w:hAnsi="Calibri"/>
          <w:color w:val="000000"/>
          <w:sz w:val="24"/>
          <w:szCs w:val="24"/>
          <w:shd w:val="clear" w:color="auto" w:fill="FFFFFF"/>
        </w:rPr>
        <w:t xml:space="preserve">Very recent research suggests that </w:t>
      </w:r>
      <w:r w:rsidR="00E0695D">
        <w:rPr>
          <w:rFonts w:ascii="Calibri" w:hAnsi="Calibri"/>
          <w:color w:val="000000"/>
          <w:sz w:val="24"/>
          <w:szCs w:val="24"/>
          <w:shd w:val="clear" w:color="auto" w:fill="FFFFFF"/>
        </w:rPr>
        <w:t xml:space="preserve">while </w:t>
      </w:r>
      <w:r w:rsidR="006F32B9">
        <w:rPr>
          <w:rFonts w:ascii="Calibri" w:hAnsi="Calibri"/>
          <w:color w:val="000000"/>
          <w:sz w:val="24"/>
          <w:szCs w:val="24"/>
          <w:shd w:val="clear" w:color="auto" w:fill="FFFFFF"/>
        </w:rPr>
        <w:t>‘</w:t>
      </w:r>
      <w:r w:rsidR="002A6920">
        <w:rPr>
          <w:rFonts w:ascii="Calibri" w:hAnsi="Calibri"/>
          <w:color w:val="000000"/>
          <w:sz w:val="24"/>
          <w:szCs w:val="24"/>
          <w:shd w:val="clear" w:color="auto" w:fill="FFFFFF"/>
        </w:rPr>
        <w:t>off-the-shelf</w:t>
      </w:r>
      <w:r w:rsidR="006F32B9">
        <w:rPr>
          <w:rFonts w:ascii="Calibri" w:hAnsi="Calibri"/>
          <w:color w:val="000000"/>
          <w:sz w:val="24"/>
          <w:szCs w:val="24"/>
          <w:shd w:val="clear" w:color="auto" w:fill="FFFFFF"/>
        </w:rPr>
        <w:t>’</w:t>
      </w:r>
      <w:r w:rsidR="002A6920">
        <w:rPr>
          <w:rFonts w:ascii="Calibri" w:hAnsi="Calibri"/>
          <w:color w:val="000000"/>
          <w:sz w:val="24"/>
          <w:szCs w:val="24"/>
          <w:shd w:val="clear" w:color="auto" w:fill="FFFFFF"/>
        </w:rPr>
        <w:t xml:space="preserve"> police awareness training provided by </w:t>
      </w:r>
      <w:r w:rsidR="002A01D6">
        <w:rPr>
          <w:rFonts w:ascii="Calibri" w:hAnsi="Calibri"/>
          <w:color w:val="000000"/>
          <w:sz w:val="24"/>
          <w:szCs w:val="24"/>
          <w:shd w:val="clear" w:color="auto" w:fill="FFFFFF"/>
        </w:rPr>
        <w:t>autism</w:t>
      </w:r>
      <w:r w:rsidR="002A6920">
        <w:rPr>
          <w:rFonts w:ascii="Calibri" w:hAnsi="Calibri"/>
          <w:color w:val="000000"/>
          <w:sz w:val="24"/>
          <w:szCs w:val="24"/>
          <w:shd w:val="clear" w:color="auto" w:fill="FFFFFF"/>
        </w:rPr>
        <w:t xml:space="preserve"> experts may provide police officers with a </w:t>
      </w:r>
      <w:r w:rsidR="00856061">
        <w:rPr>
          <w:rFonts w:ascii="Calibri" w:hAnsi="Calibri"/>
          <w:color w:val="000000"/>
          <w:sz w:val="24"/>
          <w:szCs w:val="24"/>
          <w:shd w:val="clear" w:color="auto" w:fill="FFFFFF"/>
        </w:rPr>
        <w:t xml:space="preserve">proper understanding of </w:t>
      </w:r>
      <w:r w:rsidR="002A01D6">
        <w:rPr>
          <w:rFonts w:ascii="Calibri" w:hAnsi="Calibri"/>
          <w:color w:val="000000"/>
          <w:sz w:val="24"/>
          <w:szCs w:val="24"/>
          <w:shd w:val="clear" w:color="auto" w:fill="FFFFFF"/>
        </w:rPr>
        <w:t>autism</w:t>
      </w:r>
      <w:r w:rsidR="00856061">
        <w:rPr>
          <w:rFonts w:ascii="Calibri" w:hAnsi="Calibri"/>
          <w:color w:val="000000"/>
          <w:sz w:val="24"/>
          <w:szCs w:val="24"/>
          <w:shd w:val="clear" w:color="auto" w:fill="FFFFFF"/>
        </w:rPr>
        <w:t xml:space="preserve"> </w:t>
      </w:r>
      <w:r w:rsidR="00E861BF">
        <w:rPr>
          <w:rFonts w:ascii="Calibri" w:hAnsi="Calibri"/>
          <w:color w:val="000000"/>
          <w:sz w:val="24"/>
          <w:szCs w:val="24"/>
          <w:shd w:val="clear" w:color="auto" w:fill="FFFFFF"/>
        </w:rPr>
        <w:t>it may</w:t>
      </w:r>
      <w:r w:rsidR="00856061">
        <w:rPr>
          <w:rFonts w:ascii="Calibri" w:hAnsi="Calibri"/>
          <w:color w:val="000000"/>
          <w:sz w:val="24"/>
          <w:szCs w:val="24"/>
          <w:shd w:val="clear" w:color="auto" w:fill="FFFFFF"/>
        </w:rPr>
        <w:t xml:space="preserve"> not, in contrast, </w:t>
      </w:r>
      <w:r w:rsidR="00FB3209">
        <w:rPr>
          <w:rFonts w:ascii="Calibri" w:hAnsi="Calibri"/>
          <w:color w:val="000000"/>
          <w:sz w:val="24"/>
          <w:szCs w:val="24"/>
          <w:shd w:val="clear" w:color="auto" w:fill="FFFFFF"/>
        </w:rPr>
        <w:t xml:space="preserve">equip </w:t>
      </w:r>
      <w:r w:rsidR="00856061">
        <w:rPr>
          <w:rFonts w:ascii="Calibri" w:hAnsi="Calibri"/>
          <w:color w:val="000000"/>
          <w:sz w:val="24"/>
          <w:szCs w:val="24"/>
          <w:shd w:val="clear" w:color="auto" w:fill="FFFFFF"/>
        </w:rPr>
        <w:t>them with the skills</w:t>
      </w:r>
      <w:r w:rsidR="000F2EE5">
        <w:rPr>
          <w:rFonts w:ascii="Calibri" w:hAnsi="Calibri"/>
          <w:color w:val="000000"/>
          <w:sz w:val="24"/>
          <w:szCs w:val="24"/>
          <w:shd w:val="clear" w:color="auto" w:fill="FFFFFF"/>
        </w:rPr>
        <w:t xml:space="preserve"> needed</w:t>
      </w:r>
      <w:r w:rsidR="00856061">
        <w:rPr>
          <w:rFonts w:ascii="Calibri" w:hAnsi="Calibri"/>
          <w:color w:val="000000"/>
          <w:sz w:val="24"/>
          <w:szCs w:val="24"/>
          <w:shd w:val="clear" w:color="auto" w:fill="FFFFFF"/>
        </w:rPr>
        <w:t xml:space="preserve"> to </w:t>
      </w:r>
      <w:r w:rsidR="00C56058">
        <w:rPr>
          <w:rFonts w:ascii="Calibri" w:hAnsi="Calibri"/>
          <w:color w:val="000000"/>
          <w:sz w:val="24"/>
          <w:szCs w:val="24"/>
          <w:shd w:val="clear" w:color="auto" w:fill="FFFFFF"/>
        </w:rPr>
        <w:t>respond to the disorder</w:t>
      </w:r>
      <w:r w:rsidR="00E861BF">
        <w:rPr>
          <w:rFonts w:ascii="Calibri" w:hAnsi="Calibri"/>
          <w:color w:val="000000"/>
          <w:sz w:val="24"/>
          <w:szCs w:val="24"/>
          <w:shd w:val="clear" w:color="auto" w:fill="FFFFFF"/>
        </w:rPr>
        <w:t xml:space="preserve"> </w:t>
      </w:r>
      <w:r w:rsidR="00856061">
        <w:rPr>
          <w:rFonts w:ascii="Calibri" w:hAnsi="Calibri"/>
          <w:color w:val="000000"/>
          <w:sz w:val="24"/>
          <w:szCs w:val="24"/>
          <w:shd w:val="clear" w:color="auto" w:fill="FFFFFF"/>
        </w:rPr>
        <w:t>appropri</w:t>
      </w:r>
      <w:r w:rsidR="001F2B51">
        <w:rPr>
          <w:rFonts w:ascii="Calibri" w:hAnsi="Calibri"/>
          <w:color w:val="000000"/>
          <w:sz w:val="24"/>
          <w:szCs w:val="24"/>
          <w:shd w:val="clear" w:color="auto" w:fill="FFFFFF"/>
        </w:rPr>
        <w:t>ately in police settings</w:t>
      </w:r>
      <w:r>
        <w:rPr>
          <w:rFonts w:ascii="Calibri" w:hAnsi="Calibri"/>
          <w:color w:val="000000"/>
          <w:sz w:val="24"/>
          <w:szCs w:val="24"/>
          <w:shd w:val="clear" w:color="auto" w:fill="FFFFFF"/>
        </w:rPr>
        <w:t xml:space="preserve"> (Mulcahy &amp; Pine, in prep</w:t>
      </w:r>
      <w:r w:rsidR="00E37BF4">
        <w:rPr>
          <w:rFonts w:ascii="Calibri" w:hAnsi="Calibri"/>
          <w:color w:val="000000"/>
          <w:sz w:val="24"/>
          <w:szCs w:val="24"/>
          <w:shd w:val="clear" w:color="auto" w:fill="FFFFFF"/>
        </w:rPr>
        <w:t>aration a</w:t>
      </w:r>
      <w:r>
        <w:rPr>
          <w:rFonts w:ascii="Calibri" w:hAnsi="Calibri"/>
          <w:color w:val="000000"/>
          <w:sz w:val="24"/>
          <w:szCs w:val="24"/>
          <w:shd w:val="clear" w:color="auto" w:fill="FFFFFF"/>
        </w:rPr>
        <w:t>)</w:t>
      </w:r>
      <w:r w:rsidR="001F2B51">
        <w:rPr>
          <w:rFonts w:ascii="Calibri" w:hAnsi="Calibri"/>
          <w:color w:val="000000"/>
          <w:sz w:val="24"/>
          <w:szCs w:val="24"/>
          <w:shd w:val="clear" w:color="auto" w:fill="FFFFFF"/>
        </w:rPr>
        <w:t xml:space="preserve">. </w:t>
      </w:r>
      <w:r w:rsidR="00993114">
        <w:rPr>
          <w:rFonts w:ascii="Calibri" w:hAnsi="Calibri"/>
          <w:color w:val="000000"/>
          <w:sz w:val="24"/>
          <w:szCs w:val="24"/>
          <w:shd w:val="clear" w:color="auto" w:fill="FFFFFF"/>
        </w:rPr>
        <w:t>U</w:t>
      </w:r>
      <w:r w:rsidR="001F2B51">
        <w:rPr>
          <w:rFonts w:ascii="Calibri" w:hAnsi="Calibri"/>
          <w:color w:val="000000"/>
          <w:sz w:val="24"/>
          <w:szCs w:val="24"/>
          <w:shd w:val="clear" w:color="auto" w:fill="FFFFFF"/>
        </w:rPr>
        <w:t xml:space="preserve">nderscoring </w:t>
      </w:r>
      <w:r w:rsidR="00856061">
        <w:rPr>
          <w:rFonts w:ascii="Calibri" w:hAnsi="Calibri"/>
          <w:color w:val="000000"/>
          <w:sz w:val="24"/>
          <w:szCs w:val="24"/>
          <w:shd w:val="clear" w:color="auto" w:fill="FFFFFF"/>
        </w:rPr>
        <w:t>the comments of the officers we surveyed,</w:t>
      </w:r>
      <w:r w:rsidR="00993114">
        <w:rPr>
          <w:rFonts w:ascii="Calibri" w:hAnsi="Calibri"/>
          <w:color w:val="000000"/>
          <w:sz w:val="24"/>
          <w:szCs w:val="24"/>
          <w:shd w:val="clear" w:color="auto" w:fill="FFFFFF"/>
        </w:rPr>
        <w:t xml:space="preserve"> it also suggests</w:t>
      </w:r>
      <w:r w:rsidR="00856061">
        <w:rPr>
          <w:rFonts w:ascii="Calibri" w:hAnsi="Calibri"/>
          <w:color w:val="000000"/>
          <w:sz w:val="24"/>
          <w:szCs w:val="24"/>
          <w:shd w:val="clear" w:color="auto" w:fill="FFFFFF"/>
        </w:rPr>
        <w:t xml:space="preserve"> that </w:t>
      </w:r>
      <w:r w:rsidR="002A01D6">
        <w:rPr>
          <w:rFonts w:ascii="Calibri" w:hAnsi="Calibri"/>
          <w:color w:val="000000"/>
          <w:sz w:val="24"/>
          <w:szCs w:val="24"/>
          <w:shd w:val="clear" w:color="auto" w:fill="FFFFFF"/>
        </w:rPr>
        <w:t>autism</w:t>
      </w:r>
      <w:r w:rsidR="00856061">
        <w:rPr>
          <w:rFonts w:ascii="Calibri" w:hAnsi="Calibri"/>
          <w:color w:val="000000"/>
          <w:sz w:val="24"/>
          <w:szCs w:val="24"/>
          <w:shd w:val="clear" w:color="auto" w:fill="FFFFFF"/>
        </w:rPr>
        <w:t xml:space="preserve"> may pose relatively more </w:t>
      </w:r>
      <w:r w:rsidR="001F2B51">
        <w:rPr>
          <w:rFonts w:ascii="Calibri" w:hAnsi="Calibri"/>
          <w:color w:val="000000"/>
          <w:sz w:val="24"/>
          <w:szCs w:val="24"/>
          <w:shd w:val="clear" w:color="auto" w:fill="FFFFFF"/>
        </w:rPr>
        <w:t xml:space="preserve">complex </w:t>
      </w:r>
      <w:r w:rsidR="00856061">
        <w:rPr>
          <w:rFonts w:ascii="Calibri" w:hAnsi="Calibri"/>
          <w:color w:val="000000"/>
          <w:sz w:val="24"/>
          <w:szCs w:val="24"/>
          <w:shd w:val="clear" w:color="auto" w:fill="FFFFFF"/>
        </w:rPr>
        <w:t>challenges for obtaining eviden</w:t>
      </w:r>
      <w:r w:rsidR="001F2B51">
        <w:rPr>
          <w:rFonts w:ascii="Calibri" w:hAnsi="Calibri"/>
          <w:color w:val="000000"/>
          <w:sz w:val="24"/>
          <w:szCs w:val="24"/>
          <w:shd w:val="clear" w:color="auto" w:fill="FFFFFF"/>
        </w:rPr>
        <w:t>ce than</w:t>
      </w:r>
      <w:r w:rsidR="000F2EE5">
        <w:rPr>
          <w:rFonts w:ascii="Calibri" w:hAnsi="Calibri"/>
          <w:color w:val="000000"/>
          <w:sz w:val="24"/>
          <w:szCs w:val="24"/>
          <w:shd w:val="clear" w:color="auto" w:fill="FFFFFF"/>
        </w:rPr>
        <w:t xml:space="preserve"> some other causes of vulnerability</w:t>
      </w:r>
      <w:r>
        <w:rPr>
          <w:rFonts w:ascii="Calibri" w:hAnsi="Calibri"/>
          <w:color w:val="000000"/>
          <w:sz w:val="24"/>
          <w:szCs w:val="24"/>
          <w:shd w:val="clear" w:color="auto" w:fill="FFFFFF"/>
        </w:rPr>
        <w:t>.</w:t>
      </w:r>
      <w:r w:rsidR="00856061">
        <w:rPr>
          <w:rFonts w:ascii="Calibri" w:hAnsi="Calibri"/>
          <w:color w:val="000000"/>
          <w:sz w:val="24"/>
          <w:szCs w:val="24"/>
          <w:shd w:val="clear" w:color="auto" w:fill="FFFFFF"/>
        </w:rPr>
        <w:t xml:space="preserve"> </w:t>
      </w:r>
    </w:p>
    <w:p w14:paraId="6803E734" w14:textId="3B55A298" w:rsidR="00DA6B7D" w:rsidRDefault="005E547D" w:rsidP="002B47F3">
      <w:pPr>
        <w:pStyle w:val="NormalWeb"/>
        <w:shd w:val="clear" w:color="auto" w:fill="FFFFFF"/>
        <w:spacing w:line="360" w:lineRule="auto"/>
        <w:ind w:firstLine="720"/>
        <w:contextualSpacing/>
        <w:rPr>
          <w:rFonts w:ascii="Calibri" w:hAnsi="Calibri"/>
          <w:color w:val="000000"/>
        </w:rPr>
      </w:pPr>
      <w:r>
        <w:rPr>
          <w:rFonts w:ascii="Calibri" w:hAnsi="Calibri"/>
          <w:color w:val="000000"/>
        </w:rPr>
        <w:t xml:space="preserve">It is important to </w:t>
      </w:r>
      <w:r w:rsidR="00C50090">
        <w:rPr>
          <w:rFonts w:ascii="Calibri" w:hAnsi="Calibri"/>
          <w:color w:val="000000"/>
        </w:rPr>
        <w:t xml:space="preserve">note </w:t>
      </w:r>
      <w:r>
        <w:rPr>
          <w:rFonts w:ascii="Calibri" w:hAnsi="Calibri"/>
          <w:color w:val="000000"/>
        </w:rPr>
        <w:t>th</w:t>
      </w:r>
      <w:r w:rsidR="00856061">
        <w:rPr>
          <w:rFonts w:ascii="Calibri" w:hAnsi="Calibri"/>
          <w:color w:val="000000"/>
        </w:rPr>
        <w:t>at</w:t>
      </w:r>
      <w:r>
        <w:rPr>
          <w:rFonts w:ascii="Calibri" w:hAnsi="Calibri"/>
          <w:color w:val="000000"/>
        </w:rPr>
        <w:t xml:space="preserve"> police </w:t>
      </w:r>
      <w:r w:rsidR="002A6920">
        <w:rPr>
          <w:rFonts w:ascii="Calibri" w:hAnsi="Calibri"/>
          <w:color w:val="000000"/>
        </w:rPr>
        <w:t>are not</w:t>
      </w:r>
      <w:r w:rsidR="00856061">
        <w:rPr>
          <w:rFonts w:ascii="Calibri" w:hAnsi="Calibri"/>
          <w:color w:val="000000"/>
        </w:rPr>
        <w:t xml:space="preserve"> required </w:t>
      </w:r>
      <w:r w:rsidR="00C865AD">
        <w:rPr>
          <w:rFonts w:ascii="Calibri" w:hAnsi="Calibri"/>
          <w:color w:val="000000"/>
        </w:rPr>
        <w:t xml:space="preserve">to be experts on </w:t>
      </w:r>
      <w:r w:rsidR="002A01D6">
        <w:rPr>
          <w:rFonts w:ascii="Calibri" w:hAnsi="Calibri"/>
          <w:color w:val="000000"/>
        </w:rPr>
        <w:t>autism</w:t>
      </w:r>
      <w:r w:rsidR="00856061">
        <w:rPr>
          <w:rFonts w:ascii="Calibri" w:hAnsi="Calibri"/>
          <w:color w:val="000000"/>
        </w:rPr>
        <w:t xml:space="preserve">; </w:t>
      </w:r>
      <w:r w:rsidR="00C50090">
        <w:rPr>
          <w:rFonts w:ascii="Calibri" w:hAnsi="Calibri"/>
          <w:color w:val="000000"/>
        </w:rPr>
        <w:t xml:space="preserve">but </w:t>
      </w:r>
      <w:r w:rsidR="00856061">
        <w:rPr>
          <w:rFonts w:ascii="Calibri" w:hAnsi="Calibri"/>
          <w:color w:val="000000"/>
        </w:rPr>
        <w:t xml:space="preserve">they should be sufficiently trained to be able to spot </w:t>
      </w:r>
      <w:r w:rsidR="001F2B51">
        <w:rPr>
          <w:rFonts w:ascii="Calibri" w:hAnsi="Calibri"/>
          <w:color w:val="000000"/>
        </w:rPr>
        <w:t xml:space="preserve">possible </w:t>
      </w:r>
      <w:r w:rsidR="00856061">
        <w:rPr>
          <w:rFonts w:ascii="Calibri" w:hAnsi="Calibri"/>
          <w:color w:val="000000"/>
        </w:rPr>
        <w:t xml:space="preserve">signs of </w:t>
      </w:r>
      <w:r w:rsidR="00C50090">
        <w:rPr>
          <w:rFonts w:ascii="Calibri" w:hAnsi="Calibri"/>
          <w:color w:val="000000"/>
        </w:rPr>
        <w:t>vulnerability</w:t>
      </w:r>
      <w:r w:rsidR="007A78A5">
        <w:rPr>
          <w:rFonts w:ascii="Calibri" w:hAnsi="Calibri"/>
          <w:color w:val="000000"/>
        </w:rPr>
        <w:t xml:space="preserve"> </w:t>
      </w:r>
      <w:r w:rsidR="00856061">
        <w:rPr>
          <w:rFonts w:ascii="Calibri" w:hAnsi="Calibri"/>
          <w:color w:val="000000"/>
        </w:rPr>
        <w:t>and be able to respond appropriately</w:t>
      </w:r>
      <w:r w:rsidR="00816985">
        <w:rPr>
          <w:rFonts w:ascii="Calibri" w:hAnsi="Calibri"/>
          <w:color w:val="000000"/>
        </w:rPr>
        <w:t xml:space="preserve"> (see Jaarsma &amp; Welin, 2012)</w:t>
      </w:r>
      <w:r w:rsidR="00C865AD">
        <w:rPr>
          <w:rFonts w:ascii="Calibri" w:hAnsi="Calibri"/>
          <w:color w:val="000000"/>
        </w:rPr>
        <w:t xml:space="preserve">. </w:t>
      </w:r>
      <w:r w:rsidR="00DA6B7D">
        <w:rPr>
          <w:rFonts w:ascii="Calibri" w:hAnsi="Calibri"/>
          <w:color w:val="000000"/>
        </w:rPr>
        <w:t>There are</w:t>
      </w:r>
      <w:r w:rsidR="00931136">
        <w:rPr>
          <w:rFonts w:ascii="Calibri" w:hAnsi="Calibri"/>
          <w:color w:val="000000"/>
        </w:rPr>
        <w:t>, however,</w:t>
      </w:r>
      <w:r w:rsidR="00E96765">
        <w:rPr>
          <w:rFonts w:ascii="Calibri" w:hAnsi="Calibri"/>
          <w:color w:val="000000"/>
        </w:rPr>
        <w:t xml:space="preserve"> </w:t>
      </w:r>
      <w:r w:rsidR="00DA6B7D">
        <w:rPr>
          <w:rFonts w:ascii="Calibri" w:hAnsi="Calibri"/>
          <w:color w:val="000000"/>
        </w:rPr>
        <w:t xml:space="preserve">significant challenges </w:t>
      </w:r>
      <w:r w:rsidR="002A19E4">
        <w:rPr>
          <w:rFonts w:ascii="Calibri" w:hAnsi="Calibri"/>
          <w:color w:val="000000"/>
        </w:rPr>
        <w:t>in identifying autistic individuals</w:t>
      </w:r>
      <w:r w:rsidR="00DD63EA">
        <w:rPr>
          <w:rFonts w:ascii="Calibri" w:hAnsi="Calibri"/>
          <w:color w:val="000000"/>
        </w:rPr>
        <w:t xml:space="preserve"> from the perspective</w:t>
      </w:r>
      <w:r w:rsidR="00DC3222">
        <w:rPr>
          <w:rFonts w:ascii="Calibri" w:hAnsi="Calibri"/>
          <w:color w:val="000000"/>
        </w:rPr>
        <w:t>s</w:t>
      </w:r>
      <w:r w:rsidR="00DD63EA">
        <w:rPr>
          <w:rFonts w:ascii="Calibri" w:hAnsi="Calibri"/>
          <w:color w:val="000000"/>
        </w:rPr>
        <w:t xml:space="preserve"> of</w:t>
      </w:r>
      <w:r w:rsidR="00DC3222">
        <w:rPr>
          <w:rFonts w:ascii="Calibri" w:hAnsi="Calibri"/>
          <w:color w:val="000000"/>
        </w:rPr>
        <w:t xml:space="preserve"> both the police (Crane et al., 2016) a</w:t>
      </w:r>
      <w:r w:rsidR="000F2EE5">
        <w:rPr>
          <w:rFonts w:ascii="Calibri" w:hAnsi="Calibri"/>
          <w:color w:val="000000"/>
        </w:rPr>
        <w:t xml:space="preserve">s well as </w:t>
      </w:r>
      <w:r w:rsidR="00616826">
        <w:rPr>
          <w:rFonts w:ascii="Calibri" w:hAnsi="Calibri"/>
          <w:color w:val="000000"/>
        </w:rPr>
        <w:t>legal professionals</w:t>
      </w:r>
      <w:r w:rsidR="00DC3222">
        <w:rPr>
          <w:rFonts w:ascii="Calibri" w:hAnsi="Calibri"/>
          <w:color w:val="000000"/>
        </w:rPr>
        <w:t xml:space="preserve"> </w:t>
      </w:r>
      <w:r w:rsidR="002A19E4">
        <w:rPr>
          <w:rFonts w:ascii="Calibri" w:hAnsi="Calibri"/>
          <w:color w:val="000000"/>
        </w:rPr>
        <w:t>(see</w:t>
      </w:r>
      <w:r w:rsidR="00DD63EA">
        <w:rPr>
          <w:rFonts w:ascii="Calibri" w:hAnsi="Calibri"/>
          <w:color w:val="000000"/>
        </w:rPr>
        <w:t xml:space="preserve"> </w:t>
      </w:r>
      <w:r w:rsidR="002A19E4">
        <w:rPr>
          <w:rFonts w:ascii="Calibri" w:hAnsi="Calibri"/>
          <w:color w:val="000000"/>
        </w:rPr>
        <w:t>Co</w:t>
      </w:r>
      <w:r w:rsidR="00931136">
        <w:rPr>
          <w:rFonts w:ascii="Calibri" w:hAnsi="Calibri"/>
          <w:color w:val="000000"/>
        </w:rPr>
        <w:t>o</w:t>
      </w:r>
      <w:r w:rsidR="002A19E4">
        <w:rPr>
          <w:rFonts w:ascii="Calibri" w:hAnsi="Calibri"/>
          <w:color w:val="000000"/>
        </w:rPr>
        <w:t xml:space="preserve">per &amp; Allely, </w:t>
      </w:r>
      <w:r w:rsidR="00931136">
        <w:rPr>
          <w:rFonts w:ascii="Calibri" w:hAnsi="Calibri"/>
          <w:color w:val="000000"/>
        </w:rPr>
        <w:t>2017</w:t>
      </w:r>
      <w:r w:rsidR="002A19E4">
        <w:rPr>
          <w:rFonts w:ascii="Calibri" w:hAnsi="Calibri"/>
          <w:color w:val="000000"/>
        </w:rPr>
        <w:t>)</w:t>
      </w:r>
      <w:r w:rsidR="00DC3222">
        <w:rPr>
          <w:rFonts w:ascii="Calibri" w:hAnsi="Calibri"/>
          <w:color w:val="000000"/>
        </w:rPr>
        <w:t xml:space="preserve">. </w:t>
      </w:r>
      <w:r w:rsidR="002B47F3">
        <w:rPr>
          <w:rFonts w:ascii="Calibri" w:hAnsi="Calibri"/>
          <w:color w:val="000000"/>
        </w:rPr>
        <w:t xml:space="preserve">Since police most frequently become aware that a person </w:t>
      </w:r>
      <w:r w:rsidR="00931136">
        <w:rPr>
          <w:rFonts w:ascii="Calibri" w:hAnsi="Calibri"/>
          <w:color w:val="000000"/>
        </w:rPr>
        <w:t>is on the</w:t>
      </w:r>
      <w:r w:rsidR="002B47F3">
        <w:rPr>
          <w:rFonts w:ascii="Calibri" w:hAnsi="Calibri"/>
          <w:color w:val="000000"/>
        </w:rPr>
        <w:t xml:space="preserve"> autism </w:t>
      </w:r>
      <w:r w:rsidR="00931136">
        <w:rPr>
          <w:rFonts w:ascii="Calibri" w:hAnsi="Calibri"/>
          <w:color w:val="000000"/>
        </w:rPr>
        <w:t xml:space="preserve">spectrum </w:t>
      </w:r>
      <w:r w:rsidR="002B47F3">
        <w:rPr>
          <w:rFonts w:ascii="Calibri" w:hAnsi="Calibri"/>
          <w:color w:val="000000"/>
        </w:rPr>
        <w:t xml:space="preserve">via </w:t>
      </w:r>
      <w:r w:rsidR="000F2EE5">
        <w:rPr>
          <w:rFonts w:ascii="Calibri" w:hAnsi="Calibri"/>
          <w:color w:val="000000"/>
        </w:rPr>
        <w:t xml:space="preserve">disclosure from </w:t>
      </w:r>
      <w:r w:rsidR="002B47F3">
        <w:rPr>
          <w:rFonts w:ascii="Calibri" w:hAnsi="Calibri"/>
          <w:color w:val="000000"/>
        </w:rPr>
        <w:t xml:space="preserve">the individual themselves or </w:t>
      </w:r>
      <w:r w:rsidR="000F2EE5">
        <w:rPr>
          <w:rFonts w:ascii="Calibri" w:hAnsi="Calibri"/>
          <w:color w:val="000000"/>
        </w:rPr>
        <w:t xml:space="preserve">a </w:t>
      </w:r>
      <w:r w:rsidR="002B47F3">
        <w:rPr>
          <w:rFonts w:ascii="Calibri" w:hAnsi="Calibri"/>
          <w:color w:val="000000"/>
        </w:rPr>
        <w:t>parent/carer (Crane et al., 2016), a</w:t>
      </w:r>
      <w:r w:rsidR="00DC3222">
        <w:rPr>
          <w:rFonts w:ascii="Calibri" w:hAnsi="Calibri"/>
          <w:color w:val="000000"/>
        </w:rPr>
        <w:t xml:space="preserve"> key factor is ensuring that an autistic person feels comfortable in disclosing their diagnosis</w:t>
      </w:r>
      <w:r w:rsidR="00E96765">
        <w:rPr>
          <w:rFonts w:ascii="Calibri" w:hAnsi="Calibri"/>
          <w:color w:val="000000"/>
        </w:rPr>
        <w:t xml:space="preserve"> in the first instance</w:t>
      </w:r>
      <w:r w:rsidR="00650A41">
        <w:rPr>
          <w:rFonts w:ascii="Calibri" w:hAnsi="Calibri"/>
          <w:color w:val="000000"/>
        </w:rPr>
        <w:t>,</w:t>
      </w:r>
      <w:r w:rsidR="00DC3222">
        <w:rPr>
          <w:rFonts w:ascii="Calibri" w:hAnsi="Calibri"/>
          <w:color w:val="000000"/>
        </w:rPr>
        <w:t xml:space="preserve"> </w:t>
      </w:r>
      <w:r w:rsidR="002B47F3">
        <w:rPr>
          <w:rFonts w:ascii="Calibri" w:hAnsi="Calibri"/>
          <w:color w:val="000000"/>
        </w:rPr>
        <w:t xml:space="preserve">with </w:t>
      </w:r>
      <w:r w:rsidR="00E96765">
        <w:rPr>
          <w:rFonts w:ascii="Calibri" w:hAnsi="Calibri"/>
          <w:color w:val="000000"/>
        </w:rPr>
        <w:t xml:space="preserve">the </w:t>
      </w:r>
      <w:r w:rsidR="002B47F3">
        <w:rPr>
          <w:rFonts w:ascii="Calibri" w:hAnsi="Calibri"/>
          <w:color w:val="000000"/>
        </w:rPr>
        <w:t>understanding</w:t>
      </w:r>
      <w:r w:rsidR="00E96765">
        <w:rPr>
          <w:rFonts w:ascii="Calibri" w:hAnsi="Calibri"/>
          <w:color w:val="000000"/>
        </w:rPr>
        <w:t xml:space="preserve"> that</w:t>
      </w:r>
      <w:r w:rsidR="002B47F3">
        <w:rPr>
          <w:rFonts w:ascii="Calibri" w:hAnsi="Calibri"/>
          <w:color w:val="000000"/>
        </w:rPr>
        <w:t xml:space="preserve"> this will result in</w:t>
      </w:r>
      <w:r w:rsidR="00D234A2">
        <w:rPr>
          <w:rFonts w:ascii="Calibri" w:hAnsi="Calibri"/>
          <w:color w:val="000000"/>
        </w:rPr>
        <w:t xml:space="preserve"> their needs </w:t>
      </w:r>
      <w:r w:rsidR="00E96765">
        <w:rPr>
          <w:rFonts w:ascii="Calibri" w:hAnsi="Calibri"/>
          <w:color w:val="000000"/>
        </w:rPr>
        <w:t>be</w:t>
      </w:r>
      <w:r w:rsidR="00D234A2">
        <w:rPr>
          <w:rFonts w:ascii="Calibri" w:hAnsi="Calibri"/>
          <w:color w:val="000000"/>
        </w:rPr>
        <w:t>ing</w:t>
      </w:r>
      <w:r w:rsidR="00E96765">
        <w:rPr>
          <w:rFonts w:ascii="Calibri" w:hAnsi="Calibri"/>
          <w:color w:val="000000"/>
        </w:rPr>
        <w:t xml:space="preserve"> met as appropriate </w:t>
      </w:r>
      <w:r w:rsidR="00DD63EA">
        <w:rPr>
          <w:rFonts w:ascii="Calibri" w:hAnsi="Calibri"/>
          <w:color w:val="000000"/>
        </w:rPr>
        <w:t>(Crane et al., 2016)</w:t>
      </w:r>
      <w:r w:rsidR="00CF09AD">
        <w:rPr>
          <w:rFonts w:ascii="Calibri" w:hAnsi="Calibri"/>
          <w:color w:val="000000"/>
        </w:rPr>
        <w:t xml:space="preserve">. </w:t>
      </w:r>
    </w:p>
    <w:p w14:paraId="2704D4DD" w14:textId="76E87EE9" w:rsidR="007F0C17" w:rsidRDefault="00D234A2" w:rsidP="00566E16">
      <w:pPr>
        <w:pStyle w:val="NormalWeb"/>
        <w:shd w:val="clear" w:color="auto" w:fill="FFFFFF"/>
        <w:spacing w:line="360" w:lineRule="auto"/>
        <w:ind w:firstLine="720"/>
        <w:contextualSpacing/>
        <w:rPr>
          <w:rFonts w:ascii="Calibri" w:hAnsi="Calibri"/>
          <w:color w:val="000000"/>
        </w:rPr>
      </w:pPr>
      <w:r>
        <w:rPr>
          <w:rFonts w:ascii="Calibri" w:hAnsi="Calibri"/>
          <w:color w:val="000000"/>
        </w:rPr>
        <w:lastRenderedPageBreak/>
        <w:t>T</w:t>
      </w:r>
      <w:r w:rsidR="00E06A89">
        <w:rPr>
          <w:rFonts w:ascii="Calibri" w:hAnsi="Calibri"/>
          <w:color w:val="000000"/>
        </w:rPr>
        <w:t xml:space="preserve">here is </w:t>
      </w:r>
      <w:r w:rsidR="002A6920">
        <w:rPr>
          <w:rFonts w:ascii="Calibri" w:hAnsi="Calibri"/>
          <w:color w:val="000000"/>
        </w:rPr>
        <w:t xml:space="preserve">no published </w:t>
      </w:r>
      <w:r w:rsidR="00E06A89">
        <w:rPr>
          <w:rFonts w:ascii="Calibri" w:hAnsi="Calibri"/>
          <w:color w:val="000000"/>
        </w:rPr>
        <w:t xml:space="preserve">research on the most appropriate way for police to address the need for autism </w:t>
      </w:r>
      <w:r w:rsidR="00177BA3">
        <w:rPr>
          <w:rFonts w:ascii="Calibri" w:hAnsi="Calibri"/>
          <w:color w:val="000000"/>
        </w:rPr>
        <w:t xml:space="preserve">awareness </w:t>
      </w:r>
      <w:r w:rsidR="00E06A89">
        <w:rPr>
          <w:rFonts w:ascii="Calibri" w:hAnsi="Calibri"/>
          <w:color w:val="000000"/>
        </w:rPr>
        <w:t xml:space="preserve">and </w:t>
      </w:r>
      <w:r w:rsidR="00177BA3">
        <w:rPr>
          <w:rFonts w:ascii="Calibri" w:hAnsi="Calibri"/>
          <w:color w:val="000000"/>
        </w:rPr>
        <w:t xml:space="preserve">response </w:t>
      </w:r>
      <w:r w:rsidR="00E06A89">
        <w:rPr>
          <w:rFonts w:ascii="Calibri" w:hAnsi="Calibri"/>
          <w:color w:val="000000"/>
        </w:rPr>
        <w:t>training,</w:t>
      </w:r>
      <w:r>
        <w:rPr>
          <w:rFonts w:ascii="Calibri" w:hAnsi="Calibri"/>
          <w:color w:val="000000"/>
        </w:rPr>
        <w:t xml:space="preserve"> however</w:t>
      </w:r>
      <w:r w:rsidR="00E06A89">
        <w:rPr>
          <w:rFonts w:ascii="Calibri" w:hAnsi="Calibri"/>
          <w:color w:val="000000"/>
        </w:rPr>
        <w:t xml:space="preserve"> potential </w:t>
      </w:r>
      <w:r>
        <w:rPr>
          <w:rFonts w:ascii="Calibri" w:hAnsi="Calibri"/>
          <w:color w:val="000000"/>
        </w:rPr>
        <w:t>avenues to explore</w:t>
      </w:r>
      <w:r w:rsidR="00E06A89">
        <w:rPr>
          <w:rFonts w:ascii="Calibri" w:hAnsi="Calibri"/>
          <w:color w:val="000000"/>
        </w:rPr>
        <w:t xml:space="preserve"> include the development of </w:t>
      </w:r>
      <w:r w:rsidR="00C865AD">
        <w:rPr>
          <w:rFonts w:ascii="Calibri" w:hAnsi="Calibri"/>
          <w:color w:val="000000"/>
        </w:rPr>
        <w:t xml:space="preserve">‘autism </w:t>
      </w:r>
      <w:r w:rsidR="00BE07D4">
        <w:rPr>
          <w:rFonts w:ascii="Calibri" w:hAnsi="Calibri"/>
          <w:color w:val="000000"/>
        </w:rPr>
        <w:t xml:space="preserve">leads’ </w:t>
      </w:r>
      <w:r w:rsidR="00E06A89">
        <w:rPr>
          <w:rFonts w:ascii="Calibri" w:hAnsi="Calibri"/>
          <w:color w:val="000000"/>
        </w:rPr>
        <w:t>s</w:t>
      </w:r>
      <w:r w:rsidR="00CD077A">
        <w:rPr>
          <w:rFonts w:ascii="Calibri" w:hAnsi="Calibri"/>
          <w:color w:val="000000"/>
        </w:rPr>
        <w:t xml:space="preserve">uch that </w:t>
      </w:r>
      <w:r w:rsidR="00E06A89">
        <w:rPr>
          <w:rFonts w:ascii="Calibri" w:hAnsi="Calibri"/>
          <w:color w:val="000000"/>
        </w:rPr>
        <w:t>officers have a named</w:t>
      </w:r>
      <w:r w:rsidR="00D44CAE">
        <w:rPr>
          <w:rFonts w:ascii="Calibri" w:hAnsi="Calibri"/>
          <w:color w:val="000000"/>
        </w:rPr>
        <w:t xml:space="preserve"> contact</w:t>
      </w:r>
      <w:r w:rsidR="00BE07D4">
        <w:rPr>
          <w:rFonts w:ascii="Calibri" w:hAnsi="Calibri"/>
          <w:color w:val="000000"/>
        </w:rPr>
        <w:t xml:space="preserve"> </w:t>
      </w:r>
      <w:r w:rsidR="00E06A89">
        <w:rPr>
          <w:rFonts w:ascii="Calibri" w:hAnsi="Calibri"/>
          <w:color w:val="000000"/>
        </w:rPr>
        <w:t>for advice and guidance</w:t>
      </w:r>
      <w:r w:rsidR="00BE07D4">
        <w:rPr>
          <w:rFonts w:ascii="Calibri" w:hAnsi="Calibri"/>
          <w:color w:val="000000"/>
        </w:rPr>
        <w:t xml:space="preserve"> relevant to their </w:t>
      </w:r>
      <w:r w:rsidR="00CE2BEC">
        <w:rPr>
          <w:rFonts w:ascii="Calibri" w:hAnsi="Calibri"/>
          <w:color w:val="000000"/>
        </w:rPr>
        <w:t>roles,</w:t>
      </w:r>
      <w:r w:rsidR="00E06A89">
        <w:rPr>
          <w:rFonts w:ascii="Calibri" w:hAnsi="Calibri"/>
          <w:color w:val="000000"/>
        </w:rPr>
        <w:t xml:space="preserve"> and </w:t>
      </w:r>
      <w:r w:rsidR="007F0C17">
        <w:rPr>
          <w:rFonts w:ascii="Calibri" w:hAnsi="Calibri"/>
          <w:color w:val="000000"/>
        </w:rPr>
        <w:t>the concept of an 'autism ticket'</w:t>
      </w:r>
      <w:r w:rsidR="00566E16">
        <w:rPr>
          <w:rFonts w:ascii="Calibri" w:hAnsi="Calibri"/>
          <w:color w:val="000000"/>
        </w:rPr>
        <w:t xml:space="preserve"> for interviewers (</w:t>
      </w:r>
      <w:r w:rsidR="007F0C17">
        <w:rPr>
          <w:rFonts w:ascii="Calibri" w:hAnsi="Calibri"/>
          <w:color w:val="000000"/>
        </w:rPr>
        <w:t xml:space="preserve">akin to </w:t>
      </w:r>
      <w:r w:rsidR="00C56058">
        <w:rPr>
          <w:rFonts w:ascii="Calibri" w:hAnsi="Calibri"/>
          <w:color w:val="000000"/>
        </w:rPr>
        <w:t xml:space="preserve">the </w:t>
      </w:r>
      <w:r w:rsidR="00CD077A">
        <w:rPr>
          <w:rFonts w:ascii="Calibri" w:hAnsi="Calibri"/>
          <w:color w:val="000000"/>
        </w:rPr>
        <w:t>England and Wales J</w:t>
      </w:r>
      <w:r w:rsidR="00C56058">
        <w:rPr>
          <w:rFonts w:ascii="Calibri" w:hAnsi="Calibri"/>
          <w:color w:val="000000"/>
        </w:rPr>
        <w:t xml:space="preserve">udiciary </w:t>
      </w:r>
      <w:r w:rsidR="007F0C17">
        <w:rPr>
          <w:rFonts w:ascii="Calibri" w:hAnsi="Calibri"/>
          <w:color w:val="000000"/>
        </w:rPr>
        <w:t>'sex ticket'</w:t>
      </w:r>
      <w:r w:rsidR="00566E16">
        <w:rPr>
          <w:rFonts w:ascii="Calibri" w:hAnsi="Calibri"/>
          <w:color w:val="000000"/>
        </w:rPr>
        <w:t xml:space="preserve">, which </w:t>
      </w:r>
      <w:r w:rsidR="00C56058">
        <w:rPr>
          <w:rFonts w:ascii="Calibri" w:hAnsi="Calibri"/>
          <w:color w:val="000000"/>
        </w:rPr>
        <w:t xml:space="preserve">qualifies </w:t>
      </w:r>
      <w:r w:rsidR="00566E16">
        <w:rPr>
          <w:rFonts w:ascii="Calibri" w:hAnsi="Calibri"/>
          <w:color w:val="000000"/>
        </w:rPr>
        <w:t>specially trained judges to deal with cases involving sexual offences).</w:t>
      </w:r>
      <w:r w:rsidR="00C56058">
        <w:rPr>
          <w:rFonts w:ascii="Calibri" w:hAnsi="Calibri"/>
          <w:color w:val="000000"/>
        </w:rPr>
        <w:t xml:space="preserve"> An ‘autism ticket’ </w:t>
      </w:r>
      <w:r w:rsidR="00566E16">
        <w:rPr>
          <w:rFonts w:ascii="Calibri" w:hAnsi="Calibri"/>
          <w:color w:val="000000"/>
        </w:rPr>
        <w:t>would ensure that</w:t>
      </w:r>
      <w:r w:rsidR="00C865AD">
        <w:rPr>
          <w:rFonts w:ascii="Calibri" w:hAnsi="Calibri"/>
          <w:color w:val="000000"/>
        </w:rPr>
        <w:t xml:space="preserve"> only those with </w:t>
      </w:r>
      <w:r w:rsidR="00E06A89">
        <w:rPr>
          <w:rFonts w:ascii="Calibri" w:hAnsi="Calibri"/>
          <w:color w:val="000000"/>
        </w:rPr>
        <w:t xml:space="preserve">training and </w:t>
      </w:r>
      <w:r w:rsidR="00C56058">
        <w:rPr>
          <w:rFonts w:ascii="Calibri" w:hAnsi="Calibri"/>
          <w:color w:val="000000"/>
        </w:rPr>
        <w:t xml:space="preserve">suitable </w:t>
      </w:r>
      <w:r w:rsidR="00E06A89">
        <w:rPr>
          <w:rFonts w:ascii="Calibri" w:hAnsi="Calibri"/>
          <w:color w:val="000000"/>
        </w:rPr>
        <w:t>exper</w:t>
      </w:r>
      <w:r w:rsidR="00C56058">
        <w:rPr>
          <w:rFonts w:ascii="Calibri" w:hAnsi="Calibri"/>
          <w:color w:val="000000"/>
        </w:rPr>
        <w:t xml:space="preserve">tise </w:t>
      </w:r>
      <w:r w:rsidR="00E06A89">
        <w:rPr>
          <w:rFonts w:ascii="Calibri" w:hAnsi="Calibri"/>
          <w:color w:val="000000"/>
        </w:rPr>
        <w:t xml:space="preserve">in </w:t>
      </w:r>
      <w:r w:rsidR="00C865AD">
        <w:rPr>
          <w:rFonts w:ascii="Calibri" w:hAnsi="Calibri"/>
          <w:color w:val="000000"/>
        </w:rPr>
        <w:t>autism</w:t>
      </w:r>
      <w:r w:rsidR="00C56058">
        <w:rPr>
          <w:rFonts w:ascii="Calibri" w:hAnsi="Calibri"/>
          <w:color w:val="000000"/>
        </w:rPr>
        <w:t xml:space="preserve"> </w:t>
      </w:r>
      <w:r w:rsidR="00E06A89">
        <w:rPr>
          <w:rFonts w:ascii="Calibri" w:hAnsi="Calibri"/>
          <w:color w:val="000000"/>
        </w:rPr>
        <w:t xml:space="preserve">are permitted to conduct interviews with </w:t>
      </w:r>
      <w:r w:rsidR="002A01D6">
        <w:rPr>
          <w:rFonts w:ascii="Calibri" w:hAnsi="Calibri"/>
          <w:color w:val="000000"/>
        </w:rPr>
        <w:t xml:space="preserve">autistic </w:t>
      </w:r>
      <w:r w:rsidR="00E06A89">
        <w:rPr>
          <w:rFonts w:ascii="Calibri" w:hAnsi="Calibri"/>
          <w:color w:val="000000"/>
        </w:rPr>
        <w:t>victims, witnesses and suspects.</w:t>
      </w:r>
      <w:r>
        <w:rPr>
          <w:rFonts w:ascii="Calibri" w:hAnsi="Calibri"/>
          <w:color w:val="000000"/>
        </w:rPr>
        <w:t xml:space="preserve"> It is important to stress, however, that there needs to be an empirical evaluation of such options before recommendations can be made about their utility.</w:t>
      </w:r>
      <w:r w:rsidR="002A6920">
        <w:rPr>
          <w:rFonts w:ascii="Calibri" w:hAnsi="Calibri"/>
          <w:color w:val="000000"/>
        </w:rPr>
        <w:t xml:space="preserve"> </w:t>
      </w:r>
      <w:r w:rsidR="00C56058">
        <w:rPr>
          <w:rFonts w:ascii="Calibri" w:hAnsi="Calibri"/>
          <w:color w:val="000000"/>
        </w:rPr>
        <w:t>Meanwhile r</w:t>
      </w:r>
      <w:r w:rsidR="00B42F00">
        <w:rPr>
          <w:rFonts w:ascii="Calibri" w:hAnsi="Calibri"/>
          <w:color w:val="000000"/>
        </w:rPr>
        <w:t>esearch i</w:t>
      </w:r>
      <w:r w:rsidR="00856061">
        <w:rPr>
          <w:rFonts w:ascii="Calibri" w:hAnsi="Calibri"/>
          <w:color w:val="000000"/>
        </w:rPr>
        <w:t xml:space="preserve">s ongoing to identify the </w:t>
      </w:r>
      <w:r w:rsidR="00CD077A">
        <w:rPr>
          <w:rFonts w:ascii="Calibri" w:hAnsi="Calibri"/>
          <w:color w:val="000000"/>
        </w:rPr>
        <w:t>qualification</w:t>
      </w:r>
      <w:r w:rsidR="00856061">
        <w:rPr>
          <w:rFonts w:ascii="Calibri" w:hAnsi="Calibri"/>
          <w:color w:val="000000"/>
        </w:rPr>
        <w:t>-specific training</w:t>
      </w:r>
      <w:r w:rsidR="00B42F00">
        <w:rPr>
          <w:rFonts w:ascii="Calibri" w:hAnsi="Calibri"/>
          <w:color w:val="000000"/>
        </w:rPr>
        <w:t xml:space="preserve"> needs of police interviewers </w:t>
      </w:r>
      <w:r w:rsidR="00CD077A">
        <w:rPr>
          <w:rFonts w:ascii="Calibri" w:hAnsi="Calibri"/>
          <w:color w:val="000000"/>
        </w:rPr>
        <w:t xml:space="preserve">pertinent to </w:t>
      </w:r>
      <w:r w:rsidR="00B42F00">
        <w:rPr>
          <w:rFonts w:ascii="Calibri" w:hAnsi="Calibri"/>
          <w:color w:val="000000"/>
        </w:rPr>
        <w:t>the legislative</w:t>
      </w:r>
      <w:r w:rsidR="00E65B47">
        <w:rPr>
          <w:rFonts w:ascii="Calibri" w:hAnsi="Calibri"/>
          <w:color w:val="000000"/>
        </w:rPr>
        <w:t xml:space="preserve"> framework relevant </w:t>
      </w:r>
      <w:r w:rsidR="00CD077A">
        <w:rPr>
          <w:rFonts w:ascii="Calibri" w:hAnsi="Calibri"/>
          <w:color w:val="000000"/>
        </w:rPr>
        <w:t>f</w:t>
      </w:r>
      <w:r w:rsidR="00B42F00">
        <w:rPr>
          <w:rFonts w:ascii="Calibri" w:hAnsi="Calibri"/>
          <w:color w:val="000000"/>
        </w:rPr>
        <w:t>or England, Scotland and Wales</w:t>
      </w:r>
      <w:r w:rsidR="00E37BF4">
        <w:rPr>
          <w:rFonts w:ascii="Calibri" w:hAnsi="Calibri"/>
          <w:color w:val="000000"/>
        </w:rPr>
        <w:t xml:space="preserve"> (Mulcahy &amp; Pine, in preparation b)</w:t>
      </w:r>
      <w:r w:rsidR="00B42F00">
        <w:rPr>
          <w:rFonts w:ascii="Calibri" w:hAnsi="Calibri"/>
          <w:color w:val="000000"/>
        </w:rPr>
        <w:t>.</w:t>
      </w:r>
      <w:r w:rsidR="00856061">
        <w:rPr>
          <w:rFonts w:ascii="Calibri" w:hAnsi="Calibri"/>
          <w:color w:val="000000"/>
        </w:rPr>
        <w:t xml:space="preserve"> </w:t>
      </w:r>
    </w:p>
    <w:p w14:paraId="1E08CB79" w14:textId="5AC81D5D" w:rsidR="0020696A" w:rsidRDefault="00C56058" w:rsidP="00D44CAE">
      <w:pPr>
        <w:pStyle w:val="NormalWeb"/>
        <w:shd w:val="clear" w:color="auto" w:fill="FFFFFF"/>
        <w:spacing w:line="360" w:lineRule="auto"/>
        <w:ind w:firstLine="720"/>
        <w:contextualSpacing/>
        <w:rPr>
          <w:rFonts w:ascii="Calibri" w:hAnsi="Calibri"/>
          <w:color w:val="000000"/>
        </w:rPr>
      </w:pPr>
      <w:r>
        <w:rPr>
          <w:rFonts w:ascii="Calibri" w:hAnsi="Calibri"/>
          <w:color w:val="000000"/>
        </w:rPr>
        <w:t>It is acknowledged that t</w:t>
      </w:r>
      <w:r w:rsidR="00B42F00">
        <w:rPr>
          <w:rFonts w:ascii="Calibri" w:hAnsi="Calibri"/>
          <w:color w:val="000000"/>
        </w:rPr>
        <w:t xml:space="preserve">here are </w:t>
      </w:r>
      <w:r>
        <w:rPr>
          <w:rFonts w:ascii="Calibri" w:hAnsi="Calibri"/>
          <w:color w:val="000000"/>
        </w:rPr>
        <w:t>p</w:t>
      </w:r>
      <w:r w:rsidR="00B42F00">
        <w:rPr>
          <w:rFonts w:ascii="Calibri" w:hAnsi="Calibri"/>
          <w:color w:val="000000"/>
        </w:rPr>
        <w:t>ockets of good practice, at least in the UK</w:t>
      </w:r>
      <w:r w:rsidR="00D234A2">
        <w:rPr>
          <w:rFonts w:ascii="Calibri" w:hAnsi="Calibri"/>
          <w:color w:val="000000"/>
        </w:rPr>
        <w:t xml:space="preserve">, </w:t>
      </w:r>
      <w:r w:rsidR="00B42F00">
        <w:rPr>
          <w:rFonts w:ascii="Calibri" w:hAnsi="Calibri"/>
          <w:color w:val="000000"/>
        </w:rPr>
        <w:t>the US</w:t>
      </w:r>
      <w:r w:rsidR="00D234A2">
        <w:rPr>
          <w:rFonts w:ascii="Calibri" w:hAnsi="Calibri"/>
          <w:color w:val="000000"/>
        </w:rPr>
        <w:t xml:space="preserve"> and Canada</w:t>
      </w:r>
      <w:r w:rsidR="00B42F00">
        <w:rPr>
          <w:rFonts w:ascii="Calibri" w:hAnsi="Calibri"/>
          <w:color w:val="000000"/>
        </w:rPr>
        <w:t>, almost invariably involving close co-operation between individual local police services</w:t>
      </w:r>
      <w:r w:rsidR="00BE07D4">
        <w:rPr>
          <w:rFonts w:ascii="Calibri" w:hAnsi="Calibri"/>
          <w:color w:val="000000"/>
        </w:rPr>
        <w:t xml:space="preserve"> and </w:t>
      </w:r>
      <w:r w:rsidR="002A01D6">
        <w:rPr>
          <w:rFonts w:ascii="Calibri" w:hAnsi="Calibri"/>
          <w:color w:val="000000"/>
        </w:rPr>
        <w:t>autism</w:t>
      </w:r>
      <w:r w:rsidR="00BE07D4">
        <w:rPr>
          <w:rFonts w:ascii="Calibri" w:hAnsi="Calibri"/>
          <w:color w:val="000000"/>
        </w:rPr>
        <w:t xml:space="preserve"> experts</w:t>
      </w:r>
      <w:r w:rsidR="00537DA8">
        <w:rPr>
          <w:rFonts w:ascii="Calibri" w:hAnsi="Calibri"/>
          <w:color w:val="000000"/>
        </w:rPr>
        <w:t xml:space="preserve"> (</w:t>
      </w:r>
      <w:r w:rsidR="00FB3209">
        <w:rPr>
          <w:rFonts w:ascii="Calibri" w:hAnsi="Calibri"/>
          <w:color w:val="000000"/>
        </w:rPr>
        <w:t xml:space="preserve">in some cases </w:t>
      </w:r>
      <w:r w:rsidR="00537DA8">
        <w:rPr>
          <w:rFonts w:ascii="Calibri" w:hAnsi="Calibri"/>
          <w:color w:val="000000"/>
        </w:rPr>
        <w:t>including autistic people themselves)</w:t>
      </w:r>
      <w:r w:rsidR="002E4F43">
        <w:rPr>
          <w:rFonts w:ascii="Calibri" w:hAnsi="Calibri"/>
          <w:color w:val="000000"/>
        </w:rPr>
        <w:t xml:space="preserve">. </w:t>
      </w:r>
      <w:r w:rsidR="00566E16">
        <w:rPr>
          <w:rFonts w:ascii="Calibri" w:hAnsi="Calibri"/>
          <w:color w:val="000000"/>
        </w:rPr>
        <w:t xml:space="preserve">For example, Hampshire Constabulary </w:t>
      </w:r>
      <w:r w:rsidR="00523BD9">
        <w:rPr>
          <w:rFonts w:ascii="Calibri" w:hAnsi="Calibri"/>
          <w:color w:val="000000"/>
        </w:rPr>
        <w:t xml:space="preserve">in the UK </w:t>
      </w:r>
      <w:r w:rsidR="00566E16">
        <w:rPr>
          <w:rFonts w:ascii="Calibri" w:hAnsi="Calibri"/>
          <w:color w:val="000000"/>
        </w:rPr>
        <w:t>ha</w:t>
      </w:r>
      <w:r>
        <w:rPr>
          <w:rFonts w:ascii="Calibri" w:hAnsi="Calibri"/>
          <w:color w:val="000000"/>
        </w:rPr>
        <w:t>s</w:t>
      </w:r>
      <w:r w:rsidR="00566E16">
        <w:rPr>
          <w:rFonts w:ascii="Calibri" w:hAnsi="Calibri"/>
          <w:color w:val="000000"/>
        </w:rPr>
        <w:t xml:space="preserve"> developed a strong working relationship with the charity Autism Hampshire. </w:t>
      </w:r>
      <w:r w:rsidR="00B42F00">
        <w:rPr>
          <w:rFonts w:ascii="Calibri" w:hAnsi="Calibri"/>
          <w:color w:val="000000"/>
        </w:rPr>
        <w:t>Nonetheless, the</w:t>
      </w:r>
      <w:r w:rsidR="006F32B9">
        <w:rPr>
          <w:rFonts w:ascii="Calibri" w:hAnsi="Calibri"/>
          <w:color w:val="000000"/>
        </w:rPr>
        <w:t>re is a</w:t>
      </w:r>
      <w:r w:rsidR="00B42F00">
        <w:rPr>
          <w:rFonts w:ascii="Calibri" w:hAnsi="Calibri"/>
          <w:color w:val="000000"/>
        </w:rPr>
        <w:t xml:space="preserve"> need</w:t>
      </w:r>
      <w:r w:rsidR="00CD077A">
        <w:rPr>
          <w:rFonts w:ascii="Calibri" w:hAnsi="Calibri"/>
          <w:color w:val="000000"/>
        </w:rPr>
        <w:t>, at least across the UK,</w:t>
      </w:r>
      <w:r w:rsidR="00B42F00">
        <w:rPr>
          <w:rFonts w:ascii="Calibri" w:hAnsi="Calibri"/>
          <w:color w:val="000000"/>
        </w:rPr>
        <w:t xml:space="preserve"> </w:t>
      </w:r>
      <w:r w:rsidR="002E4F43">
        <w:rPr>
          <w:rFonts w:ascii="Calibri" w:hAnsi="Calibri"/>
          <w:color w:val="000000"/>
        </w:rPr>
        <w:t>to identify suitable r</w:t>
      </w:r>
      <w:r w:rsidR="00B42F00">
        <w:rPr>
          <w:rFonts w:ascii="Calibri" w:hAnsi="Calibri"/>
          <w:color w:val="000000"/>
        </w:rPr>
        <w:t xml:space="preserve">ole-specific </w:t>
      </w:r>
      <w:r w:rsidR="002A01D6">
        <w:rPr>
          <w:rFonts w:ascii="Calibri" w:hAnsi="Calibri"/>
          <w:color w:val="000000"/>
        </w:rPr>
        <w:t>autism</w:t>
      </w:r>
      <w:r w:rsidR="00B42F00">
        <w:rPr>
          <w:rFonts w:ascii="Calibri" w:hAnsi="Calibri"/>
          <w:color w:val="000000"/>
        </w:rPr>
        <w:t xml:space="preserve"> training for public-facing police </w:t>
      </w:r>
      <w:r w:rsidR="002E4F43">
        <w:rPr>
          <w:rFonts w:ascii="Calibri" w:hAnsi="Calibri"/>
          <w:color w:val="000000"/>
        </w:rPr>
        <w:t>officers</w:t>
      </w:r>
      <w:r w:rsidR="00566E16">
        <w:rPr>
          <w:rFonts w:ascii="Calibri" w:hAnsi="Calibri"/>
          <w:color w:val="000000"/>
        </w:rPr>
        <w:t>. This would</w:t>
      </w:r>
      <w:r w:rsidR="006F32B9">
        <w:rPr>
          <w:rFonts w:ascii="Calibri" w:hAnsi="Calibri"/>
          <w:color w:val="000000"/>
        </w:rPr>
        <w:t>:</w:t>
      </w:r>
      <w:r w:rsidR="002E4F43">
        <w:rPr>
          <w:rFonts w:ascii="Calibri" w:hAnsi="Calibri"/>
          <w:color w:val="000000"/>
        </w:rPr>
        <w:t xml:space="preserve"> </w:t>
      </w:r>
      <w:r w:rsidR="00566E16">
        <w:rPr>
          <w:rFonts w:ascii="Calibri" w:hAnsi="Calibri"/>
          <w:color w:val="000000"/>
        </w:rPr>
        <w:t>(a)</w:t>
      </w:r>
      <w:r w:rsidR="002E4F43">
        <w:rPr>
          <w:rFonts w:ascii="Calibri" w:hAnsi="Calibri"/>
          <w:color w:val="000000"/>
        </w:rPr>
        <w:t xml:space="preserve"> provide </w:t>
      </w:r>
      <w:r>
        <w:rPr>
          <w:rFonts w:ascii="Calibri" w:hAnsi="Calibri"/>
          <w:color w:val="000000"/>
        </w:rPr>
        <w:t>officers w</w:t>
      </w:r>
      <w:r w:rsidR="002E4F43">
        <w:rPr>
          <w:rFonts w:ascii="Calibri" w:hAnsi="Calibri"/>
          <w:color w:val="000000"/>
        </w:rPr>
        <w:t xml:space="preserve">ith a proper understanding of </w:t>
      </w:r>
      <w:r w:rsidR="002A01D6">
        <w:rPr>
          <w:rFonts w:ascii="Calibri" w:hAnsi="Calibri"/>
          <w:color w:val="000000"/>
        </w:rPr>
        <w:t>autism</w:t>
      </w:r>
      <w:r w:rsidR="006F32B9">
        <w:rPr>
          <w:rFonts w:ascii="Calibri" w:hAnsi="Calibri"/>
          <w:color w:val="000000"/>
        </w:rPr>
        <w:t>;</w:t>
      </w:r>
      <w:r w:rsidR="002E4F43">
        <w:rPr>
          <w:rFonts w:ascii="Calibri" w:hAnsi="Calibri"/>
          <w:color w:val="000000"/>
        </w:rPr>
        <w:t xml:space="preserve"> and </w:t>
      </w:r>
      <w:r w:rsidR="00566E16">
        <w:rPr>
          <w:rFonts w:ascii="Calibri" w:hAnsi="Calibri"/>
          <w:color w:val="000000"/>
        </w:rPr>
        <w:t xml:space="preserve">(b) </w:t>
      </w:r>
      <w:r w:rsidR="002E4F43">
        <w:rPr>
          <w:rFonts w:ascii="Calibri" w:hAnsi="Calibri"/>
          <w:color w:val="000000"/>
        </w:rPr>
        <w:t xml:space="preserve">enable </w:t>
      </w:r>
      <w:r>
        <w:rPr>
          <w:rFonts w:ascii="Calibri" w:hAnsi="Calibri"/>
          <w:color w:val="000000"/>
        </w:rPr>
        <w:t>police services t</w:t>
      </w:r>
      <w:r w:rsidR="002E4F43">
        <w:rPr>
          <w:rFonts w:ascii="Calibri" w:hAnsi="Calibri"/>
          <w:color w:val="000000"/>
        </w:rPr>
        <w:t xml:space="preserve">o respond appropriately to </w:t>
      </w:r>
      <w:r w:rsidR="00931136">
        <w:rPr>
          <w:rFonts w:ascii="Calibri" w:hAnsi="Calibri"/>
          <w:color w:val="000000"/>
        </w:rPr>
        <w:t>autistic individuals</w:t>
      </w:r>
      <w:r w:rsidR="002E4F43">
        <w:rPr>
          <w:rFonts w:ascii="Calibri" w:hAnsi="Calibri"/>
          <w:color w:val="000000"/>
        </w:rPr>
        <w:t xml:space="preserve">. </w:t>
      </w:r>
      <w:r w:rsidR="006F6D23">
        <w:rPr>
          <w:rFonts w:ascii="Calibri" w:hAnsi="Calibri"/>
          <w:color w:val="000000"/>
        </w:rPr>
        <w:t>Finally</w:t>
      </w:r>
      <w:r w:rsidR="002E4F43">
        <w:rPr>
          <w:rFonts w:ascii="Calibri" w:hAnsi="Calibri"/>
          <w:color w:val="000000"/>
        </w:rPr>
        <w:t xml:space="preserve">, </w:t>
      </w:r>
      <w:r w:rsidR="00B42F00">
        <w:rPr>
          <w:rFonts w:ascii="Calibri" w:hAnsi="Calibri"/>
          <w:color w:val="000000"/>
        </w:rPr>
        <w:t xml:space="preserve">more empirical research, including non-laboratory studies, should be prioritised in order to </w:t>
      </w:r>
      <w:r w:rsidR="002E4F43">
        <w:rPr>
          <w:rFonts w:ascii="Calibri" w:hAnsi="Calibri"/>
          <w:color w:val="000000"/>
        </w:rPr>
        <w:t xml:space="preserve">identify </w:t>
      </w:r>
      <w:r w:rsidR="00100C0B">
        <w:rPr>
          <w:rFonts w:ascii="Calibri" w:hAnsi="Calibri"/>
          <w:color w:val="000000"/>
        </w:rPr>
        <w:t>optimal</w:t>
      </w:r>
      <w:r w:rsidR="002E4F43">
        <w:rPr>
          <w:rFonts w:ascii="Calibri" w:hAnsi="Calibri"/>
          <w:color w:val="000000"/>
        </w:rPr>
        <w:t xml:space="preserve"> techniques for obtaining best evidence from </w:t>
      </w:r>
      <w:r w:rsidR="0070601B">
        <w:rPr>
          <w:rFonts w:ascii="Calibri" w:hAnsi="Calibri"/>
          <w:color w:val="000000"/>
        </w:rPr>
        <w:t>individuals</w:t>
      </w:r>
      <w:r w:rsidR="00F216B8">
        <w:rPr>
          <w:rFonts w:ascii="Calibri" w:hAnsi="Calibri"/>
          <w:color w:val="000000"/>
        </w:rPr>
        <w:t xml:space="preserve"> with conditions across the autism spectrum</w:t>
      </w:r>
      <w:r w:rsidR="0070601B">
        <w:rPr>
          <w:rFonts w:ascii="Calibri" w:hAnsi="Calibri"/>
          <w:color w:val="000000"/>
        </w:rPr>
        <w:t>, with a separate focus</w:t>
      </w:r>
      <w:r w:rsidR="0070601B" w:rsidRPr="0070601B">
        <w:rPr>
          <w:rFonts w:ascii="Calibri" w:hAnsi="Calibri"/>
          <w:color w:val="000000"/>
        </w:rPr>
        <w:t xml:space="preserve"> on </w:t>
      </w:r>
      <w:r w:rsidR="00F216B8">
        <w:rPr>
          <w:rFonts w:ascii="Calibri" w:hAnsi="Calibri"/>
          <w:color w:val="000000"/>
        </w:rPr>
        <w:t>suspect and witness interviews</w:t>
      </w:r>
      <w:r w:rsidR="00A46AF7">
        <w:rPr>
          <w:rFonts w:ascii="Calibri" w:hAnsi="Calibri"/>
          <w:color w:val="000000"/>
        </w:rPr>
        <w:t xml:space="preserve"> </w:t>
      </w:r>
      <w:r w:rsidR="003A63BC">
        <w:rPr>
          <w:rFonts w:ascii="Calibri" w:hAnsi="Calibri"/>
          <w:color w:val="000000"/>
        </w:rPr>
        <w:t>(</w:t>
      </w:r>
      <w:r w:rsidR="00A46AF7">
        <w:rPr>
          <w:rFonts w:ascii="Calibri" w:hAnsi="Calibri"/>
          <w:color w:val="000000"/>
        </w:rPr>
        <w:t xml:space="preserve">where </w:t>
      </w:r>
      <w:r w:rsidR="003A63BC">
        <w:rPr>
          <w:rFonts w:ascii="Calibri" w:hAnsi="Calibri"/>
          <w:color w:val="000000"/>
        </w:rPr>
        <w:t xml:space="preserve">different </w:t>
      </w:r>
      <w:r w:rsidR="00285390">
        <w:rPr>
          <w:rFonts w:ascii="Calibri" w:hAnsi="Calibri"/>
          <w:color w:val="000000"/>
        </w:rPr>
        <w:t xml:space="preserve">legal and </w:t>
      </w:r>
      <w:r w:rsidR="003A63BC">
        <w:rPr>
          <w:rFonts w:ascii="Calibri" w:hAnsi="Calibri"/>
          <w:color w:val="000000"/>
        </w:rPr>
        <w:t>support provisions apply)</w:t>
      </w:r>
      <w:r w:rsidR="00F216B8">
        <w:rPr>
          <w:rFonts w:ascii="Calibri" w:hAnsi="Calibri"/>
          <w:color w:val="000000"/>
        </w:rPr>
        <w:t xml:space="preserve">. </w:t>
      </w:r>
    </w:p>
    <w:p w14:paraId="11D05A5B" w14:textId="77777777" w:rsidR="00751C2B" w:rsidRDefault="00751C2B" w:rsidP="00D44CAE">
      <w:pPr>
        <w:pStyle w:val="NormalWeb"/>
        <w:shd w:val="clear" w:color="auto" w:fill="FFFFFF"/>
        <w:spacing w:line="360" w:lineRule="auto"/>
        <w:ind w:firstLine="720"/>
        <w:contextualSpacing/>
        <w:rPr>
          <w:rFonts w:ascii="Calibri" w:hAnsi="Calibri"/>
          <w:color w:val="000000"/>
        </w:rPr>
      </w:pPr>
    </w:p>
    <w:p w14:paraId="2CB1AB0D" w14:textId="3C21F583" w:rsidR="006C0B8E" w:rsidRPr="00CF1756" w:rsidRDefault="006C0B8E" w:rsidP="00CF1756">
      <w:pPr>
        <w:pStyle w:val="NormalWeb"/>
        <w:shd w:val="clear" w:color="auto" w:fill="FFFFFF"/>
        <w:spacing w:after="120" w:line="360" w:lineRule="auto"/>
        <w:contextualSpacing/>
        <w:jc w:val="center"/>
        <w:rPr>
          <w:rFonts w:ascii="Calibri" w:hAnsi="Calibri"/>
          <w:b/>
          <w:color w:val="000000"/>
          <w:shd w:val="clear" w:color="auto" w:fill="FFFFFF"/>
        </w:rPr>
      </w:pPr>
      <w:r>
        <w:rPr>
          <w:rFonts w:ascii="Calibri" w:hAnsi="Calibri"/>
          <w:b/>
          <w:color w:val="000000"/>
        </w:rPr>
        <w:t>Conclusion</w:t>
      </w:r>
      <w:r w:rsidR="004C044F">
        <w:rPr>
          <w:rFonts w:ascii="Calibri" w:hAnsi="Calibri"/>
          <w:b/>
          <w:color w:val="000000"/>
        </w:rPr>
        <w:t xml:space="preserve"> and recommendations </w:t>
      </w:r>
    </w:p>
    <w:p w14:paraId="5272A524" w14:textId="2F42C5CF" w:rsidR="00986D28" w:rsidRPr="00986D28" w:rsidRDefault="00031741" w:rsidP="00CF1756">
      <w:pPr>
        <w:spacing w:after="120" w:line="360" w:lineRule="auto"/>
        <w:ind w:firstLine="720"/>
        <w:contextualSpacing/>
        <w:rPr>
          <w:rFonts w:ascii="Calibri" w:hAnsi="Calibri"/>
          <w:color w:val="000000"/>
          <w:sz w:val="24"/>
          <w:szCs w:val="24"/>
          <w:shd w:val="clear" w:color="auto" w:fill="FFFFFF"/>
          <w:lang w:val="en-US"/>
        </w:rPr>
      </w:pPr>
      <w:r>
        <w:rPr>
          <w:rFonts w:ascii="Calibri" w:hAnsi="Calibri"/>
          <w:color w:val="000000"/>
          <w:sz w:val="24"/>
          <w:szCs w:val="24"/>
          <w:shd w:val="clear" w:color="auto" w:fill="FFFFFF"/>
          <w:lang w:val="en-US"/>
        </w:rPr>
        <w:t xml:space="preserve">We conclude this piece with </w:t>
      </w:r>
      <w:r w:rsidR="001B346D">
        <w:rPr>
          <w:rFonts w:ascii="Calibri" w:hAnsi="Calibri"/>
          <w:color w:val="000000"/>
          <w:sz w:val="24"/>
          <w:szCs w:val="24"/>
          <w:shd w:val="clear" w:color="auto" w:fill="FFFFFF"/>
          <w:lang w:val="en-US"/>
        </w:rPr>
        <w:t xml:space="preserve">a summary of </w:t>
      </w:r>
      <w:r>
        <w:rPr>
          <w:rFonts w:ascii="Calibri" w:hAnsi="Calibri"/>
          <w:color w:val="000000"/>
          <w:sz w:val="24"/>
          <w:szCs w:val="24"/>
          <w:shd w:val="clear" w:color="auto" w:fill="FFFFFF"/>
          <w:lang w:val="en-US"/>
        </w:rPr>
        <w:t>some</w:t>
      </w:r>
      <w:r w:rsidR="001B346D">
        <w:rPr>
          <w:rFonts w:ascii="Calibri" w:hAnsi="Calibri"/>
          <w:color w:val="000000"/>
          <w:sz w:val="24"/>
          <w:szCs w:val="24"/>
          <w:shd w:val="clear" w:color="auto" w:fill="FFFFFF"/>
          <w:lang w:val="en-US"/>
        </w:rPr>
        <w:t xml:space="preserve"> of the</w:t>
      </w:r>
      <w:r>
        <w:rPr>
          <w:rFonts w:ascii="Calibri" w:hAnsi="Calibri"/>
          <w:color w:val="000000"/>
          <w:sz w:val="24"/>
          <w:szCs w:val="24"/>
          <w:shd w:val="clear" w:color="auto" w:fill="FFFFFF"/>
          <w:lang w:val="en-US"/>
        </w:rPr>
        <w:t xml:space="preserve"> </w:t>
      </w:r>
      <w:r w:rsidR="001B346D">
        <w:rPr>
          <w:rFonts w:ascii="Calibri" w:hAnsi="Calibri"/>
          <w:color w:val="000000"/>
          <w:sz w:val="24"/>
          <w:szCs w:val="24"/>
          <w:shd w:val="clear" w:color="auto" w:fill="FFFFFF"/>
          <w:lang w:val="en-US"/>
        </w:rPr>
        <w:t xml:space="preserve">key findings from the current study, together with </w:t>
      </w:r>
      <w:r>
        <w:rPr>
          <w:rFonts w:ascii="Calibri" w:hAnsi="Calibri"/>
          <w:color w:val="000000"/>
          <w:sz w:val="24"/>
          <w:szCs w:val="24"/>
          <w:shd w:val="clear" w:color="auto" w:fill="FFFFFF"/>
          <w:lang w:val="en-US"/>
        </w:rPr>
        <w:t xml:space="preserve">recommendations for police officers when dealing with </w:t>
      </w:r>
      <w:r w:rsidR="001B346D">
        <w:rPr>
          <w:rFonts w:ascii="Calibri" w:hAnsi="Calibri"/>
          <w:color w:val="000000"/>
          <w:sz w:val="24"/>
          <w:szCs w:val="24"/>
          <w:shd w:val="clear" w:color="auto" w:fill="FFFFFF"/>
          <w:lang w:val="en-US"/>
        </w:rPr>
        <w:t xml:space="preserve">autistic </w:t>
      </w:r>
      <w:r>
        <w:rPr>
          <w:rFonts w:ascii="Calibri" w:hAnsi="Calibri"/>
          <w:color w:val="000000"/>
          <w:sz w:val="24"/>
          <w:szCs w:val="24"/>
          <w:shd w:val="clear" w:color="auto" w:fill="FFFFFF"/>
          <w:lang w:val="en-US"/>
        </w:rPr>
        <w:t>witnesses or suspects:</w:t>
      </w:r>
    </w:p>
    <w:p w14:paraId="70973198" w14:textId="5C37B315" w:rsidR="00B91D89" w:rsidRPr="00C83E6A" w:rsidRDefault="0070601B" w:rsidP="00B91D89">
      <w:pPr>
        <w:pStyle w:val="ListParagraph"/>
        <w:numPr>
          <w:ilvl w:val="0"/>
          <w:numId w:val="4"/>
        </w:numPr>
        <w:spacing w:after="0" w:line="360" w:lineRule="auto"/>
        <w:rPr>
          <w:rFonts w:ascii="Calibri" w:hAnsi="Calibri"/>
          <w:color w:val="000000"/>
          <w:sz w:val="24"/>
          <w:szCs w:val="24"/>
          <w:shd w:val="clear" w:color="auto" w:fill="FFFFFF"/>
          <w:lang w:val="en-US"/>
        </w:rPr>
      </w:pPr>
      <w:r>
        <w:rPr>
          <w:rFonts w:ascii="Calibri" w:hAnsi="Calibri"/>
          <w:color w:val="000000"/>
          <w:sz w:val="24"/>
          <w:szCs w:val="24"/>
          <w:u w:val="single"/>
          <w:shd w:val="clear" w:color="auto" w:fill="FFFFFF"/>
          <w:lang w:val="en-US"/>
        </w:rPr>
        <w:t xml:space="preserve">Communication </w:t>
      </w:r>
      <w:r w:rsidR="00B91D89">
        <w:rPr>
          <w:rFonts w:ascii="Calibri" w:hAnsi="Calibri"/>
          <w:color w:val="000000"/>
          <w:sz w:val="24"/>
          <w:szCs w:val="24"/>
          <w:u w:val="single"/>
          <w:shd w:val="clear" w:color="auto" w:fill="FFFFFF"/>
          <w:lang w:val="en-US"/>
        </w:rPr>
        <w:t>should</w:t>
      </w:r>
      <w:r w:rsidR="00B91D89" w:rsidRPr="00CA2F03">
        <w:rPr>
          <w:rFonts w:ascii="Calibri" w:hAnsi="Calibri"/>
          <w:color w:val="000000"/>
          <w:sz w:val="24"/>
          <w:szCs w:val="24"/>
          <w:u w:val="single"/>
          <w:shd w:val="clear" w:color="auto" w:fill="FFFFFF"/>
          <w:lang w:val="en-US"/>
        </w:rPr>
        <w:t xml:space="preserve"> </w:t>
      </w:r>
      <w:r w:rsidR="00B91D89">
        <w:rPr>
          <w:rFonts w:ascii="Calibri" w:hAnsi="Calibri"/>
          <w:color w:val="000000"/>
          <w:sz w:val="24"/>
          <w:szCs w:val="24"/>
          <w:u w:val="single"/>
          <w:shd w:val="clear" w:color="auto" w:fill="FFFFFF"/>
          <w:lang w:val="en-US"/>
        </w:rPr>
        <w:t xml:space="preserve">be </w:t>
      </w:r>
      <w:r w:rsidR="00B91D89" w:rsidRPr="00CA2F03">
        <w:rPr>
          <w:rFonts w:ascii="Calibri" w:hAnsi="Calibri"/>
          <w:color w:val="000000"/>
          <w:sz w:val="24"/>
          <w:szCs w:val="24"/>
          <w:u w:val="single"/>
          <w:shd w:val="clear" w:color="auto" w:fill="FFFFFF"/>
          <w:lang w:val="en-US"/>
        </w:rPr>
        <w:t>adapted</w:t>
      </w:r>
      <w:r w:rsidR="00B91D89">
        <w:rPr>
          <w:rFonts w:ascii="Calibri" w:hAnsi="Calibri"/>
          <w:color w:val="000000"/>
          <w:sz w:val="24"/>
          <w:szCs w:val="24"/>
          <w:shd w:val="clear" w:color="auto" w:fill="FFFFFF"/>
          <w:lang w:val="en-US"/>
        </w:rPr>
        <w:t xml:space="preserve"> appropriately. </w:t>
      </w:r>
      <w:r w:rsidR="00B91D89" w:rsidRPr="005C4323">
        <w:rPr>
          <w:rFonts w:ascii="Calibri" w:hAnsi="Calibri"/>
          <w:color w:val="000000"/>
          <w:sz w:val="24"/>
          <w:szCs w:val="24"/>
          <w:shd w:val="clear" w:color="auto" w:fill="FFFFFF"/>
          <w:lang w:val="en-US"/>
        </w:rPr>
        <w:t>N</w:t>
      </w:r>
      <w:r w:rsidR="00B91D89" w:rsidRPr="0057467A">
        <w:rPr>
          <w:rFonts w:ascii="Calibri" w:hAnsi="Calibri"/>
          <w:color w:val="000000"/>
          <w:sz w:val="24"/>
          <w:szCs w:val="24"/>
          <w:shd w:val="clear" w:color="auto" w:fill="FFFFFF"/>
          <w:lang w:val="en-US"/>
        </w:rPr>
        <w:t>on-literal or abstract language</w:t>
      </w:r>
      <w:r w:rsidR="00B91D89" w:rsidRPr="005C4323">
        <w:rPr>
          <w:rFonts w:ascii="Calibri" w:hAnsi="Calibri"/>
          <w:color w:val="000000"/>
          <w:sz w:val="24"/>
          <w:szCs w:val="24"/>
          <w:shd w:val="clear" w:color="auto" w:fill="FFFFFF"/>
          <w:lang w:val="en-US"/>
        </w:rPr>
        <w:t xml:space="preserve"> can lead to </w:t>
      </w:r>
      <w:r w:rsidR="00B91D89" w:rsidRPr="0057467A">
        <w:rPr>
          <w:rFonts w:ascii="Calibri" w:hAnsi="Calibri"/>
          <w:color w:val="000000"/>
          <w:sz w:val="24"/>
          <w:szCs w:val="24"/>
          <w:shd w:val="clear" w:color="auto" w:fill="FFFFFF"/>
          <w:lang w:val="en-US"/>
        </w:rPr>
        <w:t>breakdowns in communication</w:t>
      </w:r>
      <w:r w:rsidR="00B91D89" w:rsidRPr="005C4323">
        <w:rPr>
          <w:rFonts w:ascii="Calibri" w:hAnsi="Calibri"/>
          <w:color w:val="000000"/>
          <w:sz w:val="24"/>
          <w:szCs w:val="24"/>
          <w:shd w:val="clear" w:color="auto" w:fill="FFFFFF"/>
          <w:lang w:val="en-US"/>
        </w:rPr>
        <w:t xml:space="preserve"> and</w:t>
      </w:r>
      <w:r w:rsidR="00F216B8">
        <w:rPr>
          <w:rFonts w:ascii="Calibri" w:hAnsi="Calibri"/>
          <w:color w:val="000000"/>
          <w:sz w:val="24"/>
          <w:szCs w:val="24"/>
          <w:shd w:val="clear" w:color="auto" w:fill="FFFFFF"/>
          <w:lang w:val="en-US"/>
        </w:rPr>
        <w:t>, also,</w:t>
      </w:r>
      <w:r w:rsidR="00B91D89" w:rsidRPr="005C4323">
        <w:rPr>
          <w:rFonts w:ascii="Calibri" w:hAnsi="Calibri"/>
          <w:color w:val="000000"/>
          <w:sz w:val="24"/>
          <w:szCs w:val="24"/>
          <w:shd w:val="clear" w:color="auto" w:fill="FFFFFF"/>
          <w:lang w:val="en-US"/>
        </w:rPr>
        <w:t xml:space="preserve"> apparent</w:t>
      </w:r>
      <w:r w:rsidR="00B91D89" w:rsidRPr="0057467A">
        <w:rPr>
          <w:rFonts w:ascii="Calibri" w:hAnsi="Calibri"/>
          <w:color w:val="000000"/>
          <w:sz w:val="24"/>
          <w:szCs w:val="24"/>
          <w:shd w:val="clear" w:color="auto" w:fill="FFFFFF"/>
          <w:lang w:val="en-US"/>
        </w:rPr>
        <w:t xml:space="preserve"> inconsistencies</w:t>
      </w:r>
      <w:r w:rsidR="00B91D89" w:rsidRPr="005C4323">
        <w:rPr>
          <w:rFonts w:ascii="Calibri" w:hAnsi="Calibri"/>
          <w:color w:val="000000"/>
          <w:sz w:val="24"/>
          <w:szCs w:val="24"/>
          <w:shd w:val="clear" w:color="auto" w:fill="FFFFFF"/>
          <w:lang w:val="en-US"/>
        </w:rPr>
        <w:t xml:space="preserve"> in </w:t>
      </w:r>
      <w:r w:rsidR="00B91D89" w:rsidRPr="005C4323">
        <w:rPr>
          <w:rFonts w:ascii="Calibri" w:hAnsi="Calibri"/>
          <w:color w:val="000000"/>
          <w:sz w:val="24"/>
          <w:szCs w:val="24"/>
          <w:shd w:val="clear" w:color="auto" w:fill="FFFFFF"/>
          <w:lang w:val="en-US"/>
        </w:rPr>
        <w:lastRenderedPageBreak/>
        <w:t>accounts due to misunderstandings.</w:t>
      </w:r>
      <w:r w:rsidR="00B91D89">
        <w:rPr>
          <w:rFonts w:ascii="Calibri" w:hAnsi="Calibri"/>
          <w:color w:val="000000"/>
          <w:sz w:val="24"/>
          <w:szCs w:val="24"/>
          <w:shd w:val="clear" w:color="auto" w:fill="FFFFFF"/>
          <w:lang w:val="en-US"/>
        </w:rPr>
        <w:t xml:space="preserve"> Very open questions without parameters can also be problematic. </w:t>
      </w:r>
      <w:r w:rsidR="00B91D89" w:rsidRPr="0057752D">
        <w:rPr>
          <w:rFonts w:ascii="Calibri" w:hAnsi="Calibri"/>
          <w:color w:val="000000"/>
          <w:sz w:val="24"/>
          <w:szCs w:val="24"/>
          <w:shd w:val="clear" w:color="auto" w:fill="FFFFFF"/>
        </w:rPr>
        <w:t xml:space="preserve">Interviewers should </w:t>
      </w:r>
      <w:r w:rsidR="00B91D89">
        <w:rPr>
          <w:rFonts w:ascii="Calibri" w:hAnsi="Calibri"/>
          <w:color w:val="000000"/>
          <w:sz w:val="24"/>
          <w:szCs w:val="24"/>
          <w:shd w:val="clear" w:color="auto" w:fill="FFFFFF"/>
        </w:rPr>
        <w:t xml:space="preserve">also </w:t>
      </w:r>
      <w:r w:rsidR="00B91D89" w:rsidRPr="0057752D">
        <w:rPr>
          <w:rFonts w:ascii="Calibri" w:hAnsi="Calibri"/>
          <w:color w:val="000000"/>
          <w:sz w:val="24"/>
          <w:szCs w:val="24"/>
          <w:shd w:val="clear" w:color="auto" w:fill="FFFFFF"/>
        </w:rPr>
        <w:t xml:space="preserve">be mindful of variability in </w:t>
      </w:r>
      <w:r w:rsidR="00F216B8">
        <w:rPr>
          <w:rFonts w:ascii="Calibri" w:hAnsi="Calibri"/>
          <w:color w:val="000000"/>
          <w:sz w:val="24"/>
          <w:szCs w:val="24"/>
          <w:shd w:val="clear" w:color="auto" w:fill="FFFFFF"/>
        </w:rPr>
        <w:t xml:space="preserve">an </w:t>
      </w:r>
      <w:r w:rsidR="00E65B47">
        <w:rPr>
          <w:rFonts w:ascii="Calibri" w:hAnsi="Calibri"/>
          <w:color w:val="000000"/>
          <w:sz w:val="24"/>
          <w:szCs w:val="24"/>
          <w:shd w:val="clear" w:color="auto" w:fill="FFFFFF"/>
        </w:rPr>
        <w:t>individual’s</w:t>
      </w:r>
      <w:r w:rsidR="00F216B8">
        <w:rPr>
          <w:rFonts w:ascii="Calibri" w:hAnsi="Calibri"/>
          <w:color w:val="000000"/>
          <w:sz w:val="24"/>
          <w:szCs w:val="24"/>
          <w:shd w:val="clear" w:color="auto" w:fill="FFFFFF"/>
        </w:rPr>
        <w:t xml:space="preserve"> </w:t>
      </w:r>
      <w:r w:rsidR="00B91D89" w:rsidRPr="0057752D">
        <w:rPr>
          <w:rFonts w:ascii="Calibri" w:hAnsi="Calibri"/>
          <w:color w:val="000000"/>
          <w:sz w:val="24"/>
          <w:szCs w:val="24"/>
          <w:shd w:val="clear" w:color="auto" w:fill="FFFFFF"/>
        </w:rPr>
        <w:t>vulnerability</w:t>
      </w:r>
      <w:r w:rsidR="00F216B8">
        <w:rPr>
          <w:rFonts w:ascii="Calibri" w:hAnsi="Calibri"/>
          <w:color w:val="000000"/>
          <w:sz w:val="24"/>
          <w:szCs w:val="24"/>
          <w:shd w:val="clear" w:color="auto" w:fill="FFFFFF"/>
        </w:rPr>
        <w:t xml:space="preserve"> </w:t>
      </w:r>
      <w:r w:rsidR="00E65B47">
        <w:rPr>
          <w:rFonts w:ascii="Calibri" w:hAnsi="Calibri"/>
          <w:color w:val="000000"/>
          <w:sz w:val="24"/>
          <w:szCs w:val="24"/>
          <w:shd w:val="clear" w:color="auto" w:fill="FFFFFF"/>
        </w:rPr>
        <w:t xml:space="preserve">depending on the </w:t>
      </w:r>
      <w:r w:rsidR="00F216B8">
        <w:rPr>
          <w:rFonts w:ascii="Calibri" w:hAnsi="Calibri"/>
          <w:color w:val="000000"/>
          <w:sz w:val="24"/>
          <w:szCs w:val="24"/>
          <w:shd w:val="clear" w:color="auto" w:fill="FFFFFF"/>
        </w:rPr>
        <w:t xml:space="preserve">situation as well as variability between </w:t>
      </w:r>
      <w:r w:rsidR="00B91D89" w:rsidRPr="0057752D">
        <w:rPr>
          <w:rFonts w:ascii="Calibri" w:hAnsi="Calibri"/>
          <w:color w:val="000000"/>
          <w:sz w:val="24"/>
          <w:szCs w:val="24"/>
          <w:shd w:val="clear" w:color="auto" w:fill="FFFFFF"/>
        </w:rPr>
        <w:t>autistic individuals</w:t>
      </w:r>
      <w:r w:rsidR="00B91D89" w:rsidRPr="004855F5">
        <w:rPr>
          <w:rFonts w:ascii="Calibri" w:hAnsi="Calibri"/>
          <w:color w:val="000000"/>
          <w:sz w:val="24"/>
          <w:szCs w:val="24"/>
          <w:shd w:val="clear" w:color="auto" w:fill="FFFFFF"/>
        </w:rPr>
        <w:t xml:space="preserve">. </w:t>
      </w:r>
      <w:r w:rsidR="00B91D89" w:rsidRPr="00915453">
        <w:rPr>
          <w:rFonts w:ascii="Calibri" w:hAnsi="Calibri"/>
          <w:color w:val="000000"/>
          <w:sz w:val="24"/>
          <w:szCs w:val="24"/>
          <w:shd w:val="clear" w:color="auto" w:fill="FFFFFF"/>
        </w:rPr>
        <w:t xml:space="preserve">Good verbal and cognitive abilities of some individuals may mask profound underlying </w:t>
      </w:r>
      <w:r w:rsidR="00F216B8">
        <w:rPr>
          <w:rFonts w:ascii="Calibri" w:hAnsi="Calibri"/>
          <w:color w:val="000000"/>
          <w:sz w:val="24"/>
          <w:szCs w:val="24"/>
          <w:shd w:val="clear" w:color="auto" w:fill="FFFFFF"/>
        </w:rPr>
        <w:t xml:space="preserve">differences in perception and </w:t>
      </w:r>
      <w:r w:rsidR="00B91D89" w:rsidRPr="00915453">
        <w:rPr>
          <w:rFonts w:ascii="Calibri" w:hAnsi="Calibri"/>
          <w:color w:val="000000"/>
          <w:sz w:val="24"/>
          <w:szCs w:val="24"/>
          <w:shd w:val="clear" w:color="auto" w:fill="FFFFFF"/>
        </w:rPr>
        <w:t>difficulties in social understanding.</w:t>
      </w:r>
      <w:r w:rsidR="00F216B8">
        <w:rPr>
          <w:rFonts w:ascii="Calibri" w:hAnsi="Calibri"/>
          <w:color w:val="000000"/>
          <w:sz w:val="24"/>
          <w:szCs w:val="24"/>
          <w:shd w:val="clear" w:color="auto" w:fill="FFFFFF"/>
        </w:rPr>
        <w:t xml:space="preserve"> Accordingly</w:t>
      </w:r>
      <w:r>
        <w:rPr>
          <w:rFonts w:ascii="Calibri" w:hAnsi="Calibri"/>
          <w:color w:val="000000"/>
          <w:sz w:val="24"/>
          <w:szCs w:val="24"/>
          <w:shd w:val="clear" w:color="auto" w:fill="FFFFFF"/>
        </w:rPr>
        <w:t xml:space="preserve">, </w:t>
      </w:r>
      <w:r w:rsidRPr="0070601B">
        <w:rPr>
          <w:rFonts w:ascii="Calibri" w:hAnsi="Calibri"/>
          <w:color w:val="000000"/>
          <w:sz w:val="24"/>
          <w:szCs w:val="24"/>
          <w:shd w:val="clear" w:color="auto" w:fill="FFFFFF"/>
          <w:lang w:val="en-US"/>
        </w:rPr>
        <w:t>full, detailed and clear explanations of processes and procedures</w:t>
      </w:r>
      <w:r>
        <w:rPr>
          <w:rFonts w:ascii="Calibri" w:hAnsi="Calibri"/>
          <w:color w:val="000000"/>
          <w:sz w:val="24"/>
          <w:szCs w:val="24"/>
          <w:shd w:val="clear" w:color="auto" w:fill="FFFFFF"/>
          <w:lang w:val="en-US"/>
        </w:rPr>
        <w:t xml:space="preserve"> </w:t>
      </w:r>
      <w:r w:rsidRPr="00915453">
        <w:rPr>
          <w:rFonts w:ascii="Calibri" w:hAnsi="Calibri"/>
          <w:color w:val="000000"/>
          <w:sz w:val="24"/>
          <w:szCs w:val="24"/>
          <w:shd w:val="clear" w:color="auto" w:fill="FFFFFF"/>
          <w:lang w:val="en-US"/>
        </w:rPr>
        <w:t>should be provided to the individual, b</w:t>
      </w:r>
      <w:r>
        <w:rPr>
          <w:rFonts w:ascii="Calibri" w:hAnsi="Calibri"/>
          <w:color w:val="000000"/>
          <w:sz w:val="24"/>
          <w:szCs w:val="24"/>
          <w:shd w:val="clear" w:color="auto" w:fill="FFFFFF"/>
          <w:lang w:val="en-US"/>
        </w:rPr>
        <w:t xml:space="preserve">ased on their </w:t>
      </w:r>
      <w:r w:rsidR="00F216B8">
        <w:rPr>
          <w:rFonts w:ascii="Calibri" w:hAnsi="Calibri"/>
          <w:color w:val="000000"/>
          <w:sz w:val="24"/>
          <w:szCs w:val="24"/>
          <w:shd w:val="clear" w:color="auto" w:fill="FFFFFF"/>
          <w:lang w:val="en-US"/>
        </w:rPr>
        <w:t xml:space="preserve">particular </w:t>
      </w:r>
      <w:r>
        <w:rPr>
          <w:rFonts w:ascii="Calibri" w:hAnsi="Calibri"/>
          <w:color w:val="000000"/>
          <w:sz w:val="24"/>
          <w:szCs w:val="24"/>
          <w:shd w:val="clear" w:color="auto" w:fill="FFFFFF"/>
          <w:lang w:val="en-US"/>
        </w:rPr>
        <w:t xml:space="preserve">needs, and </w:t>
      </w:r>
      <w:r w:rsidR="00F216B8">
        <w:rPr>
          <w:rFonts w:ascii="Calibri" w:hAnsi="Calibri"/>
          <w:color w:val="000000"/>
          <w:sz w:val="24"/>
          <w:szCs w:val="24"/>
          <w:shd w:val="clear" w:color="auto" w:fill="FFFFFF"/>
          <w:lang w:val="en-US"/>
        </w:rPr>
        <w:t xml:space="preserve">any </w:t>
      </w:r>
      <w:r w:rsidRPr="00915453">
        <w:rPr>
          <w:rFonts w:ascii="Calibri" w:hAnsi="Calibri"/>
          <w:color w:val="000000"/>
          <w:sz w:val="24"/>
          <w:szCs w:val="24"/>
          <w:shd w:val="clear" w:color="auto" w:fill="FFFFFF"/>
          <w:lang w:val="en-US"/>
        </w:rPr>
        <w:t xml:space="preserve">changes should be explained clearly and as far in advance as possible, as disruptions to plans can be </w:t>
      </w:r>
      <w:r w:rsidR="000E6594">
        <w:rPr>
          <w:rFonts w:ascii="Calibri" w:hAnsi="Calibri"/>
          <w:color w:val="000000"/>
          <w:sz w:val="24"/>
          <w:szCs w:val="24"/>
          <w:shd w:val="clear" w:color="auto" w:fill="FFFFFF"/>
          <w:lang w:val="en-US"/>
        </w:rPr>
        <w:t>pose challenges</w:t>
      </w:r>
      <w:r w:rsidRPr="00915453">
        <w:rPr>
          <w:rFonts w:ascii="Calibri" w:hAnsi="Calibri"/>
          <w:color w:val="000000"/>
          <w:sz w:val="24"/>
          <w:szCs w:val="24"/>
          <w:shd w:val="clear" w:color="auto" w:fill="FFFFFF"/>
          <w:lang w:val="en-US"/>
        </w:rPr>
        <w:t xml:space="preserve"> for a</w:t>
      </w:r>
      <w:r>
        <w:rPr>
          <w:rFonts w:ascii="Calibri" w:hAnsi="Calibri"/>
          <w:color w:val="000000"/>
          <w:sz w:val="24"/>
          <w:szCs w:val="24"/>
          <w:shd w:val="clear" w:color="auto" w:fill="FFFFFF"/>
          <w:lang w:val="en-US"/>
        </w:rPr>
        <w:t>n</w:t>
      </w:r>
      <w:r w:rsidRPr="00915453">
        <w:rPr>
          <w:rFonts w:ascii="Calibri" w:hAnsi="Calibri"/>
          <w:color w:val="000000"/>
          <w:sz w:val="24"/>
          <w:szCs w:val="24"/>
          <w:shd w:val="clear" w:color="auto" w:fill="FFFFFF"/>
          <w:lang w:val="en-US"/>
        </w:rPr>
        <w:t xml:space="preserve"> autistic person</w:t>
      </w:r>
      <w:r>
        <w:rPr>
          <w:rFonts w:ascii="Calibri" w:hAnsi="Calibri"/>
          <w:color w:val="000000"/>
          <w:sz w:val="24"/>
          <w:szCs w:val="24"/>
          <w:shd w:val="clear" w:color="auto" w:fill="FFFFFF"/>
          <w:lang w:val="en-US"/>
        </w:rPr>
        <w:t>.</w:t>
      </w:r>
    </w:p>
    <w:p w14:paraId="735690E6" w14:textId="3BD438C0" w:rsidR="00B91D89" w:rsidRDefault="00B91D89" w:rsidP="00B91D89">
      <w:pPr>
        <w:pStyle w:val="ListParagraph"/>
        <w:numPr>
          <w:ilvl w:val="0"/>
          <w:numId w:val="4"/>
        </w:numPr>
        <w:spacing w:after="0" w:line="360" w:lineRule="auto"/>
        <w:rPr>
          <w:rFonts w:ascii="Calibri" w:hAnsi="Calibri"/>
          <w:color w:val="000000"/>
          <w:sz w:val="24"/>
          <w:szCs w:val="24"/>
          <w:shd w:val="clear" w:color="auto" w:fill="FFFFFF"/>
          <w:lang w:val="en-US"/>
        </w:rPr>
      </w:pPr>
      <w:r>
        <w:rPr>
          <w:rFonts w:ascii="Calibri" w:hAnsi="Calibri"/>
          <w:color w:val="000000"/>
          <w:sz w:val="24"/>
          <w:szCs w:val="24"/>
          <w:shd w:val="clear" w:color="auto" w:fill="FFFFFF"/>
          <w:lang w:val="en-US"/>
        </w:rPr>
        <w:t xml:space="preserve">Interviewers should also consider how the </w:t>
      </w:r>
      <w:r w:rsidRPr="0057467A">
        <w:rPr>
          <w:rFonts w:ascii="Calibri" w:hAnsi="Calibri"/>
          <w:color w:val="000000"/>
          <w:sz w:val="24"/>
          <w:szCs w:val="24"/>
          <w:u w:val="single"/>
          <w:shd w:val="clear" w:color="auto" w:fill="FFFFFF"/>
          <w:lang w:val="en-US"/>
        </w:rPr>
        <w:t>interview environment</w:t>
      </w:r>
      <w:r w:rsidR="00E65B47">
        <w:rPr>
          <w:rFonts w:ascii="Calibri" w:hAnsi="Calibri"/>
          <w:color w:val="000000"/>
          <w:sz w:val="24"/>
          <w:szCs w:val="24"/>
          <w:shd w:val="clear" w:color="auto" w:fill="FFFFFF"/>
          <w:lang w:val="en-US"/>
        </w:rPr>
        <w:t xml:space="preserve"> could be adapted to meet the </w:t>
      </w:r>
      <w:r>
        <w:rPr>
          <w:rFonts w:ascii="Calibri" w:hAnsi="Calibri"/>
          <w:color w:val="000000"/>
          <w:sz w:val="24"/>
          <w:szCs w:val="24"/>
          <w:shd w:val="clear" w:color="auto" w:fill="FFFFFF"/>
          <w:lang w:val="en-US"/>
        </w:rPr>
        <w:t xml:space="preserve">sensory and emotional needs of the particular interviewee (e.g., extreme sensitivity to certain sounds, smells </w:t>
      </w:r>
      <w:r w:rsidR="00F216B8">
        <w:rPr>
          <w:rFonts w:ascii="Calibri" w:hAnsi="Calibri"/>
          <w:color w:val="000000"/>
          <w:sz w:val="24"/>
          <w:szCs w:val="24"/>
          <w:shd w:val="clear" w:color="auto" w:fill="FFFFFF"/>
          <w:lang w:val="en-US"/>
        </w:rPr>
        <w:t xml:space="preserve">and </w:t>
      </w:r>
      <w:r>
        <w:rPr>
          <w:rFonts w:ascii="Calibri" w:hAnsi="Calibri"/>
          <w:color w:val="000000"/>
          <w:sz w:val="24"/>
          <w:szCs w:val="24"/>
          <w:shd w:val="clear" w:color="auto" w:fill="FFFFFF"/>
          <w:lang w:val="en-US"/>
        </w:rPr>
        <w:t>textures</w:t>
      </w:r>
      <w:r w:rsidR="00F216B8">
        <w:rPr>
          <w:rFonts w:ascii="Calibri" w:hAnsi="Calibri"/>
          <w:color w:val="000000"/>
          <w:sz w:val="24"/>
          <w:szCs w:val="24"/>
          <w:shd w:val="clear" w:color="auto" w:fill="FFFFFF"/>
          <w:lang w:val="en-US"/>
        </w:rPr>
        <w:t xml:space="preserve"> or fear of strangers</w:t>
      </w:r>
      <w:r>
        <w:rPr>
          <w:rFonts w:ascii="Calibri" w:hAnsi="Calibri"/>
          <w:color w:val="000000"/>
          <w:sz w:val="24"/>
          <w:szCs w:val="24"/>
          <w:shd w:val="clear" w:color="auto" w:fill="FFFFFF"/>
          <w:lang w:val="en-US"/>
        </w:rPr>
        <w:t xml:space="preserve">).  </w:t>
      </w:r>
    </w:p>
    <w:p w14:paraId="70B36CC6" w14:textId="07F38DB4" w:rsidR="00B91D89" w:rsidRPr="00915453" w:rsidRDefault="00B91D89" w:rsidP="00B91D89">
      <w:pPr>
        <w:pStyle w:val="ListParagraph"/>
        <w:numPr>
          <w:ilvl w:val="0"/>
          <w:numId w:val="4"/>
        </w:numPr>
        <w:spacing w:after="0" w:line="360" w:lineRule="auto"/>
        <w:rPr>
          <w:rFonts w:ascii="Calibri" w:hAnsi="Calibri"/>
          <w:color w:val="000000"/>
          <w:sz w:val="24"/>
          <w:szCs w:val="24"/>
          <w:shd w:val="clear" w:color="auto" w:fill="FFFFFF"/>
        </w:rPr>
      </w:pPr>
      <w:r w:rsidRPr="0057467A">
        <w:rPr>
          <w:rFonts w:ascii="Calibri" w:hAnsi="Calibri"/>
          <w:color w:val="000000"/>
          <w:sz w:val="24"/>
          <w:szCs w:val="24"/>
          <w:u w:val="single"/>
          <w:shd w:val="clear" w:color="auto" w:fill="FFFFFF"/>
          <w:lang w:val="en-US"/>
        </w:rPr>
        <w:t>Planning and preparation</w:t>
      </w:r>
      <w:r>
        <w:rPr>
          <w:rFonts w:ascii="Calibri" w:hAnsi="Calibri"/>
          <w:color w:val="000000"/>
          <w:sz w:val="24"/>
          <w:szCs w:val="24"/>
          <w:shd w:val="clear" w:color="auto" w:fill="FFFFFF"/>
          <w:lang w:val="en-US"/>
        </w:rPr>
        <w:t xml:space="preserve"> is key. Interviewers should consider each person on an individual basis and consult with autism experts (including</w:t>
      </w:r>
      <w:r w:rsidR="00E65B47">
        <w:rPr>
          <w:rFonts w:ascii="Calibri" w:hAnsi="Calibri"/>
          <w:color w:val="000000"/>
          <w:sz w:val="24"/>
          <w:szCs w:val="24"/>
          <w:shd w:val="clear" w:color="auto" w:fill="FFFFFF"/>
          <w:lang w:val="en-US"/>
        </w:rPr>
        <w:t xml:space="preserve"> the</w:t>
      </w:r>
      <w:r>
        <w:rPr>
          <w:rFonts w:ascii="Calibri" w:hAnsi="Calibri"/>
          <w:color w:val="000000"/>
          <w:sz w:val="24"/>
          <w:szCs w:val="24"/>
          <w:shd w:val="clear" w:color="auto" w:fill="FFFFFF"/>
          <w:lang w:val="en-US"/>
        </w:rPr>
        <w:t xml:space="preserve"> </w:t>
      </w:r>
      <w:r w:rsidRPr="00E65B47">
        <w:rPr>
          <w:rFonts w:ascii="Calibri" w:hAnsi="Calibri"/>
          <w:color w:val="000000"/>
          <w:sz w:val="24"/>
          <w:szCs w:val="24"/>
          <w:shd w:val="clear" w:color="auto" w:fill="FFFFFF"/>
          <w:lang w:val="en-US"/>
        </w:rPr>
        <w:t xml:space="preserve">autistic </w:t>
      </w:r>
      <w:r w:rsidR="00E65B47">
        <w:rPr>
          <w:rFonts w:ascii="Calibri" w:hAnsi="Calibri"/>
          <w:color w:val="000000"/>
          <w:sz w:val="24"/>
          <w:szCs w:val="24"/>
          <w:shd w:val="clear" w:color="auto" w:fill="FFFFFF"/>
          <w:lang w:val="en-US"/>
        </w:rPr>
        <w:t>person him/herself</w:t>
      </w:r>
      <w:r>
        <w:rPr>
          <w:rFonts w:ascii="Calibri" w:hAnsi="Calibri"/>
          <w:color w:val="000000"/>
          <w:sz w:val="24"/>
          <w:szCs w:val="24"/>
          <w:shd w:val="clear" w:color="auto" w:fill="FFFFFF"/>
          <w:lang w:val="en-US"/>
        </w:rPr>
        <w:t xml:space="preserve">) and those who know the individual well (e.g., family members, carers and teachers) </w:t>
      </w:r>
      <w:r w:rsidR="00E65B47">
        <w:rPr>
          <w:rFonts w:ascii="Calibri" w:hAnsi="Calibri"/>
          <w:color w:val="000000"/>
          <w:sz w:val="24"/>
          <w:szCs w:val="24"/>
          <w:shd w:val="clear" w:color="auto" w:fill="FFFFFF"/>
          <w:lang w:val="en-US"/>
        </w:rPr>
        <w:t>to</w:t>
      </w:r>
      <w:r>
        <w:rPr>
          <w:rFonts w:ascii="Calibri" w:hAnsi="Calibri"/>
          <w:color w:val="000000"/>
          <w:sz w:val="24"/>
          <w:szCs w:val="24"/>
          <w:shd w:val="clear" w:color="auto" w:fill="FFFFFF"/>
          <w:lang w:val="en-US"/>
        </w:rPr>
        <w:t xml:space="preserve"> plan interviews accordingly.  </w:t>
      </w:r>
    </w:p>
    <w:p w14:paraId="228848A5" w14:textId="2E051C91" w:rsidR="00CA2F03" w:rsidRDefault="001B346D" w:rsidP="0066521F">
      <w:pPr>
        <w:pStyle w:val="ListParagraph"/>
        <w:numPr>
          <w:ilvl w:val="0"/>
          <w:numId w:val="4"/>
        </w:numPr>
        <w:spacing w:after="0" w:line="360" w:lineRule="auto"/>
        <w:rPr>
          <w:rFonts w:ascii="Calibri" w:hAnsi="Calibri"/>
          <w:color w:val="000000"/>
          <w:sz w:val="24"/>
          <w:szCs w:val="24"/>
          <w:shd w:val="clear" w:color="auto" w:fill="FFFFFF"/>
          <w:lang w:val="en-US"/>
        </w:rPr>
      </w:pPr>
      <w:r>
        <w:rPr>
          <w:rFonts w:ascii="Calibri" w:hAnsi="Calibri"/>
          <w:color w:val="000000"/>
          <w:sz w:val="24"/>
          <w:szCs w:val="24"/>
          <w:shd w:val="clear" w:color="auto" w:fill="FFFFFF"/>
          <w:lang w:val="en-US"/>
        </w:rPr>
        <w:t xml:space="preserve">There was some consensus among </w:t>
      </w:r>
      <w:r w:rsidR="00A42466">
        <w:rPr>
          <w:rFonts w:ascii="Calibri" w:hAnsi="Calibri"/>
          <w:color w:val="000000"/>
          <w:sz w:val="24"/>
          <w:szCs w:val="24"/>
          <w:shd w:val="clear" w:color="auto" w:fill="FFFFFF"/>
          <w:lang w:val="en-US"/>
        </w:rPr>
        <w:t xml:space="preserve">the </w:t>
      </w:r>
      <w:r>
        <w:rPr>
          <w:rFonts w:ascii="Calibri" w:hAnsi="Calibri"/>
          <w:color w:val="000000"/>
          <w:sz w:val="24"/>
          <w:szCs w:val="24"/>
          <w:shd w:val="clear" w:color="auto" w:fill="FFFFFF"/>
          <w:lang w:val="en-US"/>
        </w:rPr>
        <w:t>officers that intermediaries</w:t>
      </w:r>
      <w:r w:rsidR="00D72147">
        <w:rPr>
          <w:rFonts w:ascii="Calibri" w:hAnsi="Calibri"/>
          <w:color w:val="000000"/>
          <w:sz w:val="24"/>
          <w:szCs w:val="24"/>
          <w:shd w:val="clear" w:color="auto" w:fill="FFFFFF"/>
          <w:lang w:val="en-US"/>
        </w:rPr>
        <w:t xml:space="preserve"> (availability issues notwithstanding)</w:t>
      </w:r>
      <w:r>
        <w:rPr>
          <w:rFonts w:ascii="Calibri" w:hAnsi="Calibri"/>
          <w:color w:val="000000"/>
          <w:sz w:val="24"/>
          <w:szCs w:val="24"/>
          <w:shd w:val="clear" w:color="auto" w:fill="FFFFFF"/>
          <w:lang w:val="en-US"/>
        </w:rPr>
        <w:t xml:space="preserve"> are a useful source of support in achieving best evidence.</w:t>
      </w:r>
      <w:r w:rsidR="00D72147">
        <w:rPr>
          <w:rFonts w:ascii="Calibri" w:hAnsi="Calibri"/>
          <w:color w:val="000000"/>
          <w:sz w:val="24"/>
          <w:szCs w:val="24"/>
          <w:shd w:val="clear" w:color="auto" w:fill="FFFFFF"/>
          <w:lang w:val="en-US"/>
        </w:rPr>
        <w:t xml:space="preserve"> Given the hidden vulnerabilities of autistic individuals, t</w:t>
      </w:r>
      <w:r w:rsidR="00CA0D9C">
        <w:rPr>
          <w:rFonts w:ascii="Calibri" w:hAnsi="Calibri"/>
          <w:color w:val="000000"/>
          <w:sz w:val="24"/>
          <w:szCs w:val="24"/>
          <w:shd w:val="clear" w:color="auto" w:fill="FFFFFF"/>
          <w:lang w:val="en-US"/>
        </w:rPr>
        <w:t xml:space="preserve">he </w:t>
      </w:r>
      <w:r w:rsidR="00CA0D9C" w:rsidRPr="00CA2F03">
        <w:rPr>
          <w:rFonts w:ascii="Calibri" w:hAnsi="Calibri"/>
          <w:color w:val="000000"/>
          <w:sz w:val="24"/>
          <w:szCs w:val="24"/>
          <w:u w:val="single"/>
          <w:shd w:val="clear" w:color="auto" w:fill="FFFFFF"/>
          <w:lang w:val="en-US"/>
        </w:rPr>
        <w:t>appoint</w:t>
      </w:r>
      <w:r w:rsidR="00CA0D9C">
        <w:rPr>
          <w:rFonts w:ascii="Calibri" w:hAnsi="Calibri"/>
          <w:color w:val="000000"/>
          <w:sz w:val="24"/>
          <w:szCs w:val="24"/>
          <w:u w:val="single"/>
          <w:shd w:val="clear" w:color="auto" w:fill="FFFFFF"/>
          <w:lang w:val="en-US"/>
        </w:rPr>
        <w:t>ment of</w:t>
      </w:r>
      <w:r w:rsidR="00CA0D9C" w:rsidRPr="00CA2F03">
        <w:rPr>
          <w:rFonts w:ascii="Calibri" w:hAnsi="Calibri"/>
          <w:color w:val="000000"/>
          <w:sz w:val="24"/>
          <w:szCs w:val="24"/>
          <w:u w:val="single"/>
          <w:shd w:val="clear" w:color="auto" w:fill="FFFFFF"/>
          <w:lang w:val="en-US"/>
        </w:rPr>
        <w:t xml:space="preserve"> </w:t>
      </w:r>
      <w:r w:rsidR="00986D28" w:rsidRPr="00CA2F03">
        <w:rPr>
          <w:rFonts w:ascii="Calibri" w:hAnsi="Calibri"/>
          <w:color w:val="000000"/>
          <w:sz w:val="24"/>
          <w:szCs w:val="24"/>
          <w:u w:val="single"/>
          <w:shd w:val="clear" w:color="auto" w:fill="FFFFFF"/>
          <w:lang w:val="en-US"/>
        </w:rPr>
        <w:t>an intermediary</w:t>
      </w:r>
      <w:r w:rsidR="00986D28" w:rsidRPr="00CA2F03">
        <w:rPr>
          <w:rFonts w:ascii="Calibri" w:hAnsi="Calibri"/>
          <w:color w:val="000000"/>
          <w:sz w:val="24"/>
          <w:szCs w:val="24"/>
          <w:shd w:val="clear" w:color="auto" w:fill="FFFFFF"/>
          <w:lang w:val="en-US"/>
        </w:rPr>
        <w:t xml:space="preserve"> </w:t>
      </w:r>
      <w:r w:rsidR="00CA0D9C">
        <w:rPr>
          <w:rFonts w:ascii="Calibri" w:hAnsi="Calibri"/>
          <w:color w:val="000000"/>
          <w:sz w:val="24"/>
          <w:szCs w:val="24"/>
          <w:shd w:val="clear" w:color="auto" w:fill="FFFFFF"/>
          <w:lang w:val="en-US"/>
        </w:rPr>
        <w:t>should always be considered for a</w:t>
      </w:r>
      <w:r w:rsidR="006F6D23">
        <w:rPr>
          <w:rFonts w:ascii="Calibri" w:hAnsi="Calibri"/>
          <w:color w:val="000000"/>
          <w:sz w:val="24"/>
          <w:szCs w:val="24"/>
          <w:shd w:val="clear" w:color="auto" w:fill="FFFFFF"/>
          <w:lang w:val="en-US"/>
        </w:rPr>
        <w:t>n</w:t>
      </w:r>
      <w:r w:rsidR="002A01D6">
        <w:rPr>
          <w:rFonts w:ascii="Calibri" w:hAnsi="Calibri"/>
          <w:color w:val="000000"/>
          <w:sz w:val="24"/>
          <w:szCs w:val="24"/>
          <w:shd w:val="clear" w:color="auto" w:fill="FFFFFF"/>
          <w:lang w:val="en-US"/>
        </w:rPr>
        <w:t xml:space="preserve"> autistic</w:t>
      </w:r>
      <w:r w:rsidR="006F6D23">
        <w:rPr>
          <w:rFonts w:ascii="Calibri" w:hAnsi="Calibri"/>
          <w:color w:val="000000"/>
          <w:sz w:val="24"/>
          <w:szCs w:val="24"/>
          <w:shd w:val="clear" w:color="auto" w:fill="FFFFFF"/>
          <w:lang w:val="en-US"/>
        </w:rPr>
        <w:t xml:space="preserve"> individual</w:t>
      </w:r>
      <w:r w:rsidR="00CA0D9C">
        <w:rPr>
          <w:rFonts w:ascii="Calibri" w:hAnsi="Calibri"/>
          <w:color w:val="000000"/>
          <w:sz w:val="24"/>
          <w:szCs w:val="24"/>
          <w:shd w:val="clear" w:color="auto" w:fill="FFFFFF"/>
          <w:lang w:val="en-US"/>
        </w:rPr>
        <w:t xml:space="preserve"> </w:t>
      </w:r>
      <w:r w:rsidR="00986D28" w:rsidRPr="00CA2F03">
        <w:rPr>
          <w:rFonts w:ascii="Calibri" w:hAnsi="Calibri"/>
          <w:color w:val="000000"/>
          <w:sz w:val="24"/>
          <w:szCs w:val="24"/>
          <w:shd w:val="clear" w:color="auto" w:fill="FFFFFF"/>
          <w:lang w:val="en-US"/>
        </w:rPr>
        <w:t>prior to interview</w:t>
      </w:r>
      <w:r w:rsidR="001A3172">
        <w:rPr>
          <w:rFonts w:ascii="Calibri" w:hAnsi="Calibri"/>
          <w:color w:val="000000"/>
          <w:sz w:val="24"/>
          <w:szCs w:val="24"/>
          <w:shd w:val="clear" w:color="auto" w:fill="FFFFFF"/>
          <w:lang w:val="en-US"/>
        </w:rPr>
        <w:t>.</w:t>
      </w:r>
      <w:r w:rsidR="002B4163">
        <w:rPr>
          <w:rFonts w:ascii="Calibri" w:hAnsi="Calibri"/>
          <w:color w:val="000000"/>
          <w:sz w:val="24"/>
          <w:szCs w:val="24"/>
          <w:shd w:val="clear" w:color="auto" w:fill="FFFFFF"/>
          <w:lang w:val="en-US"/>
        </w:rPr>
        <w:t xml:space="preserve"> The provision of an </w:t>
      </w:r>
      <w:r w:rsidR="002B4163">
        <w:rPr>
          <w:rFonts w:ascii="Calibri" w:hAnsi="Calibri"/>
          <w:color w:val="000000"/>
          <w:sz w:val="24"/>
          <w:szCs w:val="24"/>
          <w:u w:val="single"/>
          <w:shd w:val="clear" w:color="auto" w:fill="FFFFFF"/>
          <w:lang w:val="en-US"/>
        </w:rPr>
        <w:t xml:space="preserve">Appropriate Adult is mandatory for all </w:t>
      </w:r>
      <w:r w:rsidR="00A42466">
        <w:rPr>
          <w:rFonts w:ascii="Calibri" w:hAnsi="Calibri"/>
          <w:color w:val="000000"/>
          <w:sz w:val="24"/>
          <w:szCs w:val="24"/>
          <w:u w:val="single"/>
          <w:shd w:val="clear" w:color="auto" w:fill="FFFFFF"/>
          <w:lang w:val="en-US"/>
        </w:rPr>
        <w:t xml:space="preserve">autistic </w:t>
      </w:r>
      <w:r w:rsidR="002B4163">
        <w:rPr>
          <w:rFonts w:ascii="Calibri" w:hAnsi="Calibri"/>
          <w:color w:val="000000"/>
          <w:sz w:val="24"/>
          <w:szCs w:val="24"/>
          <w:u w:val="single"/>
          <w:shd w:val="clear" w:color="auto" w:fill="FFFFFF"/>
          <w:lang w:val="en-US"/>
        </w:rPr>
        <w:t>suspects</w:t>
      </w:r>
      <w:r w:rsidR="00A42466">
        <w:rPr>
          <w:rFonts w:ascii="Calibri" w:hAnsi="Calibri"/>
          <w:color w:val="000000"/>
          <w:sz w:val="24"/>
          <w:szCs w:val="24"/>
          <w:u w:val="single"/>
          <w:shd w:val="clear" w:color="auto" w:fill="FFFFFF"/>
          <w:lang w:val="en-US"/>
        </w:rPr>
        <w:t xml:space="preserve"> who are defined, in law, as vulnerable persons</w:t>
      </w:r>
      <w:r w:rsidR="002B4163">
        <w:rPr>
          <w:rFonts w:ascii="Calibri" w:hAnsi="Calibri"/>
          <w:color w:val="000000"/>
          <w:sz w:val="24"/>
          <w:szCs w:val="24"/>
          <w:u w:val="single"/>
          <w:shd w:val="clear" w:color="auto" w:fill="FFFFFF"/>
          <w:lang w:val="en-US"/>
        </w:rPr>
        <w:t xml:space="preserve">. </w:t>
      </w:r>
    </w:p>
    <w:p w14:paraId="16A5FCDC" w14:textId="5FDE1108" w:rsidR="004855F5" w:rsidRDefault="001D1AD8" w:rsidP="00CF1756">
      <w:pPr>
        <w:pStyle w:val="ListParagraph"/>
        <w:numPr>
          <w:ilvl w:val="0"/>
          <w:numId w:val="4"/>
        </w:numPr>
        <w:spacing w:after="0" w:line="360" w:lineRule="auto"/>
        <w:rPr>
          <w:rFonts w:ascii="Calibri" w:hAnsi="Calibri"/>
          <w:color w:val="000000"/>
          <w:sz w:val="24"/>
          <w:szCs w:val="24"/>
          <w:shd w:val="clear" w:color="auto" w:fill="FFFFFF"/>
        </w:rPr>
      </w:pPr>
      <w:r w:rsidRPr="00915453">
        <w:rPr>
          <w:rFonts w:ascii="Calibri" w:hAnsi="Calibri"/>
          <w:color w:val="000000"/>
          <w:sz w:val="24"/>
          <w:szCs w:val="24"/>
          <w:shd w:val="clear" w:color="auto" w:fill="FFFFFF"/>
          <w:lang w:val="en-US"/>
        </w:rPr>
        <w:t xml:space="preserve">Officers should receive </w:t>
      </w:r>
      <w:r w:rsidR="0057467A" w:rsidRPr="00915453">
        <w:rPr>
          <w:rFonts w:ascii="Calibri" w:hAnsi="Calibri"/>
          <w:color w:val="000000"/>
          <w:sz w:val="24"/>
          <w:szCs w:val="24"/>
          <w:u w:val="single"/>
          <w:shd w:val="clear" w:color="auto" w:fill="FFFFFF"/>
          <w:lang w:val="en-US"/>
        </w:rPr>
        <w:t xml:space="preserve">role-specific training </w:t>
      </w:r>
      <w:r w:rsidR="00333DAF" w:rsidRPr="00915453">
        <w:rPr>
          <w:rFonts w:ascii="Calibri" w:hAnsi="Calibri"/>
          <w:color w:val="000000"/>
          <w:sz w:val="24"/>
          <w:szCs w:val="24"/>
          <w:u w:val="single"/>
          <w:shd w:val="clear" w:color="auto" w:fill="FFFFFF"/>
          <w:lang w:val="en-US"/>
        </w:rPr>
        <w:t xml:space="preserve">on </w:t>
      </w:r>
      <w:r w:rsidR="002A01D6" w:rsidRPr="00915453">
        <w:rPr>
          <w:rFonts w:ascii="Calibri" w:hAnsi="Calibri"/>
          <w:color w:val="000000"/>
          <w:sz w:val="24"/>
          <w:szCs w:val="24"/>
          <w:u w:val="single"/>
          <w:shd w:val="clear" w:color="auto" w:fill="FFFFFF"/>
          <w:lang w:val="en-US"/>
        </w:rPr>
        <w:t>autism</w:t>
      </w:r>
      <w:r w:rsidRPr="00915453">
        <w:rPr>
          <w:rFonts w:ascii="Calibri" w:hAnsi="Calibri"/>
          <w:color w:val="000000"/>
          <w:sz w:val="24"/>
          <w:szCs w:val="24"/>
          <w:shd w:val="clear" w:color="auto" w:fill="FFFFFF"/>
          <w:lang w:val="en-US"/>
        </w:rPr>
        <w:t>.</w:t>
      </w:r>
      <w:r w:rsidR="007F0C17" w:rsidRPr="00915453">
        <w:rPr>
          <w:rFonts w:ascii="Calibri" w:hAnsi="Calibri"/>
          <w:color w:val="000000"/>
          <w:sz w:val="24"/>
          <w:szCs w:val="24"/>
          <w:shd w:val="clear" w:color="auto" w:fill="FFFFFF"/>
          <w:lang w:val="en-US"/>
        </w:rPr>
        <w:t xml:space="preserve"> </w:t>
      </w:r>
      <w:r w:rsidR="00A42466">
        <w:rPr>
          <w:rFonts w:ascii="Calibri" w:hAnsi="Calibri"/>
          <w:color w:val="000000"/>
          <w:sz w:val="24"/>
          <w:szCs w:val="24"/>
          <w:shd w:val="clear" w:color="auto" w:fill="FFFFFF"/>
        </w:rPr>
        <w:t xml:space="preserve">Identification of suitable </w:t>
      </w:r>
      <w:r w:rsidR="007F0C17" w:rsidRPr="00915453">
        <w:rPr>
          <w:rFonts w:ascii="Calibri" w:hAnsi="Calibri"/>
          <w:color w:val="000000"/>
          <w:sz w:val="24"/>
          <w:szCs w:val="24"/>
          <w:shd w:val="clear" w:color="auto" w:fill="FFFFFF"/>
        </w:rPr>
        <w:t>training that</w:t>
      </w:r>
      <w:r w:rsidR="002E4F43" w:rsidRPr="00915453">
        <w:rPr>
          <w:rFonts w:ascii="Calibri" w:hAnsi="Calibri"/>
          <w:color w:val="000000"/>
          <w:sz w:val="24"/>
          <w:szCs w:val="24"/>
          <w:shd w:val="clear" w:color="auto" w:fill="FFFFFF"/>
        </w:rPr>
        <w:t xml:space="preserve"> both provides police with a proper understanding of </w:t>
      </w:r>
      <w:r w:rsidR="002A01D6" w:rsidRPr="00915453">
        <w:rPr>
          <w:rFonts w:ascii="Calibri" w:hAnsi="Calibri"/>
          <w:color w:val="000000"/>
          <w:sz w:val="24"/>
          <w:szCs w:val="24"/>
          <w:shd w:val="clear" w:color="auto" w:fill="FFFFFF"/>
        </w:rPr>
        <w:t>autism</w:t>
      </w:r>
      <w:r w:rsidR="002E4F43" w:rsidRPr="00915453">
        <w:rPr>
          <w:rFonts w:ascii="Calibri" w:hAnsi="Calibri"/>
          <w:color w:val="000000"/>
          <w:sz w:val="24"/>
          <w:szCs w:val="24"/>
          <w:shd w:val="clear" w:color="auto" w:fill="FFFFFF"/>
        </w:rPr>
        <w:t xml:space="preserve"> and enables them to respond to it appropriately</w:t>
      </w:r>
      <w:r w:rsidR="000E6594">
        <w:rPr>
          <w:rFonts w:ascii="Calibri" w:hAnsi="Calibri"/>
          <w:color w:val="000000"/>
          <w:sz w:val="24"/>
          <w:szCs w:val="24"/>
          <w:shd w:val="clear" w:color="auto" w:fill="FFFFFF"/>
        </w:rPr>
        <w:t xml:space="preserve"> is needed</w:t>
      </w:r>
      <w:r w:rsidR="002E4F43" w:rsidRPr="00915453">
        <w:rPr>
          <w:rFonts w:ascii="Calibri" w:hAnsi="Calibri"/>
          <w:color w:val="000000"/>
          <w:sz w:val="24"/>
          <w:szCs w:val="24"/>
          <w:shd w:val="clear" w:color="auto" w:fill="FFFFFF"/>
        </w:rPr>
        <w:t xml:space="preserve">. </w:t>
      </w:r>
    </w:p>
    <w:p w14:paraId="11418EFD" w14:textId="77777777" w:rsidR="00BE54F8" w:rsidRDefault="00BE54F8" w:rsidP="00CA2F03">
      <w:pPr>
        <w:spacing w:after="0"/>
        <w:ind w:firstLine="720"/>
        <w:contextualSpacing/>
        <w:rPr>
          <w:rFonts w:ascii="Calibri" w:hAnsi="Calibri"/>
          <w:color w:val="000000"/>
          <w:sz w:val="24"/>
          <w:szCs w:val="24"/>
          <w:shd w:val="clear" w:color="auto" w:fill="FFFFFF"/>
        </w:rPr>
      </w:pPr>
    </w:p>
    <w:p w14:paraId="0C1670AB" w14:textId="0D89B5B0" w:rsidR="00E37BF4" w:rsidRDefault="00E37BF4" w:rsidP="0070601B">
      <w:pPr>
        <w:spacing w:after="0"/>
        <w:contextualSpacing/>
        <w:jc w:val="center"/>
        <w:outlineLvl w:val="0"/>
        <w:rPr>
          <w:rFonts w:ascii="Calibri" w:hAnsi="Calibri"/>
          <w:color w:val="000000"/>
          <w:sz w:val="24"/>
          <w:szCs w:val="24"/>
          <w:shd w:val="clear" w:color="auto" w:fill="FFFFFF"/>
        </w:rPr>
      </w:pPr>
      <w:r>
        <w:rPr>
          <w:rFonts w:ascii="Calibri" w:hAnsi="Calibri"/>
          <w:b/>
          <w:color w:val="000000"/>
          <w:sz w:val="24"/>
          <w:szCs w:val="24"/>
          <w:shd w:val="clear" w:color="auto" w:fill="FFFFFF"/>
        </w:rPr>
        <w:t>References</w:t>
      </w:r>
    </w:p>
    <w:p w14:paraId="53ED14AE" w14:textId="77777777" w:rsidR="00E37BF4" w:rsidRDefault="00E37BF4" w:rsidP="00E37BF4">
      <w:pPr>
        <w:spacing w:after="0"/>
        <w:ind w:left="720" w:hanging="720"/>
        <w:contextualSpacing/>
        <w:rPr>
          <w:rFonts w:cs="Georgia"/>
          <w:color w:val="0F0F0F"/>
          <w:sz w:val="24"/>
          <w:szCs w:val="24"/>
          <w:lang w:val="en-US"/>
        </w:rPr>
      </w:pPr>
      <w:r>
        <w:rPr>
          <w:rFonts w:cs="Georgia"/>
          <w:color w:val="0F0F0F"/>
          <w:sz w:val="24"/>
          <w:szCs w:val="24"/>
          <w:lang w:val="en-US"/>
        </w:rPr>
        <w:t xml:space="preserve">  </w:t>
      </w:r>
    </w:p>
    <w:p w14:paraId="493F38C4" w14:textId="77777777" w:rsidR="00E37BF4" w:rsidRDefault="00E37BF4" w:rsidP="00E37BF4">
      <w:pPr>
        <w:spacing w:after="0"/>
        <w:ind w:left="720" w:hanging="720"/>
        <w:contextualSpacing/>
        <w:rPr>
          <w:sz w:val="24"/>
          <w:szCs w:val="24"/>
        </w:rPr>
      </w:pPr>
      <w:r>
        <w:rPr>
          <w:sz w:val="24"/>
          <w:szCs w:val="24"/>
        </w:rPr>
        <w:t xml:space="preserve">American Psychiatric Association (2013). </w:t>
      </w:r>
      <w:r>
        <w:rPr>
          <w:i/>
          <w:sz w:val="24"/>
          <w:szCs w:val="24"/>
        </w:rPr>
        <w:t>Diagnostic and statistical manual of mental disorders</w:t>
      </w:r>
      <w:r>
        <w:rPr>
          <w:sz w:val="24"/>
          <w:szCs w:val="24"/>
        </w:rPr>
        <w:t xml:space="preserve"> (5th ed.). Washington, DC: Author</w:t>
      </w:r>
    </w:p>
    <w:p w14:paraId="5C09EE56" w14:textId="79F3E790" w:rsidR="00BB4521" w:rsidRPr="00D76EE3" w:rsidRDefault="00BB4521" w:rsidP="0070601B">
      <w:pPr>
        <w:pStyle w:val="Heading1"/>
        <w:spacing w:before="0" w:beforeAutospacing="0" w:after="120" w:afterAutospacing="0"/>
        <w:ind w:left="720" w:hanging="720"/>
        <w:rPr>
          <w:rFonts w:asciiTheme="minorHAnsi" w:eastAsia="Times New Roman" w:hAnsiTheme="minorHAnsi"/>
          <w:spacing w:val="4"/>
          <w:sz w:val="24"/>
          <w:szCs w:val="24"/>
        </w:rPr>
      </w:pPr>
      <w:r w:rsidRPr="00D76EE3">
        <w:rPr>
          <w:rFonts w:asciiTheme="minorHAnsi" w:eastAsia="Times New Roman" w:hAnsiTheme="minorHAnsi"/>
          <w:b w:val="0"/>
          <w:spacing w:val="4"/>
          <w:sz w:val="24"/>
          <w:szCs w:val="24"/>
        </w:rPr>
        <w:t xml:space="preserve">Bal, V.H., Farmer, C. &amp; Thurm, A. (2017) </w:t>
      </w:r>
      <w:r w:rsidRPr="00D76EE3">
        <w:rPr>
          <w:rFonts w:asciiTheme="minorHAnsi" w:eastAsia="Times New Roman" w:hAnsiTheme="minorHAnsi"/>
          <w:b w:val="0"/>
          <w:bCs w:val="0"/>
          <w:spacing w:val="2"/>
          <w:sz w:val="24"/>
          <w:szCs w:val="24"/>
          <w:lang w:val="en"/>
        </w:rPr>
        <w:t xml:space="preserve">Describing Function in ASD: Using the DSM-5 and Other Methods to Improve Precision. </w:t>
      </w:r>
      <w:r w:rsidRPr="00D76EE3">
        <w:rPr>
          <w:rFonts w:asciiTheme="minorHAnsi" w:eastAsia="Times New Roman" w:hAnsiTheme="minorHAnsi"/>
          <w:b w:val="0"/>
          <w:i/>
          <w:spacing w:val="4"/>
          <w:sz w:val="24"/>
          <w:szCs w:val="24"/>
        </w:rPr>
        <w:t>Journal of Autism and Developmental Disorders.</w:t>
      </w:r>
      <w:r w:rsidRPr="00D76EE3">
        <w:rPr>
          <w:rFonts w:asciiTheme="minorHAnsi" w:eastAsia="Times New Roman" w:hAnsiTheme="minorHAnsi"/>
          <w:b w:val="0"/>
          <w:spacing w:val="4"/>
          <w:sz w:val="24"/>
          <w:szCs w:val="24"/>
        </w:rPr>
        <w:t xml:space="preserve"> doi:10.1007/s10803-017-3204-3</w:t>
      </w:r>
    </w:p>
    <w:p w14:paraId="1971A414" w14:textId="77777777" w:rsidR="00E37BF4" w:rsidRDefault="00E37BF4" w:rsidP="00E37BF4">
      <w:pPr>
        <w:spacing w:after="0"/>
        <w:ind w:left="720" w:hanging="720"/>
        <w:contextualSpacing/>
        <w:rPr>
          <w:sz w:val="24"/>
          <w:szCs w:val="24"/>
        </w:rPr>
      </w:pPr>
      <w:r>
        <w:rPr>
          <w:sz w:val="24"/>
          <w:szCs w:val="24"/>
        </w:rPr>
        <w:lastRenderedPageBreak/>
        <w:t xml:space="preserve">Boucher, J., Mayes, A., &amp; Bigham, S. (2012). Memory in Autistic Spectrum Disorder. </w:t>
      </w:r>
      <w:r>
        <w:rPr>
          <w:i/>
          <w:iCs/>
          <w:sz w:val="24"/>
          <w:szCs w:val="24"/>
        </w:rPr>
        <w:t>Psychological Bulletin</w:t>
      </w:r>
      <w:r>
        <w:rPr>
          <w:sz w:val="24"/>
          <w:szCs w:val="24"/>
        </w:rPr>
        <w:t xml:space="preserve">, </w:t>
      </w:r>
      <w:r>
        <w:rPr>
          <w:i/>
          <w:iCs/>
          <w:sz w:val="24"/>
          <w:szCs w:val="24"/>
        </w:rPr>
        <w:t>138</w:t>
      </w:r>
      <w:r>
        <w:rPr>
          <w:sz w:val="24"/>
          <w:szCs w:val="24"/>
        </w:rPr>
        <w:t>, 458–96. doi:10.1037/a0026869</w:t>
      </w:r>
    </w:p>
    <w:p w14:paraId="37B043D2" w14:textId="77777777" w:rsidR="00E37BF4" w:rsidRDefault="00E37BF4" w:rsidP="00E37BF4">
      <w:pPr>
        <w:spacing w:after="0"/>
        <w:ind w:left="720" w:hanging="720"/>
        <w:contextualSpacing/>
        <w:rPr>
          <w:sz w:val="24"/>
          <w:szCs w:val="24"/>
        </w:rPr>
      </w:pPr>
      <w:r>
        <w:rPr>
          <w:sz w:val="24"/>
          <w:szCs w:val="24"/>
        </w:rPr>
        <w:t xml:space="preserve">Braun, V. &amp; Clarke, V. (2006). Using thematic analysis in psychology. </w:t>
      </w:r>
      <w:r>
        <w:rPr>
          <w:i/>
          <w:iCs/>
          <w:sz w:val="24"/>
          <w:szCs w:val="24"/>
        </w:rPr>
        <w:t>Qualitative Research in Psychology, 3</w:t>
      </w:r>
      <w:r>
        <w:rPr>
          <w:sz w:val="24"/>
          <w:szCs w:val="24"/>
        </w:rPr>
        <w:t>, 77-101. doi: 10.1191/1478088706qp063oa</w:t>
      </w:r>
    </w:p>
    <w:p w14:paraId="03C8BBFC" w14:textId="3BE63A21" w:rsidR="006B5396" w:rsidRDefault="006B5396" w:rsidP="00E37BF4">
      <w:pPr>
        <w:spacing w:after="0"/>
        <w:ind w:left="720" w:hanging="720"/>
        <w:contextualSpacing/>
        <w:rPr>
          <w:sz w:val="24"/>
          <w:szCs w:val="24"/>
        </w:rPr>
      </w:pPr>
      <w:r>
        <w:rPr>
          <w:sz w:val="24"/>
          <w:szCs w:val="24"/>
        </w:rPr>
        <w:t>Cooper, P., &amp; Allely, C. S. (in press</w:t>
      </w:r>
      <w:r w:rsidRPr="006B5396">
        <w:rPr>
          <w:sz w:val="24"/>
          <w:szCs w:val="24"/>
        </w:rPr>
        <w:t xml:space="preserve">). You can’t judge a book by its cover: Evolving professional responsibilities, liabilities and “judgecraft” when a party has Asperger’s Syndrome. </w:t>
      </w:r>
      <w:r w:rsidRPr="00CF1756">
        <w:rPr>
          <w:i/>
          <w:sz w:val="24"/>
          <w:szCs w:val="24"/>
        </w:rPr>
        <w:t>Northern Ireland Legal Quarterly, 68(1),</w:t>
      </w:r>
      <w:r w:rsidRPr="006B5396">
        <w:rPr>
          <w:sz w:val="24"/>
          <w:szCs w:val="24"/>
        </w:rPr>
        <w:t xml:space="preserve"> 35–58. </w:t>
      </w:r>
    </w:p>
    <w:p w14:paraId="00269DBE" w14:textId="46E062E0" w:rsidR="00E37BF4" w:rsidRDefault="00E37BF4" w:rsidP="00E37BF4">
      <w:pPr>
        <w:spacing w:after="0"/>
        <w:ind w:left="720" w:hanging="720"/>
        <w:contextualSpacing/>
        <w:rPr>
          <w:sz w:val="24"/>
          <w:szCs w:val="24"/>
        </w:rPr>
      </w:pPr>
      <w:r>
        <w:rPr>
          <w:sz w:val="24"/>
          <w:szCs w:val="24"/>
        </w:rPr>
        <w:t xml:space="preserve">Crane, L., Maras, K. L., Hawken, T., Mulcahy, S., &amp; Memon, A. (2016). Experiences of Autism Spectrum Disorder and Policing in England and Wales: Surveying Police and the Autism Community. </w:t>
      </w:r>
      <w:r>
        <w:rPr>
          <w:i/>
          <w:iCs/>
          <w:sz w:val="24"/>
          <w:szCs w:val="24"/>
        </w:rPr>
        <w:t>Journal of Autism and Developmental Disorders</w:t>
      </w:r>
      <w:r>
        <w:rPr>
          <w:sz w:val="24"/>
          <w:szCs w:val="24"/>
        </w:rPr>
        <w:t xml:space="preserve">, </w:t>
      </w:r>
      <w:r>
        <w:rPr>
          <w:i/>
          <w:iCs/>
          <w:sz w:val="24"/>
          <w:szCs w:val="24"/>
        </w:rPr>
        <w:t>46</w:t>
      </w:r>
      <w:r>
        <w:rPr>
          <w:sz w:val="24"/>
          <w:szCs w:val="24"/>
        </w:rPr>
        <w:t>, 2028–2041. doi:10.1007/s10803-016-2729-1</w:t>
      </w:r>
    </w:p>
    <w:p w14:paraId="647E3C51" w14:textId="77777777" w:rsidR="00E37BF4" w:rsidRDefault="00E37BF4" w:rsidP="00E37BF4">
      <w:pPr>
        <w:spacing w:after="0"/>
        <w:ind w:left="720" w:hanging="720"/>
        <w:contextualSpacing/>
        <w:rPr>
          <w:sz w:val="24"/>
          <w:szCs w:val="24"/>
        </w:rPr>
      </w:pPr>
      <w:r>
        <w:rPr>
          <w:sz w:val="24"/>
          <w:szCs w:val="24"/>
        </w:rPr>
        <w:t xml:space="preserve">Clifford, B., Havard, C., Memon, A. &amp; Gabbert, F., (2012) Delay and Age Effects on Identification Accuracy and Confidence: An Investigation Using a Video Identification Parade. </w:t>
      </w:r>
      <w:r>
        <w:rPr>
          <w:i/>
          <w:sz w:val="24"/>
          <w:szCs w:val="24"/>
        </w:rPr>
        <w:t>Applied Cognitive Psychology, 26,</w:t>
      </w:r>
      <w:r>
        <w:rPr>
          <w:sz w:val="24"/>
          <w:szCs w:val="24"/>
        </w:rPr>
        <w:t xml:space="preserve"> 130-9. doi:</w:t>
      </w:r>
      <w:r>
        <w:rPr>
          <w:sz w:val="24"/>
          <w:szCs w:val="24"/>
          <w:lang w:val="en-US"/>
        </w:rPr>
        <w:t>10.1002/acp.1804</w:t>
      </w:r>
    </w:p>
    <w:p w14:paraId="59DCD567" w14:textId="77777777" w:rsidR="00E37BF4" w:rsidRDefault="00E37BF4" w:rsidP="00E37BF4">
      <w:pPr>
        <w:spacing w:after="0"/>
        <w:ind w:left="720" w:hanging="720"/>
        <w:contextualSpacing/>
        <w:rPr>
          <w:sz w:val="24"/>
          <w:szCs w:val="24"/>
        </w:rPr>
      </w:pPr>
      <w:r>
        <w:rPr>
          <w:sz w:val="24"/>
          <w:szCs w:val="24"/>
        </w:rPr>
        <w:t xml:space="preserve">Helverschou, S. B., Rasmussen, K., Steindal, K., Søndanaa, E., Nilsson, B., &amp; Nøttestad, J. A. (2015). Offending profiles of individuals with autism spectrum disorder: A study of all individuals with autism spectrum disorder examined by the forensic psychiatric service in Norway between 2000 and 2010. </w:t>
      </w:r>
      <w:r>
        <w:rPr>
          <w:i/>
          <w:iCs/>
          <w:sz w:val="24"/>
          <w:szCs w:val="24"/>
        </w:rPr>
        <w:t>Autism</w:t>
      </w:r>
      <w:r>
        <w:rPr>
          <w:sz w:val="24"/>
          <w:szCs w:val="24"/>
        </w:rPr>
        <w:t xml:space="preserve">, </w:t>
      </w:r>
      <w:r>
        <w:rPr>
          <w:i/>
          <w:iCs/>
          <w:sz w:val="24"/>
          <w:szCs w:val="24"/>
        </w:rPr>
        <w:t>19</w:t>
      </w:r>
      <w:r>
        <w:rPr>
          <w:sz w:val="24"/>
          <w:szCs w:val="24"/>
        </w:rPr>
        <w:t>, 850–858. doi:10.1177/1362361315584571</w:t>
      </w:r>
    </w:p>
    <w:p w14:paraId="24A00EB0" w14:textId="2A217476" w:rsidR="00D175D4" w:rsidRPr="00CF1756" w:rsidRDefault="00D175D4" w:rsidP="00D175D4">
      <w:pPr>
        <w:ind w:left="450" w:hanging="450"/>
        <w:rPr>
          <w:rFonts w:ascii="Calibri" w:eastAsia="Calibri" w:hAnsi="Calibri" w:cs="Times New Roman"/>
          <w:color w:val="000000" w:themeColor="text1"/>
          <w:sz w:val="24"/>
          <w:szCs w:val="24"/>
        </w:rPr>
      </w:pPr>
      <w:r w:rsidRPr="00CF1756">
        <w:rPr>
          <w:rFonts w:ascii="Calibri" w:eastAsia="Calibri" w:hAnsi="Calibri" w:cs="Times New Roman"/>
          <w:color w:val="000000" w:themeColor="text1"/>
          <w:sz w:val="24"/>
          <w:szCs w:val="24"/>
        </w:rPr>
        <w:t xml:space="preserve">Henry, L.A., Crane, L., Nash, G., Hobson, Z., Kirke-Smith, M., &amp; Wilcock, R. (2017). </w:t>
      </w:r>
      <w:r w:rsidRPr="00CF1756">
        <w:rPr>
          <w:rFonts w:ascii="Calibri" w:hAnsi="Calibri" w:cs="Times New Roman"/>
          <w:bCs/>
          <w:sz w:val="24"/>
          <w:szCs w:val="24"/>
        </w:rPr>
        <w:t xml:space="preserve">Verbal, visual, and intermediary support for child witnesses with autism during investigative interviews. </w:t>
      </w:r>
      <w:r w:rsidRPr="00CF1756">
        <w:rPr>
          <w:rFonts w:ascii="Calibri" w:hAnsi="Calibri" w:cs="Times New Roman"/>
          <w:bCs/>
          <w:i/>
          <w:sz w:val="24"/>
          <w:szCs w:val="24"/>
        </w:rPr>
        <w:t>Journal of Autism and Developmental Disorders</w:t>
      </w:r>
      <w:r w:rsidRPr="00CF1756">
        <w:rPr>
          <w:rFonts w:ascii="Calibri" w:hAnsi="Calibri" w:cs="Times New Roman"/>
          <w:bCs/>
          <w:sz w:val="24"/>
          <w:szCs w:val="24"/>
        </w:rPr>
        <w:t xml:space="preserve">. doi: </w:t>
      </w:r>
      <w:r>
        <w:rPr>
          <w:rFonts w:ascii="Calibri" w:hAnsi="Calibri" w:cs="Times New Roman"/>
          <w:bCs/>
          <w:sz w:val="24"/>
          <w:szCs w:val="24"/>
        </w:rPr>
        <w:t>10.1007/s10803-017-3142-0</w:t>
      </w:r>
    </w:p>
    <w:p w14:paraId="0D0F60D9" w14:textId="77777777" w:rsidR="00D30A6F" w:rsidRDefault="00D30A6F" w:rsidP="00E37BF4">
      <w:pPr>
        <w:spacing w:after="0"/>
        <w:ind w:left="720" w:hanging="720"/>
        <w:contextualSpacing/>
        <w:rPr>
          <w:sz w:val="24"/>
          <w:szCs w:val="24"/>
        </w:rPr>
      </w:pPr>
      <w:r w:rsidRPr="00D30A6F">
        <w:rPr>
          <w:sz w:val="24"/>
          <w:szCs w:val="24"/>
        </w:rPr>
        <w:t>Home Office (2011). National Appropriate Adult Network: Guide for Appropriate Adults. London: HMSO</w:t>
      </w:r>
    </w:p>
    <w:p w14:paraId="07F3C0D0" w14:textId="2203117E" w:rsidR="00E37BF4" w:rsidRDefault="00E37BF4" w:rsidP="00E37BF4">
      <w:pPr>
        <w:spacing w:after="0"/>
        <w:ind w:left="720" w:hanging="720"/>
        <w:contextualSpacing/>
        <w:rPr>
          <w:sz w:val="24"/>
          <w:szCs w:val="24"/>
        </w:rPr>
      </w:pPr>
      <w:r>
        <w:rPr>
          <w:sz w:val="24"/>
          <w:szCs w:val="24"/>
        </w:rPr>
        <w:t xml:space="preserve">Howlin, P. (2004). </w:t>
      </w:r>
      <w:r>
        <w:rPr>
          <w:i/>
          <w:iCs/>
          <w:sz w:val="24"/>
          <w:szCs w:val="24"/>
        </w:rPr>
        <w:t xml:space="preserve">Autism and Asperger Syndrome Preparing for Adulthood </w:t>
      </w:r>
      <w:r>
        <w:rPr>
          <w:sz w:val="24"/>
          <w:szCs w:val="24"/>
        </w:rPr>
        <w:t>. Routledge, UK .</w:t>
      </w:r>
    </w:p>
    <w:p w14:paraId="77A107B9" w14:textId="6BF42DDB" w:rsidR="007A78A5" w:rsidRDefault="007A78A5" w:rsidP="00E37BF4">
      <w:pPr>
        <w:spacing w:after="0"/>
        <w:ind w:left="720" w:hanging="720"/>
        <w:contextualSpacing/>
        <w:rPr>
          <w:sz w:val="24"/>
          <w:szCs w:val="24"/>
        </w:rPr>
      </w:pPr>
      <w:r w:rsidRPr="007A78A5">
        <w:rPr>
          <w:sz w:val="24"/>
          <w:szCs w:val="24"/>
        </w:rPr>
        <w:t xml:space="preserve">Jaarsma, P., &amp; Welin, S. (2012). Autism as a Natural Human Variation: Reflections on the Claims of the Neurodiversity Movement. </w:t>
      </w:r>
      <w:r w:rsidRPr="007A78A5">
        <w:rPr>
          <w:i/>
          <w:sz w:val="24"/>
          <w:szCs w:val="24"/>
        </w:rPr>
        <w:t>Health Care Analysis, 20</w:t>
      </w:r>
      <w:r w:rsidRPr="007A78A5">
        <w:rPr>
          <w:sz w:val="24"/>
          <w:szCs w:val="24"/>
        </w:rPr>
        <w:t>, 20–30. doi:10.1007/s10728-011-0169-9</w:t>
      </w:r>
    </w:p>
    <w:p w14:paraId="2D38B0B9" w14:textId="77777777" w:rsidR="00E37BF4" w:rsidRDefault="00E37BF4" w:rsidP="00E37BF4">
      <w:pPr>
        <w:spacing w:after="0"/>
        <w:ind w:left="720" w:hanging="720"/>
        <w:contextualSpacing/>
        <w:rPr>
          <w:sz w:val="24"/>
          <w:szCs w:val="24"/>
        </w:rPr>
      </w:pPr>
      <w:r>
        <w:rPr>
          <w:sz w:val="24"/>
          <w:szCs w:val="24"/>
        </w:rPr>
        <w:t xml:space="preserve">Leekam, S. R., Nieto, C., Libby, S. J., Wing, L., &amp; Gould, J. (2007). Describing the sensory abnormalities of children and adults with autism. </w:t>
      </w:r>
      <w:r>
        <w:rPr>
          <w:i/>
          <w:iCs/>
          <w:sz w:val="24"/>
          <w:szCs w:val="24"/>
        </w:rPr>
        <w:t>Journal of Autism and Developmental Disorders</w:t>
      </w:r>
      <w:r>
        <w:rPr>
          <w:sz w:val="24"/>
          <w:szCs w:val="24"/>
        </w:rPr>
        <w:t xml:space="preserve">, </w:t>
      </w:r>
      <w:r>
        <w:rPr>
          <w:i/>
          <w:iCs/>
          <w:sz w:val="24"/>
          <w:szCs w:val="24"/>
        </w:rPr>
        <w:t>37</w:t>
      </w:r>
      <w:r>
        <w:rPr>
          <w:sz w:val="24"/>
          <w:szCs w:val="24"/>
        </w:rPr>
        <w:t>, 894–910. doi:10.1007/s10803-006-0218-7</w:t>
      </w:r>
    </w:p>
    <w:p w14:paraId="47894F69" w14:textId="2670451A" w:rsidR="002B4163" w:rsidRDefault="002B4163" w:rsidP="00E37BF4">
      <w:pPr>
        <w:spacing w:after="0"/>
        <w:ind w:left="720" w:hanging="720"/>
        <w:contextualSpacing/>
        <w:rPr>
          <w:sz w:val="24"/>
          <w:szCs w:val="24"/>
        </w:rPr>
      </w:pPr>
      <w:r w:rsidRPr="002B4163">
        <w:rPr>
          <w:sz w:val="24"/>
          <w:szCs w:val="24"/>
        </w:rPr>
        <w:t xml:space="preserve">Leggett, J., Goodman, W., &amp; Dinani, S. (2007). People with learning disabilities? experiences of being interviewed by the police. </w:t>
      </w:r>
      <w:r w:rsidRPr="002B4163">
        <w:rPr>
          <w:i/>
          <w:sz w:val="24"/>
          <w:szCs w:val="24"/>
        </w:rPr>
        <w:t>British Journal</w:t>
      </w:r>
      <w:r>
        <w:rPr>
          <w:i/>
          <w:sz w:val="24"/>
          <w:szCs w:val="24"/>
        </w:rPr>
        <w:t xml:space="preserve"> of Learning Disabilities, 35</w:t>
      </w:r>
      <w:r w:rsidRPr="002B4163">
        <w:rPr>
          <w:i/>
          <w:sz w:val="24"/>
          <w:szCs w:val="24"/>
        </w:rPr>
        <w:t xml:space="preserve">, </w:t>
      </w:r>
      <w:r w:rsidRPr="002B4163">
        <w:rPr>
          <w:sz w:val="24"/>
          <w:szCs w:val="24"/>
        </w:rPr>
        <w:t xml:space="preserve">168–173. doi:10.1111/j.1468-3156.2007.00458.x </w:t>
      </w:r>
    </w:p>
    <w:p w14:paraId="72E075C8" w14:textId="79B83DD1" w:rsidR="00E37BF4" w:rsidRDefault="00E37BF4" w:rsidP="00E37BF4">
      <w:pPr>
        <w:spacing w:after="0"/>
        <w:ind w:left="720" w:hanging="720"/>
        <w:contextualSpacing/>
        <w:rPr>
          <w:sz w:val="24"/>
          <w:szCs w:val="24"/>
        </w:rPr>
      </w:pPr>
      <w:r>
        <w:rPr>
          <w:sz w:val="24"/>
          <w:szCs w:val="24"/>
        </w:rPr>
        <w:t xml:space="preserve">Lerner, M. D., Haque, O. S., Northrup, E. C., Lawer, L., &amp; Bursztajn, H. J. (2012). Emerging perspectives on adolescents and young adults with high-functioning autism spectrum disorders, violence, and criminal law. </w:t>
      </w:r>
      <w:r>
        <w:rPr>
          <w:i/>
          <w:iCs/>
          <w:sz w:val="24"/>
          <w:szCs w:val="24"/>
        </w:rPr>
        <w:t>The Journal of the American Academy of Psychiatry and the Law</w:t>
      </w:r>
      <w:r>
        <w:rPr>
          <w:sz w:val="24"/>
          <w:szCs w:val="24"/>
        </w:rPr>
        <w:t xml:space="preserve">, </w:t>
      </w:r>
      <w:r>
        <w:rPr>
          <w:i/>
          <w:iCs/>
          <w:sz w:val="24"/>
          <w:szCs w:val="24"/>
        </w:rPr>
        <w:t>40</w:t>
      </w:r>
      <w:r>
        <w:rPr>
          <w:sz w:val="24"/>
          <w:szCs w:val="24"/>
        </w:rPr>
        <w:t xml:space="preserve">(2), 177–90. </w:t>
      </w:r>
    </w:p>
    <w:p w14:paraId="28136BEC" w14:textId="77777777" w:rsidR="00E37BF4" w:rsidRDefault="00E37BF4" w:rsidP="00E37BF4">
      <w:pPr>
        <w:spacing w:after="0"/>
        <w:ind w:left="720" w:hanging="720"/>
        <w:contextualSpacing/>
        <w:rPr>
          <w:sz w:val="24"/>
          <w:szCs w:val="24"/>
        </w:rPr>
      </w:pPr>
      <w:r>
        <w:rPr>
          <w:sz w:val="24"/>
          <w:szCs w:val="24"/>
        </w:rPr>
        <w:lastRenderedPageBreak/>
        <w:t xml:space="preserve">Magnuson, K. M., &amp; Constantino, J. N. (2011). Characterization of depression in children with autism spectrum disorders. </w:t>
      </w:r>
      <w:r>
        <w:rPr>
          <w:i/>
          <w:iCs/>
          <w:sz w:val="24"/>
          <w:szCs w:val="24"/>
        </w:rPr>
        <w:t>Journal of Developmental and Behavioral Pediatrics</w:t>
      </w:r>
      <w:r>
        <w:rPr>
          <w:sz w:val="24"/>
          <w:szCs w:val="24"/>
        </w:rPr>
        <w:t xml:space="preserve">, </w:t>
      </w:r>
      <w:r>
        <w:rPr>
          <w:i/>
          <w:iCs/>
          <w:sz w:val="24"/>
          <w:szCs w:val="24"/>
        </w:rPr>
        <w:t>32</w:t>
      </w:r>
      <w:r>
        <w:rPr>
          <w:sz w:val="24"/>
          <w:szCs w:val="24"/>
        </w:rPr>
        <w:t>, 332–40. doi:10.1097/DBP.0b013e318213f56c</w:t>
      </w:r>
    </w:p>
    <w:p w14:paraId="0C2016BA" w14:textId="77777777" w:rsidR="00E37BF4" w:rsidRDefault="00E37BF4" w:rsidP="00E37BF4">
      <w:pPr>
        <w:spacing w:after="0"/>
        <w:ind w:left="720" w:hanging="720"/>
        <w:contextualSpacing/>
        <w:rPr>
          <w:sz w:val="24"/>
          <w:szCs w:val="24"/>
        </w:rPr>
      </w:pPr>
      <w:r>
        <w:rPr>
          <w:sz w:val="24"/>
          <w:szCs w:val="24"/>
        </w:rPr>
        <w:t xml:space="preserve">Maras, K. L., &amp; Bowler, D. M. (2010). The cognitive interview for eyewitnesses with autism spectrum disorder. </w:t>
      </w:r>
      <w:r>
        <w:rPr>
          <w:i/>
          <w:iCs/>
          <w:sz w:val="24"/>
          <w:szCs w:val="24"/>
        </w:rPr>
        <w:t>Journal of Autism and Developmental Disorders</w:t>
      </w:r>
      <w:r>
        <w:rPr>
          <w:sz w:val="24"/>
          <w:szCs w:val="24"/>
        </w:rPr>
        <w:t xml:space="preserve">, </w:t>
      </w:r>
      <w:r>
        <w:rPr>
          <w:i/>
          <w:iCs/>
          <w:sz w:val="24"/>
          <w:szCs w:val="24"/>
        </w:rPr>
        <w:t>40</w:t>
      </w:r>
      <w:r>
        <w:rPr>
          <w:sz w:val="24"/>
          <w:szCs w:val="24"/>
        </w:rPr>
        <w:t>, 1350–1360. doi:10.1007/s10803-010-0997-8</w:t>
      </w:r>
    </w:p>
    <w:p w14:paraId="461496D1" w14:textId="77777777" w:rsidR="00E37BF4" w:rsidRDefault="00E37BF4" w:rsidP="00E37BF4">
      <w:pPr>
        <w:spacing w:after="0"/>
        <w:ind w:left="720" w:hanging="720"/>
        <w:contextualSpacing/>
        <w:rPr>
          <w:sz w:val="24"/>
          <w:szCs w:val="24"/>
        </w:rPr>
      </w:pPr>
      <w:r>
        <w:rPr>
          <w:sz w:val="24"/>
          <w:szCs w:val="24"/>
        </w:rPr>
        <w:t xml:space="preserve">Maras, K. L., &amp; Bowler, D. M. (2012). Context reinstatement effects on eyewitness memory in autism spectrum disorder. </w:t>
      </w:r>
      <w:r>
        <w:rPr>
          <w:i/>
          <w:iCs/>
          <w:sz w:val="24"/>
          <w:szCs w:val="24"/>
        </w:rPr>
        <w:t>British Journal of Psychology</w:t>
      </w:r>
      <w:r>
        <w:rPr>
          <w:sz w:val="24"/>
          <w:szCs w:val="24"/>
        </w:rPr>
        <w:t xml:space="preserve">, </w:t>
      </w:r>
      <w:r>
        <w:rPr>
          <w:i/>
          <w:iCs/>
          <w:sz w:val="24"/>
          <w:szCs w:val="24"/>
        </w:rPr>
        <w:t>103</w:t>
      </w:r>
      <w:r>
        <w:rPr>
          <w:sz w:val="24"/>
          <w:szCs w:val="24"/>
        </w:rPr>
        <w:t>, 330–42. doi:10.1111/j.2044-8295.2011.02077.x</w:t>
      </w:r>
    </w:p>
    <w:p w14:paraId="1EEAA113" w14:textId="77777777" w:rsidR="00E37BF4" w:rsidRDefault="00E37BF4" w:rsidP="00E37BF4">
      <w:pPr>
        <w:spacing w:after="0"/>
        <w:ind w:left="720" w:hanging="720"/>
        <w:contextualSpacing/>
        <w:rPr>
          <w:sz w:val="24"/>
          <w:szCs w:val="24"/>
        </w:rPr>
      </w:pPr>
      <w:r>
        <w:rPr>
          <w:sz w:val="24"/>
          <w:szCs w:val="24"/>
        </w:rPr>
        <w:t xml:space="preserve">Maras, K. L., Memon, A., Lambrechts, A., &amp; Bowler, D. M. (2013). Recall of a live and personally experienced eyewitness event by adults with autism spectrum disorder. </w:t>
      </w:r>
      <w:r>
        <w:rPr>
          <w:i/>
          <w:iCs/>
          <w:sz w:val="24"/>
          <w:szCs w:val="24"/>
        </w:rPr>
        <w:t>Journal of Autism and Developmental Disorders</w:t>
      </w:r>
      <w:r>
        <w:rPr>
          <w:sz w:val="24"/>
          <w:szCs w:val="24"/>
        </w:rPr>
        <w:t xml:space="preserve">, </w:t>
      </w:r>
      <w:r>
        <w:rPr>
          <w:i/>
          <w:iCs/>
          <w:sz w:val="24"/>
          <w:szCs w:val="24"/>
        </w:rPr>
        <w:t>43</w:t>
      </w:r>
      <w:r>
        <w:rPr>
          <w:sz w:val="24"/>
          <w:szCs w:val="24"/>
        </w:rPr>
        <w:t>, 1798–1810. doi:10.1007/s10803-012-1729-z</w:t>
      </w:r>
    </w:p>
    <w:p w14:paraId="2A3224E1" w14:textId="77777777" w:rsidR="00E37BF4" w:rsidRDefault="00E37BF4" w:rsidP="00E37BF4">
      <w:pPr>
        <w:spacing w:after="0"/>
        <w:ind w:left="720" w:hanging="720"/>
        <w:contextualSpacing/>
        <w:rPr>
          <w:sz w:val="24"/>
          <w:szCs w:val="24"/>
        </w:rPr>
      </w:pPr>
      <w:r>
        <w:rPr>
          <w:sz w:val="24"/>
          <w:szCs w:val="24"/>
        </w:rPr>
        <w:t xml:space="preserve">Maras, K. L., Mulcahy, S., Memon, A., Picariello, F., &amp; Bowler, D. M. (2014). Evaluating the Effectiveness of the Self-Administered Interview © for Witnesses with Autism Spectrum Disorder. </w:t>
      </w:r>
      <w:r>
        <w:rPr>
          <w:i/>
          <w:iCs/>
          <w:sz w:val="24"/>
          <w:szCs w:val="24"/>
        </w:rPr>
        <w:t>Applied Cognitive Psychology</w:t>
      </w:r>
      <w:r>
        <w:rPr>
          <w:sz w:val="24"/>
          <w:szCs w:val="24"/>
        </w:rPr>
        <w:t xml:space="preserve">, </w:t>
      </w:r>
      <w:r>
        <w:rPr>
          <w:i/>
          <w:iCs/>
          <w:sz w:val="24"/>
          <w:szCs w:val="24"/>
        </w:rPr>
        <w:t>28</w:t>
      </w:r>
      <w:r>
        <w:rPr>
          <w:sz w:val="24"/>
          <w:szCs w:val="24"/>
        </w:rPr>
        <w:t>, 693–701. doi:10.1002/acp.3055</w:t>
      </w:r>
    </w:p>
    <w:p w14:paraId="60BD9072" w14:textId="77777777" w:rsidR="00E37BF4" w:rsidRDefault="00E37BF4" w:rsidP="00E37BF4">
      <w:pPr>
        <w:spacing w:after="0"/>
        <w:ind w:left="720" w:hanging="720"/>
        <w:contextualSpacing/>
        <w:rPr>
          <w:sz w:val="24"/>
          <w:szCs w:val="24"/>
        </w:rPr>
      </w:pPr>
      <w:r>
        <w:rPr>
          <w:sz w:val="24"/>
          <w:szCs w:val="24"/>
        </w:rPr>
        <w:t xml:space="preserve">Mattison, M. L. A., Dando, C. J., &amp; Ormerod, T. C. (2015). Sketching to Remember: Episodic Free Recall Task Support for Child Witnesses and Victims with Autism Spectrum Disorder. </w:t>
      </w:r>
      <w:r>
        <w:rPr>
          <w:i/>
          <w:iCs/>
          <w:sz w:val="24"/>
          <w:szCs w:val="24"/>
        </w:rPr>
        <w:t>Journal of Autism and Developmental Disorders</w:t>
      </w:r>
      <w:r>
        <w:rPr>
          <w:sz w:val="24"/>
          <w:szCs w:val="24"/>
        </w:rPr>
        <w:t xml:space="preserve">, </w:t>
      </w:r>
      <w:r>
        <w:rPr>
          <w:i/>
          <w:iCs/>
          <w:sz w:val="24"/>
          <w:szCs w:val="24"/>
        </w:rPr>
        <w:t>45</w:t>
      </w:r>
      <w:r>
        <w:rPr>
          <w:sz w:val="24"/>
          <w:szCs w:val="24"/>
        </w:rPr>
        <w:t>, 1751–1765. doi:10.1007/s10803-014-2335-z</w:t>
      </w:r>
    </w:p>
    <w:p w14:paraId="4720BF4C" w14:textId="3F608AE1" w:rsidR="002B4163" w:rsidRDefault="002B4163" w:rsidP="00E37BF4">
      <w:pPr>
        <w:spacing w:after="0"/>
        <w:ind w:left="720" w:hanging="720"/>
        <w:contextualSpacing/>
        <w:rPr>
          <w:sz w:val="24"/>
          <w:szCs w:val="24"/>
          <w:lang w:val="en-US"/>
        </w:rPr>
      </w:pPr>
      <w:r w:rsidRPr="002B4163">
        <w:rPr>
          <w:sz w:val="24"/>
          <w:szCs w:val="24"/>
          <w:lang w:val="en-US"/>
        </w:rPr>
        <w:t xml:space="preserve">Medford, S., Gudjonsson, G. H., &amp; Pearse, J. (2003). The efficacy of the appropriate adult safeguard during police interviewing. </w:t>
      </w:r>
      <w:r w:rsidRPr="002B4163">
        <w:rPr>
          <w:i/>
          <w:sz w:val="24"/>
          <w:szCs w:val="24"/>
          <w:lang w:val="en-US"/>
        </w:rPr>
        <w:t>Legal and Criminological Psychology, 8,</w:t>
      </w:r>
      <w:r w:rsidRPr="002B4163">
        <w:rPr>
          <w:sz w:val="24"/>
          <w:szCs w:val="24"/>
          <w:lang w:val="en-US"/>
        </w:rPr>
        <w:t xml:space="preserve"> 253–266. doi:10.1348/135532503322363022 </w:t>
      </w:r>
    </w:p>
    <w:p w14:paraId="635B54E8" w14:textId="7383FE77" w:rsidR="00E37BF4" w:rsidRDefault="00E37BF4" w:rsidP="00E37BF4">
      <w:pPr>
        <w:spacing w:after="0"/>
        <w:ind w:left="720" w:hanging="720"/>
        <w:contextualSpacing/>
        <w:rPr>
          <w:sz w:val="24"/>
          <w:szCs w:val="24"/>
          <w:lang w:val="en-US"/>
        </w:rPr>
      </w:pPr>
      <w:r>
        <w:rPr>
          <w:sz w:val="24"/>
          <w:szCs w:val="24"/>
          <w:lang w:val="en-US"/>
        </w:rPr>
        <w:t xml:space="preserve">Mulcahy, S. &amp; </w:t>
      </w:r>
      <w:r w:rsidR="00E65B47">
        <w:rPr>
          <w:sz w:val="24"/>
          <w:szCs w:val="24"/>
          <w:lang w:val="en-US"/>
        </w:rPr>
        <w:t xml:space="preserve">Pine, J.M. (in preparation a). </w:t>
      </w:r>
      <w:r>
        <w:rPr>
          <w:sz w:val="24"/>
          <w:szCs w:val="24"/>
          <w:lang w:val="en-US"/>
        </w:rPr>
        <w:t xml:space="preserve">Exploring the suitability for police of off-the-shelf autism training. </w:t>
      </w:r>
    </w:p>
    <w:p w14:paraId="69FADEBB" w14:textId="7FFE96D3" w:rsidR="00E37BF4" w:rsidRDefault="00E37BF4" w:rsidP="00E37BF4">
      <w:pPr>
        <w:spacing w:after="0"/>
        <w:ind w:left="720" w:hanging="720"/>
        <w:contextualSpacing/>
        <w:rPr>
          <w:sz w:val="24"/>
          <w:szCs w:val="24"/>
          <w:lang w:val="en-US"/>
        </w:rPr>
      </w:pPr>
      <w:r>
        <w:rPr>
          <w:sz w:val="24"/>
          <w:szCs w:val="24"/>
          <w:lang w:val="en-US"/>
        </w:rPr>
        <w:t xml:space="preserve">Mulcahy, S. &amp; Pine, J.M. (in preparation b). </w:t>
      </w:r>
      <w:r w:rsidRPr="00E37BF4">
        <w:rPr>
          <w:sz w:val="24"/>
          <w:szCs w:val="24"/>
          <w:lang w:val="en-US"/>
        </w:rPr>
        <w:t>Investigation into the autism understanding and qualification-specific training needs of police interviewers with regard to the relev</w:t>
      </w:r>
      <w:r>
        <w:rPr>
          <w:sz w:val="24"/>
          <w:szCs w:val="24"/>
          <w:lang w:val="en-US"/>
        </w:rPr>
        <w:t>ant jurisdictions within the UK.</w:t>
      </w:r>
    </w:p>
    <w:p w14:paraId="45B6610F" w14:textId="77777777" w:rsidR="002B4163" w:rsidRDefault="002B4163" w:rsidP="00E37BF4">
      <w:pPr>
        <w:spacing w:after="0"/>
        <w:ind w:left="720" w:hanging="720"/>
        <w:contextualSpacing/>
        <w:rPr>
          <w:sz w:val="24"/>
          <w:szCs w:val="24"/>
          <w:lang w:val="en-US"/>
        </w:rPr>
      </w:pPr>
      <w:r w:rsidRPr="002B4163">
        <w:rPr>
          <w:sz w:val="24"/>
          <w:szCs w:val="24"/>
          <w:lang w:val="en-US"/>
        </w:rPr>
        <w:t xml:space="preserve">Oxburgh, L., Gabbert, F., Milne, R., &amp; Cherryman, J. (2016). Police officers’ perceptions and experiences with mentally disordered suspects. </w:t>
      </w:r>
      <w:r w:rsidRPr="002B4163">
        <w:rPr>
          <w:i/>
          <w:sz w:val="24"/>
          <w:szCs w:val="24"/>
          <w:lang w:val="en-US"/>
        </w:rPr>
        <w:t>International Journal of Law and Psychiatry, 49,</w:t>
      </w:r>
      <w:r w:rsidRPr="002B4163">
        <w:rPr>
          <w:sz w:val="24"/>
          <w:szCs w:val="24"/>
          <w:lang w:val="en-US"/>
        </w:rPr>
        <w:t xml:space="preserve"> 138–146. doi:10.1016/j.ijlp.2016.08.008</w:t>
      </w:r>
    </w:p>
    <w:p w14:paraId="5E5FB136" w14:textId="00B65D30" w:rsidR="003D6B43" w:rsidRDefault="003D6B43" w:rsidP="00E37BF4">
      <w:pPr>
        <w:spacing w:after="0"/>
        <w:ind w:left="720" w:hanging="720"/>
        <w:contextualSpacing/>
        <w:rPr>
          <w:sz w:val="24"/>
          <w:szCs w:val="24"/>
          <w:lang w:val="en-US"/>
        </w:rPr>
      </w:pPr>
      <w:r w:rsidRPr="003D6B43">
        <w:rPr>
          <w:sz w:val="24"/>
          <w:szCs w:val="24"/>
          <w:lang w:val="en-US"/>
        </w:rPr>
        <w:t xml:space="preserve">Rava, J., Shattuck, P., Rast, J., &amp; Roux, A. (2017). The Prevalence and Correlates of Involvement in the Criminal Justice System Among Youth on the Autism Spectrum. </w:t>
      </w:r>
      <w:r w:rsidRPr="003D6B43">
        <w:rPr>
          <w:i/>
          <w:sz w:val="24"/>
          <w:szCs w:val="24"/>
          <w:lang w:val="en-US"/>
        </w:rPr>
        <w:t>Journal of Autism a</w:t>
      </w:r>
      <w:r>
        <w:rPr>
          <w:i/>
          <w:sz w:val="24"/>
          <w:szCs w:val="24"/>
          <w:lang w:val="en-US"/>
        </w:rPr>
        <w:t>nd Developmental Disorders, 47</w:t>
      </w:r>
      <w:r w:rsidRPr="003D6B43">
        <w:rPr>
          <w:i/>
          <w:sz w:val="24"/>
          <w:szCs w:val="24"/>
          <w:lang w:val="en-US"/>
        </w:rPr>
        <w:t>,</w:t>
      </w:r>
      <w:r w:rsidRPr="003D6B43">
        <w:rPr>
          <w:sz w:val="24"/>
          <w:szCs w:val="24"/>
          <w:lang w:val="en-US"/>
        </w:rPr>
        <w:t xml:space="preserve"> 340–346. doi:10.1007/s10803-016-2958-3 </w:t>
      </w:r>
    </w:p>
    <w:p w14:paraId="539AFF62" w14:textId="181E54DD" w:rsidR="00523BD9" w:rsidRDefault="00523BD9" w:rsidP="00E37BF4">
      <w:pPr>
        <w:spacing w:after="0"/>
        <w:ind w:left="720" w:hanging="720"/>
        <w:contextualSpacing/>
        <w:rPr>
          <w:sz w:val="24"/>
          <w:szCs w:val="24"/>
          <w:lang w:val="en-US"/>
        </w:rPr>
      </w:pPr>
      <w:r w:rsidRPr="00523BD9">
        <w:rPr>
          <w:sz w:val="24"/>
          <w:szCs w:val="24"/>
          <w:lang w:val="en-US"/>
        </w:rPr>
        <w:t xml:space="preserve">Tint, A., Palucka, A. M., Bradley, E., Weiss, J. A., &amp; Lunsky, Y. (2017). Correlates of Police Involvement Among Adolescents and Adults with Autism Spectrum Disorder. </w:t>
      </w:r>
      <w:r w:rsidRPr="00523BD9">
        <w:rPr>
          <w:i/>
          <w:sz w:val="24"/>
          <w:szCs w:val="24"/>
          <w:lang w:val="en-US"/>
        </w:rPr>
        <w:t>Journal of Autism and Developmental Disorders.</w:t>
      </w:r>
      <w:r w:rsidRPr="00523BD9">
        <w:rPr>
          <w:sz w:val="24"/>
          <w:szCs w:val="24"/>
          <w:lang w:val="en-US"/>
        </w:rPr>
        <w:t xml:space="preserve"> doi:10.1007/s10803-017-3182-5</w:t>
      </w:r>
    </w:p>
    <w:p w14:paraId="41D52CE9" w14:textId="77777777" w:rsidR="00E37BF4" w:rsidRDefault="00E37BF4" w:rsidP="00E37BF4">
      <w:pPr>
        <w:spacing w:after="0"/>
        <w:ind w:left="720" w:hanging="720"/>
        <w:contextualSpacing/>
        <w:rPr>
          <w:sz w:val="24"/>
          <w:szCs w:val="24"/>
          <w:lang w:val="en-US"/>
        </w:rPr>
      </w:pPr>
      <w:r>
        <w:rPr>
          <w:sz w:val="24"/>
          <w:szCs w:val="24"/>
          <w:lang w:val="en-US"/>
        </w:rPr>
        <w:t>Williamson, T. (Ed.). (2013).</w:t>
      </w:r>
      <w:r>
        <w:rPr>
          <w:i/>
          <w:sz w:val="24"/>
          <w:szCs w:val="24"/>
          <w:lang w:val="en-US"/>
        </w:rPr>
        <w:t xml:space="preserve"> </w:t>
      </w:r>
      <w:r>
        <w:rPr>
          <w:i/>
          <w:iCs/>
          <w:sz w:val="24"/>
          <w:szCs w:val="24"/>
          <w:lang w:val="en-US"/>
        </w:rPr>
        <w:t>Investigative interviewing</w:t>
      </w:r>
      <w:r>
        <w:rPr>
          <w:i/>
          <w:sz w:val="24"/>
          <w:szCs w:val="24"/>
          <w:lang w:val="en-US"/>
        </w:rPr>
        <w:t xml:space="preserve">. </w:t>
      </w:r>
      <w:r>
        <w:rPr>
          <w:sz w:val="24"/>
          <w:szCs w:val="24"/>
          <w:lang w:val="en-US"/>
        </w:rPr>
        <w:t>Routledge.</w:t>
      </w:r>
    </w:p>
    <w:p w14:paraId="2A28BE50" w14:textId="77777777" w:rsidR="00E37BF4" w:rsidRDefault="00E37BF4" w:rsidP="00E37BF4">
      <w:pPr>
        <w:spacing w:after="0"/>
        <w:ind w:left="720" w:hanging="720"/>
        <w:contextualSpacing/>
        <w:rPr>
          <w:sz w:val="24"/>
          <w:szCs w:val="24"/>
        </w:rPr>
      </w:pPr>
      <w:r>
        <w:rPr>
          <w:sz w:val="24"/>
          <w:szCs w:val="24"/>
        </w:rPr>
        <w:lastRenderedPageBreak/>
        <w:t xml:space="preserve">Wing, L. (1981). Asperger’s syndrome: A clinical account. </w:t>
      </w:r>
      <w:r>
        <w:rPr>
          <w:i/>
          <w:iCs/>
          <w:sz w:val="24"/>
          <w:szCs w:val="24"/>
        </w:rPr>
        <w:t>Psychological Medicine</w:t>
      </w:r>
      <w:r>
        <w:rPr>
          <w:sz w:val="24"/>
          <w:szCs w:val="24"/>
        </w:rPr>
        <w:t xml:space="preserve">, </w:t>
      </w:r>
      <w:r>
        <w:rPr>
          <w:i/>
          <w:iCs/>
          <w:sz w:val="24"/>
          <w:szCs w:val="24"/>
        </w:rPr>
        <w:t>11</w:t>
      </w:r>
      <w:r>
        <w:rPr>
          <w:sz w:val="24"/>
          <w:szCs w:val="24"/>
        </w:rPr>
        <w:t xml:space="preserve">(1), 115–129. </w:t>
      </w:r>
    </w:p>
    <w:p w14:paraId="0993A9F8" w14:textId="3F192AC7" w:rsidR="005E4E46" w:rsidRPr="00215589" w:rsidRDefault="005E4E46" w:rsidP="00E37BF4">
      <w:pPr>
        <w:spacing w:after="0"/>
        <w:contextualSpacing/>
        <w:rPr>
          <w:sz w:val="24"/>
          <w:szCs w:val="24"/>
        </w:rPr>
      </w:pPr>
    </w:p>
    <w:sectPr w:rsidR="005E4E46" w:rsidRPr="00215589" w:rsidSect="00AE782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D000" w14:textId="77777777" w:rsidR="00290E0A" w:rsidRDefault="00290E0A" w:rsidP="008C0F2C">
      <w:pPr>
        <w:spacing w:after="0" w:line="240" w:lineRule="auto"/>
      </w:pPr>
      <w:r>
        <w:separator/>
      </w:r>
    </w:p>
  </w:endnote>
  <w:endnote w:type="continuationSeparator" w:id="0">
    <w:p w14:paraId="2013BED1" w14:textId="77777777" w:rsidR="00290E0A" w:rsidRDefault="00290E0A" w:rsidP="008C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694EF" w14:textId="77777777" w:rsidR="00816985" w:rsidRDefault="00816985" w:rsidP="003F1D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C3A55" w14:textId="77777777" w:rsidR="00816985" w:rsidRDefault="00816985" w:rsidP="00E6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91AA" w14:textId="77777777" w:rsidR="00816985" w:rsidRDefault="00816985" w:rsidP="003F1D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6B7">
      <w:rPr>
        <w:rStyle w:val="PageNumber"/>
        <w:noProof/>
      </w:rPr>
      <w:t>12</w:t>
    </w:r>
    <w:r>
      <w:rPr>
        <w:rStyle w:val="PageNumber"/>
      </w:rPr>
      <w:fldChar w:fldCharType="end"/>
    </w:r>
  </w:p>
  <w:p w14:paraId="2A09AA36" w14:textId="77777777" w:rsidR="00816985" w:rsidRDefault="00816985" w:rsidP="003F1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3E7C" w14:textId="77777777" w:rsidR="00290E0A" w:rsidRDefault="00290E0A" w:rsidP="008C0F2C">
      <w:pPr>
        <w:spacing w:after="0" w:line="240" w:lineRule="auto"/>
      </w:pPr>
      <w:r>
        <w:separator/>
      </w:r>
    </w:p>
  </w:footnote>
  <w:footnote w:type="continuationSeparator" w:id="0">
    <w:p w14:paraId="74EAEC1C" w14:textId="77777777" w:rsidR="00290E0A" w:rsidRDefault="00290E0A" w:rsidP="008C0F2C">
      <w:pPr>
        <w:spacing w:after="0" w:line="240" w:lineRule="auto"/>
      </w:pPr>
      <w:r>
        <w:continuationSeparator/>
      </w:r>
    </w:p>
  </w:footnote>
  <w:footnote w:id="1">
    <w:p w14:paraId="600A92B5" w14:textId="77777777" w:rsidR="00816985" w:rsidRPr="00963F3A" w:rsidRDefault="00816985" w:rsidP="006C12AB">
      <w:pPr>
        <w:pStyle w:val="FootnoteText"/>
        <w:rPr>
          <w:rFonts w:ascii="Times New Roman" w:hAnsi="Times New Roman"/>
        </w:rPr>
      </w:pPr>
      <w:r>
        <w:rPr>
          <w:rStyle w:val="FootnoteReference"/>
        </w:rPr>
        <w:footnoteRef/>
      </w:r>
      <w:r>
        <w:t xml:space="preserve"> </w:t>
      </w:r>
      <w:r w:rsidRPr="00A93925">
        <w:rPr>
          <w:sz w:val="22"/>
        </w:rPr>
        <w:t>In this article, we primarily use identity-first language (i.e., autistic person) to respect the views of the autistic community regarding their preferred ways of describing autism.</w:t>
      </w:r>
      <w:r w:rsidRPr="00A93925">
        <w:rPr>
          <w:b/>
          <w:sz w:val="22"/>
        </w:rPr>
        <w:t xml:space="preserve"> </w:t>
      </w:r>
      <w:r w:rsidRPr="00A93925">
        <w:rPr>
          <w:sz w:val="22"/>
        </w:rPr>
        <w:t>We respectfully note, however, that there remains some disagreement about the way autism should be described (see Kenny et al., 2016).</w:t>
      </w:r>
    </w:p>
  </w:footnote>
  <w:footnote w:id="2">
    <w:p w14:paraId="41A56525" w14:textId="217A244F" w:rsidR="00816985" w:rsidRDefault="00816985">
      <w:pPr>
        <w:pStyle w:val="FootnoteText"/>
      </w:pPr>
      <w:r>
        <w:rPr>
          <w:rStyle w:val="FootnoteReference"/>
        </w:rPr>
        <w:footnoteRef/>
      </w:r>
      <w:r>
        <w:t xml:space="preserve"> </w:t>
      </w:r>
      <w:r w:rsidRPr="00A93925">
        <w:rPr>
          <w:sz w:val="22"/>
        </w:rPr>
        <w:t>This is the term used regarding intermediaries provided by the Witness Intermediary Scheme, operated by the Ministry of Justice. Registered Intermediaries are distinct from non-registered intermediaries who are self-appointed experts and, as such, may offer support in the cases of suspects as well as witnesses. Registered Intermediaries can also act as non-registered intermediaries, if they are assisting in the process of obtaining best evidence from a vulnerable suspect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7D8"/>
    <w:multiLevelType w:val="hybridMultilevel"/>
    <w:tmpl w:val="8E9697EA"/>
    <w:lvl w:ilvl="0" w:tplc="7D86E27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01AAE"/>
    <w:multiLevelType w:val="hybridMultilevel"/>
    <w:tmpl w:val="7282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61EEE"/>
    <w:multiLevelType w:val="hybridMultilevel"/>
    <w:tmpl w:val="92F41AE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3466EC"/>
    <w:multiLevelType w:val="hybridMultilevel"/>
    <w:tmpl w:val="2BB8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47D5D"/>
    <w:multiLevelType w:val="hybridMultilevel"/>
    <w:tmpl w:val="6ED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2E"/>
    <w:rsid w:val="00002C6C"/>
    <w:rsid w:val="000032D1"/>
    <w:rsid w:val="00004882"/>
    <w:rsid w:val="000238C8"/>
    <w:rsid w:val="00024EF4"/>
    <w:rsid w:val="00031741"/>
    <w:rsid w:val="00036EA4"/>
    <w:rsid w:val="00036F5E"/>
    <w:rsid w:val="00037623"/>
    <w:rsid w:val="00037CA3"/>
    <w:rsid w:val="00040705"/>
    <w:rsid w:val="00042D8F"/>
    <w:rsid w:val="00051B14"/>
    <w:rsid w:val="00096D4F"/>
    <w:rsid w:val="00097F0E"/>
    <w:rsid w:val="000A0218"/>
    <w:rsid w:val="000A11D9"/>
    <w:rsid w:val="000A3BE8"/>
    <w:rsid w:val="000B2125"/>
    <w:rsid w:val="000C100E"/>
    <w:rsid w:val="000C135D"/>
    <w:rsid w:val="000C2C70"/>
    <w:rsid w:val="000C304A"/>
    <w:rsid w:val="000C3B26"/>
    <w:rsid w:val="000C7F16"/>
    <w:rsid w:val="000D1767"/>
    <w:rsid w:val="000D5157"/>
    <w:rsid w:val="000D527F"/>
    <w:rsid w:val="000D5D49"/>
    <w:rsid w:val="000E6594"/>
    <w:rsid w:val="000E74CC"/>
    <w:rsid w:val="000F063A"/>
    <w:rsid w:val="000F2878"/>
    <w:rsid w:val="000F2EE5"/>
    <w:rsid w:val="000F708C"/>
    <w:rsid w:val="00100C0B"/>
    <w:rsid w:val="001048FA"/>
    <w:rsid w:val="001057D6"/>
    <w:rsid w:val="00105B17"/>
    <w:rsid w:val="00112479"/>
    <w:rsid w:val="00114440"/>
    <w:rsid w:val="001162A5"/>
    <w:rsid w:val="00116FB7"/>
    <w:rsid w:val="0012470B"/>
    <w:rsid w:val="00130343"/>
    <w:rsid w:val="00145593"/>
    <w:rsid w:val="001456FF"/>
    <w:rsid w:val="00147E94"/>
    <w:rsid w:val="00157FC6"/>
    <w:rsid w:val="00161D2A"/>
    <w:rsid w:val="00164EDF"/>
    <w:rsid w:val="0017754D"/>
    <w:rsid w:val="00177BA3"/>
    <w:rsid w:val="001837EC"/>
    <w:rsid w:val="00184115"/>
    <w:rsid w:val="0019259F"/>
    <w:rsid w:val="0019313A"/>
    <w:rsid w:val="001A25E6"/>
    <w:rsid w:val="001A3172"/>
    <w:rsid w:val="001B346D"/>
    <w:rsid w:val="001C4EB4"/>
    <w:rsid w:val="001C7C86"/>
    <w:rsid w:val="001D1AD8"/>
    <w:rsid w:val="001D6BA0"/>
    <w:rsid w:val="001E3393"/>
    <w:rsid w:val="001E3715"/>
    <w:rsid w:val="001F1B18"/>
    <w:rsid w:val="001F2908"/>
    <w:rsid w:val="001F2B51"/>
    <w:rsid w:val="001F4853"/>
    <w:rsid w:val="0020696A"/>
    <w:rsid w:val="00215589"/>
    <w:rsid w:val="00215746"/>
    <w:rsid w:val="002238E1"/>
    <w:rsid w:val="00224CCD"/>
    <w:rsid w:val="00230074"/>
    <w:rsid w:val="00236177"/>
    <w:rsid w:val="00237B60"/>
    <w:rsid w:val="00251309"/>
    <w:rsid w:val="002558F4"/>
    <w:rsid w:val="00257E76"/>
    <w:rsid w:val="002619F9"/>
    <w:rsid w:val="002717E1"/>
    <w:rsid w:val="00285390"/>
    <w:rsid w:val="00290E0A"/>
    <w:rsid w:val="00295C73"/>
    <w:rsid w:val="002963D9"/>
    <w:rsid w:val="002A01D6"/>
    <w:rsid w:val="002A19E4"/>
    <w:rsid w:val="002A6920"/>
    <w:rsid w:val="002B4163"/>
    <w:rsid w:val="002B47F3"/>
    <w:rsid w:val="002B592C"/>
    <w:rsid w:val="002B60FA"/>
    <w:rsid w:val="002C02B3"/>
    <w:rsid w:val="002C096C"/>
    <w:rsid w:val="002C3D83"/>
    <w:rsid w:val="002D1DB9"/>
    <w:rsid w:val="002E4F43"/>
    <w:rsid w:val="002F72B6"/>
    <w:rsid w:val="003032B2"/>
    <w:rsid w:val="003053E9"/>
    <w:rsid w:val="0030676B"/>
    <w:rsid w:val="00315F77"/>
    <w:rsid w:val="00326C3D"/>
    <w:rsid w:val="00330906"/>
    <w:rsid w:val="0033095F"/>
    <w:rsid w:val="00333DAF"/>
    <w:rsid w:val="003375FB"/>
    <w:rsid w:val="0034089D"/>
    <w:rsid w:val="00346875"/>
    <w:rsid w:val="00347209"/>
    <w:rsid w:val="00351DB7"/>
    <w:rsid w:val="003561D5"/>
    <w:rsid w:val="003600F2"/>
    <w:rsid w:val="00360247"/>
    <w:rsid w:val="003630FC"/>
    <w:rsid w:val="003646B7"/>
    <w:rsid w:val="00365EDA"/>
    <w:rsid w:val="003666F1"/>
    <w:rsid w:val="00374B63"/>
    <w:rsid w:val="003806A1"/>
    <w:rsid w:val="003838BB"/>
    <w:rsid w:val="00386287"/>
    <w:rsid w:val="003901C2"/>
    <w:rsid w:val="003902AF"/>
    <w:rsid w:val="00392AD1"/>
    <w:rsid w:val="00392B46"/>
    <w:rsid w:val="003974EE"/>
    <w:rsid w:val="003A3AE9"/>
    <w:rsid w:val="003A60FB"/>
    <w:rsid w:val="003A63BC"/>
    <w:rsid w:val="003A7930"/>
    <w:rsid w:val="003B2CF7"/>
    <w:rsid w:val="003B53AB"/>
    <w:rsid w:val="003C1516"/>
    <w:rsid w:val="003C6891"/>
    <w:rsid w:val="003C6AC7"/>
    <w:rsid w:val="003D03DD"/>
    <w:rsid w:val="003D12F2"/>
    <w:rsid w:val="003D6B43"/>
    <w:rsid w:val="003E04B3"/>
    <w:rsid w:val="003E5CA7"/>
    <w:rsid w:val="003F1DE4"/>
    <w:rsid w:val="003F55B5"/>
    <w:rsid w:val="003F7CD9"/>
    <w:rsid w:val="0040399F"/>
    <w:rsid w:val="00412F89"/>
    <w:rsid w:val="004132A0"/>
    <w:rsid w:val="0041377D"/>
    <w:rsid w:val="00425B2C"/>
    <w:rsid w:val="00427E88"/>
    <w:rsid w:val="00436C16"/>
    <w:rsid w:val="00437C20"/>
    <w:rsid w:val="004401E4"/>
    <w:rsid w:val="00445011"/>
    <w:rsid w:val="00450E0E"/>
    <w:rsid w:val="00451D0E"/>
    <w:rsid w:val="004545CF"/>
    <w:rsid w:val="00454C88"/>
    <w:rsid w:val="00460FE8"/>
    <w:rsid w:val="00462549"/>
    <w:rsid w:val="00463E9F"/>
    <w:rsid w:val="00474C03"/>
    <w:rsid w:val="00476911"/>
    <w:rsid w:val="00482C9B"/>
    <w:rsid w:val="004855F5"/>
    <w:rsid w:val="00491F9B"/>
    <w:rsid w:val="004A5AAC"/>
    <w:rsid w:val="004B1162"/>
    <w:rsid w:val="004B3D97"/>
    <w:rsid w:val="004C044F"/>
    <w:rsid w:val="004C6F9D"/>
    <w:rsid w:val="004D4086"/>
    <w:rsid w:val="004D49F9"/>
    <w:rsid w:val="004D5772"/>
    <w:rsid w:val="004D6051"/>
    <w:rsid w:val="004E16BD"/>
    <w:rsid w:val="004F1605"/>
    <w:rsid w:val="004F4270"/>
    <w:rsid w:val="004F4435"/>
    <w:rsid w:val="004F79B1"/>
    <w:rsid w:val="00500EE3"/>
    <w:rsid w:val="00501C8F"/>
    <w:rsid w:val="0050293E"/>
    <w:rsid w:val="00502E8B"/>
    <w:rsid w:val="005068D5"/>
    <w:rsid w:val="0050736C"/>
    <w:rsid w:val="00511373"/>
    <w:rsid w:val="0052255A"/>
    <w:rsid w:val="00523BD9"/>
    <w:rsid w:val="00530826"/>
    <w:rsid w:val="00532075"/>
    <w:rsid w:val="00536530"/>
    <w:rsid w:val="00536960"/>
    <w:rsid w:val="00537DA8"/>
    <w:rsid w:val="005531BA"/>
    <w:rsid w:val="0055569C"/>
    <w:rsid w:val="00556AAA"/>
    <w:rsid w:val="005604B8"/>
    <w:rsid w:val="00566E16"/>
    <w:rsid w:val="0057467A"/>
    <w:rsid w:val="0057792B"/>
    <w:rsid w:val="0058139A"/>
    <w:rsid w:val="0059200A"/>
    <w:rsid w:val="005944D8"/>
    <w:rsid w:val="005A3C8E"/>
    <w:rsid w:val="005B1DF3"/>
    <w:rsid w:val="005B1E42"/>
    <w:rsid w:val="005B264C"/>
    <w:rsid w:val="005B2EB9"/>
    <w:rsid w:val="005B5719"/>
    <w:rsid w:val="005B6A38"/>
    <w:rsid w:val="005C4323"/>
    <w:rsid w:val="005C4477"/>
    <w:rsid w:val="005D4FEC"/>
    <w:rsid w:val="005E28AA"/>
    <w:rsid w:val="005E4E46"/>
    <w:rsid w:val="005E547D"/>
    <w:rsid w:val="005F24AB"/>
    <w:rsid w:val="006039F2"/>
    <w:rsid w:val="00607CD3"/>
    <w:rsid w:val="00613B8D"/>
    <w:rsid w:val="00613C7B"/>
    <w:rsid w:val="00616826"/>
    <w:rsid w:val="006168D1"/>
    <w:rsid w:val="006178FD"/>
    <w:rsid w:val="006210AE"/>
    <w:rsid w:val="006233D1"/>
    <w:rsid w:val="00624A9C"/>
    <w:rsid w:val="006273A5"/>
    <w:rsid w:val="00633D31"/>
    <w:rsid w:val="00634DF8"/>
    <w:rsid w:val="00645BC2"/>
    <w:rsid w:val="00650A41"/>
    <w:rsid w:val="00651467"/>
    <w:rsid w:val="0065419C"/>
    <w:rsid w:val="0066521F"/>
    <w:rsid w:val="00666FE1"/>
    <w:rsid w:val="00673970"/>
    <w:rsid w:val="00674310"/>
    <w:rsid w:val="00680F23"/>
    <w:rsid w:val="00697BC8"/>
    <w:rsid w:val="006A04D5"/>
    <w:rsid w:val="006A5FC5"/>
    <w:rsid w:val="006A63C1"/>
    <w:rsid w:val="006A6A16"/>
    <w:rsid w:val="006B5396"/>
    <w:rsid w:val="006B68A5"/>
    <w:rsid w:val="006C0B8E"/>
    <w:rsid w:val="006C12AB"/>
    <w:rsid w:val="006C5304"/>
    <w:rsid w:val="006C6786"/>
    <w:rsid w:val="006D2B22"/>
    <w:rsid w:val="006D3DC6"/>
    <w:rsid w:val="006F32B9"/>
    <w:rsid w:val="006F43CE"/>
    <w:rsid w:val="006F6B58"/>
    <w:rsid w:val="006F6D23"/>
    <w:rsid w:val="00700F4E"/>
    <w:rsid w:val="0070601B"/>
    <w:rsid w:val="007101BE"/>
    <w:rsid w:val="00710322"/>
    <w:rsid w:val="00712C4B"/>
    <w:rsid w:val="00717BC3"/>
    <w:rsid w:val="00751C2B"/>
    <w:rsid w:val="00755C6F"/>
    <w:rsid w:val="007661D7"/>
    <w:rsid w:val="00773831"/>
    <w:rsid w:val="00774803"/>
    <w:rsid w:val="00781AD4"/>
    <w:rsid w:val="00790344"/>
    <w:rsid w:val="00794D03"/>
    <w:rsid w:val="00795340"/>
    <w:rsid w:val="007A35F5"/>
    <w:rsid w:val="007A379C"/>
    <w:rsid w:val="007A564A"/>
    <w:rsid w:val="007A64C0"/>
    <w:rsid w:val="007A7230"/>
    <w:rsid w:val="007A78A5"/>
    <w:rsid w:val="007B6C3F"/>
    <w:rsid w:val="007C7DB5"/>
    <w:rsid w:val="007D5792"/>
    <w:rsid w:val="007D5AAE"/>
    <w:rsid w:val="007E299E"/>
    <w:rsid w:val="007F0C17"/>
    <w:rsid w:val="007F18E0"/>
    <w:rsid w:val="007F642B"/>
    <w:rsid w:val="007F7781"/>
    <w:rsid w:val="00813A1C"/>
    <w:rsid w:val="0081446B"/>
    <w:rsid w:val="00816985"/>
    <w:rsid w:val="00832522"/>
    <w:rsid w:val="00845BEE"/>
    <w:rsid w:val="00854A1C"/>
    <w:rsid w:val="00856061"/>
    <w:rsid w:val="0086380C"/>
    <w:rsid w:val="00866012"/>
    <w:rsid w:val="0087283A"/>
    <w:rsid w:val="00890A66"/>
    <w:rsid w:val="00892A90"/>
    <w:rsid w:val="00894D42"/>
    <w:rsid w:val="008A078A"/>
    <w:rsid w:val="008B3447"/>
    <w:rsid w:val="008B74CC"/>
    <w:rsid w:val="008B7C2A"/>
    <w:rsid w:val="008B7D84"/>
    <w:rsid w:val="008C0F2C"/>
    <w:rsid w:val="008C54DB"/>
    <w:rsid w:val="008D3521"/>
    <w:rsid w:val="008E440D"/>
    <w:rsid w:val="008E6685"/>
    <w:rsid w:val="008F46A6"/>
    <w:rsid w:val="0090005C"/>
    <w:rsid w:val="0090251F"/>
    <w:rsid w:val="00906D97"/>
    <w:rsid w:val="00915243"/>
    <w:rsid w:val="00915453"/>
    <w:rsid w:val="009162D8"/>
    <w:rsid w:val="00921648"/>
    <w:rsid w:val="00922C25"/>
    <w:rsid w:val="0092439D"/>
    <w:rsid w:val="0092792E"/>
    <w:rsid w:val="00927C77"/>
    <w:rsid w:val="00931136"/>
    <w:rsid w:val="00935A46"/>
    <w:rsid w:val="009402BA"/>
    <w:rsid w:val="0094715E"/>
    <w:rsid w:val="0095080C"/>
    <w:rsid w:val="00963F3A"/>
    <w:rsid w:val="00964EF3"/>
    <w:rsid w:val="00965B80"/>
    <w:rsid w:val="009676EE"/>
    <w:rsid w:val="00977B26"/>
    <w:rsid w:val="00984C44"/>
    <w:rsid w:val="00986D28"/>
    <w:rsid w:val="00993114"/>
    <w:rsid w:val="00993DAC"/>
    <w:rsid w:val="009963CA"/>
    <w:rsid w:val="009974FC"/>
    <w:rsid w:val="00997890"/>
    <w:rsid w:val="009978D7"/>
    <w:rsid w:val="009A4AB1"/>
    <w:rsid w:val="009A59A0"/>
    <w:rsid w:val="009B74E8"/>
    <w:rsid w:val="009B7B5F"/>
    <w:rsid w:val="009C4BF0"/>
    <w:rsid w:val="009C6E94"/>
    <w:rsid w:val="009F559E"/>
    <w:rsid w:val="009F6F73"/>
    <w:rsid w:val="00A00777"/>
    <w:rsid w:val="00A12EB7"/>
    <w:rsid w:val="00A12FAA"/>
    <w:rsid w:val="00A14064"/>
    <w:rsid w:val="00A17589"/>
    <w:rsid w:val="00A3339A"/>
    <w:rsid w:val="00A3602B"/>
    <w:rsid w:val="00A42466"/>
    <w:rsid w:val="00A427F3"/>
    <w:rsid w:val="00A46AF7"/>
    <w:rsid w:val="00A47283"/>
    <w:rsid w:val="00A52F3E"/>
    <w:rsid w:val="00A56DF5"/>
    <w:rsid w:val="00A61505"/>
    <w:rsid w:val="00A62818"/>
    <w:rsid w:val="00A771B2"/>
    <w:rsid w:val="00A774A5"/>
    <w:rsid w:val="00A81460"/>
    <w:rsid w:val="00A85307"/>
    <w:rsid w:val="00A90834"/>
    <w:rsid w:val="00A93925"/>
    <w:rsid w:val="00AA296F"/>
    <w:rsid w:val="00AA7812"/>
    <w:rsid w:val="00AC448F"/>
    <w:rsid w:val="00AC47F7"/>
    <w:rsid w:val="00AC4D1E"/>
    <w:rsid w:val="00AC7DFF"/>
    <w:rsid w:val="00AE2A5F"/>
    <w:rsid w:val="00AE7828"/>
    <w:rsid w:val="00AE7899"/>
    <w:rsid w:val="00AF1E49"/>
    <w:rsid w:val="00B01F8D"/>
    <w:rsid w:val="00B05226"/>
    <w:rsid w:val="00B1714A"/>
    <w:rsid w:val="00B26741"/>
    <w:rsid w:val="00B31468"/>
    <w:rsid w:val="00B31E07"/>
    <w:rsid w:val="00B36886"/>
    <w:rsid w:val="00B42F00"/>
    <w:rsid w:val="00B47EF2"/>
    <w:rsid w:val="00B53AB1"/>
    <w:rsid w:val="00B54B63"/>
    <w:rsid w:val="00B575C0"/>
    <w:rsid w:val="00B66484"/>
    <w:rsid w:val="00B71373"/>
    <w:rsid w:val="00B715B5"/>
    <w:rsid w:val="00B719CB"/>
    <w:rsid w:val="00B71D8C"/>
    <w:rsid w:val="00B76177"/>
    <w:rsid w:val="00B77D0A"/>
    <w:rsid w:val="00B82AE1"/>
    <w:rsid w:val="00B91D89"/>
    <w:rsid w:val="00B970C5"/>
    <w:rsid w:val="00BA0C21"/>
    <w:rsid w:val="00BA55FC"/>
    <w:rsid w:val="00BB4521"/>
    <w:rsid w:val="00BD6AC9"/>
    <w:rsid w:val="00BE07D4"/>
    <w:rsid w:val="00BE54F8"/>
    <w:rsid w:val="00BE5BD7"/>
    <w:rsid w:val="00C00720"/>
    <w:rsid w:val="00C1696E"/>
    <w:rsid w:val="00C17E2F"/>
    <w:rsid w:val="00C20461"/>
    <w:rsid w:val="00C2379A"/>
    <w:rsid w:val="00C27161"/>
    <w:rsid w:val="00C277C6"/>
    <w:rsid w:val="00C32D31"/>
    <w:rsid w:val="00C33B85"/>
    <w:rsid w:val="00C4307F"/>
    <w:rsid w:val="00C440C2"/>
    <w:rsid w:val="00C50090"/>
    <w:rsid w:val="00C53266"/>
    <w:rsid w:val="00C53DF4"/>
    <w:rsid w:val="00C56058"/>
    <w:rsid w:val="00C80E58"/>
    <w:rsid w:val="00C83E6A"/>
    <w:rsid w:val="00C8426B"/>
    <w:rsid w:val="00C865AD"/>
    <w:rsid w:val="00C94F01"/>
    <w:rsid w:val="00C950C5"/>
    <w:rsid w:val="00CA0D9C"/>
    <w:rsid w:val="00CA121E"/>
    <w:rsid w:val="00CA1498"/>
    <w:rsid w:val="00CA2F03"/>
    <w:rsid w:val="00CB0709"/>
    <w:rsid w:val="00CC0676"/>
    <w:rsid w:val="00CC12C6"/>
    <w:rsid w:val="00CD077A"/>
    <w:rsid w:val="00CE2BEC"/>
    <w:rsid w:val="00CF09AD"/>
    <w:rsid w:val="00CF1756"/>
    <w:rsid w:val="00CF1BF2"/>
    <w:rsid w:val="00CF371B"/>
    <w:rsid w:val="00D023C9"/>
    <w:rsid w:val="00D03176"/>
    <w:rsid w:val="00D0552F"/>
    <w:rsid w:val="00D11B2B"/>
    <w:rsid w:val="00D1531F"/>
    <w:rsid w:val="00D175D4"/>
    <w:rsid w:val="00D234A2"/>
    <w:rsid w:val="00D30A6F"/>
    <w:rsid w:val="00D34AA7"/>
    <w:rsid w:val="00D4456B"/>
    <w:rsid w:val="00D44CAE"/>
    <w:rsid w:val="00D459B8"/>
    <w:rsid w:val="00D46B49"/>
    <w:rsid w:val="00D4734F"/>
    <w:rsid w:val="00D551E6"/>
    <w:rsid w:val="00D55986"/>
    <w:rsid w:val="00D62AF1"/>
    <w:rsid w:val="00D63A62"/>
    <w:rsid w:val="00D71C0F"/>
    <w:rsid w:val="00D72147"/>
    <w:rsid w:val="00D76CF7"/>
    <w:rsid w:val="00D76EE3"/>
    <w:rsid w:val="00D76F02"/>
    <w:rsid w:val="00D771B9"/>
    <w:rsid w:val="00D812FD"/>
    <w:rsid w:val="00D862F9"/>
    <w:rsid w:val="00D976F3"/>
    <w:rsid w:val="00DA4092"/>
    <w:rsid w:val="00DA5AAF"/>
    <w:rsid w:val="00DA606E"/>
    <w:rsid w:val="00DA6B7D"/>
    <w:rsid w:val="00DA770A"/>
    <w:rsid w:val="00DB37C1"/>
    <w:rsid w:val="00DC3222"/>
    <w:rsid w:val="00DD63EA"/>
    <w:rsid w:val="00DF4A5E"/>
    <w:rsid w:val="00E0312E"/>
    <w:rsid w:val="00E0625D"/>
    <w:rsid w:val="00E0695D"/>
    <w:rsid w:val="00E06A89"/>
    <w:rsid w:val="00E06CBA"/>
    <w:rsid w:val="00E14A9C"/>
    <w:rsid w:val="00E15B3A"/>
    <w:rsid w:val="00E20FAC"/>
    <w:rsid w:val="00E26117"/>
    <w:rsid w:val="00E37BF4"/>
    <w:rsid w:val="00E41F55"/>
    <w:rsid w:val="00E464C3"/>
    <w:rsid w:val="00E50AC0"/>
    <w:rsid w:val="00E57A8B"/>
    <w:rsid w:val="00E6026D"/>
    <w:rsid w:val="00E65B47"/>
    <w:rsid w:val="00E775C7"/>
    <w:rsid w:val="00E84ECF"/>
    <w:rsid w:val="00E861BF"/>
    <w:rsid w:val="00E94F97"/>
    <w:rsid w:val="00E96765"/>
    <w:rsid w:val="00EA61F9"/>
    <w:rsid w:val="00ED20E9"/>
    <w:rsid w:val="00ED3BE5"/>
    <w:rsid w:val="00ED5ECC"/>
    <w:rsid w:val="00ED7966"/>
    <w:rsid w:val="00EE0C4E"/>
    <w:rsid w:val="00F025C2"/>
    <w:rsid w:val="00F143AC"/>
    <w:rsid w:val="00F14559"/>
    <w:rsid w:val="00F216B8"/>
    <w:rsid w:val="00F2649F"/>
    <w:rsid w:val="00F32C2A"/>
    <w:rsid w:val="00F37437"/>
    <w:rsid w:val="00F407EB"/>
    <w:rsid w:val="00F44343"/>
    <w:rsid w:val="00F52DCF"/>
    <w:rsid w:val="00F530CF"/>
    <w:rsid w:val="00F64768"/>
    <w:rsid w:val="00F64F0D"/>
    <w:rsid w:val="00F711F6"/>
    <w:rsid w:val="00F74665"/>
    <w:rsid w:val="00F75A23"/>
    <w:rsid w:val="00F77AFB"/>
    <w:rsid w:val="00F80854"/>
    <w:rsid w:val="00F84A62"/>
    <w:rsid w:val="00FA271E"/>
    <w:rsid w:val="00FB226B"/>
    <w:rsid w:val="00FB3209"/>
    <w:rsid w:val="00FB7E60"/>
    <w:rsid w:val="00FC1611"/>
    <w:rsid w:val="00FC3B05"/>
    <w:rsid w:val="00FC6C6F"/>
    <w:rsid w:val="00FD119C"/>
    <w:rsid w:val="00FD3045"/>
    <w:rsid w:val="00FD3A4F"/>
    <w:rsid w:val="00FD5101"/>
    <w:rsid w:val="00FD6829"/>
    <w:rsid w:val="00FF2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44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828"/>
  </w:style>
  <w:style w:type="paragraph" w:styleId="Heading1">
    <w:name w:val="heading 1"/>
    <w:basedOn w:val="Normal"/>
    <w:link w:val="Heading1Char"/>
    <w:uiPriority w:val="9"/>
    <w:qFormat/>
    <w:rsid w:val="00BB452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6A6"/>
    <w:rPr>
      <w:sz w:val="16"/>
      <w:szCs w:val="16"/>
    </w:rPr>
  </w:style>
  <w:style w:type="paragraph" w:styleId="CommentText">
    <w:name w:val="annotation text"/>
    <w:basedOn w:val="Normal"/>
    <w:link w:val="CommentTextChar"/>
    <w:uiPriority w:val="99"/>
    <w:unhideWhenUsed/>
    <w:rsid w:val="008F46A6"/>
    <w:pPr>
      <w:spacing w:line="240" w:lineRule="auto"/>
    </w:pPr>
    <w:rPr>
      <w:sz w:val="20"/>
      <w:szCs w:val="20"/>
    </w:rPr>
  </w:style>
  <w:style w:type="character" w:customStyle="1" w:styleId="CommentTextChar">
    <w:name w:val="Comment Text Char"/>
    <w:basedOn w:val="DefaultParagraphFont"/>
    <w:link w:val="CommentText"/>
    <w:uiPriority w:val="99"/>
    <w:rsid w:val="008F46A6"/>
    <w:rPr>
      <w:sz w:val="20"/>
      <w:szCs w:val="20"/>
    </w:rPr>
  </w:style>
  <w:style w:type="paragraph" w:styleId="CommentSubject">
    <w:name w:val="annotation subject"/>
    <w:basedOn w:val="CommentText"/>
    <w:next w:val="CommentText"/>
    <w:link w:val="CommentSubjectChar"/>
    <w:uiPriority w:val="99"/>
    <w:semiHidden/>
    <w:unhideWhenUsed/>
    <w:rsid w:val="008F46A6"/>
    <w:rPr>
      <w:b/>
      <w:bCs/>
    </w:rPr>
  </w:style>
  <w:style w:type="character" w:customStyle="1" w:styleId="CommentSubjectChar">
    <w:name w:val="Comment Subject Char"/>
    <w:basedOn w:val="CommentTextChar"/>
    <w:link w:val="CommentSubject"/>
    <w:uiPriority w:val="99"/>
    <w:semiHidden/>
    <w:rsid w:val="008F46A6"/>
    <w:rPr>
      <w:b/>
      <w:bCs/>
      <w:sz w:val="20"/>
      <w:szCs w:val="20"/>
    </w:rPr>
  </w:style>
  <w:style w:type="paragraph" w:styleId="BalloonText">
    <w:name w:val="Balloon Text"/>
    <w:basedOn w:val="Normal"/>
    <w:link w:val="BalloonTextChar"/>
    <w:uiPriority w:val="99"/>
    <w:semiHidden/>
    <w:unhideWhenUsed/>
    <w:rsid w:val="008F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6A6"/>
    <w:rPr>
      <w:rFonts w:ascii="Tahoma" w:hAnsi="Tahoma" w:cs="Tahoma"/>
      <w:sz w:val="16"/>
      <w:szCs w:val="16"/>
    </w:rPr>
  </w:style>
  <w:style w:type="character" w:styleId="Hyperlink">
    <w:name w:val="Hyperlink"/>
    <w:basedOn w:val="DefaultParagraphFont"/>
    <w:uiPriority w:val="99"/>
    <w:unhideWhenUsed/>
    <w:rsid w:val="005E4E46"/>
    <w:rPr>
      <w:color w:val="0000FF" w:themeColor="hyperlink"/>
      <w:u w:val="single"/>
    </w:rPr>
  </w:style>
  <w:style w:type="character" w:styleId="FollowedHyperlink">
    <w:name w:val="FollowedHyperlink"/>
    <w:basedOn w:val="DefaultParagraphFont"/>
    <w:uiPriority w:val="99"/>
    <w:semiHidden/>
    <w:unhideWhenUsed/>
    <w:rsid w:val="005C4477"/>
    <w:rPr>
      <w:color w:val="800080" w:themeColor="followedHyperlink"/>
      <w:u w:val="single"/>
    </w:rPr>
  </w:style>
  <w:style w:type="paragraph" w:styleId="NormalWeb">
    <w:name w:val="Normal (Web)"/>
    <w:basedOn w:val="Normal"/>
    <w:uiPriority w:val="99"/>
    <w:unhideWhenUsed/>
    <w:rsid w:val="00462549"/>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A2F03"/>
    <w:pPr>
      <w:ind w:left="720"/>
      <w:contextualSpacing/>
    </w:pPr>
  </w:style>
  <w:style w:type="paragraph" w:styleId="FootnoteText">
    <w:name w:val="footnote text"/>
    <w:basedOn w:val="Normal"/>
    <w:link w:val="FootnoteTextChar"/>
    <w:uiPriority w:val="99"/>
    <w:unhideWhenUsed/>
    <w:rsid w:val="008C0F2C"/>
    <w:pPr>
      <w:spacing w:after="0" w:line="240" w:lineRule="auto"/>
    </w:pPr>
    <w:rPr>
      <w:sz w:val="24"/>
      <w:szCs w:val="24"/>
    </w:rPr>
  </w:style>
  <w:style w:type="character" w:customStyle="1" w:styleId="FootnoteTextChar">
    <w:name w:val="Footnote Text Char"/>
    <w:basedOn w:val="DefaultParagraphFont"/>
    <w:link w:val="FootnoteText"/>
    <w:uiPriority w:val="99"/>
    <w:rsid w:val="008C0F2C"/>
    <w:rPr>
      <w:sz w:val="24"/>
      <w:szCs w:val="24"/>
    </w:rPr>
  </w:style>
  <w:style w:type="character" w:styleId="FootnoteReference">
    <w:name w:val="footnote reference"/>
    <w:basedOn w:val="DefaultParagraphFont"/>
    <w:uiPriority w:val="99"/>
    <w:unhideWhenUsed/>
    <w:rsid w:val="008C0F2C"/>
    <w:rPr>
      <w:vertAlign w:val="superscript"/>
    </w:rPr>
  </w:style>
  <w:style w:type="paragraph" w:styleId="Revision">
    <w:name w:val="Revision"/>
    <w:hidden/>
    <w:uiPriority w:val="99"/>
    <w:semiHidden/>
    <w:rsid w:val="009A4AB1"/>
    <w:pPr>
      <w:spacing w:after="0" w:line="240" w:lineRule="auto"/>
    </w:pPr>
  </w:style>
  <w:style w:type="paragraph" w:styleId="Header">
    <w:name w:val="header"/>
    <w:basedOn w:val="Normal"/>
    <w:link w:val="HeaderChar"/>
    <w:uiPriority w:val="99"/>
    <w:unhideWhenUsed/>
    <w:rsid w:val="00FC6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C6F"/>
  </w:style>
  <w:style w:type="paragraph" w:styleId="Footer">
    <w:name w:val="footer"/>
    <w:basedOn w:val="Normal"/>
    <w:link w:val="FooterChar"/>
    <w:uiPriority w:val="99"/>
    <w:unhideWhenUsed/>
    <w:rsid w:val="00FC6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C6F"/>
  </w:style>
  <w:style w:type="character" w:styleId="PageNumber">
    <w:name w:val="page number"/>
    <w:basedOn w:val="DefaultParagraphFont"/>
    <w:uiPriority w:val="99"/>
    <w:semiHidden/>
    <w:unhideWhenUsed/>
    <w:rsid w:val="00FC6C6F"/>
  </w:style>
  <w:style w:type="character" w:customStyle="1" w:styleId="Heading1Char">
    <w:name w:val="Heading 1 Char"/>
    <w:basedOn w:val="DefaultParagraphFont"/>
    <w:link w:val="Heading1"/>
    <w:uiPriority w:val="9"/>
    <w:rsid w:val="00BB4521"/>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138">
      <w:bodyDiv w:val="1"/>
      <w:marLeft w:val="0"/>
      <w:marRight w:val="0"/>
      <w:marTop w:val="0"/>
      <w:marBottom w:val="0"/>
      <w:divBdr>
        <w:top w:val="none" w:sz="0" w:space="0" w:color="auto"/>
        <w:left w:val="none" w:sz="0" w:space="0" w:color="auto"/>
        <w:bottom w:val="none" w:sz="0" w:space="0" w:color="auto"/>
        <w:right w:val="none" w:sz="0" w:space="0" w:color="auto"/>
      </w:divBdr>
    </w:div>
    <w:div w:id="195125784">
      <w:bodyDiv w:val="1"/>
      <w:marLeft w:val="0"/>
      <w:marRight w:val="0"/>
      <w:marTop w:val="0"/>
      <w:marBottom w:val="0"/>
      <w:divBdr>
        <w:top w:val="none" w:sz="0" w:space="0" w:color="auto"/>
        <w:left w:val="none" w:sz="0" w:space="0" w:color="auto"/>
        <w:bottom w:val="none" w:sz="0" w:space="0" w:color="auto"/>
        <w:right w:val="none" w:sz="0" w:space="0" w:color="auto"/>
      </w:divBdr>
    </w:div>
    <w:div w:id="313947905">
      <w:bodyDiv w:val="1"/>
      <w:marLeft w:val="0"/>
      <w:marRight w:val="0"/>
      <w:marTop w:val="0"/>
      <w:marBottom w:val="0"/>
      <w:divBdr>
        <w:top w:val="none" w:sz="0" w:space="0" w:color="auto"/>
        <w:left w:val="none" w:sz="0" w:space="0" w:color="auto"/>
        <w:bottom w:val="none" w:sz="0" w:space="0" w:color="auto"/>
        <w:right w:val="none" w:sz="0" w:space="0" w:color="auto"/>
      </w:divBdr>
    </w:div>
    <w:div w:id="658004255">
      <w:bodyDiv w:val="1"/>
      <w:marLeft w:val="0"/>
      <w:marRight w:val="0"/>
      <w:marTop w:val="0"/>
      <w:marBottom w:val="0"/>
      <w:divBdr>
        <w:top w:val="none" w:sz="0" w:space="0" w:color="auto"/>
        <w:left w:val="none" w:sz="0" w:space="0" w:color="auto"/>
        <w:bottom w:val="none" w:sz="0" w:space="0" w:color="auto"/>
        <w:right w:val="none" w:sz="0" w:space="0" w:color="auto"/>
      </w:divBdr>
    </w:div>
    <w:div w:id="839585706">
      <w:bodyDiv w:val="1"/>
      <w:marLeft w:val="0"/>
      <w:marRight w:val="0"/>
      <w:marTop w:val="0"/>
      <w:marBottom w:val="0"/>
      <w:divBdr>
        <w:top w:val="none" w:sz="0" w:space="0" w:color="auto"/>
        <w:left w:val="none" w:sz="0" w:space="0" w:color="auto"/>
        <w:bottom w:val="none" w:sz="0" w:space="0" w:color="auto"/>
        <w:right w:val="none" w:sz="0" w:space="0" w:color="auto"/>
      </w:divBdr>
    </w:div>
    <w:div w:id="876549001">
      <w:bodyDiv w:val="1"/>
      <w:marLeft w:val="0"/>
      <w:marRight w:val="0"/>
      <w:marTop w:val="0"/>
      <w:marBottom w:val="0"/>
      <w:divBdr>
        <w:top w:val="none" w:sz="0" w:space="0" w:color="auto"/>
        <w:left w:val="none" w:sz="0" w:space="0" w:color="auto"/>
        <w:bottom w:val="none" w:sz="0" w:space="0" w:color="auto"/>
        <w:right w:val="none" w:sz="0" w:space="0" w:color="auto"/>
      </w:divBdr>
    </w:div>
    <w:div w:id="912541112">
      <w:bodyDiv w:val="1"/>
      <w:marLeft w:val="0"/>
      <w:marRight w:val="0"/>
      <w:marTop w:val="0"/>
      <w:marBottom w:val="0"/>
      <w:divBdr>
        <w:top w:val="none" w:sz="0" w:space="0" w:color="auto"/>
        <w:left w:val="none" w:sz="0" w:space="0" w:color="auto"/>
        <w:bottom w:val="none" w:sz="0" w:space="0" w:color="auto"/>
        <w:right w:val="none" w:sz="0" w:space="0" w:color="auto"/>
      </w:divBdr>
    </w:div>
    <w:div w:id="1139765908">
      <w:bodyDiv w:val="1"/>
      <w:marLeft w:val="0"/>
      <w:marRight w:val="0"/>
      <w:marTop w:val="0"/>
      <w:marBottom w:val="0"/>
      <w:divBdr>
        <w:top w:val="none" w:sz="0" w:space="0" w:color="auto"/>
        <w:left w:val="none" w:sz="0" w:space="0" w:color="auto"/>
        <w:bottom w:val="none" w:sz="0" w:space="0" w:color="auto"/>
        <w:right w:val="none" w:sz="0" w:space="0" w:color="auto"/>
      </w:divBdr>
    </w:div>
    <w:div w:id="1773433693">
      <w:bodyDiv w:val="1"/>
      <w:marLeft w:val="0"/>
      <w:marRight w:val="0"/>
      <w:marTop w:val="0"/>
      <w:marBottom w:val="0"/>
      <w:divBdr>
        <w:top w:val="none" w:sz="0" w:space="0" w:color="auto"/>
        <w:left w:val="none" w:sz="0" w:space="0" w:color="auto"/>
        <w:bottom w:val="none" w:sz="0" w:space="0" w:color="auto"/>
        <w:right w:val="none" w:sz="0" w:space="0" w:color="auto"/>
      </w:divBdr>
    </w:div>
    <w:div w:id="1818494008">
      <w:bodyDiv w:val="1"/>
      <w:marLeft w:val="0"/>
      <w:marRight w:val="0"/>
      <w:marTop w:val="0"/>
      <w:marBottom w:val="0"/>
      <w:divBdr>
        <w:top w:val="none" w:sz="0" w:space="0" w:color="auto"/>
        <w:left w:val="none" w:sz="0" w:space="0" w:color="auto"/>
        <w:bottom w:val="none" w:sz="0" w:space="0" w:color="auto"/>
        <w:right w:val="none" w:sz="0" w:space="0" w:color="auto"/>
      </w:divBdr>
    </w:div>
    <w:div w:id="1863783436">
      <w:bodyDiv w:val="1"/>
      <w:marLeft w:val="0"/>
      <w:marRight w:val="0"/>
      <w:marTop w:val="0"/>
      <w:marBottom w:val="0"/>
      <w:divBdr>
        <w:top w:val="none" w:sz="0" w:space="0" w:color="auto"/>
        <w:left w:val="none" w:sz="0" w:space="0" w:color="auto"/>
        <w:bottom w:val="none" w:sz="0" w:space="0" w:color="auto"/>
        <w:right w:val="none" w:sz="0" w:space="0" w:color="auto"/>
      </w:divBdr>
    </w:div>
    <w:div w:id="20424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3658-7505-B040-8F03-E772C892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Crane</dc:creator>
  <cp:lastModifiedBy>Katie Maras</cp:lastModifiedBy>
  <cp:revision>5</cp:revision>
  <cp:lastPrinted>2016-07-14T08:54:00Z</cp:lastPrinted>
  <dcterms:created xsi:type="dcterms:W3CDTF">2017-12-07T18:43:00Z</dcterms:created>
  <dcterms:modified xsi:type="dcterms:W3CDTF">2018-08-03T09:45:00Z</dcterms:modified>
</cp:coreProperties>
</file>