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28FF" w14:textId="77777777" w:rsidR="00570753" w:rsidRPr="008E65BF" w:rsidRDefault="00570753" w:rsidP="00570753">
      <w:pPr>
        <w:pStyle w:val="Heading2"/>
        <w:rPr>
          <w:rFonts w:ascii="Garamond" w:hAnsi="Garamond"/>
          <w:sz w:val="24"/>
          <w:szCs w:val="24"/>
        </w:rPr>
      </w:pPr>
      <w:r w:rsidRPr="008E65BF">
        <w:rPr>
          <w:rFonts w:ascii="Garamond" w:hAnsi="Garamond"/>
          <w:sz w:val="24"/>
          <w:szCs w:val="24"/>
        </w:rPr>
        <w:t>Geography’s Creative (Re)Turn –  Towards a critical framework</w:t>
      </w:r>
    </w:p>
    <w:p w14:paraId="443DB865" w14:textId="77777777" w:rsidR="00407D63" w:rsidRPr="00014105" w:rsidRDefault="00407D63" w:rsidP="00407D63">
      <w:pPr>
        <w:spacing w:line="360" w:lineRule="auto"/>
        <w:rPr>
          <w:rFonts w:ascii="Garamond" w:hAnsi="Garamond"/>
        </w:rPr>
      </w:pPr>
    </w:p>
    <w:p w14:paraId="0ED7DAE7" w14:textId="77777777" w:rsidR="008F7149" w:rsidRDefault="00F62B60" w:rsidP="002D77CD">
      <w:pPr>
        <w:numPr>
          <w:ilvl w:val="0"/>
          <w:numId w:val="1"/>
        </w:numPr>
        <w:spacing w:line="360" w:lineRule="auto"/>
        <w:rPr>
          <w:rFonts w:ascii="Garamond" w:hAnsi="Garamond"/>
          <w:b/>
        </w:rPr>
      </w:pPr>
      <w:r w:rsidRPr="00D0124B">
        <w:rPr>
          <w:rFonts w:ascii="Garamond" w:hAnsi="Garamond"/>
          <w:b/>
        </w:rPr>
        <w:t xml:space="preserve">The Creative Turn? </w:t>
      </w:r>
    </w:p>
    <w:p w14:paraId="0172B469" w14:textId="77777777" w:rsidR="00D51502" w:rsidRPr="00D0124B" w:rsidRDefault="00D51502" w:rsidP="00D51502">
      <w:pPr>
        <w:spacing w:line="360" w:lineRule="auto"/>
        <w:ind w:left="360"/>
        <w:rPr>
          <w:rFonts w:ascii="Garamond" w:hAnsi="Garamond"/>
          <w:b/>
        </w:rPr>
      </w:pPr>
    </w:p>
    <w:p w14:paraId="44E21473" w14:textId="4B0AFAB9" w:rsidR="00D51502" w:rsidRDefault="001B0A33" w:rsidP="00C825A4">
      <w:pPr>
        <w:pStyle w:val="ListParagraph"/>
        <w:spacing w:line="360" w:lineRule="auto"/>
        <w:ind w:left="0"/>
        <w:rPr>
          <w:rFonts w:ascii="Garamond" w:hAnsi="Garamond"/>
          <w:color w:val="000000" w:themeColor="text1"/>
        </w:rPr>
      </w:pPr>
      <w:r w:rsidRPr="00014105">
        <w:rPr>
          <w:rFonts w:ascii="Garamond" w:hAnsi="Garamond"/>
        </w:rPr>
        <w:t xml:space="preserve">The latest ‘turn’ </w:t>
      </w:r>
      <w:r w:rsidR="00520BEA" w:rsidRPr="003465D5">
        <w:rPr>
          <w:rFonts w:ascii="Garamond" w:hAnsi="Garamond"/>
        </w:rPr>
        <w:t>to appear on</w:t>
      </w:r>
      <w:r w:rsidR="00AE5C7D" w:rsidRPr="00A4743A">
        <w:rPr>
          <w:rFonts w:ascii="Garamond" w:hAnsi="Garamond"/>
        </w:rPr>
        <w:t xml:space="preserve"> geogra</w:t>
      </w:r>
      <w:r w:rsidR="005831D1" w:rsidRPr="005C6F12">
        <w:rPr>
          <w:rFonts w:ascii="Garamond" w:hAnsi="Garamond"/>
        </w:rPr>
        <w:t>phy’s</w:t>
      </w:r>
      <w:r w:rsidR="008C4B1E" w:rsidRPr="005C6F12">
        <w:rPr>
          <w:rFonts w:ascii="Garamond" w:hAnsi="Garamond"/>
        </w:rPr>
        <w:t xml:space="preserve"> horizons</w:t>
      </w:r>
      <w:r w:rsidR="00B81370" w:rsidRPr="005C6F12">
        <w:rPr>
          <w:rFonts w:ascii="Garamond" w:hAnsi="Garamond"/>
        </w:rPr>
        <w:t xml:space="preserve"> is, it seems, </w:t>
      </w:r>
      <w:r w:rsidR="005C6F12">
        <w:rPr>
          <w:rFonts w:ascii="Garamond" w:hAnsi="Garamond"/>
        </w:rPr>
        <w:t>a</w:t>
      </w:r>
      <w:r w:rsidR="00AE5C7D" w:rsidRPr="005C6F12">
        <w:rPr>
          <w:rFonts w:ascii="Garamond" w:hAnsi="Garamond"/>
        </w:rPr>
        <w:t xml:space="preserve"> creative</w:t>
      </w:r>
      <w:r w:rsidR="005C6F12">
        <w:rPr>
          <w:rFonts w:ascii="Garamond" w:hAnsi="Garamond"/>
        </w:rPr>
        <w:t xml:space="preserve"> turn</w:t>
      </w:r>
      <w:r w:rsidR="00B5491A" w:rsidRPr="005C6F12">
        <w:rPr>
          <w:rFonts w:ascii="Garamond" w:hAnsi="Garamond"/>
        </w:rPr>
        <w:t xml:space="preserve"> (</w:t>
      </w:r>
      <w:r w:rsidR="00384321" w:rsidRPr="005C6F12">
        <w:rPr>
          <w:rFonts w:ascii="Garamond" w:hAnsi="Garamond"/>
        </w:rPr>
        <w:t>Crang</w:t>
      </w:r>
      <w:r w:rsidR="003B1598" w:rsidRPr="005C6F12">
        <w:rPr>
          <w:rFonts w:ascii="Garamond" w:hAnsi="Garamond"/>
        </w:rPr>
        <w:t>,</w:t>
      </w:r>
      <w:r w:rsidR="00C765B3" w:rsidRPr="005C6F12">
        <w:rPr>
          <w:rFonts w:ascii="Garamond" w:hAnsi="Garamond"/>
        </w:rPr>
        <w:t xml:space="preserve"> 2010</w:t>
      </w:r>
      <w:r w:rsidR="000C5F88" w:rsidRPr="005C6F12">
        <w:rPr>
          <w:rFonts w:ascii="Garamond" w:hAnsi="Garamond"/>
        </w:rPr>
        <w:t xml:space="preserve">; Hawkins, 2011; </w:t>
      </w:r>
      <w:r w:rsidR="003B1598" w:rsidRPr="005C6F12">
        <w:rPr>
          <w:rFonts w:ascii="Garamond" w:hAnsi="Garamond"/>
        </w:rPr>
        <w:t xml:space="preserve">Last, </w:t>
      </w:r>
      <w:r w:rsidR="00C765B3" w:rsidRPr="005C6F12">
        <w:rPr>
          <w:rFonts w:ascii="Garamond" w:hAnsi="Garamond"/>
        </w:rPr>
        <w:t>2014</w:t>
      </w:r>
      <w:r w:rsidR="000C5F88" w:rsidRPr="005C6F12">
        <w:rPr>
          <w:rFonts w:ascii="Garamond" w:hAnsi="Garamond"/>
        </w:rPr>
        <w:t>;</w:t>
      </w:r>
      <w:r w:rsidR="00C765B3" w:rsidRPr="005C6F12">
        <w:rPr>
          <w:rFonts w:ascii="Garamond" w:hAnsi="Garamond"/>
        </w:rPr>
        <w:t xml:space="preserve"> </w:t>
      </w:r>
      <w:r w:rsidR="003B1598" w:rsidRPr="005C6F12">
        <w:rPr>
          <w:rFonts w:ascii="Garamond" w:hAnsi="Garamond"/>
        </w:rPr>
        <w:t>Madge</w:t>
      </w:r>
      <w:r w:rsidR="000C5F88" w:rsidRPr="005C6F12">
        <w:rPr>
          <w:rFonts w:ascii="Garamond" w:hAnsi="Garamond"/>
        </w:rPr>
        <w:t>,</w:t>
      </w:r>
      <w:r w:rsidR="00C765B3" w:rsidRPr="005C6F12">
        <w:rPr>
          <w:rFonts w:ascii="Garamond" w:hAnsi="Garamond"/>
        </w:rPr>
        <w:t xml:space="preserve"> </w:t>
      </w:r>
      <w:r w:rsidR="001D1432" w:rsidRPr="005C6F12">
        <w:rPr>
          <w:rFonts w:ascii="Garamond" w:hAnsi="Garamond"/>
        </w:rPr>
        <w:t>2014; Marston and</w:t>
      </w:r>
      <w:r w:rsidR="000C5F88" w:rsidRPr="005C6F12">
        <w:rPr>
          <w:rFonts w:ascii="Garamond" w:hAnsi="Garamond"/>
        </w:rPr>
        <w:t xml:space="preserve"> De Leeuw, 2013</w:t>
      </w:r>
      <w:r w:rsidR="00B5491A" w:rsidRPr="005C6F12">
        <w:rPr>
          <w:rFonts w:ascii="Garamond" w:hAnsi="Garamond"/>
        </w:rPr>
        <w:t>)</w:t>
      </w:r>
      <w:r w:rsidR="00AE5C7D" w:rsidRPr="005C6F12">
        <w:rPr>
          <w:rFonts w:ascii="Garamond" w:hAnsi="Garamond"/>
        </w:rPr>
        <w:t xml:space="preserve">. This </w:t>
      </w:r>
      <w:r w:rsidR="00F33E82" w:rsidRPr="005C6F12">
        <w:rPr>
          <w:rFonts w:ascii="Garamond" w:hAnsi="Garamond"/>
        </w:rPr>
        <w:t>disciplinary</w:t>
      </w:r>
      <w:r w:rsidR="00AE5C7D" w:rsidRPr="005C6F12">
        <w:rPr>
          <w:rFonts w:ascii="Garamond" w:hAnsi="Garamond"/>
        </w:rPr>
        <w:t xml:space="preserve"> pirouette marks out </w:t>
      </w:r>
      <w:r w:rsidR="00F33E82" w:rsidRPr="005C6F12">
        <w:rPr>
          <w:rFonts w:ascii="Garamond" w:hAnsi="Garamond"/>
        </w:rPr>
        <w:t xml:space="preserve">a </w:t>
      </w:r>
      <w:r w:rsidR="00AE5C7D" w:rsidRPr="005C6F12">
        <w:rPr>
          <w:rFonts w:ascii="Garamond" w:hAnsi="Garamond"/>
        </w:rPr>
        <w:t xml:space="preserve">rise in geographical scholarship that extends disciplinary relations with creative and cultural practices beyond </w:t>
      </w:r>
      <w:r w:rsidR="008C4B1E" w:rsidRPr="005C6F12">
        <w:rPr>
          <w:rFonts w:ascii="Garamond" w:hAnsi="Garamond"/>
        </w:rPr>
        <w:t xml:space="preserve">the </w:t>
      </w:r>
      <w:r w:rsidR="00AE5C7D" w:rsidRPr="005C6F12">
        <w:rPr>
          <w:rFonts w:ascii="Garamond" w:hAnsi="Garamond"/>
        </w:rPr>
        <w:t xml:space="preserve">cultural analysis </w:t>
      </w:r>
      <w:r w:rsidR="0050213E" w:rsidRPr="005C6F12">
        <w:rPr>
          <w:rFonts w:ascii="Garamond" w:hAnsi="Garamond"/>
        </w:rPr>
        <w:t xml:space="preserve">foregrounded </w:t>
      </w:r>
      <w:r w:rsidR="00F33E82" w:rsidRPr="005C6F12">
        <w:rPr>
          <w:rFonts w:ascii="Garamond" w:hAnsi="Garamond"/>
        </w:rPr>
        <w:t xml:space="preserve">during </w:t>
      </w:r>
      <w:r w:rsidR="008C4B1E" w:rsidRPr="005C6F12">
        <w:rPr>
          <w:rFonts w:ascii="Garamond" w:hAnsi="Garamond"/>
        </w:rPr>
        <w:t>the cultural turn</w:t>
      </w:r>
      <w:r w:rsidR="003B1598" w:rsidRPr="005C6F12">
        <w:rPr>
          <w:rFonts w:ascii="Garamond" w:hAnsi="Garamond"/>
        </w:rPr>
        <w:t xml:space="preserve"> (e.g Dan</w:t>
      </w:r>
      <w:r w:rsidR="00EE3549" w:rsidRPr="005C6F12">
        <w:rPr>
          <w:rFonts w:ascii="Garamond" w:hAnsi="Garamond"/>
        </w:rPr>
        <w:t>iels</w:t>
      </w:r>
      <w:r w:rsidR="000C5F88" w:rsidRPr="005C6F12">
        <w:rPr>
          <w:rFonts w:ascii="Garamond" w:hAnsi="Garamond"/>
        </w:rPr>
        <w:t>,</w:t>
      </w:r>
      <w:r w:rsidR="00EE3549" w:rsidRPr="005C6F12">
        <w:rPr>
          <w:rFonts w:ascii="Garamond" w:hAnsi="Garamond"/>
        </w:rPr>
        <w:t xml:space="preserve"> 1993; Cresswell and Dixon</w:t>
      </w:r>
      <w:r w:rsidR="000C5F88" w:rsidRPr="005C6F12">
        <w:rPr>
          <w:rFonts w:ascii="Garamond" w:hAnsi="Garamond"/>
        </w:rPr>
        <w:t>,</w:t>
      </w:r>
      <w:r w:rsidR="00EE3549" w:rsidRPr="005C6F12">
        <w:rPr>
          <w:rFonts w:ascii="Garamond" w:hAnsi="Garamond"/>
        </w:rPr>
        <w:t xml:space="preserve"> 2002; </w:t>
      </w:r>
      <w:r w:rsidR="0080039D" w:rsidRPr="005C6F12">
        <w:rPr>
          <w:rFonts w:ascii="Garamond" w:hAnsi="Garamond"/>
        </w:rPr>
        <w:t>Hawkins</w:t>
      </w:r>
      <w:r w:rsidR="000C5F88" w:rsidRPr="005C6F12">
        <w:rPr>
          <w:rFonts w:ascii="Garamond" w:hAnsi="Garamond"/>
        </w:rPr>
        <w:t>,</w:t>
      </w:r>
      <w:r w:rsidR="001D1432" w:rsidRPr="005C6F12">
        <w:rPr>
          <w:rFonts w:ascii="Garamond" w:hAnsi="Garamond"/>
        </w:rPr>
        <w:t xml:space="preserve"> 2014</w:t>
      </w:r>
      <w:r w:rsidR="009A00B0" w:rsidRPr="005C6F12">
        <w:rPr>
          <w:rFonts w:ascii="Garamond" w:hAnsi="Garamond"/>
        </w:rPr>
        <w:t>)</w:t>
      </w:r>
      <w:r w:rsidR="008C4B1E" w:rsidRPr="005C6F12">
        <w:rPr>
          <w:rFonts w:ascii="Garamond" w:hAnsi="Garamond"/>
        </w:rPr>
        <w:t>.</w:t>
      </w:r>
      <w:r w:rsidR="00FB2680" w:rsidRPr="005C6F12">
        <w:rPr>
          <w:rFonts w:ascii="Garamond" w:hAnsi="Garamond"/>
        </w:rPr>
        <w:t xml:space="preserve">  </w:t>
      </w:r>
      <w:r w:rsidR="00BC6758" w:rsidRPr="005C6F12">
        <w:rPr>
          <w:rFonts w:ascii="Garamond" w:hAnsi="Garamond"/>
        </w:rPr>
        <w:t>The ‘expanded field’ of geographic knowledge</w:t>
      </w:r>
      <w:r w:rsidR="00F33E82" w:rsidRPr="005C6F12">
        <w:rPr>
          <w:rFonts w:ascii="Garamond" w:hAnsi="Garamond"/>
        </w:rPr>
        <w:t>-</w:t>
      </w:r>
      <w:r w:rsidR="00BC6758" w:rsidRPr="005C6F12">
        <w:rPr>
          <w:rFonts w:ascii="Garamond" w:hAnsi="Garamond"/>
        </w:rPr>
        <w:t xml:space="preserve">making now takes in creative practitioners, </w:t>
      </w:r>
      <w:r w:rsidR="00F33E82" w:rsidRPr="005C6F12">
        <w:rPr>
          <w:rFonts w:ascii="Garamond" w:hAnsi="Garamond"/>
        </w:rPr>
        <w:t>seeing their</w:t>
      </w:r>
      <w:r w:rsidR="00BC6758" w:rsidRPr="005C6F12">
        <w:rPr>
          <w:rFonts w:ascii="Garamond" w:hAnsi="Garamond"/>
        </w:rPr>
        <w:t xml:space="preserve"> creative practices as part of the ‘doing’ of </w:t>
      </w:r>
      <w:r w:rsidR="00F33E82" w:rsidRPr="005C6F12">
        <w:rPr>
          <w:rFonts w:ascii="Garamond" w:hAnsi="Garamond"/>
        </w:rPr>
        <w:t>g</w:t>
      </w:r>
      <w:r w:rsidR="00BC6758" w:rsidRPr="005C6F12">
        <w:rPr>
          <w:rFonts w:ascii="Garamond" w:hAnsi="Garamond"/>
        </w:rPr>
        <w:t>eography (Hawkins</w:t>
      </w:r>
      <w:r w:rsidR="000C5F88" w:rsidRPr="005C6F12">
        <w:rPr>
          <w:rFonts w:ascii="Garamond" w:hAnsi="Garamond"/>
        </w:rPr>
        <w:t>,</w:t>
      </w:r>
      <w:r w:rsidR="00BC6758" w:rsidRPr="005C6F12">
        <w:rPr>
          <w:rFonts w:ascii="Garamond" w:hAnsi="Garamond"/>
        </w:rPr>
        <w:t xml:space="preserve"> 2014). </w:t>
      </w:r>
      <w:r w:rsidR="00F33E82" w:rsidRPr="005C6F12">
        <w:rPr>
          <w:rFonts w:ascii="Garamond" w:hAnsi="Garamond"/>
        </w:rPr>
        <w:t>While g</w:t>
      </w:r>
      <w:r w:rsidR="00BC6758" w:rsidRPr="005C6F12">
        <w:rPr>
          <w:rFonts w:ascii="Garamond" w:hAnsi="Garamond"/>
        </w:rPr>
        <w:t>eographers are becoming makers and collaborators,</w:t>
      </w:r>
      <w:r w:rsidR="00F551EB" w:rsidRPr="005C6F12">
        <w:rPr>
          <w:rFonts w:ascii="Garamond" w:hAnsi="Garamond"/>
        </w:rPr>
        <w:t xml:space="preserve"> creative practitioners are </w:t>
      </w:r>
      <w:r w:rsidR="00F33E82" w:rsidRPr="005C6F12">
        <w:rPr>
          <w:rFonts w:ascii="Garamond" w:hAnsi="Garamond"/>
        </w:rPr>
        <w:t>under</w:t>
      </w:r>
      <w:r w:rsidR="00F551EB" w:rsidRPr="005C6F12">
        <w:rPr>
          <w:rFonts w:ascii="Garamond" w:hAnsi="Garamond"/>
        </w:rPr>
        <w:t xml:space="preserve">taking </w:t>
      </w:r>
      <w:r w:rsidR="00F33E82" w:rsidRPr="005C6F12">
        <w:rPr>
          <w:rFonts w:ascii="Garamond" w:hAnsi="Garamond"/>
        </w:rPr>
        <w:t>g</w:t>
      </w:r>
      <w:r w:rsidR="00F551EB" w:rsidRPr="005C6F12">
        <w:rPr>
          <w:rFonts w:ascii="Garamond" w:hAnsi="Garamond"/>
        </w:rPr>
        <w:t xml:space="preserve">eography PhDs, and </w:t>
      </w:r>
      <w:r w:rsidR="00F33E82" w:rsidRPr="005C6F12">
        <w:rPr>
          <w:rFonts w:ascii="Garamond" w:hAnsi="Garamond"/>
        </w:rPr>
        <w:t>g</w:t>
      </w:r>
      <w:r w:rsidR="00F551EB" w:rsidRPr="005C6F12">
        <w:rPr>
          <w:rFonts w:ascii="Garamond" w:hAnsi="Garamond"/>
        </w:rPr>
        <w:t xml:space="preserve">eography is developing an increasingly diverse methodological tool-kit of creative research practices. Even a cursory cataloguing brings to light geographical practices of </w:t>
      </w:r>
      <w:r w:rsidR="00DF00B8" w:rsidRPr="005C6F12">
        <w:rPr>
          <w:rFonts w:ascii="Garamond" w:hAnsi="Garamond"/>
        </w:rPr>
        <w:t>cabaret</w:t>
      </w:r>
      <w:r w:rsidR="00BC6758" w:rsidRPr="005C6F12">
        <w:rPr>
          <w:rFonts w:ascii="Garamond" w:hAnsi="Garamond"/>
        </w:rPr>
        <w:t xml:space="preserve">, </w:t>
      </w:r>
      <w:r w:rsidR="00DF00B8" w:rsidRPr="0097797F">
        <w:rPr>
          <w:rFonts w:ascii="Garamond" w:hAnsi="Garamond"/>
        </w:rPr>
        <w:t>drawing, film-making, photography</w:t>
      </w:r>
      <w:r w:rsidR="00BC6758" w:rsidRPr="0097797F">
        <w:rPr>
          <w:rFonts w:ascii="Garamond" w:hAnsi="Garamond"/>
        </w:rPr>
        <w:t>, t</w:t>
      </w:r>
      <w:r w:rsidR="00DF00B8" w:rsidRPr="0097797F">
        <w:rPr>
          <w:rFonts w:ascii="Garamond" w:hAnsi="Garamond"/>
        </w:rPr>
        <w:t>heatre,</w:t>
      </w:r>
      <w:r w:rsidR="00C94E84" w:rsidRPr="0097797F">
        <w:rPr>
          <w:rFonts w:ascii="Garamond" w:hAnsi="Garamond"/>
        </w:rPr>
        <w:t xml:space="preserve"> dance</w:t>
      </w:r>
      <w:r w:rsidR="006A66F7">
        <w:rPr>
          <w:rFonts w:ascii="Garamond" w:hAnsi="Garamond"/>
        </w:rPr>
        <w:t>,</w:t>
      </w:r>
      <w:r w:rsidR="00DF00B8" w:rsidRPr="0097797F">
        <w:rPr>
          <w:rFonts w:ascii="Garamond" w:hAnsi="Garamond"/>
        </w:rPr>
        <w:t xml:space="preserve"> art, poetry, exhibition curation</w:t>
      </w:r>
      <w:r w:rsidR="009702F4" w:rsidRPr="00014105">
        <w:rPr>
          <w:rFonts w:ascii="Garamond" w:hAnsi="Garamond"/>
        </w:rPr>
        <w:t xml:space="preserve">, </w:t>
      </w:r>
      <w:r w:rsidR="00C916A2">
        <w:rPr>
          <w:rFonts w:ascii="Garamond" w:hAnsi="Garamond"/>
        </w:rPr>
        <w:t>to list but a few</w:t>
      </w:r>
      <w:r w:rsidR="00BC6758" w:rsidRPr="00014105">
        <w:rPr>
          <w:rFonts w:ascii="Garamond" w:hAnsi="Garamond"/>
        </w:rPr>
        <w:t xml:space="preserve"> (</w:t>
      </w:r>
      <w:r w:rsidR="003167D8" w:rsidRPr="00014105">
        <w:rPr>
          <w:rFonts w:ascii="Garamond" w:hAnsi="Garamond"/>
        </w:rPr>
        <w:t>Alfrey et al., 2002</w:t>
      </w:r>
      <w:r w:rsidR="000C5F88" w:rsidRPr="00014105">
        <w:rPr>
          <w:rFonts w:ascii="Garamond" w:hAnsi="Garamond"/>
        </w:rPr>
        <w:t xml:space="preserve">; </w:t>
      </w:r>
      <w:r w:rsidR="00BC6758" w:rsidRPr="00014105">
        <w:rPr>
          <w:rFonts w:ascii="Garamond" w:hAnsi="Garamond"/>
        </w:rPr>
        <w:t>Cresswell</w:t>
      </w:r>
      <w:r w:rsidR="000C5F88" w:rsidRPr="00014105">
        <w:rPr>
          <w:rFonts w:ascii="Garamond" w:hAnsi="Garamond"/>
        </w:rPr>
        <w:t>,</w:t>
      </w:r>
      <w:r w:rsidR="00BC6758" w:rsidRPr="00014105">
        <w:rPr>
          <w:rFonts w:ascii="Garamond" w:hAnsi="Garamond"/>
        </w:rPr>
        <w:t xml:space="preserve"> 2013; </w:t>
      </w:r>
      <w:r w:rsidR="003167D8" w:rsidRPr="00014105">
        <w:rPr>
          <w:rFonts w:ascii="Garamond" w:hAnsi="Garamond"/>
        </w:rPr>
        <w:t>Crouch 2010</w:t>
      </w:r>
      <w:r w:rsidR="000C5F88" w:rsidRPr="00014105">
        <w:rPr>
          <w:rFonts w:ascii="Garamond" w:hAnsi="Garamond"/>
        </w:rPr>
        <w:t xml:space="preserve">; </w:t>
      </w:r>
      <w:r w:rsidR="00BC6758" w:rsidRPr="00014105">
        <w:rPr>
          <w:rFonts w:ascii="Garamond" w:hAnsi="Garamond"/>
        </w:rPr>
        <w:t>De Leeuw, 2012, 2015; Driver et al</w:t>
      </w:r>
      <w:r w:rsidR="000C5F88" w:rsidRPr="00014105">
        <w:rPr>
          <w:rFonts w:ascii="Garamond" w:hAnsi="Garamond"/>
        </w:rPr>
        <w:t>.</w:t>
      </w:r>
      <w:r w:rsidR="003167D8" w:rsidRPr="00014105">
        <w:rPr>
          <w:rFonts w:ascii="Garamond" w:hAnsi="Garamond"/>
        </w:rPr>
        <w:t>, 2005</w:t>
      </w:r>
      <w:r w:rsidR="00BC6758" w:rsidRPr="00014105">
        <w:rPr>
          <w:rFonts w:ascii="Garamond" w:hAnsi="Garamond"/>
        </w:rPr>
        <w:t xml:space="preserve">; </w:t>
      </w:r>
      <w:r w:rsidR="000C5F88" w:rsidRPr="00014105">
        <w:rPr>
          <w:rFonts w:ascii="Garamond" w:hAnsi="Garamond"/>
        </w:rPr>
        <w:t>Eshun and Madge, 2016;</w:t>
      </w:r>
      <w:r w:rsidR="00A75D77">
        <w:rPr>
          <w:rFonts w:ascii="Garamond" w:hAnsi="Garamond"/>
        </w:rPr>
        <w:t xml:space="preserve"> </w:t>
      </w:r>
      <w:r w:rsidR="00517189">
        <w:rPr>
          <w:rFonts w:ascii="Garamond" w:hAnsi="Garamond"/>
        </w:rPr>
        <w:t xml:space="preserve">Gallagher and Prior, 2014; </w:t>
      </w:r>
      <w:r w:rsidR="00C77BD4">
        <w:rPr>
          <w:rFonts w:ascii="Garamond" w:hAnsi="Garamond"/>
        </w:rPr>
        <w:t>G</w:t>
      </w:r>
      <w:r w:rsidR="00A75D77">
        <w:rPr>
          <w:rFonts w:ascii="Garamond" w:hAnsi="Garamond"/>
        </w:rPr>
        <w:t>arrett et al.,</w:t>
      </w:r>
      <w:r w:rsidR="00C77BD4">
        <w:rPr>
          <w:rFonts w:ascii="Garamond" w:hAnsi="Garamond"/>
        </w:rPr>
        <w:t xml:space="preserve"> 2014, 2016;</w:t>
      </w:r>
      <w:r w:rsidR="00517189">
        <w:rPr>
          <w:rFonts w:ascii="Garamond" w:hAnsi="Garamond"/>
        </w:rPr>
        <w:t xml:space="preserve"> </w:t>
      </w:r>
      <w:r w:rsidR="00517189" w:rsidRPr="00014105">
        <w:rPr>
          <w:rFonts w:ascii="Garamond" w:hAnsi="Garamond"/>
        </w:rPr>
        <w:t>Hawkins,</w:t>
      </w:r>
      <w:r w:rsidR="00517189">
        <w:rPr>
          <w:rFonts w:ascii="Garamond" w:hAnsi="Garamond"/>
        </w:rPr>
        <w:t xml:space="preserve"> 2015;</w:t>
      </w:r>
      <w:r w:rsidR="00C77BD4">
        <w:rPr>
          <w:rFonts w:ascii="Garamond" w:hAnsi="Garamond"/>
        </w:rPr>
        <w:t xml:space="preserve"> </w:t>
      </w:r>
      <w:r w:rsidR="000C5F88" w:rsidRPr="00014105">
        <w:rPr>
          <w:rFonts w:ascii="Garamond" w:hAnsi="Garamond"/>
        </w:rPr>
        <w:t xml:space="preserve">Krupar, 2013; </w:t>
      </w:r>
      <w:r w:rsidR="00BC6758" w:rsidRPr="00014105">
        <w:rPr>
          <w:rFonts w:ascii="Garamond" w:hAnsi="Garamond"/>
        </w:rPr>
        <w:t>Magrane and Cockinos</w:t>
      </w:r>
      <w:r w:rsidR="000C5F88" w:rsidRPr="00014105">
        <w:rPr>
          <w:rFonts w:ascii="Garamond" w:hAnsi="Garamond"/>
        </w:rPr>
        <w:t>,</w:t>
      </w:r>
      <w:r w:rsidR="003167D8" w:rsidRPr="00014105">
        <w:rPr>
          <w:rFonts w:ascii="Garamond" w:hAnsi="Garamond"/>
        </w:rPr>
        <w:t xml:space="preserve"> 2015; Mc</w:t>
      </w:r>
      <w:r w:rsidR="00181C2C">
        <w:rPr>
          <w:rFonts w:ascii="Garamond" w:hAnsi="Garamond"/>
        </w:rPr>
        <w:t>L</w:t>
      </w:r>
      <w:r w:rsidR="00BC6758" w:rsidRPr="00014105">
        <w:rPr>
          <w:rFonts w:ascii="Garamond" w:hAnsi="Garamond"/>
        </w:rPr>
        <w:t>ean 2016; Pratt and Johnson 2013</w:t>
      </w:r>
      <w:r w:rsidR="00297DDF">
        <w:rPr>
          <w:rFonts w:ascii="Garamond" w:hAnsi="Garamond"/>
        </w:rPr>
        <w:t>, 2017</w:t>
      </w:r>
      <w:r w:rsidR="00BC6758" w:rsidRPr="00014105">
        <w:rPr>
          <w:rFonts w:ascii="Garamond" w:hAnsi="Garamond"/>
        </w:rPr>
        <w:t>; Price</w:t>
      </w:r>
      <w:r w:rsidR="000C5F88" w:rsidRPr="00014105">
        <w:rPr>
          <w:rFonts w:ascii="Garamond" w:hAnsi="Garamond"/>
        </w:rPr>
        <w:t>,</w:t>
      </w:r>
      <w:r w:rsidR="00BC6758" w:rsidRPr="00014105">
        <w:rPr>
          <w:rFonts w:ascii="Garamond" w:hAnsi="Garamond"/>
        </w:rPr>
        <w:t xml:space="preserve"> 2004</w:t>
      </w:r>
      <w:r w:rsidR="000C5F88" w:rsidRPr="00014105">
        <w:rPr>
          <w:rFonts w:ascii="Garamond" w:hAnsi="Garamond"/>
        </w:rPr>
        <w:t xml:space="preserve">; </w:t>
      </w:r>
      <w:r w:rsidR="007938DF">
        <w:rPr>
          <w:rFonts w:ascii="Garamond" w:hAnsi="Garamond"/>
        </w:rPr>
        <w:t xml:space="preserve">Raynor, </w:t>
      </w:r>
      <w:r w:rsidR="00297DDF">
        <w:rPr>
          <w:rFonts w:ascii="Garamond" w:hAnsi="Garamond"/>
        </w:rPr>
        <w:t>2017a, 2018</w:t>
      </w:r>
      <w:r w:rsidR="00065A15">
        <w:rPr>
          <w:rFonts w:ascii="Garamond" w:hAnsi="Garamond"/>
        </w:rPr>
        <w:t xml:space="preserve">; </w:t>
      </w:r>
      <w:r w:rsidR="00297DDF">
        <w:rPr>
          <w:rFonts w:ascii="Garamond" w:hAnsi="Garamond"/>
        </w:rPr>
        <w:t>Veal 2016</w:t>
      </w:r>
      <w:r w:rsidR="00C94E84" w:rsidRPr="00014105">
        <w:rPr>
          <w:rFonts w:ascii="Garamond" w:hAnsi="Garamond"/>
        </w:rPr>
        <w:t xml:space="preserve">; </w:t>
      </w:r>
      <w:r w:rsidR="000C5F88" w:rsidRPr="00014105">
        <w:rPr>
          <w:rFonts w:ascii="Garamond" w:hAnsi="Garamond"/>
        </w:rPr>
        <w:t>Yusoff, 2008</w:t>
      </w:r>
      <w:r w:rsidR="00BC6758" w:rsidRPr="00014105">
        <w:rPr>
          <w:rFonts w:ascii="Garamond" w:hAnsi="Garamond"/>
        </w:rPr>
        <w:t xml:space="preserve">). </w:t>
      </w:r>
      <w:r w:rsidR="00C825A4">
        <w:rPr>
          <w:rFonts w:ascii="Garamond" w:hAnsi="Garamond"/>
        </w:rPr>
        <w:t>But this is not</w:t>
      </w:r>
      <w:r w:rsidR="00C916A2">
        <w:rPr>
          <w:rFonts w:ascii="Garamond" w:hAnsi="Garamond"/>
        </w:rPr>
        <w:t xml:space="preserve">, of course, </w:t>
      </w:r>
      <w:r w:rsidR="00C825A4">
        <w:rPr>
          <w:rFonts w:ascii="Garamond" w:hAnsi="Garamond"/>
        </w:rPr>
        <w:t xml:space="preserve">to say </w:t>
      </w:r>
      <w:r w:rsidR="00D51502">
        <w:rPr>
          <w:rFonts w:ascii="Garamond" w:hAnsi="Garamond"/>
        </w:rPr>
        <w:t xml:space="preserve">the </w:t>
      </w:r>
      <w:r w:rsidR="00C825A4">
        <w:rPr>
          <w:rFonts w:ascii="Garamond" w:hAnsi="Garamond"/>
        </w:rPr>
        <w:t>publishing of</w:t>
      </w:r>
      <w:r w:rsidR="00D51502">
        <w:rPr>
          <w:rFonts w:ascii="Garamond" w:hAnsi="Garamond"/>
        </w:rPr>
        <w:t xml:space="preserve"> papers or</w:t>
      </w:r>
      <w:r w:rsidR="00C825A4">
        <w:rPr>
          <w:rFonts w:ascii="Garamond" w:hAnsi="Garamond"/>
        </w:rPr>
        <w:t xml:space="preserve"> monographs </w:t>
      </w:r>
      <w:r w:rsidR="00C825A4" w:rsidRPr="007B0B6D">
        <w:rPr>
          <w:rFonts w:ascii="Garamond" w:hAnsi="Garamond"/>
          <w:color w:val="000000" w:themeColor="text1"/>
        </w:rPr>
        <w:t>has been</w:t>
      </w:r>
      <w:r w:rsidR="00C916A2">
        <w:rPr>
          <w:rFonts w:ascii="Garamond" w:hAnsi="Garamond"/>
          <w:color w:val="000000" w:themeColor="text1"/>
        </w:rPr>
        <w:t xml:space="preserve"> </w:t>
      </w:r>
      <w:r w:rsidR="00C825A4" w:rsidRPr="007B0B6D">
        <w:rPr>
          <w:rFonts w:ascii="Garamond" w:hAnsi="Garamond"/>
          <w:color w:val="000000" w:themeColor="text1"/>
        </w:rPr>
        <w:t>abandoned</w:t>
      </w:r>
      <w:r w:rsidR="00D51502">
        <w:rPr>
          <w:rFonts w:ascii="Garamond" w:hAnsi="Garamond"/>
          <w:color w:val="000000" w:themeColor="text1"/>
        </w:rPr>
        <w:t>.</w:t>
      </w:r>
      <w:r w:rsidR="00C825A4">
        <w:rPr>
          <w:rFonts w:ascii="Garamond" w:hAnsi="Garamond"/>
          <w:color w:val="000000" w:themeColor="text1"/>
        </w:rPr>
        <w:t xml:space="preserve"> </w:t>
      </w:r>
      <w:r w:rsidR="00A75D77">
        <w:rPr>
          <w:rFonts w:ascii="Garamond" w:hAnsi="Garamond"/>
          <w:color w:val="000000" w:themeColor="text1"/>
        </w:rPr>
        <w:t>Indeed, hybrid forms – such as photo or video essays or critical-creative writing pieces that explore the essay rather than paper format</w:t>
      </w:r>
      <w:r w:rsidR="00065A15">
        <w:rPr>
          <w:rFonts w:ascii="Garamond" w:hAnsi="Garamond"/>
          <w:color w:val="000000" w:themeColor="text1"/>
        </w:rPr>
        <w:t xml:space="preserve"> </w:t>
      </w:r>
      <w:r w:rsidR="00A75D77">
        <w:rPr>
          <w:rFonts w:ascii="Garamond" w:hAnsi="Garamond"/>
          <w:color w:val="000000" w:themeColor="text1"/>
        </w:rPr>
        <w:t>–  are appearing,</w:t>
      </w:r>
      <w:r w:rsidR="00C825A4">
        <w:rPr>
          <w:rFonts w:ascii="Garamond" w:hAnsi="Garamond"/>
          <w:color w:val="000000" w:themeColor="text1"/>
        </w:rPr>
        <w:t xml:space="preserve"> encouraged by special sections such as </w:t>
      </w:r>
      <w:r w:rsidR="00C825A4" w:rsidRPr="007B0B6D">
        <w:rPr>
          <w:rFonts w:ascii="Garamond" w:hAnsi="Garamond"/>
          <w:color w:val="000000" w:themeColor="text1"/>
        </w:rPr>
        <w:t xml:space="preserve">Cultural Geographies in Practice in </w:t>
      </w:r>
      <w:r w:rsidR="00C825A4" w:rsidRPr="007B0B6D">
        <w:rPr>
          <w:rFonts w:ascii="Garamond" w:hAnsi="Garamond"/>
          <w:i/>
          <w:color w:val="000000" w:themeColor="text1"/>
        </w:rPr>
        <w:t>Cultural Geographies</w:t>
      </w:r>
      <w:r w:rsidR="00D51502">
        <w:rPr>
          <w:rFonts w:ascii="Garamond" w:hAnsi="Garamond"/>
          <w:color w:val="000000" w:themeColor="text1"/>
        </w:rPr>
        <w:t>, the ‘Creative|</w:t>
      </w:r>
      <w:r w:rsidR="00C825A4" w:rsidRPr="007B0B6D">
        <w:rPr>
          <w:rFonts w:ascii="Garamond" w:hAnsi="Garamond"/>
          <w:color w:val="000000" w:themeColor="text1"/>
        </w:rPr>
        <w:t xml:space="preserve">Alternative’ section in </w:t>
      </w:r>
      <w:r w:rsidR="00C825A4" w:rsidRPr="007B0B6D">
        <w:rPr>
          <w:rFonts w:ascii="Garamond" w:hAnsi="Garamond"/>
          <w:i/>
          <w:color w:val="000000" w:themeColor="text1"/>
        </w:rPr>
        <w:t>ACME</w:t>
      </w:r>
      <w:r w:rsidR="00C825A4" w:rsidRPr="007B0B6D">
        <w:rPr>
          <w:rFonts w:ascii="Garamond" w:hAnsi="Garamond"/>
          <w:color w:val="000000" w:themeColor="text1"/>
        </w:rPr>
        <w:t>, Geography</w:t>
      </w:r>
      <w:r w:rsidR="00D51502">
        <w:rPr>
          <w:rFonts w:ascii="Garamond" w:hAnsi="Garamond"/>
          <w:color w:val="000000" w:themeColor="text1"/>
        </w:rPr>
        <w:t xml:space="preserve"> Compass’s video submissions, </w:t>
      </w:r>
      <w:r w:rsidR="00D51502">
        <w:rPr>
          <w:rFonts w:ascii="Garamond" w:hAnsi="Garamond"/>
          <w:i/>
          <w:color w:val="000000" w:themeColor="text1"/>
        </w:rPr>
        <w:t xml:space="preserve">Gender, Place and Culture’s </w:t>
      </w:r>
      <w:r w:rsidR="00C77BD4">
        <w:rPr>
          <w:rFonts w:ascii="Garamond" w:hAnsi="Garamond"/>
          <w:color w:val="000000" w:themeColor="text1"/>
        </w:rPr>
        <w:t>multi-media submissions section,</w:t>
      </w:r>
      <w:r w:rsidR="00D51502">
        <w:rPr>
          <w:rFonts w:ascii="Garamond" w:hAnsi="Garamond"/>
          <w:color w:val="000000" w:themeColor="text1"/>
        </w:rPr>
        <w:t xml:space="preserve"> and </w:t>
      </w:r>
      <w:r w:rsidR="00C825A4" w:rsidRPr="007B0B6D">
        <w:rPr>
          <w:rFonts w:ascii="Garamond" w:hAnsi="Garamond"/>
          <w:i/>
          <w:color w:val="000000" w:themeColor="text1"/>
        </w:rPr>
        <w:t xml:space="preserve">GeoHumanities’ </w:t>
      </w:r>
      <w:r w:rsidR="00C825A4" w:rsidRPr="007B0B6D">
        <w:rPr>
          <w:rFonts w:ascii="Garamond" w:hAnsi="Garamond"/>
          <w:color w:val="000000" w:themeColor="text1"/>
        </w:rPr>
        <w:t>practices and curations section</w:t>
      </w:r>
      <w:r w:rsidR="00C77BD4">
        <w:rPr>
          <w:rFonts w:ascii="Garamond" w:hAnsi="Garamond"/>
          <w:color w:val="000000" w:themeColor="text1"/>
        </w:rPr>
        <w:t xml:space="preserve"> </w:t>
      </w:r>
      <w:r w:rsidR="00D51502" w:rsidRPr="007B0B6D">
        <w:rPr>
          <w:rFonts w:ascii="Garamond" w:hAnsi="Garamond"/>
          <w:color w:val="000000" w:themeColor="text1"/>
        </w:rPr>
        <w:t xml:space="preserve">(Sachs-Olsen and </w:t>
      </w:r>
      <w:r w:rsidR="00D51502">
        <w:rPr>
          <w:rFonts w:ascii="Garamond" w:hAnsi="Garamond"/>
          <w:color w:val="000000" w:themeColor="text1"/>
        </w:rPr>
        <w:t>Hawkins, 2016; MacDonald, 2013</w:t>
      </w:r>
      <w:r w:rsidR="00A75D77">
        <w:rPr>
          <w:rFonts w:ascii="Garamond" w:hAnsi="Garamond"/>
          <w:color w:val="000000" w:themeColor="text1"/>
        </w:rPr>
        <w:t>; Gerlach, 2017</w:t>
      </w:r>
      <w:r w:rsidR="00D51502">
        <w:rPr>
          <w:rFonts w:ascii="Garamond" w:hAnsi="Garamond"/>
          <w:color w:val="000000" w:themeColor="text1"/>
        </w:rPr>
        <w:t>)</w:t>
      </w:r>
      <w:r w:rsidR="00C825A4" w:rsidRPr="007B0B6D">
        <w:rPr>
          <w:rFonts w:ascii="Garamond" w:hAnsi="Garamond"/>
          <w:color w:val="000000" w:themeColor="text1"/>
        </w:rPr>
        <w:t xml:space="preserve">. </w:t>
      </w:r>
      <w:r w:rsidR="00D51502">
        <w:rPr>
          <w:rFonts w:ascii="Garamond" w:hAnsi="Garamond"/>
          <w:color w:val="000000" w:themeColor="text1"/>
        </w:rPr>
        <w:t>These experimentations are not limited to papers but are also present in monographs and have been for a while from Gunnar Olsson’s experimental work in the 1980s, Allen Pred’s in the mid-nineties and more recently work by David Matless (</w:t>
      </w:r>
      <w:r w:rsidR="00001BFB">
        <w:rPr>
          <w:rFonts w:ascii="Garamond" w:hAnsi="Garamond"/>
          <w:color w:val="000000" w:themeColor="text1"/>
        </w:rPr>
        <w:t>2015</w:t>
      </w:r>
      <w:r w:rsidR="00F27980">
        <w:rPr>
          <w:rFonts w:ascii="Garamond" w:hAnsi="Garamond"/>
          <w:color w:val="000000" w:themeColor="text1"/>
        </w:rPr>
        <w:t>) and</w:t>
      </w:r>
      <w:r w:rsidR="00D51502">
        <w:rPr>
          <w:rFonts w:ascii="Garamond" w:hAnsi="Garamond"/>
          <w:color w:val="000000" w:themeColor="text1"/>
        </w:rPr>
        <w:t xml:space="preserve"> James Riding (</w:t>
      </w:r>
      <w:r w:rsidR="00001BFB">
        <w:rPr>
          <w:rFonts w:ascii="Garamond" w:hAnsi="Garamond"/>
          <w:color w:val="000000" w:themeColor="text1"/>
        </w:rPr>
        <w:t>2017</w:t>
      </w:r>
      <w:r w:rsidR="00D51502">
        <w:rPr>
          <w:rFonts w:ascii="Garamond" w:hAnsi="Garamond"/>
          <w:color w:val="000000" w:themeColor="text1"/>
        </w:rPr>
        <w:t xml:space="preserve">) amongst others.  </w:t>
      </w:r>
    </w:p>
    <w:p w14:paraId="2C0BFC5D" w14:textId="77777777" w:rsidR="00BC6758" w:rsidRPr="005C6F12" w:rsidRDefault="00BC6758" w:rsidP="00407D63">
      <w:pPr>
        <w:spacing w:line="360" w:lineRule="auto"/>
        <w:rPr>
          <w:rFonts w:ascii="Garamond" w:hAnsi="Garamond"/>
        </w:rPr>
      </w:pPr>
    </w:p>
    <w:p w14:paraId="5F50E7BD" w14:textId="2ACBF07B" w:rsidR="001A4002" w:rsidRDefault="00F551EB" w:rsidP="00407D63">
      <w:pPr>
        <w:spacing w:line="360" w:lineRule="auto"/>
        <w:rPr>
          <w:rFonts w:ascii="Garamond" w:hAnsi="Garamond"/>
        </w:rPr>
      </w:pPr>
      <w:r w:rsidRPr="005C6F12">
        <w:rPr>
          <w:rFonts w:ascii="Garamond" w:hAnsi="Garamond"/>
        </w:rPr>
        <w:t>Geography is not alone in undergoing a creat</w:t>
      </w:r>
      <w:r w:rsidR="00C94E84" w:rsidRPr="005C6F12">
        <w:rPr>
          <w:rFonts w:ascii="Garamond" w:hAnsi="Garamond"/>
        </w:rPr>
        <w:t>ive turn</w:t>
      </w:r>
      <w:r w:rsidR="00517189">
        <w:rPr>
          <w:rFonts w:ascii="Garamond" w:hAnsi="Garamond"/>
        </w:rPr>
        <w:t xml:space="preserve"> -</w:t>
      </w:r>
      <w:r w:rsidR="00C94E84" w:rsidRPr="005C6F12">
        <w:rPr>
          <w:rFonts w:ascii="Garamond" w:hAnsi="Garamond"/>
        </w:rPr>
        <w:t xml:space="preserve"> orientation</w:t>
      </w:r>
      <w:r w:rsidR="004F674A">
        <w:rPr>
          <w:rFonts w:ascii="Garamond" w:hAnsi="Garamond"/>
        </w:rPr>
        <w:t>s</w:t>
      </w:r>
      <w:r w:rsidRPr="005C6F12">
        <w:rPr>
          <w:rFonts w:ascii="Garamond" w:hAnsi="Garamond"/>
        </w:rPr>
        <w:t xml:space="preserve"> towards creative practices as research methods can be witnessed in archaeology</w:t>
      </w:r>
      <w:r w:rsidR="00D11848" w:rsidRPr="005C6F12">
        <w:rPr>
          <w:rFonts w:ascii="Garamond" w:hAnsi="Garamond"/>
        </w:rPr>
        <w:t>,</w:t>
      </w:r>
      <w:r w:rsidRPr="005C6F12">
        <w:rPr>
          <w:rFonts w:ascii="Garamond" w:hAnsi="Garamond"/>
        </w:rPr>
        <w:t xml:space="preserve"> anthropology </w:t>
      </w:r>
      <w:r w:rsidR="00D11848" w:rsidRPr="005C6F12">
        <w:rPr>
          <w:rFonts w:ascii="Garamond" w:hAnsi="Garamond"/>
        </w:rPr>
        <w:t>and</w:t>
      </w:r>
      <w:r w:rsidRPr="005C6F12">
        <w:rPr>
          <w:rFonts w:ascii="Garamond" w:hAnsi="Garamond"/>
        </w:rPr>
        <w:t xml:space="preserve"> </w:t>
      </w:r>
      <w:r w:rsidRPr="005C6F12">
        <w:rPr>
          <w:rFonts w:ascii="Garamond" w:hAnsi="Garamond"/>
        </w:rPr>
        <w:lastRenderedPageBreak/>
        <w:t xml:space="preserve">sociology </w:t>
      </w:r>
      <w:r w:rsidR="003167D8" w:rsidRPr="005C6F12">
        <w:rPr>
          <w:rFonts w:ascii="Garamond" w:hAnsi="Garamond"/>
        </w:rPr>
        <w:t>(Cochran and Russell, 2014; Morgan, 2009</w:t>
      </w:r>
      <w:r w:rsidRPr="005C6F12">
        <w:rPr>
          <w:rFonts w:ascii="Garamond" w:hAnsi="Garamond"/>
        </w:rPr>
        <w:t>). With</w:t>
      </w:r>
      <w:r w:rsidR="006A66F7">
        <w:rPr>
          <w:rFonts w:ascii="Garamond" w:hAnsi="Garamond"/>
        </w:rPr>
        <w:t xml:space="preserve">in geography the creative turn </w:t>
      </w:r>
      <w:r w:rsidR="00BC6758" w:rsidRPr="00014105">
        <w:rPr>
          <w:rFonts w:ascii="Garamond" w:hAnsi="Garamond"/>
        </w:rPr>
        <w:t>pairs what have also been termed experimental and art-full geographies with a wider spatial turn within arts and humanities scholarship and practice (</w:t>
      </w:r>
      <w:r w:rsidR="000C5F88" w:rsidRPr="00014105">
        <w:rPr>
          <w:rFonts w:ascii="Garamond" w:hAnsi="Garamond"/>
        </w:rPr>
        <w:t>Crang, 2010; Last, 2012</w:t>
      </w:r>
      <w:r w:rsidR="00BC6758" w:rsidRPr="00014105">
        <w:rPr>
          <w:rFonts w:ascii="Garamond" w:hAnsi="Garamond"/>
        </w:rPr>
        <w:t>). Such a</w:t>
      </w:r>
      <w:r w:rsidR="003362B8" w:rsidRPr="00014105">
        <w:rPr>
          <w:rFonts w:ascii="Garamond" w:hAnsi="Garamond"/>
        </w:rPr>
        <w:t xml:space="preserve"> ‘turning together’ </w:t>
      </w:r>
      <w:r w:rsidR="00BC6758" w:rsidRPr="00014105">
        <w:rPr>
          <w:rFonts w:ascii="Garamond" w:hAnsi="Garamond"/>
        </w:rPr>
        <w:t>situates bodies of thought, such as those on place, space and landscape, and practices such as mapping and exploration as points of intersection and engagement (Rendell, 2013; Rogoff, 2000</w:t>
      </w:r>
      <w:r w:rsidR="00563F01" w:rsidRPr="00014105">
        <w:rPr>
          <w:rFonts w:ascii="Garamond" w:hAnsi="Garamond"/>
        </w:rPr>
        <w:t>; Schlogel, 2003</w:t>
      </w:r>
      <w:r w:rsidR="00BC6758" w:rsidRPr="00014105">
        <w:rPr>
          <w:rFonts w:ascii="Garamond" w:hAnsi="Garamond"/>
        </w:rPr>
        <w:t xml:space="preserve">). The </w:t>
      </w:r>
      <w:r w:rsidR="006A66F7">
        <w:rPr>
          <w:rFonts w:ascii="Garamond" w:hAnsi="Garamond"/>
        </w:rPr>
        <w:t xml:space="preserve">resulting </w:t>
      </w:r>
      <w:r w:rsidR="00BC6758" w:rsidRPr="00014105">
        <w:rPr>
          <w:rFonts w:ascii="Garamond" w:hAnsi="Garamond"/>
        </w:rPr>
        <w:t>a</w:t>
      </w:r>
      <w:r w:rsidR="0075673B" w:rsidRPr="00014105">
        <w:rPr>
          <w:rFonts w:ascii="Garamond" w:hAnsi="Garamond"/>
        </w:rPr>
        <w:t>rtefacts and</w:t>
      </w:r>
      <w:r w:rsidR="00BC6758" w:rsidRPr="00014105">
        <w:rPr>
          <w:rFonts w:ascii="Garamond" w:hAnsi="Garamond"/>
        </w:rPr>
        <w:t xml:space="preserve"> experiences </w:t>
      </w:r>
      <w:r w:rsidR="006A66F7">
        <w:rPr>
          <w:rFonts w:ascii="Garamond" w:hAnsi="Garamond"/>
        </w:rPr>
        <w:t xml:space="preserve">constitute not only a making of knowledge, but also the </w:t>
      </w:r>
      <w:r w:rsidR="00BC6758" w:rsidRPr="0097797F">
        <w:rPr>
          <w:rFonts w:ascii="Garamond" w:hAnsi="Garamond"/>
        </w:rPr>
        <w:t>reshaping of disciplinary landscapes and the remaking of worlds.</w:t>
      </w:r>
      <w:r w:rsidR="004518DF">
        <w:rPr>
          <w:rFonts w:ascii="Garamond" w:hAnsi="Garamond"/>
        </w:rPr>
        <w:t xml:space="preserve"> </w:t>
      </w:r>
    </w:p>
    <w:p w14:paraId="287FCD1A" w14:textId="77777777" w:rsidR="00D51502" w:rsidRDefault="00D51502" w:rsidP="00407D63">
      <w:pPr>
        <w:spacing w:line="360" w:lineRule="auto"/>
        <w:rPr>
          <w:rFonts w:ascii="Garamond" w:hAnsi="Garamond"/>
        </w:rPr>
      </w:pPr>
    </w:p>
    <w:p w14:paraId="02B2239D" w14:textId="7F417A8C" w:rsidR="00F815FC" w:rsidRDefault="001A4002" w:rsidP="00407D63">
      <w:pPr>
        <w:spacing w:line="360" w:lineRule="auto"/>
        <w:rPr>
          <w:rFonts w:ascii="Garamond" w:hAnsi="Garamond"/>
        </w:rPr>
      </w:pPr>
      <w:r>
        <w:rPr>
          <w:rFonts w:ascii="Garamond" w:hAnsi="Garamond"/>
        </w:rPr>
        <w:t>One of the</w:t>
      </w:r>
      <w:r w:rsidR="00F815FC">
        <w:rPr>
          <w:rFonts w:ascii="Garamond" w:hAnsi="Garamond"/>
        </w:rPr>
        <w:t xml:space="preserve"> clearly emerging contexts for creative practices within Geography </w:t>
      </w:r>
      <w:r w:rsidR="00E77394">
        <w:rPr>
          <w:rFonts w:ascii="Garamond" w:hAnsi="Garamond"/>
        </w:rPr>
        <w:t xml:space="preserve">is </w:t>
      </w:r>
      <w:r w:rsidR="007938DF">
        <w:rPr>
          <w:rFonts w:ascii="Garamond" w:hAnsi="Garamond"/>
        </w:rPr>
        <w:t>that of the</w:t>
      </w:r>
      <w:r w:rsidR="00F815FC">
        <w:rPr>
          <w:rFonts w:ascii="Garamond" w:hAnsi="Garamond"/>
        </w:rPr>
        <w:t xml:space="preserve"> </w:t>
      </w:r>
      <w:r w:rsidR="00E77394">
        <w:rPr>
          <w:rFonts w:ascii="Garamond" w:hAnsi="Garamond"/>
        </w:rPr>
        <w:t>GeoHumanities. GeoHumanities has</w:t>
      </w:r>
      <w:r w:rsidR="00F815FC">
        <w:rPr>
          <w:rFonts w:ascii="Garamond" w:hAnsi="Garamond"/>
        </w:rPr>
        <w:t xml:space="preserve"> come to</w:t>
      </w:r>
      <w:r w:rsidR="00E77394">
        <w:rPr>
          <w:rFonts w:ascii="Garamond" w:hAnsi="Garamond"/>
        </w:rPr>
        <w:t xml:space="preserve"> </w:t>
      </w:r>
      <w:r w:rsidR="00F815FC">
        <w:rPr>
          <w:rFonts w:ascii="Garamond" w:hAnsi="Garamond"/>
        </w:rPr>
        <w:t xml:space="preserve">denote the intensification </w:t>
      </w:r>
      <w:r w:rsidR="00E77394">
        <w:rPr>
          <w:rFonts w:ascii="Garamond" w:hAnsi="Garamond"/>
        </w:rPr>
        <w:t xml:space="preserve">of work at </w:t>
      </w:r>
      <w:r w:rsidR="00F815FC">
        <w:rPr>
          <w:rFonts w:ascii="Garamond" w:hAnsi="Garamond"/>
        </w:rPr>
        <w:t xml:space="preserve">the </w:t>
      </w:r>
      <w:r w:rsidR="00E77394">
        <w:rPr>
          <w:rFonts w:ascii="Garamond" w:hAnsi="Garamond"/>
        </w:rPr>
        <w:t>intersections</w:t>
      </w:r>
      <w:r w:rsidR="00F815FC">
        <w:rPr>
          <w:rFonts w:ascii="Garamond" w:hAnsi="Garamond"/>
        </w:rPr>
        <w:t xml:space="preserve"> of geographical </w:t>
      </w:r>
      <w:r w:rsidR="00E77394">
        <w:rPr>
          <w:rFonts w:ascii="Garamond" w:hAnsi="Garamond"/>
        </w:rPr>
        <w:t>scholarship</w:t>
      </w:r>
      <w:r w:rsidR="00F815FC">
        <w:rPr>
          <w:rFonts w:ascii="Garamond" w:hAnsi="Garamond"/>
        </w:rPr>
        <w:t xml:space="preserve"> and practice with arts and human</w:t>
      </w:r>
      <w:r w:rsidR="00E77394">
        <w:rPr>
          <w:rFonts w:ascii="Garamond" w:hAnsi="Garamond"/>
        </w:rPr>
        <w:t xml:space="preserve">ities scholarship and </w:t>
      </w:r>
      <w:r w:rsidR="00E77394" w:rsidRPr="00A8382D">
        <w:rPr>
          <w:rFonts w:ascii="Garamond" w:hAnsi="Garamond"/>
        </w:rPr>
        <w:t>practice (</w:t>
      </w:r>
      <w:r w:rsidR="00A8382D" w:rsidRPr="00A8382D">
        <w:rPr>
          <w:rFonts w:ascii="Garamond" w:hAnsi="Garamond"/>
        </w:rPr>
        <w:t>Dixon et al. 2015</w:t>
      </w:r>
      <w:r w:rsidR="00A8382D">
        <w:rPr>
          <w:rFonts w:ascii="Garamond" w:hAnsi="Garamond"/>
        </w:rPr>
        <w:t>; Hawkins et al. 2015</w:t>
      </w:r>
      <w:r w:rsidR="00E77394" w:rsidRPr="00A8382D">
        <w:rPr>
          <w:rFonts w:ascii="Garamond" w:hAnsi="Garamond"/>
        </w:rPr>
        <w:t>). As such it offers</w:t>
      </w:r>
      <w:r w:rsidR="00E77394">
        <w:rPr>
          <w:rFonts w:ascii="Garamond" w:hAnsi="Garamond"/>
        </w:rPr>
        <w:t xml:space="preserve"> a wider scaffold and support for the work done by and with creative practitioners within geography that has a number of valuable dimensions. Firstly, it situates this relation between creative practice and geography as an exchange, so whilst this paper might focus on creative practices within Geography, there is a clear sense in which creative practitioners without the discipline of Geography are finding much value in the geographical as an intellectual framework and set of practices w</w:t>
      </w:r>
      <w:r w:rsidR="00C77BD4">
        <w:rPr>
          <w:rFonts w:ascii="Garamond" w:hAnsi="Garamond"/>
        </w:rPr>
        <w:t xml:space="preserve">ith which to align themselves. </w:t>
      </w:r>
      <w:r w:rsidR="00E77394">
        <w:rPr>
          <w:rFonts w:ascii="Garamond" w:hAnsi="Garamond"/>
        </w:rPr>
        <w:t>Secondly, the</w:t>
      </w:r>
      <w:r w:rsidR="006C2518">
        <w:rPr>
          <w:rFonts w:ascii="Garamond" w:hAnsi="Garamond"/>
        </w:rPr>
        <w:t xml:space="preserve"> recent </w:t>
      </w:r>
      <w:r w:rsidR="00C916A2">
        <w:rPr>
          <w:rFonts w:ascii="Garamond" w:hAnsi="Garamond"/>
        </w:rPr>
        <w:t>development</w:t>
      </w:r>
      <w:r w:rsidR="006C2518">
        <w:rPr>
          <w:rFonts w:ascii="Garamond" w:hAnsi="Garamond"/>
        </w:rPr>
        <w:t xml:space="preserve"> of the GeoHumanities is very much about an intensification of existing w</w:t>
      </w:r>
      <w:r w:rsidR="002E6D2E">
        <w:rPr>
          <w:rFonts w:ascii="Garamond" w:hAnsi="Garamond"/>
        </w:rPr>
        <w:t>ork rather than the evolution of</w:t>
      </w:r>
      <w:r w:rsidR="006C2518">
        <w:rPr>
          <w:rFonts w:ascii="Garamond" w:hAnsi="Garamond"/>
        </w:rPr>
        <w:t xml:space="preserve"> something entirely new. This offers helpful context for the </w:t>
      </w:r>
      <w:r w:rsidR="002E6D2E">
        <w:rPr>
          <w:rFonts w:ascii="Garamond" w:hAnsi="Garamond"/>
        </w:rPr>
        <w:t>arguments elaborated</w:t>
      </w:r>
      <w:r>
        <w:rPr>
          <w:rFonts w:ascii="Garamond" w:hAnsi="Garamond"/>
        </w:rPr>
        <w:t xml:space="preserve"> l</w:t>
      </w:r>
      <w:r w:rsidR="001274DF">
        <w:rPr>
          <w:rFonts w:ascii="Garamond" w:hAnsi="Garamond"/>
        </w:rPr>
        <w:t xml:space="preserve">ater in this </w:t>
      </w:r>
      <w:r>
        <w:rPr>
          <w:rFonts w:ascii="Garamond" w:hAnsi="Garamond"/>
        </w:rPr>
        <w:t xml:space="preserve">paper about the histories of the creative turn. Thirdly, this relationship between arts and humanities reminds us that these practices often evolve alongside related bodies of quite sophisticated critique, which are useful to remember </w:t>
      </w:r>
      <w:r w:rsidR="001274DF">
        <w:rPr>
          <w:rFonts w:ascii="Garamond" w:hAnsi="Garamond"/>
        </w:rPr>
        <w:t>as geographers turn to</w:t>
      </w:r>
      <w:r>
        <w:rPr>
          <w:rFonts w:ascii="Garamond" w:hAnsi="Garamond"/>
        </w:rPr>
        <w:t xml:space="preserve"> practice, something which has, often surprisingly</w:t>
      </w:r>
      <w:r w:rsidR="00E00BB7">
        <w:rPr>
          <w:rFonts w:ascii="Garamond" w:hAnsi="Garamond"/>
        </w:rPr>
        <w:t>,</w:t>
      </w:r>
      <w:r>
        <w:rPr>
          <w:rFonts w:ascii="Garamond" w:hAnsi="Garamond"/>
        </w:rPr>
        <w:t xml:space="preserve"> been divorced from what might be quite useful critical frameworks that already exist within the humanities. </w:t>
      </w:r>
    </w:p>
    <w:p w14:paraId="18A8089A" w14:textId="77777777" w:rsidR="00F815FC" w:rsidRDefault="00F815FC" w:rsidP="00407D63">
      <w:pPr>
        <w:spacing w:line="360" w:lineRule="auto"/>
        <w:rPr>
          <w:rFonts w:ascii="Garamond" w:hAnsi="Garamond"/>
        </w:rPr>
      </w:pPr>
    </w:p>
    <w:p w14:paraId="62DD437D" w14:textId="44E852A8" w:rsidR="00F61045" w:rsidRPr="00014105" w:rsidRDefault="00BC6758" w:rsidP="00407D63">
      <w:pPr>
        <w:spacing w:line="360" w:lineRule="auto"/>
        <w:rPr>
          <w:rFonts w:ascii="Garamond" w:hAnsi="Garamond"/>
        </w:rPr>
      </w:pPr>
      <w:r w:rsidRPr="0097797F">
        <w:rPr>
          <w:rFonts w:ascii="Garamond" w:hAnsi="Garamond"/>
        </w:rPr>
        <w:t>Ra</w:t>
      </w:r>
      <w:r w:rsidR="00E00BB7">
        <w:rPr>
          <w:rFonts w:ascii="Garamond" w:hAnsi="Garamond"/>
        </w:rPr>
        <w:t>ther than attempt to review the</w:t>
      </w:r>
      <w:r w:rsidR="003362B8" w:rsidRPr="0097797F">
        <w:rPr>
          <w:rFonts w:ascii="Garamond" w:hAnsi="Garamond"/>
        </w:rPr>
        <w:t xml:space="preserve"> extensive and</w:t>
      </w:r>
      <w:r w:rsidRPr="0097797F">
        <w:rPr>
          <w:rFonts w:ascii="Garamond" w:hAnsi="Garamond"/>
        </w:rPr>
        <w:t xml:space="preserve"> expanding field</w:t>
      </w:r>
      <w:r w:rsidR="00E00BB7">
        <w:rPr>
          <w:rFonts w:ascii="Garamond" w:hAnsi="Garamond"/>
        </w:rPr>
        <w:t xml:space="preserve"> of creative geographies</w:t>
      </w:r>
      <w:r w:rsidRPr="0097797F">
        <w:rPr>
          <w:rFonts w:ascii="Garamond" w:hAnsi="Garamond"/>
        </w:rPr>
        <w:t xml:space="preserve"> t</w:t>
      </w:r>
      <w:r w:rsidR="006A66F7">
        <w:rPr>
          <w:rFonts w:ascii="Garamond" w:hAnsi="Garamond"/>
        </w:rPr>
        <w:t xml:space="preserve">hrough its substantive concerns, </w:t>
      </w:r>
      <w:r w:rsidR="00563F01" w:rsidRPr="0097797F">
        <w:rPr>
          <w:rFonts w:ascii="Garamond" w:hAnsi="Garamond"/>
        </w:rPr>
        <w:t xml:space="preserve">this paper </w:t>
      </w:r>
      <w:r w:rsidR="003362B8" w:rsidRPr="0097797F">
        <w:rPr>
          <w:rFonts w:ascii="Garamond" w:hAnsi="Garamond"/>
        </w:rPr>
        <w:t>seek</w:t>
      </w:r>
      <w:r w:rsidR="00F61045" w:rsidRPr="0097797F">
        <w:rPr>
          <w:rFonts w:ascii="Garamond" w:hAnsi="Garamond"/>
        </w:rPr>
        <w:t>s</w:t>
      </w:r>
      <w:r w:rsidR="003362B8" w:rsidRPr="0097797F">
        <w:rPr>
          <w:rFonts w:ascii="Garamond" w:hAnsi="Garamond"/>
        </w:rPr>
        <w:t xml:space="preserve"> a critical framework for the ‘doings’ that sit at the heart of the creative turn. </w:t>
      </w:r>
      <w:r w:rsidR="0075673B" w:rsidRPr="0097797F">
        <w:rPr>
          <w:rFonts w:ascii="Garamond" w:hAnsi="Garamond"/>
        </w:rPr>
        <w:t>Existing scholarship</w:t>
      </w:r>
      <w:r w:rsidR="003362B8" w:rsidRPr="0097797F">
        <w:rPr>
          <w:rFonts w:ascii="Garamond" w:hAnsi="Garamond"/>
        </w:rPr>
        <w:t xml:space="preserve"> has tended toward the case study account</w:t>
      </w:r>
      <w:r w:rsidR="0075673B" w:rsidRPr="0097797F">
        <w:rPr>
          <w:rFonts w:ascii="Garamond" w:hAnsi="Garamond"/>
        </w:rPr>
        <w:t xml:space="preserve">, often accompanied by critical reflection on creative </w:t>
      </w:r>
      <w:r w:rsidR="00F551EB" w:rsidRPr="0097797F">
        <w:rPr>
          <w:rFonts w:ascii="Garamond" w:hAnsi="Garamond"/>
        </w:rPr>
        <w:t>methods and the issue at hand (</w:t>
      </w:r>
      <w:r w:rsidR="0075673B" w:rsidRPr="0097797F">
        <w:rPr>
          <w:rFonts w:ascii="Garamond" w:hAnsi="Garamond"/>
        </w:rPr>
        <w:t xml:space="preserve">memory, place, </w:t>
      </w:r>
      <w:r w:rsidR="003362B8" w:rsidRPr="0097797F">
        <w:rPr>
          <w:rFonts w:ascii="Garamond" w:hAnsi="Garamond"/>
        </w:rPr>
        <w:t xml:space="preserve">urban intervention </w:t>
      </w:r>
      <w:r w:rsidR="00C7263F" w:rsidRPr="0097797F">
        <w:rPr>
          <w:rFonts w:ascii="Garamond" w:hAnsi="Garamond"/>
        </w:rPr>
        <w:t>etc</w:t>
      </w:r>
      <w:r w:rsidR="00C77BD4">
        <w:rPr>
          <w:rFonts w:ascii="Garamond" w:hAnsi="Garamond"/>
        </w:rPr>
        <w:t>.</w:t>
      </w:r>
      <w:r w:rsidR="003362B8" w:rsidRPr="00A4743A">
        <w:rPr>
          <w:rFonts w:ascii="Garamond" w:hAnsi="Garamond"/>
        </w:rPr>
        <w:t>).</w:t>
      </w:r>
      <w:r w:rsidR="00444A7F">
        <w:rPr>
          <w:rFonts w:ascii="Garamond" w:hAnsi="Garamond"/>
        </w:rPr>
        <w:t xml:space="preserve"> Other accounts have noted </w:t>
      </w:r>
      <w:r w:rsidR="003362B8" w:rsidRPr="005C6F12">
        <w:rPr>
          <w:rFonts w:ascii="Garamond" w:hAnsi="Garamond"/>
        </w:rPr>
        <w:t xml:space="preserve">the </w:t>
      </w:r>
      <w:r w:rsidR="0075673B" w:rsidRPr="005C6F12">
        <w:rPr>
          <w:rFonts w:ascii="Garamond" w:hAnsi="Garamond"/>
        </w:rPr>
        <w:t xml:space="preserve">field’s </w:t>
      </w:r>
      <w:r w:rsidR="003362B8" w:rsidRPr="005C6F12">
        <w:rPr>
          <w:rFonts w:ascii="Garamond" w:hAnsi="Garamond"/>
        </w:rPr>
        <w:t>eme</w:t>
      </w:r>
      <w:r w:rsidR="00444A7F">
        <w:rPr>
          <w:rFonts w:ascii="Garamond" w:hAnsi="Garamond"/>
        </w:rPr>
        <w:t>rgence and intensification, mapping</w:t>
      </w:r>
      <w:r w:rsidR="003362B8" w:rsidRPr="005C6F12">
        <w:rPr>
          <w:rFonts w:ascii="Garamond" w:hAnsi="Garamond"/>
        </w:rPr>
        <w:t xml:space="preserve"> subst</w:t>
      </w:r>
      <w:r w:rsidR="003362B8" w:rsidRPr="0097797F">
        <w:rPr>
          <w:rFonts w:ascii="Garamond" w:hAnsi="Garamond"/>
        </w:rPr>
        <w:t>antive foci, or recently, reflect</w:t>
      </w:r>
      <w:r w:rsidR="004F674A">
        <w:rPr>
          <w:rFonts w:ascii="Garamond" w:hAnsi="Garamond"/>
        </w:rPr>
        <w:t>ions</w:t>
      </w:r>
      <w:r w:rsidR="003362B8" w:rsidRPr="0097797F">
        <w:rPr>
          <w:rFonts w:ascii="Garamond" w:hAnsi="Garamond"/>
        </w:rPr>
        <w:t xml:space="preserve"> on </w:t>
      </w:r>
      <w:r w:rsidR="003362B8" w:rsidRPr="0097797F">
        <w:rPr>
          <w:rFonts w:ascii="Garamond" w:hAnsi="Garamond"/>
        </w:rPr>
        <w:lastRenderedPageBreak/>
        <w:t xml:space="preserve">political imperatives </w:t>
      </w:r>
      <w:r w:rsidRPr="0097797F">
        <w:rPr>
          <w:rFonts w:ascii="Garamond" w:hAnsi="Garamond"/>
        </w:rPr>
        <w:t>(</w:t>
      </w:r>
      <w:r w:rsidR="000C5F88" w:rsidRPr="0097797F">
        <w:rPr>
          <w:rFonts w:ascii="Garamond" w:hAnsi="Garamond"/>
        </w:rPr>
        <w:t xml:space="preserve">Crang 2010, </w:t>
      </w:r>
      <w:r w:rsidR="00C77BD4">
        <w:rPr>
          <w:rFonts w:ascii="Garamond" w:hAnsi="Garamond"/>
        </w:rPr>
        <w:t>De Leeuw and Hawkins, 2017</w:t>
      </w:r>
      <w:r w:rsidRPr="0097797F">
        <w:rPr>
          <w:rFonts w:ascii="Garamond" w:hAnsi="Garamond"/>
        </w:rPr>
        <w:t xml:space="preserve">; </w:t>
      </w:r>
      <w:r w:rsidR="000C5F88" w:rsidRPr="0097797F">
        <w:rPr>
          <w:rFonts w:ascii="Garamond" w:hAnsi="Garamond"/>
        </w:rPr>
        <w:t>Last, 2012;</w:t>
      </w:r>
      <w:r w:rsidR="00265FA0">
        <w:rPr>
          <w:rFonts w:ascii="Garamond" w:hAnsi="Garamond"/>
        </w:rPr>
        <w:t xml:space="preserve"> Rogers, 2017;</w:t>
      </w:r>
      <w:r w:rsidR="000C5F88" w:rsidRPr="0097797F">
        <w:rPr>
          <w:rFonts w:ascii="Garamond" w:hAnsi="Garamond"/>
        </w:rPr>
        <w:t xml:space="preserve"> Tolia-K</w:t>
      </w:r>
      <w:r w:rsidRPr="0097797F">
        <w:rPr>
          <w:rFonts w:ascii="Garamond" w:hAnsi="Garamond"/>
        </w:rPr>
        <w:t xml:space="preserve">elly, 2012). </w:t>
      </w:r>
      <w:r w:rsidR="00444A7F">
        <w:rPr>
          <w:rFonts w:ascii="Garamond" w:hAnsi="Garamond"/>
        </w:rPr>
        <w:t xml:space="preserve">Common across the literature are </w:t>
      </w:r>
      <w:r w:rsidR="0075673B" w:rsidRPr="0097797F">
        <w:rPr>
          <w:rFonts w:ascii="Garamond" w:hAnsi="Garamond"/>
        </w:rPr>
        <w:t xml:space="preserve">calls for the </w:t>
      </w:r>
      <w:r w:rsidRPr="0097797F">
        <w:rPr>
          <w:rFonts w:ascii="Garamond" w:hAnsi="Garamond"/>
        </w:rPr>
        <w:t>advancement of critical frameworks for the creative turn (</w:t>
      </w:r>
      <w:r w:rsidR="004F674A">
        <w:rPr>
          <w:rFonts w:ascii="Garamond" w:hAnsi="Garamond"/>
        </w:rPr>
        <w:t xml:space="preserve">Marston and De Leeuw, 2015; </w:t>
      </w:r>
      <w:r w:rsidRPr="0097797F">
        <w:rPr>
          <w:rFonts w:ascii="Garamond" w:hAnsi="Garamond"/>
        </w:rPr>
        <w:t>D</w:t>
      </w:r>
      <w:r w:rsidR="00AD601D" w:rsidRPr="0097797F">
        <w:rPr>
          <w:rFonts w:ascii="Garamond" w:hAnsi="Garamond"/>
        </w:rPr>
        <w:t>e Leeuw and Hawkins, 2017</w:t>
      </w:r>
      <w:r w:rsidRPr="0097797F">
        <w:rPr>
          <w:rFonts w:ascii="Garamond" w:hAnsi="Garamond"/>
        </w:rPr>
        <w:t xml:space="preserve">; </w:t>
      </w:r>
      <w:r w:rsidR="00B45121" w:rsidRPr="00EC576A">
        <w:rPr>
          <w:rFonts w:ascii="Garamond" w:hAnsi="Garamond"/>
        </w:rPr>
        <w:t>Hawkins, 2014</w:t>
      </w:r>
      <w:r w:rsidRPr="005163FF">
        <w:rPr>
          <w:rFonts w:ascii="Garamond" w:hAnsi="Garamond"/>
        </w:rPr>
        <w:t>). Indeed, for De Leeuw et al.</w:t>
      </w:r>
      <w:r w:rsidR="00B45121" w:rsidRPr="00A4743A">
        <w:rPr>
          <w:rFonts w:ascii="Garamond" w:hAnsi="Garamond"/>
        </w:rPr>
        <w:t xml:space="preserve"> (2017)</w:t>
      </w:r>
      <w:r w:rsidR="00444A7F">
        <w:rPr>
          <w:rFonts w:ascii="Garamond" w:hAnsi="Garamond"/>
        </w:rPr>
        <w:t xml:space="preserve"> we need to guard against a worrying normativity of creative methods and </w:t>
      </w:r>
      <w:r w:rsidRPr="0097797F">
        <w:rPr>
          <w:rFonts w:ascii="Garamond" w:hAnsi="Garamond"/>
        </w:rPr>
        <w:t xml:space="preserve">‘remain sufficiently vigilant and critically aware to ensure they do not become a parody of themselves, something wholly corruptible and able to be put to use in exactly the opposite ways as those for which they were intended’ (6). </w:t>
      </w:r>
      <w:r w:rsidR="006A66F7">
        <w:rPr>
          <w:rFonts w:ascii="Garamond" w:hAnsi="Garamond"/>
        </w:rPr>
        <w:t xml:space="preserve">This paper </w:t>
      </w:r>
      <w:r w:rsidR="00323360">
        <w:rPr>
          <w:rFonts w:ascii="Garamond" w:hAnsi="Garamond"/>
        </w:rPr>
        <w:t xml:space="preserve">responds to such concerns with the proposition of some </w:t>
      </w:r>
      <w:r w:rsidR="0075673B" w:rsidRPr="005C6F12">
        <w:rPr>
          <w:rFonts w:ascii="Garamond" w:hAnsi="Garamond"/>
        </w:rPr>
        <w:t>foundational elements of</w:t>
      </w:r>
      <w:r w:rsidR="003362B8" w:rsidRPr="005C6F12">
        <w:rPr>
          <w:rFonts w:ascii="Garamond" w:hAnsi="Garamond"/>
        </w:rPr>
        <w:t xml:space="preserve"> a critical </w:t>
      </w:r>
      <w:r w:rsidR="0075673B" w:rsidRPr="0097797F">
        <w:rPr>
          <w:rFonts w:ascii="Garamond" w:hAnsi="Garamond"/>
        </w:rPr>
        <w:t xml:space="preserve">framework </w:t>
      </w:r>
      <w:r w:rsidR="003362B8" w:rsidRPr="0097797F">
        <w:rPr>
          <w:rFonts w:ascii="Garamond" w:hAnsi="Garamond"/>
        </w:rPr>
        <w:t xml:space="preserve">for </w:t>
      </w:r>
      <w:r w:rsidRPr="00014105">
        <w:rPr>
          <w:rFonts w:ascii="Garamond" w:hAnsi="Garamond"/>
        </w:rPr>
        <w:t xml:space="preserve">creative geographies. </w:t>
      </w:r>
      <w:r w:rsidR="006A66F7">
        <w:rPr>
          <w:rFonts w:ascii="Garamond" w:hAnsi="Garamond"/>
        </w:rPr>
        <w:t>It does so</w:t>
      </w:r>
      <w:r w:rsidR="00323360">
        <w:rPr>
          <w:rFonts w:ascii="Garamond" w:hAnsi="Garamond"/>
        </w:rPr>
        <w:t>, in part,</w:t>
      </w:r>
      <w:r w:rsidR="006A66F7">
        <w:rPr>
          <w:rFonts w:ascii="Garamond" w:hAnsi="Garamond"/>
        </w:rPr>
        <w:t xml:space="preserve"> thr</w:t>
      </w:r>
      <w:r w:rsidR="00D51502">
        <w:rPr>
          <w:rFonts w:ascii="Garamond" w:hAnsi="Garamond"/>
        </w:rPr>
        <w:t xml:space="preserve">ough the lens offered by recent </w:t>
      </w:r>
      <w:r w:rsidR="006A66F7">
        <w:rPr>
          <w:rFonts w:ascii="Garamond" w:hAnsi="Garamond"/>
        </w:rPr>
        <w:t xml:space="preserve">interdisciplinary turn talk. </w:t>
      </w:r>
    </w:p>
    <w:p w14:paraId="5D730C18" w14:textId="77777777" w:rsidR="00F61045" w:rsidRPr="00014105" w:rsidRDefault="00F61045" w:rsidP="00407D63">
      <w:pPr>
        <w:spacing w:line="360" w:lineRule="auto"/>
        <w:rPr>
          <w:rFonts w:ascii="Garamond" w:hAnsi="Garamond"/>
        </w:rPr>
      </w:pPr>
    </w:p>
    <w:p w14:paraId="21A3CDF6" w14:textId="00A6AD71" w:rsidR="006A66F7" w:rsidRDefault="00F61045" w:rsidP="00407D63">
      <w:pPr>
        <w:spacing w:line="360" w:lineRule="auto"/>
        <w:rPr>
          <w:rFonts w:ascii="Garamond" w:hAnsi="Garamond"/>
        </w:rPr>
      </w:pPr>
      <w:r w:rsidRPr="00014105">
        <w:rPr>
          <w:rFonts w:ascii="Garamond" w:hAnsi="Garamond"/>
        </w:rPr>
        <w:t xml:space="preserve">To talk of turns is </w:t>
      </w:r>
      <w:r w:rsidR="00F17736">
        <w:rPr>
          <w:rFonts w:ascii="Garamond" w:hAnsi="Garamond"/>
        </w:rPr>
        <w:t xml:space="preserve">often </w:t>
      </w:r>
      <w:r w:rsidRPr="00014105">
        <w:rPr>
          <w:rFonts w:ascii="Garamond" w:hAnsi="Garamond"/>
        </w:rPr>
        <w:t>to talk of fleeting academic fashions, of free floating paradigms, of governing gazes, of shared generational events (Becchmann-Medick, 2016). What is put at stake with such heady namings, clarifyings and sortings of intellectual fashions? On the one hand to talk of turns is to summon up a sense of innovation, to evoke the vigour of new ideas. On the other, it is to give spoken form to an intellectual congealing, to articulate the grounds for constructing academic conformities</w:t>
      </w:r>
      <w:r w:rsidR="00AD601D" w:rsidRPr="00014105">
        <w:rPr>
          <w:rFonts w:ascii="Garamond" w:hAnsi="Garamond"/>
        </w:rPr>
        <w:t xml:space="preserve"> (Ba</w:t>
      </w:r>
      <w:r w:rsidRPr="00014105">
        <w:rPr>
          <w:rFonts w:ascii="Garamond" w:hAnsi="Garamond"/>
        </w:rPr>
        <w:t>rnett, 1998</w:t>
      </w:r>
      <w:r w:rsidR="00AD601D" w:rsidRPr="00014105">
        <w:rPr>
          <w:rFonts w:ascii="Garamond" w:hAnsi="Garamond"/>
        </w:rPr>
        <w:t>a, b</w:t>
      </w:r>
      <w:r w:rsidRPr="0097797F">
        <w:rPr>
          <w:rFonts w:ascii="Garamond" w:hAnsi="Garamond"/>
        </w:rPr>
        <w:t xml:space="preserve">; Cloke, 1997). To name something a turn is </w:t>
      </w:r>
      <w:r w:rsidR="00C77BD4">
        <w:rPr>
          <w:rFonts w:ascii="Garamond" w:hAnsi="Garamond"/>
        </w:rPr>
        <w:t xml:space="preserve">often </w:t>
      </w:r>
      <w:r w:rsidRPr="0097797F">
        <w:rPr>
          <w:rFonts w:ascii="Garamond" w:hAnsi="Garamond"/>
        </w:rPr>
        <w:t>to create an intellectual event, to give it a certain solidity in disciplinary discussions, to employ a rhetorical usage which articulated often enough comes to take on the a</w:t>
      </w:r>
      <w:r w:rsidRPr="00014105">
        <w:rPr>
          <w:rFonts w:ascii="Garamond" w:hAnsi="Garamond"/>
        </w:rPr>
        <w:t xml:space="preserve">ppearance of fact. </w:t>
      </w:r>
      <w:r w:rsidR="006A66F7">
        <w:rPr>
          <w:rFonts w:ascii="Garamond" w:hAnsi="Garamond"/>
        </w:rPr>
        <w:t>To talk of turns is therefore</w:t>
      </w:r>
      <w:r w:rsidRPr="00014105">
        <w:rPr>
          <w:rFonts w:ascii="Garamond" w:hAnsi="Garamond"/>
        </w:rPr>
        <w:t xml:space="preserve"> to magic forth symbolic capital in an intellectual commodity regime in which jostling for name recognition becomes bound up with identifying the latest flight of academic fancy. </w:t>
      </w:r>
    </w:p>
    <w:p w14:paraId="242116A8" w14:textId="77777777" w:rsidR="006A66F7" w:rsidRDefault="006A66F7" w:rsidP="00407D63">
      <w:pPr>
        <w:spacing w:line="360" w:lineRule="auto"/>
        <w:rPr>
          <w:rFonts w:ascii="Garamond" w:hAnsi="Garamond"/>
        </w:rPr>
      </w:pPr>
    </w:p>
    <w:p w14:paraId="246EFF07" w14:textId="77777777" w:rsidR="006A66F7" w:rsidRDefault="006A66F7" w:rsidP="006A66F7">
      <w:pPr>
        <w:spacing w:line="360" w:lineRule="auto"/>
        <w:rPr>
          <w:rFonts w:ascii="Garamond" w:hAnsi="Garamond"/>
        </w:rPr>
      </w:pPr>
      <w:r>
        <w:rPr>
          <w:rFonts w:ascii="Garamond" w:hAnsi="Garamond"/>
        </w:rPr>
        <w:t>T</w:t>
      </w:r>
      <w:r w:rsidR="00F61045" w:rsidRPr="00014105">
        <w:rPr>
          <w:rFonts w:ascii="Garamond" w:hAnsi="Garamond"/>
        </w:rPr>
        <w:t>urn-talk often pivots on tensions between innovation and intellectual conformism. It negotiates the sense both that something is afoot, an opening, an expansion, but also navigate</w:t>
      </w:r>
      <w:r w:rsidR="0085551E">
        <w:rPr>
          <w:rFonts w:ascii="Garamond" w:hAnsi="Garamond"/>
        </w:rPr>
        <w:t>s</w:t>
      </w:r>
      <w:r w:rsidR="00F61045" w:rsidRPr="00014105">
        <w:rPr>
          <w:rFonts w:ascii="Garamond" w:hAnsi="Garamond"/>
        </w:rPr>
        <w:t xml:space="preserve"> signs of fatigue and the domestication of ideas and methods (Barchmann-Mink, 2016). At its worst, turn talk enunciates a governing gaze, corralling diverse intellectual projects under a singular banner and congealing sets of methods into certain regulations of practice (Denning 2004; Bachmann-Mink, 2016). </w:t>
      </w:r>
      <w:r w:rsidR="00F72901" w:rsidRPr="005C6F12">
        <w:rPr>
          <w:rFonts w:ascii="Garamond" w:hAnsi="Garamond"/>
        </w:rPr>
        <w:t>A</w:t>
      </w:r>
      <w:r w:rsidR="004F674A">
        <w:rPr>
          <w:rFonts w:ascii="Garamond" w:hAnsi="Garamond"/>
        </w:rPr>
        <w:t xml:space="preserve">t their best, turns articulate </w:t>
      </w:r>
      <w:r w:rsidR="00F61045" w:rsidRPr="005C6F12">
        <w:rPr>
          <w:rFonts w:ascii="Garamond" w:hAnsi="Garamond"/>
        </w:rPr>
        <w:t xml:space="preserve">powerful tools for inter-disciplinarity, </w:t>
      </w:r>
      <w:r w:rsidR="004F674A">
        <w:rPr>
          <w:rFonts w:ascii="Garamond" w:hAnsi="Garamond"/>
        </w:rPr>
        <w:t>and create spaces t</w:t>
      </w:r>
      <w:r w:rsidR="00F72901" w:rsidRPr="005C6F12">
        <w:rPr>
          <w:rFonts w:ascii="Garamond" w:hAnsi="Garamond"/>
        </w:rPr>
        <w:t xml:space="preserve">hrough which to </w:t>
      </w:r>
      <w:r w:rsidR="00F61045" w:rsidRPr="005C6F12">
        <w:rPr>
          <w:rFonts w:ascii="Garamond" w:hAnsi="Garamond"/>
        </w:rPr>
        <w:t>reconfigur</w:t>
      </w:r>
      <w:r w:rsidR="00F72901" w:rsidRPr="005C6F12">
        <w:rPr>
          <w:rFonts w:ascii="Garamond" w:hAnsi="Garamond"/>
        </w:rPr>
        <w:t>e</w:t>
      </w:r>
      <w:r w:rsidR="00F61045" w:rsidRPr="005C6F12">
        <w:rPr>
          <w:rFonts w:ascii="Garamond" w:hAnsi="Garamond"/>
        </w:rPr>
        <w:t xml:space="preserve"> intellectual landscapes through experimental modes of understanding and a tolerance of incompleteness and uncertainty (Bachmann-Mink, 2016).  </w:t>
      </w:r>
      <w:r w:rsidRPr="00014105">
        <w:rPr>
          <w:rFonts w:ascii="Garamond" w:hAnsi="Garamond"/>
        </w:rPr>
        <w:t>To talk of turns is a tension filled enterprise</w:t>
      </w:r>
      <w:r>
        <w:rPr>
          <w:rFonts w:ascii="Garamond" w:hAnsi="Garamond"/>
        </w:rPr>
        <w:t xml:space="preserve"> indeed. M</w:t>
      </w:r>
      <w:r w:rsidRPr="00014105">
        <w:rPr>
          <w:rFonts w:ascii="Garamond" w:hAnsi="Garamond"/>
        </w:rPr>
        <w:t>oreover</w:t>
      </w:r>
      <w:r>
        <w:rPr>
          <w:rFonts w:ascii="Garamond" w:hAnsi="Garamond"/>
        </w:rPr>
        <w:t>, it is</w:t>
      </w:r>
      <w:r w:rsidRPr="00014105">
        <w:rPr>
          <w:rFonts w:ascii="Garamond" w:hAnsi="Garamond"/>
        </w:rPr>
        <w:t xml:space="preserve"> one that demands a certain scepticism </w:t>
      </w:r>
      <w:r w:rsidRPr="00014105">
        <w:rPr>
          <w:rFonts w:ascii="Garamond" w:hAnsi="Garamond"/>
        </w:rPr>
        <w:lastRenderedPageBreak/>
        <w:t xml:space="preserve">and concern to negotiate ‘the small space that separates the all-too-easy dismissal of new intellectual trends from the equally easy uncritical embrace of them’ (Barnett 1998: 382). </w:t>
      </w:r>
    </w:p>
    <w:p w14:paraId="513A7AC5" w14:textId="77777777" w:rsidR="00187014" w:rsidRPr="00014105" w:rsidRDefault="00187014" w:rsidP="00407D63">
      <w:pPr>
        <w:spacing w:line="360" w:lineRule="auto"/>
        <w:rPr>
          <w:rFonts w:ascii="Garamond" w:hAnsi="Garamond"/>
        </w:rPr>
      </w:pPr>
    </w:p>
    <w:p w14:paraId="15AF465D" w14:textId="0E0749EB" w:rsidR="001A4002" w:rsidRDefault="00323360" w:rsidP="00407D63">
      <w:pPr>
        <w:spacing w:line="360" w:lineRule="auto"/>
        <w:rPr>
          <w:rFonts w:ascii="Garamond" w:hAnsi="Garamond"/>
        </w:rPr>
      </w:pPr>
      <w:r>
        <w:rPr>
          <w:rFonts w:ascii="Garamond" w:hAnsi="Garamond"/>
        </w:rPr>
        <w:t>G</w:t>
      </w:r>
      <w:r w:rsidR="00054496" w:rsidRPr="00014105">
        <w:rPr>
          <w:rFonts w:ascii="Garamond" w:hAnsi="Garamond"/>
        </w:rPr>
        <w:t xml:space="preserve">eography’s own </w:t>
      </w:r>
      <w:r w:rsidR="00187014">
        <w:rPr>
          <w:rFonts w:ascii="Garamond" w:hAnsi="Garamond"/>
        </w:rPr>
        <w:t>critical reflections</w:t>
      </w:r>
      <w:r>
        <w:rPr>
          <w:rFonts w:ascii="Garamond" w:hAnsi="Garamond"/>
        </w:rPr>
        <w:t xml:space="preserve"> on intellectual turnings</w:t>
      </w:r>
      <w:r w:rsidR="00BC6758" w:rsidRPr="00014105">
        <w:rPr>
          <w:rFonts w:ascii="Garamond" w:hAnsi="Garamond"/>
        </w:rPr>
        <w:t xml:space="preserve">, especially </w:t>
      </w:r>
      <w:r w:rsidR="00054496" w:rsidRPr="00014105">
        <w:rPr>
          <w:rFonts w:ascii="Garamond" w:hAnsi="Garamond"/>
        </w:rPr>
        <w:t xml:space="preserve">the </w:t>
      </w:r>
      <w:r w:rsidR="00BC6758" w:rsidRPr="00014105">
        <w:rPr>
          <w:rFonts w:ascii="Garamond" w:hAnsi="Garamond"/>
        </w:rPr>
        <w:t>cultural turn</w:t>
      </w:r>
      <w:r w:rsidR="00C94E84" w:rsidRPr="00014105">
        <w:rPr>
          <w:rFonts w:ascii="Garamond" w:hAnsi="Garamond"/>
        </w:rPr>
        <w:t>, offer useful ballast for these discussions</w:t>
      </w:r>
      <w:r w:rsidR="00054496" w:rsidRPr="00014105">
        <w:rPr>
          <w:rFonts w:ascii="Garamond" w:hAnsi="Garamond"/>
        </w:rPr>
        <w:t xml:space="preserve"> </w:t>
      </w:r>
      <w:r w:rsidR="00BC6758" w:rsidRPr="00014105">
        <w:rPr>
          <w:rFonts w:ascii="Garamond" w:hAnsi="Garamond"/>
        </w:rPr>
        <w:t>(</w:t>
      </w:r>
      <w:r w:rsidR="003362B8" w:rsidRPr="00014105">
        <w:rPr>
          <w:rFonts w:ascii="Garamond" w:hAnsi="Garamond"/>
        </w:rPr>
        <w:t>e.g. Barnett, 1998</w:t>
      </w:r>
      <w:r w:rsidR="00AE09C4" w:rsidRPr="00014105">
        <w:rPr>
          <w:rFonts w:ascii="Garamond" w:hAnsi="Garamond"/>
        </w:rPr>
        <w:t>a,</w:t>
      </w:r>
      <w:r w:rsidR="00151FBD" w:rsidRPr="00014105">
        <w:rPr>
          <w:rFonts w:ascii="Garamond" w:hAnsi="Garamond"/>
        </w:rPr>
        <w:t xml:space="preserve"> </w:t>
      </w:r>
      <w:r w:rsidR="00AE09C4" w:rsidRPr="00014105">
        <w:rPr>
          <w:rFonts w:ascii="Garamond" w:hAnsi="Garamond"/>
        </w:rPr>
        <w:t>b, Cook et al. 2000</w:t>
      </w:r>
      <w:r w:rsidR="00BC6758" w:rsidRPr="00014105">
        <w:rPr>
          <w:rFonts w:ascii="Garamond" w:hAnsi="Garamond"/>
        </w:rPr>
        <w:t>)</w:t>
      </w:r>
      <w:r w:rsidR="00054496" w:rsidRPr="00014105">
        <w:rPr>
          <w:rFonts w:ascii="Garamond" w:hAnsi="Garamond"/>
        </w:rPr>
        <w:t>.</w:t>
      </w:r>
      <w:r w:rsidR="001A4002">
        <w:rPr>
          <w:rFonts w:ascii="Garamond" w:hAnsi="Garamond"/>
        </w:rPr>
        <w:t xml:space="preserve"> Yet the imaginary of turns that is at work in this paper is perhaps best divorced from</w:t>
      </w:r>
      <w:r w:rsidR="00F17736">
        <w:rPr>
          <w:rFonts w:ascii="Garamond" w:hAnsi="Garamond"/>
        </w:rPr>
        <w:t xml:space="preserve"> such significant turns, and the common imaginaries of turn talk reviewed above. Thus what I am not ar</w:t>
      </w:r>
      <w:r w:rsidR="008E2708">
        <w:rPr>
          <w:rFonts w:ascii="Garamond" w:hAnsi="Garamond"/>
        </w:rPr>
        <w:t>guing is that the creative turn</w:t>
      </w:r>
      <w:r w:rsidR="00C77BD4">
        <w:rPr>
          <w:rFonts w:ascii="Garamond" w:hAnsi="Garamond"/>
        </w:rPr>
        <w:t xml:space="preserve"> has</w:t>
      </w:r>
      <w:r w:rsidR="001A4002">
        <w:rPr>
          <w:rFonts w:ascii="Garamond" w:hAnsi="Garamond"/>
        </w:rPr>
        <w:t xml:space="preserve"> the scale and longevity of the</w:t>
      </w:r>
      <w:r w:rsidR="00C77BD4">
        <w:rPr>
          <w:rFonts w:ascii="Garamond" w:hAnsi="Garamond"/>
        </w:rPr>
        <w:t xml:space="preserve"> cultural or material turn</w:t>
      </w:r>
      <w:r w:rsidR="008E2708">
        <w:rPr>
          <w:rFonts w:ascii="Garamond" w:hAnsi="Garamond"/>
        </w:rPr>
        <w:t>s</w:t>
      </w:r>
      <w:r w:rsidR="00C77BD4">
        <w:rPr>
          <w:rFonts w:ascii="Garamond" w:hAnsi="Garamond"/>
        </w:rPr>
        <w:t xml:space="preserve"> within geography, </w:t>
      </w:r>
      <w:r w:rsidR="001A4002">
        <w:rPr>
          <w:rFonts w:ascii="Garamond" w:hAnsi="Garamond"/>
        </w:rPr>
        <w:t xml:space="preserve">rather I am attracted by ideas of turns that hail from </w:t>
      </w:r>
      <w:r w:rsidR="001A4002" w:rsidRPr="003465D5">
        <w:rPr>
          <w:rFonts w:ascii="Garamond" w:hAnsi="Garamond"/>
        </w:rPr>
        <w:t>one famous turn talker</w:t>
      </w:r>
      <w:r w:rsidR="001A4002">
        <w:rPr>
          <w:rFonts w:ascii="Garamond" w:hAnsi="Garamond"/>
        </w:rPr>
        <w:t>,</w:t>
      </w:r>
      <w:r w:rsidR="001A4002" w:rsidRPr="003465D5">
        <w:rPr>
          <w:rFonts w:ascii="Garamond" w:hAnsi="Garamond"/>
        </w:rPr>
        <w:t xml:space="preserve"> </w:t>
      </w:r>
      <w:r w:rsidR="001A4002">
        <w:rPr>
          <w:rFonts w:ascii="Garamond" w:hAnsi="Garamond"/>
        </w:rPr>
        <w:t xml:space="preserve">the </w:t>
      </w:r>
      <w:r w:rsidR="001A4002" w:rsidRPr="003465D5">
        <w:rPr>
          <w:rFonts w:ascii="Garamond" w:hAnsi="Garamond"/>
        </w:rPr>
        <w:t>anthropologist Clifford Geertz</w:t>
      </w:r>
      <w:r w:rsidR="001A4002">
        <w:rPr>
          <w:rFonts w:ascii="Garamond" w:hAnsi="Garamond"/>
        </w:rPr>
        <w:t xml:space="preserve">. For Geertz, </w:t>
      </w:r>
      <w:r w:rsidR="001A4002" w:rsidRPr="003465D5">
        <w:rPr>
          <w:rFonts w:ascii="Garamond" w:hAnsi="Garamond"/>
        </w:rPr>
        <w:t>intellectual turns are less a matter of</w:t>
      </w:r>
      <w:r w:rsidR="002D7FE1">
        <w:rPr>
          <w:rFonts w:ascii="Garamond" w:hAnsi="Garamond"/>
        </w:rPr>
        <w:t xml:space="preserve"> the creation of new</w:t>
      </w:r>
      <w:r w:rsidR="001A4002" w:rsidRPr="003465D5">
        <w:rPr>
          <w:rFonts w:ascii="Garamond" w:hAnsi="Garamond"/>
        </w:rPr>
        <w:t xml:space="preserve"> academic schools than</w:t>
      </w:r>
      <w:r w:rsidR="002D7FE1">
        <w:rPr>
          <w:rFonts w:ascii="Garamond" w:hAnsi="Garamond"/>
        </w:rPr>
        <w:t xml:space="preserve"> of denoting</w:t>
      </w:r>
      <w:r w:rsidR="001A4002" w:rsidRPr="003465D5">
        <w:rPr>
          <w:rFonts w:ascii="Garamond" w:hAnsi="Garamond"/>
        </w:rPr>
        <w:t xml:space="preserve"> emerging research processes that over time come to cultivate </w:t>
      </w:r>
      <w:r w:rsidR="001A4002">
        <w:rPr>
          <w:rFonts w:ascii="Garamond" w:hAnsi="Garamond"/>
        </w:rPr>
        <w:t>potent</w:t>
      </w:r>
      <w:r w:rsidR="001A4002" w:rsidRPr="003465D5">
        <w:rPr>
          <w:rFonts w:ascii="Garamond" w:hAnsi="Garamond"/>
        </w:rPr>
        <w:t xml:space="preserve"> investigative attitudes</w:t>
      </w:r>
      <w:r w:rsidR="002D7FE1">
        <w:rPr>
          <w:rFonts w:ascii="Garamond" w:hAnsi="Garamond"/>
        </w:rPr>
        <w:t xml:space="preserve"> and directions</w:t>
      </w:r>
      <w:r w:rsidR="001A4002" w:rsidRPr="003465D5">
        <w:rPr>
          <w:rFonts w:ascii="Garamond" w:hAnsi="Garamond"/>
        </w:rPr>
        <w:t xml:space="preserve"> (1983). </w:t>
      </w:r>
      <w:r w:rsidR="00AE39AE">
        <w:rPr>
          <w:rFonts w:ascii="Garamond" w:hAnsi="Garamond"/>
        </w:rPr>
        <w:t xml:space="preserve">This seems entirely akin to the current form of the creative turn. </w:t>
      </w:r>
      <w:r w:rsidR="001A4002" w:rsidRPr="003465D5">
        <w:rPr>
          <w:rFonts w:ascii="Garamond" w:hAnsi="Garamond"/>
        </w:rPr>
        <w:t xml:space="preserve">For Geertz the research process meanders, constantly undergoing an active shift from old to new patterns of theorisation and methods. Turning, Geertz </w:t>
      </w:r>
      <w:r w:rsidR="001A4002">
        <w:rPr>
          <w:rFonts w:ascii="Garamond" w:hAnsi="Garamond"/>
        </w:rPr>
        <w:t xml:space="preserve">(1983) </w:t>
      </w:r>
      <w:r w:rsidR="001A4002" w:rsidRPr="003465D5">
        <w:rPr>
          <w:rFonts w:ascii="Garamond" w:hAnsi="Garamond"/>
        </w:rPr>
        <w:t xml:space="preserve">suggests, </w:t>
      </w:r>
      <w:r w:rsidR="001A4002">
        <w:rPr>
          <w:rFonts w:ascii="Garamond" w:hAnsi="Garamond"/>
        </w:rPr>
        <w:t>may begin as</w:t>
      </w:r>
      <w:r w:rsidR="001A4002" w:rsidRPr="003465D5">
        <w:rPr>
          <w:rFonts w:ascii="Garamond" w:hAnsi="Garamond"/>
        </w:rPr>
        <w:t xml:space="preserve"> a detour, an experimental dalliance down a side-street</w:t>
      </w:r>
      <w:r w:rsidR="001A4002">
        <w:rPr>
          <w:rFonts w:ascii="Garamond" w:hAnsi="Garamond"/>
        </w:rPr>
        <w:t xml:space="preserve">, but can </w:t>
      </w:r>
      <w:r w:rsidR="001A4002" w:rsidRPr="003465D5">
        <w:rPr>
          <w:rFonts w:ascii="Garamond" w:hAnsi="Garamond"/>
        </w:rPr>
        <w:t>eventually come to transform a research field</w:t>
      </w:r>
      <w:r w:rsidR="001A4002">
        <w:rPr>
          <w:rFonts w:ascii="Garamond" w:hAnsi="Garamond"/>
        </w:rPr>
        <w:t>. Thus to speak of a creative turn</w:t>
      </w:r>
      <w:r w:rsidR="008E2708">
        <w:rPr>
          <w:rFonts w:ascii="Garamond" w:hAnsi="Garamond"/>
        </w:rPr>
        <w:t xml:space="preserve"> is</w:t>
      </w:r>
      <w:r w:rsidR="001A4002">
        <w:rPr>
          <w:rFonts w:ascii="Garamond" w:hAnsi="Garamond"/>
        </w:rPr>
        <w:t xml:space="preserve"> less to summon up a wholesale disciplinary re-orientation – although examples will be used that wo</w:t>
      </w:r>
      <w:r w:rsidR="00F17736">
        <w:rPr>
          <w:rFonts w:ascii="Garamond" w:hAnsi="Garamond"/>
        </w:rPr>
        <w:t>rk across different sub-fields</w:t>
      </w:r>
      <w:r w:rsidR="001A4002">
        <w:rPr>
          <w:rFonts w:ascii="Garamond" w:hAnsi="Garamond"/>
        </w:rPr>
        <w:t xml:space="preserve"> of human and physical geography and linked into wider shifts in the social sciences – </w:t>
      </w:r>
      <w:r w:rsidR="00966861">
        <w:rPr>
          <w:rFonts w:ascii="Garamond" w:hAnsi="Garamond"/>
        </w:rPr>
        <w:t>than</w:t>
      </w:r>
      <w:r w:rsidR="001A4002">
        <w:rPr>
          <w:rFonts w:ascii="Garamond" w:hAnsi="Garamond"/>
        </w:rPr>
        <w:t xml:space="preserve"> it is</w:t>
      </w:r>
      <w:r w:rsidR="002D7FE1">
        <w:rPr>
          <w:rFonts w:ascii="Garamond" w:hAnsi="Garamond"/>
        </w:rPr>
        <w:t xml:space="preserve"> to enable an exploration of an ongoing process of disciplinary attunement and orientation toward ‘doing’ creative geographies. Indeed, the critical framework proposed </w:t>
      </w:r>
      <w:r w:rsidR="006E7665">
        <w:rPr>
          <w:rFonts w:ascii="Garamond" w:hAnsi="Garamond"/>
        </w:rPr>
        <w:t xml:space="preserve">here </w:t>
      </w:r>
      <w:r w:rsidR="002D7FE1">
        <w:rPr>
          <w:rFonts w:ascii="Garamond" w:hAnsi="Garamond"/>
        </w:rPr>
        <w:t>might</w:t>
      </w:r>
      <w:r w:rsidR="00C916A2">
        <w:rPr>
          <w:rFonts w:ascii="Garamond" w:hAnsi="Garamond"/>
        </w:rPr>
        <w:t xml:space="preserve"> offer a </w:t>
      </w:r>
      <w:r w:rsidR="006E7665">
        <w:rPr>
          <w:rFonts w:ascii="Garamond" w:hAnsi="Garamond"/>
        </w:rPr>
        <w:t xml:space="preserve">step </w:t>
      </w:r>
      <w:r w:rsidR="002D7FE1">
        <w:rPr>
          <w:rFonts w:ascii="Garamond" w:hAnsi="Garamond"/>
        </w:rPr>
        <w:t>in enabling the creative turn to gather pace and accrue wider force and relevance</w:t>
      </w:r>
      <w:r w:rsidR="00522E7E">
        <w:rPr>
          <w:rFonts w:ascii="Garamond" w:hAnsi="Garamond"/>
        </w:rPr>
        <w:t xml:space="preserve"> across geography and beyond</w:t>
      </w:r>
      <w:r w:rsidR="002D7FE1">
        <w:rPr>
          <w:rFonts w:ascii="Garamond" w:hAnsi="Garamond"/>
        </w:rPr>
        <w:t>.</w:t>
      </w:r>
      <w:r w:rsidR="00AE39AE">
        <w:rPr>
          <w:rFonts w:ascii="Garamond" w:hAnsi="Garamond"/>
        </w:rPr>
        <w:t xml:space="preserve"> What is at stake, i</w:t>
      </w:r>
      <w:r w:rsidR="00522E7E">
        <w:rPr>
          <w:rFonts w:ascii="Garamond" w:hAnsi="Garamond"/>
        </w:rPr>
        <w:t>t seems to me</w:t>
      </w:r>
      <w:r w:rsidR="00AE39AE">
        <w:rPr>
          <w:rFonts w:ascii="Garamond" w:hAnsi="Garamond"/>
        </w:rPr>
        <w:t>,</w:t>
      </w:r>
      <w:r w:rsidR="006E7665">
        <w:rPr>
          <w:rFonts w:ascii="Garamond" w:hAnsi="Garamond"/>
        </w:rPr>
        <w:t xml:space="preserve"> is a sense that while the</w:t>
      </w:r>
      <w:r w:rsidR="00522E7E">
        <w:rPr>
          <w:rFonts w:ascii="Garamond" w:hAnsi="Garamond"/>
        </w:rPr>
        <w:t xml:space="preserve"> relationship between geography and crea</w:t>
      </w:r>
      <w:r w:rsidR="00F17736">
        <w:rPr>
          <w:rFonts w:ascii="Garamond" w:hAnsi="Garamond"/>
        </w:rPr>
        <w:t>tive practice has intensified, in part drive</w:t>
      </w:r>
      <w:r w:rsidR="00AE39AE">
        <w:rPr>
          <w:rFonts w:ascii="Garamond" w:hAnsi="Garamond"/>
        </w:rPr>
        <w:t>n</w:t>
      </w:r>
      <w:r w:rsidR="00F17736">
        <w:rPr>
          <w:rFonts w:ascii="Garamond" w:hAnsi="Garamond"/>
        </w:rPr>
        <w:t xml:space="preserve"> by </w:t>
      </w:r>
      <w:r w:rsidR="00522E7E">
        <w:rPr>
          <w:rFonts w:ascii="Garamond" w:hAnsi="Garamond"/>
        </w:rPr>
        <w:t>various as</w:t>
      </w:r>
      <w:r w:rsidR="00F17736">
        <w:rPr>
          <w:rFonts w:ascii="Garamond" w:hAnsi="Garamond"/>
        </w:rPr>
        <w:t>pects of the n</w:t>
      </w:r>
      <w:r w:rsidR="0016371A">
        <w:rPr>
          <w:rFonts w:ascii="Garamond" w:hAnsi="Garamond"/>
        </w:rPr>
        <w:t>eoliberal academy</w:t>
      </w:r>
      <w:r w:rsidR="00F17736">
        <w:rPr>
          <w:rFonts w:ascii="Garamond" w:hAnsi="Garamond"/>
        </w:rPr>
        <w:t xml:space="preserve"> (especially in the UK and USA)</w:t>
      </w:r>
      <w:r w:rsidR="00D305D1">
        <w:rPr>
          <w:rFonts w:ascii="Garamond" w:hAnsi="Garamond"/>
        </w:rPr>
        <w:t xml:space="preserve">, the critical discussions surrounding these practices, their politics and possibilities has not kept pace. </w:t>
      </w:r>
      <w:r w:rsidR="0016371A">
        <w:rPr>
          <w:rFonts w:ascii="Garamond" w:hAnsi="Garamond"/>
        </w:rPr>
        <w:t xml:space="preserve"> If </w:t>
      </w:r>
      <w:r w:rsidR="00522E7E">
        <w:rPr>
          <w:rFonts w:ascii="Garamond" w:hAnsi="Garamond"/>
        </w:rPr>
        <w:t xml:space="preserve">these practices are to </w:t>
      </w:r>
      <w:r w:rsidR="00F27980">
        <w:rPr>
          <w:rFonts w:ascii="Garamond" w:hAnsi="Garamond"/>
        </w:rPr>
        <w:t>fulfil</w:t>
      </w:r>
      <w:r w:rsidR="00522E7E">
        <w:rPr>
          <w:rFonts w:ascii="Garamond" w:hAnsi="Garamond"/>
        </w:rPr>
        <w:t xml:space="preserve"> their potential and</w:t>
      </w:r>
      <w:r w:rsidR="00F17736">
        <w:rPr>
          <w:rFonts w:ascii="Garamond" w:hAnsi="Garamond"/>
        </w:rPr>
        <w:t xml:space="preserve"> retain their criticality in this context, </w:t>
      </w:r>
      <w:r w:rsidR="00AE39AE">
        <w:rPr>
          <w:rFonts w:ascii="Garamond" w:hAnsi="Garamond"/>
        </w:rPr>
        <w:t xml:space="preserve">a </w:t>
      </w:r>
      <w:r w:rsidR="00522E7E">
        <w:rPr>
          <w:rFonts w:ascii="Garamond" w:hAnsi="Garamond"/>
        </w:rPr>
        <w:t>framework</w:t>
      </w:r>
      <w:r w:rsidR="00AE39AE">
        <w:rPr>
          <w:rFonts w:ascii="Garamond" w:hAnsi="Garamond"/>
        </w:rPr>
        <w:t xml:space="preserve"> is needed</w:t>
      </w:r>
      <w:r w:rsidR="00522E7E">
        <w:rPr>
          <w:rFonts w:ascii="Garamond" w:hAnsi="Garamond"/>
        </w:rPr>
        <w:t xml:space="preserve"> through which to reflect on where we have come from and to ensure we move forward in critical and positive ways. To ensure in short</w:t>
      </w:r>
      <w:r w:rsidR="00F17736">
        <w:rPr>
          <w:rFonts w:ascii="Garamond" w:hAnsi="Garamond"/>
        </w:rPr>
        <w:t>,</w:t>
      </w:r>
      <w:r w:rsidR="00522E7E">
        <w:rPr>
          <w:rFonts w:ascii="Garamond" w:hAnsi="Garamond"/>
        </w:rPr>
        <w:t xml:space="preserve"> that geography’s current interest in creativity does not become just another example of disciplinary colonialism or a fad </w:t>
      </w:r>
      <w:r w:rsidR="0016371A">
        <w:rPr>
          <w:rFonts w:ascii="Garamond" w:hAnsi="Garamond"/>
        </w:rPr>
        <w:t>driven by less than intellectual or creative ambitions.</w:t>
      </w:r>
    </w:p>
    <w:p w14:paraId="3B391DF3" w14:textId="77777777" w:rsidR="00F17736" w:rsidRDefault="00F17736" w:rsidP="00407D63">
      <w:pPr>
        <w:spacing w:line="360" w:lineRule="auto"/>
        <w:rPr>
          <w:rFonts w:ascii="Garamond" w:hAnsi="Garamond"/>
        </w:rPr>
      </w:pPr>
    </w:p>
    <w:p w14:paraId="239AF4A7" w14:textId="193ECC38" w:rsidR="007E05A4" w:rsidRDefault="00054496" w:rsidP="00407D63">
      <w:pPr>
        <w:spacing w:line="360" w:lineRule="auto"/>
        <w:rPr>
          <w:rFonts w:ascii="Garamond" w:hAnsi="Garamond"/>
        </w:rPr>
      </w:pPr>
      <w:r w:rsidRPr="00014105">
        <w:rPr>
          <w:rFonts w:ascii="Garamond" w:hAnsi="Garamond"/>
        </w:rPr>
        <w:lastRenderedPageBreak/>
        <w:t xml:space="preserve"> </w:t>
      </w:r>
      <w:r w:rsidR="00F61045" w:rsidRPr="00014105">
        <w:rPr>
          <w:rFonts w:ascii="Garamond" w:hAnsi="Garamond"/>
        </w:rPr>
        <w:t xml:space="preserve">What follows </w:t>
      </w:r>
      <w:r w:rsidR="00966861">
        <w:rPr>
          <w:rFonts w:ascii="Garamond" w:hAnsi="Garamond"/>
        </w:rPr>
        <w:t xml:space="preserve">therefore, </w:t>
      </w:r>
      <w:r w:rsidR="00F61045" w:rsidRPr="00014105">
        <w:rPr>
          <w:rFonts w:ascii="Garamond" w:hAnsi="Garamond"/>
        </w:rPr>
        <w:t>takes forward five</w:t>
      </w:r>
      <w:r w:rsidR="00323360">
        <w:rPr>
          <w:rFonts w:ascii="Garamond" w:hAnsi="Garamond"/>
        </w:rPr>
        <w:t xml:space="preserve"> reoccurring debates in </w:t>
      </w:r>
      <w:r w:rsidR="00F61045" w:rsidRPr="00014105">
        <w:rPr>
          <w:rFonts w:ascii="Garamond" w:hAnsi="Garamond"/>
        </w:rPr>
        <w:t xml:space="preserve">wider turn talk </w:t>
      </w:r>
      <w:r w:rsidR="00BC6758" w:rsidRPr="00014105">
        <w:rPr>
          <w:rFonts w:ascii="Garamond" w:hAnsi="Garamond"/>
        </w:rPr>
        <w:t>– histories, geographies, imag</w:t>
      </w:r>
      <w:r w:rsidR="00F551EB" w:rsidRPr="00014105">
        <w:rPr>
          <w:rFonts w:ascii="Garamond" w:hAnsi="Garamond"/>
        </w:rPr>
        <w:t>inaries, expertise and politics –</w:t>
      </w:r>
      <w:r w:rsidR="00BC6758" w:rsidRPr="00014105">
        <w:rPr>
          <w:rFonts w:ascii="Garamond" w:hAnsi="Garamond"/>
        </w:rPr>
        <w:t xml:space="preserve"> </w:t>
      </w:r>
      <w:r w:rsidR="003362B8" w:rsidRPr="00014105">
        <w:rPr>
          <w:rFonts w:ascii="Garamond" w:hAnsi="Garamond"/>
        </w:rPr>
        <w:t xml:space="preserve">to elaborate on a critical framework for the </w:t>
      </w:r>
      <w:r w:rsidR="00BC6758" w:rsidRPr="00014105">
        <w:rPr>
          <w:rFonts w:ascii="Garamond" w:hAnsi="Garamond"/>
        </w:rPr>
        <w:t xml:space="preserve">creative turn. </w:t>
      </w:r>
      <w:r w:rsidR="000D0C06" w:rsidRPr="00014105">
        <w:rPr>
          <w:rFonts w:ascii="Garamond" w:hAnsi="Garamond"/>
        </w:rPr>
        <w:t>Together, these</w:t>
      </w:r>
      <w:r w:rsidR="00BC6758" w:rsidRPr="00014105">
        <w:rPr>
          <w:rFonts w:ascii="Garamond" w:hAnsi="Garamond"/>
        </w:rPr>
        <w:t xml:space="preserve"> </w:t>
      </w:r>
      <w:r w:rsidR="00187014">
        <w:rPr>
          <w:rFonts w:ascii="Garamond" w:hAnsi="Garamond"/>
        </w:rPr>
        <w:t xml:space="preserve">constitute </w:t>
      </w:r>
      <w:r w:rsidR="000D0C06" w:rsidRPr="00014105">
        <w:rPr>
          <w:rFonts w:ascii="Garamond" w:hAnsi="Garamond"/>
        </w:rPr>
        <w:t xml:space="preserve">possible </w:t>
      </w:r>
      <w:r w:rsidR="00BC6758" w:rsidRPr="00014105">
        <w:rPr>
          <w:rFonts w:ascii="Garamond" w:hAnsi="Garamond"/>
        </w:rPr>
        <w:t>foundations for a more critical account of geography’s creative turn</w:t>
      </w:r>
      <w:r w:rsidR="00F61045" w:rsidRPr="00014105">
        <w:rPr>
          <w:rFonts w:ascii="Garamond" w:hAnsi="Garamond"/>
        </w:rPr>
        <w:t>, celebrating innovat</w:t>
      </w:r>
      <w:r w:rsidR="00837593" w:rsidRPr="00014105">
        <w:rPr>
          <w:rFonts w:ascii="Garamond" w:hAnsi="Garamond"/>
        </w:rPr>
        <w:t xml:space="preserve">ion without seeking conformism or </w:t>
      </w:r>
      <w:r w:rsidR="00BC6758" w:rsidRPr="00014105">
        <w:rPr>
          <w:rFonts w:ascii="Garamond" w:hAnsi="Garamond"/>
        </w:rPr>
        <w:t>temper</w:t>
      </w:r>
      <w:r w:rsidR="00837593" w:rsidRPr="00014105">
        <w:rPr>
          <w:rFonts w:ascii="Garamond" w:hAnsi="Garamond"/>
        </w:rPr>
        <w:t>ing</w:t>
      </w:r>
      <w:r w:rsidR="00BC6758" w:rsidRPr="00014105">
        <w:rPr>
          <w:rFonts w:ascii="Garamond" w:hAnsi="Garamond"/>
        </w:rPr>
        <w:t xml:space="preserve"> th</w:t>
      </w:r>
      <w:r w:rsidR="00837593" w:rsidRPr="00014105">
        <w:rPr>
          <w:rFonts w:ascii="Garamond" w:hAnsi="Garamond"/>
        </w:rPr>
        <w:t>e energy of the current moment. T</w:t>
      </w:r>
      <w:r w:rsidR="004F674A">
        <w:rPr>
          <w:rFonts w:ascii="Garamond" w:hAnsi="Garamond"/>
        </w:rPr>
        <w:t>he intent</w:t>
      </w:r>
      <w:r w:rsidR="00151FBD" w:rsidRPr="00014105">
        <w:rPr>
          <w:rFonts w:ascii="Garamond" w:hAnsi="Garamond"/>
        </w:rPr>
        <w:t xml:space="preserve"> </w:t>
      </w:r>
      <w:r w:rsidR="00BC6758" w:rsidRPr="00014105">
        <w:rPr>
          <w:rFonts w:ascii="Garamond" w:hAnsi="Garamond"/>
        </w:rPr>
        <w:t>is to query the creative turn, to offer moments to reflect and regroup</w:t>
      </w:r>
      <w:r w:rsidR="00151FBD" w:rsidRPr="00014105">
        <w:rPr>
          <w:rFonts w:ascii="Garamond" w:hAnsi="Garamond"/>
        </w:rPr>
        <w:t xml:space="preserve"> and</w:t>
      </w:r>
      <w:r w:rsidR="00BC6758" w:rsidRPr="00014105">
        <w:rPr>
          <w:rFonts w:ascii="Garamond" w:hAnsi="Garamond"/>
        </w:rPr>
        <w:t xml:space="preserve"> the chance to pause amidst what has of late been heady progress. </w:t>
      </w:r>
    </w:p>
    <w:p w14:paraId="0AA865CA" w14:textId="77777777" w:rsidR="007E05A4" w:rsidRDefault="007E05A4" w:rsidP="00407D63">
      <w:pPr>
        <w:spacing w:line="360" w:lineRule="auto"/>
        <w:rPr>
          <w:rFonts w:ascii="Garamond" w:hAnsi="Garamond"/>
        </w:rPr>
      </w:pPr>
    </w:p>
    <w:p w14:paraId="593595F1" w14:textId="77777777" w:rsidR="00C77BD4" w:rsidRPr="00014105" w:rsidRDefault="00C77BD4" w:rsidP="00407D63">
      <w:pPr>
        <w:spacing w:line="360" w:lineRule="auto"/>
        <w:rPr>
          <w:rFonts w:ascii="Garamond" w:hAnsi="Garamond"/>
        </w:rPr>
      </w:pPr>
    </w:p>
    <w:p w14:paraId="2A2825FA" w14:textId="2B77FCBA" w:rsidR="00F61045" w:rsidRPr="00C77BD4" w:rsidRDefault="00BC6758" w:rsidP="002D77CD">
      <w:pPr>
        <w:pStyle w:val="ListParagraph"/>
        <w:numPr>
          <w:ilvl w:val="0"/>
          <w:numId w:val="1"/>
        </w:numPr>
        <w:spacing w:line="360" w:lineRule="auto"/>
        <w:rPr>
          <w:rFonts w:ascii="Garamond" w:hAnsi="Garamond"/>
          <w:b/>
        </w:rPr>
      </w:pPr>
      <w:r w:rsidRPr="00014105">
        <w:rPr>
          <w:rFonts w:ascii="Garamond" w:hAnsi="Garamond"/>
          <w:b/>
        </w:rPr>
        <w:t xml:space="preserve">Critical Framing I: Histories </w:t>
      </w:r>
    </w:p>
    <w:p w14:paraId="6145B4C5" w14:textId="1DB3A5AE" w:rsidR="00F61045" w:rsidRPr="00014105" w:rsidRDefault="00F61045" w:rsidP="00F61045">
      <w:pPr>
        <w:spacing w:line="360" w:lineRule="auto"/>
        <w:rPr>
          <w:rFonts w:ascii="Garamond" w:hAnsi="Garamond"/>
        </w:rPr>
      </w:pPr>
      <w:r w:rsidRPr="00014105">
        <w:rPr>
          <w:rFonts w:ascii="Garamond" w:hAnsi="Garamond"/>
        </w:rPr>
        <w:t xml:space="preserve">The temporality of turns </w:t>
      </w:r>
      <w:r w:rsidR="002B7335" w:rsidRPr="00014105">
        <w:rPr>
          <w:rFonts w:ascii="Garamond" w:hAnsi="Garamond"/>
        </w:rPr>
        <w:t xml:space="preserve">is </w:t>
      </w:r>
      <w:r w:rsidRPr="00014105">
        <w:rPr>
          <w:rFonts w:ascii="Garamond" w:hAnsi="Garamond"/>
        </w:rPr>
        <w:t xml:space="preserve">a common point of contention. If to talk of turns </w:t>
      </w:r>
      <w:r w:rsidR="00837593" w:rsidRPr="00014105">
        <w:rPr>
          <w:rFonts w:ascii="Garamond" w:hAnsi="Garamond"/>
        </w:rPr>
        <w:t xml:space="preserve">is often </w:t>
      </w:r>
      <w:r w:rsidRPr="00014105">
        <w:rPr>
          <w:rFonts w:ascii="Garamond" w:hAnsi="Garamond"/>
        </w:rPr>
        <w:t xml:space="preserve">to think of fads and fashions, what </w:t>
      </w:r>
      <w:r w:rsidR="00837593" w:rsidRPr="00014105">
        <w:rPr>
          <w:rFonts w:ascii="Garamond" w:hAnsi="Garamond"/>
        </w:rPr>
        <w:t>might it mean to counteract such</w:t>
      </w:r>
      <w:r w:rsidRPr="00014105">
        <w:rPr>
          <w:rFonts w:ascii="Garamond" w:hAnsi="Garamond"/>
        </w:rPr>
        <w:t xml:space="preserve"> apparent speed, ephemerality and progress with a slower</w:t>
      </w:r>
      <w:r w:rsidR="00151FBD" w:rsidRPr="00014105">
        <w:rPr>
          <w:rFonts w:ascii="Garamond" w:hAnsi="Garamond"/>
        </w:rPr>
        <w:t>,</w:t>
      </w:r>
      <w:r w:rsidRPr="00014105">
        <w:rPr>
          <w:rFonts w:ascii="Garamond" w:hAnsi="Garamond"/>
        </w:rPr>
        <w:t xml:space="preserve"> more considered register</w:t>
      </w:r>
      <w:r w:rsidR="004F674A">
        <w:rPr>
          <w:rFonts w:ascii="Garamond" w:hAnsi="Garamond"/>
        </w:rPr>
        <w:t>,</w:t>
      </w:r>
      <w:r w:rsidRPr="00014105">
        <w:rPr>
          <w:rFonts w:ascii="Garamond" w:hAnsi="Garamond"/>
        </w:rPr>
        <w:t xml:space="preserve"> </w:t>
      </w:r>
      <w:r w:rsidR="0085551E">
        <w:rPr>
          <w:rFonts w:ascii="Garamond" w:hAnsi="Garamond"/>
        </w:rPr>
        <w:t xml:space="preserve">to </w:t>
      </w:r>
      <w:r w:rsidR="00151FBD" w:rsidRPr="00014105">
        <w:rPr>
          <w:rFonts w:ascii="Garamond" w:hAnsi="Garamond"/>
        </w:rPr>
        <w:t>create</w:t>
      </w:r>
      <w:r w:rsidRPr="00014105">
        <w:rPr>
          <w:rFonts w:ascii="Garamond" w:hAnsi="Garamond"/>
        </w:rPr>
        <w:t xml:space="preserve"> moments for pause and reflection</w:t>
      </w:r>
      <w:r w:rsidR="00151FBD" w:rsidRPr="00014105">
        <w:rPr>
          <w:rFonts w:ascii="Garamond" w:hAnsi="Garamond"/>
        </w:rPr>
        <w:t xml:space="preserve"> as a critical practice?</w:t>
      </w:r>
      <w:r w:rsidRPr="00014105">
        <w:rPr>
          <w:rFonts w:ascii="Garamond" w:hAnsi="Garamond"/>
        </w:rPr>
        <w:t xml:space="preserve"> Further, </w:t>
      </w:r>
      <w:r w:rsidR="00BF146B" w:rsidRPr="00014105">
        <w:rPr>
          <w:rFonts w:ascii="Garamond" w:hAnsi="Garamond"/>
        </w:rPr>
        <w:t xml:space="preserve">what if taking the time to pause reveals turns as </w:t>
      </w:r>
      <w:r w:rsidR="00BF146B" w:rsidRPr="00187014">
        <w:rPr>
          <w:rFonts w:ascii="Garamond" w:hAnsi="Garamond"/>
          <w:i/>
        </w:rPr>
        <w:t>re</w:t>
      </w:r>
      <w:r w:rsidR="00BF146B" w:rsidRPr="00014105">
        <w:rPr>
          <w:rFonts w:ascii="Garamond" w:hAnsi="Garamond"/>
        </w:rPr>
        <w:t xml:space="preserve">turns? </w:t>
      </w:r>
      <w:r w:rsidR="00BF146B">
        <w:rPr>
          <w:rFonts w:ascii="Garamond" w:hAnsi="Garamond"/>
        </w:rPr>
        <w:t xml:space="preserve">Such that turns are less a headlong forward momentum and are rather entangled with </w:t>
      </w:r>
      <w:r w:rsidRPr="00014105">
        <w:rPr>
          <w:rFonts w:ascii="Garamond" w:hAnsi="Garamond"/>
        </w:rPr>
        <w:t xml:space="preserve">and rooted through history. </w:t>
      </w:r>
      <w:r w:rsidR="00BF146B" w:rsidRPr="00014105">
        <w:rPr>
          <w:rFonts w:ascii="Garamond" w:hAnsi="Garamond"/>
        </w:rPr>
        <w:t>Conservative German historian Karl Schlogel experiments with watery metaphors to describe turns</w:t>
      </w:r>
      <w:r w:rsidR="005F6203">
        <w:rPr>
          <w:rFonts w:ascii="Garamond" w:hAnsi="Garamond"/>
        </w:rPr>
        <w:t xml:space="preserve"> less as singular movements than</w:t>
      </w:r>
      <w:r w:rsidR="00BF146B" w:rsidRPr="00014105">
        <w:rPr>
          <w:rFonts w:ascii="Garamond" w:hAnsi="Garamond"/>
        </w:rPr>
        <w:t xml:space="preserve"> as</w:t>
      </w:r>
      <w:r w:rsidR="005F6203">
        <w:rPr>
          <w:rFonts w:ascii="Garamond" w:hAnsi="Garamond"/>
        </w:rPr>
        <w:t xml:space="preserve"> ongoing and repetitive, they are he suggested</w:t>
      </w:r>
      <w:r w:rsidR="00BF146B" w:rsidRPr="00014105">
        <w:rPr>
          <w:rFonts w:ascii="Garamond" w:hAnsi="Garamond"/>
        </w:rPr>
        <w:t xml:space="preserve"> ‘like running waters that seep away and continue to flow unnoticed underground only to return to the surface at some later point in time if at all’ (2003, 62-3). This is a language less of Kuhunian paradigm shifts or Copernican revolutions and rather a more cautious and gradual unfolding</w:t>
      </w:r>
      <w:r w:rsidR="00187014">
        <w:rPr>
          <w:rFonts w:ascii="Garamond" w:hAnsi="Garamond"/>
        </w:rPr>
        <w:t xml:space="preserve"> in which critical turns foster</w:t>
      </w:r>
      <w:r w:rsidR="00BF146B">
        <w:rPr>
          <w:rFonts w:ascii="Garamond" w:hAnsi="Garamond"/>
        </w:rPr>
        <w:t xml:space="preserve"> </w:t>
      </w:r>
      <w:r w:rsidR="00BF146B" w:rsidRPr="00014105">
        <w:rPr>
          <w:rFonts w:ascii="Garamond" w:hAnsi="Garamond"/>
        </w:rPr>
        <w:t>intellectual comportment</w:t>
      </w:r>
      <w:r w:rsidR="00BF146B">
        <w:rPr>
          <w:rFonts w:ascii="Garamond" w:hAnsi="Garamond"/>
        </w:rPr>
        <w:t>s wherein</w:t>
      </w:r>
      <w:r w:rsidR="00BF146B" w:rsidRPr="00014105">
        <w:rPr>
          <w:rFonts w:ascii="Garamond" w:hAnsi="Garamond"/>
        </w:rPr>
        <w:t xml:space="preserve"> new ideas are built on the awareness and</w:t>
      </w:r>
      <w:r w:rsidR="00BF146B">
        <w:rPr>
          <w:rFonts w:ascii="Garamond" w:hAnsi="Garamond"/>
        </w:rPr>
        <w:t xml:space="preserve"> valorisation </w:t>
      </w:r>
      <w:r w:rsidR="00BF146B" w:rsidRPr="00014105">
        <w:rPr>
          <w:rFonts w:ascii="Garamond" w:hAnsi="Garamond"/>
        </w:rPr>
        <w:t>of older ones (Becchmann-Medick, 2016).</w:t>
      </w:r>
      <w:r w:rsidR="00BF146B">
        <w:rPr>
          <w:rFonts w:ascii="Garamond" w:hAnsi="Garamond"/>
        </w:rPr>
        <w:t xml:space="preserve"> </w:t>
      </w:r>
    </w:p>
    <w:p w14:paraId="4A34D84F" w14:textId="77777777" w:rsidR="00BF146B" w:rsidRDefault="00F61045" w:rsidP="008A49E2">
      <w:pPr>
        <w:spacing w:line="360" w:lineRule="auto"/>
        <w:rPr>
          <w:rFonts w:ascii="Garamond" w:hAnsi="Garamond"/>
        </w:rPr>
      </w:pPr>
      <w:r w:rsidRPr="00014105">
        <w:rPr>
          <w:rFonts w:ascii="Garamond" w:hAnsi="Garamond"/>
        </w:rPr>
        <w:t xml:space="preserve"> </w:t>
      </w:r>
    </w:p>
    <w:p w14:paraId="685B3A5E" w14:textId="77777777" w:rsidR="00BC6758" w:rsidRPr="00014105" w:rsidRDefault="009702F4" w:rsidP="008A49E2">
      <w:pPr>
        <w:spacing w:line="360" w:lineRule="auto"/>
        <w:rPr>
          <w:rFonts w:ascii="Garamond" w:hAnsi="Garamond"/>
        </w:rPr>
      </w:pPr>
      <w:r w:rsidRPr="005C6F12">
        <w:rPr>
          <w:rFonts w:ascii="Garamond" w:hAnsi="Garamond"/>
        </w:rPr>
        <w:t>D</w:t>
      </w:r>
      <w:r w:rsidR="0087592E" w:rsidRPr="0097797F">
        <w:rPr>
          <w:rFonts w:ascii="Garamond" w:hAnsi="Garamond"/>
        </w:rPr>
        <w:t>ominant</w:t>
      </w:r>
      <w:r w:rsidR="00BC6758" w:rsidRPr="0097797F">
        <w:rPr>
          <w:rFonts w:ascii="Garamond" w:hAnsi="Garamond"/>
        </w:rPr>
        <w:t xml:space="preserve"> </w:t>
      </w:r>
      <w:r w:rsidRPr="0097797F">
        <w:rPr>
          <w:rFonts w:ascii="Garamond" w:hAnsi="Garamond"/>
        </w:rPr>
        <w:t>historiographies of geography have</w:t>
      </w:r>
      <w:r w:rsidR="00BC6758" w:rsidRPr="0097797F">
        <w:rPr>
          <w:rFonts w:ascii="Garamond" w:hAnsi="Garamond"/>
        </w:rPr>
        <w:t xml:space="preserve"> tended to</w:t>
      </w:r>
      <w:r w:rsidRPr="0097797F">
        <w:rPr>
          <w:rFonts w:ascii="Garamond" w:hAnsi="Garamond"/>
        </w:rPr>
        <w:t xml:space="preserve"> narrate disciplinary struggles to be taken </w:t>
      </w:r>
      <w:r w:rsidR="00BC6758" w:rsidRPr="0097797F">
        <w:rPr>
          <w:rFonts w:ascii="Garamond" w:hAnsi="Garamond"/>
        </w:rPr>
        <w:t>seriously as a science (</w:t>
      </w:r>
      <w:r w:rsidR="00A038F3" w:rsidRPr="0097797F">
        <w:rPr>
          <w:rFonts w:ascii="Garamond" w:hAnsi="Garamond"/>
        </w:rPr>
        <w:t>Livingstone, 1992</w:t>
      </w:r>
      <w:r w:rsidR="00BC6758" w:rsidRPr="0097797F">
        <w:rPr>
          <w:rFonts w:ascii="Garamond" w:hAnsi="Garamond"/>
        </w:rPr>
        <w:t xml:space="preserve">) – a trend that the demarcating of creative geographies as experimental perhaps </w:t>
      </w:r>
      <w:r w:rsidR="0058201F" w:rsidRPr="0097797F">
        <w:rPr>
          <w:rFonts w:ascii="Garamond" w:hAnsi="Garamond"/>
        </w:rPr>
        <w:t xml:space="preserve">veers </w:t>
      </w:r>
      <w:r w:rsidR="0087592E" w:rsidRPr="0097797F">
        <w:rPr>
          <w:rFonts w:ascii="Garamond" w:hAnsi="Garamond"/>
        </w:rPr>
        <w:t>toward. I</w:t>
      </w:r>
      <w:r w:rsidR="00BC6758" w:rsidRPr="0097797F">
        <w:rPr>
          <w:rFonts w:ascii="Garamond" w:hAnsi="Garamond"/>
        </w:rPr>
        <w:t xml:space="preserve">t is </w:t>
      </w:r>
      <w:r w:rsidR="00A319B1" w:rsidRPr="0097797F">
        <w:rPr>
          <w:rFonts w:ascii="Garamond" w:hAnsi="Garamond"/>
        </w:rPr>
        <w:t xml:space="preserve">equally </w:t>
      </w:r>
      <w:r w:rsidR="00BC6758" w:rsidRPr="0097797F">
        <w:rPr>
          <w:rFonts w:ascii="Garamond" w:hAnsi="Garamond"/>
        </w:rPr>
        <w:t>possible</w:t>
      </w:r>
      <w:r w:rsidR="0087592E" w:rsidRPr="0097797F">
        <w:rPr>
          <w:rFonts w:ascii="Garamond" w:hAnsi="Garamond"/>
        </w:rPr>
        <w:t>, however,</w:t>
      </w:r>
      <w:r w:rsidR="00BC6758" w:rsidRPr="0097797F">
        <w:rPr>
          <w:rFonts w:ascii="Garamond" w:hAnsi="Garamond"/>
        </w:rPr>
        <w:t xml:space="preserve"> to piece together a history of creative geographies that </w:t>
      </w:r>
      <w:r w:rsidR="00A319B1" w:rsidRPr="0097797F">
        <w:rPr>
          <w:rFonts w:ascii="Garamond" w:hAnsi="Garamond"/>
        </w:rPr>
        <w:t>incorporates</w:t>
      </w:r>
      <w:r w:rsidR="00BC6758" w:rsidRPr="0097797F">
        <w:rPr>
          <w:rFonts w:ascii="Garamond" w:hAnsi="Garamond"/>
        </w:rPr>
        <w:t xml:space="preserve"> the arts and humanities within geography in a more fulsome manner. </w:t>
      </w:r>
      <w:r w:rsidR="00BF146B">
        <w:rPr>
          <w:rFonts w:ascii="Garamond" w:hAnsi="Garamond"/>
        </w:rPr>
        <w:t>This history would</w:t>
      </w:r>
      <w:r w:rsidR="00187014">
        <w:rPr>
          <w:rFonts w:ascii="Garamond" w:hAnsi="Garamond"/>
        </w:rPr>
        <w:t xml:space="preserve"> multiply the histories of </w:t>
      </w:r>
      <w:r w:rsidR="006E01F5">
        <w:rPr>
          <w:rFonts w:ascii="Garamond" w:hAnsi="Garamond"/>
        </w:rPr>
        <w:t xml:space="preserve">the </w:t>
      </w:r>
      <w:r w:rsidR="00187014">
        <w:rPr>
          <w:rFonts w:ascii="Garamond" w:hAnsi="Garamond"/>
        </w:rPr>
        <w:t xml:space="preserve">creative turn beyond twentieth century humanistic geography and the recent rise in visual methods. </w:t>
      </w:r>
      <w:r w:rsidR="00BC6758" w:rsidRPr="0097797F">
        <w:rPr>
          <w:rFonts w:ascii="Garamond" w:hAnsi="Garamond"/>
        </w:rPr>
        <w:t xml:space="preserve">This is clearly not </w:t>
      </w:r>
      <w:r w:rsidR="00837593" w:rsidRPr="00014105">
        <w:rPr>
          <w:rFonts w:ascii="Garamond" w:hAnsi="Garamond"/>
        </w:rPr>
        <w:t>the place for</w:t>
      </w:r>
      <w:r w:rsidR="00BF146B">
        <w:rPr>
          <w:rFonts w:ascii="Garamond" w:hAnsi="Garamond"/>
        </w:rPr>
        <w:t xml:space="preserve"> an extensive</w:t>
      </w:r>
      <w:r w:rsidR="00167156">
        <w:rPr>
          <w:rFonts w:ascii="Garamond" w:hAnsi="Garamond"/>
        </w:rPr>
        <w:t xml:space="preserve"> historical</w:t>
      </w:r>
      <w:r w:rsidR="00837593" w:rsidRPr="00014105">
        <w:rPr>
          <w:rFonts w:ascii="Garamond" w:hAnsi="Garamond"/>
        </w:rPr>
        <w:t xml:space="preserve"> </w:t>
      </w:r>
      <w:r w:rsidR="00D16AB4" w:rsidRPr="00014105">
        <w:rPr>
          <w:rFonts w:ascii="Garamond" w:hAnsi="Garamond"/>
        </w:rPr>
        <w:t>retelling</w:t>
      </w:r>
      <w:r w:rsidR="00BC6758" w:rsidRPr="00014105">
        <w:rPr>
          <w:rFonts w:ascii="Garamond" w:hAnsi="Garamond"/>
        </w:rPr>
        <w:t>, nor</w:t>
      </w:r>
      <w:r w:rsidR="00837593" w:rsidRPr="00014105">
        <w:rPr>
          <w:rFonts w:ascii="Garamond" w:hAnsi="Garamond"/>
        </w:rPr>
        <w:t>, interestingly,</w:t>
      </w:r>
      <w:r w:rsidR="00BF146B">
        <w:rPr>
          <w:rFonts w:ascii="Garamond" w:hAnsi="Garamond"/>
        </w:rPr>
        <w:t xml:space="preserve"> does the </w:t>
      </w:r>
      <w:r w:rsidR="00BC6758" w:rsidRPr="00014105">
        <w:rPr>
          <w:rFonts w:ascii="Garamond" w:hAnsi="Garamond"/>
        </w:rPr>
        <w:t>l</w:t>
      </w:r>
      <w:r w:rsidR="00837593" w:rsidRPr="00014105">
        <w:rPr>
          <w:rFonts w:ascii="Garamond" w:hAnsi="Garamond"/>
        </w:rPr>
        <w:t>iterature under discussion</w:t>
      </w:r>
      <w:r w:rsidR="00BF146B">
        <w:rPr>
          <w:rFonts w:ascii="Garamond" w:hAnsi="Garamond"/>
        </w:rPr>
        <w:t xml:space="preserve"> explicitly develop such retellings, what it does do however is direct</w:t>
      </w:r>
      <w:r w:rsidR="00D16AB4" w:rsidRPr="00014105">
        <w:rPr>
          <w:rFonts w:ascii="Garamond" w:hAnsi="Garamond"/>
        </w:rPr>
        <w:t xml:space="preserve"> us to</w:t>
      </w:r>
      <w:r w:rsidR="00837593" w:rsidRPr="00014105">
        <w:rPr>
          <w:rFonts w:ascii="Garamond" w:hAnsi="Garamond"/>
        </w:rPr>
        <w:t>ward</w:t>
      </w:r>
      <w:r w:rsidR="0085551E">
        <w:rPr>
          <w:rFonts w:ascii="Garamond" w:hAnsi="Garamond"/>
        </w:rPr>
        <w:t xml:space="preserve"> what such historical perspectives might offer to</w:t>
      </w:r>
      <w:r w:rsidR="00335E1D" w:rsidRPr="00014105">
        <w:rPr>
          <w:rFonts w:ascii="Garamond" w:hAnsi="Garamond"/>
        </w:rPr>
        <w:t xml:space="preserve"> contemporary creative geographies. </w:t>
      </w:r>
    </w:p>
    <w:p w14:paraId="0EDB2907" w14:textId="77777777" w:rsidR="003661BA" w:rsidRPr="00014105" w:rsidRDefault="003661BA" w:rsidP="008A49E2">
      <w:pPr>
        <w:spacing w:line="360" w:lineRule="auto"/>
        <w:rPr>
          <w:rFonts w:ascii="Garamond" w:hAnsi="Garamond"/>
        </w:rPr>
      </w:pPr>
    </w:p>
    <w:p w14:paraId="08C1B535" w14:textId="78777E49" w:rsidR="00167156" w:rsidRDefault="00894D23" w:rsidP="00407D63">
      <w:pPr>
        <w:spacing w:line="360" w:lineRule="auto"/>
        <w:rPr>
          <w:rFonts w:ascii="Garamond" w:hAnsi="Garamond"/>
        </w:rPr>
      </w:pPr>
      <w:r>
        <w:rPr>
          <w:rFonts w:ascii="Garamond" w:hAnsi="Garamond"/>
        </w:rPr>
        <w:t>There are any number of creative geographers of the past could have been selected for discussion here, whether those like John Fraser Hart and Donald Meinig</w:t>
      </w:r>
      <w:r w:rsidR="00225AC7">
        <w:rPr>
          <w:rFonts w:ascii="Garamond" w:hAnsi="Garamond"/>
        </w:rPr>
        <w:t xml:space="preserve"> (1983)</w:t>
      </w:r>
      <w:r>
        <w:rPr>
          <w:rFonts w:ascii="Garamond" w:hAnsi="Garamond"/>
        </w:rPr>
        <w:t xml:space="preserve"> </w:t>
      </w:r>
      <w:r w:rsidR="005F6203">
        <w:rPr>
          <w:rFonts w:ascii="Garamond" w:hAnsi="Garamond"/>
        </w:rPr>
        <w:t>who is</w:t>
      </w:r>
      <w:r w:rsidR="00770EA0">
        <w:rPr>
          <w:rFonts w:ascii="Garamond" w:hAnsi="Garamond"/>
        </w:rPr>
        <w:t>sue clarion calls for</w:t>
      </w:r>
      <w:r w:rsidR="00F17736">
        <w:rPr>
          <w:rFonts w:ascii="Garamond" w:hAnsi="Garamond"/>
        </w:rPr>
        <w:t xml:space="preserve"> the recognition of geography’s artfulness, </w:t>
      </w:r>
      <w:r w:rsidR="005F6203">
        <w:rPr>
          <w:rFonts w:ascii="Garamond" w:hAnsi="Garamond"/>
        </w:rPr>
        <w:t xml:space="preserve">or </w:t>
      </w:r>
      <w:r w:rsidR="00F17736">
        <w:rPr>
          <w:rFonts w:ascii="Garamond" w:hAnsi="Garamond"/>
        </w:rPr>
        <w:t xml:space="preserve">those </w:t>
      </w:r>
      <w:r w:rsidR="005F6203">
        <w:rPr>
          <w:rFonts w:ascii="Garamond" w:hAnsi="Garamond"/>
        </w:rPr>
        <w:t>like John Wreford-Watson</w:t>
      </w:r>
      <w:r w:rsidR="00225AC7">
        <w:rPr>
          <w:rFonts w:ascii="Garamond" w:hAnsi="Garamond"/>
        </w:rPr>
        <w:t xml:space="preserve"> (1983) </w:t>
      </w:r>
      <w:r w:rsidR="005F6203">
        <w:rPr>
          <w:rFonts w:ascii="Garamond" w:hAnsi="Garamond"/>
        </w:rPr>
        <w:t>or Bill Bunge, whose re</w:t>
      </w:r>
      <w:r w:rsidR="00F17736">
        <w:rPr>
          <w:rFonts w:ascii="Garamond" w:hAnsi="Garamond"/>
        </w:rPr>
        <w:t>search and writing</w:t>
      </w:r>
      <w:r w:rsidR="005F6203">
        <w:rPr>
          <w:rFonts w:ascii="Garamond" w:hAnsi="Garamond"/>
        </w:rPr>
        <w:t xml:space="preserve"> explicit</w:t>
      </w:r>
      <w:r w:rsidR="00F17736">
        <w:rPr>
          <w:rFonts w:ascii="Garamond" w:hAnsi="Garamond"/>
        </w:rPr>
        <w:t>ly</w:t>
      </w:r>
      <w:r w:rsidR="005F6203">
        <w:rPr>
          <w:rFonts w:ascii="Garamond" w:hAnsi="Garamond"/>
        </w:rPr>
        <w:t xml:space="preserve"> </w:t>
      </w:r>
      <w:r w:rsidR="00F17736">
        <w:rPr>
          <w:rFonts w:ascii="Garamond" w:hAnsi="Garamond"/>
        </w:rPr>
        <w:t xml:space="preserve">use </w:t>
      </w:r>
      <w:r w:rsidR="005F6203" w:rsidRPr="005C6C4C">
        <w:rPr>
          <w:rFonts w:ascii="Garamond" w:hAnsi="Garamond"/>
        </w:rPr>
        <w:t>creative practices</w:t>
      </w:r>
      <w:r w:rsidR="00AE39AE" w:rsidRPr="005C6C4C">
        <w:rPr>
          <w:rFonts w:ascii="Garamond" w:hAnsi="Garamond"/>
        </w:rPr>
        <w:t xml:space="preserve"> (</w:t>
      </w:r>
      <w:r w:rsidR="005C6C4C" w:rsidRPr="005C6C4C">
        <w:rPr>
          <w:rFonts w:ascii="Garamond" w:hAnsi="Garamond"/>
        </w:rPr>
        <w:t>Barnes 2017</w:t>
      </w:r>
      <w:r w:rsidR="005C6C4C">
        <w:rPr>
          <w:rFonts w:ascii="Garamond" w:hAnsi="Garamond"/>
        </w:rPr>
        <w:t>, see also Hawkins 2014</w:t>
      </w:r>
      <w:r w:rsidR="00AE39AE" w:rsidRPr="005C6C4C">
        <w:rPr>
          <w:rFonts w:ascii="Garamond" w:hAnsi="Garamond"/>
        </w:rPr>
        <w:t>)</w:t>
      </w:r>
      <w:r w:rsidR="005F6203" w:rsidRPr="005C6C4C">
        <w:rPr>
          <w:rFonts w:ascii="Garamond" w:hAnsi="Garamond"/>
        </w:rPr>
        <w:t xml:space="preserve">. </w:t>
      </w:r>
      <w:r w:rsidR="00335E1D" w:rsidRPr="005C6C4C">
        <w:rPr>
          <w:rFonts w:ascii="Garamond" w:hAnsi="Garamond"/>
        </w:rPr>
        <w:t>The jigsaw of</w:t>
      </w:r>
      <w:r w:rsidR="00335E1D" w:rsidRPr="00014105">
        <w:rPr>
          <w:rFonts w:ascii="Garamond" w:hAnsi="Garamond"/>
        </w:rPr>
        <w:t xml:space="preserve"> the histories of creative geographies is most complete</w:t>
      </w:r>
      <w:r w:rsidR="00F17736">
        <w:rPr>
          <w:rFonts w:ascii="Garamond" w:hAnsi="Garamond"/>
        </w:rPr>
        <w:t xml:space="preserve"> however</w:t>
      </w:r>
      <w:r w:rsidR="00335E1D" w:rsidRPr="00014105">
        <w:rPr>
          <w:rFonts w:ascii="Garamond" w:hAnsi="Garamond"/>
        </w:rPr>
        <w:t xml:space="preserve"> around the arts of exploration and linked discussions of the </w:t>
      </w:r>
      <w:r w:rsidR="00BC6758" w:rsidRPr="00014105">
        <w:rPr>
          <w:rFonts w:ascii="Garamond" w:hAnsi="Garamond"/>
        </w:rPr>
        <w:t>eighteenth</w:t>
      </w:r>
      <w:r w:rsidR="004631A4" w:rsidRPr="00014105">
        <w:rPr>
          <w:rFonts w:ascii="Garamond" w:hAnsi="Garamond"/>
        </w:rPr>
        <w:t>-</w:t>
      </w:r>
      <w:r w:rsidR="00BC6758" w:rsidRPr="00014105">
        <w:rPr>
          <w:rFonts w:ascii="Garamond" w:hAnsi="Garamond"/>
        </w:rPr>
        <w:t>century polymath Alexander Von Humboldt.</w:t>
      </w:r>
      <w:r w:rsidR="00BD0080" w:rsidRPr="00014105">
        <w:rPr>
          <w:rFonts w:ascii="Garamond" w:hAnsi="Garamond"/>
        </w:rPr>
        <w:t xml:space="preserve"> Humboldt’s aesthetics, together with his </w:t>
      </w:r>
      <w:r w:rsidR="004631A4" w:rsidRPr="00014105">
        <w:rPr>
          <w:rFonts w:ascii="Garamond" w:hAnsi="Garamond"/>
        </w:rPr>
        <w:t xml:space="preserve">insistence </w:t>
      </w:r>
      <w:r w:rsidR="003267EB">
        <w:rPr>
          <w:rFonts w:ascii="Garamond" w:hAnsi="Garamond"/>
        </w:rPr>
        <w:t>on</w:t>
      </w:r>
      <w:r w:rsidR="00BD0080" w:rsidRPr="00014105">
        <w:rPr>
          <w:rFonts w:ascii="Garamond" w:hAnsi="Garamond"/>
        </w:rPr>
        <w:t xml:space="preserve"> plac</w:t>
      </w:r>
      <w:r w:rsidR="00984AFE" w:rsidRPr="00014105">
        <w:rPr>
          <w:rFonts w:ascii="Garamond" w:hAnsi="Garamond"/>
        </w:rPr>
        <w:t>ing</w:t>
      </w:r>
      <w:r w:rsidR="00BD0080" w:rsidRPr="00014105">
        <w:rPr>
          <w:rFonts w:ascii="Garamond" w:hAnsi="Garamond"/>
        </w:rPr>
        <w:t xml:space="preserve"> art at the heart of scientific development</w:t>
      </w:r>
      <w:r w:rsidR="003661BA" w:rsidRPr="00014105">
        <w:rPr>
          <w:rFonts w:ascii="Garamond" w:hAnsi="Garamond"/>
        </w:rPr>
        <w:t>,</w:t>
      </w:r>
      <w:r w:rsidR="00BD0080" w:rsidRPr="00014105">
        <w:rPr>
          <w:rFonts w:ascii="Garamond" w:hAnsi="Garamond"/>
        </w:rPr>
        <w:t xml:space="preserve"> has been crucial to</w:t>
      </w:r>
      <w:r w:rsidR="005F6203">
        <w:rPr>
          <w:rFonts w:ascii="Garamond" w:hAnsi="Garamond"/>
        </w:rPr>
        <w:t xml:space="preserve"> human and physical</w:t>
      </w:r>
      <w:r w:rsidR="00BD0080" w:rsidRPr="00014105">
        <w:rPr>
          <w:rFonts w:ascii="Garamond" w:hAnsi="Garamond"/>
        </w:rPr>
        <w:t xml:space="preserve"> geography </w:t>
      </w:r>
      <w:r w:rsidR="00BC6758" w:rsidRPr="00014105">
        <w:rPr>
          <w:rFonts w:ascii="Garamond" w:hAnsi="Garamond"/>
        </w:rPr>
        <w:t>(Bunkse</w:t>
      </w:r>
      <w:r w:rsidR="006A33E7" w:rsidRPr="00014105">
        <w:rPr>
          <w:rFonts w:ascii="Garamond" w:hAnsi="Garamond"/>
        </w:rPr>
        <w:t xml:space="preserve">, 1981; </w:t>
      </w:r>
      <w:r w:rsidR="00BC6758" w:rsidRPr="00014105">
        <w:rPr>
          <w:rFonts w:ascii="Garamond" w:hAnsi="Garamond"/>
        </w:rPr>
        <w:t>Buttimer</w:t>
      </w:r>
      <w:r w:rsidR="00911622" w:rsidRPr="00014105">
        <w:rPr>
          <w:rFonts w:ascii="Garamond" w:hAnsi="Garamond"/>
        </w:rPr>
        <w:t>, 2001</w:t>
      </w:r>
      <w:r w:rsidR="00BC6758" w:rsidRPr="00014105">
        <w:rPr>
          <w:rFonts w:ascii="Garamond" w:hAnsi="Garamond"/>
        </w:rPr>
        <w:t>; Dixon et al.</w:t>
      </w:r>
      <w:r w:rsidR="00911622" w:rsidRPr="00014105">
        <w:rPr>
          <w:rFonts w:ascii="Garamond" w:hAnsi="Garamond"/>
        </w:rPr>
        <w:t xml:space="preserve"> 2012</w:t>
      </w:r>
      <w:r w:rsidR="00335E1D" w:rsidRPr="00014105">
        <w:rPr>
          <w:rFonts w:ascii="Garamond" w:hAnsi="Garamond"/>
        </w:rPr>
        <w:t xml:space="preserve">). As Buttimer argues, Humboldt’s is a geo-poetics that involves a </w:t>
      </w:r>
      <w:r w:rsidR="00BC6758" w:rsidRPr="00014105">
        <w:rPr>
          <w:rFonts w:ascii="Garamond" w:hAnsi="Garamond"/>
        </w:rPr>
        <w:t xml:space="preserve">‘more than scientific mastery of various geophysical and biological </w:t>
      </w:r>
      <w:r w:rsidR="00BF146B">
        <w:rPr>
          <w:rFonts w:ascii="Garamond" w:hAnsi="Garamond"/>
        </w:rPr>
        <w:t xml:space="preserve">processes’, combining </w:t>
      </w:r>
      <w:r w:rsidR="00837593" w:rsidRPr="00014105">
        <w:rPr>
          <w:rFonts w:ascii="Garamond" w:hAnsi="Garamond"/>
        </w:rPr>
        <w:t>‘</w:t>
      </w:r>
      <w:r w:rsidR="00BC6758" w:rsidRPr="00014105">
        <w:rPr>
          <w:rFonts w:ascii="Garamond" w:hAnsi="Garamond"/>
        </w:rPr>
        <w:t>poetics, aesthetics, emotion and reason in the quest for wiser ways of dwelling’</w:t>
      </w:r>
      <w:r w:rsidR="00BC6758" w:rsidRPr="00014105">
        <w:rPr>
          <w:rStyle w:val="EndnoteReference"/>
          <w:rFonts w:ascii="Garamond" w:hAnsi="Garamond"/>
        </w:rPr>
        <w:endnoteReference w:id="1"/>
      </w:r>
      <w:r w:rsidR="00BC6758" w:rsidRPr="00014105">
        <w:rPr>
          <w:rFonts w:ascii="Garamond" w:hAnsi="Garamond"/>
        </w:rPr>
        <w:t xml:space="preserve"> (see also</w:t>
      </w:r>
      <w:r w:rsidR="00911622" w:rsidRPr="00014105">
        <w:rPr>
          <w:rFonts w:ascii="Garamond" w:hAnsi="Garamond"/>
        </w:rPr>
        <w:t xml:space="preserve"> Dettelbach, 2001, 2005</w:t>
      </w:r>
      <w:r w:rsidR="00BC6758" w:rsidRPr="00014105">
        <w:rPr>
          <w:rFonts w:ascii="Garamond" w:hAnsi="Garamond"/>
        </w:rPr>
        <w:t xml:space="preserve">). </w:t>
      </w:r>
      <w:r w:rsidR="00BD0080" w:rsidRPr="00014105">
        <w:rPr>
          <w:rFonts w:ascii="Garamond" w:hAnsi="Garamond"/>
        </w:rPr>
        <w:t>Scholarship on Hum</w:t>
      </w:r>
      <w:r w:rsidR="003267EB">
        <w:rPr>
          <w:rFonts w:ascii="Garamond" w:hAnsi="Garamond"/>
        </w:rPr>
        <w:t>boldt, together with that on</w:t>
      </w:r>
      <w:r w:rsidR="00BD0080" w:rsidRPr="00014105">
        <w:rPr>
          <w:rFonts w:ascii="Garamond" w:hAnsi="Garamond"/>
        </w:rPr>
        <w:t xml:space="preserve"> arts and exploration </w:t>
      </w:r>
      <w:r w:rsidR="003267EB">
        <w:rPr>
          <w:rFonts w:ascii="Garamond" w:hAnsi="Garamond"/>
        </w:rPr>
        <w:t>articulates the persistence of</w:t>
      </w:r>
      <w:r w:rsidR="00837593" w:rsidRPr="00014105">
        <w:rPr>
          <w:rFonts w:ascii="Garamond" w:hAnsi="Garamond"/>
        </w:rPr>
        <w:t xml:space="preserve"> intersections of science and aesthetics in </w:t>
      </w:r>
      <w:r w:rsidR="00BD0080" w:rsidRPr="00014105">
        <w:rPr>
          <w:rFonts w:ascii="Garamond" w:hAnsi="Garamond"/>
        </w:rPr>
        <w:t>the histo</w:t>
      </w:r>
      <w:r w:rsidR="006A33E7" w:rsidRPr="00014105">
        <w:rPr>
          <w:rFonts w:ascii="Garamond" w:hAnsi="Garamond"/>
        </w:rPr>
        <w:t>ry of geography and creativity</w:t>
      </w:r>
      <w:r w:rsidR="00BF146B">
        <w:rPr>
          <w:rFonts w:ascii="Garamond" w:hAnsi="Garamond"/>
        </w:rPr>
        <w:t xml:space="preserve"> </w:t>
      </w:r>
      <w:r w:rsidR="00BF146B" w:rsidRPr="00014105">
        <w:rPr>
          <w:rFonts w:ascii="Garamond" w:hAnsi="Garamond"/>
        </w:rPr>
        <w:t>(Smith, 1985, 1992; Stafford, 1984)</w:t>
      </w:r>
      <w:r w:rsidR="006A33E7" w:rsidRPr="00014105">
        <w:rPr>
          <w:rFonts w:ascii="Garamond" w:hAnsi="Garamond"/>
        </w:rPr>
        <w:t>. Such work is</w:t>
      </w:r>
      <w:r w:rsidR="003267EB">
        <w:rPr>
          <w:rFonts w:ascii="Garamond" w:hAnsi="Garamond"/>
        </w:rPr>
        <w:t xml:space="preserve"> framed </w:t>
      </w:r>
      <w:r w:rsidR="006A33E7" w:rsidRPr="00014105">
        <w:rPr>
          <w:rFonts w:ascii="Garamond" w:hAnsi="Garamond"/>
        </w:rPr>
        <w:t>by a broad spectrum sense of creativity, from the professional to the amateur, from the large oil painting t</w:t>
      </w:r>
      <w:r w:rsidR="00D3331F" w:rsidRPr="00014105">
        <w:rPr>
          <w:rFonts w:ascii="Garamond" w:hAnsi="Garamond"/>
        </w:rPr>
        <w:t>o the lantern slide or the hand-</w:t>
      </w:r>
      <w:r w:rsidR="006A33E7" w:rsidRPr="00014105">
        <w:rPr>
          <w:rFonts w:ascii="Garamond" w:hAnsi="Garamond"/>
        </w:rPr>
        <w:t>drawn sketch, from the carefully compiled album to the personal diary ent</w:t>
      </w:r>
      <w:r w:rsidR="003267EB">
        <w:rPr>
          <w:rFonts w:ascii="Garamond" w:hAnsi="Garamond"/>
        </w:rPr>
        <w:t>ry (e.g</w:t>
      </w:r>
      <w:r w:rsidR="00941F16">
        <w:rPr>
          <w:rFonts w:ascii="Garamond" w:hAnsi="Garamond"/>
        </w:rPr>
        <w:t>.</w:t>
      </w:r>
      <w:r w:rsidR="003267EB">
        <w:rPr>
          <w:rFonts w:ascii="Garamond" w:hAnsi="Garamond"/>
        </w:rPr>
        <w:t xml:space="preserve"> Driver and Martins 2005; </w:t>
      </w:r>
      <w:r w:rsidR="00BF146B">
        <w:rPr>
          <w:rFonts w:ascii="Garamond" w:hAnsi="Garamond"/>
        </w:rPr>
        <w:t>special issue of</w:t>
      </w:r>
      <w:r w:rsidR="006A33E7" w:rsidRPr="00014105">
        <w:rPr>
          <w:rFonts w:ascii="Garamond" w:hAnsi="Garamond"/>
        </w:rPr>
        <w:t xml:space="preserve"> Journal of Historical Ge</w:t>
      </w:r>
      <w:r w:rsidR="003267EB">
        <w:rPr>
          <w:rFonts w:ascii="Garamond" w:hAnsi="Garamond"/>
        </w:rPr>
        <w:t>ography, 2014,</w:t>
      </w:r>
      <w:r w:rsidR="00BF146B">
        <w:rPr>
          <w:rFonts w:ascii="Garamond" w:hAnsi="Garamond"/>
        </w:rPr>
        <w:t xml:space="preserve"> 43</w:t>
      </w:r>
      <w:r w:rsidR="003267EB">
        <w:rPr>
          <w:rFonts w:ascii="Garamond" w:hAnsi="Garamond"/>
        </w:rPr>
        <w:t>/2</w:t>
      </w:r>
      <w:r w:rsidR="00BF146B">
        <w:rPr>
          <w:rFonts w:ascii="Garamond" w:hAnsi="Garamond"/>
        </w:rPr>
        <w:t>). It is</w:t>
      </w:r>
      <w:r w:rsidR="003267EB">
        <w:rPr>
          <w:rFonts w:ascii="Garamond" w:hAnsi="Garamond"/>
        </w:rPr>
        <w:t xml:space="preserve"> further shaped by </w:t>
      </w:r>
      <w:r w:rsidR="003661BA" w:rsidRPr="00014105">
        <w:rPr>
          <w:rFonts w:ascii="Garamond" w:hAnsi="Garamond"/>
        </w:rPr>
        <w:t>concerns</w:t>
      </w:r>
      <w:r w:rsidR="003267EB">
        <w:rPr>
          <w:rFonts w:ascii="Garamond" w:hAnsi="Garamond"/>
        </w:rPr>
        <w:t xml:space="preserve"> with the </w:t>
      </w:r>
      <w:r w:rsidR="00BD0080" w:rsidRPr="00014105">
        <w:rPr>
          <w:rFonts w:ascii="Garamond" w:hAnsi="Garamond"/>
        </w:rPr>
        <w:t xml:space="preserve">relationships between </w:t>
      </w:r>
      <w:r w:rsidR="00D3331F" w:rsidRPr="00014105">
        <w:rPr>
          <w:rFonts w:ascii="Garamond" w:hAnsi="Garamond"/>
        </w:rPr>
        <w:t>creative practices,</w:t>
      </w:r>
      <w:r w:rsidR="00BD0080" w:rsidRPr="00014105">
        <w:rPr>
          <w:rFonts w:ascii="Garamond" w:hAnsi="Garamond"/>
        </w:rPr>
        <w:t xml:space="preserve"> geographical science</w:t>
      </w:r>
      <w:r w:rsidR="006A33E7" w:rsidRPr="00014105">
        <w:rPr>
          <w:rFonts w:ascii="Garamond" w:hAnsi="Garamond"/>
        </w:rPr>
        <w:t xml:space="preserve"> </w:t>
      </w:r>
      <w:r w:rsidR="00BD0080" w:rsidRPr="00014105">
        <w:rPr>
          <w:rFonts w:ascii="Garamond" w:hAnsi="Garamond"/>
        </w:rPr>
        <w:t xml:space="preserve">and </w:t>
      </w:r>
      <w:r w:rsidR="00984AFE" w:rsidRPr="00014105">
        <w:rPr>
          <w:rFonts w:ascii="Garamond" w:hAnsi="Garamond"/>
        </w:rPr>
        <w:t>i</w:t>
      </w:r>
      <w:r w:rsidR="00BD0080" w:rsidRPr="00014105">
        <w:rPr>
          <w:rFonts w:ascii="Garamond" w:hAnsi="Garamond"/>
        </w:rPr>
        <w:t>mperial desires</w:t>
      </w:r>
      <w:r w:rsidR="0085551E">
        <w:rPr>
          <w:rFonts w:ascii="Garamond" w:hAnsi="Garamond"/>
        </w:rPr>
        <w:t xml:space="preserve">. </w:t>
      </w:r>
      <w:r w:rsidR="003267EB">
        <w:rPr>
          <w:rFonts w:ascii="Garamond" w:hAnsi="Garamond"/>
        </w:rPr>
        <w:t>It is also cut through with debates around ‘truth’ ‘veracity’ and aesthetics</w:t>
      </w:r>
      <w:r w:rsidR="00167156">
        <w:rPr>
          <w:rFonts w:ascii="Garamond" w:hAnsi="Garamond"/>
        </w:rPr>
        <w:t xml:space="preserve">; </w:t>
      </w:r>
      <w:r w:rsidR="003267EB">
        <w:rPr>
          <w:rFonts w:ascii="Garamond" w:hAnsi="Garamond"/>
        </w:rPr>
        <w:t xml:space="preserve">art as </w:t>
      </w:r>
      <w:r w:rsidR="00167156">
        <w:rPr>
          <w:rFonts w:ascii="Garamond" w:hAnsi="Garamond"/>
        </w:rPr>
        <w:t xml:space="preserve">‘packets of information’ </w:t>
      </w:r>
      <w:r w:rsidR="00BF146B" w:rsidRPr="00014105">
        <w:rPr>
          <w:rFonts w:ascii="Garamond" w:hAnsi="Garamond"/>
        </w:rPr>
        <w:t>set against an aesthetics forged through a hybrid composition of Tropical Landscapes and Wes</w:t>
      </w:r>
      <w:r w:rsidR="003267EB">
        <w:rPr>
          <w:rFonts w:ascii="Garamond" w:hAnsi="Garamond"/>
        </w:rPr>
        <w:t xml:space="preserve">tern landscape art traditions. Others have focused on the consumption of these works, identifying the geographical imagination they forge and tracking its circulation through European publics </w:t>
      </w:r>
      <w:r w:rsidR="006A33E7" w:rsidRPr="00014105">
        <w:rPr>
          <w:rFonts w:ascii="Garamond" w:hAnsi="Garamond"/>
        </w:rPr>
        <w:t>(Bonehill, 2014; Bell</w:t>
      </w:r>
      <w:r w:rsidR="00AE09C4" w:rsidRPr="00014105">
        <w:rPr>
          <w:rFonts w:ascii="Garamond" w:hAnsi="Garamond"/>
        </w:rPr>
        <w:t>,</w:t>
      </w:r>
      <w:r w:rsidR="006A33E7" w:rsidRPr="00014105">
        <w:rPr>
          <w:rFonts w:ascii="Garamond" w:hAnsi="Garamond"/>
        </w:rPr>
        <w:t xml:space="preserve"> 2014</w:t>
      </w:r>
      <w:r w:rsidR="00AE09C4" w:rsidRPr="00014105">
        <w:rPr>
          <w:rFonts w:ascii="Garamond" w:hAnsi="Garamond"/>
        </w:rPr>
        <w:t>;</w:t>
      </w:r>
      <w:r w:rsidR="006A33E7" w:rsidRPr="00014105">
        <w:rPr>
          <w:rFonts w:ascii="Garamond" w:hAnsi="Garamond"/>
        </w:rPr>
        <w:t xml:space="preserve"> Driver and Martins, 2005</w:t>
      </w:r>
      <w:r w:rsidR="00C916A2">
        <w:rPr>
          <w:rFonts w:ascii="Garamond" w:hAnsi="Garamond"/>
        </w:rPr>
        <w:t xml:space="preserve">; </w:t>
      </w:r>
      <w:r w:rsidR="00C916A2" w:rsidRPr="00014105">
        <w:rPr>
          <w:rFonts w:ascii="Garamond" w:hAnsi="Garamond"/>
        </w:rPr>
        <w:t>Quilley, 2014;</w:t>
      </w:r>
      <w:r w:rsidR="00C916A2">
        <w:rPr>
          <w:rFonts w:ascii="Garamond" w:hAnsi="Garamond"/>
        </w:rPr>
        <w:t xml:space="preserve"> </w:t>
      </w:r>
      <w:r w:rsidR="00C916A2" w:rsidRPr="00014105">
        <w:rPr>
          <w:rFonts w:ascii="Garamond" w:hAnsi="Garamond"/>
        </w:rPr>
        <w:t>Smith, 1985</w:t>
      </w:r>
      <w:r w:rsidR="006A33E7" w:rsidRPr="00014105">
        <w:rPr>
          <w:rFonts w:ascii="Garamond" w:hAnsi="Garamond"/>
        </w:rPr>
        <w:t>).</w:t>
      </w:r>
      <w:r w:rsidR="003267EB">
        <w:rPr>
          <w:rFonts w:ascii="Garamond" w:hAnsi="Garamond"/>
        </w:rPr>
        <w:t xml:space="preserve"> In sum, as well as important in their own right, to appreciate past iterations of creative geographies is to cultivate an attentiveness to currents</w:t>
      </w:r>
      <w:r w:rsidR="00167156">
        <w:rPr>
          <w:rFonts w:ascii="Garamond" w:hAnsi="Garamond"/>
        </w:rPr>
        <w:t xml:space="preserve"> of thought common across time;</w:t>
      </w:r>
      <w:r w:rsidR="003267EB">
        <w:rPr>
          <w:rFonts w:ascii="Garamond" w:hAnsi="Garamond"/>
        </w:rPr>
        <w:t xml:space="preserve"> whether the sites and practices of creati</w:t>
      </w:r>
      <w:r w:rsidR="00167156">
        <w:rPr>
          <w:rFonts w:ascii="Garamond" w:hAnsi="Garamond"/>
        </w:rPr>
        <w:t>ve production and consumption, or</w:t>
      </w:r>
      <w:r w:rsidR="003267EB">
        <w:rPr>
          <w:rFonts w:ascii="Garamond" w:hAnsi="Garamond"/>
        </w:rPr>
        <w:t xml:space="preserve"> the geographical imaginaries of the works themselves. </w:t>
      </w:r>
    </w:p>
    <w:p w14:paraId="0B2BA161" w14:textId="77777777" w:rsidR="005F6203" w:rsidRDefault="005F6203" w:rsidP="00407D63">
      <w:pPr>
        <w:spacing w:line="360" w:lineRule="auto"/>
        <w:rPr>
          <w:rFonts w:ascii="Garamond" w:hAnsi="Garamond"/>
        </w:rPr>
      </w:pPr>
    </w:p>
    <w:p w14:paraId="0A51668F" w14:textId="1C545348" w:rsidR="00BC6758" w:rsidRPr="00014105" w:rsidRDefault="00BF456B" w:rsidP="00407D63">
      <w:pPr>
        <w:spacing w:line="360" w:lineRule="auto"/>
        <w:rPr>
          <w:rFonts w:ascii="Garamond" w:hAnsi="Garamond"/>
        </w:rPr>
      </w:pPr>
      <w:r>
        <w:rPr>
          <w:rFonts w:ascii="Garamond" w:hAnsi="Garamond"/>
        </w:rPr>
        <w:t xml:space="preserve">We </w:t>
      </w:r>
      <w:r w:rsidR="0085551E">
        <w:rPr>
          <w:rFonts w:ascii="Garamond" w:hAnsi="Garamond"/>
        </w:rPr>
        <w:t xml:space="preserve">might take inspiration </w:t>
      </w:r>
      <w:r>
        <w:rPr>
          <w:rFonts w:ascii="Garamond" w:hAnsi="Garamond"/>
        </w:rPr>
        <w:t xml:space="preserve">for example, </w:t>
      </w:r>
      <w:r w:rsidR="0085551E">
        <w:rPr>
          <w:rFonts w:ascii="Garamond" w:hAnsi="Garamond"/>
        </w:rPr>
        <w:t xml:space="preserve">from concerns with </w:t>
      </w:r>
      <w:r w:rsidR="00984AFE" w:rsidRPr="00014105">
        <w:rPr>
          <w:rFonts w:ascii="Garamond" w:hAnsi="Garamond"/>
        </w:rPr>
        <w:t>the ‘</w:t>
      </w:r>
      <w:r w:rsidR="00BC6758" w:rsidRPr="00014105">
        <w:rPr>
          <w:rFonts w:ascii="Garamond" w:hAnsi="Garamond"/>
        </w:rPr>
        <w:t>public engagement</w:t>
      </w:r>
      <w:r w:rsidR="00984AFE" w:rsidRPr="00014105">
        <w:rPr>
          <w:rFonts w:ascii="Garamond" w:hAnsi="Garamond"/>
        </w:rPr>
        <w:t>’</w:t>
      </w:r>
      <w:r w:rsidR="00BC6758" w:rsidRPr="00014105">
        <w:rPr>
          <w:rFonts w:ascii="Garamond" w:hAnsi="Garamond"/>
        </w:rPr>
        <w:t xml:space="preserve"> poten</w:t>
      </w:r>
      <w:r w:rsidR="00213D1D" w:rsidRPr="00014105">
        <w:rPr>
          <w:rFonts w:ascii="Garamond" w:hAnsi="Garamond"/>
        </w:rPr>
        <w:t>tial of creative practices</w:t>
      </w:r>
      <w:r>
        <w:rPr>
          <w:rFonts w:ascii="Garamond" w:hAnsi="Garamond"/>
        </w:rPr>
        <w:t xml:space="preserve">. </w:t>
      </w:r>
      <w:r w:rsidR="00984AFE" w:rsidRPr="00014105">
        <w:rPr>
          <w:rFonts w:ascii="Garamond" w:hAnsi="Garamond"/>
        </w:rPr>
        <w:t>A</w:t>
      </w:r>
      <w:r w:rsidR="00335E1D" w:rsidRPr="00014105">
        <w:rPr>
          <w:rFonts w:ascii="Garamond" w:hAnsi="Garamond"/>
        </w:rPr>
        <w:t xml:space="preserve">rtistic practices have long been of value to </w:t>
      </w:r>
      <w:r w:rsidR="00984AFE" w:rsidRPr="00014105">
        <w:rPr>
          <w:rFonts w:ascii="Garamond" w:hAnsi="Garamond"/>
        </w:rPr>
        <w:t>g</w:t>
      </w:r>
      <w:r w:rsidR="00335E1D" w:rsidRPr="00014105">
        <w:rPr>
          <w:rFonts w:ascii="Garamond" w:hAnsi="Garamond"/>
        </w:rPr>
        <w:t xml:space="preserve">eographers </w:t>
      </w:r>
      <w:r w:rsidR="00335E1D" w:rsidRPr="00014105">
        <w:rPr>
          <w:rFonts w:ascii="Garamond" w:hAnsi="Garamond"/>
        </w:rPr>
        <w:lastRenderedPageBreak/>
        <w:t xml:space="preserve">as a </w:t>
      </w:r>
      <w:r w:rsidR="00BC6758" w:rsidRPr="00014105">
        <w:rPr>
          <w:rFonts w:ascii="Garamond" w:hAnsi="Garamond"/>
        </w:rPr>
        <w:t>device to engage both specialists and the genera</w:t>
      </w:r>
      <w:r w:rsidR="008D3F25" w:rsidRPr="00014105">
        <w:rPr>
          <w:rFonts w:ascii="Garamond" w:hAnsi="Garamond"/>
        </w:rPr>
        <w:t>l public with</w:t>
      </w:r>
      <w:r>
        <w:rPr>
          <w:rFonts w:ascii="Garamond" w:hAnsi="Garamond"/>
        </w:rPr>
        <w:t xml:space="preserve"> their work</w:t>
      </w:r>
      <w:r w:rsidR="00BC6758" w:rsidRPr="00014105">
        <w:rPr>
          <w:rFonts w:ascii="Garamond" w:hAnsi="Garamond"/>
        </w:rPr>
        <w:t>, whether this be in the esteemed institutional spaces of</w:t>
      </w:r>
      <w:r w:rsidR="00335E1D" w:rsidRPr="00014105">
        <w:rPr>
          <w:rFonts w:ascii="Garamond" w:hAnsi="Garamond"/>
        </w:rPr>
        <w:t xml:space="preserve"> the</w:t>
      </w:r>
      <w:r w:rsidR="00BC6758" w:rsidRPr="00014105">
        <w:rPr>
          <w:rFonts w:ascii="Garamond" w:hAnsi="Garamond"/>
        </w:rPr>
        <w:t xml:space="preserve"> European E</w:t>
      </w:r>
      <w:r w:rsidR="00335E1D" w:rsidRPr="00014105">
        <w:rPr>
          <w:rFonts w:ascii="Garamond" w:hAnsi="Garamond"/>
        </w:rPr>
        <w:t xml:space="preserve">nlightenment, </w:t>
      </w:r>
      <w:r w:rsidR="00BC6758" w:rsidRPr="00014105">
        <w:rPr>
          <w:rFonts w:ascii="Garamond" w:hAnsi="Garamond"/>
        </w:rPr>
        <w:t>elegant private s</w:t>
      </w:r>
      <w:r w:rsidR="008D3F25" w:rsidRPr="00014105">
        <w:rPr>
          <w:rFonts w:ascii="Garamond" w:hAnsi="Garamond"/>
        </w:rPr>
        <w:t>oirees across the continent</w:t>
      </w:r>
      <w:r w:rsidR="00BC6758" w:rsidRPr="00014105">
        <w:rPr>
          <w:rFonts w:ascii="Garamond" w:hAnsi="Garamond"/>
        </w:rPr>
        <w:t xml:space="preserve">, or </w:t>
      </w:r>
      <w:r w:rsidR="00335E1D" w:rsidRPr="00014105">
        <w:rPr>
          <w:rFonts w:ascii="Garamond" w:hAnsi="Garamond"/>
        </w:rPr>
        <w:t>in</w:t>
      </w:r>
      <w:r w:rsidR="00BC6758" w:rsidRPr="00014105">
        <w:rPr>
          <w:rFonts w:ascii="Garamond" w:hAnsi="Garamond"/>
        </w:rPr>
        <w:t xml:space="preserve"> </w:t>
      </w:r>
      <w:r w:rsidR="00335E1D" w:rsidRPr="00014105">
        <w:rPr>
          <w:rFonts w:ascii="Garamond" w:hAnsi="Garamond"/>
        </w:rPr>
        <w:t xml:space="preserve">diverse </w:t>
      </w:r>
      <w:r w:rsidR="00BC6758" w:rsidRPr="00014105">
        <w:rPr>
          <w:rFonts w:ascii="Garamond" w:hAnsi="Garamond"/>
        </w:rPr>
        <w:t>galleries, lantern shows, and even newspapers (</w:t>
      </w:r>
      <w:r w:rsidR="008D3F25" w:rsidRPr="00014105">
        <w:rPr>
          <w:rFonts w:ascii="Garamond" w:hAnsi="Garamond"/>
        </w:rPr>
        <w:t>Smith, 1985, 1992</w:t>
      </w:r>
      <w:r w:rsidR="00BC6758" w:rsidRPr="00014105">
        <w:rPr>
          <w:rFonts w:ascii="Garamond" w:hAnsi="Garamond"/>
        </w:rPr>
        <w:t>).</w:t>
      </w:r>
      <w:r w:rsidR="00820F33" w:rsidRPr="00014105">
        <w:rPr>
          <w:rFonts w:ascii="Garamond" w:hAnsi="Garamond"/>
        </w:rPr>
        <w:t xml:space="preserve"> </w:t>
      </w:r>
      <w:r>
        <w:rPr>
          <w:rFonts w:ascii="Garamond" w:hAnsi="Garamond"/>
        </w:rPr>
        <w:t>As well as the interest in the consumption of images produced during the age of exploration we see such concerns persisting throughout the 19</w:t>
      </w:r>
      <w:r w:rsidRPr="00BF456B">
        <w:rPr>
          <w:rFonts w:ascii="Garamond" w:hAnsi="Garamond"/>
          <w:vertAlign w:val="superscript"/>
        </w:rPr>
        <w:t>th</w:t>
      </w:r>
      <w:r>
        <w:rPr>
          <w:rFonts w:ascii="Garamond" w:hAnsi="Garamond"/>
        </w:rPr>
        <w:t xml:space="preserve"> and 20</w:t>
      </w:r>
      <w:r w:rsidRPr="00BF456B">
        <w:rPr>
          <w:rFonts w:ascii="Garamond" w:hAnsi="Garamond"/>
          <w:vertAlign w:val="superscript"/>
        </w:rPr>
        <w:t>th</w:t>
      </w:r>
      <w:r>
        <w:rPr>
          <w:rFonts w:ascii="Garamond" w:hAnsi="Garamond"/>
        </w:rPr>
        <w:t xml:space="preserve"> centuries. </w:t>
      </w:r>
      <w:r w:rsidR="00BC6758" w:rsidRPr="00A4743A">
        <w:rPr>
          <w:rFonts w:ascii="Garamond" w:hAnsi="Garamond"/>
        </w:rPr>
        <w:t>Sir Francis Younghusband, for example, concluded his 1920</w:t>
      </w:r>
      <w:r w:rsidR="00BC6758" w:rsidRPr="005C6F12">
        <w:rPr>
          <w:rFonts w:ascii="Garamond" w:hAnsi="Garamond"/>
        </w:rPr>
        <w:t xml:space="preserve"> presidential address to the </w:t>
      </w:r>
      <w:r w:rsidR="00BC6758" w:rsidRPr="004F674A">
        <w:rPr>
          <w:rFonts w:ascii="Garamond" w:hAnsi="Garamond"/>
          <w:i/>
        </w:rPr>
        <w:t>Royal Geographical Society</w:t>
      </w:r>
      <w:r w:rsidR="00BC6758" w:rsidRPr="008E65BF">
        <w:rPr>
          <w:rFonts w:ascii="Garamond" w:hAnsi="Garamond"/>
        </w:rPr>
        <w:t xml:space="preserve"> with a</w:t>
      </w:r>
      <w:r w:rsidR="00820F33" w:rsidRPr="00EC576A">
        <w:rPr>
          <w:rFonts w:ascii="Garamond" w:hAnsi="Garamond"/>
        </w:rPr>
        <w:t xml:space="preserve">n </w:t>
      </w:r>
      <w:r w:rsidR="00BC6758" w:rsidRPr="005163FF">
        <w:rPr>
          <w:rFonts w:ascii="Garamond" w:hAnsi="Garamond"/>
        </w:rPr>
        <w:t>explicit call for the place of creative geographies in practices of communication</w:t>
      </w:r>
      <w:r w:rsidR="00DB1F0A" w:rsidRPr="00A4743A">
        <w:rPr>
          <w:rFonts w:ascii="Garamond" w:hAnsi="Garamond"/>
        </w:rPr>
        <w:t>:</w:t>
      </w:r>
      <w:r w:rsidR="00BC6758" w:rsidRPr="005C6F12">
        <w:rPr>
          <w:rFonts w:ascii="Garamond" w:hAnsi="Garamond"/>
        </w:rPr>
        <w:t xml:space="preserve"> </w:t>
      </w:r>
      <w:r w:rsidR="00DB1F0A" w:rsidRPr="005C6F12">
        <w:rPr>
          <w:rFonts w:ascii="Garamond" w:hAnsi="Garamond"/>
        </w:rPr>
        <w:t>‘</w:t>
      </w:r>
      <w:r w:rsidR="00BC6758" w:rsidRPr="005C6F12">
        <w:rPr>
          <w:rFonts w:ascii="Garamond" w:hAnsi="Garamond"/>
        </w:rPr>
        <w:t>we expect of him [sic] that he should have in him something of the poet and the painter</w:t>
      </w:r>
      <w:r w:rsidR="00DB1F0A" w:rsidRPr="005C6F12">
        <w:rPr>
          <w:rFonts w:ascii="Garamond" w:hAnsi="Garamond"/>
        </w:rPr>
        <w:t>’</w:t>
      </w:r>
      <w:r w:rsidR="00FB2680" w:rsidRPr="005C6F12">
        <w:rPr>
          <w:rStyle w:val="EndnoteReference"/>
          <w:rFonts w:ascii="Garamond" w:hAnsi="Garamond"/>
        </w:rPr>
        <w:t xml:space="preserve"> </w:t>
      </w:r>
      <w:r w:rsidR="00FB2680" w:rsidRPr="005C6F12">
        <w:rPr>
          <w:rFonts w:ascii="Garamond" w:hAnsi="Garamond"/>
        </w:rPr>
        <w:t>(1920, 10)</w:t>
      </w:r>
      <w:r w:rsidR="00DB1F0A" w:rsidRPr="005C6F12">
        <w:rPr>
          <w:rFonts w:ascii="Garamond" w:hAnsi="Garamond"/>
        </w:rPr>
        <w:t>.</w:t>
      </w:r>
      <w:r w:rsidR="00FB2680" w:rsidRPr="005C6F12">
        <w:rPr>
          <w:rFonts w:ascii="Garamond" w:hAnsi="Garamond"/>
        </w:rPr>
        <w:t xml:space="preserve"> </w:t>
      </w:r>
      <w:r w:rsidR="00BC6758" w:rsidRPr="005C6F12">
        <w:rPr>
          <w:rFonts w:ascii="Garamond" w:hAnsi="Garamond"/>
        </w:rPr>
        <w:t xml:space="preserve">Geographers, he believes, should cultivate a </w:t>
      </w:r>
      <w:r w:rsidR="00DB1F0A" w:rsidRPr="005C6F12">
        <w:rPr>
          <w:rFonts w:ascii="Garamond" w:hAnsi="Garamond"/>
        </w:rPr>
        <w:t>‘</w:t>
      </w:r>
      <w:r w:rsidR="00BC6758" w:rsidRPr="005C6F12">
        <w:rPr>
          <w:rFonts w:ascii="Garamond" w:hAnsi="Garamond"/>
        </w:rPr>
        <w:t>seeing eye</w:t>
      </w:r>
      <w:r w:rsidR="00DB1F0A" w:rsidRPr="005C6F12">
        <w:rPr>
          <w:rFonts w:ascii="Garamond" w:hAnsi="Garamond"/>
        </w:rPr>
        <w:t>’</w:t>
      </w:r>
      <w:r w:rsidR="00BC6758" w:rsidRPr="005C6F12">
        <w:rPr>
          <w:rFonts w:ascii="Garamond" w:hAnsi="Garamond"/>
        </w:rPr>
        <w:t xml:space="preserve"> not only to discern the natural beauty of a region, but should have </w:t>
      </w:r>
      <w:r w:rsidR="00DB1F0A" w:rsidRPr="005C6F12">
        <w:rPr>
          <w:rFonts w:ascii="Garamond" w:hAnsi="Garamond"/>
        </w:rPr>
        <w:t>‘</w:t>
      </w:r>
      <w:r w:rsidR="00BC6758" w:rsidRPr="005C6F12">
        <w:rPr>
          <w:rFonts w:ascii="Garamond" w:hAnsi="Garamond"/>
        </w:rPr>
        <w:t>acquired the capacity for expressing either in words or painting what the eye has seen, that than he</w:t>
      </w:r>
      <w:r w:rsidR="00FB2680" w:rsidRPr="005C6F12">
        <w:rPr>
          <w:rFonts w:ascii="Garamond" w:hAnsi="Garamond"/>
        </w:rPr>
        <w:t xml:space="preserve"> [sic] can communicate it to us</w:t>
      </w:r>
      <w:r w:rsidR="00DB1F0A" w:rsidRPr="005C6F12">
        <w:rPr>
          <w:rFonts w:ascii="Garamond" w:hAnsi="Garamond"/>
        </w:rPr>
        <w:t>’</w:t>
      </w:r>
      <w:r w:rsidR="00FB2680" w:rsidRPr="005C6F12">
        <w:rPr>
          <w:rStyle w:val="EndnoteReference"/>
          <w:rFonts w:ascii="Garamond" w:hAnsi="Garamond"/>
        </w:rPr>
        <w:t xml:space="preserve"> </w:t>
      </w:r>
      <w:r w:rsidR="00FB2680" w:rsidRPr="005C6F12">
        <w:rPr>
          <w:rFonts w:ascii="Garamond" w:hAnsi="Garamond"/>
        </w:rPr>
        <w:t xml:space="preserve">(ibid). </w:t>
      </w:r>
      <w:r w:rsidR="00BC6758" w:rsidRPr="005C6F12">
        <w:rPr>
          <w:rFonts w:ascii="Garamond" w:hAnsi="Garamond"/>
        </w:rPr>
        <w:t xml:space="preserve">We will, he asserts, </w:t>
      </w:r>
      <w:r w:rsidR="00D43AD0" w:rsidRPr="005C6F12">
        <w:rPr>
          <w:rFonts w:ascii="Garamond" w:hAnsi="Garamond"/>
        </w:rPr>
        <w:t>‘</w:t>
      </w:r>
      <w:r w:rsidR="00BC6758" w:rsidRPr="0097797F">
        <w:rPr>
          <w:rFonts w:ascii="Garamond" w:hAnsi="Garamond"/>
        </w:rPr>
        <w:t>no longer tolerate a geographer who will learn everything about the utility of a region… but who will take no trouble to see the beauty it contains.</w:t>
      </w:r>
      <w:r w:rsidR="00D43AD0" w:rsidRPr="0097797F">
        <w:rPr>
          <w:rFonts w:ascii="Garamond" w:hAnsi="Garamond"/>
        </w:rPr>
        <w:t>’</w:t>
      </w:r>
      <w:r w:rsidR="00FB2680" w:rsidRPr="0097797F">
        <w:rPr>
          <w:rFonts w:ascii="Garamond" w:hAnsi="Garamond"/>
        </w:rPr>
        <w:t xml:space="preserve"> </w:t>
      </w:r>
      <w:r w:rsidR="00BC6758" w:rsidRPr="0097797F">
        <w:rPr>
          <w:rFonts w:ascii="Garamond" w:hAnsi="Garamond"/>
        </w:rPr>
        <w:t>He acknowledged the ‘desperately revolutionary,’ nature of his words</w:t>
      </w:r>
      <w:r w:rsidR="00167156">
        <w:rPr>
          <w:rFonts w:ascii="Garamond" w:hAnsi="Garamond"/>
        </w:rPr>
        <w:t xml:space="preserve"> for a</w:t>
      </w:r>
      <w:r w:rsidR="00941F16">
        <w:rPr>
          <w:rFonts w:ascii="Garamond" w:hAnsi="Garamond"/>
        </w:rPr>
        <w:t>n</w:t>
      </w:r>
      <w:r w:rsidR="00167156">
        <w:rPr>
          <w:rFonts w:ascii="Garamond" w:hAnsi="Garamond"/>
        </w:rPr>
        <w:t xml:space="preserve"> </w:t>
      </w:r>
      <w:r w:rsidR="00BC6758" w:rsidRPr="0097797F">
        <w:rPr>
          <w:rFonts w:ascii="Garamond" w:hAnsi="Garamond"/>
        </w:rPr>
        <w:t>RGS</w:t>
      </w:r>
      <w:r w:rsidR="00167156">
        <w:rPr>
          <w:rFonts w:ascii="Garamond" w:hAnsi="Garamond"/>
        </w:rPr>
        <w:t xml:space="preserve"> inclined to seek </w:t>
      </w:r>
      <w:r w:rsidR="00BC6758" w:rsidRPr="0097797F">
        <w:rPr>
          <w:rFonts w:ascii="Garamond" w:hAnsi="Garamond"/>
        </w:rPr>
        <w:t xml:space="preserve">recognition for geography as a science, but, he assured his audience, his conclusions were based in </w:t>
      </w:r>
      <w:r>
        <w:rPr>
          <w:rFonts w:ascii="Garamond" w:hAnsi="Garamond"/>
        </w:rPr>
        <w:t>‘</w:t>
      </w:r>
      <w:r w:rsidR="00BC6758" w:rsidRPr="0097797F">
        <w:rPr>
          <w:rFonts w:ascii="Garamond" w:hAnsi="Garamond"/>
        </w:rPr>
        <w:t>extensive field-work and travel</w:t>
      </w:r>
      <w:r>
        <w:rPr>
          <w:rFonts w:ascii="Garamond" w:hAnsi="Garamond"/>
        </w:rPr>
        <w:t>’</w:t>
      </w:r>
      <w:r w:rsidR="00BC6758" w:rsidRPr="0097797F">
        <w:rPr>
          <w:rFonts w:ascii="Garamond" w:hAnsi="Garamond"/>
        </w:rPr>
        <w:t>. Crucially, for Younghusband the artistically literate g</w:t>
      </w:r>
      <w:r w:rsidR="00BC6758" w:rsidRPr="00014105">
        <w:rPr>
          <w:rFonts w:ascii="Garamond" w:hAnsi="Garamond"/>
        </w:rPr>
        <w:t xml:space="preserve">eographer was not just a better geographical scientist, she was also a better communicator, better able to enrol followers within the geographical cause. </w:t>
      </w:r>
    </w:p>
    <w:p w14:paraId="6FD8272E" w14:textId="77777777" w:rsidR="00BF456B" w:rsidRDefault="00BF456B" w:rsidP="00407D63">
      <w:pPr>
        <w:spacing w:line="360" w:lineRule="auto"/>
        <w:rPr>
          <w:rFonts w:ascii="Garamond" w:hAnsi="Garamond"/>
        </w:rPr>
      </w:pPr>
    </w:p>
    <w:p w14:paraId="5264087F" w14:textId="0E74E999" w:rsidR="00BF467A" w:rsidRPr="00014105" w:rsidRDefault="00C916A2" w:rsidP="00407D63">
      <w:pPr>
        <w:spacing w:line="360" w:lineRule="auto"/>
        <w:rPr>
          <w:rFonts w:ascii="Garamond" w:hAnsi="Garamond"/>
        </w:rPr>
      </w:pPr>
      <w:r>
        <w:rPr>
          <w:rFonts w:ascii="Garamond" w:hAnsi="Garamond"/>
        </w:rPr>
        <w:t>This is of course, just one example, but d</w:t>
      </w:r>
      <w:r w:rsidR="00213D1D" w:rsidRPr="00014105">
        <w:rPr>
          <w:rFonts w:ascii="Garamond" w:hAnsi="Garamond"/>
        </w:rPr>
        <w:t>irecting our</w:t>
      </w:r>
      <w:r w:rsidR="00D3331F" w:rsidRPr="00014105">
        <w:rPr>
          <w:rFonts w:ascii="Garamond" w:hAnsi="Garamond"/>
        </w:rPr>
        <w:t xml:space="preserve"> attention to such hi</w:t>
      </w:r>
      <w:r w:rsidR="00BF456B">
        <w:rPr>
          <w:rFonts w:ascii="Garamond" w:hAnsi="Garamond"/>
        </w:rPr>
        <w:t>stories, and how scholars have critiqued</w:t>
      </w:r>
      <w:r w:rsidR="00D3331F" w:rsidRPr="00014105">
        <w:rPr>
          <w:rFonts w:ascii="Garamond" w:hAnsi="Garamond"/>
        </w:rPr>
        <w:t xml:space="preserve"> </w:t>
      </w:r>
      <w:r w:rsidR="00BF456B">
        <w:rPr>
          <w:rFonts w:ascii="Garamond" w:hAnsi="Garamond"/>
        </w:rPr>
        <w:t>the</w:t>
      </w:r>
      <w:r>
        <w:rPr>
          <w:rFonts w:ascii="Garamond" w:hAnsi="Garamond"/>
        </w:rPr>
        <w:t xml:space="preserve"> past</w:t>
      </w:r>
      <w:r w:rsidR="00BF456B">
        <w:rPr>
          <w:rFonts w:ascii="Garamond" w:hAnsi="Garamond"/>
        </w:rPr>
        <w:t xml:space="preserve"> </w:t>
      </w:r>
      <w:r w:rsidR="00D3331F" w:rsidRPr="00014105">
        <w:rPr>
          <w:rFonts w:ascii="Garamond" w:hAnsi="Garamond"/>
        </w:rPr>
        <w:t>political</w:t>
      </w:r>
      <w:r w:rsidR="00BF467A" w:rsidRPr="00014105">
        <w:rPr>
          <w:rFonts w:ascii="Garamond" w:hAnsi="Garamond"/>
        </w:rPr>
        <w:t>, economic</w:t>
      </w:r>
      <w:r w:rsidR="00D3331F" w:rsidRPr="00014105">
        <w:rPr>
          <w:rFonts w:ascii="Garamond" w:hAnsi="Garamond"/>
        </w:rPr>
        <w:t xml:space="preserve"> and institutional loci of</w:t>
      </w:r>
      <w:r w:rsidR="00167156">
        <w:rPr>
          <w:rFonts w:ascii="Garamond" w:hAnsi="Garamond"/>
        </w:rPr>
        <w:t xml:space="preserve"> geography’s mobilisation of</w:t>
      </w:r>
      <w:r w:rsidR="00D3331F" w:rsidRPr="00014105">
        <w:rPr>
          <w:rFonts w:ascii="Garamond" w:hAnsi="Garamond"/>
        </w:rPr>
        <w:t xml:space="preserve"> creative practices,</w:t>
      </w:r>
      <w:r w:rsidR="00BF467A" w:rsidRPr="00014105">
        <w:rPr>
          <w:rFonts w:ascii="Garamond" w:hAnsi="Garamond"/>
        </w:rPr>
        <w:t xml:space="preserve"> </w:t>
      </w:r>
      <w:r w:rsidR="00D43AD0" w:rsidRPr="00014105">
        <w:rPr>
          <w:rFonts w:ascii="Garamond" w:hAnsi="Garamond"/>
        </w:rPr>
        <w:t>is a useful foundation from</w:t>
      </w:r>
      <w:r w:rsidR="00BF467A" w:rsidRPr="00014105">
        <w:rPr>
          <w:rFonts w:ascii="Garamond" w:hAnsi="Garamond"/>
        </w:rPr>
        <w:t xml:space="preserve"> which to </w:t>
      </w:r>
      <w:r>
        <w:rPr>
          <w:rFonts w:ascii="Garamond" w:hAnsi="Garamond"/>
        </w:rPr>
        <w:t xml:space="preserve">reflect on </w:t>
      </w:r>
      <w:r w:rsidR="00BF467A" w:rsidRPr="00014105">
        <w:rPr>
          <w:rFonts w:ascii="Garamond" w:hAnsi="Garamond"/>
        </w:rPr>
        <w:t>the</w:t>
      </w:r>
      <w:r w:rsidR="00BF456B">
        <w:rPr>
          <w:rFonts w:ascii="Garamond" w:hAnsi="Garamond"/>
        </w:rPr>
        <w:t xml:space="preserve"> place of ‘creative public geographies’</w:t>
      </w:r>
      <w:r w:rsidR="00DC7FA8">
        <w:rPr>
          <w:rFonts w:ascii="Garamond" w:hAnsi="Garamond"/>
        </w:rPr>
        <w:t xml:space="preserve"> </w:t>
      </w:r>
      <w:r w:rsidR="00BF456B" w:rsidRPr="00014105">
        <w:rPr>
          <w:rFonts w:ascii="Garamond" w:hAnsi="Garamond"/>
        </w:rPr>
        <w:t>(Crang 2010)</w:t>
      </w:r>
      <w:r w:rsidR="00BF456B" w:rsidRPr="00A4743A">
        <w:rPr>
          <w:rStyle w:val="EndnoteReference"/>
          <w:rFonts w:ascii="Garamond" w:hAnsi="Garamond"/>
        </w:rPr>
        <w:endnoteReference w:id="2"/>
      </w:r>
      <w:r w:rsidR="00BF456B">
        <w:rPr>
          <w:rFonts w:ascii="Garamond" w:hAnsi="Garamond"/>
        </w:rPr>
        <w:t xml:space="preserve"> within the </w:t>
      </w:r>
      <w:r w:rsidR="00167156">
        <w:rPr>
          <w:rFonts w:ascii="Garamond" w:hAnsi="Garamond"/>
        </w:rPr>
        <w:t xml:space="preserve">rise of </w:t>
      </w:r>
      <w:r w:rsidR="00D3331F" w:rsidRPr="00014105">
        <w:rPr>
          <w:rFonts w:ascii="Garamond" w:hAnsi="Garamond"/>
        </w:rPr>
        <w:t>public intellectuals and the ‘impact agenda’ in the</w:t>
      </w:r>
      <w:r w:rsidR="00BF467A" w:rsidRPr="00014105">
        <w:rPr>
          <w:rFonts w:ascii="Garamond" w:hAnsi="Garamond"/>
        </w:rPr>
        <w:t xml:space="preserve"> neoliberal academy </w:t>
      </w:r>
      <w:r w:rsidR="00213D1D" w:rsidRPr="00014105">
        <w:rPr>
          <w:rFonts w:ascii="Garamond" w:hAnsi="Garamond"/>
        </w:rPr>
        <w:t>(Rogers et al. 2014; Pain 2014).</w:t>
      </w:r>
      <w:r w:rsidR="00820F33" w:rsidRPr="00014105">
        <w:rPr>
          <w:rFonts w:ascii="Garamond" w:hAnsi="Garamond"/>
        </w:rPr>
        <w:t xml:space="preserve"> </w:t>
      </w:r>
      <w:r w:rsidR="00BF467A" w:rsidRPr="00014105">
        <w:rPr>
          <w:rFonts w:ascii="Garamond" w:hAnsi="Garamond"/>
        </w:rPr>
        <w:t xml:space="preserve">As </w:t>
      </w:r>
      <w:r w:rsidR="00BF456B">
        <w:rPr>
          <w:rFonts w:ascii="Garamond" w:hAnsi="Garamond"/>
        </w:rPr>
        <w:t>Tolia-</w:t>
      </w:r>
      <w:r w:rsidR="00BF467A" w:rsidRPr="00014105">
        <w:rPr>
          <w:rFonts w:ascii="Garamond" w:hAnsi="Garamond"/>
        </w:rPr>
        <w:t xml:space="preserve">Kelly </w:t>
      </w:r>
      <w:r w:rsidR="00BF467A" w:rsidRPr="0097797F">
        <w:rPr>
          <w:rFonts w:ascii="Garamond" w:hAnsi="Garamond"/>
        </w:rPr>
        <w:t xml:space="preserve">observes, </w:t>
      </w:r>
      <w:r w:rsidR="00613F9E" w:rsidRPr="0097797F">
        <w:rPr>
          <w:rFonts w:ascii="Garamond" w:hAnsi="Garamond"/>
        </w:rPr>
        <w:t xml:space="preserve">it is important that </w:t>
      </w:r>
      <w:r w:rsidR="00BC6758" w:rsidRPr="0097797F">
        <w:rPr>
          <w:rFonts w:ascii="Garamond" w:hAnsi="Garamond"/>
        </w:rPr>
        <w:t xml:space="preserve">‘geography not just to see </w:t>
      </w:r>
      <w:r w:rsidR="00CA7356">
        <w:rPr>
          <w:rFonts w:ascii="Garamond" w:hAnsi="Garamond"/>
        </w:rPr>
        <w:t>“</w:t>
      </w:r>
      <w:r w:rsidR="00BC6758" w:rsidRPr="0097797F">
        <w:rPr>
          <w:rFonts w:ascii="Garamond" w:hAnsi="Garamond"/>
        </w:rPr>
        <w:t>art</w:t>
      </w:r>
      <w:r w:rsidR="00D43AD0" w:rsidRPr="0097797F">
        <w:rPr>
          <w:rFonts w:ascii="Garamond" w:hAnsi="Garamond"/>
        </w:rPr>
        <w:t>”</w:t>
      </w:r>
      <w:r w:rsidR="00BC6758" w:rsidRPr="0097797F">
        <w:rPr>
          <w:rFonts w:ascii="Garamond" w:hAnsi="Garamond"/>
        </w:rPr>
        <w:t xml:space="preserve"> as an easy component of th</w:t>
      </w:r>
      <w:r w:rsidR="00820F33" w:rsidRPr="0097797F">
        <w:rPr>
          <w:rFonts w:ascii="Garamond" w:hAnsi="Garamond"/>
        </w:rPr>
        <w:t xml:space="preserve">e </w:t>
      </w:r>
      <w:r w:rsidR="00CA7356">
        <w:rPr>
          <w:rFonts w:ascii="Garamond" w:hAnsi="Garamond"/>
        </w:rPr>
        <w:t>“</w:t>
      </w:r>
      <w:r w:rsidR="00820F33" w:rsidRPr="0097797F">
        <w:rPr>
          <w:rFonts w:ascii="Garamond" w:hAnsi="Garamond"/>
        </w:rPr>
        <w:t>impact agenda</w:t>
      </w:r>
      <w:r w:rsidR="00D43AD0" w:rsidRPr="00014105">
        <w:rPr>
          <w:rFonts w:ascii="Garamond" w:hAnsi="Garamond"/>
        </w:rPr>
        <w:t>”’</w:t>
      </w:r>
      <w:r w:rsidR="00820F33" w:rsidRPr="00014105">
        <w:rPr>
          <w:rFonts w:ascii="Garamond" w:hAnsi="Garamond"/>
        </w:rPr>
        <w:t xml:space="preserve"> (2012, 136).</w:t>
      </w:r>
      <w:r w:rsidR="00213D1D" w:rsidRPr="00014105">
        <w:rPr>
          <w:rFonts w:ascii="Garamond" w:hAnsi="Garamond"/>
        </w:rPr>
        <w:t xml:space="preserve"> Indeed, she </w:t>
      </w:r>
      <w:r w:rsidR="00820F33" w:rsidRPr="00014105">
        <w:rPr>
          <w:rFonts w:ascii="Garamond" w:hAnsi="Garamond"/>
        </w:rPr>
        <w:t xml:space="preserve">sketches </w:t>
      </w:r>
      <w:r w:rsidR="00213D1D" w:rsidRPr="00014105">
        <w:rPr>
          <w:rFonts w:ascii="Garamond" w:hAnsi="Garamond"/>
        </w:rPr>
        <w:t>out a</w:t>
      </w:r>
      <w:r w:rsidR="00BC6758" w:rsidRPr="00014105">
        <w:rPr>
          <w:rFonts w:ascii="Garamond" w:hAnsi="Garamond"/>
        </w:rPr>
        <w:t xml:space="preserve"> ‘new orthodoxy’ evidenced by how ‘university funders are bounding towards a culture of impact and public engagement’ often enrolling visual culture and arts along the way as they do so (2012, 137).</w:t>
      </w:r>
      <w:r w:rsidR="00AE39AE">
        <w:rPr>
          <w:rFonts w:ascii="Garamond" w:hAnsi="Garamond"/>
        </w:rPr>
        <w:t xml:space="preserve"> </w:t>
      </w:r>
      <w:r w:rsidR="00820F33" w:rsidRPr="00014105">
        <w:rPr>
          <w:rFonts w:ascii="Garamond" w:hAnsi="Garamond"/>
        </w:rPr>
        <w:t>The challenges and tensions of such enrolments</w:t>
      </w:r>
      <w:r w:rsidR="00FC0CEB">
        <w:rPr>
          <w:rFonts w:ascii="Garamond" w:hAnsi="Garamond"/>
        </w:rPr>
        <w:t xml:space="preserve"> of creative practices within the dynamics of the neoliberal academy</w:t>
      </w:r>
      <w:r w:rsidR="00820F33" w:rsidRPr="00014105">
        <w:rPr>
          <w:rFonts w:ascii="Garamond" w:hAnsi="Garamond"/>
        </w:rPr>
        <w:t xml:space="preserve"> have not gone overlooked by </w:t>
      </w:r>
      <w:r w:rsidR="00BF467A" w:rsidRPr="00014105">
        <w:rPr>
          <w:rFonts w:ascii="Garamond" w:hAnsi="Garamond"/>
        </w:rPr>
        <w:t>creative geographers, especially those concerned with participatory practices, wherein the politics of knowledge production are</w:t>
      </w:r>
      <w:r w:rsidR="007C7846">
        <w:rPr>
          <w:rFonts w:ascii="Garamond" w:hAnsi="Garamond"/>
        </w:rPr>
        <w:t xml:space="preserve"> always central (</w:t>
      </w:r>
      <w:r w:rsidR="00BF467A" w:rsidRPr="00014105">
        <w:rPr>
          <w:rFonts w:ascii="Garamond" w:hAnsi="Garamond"/>
        </w:rPr>
        <w:t>Askins and Pain 2011</w:t>
      </w:r>
      <w:r>
        <w:rPr>
          <w:rFonts w:ascii="Garamond" w:hAnsi="Garamond"/>
        </w:rPr>
        <w:t>; Mc</w:t>
      </w:r>
      <w:r w:rsidRPr="00014105">
        <w:rPr>
          <w:rFonts w:ascii="Garamond" w:hAnsi="Garamond"/>
        </w:rPr>
        <w:t>lean, 2016</w:t>
      </w:r>
      <w:r w:rsidR="00BF467A" w:rsidRPr="00014105">
        <w:rPr>
          <w:rFonts w:ascii="Garamond" w:hAnsi="Garamond"/>
        </w:rPr>
        <w:t xml:space="preserve">). </w:t>
      </w:r>
    </w:p>
    <w:p w14:paraId="62A6C27B" w14:textId="77777777" w:rsidR="00BC6758" w:rsidRPr="00014105" w:rsidRDefault="00BC6758" w:rsidP="00407D63">
      <w:pPr>
        <w:spacing w:line="360" w:lineRule="auto"/>
        <w:rPr>
          <w:rFonts w:ascii="Garamond" w:hAnsi="Garamond"/>
        </w:rPr>
      </w:pPr>
    </w:p>
    <w:p w14:paraId="327FDA6D" w14:textId="77777777" w:rsidR="00BC6758" w:rsidRPr="00014105" w:rsidRDefault="00015ED1" w:rsidP="00407D63">
      <w:pPr>
        <w:spacing w:line="360" w:lineRule="auto"/>
        <w:rPr>
          <w:rFonts w:ascii="Garamond" w:hAnsi="Garamond"/>
        </w:rPr>
      </w:pPr>
      <w:r w:rsidRPr="00014105">
        <w:rPr>
          <w:rFonts w:ascii="Garamond" w:hAnsi="Garamond"/>
        </w:rPr>
        <w:t>Geography’s creative turn should be thought of</w:t>
      </w:r>
      <w:r w:rsidR="00C94E84" w:rsidRPr="00014105">
        <w:rPr>
          <w:rFonts w:ascii="Garamond" w:hAnsi="Garamond"/>
        </w:rPr>
        <w:t xml:space="preserve"> then</w:t>
      </w:r>
      <w:r w:rsidRPr="00014105">
        <w:rPr>
          <w:rFonts w:ascii="Garamond" w:hAnsi="Garamond"/>
        </w:rPr>
        <w:t xml:space="preserve"> as a </w:t>
      </w:r>
      <w:r w:rsidRPr="00014105">
        <w:rPr>
          <w:rFonts w:ascii="Garamond" w:hAnsi="Garamond"/>
          <w:i/>
        </w:rPr>
        <w:t>re</w:t>
      </w:r>
      <w:r w:rsidR="00D350D6">
        <w:rPr>
          <w:rFonts w:ascii="Garamond" w:hAnsi="Garamond"/>
        </w:rPr>
        <w:t>turn. A</w:t>
      </w:r>
      <w:r w:rsidRPr="00014105">
        <w:rPr>
          <w:rFonts w:ascii="Garamond" w:hAnsi="Garamond"/>
        </w:rPr>
        <w:t xml:space="preserve">cross the centuries, from </w:t>
      </w:r>
      <w:r w:rsidR="00613F9E" w:rsidRPr="00014105">
        <w:rPr>
          <w:rFonts w:ascii="Garamond" w:hAnsi="Garamond"/>
        </w:rPr>
        <w:t xml:space="preserve">eighteenth-century </w:t>
      </w:r>
      <w:r w:rsidRPr="00014105">
        <w:rPr>
          <w:rFonts w:ascii="Garamond" w:hAnsi="Garamond"/>
        </w:rPr>
        <w:t>ships</w:t>
      </w:r>
      <w:r w:rsidR="00BC6758" w:rsidRPr="00014105">
        <w:rPr>
          <w:rFonts w:ascii="Garamond" w:hAnsi="Garamond"/>
        </w:rPr>
        <w:t xml:space="preserve"> to</w:t>
      </w:r>
      <w:r w:rsidR="00613F9E" w:rsidRPr="00014105">
        <w:rPr>
          <w:rFonts w:ascii="Garamond" w:hAnsi="Garamond"/>
        </w:rPr>
        <w:t xml:space="preserve"> </w:t>
      </w:r>
      <w:r w:rsidRPr="00014105">
        <w:rPr>
          <w:rFonts w:ascii="Garamond" w:hAnsi="Garamond"/>
        </w:rPr>
        <w:t>twentieth</w:t>
      </w:r>
      <w:r w:rsidR="00613F9E" w:rsidRPr="00014105">
        <w:rPr>
          <w:rFonts w:ascii="Garamond" w:hAnsi="Garamond"/>
        </w:rPr>
        <w:t>-</w:t>
      </w:r>
      <w:r w:rsidRPr="00014105">
        <w:rPr>
          <w:rFonts w:ascii="Garamond" w:hAnsi="Garamond"/>
        </w:rPr>
        <w:t>century</w:t>
      </w:r>
      <w:r w:rsidR="00BC6758" w:rsidRPr="00014105">
        <w:rPr>
          <w:rFonts w:ascii="Garamond" w:hAnsi="Garamond"/>
        </w:rPr>
        <w:t xml:space="preserve"> conference rooms, we find a range of sites where</w:t>
      </w:r>
      <w:r w:rsidR="00167156">
        <w:rPr>
          <w:rFonts w:ascii="Garamond" w:hAnsi="Garamond"/>
        </w:rPr>
        <w:t>in</w:t>
      </w:r>
      <w:r w:rsidR="00BC6758" w:rsidRPr="00014105">
        <w:rPr>
          <w:rFonts w:ascii="Garamond" w:hAnsi="Garamond"/>
        </w:rPr>
        <w:t xml:space="preserve"> the place and practice of creativity within the production of geographic knowledge is celebrated. </w:t>
      </w:r>
      <w:r w:rsidRPr="00014105">
        <w:rPr>
          <w:rFonts w:ascii="Garamond" w:hAnsi="Garamond"/>
        </w:rPr>
        <w:t>Attending to such histories is valuable not only for its own sake, but also</w:t>
      </w:r>
      <w:r w:rsidR="008718B5" w:rsidRPr="00014105">
        <w:rPr>
          <w:rFonts w:ascii="Garamond" w:hAnsi="Garamond"/>
        </w:rPr>
        <w:t xml:space="preserve"> for the direction</w:t>
      </w:r>
      <w:r w:rsidR="00F43381" w:rsidRPr="00014105">
        <w:rPr>
          <w:rFonts w:ascii="Garamond" w:hAnsi="Garamond"/>
        </w:rPr>
        <w:t xml:space="preserve"> it</w:t>
      </w:r>
      <w:r w:rsidR="00820F33" w:rsidRPr="00014105">
        <w:rPr>
          <w:rFonts w:ascii="Garamond" w:hAnsi="Garamond"/>
        </w:rPr>
        <w:t xml:space="preserve"> offers current thinking about creative practices, their function, the intersections of </w:t>
      </w:r>
      <w:r w:rsidR="008718B5" w:rsidRPr="00014105">
        <w:rPr>
          <w:rFonts w:ascii="Garamond" w:hAnsi="Garamond"/>
        </w:rPr>
        <w:t xml:space="preserve">information, aesthetics and representation and </w:t>
      </w:r>
      <w:r w:rsidR="00820F33" w:rsidRPr="00014105">
        <w:rPr>
          <w:rFonts w:ascii="Garamond" w:hAnsi="Garamond"/>
        </w:rPr>
        <w:t xml:space="preserve">the </w:t>
      </w:r>
      <w:r w:rsidR="00BC6758" w:rsidRPr="00014105">
        <w:rPr>
          <w:rFonts w:ascii="Garamond" w:hAnsi="Garamond"/>
        </w:rPr>
        <w:t>complex politics</w:t>
      </w:r>
      <w:r w:rsidR="008718B5" w:rsidRPr="00014105">
        <w:rPr>
          <w:rFonts w:ascii="Garamond" w:hAnsi="Garamond"/>
        </w:rPr>
        <w:t xml:space="preserve"> and institutional locations</w:t>
      </w:r>
      <w:r w:rsidR="00BC6758" w:rsidRPr="00014105">
        <w:rPr>
          <w:rFonts w:ascii="Garamond" w:hAnsi="Garamond"/>
        </w:rPr>
        <w:t xml:space="preserve"> of their production and consumption. </w:t>
      </w:r>
    </w:p>
    <w:p w14:paraId="35272797" w14:textId="77777777" w:rsidR="00C77BD4" w:rsidRDefault="00C77BD4" w:rsidP="00D0124B">
      <w:pPr>
        <w:pStyle w:val="ListParagraph"/>
        <w:spacing w:line="360" w:lineRule="auto"/>
        <w:ind w:left="0"/>
        <w:rPr>
          <w:rFonts w:ascii="Garamond" w:hAnsi="Garamond"/>
          <w:color w:val="000000" w:themeColor="text1"/>
        </w:rPr>
      </w:pPr>
    </w:p>
    <w:p w14:paraId="71769D79" w14:textId="77777777" w:rsidR="00AE39AE" w:rsidRDefault="00AE39AE" w:rsidP="00D0124B">
      <w:pPr>
        <w:pStyle w:val="ListParagraph"/>
        <w:spacing w:line="360" w:lineRule="auto"/>
        <w:ind w:left="0"/>
        <w:rPr>
          <w:rFonts w:ascii="Garamond" w:hAnsi="Garamond"/>
          <w:color w:val="000000" w:themeColor="text1"/>
        </w:rPr>
      </w:pPr>
    </w:p>
    <w:p w14:paraId="62A87168" w14:textId="74C6F0D4" w:rsidR="00D0124B" w:rsidRPr="00366748" w:rsidRDefault="00C77BD4" w:rsidP="00D0124B">
      <w:pPr>
        <w:spacing w:line="360" w:lineRule="auto"/>
        <w:rPr>
          <w:rFonts w:ascii="Garamond" w:hAnsi="Garamond"/>
          <w:b/>
        </w:rPr>
      </w:pPr>
      <w:r>
        <w:rPr>
          <w:rFonts w:ascii="Garamond" w:hAnsi="Garamond"/>
          <w:b/>
        </w:rPr>
        <w:t>3</w:t>
      </w:r>
      <w:r w:rsidR="00D0124B" w:rsidRPr="00014105">
        <w:rPr>
          <w:rFonts w:ascii="Garamond" w:hAnsi="Garamond"/>
          <w:b/>
        </w:rPr>
        <w:t>. Critical Framing II: Geographies</w:t>
      </w:r>
      <w:r w:rsidR="00D0124B">
        <w:rPr>
          <w:rFonts w:ascii="Garamond" w:hAnsi="Garamond"/>
          <w:b/>
        </w:rPr>
        <w:t xml:space="preserve"> </w:t>
      </w:r>
    </w:p>
    <w:p w14:paraId="731391E6" w14:textId="3DC10611" w:rsidR="00D0124B" w:rsidRDefault="00D0124B" w:rsidP="00C77BD4">
      <w:pPr>
        <w:spacing w:line="360" w:lineRule="auto"/>
        <w:rPr>
          <w:rFonts w:ascii="Garamond" w:hAnsi="Garamond"/>
        </w:rPr>
      </w:pPr>
      <w:r w:rsidRPr="00014105">
        <w:rPr>
          <w:rFonts w:ascii="Garamond" w:hAnsi="Garamond"/>
        </w:rPr>
        <w:t>Writing of revolutions – intellectual or otherwise – Withers and Livingston direct us to the importance of querying their geographies – their sites of production, the mobilities of thoughts and things, and the sites that shape the evolution and uptake of ideas (2005).</w:t>
      </w:r>
      <w:r>
        <w:rPr>
          <w:rFonts w:ascii="Garamond" w:hAnsi="Garamond"/>
        </w:rPr>
        <w:t xml:space="preserve"> </w:t>
      </w:r>
      <w:r w:rsidR="00C77BD4" w:rsidRPr="00014105">
        <w:rPr>
          <w:rFonts w:ascii="Garamond" w:hAnsi="Garamond"/>
        </w:rPr>
        <w:t>I</w:t>
      </w:r>
      <w:r w:rsidR="00C77BD4">
        <w:rPr>
          <w:rFonts w:ascii="Garamond" w:hAnsi="Garamond"/>
        </w:rPr>
        <w:t xml:space="preserve">ndeed, what is clear is how these geographies are thoroughly implicated in shifts in the </w:t>
      </w:r>
      <w:r w:rsidR="00C77BD4" w:rsidRPr="00014105">
        <w:rPr>
          <w:rFonts w:ascii="Garamond" w:hAnsi="Garamond"/>
        </w:rPr>
        <w:t>spaces and practices of the production, consumption and circulation of geographic knowledge</w:t>
      </w:r>
      <w:r w:rsidR="00C77BD4" w:rsidRPr="003465D5">
        <w:rPr>
          <w:rFonts w:ascii="Garamond" w:hAnsi="Garamond"/>
        </w:rPr>
        <w:t xml:space="preserve">. </w:t>
      </w:r>
      <w:r>
        <w:rPr>
          <w:rFonts w:ascii="Garamond" w:hAnsi="Garamond"/>
        </w:rPr>
        <w:t>Relatedly, in</w:t>
      </w:r>
      <w:r w:rsidRPr="00014105">
        <w:rPr>
          <w:rFonts w:ascii="Garamond" w:hAnsi="Garamond"/>
        </w:rPr>
        <w:t xml:space="preserve"> his writings on geography’s cultural turn Barnet</w:t>
      </w:r>
      <w:r>
        <w:rPr>
          <w:rFonts w:ascii="Garamond" w:hAnsi="Garamond"/>
        </w:rPr>
        <w:t xml:space="preserve">t (1998, 382) exemplifies the importance of attending to the geographies of knowledge production. He demonstrates </w:t>
      </w:r>
      <w:r w:rsidRPr="00014105">
        <w:rPr>
          <w:rFonts w:ascii="Garamond" w:hAnsi="Garamond"/>
        </w:rPr>
        <w:t>how the institutionalised contexts of production, especially the publishing industry and the intellectual norms of judgement that regulate academic production</w:t>
      </w:r>
      <w:r>
        <w:rPr>
          <w:rFonts w:ascii="Garamond" w:hAnsi="Garamond"/>
        </w:rPr>
        <w:t>,</w:t>
      </w:r>
      <w:r w:rsidRPr="00014105">
        <w:rPr>
          <w:rFonts w:ascii="Garamond" w:hAnsi="Garamond"/>
        </w:rPr>
        <w:t xml:space="preserve"> were both productive of, but also produced by the cultural turn. </w:t>
      </w:r>
    </w:p>
    <w:p w14:paraId="50D10CB4" w14:textId="77777777" w:rsidR="00D0124B" w:rsidRDefault="00D0124B" w:rsidP="00D0124B">
      <w:pPr>
        <w:pStyle w:val="ListParagraph"/>
        <w:spacing w:line="360" w:lineRule="auto"/>
        <w:ind w:left="0"/>
        <w:rPr>
          <w:rFonts w:ascii="Garamond" w:hAnsi="Garamond"/>
        </w:rPr>
      </w:pPr>
    </w:p>
    <w:p w14:paraId="7EE141CF" w14:textId="6F6CD826" w:rsidR="00D0124B" w:rsidRDefault="00D0124B" w:rsidP="00D0124B">
      <w:pPr>
        <w:pStyle w:val="ListParagraph"/>
        <w:spacing w:line="360" w:lineRule="auto"/>
        <w:ind w:left="0"/>
        <w:rPr>
          <w:rFonts w:ascii="Garamond" w:hAnsi="Garamond"/>
        </w:rPr>
      </w:pPr>
      <w:r w:rsidRPr="00014105">
        <w:rPr>
          <w:rFonts w:ascii="Garamond" w:hAnsi="Garamond"/>
        </w:rPr>
        <w:t xml:space="preserve">Taking </w:t>
      </w:r>
      <w:r>
        <w:rPr>
          <w:rFonts w:ascii="Garamond" w:hAnsi="Garamond"/>
        </w:rPr>
        <w:t xml:space="preserve">forward these arguments </w:t>
      </w:r>
      <w:r w:rsidRPr="00014105">
        <w:rPr>
          <w:rFonts w:ascii="Garamond" w:hAnsi="Garamond"/>
        </w:rPr>
        <w:t>this section explores how any critical framework for the creative turn must take seriously both how it shapes and is shaped by discipl</w:t>
      </w:r>
      <w:r>
        <w:rPr>
          <w:rFonts w:ascii="Garamond" w:hAnsi="Garamond"/>
        </w:rPr>
        <w:t>inary geographies of knowledge, but also by the wider political economies of the academy within which we all work. It is, after all, very easy to get caught up in new things, and especially with something like creativity, which as critical framework III- imaginations explores, comes with a very positive set of attachments. Going forward however we need to remain aware of both the existing intellectual contexts from which creative geographies emerge, especially those outwith geography, but also how the wider conditions of academic working lives and knowledge making practices shape what counts as knowledge, geographical or oth</w:t>
      </w:r>
      <w:r w:rsidR="007D5316">
        <w:rPr>
          <w:rFonts w:ascii="Garamond" w:hAnsi="Garamond"/>
        </w:rPr>
        <w:t>erwise. What is at stake here</w:t>
      </w:r>
      <w:r>
        <w:rPr>
          <w:rFonts w:ascii="Garamond" w:hAnsi="Garamond"/>
        </w:rPr>
        <w:t xml:space="preserve"> are informed creative geographies that take account of their own politics, not least how these intersect with the </w:t>
      </w:r>
      <w:r>
        <w:rPr>
          <w:rFonts w:ascii="Garamond" w:hAnsi="Garamond"/>
        </w:rPr>
        <w:lastRenderedPageBreak/>
        <w:t xml:space="preserve">political economies of the academy in ways that shape who gets to make knowledge, how and in what ways. </w:t>
      </w:r>
    </w:p>
    <w:p w14:paraId="22A69C09" w14:textId="77777777" w:rsidR="00D0124B" w:rsidRDefault="00D0124B" w:rsidP="00D0124B">
      <w:pPr>
        <w:pStyle w:val="ListParagraph"/>
        <w:spacing w:line="360" w:lineRule="auto"/>
        <w:ind w:left="0"/>
        <w:rPr>
          <w:rFonts w:ascii="Garamond" w:hAnsi="Garamond"/>
        </w:rPr>
      </w:pPr>
    </w:p>
    <w:p w14:paraId="6CBCC63B" w14:textId="36324BC1" w:rsidR="00D0124B" w:rsidRDefault="00D0124B" w:rsidP="00D0124B">
      <w:pPr>
        <w:pStyle w:val="ListParagraph"/>
        <w:spacing w:line="360" w:lineRule="auto"/>
        <w:ind w:left="0"/>
        <w:rPr>
          <w:rFonts w:ascii="Garamond" w:hAnsi="Garamond"/>
        </w:rPr>
      </w:pPr>
      <w:r>
        <w:rPr>
          <w:rFonts w:ascii="Garamond" w:hAnsi="Garamond"/>
        </w:rPr>
        <w:t xml:space="preserve">As such then these geographies of knowledge are disciplinary (albeit highly varied across universities and countries) but are also those political economies of the neoliberal academy within which many of us, and especially those in the UK and the US operate. </w:t>
      </w:r>
      <w:r w:rsidRPr="007231FD">
        <w:rPr>
          <w:rFonts w:ascii="Garamond" w:hAnsi="Garamond"/>
        </w:rPr>
        <w:t xml:space="preserve">This is </w:t>
      </w:r>
      <w:r w:rsidR="00C916A2">
        <w:rPr>
          <w:rFonts w:ascii="Garamond" w:hAnsi="Garamond"/>
        </w:rPr>
        <w:t>well-known to be an</w:t>
      </w:r>
      <w:r w:rsidRPr="007231FD">
        <w:rPr>
          <w:rFonts w:ascii="Garamond" w:hAnsi="Garamond"/>
        </w:rPr>
        <w:t xml:space="preserve"> academy </w:t>
      </w:r>
      <w:r>
        <w:rPr>
          <w:rFonts w:ascii="Garamond" w:hAnsi="Garamond"/>
        </w:rPr>
        <w:t xml:space="preserve">undergoing a crisis of identity and mission, caught in the midst of </w:t>
      </w:r>
      <w:r w:rsidRPr="007231FD">
        <w:rPr>
          <w:rFonts w:ascii="Garamond" w:hAnsi="Garamond"/>
        </w:rPr>
        <w:t>the ‘encroachment of an economic ethos into higher education’ (Berg et al. 2016; Castree and Sparke 2000; Gill 2009). It is an academy in which the temporalities of metrics, audits around research, teaching and the impact of our scholarship beyond the academy, come worryingly close to directing what and how we research.</w:t>
      </w:r>
      <w:r>
        <w:rPr>
          <w:rFonts w:ascii="Garamond" w:hAnsi="Garamond"/>
        </w:rPr>
        <w:t xml:space="preserve"> This section offers two cuts through geographical knowledge production- the evolution of practice-based PhDs within Geography, and creative outputs and the UK’s Research Excellence Framework. In doing so it draws out challenges around the co-constitutive relationships that evolve between knowledge and the geographies of its making, not least the political economies of the academy.  </w:t>
      </w:r>
    </w:p>
    <w:p w14:paraId="5E6A9120" w14:textId="77777777" w:rsidR="00C825A4" w:rsidRDefault="00C825A4" w:rsidP="00D0124B">
      <w:pPr>
        <w:pStyle w:val="ListParagraph"/>
        <w:spacing w:line="360" w:lineRule="auto"/>
        <w:ind w:left="0"/>
        <w:rPr>
          <w:rFonts w:ascii="Garamond" w:hAnsi="Garamond"/>
        </w:rPr>
      </w:pPr>
    </w:p>
    <w:p w14:paraId="210DB1C8" w14:textId="6E1935CD" w:rsidR="00D0124B" w:rsidRDefault="00D0124B" w:rsidP="00D0124B">
      <w:pPr>
        <w:pStyle w:val="ListParagraph"/>
        <w:spacing w:line="360" w:lineRule="auto"/>
        <w:ind w:left="0"/>
        <w:rPr>
          <w:rFonts w:ascii="Garamond" w:hAnsi="Garamond"/>
        </w:rPr>
      </w:pPr>
      <w:r>
        <w:rPr>
          <w:rFonts w:ascii="Garamond" w:hAnsi="Garamond"/>
        </w:rPr>
        <w:t>In recent years Geography has joined the growing number</w:t>
      </w:r>
      <w:r w:rsidRPr="00EA716F">
        <w:rPr>
          <w:rFonts w:ascii="Garamond" w:hAnsi="Garamond"/>
          <w:color w:val="000000" w:themeColor="text1"/>
        </w:rPr>
        <w:t xml:space="preserve"> of </w:t>
      </w:r>
      <w:r w:rsidRPr="001A5B96">
        <w:rPr>
          <w:rFonts w:ascii="Garamond" w:hAnsi="Garamond"/>
          <w:color w:val="000000" w:themeColor="text1"/>
        </w:rPr>
        <w:t>disciplines supporting creative practice-based PhD students, with some thirty registered in geography departments globally. Their numbers are swelled by those using creative practices within their research but whose doctorates would not be considered practice-based, and those who are working on geographic topics while based in a range of creative practice departments and often co-supervised by geographers.</w:t>
      </w:r>
      <w:r w:rsidRPr="001A5B96">
        <w:rPr>
          <w:rStyle w:val="EndnoteReference"/>
          <w:rFonts w:ascii="Garamond" w:hAnsi="Garamond"/>
          <w:color w:val="000000" w:themeColor="text1"/>
        </w:rPr>
        <w:endnoteReference w:id="3"/>
      </w:r>
      <w:r w:rsidRPr="001A5B96">
        <w:rPr>
          <w:rFonts w:ascii="Garamond" w:hAnsi="Garamond"/>
          <w:color w:val="000000" w:themeColor="text1"/>
        </w:rPr>
        <w:t xml:space="preserve"> </w:t>
      </w:r>
      <w:r w:rsidRPr="00DC33BF">
        <w:rPr>
          <w:rFonts w:ascii="Garamond" w:hAnsi="Garamond"/>
          <w:color w:val="000000" w:themeColor="text1"/>
        </w:rPr>
        <w:t>Geography’s own evo</w:t>
      </w:r>
      <w:r>
        <w:rPr>
          <w:rFonts w:ascii="Garamond" w:hAnsi="Garamond"/>
          <w:color w:val="000000" w:themeColor="text1"/>
        </w:rPr>
        <w:t>lution of practice based PhDs must</w:t>
      </w:r>
      <w:r w:rsidRPr="00DC33BF">
        <w:rPr>
          <w:rFonts w:ascii="Garamond" w:hAnsi="Garamond"/>
          <w:color w:val="000000" w:themeColor="text1"/>
        </w:rPr>
        <w:t xml:space="preserve"> not be seen outwith the wider </w:t>
      </w:r>
      <w:r w:rsidR="00C916A2">
        <w:rPr>
          <w:rFonts w:ascii="Garamond" w:hAnsi="Garamond"/>
          <w:color w:val="000000" w:themeColor="text1"/>
        </w:rPr>
        <w:t xml:space="preserve">cross-disciplinary </w:t>
      </w:r>
      <w:r w:rsidRPr="00DC33BF">
        <w:rPr>
          <w:rFonts w:ascii="Garamond" w:hAnsi="Garamond"/>
          <w:color w:val="000000" w:themeColor="text1"/>
        </w:rPr>
        <w:t>explosion of these forms of doctorate in the early 21</w:t>
      </w:r>
      <w:r w:rsidRPr="00DC33BF">
        <w:rPr>
          <w:rFonts w:ascii="Garamond" w:hAnsi="Garamond"/>
          <w:color w:val="000000" w:themeColor="text1"/>
          <w:vertAlign w:val="superscript"/>
        </w:rPr>
        <w:t>st</w:t>
      </w:r>
      <w:r w:rsidRPr="00DC33BF">
        <w:rPr>
          <w:rFonts w:ascii="Garamond" w:hAnsi="Garamond"/>
          <w:color w:val="000000" w:themeColor="text1"/>
        </w:rPr>
        <w:t xml:space="preserve"> </w:t>
      </w:r>
      <w:r>
        <w:rPr>
          <w:rFonts w:ascii="Garamond" w:hAnsi="Garamond"/>
        </w:rPr>
        <w:t xml:space="preserve">Century. </w:t>
      </w:r>
      <w:r w:rsidRPr="00014105">
        <w:rPr>
          <w:rFonts w:ascii="Garamond" w:hAnsi="Garamond"/>
        </w:rPr>
        <w:t>Focused in Australia and the UK</w:t>
      </w:r>
      <w:r>
        <w:rPr>
          <w:rFonts w:ascii="Garamond" w:hAnsi="Garamond"/>
        </w:rPr>
        <w:t>,</w:t>
      </w:r>
      <w:r w:rsidRPr="00014105">
        <w:rPr>
          <w:rFonts w:ascii="Garamond" w:hAnsi="Garamond"/>
        </w:rPr>
        <w:t xml:space="preserve"> and concentrated on studio-art practice based PhDs, </w:t>
      </w:r>
      <w:r>
        <w:rPr>
          <w:rFonts w:ascii="Garamond" w:hAnsi="Garamond"/>
        </w:rPr>
        <w:t>although now encompassing most forms of creative practice including design and music, the growth in these PhDs was matched by an explosion</w:t>
      </w:r>
      <w:r w:rsidRPr="00014105">
        <w:rPr>
          <w:rFonts w:ascii="Garamond" w:hAnsi="Garamond"/>
        </w:rPr>
        <w:t xml:space="preserve"> in associated critical literatures</w:t>
      </w:r>
      <w:r>
        <w:rPr>
          <w:rFonts w:ascii="Garamond" w:hAnsi="Garamond"/>
        </w:rPr>
        <w:t xml:space="preserve"> </w:t>
      </w:r>
      <w:r w:rsidR="00D64363" w:rsidRPr="00D64363">
        <w:rPr>
          <w:rFonts w:ascii="Garamond" w:hAnsi="Garamond"/>
        </w:rPr>
        <w:t>(Barrett and Bolt 2010</w:t>
      </w:r>
      <w:r w:rsidRPr="00D64363">
        <w:rPr>
          <w:rFonts w:ascii="Garamond" w:hAnsi="Garamond"/>
        </w:rPr>
        <w:t>).</w:t>
      </w:r>
      <w:r>
        <w:rPr>
          <w:rFonts w:ascii="Garamond" w:hAnsi="Garamond"/>
        </w:rPr>
        <w:t xml:space="preserve"> I</w:t>
      </w:r>
      <w:r w:rsidRPr="006A6324">
        <w:rPr>
          <w:rFonts w:ascii="Garamond" w:hAnsi="Garamond"/>
        </w:rPr>
        <w:t>ndeed</w:t>
      </w:r>
      <w:r w:rsidR="00447EE1">
        <w:rPr>
          <w:rFonts w:ascii="Garamond" w:hAnsi="Garamond"/>
        </w:rPr>
        <w:t>,</w:t>
      </w:r>
      <w:r>
        <w:rPr>
          <w:rFonts w:ascii="Garamond" w:hAnsi="Garamond"/>
        </w:rPr>
        <w:t xml:space="preserve"> in</w:t>
      </w:r>
      <w:r w:rsidRPr="006A6324">
        <w:rPr>
          <w:rFonts w:ascii="Garamond" w:hAnsi="Garamond"/>
        </w:rPr>
        <w:t xml:space="preserve"> </w:t>
      </w:r>
      <w:r w:rsidRPr="00014105">
        <w:rPr>
          <w:rFonts w:ascii="Garamond" w:hAnsi="Garamond"/>
        </w:rPr>
        <w:t>2005</w:t>
      </w:r>
      <w:r w:rsidRPr="003465D5">
        <w:rPr>
          <w:rFonts w:ascii="Garamond" w:hAnsi="Garamond"/>
        </w:rPr>
        <w:t xml:space="preserve"> James Elkins, a major</w:t>
      </w:r>
      <w:r>
        <w:rPr>
          <w:rFonts w:ascii="Garamond" w:hAnsi="Garamond"/>
        </w:rPr>
        <w:t xml:space="preserve"> scholar in this field, </w:t>
      </w:r>
      <w:r w:rsidRPr="0097797F">
        <w:rPr>
          <w:rFonts w:ascii="Garamond" w:hAnsi="Garamond"/>
        </w:rPr>
        <w:t>observed that their expansion was less in question than ‘how rigorously they would be conceptualised?’</w:t>
      </w:r>
      <w:r>
        <w:rPr>
          <w:rFonts w:ascii="Garamond" w:hAnsi="Garamond"/>
        </w:rPr>
        <w:t xml:space="preserve"> Geography could do a lot worse than participate in these</w:t>
      </w:r>
      <w:r w:rsidR="00447EE1">
        <w:rPr>
          <w:rFonts w:ascii="Garamond" w:hAnsi="Garamond"/>
        </w:rPr>
        <w:t xml:space="preserve"> evolving</w:t>
      </w:r>
      <w:r>
        <w:rPr>
          <w:rFonts w:ascii="Garamond" w:hAnsi="Garamond"/>
        </w:rPr>
        <w:t xml:space="preserve"> conceptua</w:t>
      </w:r>
      <w:r w:rsidR="00447EE1">
        <w:rPr>
          <w:rFonts w:ascii="Garamond" w:hAnsi="Garamond"/>
        </w:rPr>
        <w:t>lisations, not least where</w:t>
      </w:r>
      <w:r>
        <w:rPr>
          <w:rFonts w:ascii="Garamond" w:hAnsi="Garamond"/>
        </w:rPr>
        <w:t xml:space="preserve"> they discuss </w:t>
      </w:r>
      <w:r w:rsidRPr="00014105">
        <w:rPr>
          <w:rFonts w:ascii="Garamond" w:hAnsi="Garamond"/>
        </w:rPr>
        <w:t>the nature of research and ‘new knowledge’, forms of supervision (generally teams of one practitioner and one scholar), thesis format and terms of judgement</w:t>
      </w:r>
      <w:r>
        <w:rPr>
          <w:rFonts w:ascii="Garamond" w:hAnsi="Garamond"/>
        </w:rPr>
        <w:t xml:space="preserve">. Also key is </w:t>
      </w:r>
      <w:r w:rsidRPr="00014105">
        <w:rPr>
          <w:rFonts w:ascii="Garamond" w:hAnsi="Garamond"/>
        </w:rPr>
        <w:t>the much debated difference between ‘practice-based’ and ‘practice-led’ research.</w:t>
      </w:r>
      <w:r w:rsidRPr="00014105">
        <w:rPr>
          <w:rStyle w:val="EndnoteReference"/>
          <w:rFonts w:ascii="Garamond" w:hAnsi="Garamond"/>
        </w:rPr>
        <w:endnoteReference w:id="4"/>
      </w:r>
      <w:r w:rsidRPr="00014105">
        <w:rPr>
          <w:rFonts w:ascii="Garamond" w:hAnsi="Garamond"/>
        </w:rPr>
        <w:t xml:space="preserve"> </w:t>
      </w:r>
      <w:r w:rsidRPr="00014105">
        <w:rPr>
          <w:rFonts w:ascii="Garamond" w:hAnsi="Garamond"/>
        </w:rPr>
        <w:lastRenderedPageBreak/>
        <w:t>While definitions vary across disciplines, practices, institutions and funding organisations, most edge</w:t>
      </w:r>
      <w:r w:rsidRPr="003465D5">
        <w:rPr>
          <w:rFonts w:ascii="Garamond" w:hAnsi="Garamond"/>
        </w:rPr>
        <w:t xml:space="preserve"> </w:t>
      </w:r>
      <w:r w:rsidRPr="005C6F12">
        <w:rPr>
          <w:rFonts w:ascii="Garamond" w:hAnsi="Garamond"/>
        </w:rPr>
        <w:t>toward some iteration of the UK Arts and Humanities Research Council</w:t>
      </w:r>
      <w:r>
        <w:rPr>
          <w:rFonts w:ascii="Garamond" w:hAnsi="Garamond"/>
        </w:rPr>
        <w:t xml:space="preserve"> statement</w:t>
      </w:r>
      <w:r w:rsidRPr="005C6F12">
        <w:rPr>
          <w:rFonts w:ascii="Garamond" w:hAnsi="Garamond"/>
        </w:rPr>
        <w:t>: ‘</w:t>
      </w:r>
      <w:r w:rsidRPr="004F674A">
        <w:rPr>
          <w:rFonts w:ascii="Garamond" w:hAnsi="Garamond"/>
          <w:bCs/>
          <w:iCs/>
        </w:rPr>
        <w:t>research in which the professional and/or creative practices of art, design or architecture play an instrumental part in an inquiry.’</w:t>
      </w:r>
      <w:r w:rsidRPr="004F674A">
        <w:rPr>
          <w:rStyle w:val="EndnoteReference"/>
          <w:rFonts w:ascii="Garamond" w:hAnsi="Garamond"/>
          <w:bCs/>
          <w:iCs/>
        </w:rPr>
        <w:endnoteReference w:id="5"/>
      </w:r>
      <w:r>
        <w:rPr>
          <w:rFonts w:ascii="Garamond" w:hAnsi="Garamond"/>
          <w:bCs/>
          <w:iCs/>
        </w:rPr>
        <w:t xml:space="preserve"> </w:t>
      </w:r>
    </w:p>
    <w:p w14:paraId="256A124F" w14:textId="77777777" w:rsidR="00D0124B" w:rsidRDefault="00D0124B" w:rsidP="00D0124B">
      <w:pPr>
        <w:pStyle w:val="ListParagraph"/>
        <w:spacing w:line="360" w:lineRule="auto"/>
        <w:ind w:left="0"/>
        <w:rPr>
          <w:rFonts w:ascii="Garamond" w:hAnsi="Garamond"/>
        </w:rPr>
      </w:pPr>
    </w:p>
    <w:p w14:paraId="714D3391" w14:textId="42AF79FD" w:rsidR="00D0124B" w:rsidRPr="007B0B6D" w:rsidRDefault="00D0124B" w:rsidP="00D0124B">
      <w:pPr>
        <w:pStyle w:val="ListParagraph"/>
        <w:spacing w:line="360" w:lineRule="auto"/>
        <w:ind w:left="0"/>
        <w:rPr>
          <w:rFonts w:ascii="Garamond" w:hAnsi="Garamond"/>
        </w:rPr>
      </w:pPr>
      <w:r>
        <w:rPr>
          <w:rFonts w:ascii="Garamond" w:hAnsi="Garamond"/>
        </w:rPr>
        <w:t>As well as remaining aware of the wider critical context for the</w:t>
      </w:r>
      <w:r w:rsidR="00447EE1">
        <w:rPr>
          <w:rFonts w:ascii="Garamond" w:hAnsi="Garamond"/>
        </w:rPr>
        <w:t xml:space="preserve"> growth of these doctorates Geographers</w:t>
      </w:r>
      <w:r>
        <w:rPr>
          <w:rFonts w:ascii="Garamond" w:hAnsi="Garamond"/>
        </w:rPr>
        <w:t xml:space="preserve"> would do w</w:t>
      </w:r>
      <w:r w:rsidR="00447EE1">
        <w:rPr>
          <w:rFonts w:ascii="Garamond" w:hAnsi="Garamond"/>
        </w:rPr>
        <w:t>ell to reflect on how they require</w:t>
      </w:r>
      <w:r>
        <w:rPr>
          <w:rFonts w:ascii="Garamond" w:hAnsi="Garamond"/>
        </w:rPr>
        <w:t xml:space="preserve"> shifts in the norms of intellectual judgement and</w:t>
      </w:r>
      <w:r w:rsidR="00447EE1">
        <w:rPr>
          <w:rFonts w:ascii="Garamond" w:hAnsi="Garamond"/>
        </w:rPr>
        <w:t xml:space="preserve"> have</w:t>
      </w:r>
      <w:r>
        <w:rPr>
          <w:rFonts w:ascii="Garamond" w:hAnsi="Garamond"/>
        </w:rPr>
        <w:t xml:space="preserve"> formed new disciplinary codes within Geography, placing</w:t>
      </w:r>
      <w:r w:rsidR="008C4141">
        <w:rPr>
          <w:rFonts w:ascii="Garamond" w:hAnsi="Garamond"/>
        </w:rPr>
        <w:t xml:space="preserve"> demands on staff and students.</w:t>
      </w:r>
      <w:r>
        <w:rPr>
          <w:rFonts w:ascii="Garamond" w:hAnsi="Garamond"/>
        </w:rPr>
        <w:t xml:space="preserve"> </w:t>
      </w:r>
      <w:r w:rsidRPr="001A5B96">
        <w:rPr>
          <w:rFonts w:ascii="Garamond" w:hAnsi="Garamond"/>
          <w:color w:val="000000" w:themeColor="text1"/>
        </w:rPr>
        <w:t xml:space="preserve">At </w:t>
      </w:r>
      <w:r w:rsidR="00FD67E6">
        <w:rPr>
          <w:rFonts w:ascii="Garamond" w:hAnsi="Garamond"/>
          <w:color w:val="000000" w:themeColor="text1"/>
        </w:rPr>
        <w:t>RHUL</w:t>
      </w:r>
      <w:r w:rsidRPr="001A5B96">
        <w:rPr>
          <w:rFonts w:ascii="Garamond" w:hAnsi="Garamond"/>
          <w:color w:val="000000" w:themeColor="text1"/>
        </w:rPr>
        <w:t>, for example, new PhD regulations state that practice-based PhDs write between 30 and 60 thousand words and submit a body of practice for examination.</w:t>
      </w:r>
      <w:r w:rsidRPr="001A5B96">
        <w:rPr>
          <w:rStyle w:val="EndnoteReference"/>
          <w:rFonts w:ascii="Garamond" w:hAnsi="Garamond"/>
          <w:color w:val="000000" w:themeColor="text1"/>
        </w:rPr>
        <w:endnoteReference w:id="6"/>
      </w:r>
      <w:r w:rsidRPr="001A5B96">
        <w:rPr>
          <w:rFonts w:ascii="Garamond" w:hAnsi="Garamond"/>
          <w:color w:val="000000" w:themeColor="text1"/>
        </w:rPr>
        <w:t xml:space="preserve"> If students create artefacts – paintings, photographs and so on –  then an exhibition is common. If performance </w:t>
      </w:r>
      <w:r>
        <w:rPr>
          <w:rFonts w:ascii="Garamond" w:hAnsi="Garamond"/>
          <w:color w:val="000000" w:themeColor="text1"/>
        </w:rPr>
        <w:t xml:space="preserve">or live art </w:t>
      </w:r>
      <w:r w:rsidRPr="001A5B96">
        <w:rPr>
          <w:rFonts w:ascii="Garamond" w:hAnsi="Garamond"/>
          <w:color w:val="000000" w:themeColor="text1"/>
        </w:rPr>
        <w:t>is the focus, then examiners (usually one geographer and one practitioner) will witness a performance. In both cases, appropriate documentation will be created and included alongside the written thesis to ensure longevity. Whatever its form, this body of work mu</w:t>
      </w:r>
      <w:r>
        <w:rPr>
          <w:rFonts w:ascii="Garamond" w:hAnsi="Garamond"/>
          <w:color w:val="000000" w:themeColor="text1"/>
        </w:rPr>
        <w:t>st be considered of PhD quality hence</w:t>
      </w:r>
      <w:r w:rsidRPr="001A5B96">
        <w:rPr>
          <w:rFonts w:ascii="Garamond" w:hAnsi="Garamond"/>
          <w:color w:val="000000" w:themeColor="text1"/>
        </w:rPr>
        <w:t xml:space="preserve"> making an original contribution to </w:t>
      </w:r>
      <w:r>
        <w:rPr>
          <w:rFonts w:ascii="Garamond" w:hAnsi="Garamond"/>
          <w:color w:val="000000" w:themeColor="text1"/>
        </w:rPr>
        <w:t xml:space="preserve">knowledge and practice, what exactly that might be is harder to pin down. </w:t>
      </w:r>
      <w:r w:rsidRPr="001A5B96">
        <w:rPr>
          <w:rFonts w:ascii="Garamond" w:hAnsi="Garamond"/>
          <w:color w:val="000000" w:themeColor="text1"/>
        </w:rPr>
        <w:t xml:space="preserve">Whilst in its shorter form the written component mainly affords a critical account of </w:t>
      </w:r>
      <w:r>
        <w:rPr>
          <w:rFonts w:ascii="Garamond" w:hAnsi="Garamond"/>
          <w:color w:val="000000" w:themeColor="text1"/>
        </w:rPr>
        <w:t xml:space="preserve">the </w:t>
      </w:r>
      <w:r w:rsidRPr="001A5B96">
        <w:rPr>
          <w:rFonts w:ascii="Garamond" w:hAnsi="Garamond"/>
          <w:color w:val="000000" w:themeColor="text1"/>
        </w:rPr>
        <w:t xml:space="preserve">development </w:t>
      </w:r>
      <w:r>
        <w:rPr>
          <w:rFonts w:ascii="Garamond" w:hAnsi="Garamond"/>
          <w:color w:val="000000" w:themeColor="text1"/>
        </w:rPr>
        <w:t xml:space="preserve">and originality </w:t>
      </w:r>
      <w:r w:rsidRPr="001A5B96">
        <w:rPr>
          <w:rFonts w:ascii="Garamond" w:hAnsi="Garamond"/>
          <w:color w:val="000000" w:themeColor="text1"/>
        </w:rPr>
        <w:t xml:space="preserve">of the creative practice, </w:t>
      </w:r>
      <w:r>
        <w:rPr>
          <w:rFonts w:ascii="Garamond" w:hAnsi="Garamond"/>
          <w:color w:val="000000" w:themeColor="text1"/>
        </w:rPr>
        <w:t>in its longer form the text</w:t>
      </w:r>
      <w:r w:rsidRPr="001A5B96">
        <w:rPr>
          <w:rFonts w:ascii="Garamond" w:hAnsi="Garamond"/>
          <w:color w:val="000000" w:themeColor="text1"/>
        </w:rPr>
        <w:t xml:space="preserve"> must, like more ‘standard’ geography PhDs, make an original contribution to</w:t>
      </w:r>
      <w:r>
        <w:rPr>
          <w:rFonts w:ascii="Garamond" w:hAnsi="Garamond"/>
          <w:color w:val="000000" w:themeColor="text1"/>
        </w:rPr>
        <w:t xml:space="preserve"> geographic</w:t>
      </w:r>
      <w:r w:rsidRPr="001A5B96">
        <w:rPr>
          <w:rFonts w:ascii="Garamond" w:hAnsi="Garamond"/>
          <w:color w:val="000000" w:themeColor="text1"/>
        </w:rPr>
        <w:t xml:space="preserve"> knowledge.</w:t>
      </w:r>
      <w:r>
        <w:rPr>
          <w:rFonts w:ascii="Garamond" w:hAnsi="Garamond"/>
          <w:color w:val="000000" w:themeColor="text1"/>
        </w:rPr>
        <w:t xml:space="preserve"> There is an ever present risk that we ask too much of practice-based PhD students. T</w:t>
      </w:r>
      <w:r w:rsidRPr="001A5B96">
        <w:rPr>
          <w:rFonts w:ascii="Garamond" w:hAnsi="Garamond"/>
          <w:color w:val="000000" w:themeColor="text1"/>
        </w:rPr>
        <w:t>he assessment of practice as</w:t>
      </w:r>
      <w:r>
        <w:rPr>
          <w:rFonts w:ascii="Garamond" w:hAnsi="Garamond"/>
          <w:color w:val="000000" w:themeColor="text1"/>
        </w:rPr>
        <w:t xml:space="preserve"> a PhD component </w:t>
      </w:r>
      <w:r w:rsidRPr="001A5B96">
        <w:rPr>
          <w:rFonts w:ascii="Garamond" w:hAnsi="Garamond"/>
          <w:color w:val="000000" w:themeColor="text1"/>
        </w:rPr>
        <w:t xml:space="preserve">means we are training geographers who, from the beginning of their academic careers, produce outputs whose forms extend beyond the journal article and the monograph, and who have been trained to expect that these will be taken seriously. Masters and undergraduate courses </w:t>
      </w:r>
      <w:r>
        <w:rPr>
          <w:rFonts w:ascii="Garamond" w:hAnsi="Garamond"/>
          <w:color w:val="000000" w:themeColor="text1"/>
        </w:rPr>
        <w:t xml:space="preserve">too are </w:t>
      </w:r>
      <w:r w:rsidRPr="001A5B96">
        <w:rPr>
          <w:rFonts w:ascii="Garamond" w:hAnsi="Garamond"/>
          <w:color w:val="000000" w:themeColor="text1"/>
        </w:rPr>
        <w:t>developing new generations of creatively-literate geographers for whom creative practices are a regular and assessed part of their geographic knowledge-making.</w:t>
      </w:r>
      <w:r w:rsidR="00447EE1">
        <w:rPr>
          <w:rFonts w:ascii="Garamond" w:hAnsi="Garamond"/>
          <w:color w:val="000000" w:themeColor="text1"/>
        </w:rPr>
        <w:t xml:space="preserve"> </w:t>
      </w:r>
      <w:r w:rsidR="008C4141">
        <w:rPr>
          <w:rFonts w:ascii="Garamond" w:hAnsi="Garamond"/>
          <w:color w:val="000000" w:themeColor="text1"/>
        </w:rPr>
        <w:t>Yet,</w:t>
      </w:r>
      <w:r>
        <w:rPr>
          <w:rFonts w:ascii="Garamond" w:hAnsi="Garamond"/>
          <w:color w:val="000000" w:themeColor="text1"/>
        </w:rPr>
        <w:t xml:space="preserve"> </w:t>
      </w:r>
      <w:r w:rsidR="00C916A2">
        <w:rPr>
          <w:rFonts w:ascii="Garamond" w:hAnsi="Garamond"/>
          <w:color w:val="000000" w:themeColor="text1"/>
        </w:rPr>
        <w:t xml:space="preserve">such </w:t>
      </w:r>
      <w:r>
        <w:rPr>
          <w:rFonts w:ascii="Garamond" w:hAnsi="Garamond"/>
          <w:color w:val="000000" w:themeColor="text1"/>
        </w:rPr>
        <w:t xml:space="preserve">outputs are a far from a straightforward site of creative geographies. </w:t>
      </w:r>
    </w:p>
    <w:p w14:paraId="39C03DD5" w14:textId="77777777" w:rsidR="00D0124B" w:rsidRDefault="00D0124B" w:rsidP="00D0124B">
      <w:pPr>
        <w:pStyle w:val="ListParagraph"/>
        <w:spacing w:line="360" w:lineRule="auto"/>
        <w:ind w:left="0"/>
        <w:rPr>
          <w:rFonts w:ascii="Garamond" w:hAnsi="Garamond"/>
          <w:color w:val="4472C4" w:themeColor="accent5"/>
        </w:rPr>
      </w:pPr>
    </w:p>
    <w:p w14:paraId="1F10ED79" w14:textId="117A7AA3" w:rsidR="00D0124B" w:rsidRPr="00A86FBF" w:rsidRDefault="00D0124B" w:rsidP="00D0124B">
      <w:pPr>
        <w:pStyle w:val="ListParagraph"/>
        <w:spacing w:line="360" w:lineRule="auto"/>
        <w:ind w:left="0"/>
        <w:rPr>
          <w:rFonts w:ascii="Garamond" w:hAnsi="Garamond"/>
          <w:color w:val="000000" w:themeColor="text1"/>
        </w:rPr>
      </w:pPr>
      <w:r w:rsidRPr="00A86FBF">
        <w:rPr>
          <w:rFonts w:ascii="Garamond" w:hAnsi="Garamond"/>
          <w:color w:val="000000" w:themeColor="text1"/>
        </w:rPr>
        <w:t xml:space="preserve">Despite wide-spread support for the creative turn within geography, acceptance, or even understanding, especially of alternative outputs is very varied and by no means universal. Nor is it always forthcoming at key moments in the academic life-cycle, such as hiring and promotion, where it seems creative outputs are more generally understood in relation to impact, and as less important than the </w:t>
      </w:r>
      <w:r>
        <w:rPr>
          <w:rFonts w:ascii="Garamond" w:hAnsi="Garamond"/>
          <w:color w:val="000000" w:themeColor="text1"/>
        </w:rPr>
        <w:t>‘</w:t>
      </w:r>
      <w:r w:rsidRPr="00A86FBF">
        <w:rPr>
          <w:rFonts w:ascii="Garamond" w:hAnsi="Garamond"/>
          <w:color w:val="000000" w:themeColor="text1"/>
        </w:rPr>
        <w:t>serious business</w:t>
      </w:r>
      <w:r>
        <w:rPr>
          <w:rFonts w:ascii="Garamond" w:hAnsi="Garamond"/>
          <w:color w:val="000000" w:themeColor="text1"/>
        </w:rPr>
        <w:t>’</w:t>
      </w:r>
      <w:r w:rsidRPr="00A86FBF">
        <w:rPr>
          <w:rFonts w:ascii="Garamond" w:hAnsi="Garamond"/>
          <w:color w:val="000000" w:themeColor="text1"/>
        </w:rPr>
        <w:t xml:space="preserve"> of paper or </w:t>
      </w:r>
      <w:r w:rsidRPr="00A86FBF">
        <w:rPr>
          <w:rFonts w:ascii="Garamond" w:hAnsi="Garamond"/>
          <w:color w:val="000000" w:themeColor="text1"/>
        </w:rPr>
        <w:lastRenderedPageBreak/>
        <w:t>monograph writing. Such tensions are most clearly lensed through one of the most institutionalised of United Kingdom Higher Education’s forms of judgement; the UK Research Excellence Framework (REF), that controversial process by which a university’s research standing is judged. Heaped onto the pressures REF places on ‘traditional’ scholarly practices (see for example Pain et al. 2011), are the less-documented negative effects on academic creativity, where energies are oriented ‘in very specific ways… narrowing our capacities and potential contributions’ (ibid, 183). We might think of how pressures to publish reduce the time and space for the evolution of the skill sets and relations that creative practices and collaborations require</w:t>
      </w:r>
      <w:r>
        <w:rPr>
          <w:rFonts w:ascii="Garamond" w:hAnsi="Garamond"/>
          <w:color w:val="000000" w:themeColor="text1"/>
        </w:rPr>
        <w:t xml:space="preserve">, and how </w:t>
      </w:r>
      <w:r w:rsidRPr="00A86FBF">
        <w:rPr>
          <w:rFonts w:ascii="Garamond" w:hAnsi="Garamond"/>
          <w:color w:val="000000" w:themeColor="text1"/>
        </w:rPr>
        <w:t xml:space="preserve">adventurous venues and </w:t>
      </w:r>
      <w:r>
        <w:rPr>
          <w:rFonts w:ascii="Garamond" w:hAnsi="Garamond"/>
          <w:color w:val="000000" w:themeColor="text1"/>
        </w:rPr>
        <w:t>academic forms might appear</w:t>
      </w:r>
      <w:r w:rsidRPr="00A86FBF">
        <w:rPr>
          <w:rFonts w:ascii="Garamond" w:hAnsi="Garamond"/>
          <w:color w:val="000000" w:themeColor="text1"/>
        </w:rPr>
        <w:t xml:space="preserve"> less attractive</w:t>
      </w:r>
      <w:r w:rsidR="00447EE1">
        <w:rPr>
          <w:rFonts w:ascii="Garamond" w:hAnsi="Garamond"/>
          <w:color w:val="000000" w:themeColor="text1"/>
        </w:rPr>
        <w:t xml:space="preserve"> to many</w:t>
      </w:r>
      <w:r w:rsidRPr="00A86FBF">
        <w:rPr>
          <w:rFonts w:ascii="Garamond" w:hAnsi="Garamond"/>
          <w:color w:val="000000" w:themeColor="text1"/>
        </w:rPr>
        <w:t xml:space="preserve"> or even simply not an option </w:t>
      </w:r>
      <w:r w:rsidR="00447EE1">
        <w:rPr>
          <w:rFonts w:ascii="Garamond" w:hAnsi="Garamond"/>
          <w:color w:val="000000" w:themeColor="text1"/>
        </w:rPr>
        <w:t xml:space="preserve">at all </w:t>
      </w:r>
      <w:r w:rsidRPr="00A86FBF">
        <w:rPr>
          <w:rFonts w:ascii="Garamond" w:hAnsi="Garamond"/>
          <w:color w:val="000000" w:themeColor="text1"/>
        </w:rPr>
        <w:t xml:space="preserve">for those more precarious scholars </w:t>
      </w:r>
      <w:r w:rsidR="00447EE1">
        <w:rPr>
          <w:rFonts w:ascii="Garamond" w:hAnsi="Garamond"/>
          <w:color w:val="000000" w:themeColor="text1"/>
        </w:rPr>
        <w:t xml:space="preserve">whose </w:t>
      </w:r>
      <w:r w:rsidRPr="00A86FBF">
        <w:rPr>
          <w:rFonts w:ascii="Garamond" w:hAnsi="Garamond"/>
          <w:color w:val="000000" w:themeColor="text1"/>
        </w:rPr>
        <w:t>need to impress internal or external ju</w:t>
      </w:r>
      <w:r w:rsidR="00447EE1">
        <w:rPr>
          <w:rFonts w:ascii="Garamond" w:hAnsi="Garamond"/>
          <w:color w:val="000000" w:themeColor="text1"/>
        </w:rPr>
        <w:t xml:space="preserve">dgement panels is more urgent. </w:t>
      </w:r>
    </w:p>
    <w:p w14:paraId="6772ED4F" w14:textId="77777777" w:rsidR="00D0124B" w:rsidRPr="00A86FBF" w:rsidRDefault="00D0124B" w:rsidP="00D0124B">
      <w:pPr>
        <w:pStyle w:val="ListParagraph"/>
        <w:spacing w:line="360" w:lineRule="auto"/>
        <w:ind w:left="0"/>
        <w:rPr>
          <w:rFonts w:ascii="Garamond" w:hAnsi="Garamond"/>
          <w:color w:val="000000" w:themeColor="text1"/>
        </w:rPr>
      </w:pPr>
    </w:p>
    <w:p w14:paraId="147D5F43" w14:textId="64B10396" w:rsidR="00440EA4" w:rsidRDefault="00D0124B" w:rsidP="00D0124B">
      <w:pPr>
        <w:pStyle w:val="ListParagraph"/>
        <w:spacing w:line="360" w:lineRule="auto"/>
        <w:ind w:left="0"/>
        <w:rPr>
          <w:rFonts w:ascii="Garamond" w:hAnsi="Garamond"/>
        </w:rPr>
      </w:pPr>
      <w:r w:rsidRPr="00A86FBF">
        <w:rPr>
          <w:rFonts w:ascii="Garamond" w:hAnsi="Garamond"/>
          <w:color w:val="000000" w:themeColor="text1"/>
        </w:rPr>
        <w:t>Yet, perhaps ironically</w:t>
      </w:r>
      <w:r>
        <w:rPr>
          <w:rFonts w:ascii="Garamond" w:hAnsi="Garamond"/>
          <w:color w:val="000000" w:themeColor="text1"/>
        </w:rPr>
        <w:t xml:space="preserve">, </w:t>
      </w:r>
      <w:r w:rsidRPr="00A86FBF">
        <w:rPr>
          <w:rFonts w:ascii="Garamond" w:hAnsi="Garamond"/>
          <w:color w:val="000000" w:themeColor="text1"/>
        </w:rPr>
        <w:t>REF’s very p</w:t>
      </w:r>
      <w:r>
        <w:rPr>
          <w:rFonts w:ascii="Garamond" w:hAnsi="Garamond"/>
          <w:color w:val="000000" w:themeColor="text1"/>
        </w:rPr>
        <w:t>ractices of standardisation might also</w:t>
      </w:r>
      <w:r w:rsidRPr="00A86FBF">
        <w:rPr>
          <w:rFonts w:ascii="Garamond" w:hAnsi="Garamond"/>
          <w:color w:val="000000" w:themeColor="text1"/>
        </w:rPr>
        <w:t xml:space="preserve"> offer a glimmer of possibility </w:t>
      </w:r>
      <w:r>
        <w:rPr>
          <w:rFonts w:ascii="Garamond" w:hAnsi="Garamond"/>
          <w:color w:val="000000" w:themeColor="text1"/>
        </w:rPr>
        <w:t xml:space="preserve">of a level </w:t>
      </w:r>
      <w:r w:rsidRPr="00A86FBF">
        <w:rPr>
          <w:rFonts w:ascii="Garamond" w:hAnsi="Garamond"/>
          <w:color w:val="000000" w:themeColor="text1"/>
        </w:rPr>
        <w:t xml:space="preserve">playing field for such ‘alternative’ outputs. </w:t>
      </w:r>
      <w:r w:rsidRPr="00014105">
        <w:rPr>
          <w:rFonts w:ascii="Garamond" w:hAnsi="Garamond"/>
        </w:rPr>
        <w:t>REF 2014 identified 21 different categories into which academic outputs could fall, from books and papers to artefacts and performances.</w:t>
      </w:r>
      <w:r w:rsidRPr="00014105">
        <w:rPr>
          <w:rStyle w:val="EndnoteReference"/>
          <w:rFonts w:ascii="Garamond" w:hAnsi="Garamond"/>
        </w:rPr>
        <w:endnoteReference w:id="7"/>
      </w:r>
      <w:r w:rsidR="00440EA4">
        <w:rPr>
          <w:rFonts w:ascii="Garamond" w:hAnsi="Garamond"/>
        </w:rPr>
        <w:t xml:space="preserve"> Within Geography 81.</w:t>
      </w:r>
      <w:r w:rsidRPr="00014105">
        <w:rPr>
          <w:rFonts w:ascii="Garamond" w:hAnsi="Garamond"/>
        </w:rPr>
        <w:t xml:space="preserve">8% of outputs were articles, whilst in Music, Drama, Dance and Performing Arts </w:t>
      </w:r>
      <w:r>
        <w:rPr>
          <w:rFonts w:ascii="Garamond" w:hAnsi="Garamond"/>
        </w:rPr>
        <w:t xml:space="preserve">articles accounted for </w:t>
      </w:r>
      <w:r w:rsidRPr="004F674A">
        <w:rPr>
          <w:rFonts w:ascii="Garamond" w:hAnsi="Garamond" w:cs="OpenSans"/>
        </w:rPr>
        <w:t>only 29.5% of outputs.</w:t>
      </w:r>
      <w:r w:rsidRPr="008E65BF">
        <w:rPr>
          <w:rStyle w:val="EndnoteReference"/>
          <w:rFonts w:ascii="Garamond" w:hAnsi="Garamond"/>
        </w:rPr>
        <w:endnoteReference w:id="8"/>
      </w:r>
      <w:r w:rsidRPr="00EC576A">
        <w:rPr>
          <w:rFonts w:ascii="Garamond" w:hAnsi="Garamond"/>
        </w:rPr>
        <w:t xml:space="preserve"> </w:t>
      </w:r>
      <w:r w:rsidRPr="005163FF">
        <w:rPr>
          <w:rFonts w:ascii="Garamond" w:hAnsi="Garamond"/>
        </w:rPr>
        <w:t>Review</w:t>
      </w:r>
      <w:r w:rsidRPr="003465D5">
        <w:rPr>
          <w:rFonts w:ascii="Garamond" w:hAnsi="Garamond"/>
        </w:rPr>
        <w:t>ing some</w:t>
      </w:r>
      <w:r w:rsidRPr="005C6F12">
        <w:rPr>
          <w:rFonts w:ascii="Garamond" w:hAnsi="Garamond"/>
        </w:rPr>
        <w:t xml:space="preserve"> 6021 submissions to the Geography, Environmental Studies and Archaeology panel, only one </w:t>
      </w:r>
      <w:r w:rsidR="00C916A2">
        <w:rPr>
          <w:rFonts w:ascii="Garamond" w:hAnsi="Garamond"/>
        </w:rPr>
        <w:t xml:space="preserve">ostensibly </w:t>
      </w:r>
      <w:r w:rsidRPr="005C6F12">
        <w:rPr>
          <w:rFonts w:ascii="Garamond" w:hAnsi="Garamond"/>
        </w:rPr>
        <w:t xml:space="preserve">creative output was submitted, </w:t>
      </w:r>
      <w:r w:rsidRPr="004F674A">
        <w:rPr>
          <w:rFonts w:ascii="Garamond" w:hAnsi="Garamond"/>
          <w:i/>
        </w:rPr>
        <w:t>Hidden Histories of Exploration</w:t>
      </w:r>
      <w:r w:rsidRPr="008E65BF">
        <w:rPr>
          <w:rFonts w:ascii="Garamond" w:hAnsi="Garamond"/>
        </w:rPr>
        <w:t xml:space="preserve">, </w:t>
      </w:r>
      <w:r w:rsidRPr="00EC576A">
        <w:rPr>
          <w:rFonts w:ascii="Garamond" w:hAnsi="Garamond"/>
        </w:rPr>
        <w:t xml:space="preserve">an exhibition </w:t>
      </w:r>
      <w:r w:rsidRPr="005163FF">
        <w:rPr>
          <w:rFonts w:ascii="Garamond" w:hAnsi="Garamond"/>
        </w:rPr>
        <w:t>developed by Felix Driver</w:t>
      </w:r>
      <w:r w:rsidRPr="003465D5">
        <w:rPr>
          <w:rFonts w:ascii="Garamond" w:hAnsi="Garamond"/>
        </w:rPr>
        <w:t xml:space="preserve"> (2013) alongside the </w:t>
      </w:r>
      <w:r w:rsidRPr="006D7E41">
        <w:rPr>
          <w:rFonts w:ascii="Garamond" w:hAnsi="Garamond"/>
        </w:rPr>
        <w:t xml:space="preserve">Royal Geographical Society </w:t>
      </w:r>
      <w:r w:rsidRPr="008E65BF">
        <w:rPr>
          <w:rFonts w:ascii="Garamond" w:hAnsi="Garamond"/>
        </w:rPr>
        <w:t xml:space="preserve">in London. </w:t>
      </w:r>
      <w:r>
        <w:rPr>
          <w:rFonts w:ascii="Garamond" w:hAnsi="Garamond"/>
        </w:rPr>
        <w:t>This was despite the shared panel with Archaeology where exhibitions are common, but yet seem to be more often part of impact submissions than considered a</w:t>
      </w:r>
      <w:r w:rsidR="00440EA4">
        <w:rPr>
          <w:rFonts w:ascii="Garamond" w:hAnsi="Garamond"/>
        </w:rPr>
        <w:t>s a</w:t>
      </w:r>
      <w:r>
        <w:rPr>
          <w:rFonts w:ascii="Garamond" w:hAnsi="Garamond"/>
        </w:rPr>
        <w:t xml:space="preserve"> research output. While it </w:t>
      </w:r>
      <w:r w:rsidRPr="00EC576A">
        <w:rPr>
          <w:rFonts w:ascii="Garamond" w:hAnsi="Garamond"/>
        </w:rPr>
        <w:t xml:space="preserve">would be misguided to read too much into this single </w:t>
      </w:r>
      <w:r w:rsidRPr="005163FF">
        <w:rPr>
          <w:rFonts w:ascii="Garamond" w:hAnsi="Garamond"/>
        </w:rPr>
        <w:t>inclusion</w:t>
      </w:r>
      <w:r>
        <w:rPr>
          <w:rFonts w:ascii="Garamond" w:hAnsi="Garamond"/>
        </w:rPr>
        <w:t xml:space="preserve"> – no doubt others were included as the subject of papers</w:t>
      </w:r>
      <w:r w:rsidR="00C916A2">
        <w:rPr>
          <w:rFonts w:ascii="Garamond" w:hAnsi="Garamond"/>
        </w:rPr>
        <w:t xml:space="preserve"> or books</w:t>
      </w:r>
      <w:r>
        <w:rPr>
          <w:rFonts w:ascii="Garamond" w:hAnsi="Garamond"/>
        </w:rPr>
        <w:t xml:space="preserve"> – t</w:t>
      </w:r>
      <w:r w:rsidRPr="003465D5">
        <w:rPr>
          <w:rFonts w:ascii="Garamond" w:hAnsi="Garamond"/>
        </w:rPr>
        <w:t xml:space="preserve">his entry </w:t>
      </w:r>
      <w:r w:rsidRPr="005C6F12">
        <w:rPr>
          <w:rFonts w:ascii="Garamond" w:hAnsi="Garamond"/>
        </w:rPr>
        <w:t xml:space="preserve">and its double weighting </w:t>
      </w:r>
      <w:r>
        <w:rPr>
          <w:rFonts w:ascii="Garamond" w:hAnsi="Garamond"/>
        </w:rPr>
        <w:t xml:space="preserve">(like many monographs) might </w:t>
      </w:r>
      <w:r w:rsidRPr="005C6F12">
        <w:rPr>
          <w:rFonts w:ascii="Garamond" w:hAnsi="Garamond"/>
        </w:rPr>
        <w:t>evidence a growing confidence in and place for creative geographical practices within the discipline</w:t>
      </w:r>
      <w:r w:rsidRPr="0097797F">
        <w:rPr>
          <w:rFonts w:ascii="Garamond" w:hAnsi="Garamond"/>
        </w:rPr>
        <w:t xml:space="preserve">. </w:t>
      </w:r>
      <w:r>
        <w:rPr>
          <w:rFonts w:ascii="Garamond" w:hAnsi="Garamond"/>
        </w:rPr>
        <w:t xml:space="preserve">Thus the rubrics of REF might offer creative geographers a valuable means to state the case for their work in </w:t>
      </w:r>
      <w:r w:rsidRPr="0097797F">
        <w:rPr>
          <w:rFonts w:ascii="Garamond" w:hAnsi="Garamond"/>
        </w:rPr>
        <w:t>languages that Heads of Department and university management not experts in the subject area can understand.</w:t>
      </w:r>
      <w:r w:rsidRPr="0097797F">
        <w:rPr>
          <w:rStyle w:val="EndnoteReference"/>
          <w:rFonts w:ascii="Garamond" w:hAnsi="Garamond"/>
        </w:rPr>
        <w:endnoteReference w:id="9"/>
      </w:r>
      <w:r w:rsidRPr="0097797F">
        <w:rPr>
          <w:rFonts w:ascii="Garamond" w:hAnsi="Garamond"/>
        </w:rPr>
        <w:t xml:space="preserve"> Moreover, the </w:t>
      </w:r>
      <w:r w:rsidRPr="00014105">
        <w:rPr>
          <w:rFonts w:ascii="Garamond" w:hAnsi="Garamond"/>
        </w:rPr>
        <w:t xml:space="preserve">reports from creative practice-based </w:t>
      </w:r>
      <w:r>
        <w:rPr>
          <w:rFonts w:ascii="Garamond" w:hAnsi="Garamond"/>
        </w:rPr>
        <w:t xml:space="preserve">subject </w:t>
      </w:r>
      <w:r w:rsidRPr="00014105">
        <w:rPr>
          <w:rFonts w:ascii="Garamond" w:hAnsi="Garamond"/>
        </w:rPr>
        <w:t>panels offer invaluable resources</w:t>
      </w:r>
      <w:r>
        <w:rPr>
          <w:rFonts w:ascii="Garamond" w:hAnsi="Garamond"/>
        </w:rPr>
        <w:t xml:space="preserve"> enabling reflection on evidencing and judging these forms of practice</w:t>
      </w:r>
      <w:r w:rsidR="00440EA4">
        <w:rPr>
          <w:rFonts w:ascii="Garamond" w:hAnsi="Garamond"/>
        </w:rPr>
        <w:t xml:space="preserve"> more generally. For example, </w:t>
      </w:r>
      <w:r>
        <w:rPr>
          <w:rFonts w:ascii="Garamond" w:hAnsi="Garamond"/>
        </w:rPr>
        <w:t xml:space="preserve">experts on the Music, Drama, Dance and Performing Arts Panel (part of Main Panel D) observed in their overview report a real need to distinguish ‘excellent professional practice from </w:t>
      </w:r>
      <w:r>
        <w:rPr>
          <w:rFonts w:ascii="Garamond" w:hAnsi="Garamond"/>
        </w:rPr>
        <w:lastRenderedPageBreak/>
        <w:t>practice with a clear research dimension’ (100), noting that the strongest submissions provided evidence of a strong research imperative, clear methods, as well as documentation of processes of development as well as outcomes.</w:t>
      </w:r>
      <w:r>
        <w:rPr>
          <w:rStyle w:val="EndnoteReference"/>
          <w:rFonts w:ascii="Garamond" w:hAnsi="Garamond"/>
        </w:rPr>
        <w:endnoteReference w:id="10"/>
      </w:r>
      <w:r>
        <w:rPr>
          <w:rFonts w:ascii="Garamond" w:hAnsi="Garamond"/>
        </w:rPr>
        <w:t xml:space="preserve"> </w:t>
      </w:r>
    </w:p>
    <w:p w14:paraId="5B99065E" w14:textId="77777777" w:rsidR="00440EA4" w:rsidRDefault="00440EA4" w:rsidP="00D0124B">
      <w:pPr>
        <w:pStyle w:val="ListParagraph"/>
        <w:spacing w:line="360" w:lineRule="auto"/>
        <w:ind w:left="0"/>
        <w:rPr>
          <w:rFonts w:ascii="Garamond" w:hAnsi="Garamond"/>
        </w:rPr>
      </w:pPr>
    </w:p>
    <w:p w14:paraId="3F06CBF0" w14:textId="339C1B73" w:rsidR="00D0124B" w:rsidRPr="00075845" w:rsidRDefault="00440EA4" w:rsidP="00D0124B">
      <w:pPr>
        <w:pStyle w:val="ListParagraph"/>
        <w:spacing w:line="360" w:lineRule="auto"/>
        <w:ind w:left="0"/>
        <w:rPr>
          <w:rFonts w:ascii="Garamond" w:hAnsi="Garamond"/>
        </w:rPr>
      </w:pPr>
      <w:r>
        <w:rPr>
          <w:rFonts w:ascii="Garamond" w:hAnsi="Garamond"/>
        </w:rPr>
        <w:t xml:space="preserve">This is not of course to overlook the many challenges of REF and </w:t>
      </w:r>
      <w:r w:rsidR="00C916A2">
        <w:rPr>
          <w:rFonts w:ascii="Garamond" w:hAnsi="Garamond"/>
        </w:rPr>
        <w:t xml:space="preserve">other </w:t>
      </w:r>
      <w:r w:rsidR="00FD67E6">
        <w:rPr>
          <w:rFonts w:ascii="Garamond" w:hAnsi="Garamond"/>
        </w:rPr>
        <w:t xml:space="preserve">practices of assessment (including Australia’s xxxx, the US’s tenure process, as well as more general promotion practices) </w:t>
      </w:r>
      <w:r>
        <w:rPr>
          <w:rFonts w:ascii="Garamond" w:hAnsi="Garamond"/>
        </w:rPr>
        <w:t>but is to suggest that a</w:t>
      </w:r>
      <w:r w:rsidR="00D0124B">
        <w:rPr>
          <w:rFonts w:ascii="Garamond" w:hAnsi="Garamond"/>
        </w:rPr>
        <w:t>s Geography looks to navigate the evolution of practice based working across teaching and research, whether at postgraduate level or not, we would do well to draw on existing resources to help guide us, resources that are already present within the arts sector, whether associated with the problematic arenas of REF or not. Also worthy of further reflection</w:t>
      </w:r>
      <w:r w:rsidR="00AE39AE">
        <w:rPr>
          <w:rFonts w:ascii="Garamond" w:hAnsi="Garamond"/>
        </w:rPr>
        <w:t xml:space="preserve"> are</w:t>
      </w:r>
      <w:r w:rsidR="00D0124B">
        <w:rPr>
          <w:rFonts w:ascii="Garamond" w:hAnsi="Garamond"/>
        </w:rPr>
        <w:t xml:space="preserve"> the creative contexts out of which</w:t>
      </w:r>
      <w:r>
        <w:rPr>
          <w:rFonts w:ascii="Garamond" w:hAnsi="Garamond"/>
        </w:rPr>
        <w:t xml:space="preserve"> were born</w:t>
      </w:r>
      <w:r w:rsidR="00D0124B">
        <w:rPr>
          <w:rFonts w:ascii="Garamond" w:hAnsi="Garamond"/>
        </w:rPr>
        <w:t xml:space="preserve"> many of the creative forms to which geographers are drawn</w:t>
      </w:r>
      <w:r>
        <w:rPr>
          <w:rFonts w:ascii="Garamond" w:hAnsi="Garamond"/>
        </w:rPr>
        <w:t>. I</w:t>
      </w:r>
      <w:r w:rsidR="00D0124B">
        <w:rPr>
          <w:rFonts w:ascii="Garamond" w:hAnsi="Garamond"/>
        </w:rPr>
        <w:t>nterestingly zines, artists books, chap books, or live art and performance works, common forms for creative geographies, were originally conceived of as challenges to the marketised and institutionalised structures of the art market</w:t>
      </w:r>
      <w:r>
        <w:rPr>
          <w:rFonts w:ascii="Garamond" w:hAnsi="Garamond"/>
        </w:rPr>
        <w:t xml:space="preserve"> and the creation of an ‘enduring art object’</w:t>
      </w:r>
      <w:r w:rsidR="00D0124B">
        <w:rPr>
          <w:rFonts w:ascii="Garamond" w:hAnsi="Garamond"/>
        </w:rPr>
        <w:t xml:space="preserve"> that was so often the targe</w:t>
      </w:r>
      <w:r>
        <w:rPr>
          <w:rFonts w:ascii="Garamond" w:hAnsi="Garamond"/>
        </w:rPr>
        <w:t xml:space="preserve">t of twentieth century artists’ critiques </w:t>
      </w:r>
      <w:r w:rsidR="00C825A4" w:rsidRPr="00990FEB">
        <w:rPr>
          <w:rFonts w:ascii="Garamond" w:hAnsi="Garamond"/>
          <w:color w:val="000000" w:themeColor="text1"/>
        </w:rPr>
        <w:t>(Bagelman and Bagelman, 2016; Bond et al, 2013; Cutler, 2013; Garrett et al 2014, 2016; Hoskins and Whitehead 2013; Lovejoy and Hawkins, 2009; Neate and Craggs 2016)</w:t>
      </w:r>
      <w:r w:rsidR="00D0124B">
        <w:rPr>
          <w:rFonts w:ascii="Garamond" w:hAnsi="Garamond"/>
        </w:rPr>
        <w:t xml:space="preserve">. </w:t>
      </w:r>
      <w:r w:rsidR="00AE39AE">
        <w:rPr>
          <w:rFonts w:ascii="Garamond" w:hAnsi="Garamond"/>
        </w:rPr>
        <w:t xml:space="preserve">There are some interesting tensions around what it means for such formats to become enrolled in institutionalised academic contexts that would bear further study. </w:t>
      </w:r>
    </w:p>
    <w:p w14:paraId="02CA80AC" w14:textId="77777777" w:rsidR="00D0124B" w:rsidRDefault="00D0124B" w:rsidP="00D0124B">
      <w:pPr>
        <w:pStyle w:val="ListParagraph"/>
        <w:spacing w:line="360" w:lineRule="auto"/>
        <w:ind w:left="0"/>
        <w:rPr>
          <w:rFonts w:ascii="Garamond" w:hAnsi="Garamond"/>
          <w:color w:val="4472C4" w:themeColor="accent5"/>
        </w:rPr>
      </w:pPr>
    </w:p>
    <w:p w14:paraId="2DB6E8BA" w14:textId="47E43BCC" w:rsidR="00D0124B" w:rsidRDefault="00D0124B" w:rsidP="00D0124B">
      <w:pPr>
        <w:pStyle w:val="ListParagraph"/>
        <w:spacing w:line="360" w:lineRule="auto"/>
        <w:ind w:left="0"/>
        <w:rPr>
          <w:rFonts w:ascii="Garamond" w:hAnsi="Garamond"/>
        </w:rPr>
      </w:pPr>
      <w:r w:rsidRPr="00014105">
        <w:rPr>
          <w:rFonts w:ascii="Garamond" w:hAnsi="Garamond"/>
        </w:rPr>
        <w:t>Any critical framework</w:t>
      </w:r>
      <w:r>
        <w:rPr>
          <w:rFonts w:ascii="Garamond" w:hAnsi="Garamond"/>
        </w:rPr>
        <w:t xml:space="preserve"> proposed for</w:t>
      </w:r>
      <w:r w:rsidRPr="00014105">
        <w:rPr>
          <w:rFonts w:ascii="Garamond" w:hAnsi="Garamond"/>
        </w:rPr>
        <w:t xml:space="preserve"> creative geographies might</w:t>
      </w:r>
      <w:r>
        <w:rPr>
          <w:rFonts w:ascii="Garamond" w:hAnsi="Garamond"/>
        </w:rPr>
        <w:t xml:space="preserve"> gain much</w:t>
      </w:r>
      <w:r w:rsidR="00AE39AE">
        <w:rPr>
          <w:rFonts w:ascii="Garamond" w:hAnsi="Garamond"/>
        </w:rPr>
        <w:t xml:space="preserve"> then</w:t>
      </w:r>
      <w:r>
        <w:rPr>
          <w:rFonts w:ascii="Garamond" w:hAnsi="Garamond"/>
        </w:rPr>
        <w:t xml:space="preserve"> by taking account of the </w:t>
      </w:r>
      <w:r w:rsidRPr="00014105">
        <w:rPr>
          <w:rFonts w:ascii="Garamond" w:hAnsi="Garamond"/>
        </w:rPr>
        <w:t xml:space="preserve">analytic force of geographies, not only in terms of the spaces and practices of the production and consumption of knowledge, but also the situated intellectual and institutional contexts </w:t>
      </w:r>
      <w:r>
        <w:rPr>
          <w:rFonts w:ascii="Garamond" w:hAnsi="Garamond"/>
        </w:rPr>
        <w:t xml:space="preserve">from </w:t>
      </w:r>
      <w:r w:rsidRPr="00014105">
        <w:rPr>
          <w:rFonts w:ascii="Garamond" w:hAnsi="Garamond"/>
        </w:rPr>
        <w:t xml:space="preserve">which creative practices emerge and </w:t>
      </w:r>
      <w:r>
        <w:rPr>
          <w:rFonts w:ascii="Garamond" w:hAnsi="Garamond"/>
        </w:rPr>
        <w:t xml:space="preserve">which they </w:t>
      </w:r>
      <w:r w:rsidRPr="00014105">
        <w:rPr>
          <w:rFonts w:ascii="Garamond" w:hAnsi="Garamond"/>
        </w:rPr>
        <w:t xml:space="preserve">may contest. </w:t>
      </w:r>
      <w:r w:rsidR="004106A2">
        <w:rPr>
          <w:rFonts w:ascii="Garamond" w:hAnsi="Garamond"/>
        </w:rPr>
        <w:t xml:space="preserve">As the exploration </w:t>
      </w:r>
      <w:r>
        <w:rPr>
          <w:rFonts w:ascii="Garamond" w:hAnsi="Garamond"/>
        </w:rPr>
        <w:t>of practi</w:t>
      </w:r>
      <w:r w:rsidR="004106A2">
        <w:rPr>
          <w:rFonts w:ascii="Garamond" w:hAnsi="Garamond"/>
        </w:rPr>
        <w:t>ce based PhDs and outputs suggests</w:t>
      </w:r>
      <w:r>
        <w:rPr>
          <w:rFonts w:ascii="Garamond" w:hAnsi="Garamond"/>
        </w:rPr>
        <w:t xml:space="preserve"> there are rich contexts from within the art world that might </w:t>
      </w:r>
      <w:r w:rsidR="004106A2">
        <w:rPr>
          <w:rFonts w:ascii="Garamond" w:hAnsi="Garamond"/>
        </w:rPr>
        <w:t xml:space="preserve">enable the engagement of geographer’s critical questions. Further, we are also directed to the importance of taking account of the </w:t>
      </w:r>
      <w:r>
        <w:rPr>
          <w:rFonts w:ascii="Garamond" w:hAnsi="Garamond"/>
        </w:rPr>
        <w:t xml:space="preserve">political economies of </w:t>
      </w:r>
      <w:r w:rsidR="004106A2">
        <w:rPr>
          <w:rFonts w:ascii="Garamond" w:hAnsi="Garamond"/>
        </w:rPr>
        <w:t xml:space="preserve">the academy within which we </w:t>
      </w:r>
      <w:r>
        <w:rPr>
          <w:rFonts w:ascii="Garamond" w:hAnsi="Garamond"/>
        </w:rPr>
        <w:t xml:space="preserve">work, and within which </w:t>
      </w:r>
      <w:r w:rsidR="004106A2">
        <w:rPr>
          <w:rFonts w:ascii="Garamond" w:hAnsi="Garamond"/>
        </w:rPr>
        <w:t xml:space="preserve">we are all </w:t>
      </w:r>
      <w:r>
        <w:rPr>
          <w:rFonts w:ascii="Garamond" w:hAnsi="Garamond"/>
        </w:rPr>
        <w:t>differentially located. As</w:t>
      </w:r>
      <w:r w:rsidR="004106A2">
        <w:rPr>
          <w:rFonts w:ascii="Garamond" w:hAnsi="Garamond"/>
        </w:rPr>
        <w:t xml:space="preserve"> the origins of a number of the creative forms to which geographers have turned make clear however, </w:t>
      </w:r>
      <w:r>
        <w:rPr>
          <w:rFonts w:ascii="Garamond" w:hAnsi="Garamond"/>
        </w:rPr>
        <w:t xml:space="preserve">whilst remaining aware of the challenges of neoliberalism we should not overlook possibilities for valuable sites that can be found for the reworking and </w:t>
      </w:r>
      <w:r w:rsidRPr="00014105">
        <w:rPr>
          <w:rFonts w:ascii="Garamond" w:hAnsi="Garamond"/>
        </w:rPr>
        <w:t xml:space="preserve">reshaping disciplinary norms and practices.  </w:t>
      </w:r>
    </w:p>
    <w:p w14:paraId="5D910070" w14:textId="77777777" w:rsidR="00AE39AE" w:rsidRDefault="00AE39AE" w:rsidP="00D0124B">
      <w:pPr>
        <w:pStyle w:val="ListParagraph"/>
        <w:spacing w:line="360" w:lineRule="auto"/>
        <w:ind w:left="0"/>
        <w:rPr>
          <w:rFonts w:ascii="Garamond" w:hAnsi="Garamond"/>
        </w:rPr>
      </w:pPr>
    </w:p>
    <w:p w14:paraId="38281C73" w14:textId="77777777" w:rsidR="00D0124B" w:rsidRPr="00D0124B" w:rsidRDefault="00D0124B" w:rsidP="00D0124B">
      <w:pPr>
        <w:spacing w:line="360" w:lineRule="auto"/>
        <w:rPr>
          <w:rFonts w:ascii="Garamond" w:hAnsi="Garamond"/>
          <w:b/>
        </w:rPr>
      </w:pPr>
    </w:p>
    <w:p w14:paraId="7FAED193" w14:textId="73BD80CF" w:rsidR="001C2F91" w:rsidRPr="00AE39AE" w:rsidRDefault="00AE39AE" w:rsidP="00AE39AE">
      <w:pPr>
        <w:spacing w:line="360" w:lineRule="auto"/>
        <w:rPr>
          <w:rFonts w:ascii="Garamond" w:hAnsi="Garamond"/>
          <w:b/>
        </w:rPr>
      </w:pPr>
      <w:r>
        <w:rPr>
          <w:rFonts w:ascii="Garamond" w:hAnsi="Garamond"/>
          <w:b/>
        </w:rPr>
        <w:t>4.</w:t>
      </w:r>
      <w:r w:rsidR="008D4944" w:rsidRPr="00AE39AE">
        <w:rPr>
          <w:rFonts w:ascii="Garamond" w:hAnsi="Garamond"/>
          <w:b/>
        </w:rPr>
        <w:t>Critical Framing III</w:t>
      </w:r>
      <w:r w:rsidR="00785119" w:rsidRPr="00AE39AE">
        <w:rPr>
          <w:rFonts w:ascii="Garamond" w:hAnsi="Garamond"/>
          <w:b/>
        </w:rPr>
        <w:t>:</w:t>
      </w:r>
      <w:r w:rsidR="00BC6758" w:rsidRPr="00AE39AE">
        <w:rPr>
          <w:rFonts w:ascii="Garamond" w:hAnsi="Garamond"/>
          <w:b/>
        </w:rPr>
        <w:t xml:space="preserve"> Imaginaries</w:t>
      </w:r>
      <w:r w:rsidR="00F17736" w:rsidRPr="00AE39AE">
        <w:rPr>
          <w:rFonts w:ascii="Garamond" w:hAnsi="Garamond"/>
          <w:b/>
        </w:rPr>
        <w:t xml:space="preserve"> </w:t>
      </w:r>
    </w:p>
    <w:p w14:paraId="3175F956" w14:textId="77777777" w:rsidR="007332E6" w:rsidRPr="007332E6" w:rsidRDefault="007332E6" w:rsidP="007332E6">
      <w:pPr>
        <w:spacing w:line="360" w:lineRule="auto"/>
        <w:rPr>
          <w:rFonts w:ascii="Garamond" w:hAnsi="Garamond"/>
          <w:b/>
        </w:rPr>
      </w:pPr>
    </w:p>
    <w:p w14:paraId="180BAF91" w14:textId="6F532791" w:rsidR="00DE7EE1" w:rsidRPr="00014105" w:rsidRDefault="006D7E41" w:rsidP="00DE7EE1">
      <w:pPr>
        <w:spacing w:line="360" w:lineRule="auto"/>
        <w:rPr>
          <w:rFonts w:ascii="Garamond" w:hAnsi="Garamond"/>
        </w:rPr>
      </w:pPr>
      <w:r w:rsidRPr="004F674A">
        <w:rPr>
          <w:rFonts w:ascii="Garamond" w:hAnsi="Garamond"/>
        </w:rPr>
        <w:t>Turn talk tends minds toward the imaginations that inhere in our disciplines (Bachmann-Medick 2016)</w:t>
      </w:r>
      <w:r w:rsidR="00777378">
        <w:rPr>
          <w:rFonts w:ascii="Garamond" w:hAnsi="Garamond"/>
        </w:rPr>
        <w:t>, by which I mean how it is we think of and understand our disciplines</w:t>
      </w:r>
      <w:r w:rsidRPr="004F674A">
        <w:rPr>
          <w:rFonts w:ascii="Garamond" w:hAnsi="Garamond"/>
        </w:rPr>
        <w:t xml:space="preserve">. Unsurprisingly, much of the </w:t>
      </w:r>
      <w:r w:rsidRPr="00014105">
        <w:rPr>
          <w:rFonts w:ascii="Garamond" w:hAnsi="Garamond"/>
        </w:rPr>
        <w:t>literature on creative geographies channels engaging i</w:t>
      </w:r>
      <w:r w:rsidR="00B06A92">
        <w:rPr>
          <w:rFonts w:ascii="Garamond" w:hAnsi="Garamond"/>
        </w:rPr>
        <w:t>maginaries of interdisciplinarity,</w:t>
      </w:r>
      <w:r w:rsidRPr="00014105">
        <w:rPr>
          <w:rFonts w:ascii="Garamond" w:hAnsi="Garamond"/>
        </w:rPr>
        <w:t xml:space="preserve"> forward thin</w:t>
      </w:r>
      <w:r w:rsidR="00777378">
        <w:rPr>
          <w:rFonts w:ascii="Garamond" w:hAnsi="Garamond"/>
        </w:rPr>
        <w:t>king, relentlessly positive scholarship</w:t>
      </w:r>
      <w:r w:rsidR="00A97246">
        <w:rPr>
          <w:rFonts w:ascii="Garamond" w:hAnsi="Garamond"/>
        </w:rPr>
        <w:t>, after</w:t>
      </w:r>
      <w:r w:rsidR="000E5FD4">
        <w:rPr>
          <w:rFonts w:ascii="Garamond" w:hAnsi="Garamond"/>
        </w:rPr>
        <w:t xml:space="preserve"> </w:t>
      </w:r>
      <w:r w:rsidR="00A97246">
        <w:rPr>
          <w:rFonts w:ascii="Garamond" w:hAnsi="Garamond"/>
        </w:rPr>
        <w:t>all w</w:t>
      </w:r>
      <w:r w:rsidR="00AE39AE">
        <w:rPr>
          <w:rFonts w:ascii="Garamond" w:hAnsi="Garamond"/>
        </w:rPr>
        <w:t xml:space="preserve">ho </w:t>
      </w:r>
      <w:r w:rsidR="00A97246" w:rsidRPr="00014105">
        <w:rPr>
          <w:rFonts w:ascii="Garamond" w:hAnsi="Garamond"/>
        </w:rPr>
        <w:t>does not want to be c</w:t>
      </w:r>
      <w:r w:rsidR="00AE39AE">
        <w:rPr>
          <w:rFonts w:ascii="Garamond" w:hAnsi="Garamond"/>
        </w:rPr>
        <w:t>onsidered creative? (Wylie 2010</w:t>
      </w:r>
      <w:r w:rsidR="00A97246" w:rsidRPr="00014105">
        <w:rPr>
          <w:rFonts w:ascii="Garamond" w:hAnsi="Garamond"/>
        </w:rPr>
        <w:t xml:space="preserve">). </w:t>
      </w:r>
      <w:r w:rsidR="007332E6">
        <w:rPr>
          <w:rFonts w:ascii="Garamond" w:hAnsi="Garamond"/>
        </w:rPr>
        <w:t>While much could be said about the imaginaries of geography at work in creative geographies, I am more concerned here with the ideas of creativity mobilised within many of these discussions. ‘Creative’</w:t>
      </w:r>
      <w:r w:rsidR="007332E6" w:rsidRPr="00014105">
        <w:rPr>
          <w:rFonts w:ascii="Garamond" w:hAnsi="Garamond"/>
        </w:rPr>
        <w:t xml:space="preserve"> has</w:t>
      </w:r>
      <w:r w:rsidR="007332E6">
        <w:rPr>
          <w:rFonts w:ascii="Garamond" w:hAnsi="Garamond"/>
        </w:rPr>
        <w:t xml:space="preserve"> not</w:t>
      </w:r>
      <w:r w:rsidR="007332E6" w:rsidRPr="00014105">
        <w:rPr>
          <w:rFonts w:ascii="Garamond" w:hAnsi="Garamond"/>
        </w:rPr>
        <w:t xml:space="preserve"> been universally accepted as a denomination for these practices. </w:t>
      </w:r>
      <w:r w:rsidR="007332E6">
        <w:rPr>
          <w:rFonts w:ascii="Garamond" w:hAnsi="Garamond"/>
        </w:rPr>
        <w:t>But, w</w:t>
      </w:r>
      <w:r w:rsidR="007332E6" w:rsidRPr="004F674A">
        <w:rPr>
          <w:rFonts w:ascii="Garamond" w:hAnsi="Garamond"/>
        </w:rPr>
        <w:t>hilst others p</w:t>
      </w:r>
      <w:r w:rsidR="007332E6">
        <w:rPr>
          <w:rFonts w:ascii="Garamond" w:hAnsi="Garamond"/>
        </w:rPr>
        <w:t xml:space="preserve">refer art-full or experimental </w:t>
      </w:r>
      <w:r w:rsidR="007332E6" w:rsidRPr="00014105">
        <w:rPr>
          <w:rFonts w:ascii="Garamond" w:hAnsi="Garamond"/>
        </w:rPr>
        <w:t>(see Last, 2013; Crang, 2010) creativity has come to take on a certain solidity in discus</w:t>
      </w:r>
      <w:r w:rsidR="007332E6">
        <w:rPr>
          <w:rFonts w:ascii="Garamond" w:hAnsi="Garamond"/>
        </w:rPr>
        <w:t>sions, becoming an essential if</w:t>
      </w:r>
      <w:r w:rsidR="007332E6" w:rsidRPr="00014105">
        <w:rPr>
          <w:rFonts w:ascii="Garamond" w:hAnsi="Garamond"/>
        </w:rPr>
        <w:t xml:space="preserve"> often uncritically recon</w:t>
      </w:r>
      <w:r w:rsidR="007332E6">
        <w:rPr>
          <w:rFonts w:ascii="Garamond" w:hAnsi="Garamond"/>
        </w:rPr>
        <w:t>structed reference point for these practices</w:t>
      </w:r>
      <w:r w:rsidR="007332E6" w:rsidRPr="00014105">
        <w:rPr>
          <w:rFonts w:ascii="Garamond" w:hAnsi="Garamond"/>
        </w:rPr>
        <w:t>.</w:t>
      </w:r>
      <w:r w:rsidR="00DE7EE1">
        <w:rPr>
          <w:rFonts w:ascii="Garamond" w:hAnsi="Garamond"/>
        </w:rPr>
        <w:t xml:space="preserve"> Yet, we need to take more care in how we think about the very idea of creativity that underpins creative geographies. </w:t>
      </w:r>
      <w:r w:rsidR="00DE7EE1" w:rsidRPr="00014105">
        <w:rPr>
          <w:rFonts w:ascii="Garamond" w:hAnsi="Garamond"/>
        </w:rPr>
        <w:t xml:space="preserve">Indeed, to </w:t>
      </w:r>
      <w:r w:rsidR="00DE7EE1" w:rsidRPr="004F674A">
        <w:rPr>
          <w:rFonts w:ascii="Garamond" w:hAnsi="Garamond"/>
        </w:rPr>
        <w:t xml:space="preserve">label some methods or ways of making geographical knowledge as creative brings a dual danger: that of both falsely denoting other methods as uncreative and that of marking out the research produced through creative methods as somehow different and therefore, depending on your perspective, more or </w:t>
      </w:r>
      <w:r w:rsidR="00DE7EE1">
        <w:rPr>
          <w:rFonts w:ascii="Garamond" w:hAnsi="Garamond"/>
        </w:rPr>
        <w:t>less worthy/political/rigorous.</w:t>
      </w:r>
    </w:p>
    <w:p w14:paraId="600043E1" w14:textId="77777777" w:rsidR="007332E6" w:rsidRDefault="007332E6" w:rsidP="00407D63">
      <w:pPr>
        <w:spacing w:line="360" w:lineRule="auto"/>
        <w:rPr>
          <w:rFonts w:ascii="Garamond" w:hAnsi="Garamond"/>
        </w:rPr>
      </w:pPr>
    </w:p>
    <w:p w14:paraId="1D288A8E" w14:textId="5690B47E" w:rsidR="002D4BD6" w:rsidRDefault="00BC6758" w:rsidP="00407D63">
      <w:pPr>
        <w:spacing w:line="360" w:lineRule="auto"/>
        <w:rPr>
          <w:rFonts w:ascii="Garamond" w:hAnsi="Garamond"/>
        </w:rPr>
      </w:pPr>
      <w:r w:rsidRPr="00014105">
        <w:rPr>
          <w:rFonts w:ascii="Garamond" w:hAnsi="Garamond"/>
        </w:rPr>
        <w:t>Comprehending ‘c</w:t>
      </w:r>
      <w:r w:rsidR="008C4141">
        <w:rPr>
          <w:rFonts w:ascii="Garamond" w:hAnsi="Garamond"/>
        </w:rPr>
        <w:t>ulture’ remains a stumbling block</w:t>
      </w:r>
      <w:r w:rsidRPr="00014105">
        <w:rPr>
          <w:rFonts w:ascii="Garamond" w:hAnsi="Garamond"/>
        </w:rPr>
        <w:t xml:space="preserve"> in understandings of the ‘cultural turn’ within geography and beyond</w:t>
      </w:r>
      <w:r w:rsidR="006A229B" w:rsidRPr="00014105">
        <w:rPr>
          <w:rFonts w:ascii="Garamond" w:hAnsi="Garamond"/>
        </w:rPr>
        <w:t xml:space="preserve"> (Mitchell, 1995; Denning, 2004</w:t>
      </w:r>
      <w:r w:rsidRPr="00014105">
        <w:rPr>
          <w:rFonts w:ascii="Garamond" w:hAnsi="Garamond"/>
        </w:rPr>
        <w:t>). It might be wise to try to head off, as far as possible, similar issues with creativity. This is not, of course, to suggest a singular and easy understanding of creativity in contrast to culture’s well</w:t>
      </w:r>
      <w:r w:rsidR="00C8129D" w:rsidRPr="00014105">
        <w:rPr>
          <w:rFonts w:ascii="Garamond" w:hAnsi="Garamond"/>
        </w:rPr>
        <w:t>-</w:t>
      </w:r>
      <w:r w:rsidR="00B06B14">
        <w:rPr>
          <w:rFonts w:ascii="Garamond" w:hAnsi="Garamond"/>
        </w:rPr>
        <w:t>noted complexity. For creativity is quickly joining the ranks of ‘key words’ that are central to an intellectual zeitgeist but whose complexity and tensions remain significant</w:t>
      </w:r>
      <w:r w:rsidR="004106A2">
        <w:rPr>
          <w:rFonts w:ascii="Garamond" w:hAnsi="Garamond"/>
        </w:rPr>
        <w:t>ly</w:t>
      </w:r>
      <w:r w:rsidR="00B06B14">
        <w:rPr>
          <w:rFonts w:ascii="Garamond" w:hAnsi="Garamond"/>
        </w:rPr>
        <w:t xml:space="preserve"> under-theorised. </w:t>
      </w:r>
      <w:r w:rsidR="00313E49">
        <w:rPr>
          <w:rFonts w:ascii="Garamond" w:hAnsi="Garamond"/>
        </w:rPr>
        <w:t>The</w:t>
      </w:r>
      <w:r w:rsidR="00B06B14">
        <w:rPr>
          <w:rFonts w:ascii="Garamond" w:hAnsi="Garamond"/>
        </w:rPr>
        <w:t xml:space="preserve"> </w:t>
      </w:r>
      <w:r w:rsidR="00C01D12">
        <w:rPr>
          <w:rFonts w:ascii="Garamond" w:hAnsi="Garamond"/>
        </w:rPr>
        <w:t>proliferated meanings are</w:t>
      </w:r>
      <w:r w:rsidR="00313E49">
        <w:rPr>
          <w:rFonts w:ascii="Garamond" w:hAnsi="Garamond"/>
        </w:rPr>
        <w:t xml:space="preserve"> far too many and varied to do justice to here, </w:t>
      </w:r>
      <w:r w:rsidR="00B06B14">
        <w:rPr>
          <w:rFonts w:ascii="Garamond" w:hAnsi="Garamond"/>
        </w:rPr>
        <w:t xml:space="preserve">so what follows takes up two sets of critical reflections by way of an illustration of what </w:t>
      </w:r>
      <w:r w:rsidR="00C01D12">
        <w:rPr>
          <w:rFonts w:ascii="Garamond" w:hAnsi="Garamond"/>
        </w:rPr>
        <w:t xml:space="preserve">retaining rather than overlooking </w:t>
      </w:r>
      <w:r w:rsidR="00B06B14">
        <w:rPr>
          <w:rFonts w:ascii="Garamond" w:hAnsi="Garamond"/>
        </w:rPr>
        <w:t xml:space="preserve">definitional tensions might enable. </w:t>
      </w:r>
      <w:r w:rsidR="00C01D12">
        <w:rPr>
          <w:rFonts w:ascii="Garamond" w:hAnsi="Garamond"/>
        </w:rPr>
        <w:t xml:space="preserve">The first finds in the creative economies literatures lessons for thinking through the politics of creative geographies. While the second </w:t>
      </w:r>
      <w:r w:rsidR="00A97246">
        <w:rPr>
          <w:rFonts w:ascii="Garamond" w:hAnsi="Garamond"/>
        </w:rPr>
        <w:t>concerns expanding our understandings of creativity beyond the professional creative practices of artists, writers and so on to consider</w:t>
      </w:r>
      <w:r w:rsidR="00C01D12">
        <w:rPr>
          <w:rFonts w:ascii="Garamond" w:hAnsi="Garamond"/>
        </w:rPr>
        <w:t xml:space="preserve"> more vernacular practice. </w:t>
      </w:r>
      <w:r w:rsidR="00313E49">
        <w:rPr>
          <w:rFonts w:ascii="Garamond" w:hAnsi="Garamond"/>
        </w:rPr>
        <w:t>What is at stake here is the need to challenge the</w:t>
      </w:r>
      <w:r w:rsidR="002D4BD6">
        <w:rPr>
          <w:rFonts w:ascii="Garamond" w:hAnsi="Garamond"/>
        </w:rPr>
        <w:t xml:space="preserve"> evolution of an </w:t>
      </w:r>
      <w:r w:rsidR="002D4BD6">
        <w:rPr>
          <w:rFonts w:ascii="Garamond" w:hAnsi="Garamond"/>
        </w:rPr>
        <w:lastRenderedPageBreak/>
        <w:t>overly narrow, and even policed set of ideas around what constitutes creati</w:t>
      </w:r>
      <w:r w:rsidR="00313E49">
        <w:rPr>
          <w:rFonts w:ascii="Garamond" w:hAnsi="Garamond"/>
        </w:rPr>
        <w:t xml:space="preserve">ve geographies and what is lost when we </w:t>
      </w:r>
      <w:r w:rsidR="00130BC0">
        <w:rPr>
          <w:rFonts w:ascii="Garamond" w:hAnsi="Garamond"/>
        </w:rPr>
        <w:t>operate with too narrow a definition of creativity in our thinking</w:t>
      </w:r>
      <w:r w:rsidR="00FD67E6">
        <w:rPr>
          <w:rFonts w:ascii="Garamond" w:hAnsi="Garamond"/>
        </w:rPr>
        <w:t xml:space="preserve">s </w:t>
      </w:r>
      <w:r w:rsidR="00130BC0">
        <w:rPr>
          <w:rFonts w:ascii="Garamond" w:hAnsi="Garamond"/>
        </w:rPr>
        <w:t>and doing</w:t>
      </w:r>
      <w:r w:rsidR="00FD67E6">
        <w:rPr>
          <w:rFonts w:ascii="Garamond" w:hAnsi="Garamond"/>
        </w:rPr>
        <w:t>s.</w:t>
      </w:r>
    </w:p>
    <w:p w14:paraId="0D920D42" w14:textId="77777777" w:rsidR="00313E49" w:rsidRDefault="00313E49" w:rsidP="00407D63">
      <w:pPr>
        <w:spacing w:line="360" w:lineRule="auto"/>
        <w:rPr>
          <w:rFonts w:ascii="Garamond" w:hAnsi="Garamond"/>
        </w:rPr>
      </w:pPr>
    </w:p>
    <w:p w14:paraId="7E1BA01D" w14:textId="79DA44B9" w:rsidR="00313E49" w:rsidRDefault="00313E49" w:rsidP="00313E49">
      <w:pPr>
        <w:spacing w:line="360" w:lineRule="auto"/>
        <w:rPr>
          <w:rFonts w:ascii="Garamond" w:hAnsi="Garamond"/>
        </w:rPr>
      </w:pPr>
      <w:r>
        <w:rPr>
          <w:rFonts w:ascii="Garamond" w:hAnsi="Garamond"/>
        </w:rPr>
        <w:t>Perhaps the largest collection of work on creativity within geography concerns the creative economy. Here I want t</w:t>
      </w:r>
      <w:r w:rsidR="00B06A92">
        <w:rPr>
          <w:rFonts w:ascii="Garamond" w:hAnsi="Garamond"/>
        </w:rPr>
        <w:t>o trace one thread of this work – the dark side of creativity –</w:t>
      </w:r>
      <w:r>
        <w:rPr>
          <w:rFonts w:ascii="Garamond" w:hAnsi="Garamond"/>
        </w:rPr>
        <w:t xml:space="preserve">  that enables us to challenge the fetish of creativity as inherently good, and also that enables </w:t>
      </w:r>
      <w:r w:rsidR="006F0AD9">
        <w:rPr>
          <w:rFonts w:ascii="Garamond" w:hAnsi="Garamond"/>
        </w:rPr>
        <w:t xml:space="preserve">close attention to </w:t>
      </w:r>
      <w:r>
        <w:rPr>
          <w:rFonts w:ascii="Garamond" w:hAnsi="Garamond"/>
        </w:rPr>
        <w:t xml:space="preserve">the politics of creative geographies, both their doings and their outputs, to reflect for example on the </w:t>
      </w:r>
      <w:r w:rsidRPr="00FF3CDB">
        <w:rPr>
          <w:rFonts w:ascii="Garamond" w:hAnsi="Garamond"/>
        </w:rPr>
        <w:t xml:space="preserve">complicity of creative arts in colonial visions, whether those of past empires or of the </w:t>
      </w:r>
      <w:r w:rsidRPr="00183923">
        <w:rPr>
          <w:rFonts w:ascii="Garamond" w:hAnsi="Garamond"/>
        </w:rPr>
        <w:t>neo-liberal scripts of creative economies and creative cit</w:t>
      </w:r>
      <w:r>
        <w:rPr>
          <w:rFonts w:ascii="Garamond" w:hAnsi="Garamond"/>
        </w:rPr>
        <w:t>ies</w:t>
      </w:r>
      <w:r w:rsidR="007C7846">
        <w:rPr>
          <w:rFonts w:ascii="Garamond" w:hAnsi="Garamond"/>
        </w:rPr>
        <w:t xml:space="preserve"> (Daniels, 1993; McL</w:t>
      </w:r>
      <w:r w:rsidRPr="00183923">
        <w:rPr>
          <w:rFonts w:ascii="Garamond" w:hAnsi="Garamond"/>
        </w:rPr>
        <w:t>ean, 2016; Hawkins 2016; Loftus 201</w:t>
      </w:r>
      <w:r w:rsidRPr="00EC576A">
        <w:rPr>
          <w:rFonts w:ascii="Garamond" w:hAnsi="Garamond"/>
        </w:rPr>
        <w:t>1</w:t>
      </w:r>
      <w:r w:rsidRPr="005163FF">
        <w:rPr>
          <w:rFonts w:ascii="Garamond" w:hAnsi="Garamond"/>
        </w:rPr>
        <w:t>).</w:t>
      </w:r>
      <w:r w:rsidRPr="003465D5">
        <w:rPr>
          <w:rFonts w:ascii="Garamond" w:hAnsi="Garamond"/>
        </w:rPr>
        <w:t xml:space="preserve"> </w:t>
      </w:r>
      <w:r w:rsidRPr="005C6F12">
        <w:rPr>
          <w:rFonts w:ascii="Garamond" w:hAnsi="Garamond"/>
        </w:rPr>
        <w:t xml:space="preserve">These ‘scripts’ encourage a blanket global application of creativity as an economic solution and </w:t>
      </w:r>
      <w:r w:rsidRPr="0097797F">
        <w:rPr>
          <w:rFonts w:ascii="Garamond" w:hAnsi="Garamond"/>
        </w:rPr>
        <w:t>planning strategy that overlooks local context as well as creativity’s darker sides</w:t>
      </w:r>
      <w:r w:rsidR="00AE39AE">
        <w:rPr>
          <w:rFonts w:ascii="Garamond" w:hAnsi="Garamond"/>
        </w:rPr>
        <w:t>. This includes</w:t>
      </w:r>
      <w:r w:rsidRPr="00014105">
        <w:rPr>
          <w:rFonts w:ascii="Garamond" w:hAnsi="Garamond"/>
        </w:rPr>
        <w:t xml:space="preserve"> effects on city spaces (e</w:t>
      </w:r>
      <w:r w:rsidR="00376904">
        <w:rPr>
          <w:rFonts w:ascii="Garamond" w:hAnsi="Garamond"/>
        </w:rPr>
        <w:t>.</w:t>
      </w:r>
      <w:r w:rsidRPr="00014105">
        <w:rPr>
          <w:rFonts w:ascii="Garamond" w:hAnsi="Garamond"/>
        </w:rPr>
        <w:t>g. gentrification, hip</w:t>
      </w:r>
      <w:r>
        <w:rPr>
          <w:rFonts w:ascii="Garamond" w:hAnsi="Garamond"/>
        </w:rPr>
        <w:t>sterification</w:t>
      </w:r>
      <w:r w:rsidRPr="00014105">
        <w:rPr>
          <w:rFonts w:ascii="Garamond" w:hAnsi="Garamond"/>
        </w:rPr>
        <w:t>)</w:t>
      </w:r>
      <w:r>
        <w:rPr>
          <w:rFonts w:ascii="Garamond" w:hAnsi="Garamond"/>
        </w:rPr>
        <w:t xml:space="preserve">, </w:t>
      </w:r>
      <w:r w:rsidRPr="00014105">
        <w:rPr>
          <w:rFonts w:ascii="Garamond" w:hAnsi="Garamond"/>
        </w:rPr>
        <w:t>bad labour practices (casualization; rife self-exploitation)</w:t>
      </w:r>
      <w:r>
        <w:rPr>
          <w:rFonts w:ascii="Garamond" w:hAnsi="Garamond"/>
        </w:rPr>
        <w:t xml:space="preserve"> and the political economies of creative production that privile</w:t>
      </w:r>
      <w:r w:rsidR="00B06B14">
        <w:rPr>
          <w:rFonts w:ascii="Garamond" w:hAnsi="Garamond"/>
        </w:rPr>
        <w:t xml:space="preserve">ge certain forms of practice and </w:t>
      </w:r>
      <w:r>
        <w:rPr>
          <w:rFonts w:ascii="Garamond" w:hAnsi="Garamond"/>
        </w:rPr>
        <w:t>c</w:t>
      </w:r>
      <w:r w:rsidR="00B06B14">
        <w:rPr>
          <w:rFonts w:ascii="Garamond" w:hAnsi="Garamond"/>
        </w:rPr>
        <w:t xml:space="preserve">ertain ‘types’ of practitioner. </w:t>
      </w:r>
    </w:p>
    <w:p w14:paraId="04DA85C7" w14:textId="77777777" w:rsidR="00313E49" w:rsidRPr="00EC576A" w:rsidRDefault="00313E49" w:rsidP="00313E49">
      <w:pPr>
        <w:spacing w:line="360" w:lineRule="auto"/>
        <w:rPr>
          <w:rFonts w:ascii="Garamond" w:hAnsi="Garamond"/>
        </w:rPr>
      </w:pPr>
    </w:p>
    <w:p w14:paraId="4E4AE5E7" w14:textId="2DC644A2" w:rsidR="00313E49" w:rsidRPr="004F674A" w:rsidRDefault="00313E49" w:rsidP="00313E49">
      <w:pPr>
        <w:spacing w:line="360" w:lineRule="auto"/>
        <w:rPr>
          <w:rFonts w:ascii="Garamond" w:hAnsi="Garamond"/>
        </w:rPr>
      </w:pPr>
      <w:r>
        <w:rPr>
          <w:rFonts w:ascii="Garamond" w:hAnsi="Garamond"/>
        </w:rPr>
        <w:t>Even a glance at g</w:t>
      </w:r>
      <w:r w:rsidRPr="00EE6735">
        <w:rPr>
          <w:rFonts w:ascii="Garamond" w:hAnsi="Garamond"/>
        </w:rPr>
        <w:t>eographic scholarship</w:t>
      </w:r>
      <w:r>
        <w:rPr>
          <w:rFonts w:ascii="Garamond" w:hAnsi="Garamond"/>
        </w:rPr>
        <w:t xml:space="preserve"> on the arts suggests a need to </w:t>
      </w:r>
      <w:r w:rsidRPr="00EE6735">
        <w:rPr>
          <w:rFonts w:ascii="Garamond" w:hAnsi="Garamond"/>
        </w:rPr>
        <w:t xml:space="preserve">temper our enthusiasm </w:t>
      </w:r>
      <w:r>
        <w:rPr>
          <w:rFonts w:ascii="Garamond" w:hAnsi="Garamond"/>
        </w:rPr>
        <w:t xml:space="preserve">for the </w:t>
      </w:r>
      <w:r w:rsidRPr="00EE6735">
        <w:rPr>
          <w:rFonts w:ascii="Garamond" w:hAnsi="Garamond"/>
        </w:rPr>
        <w:t>potential of creative practices</w:t>
      </w:r>
      <w:r>
        <w:rPr>
          <w:rFonts w:ascii="Garamond" w:hAnsi="Garamond"/>
        </w:rPr>
        <w:t>. We might cite, for example,</w:t>
      </w:r>
      <w:r w:rsidRPr="00EE6735">
        <w:rPr>
          <w:rFonts w:ascii="Garamond" w:hAnsi="Garamond"/>
        </w:rPr>
        <w:t xml:space="preserve"> 18</w:t>
      </w:r>
      <w:r w:rsidRPr="00EE6735">
        <w:rPr>
          <w:rFonts w:ascii="Garamond" w:hAnsi="Garamond"/>
          <w:vertAlign w:val="superscript"/>
        </w:rPr>
        <w:t>th</w:t>
      </w:r>
      <w:r>
        <w:rPr>
          <w:rFonts w:ascii="Garamond" w:hAnsi="Garamond"/>
        </w:rPr>
        <w:t>-</w:t>
      </w:r>
      <w:r w:rsidRPr="00EE6735">
        <w:rPr>
          <w:rFonts w:ascii="Garamond" w:hAnsi="Garamond"/>
        </w:rPr>
        <w:t>century landscape painting</w:t>
      </w:r>
      <w:r>
        <w:rPr>
          <w:rFonts w:ascii="Garamond" w:hAnsi="Garamond"/>
        </w:rPr>
        <w:t>’s conservative values</w:t>
      </w:r>
      <w:r w:rsidRPr="00EE6735">
        <w:rPr>
          <w:rFonts w:ascii="Garamond" w:hAnsi="Garamond"/>
        </w:rPr>
        <w:t xml:space="preserve"> or public art’s complicity in gentrification </w:t>
      </w:r>
      <w:r>
        <w:rPr>
          <w:rFonts w:ascii="Garamond" w:hAnsi="Garamond"/>
        </w:rPr>
        <w:t xml:space="preserve">as indicators of creativity’s implication within the </w:t>
      </w:r>
      <w:r w:rsidRPr="00EE6735">
        <w:rPr>
          <w:rFonts w:ascii="Garamond" w:hAnsi="Garamond"/>
        </w:rPr>
        <w:t xml:space="preserve">production and reproduction of elite </w:t>
      </w:r>
      <w:r>
        <w:rPr>
          <w:rFonts w:ascii="Garamond" w:hAnsi="Garamond"/>
        </w:rPr>
        <w:t>narratives</w:t>
      </w:r>
      <w:r w:rsidRPr="00EE6735">
        <w:rPr>
          <w:rFonts w:ascii="Garamond" w:hAnsi="Garamond"/>
        </w:rPr>
        <w:t xml:space="preserve"> and practices and the</w:t>
      </w:r>
      <w:r>
        <w:rPr>
          <w:rFonts w:ascii="Garamond" w:hAnsi="Garamond"/>
        </w:rPr>
        <w:t xml:space="preserve"> concomitant</w:t>
      </w:r>
      <w:r w:rsidRPr="00EE6735">
        <w:rPr>
          <w:rFonts w:ascii="Garamond" w:hAnsi="Garamond"/>
        </w:rPr>
        <w:t xml:space="preserve"> sanitization of their critical and</w:t>
      </w:r>
      <w:r>
        <w:rPr>
          <w:rFonts w:ascii="Garamond" w:hAnsi="Garamond"/>
        </w:rPr>
        <w:t xml:space="preserve"> interventionary possibilities </w:t>
      </w:r>
      <w:r w:rsidRPr="00EE6735">
        <w:rPr>
          <w:rFonts w:ascii="Garamond" w:hAnsi="Garamond"/>
        </w:rPr>
        <w:t xml:space="preserve">(Deutsche, 1991; Daniels, 1993, Pinder, 2005). Interestingly, such critical perspectives are often overlooked when it comes to reflecting on geographer’s own creative practices. De Leeuw et al. (2017) tackle this issue directly in </w:t>
      </w:r>
      <w:r>
        <w:rPr>
          <w:rFonts w:ascii="Garamond" w:hAnsi="Garamond"/>
        </w:rPr>
        <w:t xml:space="preserve">a </w:t>
      </w:r>
      <w:r w:rsidRPr="00EE6735">
        <w:rPr>
          <w:rFonts w:ascii="Garamond" w:hAnsi="Garamond"/>
        </w:rPr>
        <w:t>sensitive discussion of their work with indigenous and settler peoples in Northern British Columbia</w:t>
      </w:r>
      <w:r>
        <w:rPr>
          <w:rFonts w:ascii="Garamond" w:hAnsi="Garamond"/>
        </w:rPr>
        <w:t xml:space="preserve"> via reflections on its location within creative turns within both </w:t>
      </w:r>
      <w:r w:rsidRPr="00EE6735">
        <w:rPr>
          <w:rFonts w:ascii="Garamond" w:hAnsi="Garamond"/>
        </w:rPr>
        <w:t>m</w:t>
      </w:r>
      <w:r>
        <w:rPr>
          <w:rFonts w:ascii="Garamond" w:hAnsi="Garamond"/>
        </w:rPr>
        <w:t>edical humanities and geography</w:t>
      </w:r>
      <w:r w:rsidRPr="00EE6735">
        <w:rPr>
          <w:rFonts w:ascii="Garamond" w:hAnsi="Garamond"/>
        </w:rPr>
        <w:t>. Exploring what story-telling might do,</w:t>
      </w:r>
      <w:r>
        <w:rPr>
          <w:rFonts w:ascii="Garamond" w:hAnsi="Garamond"/>
        </w:rPr>
        <w:t xml:space="preserve"> who might tell stories, of what and in what form,</w:t>
      </w:r>
      <w:r w:rsidRPr="00EE6735">
        <w:rPr>
          <w:rFonts w:ascii="Garamond" w:hAnsi="Garamond"/>
        </w:rPr>
        <w:t xml:space="preserve"> they build on creative and artful forms of therapeutic doing to urge storytelling practices that are ‘vigilant against the uncritical use of tools, languages, or practices to make or understand knowledge</w:t>
      </w:r>
      <w:r w:rsidR="005C0718">
        <w:rPr>
          <w:rFonts w:ascii="Garamond" w:hAnsi="Garamond"/>
        </w:rPr>
        <w:t>.</w:t>
      </w:r>
      <w:r w:rsidRPr="00EE6735">
        <w:rPr>
          <w:rFonts w:ascii="Garamond" w:hAnsi="Garamond"/>
        </w:rPr>
        <w:t xml:space="preserve">’ The combination of medical humanities and indigenous knowledge evolves </w:t>
      </w:r>
      <w:r>
        <w:rPr>
          <w:rFonts w:ascii="Garamond" w:hAnsi="Garamond"/>
        </w:rPr>
        <w:t xml:space="preserve">a concern-full approach to the </w:t>
      </w:r>
      <w:r w:rsidRPr="00EE6735">
        <w:rPr>
          <w:rFonts w:ascii="Garamond" w:hAnsi="Garamond"/>
        </w:rPr>
        <w:t>power r</w:t>
      </w:r>
      <w:r>
        <w:rPr>
          <w:rFonts w:ascii="Garamond" w:hAnsi="Garamond"/>
        </w:rPr>
        <w:t xml:space="preserve">elations of knowledge production. Pointed questions arise around how to cultivate creative research </w:t>
      </w:r>
      <w:r>
        <w:rPr>
          <w:rFonts w:ascii="Garamond" w:hAnsi="Garamond"/>
        </w:rPr>
        <w:lastRenderedPageBreak/>
        <w:t xml:space="preserve">stances that remain within the realm of their creators and users rather than becoming mobilised by those driven by profit and corporate interests </w:t>
      </w:r>
      <w:r w:rsidRPr="004F674A">
        <w:rPr>
          <w:rFonts w:ascii="Garamond" w:hAnsi="Garamond"/>
        </w:rPr>
        <w:t xml:space="preserve">(6)? </w:t>
      </w:r>
    </w:p>
    <w:p w14:paraId="2A62BB1E" w14:textId="77777777" w:rsidR="00313E49" w:rsidRPr="008E65BF" w:rsidRDefault="00313E49" w:rsidP="00313E49">
      <w:pPr>
        <w:spacing w:line="360" w:lineRule="auto"/>
        <w:rPr>
          <w:rFonts w:ascii="Garamond" w:hAnsi="Garamond"/>
        </w:rPr>
      </w:pPr>
    </w:p>
    <w:p w14:paraId="18E8CB12" w14:textId="4E5C4236" w:rsidR="00B06B14" w:rsidRDefault="00313E49" w:rsidP="00313E49">
      <w:pPr>
        <w:spacing w:line="360" w:lineRule="auto"/>
        <w:rPr>
          <w:rFonts w:ascii="Garamond" w:hAnsi="Garamond"/>
        </w:rPr>
      </w:pPr>
      <w:r w:rsidRPr="00EE6735">
        <w:rPr>
          <w:rFonts w:ascii="Garamond" w:hAnsi="Garamond"/>
        </w:rPr>
        <w:t>Interestingly, a closer attention to both the undercurrents and, less often</w:t>
      </w:r>
      <w:r>
        <w:rPr>
          <w:rFonts w:ascii="Garamond" w:hAnsi="Garamond"/>
        </w:rPr>
        <w:t>,</w:t>
      </w:r>
      <w:r w:rsidRPr="00EE6735">
        <w:rPr>
          <w:rFonts w:ascii="Garamond" w:hAnsi="Garamond"/>
        </w:rPr>
        <w:t xml:space="preserve"> the explicit statements</w:t>
      </w:r>
      <w:r w:rsidRPr="00EC576A">
        <w:rPr>
          <w:rFonts w:ascii="Garamond" w:hAnsi="Garamond"/>
        </w:rPr>
        <w:t>,</w:t>
      </w:r>
      <w:r w:rsidRPr="005163FF">
        <w:rPr>
          <w:rFonts w:ascii="Garamond" w:hAnsi="Garamond"/>
        </w:rPr>
        <w:t xml:space="preserve"> of creative geographical work often indicates concerns with issues around </w:t>
      </w:r>
      <w:r>
        <w:rPr>
          <w:rFonts w:ascii="Garamond" w:hAnsi="Garamond"/>
        </w:rPr>
        <w:t xml:space="preserve">the political economies of </w:t>
      </w:r>
      <w:r w:rsidRPr="005163FF">
        <w:rPr>
          <w:rFonts w:ascii="Garamond" w:hAnsi="Garamond"/>
        </w:rPr>
        <w:t>artistic labour practices</w:t>
      </w:r>
      <w:r>
        <w:rPr>
          <w:rFonts w:ascii="Garamond" w:hAnsi="Garamond"/>
        </w:rPr>
        <w:t>, including</w:t>
      </w:r>
      <w:r w:rsidRPr="005163FF">
        <w:rPr>
          <w:rFonts w:ascii="Garamond" w:hAnsi="Garamond"/>
        </w:rPr>
        <w:t xml:space="preserve"> their enrolment within institut</w:t>
      </w:r>
      <w:r w:rsidRPr="005C6F12">
        <w:rPr>
          <w:rFonts w:ascii="Garamond" w:hAnsi="Garamond"/>
        </w:rPr>
        <w:t>ionalised academic contexts</w:t>
      </w:r>
      <w:r w:rsidR="005C0718">
        <w:rPr>
          <w:rFonts w:ascii="Garamond" w:hAnsi="Garamond"/>
        </w:rPr>
        <w:t xml:space="preserve"> (eg Foster and Lorimer 2007)</w:t>
      </w:r>
      <w:r w:rsidRPr="005C6F12">
        <w:rPr>
          <w:rFonts w:ascii="Garamond" w:hAnsi="Garamond"/>
        </w:rPr>
        <w:t xml:space="preserve">. Creative labour theory brings to the fore </w:t>
      </w:r>
      <w:r>
        <w:rPr>
          <w:rFonts w:ascii="Garamond" w:hAnsi="Garamond"/>
        </w:rPr>
        <w:t xml:space="preserve">differential social access to the creative economy, not only in terms of who can purchase goods and use services, but also who can produce and what they can produce. Relevant too is the </w:t>
      </w:r>
      <w:r w:rsidRPr="005C6F12">
        <w:rPr>
          <w:rFonts w:ascii="Garamond" w:hAnsi="Garamond"/>
        </w:rPr>
        <w:t xml:space="preserve">proliferation of casualization and self-exploitation across the creative sector, whilst theorisations of terms such as passion labour or ‘playbour’ </w:t>
      </w:r>
      <w:r>
        <w:rPr>
          <w:rFonts w:ascii="Garamond" w:hAnsi="Garamond"/>
        </w:rPr>
        <w:t xml:space="preserve">signify </w:t>
      </w:r>
      <w:r w:rsidRPr="00014105">
        <w:rPr>
          <w:rFonts w:ascii="Garamond" w:hAnsi="Garamond"/>
        </w:rPr>
        <w:t>the importance of affect and emotion as both the driving force, but also part of the detrimental effects of these forms of ‘work’ (Conor et al. 2015).</w:t>
      </w:r>
      <w:r>
        <w:rPr>
          <w:rFonts w:ascii="Garamond" w:hAnsi="Garamond"/>
        </w:rPr>
        <w:t xml:space="preserve"> C</w:t>
      </w:r>
      <w:r w:rsidRPr="00014105">
        <w:rPr>
          <w:rFonts w:ascii="Garamond" w:hAnsi="Garamond"/>
        </w:rPr>
        <w:t xml:space="preserve">learly aligned with </w:t>
      </w:r>
      <w:r>
        <w:rPr>
          <w:rFonts w:ascii="Garamond" w:hAnsi="Garamond"/>
        </w:rPr>
        <w:t xml:space="preserve">characterisations </w:t>
      </w:r>
      <w:r w:rsidRPr="00014105">
        <w:rPr>
          <w:rFonts w:ascii="Garamond" w:hAnsi="Garamond"/>
        </w:rPr>
        <w:t>of academi</w:t>
      </w:r>
      <w:r>
        <w:rPr>
          <w:rFonts w:ascii="Garamond" w:hAnsi="Garamond"/>
        </w:rPr>
        <w:t>a</w:t>
      </w:r>
      <w:r w:rsidRPr="00EE6735">
        <w:rPr>
          <w:rFonts w:ascii="Garamond" w:hAnsi="Garamond"/>
        </w:rPr>
        <w:t>’s own labour practices (Gibson and Klocker, 2004), it is worth being sensitive to these issues when freelance practitioners often with highly mixed portfolios intersect with academic institution</w:t>
      </w:r>
      <w:r>
        <w:rPr>
          <w:rFonts w:ascii="Garamond" w:hAnsi="Garamond"/>
        </w:rPr>
        <w:t>s</w:t>
      </w:r>
      <w:r w:rsidRPr="00EE6735">
        <w:rPr>
          <w:rFonts w:ascii="Garamond" w:hAnsi="Garamond"/>
        </w:rPr>
        <w:t xml:space="preserve">. </w:t>
      </w:r>
      <w:r>
        <w:rPr>
          <w:rFonts w:ascii="Garamond" w:hAnsi="Garamond"/>
        </w:rPr>
        <w:t xml:space="preserve">Along with the danger of ‘deskilling’ creative labours out of ignorance of difference, </w:t>
      </w:r>
      <w:r w:rsidRPr="00EE6735">
        <w:rPr>
          <w:rFonts w:ascii="Garamond" w:hAnsi="Garamond"/>
        </w:rPr>
        <w:t>artists</w:t>
      </w:r>
      <w:r>
        <w:rPr>
          <w:rFonts w:ascii="Garamond" w:hAnsi="Garamond"/>
        </w:rPr>
        <w:t xml:space="preserve"> also risk</w:t>
      </w:r>
      <w:r w:rsidRPr="00EE6735">
        <w:rPr>
          <w:rFonts w:ascii="Garamond" w:hAnsi="Garamond"/>
        </w:rPr>
        <w:t xml:space="preserve"> join</w:t>
      </w:r>
      <w:r>
        <w:rPr>
          <w:rFonts w:ascii="Garamond" w:hAnsi="Garamond"/>
        </w:rPr>
        <w:t>ing</w:t>
      </w:r>
      <w:r w:rsidRPr="00EE6735">
        <w:rPr>
          <w:rFonts w:ascii="Garamond" w:hAnsi="Garamond"/>
        </w:rPr>
        <w:t xml:space="preserve"> the list of those </w:t>
      </w:r>
      <w:r>
        <w:rPr>
          <w:rFonts w:ascii="Garamond" w:hAnsi="Garamond"/>
        </w:rPr>
        <w:t xml:space="preserve">from whom </w:t>
      </w:r>
      <w:r w:rsidRPr="00EE6735">
        <w:rPr>
          <w:rFonts w:ascii="Garamond" w:hAnsi="Garamond"/>
        </w:rPr>
        <w:t>un</w:t>
      </w:r>
      <w:r>
        <w:rPr>
          <w:rFonts w:ascii="Garamond" w:hAnsi="Garamond"/>
        </w:rPr>
        <w:t>iversities</w:t>
      </w:r>
      <w:r w:rsidR="005C0718">
        <w:rPr>
          <w:rFonts w:ascii="Garamond" w:hAnsi="Garamond"/>
        </w:rPr>
        <w:t xml:space="preserve"> and often well-meaning academics</w:t>
      </w:r>
      <w:r>
        <w:rPr>
          <w:rFonts w:ascii="Garamond" w:hAnsi="Garamond"/>
        </w:rPr>
        <w:t xml:space="preserve"> </w:t>
      </w:r>
      <w:r w:rsidRPr="00EE6735">
        <w:rPr>
          <w:rFonts w:ascii="Garamond" w:hAnsi="Garamond"/>
        </w:rPr>
        <w:t>extract labour</w:t>
      </w:r>
      <w:r w:rsidR="005C0718">
        <w:rPr>
          <w:rFonts w:ascii="Garamond" w:hAnsi="Garamond"/>
        </w:rPr>
        <w:t xml:space="preserve"> </w:t>
      </w:r>
      <w:r w:rsidR="007C7846">
        <w:rPr>
          <w:rFonts w:ascii="Garamond" w:hAnsi="Garamond"/>
        </w:rPr>
        <w:t>(McL</w:t>
      </w:r>
      <w:r w:rsidR="00AE39AE">
        <w:rPr>
          <w:rFonts w:ascii="Garamond" w:hAnsi="Garamond"/>
        </w:rPr>
        <w:t xml:space="preserve">ean, 2016). </w:t>
      </w:r>
      <w:r w:rsidR="00B06B14">
        <w:rPr>
          <w:rFonts w:ascii="Garamond" w:hAnsi="Garamond"/>
        </w:rPr>
        <w:t>Looking beyond the</w:t>
      </w:r>
      <w:r w:rsidR="005D7FE1">
        <w:rPr>
          <w:rFonts w:ascii="Garamond" w:hAnsi="Garamond"/>
        </w:rPr>
        <w:t xml:space="preserve"> creativity ‘hype’ and getting acquainted</w:t>
      </w:r>
      <w:r w:rsidR="00B06B14">
        <w:rPr>
          <w:rFonts w:ascii="Garamond" w:hAnsi="Garamond"/>
        </w:rPr>
        <w:t xml:space="preserve"> with some of the more uncomfortable and critical dimensions of this scholarship seems to be imperative if creative geographies are to develop any kind of meaningful vocabulary for talking and thinking about the politics of doing these practices, let alone if they are to be able to make claims with any truth as to the political impact of their work. </w:t>
      </w:r>
    </w:p>
    <w:p w14:paraId="503AAA48" w14:textId="77777777" w:rsidR="00B06B14" w:rsidRDefault="00B06B14" w:rsidP="00313E49">
      <w:pPr>
        <w:spacing w:line="360" w:lineRule="auto"/>
        <w:rPr>
          <w:rFonts w:ascii="Garamond" w:hAnsi="Garamond"/>
        </w:rPr>
      </w:pPr>
    </w:p>
    <w:p w14:paraId="3FA11ADF" w14:textId="7124FC98" w:rsidR="00BC6758" w:rsidRDefault="006F0AD9" w:rsidP="007244CB">
      <w:pPr>
        <w:spacing w:line="360" w:lineRule="auto"/>
        <w:rPr>
          <w:rFonts w:ascii="Garamond" w:hAnsi="Garamond"/>
        </w:rPr>
      </w:pPr>
      <w:r>
        <w:rPr>
          <w:rFonts w:ascii="Garamond" w:hAnsi="Garamond"/>
        </w:rPr>
        <w:t xml:space="preserve">To turn to a </w:t>
      </w:r>
      <w:r w:rsidR="00B06B14">
        <w:rPr>
          <w:rFonts w:ascii="Garamond" w:hAnsi="Garamond"/>
        </w:rPr>
        <w:t>second</w:t>
      </w:r>
      <w:r>
        <w:rPr>
          <w:rFonts w:ascii="Garamond" w:hAnsi="Garamond"/>
        </w:rPr>
        <w:t>, briefer,</w:t>
      </w:r>
      <w:r w:rsidR="00B06B14">
        <w:rPr>
          <w:rFonts w:ascii="Garamond" w:hAnsi="Garamond"/>
        </w:rPr>
        <w:t xml:space="preserve"> example of the value of holding in tension multiple understandings of creativity. </w:t>
      </w:r>
      <w:r w:rsidR="005E692A">
        <w:rPr>
          <w:rFonts w:ascii="Garamond" w:hAnsi="Garamond"/>
        </w:rPr>
        <w:t>Critiques of the</w:t>
      </w:r>
      <w:r w:rsidR="008D4944" w:rsidRPr="00014105">
        <w:rPr>
          <w:rFonts w:ascii="Garamond" w:hAnsi="Garamond"/>
        </w:rPr>
        <w:t xml:space="preserve"> cultural turn </w:t>
      </w:r>
      <w:r w:rsidR="005E692A">
        <w:rPr>
          <w:rFonts w:ascii="Garamond" w:hAnsi="Garamond"/>
        </w:rPr>
        <w:t xml:space="preserve">as being </w:t>
      </w:r>
      <w:r w:rsidR="00BC6758" w:rsidRPr="00014105">
        <w:rPr>
          <w:rFonts w:ascii="Garamond" w:hAnsi="Garamond"/>
        </w:rPr>
        <w:t>too high</w:t>
      </w:r>
      <w:r w:rsidR="008E65BF" w:rsidRPr="00014105">
        <w:rPr>
          <w:rFonts w:ascii="Garamond" w:hAnsi="Garamond"/>
        </w:rPr>
        <w:t>-</w:t>
      </w:r>
      <w:r w:rsidR="00BC6758" w:rsidRPr="00014105">
        <w:rPr>
          <w:rFonts w:ascii="Garamond" w:hAnsi="Garamond"/>
        </w:rPr>
        <w:t xml:space="preserve">brow, </w:t>
      </w:r>
      <w:r w:rsidR="005E692A">
        <w:rPr>
          <w:rFonts w:ascii="Garamond" w:hAnsi="Garamond"/>
        </w:rPr>
        <w:t xml:space="preserve">as </w:t>
      </w:r>
      <w:r w:rsidR="00BC6758" w:rsidRPr="00014105">
        <w:rPr>
          <w:rFonts w:ascii="Garamond" w:hAnsi="Garamond"/>
        </w:rPr>
        <w:t xml:space="preserve">doing violence to </w:t>
      </w:r>
      <w:r w:rsidR="00BC6758" w:rsidRPr="004F674A">
        <w:rPr>
          <w:rFonts w:ascii="Garamond" w:hAnsi="Garamond"/>
        </w:rPr>
        <w:t>the experiences of everyday life</w:t>
      </w:r>
      <w:r w:rsidR="006A229B" w:rsidRPr="004F674A">
        <w:rPr>
          <w:rFonts w:ascii="Garamond" w:hAnsi="Garamond"/>
        </w:rPr>
        <w:t xml:space="preserve"> (Philo, 2000</w:t>
      </w:r>
      <w:r w:rsidR="005E692A">
        <w:rPr>
          <w:rFonts w:ascii="Garamond" w:hAnsi="Garamond"/>
        </w:rPr>
        <w:t>)</w:t>
      </w:r>
      <w:r w:rsidR="00BC6758" w:rsidRPr="004F674A">
        <w:rPr>
          <w:rFonts w:ascii="Garamond" w:hAnsi="Garamond"/>
        </w:rPr>
        <w:t xml:space="preserve"> </w:t>
      </w:r>
      <w:r w:rsidR="008E65BF" w:rsidRPr="00014105">
        <w:rPr>
          <w:rFonts w:ascii="Garamond" w:hAnsi="Garamond"/>
        </w:rPr>
        <w:t>triangulate</w:t>
      </w:r>
      <w:r w:rsidR="00BC6758" w:rsidRPr="004F674A">
        <w:rPr>
          <w:rFonts w:ascii="Garamond" w:hAnsi="Garamond"/>
        </w:rPr>
        <w:t xml:space="preserve"> wi</w:t>
      </w:r>
      <w:r w:rsidR="005E692A">
        <w:rPr>
          <w:rFonts w:ascii="Garamond" w:hAnsi="Garamond"/>
        </w:rPr>
        <w:t>th</w:t>
      </w:r>
      <w:r w:rsidR="00BC6758" w:rsidRPr="004F674A">
        <w:rPr>
          <w:rFonts w:ascii="Garamond" w:hAnsi="Garamond"/>
        </w:rPr>
        <w:t xml:space="preserve"> discussions of </w:t>
      </w:r>
      <w:r w:rsidR="008E65BF" w:rsidRPr="00014105">
        <w:rPr>
          <w:rFonts w:ascii="Garamond" w:hAnsi="Garamond"/>
        </w:rPr>
        <w:t>creativity</w:t>
      </w:r>
      <w:r w:rsidR="00BC6758" w:rsidRPr="004F674A">
        <w:rPr>
          <w:rFonts w:ascii="Garamond" w:hAnsi="Garamond"/>
        </w:rPr>
        <w:t xml:space="preserve"> that </w:t>
      </w:r>
      <w:r w:rsidR="005E692A">
        <w:rPr>
          <w:rFonts w:ascii="Garamond" w:hAnsi="Garamond"/>
        </w:rPr>
        <w:t xml:space="preserve">assert </w:t>
      </w:r>
      <w:r w:rsidR="005E692A" w:rsidRPr="004F674A">
        <w:rPr>
          <w:rFonts w:ascii="Garamond" w:hAnsi="Garamond"/>
        </w:rPr>
        <w:t>subcultural, vernacular and amateur creativities</w:t>
      </w:r>
      <w:r w:rsidR="005E692A">
        <w:rPr>
          <w:rFonts w:ascii="Garamond" w:hAnsi="Garamond"/>
        </w:rPr>
        <w:t xml:space="preserve"> in the face of floods of work on the professional </w:t>
      </w:r>
      <w:r w:rsidR="00BC6758" w:rsidRPr="004F674A">
        <w:rPr>
          <w:rFonts w:ascii="Garamond" w:hAnsi="Garamond"/>
        </w:rPr>
        <w:t xml:space="preserve">creative economy </w:t>
      </w:r>
      <w:r w:rsidR="00D93BF8" w:rsidRPr="004F674A">
        <w:rPr>
          <w:rFonts w:ascii="Garamond" w:hAnsi="Garamond"/>
        </w:rPr>
        <w:t>(</w:t>
      </w:r>
      <w:r w:rsidR="00DC5372" w:rsidRPr="004F674A">
        <w:rPr>
          <w:rFonts w:ascii="Garamond" w:hAnsi="Garamond"/>
        </w:rPr>
        <w:t>Hawkin</w:t>
      </w:r>
      <w:r w:rsidR="006A229B" w:rsidRPr="004F674A">
        <w:rPr>
          <w:rFonts w:ascii="Garamond" w:hAnsi="Garamond"/>
        </w:rPr>
        <w:t>s 2016; Edensor et al. 2010</w:t>
      </w:r>
      <w:r w:rsidR="002B77FA" w:rsidRPr="004F674A">
        <w:rPr>
          <w:rFonts w:ascii="Garamond" w:hAnsi="Garamond"/>
        </w:rPr>
        <w:t>).</w:t>
      </w:r>
      <w:r w:rsidR="003A64A8">
        <w:rPr>
          <w:rFonts w:ascii="Garamond" w:hAnsi="Garamond"/>
        </w:rPr>
        <w:t xml:space="preserve"> In the context of the doing of creative geographies foregrounded here, we should take account of the growing geographical work on craft and in particular that which sees geographers studying their existing, or learning new</w:t>
      </w:r>
      <w:r w:rsidR="00AE39AE">
        <w:rPr>
          <w:rFonts w:ascii="Garamond" w:hAnsi="Garamond"/>
        </w:rPr>
        <w:t>,</w:t>
      </w:r>
      <w:r w:rsidR="003A64A8">
        <w:rPr>
          <w:rFonts w:ascii="Garamond" w:hAnsi="Garamond"/>
        </w:rPr>
        <w:t xml:space="preserve"> creative practices as part of their </w:t>
      </w:r>
      <w:r w:rsidR="00313E49">
        <w:rPr>
          <w:rFonts w:ascii="Garamond" w:hAnsi="Garamond"/>
        </w:rPr>
        <w:t xml:space="preserve">research. Such practices take in </w:t>
      </w:r>
      <w:r w:rsidR="00A97246">
        <w:rPr>
          <w:rFonts w:ascii="Garamond" w:hAnsi="Garamond"/>
        </w:rPr>
        <w:t>weaving, taxidermy knitting and restoration (Patchett, 2016a,b; Mann 2017; Delyser 2015, 2017</w:t>
      </w:r>
      <w:r w:rsidR="00313E49">
        <w:rPr>
          <w:rFonts w:ascii="Garamond" w:hAnsi="Garamond"/>
        </w:rPr>
        <w:t xml:space="preserve">; </w:t>
      </w:r>
      <w:r w:rsidR="00A97246">
        <w:rPr>
          <w:rFonts w:ascii="Garamond" w:hAnsi="Garamond"/>
        </w:rPr>
        <w:t>2018</w:t>
      </w:r>
      <w:r w:rsidR="00313E49">
        <w:rPr>
          <w:rFonts w:ascii="Garamond" w:hAnsi="Garamond"/>
        </w:rPr>
        <w:t xml:space="preserve">; </w:t>
      </w:r>
      <w:r w:rsidR="005C0718">
        <w:rPr>
          <w:rFonts w:ascii="Garamond" w:hAnsi="Garamond"/>
        </w:rPr>
        <w:t>Straughan</w:t>
      </w:r>
      <w:r w:rsidR="00313E49">
        <w:rPr>
          <w:rFonts w:ascii="Garamond" w:hAnsi="Garamond"/>
        </w:rPr>
        <w:t xml:space="preserve"> 2018</w:t>
      </w:r>
      <w:r w:rsidR="00A97246">
        <w:rPr>
          <w:rFonts w:ascii="Garamond" w:hAnsi="Garamond"/>
        </w:rPr>
        <w:t xml:space="preserve">) </w:t>
      </w:r>
      <w:r w:rsidR="00A97246">
        <w:rPr>
          <w:rFonts w:ascii="Garamond" w:hAnsi="Garamond"/>
        </w:rPr>
        <w:lastRenderedPageBreak/>
        <w:t xml:space="preserve">foregrounding how </w:t>
      </w:r>
      <w:r w:rsidR="00A97246" w:rsidRPr="00A75941">
        <w:rPr>
          <w:rFonts w:ascii="Garamond" w:hAnsi="Garamond"/>
        </w:rPr>
        <w:t>‘such embodied interventions extend academic understandings of the everyday embodied accumulation of skill and taci</w:t>
      </w:r>
      <w:r w:rsidR="00A97246">
        <w:rPr>
          <w:rFonts w:ascii="Garamond" w:hAnsi="Garamond"/>
        </w:rPr>
        <w:t xml:space="preserve">t knowledge’ (Gibson and Carr, 2017). </w:t>
      </w:r>
      <w:r w:rsidR="00130BC0">
        <w:rPr>
          <w:rFonts w:ascii="Garamond" w:hAnsi="Garamond"/>
        </w:rPr>
        <w:t>Geographical doings of these forms of creativity offer a focus on</w:t>
      </w:r>
      <w:r w:rsidR="00313E49">
        <w:rPr>
          <w:rFonts w:ascii="Garamond" w:hAnsi="Garamond"/>
        </w:rPr>
        <w:t xml:space="preserve"> process, on a grasping of what happens in the making. These are studies that foreground ecologies of skill and ‘unravel’ relations between skill and the cultural, social and political contexts, historical and contemporary within which these practices should be situated.</w:t>
      </w:r>
      <w:r w:rsidR="005D7FE1">
        <w:rPr>
          <w:rFonts w:ascii="Garamond" w:hAnsi="Garamond"/>
        </w:rPr>
        <w:t xml:space="preserve"> The evolution of material, embodied and social accounts of such creative doings are of value if we are to appreciate the forms of labour of these practices, their political challenges but also possibilities as well as their wider promise. </w:t>
      </w:r>
      <w:r w:rsidR="00313E49">
        <w:rPr>
          <w:rFonts w:ascii="Garamond" w:hAnsi="Garamond"/>
        </w:rPr>
        <w:t>Of course other wider versions of creativity can be asserted that focus more on instinctive or improvisational forms of creative practic</w:t>
      </w:r>
      <w:r>
        <w:rPr>
          <w:rFonts w:ascii="Garamond" w:hAnsi="Garamond"/>
        </w:rPr>
        <w:t>es that evolve in the moment (Hallam and Ingold, 2008</w:t>
      </w:r>
      <w:r w:rsidR="00313E49">
        <w:rPr>
          <w:rFonts w:ascii="Garamond" w:hAnsi="Garamond"/>
        </w:rPr>
        <w:t>). Thinking across these variegated forms of creative practices raises concerns with th</w:t>
      </w:r>
      <w:r w:rsidR="00C01D12">
        <w:rPr>
          <w:rFonts w:ascii="Garamond" w:hAnsi="Garamond"/>
        </w:rPr>
        <w:t xml:space="preserve">e doing of creative geographies, addressed further in the following sections. </w:t>
      </w:r>
    </w:p>
    <w:p w14:paraId="6EC7C024" w14:textId="77777777" w:rsidR="00C01D12" w:rsidRPr="00F2261E" w:rsidRDefault="00C01D12" w:rsidP="007244CB">
      <w:pPr>
        <w:spacing w:line="360" w:lineRule="auto"/>
        <w:rPr>
          <w:rFonts w:ascii="Garamond" w:hAnsi="Garamond"/>
        </w:rPr>
      </w:pPr>
    </w:p>
    <w:p w14:paraId="2290ABB0" w14:textId="7BB42671" w:rsidR="0049404C" w:rsidRDefault="00124560" w:rsidP="007244CB">
      <w:pPr>
        <w:spacing w:line="360" w:lineRule="auto"/>
        <w:rPr>
          <w:rFonts w:ascii="Garamond" w:hAnsi="Garamond"/>
        </w:rPr>
      </w:pPr>
      <w:r w:rsidRPr="00F2261E">
        <w:rPr>
          <w:rFonts w:ascii="Garamond" w:hAnsi="Garamond"/>
        </w:rPr>
        <w:t>In short, creative geographers</w:t>
      </w:r>
      <w:r w:rsidR="0049404C">
        <w:rPr>
          <w:rFonts w:ascii="Garamond" w:hAnsi="Garamond"/>
        </w:rPr>
        <w:t xml:space="preserve"> interested in evolving a critical framework for their practice</w:t>
      </w:r>
      <w:r w:rsidR="00BC6758" w:rsidRPr="00F2261E">
        <w:rPr>
          <w:rFonts w:ascii="Garamond" w:hAnsi="Garamond"/>
        </w:rPr>
        <w:t xml:space="preserve"> </w:t>
      </w:r>
      <w:r w:rsidR="007554B1">
        <w:rPr>
          <w:rFonts w:ascii="Garamond" w:hAnsi="Garamond"/>
        </w:rPr>
        <w:t>might</w:t>
      </w:r>
      <w:r w:rsidR="00C01D12">
        <w:rPr>
          <w:rFonts w:ascii="Garamond" w:hAnsi="Garamond"/>
        </w:rPr>
        <w:t xml:space="preserve"> do well to embrace the breadth of understandings of creativity at work within geography currently, from those of the creative economy, to those of the improvisational and everyday. Not least for how it is that such breadth and the tensions inherent within it draws to the fore concerns with what happens in the doing of creative practices rather than judgement focused on the created outputs; that it opens out some of those geographies of production and consumption attended to in the previous section as well as attuning us to some of the more problematic politics of these practices. </w:t>
      </w:r>
      <w:r w:rsidR="0049404C">
        <w:rPr>
          <w:rFonts w:ascii="Garamond" w:hAnsi="Garamond"/>
        </w:rPr>
        <w:t>It</w:t>
      </w:r>
      <w:r w:rsidR="0049404C" w:rsidRPr="005C6F12">
        <w:rPr>
          <w:rFonts w:ascii="Garamond" w:hAnsi="Garamond"/>
        </w:rPr>
        <w:t xml:space="preserve"> is of course not just</w:t>
      </w:r>
      <w:r w:rsidR="0049404C" w:rsidRPr="0097797F">
        <w:rPr>
          <w:rFonts w:ascii="Garamond" w:hAnsi="Garamond"/>
        </w:rPr>
        <w:t xml:space="preserve"> creativity </w:t>
      </w:r>
      <w:r w:rsidR="00831726">
        <w:rPr>
          <w:rFonts w:ascii="Garamond" w:hAnsi="Garamond"/>
        </w:rPr>
        <w:t>that needs to be rethought,</w:t>
      </w:r>
      <w:r w:rsidR="0049404C" w:rsidRPr="0097797F">
        <w:rPr>
          <w:rFonts w:ascii="Garamond" w:hAnsi="Garamond"/>
        </w:rPr>
        <w:t xml:space="preserve"> we might also </w:t>
      </w:r>
      <w:r w:rsidR="0049404C" w:rsidRPr="00014105">
        <w:rPr>
          <w:rFonts w:ascii="Garamond" w:hAnsi="Garamond"/>
        </w:rPr>
        <w:t xml:space="preserve">usefully revisit thinking on the imaginaries of geography and of interdisciplinarity that sit at the heart of creative geographies.  </w:t>
      </w:r>
    </w:p>
    <w:p w14:paraId="501D6E54" w14:textId="77777777" w:rsidR="00B969BC" w:rsidRDefault="00B969BC" w:rsidP="00407D63">
      <w:pPr>
        <w:spacing w:line="360" w:lineRule="auto"/>
        <w:rPr>
          <w:rFonts w:ascii="Garamond" w:hAnsi="Garamond"/>
        </w:rPr>
      </w:pPr>
    </w:p>
    <w:p w14:paraId="141E6FA6" w14:textId="54B7FC70" w:rsidR="008E21FD" w:rsidRPr="005C6F12" w:rsidRDefault="003C1466" w:rsidP="00407D63">
      <w:pPr>
        <w:spacing w:line="360" w:lineRule="auto"/>
        <w:rPr>
          <w:rFonts w:ascii="Garamond" w:hAnsi="Garamond"/>
        </w:rPr>
      </w:pPr>
      <w:r w:rsidRPr="005C6F12">
        <w:rPr>
          <w:rFonts w:ascii="Garamond" w:hAnsi="Garamond"/>
          <w:b/>
        </w:rPr>
        <w:t>5. Critical Framework IV</w:t>
      </w:r>
      <w:r w:rsidR="008E21FD" w:rsidRPr="005C6F12">
        <w:rPr>
          <w:rFonts w:ascii="Garamond" w:hAnsi="Garamond"/>
          <w:b/>
        </w:rPr>
        <w:t>: Skill and</w:t>
      </w:r>
      <w:r w:rsidR="008E21FD" w:rsidRPr="005C6F12">
        <w:rPr>
          <w:rFonts w:ascii="Garamond" w:hAnsi="Garamond"/>
        </w:rPr>
        <w:t xml:space="preserve"> </w:t>
      </w:r>
      <w:r w:rsidR="00BC6758" w:rsidRPr="005C6F12">
        <w:rPr>
          <w:rFonts w:ascii="Garamond" w:hAnsi="Garamond"/>
          <w:b/>
        </w:rPr>
        <w:t xml:space="preserve">Expertise  </w:t>
      </w:r>
    </w:p>
    <w:p w14:paraId="6EADF2B1" w14:textId="3048994A" w:rsidR="00BC6758" w:rsidRPr="003D75D7" w:rsidRDefault="007554B1" w:rsidP="007244CB">
      <w:pPr>
        <w:spacing w:line="360" w:lineRule="auto"/>
        <w:rPr>
          <w:rFonts w:ascii="Garamond" w:hAnsi="Garamond"/>
        </w:rPr>
      </w:pPr>
      <w:r>
        <w:rPr>
          <w:rFonts w:ascii="Garamond" w:hAnsi="Garamond"/>
        </w:rPr>
        <w:t xml:space="preserve">I am, as I have explored elsewhere, very bad at drawing, </w:t>
      </w:r>
      <w:r w:rsidR="00F2261E">
        <w:rPr>
          <w:rFonts w:ascii="Garamond" w:hAnsi="Garamond"/>
        </w:rPr>
        <w:t>i</w:t>
      </w:r>
      <w:r w:rsidR="00BC6758" w:rsidRPr="00F2261E">
        <w:rPr>
          <w:rFonts w:ascii="Garamond" w:hAnsi="Garamond"/>
        </w:rPr>
        <w:t xml:space="preserve">f to be </w:t>
      </w:r>
      <w:r w:rsidR="00F2261E">
        <w:rPr>
          <w:rFonts w:ascii="Garamond" w:hAnsi="Garamond"/>
        </w:rPr>
        <w:t>‘</w:t>
      </w:r>
      <w:r w:rsidR="00BC6758" w:rsidRPr="00F2261E">
        <w:rPr>
          <w:rFonts w:ascii="Garamond" w:hAnsi="Garamond"/>
        </w:rPr>
        <w:t>good</w:t>
      </w:r>
      <w:r w:rsidR="00F2261E">
        <w:rPr>
          <w:rFonts w:ascii="Garamond" w:hAnsi="Garamond"/>
        </w:rPr>
        <w:t>’</w:t>
      </w:r>
      <w:r w:rsidR="00BC6758" w:rsidRPr="00F2261E">
        <w:rPr>
          <w:rFonts w:ascii="Garamond" w:hAnsi="Garamond"/>
        </w:rPr>
        <w:t xml:space="preserve"> might mean </w:t>
      </w:r>
      <w:r w:rsidR="00F2261E">
        <w:rPr>
          <w:rFonts w:ascii="Garamond" w:hAnsi="Garamond"/>
        </w:rPr>
        <w:t xml:space="preserve">being able </w:t>
      </w:r>
      <w:r w:rsidR="00BC6758" w:rsidRPr="00F2261E">
        <w:rPr>
          <w:rFonts w:ascii="Garamond" w:hAnsi="Garamond"/>
        </w:rPr>
        <w:t>to create a half-way accurate representation.</w:t>
      </w:r>
      <w:r w:rsidR="00B969BC" w:rsidRPr="00F2261E">
        <w:rPr>
          <w:rFonts w:ascii="Garamond" w:hAnsi="Garamond"/>
        </w:rPr>
        <w:t xml:space="preserve"> My frustrated methods of mark-</w:t>
      </w:r>
      <w:r w:rsidR="00BC6758" w:rsidRPr="00F2261E">
        <w:rPr>
          <w:rFonts w:ascii="Garamond" w:hAnsi="Garamond"/>
        </w:rPr>
        <w:t>making are poor communicative tools indeed</w:t>
      </w:r>
      <w:r w:rsidR="00124560" w:rsidRPr="00F2261E">
        <w:rPr>
          <w:rFonts w:ascii="Garamond" w:hAnsi="Garamond"/>
        </w:rPr>
        <w:t xml:space="preserve"> (</w:t>
      </w:r>
      <w:r w:rsidR="005C0718">
        <w:rPr>
          <w:rFonts w:ascii="Garamond" w:hAnsi="Garamond"/>
        </w:rPr>
        <w:t>Hawkins, 2015</w:t>
      </w:r>
      <w:r>
        <w:rPr>
          <w:rFonts w:ascii="Garamond" w:hAnsi="Garamond"/>
        </w:rPr>
        <w:t>) yet optimistically, rather than reflect</w:t>
      </w:r>
      <w:r w:rsidR="006C3F5C">
        <w:rPr>
          <w:rFonts w:ascii="Garamond" w:hAnsi="Garamond"/>
        </w:rPr>
        <w:t xml:space="preserve"> on the failure of my drawings as </w:t>
      </w:r>
      <w:r w:rsidR="00BC6758" w:rsidRPr="00F2261E">
        <w:rPr>
          <w:rFonts w:ascii="Garamond" w:hAnsi="Garamond"/>
        </w:rPr>
        <w:t>‘packets of information’</w:t>
      </w:r>
      <w:r w:rsidR="003D75D7">
        <w:rPr>
          <w:rFonts w:ascii="Garamond" w:hAnsi="Garamond"/>
        </w:rPr>
        <w:t xml:space="preserve"> – a classic</w:t>
      </w:r>
      <w:r w:rsidR="00BC6758" w:rsidRPr="00F2261E">
        <w:rPr>
          <w:rFonts w:ascii="Garamond" w:hAnsi="Garamond"/>
        </w:rPr>
        <w:t xml:space="preserve"> historical </w:t>
      </w:r>
      <w:r w:rsidR="006D462D">
        <w:rPr>
          <w:rFonts w:ascii="Garamond" w:hAnsi="Garamond"/>
        </w:rPr>
        <w:t xml:space="preserve">valorisation </w:t>
      </w:r>
      <w:r w:rsidR="00BC6758" w:rsidRPr="00F2261E">
        <w:rPr>
          <w:rFonts w:ascii="Garamond" w:hAnsi="Garamond"/>
        </w:rPr>
        <w:t>of geographic drawings (</w:t>
      </w:r>
      <w:r w:rsidR="00124560" w:rsidRPr="00F2261E">
        <w:rPr>
          <w:rFonts w:ascii="Garamond" w:hAnsi="Garamond"/>
        </w:rPr>
        <w:t>Balm, 2000</w:t>
      </w:r>
      <w:r w:rsidR="006C3F5C">
        <w:rPr>
          <w:rFonts w:ascii="Garamond" w:hAnsi="Garamond"/>
        </w:rPr>
        <w:t xml:space="preserve">) – </w:t>
      </w:r>
      <w:r>
        <w:rPr>
          <w:rFonts w:ascii="Garamond" w:hAnsi="Garamond"/>
        </w:rPr>
        <w:t>I am rather more interes</w:t>
      </w:r>
      <w:r w:rsidR="00324AA9">
        <w:rPr>
          <w:rFonts w:ascii="Garamond" w:hAnsi="Garamond"/>
        </w:rPr>
        <w:t>ted in the process of ‘doing’, w</w:t>
      </w:r>
      <w:r>
        <w:rPr>
          <w:rFonts w:ascii="Garamond" w:hAnsi="Garamond"/>
        </w:rPr>
        <w:t xml:space="preserve">ith how my </w:t>
      </w:r>
      <w:r w:rsidR="00BC6758" w:rsidRPr="003D75D7">
        <w:rPr>
          <w:rFonts w:ascii="Garamond" w:hAnsi="Garamond"/>
        </w:rPr>
        <w:t>frustrated, angry and uncomfortabl</w:t>
      </w:r>
      <w:r w:rsidR="00E754AF" w:rsidRPr="003D75D7">
        <w:rPr>
          <w:rFonts w:ascii="Garamond" w:hAnsi="Garamond"/>
        </w:rPr>
        <w:t>e</w:t>
      </w:r>
      <w:r w:rsidR="003D75D7">
        <w:rPr>
          <w:rFonts w:ascii="Garamond" w:hAnsi="Garamond"/>
        </w:rPr>
        <w:t xml:space="preserve"> </w:t>
      </w:r>
      <w:r w:rsidR="006C3F5C">
        <w:rPr>
          <w:rFonts w:ascii="Garamond" w:hAnsi="Garamond"/>
        </w:rPr>
        <w:t>attempts</w:t>
      </w:r>
      <w:r w:rsidR="003D75D7">
        <w:rPr>
          <w:rFonts w:ascii="Garamond" w:hAnsi="Garamond"/>
        </w:rPr>
        <w:t xml:space="preserve"> to render</w:t>
      </w:r>
      <w:r w:rsidR="00E754AF" w:rsidRPr="003D75D7">
        <w:rPr>
          <w:rFonts w:ascii="Garamond" w:hAnsi="Garamond"/>
        </w:rPr>
        <w:t xml:space="preserve"> </w:t>
      </w:r>
      <w:r w:rsidR="006D462D">
        <w:rPr>
          <w:rFonts w:ascii="Garamond" w:hAnsi="Garamond"/>
        </w:rPr>
        <w:t>the environment</w:t>
      </w:r>
      <w:r w:rsidR="006C3F5C">
        <w:rPr>
          <w:rFonts w:ascii="Garamond" w:hAnsi="Garamond"/>
        </w:rPr>
        <w:t xml:space="preserve"> caused me to slow down, to se</w:t>
      </w:r>
      <w:r w:rsidR="00A56668">
        <w:rPr>
          <w:rFonts w:ascii="Garamond" w:hAnsi="Garamond"/>
        </w:rPr>
        <w:t>nse my environment differently</w:t>
      </w:r>
      <w:r w:rsidR="00E754AF" w:rsidRPr="003D75D7">
        <w:rPr>
          <w:rFonts w:ascii="Garamond" w:hAnsi="Garamond"/>
        </w:rPr>
        <w:t xml:space="preserve">. </w:t>
      </w:r>
      <w:r w:rsidR="008D0047" w:rsidRPr="003D75D7">
        <w:rPr>
          <w:rFonts w:ascii="Garamond" w:hAnsi="Garamond"/>
        </w:rPr>
        <w:t xml:space="preserve">My lack </w:t>
      </w:r>
      <w:r w:rsidR="008D0047" w:rsidRPr="003D75D7">
        <w:rPr>
          <w:rFonts w:ascii="Garamond" w:hAnsi="Garamond"/>
        </w:rPr>
        <w:lastRenderedPageBreak/>
        <w:t>of creative skill finds me in good geographic company</w:t>
      </w:r>
      <w:r w:rsidR="003C0F2A">
        <w:rPr>
          <w:rFonts w:ascii="Garamond" w:hAnsi="Garamond"/>
        </w:rPr>
        <w:t xml:space="preserve"> -</w:t>
      </w:r>
      <w:r w:rsidR="008D0047" w:rsidRPr="003D75D7">
        <w:rPr>
          <w:rFonts w:ascii="Garamond" w:hAnsi="Garamond"/>
        </w:rPr>
        <w:t xml:space="preserve"> my discomfort and awkwardness share</w:t>
      </w:r>
      <w:r w:rsidR="00A56668">
        <w:rPr>
          <w:rFonts w:ascii="Garamond" w:hAnsi="Garamond"/>
        </w:rPr>
        <w:t>d</w:t>
      </w:r>
      <w:r w:rsidR="008D0047" w:rsidRPr="003D75D7">
        <w:rPr>
          <w:rFonts w:ascii="Garamond" w:hAnsi="Garamond"/>
        </w:rPr>
        <w:t xml:space="preserve"> by numerous others</w:t>
      </w:r>
      <w:r w:rsidR="003C0F2A">
        <w:rPr>
          <w:rFonts w:ascii="Garamond" w:hAnsi="Garamond"/>
        </w:rPr>
        <w:t>, including</w:t>
      </w:r>
      <w:r w:rsidR="008D0047" w:rsidRPr="003D75D7">
        <w:rPr>
          <w:rFonts w:ascii="Garamond" w:hAnsi="Garamond"/>
        </w:rPr>
        <w:t xml:space="preserve"> </w:t>
      </w:r>
      <w:r w:rsidR="001E6735" w:rsidRPr="003D75D7">
        <w:rPr>
          <w:rFonts w:ascii="Garamond" w:hAnsi="Garamond"/>
        </w:rPr>
        <w:t xml:space="preserve">Wylie (2010); </w:t>
      </w:r>
      <w:r w:rsidR="00BC6758" w:rsidRPr="003D75D7">
        <w:rPr>
          <w:rFonts w:ascii="Garamond" w:hAnsi="Garamond"/>
        </w:rPr>
        <w:t>McCormack</w:t>
      </w:r>
      <w:r w:rsidR="001E6735" w:rsidRPr="003D75D7">
        <w:rPr>
          <w:rFonts w:ascii="Garamond" w:hAnsi="Garamond"/>
        </w:rPr>
        <w:t xml:space="preserve"> (2015</w:t>
      </w:r>
      <w:r w:rsidR="003C0F2A">
        <w:rPr>
          <w:rFonts w:ascii="Garamond" w:hAnsi="Garamond"/>
        </w:rPr>
        <w:t>),</w:t>
      </w:r>
      <w:r w:rsidR="00BC6758" w:rsidRPr="003D75D7">
        <w:rPr>
          <w:rFonts w:ascii="Garamond" w:hAnsi="Garamond"/>
        </w:rPr>
        <w:t xml:space="preserve"> Revill </w:t>
      </w:r>
      <w:r w:rsidR="001E6735" w:rsidRPr="003D75D7">
        <w:rPr>
          <w:rFonts w:ascii="Garamond" w:hAnsi="Garamond"/>
        </w:rPr>
        <w:t xml:space="preserve">(2004) </w:t>
      </w:r>
      <w:r w:rsidR="00BC6758" w:rsidRPr="003D75D7">
        <w:rPr>
          <w:rFonts w:ascii="Garamond" w:hAnsi="Garamond"/>
        </w:rPr>
        <w:t xml:space="preserve">and Straughan </w:t>
      </w:r>
      <w:r w:rsidR="001E6735" w:rsidRPr="003D75D7">
        <w:rPr>
          <w:rFonts w:ascii="Garamond" w:hAnsi="Garamond"/>
        </w:rPr>
        <w:t>(2015)</w:t>
      </w:r>
      <w:r w:rsidR="003C0F2A">
        <w:rPr>
          <w:rFonts w:ascii="Garamond" w:hAnsi="Garamond"/>
        </w:rPr>
        <w:t xml:space="preserve"> </w:t>
      </w:r>
      <w:r w:rsidR="008D0047" w:rsidRPr="003D75D7">
        <w:rPr>
          <w:rFonts w:ascii="Garamond" w:hAnsi="Garamond"/>
        </w:rPr>
        <w:t xml:space="preserve">– </w:t>
      </w:r>
      <w:r w:rsidR="003C0F2A">
        <w:rPr>
          <w:rFonts w:ascii="Garamond" w:hAnsi="Garamond"/>
        </w:rPr>
        <w:t>all of whom</w:t>
      </w:r>
      <w:r w:rsidR="008D0047" w:rsidRPr="003D75D7">
        <w:rPr>
          <w:rFonts w:ascii="Garamond" w:hAnsi="Garamond"/>
        </w:rPr>
        <w:t xml:space="preserve"> have expressed the </w:t>
      </w:r>
      <w:r w:rsidR="003C0F2A" w:rsidRPr="003D75D7">
        <w:rPr>
          <w:rFonts w:ascii="Garamond" w:hAnsi="Garamond"/>
        </w:rPr>
        <w:t>vexations</w:t>
      </w:r>
      <w:r w:rsidR="00BC6758" w:rsidRPr="003D75D7">
        <w:rPr>
          <w:rFonts w:ascii="Garamond" w:hAnsi="Garamond"/>
        </w:rPr>
        <w:t xml:space="preserve"> and discombobulations</w:t>
      </w:r>
      <w:r w:rsidR="008D0047" w:rsidRPr="003D75D7">
        <w:rPr>
          <w:rFonts w:ascii="Garamond" w:hAnsi="Garamond"/>
        </w:rPr>
        <w:t xml:space="preserve"> of creative geographic doings. </w:t>
      </w:r>
    </w:p>
    <w:p w14:paraId="224463C4" w14:textId="77777777" w:rsidR="008D0047" w:rsidRPr="00EC576A" w:rsidRDefault="008D0047" w:rsidP="007244CB">
      <w:pPr>
        <w:spacing w:line="360" w:lineRule="auto"/>
        <w:rPr>
          <w:rFonts w:ascii="Garamond" w:hAnsi="Garamond"/>
        </w:rPr>
      </w:pPr>
    </w:p>
    <w:p w14:paraId="34B42C99" w14:textId="6C2D6F9E" w:rsidR="00416FB6" w:rsidRPr="00EC576A" w:rsidRDefault="008D0047" w:rsidP="005216BE">
      <w:pPr>
        <w:spacing w:line="360" w:lineRule="auto"/>
        <w:rPr>
          <w:rFonts w:ascii="Garamond" w:hAnsi="Garamond"/>
        </w:rPr>
      </w:pPr>
      <w:r w:rsidRPr="00EC576A">
        <w:rPr>
          <w:rFonts w:ascii="Garamond" w:hAnsi="Garamond"/>
        </w:rPr>
        <w:t xml:space="preserve">There is </w:t>
      </w:r>
      <w:r w:rsidRPr="00764479">
        <w:rPr>
          <w:rFonts w:ascii="Garamond" w:hAnsi="Garamond"/>
        </w:rPr>
        <w:t>productiv</w:t>
      </w:r>
      <w:r w:rsidR="00764479">
        <w:rPr>
          <w:rFonts w:ascii="Garamond" w:hAnsi="Garamond"/>
        </w:rPr>
        <w:t>ity</w:t>
      </w:r>
      <w:r w:rsidRPr="00764479">
        <w:rPr>
          <w:rFonts w:ascii="Garamond" w:hAnsi="Garamond"/>
        </w:rPr>
        <w:t xml:space="preserve"> in those moments that require us to sit with our disciplinary anxieties, </w:t>
      </w:r>
      <w:r w:rsidR="00AB1D1D">
        <w:rPr>
          <w:rFonts w:ascii="Garamond" w:hAnsi="Garamond"/>
        </w:rPr>
        <w:t xml:space="preserve">that demand that we negotiate what was </w:t>
      </w:r>
      <w:r w:rsidRPr="00764479">
        <w:rPr>
          <w:rFonts w:ascii="Garamond" w:hAnsi="Garamond"/>
        </w:rPr>
        <w:t xml:space="preserve">diagnosed in the cultural turn as a </w:t>
      </w:r>
      <w:r w:rsidRPr="009E2D77">
        <w:rPr>
          <w:rFonts w:ascii="Garamond" w:hAnsi="Garamond"/>
        </w:rPr>
        <w:t>geographical clinginess, an over-attachment to ‘the geographical’ the ‘spatial’ the ‘environmental’, as a form of anxiety management in the face of essentially un-masterable fields of cultural theory or practic</w:t>
      </w:r>
      <w:r w:rsidRPr="00EC576A">
        <w:rPr>
          <w:rFonts w:ascii="Garamond" w:hAnsi="Garamond"/>
        </w:rPr>
        <w:t xml:space="preserve">e (Barnett </w:t>
      </w:r>
      <w:r w:rsidR="00A05B92" w:rsidRPr="00C517AE">
        <w:rPr>
          <w:rFonts w:ascii="Garamond" w:hAnsi="Garamond"/>
        </w:rPr>
        <w:t>1998a, b</w:t>
      </w:r>
      <w:r w:rsidRPr="00C517AE">
        <w:rPr>
          <w:rFonts w:ascii="Garamond" w:hAnsi="Garamond"/>
        </w:rPr>
        <w:t xml:space="preserve">).  Such concepts become our </w:t>
      </w:r>
      <w:r w:rsidR="009E2D77">
        <w:rPr>
          <w:rFonts w:ascii="Garamond" w:hAnsi="Garamond"/>
        </w:rPr>
        <w:t>‘</w:t>
      </w:r>
      <w:r w:rsidRPr="009E2D77">
        <w:rPr>
          <w:rFonts w:ascii="Garamond" w:hAnsi="Garamond"/>
        </w:rPr>
        <w:t>tickets to entry, they are what we offer and how we recognise possible interlocutors</w:t>
      </w:r>
      <w:r w:rsidR="009E2D77">
        <w:rPr>
          <w:rFonts w:ascii="Garamond" w:hAnsi="Garamond"/>
        </w:rPr>
        <w:t>’</w:t>
      </w:r>
      <w:r w:rsidRPr="009E2D77">
        <w:rPr>
          <w:rFonts w:ascii="Garamond" w:hAnsi="Garamond"/>
        </w:rPr>
        <w:t xml:space="preserve">, but they also enable us to retain a </w:t>
      </w:r>
      <w:r w:rsidR="009E2D77">
        <w:rPr>
          <w:rFonts w:ascii="Garamond" w:hAnsi="Garamond"/>
        </w:rPr>
        <w:t>‘</w:t>
      </w:r>
      <w:r w:rsidRPr="009E2D77">
        <w:rPr>
          <w:rFonts w:ascii="Garamond" w:hAnsi="Garamond"/>
        </w:rPr>
        <w:t>vestige of continued control over the potentially vast areas offered up by interdisciplinary adventures</w:t>
      </w:r>
      <w:r w:rsidR="009E2D77">
        <w:rPr>
          <w:rFonts w:ascii="Garamond" w:hAnsi="Garamond"/>
        </w:rPr>
        <w:t>’</w:t>
      </w:r>
      <w:r w:rsidRPr="009E2D77">
        <w:rPr>
          <w:rFonts w:ascii="Garamond" w:hAnsi="Garamond"/>
        </w:rPr>
        <w:t xml:space="preserve"> (</w:t>
      </w:r>
      <w:r w:rsidR="00A05B92" w:rsidRPr="009E2D77">
        <w:rPr>
          <w:rFonts w:ascii="Garamond" w:hAnsi="Garamond"/>
        </w:rPr>
        <w:t xml:space="preserve">Barnett, 1998a, </w:t>
      </w:r>
      <w:r w:rsidRPr="009E2D77">
        <w:rPr>
          <w:rFonts w:ascii="Garamond" w:hAnsi="Garamond"/>
        </w:rPr>
        <w:t>390). What does it mean when geographers are asked to practice a suite of what are for many new creative techniques? Importantly, what it should not mean</w:t>
      </w:r>
      <w:r w:rsidR="009E2D77">
        <w:rPr>
          <w:rFonts w:ascii="Garamond" w:hAnsi="Garamond"/>
        </w:rPr>
        <w:t xml:space="preserve"> -</w:t>
      </w:r>
      <w:r w:rsidRPr="009E2D77">
        <w:rPr>
          <w:rFonts w:ascii="Garamond" w:hAnsi="Garamond"/>
        </w:rPr>
        <w:t xml:space="preserve"> which it</w:t>
      </w:r>
      <w:r w:rsidR="009E2D77">
        <w:rPr>
          <w:rFonts w:ascii="Garamond" w:hAnsi="Garamond"/>
        </w:rPr>
        <w:t xml:space="preserve"> </w:t>
      </w:r>
      <w:r w:rsidRPr="009E2D77">
        <w:rPr>
          <w:rFonts w:ascii="Garamond" w:hAnsi="Garamond"/>
        </w:rPr>
        <w:t>too often does</w:t>
      </w:r>
      <w:r w:rsidR="009E2D77">
        <w:rPr>
          <w:rFonts w:ascii="Garamond" w:hAnsi="Garamond"/>
        </w:rPr>
        <w:t xml:space="preserve"> -</w:t>
      </w:r>
      <w:r w:rsidRPr="009E2D77">
        <w:rPr>
          <w:rFonts w:ascii="Garamond" w:hAnsi="Garamond"/>
        </w:rPr>
        <w:t xml:space="preserve"> is a bifurcation between fetishi</w:t>
      </w:r>
      <w:r w:rsidR="000666AE" w:rsidRPr="009E2D77">
        <w:rPr>
          <w:rFonts w:ascii="Garamond" w:hAnsi="Garamond"/>
        </w:rPr>
        <w:t>s</w:t>
      </w:r>
      <w:r w:rsidRPr="009E2D77">
        <w:rPr>
          <w:rFonts w:ascii="Garamond" w:hAnsi="Garamond"/>
        </w:rPr>
        <w:t xml:space="preserve">ation of either the amateur or of </w:t>
      </w:r>
      <w:r w:rsidR="000666AE" w:rsidRPr="009E2D77">
        <w:rPr>
          <w:rFonts w:ascii="Garamond" w:hAnsi="Garamond"/>
        </w:rPr>
        <w:t xml:space="preserve">professional </w:t>
      </w:r>
      <w:r w:rsidRPr="009E2D77">
        <w:rPr>
          <w:rFonts w:ascii="Garamond" w:hAnsi="Garamond"/>
        </w:rPr>
        <w:t xml:space="preserve">skill. </w:t>
      </w:r>
      <w:r w:rsidR="00617BAA">
        <w:rPr>
          <w:rFonts w:ascii="Garamond" w:hAnsi="Garamond"/>
        </w:rPr>
        <w:t>Instead, w</w:t>
      </w:r>
      <w:r w:rsidR="00617BAA" w:rsidRPr="009E2D77">
        <w:rPr>
          <w:rFonts w:ascii="Garamond" w:hAnsi="Garamond"/>
        </w:rPr>
        <w:t>e would</w:t>
      </w:r>
      <w:r w:rsidR="00617BAA">
        <w:rPr>
          <w:rFonts w:ascii="Garamond" w:hAnsi="Garamond"/>
        </w:rPr>
        <w:t xml:space="preserve"> </w:t>
      </w:r>
      <w:r w:rsidR="00617BAA" w:rsidRPr="009E2D77">
        <w:rPr>
          <w:rFonts w:ascii="Garamond" w:hAnsi="Garamond"/>
        </w:rPr>
        <w:t xml:space="preserve">be best served to pursue a </w:t>
      </w:r>
      <w:r w:rsidR="00617BAA">
        <w:rPr>
          <w:rFonts w:ascii="Garamond" w:hAnsi="Garamond"/>
        </w:rPr>
        <w:t>space</w:t>
      </w:r>
      <w:r w:rsidR="00617BAA" w:rsidRPr="009E2D77">
        <w:rPr>
          <w:rFonts w:ascii="Garamond" w:hAnsi="Garamond"/>
        </w:rPr>
        <w:t xml:space="preserve"> in which we</w:t>
      </w:r>
      <w:r w:rsidR="00617BAA">
        <w:rPr>
          <w:rFonts w:ascii="Garamond" w:hAnsi="Garamond"/>
        </w:rPr>
        <w:t xml:space="preserve"> sit with the process rather than the output and in doing so we</w:t>
      </w:r>
      <w:r w:rsidR="00617BAA" w:rsidRPr="009E2D77">
        <w:rPr>
          <w:rFonts w:ascii="Garamond" w:hAnsi="Garamond"/>
        </w:rPr>
        <w:t xml:space="preserve"> </w:t>
      </w:r>
      <w:r w:rsidR="00617BAA" w:rsidRPr="004F674A">
        <w:rPr>
          <w:rFonts w:ascii="Garamond" w:hAnsi="Garamond"/>
        </w:rPr>
        <w:t xml:space="preserve">neither fetishize the amateur nor however do we forget </w:t>
      </w:r>
      <w:r w:rsidR="00617BAA">
        <w:rPr>
          <w:rFonts w:ascii="Garamond" w:hAnsi="Garamond"/>
        </w:rPr>
        <w:t xml:space="preserve">the value of </w:t>
      </w:r>
      <w:r w:rsidR="00617BAA" w:rsidRPr="004F674A">
        <w:rPr>
          <w:rFonts w:ascii="Garamond" w:hAnsi="Garamond"/>
        </w:rPr>
        <w:t>skill</w:t>
      </w:r>
      <w:r w:rsidR="00617BAA">
        <w:rPr>
          <w:rFonts w:ascii="Garamond" w:hAnsi="Garamond"/>
        </w:rPr>
        <w:t xml:space="preserve">. For while we should celebrate the skills and creative professionalism (itself far from structured) of some geographers, such as those published poets </w:t>
      </w:r>
      <w:r w:rsidR="00617BAA" w:rsidRPr="009E2D77">
        <w:rPr>
          <w:rFonts w:ascii="Garamond" w:hAnsi="Garamond"/>
        </w:rPr>
        <w:t>(Cresswell, 2013 De Leeuw, 2012</w:t>
      </w:r>
      <w:r w:rsidR="00617BAA" w:rsidRPr="001444E3">
        <w:rPr>
          <w:rFonts w:ascii="Garamond" w:hAnsi="Garamond"/>
        </w:rPr>
        <w:t>, 2015</w:t>
      </w:r>
      <w:r w:rsidR="00617BAA">
        <w:rPr>
          <w:rFonts w:ascii="Garamond" w:hAnsi="Garamond"/>
        </w:rPr>
        <w:t>) or exhibiting artist</w:t>
      </w:r>
      <w:r w:rsidR="004851AF">
        <w:rPr>
          <w:rFonts w:ascii="Garamond" w:hAnsi="Garamond"/>
        </w:rPr>
        <w:t>s</w:t>
      </w:r>
      <w:r w:rsidR="00617BAA">
        <w:rPr>
          <w:rFonts w:ascii="Garamond" w:hAnsi="Garamond"/>
        </w:rPr>
        <w:t xml:space="preserve"> </w:t>
      </w:r>
      <w:r w:rsidR="00617BAA" w:rsidRPr="001444E3">
        <w:rPr>
          <w:rFonts w:ascii="Garamond" w:hAnsi="Garamond"/>
        </w:rPr>
        <w:t>(Crouch 2010; Boyd, 2017</w:t>
      </w:r>
      <w:r w:rsidR="00617BAA">
        <w:rPr>
          <w:rFonts w:ascii="Garamond" w:hAnsi="Garamond"/>
        </w:rPr>
        <w:t xml:space="preserve">),  or those who have sought second degrees or even PhDs, we might also look to value those with more amateur skills. Developing theories of the amateur within creativity we might reflect on </w:t>
      </w:r>
      <w:r w:rsidR="00AB1D1D">
        <w:rPr>
          <w:rFonts w:ascii="Garamond" w:hAnsi="Garamond"/>
        </w:rPr>
        <w:t xml:space="preserve">skill and its acquisition </w:t>
      </w:r>
      <w:r w:rsidR="00617BAA">
        <w:rPr>
          <w:rFonts w:ascii="Garamond" w:hAnsi="Garamond"/>
        </w:rPr>
        <w:t xml:space="preserve">less in terms of </w:t>
      </w:r>
      <w:r w:rsidR="000666AE" w:rsidRPr="004F674A">
        <w:rPr>
          <w:rFonts w:ascii="Garamond" w:hAnsi="Garamond"/>
        </w:rPr>
        <w:t>identify</w:t>
      </w:r>
      <w:r w:rsidR="006D462D">
        <w:rPr>
          <w:rFonts w:ascii="Garamond" w:hAnsi="Garamond"/>
        </w:rPr>
        <w:t>ing</w:t>
      </w:r>
      <w:r w:rsidR="000666AE" w:rsidRPr="004F674A">
        <w:rPr>
          <w:rFonts w:ascii="Garamond" w:hAnsi="Garamond"/>
        </w:rPr>
        <w:t xml:space="preserve"> a </w:t>
      </w:r>
      <w:r w:rsidR="001D0F3E" w:rsidRPr="004F674A">
        <w:rPr>
          <w:rFonts w:ascii="Garamond" w:hAnsi="Garamond"/>
        </w:rPr>
        <w:t>‘lack’</w:t>
      </w:r>
      <w:r w:rsidR="005216BE" w:rsidRPr="004F674A">
        <w:rPr>
          <w:rFonts w:ascii="Garamond" w:hAnsi="Garamond"/>
        </w:rPr>
        <w:t>,</w:t>
      </w:r>
      <w:r w:rsidR="000666AE" w:rsidRPr="004F674A">
        <w:rPr>
          <w:rFonts w:ascii="Garamond" w:hAnsi="Garamond"/>
        </w:rPr>
        <w:t xml:space="preserve"> and</w:t>
      </w:r>
      <w:r w:rsidR="00617BAA">
        <w:rPr>
          <w:rFonts w:ascii="Garamond" w:hAnsi="Garamond"/>
        </w:rPr>
        <w:t xml:space="preserve"> rather more through a </w:t>
      </w:r>
      <w:r w:rsidR="000666AE" w:rsidRPr="004F674A">
        <w:rPr>
          <w:rFonts w:ascii="Garamond" w:hAnsi="Garamond"/>
        </w:rPr>
        <w:t>celebrat</w:t>
      </w:r>
      <w:r w:rsidR="00EC576A">
        <w:rPr>
          <w:rFonts w:ascii="Garamond" w:hAnsi="Garamond"/>
        </w:rPr>
        <w:t>i</w:t>
      </w:r>
      <w:r w:rsidR="005C0718">
        <w:rPr>
          <w:rFonts w:ascii="Garamond" w:hAnsi="Garamond"/>
        </w:rPr>
        <w:t>on</w:t>
      </w:r>
      <w:r w:rsidR="000666AE" w:rsidRPr="004F674A">
        <w:rPr>
          <w:rFonts w:ascii="Garamond" w:hAnsi="Garamond"/>
        </w:rPr>
        <w:t xml:space="preserve"> </w:t>
      </w:r>
      <w:r w:rsidR="00617BAA">
        <w:rPr>
          <w:rFonts w:ascii="Garamond" w:hAnsi="Garamond"/>
        </w:rPr>
        <w:t xml:space="preserve">of the possibilities of learning and doing. </w:t>
      </w:r>
      <w:r w:rsidR="005216BE" w:rsidRPr="00014105">
        <w:rPr>
          <w:rFonts w:ascii="Garamond" w:hAnsi="Garamond"/>
        </w:rPr>
        <w:t>A range of participatory creative geography projects</w:t>
      </w:r>
      <w:r w:rsidR="00EC576A">
        <w:rPr>
          <w:rFonts w:ascii="Garamond" w:hAnsi="Garamond"/>
        </w:rPr>
        <w:t>,</w:t>
      </w:r>
      <w:r w:rsidR="00BC78FD" w:rsidRPr="00EC576A">
        <w:rPr>
          <w:rFonts w:ascii="Garamond" w:hAnsi="Garamond"/>
        </w:rPr>
        <w:t xml:space="preserve"> for example, </w:t>
      </w:r>
      <w:r w:rsidR="00617BAA">
        <w:rPr>
          <w:rFonts w:ascii="Garamond" w:hAnsi="Garamond"/>
        </w:rPr>
        <w:t>see relatively</w:t>
      </w:r>
      <w:r w:rsidR="005216BE" w:rsidRPr="00EC576A">
        <w:rPr>
          <w:rFonts w:ascii="Garamond" w:hAnsi="Garamond"/>
        </w:rPr>
        <w:t xml:space="preserve"> </w:t>
      </w:r>
      <w:r w:rsidR="001D0F3E" w:rsidRPr="00C517AE">
        <w:rPr>
          <w:rFonts w:ascii="Garamond" w:hAnsi="Garamond"/>
        </w:rPr>
        <w:t>unskilled participants and geographers working alongside professional creative practitioners (Askins and Pain</w:t>
      </w:r>
      <w:r w:rsidR="00A12DF5" w:rsidRPr="005163FF">
        <w:rPr>
          <w:rFonts w:ascii="Garamond" w:hAnsi="Garamond"/>
        </w:rPr>
        <w:t xml:space="preserve"> 2011; Tolia-Kelly, 2008</w:t>
      </w:r>
      <w:r w:rsidR="00617BAA">
        <w:rPr>
          <w:rFonts w:ascii="Garamond" w:hAnsi="Garamond"/>
        </w:rPr>
        <w:t>; Hawkins and Catlow 2017</w:t>
      </w:r>
      <w:r w:rsidR="00A12DF5" w:rsidRPr="005163FF">
        <w:rPr>
          <w:rFonts w:ascii="Garamond" w:hAnsi="Garamond"/>
        </w:rPr>
        <w:t xml:space="preserve">). </w:t>
      </w:r>
      <w:r w:rsidR="00416FB6" w:rsidRPr="005C6F12">
        <w:rPr>
          <w:rFonts w:ascii="Garamond" w:hAnsi="Garamond"/>
        </w:rPr>
        <w:t xml:space="preserve">All the accounts centralise what happens in the ‘doing’ over and against the ‘work’ done by the finished objects (if there are any). Whether this be the collective production of paintings, drawings or video games, it is a concern with the meaningful encounters, or the identification of shared identities, problems and </w:t>
      </w:r>
      <w:r w:rsidR="00EC576A">
        <w:rPr>
          <w:rFonts w:ascii="Garamond" w:hAnsi="Garamond"/>
        </w:rPr>
        <w:t>(re)</w:t>
      </w:r>
      <w:r w:rsidR="00416FB6" w:rsidRPr="00EC576A">
        <w:rPr>
          <w:rFonts w:ascii="Garamond" w:hAnsi="Garamond"/>
        </w:rPr>
        <w:t>imagination</w:t>
      </w:r>
      <w:r w:rsidR="00617BAA">
        <w:rPr>
          <w:rFonts w:ascii="Garamond" w:hAnsi="Garamond"/>
        </w:rPr>
        <w:t xml:space="preserve"> of</w:t>
      </w:r>
      <w:r w:rsidR="00416FB6" w:rsidRPr="00EC576A">
        <w:rPr>
          <w:rFonts w:ascii="Garamond" w:hAnsi="Garamond"/>
        </w:rPr>
        <w:t xml:space="preserve"> community futures that have </w:t>
      </w:r>
      <w:r w:rsidR="00EC576A">
        <w:rPr>
          <w:rFonts w:ascii="Garamond" w:hAnsi="Garamond"/>
        </w:rPr>
        <w:t>made up the core of those</w:t>
      </w:r>
      <w:r w:rsidR="00EC576A" w:rsidRPr="00EC576A">
        <w:rPr>
          <w:rFonts w:ascii="Garamond" w:hAnsi="Garamond"/>
        </w:rPr>
        <w:t xml:space="preserve"> </w:t>
      </w:r>
      <w:r w:rsidR="00416FB6" w:rsidRPr="00EC576A">
        <w:rPr>
          <w:rFonts w:ascii="Garamond" w:hAnsi="Garamond"/>
        </w:rPr>
        <w:t>discussions</w:t>
      </w:r>
      <w:r w:rsidR="00A12DF5" w:rsidRPr="00EC576A">
        <w:rPr>
          <w:rFonts w:ascii="Garamond" w:hAnsi="Garamond"/>
        </w:rPr>
        <w:t xml:space="preserve">. </w:t>
      </w:r>
      <w:r w:rsidR="00416FB6" w:rsidRPr="005163FF">
        <w:rPr>
          <w:rFonts w:ascii="Garamond" w:hAnsi="Garamond"/>
        </w:rPr>
        <w:t>Common too across these accounts is a resistance to</w:t>
      </w:r>
      <w:r w:rsidR="00D93BF8" w:rsidRPr="005C6F12">
        <w:rPr>
          <w:rFonts w:ascii="Garamond" w:hAnsi="Garamond"/>
        </w:rPr>
        <w:t xml:space="preserve"> drawing distinctions</w:t>
      </w:r>
      <w:r w:rsidR="00416FB6" w:rsidRPr="005C6F12">
        <w:rPr>
          <w:rFonts w:ascii="Garamond" w:hAnsi="Garamond"/>
        </w:rPr>
        <w:t xml:space="preserve"> between skilled and unskilled, professional and amateur, and the ease with </w:t>
      </w:r>
      <w:r w:rsidR="00416FB6" w:rsidRPr="005C6F12">
        <w:rPr>
          <w:rFonts w:ascii="Garamond" w:hAnsi="Garamond"/>
        </w:rPr>
        <w:lastRenderedPageBreak/>
        <w:t xml:space="preserve">which these categories become mapped onto one another. </w:t>
      </w:r>
      <w:r w:rsidR="00AB1D1D">
        <w:rPr>
          <w:rFonts w:ascii="Garamond" w:hAnsi="Garamond"/>
        </w:rPr>
        <w:t>Tolia-</w:t>
      </w:r>
      <w:r w:rsidR="001D0F3E" w:rsidRPr="00014105">
        <w:rPr>
          <w:rFonts w:ascii="Garamond" w:hAnsi="Garamond"/>
        </w:rPr>
        <w:t>Kelly</w:t>
      </w:r>
      <w:r w:rsidR="00A12DF5" w:rsidRPr="00014105">
        <w:rPr>
          <w:rFonts w:ascii="Garamond" w:hAnsi="Garamond"/>
        </w:rPr>
        <w:t xml:space="preserve"> (2008)</w:t>
      </w:r>
      <w:r w:rsidR="001D0F3E" w:rsidRPr="00014105">
        <w:rPr>
          <w:rFonts w:ascii="Garamond" w:hAnsi="Garamond"/>
        </w:rPr>
        <w:t xml:space="preserve">, </w:t>
      </w:r>
      <w:r w:rsidR="00617BAA">
        <w:rPr>
          <w:rFonts w:ascii="Garamond" w:hAnsi="Garamond"/>
        </w:rPr>
        <w:t xml:space="preserve">for example, </w:t>
      </w:r>
      <w:r w:rsidR="001D0F3E" w:rsidRPr="00014105">
        <w:rPr>
          <w:rFonts w:ascii="Garamond" w:hAnsi="Garamond"/>
        </w:rPr>
        <w:t>outlines how</w:t>
      </w:r>
      <w:r w:rsidR="00AB1D1D">
        <w:rPr>
          <w:rFonts w:ascii="Garamond" w:hAnsi="Garamond"/>
        </w:rPr>
        <w:t xml:space="preserve"> professional artists can contribute a rigour to participatory art that helps code the visual materials as ‘art’, in the eyes of participants and audiences. This </w:t>
      </w:r>
      <w:r w:rsidR="00A502DC">
        <w:rPr>
          <w:rFonts w:ascii="Garamond" w:hAnsi="Garamond"/>
        </w:rPr>
        <w:t xml:space="preserve">enables those involved to avoid </w:t>
      </w:r>
      <w:r w:rsidR="00AB1D1D">
        <w:rPr>
          <w:rFonts w:ascii="Garamond" w:hAnsi="Garamond"/>
        </w:rPr>
        <w:t>thinking about the research process as ‘</w:t>
      </w:r>
      <w:r w:rsidR="001D0F3E" w:rsidRPr="004F674A">
        <w:rPr>
          <w:rFonts w:ascii="Garamond" w:hAnsi="Garamond"/>
        </w:rPr>
        <w:t xml:space="preserve">as naive, </w:t>
      </w:r>
      <w:r w:rsidR="00EC576A">
        <w:rPr>
          <w:rFonts w:ascii="Garamond" w:hAnsi="Garamond"/>
        </w:rPr>
        <w:t>“</w:t>
      </w:r>
      <w:r w:rsidR="001D0F3E" w:rsidRPr="004F674A">
        <w:rPr>
          <w:rFonts w:ascii="Garamond" w:hAnsi="Garamond"/>
        </w:rPr>
        <w:t>experimental</w:t>
      </w:r>
      <w:r w:rsidR="00EC576A">
        <w:rPr>
          <w:rFonts w:ascii="Garamond" w:hAnsi="Garamond"/>
        </w:rPr>
        <w:t>”</w:t>
      </w:r>
      <w:r w:rsidR="001D0F3E" w:rsidRPr="004F674A">
        <w:rPr>
          <w:rFonts w:ascii="Garamond" w:hAnsi="Garamond"/>
        </w:rPr>
        <w:t>, unethical or patronising</w:t>
      </w:r>
      <w:r w:rsidR="00EC576A">
        <w:rPr>
          <w:rFonts w:ascii="Garamond" w:hAnsi="Garamond"/>
        </w:rPr>
        <w:t>’</w:t>
      </w:r>
      <w:r w:rsidR="001D0F3E" w:rsidRPr="004F674A">
        <w:rPr>
          <w:rFonts w:ascii="Garamond" w:hAnsi="Garamond"/>
        </w:rPr>
        <w:t xml:space="preserve"> (Tolia </w:t>
      </w:r>
      <w:r w:rsidR="00A12DF5" w:rsidRPr="004F674A">
        <w:rPr>
          <w:rFonts w:ascii="Garamond" w:hAnsi="Garamond"/>
        </w:rPr>
        <w:t>Kelly, 2008</w:t>
      </w:r>
      <w:r w:rsidR="001D0F3E" w:rsidRPr="004F674A">
        <w:rPr>
          <w:rFonts w:ascii="Garamond" w:hAnsi="Garamond"/>
        </w:rPr>
        <w:t xml:space="preserve">, pages 133 -134). </w:t>
      </w:r>
      <w:r w:rsidR="00BC78FD" w:rsidRPr="00764479">
        <w:rPr>
          <w:rFonts w:ascii="Garamond" w:hAnsi="Garamond"/>
        </w:rPr>
        <w:t>Askins and Pain</w:t>
      </w:r>
      <w:r w:rsidR="00EC576A">
        <w:rPr>
          <w:rFonts w:ascii="Garamond" w:hAnsi="Garamond"/>
        </w:rPr>
        <w:t xml:space="preserve"> </w:t>
      </w:r>
      <w:r w:rsidR="00EC576A" w:rsidRPr="00EC576A">
        <w:rPr>
          <w:rFonts w:ascii="Garamond" w:hAnsi="Garamond"/>
        </w:rPr>
        <w:t>(</w:t>
      </w:r>
      <w:r w:rsidR="00EC576A" w:rsidRPr="00220DE1">
        <w:rPr>
          <w:rFonts w:ascii="Garamond" w:hAnsi="Garamond"/>
        </w:rPr>
        <w:t>2011, 812)</w:t>
      </w:r>
      <w:r w:rsidR="00BC78FD" w:rsidRPr="00764479">
        <w:rPr>
          <w:rFonts w:ascii="Garamond" w:hAnsi="Garamond"/>
        </w:rPr>
        <w:t xml:space="preserve"> observe</w:t>
      </w:r>
      <w:r w:rsidR="001D0F3E" w:rsidRPr="009E2D77">
        <w:rPr>
          <w:rFonts w:ascii="Garamond" w:hAnsi="Garamond"/>
        </w:rPr>
        <w:t xml:space="preserve"> how professional and amateur artistic practices enable different parts of a research process, </w:t>
      </w:r>
      <w:r w:rsidR="00EC576A">
        <w:rPr>
          <w:rFonts w:ascii="Garamond" w:hAnsi="Garamond"/>
        </w:rPr>
        <w:t>whilst acknowledging</w:t>
      </w:r>
      <w:r w:rsidR="001D0F3E" w:rsidRPr="009E2D77">
        <w:rPr>
          <w:rFonts w:ascii="Garamond" w:hAnsi="Garamond"/>
        </w:rPr>
        <w:t xml:space="preserve"> tensions between the ‘perceived need for a professional product (art for consumption</w:t>
      </w:r>
      <w:r w:rsidR="001D0F3E" w:rsidRPr="00EC576A">
        <w:rPr>
          <w:rFonts w:ascii="Garamond" w:hAnsi="Garamond"/>
        </w:rPr>
        <w:t>) and our goals in knowledge coproduction (participatory art as process)’. In a different vein, Parr</w:t>
      </w:r>
      <w:r w:rsidR="00A12DF5" w:rsidRPr="00EC576A">
        <w:rPr>
          <w:rFonts w:ascii="Garamond" w:hAnsi="Garamond"/>
        </w:rPr>
        <w:t xml:space="preserve"> (2006, 2007)</w:t>
      </w:r>
      <w:r w:rsidR="00EC576A">
        <w:rPr>
          <w:rFonts w:ascii="Garamond" w:hAnsi="Garamond"/>
        </w:rPr>
        <w:t>,</w:t>
      </w:r>
      <w:r w:rsidR="001D0F3E" w:rsidRPr="00EC576A">
        <w:rPr>
          <w:rFonts w:ascii="Garamond" w:hAnsi="Garamond"/>
        </w:rPr>
        <w:t xml:space="preserve"> notes how research power structures </w:t>
      </w:r>
      <w:r w:rsidR="00EC576A">
        <w:rPr>
          <w:rFonts w:ascii="Garamond" w:hAnsi="Garamond"/>
        </w:rPr>
        <w:t>are</w:t>
      </w:r>
      <w:r w:rsidR="00EC576A" w:rsidRPr="00EC576A">
        <w:rPr>
          <w:rFonts w:ascii="Garamond" w:hAnsi="Garamond"/>
        </w:rPr>
        <w:t xml:space="preserve"> </w:t>
      </w:r>
      <w:r w:rsidR="001D0F3E" w:rsidRPr="00EC576A">
        <w:rPr>
          <w:rFonts w:ascii="Garamond" w:hAnsi="Garamond"/>
        </w:rPr>
        <w:t>challenged</w:t>
      </w:r>
      <w:r w:rsidR="00BC78FD" w:rsidRPr="00EC576A">
        <w:rPr>
          <w:rFonts w:ascii="Garamond" w:hAnsi="Garamond"/>
        </w:rPr>
        <w:t xml:space="preserve"> by researchers and participants learning creative skills, in this case video</w:t>
      </w:r>
      <w:r w:rsidR="00416FB6" w:rsidRPr="00EC576A">
        <w:rPr>
          <w:rFonts w:ascii="Garamond" w:hAnsi="Garamond"/>
        </w:rPr>
        <w:t xml:space="preserve">-editing, together. </w:t>
      </w:r>
    </w:p>
    <w:p w14:paraId="7F1FAD9D" w14:textId="77777777" w:rsidR="00416FB6" w:rsidRPr="00EC576A" w:rsidRDefault="00416FB6" w:rsidP="005216BE">
      <w:pPr>
        <w:spacing w:line="360" w:lineRule="auto"/>
        <w:rPr>
          <w:rFonts w:ascii="Garamond" w:hAnsi="Garamond"/>
        </w:rPr>
      </w:pPr>
    </w:p>
    <w:p w14:paraId="7D545D89" w14:textId="261FE208" w:rsidR="00AB22E8" w:rsidRPr="00AB1D1D" w:rsidRDefault="00416FB6" w:rsidP="00AB22E8">
      <w:pPr>
        <w:spacing w:line="360" w:lineRule="auto"/>
        <w:rPr>
          <w:rFonts w:ascii="Garamond" w:hAnsi="Garamond"/>
          <w:color w:val="000000"/>
        </w:rPr>
      </w:pPr>
      <w:r w:rsidRPr="00EC576A">
        <w:rPr>
          <w:rFonts w:ascii="Garamond" w:hAnsi="Garamond"/>
        </w:rPr>
        <w:t xml:space="preserve">If much can be learnt in the doing, this is not to dismiss the need for </w:t>
      </w:r>
      <w:r w:rsidRPr="004F674A">
        <w:rPr>
          <w:rFonts w:ascii="Garamond" w:hAnsi="Garamond"/>
        </w:rPr>
        <w:t xml:space="preserve">close and at times uncomfortable attentions to </w:t>
      </w:r>
      <w:r w:rsidR="00AB1D1D">
        <w:rPr>
          <w:rFonts w:ascii="Garamond" w:hAnsi="Garamond"/>
        </w:rPr>
        <w:t xml:space="preserve">these </w:t>
      </w:r>
      <w:r w:rsidRPr="004F674A">
        <w:rPr>
          <w:rFonts w:ascii="Garamond" w:hAnsi="Garamond"/>
        </w:rPr>
        <w:t xml:space="preserve">doings and their outputs. Without such critical attentions we risk geography’s creative </w:t>
      </w:r>
      <w:r w:rsidR="004851AF">
        <w:rPr>
          <w:rFonts w:ascii="Garamond" w:hAnsi="Garamond"/>
        </w:rPr>
        <w:t>(re)turn</w:t>
      </w:r>
      <w:r w:rsidRPr="004F674A">
        <w:rPr>
          <w:rFonts w:ascii="Garamond" w:hAnsi="Garamond"/>
        </w:rPr>
        <w:t xml:space="preserve"> becoming yet another example of the discipline’s trend towards ‘research tourism’. </w:t>
      </w:r>
      <w:r w:rsidR="00AB22E8" w:rsidRPr="004F674A">
        <w:rPr>
          <w:rFonts w:ascii="Garamond" w:hAnsi="Garamond"/>
        </w:rPr>
        <w:t>The underappreciation of creative skill has a range of impacts. S</w:t>
      </w:r>
      <w:r w:rsidR="00267406" w:rsidRPr="004F674A">
        <w:rPr>
          <w:rFonts w:ascii="Garamond" w:hAnsi="Garamond"/>
        </w:rPr>
        <w:t xml:space="preserve">uch absentmindedness tends to </w:t>
      </w:r>
      <w:r w:rsidR="00906C35" w:rsidRPr="004F674A">
        <w:rPr>
          <w:rFonts w:ascii="Garamond" w:hAnsi="Garamond"/>
        </w:rPr>
        <w:t>sme</w:t>
      </w:r>
      <w:r w:rsidR="00267406" w:rsidRPr="004F674A">
        <w:rPr>
          <w:rFonts w:ascii="Garamond" w:hAnsi="Garamond"/>
        </w:rPr>
        <w:t>ar</w:t>
      </w:r>
      <w:r w:rsidR="00906C35" w:rsidRPr="004F674A">
        <w:rPr>
          <w:rFonts w:ascii="Garamond" w:hAnsi="Garamond"/>
        </w:rPr>
        <w:t xml:space="preserve"> </w:t>
      </w:r>
      <w:r w:rsidR="00AB22E8" w:rsidRPr="004F674A">
        <w:rPr>
          <w:rFonts w:ascii="Garamond" w:hAnsi="Garamond"/>
          <w:color w:val="000000"/>
        </w:rPr>
        <w:t xml:space="preserve">creative practices and </w:t>
      </w:r>
      <w:r w:rsidR="00744B45" w:rsidRPr="004F674A">
        <w:rPr>
          <w:rFonts w:ascii="Garamond" w:hAnsi="Garamond"/>
          <w:color w:val="000000"/>
        </w:rPr>
        <w:t>genres together</w:t>
      </w:r>
      <w:r w:rsidR="00AB22E8" w:rsidRPr="004F674A">
        <w:rPr>
          <w:rFonts w:ascii="Garamond" w:hAnsi="Garamond"/>
          <w:color w:val="000000"/>
        </w:rPr>
        <w:t xml:space="preserve">, </w:t>
      </w:r>
      <w:r w:rsidR="00906C35" w:rsidRPr="004F674A">
        <w:rPr>
          <w:rFonts w:ascii="Garamond" w:hAnsi="Garamond"/>
          <w:color w:val="000000"/>
        </w:rPr>
        <w:t>desensitizing creator and audience alike to the nuanced critical work that</w:t>
      </w:r>
      <w:r w:rsidR="00267406" w:rsidRPr="004F674A">
        <w:rPr>
          <w:rFonts w:ascii="Garamond" w:hAnsi="Garamond"/>
          <w:color w:val="000000"/>
        </w:rPr>
        <w:t xml:space="preserve"> </w:t>
      </w:r>
      <w:r w:rsidR="00AB22E8" w:rsidRPr="004F674A">
        <w:rPr>
          <w:rFonts w:ascii="Garamond" w:hAnsi="Garamond"/>
          <w:color w:val="000000"/>
        </w:rPr>
        <w:t>different practices</w:t>
      </w:r>
      <w:r w:rsidR="00FF6B6A" w:rsidRPr="004F674A">
        <w:rPr>
          <w:rFonts w:ascii="Garamond" w:hAnsi="Garamond"/>
          <w:color w:val="000000"/>
        </w:rPr>
        <w:t xml:space="preserve"> might</w:t>
      </w:r>
      <w:r w:rsidR="00A12DF5" w:rsidRPr="004F674A">
        <w:rPr>
          <w:rFonts w:ascii="Garamond" w:hAnsi="Garamond"/>
          <w:color w:val="000000"/>
        </w:rPr>
        <w:t xml:space="preserve"> do</w:t>
      </w:r>
      <w:r w:rsidR="00267406" w:rsidRPr="004F674A">
        <w:rPr>
          <w:rFonts w:ascii="Garamond" w:hAnsi="Garamond"/>
          <w:color w:val="000000"/>
        </w:rPr>
        <w:t>.</w:t>
      </w:r>
      <w:r w:rsidR="00AB1D1D">
        <w:rPr>
          <w:rFonts w:ascii="Garamond" w:hAnsi="Garamond"/>
          <w:color w:val="000000"/>
        </w:rPr>
        <w:t xml:space="preserve"> </w:t>
      </w:r>
      <w:r w:rsidR="00FB1C38">
        <w:rPr>
          <w:rFonts w:ascii="Garamond" w:hAnsi="Garamond"/>
          <w:color w:val="000000"/>
        </w:rPr>
        <w:t xml:space="preserve">Following </w:t>
      </w:r>
      <w:r w:rsidR="00AB1D1D">
        <w:rPr>
          <w:rFonts w:ascii="Garamond" w:hAnsi="Garamond"/>
          <w:color w:val="000000"/>
        </w:rPr>
        <w:t>L</w:t>
      </w:r>
      <w:r w:rsidR="00FF6B6A" w:rsidRPr="004F674A">
        <w:rPr>
          <w:rFonts w:ascii="Garamond" w:hAnsi="Garamond"/>
          <w:color w:val="000000"/>
        </w:rPr>
        <w:t>auren Ber</w:t>
      </w:r>
      <w:r w:rsidR="00AB1D1D">
        <w:rPr>
          <w:rFonts w:ascii="Garamond" w:hAnsi="Garamond"/>
          <w:color w:val="000000"/>
        </w:rPr>
        <w:t>lant</w:t>
      </w:r>
      <w:r w:rsidR="00FB1C38">
        <w:rPr>
          <w:rFonts w:ascii="Garamond" w:hAnsi="Garamond"/>
          <w:color w:val="000000"/>
        </w:rPr>
        <w:t xml:space="preserve">’s </w:t>
      </w:r>
      <w:r w:rsidR="00A12DF5" w:rsidRPr="004F674A">
        <w:rPr>
          <w:rFonts w:ascii="Garamond" w:hAnsi="Garamond"/>
          <w:color w:val="000000"/>
        </w:rPr>
        <w:t>(1998)</w:t>
      </w:r>
      <w:r w:rsidR="00FB1C38">
        <w:rPr>
          <w:rFonts w:ascii="Garamond" w:hAnsi="Garamond"/>
          <w:color w:val="000000"/>
        </w:rPr>
        <w:t xml:space="preserve"> observation of how non-rigorous studies are often the result of popular culture being </w:t>
      </w:r>
      <w:r w:rsidR="009B22EB" w:rsidRPr="004F674A">
        <w:rPr>
          <w:rFonts w:ascii="Garamond" w:hAnsi="Garamond"/>
          <w:color w:val="000000"/>
        </w:rPr>
        <w:t>‘</w:t>
      </w:r>
      <w:r w:rsidR="00BA2D34" w:rsidRPr="004F674A">
        <w:rPr>
          <w:rFonts w:ascii="Garamond" w:hAnsi="Garamond"/>
          <w:color w:val="000000"/>
        </w:rPr>
        <w:t>all too easily available for reading</w:t>
      </w:r>
      <w:r w:rsidR="009B22EB" w:rsidRPr="004F674A">
        <w:rPr>
          <w:rFonts w:ascii="Garamond" w:hAnsi="Garamond"/>
          <w:color w:val="000000"/>
        </w:rPr>
        <w:t>’</w:t>
      </w:r>
      <w:r w:rsidR="00FB1C38">
        <w:rPr>
          <w:rFonts w:ascii="Garamond" w:hAnsi="Garamond"/>
          <w:color w:val="000000"/>
        </w:rPr>
        <w:t>, we might guard against creative practices</w:t>
      </w:r>
      <w:r w:rsidR="005C0718">
        <w:rPr>
          <w:rFonts w:ascii="Garamond" w:hAnsi="Garamond"/>
          <w:color w:val="000000"/>
        </w:rPr>
        <w:t xml:space="preserve">, especially in an era where it is easy to take and make high quality photographs and videos, </w:t>
      </w:r>
      <w:r w:rsidR="00FB1C38">
        <w:rPr>
          <w:rFonts w:ascii="Garamond" w:hAnsi="Garamond"/>
          <w:color w:val="000000"/>
        </w:rPr>
        <w:t xml:space="preserve">becoming </w:t>
      </w:r>
      <w:r w:rsidR="00227AF2" w:rsidRPr="004F674A">
        <w:rPr>
          <w:rFonts w:ascii="Garamond" w:hAnsi="Garamond"/>
          <w:color w:val="000000"/>
        </w:rPr>
        <w:t>‘all</w:t>
      </w:r>
      <w:r w:rsidR="009B22EB" w:rsidRPr="004F674A">
        <w:rPr>
          <w:rFonts w:ascii="Garamond" w:hAnsi="Garamond"/>
          <w:color w:val="000000"/>
        </w:rPr>
        <w:t xml:space="preserve"> too available for the doing</w:t>
      </w:r>
      <w:r w:rsidR="00227AF2" w:rsidRPr="004F674A">
        <w:rPr>
          <w:rFonts w:ascii="Garamond" w:hAnsi="Garamond"/>
          <w:color w:val="000000"/>
        </w:rPr>
        <w:t>’</w:t>
      </w:r>
      <w:r w:rsidR="00FB1C38">
        <w:rPr>
          <w:rFonts w:ascii="Garamond" w:hAnsi="Garamond"/>
          <w:color w:val="000000"/>
        </w:rPr>
        <w:t xml:space="preserve">. </w:t>
      </w:r>
      <w:r w:rsidR="009B22EB" w:rsidRPr="004F674A">
        <w:rPr>
          <w:rFonts w:ascii="Garamond" w:hAnsi="Garamond"/>
          <w:color w:val="000000"/>
        </w:rPr>
        <w:t xml:space="preserve"> </w:t>
      </w:r>
      <w:r w:rsidR="00AB1D1D">
        <w:rPr>
          <w:rFonts w:ascii="Garamond" w:hAnsi="Garamond"/>
          <w:color w:val="000000"/>
        </w:rPr>
        <w:t xml:space="preserve">We </w:t>
      </w:r>
      <w:r w:rsidR="009B22EB" w:rsidRPr="004F674A">
        <w:rPr>
          <w:rFonts w:ascii="Garamond" w:hAnsi="Garamond"/>
        </w:rPr>
        <w:t xml:space="preserve">might urge creative </w:t>
      </w:r>
      <w:r w:rsidR="00E22934" w:rsidRPr="004F674A">
        <w:rPr>
          <w:rFonts w:ascii="Garamond" w:hAnsi="Garamond"/>
        </w:rPr>
        <w:t>geograph</w:t>
      </w:r>
      <w:r w:rsidR="00E22934">
        <w:rPr>
          <w:rFonts w:ascii="Garamond" w:hAnsi="Garamond"/>
        </w:rPr>
        <w:t>ers</w:t>
      </w:r>
      <w:r w:rsidR="00E22934" w:rsidRPr="004F674A">
        <w:rPr>
          <w:rFonts w:ascii="Garamond" w:hAnsi="Garamond"/>
        </w:rPr>
        <w:t xml:space="preserve"> </w:t>
      </w:r>
      <w:r w:rsidR="009B22EB" w:rsidRPr="004F674A">
        <w:rPr>
          <w:rFonts w:ascii="Garamond" w:hAnsi="Garamond"/>
        </w:rPr>
        <w:t>to</w:t>
      </w:r>
      <w:r w:rsidR="000627BE" w:rsidRPr="004F674A">
        <w:rPr>
          <w:rFonts w:ascii="Garamond" w:hAnsi="Garamond"/>
        </w:rPr>
        <w:t xml:space="preserve"> recognize that their own practices are not transparent, and whilst not to </w:t>
      </w:r>
      <w:r w:rsidR="008E21FD" w:rsidRPr="004F674A">
        <w:rPr>
          <w:rFonts w:ascii="Garamond" w:hAnsi="Garamond"/>
        </w:rPr>
        <w:t xml:space="preserve">encourage </w:t>
      </w:r>
      <w:r w:rsidR="00AB22E8" w:rsidRPr="004F674A">
        <w:rPr>
          <w:rFonts w:ascii="Garamond" w:hAnsi="Garamond"/>
        </w:rPr>
        <w:t>obfuscation</w:t>
      </w:r>
      <w:r w:rsidR="008E21FD" w:rsidRPr="004F674A">
        <w:rPr>
          <w:rFonts w:ascii="Garamond" w:hAnsi="Garamond"/>
        </w:rPr>
        <w:t xml:space="preserve"> for the sake of it,</w:t>
      </w:r>
      <w:r w:rsidR="000627BE" w:rsidRPr="004F674A">
        <w:rPr>
          <w:rFonts w:ascii="Garamond" w:hAnsi="Garamond"/>
        </w:rPr>
        <w:t xml:space="preserve"> we might </w:t>
      </w:r>
      <w:r w:rsidR="00AB1D1D">
        <w:rPr>
          <w:rFonts w:ascii="Garamond" w:hAnsi="Garamond"/>
        </w:rPr>
        <w:t xml:space="preserve">request an </w:t>
      </w:r>
      <w:r w:rsidR="009B22EB" w:rsidRPr="004F674A">
        <w:rPr>
          <w:rFonts w:ascii="Garamond" w:hAnsi="Garamond"/>
        </w:rPr>
        <w:t>engagement with the historical and theoretical contexts of an</w:t>
      </w:r>
      <w:r w:rsidR="00FF6B6A" w:rsidRPr="004F674A">
        <w:rPr>
          <w:rFonts w:ascii="Garamond" w:hAnsi="Garamond"/>
        </w:rPr>
        <w:t>d for creative geographic</w:t>
      </w:r>
      <w:r w:rsidR="00D93BF8" w:rsidRPr="004F674A">
        <w:rPr>
          <w:rFonts w:ascii="Garamond" w:hAnsi="Garamond"/>
        </w:rPr>
        <w:t xml:space="preserve"> practices.</w:t>
      </w:r>
      <w:r w:rsidR="00FF6B6A" w:rsidRPr="004F674A">
        <w:rPr>
          <w:rFonts w:ascii="Garamond" w:hAnsi="Garamond"/>
        </w:rPr>
        <w:t xml:space="preserve"> </w:t>
      </w:r>
      <w:r w:rsidR="00744B45" w:rsidRPr="004F674A">
        <w:rPr>
          <w:rFonts w:ascii="Garamond" w:hAnsi="Garamond"/>
          <w:color w:val="000000"/>
        </w:rPr>
        <w:t>Madge</w:t>
      </w:r>
      <w:r w:rsidR="00FF6B6A" w:rsidRPr="004F674A">
        <w:rPr>
          <w:rFonts w:ascii="Garamond" w:hAnsi="Garamond"/>
          <w:color w:val="000000"/>
        </w:rPr>
        <w:t>’s</w:t>
      </w:r>
      <w:r w:rsidR="00906C35" w:rsidRPr="004F674A">
        <w:rPr>
          <w:rFonts w:ascii="Garamond" w:hAnsi="Garamond"/>
          <w:color w:val="000000"/>
        </w:rPr>
        <w:t xml:space="preserve"> (2014) </w:t>
      </w:r>
      <w:r w:rsidR="00AB22E8" w:rsidRPr="004F674A">
        <w:rPr>
          <w:rFonts w:ascii="Garamond" w:hAnsi="Garamond"/>
          <w:color w:val="000000"/>
        </w:rPr>
        <w:t xml:space="preserve">entwining </w:t>
      </w:r>
      <w:r w:rsidR="00FF6B6A" w:rsidRPr="004F674A">
        <w:rPr>
          <w:rFonts w:ascii="Garamond" w:hAnsi="Garamond"/>
          <w:color w:val="000000"/>
        </w:rPr>
        <w:t xml:space="preserve">of </w:t>
      </w:r>
      <w:r w:rsidR="00AB22E8" w:rsidRPr="004F674A">
        <w:rPr>
          <w:rFonts w:ascii="Garamond" w:hAnsi="Garamond"/>
          <w:color w:val="000000"/>
        </w:rPr>
        <w:t>geographic thinking and literary theory</w:t>
      </w:r>
      <w:r w:rsidR="00FB1C38">
        <w:rPr>
          <w:rFonts w:ascii="Garamond" w:hAnsi="Garamond"/>
          <w:color w:val="000000"/>
        </w:rPr>
        <w:t xml:space="preserve"> offers an excellent example of the productivity of such engagements. </w:t>
      </w:r>
      <w:r w:rsidR="00FF6B6A" w:rsidRPr="004F674A">
        <w:rPr>
          <w:rFonts w:ascii="Garamond" w:hAnsi="Garamond"/>
          <w:color w:val="000000"/>
        </w:rPr>
        <w:t xml:space="preserve">Her analysis demonstrates how </w:t>
      </w:r>
      <w:r w:rsidR="00AB22E8" w:rsidRPr="004F674A">
        <w:rPr>
          <w:rFonts w:ascii="Garamond" w:hAnsi="Garamond"/>
          <w:color w:val="000000"/>
        </w:rPr>
        <w:t>reflecting on the genres and histories that</w:t>
      </w:r>
      <w:r w:rsidR="00A12DF5" w:rsidRPr="004F674A">
        <w:rPr>
          <w:rFonts w:ascii="Garamond" w:hAnsi="Garamond"/>
          <w:color w:val="000000"/>
        </w:rPr>
        <w:t xml:space="preserve"> you create</w:t>
      </w:r>
      <w:r w:rsidR="00FF6B6A" w:rsidRPr="004F674A">
        <w:rPr>
          <w:rFonts w:ascii="Garamond" w:hAnsi="Garamond"/>
          <w:color w:val="000000"/>
        </w:rPr>
        <w:t xml:space="preserve"> within, </w:t>
      </w:r>
      <w:r w:rsidR="00AB22E8" w:rsidRPr="004F674A">
        <w:rPr>
          <w:rFonts w:ascii="Garamond" w:hAnsi="Garamond"/>
          <w:color w:val="000000"/>
        </w:rPr>
        <w:t>even if they</w:t>
      </w:r>
      <w:r w:rsidR="002E198C">
        <w:rPr>
          <w:rFonts w:ascii="Garamond" w:hAnsi="Garamond"/>
          <w:color w:val="000000"/>
        </w:rPr>
        <w:t xml:space="preserve"> are not a direct influence</w:t>
      </w:r>
      <w:r w:rsidR="00AB22E8" w:rsidRPr="004F674A">
        <w:rPr>
          <w:rFonts w:ascii="Garamond" w:hAnsi="Garamond"/>
          <w:color w:val="000000"/>
        </w:rPr>
        <w:t>, might help</w:t>
      </w:r>
      <w:r w:rsidR="00FB1C38">
        <w:rPr>
          <w:rFonts w:ascii="Garamond" w:hAnsi="Garamond"/>
          <w:color w:val="000000"/>
        </w:rPr>
        <w:t xml:space="preserve"> to</w:t>
      </w:r>
      <w:r w:rsidR="00AB22E8" w:rsidRPr="004F674A">
        <w:rPr>
          <w:rFonts w:ascii="Garamond" w:hAnsi="Garamond"/>
          <w:color w:val="000000"/>
        </w:rPr>
        <w:t xml:space="preserve"> gain an analytic purchase on the geographic work poetry </w:t>
      </w:r>
      <w:r w:rsidR="00FB1C38">
        <w:rPr>
          <w:rFonts w:ascii="Garamond" w:hAnsi="Garamond"/>
          <w:color w:val="000000"/>
        </w:rPr>
        <w:t xml:space="preserve">(in this case) </w:t>
      </w:r>
      <w:r w:rsidR="00AB22E8" w:rsidRPr="004F674A">
        <w:rPr>
          <w:rFonts w:ascii="Garamond" w:hAnsi="Garamond"/>
          <w:color w:val="000000"/>
        </w:rPr>
        <w:t>is doing</w:t>
      </w:r>
      <w:r w:rsidR="00FB1C38">
        <w:rPr>
          <w:rFonts w:ascii="Garamond" w:hAnsi="Garamond"/>
          <w:color w:val="000000"/>
        </w:rPr>
        <w:t>,</w:t>
      </w:r>
      <w:r w:rsidR="00FB1C38" w:rsidRPr="00FB1C38">
        <w:rPr>
          <w:rFonts w:ascii="Garamond" w:hAnsi="Garamond"/>
          <w:color w:val="000000"/>
        </w:rPr>
        <w:t xml:space="preserve"> </w:t>
      </w:r>
      <w:r w:rsidR="00FB1C38">
        <w:rPr>
          <w:rFonts w:ascii="Garamond" w:hAnsi="Garamond"/>
          <w:color w:val="000000"/>
        </w:rPr>
        <w:t xml:space="preserve">in her case fostering a sense of </w:t>
      </w:r>
      <w:r w:rsidR="00FB1C38" w:rsidRPr="004F674A">
        <w:rPr>
          <w:rFonts w:ascii="Garamond" w:hAnsi="Garamond"/>
          <w:color w:val="000000"/>
        </w:rPr>
        <w:t>affective and embodied</w:t>
      </w:r>
      <w:r w:rsidR="00FB1C38">
        <w:rPr>
          <w:rFonts w:ascii="Garamond" w:hAnsi="Garamond"/>
          <w:color w:val="000000"/>
        </w:rPr>
        <w:t xml:space="preserve"> poetic encounters. </w:t>
      </w:r>
      <w:r w:rsidR="00AB22E8" w:rsidRPr="004F674A">
        <w:rPr>
          <w:rFonts w:ascii="Garamond" w:hAnsi="Garamond"/>
          <w:color w:val="000000"/>
        </w:rPr>
        <w:t>This is never an easy balance to strike</w:t>
      </w:r>
      <w:r w:rsidR="00E22934">
        <w:rPr>
          <w:rFonts w:ascii="Garamond" w:hAnsi="Garamond"/>
          <w:color w:val="000000"/>
        </w:rPr>
        <w:t xml:space="preserve"> - as</w:t>
      </w:r>
      <w:r w:rsidR="000627BE" w:rsidRPr="004F674A">
        <w:rPr>
          <w:rFonts w:ascii="Garamond" w:hAnsi="Garamond"/>
          <w:color w:val="000000"/>
        </w:rPr>
        <w:t xml:space="preserve"> Elkins observes of visual arts</w:t>
      </w:r>
      <w:r w:rsidR="00E22934">
        <w:rPr>
          <w:rFonts w:ascii="Garamond" w:hAnsi="Garamond"/>
          <w:color w:val="000000"/>
        </w:rPr>
        <w:t>,</w:t>
      </w:r>
      <w:r w:rsidR="000627BE" w:rsidRPr="004F674A">
        <w:rPr>
          <w:rFonts w:ascii="Garamond" w:hAnsi="Garamond"/>
          <w:color w:val="000000"/>
        </w:rPr>
        <w:t xml:space="preserve"> </w:t>
      </w:r>
      <w:r w:rsidR="00AB22E8" w:rsidRPr="004F674A">
        <w:rPr>
          <w:rFonts w:ascii="Garamond" w:hAnsi="Garamond"/>
          <w:color w:val="000000"/>
        </w:rPr>
        <w:t>sometimes ‘too much art historical knowledge might hamper or even ruin ongoing art projects’ (2005,9).</w:t>
      </w:r>
    </w:p>
    <w:p w14:paraId="28955A90" w14:textId="77777777" w:rsidR="00517639" w:rsidRPr="004F674A" w:rsidRDefault="00517639" w:rsidP="00407D63">
      <w:pPr>
        <w:spacing w:line="360" w:lineRule="auto"/>
        <w:rPr>
          <w:rFonts w:ascii="Garamond" w:hAnsi="Garamond"/>
          <w:color w:val="000000"/>
        </w:rPr>
      </w:pPr>
    </w:p>
    <w:p w14:paraId="04C021A7" w14:textId="77777777" w:rsidR="00AE38A8" w:rsidRDefault="00534838" w:rsidP="00407D63">
      <w:pPr>
        <w:spacing w:line="360" w:lineRule="auto"/>
        <w:rPr>
          <w:rFonts w:ascii="Garamond" w:hAnsi="Garamond"/>
        </w:rPr>
      </w:pPr>
      <w:r w:rsidRPr="004F674A">
        <w:rPr>
          <w:rFonts w:ascii="Garamond" w:hAnsi="Garamond"/>
          <w:color w:val="000000"/>
        </w:rPr>
        <w:lastRenderedPageBreak/>
        <w:t>Reflecting on the complex skill sets and knowledge</w:t>
      </w:r>
      <w:r w:rsidR="00DB1659" w:rsidRPr="004F674A">
        <w:rPr>
          <w:rFonts w:ascii="Garamond" w:hAnsi="Garamond"/>
          <w:color w:val="000000"/>
        </w:rPr>
        <w:t xml:space="preserve"> required to practice creative geographies brings us </w:t>
      </w:r>
      <w:r w:rsidR="00270BB6" w:rsidRPr="004F674A">
        <w:rPr>
          <w:rFonts w:ascii="Garamond" w:hAnsi="Garamond"/>
          <w:color w:val="000000"/>
        </w:rPr>
        <w:t>face-to-</w:t>
      </w:r>
      <w:r w:rsidR="00FB1C38">
        <w:rPr>
          <w:rFonts w:ascii="Garamond" w:hAnsi="Garamond"/>
          <w:color w:val="000000"/>
        </w:rPr>
        <w:t>face with</w:t>
      </w:r>
      <w:r w:rsidRPr="004F674A">
        <w:rPr>
          <w:rFonts w:ascii="Garamond" w:hAnsi="Garamond"/>
          <w:color w:val="000000"/>
        </w:rPr>
        <w:t xml:space="preserve"> tricky academic temporalities</w:t>
      </w:r>
      <w:r w:rsidR="00267406" w:rsidRPr="004F674A">
        <w:rPr>
          <w:rFonts w:ascii="Garamond" w:hAnsi="Garamond"/>
          <w:color w:val="000000"/>
        </w:rPr>
        <w:t xml:space="preserve">. </w:t>
      </w:r>
      <w:r w:rsidR="00DB1659" w:rsidRPr="004F674A">
        <w:rPr>
          <w:rFonts w:ascii="Garamond" w:hAnsi="Garamond"/>
        </w:rPr>
        <w:t>Common to discussions of the pursuit of creative geographies is an emphasis on</w:t>
      </w:r>
      <w:r w:rsidR="00FB1C38">
        <w:rPr>
          <w:rFonts w:ascii="Garamond" w:hAnsi="Garamond"/>
        </w:rPr>
        <w:t xml:space="preserve"> </w:t>
      </w:r>
      <w:r w:rsidRPr="004F674A">
        <w:rPr>
          <w:rFonts w:ascii="Garamond" w:hAnsi="Garamond"/>
        </w:rPr>
        <w:t>patient and accretive approaches that demands space not only for learning but also for practice and refinement</w:t>
      </w:r>
      <w:r w:rsidR="00A12DF5" w:rsidRPr="004F674A">
        <w:rPr>
          <w:rFonts w:ascii="Garamond" w:hAnsi="Garamond"/>
        </w:rPr>
        <w:t xml:space="preserve"> (Foster and Lorimer 2005; Hawkins 2015</w:t>
      </w:r>
      <w:r w:rsidRPr="004F674A">
        <w:rPr>
          <w:rFonts w:ascii="Garamond" w:hAnsi="Garamond"/>
        </w:rPr>
        <w:t>)</w:t>
      </w:r>
      <w:r w:rsidRPr="004F674A">
        <w:rPr>
          <w:rFonts w:ascii="Garamond" w:hAnsi="Garamond"/>
          <w:color w:val="000000"/>
        </w:rPr>
        <w:t>. Further, many accounts of collaboration emphasize the need for time and space to build relations and cultivate patient respect for differences in</w:t>
      </w:r>
      <w:r w:rsidR="00DB1659" w:rsidRPr="004F674A">
        <w:rPr>
          <w:rFonts w:ascii="Garamond" w:hAnsi="Garamond"/>
          <w:color w:val="000000"/>
        </w:rPr>
        <w:t xml:space="preserve"> knowledge making practices. </w:t>
      </w:r>
      <w:r w:rsidR="00270BB6" w:rsidRPr="004F674A">
        <w:rPr>
          <w:rFonts w:ascii="Garamond" w:hAnsi="Garamond"/>
          <w:color w:val="000000"/>
        </w:rPr>
        <w:t>The ‘fast’ academy,</w:t>
      </w:r>
      <w:r w:rsidRPr="004F674A">
        <w:rPr>
          <w:rFonts w:ascii="Garamond" w:hAnsi="Garamond"/>
          <w:color w:val="000000"/>
        </w:rPr>
        <w:t xml:space="preserve"> the </w:t>
      </w:r>
      <w:r w:rsidR="00712E32" w:rsidRPr="004F674A">
        <w:rPr>
          <w:rFonts w:ascii="Garamond" w:hAnsi="Garamond"/>
          <w:color w:val="000000"/>
        </w:rPr>
        <w:t>speeding up a</w:t>
      </w:r>
      <w:r w:rsidR="009A6B34" w:rsidRPr="004F674A">
        <w:rPr>
          <w:rFonts w:ascii="Garamond" w:hAnsi="Garamond"/>
          <w:color w:val="000000"/>
        </w:rPr>
        <w:t>nd intensification of practices – from publication to audits –</w:t>
      </w:r>
      <w:r w:rsidR="00712E32" w:rsidRPr="004F674A">
        <w:rPr>
          <w:rFonts w:ascii="Garamond" w:hAnsi="Garamond"/>
          <w:color w:val="000000"/>
        </w:rPr>
        <w:t xml:space="preserve"> is placing pressure (unevenly) on staff who scramble to meet ‘high productivity’ targets in ‘compressed timeframes’. These are temporalities which need to be reconfigured through sets of imaginative and inventive practices that don’t just seek to do more in less time, but which seek to remake the temporali</w:t>
      </w:r>
      <w:r w:rsidR="00A12DF5" w:rsidRPr="004F674A">
        <w:rPr>
          <w:rFonts w:ascii="Garamond" w:hAnsi="Garamond"/>
          <w:color w:val="000000"/>
        </w:rPr>
        <w:t>ties of the academy itself (Meyerhoff et al. 2011)</w:t>
      </w:r>
      <w:r w:rsidR="00712E32" w:rsidRPr="004F674A">
        <w:rPr>
          <w:rFonts w:ascii="Garamond" w:hAnsi="Garamond"/>
          <w:color w:val="000000"/>
        </w:rPr>
        <w:t xml:space="preserve">. </w:t>
      </w:r>
      <w:r w:rsidR="00712E32" w:rsidRPr="004F674A">
        <w:rPr>
          <w:rFonts w:ascii="Garamond" w:hAnsi="Garamond"/>
        </w:rPr>
        <w:t xml:space="preserve"> </w:t>
      </w:r>
    </w:p>
    <w:p w14:paraId="59D7C741" w14:textId="77777777" w:rsidR="005973BB" w:rsidRDefault="005973BB" w:rsidP="00407D63">
      <w:pPr>
        <w:spacing w:line="360" w:lineRule="auto"/>
        <w:rPr>
          <w:rFonts w:ascii="Garamond" w:hAnsi="Garamond"/>
        </w:rPr>
      </w:pPr>
    </w:p>
    <w:p w14:paraId="4603DC4F" w14:textId="002326A2" w:rsidR="001D49C6" w:rsidRDefault="00F43BF3" w:rsidP="00407D63">
      <w:pPr>
        <w:spacing w:line="360" w:lineRule="auto"/>
        <w:rPr>
          <w:rFonts w:ascii="Garamond" w:hAnsi="Garamond"/>
        </w:rPr>
      </w:pPr>
      <w:r>
        <w:rPr>
          <w:rFonts w:ascii="Garamond" w:hAnsi="Garamond"/>
        </w:rPr>
        <w:t xml:space="preserve">Creative Geographers </w:t>
      </w:r>
      <w:r w:rsidR="0037352A">
        <w:rPr>
          <w:rFonts w:ascii="Garamond" w:hAnsi="Garamond"/>
        </w:rPr>
        <w:t>appear therefore to</w:t>
      </w:r>
      <w:r w:rsidR="001D49C6">
        <w:rPr>
          <w:rFonts w:ascii="Garamond" w:hAnsi="Garamond"/>
        </w:rPr>
        <w:t xml:space="preserve"> hold within them </w:t>
      </w:r>
      <w:r w:rsidR="001D49C6" w:rsidRPr="00B94F28">
        <w:rPr>
          <w:rFonts w:ascii="Garamond" w:hAnsi="Garamond"/>
          <w:color w:val="000000"/>
        </w:rPr>
        <w:t>an implicit or explicit site of resistance to some of these more speedy processes of the neoliberalised academy</w:t>
      </w:r>
      <w:r w:rsidR="002E198C">
        <w:rPr>
          <w:rFonts w:ascii="Garamond" w:hAnsi="Garamond"/>
          <w:color w:val="000000"/>
        </w:rPr>
        <w:t>.</w:t>
      </w:r>
      <w:r w:rsidR="001D49C6">
        <w:rPr>
          <w:rFonts w:ascii="Garamond" w:hAnsi="Garamond"/>
        </w:rPr>
        <w:t xml:space="preserve"> Indeed, to practice creative geographies might be to activate the principals of the </w:t>
      </w:r>
      <w:r w:rsidR="00410425" w:rsidRPr="004F674A">
        <w:rPr>
          <w:rFonts w:ascii="Garamond" w:hAnsi="Garamond"/>
        </w:rPr>
        <w:t>slow scholarship</w:t>
      </w:r>
      <w:r w:rsidR="001D49C6">
        <w:rPr>
          <w:rFonts w:ascii="Garamond" w:hAnsi="Garamond"/>
        </w:rPr>
        <w:t xml:space="preserve"> movement </w:t>
      </w:r>
      <w:r w:rsidR="002E198C">
        <w:rPr>
          <w:rFonts w:ascii="Garamond" w:hAnsi="Garamond"/>
        </w:rPr>
        <w:t xml:space="preserve">- </w:t>
      </w:r>
      <w:r w:rsidR="00712E32" w:rsidRPr="004F674A">
        <w:rPr>
          <w:rFonts w:ascii="Garamond" w:hAnsi="Garamond"/>
        </w:rPr>
        <w:t>‘good scholarship requires time to think, write, read, re</w:t>
      </w:r>
      <w:r w:rsidR="009A6B34" w:rsidRPr="004F674A">
        <w:rPr>
          <w:rFonts w:ascii="Garamond" w:hAnsi="Garamond"/>
        </w:rPr>
        <w:t>search, analyze, edit, organize</w:t>
      </w:r>
      <w:r w:rsidR="00712E32" w:rsidRPr="004F674A">
        <w:rPr>
          <w:rFonts w:ascii="Garamond" w:hAnsi="Garamond"/>
        </w:rPr>
        <w:t>’</w:t>
      </w:r>
      <w:r w:rsidR="001D49C6">
        <w:rPr>
          <w:rFonts w:ascii="Garamond" w:hAnsi="Garamond"/>
        </w:rPr>
        <w:t xml:space="preserve"> and we might add</w:t>
      </w:r>
      <w:r w:rsidR="002E198C">
        <w:rPr>
          <w:rFonts w:ascii="Garamond" w:hAnsi="Garamond"/>
        </w:rPr>
        <w:t xml:space="preserve"> to</w:t>
      </w:r>
      <w:r w:rsidR="001D49C6">
        <w:rPr>
          <w:rFonts w:ascii="Garamond" w:hAnsi="Garamond"/>
        </w:rPr>
        <w:t xml:space="preserve"> do, make and create</w:t>
      </w:r>
      <w:r w:rsidR="00A12DF5" w:rsidRPr="004F674A">
        <w:rPr>
          <w:rFonts w:ascii="Garamond" w:hAnsi="Garamond"/>
        </w:rPr>
        <w:t xml:space="preserve"> (Mountz et al. </w:t>
      </w:r>
      <w:r w:rsidR="00712E32" w:rsidRPr="004F674A">
        <w:rPr>
          <w:rFonts w:ascii="Garamond" w:hAnsi="Garamond"/>
        </w:rPr>
        <w:t>2015, 1236).</w:t>
      </w:r>
      <w:r w:rsidR="001D49C6">
        <w:rPr>
          <w:rFonts w:ascii="Garamond" w:hAnsi="Garamond"/>
        </w:rPr>
        <w:t xml:space="preserve"> Such a slowing down however</w:t>
      </w:r>
      <w:r w:rsidR="002E198C">
        <w:rPr>
          <w:rFonts w:ascii="Garamond" w:hAnsi="Garamond"/>
        </w:rPr>
        <w:t xml:space="preserve"> might not be possible for all. </w:t>
      </w:r>
      <w:r w:rsidR="001D49C6">
        <w:rPr>
          <w:rFonts w:ascii="Garamond" w:hAnsi="Garamond"/>
        </w:rPr>
        <w:t>While PhDs often offer the time and space for learning new skills, early career scholars, as well as others in precarious positions may face difficult choices regarding outputs and the investment of time. If early career scholars</w:t>
      </w:r>
      <w:r w:rsidR="005973BB">
        <w:rPr>
          <w:rFonts w:ascii="Garamond" w:hAnsi="Garamond"/>
        </w:rPr>
        <w:t>, PhDs or otherwise,</w:t>
      </w:r>
      <w:r w:rsidR="001D49C6">
        <w:rPr>
          <w:rFonts w:ascii="Garamond" w:hAnsi="Garamond"/>
        </w:rPr>
        <w:t xml:space="preserve"> are left concerned and frustrated by </w:t>
      </w:r>
      <w:r w:rsidR="005973BB">
        <w:rPr>
          <w:rFonts w:ascii="Garamond" w:hAnsi="Garamond"/>
        </w:rPr>
        <w:t xml:space="preserve">the </w:t>
      </w:r>
      <w:r w:rsidR="001D49C6">
        <w:rPr>
          <w:rFonts w:ascii="Garamond" w:hAnsi="Garamond"/>
        </w:rPr>
        <w:t xml:space="preserve">valorisation of </w:t>
      </w:r>
      <w:r w:rsidR="001D49C6" w:rsidRPr="00116DD5">
        <w:rPr>
          <w:rFonts w:ascii="Garamond" w:hAnsi="Garamond"/>
        </w:rPr>
        <w:t xml:space="preserve">exhibitions </w:t>
      </w:r>
      <w:r w:rsidR="001D49C6">
        <w:rPr>
          <w:rFonts w:ascii="Garamond" w:hAnsi="Garamond"/>
        </w:rPr>
        <w:t>or performances as against rafts of publications,</w:t>
      </w:r>
      <w:r w:rsidR="001D49C6" w:rsidRPr="00116DD5">
        <w:rPr>
          <w:rFonts w:ascii="Garamond" w:hAnsi="Garamond"/>
        </w:rPr>
        <w:t xml:space="preserve"> mid-career academic</w:t>
      </w:r>
      <w:r w:rsidR="001D49C6">
        <w:rPr>
          <w:rFonts w:ascii="Garamond" w:hAnsi="Garamond"/>
        </w:rPr>
        <w:t xml:space="preserve">s might be left </w:t>
      </w:r>
      <w:r w:rsidR="001D49C6" w:rsidRPr="00116DD5">
        <w:rPr>
          <w:rFonts w:ascii="Garamond" w:hAnsi="Garamond"/>
        </w:rPr>
        <w:t xml:space="preserve">wondering at the investment of time in developing new skills, </w:t>
      </w:r>
      <w:r w:rsidR="00C01D12">
        <w:rPr>
          <w:rFonts w:ascii="Garamond" w:hAnsi="Garamond"/>
        </w:rPr>
        <w:t xml:space="preserve">to use in research and teaching, </w:t>
      </w:r>
      <w:r w:rsidR="001D49C6" w:rsidRPr="00116DD5">
        <w:rPr>
          <w:rFonts w:ascii="Garamond" w:hAnsi="Garamond"/>
        </w:rPr>
        <w:t>versus that spent reading and writing.</w:t>
      </w:r>
    </w:p>
    <w:p w14:paraId="1D27986B" w14:textId="77777777" w:rsidR="00264938" w:rsidRPr="004F674A" w:rsidRDefault="00264938" w:rsidP="00407D63">
      <w:pPr>
        <w:spacing w:line="360" w:lineRule="auto"/>
        <w:rPr>
          <w:rFonts w:ascii="Garamond" w:hAnsi="Garamond"/>
          <w:color w:val="000000"/>
        </w:rPr>
      </w:pPr>
    </w:p>
    <w:p w14:paraId="130F12EC" w14:textId="77777777" w:rsidR="00FF6B6A" w:rsidRPr="004F674A" w:rsidRDefault="00FF6B6A" w:rsidP="00FF6B6A">
      <w:pPr>
        <w:spacing w:line="360" w:lineRule="auto"/>
        <w:rPr>
          <w:rFonts w:ascii="Garamond" w:hAnsi="Garamond"/>
        </w:rPr>
      </w:pPr>
      <w:r w:rsidRPr="004F674A">
        <w:rPr>
          <w:rFonts w:ascii="Garamond" w:hAnsi="Garamond"/>
        </w:rPr>
        <w:t>Of course</w:t>
      </w:r>
      <w:r w:rsidR="00AE38A8">
        <w:rPr>
          <w:rFonts w:ascii="Garamond" w:hAnsi="Garamond"/>
        </w:rPr>
        <w:t>,</w:t>
      </w:r>
      <w:r w:rsidRPr="004F674A">
        <w:rPr>
          <w:rFonts w:ascii="Garamond" w:hAnsi="Garamond"/>
        </w:rPr>
        <w:t xml:space="preserve"> it is not just in the context of individual scholars and practitioners that these debates about skill play out, but also across the discipline as a whole. To support creative geographers an expanded disciplinary infrastructure is needed</w:t>
      </w:r>
      <w:r w:rsidR="00493C8A" w:rsidRPr="004F674A">
        <w:rPr>
          <w:rFonts w:ascii="Garamond" w:hAnsi="Garamond"/>
        </w:rPr>
        <w:t>,</w:t>
      </w:r>
      <w:r w:rsidRPr="004F674A">
        <w:rPr>
          <w:rFonts w:ascii="Garamond" w:hAnsi="Garamond"/>
        </w:rPr>
        <w:t xml:space="preserve"> consisting of </w:t>
      </w:r>
      <w:r w:rsidRPr="008E65BF">
        <w:rPr>
          <w:rFonts w:ascii="Garamond" w:hAnsi="Garamond"/>
        </w:rPr>
        <w:t>reviewers, editors, supervisors, examiners and teachers to cultivate this work, as well as peopl</w:t>
      </w:r>
      <w:r w:rsidRPr="00764479">
        <w:rPr>
          <w:rFonts w:ascii="Garamond" w:hAnsi="Garamond"/>
        </w:rPr>
        <w:t>e in places of power on tenure, promotion and hiring committees to recognise its value. Without such gate-keepers, creative geographers</w:t>
      </w:r>
      <w:r w:rsidR="00AE38A8">
        <w:rPr>
          <w:rFonts w:ascii="Garamond" w:hAnsi="Garamond"/>
        </w:rPr>
        <w:t xml:space="preserve"> -</w:t>
      </w:r>
      <w:r w:rsidRPr="00764479">
        <w:rPr>
          <w:rFonts w:ascii="Garamond" w:hAnsi="Garamond"/>
        </w:rPr>
        <w:t xml:space="preserve"> especially those battling it out in an already fraught job market</w:t>
      </w:r>
      <w:r w:rsidR="00AE38A8">
        <w:rPr>
          <w:rFonts w:ascii="Garamond" w:hAnsi="Garamond"/>
        </w:rPr>
        <w:t xml:space="preserve"> -</w:t>
      </w:r>
      <w:r w:rsidRPr="00764479">
        <w:rPr>
          <w:rFonts w:ascii="Garamond" w:hAnsi="Garamond"/>
        </w:rPr>
        <w:t xml:space="preserve"> face forms of metrics and standardisation whose </w:t>
      </w:r>
      <w:r w:rsidRPr="00764479">
        <w:rPr>
          <w:rFonts w:ascii="Garamond" w:hAnsi="Garamond"/>
        </w:rPr>
        <w:lastRenderedPageBreak/>
        <w:t>measu</w:t>
      </w:r>
      <w:r w:rsidRPr="00EC576A">
        <w:rPr>
          <w:rFonts w:ascii="Garamond" w:hAnsi="Garamond"/>
        </w:rPr>
        <w:t xml:space="preserve">rement not only makes little space for their forms of work, but which will eventually come to shape what it is that a discipline comes to be and do. </w:t>
      </w:r>
    </w:p>
    <w:p w14:paraId="4455973D" w14:textId="77777777" w:rsidR="001D49C6" w:rsidRPr="004F674A" w:rsidRDefault="001D49C6" w:rsidP="00407D63">
      <w:pPr>
        <w:spacing w:line="360" w:lineRule="auto"/>
        <w:rPr>
          <w:rFonts w:ascii="Garamond" w:hAnsi="Garamond"/>
          <w:color w:val="000000"/>
        </w:rPr>
      </w:pPr>
    </w:p>
    <w:p w14:paraId="2297DF25" w14:textId="77777777" w:rsidR="00D93BF8" w:rsidRPr="004F674A" w:rsidRDefault="00D93BF8" w:rsidP="00407D63">
      <w:pPr>
        <w:spacing w:line="360" w:lineRule="auto"/>
        <w:rPr>
          <w:rFonts w:ascii="Garamond" w:hAnsi="Garamond"/>
          <w:color w:val="000000"/>
        </w:rPr>
      </w:pPr>
    </w:p>
    <w:p w14:paraId="37585C11" w14:textId="259AF50B" w:rsidR="00855B40" w:rsidRPr="00E22934" w:rsidRDefault="008F2666" w:rsidP="002D77CD">
      <w:pPr>
        <w:pStyle w:val="ListParagraph"/>
        <w:numPr>
          <w:ilvl w:val="0"/>
          <w:numId w:val="2"/>
        </w:numPr>
        <w:spacing w:line="360" w:lineRule="auto"/>
        <w:rPr>
          <w:rFonts w:ascii="Garamond" w:hAnsi="Garamond"/>
          <w:b/>
        </w:rPr>
      </w:pPr>
      <w:r w:rsidRPr="008E65BF">
        <w:rPr>
          <w:rFonts w:ascii="Garamond" w:hAnsi="Garamond"/>
          <w:b/>
        </w:rPr>
        <w:t>Critical Framework V</w:t>
      </w:r>
      <w:r w:rsidR="000627BE" w:rsidRPr="00764479">
        <w:rPr>
          <w:rFonts w:ascii="Garamond" w:hAnsi="Garamond"/>
          <w:b/>
        </w:rPr>
        <w:t>:</w:t>
      </w:r>
      <w:r w:rsidR="002A2CF5" w:rsidRPr="00EC576A">
        <w:rPr>
          <w:rFonts w:ascii="Garamond" w:hAnsi="Garamond"/>
          <w:b/>
        </w:rPr>
        <w:t xml:space="preserve"> </w:t>
      </w:r>
      <w:r w:rsidR="006E6773" w:rsidRPr="002C7BD3">
        <w:rPr>
          <w:rFonts w:ascii="Garamond" w:hAnsi="Garamond"/>
          <w:b/>
        </w:rPr>
        <w:t xml:space="preserve">Embracing ‘fizz’ </w:t>
      </w:r>
    </w:p>
    <w:p w14:paraId="53D0D8E8" w14:textId="77777777" w:rsidR="00190AF2" w:rsidRPr="00ED0DA0" w:rsidRDefault="00987984" w:rsidP="00F92A5E">
      <w:pPr>
        <w:spacing w:line="360" w:lineRule="auto"/>
        <w:rPr>
          <w:rFonts w:ascii="Garamond" w:hAnsi="Garamond"/>
        </w:rPr>
      </w:pPr>
      <w:r w:rsidRPr="005163FF">
        <w:rPr>
          <w:rFonts w:ascii="Garamond" w:hAnsi="Garamond"/>
        </w:rPr>
        <w:t>It was g</w:t>
      </w:r>
      <w:r w:rsidR="00A23FC6" w:rsidRPr="005163FF">
        <w:rPr>
          <w:rFonts w:ascii="Garamond" w:hAnsi="Garamond"/>
        </w:rPr>
        <w:t>eography’s ‘u</w:t>
      </w:r>
      <w:r w:rsidR="002A2CF5" w:rsidRPr="005163FF">
        <w:rPr>
          <w:rFonts w:ascii="Garamond" w:hAnsi="Garamond"/>
        </w:rPr>
        <w:t xml:space="preserve">ntrammelled </w:t>
      </w:r>
      <w:r w:rsidRPr="005163FF">
        <w:rPr>
          <w:rFonts w:ascii="Garamond" w:hAnsi="Garamond"/>
        </w:rPr>
        <w:t>imbibing</w:t>
      </w:r>
      <w:r w:rsidR="002A2CF5" w:rsidRPr="005163FF">
        <w:rPr>
          <w:rFonts w:ascii="Garamond" w:hAnsi="Garamond"/>
        </w:rPr>
        <w:t xml:space="preserve"> of cultural fizz’</w:t>
      </w:r>
      <w:r w:rsidR="00297F65" w:rsidRPr="005163FF">
        <w:rPr>
          <w:rFonts w:ascii="Garamond" w:hAnsi="Garamond"/>
        </w:rPr>
        <w:t xml:space="preserve"> (as described by Paul Cloke</w:t>
      </w:r>
      <w:r w:rsidR="00BB322F" w:rsidRPr="005163FF">
        <w:rPr>
          <w:rFonts w:ascii="Garamond" w:hAnsi="Garamond"/>
        </w:rPr>
        <w:t>, 1997</w:t>
      </w:r>
      <w:r w:rsidR="00297F65" w:rsidRPr="00ED0DA0">
        <w:rPr>
          <w:rFonts w:ascii="Garamond" w:hAnsi="Garamond"/>
        </w:rPr>
        <w:t>)</w:t>
      </w:r>
      <w:r w:rsidR="002A2CF5" w:rsidRPr="00ED0DA0">
        <w:rPr>
          <w:rFonts w:ascii="Garamond" w:hAnsi="Garamond"/>
        </w:rPr>
        <w:t xml:space="preserve">, </w:t>
      </w:r>
      <w:r w:rsidRPr="00ED0DA0">
        <w:rPr>
          <w:rFonts w:ascii="Garamond" w:hAnsi="Garamond"/>
        </w:rPr>
        <w:t xml:space="preserve">that </w:t>
      </w:r>
      <w:r w:rsidR="002A2CF5" w:rsidRPr="005C6F12">
        <w:rPr>
          <w:rFonts w:ascii="Garamond" w:hAnsi="Garamond"/>
        </w:rPr>
        <w:t>caused</w:t>
      </w:r>
      <w:r w:rsidRPr="005C6F12">
        <w:rPr>
          <w:rFonts w:ascii="Garamond" w:hAnsi="Garamond"/>
        </w:rPr>
        <w:t xml:space="preserve"> many</w:t>
      </w:r>
      <w:r w:rsidR="00297F65" w:rsidRPr="005C6F12">
        <w:rPr>
          <w:rFonts w:ascii="Garamond" w:hAnsi="Garamond"/>
        </w:rPr>
        <w:t xml:space="preserve"> </w:t>
      </w:r>
      <w:r w:rsidR="002A2CF5" w:rsidRPr="005C6F12">
        <w:rPr>
          <w:rFonts w:ascii="Garamond" w:hAnsi="Garamond"/>
        </w:rPr>
        <w:t>geographers</w:t>
      </w:r>
      <w:r w:rsidRPr="005C6F12">
        <w:rPr>
          <w:rFonts w:ascii="Garamond" w:hAnsi="Garamond"/>
        </w:rPr>
        <w:t xml:space="preserve"> to express</w:t>
      </w:r>
      <w:r w:rsidR="006F0246" w:rsidRPr="005C6F12">
        <w:rPr>
          <w:rFonts w:ascii="Garamond" w:hAnsi="Garamond"/>
        </w:rPr>
        <w:t xml:space="preserve"> significant worries </w:t>
      </w:r>
      <w:r w:rsidR="002A2CF5" w:rsidRPr="005C6F12">
        <w:rPr>
          <w:rFonts w:ascii="Garamond" w:hAnsi="Garamond"/>
        </w:rPr>
        <w:t>regarding the</w:t>
      </w:r>
      <w:r w:rsidR="00581FAC" w:rsidRPr="005C6F12">
        <w:rPr>
          <w:rFonts w:ascii="Garamond" w:hAnsi="Garamond"/>
        </w:rPr>
        <w:t xml:space="preserve"> cultural turn’s </w:t>
      </w:r>
      <w:r w:rsidR="004E5872" w:rsidRPr="005C6F12">
        <w:rPr>
          <w:rFonts w:ascii="Garamond" w:hAnsi="Garamond"/>
        </w:rPr>
        <w:t xml:space="preserve">relationship to </w:t>
      </w:r>
      <w:r w:rsidR="00581FAC" w:rsidRPr="005C6F12">
        <w:rPr>
          <w:rFonts w:ascii="Garamond" w:hAnsi="Garamond"/>
        </w:rPr>
        <w:t>politics, morals and ethics</w:t>
      </w:r>
      <w:r w:rsidR="003A24A8" w:rsidRPr="0097797F">
        <w:rPr>
          <w:rFonts w:ascii="Garamond" w:hAnsi="Garamond"/>
        </w:rPr>
        <w:t xml:space="preserve"> (Swyngedouw, 1995,</w:t>
      </w:r>
      <w:r w:rsidR="00BB322F" w:rsidRPr="0097797F">
        <w:rPr>
          <w:rFonts w:ascii="Garamond" w:hAnsi="Garamond"/>
        </w:rPr>
        <w:t xml:space="preserve"> Mitchell 1995</w:t>
      </w:r>
      <w:r w:rsidR="00A85C60" w:rsidRPr="0097797F">
        <w:rPr>
          <w:rFonts w:ascii="Garamond" w:hAnsi="Garamond"/>
        </w:rPr>
        <w:t>)</w:t>
      </w:r>
      <w:r w:rsidR="00581FAC" w:rsidRPr="0097797F">
        <w:rPr>
          <w:rFonts w:ascii="Garamond" w:hAnsi="Garamond"/>
        </w:rPr>
        <w:t>.</w:t>
      </w:r>
      <w:r w:rsidR="004B13E6" w:rsidRPr="0097797F">
        <w:rPr>
          <w:rFonts w:ascii="Garamond" w:hAnsi="Garamond"/>
        </w:rPr>
        <w:t xml:space="preserve"> </w:t>
      </w:r>
      <w:r w:rsidR="00BB322F" w:rsidRPr="0097797F">
        <w:rPr>
          <w:rFonts w:ascii="Garamond" w:hAnsi="Garamond"/>
        </w:rPr>
        <w:t>T</w:t>
      </w:r>
      <w:r w:rsidR="004409C6" w:rsidRPr="0097797F">
        <w:rPr>
          <w:rFonts w:ascii="Garamond" w:hAnsi="Garamond"/>
        </w:rPr>
        <w:t>he cultural turn was</w:t>
      </w:r>
      <w:r w:rsidR="008B6CF7">
        <w:rPr>
          <w:rFonts w:ascii="Garamond" w:hAnsi="Garamond"/>
        </w:rPr>
        <w:t>,</w:t>
      </w:r>
      <w:r w:rsidR="004409C6" w:rsidRPr="008B6CF7">
        <w:rPr>
          <w:rFonts w:ascii="Garamond" w:hAnsi="Garamond"/>
        </w:rPr>
        <w:t xml:space="preserve"> for its naysayers</w:t>
      </w:r>
      <w:r w:rsidR="008B6CF7">
        <w:rPr>
          <w:rFonts w:ascii="Garamond" w:hAnsi="Garamond"/>
        </w:rPr>
        <w:t>,</w:t>
      </w:r>
      <w:r w:rsidR="004409C6" w:rsidRPr="008B6CF7">
        <w:rPr>
          <w:rFonts w:ascii="Garamond" w:hAnsi="Garamond"/>
        </w:rPr>
        <w:t xml:space="preserve"> at best a rather wearisome parade of identity politics and at worst an apolitical turn away from a substantial material</w:t>
      </w:r>
      <w:r w:rsidR="005163FF">
        <w:rPr>
          <w:rFonts w:ascii="Garamond" w:hAnsi="Garamond"/>
        </w:rPr>
        <w:t xml:space="preserve"> </w:t>
      </w:r>
      <w:r w:rsidR="004409C6" w:rsidRPr="008B6CF7">
        <w:rPr>
          <w:rFonts w:ascii="Garamond" w:hAnsi="Garamond"/>
        </w:rPr>
        <w:t xml:space="preserve">in favour of </w:t>
      </w:r>
      <w:r w:rsidR="002C08C4" w:rsidRPr="008B6CF7">
        <w:rPr>
          <w:rFonts w:ascii="Garamond" w:hAnsi="Garamond"/>
        </w:rPr>
        <w:t>imaginative</w:t>
      </w:r>
      <w:r w:rsidR="008B6CF7">
        <w:rPr>
          <w:rFonts w:ascii="Garamond" w:hAnsi="Garamond"/>
        </w:rPr>
        <w:t>,</w:t>
      </w:r>
      <w:r w:rsidR="002E198C">
        <w:rPr>
          <w:rFonts w:ascii="Garamond" w:hAnsi="Garamond"/>
        </w:rPr>
        <w:t xml:space="preserve"> whimsical </w:t>
      </w:r>
      <w:r w:rsidR="002C08C4" w:rsidRPr="008B6CF7">
        <w:rPr>
          <w:rFonts w:ascii="Garamond" w:hAnsi="Garamond"/>
        </w:rPr>
        <w:t xml:space="preserve">and elite </w:t>
      </w:r>
      <w:r w:rsidR="004409C6" w:rsidRPr="008B6CF7">
        <w:rPr>
          <w:rFonts w:ascii="Garamond" w:hAnsi="Garamond"/>
        </w:rPr>
        <w:t>te</w:t>
      </w:r>
      <w:r w:rsidR="007E703D" w:rsidRPr="005163FF">
        <w:rPr>
          <w:rFonts w:ascii="Garamond" w:hAnsi="Garamond"/>
        </w:rPr>
        <w:t>xts</w:t>
      </w:r>
      <w:r w:rsidR="008B6CF7">
        <w:rPr>
          <w:rFonts w:ascii="Garamond" w:hAnsi="Garamond"/>
        </w:rPr>
        <w:t xml:space="preserve"> </w:t>
      </w:r>
      <w:r w:rsidR="007E703D" w:rsidRPr="008B6CF7">
        <w:rPr>
          <w:rFonts w:ascii="Garamond" w:hAnsi="Garamond"/>
        </w:rPr>
        <w:t xml:space="preserve">- </w:t>
      </w:r>
      <w:r w:rsidR="004B13E6" w:rsidRPr="008B6CF7">
        <w:rPr>
          <w:rFonts w:ascii="Garamond" w:hAnsi="Garamond"/>
        </w:rPr>
        <w:t xml:space="preserve">the </w:t>
      </w:r>
      <w:r w:rsidR="007E703D" w:rsidRPr="005163FF">
        <w:rPr>
          <w:rFonts w:ascii="Garamond" w:hAnsi="Garamond"/>
        </w:rPr>
        <w:t>fizz</w:t>
      </w:r>
      <w:r w:rsidR="00A85C60" w:rsidRPr="005163FF">
        <w:rPr>
          <w:rFonts w:ascii="Garamond" w:hAnsi="Garamond"/>
        </w:rPr>
        <w:t xml:space="preserve"> (</w:t>
      </w:r>
      <w:r w:rsidR="00BB322F" w:rsidRPr="005163FF">
        <w:rPr>
          <w:rFonts w:ascii="Garamond" w:hAnsi="Garamond"/>
        </w:rPr>
        <w:t>McDowell, 2000; Sayer 1994; Philo 2000; Gregson, 1995, Smith, 2000</w:t>
      </w:r>
      <w:r w:rsidR="00A85C60" w:rsidRPr="00ED0DA0">
        <w:rPr>
          <w:rFonts w:ascii="Garamond" w:hAnsi="Garamond"/>
        </w:rPr>
        <w:t>)</w:t>
      </w:r>
      <w:r w:rsidR="004B13E6" w:rsidRPr="00ED0DA0">
        <w:rPr>
          <w:rFonts w:ascii="Garamond" w:hAnsi="Garamond"/>
        </w:rPr>
        <w:t xml:space="preserve">. </w:t>
      </w:r>
      <w:r w:rsidR="00F92A5E" w:rsidRPr="00ED0DA0">
        <w:rPr>
          <w:rFonts w:ascii="Garamond" w:hAnsi="Garamond"/>
        </w:rPr>
        <w:t xml:space="preserve">Recent </w:t>
      </w:r>
      <w:r w:rsidR="00190AF2" w:rsidRPr="00ED0DA0">
        <w:rPr>
          <w:rFonts w:ascii="Garamond" w:hAnsi="Garamond"/>
        </w:rPr>
        <w:t xml:space="preserve">evolutions in </w:t>
      </w:r>
      <w:r w:rsidR="00ED0DA0">
        <w:rPr>
          <w:rFonts w:ascii="Garamond" w:hAnsi="Garamond"/>
        </w:rPr>
        <w:t>c</w:t>
      </w:r>
      <w:r w:rsidR="00190AF2" w:rsidRPr="00ED0DA0">
        <w:rPr>
          <w:rFonts w:ascii="Garamond" w:hAnsi="Garamond"/>
        </w:rPr>
        <w:t xml:space="preserve">reative </w:t>
      </w:r>
      <w:r w:rsidR="00ED0DA0">
        <w:rPr>
          <w:rFonts w:ascii="Garamond" w:hAnsi="Garamond"/>
        </w:rPr>
        <w:t>g</w:t>
      </w:r>
      <w:r w:rsidR="00190AF2" w:rsidRPr="00ED0DA0">
        <w:rPr>
          <w:rFonts w:ascii="Garamond" w:hAnsi="Garamond"/>
        </w:rPr>
        <w:t>eograph</w:t>
      </w:r>
      <w:r w:rsidR="00F92A5E" w:rsidRPr="00ED0DA0">
        <w:rPr>
          <w:rFonts w:ascii="Garamond" w:hAnsi="Garamond"/>
        </w:rPr>
        <w:t>ies offer a chance to combat some of these critiques,</w:t>
      </w:r>
      <w:r w:rsidR="00190AF2" w:rsidRPr="00ED0DA0">
        <w:rPr>
          <w:rFonts w:ascii="Garamond" w:hAnsi="Garamond"/>
        </w:rPr>
        <w:t xml:space="preserve"> by</w:t>
      </w:r>
      <w:r w:rsidR="00ED0DA0">
        <w:rPr>
          <w:rFonts w:ascii="Garamond" w:hAnsi="Garamond"/>
        </w:rPr>
        <w:t xml:space="preserve">, ironically, </w:t>
      </w:r>
      <w:r w:rsidR="00190AF2" w:rsidRPr="00ED0DA0">
        <w:rPr>
          <w:rFonts w:ascii="Garamond" w:hAnsi="Garamond"/>
        </w:rPr>
        <w:t xml:space="preserve">embracing aspects of this fizziness rather than its denouncement as an </w:t>
      </w:r>
      <w:r w:rsidR="004409C6" w:rsidRPr="00ED0DA0">
        <w:rPr>
          <w:rFonts w:ascii="Garamond" w:hAnsi="Garamond"/>
        </w:rPr>
        <w:t>aerated,</w:t>
      </w:r>
      <w:r w:rsidR="008F331C" w:rsidRPr="00ED0DA0">
        <w:rPr>
          <w:rFonts w:ascii="Garamond" w:hAnsi="Garamond"/>
        </w:rPr>
        <w:t xml:space="preserve"> im</w:t>
      </w:r>
      <w:r w:rsidR="00BC33B4" w:rsidRPr="00ED0DA0">
        <w:rPr>
          <w:rFonts w:ascii="Garamond" w:hAnsi="Garamond"/>
        </w:rPr>
        <w:t xml:space="preserve">material </w:t>
      </w:r>
      <w:r w:rsidR="004409C6" w:rsidRPr="00ED0DA0">
        <w:rPr>
          <w:rFonts w:ascii="Garamond" w:hAnsi="Garamond"/>
        </w:rPr>
        <w:t>spectacle</w:t>
      </w:r>
      <w:r w:rsidR="00F92A5E" w:rsidRPr="00ED0DA0">
        <w:rPr>
          <w:rFonts w:ascii="Garamond" w:hAnsi="Garamond"/>
        </w:rPr>
        <w:t xml:space="preserve"> or </w:t>
      </w:r>
      <w:r w:rsidR="001D49C6">
        <w:rPr>
          <w:rFonts w:ascii="Garamond" w:hAnsi="Garamond"/>
        </w:rPr>
        <w:t xml:space="preserve">apolitical </w:t>
      </w:r>
      <w:r w:rsidR="00F92A5E" w:rsidRPr="00ED0DA0">
        <w:rPr>
          <w:rFonts w:ascii="Garamond" w:hAnsi="Garamond"/>
        </w:rPr>
        <w:t>analytic trick</w:t>
      </w:r>
      <w:r w:rsidR="00190AF2" w:rsidRPr="00ED0DA0">
        <w:rPr>
          <w:rFonts w:ascii="Garamond" w:hAnsi="Garamond"/>
        </w:rPr>
        <w:t xml:space="preserve">. </w:t>
      </w:r>
    </w:p>
    <w:p w14:paraId="0E1E293B" w14:textId="77777777" w:rsidR="00C03CC5" w:rsidRPr="005C6F12" w:rsidRDefault="00C03CC5" w:rsidP="00F92A5E">
      <w:pPr>
        <w:spacing w:line="360" w:lineRule="auto"/>
        <w:rPr>
          <w:rFonts w:ascii="Garamond" w:hAnsi="Garamond"/>
        </w:rPr>
      </w:pPr>
    </w:p>
    <w:p w14:paraId="362073F5" w14:textId="6509730C" w:rsidR="00F92A5E" w:rsidRPr="0010680E" w:rsidRDefault="00C03CC5" w:rsidP="00F92A5E">
      <w:pPr>
        <w:spacing w:line="360" w:lineRule="auto"/>
        <w:rPr>
          <w:rFonts w:ascii="Garamond" w:hAnsi="Garamond"/>
        </w:rPr>
      </w:pPr>
      <w:r w:rsidRPr="005C6F12">
        <w:rPr>
          <w:rFonts w:ascii="Garamond" w:hAnsi="Garamond"/>
        </w:rPr>
        <w:t>The current iteration of the creative</w:t>
      </w:r>
      <w:r w:rsidR="00BC33B4" w:rsidRPr="0097797F">
        <w:rPr>
          <w:rFonts w:ascii="Garamond" w:hAnsi="Garamond"/>
        </w:rPr>
        <w:t xml:space="preserve"> turn has appeared on geography’</w:t>
      </w:r>
      <w:r w:rsidRPr="0097797F">
        <w:rPr>
          <w:rFonts w:ascii="Garamond" w:hAnsi="Garamond"/>
        </w:rPr>
        <w:t>s horizons at a point when</w:t>
      </w:r>
      <w:r w:rsidR="00A93039" w:rsidRPr="0097797F">
        <w:rPr>
          <w:rFonts w:ascii="Garamond" w:hAnsi="Garamond"/>
        </w:rPr>
        <w:t xml:space="preserve"> the relationship between art and geography and politics is up for debate.</w:t>
      </w:r>
      <w:r w:rsidR="00CC5B59" w:rsidRPr="0097797F">
        <w:rPr>
          <w:rFonts w:ascii="Garamond" w:hAnsi="Garamond"/>
        </w:rPr>
        <w:t xml:space="preserve"> Just as </w:t>
      </w:r>
      <w:r w:rsidR="00ED0DA0">
        <w:rPr>
          <w:rFonts w:ascii="Garamond" w:hAnsi="Garamond"/>
        </w:rPr>
        <w:t xml:space="preserve">when </w:t>
      </w:r>
      <w:r w:rsidR="000E06D3" w:rsidRPr="00ED0DA0">
        <w:rPr>
          <w:rFonts w:ascii="Garamond" w:hAnsi="Garamond"/>
        </w:rPr>
        <w:t>Valentine (</w:t>
      </w:r>
      <w:r w:rsidR="00ED0DA0">
        <w:rPr>
          <w:rFonts w:ascii="Garamond" w:hAnsi="Garamond"/>
        </w:rPr>
        <w:t xml:space="preserve">in </w:t>
      </w:r>
      <w:r w:rsidR="008920B8" w:rsidRPr="00ED0DA0">
        <w:rPr>
          <w:rFonts w:ascii="Garamond" w:hAnsi="Garamond"/>
        </w:rPr>
        <w:t>2001)</w:t>
      </w:r>
      <w:r w:rsidR="00CC5B59" w:rsidRPr="00ED0DA0">
        <w:rPr>
          <w:rFonts w:ascii="Garamond" w:hAnsi="Garamond"/>
        </w:rPr>
        <w:t xml:space="preserve"> asked us to reconsider how the cultural turn </w:t>
      </w:r>
      <w:r w:rsidR="00ED0DA0">
        <w:rPr>
          <w:rFonts w:ascii="Garamond" w:hAnsi="Garamond"/>
        </w:rPr>
        <w:t>had</w:t>
      </w:r>
      <w:r w:rsidR="00ED0DA0" w:rsidRPr="00ED0DA0">
        <w:rPr>
          <w:rFonts w:ascii="Garamond" w:hAnsi="Garamond"/>
        </w:rPr>
        <w:t xml:space="preserve"> </w:t>
      </w:r>
      <w:r w:rsidR="00CC5B59" w:rsidRPr="00ED0DA0">
        <w:rPr>
          <w:rFonts w:ascii="Garamond" w:hAnsi="Garamond"/>
        </w:rPr>
        <w:t>reshaped ideas of social, so we migh</w:t>
      </w:r>
      <w:r w:rsidR="008920B8" w:rsidRPr="00ED0DA0">
        <w:rPr>
          <w:rFonts w:ascii="Garamond" w:hAnsi="Garamond"/>
        </w:rPr>
        <w:t>t</w:t>
      </w:r>
      <w:r w:rsidR="00CC5B59" w:rsidRPr="00ED0DA0">
        <w:rPr>
          <w:rFonts w:ascii="Garamond" w:hAnsi="Garamond"/>
        </w:rPr>
        <w:t xml:space="preserve"> ask ho</w:t>
      </w:r>
      <w:r w:rsidR="00493C8A" w:rsidRPr="00ED0DA0">
        <w:rPr>
          <w:rFonts w:ascii="Garamond" w:hAnsi="Garamond"/>
        </w:rPr>
        <w:t xml:space="preserve">w the </w:t>
      </w:r>
      <w:r w:rsidR="001D49C6">
        <w:rPr>
          <w:rFonts w:ascii="Garamond" w:hAnsi="Garamond"/>
        </w:rPr>
        <w:t>c</w:t>
      </w:r>
      <w:r w:rsidR="00EF5F26">
        <w:rPr>
          <w:rFonts w:ascii="Garamond" w:hAnsi="Garamond"/>
        </w:rPr>
        <w:t>reative turn can contribute to the recent</w:t>
      </w:r>
      <w:r w:rsidR="001D49C6">
        <w:rPr>
          <w:rFonts w:ascii="Garamond" w:hAnsi="Garamond"/>
        </w:rPr>
        <w:t xml:space="preserve"> reshaping of politics. </w:t>
      </w:r>
      <w:r w:rsidR="00A93039" w:rsidRPr="00ED0DA0">
        <w:rPr>
          <w:rFonts w:ascii="Garamond" w:hAnsi="Garamond"/>
        </w:rPr>
        <w:t>On the one hand,</w:t>
      </w:r>
      <w:r w:rsidRPr="00ED0DA0">
        <w:rPr>
          <w:rFonts w:ascii="Garamond" w:hAnsi="Garamond"/>
        </w:rPr>
        <w:t xml:space="preserve"> art</w:t>
      </w:r>
      <w:r w:rsidR="00A93039" w:rsidRPr="00ED0DA0">
        <w:rPr>
          <w:rFonts w:ascii="Garamond" w:hAnsi="Garamond"/>
        </w:rPr>
        <w:t xml:space="preserve"> is</w:t>
      </w:r>
      <w:r w:rsidRPr="00ED0DA0">
        <w:rPr>
          <w:rFonts w:ascii="Garamond" w:hAnsi="Garamond"/>
        </w:rPr>
        <w:t xml:space="preserve"> increasingly aligned with political th</w:t>
      </w:r>
      <w:r w:rsidR="007727CF" w:rsidRPr="00ED0DA0">
        <w:rPr>
          <w:rFonts w:ascii="Garamond" w:hAnsi="Garamond"/>
        </w:rPr>
        <w:t>eory (</w:t>
      </w:r>
      <w:r w:rsidRPr="00ED0DA0">
        <w:rPr>
          <w:rFonts w:ascii="Garamond" w:hAnsi="Garamond"/>
        </w:rPr>
        <w:t>art</w:t>
      </w:r>
      <w:r w:rsidR="00A93039" w:rsidRPr="00ED0DA0">
        <w:rPr>
          <w:rFonts w:ascii="Garamond" w:hAnsi="Garamond"/>
        </w:rPr>
        <w:t>, for example,</w:t>
      </w:r>
      <w:r w:rsidRPr="00ED0DA0">
        <w:rPr>
          <w:rFonts w:ascii="Garamond" w:hAnsi="Garamond"/>
        </w:rPr>
        <w:t xml:space="preserve"> being seen as politics in action), whether by political theorists or by other</w:t>
      </w:r>
      <w:r w:rsidR="00A93039" w:rsidRPr="00ED0DA0">
        <w:rPr>
          <w:rFonts w:ascii="Garamond" w:hAnsi="Garamond"/>
        </w:rPr>
        <w:t xml:space="preserve"> scholars keen to valorise art</w:t>
      </w:r>
      <w:r w:rsidR="00CC5B59" w:rsidRPr="00ED0DA0">
        <w:rPr>
          <w:rFonts w:ascii="Garamond" w:hAnsi="Garamond"/>
        </w:rPr>
        <w:t xml:space="preserve"> (</w:t>
      </w:r>
      <w:r w:rsidR="008920B8" w:rsidRPr="00ED0DA0">
        <w:rPr>
          <w:rFonts w:ascii="Garamond" w:hAnsi="Garamond"/>
        </w:rPr>
        <w:t>Demos, 2016; Toscano, 2009</w:t>
      </w:r>
      <w:r w:rsidR="00CC5B59" w:rsidRPr="00ED0DA0">
        <w:rPr>
          <w:rFonts w:ascii="Garamond" w:hAnsi="Garamond"/>
        </w:rPr>
        <w:t>)</w:t>
      </w:r>
      <w:r w:rsidR="00A93039" w:rsidRPr="00ED0DA0">
        <w:rPr>
          <w:rFonts w:ascii="Garamond" w:hAnsi="Garamond"/>
        </w:rPr>
        <w:t xml:space="preserve">. </w:t>
      </w:r>
      <w:r w:rsidR="00ED0DA0">
        <w:rPr>
          <w:rFonts w:ascii="Garamond" w:hAnsi="Garamond"/>
        </w:rPr>
        <w:t>O</w:t>
      </w:r>
      <w:r w:rsidR="00A93039" w:rsidRPr="00ED0DA0">
        <w:rPr>
          <w:rFonts w:ascii="Garamond" w:hAnsi="Garamond"/>
        </w:rPr>
        <w:t xml:space="preserve">n the other, </w:t>
      </w:r>
      <w:r w:rsidR="002E198C">
        <w:rPr>
          <w:rFonts w:ascii="Garamond" w:hAnsi="Garamond"/>
        </w:rPr>
        <w:t>g</w:t>
      </w:r>
      <w:r w:rsidRPr="00ED0DA0">
        <w:rPr>
          <w:rFonts w:ascii="Garamond" w:hAnsi="Garamond"/>
        </w:rPr>
        <w:t>eography, like other disciplines</w:t>
      </w:r>
      <w:r w:rsidR="00ED0DA0">
        <w:rPr>
          <w:rFonts w:ascii="Garamond" w:hAnsi="Garamond"/>
        </w:rPr>
        <w:t>,</w:t>
      </w:r>
      <w:r w:rsidRPr="00ED0DA0">
        <w:rPr>
          <w:rFonts w:ascii="Garamond" w:hAnsi="Garamond"/>
        </w:rPr>
        <w:t xml:space="preserve"> is coming to rethink politics</w:t>
      </w:r>
      <w:r w:rsidR="00CA07EF" w:rsidRPr="00ED0DA0">
        <w:rPr>
          <w:rFonts w:ascii="Garamond" w:hAnsi="Garamond"/>
        </w:rPr>
        <w:t xml:space="preserve"> through ideas such as </w:t>
      </w:r>
      <w:r w:rsidR="00F92A5E" w:rsidRPr="00ED0DA0">
        <w:rPr>
          <w:rFonts w:ascii="Garamond" w:hAnsi="Garamond"/>
        </w:rPr>
        <w:t xml:space="preserve">enchanted and vital materialisms of Jane Bennett </w:t>
      </w:r>
      <w:r w:rsidR="00CA07EF" w:rsidRPr="00ED0DA0">
        <w:rPr>
          <w:rFonts w:ascii="Garamond" w:hAnsi="Garamond"/>
        </w:rPr>
        <w:t>(2001</w:t>
      </w:r>
      <w:r w:rsidR="00F92A5E" w:rsidRPr="0095445A">
        <w:rPr>
          <w:rFonts w:ascii="Garamond" w:hAnsi="Garamond"/>
        </w:rPr>
        <w:t>)</w:t>
      </w:r>
      <w:r w:rsidR="007C7846" w:rsidRPr="0095445A">
        <w:rPr>
          <w:rFonts w:ascii="Garamond" w:hAnsi="Garamond"/>
        </w:rPr>
        <w:t xml:space="preserve"> </w:t>
      </w:r>
      <w:r w:rsidR="0095445A" w:rsidRPr="0095445A">
        <w:rPr>
          <w:rFonts w:ascii="Garamond" w:hAnsi="Garamond"/>
        </w:rPr>
        <w:t>that requires rethinking of the boundaries between human and non-human</w:t>
      </w:r>
      <w:r w:rsidR="005C0718">
        <w:rPr>
          <w:rFonts w:ascii="Garamond" w:hAnsi="Garamond"/>
        </w:rPr>
        <w:t xml:space="preserve">. Also important here is the force of the non-living, such as that found in </w:t>
      </w:r>
      <w:r w:rsidR="00F92A5E" w:rsidRPr="0095445A">
        <w:rPr>
          <w:rFonts w:ascii="Garamond" w:hAnsi="Garamond"/>
        </w:rPr>
        <w:t>fem</w:t>
      </w:r>
      <w:r w:rsidR="00EE22F3" w:rsidRPr="0095445A">
        <w:rPr>
          <w:rFonts w:ascii="Garamond" w:hAnsi="Garamond"/>
        </w:rPr>
        <w:t>inist anthropologist Elizabeth Povi</w:t>
      </w:r>
      <w:r w:rsidR="00A93039" w:rsidRPr="0095445A">
        <w:rPr>
          <w:rFonts w:ascii="Garamond" w:hAnsi="Garamond"/>
        </w:rPr>
        <w:t xml:space="preserve">nelli’s </w:t>
      </w:r>
      <w:r w:rsidR="005C0718">
        <w:rPr>
          <w:rFonts w:ascii="Garamond" w:hAnsi="Garamond"/>
        </w:rPr>
        <w:t xml:space="preserve">concept of </w:t>
      </w:r>
      <w:r w:rsidR="00F92A5E" w:rsidRPr="0095445A">
        <w:rPr>
          <w:rFonts w:ascii="Garamond" w:hAnsi="Garamond"/>
        </w:rPr>
        <w:t>geo</w:t>
      </w:r>
      <w:r w:rsidR="00ED0DA0" w:rsidRPr="0095445A">
        <w:rPr>
          <w:rFonts w:ascii="Garamond" w:hAnsi="Garamond"/>
        </w:rPr>
        <w:t>-</w:t>
      </w:r>
      <w:r w:rsidR="00F92A5E" w:rsidRPr="0095445A">
        <w:rPr>
          <w:rFonts w:ascii="Garamond" w:hAnsi="Garamond"/>
        </w:rPr>
        <w:t>onto power</w:t>
      </w:r>
      <w:r w:rsidR="00D93BF8" w:rsidRPr="0095445A">
        <w:rPr>
          <w:rFonts w:ascii="Garamond" w:hAnsi="Garamond"/>
        </w:rPr>
        <w:t xml:space="preserve"> (</w:t>
      </w:r>
      <w:r w:rsidR="00CA07EF" w:rsidRPr="0095445A">
        <w:rPr>
          <w:rFonts w:ascii="Garamond" w:hAnsi="Garamond"/>
        </w:rPr>
        <w:t>2016</w:t>
      </w:r>
      <w:r w:rsidR="00F92A5E" w:rsidRPr="0095445A">
        <w:rPr>
          <w:rFonts w:ascii="Garamond" w:hAnsi="Garamond"/>
        </w:rPr>
        <w:t>)</w:t>
      </w:r>
      <w:r w:rsidR="007C7846" w:rsidRPr="0095445A">
        <w:rPr>
          <w:rFonts w:ascii="Garamond" w:hAnsi="Garamond"/>
        </w:rPr>
        <w:t xml:space="preserve"> </w:t>
      </w:r>
      <w:r w:rsidR="0095445A" w:rsidRPr="0095445A">
        <w:rPr>
          <w:rFonts w:ascii="Garamond" w:hAnsi="Garamond"/>
        </w:rPr>
        <w:t>that demands we consider what it might mean to rethink biopower with respect to the geo</w:t>
      </w:r>
      <w:r w:rsidR="00F92A5E" w:rsidRPr="0095445A">
        <w:rPr>
          <w:rFonts w:ascii="Garamond" w:hAnsi="Garamond"/>
        </w:rPr>
        <w:t>.</w:t>
      </w:r>
      <w:r w:rsidR="00EF5F26">
        <w:rPr>
          <w:rFonts w:ascii="Garamond" w:hAnsi="Garamond"/>
        </w:rPr>
        <w:t xml:space="preserve"> </w:t>
      </w:r>
      <w:r w:rsidR="00CF142E">
        <w:rPr>
          <w:rFonts w:ascii="Garamond" w:hAnsi="Garamond"/>
        </w:rPr>
        <w:t xml:space="preserve">While these are very different concepts, between them the direct us to a generosity in the comprehension of what politics is and in the enrolment of </w:t>
      </w:r>
      <w:r w:rsidR="00EF5F26" w:rsidRPr="00ED0DA0">
        <w:rPr>
          <w:rFonts w:ascii="Garamond" w:hAnsi="Garamond"/>
        </w:rPr>
        <w:t xml:space="preserve">new kinds of practices </w:t>
      </w:r>
      <w:r w:rsidR="00CF142E">
        <w:rPr>
          <w:rFonts w:ascii="Garamond" w:hAnsi="Garamond"/>
        </w:rPr>
        <w:t xml:space="preserve">as political. </w:t>
      </w:r>
      <w:r w:rsidR="00F92A5E" w:rsidRPr="00ED0DA0">
        <w:rPr>
          <w:rFonts w:ascii="Garamond" w:hAnsi="Garamond"/>
        </w:rPr>
        <w:t xml:space="preserve">For </w:t>
      </w:r>
      <w:r w:rsidR="0010680E" w:rsidRPr="00ED0DA0">
        <w:rPr>
          <w:rFonts w:ascii="Garamond" w:hAnsi="Garamond"/>
        </w:rPr>
        <w:t>these</w:t>
      </w:r>
      <w:r w:rsidR="00F92A5E" w:rsidRPr="00ED0DA0">
        <w:rPr>
          <w:rFonts w:ascii="Garamond" w:hAnsi="Garamond"/>
        </w:rPr>
        <w:t xml:space="preserve"> individuals</w:t>
      </w:r>
      <w:r w:rsidR="005973BB">
        <w:rPr>
          <w:rFonts w:ascii="Garamond" w:hAnsi="Garamond"/>
        </w:rPr>
        <w:t xml:space="preserve"> like</w:t>
      </w:r>
      <w:r w:rsidR="00BC33B4" w:rsidRPr="00ED0DA0">
        <w:rPr>
          <w:rFonts w:ascii="Garamond" w:hAnsi="Garamond"/>
        </w:rPr>
        <w:t xml:space="preserve"> many others</w:t>
      </w:r>
      <w:r w:rsidRPr="00ED0DA0">
        <w:rPr>
          <w:rFonts w:ascii="Garamond" w:hAnsi="Garamond"/>
        </w:rPr>
        <w:t xml:space="preserve"> </w:t>
      </w:r>
      <w:r w:rsidR="00F92A5E" w:rsidRPr="00ED0DA0">
        <w:rPr>
          <w:rFonts w:ascii="Garamond" w:hAnsi="Garamond"/>
        </w:rPr>
        <w:t xml:space="preserve">world-making happens through the speculative, imaginative and engaging forms of politics propagated </w:t>
      </w:r>
      <w:r w:rsidR="00CA07EF" w:rsidRPr="00ED0DA0">
        <w:rPr>
          <w:rFonts w:ascii="Garamond" w:hAnsi="Garamond"/>
        </w:rPr>
        <w:t>by</w:t>
      </w:r>
      <w:r w:rsidR="00F92A5E" w:rsidRPr="00ED0DA0">
        <w:rPr>
          <w:rFonts w:ascii="Garamond" w:hAnsi="Garamond"/>
        </w:rPr>
        <w:t xml:space="preserve"> creative practices</w:t>
      </w:r>
      <w:r w:rsidR="005973BB">
        <w:rPr>
          <w:rFonts w:ascii="Garamond" w:hAnsi="Garamond"/>
        </w:rPr>
        <w:t xml:space="preserve"> (Kanngieser 2014)</w:t>
      </w:r>
      <w:r w:rsidR="00F92A5E" w:rsidRPr="00ED0DA0">
        <w:rPr>
          <w:rFonts w:ascii="Garamond" w:hAnsi="Garamond"/>
        </w:rPr>
        <w:t xml:space="preserve">. These kinds of politics are not going to be to everyone’s taste, nor are they necessarily going to accomplish the </w:t>
      </w:r>
      <w:r w:rsidR="00F92A5E" w:rsidRPr="00ED0DA0">
        <w:rPr>
          <w:rFonts w:ascii="Garamond" w:hAnsi="Garamond"/>
        </w:rPr>
        <w:lastRenderedPageBreak/>
        <w:t xml:space="preserve">kinds of work that some people would wish to delineate as the territory and practice </w:t>
      </w:r>
      <w:r w:rsidR="0010680E">
        <w:rPr>
          <w:rFonts w:ascii="Garamond" w:hAnsi="Garamond"/>
        </w:rPr>
        <w:t>‘</w:t>
      </w:r>
      <w:r w:rsidR="00F92A5E" w:rsidRPr="00ED0DA0">
        <w:rPr>
          <w:rFonts w:ascii="Garamond" w:hAnsi="Garamond"/>
        </w:rPr>
        <w:t>proper</w:t>
      </w:r>
      <w:r w:rsidR="0010680E">
        <w:rPr>
          <w:rFonts w:ascii="Garamond" w:hAnsi="Garamond"/>
        </w:rPr>
        <w:t>’</w:t>
      </w:r>
      <w:r w:rsidR="00F92A5E" w:rsidRPr="00ED0DA0">
        <w:rPr>
          <w:rFonts w:ascii="Garamond" w:hAnsi="Garamond"/>
        </w:rPr>
        <w:t xml:space="preserve"> to politics. But</w:t>
      </w:r>
      <w:r w:rsidR="00F92A5E" w:rsidRPr="0010680E">
        <w:rPr>
          <w:rFonts w:ascii="Garamond" w:hAnsi="Garamond"/>
        </w:rPr>
        <w:t xml:space="preserve">, for many, politics they are. </w:t>
      </w:r>
    </w:p>
    <w:p w14:paraId="160D4856" w14:textId="77777777" w:rsidR="00F92A5E" w:rsidRPr="005C6F12" w:rsidRDefault="00F92A5E" w:rsidP="00407D63">
      <w:pPr>
        <w:spacing w:line="360" w:lineRule="auto"/>
        <w:rPr>
          <w:rFonts w:ascii="Garamond" w:hAnsi="Garamond"/>
        </w:rPr>
      </w:pPr>
    </w:p>
    <w:p w14:paraId="169CC5EA" w14:textId="22F75136" w:rsidR="002866B8" w:rsidRPr="005C6F12" w:rsidRDefault="00DF4BD7" w:rsidP="00407D63">
      <w:pPr>
        <w:spacing w:line="360" w:lineRule="auto"/>
        <w:rPr>
          <w:rFonts w:ascii="Garamond" w:hAnsi="Garamond"/>
        </w:rPr>
      </w:pPr>
      <w:r w:rsidRPr="005C6F12">
        <w:rPr>
          <w:rFonts w:ascii="Garamond" w:hAnsi="Garamond"/>
        </w:rPr>
        <w:t>Geography’s creative politics has often been understood through registers of the politics of representation (</w:t>
      </w:r>
      <w:r w:rsidR="00AC7D6F" w:rsidRPr="00014105">
        <w:rPr>
          <w:rFonts w:ascii="Garamond" w:hAnsi="Garamond"/>
        </w:rPr>
        <w:t>Daniels, 1993</w:t>
      </w:r>
      <w:r w:rsidRPr="00014105">
        <w:rPr>
          <w:rFonts w:ascii="Garamond" w:hAnsi="Garamond"/>
        </w:rPr>
        <w:t>), or critical spatial practices and forms of intervention that owe much to the critical creative urb</w:t>
      </w:r>
      <w:r w:rsidR="00AC7D6F" w:rsidRPr="00014105">
        <w:rPr>
          <w:rFonts w:ascii="Garamond" w:hAnsi="Garamond"/>
        </w:rPr>
        <w:t>anisms of the Situationists (Pinder, 2008; Loftus, 2009</w:t>
      </w:r>
      <w:r w:rsidRPr="00014105">
        <w:rPr>
          <w:rFonts w:ascii="Garamond" w:hAnsi="Garamond"/>
        </w:rPr>
        <w:t>), as well as the participatory forms outlined above (</w:t>
      </w:r>
      <w:r w:rsidR="00AC7D6F" w:rsidRPr="00014105">
        <w:rPr>
          <w:rFonts w:ascii="Garamond" w:hAnsi="Garamond"/>
        </w:rPr>
        <w:t>Pinder 2005; Mackenzie, 2006</w:t>
      </w:r>
      <w:r w:rsidR="00DB2A78" w:rsidRPr="00014105">
        <w:rPr>
          <w:rFonts w:ascii="Garamond" w:hAnsi="Garamond"/>
        </w:rPr>
        <w:t>; Pain and Askins, 2011</w:t>
      </w:r>
      <w:r w:rsidRPr="00014105">
        <w:rPr>
          <w:rFonts w:ascii="Garamond" w:hAnsi="Garamond"/>
        </w:rPr>
        <w:t>).</w:t>
      </w:r>
      <w:r w:rsidR="002708D8" w:rsidRPr="00014105">
        <w:rPr>
          <w:rFonts w:ascii="Garamond" w:hAnsi="Garamond"/>
        </w:rPr>
        <w:t xml:space="preserve"> </w:t>
      </w:r>
      <w:r w:rsidR="00820F2B" w:rsidRPr="00014105">
        <w:rPr>
          <w:rFonts w:ascii="Garamond" w:hAnsi="Garamond"/>
        </w:rPr>
        <w:t>There are cle</w:t>
      </w:r>
      <w:r w:rsidR="00493C8A" w:rsidRPr="00014105">
        <w:rPr>
          <w:rFonts w:ascii="Garamond" w:hAnsi="Garamond"/>
        </w:rPr>
        <w:t xml:space="preserve">arly myriad political registers </w:t>
      </w:r>
      <w:r w:rsidR="00820F2B" w:rsidRPr="00014105">
        <w:rPr>
          <w:rFonts w:ascii="Garamond" w:hAnsi="Garamond"/>
        </w:rPr>
        <w:t>available for understanding the politics of creative practices</w:t>
      </w:r>
      <w:r w:rsidR="0010680E">
        <w:rPr>
          <w:rFonts w:ascii="Garamond" w:hAnsi="Garamond"/>
        </w:rPr>
        <w:t>.</w:t>
      </w:r>
      <w:r w:rsidR="00820F2B" w:rsidRPr="0010680E">
        <w:rPr>
          <w:rFonts w:ascii="Garamond" w:hAnsi="Garamond"/>
        </w:rPr>
        <w:t xml:space="preserve"> </w:t>
      </w:r>
      <w:r w:rsidR="005C0718">
        <w:rPr>
          <w:rFonts w:ascii="Garamond" w:hAnsi="Garamond"/>
        </w:rPr>
        <w:t xml:space="preserve"> We might think here too of the growth of interest from geopolitical scholars in</w:t>
      </w:r>
      <w:r w:rsidR="00386629">
        <w:rPr>
          <w:rFonts w:ascii="Garamond" w:hAnsi="Garamond"/>
        </w:rPr>
        <w:t xml:space="preserve"> the possibilities of closer working with (rather than on)</w:t>
      </w:r>
      <w:r w:rsidR="005C0718">
        <w:rPr>
          <w:rFonts w:ascii="Garamond" w:hAnsi="Garamond"/>
        </w:rPr>
        <w:t xml:space="preserve"> creative practices. </w:t>
      </w:r>
      <w:r w:rsidR="00386629">
        <w:rPr>
          <w:rFonts w:ascii="Garamond" w:hAnsi="Garamond"/>
        </w:rPr>
        <w:t>Ingram’s</w:t>
      </w:r>
      <w:r w:rsidR="00C80FE5">
        <w:rPr>
          <w:rFonts w:ascii="Garamond" w:hAnsi="Garamond"/>
        </w:rPr>
        <w:t xml:space="preserve"> (2011, 2012</w:t>
      </w:r>
      <w:r w:rsidR="00386629">
        <w:rPr>
          <w:rFonts w:ascii="Garamond" w:hAnsi="Garamond"/>
        </w:rPr>
        <w:t>) co</w:t>
      </w:r>
      <w:r w:rsidR="00230383">
        <w:rPr>
          <w:rFonts w:ascii="Garamond" w:hAnsi="Garamond"/>
        </w:rPr>
        <w:t xml:space="preserve">llaborative and curatorial work has been important here, </w:t>
      </w:r>
      <w:r w:rsidR="00386629">
        <w:rPr>
          <w:rFonts w:ascii="Garamond" w:hAnsi="Garamond"/>
        </w:rPr>
        <w:t xml:space="preserve"> as well as Williams’ and Woodwards’ artistic collaborations with artists in residence on visualising airspace and (see account in Flintham</w:t>
      </w:r>
      <w:r w:rsidR="00C80FE5">
        <w:rPr>
          <w:rFonts w:ascii="Garamond" w:hAnsi="Garamond"/>
        </w:rPr>
        <w:t xml:space="preserve"> 2016</w:t>
      </w:r>
      <w:r w:rsidR="00386629">
        <w:rPr>
          <w:rFonts w:ascii="Garamond" w:hAnsi="Garamond"/>
        </w:rPr>
        <w:t>, as well as websites</w:t>
      </w:r>
      <w:r w:rsidR="00230383">
        <w:rPr>
          <w:rFonts w:ascii="Garamond" w:hAnsi="Garamond"/>
        </w:rPr>
        <w:t xml:space="preserve"> noted in endnote 11</w:t>
      </w:r>
      <w:r w:rsidR="00386629">
        <w:rPr>
          <w:rFonts w:ascii="Garamond" w:hAnsi="Garamond"/>
        </w:rPr>
        <w:t>)</w:t>
      </w:r>
      <w:r w:rsidR="00386629">
        <w:rPr>
          <w:rStyle w:val="EndnoteReference"/>
          <w:rFonts w:ascii="Garamond" w:hAnsi="Garamond"/>
        </w:rPr>
        <w:endnoteReference w:id="11"/>
      </w:r>
      <w:r w:rsidR="00386629">
        <w:rPr>
          <w:rFonts w:ascii="Garamond" w:hAnsi="Garamond"/>
        </w:rPr>
        <w:t xml:space="preserve">. </w:t>
      </w:r>
      <w:r w:rsidR="00230383">
        <w:rPr>
          <w:rFonts w:ascii="Garamond" w:hAnsi="Garamond"/>
        </w:rPr>
        <w:t xml:space="preserve"> In amongst all these options, </w:t>
      </w:r>
      <w:r w:rsidR="002E198C">
        <w:rPr>
          <w:rFonts w:ascii="Garamond" w:hAnsi="Garamond"/>
        </w:rPr>
        <w:t xml:space="preserve">I </w:t>
      </w:r>
      <w:r w:rsidR="00820F2B" w:rsidRPr="0010680E">
        <w:rPr>
          <w:rFonts w:ascii="Garamond" w:hAnsi="Garamond"/>
        </w:rPr>
        <w:t>want</w:t>
      </w:r>
      <w:r w:rsidR="00230383">
        <w:rPr>
          <w:rFonts w:ascii="Garamond" w:hAnsi="Garamond"/>
        </w:rPr>
        <w:t xml:space="preserve"> however t</w:t>
      </w:r>
      <w:r w:rsidR="00820F2B" w:rsidRPr="0010680E">
        <w:rPr>
          <w:rFonts w:ascii="Garamond" w:hAnsi="Garamond"/>
        </w:rPr>
        <w:t>o</w:t>
      </w:r>
      <w:r w:rsidR="0036380E">
        <w:rPr>
          <w:rFonts w:ascii="Garamond" w:hAnsi="Garamond"/>
        </w:rPr>
        <w:t xml:space="preserve"> sit with the</w:t>
      </w:r>
      <w:r w:rsidR="00230383">
        <w:rPr>
          <w:rFonts w:ascii="Garamond" w:hAnsi="Garamond"/>
        </w:rPr>
        <w:t xml:space="preserve"> ‘fizz’</w:t>
      </w:r>
      <w:r w:rsidR="0036380E">
        <w:rPr>
          <w:rFonts w:ascii="Garamond" w:hAnsi="Garamond"/>
        </w:rPr>
        <w:t xml:space="preserve"> in a sense. As such I </w:t>
      </w:r>
      <w:r w:rsidR="0032320F" w:rsidRPr="002E2437">
        <w:rPr>
          <w:rFonts w:ascii="Garamond" w:hAnsi="Garamond"/>
        </w:rPr>
        <w:t>offer</w:t>
      </w:r>
      <w:r w:rsidR="00D807C0" w:rsidRPr="002E2437">
        <w:rPr>
          <w:rFonts w:ascii="Garamond" w:hAnsi="Garamond"/>
        </w:rPr>
        <w:t xml:space="preserve"> </w:t>
      </w:r>
      <w:r w:rsidR="00493C8A" w:rsidRPr="002E2437">
        <w:rPr>
          <w:rFonts w:ascii="Garamond" w:hAnsi="Garamond"/>
        </w:rPr>
        <w:t xml:space="preserve">examples </w:t>
      </w:r>
      <w:r w:rsidR="00D807C0" w:rsidRPr="002E2437">
        <w:rPr>
          <w:rFonts w:ascii="Garamond" w:hAnsi="Garamond"/>
        </w:rPr>
        <w:t xml:space="preserve">where </w:t>
      </w:r>
      <w:r w:rsidR="0032320F" w:rsidRPr="005C6F12">
        <w:rPr>
          <w:rFonts w:ascii="Garamond" w:hAnsi="Garamond"/>
        </w:rPr>
        <w:t xml:space="preserve">geographers have </w:t>
      </w:r>
      <w:r w:rsidR="00C86F1A" w:rsidRPr="005C6F12">
        <w:rPr>
          <w:rFonts w:ascii="Garamond" w:hAnsi="Garamond"/>
        </w:rPr>
        <w:t>held</w:t>
      </w:r>
      <w:r w:rsidR="008F331C" w:rsidRPr="005C6F12">
        <w:rPr>
          <w:rFonts w:ascii="Garamond" w:hAnsi="Garamond"/>
        </w:rPr>
        <w:t xml:space="preserve"> fast to the kinds of creative experiments that embrace specul</w:t>
      </w:r>
      <w:r w:rsidR="002866B8" w:rsidRPr="005C6F12">
        <w:rPr>
          <w:rFonts w:ascii="Garamond" w:hAnsi="Garamond"/>
        </w:rPr>
        <w:t>ative futures, that</w:t>
      </w:r>
      <w:r w:rsidR="00A93039" w:rsidRPr="005C6F12">
        <w:rPr>
          <w:rFonts w:ascii="Garamond" w:hAnsi="Garamond"/>
        </w:rPr>
        <w:t xml:space="preserve"> mobilise </w:t>
      </w:r>
      <w:r w:rsidR="00D807C0" w:rsidRPr="005C6F12">
        <w:rPr>
          <w:rFonts w:ascii="Garamond" w:hAnsi="Garamond"/>
        </w:rPr>
        <w:t>humour and satire or that</w:t>
      </w:r>
      <w:r w:rsidR="002866B8" w:rsidRPr="005C6F12">
        <w:rPr>
          <w:rFonts w:ascii="Garamond" w:hAnsi="Garamond"/>
        </w:rPr>
        <w:t xml:space="preserve"> find force in tentative </w:t>
      </w:r>
      <w:r w:rsidR="002E2437">
        <w:rPr>
          <w:rFonts w:ascii="Garamond" w:hAnsi="Garamond"/>
        </w:rPr>
        <w:t>attun</w:t>
      </w:r>
      <w:r w:rsidR="00EF5F26">
        <w:rPr>
          <w:rFonts w:ascii="Garamond" w:hAnsi="Garamond"/>
        </w:rPr>
        <w:t xml:space="preserve">ings that </w:t>
      </w:r>
      <w:r w:rsidR="002866B8" w:rsidRPr="002E2437">
        <w:rPr>
          <w:rFonts w:ascii="Garamond" w:hAnsi="Garamond"/>
        </w:rPr>
        <w:t>cel</w:t>
      </w:r>
      <w:r w:rsidR="00D807C0" w:rsidRPr="002E2437">
        <w:rPr>
          <w:rFonts w:ascii="Garamond" w:hAnsi="Garamond"/>
        </w:rPr>
        <w:t xml:space="preserve">ebrate ephemeral entanglements as a means to think about creative politics. </w:t>
      </w:r>
    </w:p>
    <w:p w14:paraId="17615E1A" w14:textId="77777777" w:rsidR="00CC5B59" w:rsidRDefault="00CC5B59" w:rsidP="00407D63">
      <w:pPr>
        <w:spacing w:line="360" w:lineRule="auto"/>
        <w:rPr>
          <w:rFonts w:ascii="Garamond" w:hAnsi="Garamond"/>
        </w:rPr>
      </w:pPr>
    </w:p>
    <w:p w14:paraId="0D63D8DA" w14:textId="5BB1DE67" w:rsidR="005B4597" w:rsidRDefault="00B338CC" w:rsidP="003F3B9D">
      <w:pPr>
        <w:spacing w:line="360" w:lineRule="auto"/>
        <w:rPr>
          <w:rFonts w:ascii="Garamond" w:hAnsi="Garamond"/>
        </w:rPr>
      </w:pPr>
      <w:r>
        <w:rPr>
          <w:rFonts w:ascii="Garamond" w:hAnsi="Garamond"/>
        </w:rPr>
        <w:t xml:space="preserve">Two very different projects </w:t>
      </w:r>
      <w:r w:rsidR="003F3B9D">
        <w:rPr>
          <w:rFonts w:ascii="Garamond" w:hAnsi="Garamond"/>
        </w:rPr>
        <w:t xml:space="preserve">offer the chance to explore the generative political possibilities of creative geographies. </w:t>
      </w:r>
      <w:r>
        <w:rPr>
          <w:rFonts w:ascii="Garamond" w:hAnsi="Garamond"/>
        </w:rPr>
        <w:t xml:space="preserve">The first, </w:t>
      </w:r>
      <w:r w:rsidR="00794097" w:rsidRPr="00014105">
        <w:rPr>
          <w:rFonts w:ascii="Garamond" w:hAnsi="Garamond"/>
        </w:rPr>
        <w:t xml:space="preserve">Krupar’s </w:t>
      </w:r>
      <w:r w:rsidR="00042FFE" w:rsidRPr="00014105">
        <w:rPr>
          <w:rFonts w:ascii="Garamond" w:hAnsi="Garamond"/>
        </w:rPr>
        <w:t xml:space="preserve">(2013) </w:t>
      </w:r>
      <w:r w:rsidR="00794097" w:rsidRPr="00014105">
        <w:rPr>
          <w:rFonts w:ascii="Garamond" w:hAnsi="Garamond"/>
        </w:rPr>
        <w:t>experimental monograph ‘Hot Spotter’s Report</w:t>
      </w:r>
      <w:r w:rsidR="00042FFE" w:rsidRPr="00014105">
        <w:rPr>
          <w:rFonts w:ascii="Garamond" w:hAnsi="Garamond"/>
        </w:rPr>
        <w:t>’</w:t>
      </w:r>
      <w:r w:rsidR="003F3B9D">
        <w:rPr>
          <w:rFonts w:ascii="Garamond" w:hAnsi="Garamond"/>
        </w:rPr>
        <w:t xml:space="preserve"> delights its reader with a style that both explicates and performs the experimental </w:t>
      </w:r>
      <w:r w:rsidR="007C356E" w:rsidRPr="00014105">
        <w:rPr>
          <w:rFonts w:ascii="Garamond" w:hAnsi="Garamond"/>
        </w:rPr>
        <w:t xml:space="preserve">arts of connection </w:t>
      </w:r>
      <w:r w:rsidR="00EF5F26">
        <w:rPr>
          <w:rFonts w:ascii="Garamond" w:hAnsi="Garamond"/>
        </w:rPr>
        <w:t xml:space="preserve">between bodies </w:t>
      </w:r>
      <w:r w:rsidR="003F3B9D">
        <w:rPr>
          <w:rFonts w:ascii="Garamond" w:hAnsi="Garamond"/>
        </w:rPr>
        <w:t xml:space="preserve">(whether of environmentalists, artists, activists or publics) </w:t>
      </w:r>
      <w:r w:rsidR="00EF5F26">
        <w:rPr>
          <w:rFonts w:ascii="Garamond" w:hAnsi="Garamond"/>
        </w:rPr>
        <w:t xml:space="preserve">and environments </w:t>
      </w:r>
      <w:r w:rsidR="007C356E" w:rsidRPr="00014105">
        <w:rPr>
          <w:rFonts w:ascii="Garamond" w:hAnsi="Garamond"/>
        </w:rPr>
        <w:t>that</w:t>
      </w:r>
      <w:r w:rsidR="003F3B9D">
        <w:rPr>
          <w:rFonts w:ascii="Garamond" w:hAnsi="Garamond"/>
        </w:rPr>
        <w:t xml:space="preserve"> concern her. Creatively inhabiting and retelling </w:t>
      </w:r>
      <w:r w:rsidR="007C356E" w:rsidRPr="00014105">
        <w:rPr>
          <w:rFonts w:ascii="Garamond" w:hAnsi="Garamond"/>
        </w:rPr>
        <w:t xml:space="preserve">‘military fables of toxic waste’ </w:t>
      </w:r>
      <w:r w:rsidR="003F3B9D">
        <w:rPr>
          <w:rFonts w:ascii="Garamond" w:hAnsi="Garamond"/>
        </w:rPr>
        <w:t xml:space="preserve">through her practices as a </w:t>
      </w:r>
      <w:r w:rsidR="002E198C">
        <w:rPr>
          <w:rFonts w:ascii="Garamond" w:hAnsi="Garamond"/>
        </w:rPr>
        <w:t>‘radioactive drag queen’ and</w:t>
      </w:r>
      <w:r w:rsidR="003F3B9D" w:rsidRPr="00014105">
        <w:rPr>
          <w:rFonts w:ascii="Garamond" w:hAnsi="Garamond"/>
        </w:rPr>
        <w:t xml:space="preserve"> ‘nuclear sculptor’</w:t>
      </w:r>
      <w:r w:rsidR="002E198C">
        <w:rPr>
          <w:rFonts w:ascii="Garamond" w:hAnsi="Garamond"/>
        </w:rPr>
        <w:t xml:space="preserve"> </w:t>
      </w:r>
      <w:r w:rsidR="003F3B9D">
        <w:rPr>
          <w:rFonts w:ascii="Garamond" w:hAnsi="Garamond"/>
        </w:rPr>
        <w:t>sees her creating new and uncanny intimacies between humans, non-humans and inorganic mate</w:t>
      </w:r>
      <w:r w:rsidR="007C7846">
        <w:rPr>
          <w:rFonts w:ascii="Garamond" w:hAnsi="Garamond"/>
        </w:rPr>
        <w:t>rials. In the second project Mc</w:t>
      </w:r>
      <w:r w:rsidR="003F3B9D">
        <w:rPr>
          <w:rFonts w:ascii="Garamond" w:hAnsi="Garamond"/>
        </w:rPr>
        <w:t>lean (2016) collaborates with queer and radical feminis</w:t>
      </w:r>
      <w:r w:rsidR="002E198C">
        <w:rPr>
          <w:rFonts w:ascii="Garamond" w:hAnsi="Garamond"/>
        </w:rPr>
        <w:t xml:space="preserve">t cabaret artists in ways that </w:t>
      </w:r>
      <w:r w:rsidR="003F3B9D">
        <w:rPr>
          <w:rFonts w:ascii="Garamond" w:hAnsi="Garamond"/>
        </w:rPr>
        <w:t xml:space="preserve">‘co-opt and rework the staging of neoliberal creativity’ (52), critiquing creative city planning practices such as urban gardens. </w:t>
      </w:r>
      <w:r>
        <w:rPr>
          <w:rFonts w:ascii="Garamond" w:hAnsi="Garamond"/>
        </w:rPr>
        <w:t xml:space="preserve">In both performance and paper difficult questions are posed about </w:t>
      </w:r>
      <w:r w:rsidR="002C5B51" w:rsidRPr="002E2437">
        <w:rPr>
          <w:rFonts w:ascii="Garamond" w:hAnsi="Garamond"/>
        </w:rPr>
        <w:t>intersectional inequalities; about the complicity of the creative sector within neoliberal urban policy and its enrolment of ‘boosterish efforts to market and consume queer diversity</w:t>
      </w:r>
      <w:r w:rsidR="004B7B4E" w:rsidRPr="002E2437">
        <w:rPr>
          <w:rFonts w:ascii="Garamond" w:hAnsi="Garamond"/>
        </w:rPr>
        <w:t>’</w:t>
      </w:r>
      <w:r w:rsidR="002C5B51" w:rsidRPr="002E2437">
        <w:rPr>
          <w:rFonts w:ascii="Garamond" w:hAnsi="Garamond"/>
        </w:rPr>
        <w:t xml:space="preserve"> (53)</w:t>
      </w:r>
      <w:r w:rsidR="004B7B4E" w:rsidRPr="002E2437">
        <w:rPr>
          <w:rFonts w:ascii="Garamond" w:hAnsi="Garamond"/>
        </w:rPr>
        <w:t xml:space="preserve">. </w:t>
      </w:r>
    </w:p>
    <w:p w14:paraId="4A82C8A9" w14:textId="77777777" w:rsidR="005B4597" w:rsidRDefault="005B4597" w:rsidP="003F3B9D">
      <w:pPr>
        <w:spacing w:line="360" w:lineRule="auto"/>
        <w:rPr>
          <w:rFonts w:ascii="Garamond" w:hAnsi="Garamond"/>
        </w:rPr>
      </w:pPr>
    </w:p>
    <w:p w14:paraId="15C6730F" w14:textId="0EE776FC" w:rsidR="00433320" w:rsidRPr="00433320" w:rsidRDefault="002E198C" w:rsidP="00433320">
      <w:pPr>
        <w:spacing w:line="360" w:lineRule="auto"/>
        <w:rPr>
          <w:rFonts w:ascii="Garamond" w:hAnsi="Garamond"/>
        </w:rPr>
      </w:pPr>
      <w:r>
        <w:rPr>
          <w:rFonts w:ascii="Garamond" w:hAnsi="Garamond"/>
        </w:rPr>
        <w:lastRenderedPageBreak/>
        <w:t xml:space="preserve">Both texts are refreshing frank </w:t>
      </w:r>
      <w:r w:rsidR="005B4597">
        <w:rPr>
          <w:rFonts w:ascii="Garamond" w:hAnsi="Garamond"/>
        </w:rPr>
        <w:t xml:space="preserve">regarding the challenges and tensions of this work. Both authors articulate the discomfort </w:t>
      </w:r>
      <w:r>
        <w:rPr>
          <w:rFonts w:ascii="Garamond" w:hAnsi="Garamond"/>
        </w:rPr>
        <w:t xml:space="preserve">of being </w:t>
      </w:r>
      <w:r w:rsidR="005B4597">
        <w:rPr>
          <w:rFonts w:ascii="Garamond" w:hAnsi="Garamond"/>
        </w:rPr>
        <w:t xml:space="preserve">forced to negotiate the </w:t>
      </w:r>
      <w:r w:rsidR="00B338CC">
        <w:rPr>
          <w:rFonts w:ascii="Garamond" w:hAnsi="Garamond"/>
        </w:rPr>
        <w:t>enrolm</w:t>
      </w:r>
      <w:r>
        <w:rPr>
          <w:rFonts w:ascii="Garamond" w:hAnsi="Garamond"/>
        </w:rPr>
        <w:t>ent of creative practices by many of</w:t>
      </w:r>
      <w:r w:rsidR="00B338CC">
        <w:rPr>
          <w:rFonts w:ascii="Garamond" w:hAnsi="Garamond"/>
        </w:rPr>
        <w:t xml:space="preserve"> very forces (institutions, politicians, corporations etc.) that they are designed </w:t>
      </w:r>
      <w:r>
        <w:rPr>
          <w:rFonts w:ascii="Garamond" w:hAnsi="Garamond"/>
        </w:rPr>
        <w:t>to critique. Neither accounts lets</w:t>
      </w:r>
      <w:r w:rsidR="005B4597">
        <w:rPr>
          <w:rFonts w:ascii="Garamond" w:hAnsi="Garamond"/>
        </w:rPr>
        <w:t xml:space="preserve"> us</w:t>
      </w:r>
      <w:r w:rsidR="005973BB">
        <w:rPr>
          <w:rFonts w:ascii="Garamond" w:hAnsi="Garamond"/>
        </w:rPr>
        <w:t>, as creative geographers, off easily. I</w:t>
      </w:r>
      <w:r w:rsidR="005B4597">
        <w:rPr>
          <w:rFonts w:ascii="Garamond" w:hAnsi="Garamond"/>
        </w:rPr>
        <w:t xml:space="preserve">ndeed, with an inspiring </w:t>
      </w:r>
      <w:r>
        <w:rPr>
          <w:rFonts w:ascii="Garamond" w:hAnsi="Garamond"/>
        </w:rPr>
        <w:t xml:space="preserve">honesty </w:t>
      </w:r>
      <w:r w:rsidR="005973BB">
        <w:rPr>
          <w:rFonts w:ascii="Garamond" w:hAnsi="Garamond"/>
        </w:rPr>
        <w:t>M</w:t>
      </w:r>
      <w:r w:rsidR="007C7846">
        <w:rPr>
          <w:rFonts w:ascii="Garamond" w:hAnsi="Garamond"/>
        </w:rPr>
        <w:t>c</w:t>
      </w:r>
      <w:r w:rsidR="005973BB">
        <w:rPr>
          <w:rFonts w:ascii="Garamond" w:hAnsi="Garamond"/>
        </w:rPr>
        <w:t>L</w:t>
      </w:r>
      <w:r w:rsidR="003F3B9D">
        <w:rPr>
          <w:rFonts w:ascii="Garamond" w:hAnsi="Garamond"/>
        </w:rPr>
        <w:t>ean</w:t>
      </w:r>
      <w:r w:rsidR="005B4597">
        <w:rPr>
          <w:rFonts w:ascii="Garamond" w:hAnsi="Garamond"/>
        </w:rPr>
        <w:t xml:space="preserve"> turns her attention to the academy, observing</w:t>
      </w:r>
      <w:r w:rsidR="00B338CC" w:rsidRPr="00014105">
        <w:rPr>
          <w:rFonts w:ascii="Garamond" w:hAnsi="Garamond"/>
        </w:rPr>
        <w:t xml:space="preserve"> ‘even as our performances satirised exclusionary community work and labour practices, we were fulfilling the university’s ‘knowledge mobilisation’ regimes that pressures scholars to extract the work of activists, residents and preca</w:t>
      </w:r>
      <w:r w:rsidR="003F3B9D">
        <w:rPr>
          <w:rFonts w:ascii="Garamond" w:hAnsi="Garamond"/>
        </w:rPr>
        <w:t>rious community workers’ (51).</w:t>
      </w:r>
      <w:r w:rsidR="005B4597">
        <w:rPr>
          <w:rFonts w:ascii="Garamond" w:hAnsi="Garamond"/>
        </w:rPr>
        <w:t xml:space="preserve"> Both projects, like</w:t>
      </w:r>
      <w:r>
        <w:rPr>
          <w:rFonts w:ascii="Garamond" w:hAnsi="Garamond"/>
        </w:rPr>
        <w:t xml:space="preserve"> that of De Leeuw et al. (2017),</w:t>
      </w:r>
      <w:r w:rsidR="005B4597">
        <w:rPr>
          <w:rFonts w:ascii="Garamond" w:hAnsi="Garamond"/>
        </w:rPr>
        <w:t xml:space="preserve"> force creative geographers to reflect hard on the complicacy of their practice within a corporatized higher education sector</w:t>
      </w:r>
      <w:r w:rsidR="005973BB">
        <w:rPr>
          <w:rFonts w:ascii="Garamond" w:hAnsi="Garamond"/>
        </w:rPr>
        <w:t>. It is profoundly disquieting</w:t>
      </w:r>
      <w:r>
        <w:rPr>
          <w:rFonts w:ascii="Garamond" w:hAnsi="Garamond"/>
        </w:rPr>
        <w:t xml:space="preserve"> to confront how easily our intellectual and creative labours become packaged up and mobilised within the </w:t>
      </w:r>
      <w:r w:rsidR="00B338CC">
        <w:rPr>
          <w:rFonts w:ascii="Garamond" w:hAnsi="Garamond"/>
        </w:rPr>
        <w:t>reproduction of neoliberal</w:t>
      </w:r>
      <w:r>
        <w:rPr>
          <w:rFonts w:ascii="Garamond" w:hAnsi="Garamond"/>
        </w:rPr>
        <w:t xml:space="preserve"> practices and</w:t>
      </w:r>
      <w:r w:rsidR="00B338CC">
        <w:rPr>
          <w:rFonts w:ascii="Garamond" w:hAnsi="Garamond"/>
        </w:rPr>
        <w:t xml:space="preserve"> policies.</w:t>
      </w:r>
      <w:r w:rsidR="007C0DD4">
        <w:rPr>
          <w:rFonts w:ascii="Garamond" w:hAnsi="Garamond"/>
        </w:rPr>
        <w:t xml:space="preserve"> </w:t>
      </w:r>
      <w:r>
        <w:rPr>
          <w:rFonts w:ascii="Garamond" w:hAnsi="Garamond"/>
        </w:rPr>
        <w:t>It</w:t>
      </w:r>
      <w:r w:rsidR="005973BB">
        <w:rPr>
          <w:rFonts w:ascii="Garamond" w:hAnsi="Garamond"/>
        </w:rPr>
        <w:t xml:space="preserve"> is important then to temper our</w:t>
      </w:r>
      <w:r>
        <w:rPr>
          <w:rFonts w:ascii="Garamond" w:hAnsi="Garamond"/>
        </w:rPr>
        <w:t xml:space="preserve"> excitement over the political possibilities of creative geographies with a careful reflection on the politics of our own practices. </w:t>
      </w:r>
      <w:r w:rsidR="00433320">
        <w:rPr>
          <w:rFonts w:ascii="Garamond" w:hAnsi="Garamond"/>
        </w:rPr>
        <w:t>One place to turn is to critical geography where, as</w:t>
      </w:r>
      <w:r w:rsidR="00433320" w:rsidRPr="00B94F28">
        <w:rPr>
          <w:rFonts w:ascii="Garamond" w:hAnsi="Garamond"/>
        </w:rPr>
        <w:t xml:space="preserve"> scholarship by De Leeu</w:t>
      </w:r>
      <w:r w:rsidR="00433320">
        <w:rPr>
          <w:rFonts w:ascii="Garamond" w:hAnsi="Garamond"/>
        </w:rPr>
        <w:t>w and others suggests, rich resources enable both a reflection on the politics our creative practices might perform</w:t>
      </w:r>
      <w:r w:rsidR="00433320" w:rsidRPr="00433320">
        <w:rPr>
          <w:rFonts w:ascii="Garamond" w:hAnsi="Garamond"/>
        </w:rPr>
        <w:t xml:space="preserve"> </w:t>
      </w:r>
      <w:r w:rsidR="00433320">
        <w:rPr>
          <w:rFonts w:ascii="Garamond" w:hAnsi="Garamond"/>
        </w:rPr>
        <w:t xml:space="preserve">but </w:t>
      </w:r>
      <w:r w:rsidR="00670BF3">
        <w:rPr>
          <w:rFonts w:ascii="Garamond" w:hAnsi="Garamond"/>
        </w:rPr>
        <w:t xml:space="preserve">also an interrogation of our </w:t>
      </w:r>
      <w:r w:rsidR="00433320">
        <w:rPr>
          <w:rFonts w:ascii="Garamond" w:hAnsi="Garamond"/>
        </w:rPr>
        <w:t xml:space="preserve">complicity within the political structures within which we work and which we seek to critique. We might also turn to the art world and creative sector, where critical voices do speak up for the challenges and possibilities of creativity (Kanngieser, 2013; Demos, 2016) but where practice often performs these for us. We might think, within geography for example, of how the making and circulation of zines, </w:t>
      </w:r>
      <w:r w:rsidR="00433320" w:rsidRPr="00990FEB">
        <w:rPr>
          <w:rFonts w:ascii="Garamond" w:hAnsi="Garamond"/>
          <w:color w:val="000000" w:themeColor="text1"/>
        </w:rPr>
        <w:t>with their low cost easily reproducible forms beloved of the feminist movement, critique our standard publication registers</w:t>
      </w:r>
      <w:r w:rsidR="00433320">
        <w:rPr>
          <w:rFonts w:ascii="Garamond" w:hAnsi="Garamond"/>
          <w:color w:val="000000" w:themeColor="text1"/>
        </w:rPr>
        <w:t xml:space="preserve"> and publications practices</w:t>
      </w:r>
      <w:r w:rsidR="00230383">
        <w:rPr>
          <w:rFonts w:ascii="Garamond" w:hAnsi="Garamond"/>
          <w:color w:val="000000" w:themeColor="text1"/>
        </w:rPr>
        <w:t xml:space="preserve"> (Bagelman 2016;</w:t>
      </w:r>
      <w:r w:rsidR="00670BF3">
        <w:rPr>
          <w:rFonts w:ascii="Garamond" w:hAnsi="Garamond"/>
          <w:color w:val="000000" w:themeColor="text1"/>
        </w:rPr>
        <w:t xml:space="preserve"> see also Bagelman et al. 2017</w:t>
      </w:r>
      <w:r w:rsidR="00433320" w:rsidRPr="00990FEB">
        <w:rPr>
          <w:rFonts w:ascii="Garamond" w:hAnsi="Garamond"/>
          <w:color w:val="000000" w:themeColor="text1"/>
        </w:rPr>
        <w:t>)</w:t>
      </w:r>
      <w:r w:rsidR="00230383">
        <w:rPr>
          <w:rFonts w:ascii="Garamond" w:hAnsi="Garamond"/>
          <w:color w:val="000000" w:themeColor="text1"/>
        </w:rPr>
        <w:t xml:space="preserve">, or of the myriad ways that the essence of twentieth century arts practices sought to critique the institutions and markets within which they were produced and consumed, through their forms and materialities (e.g feminist installation or live art) as much as their content. </w:t>
      </w:r>
    </w:p>
    <w:p w14:paraId="67F0BC5D" w14:textId="77777777" w:rsidR="00D93BF8" w:rsidRDefault="00D93BF8" w:rsidP="009227C8">
      <w:pPr>
        <w:spacing w:line="360" w:lineRule="auto"/>
        <w:rPr>
          <w:rFonts w:ascii="Garamond" w:hAnsi="Garamond"/>
        </w:rPr>
      </w:pPr>
    </w:p>
    <w:p w14:paraId="1977370B" w14:textId="77777777" w:rsidR="005973BB" w:rsidRPr="005163FF" w:rsidRDefault="005973BB" w:rsidP="009227C8">
      <w:pPr>
        <w:spacing w:line="360" w:lineRule="auto"/>
        <w:rPr>
          <w:rFonts w:ascii="Garamond" w:hAnsi="Garamond"/>
          <w:b/>
        </w:rPr>
      </w:pPr>
    </w:p>
    <w:p w14:paraId="0D87731F" w14:textId="1BDAC25A" w:rsidR="008E224A" w:rsidRDefault="00942B38" w:rsidP="008E224A">
      <w:pPr>
        <w:spacing w:line="360" w:lineRule="auto"/>
        <w:rPr>
          <w:rFonts w:ascii="Garamond" w:hAnsi="Garamond"/>
          <w:b/>
        </w:rPr>
      </w:pPr>
      <w:r w:rsidRPr="00703492">
        <w:rPr>
          <w:rFonts w:ascii="Garamond" w:hAnsi="Garamond"/>
          <w:b/>
        </w:rPr>
        <w:t xml:space="preserve">To </w:t>
      </w:r>
      <w:r w:rsidR="00493C8A" w:rsidRPr="00703492">
        <w:rPr>
          <w:rFonts w:ascii="Garamond" w:hAnsi="Garamond"/>
          <w:b/>
        </w:rPr>
        <w:t xml:space="preserve">conclude:  </w:t>
      </w:r>
      <w:r w:rsidR="004F674A">
        <w:rPr>
          <w:rFonts w:ascii="Garamond" w:hAnsi="Garamond"/>
          <w:b/>
        </w:rPr>
        <w:t>To talk of turns-</w:t>
      </w:r>
      <w:r w:rsidR="008E224A">
        <w:rPr>
          <w:rFonts w:ascii="Garamond" w:hAnsi="Garamond"/>
          <w:b/>
        </w:rPr>
        <w:t xml:space="preserve"> </w:t>
      </w:r>
      <w:r w:rsidR="0036380E">
        <w:rPr>
          <w:rFonts w:ascii="Garamond" w:hAnsi="Garamond"/>
          <w:b/>
        </w:rPr>
        <w:t xml:space="preserve"> Beyond </w:t>
      </w:r>
      <w:r w:rsidR="00FB7D55" w:rsidRPr="00703492">
        <w:rPr>
          <w:rFonts w:ascii="Garamond" w:hAnsi="Garamond"/>
          <w:b/>
        </w:rPr>
        <w:t>fashion</w:t>
      </w:r>
      <w:r w:rsidR="0036380E">
        <w:rPr>
          <w:rFonts w:ascii="Garamond" w:hAnsi="Garamond"/>
          <w:b/>
        </w:rPr>
        <w:t xml:space="preserve">? </w:t>
      </w:r>
    </w:p>
    <w:p w14:paraId="2F40D9AA" w14:textId="77777777" w:rsidR="00294F7D" w:rsidRDefault="00294F7D" w:rsidP="009227C8">
      <w:pPr>
        <w:spacing w:line="360" w:lineRule="auto"/>
        <w:rPr>
          <w:rFonts w:ascii="Garamond" w:hAnsi="Garamond"/>
          <w:b/>
        </w:rPr>
      </w:pPr>
    </w:p>
    <w:p w14:paraId="414ECBE4" w14:textId="65EB1DE1" w:rsidR="0095445A" w:rsidRDefault="009227C8" w:rsidP="009227C8">
      <w:pPr>
        <w:spacing w:line="360" w:lineRule="auto"/>
        <w:rPr>
          <w:rFonts w:ascii="Garamond" w:hAnsi="Garamond"/>
        </w:rPr>
      </w:pPr>
      <w:r w:rsidRPr="005C6F12">
        <w:rPr>
          <w:rFonts w:ascii="Garamond" w:hAnsi="Garamond"/>
        </w:rPr>
        <w:t xml:space="preserve">If to talk of turns is often to be accused of promoting a singularity of disciplinary direction, of demanding conformity from </w:t>
      </w:r>
      <w:r w:rsidR="00493C8A" w:rsidRPr="0097797F">
        <w:rPr>
          <w:rFonts w:ascii="Garamond" w:hAnsi="Garamond"/>
        </w:rPr>
        <w:t>myriad intellectual projects</w:t>
      </w:r>
      <w:r w:rsidR="00CD1B84">
        <w:rPr>
          <w:rFonts w:ascii="Garamond" w:hAnsi="Garamond"/>
        </w:rPr>
        <w:t>, then</w:t>
      </w:r>
      <w:r w:rsidR="00493C8A" w:rsidRPr="00CD1B84">
        <w:rPr>
          <w:rFonts w:ascii="Garamond" w:hAnsi="Garamond"/>
        </w:rPr>
        <w:t xml:space="preserve"> w</w:t>
      </w:r>
      <w:r w:rsidRPr="00CD1B84">
        <w:rPr>
          <w:rFonts w:ascii="Garamond" w:hAnsi="Garamond"/>
        </w:rPr>
        <w:t>e</w:t>
      </w:r>
      <w:r w:rsidR="00CD1B84">
        <w:rPr>
          <w:rFonts w:ascii="Garamond" w:hAnsi="Garamond"/>
        </w:rPr>
        <w:t xml:space="preserve"> may</w:t>
      </w:r>
      <w:r w:rsidRPr="00CD1B84">
        <w:rPr>
          <w:rFonts w:ascii="Garamond" w:hAnsi="Garamond"/>
        </w:rPr>
        <w:t xml:space="preserve"> think of the creative turn as a project of conformity</w:t>
      </w:r>
      <w:r w:rsidR="009A141C">
        <w:rPr>
          <w:rFonts w:ascii="Garamond" w:hAnsi="Garamond"/>
        </w:rPr>
        <w:t xml:space="preserve"> at our peril</w:t>
      </w:r>
      <w:r w:rsidRPr="00CD1B84">
        <w:rPr>
          <w:rFonts w:ascii="Garamond" w:hAnsi="Garamond"/>
        </w:rPr>
        <w:t xml:space="preserve">. </w:t>
      </w:r>
      <w:r w:rsidR="009A141C">
        <w:rPr>
          <w:rFonts w:ascii="Garamond" w:hAnsi="Garamond"/>
        </w:rPr>
        <w:t>For, t</w:t>
      </w:r>
      <w:r w:rsidRPr="00CD1B84">
        <w:rPr>
          <w:rFonts w:ascii="Garamond" w:hAnsi="Garamond"/>
        </w:rPr>
        <w:t xml:space="preserve">his is a turn that </w:t>
      </w:r>
      <w:r w:rsidRPr="00CD1B84">
        <w:rPr>
          <w:rFonts w:ascii="Garamond" w:hAnsi="Garamond"/>
        </w:rPr>
        <w:lastRenderedPageBreak/>
        <w:t>combines work in a diverse range of mediums practiced with various degrees of expertise. It addresses a diffuse selection of substantive geographic issues and it produces a range of geographic outputs, from ephemeral performances to the beautiful artefacts of poetry and photobooks</w:t>
      </w:r>
      <w:r w:rsidR="009A141C">
        <w:rPr>
          <w:rFonts w:ascii="Garamond" w:hAnsi="Garamond"/>
        </w:rPr>
        <w:t xml:space="preserve"> as well as ambiguous, frustrating and utterly unremarkable</w:t>
      </w:r>
      <w:r w:rsidR="00F42516">
        <w:rPr>
          <w:rFonts w:ascii="Garamond" w:hAnsi="Garamond"/>
        </w:rPr>
        <w:t>,</w:t>
      </w:r>
      <w:r w:rsidR="009A141C">
        <w:rPr>
          <w:rFonts w:ascii="Garamond" w:hAnsi="Garamond"/>
        </w:rPr>
        <w:t xml:space="preserve"> even bad</w:t>
      </w:r>
      <w:r w:rsidR="00F42516">
        <w:rPr>
          <w:rFonts w:ascii="Garamond" w:hAnsi="Garamond"/>
        </w:rPr>
        <w:t>,</w:t>
      </w:r>
      <w:r w:rsidR="009A141C">
        <w:rPr>
          <w:rFonts w:ascii="Garamond" w:hAnsi="Garamond"/>
        </w:rPr>
        <w:t xml:space="preserve"> outputs</w:t>
      </w:r>
      <w:r w:rsidRPr="00CD1B84">
        <w:rPr>
          <w:rFonts w:ascii="Garamond" w:hAnsi="Garamond"/>
        </w:rPr>
        <w:t xml:space="preserve">. Such recognition of diversity and the complexity of the projects united under a turn need not, as Barnett observed with respect to the cultural turn, disable attempts to subject ‘it’, whatever </w:t>
      </w:r>
      <w:r w:rsidR="002A19DD" w:rsidRPr="00CD1B84">
        <w:rPr>
          <w:rFonts w:ascii="Garamond" w:hAnsi="Garamond"/>
        </w:rPr>
        <w:t>‘it’ is</w:t>
      </w:r>
      <w:r w:rsidR="00CD1B84">
        <w:rPr>
          <w:rFonts w:ascii="Garamond" w:hAnsi="Garamond"/>
        </w:rPr>
        <w:t>,</w:t>
      </w:r>
      <w:r w:rsidR="002A19DD" w:rsidRPr="00CD1B84">
        <w:rPr>
          <w:rFonts w:ascii="Garamond" w:hAnsi="Garamond"/>
        </w:rPr>
        <w:t xml:space="preserve"> to critical scrutiny, scrutiny that is increasingly salient as the attraction to and mobilisation of these practices by </w:t>
      </w:r>
      <w:r w:rsidR="00CD1B84">
        <w:rPr>
          <w:rFonts w:ascii="Garamond" w:hAnsi="Garamond"/>
        </w:rPr>
        <w:t>g</w:t>
      </w:r>
      <w:r w:rsidR="002A19DD" w:rsidRPr="00CD1B84">
        <w:rPr>
          <w:rFonts w:ascii="Garamond" w:hAnsi="Garamond"/>
        </w:rPr>
        <w:t xml:space="preserve">eographers intensifies. </w:t>
      </w:r>
      <w:r w:rsidR="0095445A">
        <w:rPr>
          <w:rFonts w:ascii="Garamond" w:hAnsi="Garamond"/>
        </w:rPr>
        <w:t xml:space="preserve">Indeed, following Geertz, the key turn talker in this paper, we might think of turns less as singular enterprises that see monolithic direction shifts, and rather appreciate turns as productive meanders, that can generate potent investigative force. </w:t>
      </w:r>
    </w:p>
    <w:p w14:paraId="5D7569F5" w14:textId="77777777" w:rsidR="0095445A" w:rsidRDefault="0095445A" w:rsidP="009227C8">
      <w:pPr>
        <w:spacing w:line="360" w:lineRule="auto"/>
        <w:rPr>
          <w:rFonts w:ascii="Garamond" w:hAnsi="Garamond"/>
        </w:rPr>
      </w:pPr>
    </w:p>
    <w:p w14:paraId="7782926A" w14:textId="5ADCCBBD" w:rsidR="009B075E" w:rsidRDefault="00C04121" w:rsidP="009227C8">
      <w:pPr>
        <w:spacing w:line="360" w:lineRule="auto"/>
        <w:rPr>
          <w:rFonts w:ascii="Garamond" w:hAnsi="Garamond"/>
        </w:rPr>
      </w:pPr>
      <w:r>
        <w:rPr>
          <w:rFonts w:ascii="Garamond" w:hAnsi="Garamond"/>
        </w:rPr>
        <w:t>The potency of this investigative force is being increasingly realised across geography, as we see everyone from geomorphologists, to climate scientists and economic geographers turn to the possibilities of working alongside creative practitioners. While for many this begun as an exercise in public impact, it seems increasingly the wider possibilities of creative practices as geographic research processes are being recognised. There is much, as has been made clear, to be celebrated about this. But there is also, unless we evolve a critical framework for these practices</w:t>
      </w:r>
      <w:r w:rsidR="00294F7D">
        <w:rPr>
          <w:rFonts w:ascii="Garamond" w:hAnsi="Garamond"/>
        </w:rPr>
        <w:t>,</w:t>
      </w:r>
      <w:r>
        <w:rPr>
          <w:rFonts w:ascii="Garamond" w:hAnsi="Garamond"/>
        </w:rPr>
        <w:t xml:space="preserve"> much that is concerning, issues that both formulate and cut across the five dimensions of the critical framework outlined here. As discussion in this paper has laid out, there is a real need to open discussions about skill and expertise amongst creative geographies, to make live issues around the time, space and resources required for learning and practice; the challenging politics of collaboration and the humble and concern-full approach needed as we evolve new skills and relations. This must not be, especially amidst all the discussions about privilege and decolonialization, another example of geographers rushing unthinkingly ahe</w:t>
      </w:r>
      <w:r w:rsidR="00077D8A">
        <w:rPr>
          <w:rFonts w:ascii="Garamond" w:hAnsi="Garamond"/>
        </w:rPr>
        <w:t>ad on voyages of intellectual colonialism</w:t>
      </w:r>
      <w:r>
        <w:rPr>
          <w:rFonts w:ascii="Garamond" w:hAnsi="Garamond"/>
        </w:rPr>
        <w:t xml:space="preserve">. Linked to this, there are of course, as has cut across the five </w:t>
      </w:r>
      <w:r w:rsidR="009B075E">
        <w:rPr>
          <w:rFonts w:ascii="Garamond" w:hAnsi="Garamond"/>
        </w:rPr>
        <w:t xml:space="preserve">elements of the critical framework proposed here, </w:t>
      </w:r>
      <w:r>
        <w:rPr>
          <w:rFonts w:ascii="Garamond" w:hAnsi="Garamond"/>
        </w:rPr>
        <w:t>significant sets of politics – labour politics, institutional politics- and the political economies of the academy that intersect with these sets of</w:t>
      </w:r>
      <w:r w:rsidR="00077D8A">
        <w:rPr>
          <w:rFonts w:ascii="Garamond" w:hAnsi="Garamond"/>
        </w:rPr>
        <w:t xml:space="preserve"> creative</w:t>
      </w:r>
      <w:r>
        <w:rPr>
          <w:rFonts w:ascii="Garamond" w:hAnsi="Garamond"/>
        </w:rPr>
        <w:t xml:space="preserve"> practices. These need to be appreciated if we are to navigate ethically the evolution of creative geographies, and to be in a position to develop projects and collaborations that are able to </w:t>
      </w:r>
      <w:r w:rsidR="00077D8A">
        <w:rPr>
          <w:rFonts w:ascii="Garamond" w:hAnsi="Garamond"/>
        </w:rPr>
        <w:t>fulfil the promise of these arena</w:t>
      </w:r>
      <w:r>
        <w:rPr>
          <w:rFonts w:ascii="Garamond" w:hAnsi="Garamond"/>
        </w:rPr>
        <w:t xml:space="preserve">s of work. There are also issues at stake here around the forgetting of histories, around our inability to appreciate that turns are often returns. </w:t>
      </w:r>
    </w:p>
    <w:p w14:paraId="656D0BDD" w14:textId="77777777" w:rsidR="009B075E" w:rsidRDefault="009B075E" w:rsidP="009227C8">
      <w:pPr>
        <w:spacing w:line="360" w:lineRule="auto"/>
        <w:rPr>
          <w:rFonts w:ascii="Garamond" w:hAnsi="Garamond"/>
        </w:rPr>
      </w:pPr>
    </w:p>
    <w:p w14:paraId="53F70120" w14:textId="72F8FF5C" w:rsidR="00D534A9" w:rsidRDefault="009B075E" w:rsidP="004F674A">
      <w:pPr>
        <w:spacing w:line="360" w:lineRule="auto"/>
        <w:rPr>
          <w:rFonts w:ascii="Garamond" w:hAnsi="Garamond"/>
        </w:rPr>
      </w:pPr>
      <w:r>
        <w:rPr>
          <w:rFonts w:ascii="Garamond" w:hAnsi="Garamond"/>
        </w:rPr>
        <w:t>To make sense of s</w:t>
      </w:r>
      <w:r w:rsidR="00077D8A">
        <w:rPr>
          <w:rFonts w:ascii="Garamond" w:hAnsi="Garamond"/>
        </w:rPr>
        <w:t xml:space="preserve">ome of these key themes </w:t>
      </w:r>
      <w:r>
        <w:rPr>
          <w:rFonts w:ascii="Garamond" w:hAnsi="Garamond"/>
        </w:rPr>
        <w:t xml:space="preserve">and their importance for the future of creative geographies, I want </w:t>
      </w:r>
      <w:r w:rsidR="00077D8A">
        <w:rPr>
          <w:rFonts w:ascii="Garamond" w:hAnsi="Garamond"/>
        </w:rPr>
        <w:t>to close by</w:t>
      </w:r>
      <w:r>
        <w:rPr>
          <w:rFonts w:ascii="Garamond" w:hAnsi="Garamond"/>
        </w:rPr>
        <w:t xml:space="preserve"> </w:t>
      </w:r>
      <w:r w:rsidR="00230383">
        <w:rPr>
          <w:rFonts w:ascii="Garamond" w:hAnsi="Garamond"/>
        </w:rPr>
        <w:t xml:space="preserve">noting some of Lauren Berlant’s reflections on turns, fads and fashions.  </w:t>
      </w:r>
      <w:r w:rsidR="009A141C">
        <w:rPr>
          <w:rFonts w:ascii="Garamond" w:hAnsi="Garamond"/>
        </w:rPr>
        <w:t>Observing the processing, mining, claiming and trashing that regularly occurs around emerging forms of knowledge production she decries the devaluation of work as ‘</w:t>
      </w:r>
      <w:r w:rsidR="009A141C" w:rsidRPr="00014105">
        <w:rPr>
          <w:rFonts w:ascii="Garamond" w:hAnsi="Garamond"/>
        </w:rPr>
        <w:t>tinny’</w:t>
      </w:r>
      <w:r w:rsidR="009A141C">
        <w:rPr>
          <w:rFonts w:ascii="Garamond" w:hAnsi="Garamond"/>
        </w:rPr>
        <w:t>,</w:t>
      </w:r>
      <w:r w:rsidR="009A141C" w:rsidRPr="00703492">
        <w:rPr>
          <w:rFonts w:ascii="Garamond" w:hAnsi="Garamond"/>
        </w:rPr>
        <w:t xml:space="preserve"> ‘sexy’ and ‘fashionable’</w:t>
      </w:r>
      <w:r w:rsidR="009A141C">
        <w:rPr>
          <w:rFonts w:ascii="Garamond" w:hAnsi="Garamond"/>
        </w:rPr>
        <w:t>, whilst also locating such critiques as a function of the pressures and anxieties of academic life</w:t>
      </w:r>
      <w:r w:rsidR="0007329C">
        <w:rPr>
          <w:rFonts w:ascii="Garamond" w:hAnsi="Garamond"/>
        </w:rPr>
        <w:t xml:space="preserve">, in doing so she offers a set of powerful reflections that </w:t>
      </w:r>
      <w:r w:rsidR="00F42516">
        <w:rPr>
          <w:rFonts w:ascii="Garamond" w:hAnsi="Garamond"/>
        </w:rPr>
        <w:t xml:space="preserve">might </w:t>
      </w:r>
      <w:r w:rsidR="0007329C">
        <w:rPr>
          <w:rFonts w:ascii="Garamond" w:hAnsi="Garamond"/>
        </w:rPr>
        <w:t xml:space="preserve">guide our creative geographies going forward. </w:t>
      </w:r>
      <w:r w:rsidR="00230383">
        <w:rPr>
          <w:rFonts w:ascii="Garamond" w:hAnsi="Garamond"/>
        </w:rPr>
        <w:t xml:space="preserve"> </w:t>
      </w:r>
      <w:r w:rsidR="0007329C">
        <w:rPr>
          <w:rFonts w:ascii="Garamond" w:hAnsi="Garamond"/>
        </w:rPr>
        <w:t xml:space="preserve">Core to Berlant’s discussion is her recovery of the fashionable. </w:t>
      </w:r>
      <w:r w:rsidR="00230383">
        <w:rPr>
          <w:rFonts w:ascii="Garamond" w:hAnsi="Garamond"/>
        </w:rPr>
        <w:t>Just as I am urging here an appreciation of geography’s creative turn as a return, Berlant urges us to r</w:t>
      </w:r>
      <w:r w:rsidR="0007329C">
        <w:rPr>
          <w:rFonts w:ascii="Garamond" w:hAnsi="Garamond"/>
        </w:rPr>
        <w:t xml:space="preserve">eject the fashionable as a fixation on the </w:t>
      </w:r>
      <w:r w:rsidR="009A141C">
        <w:rPr>
          <w:rFonts w:ascii="Garamond" w:hAnsi="Garamond"/>
        </w:rPr>
        <w:t>new and superficial</w:t>
      </w:r>
      <w:r w:rsidR="00230383">
        <w:rPr>
          <w:rFonts w:ascii="Garamond" w:hAnsi="Garamond"/>
        </w:rPr>
        <w:t>. S</w:t>
      </w:r>
      <w:r w:rsidR="009A141C">
        <w:rPr>
          <w:rFonts w:ascii="Garamond" w:hAnsi="Garamond"/>
        </w:rPr>
        <w:t>he argues</w:t>
      </w:r>
      <w:r w:rsidR="00230383">
        <w:rPr>
          <w:rFonts w:ascii="Garamond" w:hAnsi="Garamond"/>
        </w:rPr>
        <w:t xml:space="preserve"> instead</w:t>
      </w:r>
      <w:r w:rsidR="0007329C">
        <w:rPr>
          <w:rFonts w:ascii="Garamond" w:hAnsi="Garamond"/>
        </w:rPr>
        <w:t xml:space="preserve"> it</w:t>
      </w:r>
      <w:r w:rsidR="009A141C">
        <w:rPr>
          <w:rFonts w:ascii="Garamond" w:hAnsi="Garamond"/>
        </w:rPr>
        <w:t xml:space="preserve"> should be seen as </w:t>
      </w:r>
      <w:r w:rsidR="009A141C" w:rsidRPr="00703492">
        <w:rPr>
          <w:rFonts w:ascii="Garamond" w:hAnsi="Garamond"/>
        </w:rPr>
        <w:t>an accretion of repetition and difference, wherein rehabilitation is always an option, and we are inspired to revisit and rethink often accepted styles of thinking and modes of practice.</w:t>
      </w:r>
      <w:r w:rsidR="009A141C">
        <w:rPr>
          <w:rFonts w:ascii="Garamond" w:hAnsi="Garamond"/>
        </w:rPr>
        <w:t xml:space="preserve"> To view creative geographies in these ways is to</w:t>
      </w:r>
      <w:r w:rsidR="00077D8A">
        <w:rPr>
          <w:rFonts w:ascii="Garamond" w:hAnsi="Garamond"/>
        </w:rPr>
        <w:t xml:space="preserve"> be</w:t>
      </w:r>
      <w:r w:rsidR="009A141C">
        <w:rPr>
          <w:rFonts w:ascii="Garamond" w:hAnsi="Garamond"/>
        </w:rPr>
        <w:t xml:space="preserve"> reminded of the deep and endur</w:t>
      </w:r>
      <w:r w:rsidR="0007329C">
        <w:rPr>
          <w:rFonts w:ascii="Garamond" w:hAnsi="Garamond"/>
        </w:rPr>
        <w:t>ing history of these practices,</w:t>
      </w:r>
      <w:r w:rsidR="009A141C">
        <w:rPr>
          <w:rFonts w:ascii="Garamond" w:hAnsi="Garamond"/>
        </w:rPr>
        <w:t xml:space="preserve"> to</w:t>
      </w:r>
      <w:r w:rsidR="0007329C">
        <w:rPr>
          <w:rFonts w:ascii="Garamond" w:hAnsi="Garamond"/>
        </w:rPr>
        <w:t xml:space="preserve"> be called to</w:t>
      </w:r>
      <w:r w:rsidR="009A141C">
        <w:rPr>
          <w:rFonts w:ascii="Garamond" w:hAnsi="Garamond"/>
        </w:rPr>
        <w:t xml:space="preserve"> probe those moments of difference and repet</w:t>
      </w:r>
      <w:r w:rsidR="0007329C">
        <w:rPr>
          <w:rFonts w:ascii="Garamond" w:hAnsi="Garamond"/>
        </w:rPr>
        <w:t>ition as a site from whi</w:t>
      </w:r>
      <w:r w:rsidR="00077D8A">
        <w:rPr>
          <w:rFonts w:ascii="Garamond" w:hAnsi="Garamond"/>
        </w:rPr>
        <w:t>ch to come to know those historical</w:t>
      </w:r>
      <w:r w:rsidR="0007329C">
        <w:rPr>
          <w:rFonts w:ascii="Garamond" w:hAnsi="Garamond"/>
        </w:rPr>
        <w:t xml:space="preserve"> practices but also </w:t>
      </w:r>
      <w:r w:rsidR="00D534A9">
        <w:rPr>
          <w:rFonts w:ascii="Garamond" w:hAnsi="Garamond"/>
        </w:rPr>
        <w:t xml:space="preserve">open </w:t>
      </w:r>
      <w:r w:rsidR="0007329C">
        <w:rPr>
          <w:rFonts w:ascii="Garamond" w:hAnsi="Garamond"/>
        </w:rPr>
        <w:t>out contemporary practices anew. It is not just the temporalities of knowledge production that Berlant reflects on but also the modes of authority and judgement that propagate these new forms of knowledge</w:t>
      </w:r>
      <w:r w:rsidR="00F42516">
        <w:rPr>
          <w:rFonts w:ascii="Garamond" w:hAnsi="Garamond"/>
        </w:rPr>
        <w:t>. Celebrating fashion</w:t>
      </w:r>
      <w:r w:rsidR="0007329C">
        <w:rPr>
          <w:rFonts w:ascii="Garamond" w:hAnsi="Garamond"/>
        </w:rPr>
        <w:t xml:space="preserve"> means embracing a lifecycle that, </w:t>
      </w:r>
      <w:r w:rsidR="00230383">
        <w:rPr>
          <w:rFonts w:ascii="Garamond" w:hAnsi="Garamond"/>
        </w:rPr>
        <w:t xml:space="preserve"> ensures that it is not just select individuals who control the shaping of trends, but instead we value the myriad ways that forms and practices are adopted and adapted by </w:t>
      </w:r>
      <w:r w:rsidR="00D534A9">
        <w:rPr>
          <w:rFonts w:ascii="Garamond" w:hAnsi="Garamond"/>
        </w:rPr>
        <w:t xml:space="preserve">individuals and groups to their own ends. To </w:t>
      </w:r>
      <w:r w:rsidR="00F42516">
        <w:rPr>
          <w:rFonts w:ascii="Garamond" w:hAnsi="Garamond"/>
        </w:rPr>
        <w:t xml:space="preserve">adopt </w:t>
      </w:r>
      <w:r w:rsidR="00D534A9">
        <w:rPr>
          <w:rFonts w:ascii="Garamond" w:hAnsi="Garamond"/>
        </w:rPr>
        <w:t xml:space="preserve">such an understanding requires a taking account of both how disciplinary norms and norms of creative practice might shape creative geographies, but also how in turn such practices might </w:t>
      </w:r>
      <w:r w:rsidR="00230383">
        <w:rPr>
          <w:rFonts w:ascii="Garamond" w:hAnsi="Garamond"/>
        </w:rPr>
        <w:t xml:space="preserve">be themselves shaped and </w:t>
      </w:r>
      <w:r w:rsidR="00D534A9">
        <w:rPr>
          <w:rFonts w:ascii="Garamond" w:hAnsi="Garamond"/>
        </w:rPr>
        <w:t xml:space="preserve">come to shape geography’s norms too. </w:t>
      </w:r>
      <w:r w:rsidR="00230383">
        <w:rPr>
          <w:rFonts w:ascii="Garamond" w:hAnsi="Garamond"/>
        </w:rPr>
        <w:t xml:space="preserve">It is also to appreciate a diversity of creative practices within the creative turn, where highly skilled work can sit alongside more amateur practice, not as the same thing but as differently </w:t>
      </w:r>
      <w:r w:rsidR="00D534A9">
        <w:rPr>
          <w:rFonts w:ascii="Garamond" w:hAnsi="Garamond"/>
        </w:rPr>
        <w:t>valuable. This would also require that we celebrate</w:t>
      </w:r>
      <w:r w:rsidR="00230383">
        <w:rPr>
          <w:rFonts w:ascii="Garamond" w:hAnsi="Garamond"/>
        </w:rPr>
        <w:t xml:space="preserve"> both</w:t>
      </w:r>
      <w:r w:rsidR="00F42516">
        <w:rPr>
          <w:rFonts w:ascii="Garamond" w:hAnsi="Garamond"/>
        </w:rPr>
        <w:t xml:space="preserve"> doings and</w:t>
      </w:r>
      <w:r w:rsidR="00D534A9">
        <w:rPr>
          <w:rFonts w:ascii="Garamond" w:hAnsi="Garamond"/>
        </w:rPr>
        <w:t xml:space="preserve"> outputs</w:t>
      </w:r>
      <w:r w:rsidR="00F42516">
        <w:rPr>
          <w:rFonts w:ascii="Garamond" w:hAnsi="Garamond"/>
        </w:rPr>
        <w:t>,</w:t>
      </w:r>
      <w:r w:rsidR="00D534A9">
        <w:rPr>
          <w:rFonts w:ascii="Garamond" w:hAnsi="Garamond"/>
        </w:rPr>
        <w:t xml:space="preserve"> as well as resist the routinisation and foreclosure of other possibilities around doing and making that might evolve from less experience</w:t>
      </w:r>
      <w:r w:rsidR="00077D8A">
        <w:rPr>
          <w:rFonts w:ascii="Garamond" w:hAnsi="Garamond"/>
        </w:rPr>
        <w:t>d</w:t>
      </w:r>
      <w:r w:rsidR="00D534A9">
        <w:rPr>
          <w:rFonts w:ascii="Garamond" w:hAnsi="Garamond"/>
        </w:rPr>
        <w:t xml:space="preserve">, knowledgeable or skilled avenues. </w:t>
      </w:r>
    </w:p>
    <w:p w14:paraId="45F30815" w14:textId="77777777" w:rsidR="00D534A9" w:rsidRDefault="00D534A9" w:rsidP="004F674A">
      <w:pPr>
        <w:spacing w:line="360" w:lineRule="auto"/>
        <w:rPr>
          <w:rFonts w:ascii="Garamond" w:hAnsi="Garamond"/>
        </w:rPr>
      </w:pPr>
    </w:p>
    <w:p w14:paraId="1789F735" w14:textId="49265737" w:rsidR="00FB2680" w:rsidRPr="003465D5" w:rsidRDefault="00D534A9" w:rsidP="00D534A9">
      <w:pPr>
        <w:spacing w:line="360" w:lineRule="auto"/>
        <w:rPr>
          <w:rFonts w:ascii="Garamond" w:hAnsi="Garamond"/>
        </w:rPr>
      </w:pPr>
      <w:r>
        <w:rPr>
          <w:rFonts w:ascii="Garamond" w:hAnsi="Garamond"/>
        </w:rPr>
        <w:t>Running throughout Berlant’s discussion</w:t>
      </w:r>
      <w:r w:rsidR="00230383">
        <w:rPr>
          <w:rFonts w:ascii="Garamond" w:hAnsi="Garamond"/>
        </w:rPr>
        <w:t xml:space="preserve">, as there has been throughout this paper, </w:t>
      </w:r>
      <w:r>
        <w:rPr>
          <w:rFonts w:ascii="Garamond" w:hAnsi="Garamond"/>
        </w:rPr>
        <w:t xml:space="preserve">is a powerful set of reflections on the </w:t>
      </w:r>
      <w:r w:rsidR="00621580" w:rsidRPr="005C6F12">
        <w:rPr>
          <w:rFonts w:ascii="Garamond" w:hAnsi="Garamond"/>
        </w:rPr>
        <w:t>yoking of intellectual development and the political ec</w:t>
      </w:r>
      <w:r w:rsidR="00621580" w:rsidRPr="00014105">
        <w:rPr>
          <w:rFonts w:ascii="Garamond" w:hAnsi="Garamond"/>
        </w:rPr>
        <w:t xml:space="preserve">onomy of the academy. </w:t>
      </w:r>
      <w:r>
        <w:rPr>
          <w:rFonts w:ascii="Garamond" w:hAnsi="Garamond"/>
        </w:rPr>
        <w:t xml:space="preserve"> To attempt to situate </w:t>
      </w:r>
      <w:r w:rsidR="00621580" w:rsidRPr="00014105">
        <w:rPr>
          <w:rFonts w:ascii="Garamond" w:hAnsi="Garamond"/>
        </w:rPr>
        <w:t xml:space="preserve">the creative turn outside of this </w:t>
      </w:r>
      <w:r w:rsidR="00621580" w:rsidRPr="00014105">
        <w:rPr>
          <w:rFonts w:ascii="Garamond" w:hAnsi="Garamond"/>
        </w:rPr>
        <w:lastRenderedPageBreak/>
        <w:t>framework</w:t>
      </w:r>
      <w:r w:rsidR="005973BB">
        <w:rPr>
          <w:rFonts w:ascii="Garamond" w:hAnsi="Garamond"/>
        </w:rPr>
        <w:t xml:space="preserve"> would be deeply problematic,</w:t>
      </w:r>
      <w:r>
        <w:rPr>
          <w:rFonts w:ascii="Garamond" w:hAnsi="Garamond"/>
        </w:rPr>
        <w:t xml:space="preserve"> especially at a time </w:t>
      </w:r>
      <w:r w:rsidR="003465D5">
        <w:rPr>
          <w:rFonts w:ascii="Garamond" w:hAnsi="Garamond"/>
        </w:rPr>
        <w:t>when geography</w:t>
      </w:r>
      <w:r>
        <w:rPr>
          <w:rFonts w:ascii="Garamond" w:hAnsi="Garamond"/>
        </w:rPr>
        <w:t xml:space="preserve"> risks perfor</w:t>
      </w:r>
      <w:r w:rsidR="00F42516">
        <w:rPr>
          <w:rFonts w:ascii="Garamond" w:hAnsi="Garamond"/>
        </w:rPr>
        <w:t>ming token interdisciplinarites,</w:t>
      </w:r>
      <w:r>
        <w:rPr>
          <w:rFonts w:ascii="Garamond" w:hAnsi="Garamond"/>
        </w:rPr>
        <w:t xml:space="preserve"> is </w:t>
      </w:r>
      <w:r w:rsidR="00621580" w:rsidRPr="003465D5">
        <w:rPr>
          <w:rFonts w:ascii="Garamond" w:hAnsi="Garamond"/>
        </w:rPr>
        <w:t>enforc</w:t>
      </w:r>
      <w:r w:rsidR="003465D5">
        <w:rPr>
          <w:rFonts w:ascii="Garamond" w:hAnsi="Garamond"/>
        </w:rPr>
        <w:t>ing</w:t>
      </w:r>
      <w:r w:rsidR="00621580" w:rsidRPr="003465D5">
        <w:rPr>
          <w:rFonts w:ascii="Garamond" w:hAnsi="Garamond"/>
        </w:rPr>
        <w:t xml:space="preserve"> impact</w:t>
      </w:r>
      <w:r w:rsidR="005973BB">
        <w:rPr>
          <w:rFonts w:ascii="Garamond" w:hAnsi="Garamond"/>
        </w:rPr>
        <w:t>,</w:t>
      </w:r>
      <w:r w:rsidR="003465D5">
        <w:rPr>
          <w:rFonts w:ascii="Garamond" w:hAnsi="Garamond"/>
        </w:rPr>
        <w:t xml:space="preserve"> and </w:t>
      </w:r>
      <w:r>
        <w:rPr>
          <w:rFonts w:ascii="Garamond" w:hAnsi="Garamond"/>
        </w:rPr>
        <w:t xml:space="preserve">policing the </w:t>
      </w:r>
      <w:r w:rsidR="00621580" w:rsidRPr="003465D5">
        <w:rPr>
          <w:rFonts w:ascii="Garamond" w:hAnsi="Garamond"/>
        </w:rPr>
        <w:t>reshap</w:t>
      </w:r>
      <w:r w:rsidR="003465D5">
        <w:rPr>
          <w:rFonts w:ascii="Garamond" w:hAnsi="Garamond"/>
        </w:rPr>
        <w:t>ing</w:t>
      </w:r>
      <w:r w:rsidR="00621580" w:rsidRPr="003465D5">
        <w:rPr>
          <w:rFonts w:ascii="Garamond" w:hAnsi="Garamond"/>
        </w:rPr>
        <w:t xml:space="preserve"> the time, space and practices of being an academic</w:t>
      </w:r>
      <w:r w:rsidR="003465D5">
        <w:rPr>
          <w:rFonts w:ascii="Garamond" w:hAnsi="Garamond"/>
        </w:rPr>
        <w:t xml:space="preserve"> to our creative detriment</w:t>
      </w:r>
      <w:r>
        <w:rPr>
          <w:rFonts w:ascii="Garamond" w:hAnsi="Garamond"/>
        </w:rPr>
        <w:t xml:space="preserve">. </w:t>
      </w:r>
      <w:r w:rsidR="00230383">
        <w:rPr>
          <w:rFonts w:ascii="Garamond" w:hAnsi="Garamond"/>
        </w:rPr>
        <w:t xml:space="preserve">We can and should understand the possibilities of the </w:t>
      </w:r>
      <w:r w:rsidR="000C62C3">
        <w:rPr>
          <w:rFonts w:ascii="Garamond" w:hAnsi="Garamond"/>
        </w:rPr>
        <w:t xml:space="preserve">creative (re)turn as </w:t>
      </w:r>
      <w:r w:rsidR="00621580" w:rsidRPr="003465D5">
        <w:rPr>
          <w:rFonts w:ascii="Garamond" w:hAnsi="Garamond"/>
        </w:rPr>
        <w:t>inspiring not just for</w:t>
      </w:r>
      <w:r w:rsidR="00230383">
        <w:rPr>
          <w:rFonts w:ascii="Garamond" w:hAnsi="Garamond"/>
        </w:rPr>
        <w:t xml:space="preserve"> how it opens up p</w:t>
      </w:r>
      <w:r w:rsidR="00621580" w:rsidRPr="003465D5">
        <w:rPr>
          <w:rFonts w:ascii="Garamond" w:hAnsi="Garamond"/>
        </w:rPr>
        <w:t xml:space="preserve">ossibilities to </w:t>
      </w:r>
      <w:r w:rsidR="003465D5">
        <w:rPr>
          <w:rFonts w:ascii="Garamond" w:hAnsi="Garamond"/>
        </w:rPr>
        <w:t xml:space="preserve">do </w:t>
      </w:r>
      <w:r w:rsidR="00621580" w:rsidRPr="003465D5">
        <w:rPr>
          <w:rFonts w:ascii="Garamond" w:hAnsi="Garamond"/>
        </w:rPr>
        <w:t>research differently</w:t>
      </w:r>
      <w:r w:rsidR="00230383">
        <w:rPr>
          <w:rFonts w:ascii="Garamond" w:hAnsi="Garamond"/>
        </w:rPr>
        <w:t xml:space="preserve">, </w:t>
      </w:r>
      <w:r w:rsidR="00621580" w:rsidRPr="003465D5">
        <w:rPr>
          <w:rFonts w:ascii="Garamond" w:hAnsi="Garamond"/>
        </w:rPr>
        <w:t xml:space="preserve"> but also</w:t>
      </w:r>
      <w:r w:rsidR="004E5872" w:rsidRPr="003465D5">
        <w:rPr>
          <w:rFonts w:ascii="Garamond" w:hAnsi="Garamond"/>
        </w:rPr>
        <w:t xml:space="preserve"> for the resources it offers</w:t>
      </w:r>
      <w:r w:rsidR="00230383">
        <w:rPr>
          <w:rFonts w:ascii="Garamond" w:hAnsi="Garamond"/>
        </w:rPr>
        <w:t xml:space="preserve"> us</w:t>
      </w:r>
      <w:r w:rsidR="00621580" w:rsidRPr="003465D5">
        <w:rPr>
          <w:rFonts w:ascii="Garamond" w:hAnsi="Garamond"/>
        </w:rPr>
        <w:t xml:space="preserve"> to remake worlds, our own academic worlds included. </w:t>
      </w:r>
    </w:p>
    <w:p w14:paraId="5D7B342C" w14:textId="77777777" w:rsidR="004518DF" w:rsidRPr="004518DF" w:rsidRDefault="004518DF" w:rsidP="00FB2680">
      <w:pPr>
        <w:spacing w:line="360" w:lineRule="auto"/>
        <w:rPr>
          <w:rFonts w:ascii="Garamond" w:hAnsi="Garamond"/>
          <w:color w:val="7030A0"/>
        </w:rPr>
      </w:pPr>
    </w:p>
    <w:p w14:paraId="2149BF22" w14:textId="77777777" w:rsidR="00D93BF8" w:rsidRPr="005C6F12" w:rsidRDefault="00D93BF8" w:rsidP="00FB2680">
      <w:pPr>
        <w:spacing w:line="360" w:lineRule="auto"/>
        <w:rPr>
          <w:rFonts w:ascii="Garamond" w:hAnsi="Garamond"/>
          <w:b/>
        </w:rPr>
      </w:pPr>
      <w:r w:rsidRPr="005C6F12">
        <w:rPr>
          <w:rFonts w:ascii="Garamond" w:hAnsi="Garamond"/>
          <w:b/>
        </w:rPr>
        <w:t xml:space="preserve">References: </w:t>
      </w:r>
    </w:p>
    <w:p w14:paraId="25364B87" w14:textId="77777777" w:rsidR="00D93BF8" w:rsidRPr="005C6F12" w:rsidRDefault="00D93BF8" w:rsidP="001C6EB9">
      <w:pPr>
        <w:spacing w:line="242" w:lineRule="auto"/>
        <w:ind w:right="130"/>
        <w:rPr>
          <w:rFonts w:ascii="Garamond" w:hAnsi="Garamond" w:cs="Arial"/>
        </w:rPr>
      </w:pPr>
      <w:r w:rsidRPr="005C6F12">
        <w:rPr>
          <w:rFonts w:ascii="Garamond" w:hAnsi="Garamond" w:cs="Arial"/>
        </w:rPr>
        <w:t>Alfrey N Daniels S and Postle M (2002) Art of the Garden. London: Tate Britain.</w:t>
      </w:r>
    </w:p>
    <w:p w14:paraId="2EFC3B28" w14:textId="77777777" w:rsidR="00D93BF8" w:rsidRPr="00014105" w:rsidRDefault="00D93BF8" w:rsidP="001C6EB9">
      <w:pPr>
        <w:spacing w:line="242" w:lineRule="auto"/>
        <w:ind w:right="130"/>
        <w:rPr>
          <w:rFonts w:ascii="Garamond" w:hAnsi="Garamond" w:cs="Arial"/>
        </w:rPr>
      </w:pPr>
    </w:p>
    <w:p w14:paraId="1D764174" w14:textId="77777777" w:rsidR="00D93BF8" w:rsidRPr="00014105" w:rsidRDefault="00D93BF8" w:rsidP="001C6EB9">
      <w:pPr>
        <w:spacing w:line="242" w:lineRule="auto"/>
        <w:rPr>
          <w:rFonts w:ascii="Garamond" w:hAnsi="Garamond" w:cs="Arial"/>
          <w:bCs/>
        </w:rPr>
      </w:pPr>
      <w:r w:rsidRPr="00014105">
        <w:rPr>
          <w:rFonts w:ascii="Garamond" w:hAnsi="Garamond" w:cs="Arial"/>
        </w:rPr>
        <w:t xml:space="preserve">Askins K and Pain R (2011) </w:t>
      </w:r>
      <w:r w:rsidRPr="00014105">
        <w:rPr>
          <w:rFonts w:ascii="Garamond" w:hAnsi="Garamond" w:cs="Arial"/>
          <w:bCs/>
        </w:rPr>
        <w:t>Contact Zones: Participation, Materiality, and the Messiness of Interaction. Environment and Planning D 29: 803-821.</w:t>
      </w:r>
    </w:p>
    <w:p w14:paraId="5CB9C366" w14:textId="77777777" w:rsidR="00D93BF8" w:rsidRPr="00014105" w:rsidRDefault="00D93BF8" w:rsidP="001C6EB9">
      <w:pPr>
        <w:spacing w:line="242" w:lineRule="auto"/>
        <w:ind w:right="130"/>
        <w:rPr>
          <w:rFonts w:ascii="Garamond" w:hAnsi="Garamond" w:cs="Arial"/>
        </w:rPr>
      </w:pPr>
    </w:p>
    <w:p w14:paraId="201E92B4" w14:textId="77777777" w:rsidR="00D64363" w:rsidRPr="00014105" w:rsidRDefault="00D64363" w:rsidP="00D64363">
      <w:pPr>
        <w:spacing w:line="242" w:lineRule="auto"/>
        <w:ind w:right="130"/>
        <w:rPr>
          <w:rFonts w:ascii="Garamond" w:hAnsi="Garamond" w:cs="Arial"/>
          <w:color w:val="646464"/>
        </w:rPr>
      </w:pPr>
      <w:r w:rsidRPr="00014105">
        <w:rPr>
          <w:rFonts w:ascii="Garamond" w:hAnsi="Garamond" w:cs="Arial"/>
          <w:color w:val="000000"/>
        </w:rPr>
        <w:t xml:space="preserve">Bachmann-Medick D (2016) </w:t>
      </w:r>
      <w:r w:rsidRPr="00014105">
        <w:rPr>
          <w:rFonts w:ascii="Garamond" w:hAnsi="Garamond" w:cs="Arial"/>
          <w:bCs/>
          <w:color w:val="000000"/>
        </w:rPr>
        <w:t xml:space="preserve">Cultural Turns: </w:t>
      </w:r>
      <w:r w:rsidRPr="00014105">
        <w:rPr>
          <w:rFonts w:ascii="Garamond" w:hAnsi="Garamond" w:cs="Arial"/>
          <w:color w:val="000000"/>
        </w:rPr>
        <w:t>New Orientations in the Study of Culture. Berlin:</w:t>
      </w:r>
      <w:r w:rsidRPr="00014105">
        <w:rPr>
          <w:rFonts w:ascii="Garamond" w:hAnsi="Garamond" w:cs="Arial"/>
          <w:color w:val="000000"/>
        </w:rPr>
        <w:t xml:space="preserve">‬ </w:t>
      </w:r>
      <w:dir w:val="ltr">
        <w:r w:rsidRPr="00014105">
          <w:rPr>
            <w:rFonts w:ascii="Garamond" w:hAnsi="Garamond" w:cs="Arial"/>
            <w:color w:val="000000"/>
          </w:rPr>
          <w:t>Walter de Gruyter GmbH &amp; Co KG</w:t>
        </w:r>
        <w:r w:rsidRPr="00014105">
          <w:rPr>
            <w:rFonts w:ascii="Garamond" w:hAnsi="Garamond" w:cs="Arial"/>
            <w:color w:val="646464"/>
          </w:rPr>
          <w:t>,</w:t>
        </w:r>
        <w:r w:rsidRPr="00014105">
          <w:rPr>
            <w:rFonts w:ascii="Garamond" w:hAnsi="Garamond" w:cs="Arial"/>
            <w:color w:val="646464"/>
          </w:rPr>
          <w:t>‬</w:t>
        </w:r>
        <w:r w:rsidRPr="00014105">
          <w:rPr>
            <w:rFonts w:ascii="Garamond" w:hAnsi="Garamond" w:cs="Arial"/>
          </w:rPr>
          <w:t>‬</w:t>
        </w:r>
        <w:r w:rsidRPr="00014105">
          <w:rPr>
            <w:rFonts w:ascii="Garamond" w:hAnsi="Garamond" w:cs="Arial"/>
          </w:rPr>
          <w:t>‬</w:t>
        </w:r>
        <w:r w:rsidRPr="00014105">
          <w:rPr>
            <w:rFonts w:ascii="Garamond" w:hAnsi="Garamond"/>
          </w:rPr>
          <w:t>‬</w:t>
        </w:r>
        <w:r>
          <w:t>‬</w:t>
        </w:r>
        <w:r>
          <w:t>‬</w:t>
        </w:r>
        <w:r w:rsidR="00C04121">
          <w:t>‬</w:t>
        </w:r>
        <w:r w:rsidR="001D3996">
          <w:t>‬</w:t>
        </w:r>
        <w:r w:rsidR="006343AB">
          <w:t>‬</w:t>
        </w:r>
      </w:dir>
    </w:p>
    <w:p w14:paraId="4FEED270" w14:textId="77777777" w:rsidR="00D64363" w:rsidRDefault="00D64363" w:rsidP="001C6EB9">
      <w:pPr>
        <w:spacing w:line="242" w:lineRule="auto"/>
        <w:ind w:right="130"/>
        <w:rPr>
          <w:rFonts w:ascii="Garamond" w:hAnsi="Garamond" w:cs="Arial"/>
        </w:rPr>
      </w:pPr>
    </w:p>
    <w:p w14:paraId="5D8A0C1A" w14:textId="77777777" w:rsidR="00D93BF8" w:rsidRDefault="00D93BF8" w:rsidP="001C6EB9">
      <w:pPr>
        <w:spacing w:line="242" w:lineRule="auto"/>
        <w:ind w:right="130"/>
        <w:rPr>
          <w:rFonts w:ascii="Garamond" w:hAnsi="Garamond" w:cs="Arial"/>
        </w:rPr>
      </w:pPr>
      <w:r w:rsidRPr="00014105">
        <w:rPr>
          <w:rFonts w:ascii="Garamond" w:hAnsi="Garamond" w:cs="Arial"/>
        </w:rPr>
        <w:t xml:space="preserve">Bagelman JJ and Bagelman C (2016) Zines: Crafting Change and Repurposing the Neoliberal University. ACME, 2. </w:t>
      </w:r>
    </w:p>
    <w:p w14:paraId="201E3EF2" w14:textId="77777777" w:rsidR="00D64363" w:rsidRDefault="00D64363" w:rsidP="001C6EB9">
      <w:pPr>
        <w:spacing w:line="242" w:lineRule="auto"/>
        <w:ind w:right="130"/>
        <w:rPr>
          <w:rFonts w:ascii="Garamond" w:hAnsi="Garamond" w:cs="Arial"/>
        </w:rPr>
      </w:pPr>
    </w:p>
    <w:p w14:paraId="7CBBA5D0" w14:textId="77777777" w:rsidR="00314F21" w:rsidRDefault="005C6C4C" w:rsidP="001C6EB9">
      <w:pPr>
        <w:spacing w:line="242" w:lineRule="auto"/>
        <w:ind w:right="130"/>
        <w:rPr>
          <w:rFonts w:ascii="Garamond" w:hAnsi="Garamond" w:cs="Arial"/>
        </w:rPr>
      </w:pPr>
      <w:r>
        <w:rPr>
          <w:rFonts w:ascii="Garamond" w:hAnsi="Garamond" w:cs="Arial"/>
        </w:rPr>
        <w:t>Bagelman</w:t>
      </w:r>
      <w:r w:rsidR="00314F21">
        <w:rPr>
          <w:rFonts w:ascii="Garamond" w:hAnsi="Garamond" w:cs="Arial"/>
        </w:rPr>
        <w:t xml:space="preserve"> JJ Nunez Silva MA and Bagelman C (2017) Cookbooks: A Tool for Engaged Research GeoHumanities.  Online first: </w:t>
      </w:r>
    </w:p>
    <w:p w14:paraId="36C7E21F" w14:textId="2D6E4881" w:rsidR="00314F21" w:rsidRDefault="006343AB" w:rsidP="001C6EB9">
      <w:pPr>
        <w:spacing w:line="242" w:lineRule="auto"/>
        <w:ind w:right="130"/>
        <w:rPr>
          <w:rFonts w:ascii="Garamond" w:hAnsi="Garamond" w:cs="Arial"/>
        </w:rPr>
      </w:pPr>
      <w:hyperlink r:id="rId7" w:history="1">
        <w:r w:rsidR="00314F21" w:rsidRPr="0010385F">
          <w:rPr>
            <w:rStyle w:val="Hyperlink"/>
            <w:rFonts w:ascii="Garamond" w:hAnsi="Garamond" w:cs="Arial"/>
          </w:rPr>
          <w:t>http://www.tandfonline.com/doi/full/10.1080/2373566X.2017.1374098</w:t>
        </w:r>
      </w:hyperlink>
    </w:p>
    <w:p w14:paraId="1CCE70BE" w14:textId="77777777" w:rsidR="00314F21" w:rsidRDefault="00314F21" w:rsidP="001C6EB9">
      <w:pPr>
        <w:spacing w:line="242" w:lineRule="auto"/>
        <w:ind w:right="130"/>
        <w:rPr>
          <w:rFonts w:ascii="Garamond" w:hAnsi="Garamond" w:cs="Arial"/>
        </w:rPr>
      </w:pPr>
    </w:p>
    <w:p w14:paraId="5E007CB5" w14:textId="53BD1E3E" w:rsidR="005C6C4C" w:rsidRDefault="005C6C4C" w:rsidP="001C6EB9">
      <w:pPr>
        <w:spacing w:line="242" w:lineRule="auto"/>
        <w:ind w:right="130"/>
        <w:rPr>
          <w:rFonts w:ascii="Garamond" w:hAnsi="Garamond" w:cs="Arial"/>
        </w:rPr>
      </w:pPr>
      <w:r>
        <w:rPr>
          <w:rFonts w:ascii="Garamond" w:hAnsi="Garamond" w:cs="Arial"/>
        </w:rPr>
        <w:t xml:space="preserve">Barnes TJ (2017) A marginal man and his central contributions: The creative spaces of William (‘Wild Bill’) Bunge and American geography. Environment and Planning A. Online first </w:t>
      </w:r>
      <w:hyperlink r:id="rId8" w:history="1">
        <w:r w:rsidRPr="0010385F">
          <w:rPr>
            <w:rStyle w:val="Hyperlink"/>
            <w:rFonts w:ascii="Garamond" w:hAnsi="Garamond" w:cs="Arial"/>
          </w:rPr>
          <w:t>http://journals.sagepub.com/doi/abs/10.1177/0308518X17707524?journalCode=epna</w:t>
        </w:r>
      </w:hyperlink>
      <w:r>
        <w:rPr>
          <w:rFonts w:ascii="Garamond" w:hAnsi="Garamond" w:cs="Arial"/>
        </w:rPr>
        <w:t xml:space="preserve"> </w:t>
      </w:r>
    </w:p>
    <w:p w14:paraId="4A492658" w14:textId="77777777" w:rsidR="00D93BF8" w:rsidRPr="00014105" w:rsidRDefault="00D93BF8" w:rsidP="001C6EB9">
      <w:pPr>
        <w:spacing w:line="242" w:lineRule="auto"/>
        <w:ind w:right="130"/>
        <w:rPr>
          <w:rFonts w:ascii="Garamond" w:hAnsi="Garamond" w:cs="Arial"/>
        </w:rPr>
      </w:pPr>
    </w:p>
    <w:p w14:paraId="7350E451" w14:textId="77777777" w:rsidR="00D93BF8" w:rsidRPr="00014105" w:rsidRDefault="00D93BF8" w:rsidP="001C6EB9">
      <w:pPr>
        <w:widowControl w:val="0"/>
        <w:autoSpaceDE w:val="0"/>
        <w:autoSpaceDN w:val="0"/>
        <w:adjustRightInd w:val="0"/>
        <w:rPr>
          <w:rFonts w:ascii="Garamond" w:hAnsi="Garamond" w:cs="Arial"/>
          <w:bCs/>
          <w:color w:val="262626"/>
        </w:rPr>
      </w:pPr>
      <w:r w:rsidRPr="00014105">
        <w:rPr>
          <w:rFonts w:ascii="Garamond" w:hAnsi="Garamond" w:cs="Arial"/>
        </w:rPr>
        <w:t xml:space="preserve">Barnett C (1998a) The Cultural Turn: Fashion or Progress in Human Geography. Antipode 30: 379-394. </w:t>
      </w:r>
    </w:p>
    <w:p w14:paraId="0153FC47" w14:textId="77777777" w:rsidR="00D93BF8" w:rsidRDefault="00D93BF8" w:rsidP="001C6EB9">
      <w:pPr>
        <w:pStyle w:val="NormalWeb"/>
        <w:rPr>
          <w:rFonts w:ascii="Garamond" w:hAnsi="Garamond" w:cs="Arial"/>
          <w:sz w:val="24"/>
          <w:szCs w:val="24"/>
        </w:rPr>
      </w:pPr>
      <w:r w:rsidRPr="00014105">
        <w:rPr>
          <w:rFonts w:ascii="Garamond" w:hAnsi="Garamond" w:cs="Arial"/>
          <w:sz w:val="24"/>
          <w:szCs w:val="24"/>
        </w:rPr>
        <w:t xml:space="preserve">Barnett C (1998b) Cultural twists and turns. Environment and Planning D: Society and Space 16: 631–634 </w:t>
      </w:r>
    </w:p>
    <w:p w14:paraId="678A7619" w14:textId="44869664" w:rsidR="00D64363" w:rsidRDefault="00D64363" w:rsidP="001C6EB9">
      <w:pPr>
        <w:pStyle w:val="NormalWeb"/>
        <w:rPr>
          <w:rFonts w:ascii="Garamond" w:hAnsi="Garamond" w:cs="Arial"/>
          <w:sz w:val="24"/>
          <w:szCs w:val="24"/>
        </w:rPr>
      </w:pPr>
      <w:r>
        <w:rPr>
          <w:rFonts w:ascii="Garamond" w:hAnsi="Garamond" w:cs="Arial"/>
          <w:sz w:val="24"/>
          <w:szCs w:val="24"/>
        </w:rPr>
        <w:t xml:space="preserve">Barrett, E. and Bolt, B. (2010) </w:t>
      </w:r>
      <w:r w:rsidRPr="00D64363">
        <w:rPr>
          <w:rFonts w:ascii="Garamond" w:hAnsi="Garamond" w:cs="Arial"/>
          <w:i/>
          <w:sz w:val="24"/>
          <w:szCs w:val="24"/>
        </w:rPr>
        <w:t>Practice as Research: Approaches to Creative Arts Enquiry.</w:t>
      </w:r>
      <w:r>
        <w:rPr>
          <w:rFonts w:ascii="Garamond" w:hAnsi="Garamond" w:cs="Arial"/>
          <w:sz w:val="24"/>
          <w:szCs w:val="24"/>
        </w:rPr>
        <w:t xml:space="preserve"> London: IB Tauris </w:t>
      </w:r>
    </w:p>
    <w:p w14:paraId="54904093" w14:textId="48EF1617" w:rsidR="005C6C4C" w:rsidRPr="00D64363" w:rsidRDefault="005C6C4C" w:rsidP="001C6EB9">
      <w:pPr>
        <w:pStyle w:val="NormalWeb"/>
        <w:rPr>
          <w:rFonts w:ascii="Garamond" w:hAnsi="Garamond" w:cs="Arial"/>
          <w:sz w:val="24"/>
          <w:szCs w:val="24"/>
        </w:rPr>
      </w:pPr>
      <w:r w:rsidRPr="00014105">
        <w:rPr>
          <w:rFonts w:ascii="Garamond" w:hAnsi="Garamond" w:cs="Arial"/>
          <w:sz w:val="24"/>
          <w:szCs w:val="24"/>
        </w:rPr>
        <w:t xml:space="preserve">Bennett J (2001) The Enchantment of Modern Life: Attachments, Crossing and Ethics. Princton: Princeton University Press </w:t>
      </w:r>
    </w:p>
    <w:p w14:paraId="79C35C60" w14:textId="77777777" w:rsidR="00D93BF8" w:rsidRDefault="00D93BF8" w:rsidP="001C6EB9">
      <w:pPr>
        <w:pStyle w:val="NormalWeb"/>
        <w:rPr>
          <w:rFonts w:ascii="Garamond" w:hAnsi="Garamond" w:cs="Arial"/>
          <w:sz w:val="24"/>
          <w:szCs w:val="24"/>
        </w:rPr>
      </w:pPr>
      <w:r w:rsidRPr="00014105">
        <w:rPr>
          <w:rFonts w:ascii="Garamond" w:hAnsi="Garamond" w:cs="Arial"/>
          <w:sz w:val="24"/>
          <w:szCs w:val="24"/>
        </w:rPr>
        <w:t>Berlant L (1998) Collegiality, Crisis and Cultural Studies. Profession 1998: 105-116.</w:t>
      </w:r>
    </w:p>
    <w:p w14:paraId="56BBBBB5" w14:textId="77777777" w:rsidR="00855843" w:rsidRPr="00855843" w:rsidRDefault="00855843" w:rsidP="001C6EB9">
      <w:pPr>
        <w:pStyle w:val="NormalWeb"/>
        <w:rPr>
          <w:rFonts w:ascii="Garamond" w:hAnsi="Garamond" w:cs="Arial"/>
          <w:sz w:val="24"/>
          <w:szCs w:val="24"/>
        </w:rPr>
      </w:pPr>
      <w:r>
        <w:rPr>
          <w:rFonts w:ascii="Garamond" w:hAnsi="Garamond" w:cs="Arial"/>
          <w:sz w:val="24"/>
          <w:szCs w:val="24"/>
        </w:rPr>
        <w:t xml:space="preserve">Bond S DeSilvey C and Ryan JR (2013) </w:t>
      </w:r>
      <w:r w:rsidRPr="00855843">
        <w:rPr>
          <w:rFonts w:ascii="Garamond" w:hAnsi="Garamond" w:cs="Arial"/>
          <w:sz w:val="24"/>
          <w:szCs w:val="24"/>
        </w:rPr>
        <w:t>Visible mending: Everyday repairs in the South West</w:t>
      </w:r>
      <w:r w:rsidRPr="004F674A">
        <w:rPr>
          <w:rFonts w:ascii="Garamond" w:hAnsi="Garamond" w:cs="Arial"/>
          <w:sz w:val="24"/>
          <w:szCs w:val="24"/>
        </w:rPr>
        <w:t>.</w:t>
      </w:r>
      <w:r>
        <w:rPr>
          <w:rFonts w:ascii="Garamond" w:hAnsi="Garamond" w:cs="Arial"/>
          <w:sz w:val="24"/>
          <w:szCs w:val="24"/>
        </w:rPr>
        <w:t xml:space="preserve"> Exeter: Uniform Books</w:t>
      </w:r>
    </w:p>
    <w:p w14:paraId="7B1CF57A"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lastRenderedPageBreak/>
        <w:t xml:space="preserve">Bunske E (1981) Humboldt and an aesthetic tradition in geography. </w:t>
      </w:r>
      <w:r w:rsidRPr="00014105">
        <w:rPr>
          <w:rFonts w:ascii="Garamond" w:eastAsia="Garamond" w:hAnsi="Garamond" w:cs="Arial"/>
          <w:i/>
          <w:iCs/>
        </w:rPr>
        <w:t>Geographical Review</w:t>
      </w:r>
      <w:r w:rsidRPr="00014105">
        <w:rPr>
          <w:rFonts w:ascii="Garamond" w:eastAsia="Garamond" w:hAnsi="Garamond" w:cs="Arial"/>
        </w:rPr>
        <w:t xml:space="preserve"> 71: 379-394.</w:t>
      </w:r>
    </w:p>
    <w:p w14:paraId="21024AA6"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t>Balm R (2000) Expeditionary Art: An Appraisal. Geographical Review 90: 585-602.</w:t>
      </w:r>
    </w:p>
    <w:p w14:paraId="6FF6898F"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t>Boyd C (2017) Non-Representational Geographies of Therapeutic Art Making. London: Springer.</w:t>
      </w:r>
    </w:p>
    <w:p w14:paraId="6008292F"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t>Buttimer A (2001) Beyond Humboldtian Science and Goethe’s Way of Science: Challenges of Alexander Von Humboldt’s</w:t>
      </w:r>
      <w:r w:rsidRPr="00014105">
        <w:rPr>
          <w:rFonts w:ascii="Garamond" w:eastAsia="Garamond" w:hAnsi="Garamond" w:cs="Arial"/>
          <w:bCs/>
        </w:rPr>
        <w:t xml:space="preserve"> </w:t>
      </w:r>
      <w:r w:rsidRPr="00014105">
        <w:rPr>
          <w:rFonts w:ascii="Garamond" w:eastAsia="Garamond" w:hAnsi="Garamond" w:cs="Arial"/>
        </w:rPr>
        <w:t xml:space="preserve">Geography. </w:t>
      </w:r>
      <w:r w:rsidRPr="00014105">
        <w:rPr>
          <w:rFonts w:ascii="Garamond" w:eastAsia="Garamond" w:hAnsi="Garamond" w:cs="Arial"/>
          <w:i/>
          <w:iCs/>
        </w:rPr>
        <w:t>Erdkunde</w:t>
      </w:r>
      <w:r w:rsidRPr="00014105">
        <w:rPr>
          <w:rFonts w:ascii="Garamond" w:eastAsia="Garamond" w:hAnsi="Garamond" w:cs="Arial"/>
        </w:rPr>
        <w:t xml:space="preserve"> 55 (2): 105-20.</w:t>
      </w:r>
    </w:p>
    <w:p w14:paraId="3420E231" w14:textId="77777777" w:rsidR="00D93BF8" w:rsidRPr="00014105" w:rsidRDefault="00D93BF8" w:rsidP="001C6EB9">
      <w:pPr>
        <w:spacing w:line="360" w:lineRule="auto"/>
        <w:rPr>
          <w:rFonts w:ascii="Garamond" w:eastAsia="Garamond" w:hAnsi="Garamond" w:cs="Arial"/>
        </w:rPr>
      </w:pPr>
    </w:p>
    <w:p w14:paraId="6C923DC7"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t>Cloke P (1997) Country backwater to virtual village? Rural studies and ‘the cultural turn’. Journal of Rural Studies 13: 367-375.</w:t>
      </w:r>
    </w:p>
    <w:p w14:paraId="4158DC2D" w14:textId="77777777" w:rsidR="00D93BF8" w:rsidRPr="00014105" w:rsidRDefault="00D93BF8" w:rsidP="001C6EB9">
      <w:pPr>
        <w:rPr>
          <w:rFonts w:ascii="Garamond" w:hAnsi="Garamond"/>
        </w:rPr>
      </w:pPr>
      <w:r w:rsidRPr="00014105">
        <w:rPr>
          <w:rFonts w:ascii="Garamond" w:hAnsi="Garamond"/>
        </w:rPr>
        <w:t>Cochrane, A.  and I.A. Russell, I. A. (eds.) (2014) “Art and Archaeology: Collaborations, Conversations, Criticisms”. One World Archaeology Series, Volume 11. New York: Springer-Kluwer.</w:t>
      </w:r>
    </w:p>
    <w:p w14:paraId="09037EF2" w14:textId="77777777" w:rsidR="00D93BF8" w:rsidRPr="00014105" w:rsidRDefault="00D93BF8" w:rsidP="001C6EB9">
      <w:pPr>
        <w:pStyle w:val="NormalWeb"/>
        <w:rPr>
          <w:rFonts w:ascii="Garamond" w:hAnsi="Garamond" w:cs="Arial"/>
          <w:sz w:val="24"/>
          <w:szCs w:val="24"/>
        </w:rPr>
      </w:pPr>
      <w:r w:rsidRPr="00014105">
        <w:rPr>
          <w:rFonts w:ascii="Garamond" w:hAnsi="Garamond" w:cs="Arial"/>
          <w:sz w:val="24"/>
          <w:szCs w:val="24"/>
        </w:rPr>
        <w:t xml:space="preserve">Cook I Crouch D Naylor S and Ryan JR eds. (2000) </w:t>
      </w:r>
      <w:r w:rsidRPr="00014105">
        <w:rPr>
          <w:rFonts w:ascii="Garamond" w:hAnsi="Garamond" w:cs="Arial"/>
          <w:iCs/>
          <w:sz w:val="24"/>
          <w:szCs w:val="24"/>
        </w:rPr>
        <w:t>Cultural Turns/ Geographical Turns</w:t>
      </w:r>
      <w:r w:rsidRPr="00014105">
        <w:rPr>
          <w:rFonts w:ascii="Garamond" w:hAnsi="Garamond" w:cs="Arial"/>
          <w:i/>
          <w:iCs/>
          <w:sz w:val="24"/>
          <w:szCs w:val="24"/>
        </w:rPr>
        <w:t xml:space="preserve">. </w:t>
      </w:r>
      <w:r w:rsidRPr="00014105">
        <w:rPr>
          <w:rFonts w:ascii="Garamond" w:hAnsi="Garamond" w:cs="Arial"/>
          <w:iCs/>
          <w:sz w:val="24"/>
          <w:szCs w:val="24"/>
        </w:rPr>
        <w:t>Harlow:</w:t>
      </w:r>
      <w:r w:rsidRPr="00014105">
        <w:rPr>
          <w:rFonts w:ascii="Garamond" w:hAnsi="Garamond" w:cs="Arial"/>
          <w:i/>
          <w:iCs/>
          <w:sz w:val="24"/>
          <w:szCs w:val="24"/>
        </w:rPr>
        <w:t xml:space="preserve"> </w:t>
      </w:r>
      <w:r w:rsidRPr="00014105">
        <w:rPr>
          <w:rFonts w:ascii="Garamond" w:hAnsi="Garamond" w:cs="Arial"/>
          <w:sz w:val="24"/>
          <w:szCs w:val="24"/>
        </w:rPr>
        <w:t>Pearson Education Limited.</w:t>
      </w:r>
    </w:p>
    <w:p w14:paraId="6629C029" w14:textId="77777777" w:rsidR="00D93BF8" w:rsidRPr="00014105" w:rsidRDefault="00D93BF8" w:rsidP="001C6EB9">
      <w:pPr>
        <w:pStyle w:val="NormalWeb"/>
        <w:rPr>
          <w:rFonts w:ascii="Garamond" w:hAnsi="Garamond" w:cs="Arial"/>
          <w:sz w:val="24"/>
          <w:szCs w:val="24"/>
        </w:rPr>
      </w:pPr>
      <w:r w:rsidRPr="00014105">
        <w:rPr>
          <w:rFonts w:ascii="Garamond" w:hAnsi="Garamond" w:cs="Arial"/>
          <w:sz w:val="24"/>
          <w:szCs w:val="24"/>
        </w:rPr>
        <w:t>Conor B Gill R and Taylor S (2015) Gender and Creative Labour. London: Wiley-Blackwell</w:t>
      </w:r>
    </w:p>
    <w:p w14:paraId="6ABDD236" w14:textId="77777777" w:rsidR="00D93BF8" w:rsidRPr="004F674A" w:rsidRDefault="00D93BF8" w:rsidP="004F674A">
      <w:pPr>
        <w:pStyle w:val="NormalWeb"/>
        <w:rPr>
          <w:sz w:val="24"/>
          <w:szCs w:val="24"/>
        </w:rPr>
      </w:pPr>
      <w:r w:rsidRPr="004F674A">
        <w:rPr>
          <w:rFonts w:ascii="Garamond" w:hAnsi="Garamond" w:cs="Arial"/>
          <w:sz w:val="24"/>
          <w:szCs w:val="24"/>
        </w:rPr>
        <w:t>Crang  P (2010) Cultural Geography, After a Fashion? Cultural Geography 17: 191-201</w:t>
      </w:r>
    </w:p>
    <w:p w14:paraId="0F366259" w14:textId="77777777" w:rsidR="00D93BF8" w:rsidRPr="00AE38A8" w:rsidRDefault="00D93BF8" w:rsidP="001C6EB9">
      <w:pPr>
        <w:spacing w:line="242" w:lineRule="auto"/>
        <w:ind w:right="130"/>
        <w:rPr>
          <w:rFonts w:ascii="Garamond" w:hAnsi="Garamond" w:cs="Arial"/>
        </w:rPr>
      </w:pPr>
      <w:r w:rsidRPr="008E65BF">
        <w:rPr>
          <w:rFonts w:ascii="Garamond" w:hAnsi="Garamond" w:cs="Arial"/>
        </w:rPr>
        <w:t>C</w:t>
      </w:r>
      <w:r w:rsidRPr="00EC576A">
        <w:rPr>
          <w:rFonts w:ascii="Garamond" w:hAnsi="Garamond" w:cs="Arial"/>
        </w:rPr>
        <w:t>resswell T (2014) Geograph</w:t>
      </w:r>
      <w:r w:rsidRPr="00AE38A8">
        <w:rPr>
          <w:rFonts w:ascii="Garamond" w:hAnsi="Garamond" w:cs="Arial"/>
        </w:rPr>
        <w:t>ies of poetry/poetries of geography. Cultural Geographies, 21: 141- 146.</w:t>
      </w:r>
    </w:p>
    <w:p w14:paraId="3467A60F" w14:textId="77777777" w:rsidR="00D93BF8" w:rsidRPr="005163FF" w:rsidRDefault="00D93BF8" w:rsidP="001C6EB9">
      <w:pPr>
        <w:spacing w:line="242" w:lineRule="auto"/>
        <w:ind w:right="130"/>
        <w:rPr>
          <w:rFonts w:ascii="Garamond" w:hAnsi="Garamond" w:cs="Arial"/>
        </w:rPr>
      </w:pPr>
    </w:p>
    <w:p w14:paraId="075A49FF" w14:textId="77777777" w:rsidR="00D93BF8" w:rsidRPr="005C6F12" w:rsidRDefault="00D93BF8" w:rsidP="001C6EB9">
      <w:pPr>
        <w:spacing w:line="242" w:lineRule="auto"/>
        <w:ind w:right="130"/>
        <w:rPr>
          <w:rFonts w:ascii="Garamond" w:hAnsi="Garamond" w:cs="Arial"/>
        </w:rPr>
      </w:pPr>
      <w:r w:rsidRPr="005C6F12">
        <w:rPr>
          <w:rFonts w:ascii="Garamond" w:hAnsi="Garamond" w:cs="Arial"/>
        </w:rPr>
        <w:t xml:space="preserve">Cresswell T (2013) Soil. London: Penned in the Margins.  </w:t>
      </w:r>
    </w:p>
    <w:p w14:paraId="2DD5661F" w14:textId="77777777" w:rsidR="00D93BF8" w:rsidRPr="005C6F12" w:rsidRDefault="00D93BF8" w:rsidP="001C6EB9">
      <w:pPr>
        <w:spacing w:line="242" w:lineRule="auto"/>
        <w:ind w:right="130"/>
        <w:rPr>
          <w:rFonts w:ascii="Garamond" w:hAnsi="Garamond" w:cs="Arial"/>
        </w:rPr>
      </w:pPr>
    </w:p>
    <w:p w14:paraId="6EBB8CB9" w14:textId="77777777" w:rsidR="00D93BF8" w:rsidRPr="00014105" w:rsidRDefault="00D93BF8" w:rsidP="001C6EB9">
      <w:pPr>
        <w:spacing w:line="242" w:lineRule="auto"/>
        <w:ind w:right="130"/>
        <w:rPr>
          <w:rFonts w:ascii="Garamond" w:hAnsi="Garamond" w:cs="Arial"/>
        </w:rPr>
      </w:pPr>
      <w:r w:rsidRPr="005C6F12">
        <w:rPr>
          <w:rFonts w:ascii="Garamond" w:hAnsi="Garamond" w:cs="Arial"/>
        </w:rPr>
        <w:t>Cresswell T and Dixon D (2002) Engaging Film: Geographies of Mobility and Identity. London: Rowman and Littlefield Publishers</w:t>
      </w:r>
    </w:p>
    <w:p w14:paraId="2C1290C4" w14:textId="77777777" w:rsidR="00D93BF8" w:rsidRPr="00014105" w:rsidRDefault="00D93BF8" w:rsidP="001C6EB9">
      <w:pPr>
        <w:spacing w:line="242" w:lineRule="auto"/>
        <w:ind w:right="130"/>
        <w:rPr>
          <w:rFonts w:ascii="Garamond" w:hAnsi="Garamond" w:cs="Arial"/>
        </w:rPr>
      </w:pPr>
    </w:p>
    <w:p w14:paraId="5F4876E8" w14:textId="77777777" w:rsidR="00D93BF8" w:rsidRPr="00AE38A8" w:rsidRDefault="00D93BF8" w:rsidP="001C6EB9">
      <w:pPr>
        <w:spacing w:line="242" w:lineRule="auto"/>
        <w:ind w:right="130"/>
        <w:rPr>
          <w:rFonts w:ascii="Garamond" w:hAnsi="Garamond" w:cs="Arial"/>
        </w:rPr>
      </w:pPr>
      <w:r w:rsidRPr="00014105">
        <w:rPr>
          <w:rFonts w:ascii="Garamond" w:hAnsi="Garamond" w:cs="Arial"/>
        </w:rPr>
        <w:t xml:space="preserve">Crouch D (2010) </w:t>
      </w:r>
      <w:hyperlink r:id="rId9" w:history="1">
        <w:r w:rsidRPr="00EC576A">
          <w:rPr>
            <w:rFonts w:ascii="Garamond" w:hAnsi="Garamond" w:cs="Arial"/>
            <w:color w:val="000000"/>
          </w:rPr>
          <w:t>Flirting with space: journeys and creativity</w:t>
        </w:r>
      </w:hyperlink>
      <w:r w:rsidRPr="008E65BF">
        <w:rPr>
          <w:rFonts w:ascii="Garamond" w:hAnsi="Garamond" w:cs="Arial"/>
          <w:color w:val="000000"/>
        </w:rPr>
        <w:t>. Farnham:</w:t>
      </w:r>
      <w:r w:rsidRPr="00EC576A">
        <w:rPr>
          <w:rFonts w:ascii="Garamond" w:hAnsi="Garamond" w:cs="Arial"/>
          <w:color w:val="262626"/>
        </w:rPr>
        <w:t xml:space="preserve"> Ashgate.</w:t>
      </w:r>
    </w:p>
    <w:p w14:paraId="7A069BF6" w14:textId="77777777" w:rsidR="00D93BF8" w:rsidRPr="004F674A" w:rsidRDefault="00D93BF8" w:rsidP="001C6EB9">
      <w:pPr>
        <w:pStyle w:val="BodyText"/>
        <w:spacing w:before="4" w:line="274" w:lineRule="exact"/>
        <w:ind w:right="230"/>
        <w:rPr>
          <w:rFonts w:ascii="Garamond" w:hAnsi="Garamond" w:cs="Arial"/>
          <w:lang w:val="en-GB"/>
        </w:rPr>
      </w:pPr>
    </w:p>
    <w:p w14:paraId="6A9A2BF8"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Cutler A (2013) Nostalgia Forest. London: Oyster Catcher Press</w:t>
      </w:r>
    </w:p>
    <w:p w14:paraId="3795AFD2" w14:textId="77777777" w:rsidR="00D93BF8" w:rsidRPr="004F674A" w:rsidRDefault="00D93BF8" w:rsidP="001C6EB9">
      <w:pPr>
        <w:spacing w:line="242" w:lineRule="auto"/>
        <w:ind w:right="676"/>
        <w:rPr>
          <w:rFonts w:ascii="Garamond" w:eastAsia="Times New Roman" w:hAnsi="Garamond" w:cs="Arial"/>
        </w:rPr>
      </w:pPr>
    </w:p>
    <w:p w14:paraId="0486E642" w14:textId="77777777" w:rsidR="00D93BF8" w:rsidRPr="005163FF" w:rsidRDefault="00D93BF8" w:rsidP="001C6EB9">
      <w:pPr>
        <w:spacing w:line="242" w:lineRule="auto"/>
        <w:ind w:right="676"/>
        <w:rPr>
          <w:rFonts w:ascii="Garamond" w:hAnsi="Garamond" w:cs="Arial"/>
        </w:rPr>
      </w:pPr>
      <w:r w:rsidRPr="008E65BF">
        <w:rPr>
          <w:rFonts w:ascii="Garamond" w:hAnsi="Garamond" w:cs="Arial"/>
        </w:rPr>
        <w:t xml:space="preserve">Daniels S (1993) </w:t>
      </w:r>
      <w:r w:rsidRPr="00EC576A">
        <w:rPr>
          <w:rFonts w:ascii="Garamond" w:hAnsi="Garamond" w:cs="Arial"/>
          <w:i/>
        </w:rPr>
        <w:t xml:space="preserve">Fields of Vision: Landscape and National Identity in England and the United States. </w:t>
      </w:r>
      <w:r w:rsidRPr="005163FF">
        <w:rPr>
          <w:rFonts w:ascii="Garamond" w:hAnsi="Garamond" w:cs="Arial"/>
        </w:rPr>
        <w:t>Princeton, NJ: Princeton University Press.</w:t>
      </w:r>
    </w:p>
    <w:p w14:paraId="463C12B8" w14:textId="77777777" w:rsidR="00D93BF8" w:rsidRPr="005C6F12" w:rsidRDefault="00D93BF8" w:rsidP="001C6EB9">
      <w:pPr>
        <w:spacing w:line="242" w:lineRule="auto"/>
        <w:ind w:right="676"/>
        <w:rPr>
          <w:rFonts w:ascii="Garamond" w:hAnsi="Garamond" w:cs="Arial"/>
        </w:rPr>
      </w:pPr>
    </w:p>
    <w:p w14:paraId="09A70526" w14:textId="77777777" w:rsidR="00D93BF8" w:rsidRPr="0097797F" w:rsidRDefault="00D93BF8" w:rsidP="001C6EB9">
      <w:pPr>
        <w:spacing w:line="271" w:lineRule="exact"/>
        <w:ind w:right="92"/>
        <w:rPr>
          <w:rFonts w:ascii="Garamond" w:hAnsi="Garamond" w:cs="Arial"/>
        </w:rPr>
      </w:pPr>
      <w:r w:rsidRPr="005C6F12">
        <w:rPr>
          <w:rFonts w:ascii="Garamond" w:hAnsi="Garamond" w:cs="Arial"/>
          <w:color w:val="222222"/>
        </w:rPr>
        <w:t xml:space="preserve">De Leeuw S (2012) </w:t>
      </w:r>
      <w:r w:rsidRPr="0097797F">
        <w:rPr>
          <w:rFonts w:ascii="Garamond" w:hAnsi="Garamond" w:cs="Arial"/>
          <w:i/>
          <w:color w:val="222222"/>
        </w:rPr>
        <w:t>Geographies of a lover</w:t>
      </w:r>
      <w:r w:rsidRPr="0097797F">
        <w:rPr>
          <w:rFonts w:ascii="Garamond" w:hAnsi="Garamond" w:cs="Arial"/>
          <w:color w:val="222222"/>
        </w:rPr>
        <w:t>. NBC: NeWest Press.</w:t>
      </w:r>
    </w:p>
    <w:p w14:paraId="677D3049" w14:textId="77777777" w:rsidR="00D93BF8" w:rsidRPr="004F674A" w:rsidRDefault="00D93BF8" w:rsidP="001C6EB9">
      <w:pPr>
        <w:pStyle w:val="BodyText"/>
        <w:tabs>
          <w:tab w:val="left" w:pos="1438"/>
        </w:tabs>
        <w:spacing w:before="2" w:line="275" w:lineRule="exact"/>
        <w:ind w:right="92"/>
        <w:rPr>
          <w:rFonts w:ascii="Garamond" w:hAnsi="Garamond" w:cs="Arial"/>
          <w:u w:val="single"/>
          <w:lang w:val="en-GB"/>
        </w:rPr>
      </w:pPr>
    </w:p>
    <w:p w14:paraId="48B2442D" w14:textId="77777777" w:rsidR="00D93BF8" w:rsidRPr="004F674A" w:rsidRDefault="00D93BF8" w:rsidP="001C6EB9">
      <w:pPr>
        <w:pStyle w:val="BodyText"/>
        <w:tabs>
          <w:tab w:val="left" w:pos="1438"/>
        </w:tabs>
        <w:spacing w:before="2" w:line="275" w:lineRule="exact"/>
        <w:ind w:right="92"/>
        <w:rPr>
          <w:rFonts w:ascii="Garamond" w:hAnsi="Garamond" w:cs="Arial"/>
          <w:lang w:val="en-GB"/>
        </w:rPr>
      </w:pPr>
      <w:r w:rsidRPr="004F674A">
        <w:rPr>
          <w:rFonts w:ascii="Garamond" w:hAnsi="Garamond" w:cs="Arial"/>
          <w:lang w:val="en-GB"/>
        </w:rPr>
        <w:t xml:space="preserve">De Leeuw S (2015) </w:t>
      </w:r>
      <w:r w:rsidRPr="004F674A">
        <w:rPr>
          <w:rFonts w:ascii="Garamond" w:hAnsi="Garamond" w:cs="Arial"/>
          <w:i/>
          <w:lang w:val="en-GB"/>
        </w:rPr>
        <w:t>Skeena</w:t>
      </w:r>
      <w:r w:rsidRPr="004F674A">
        <w:rPr>
          <w:rFonts w:ascii="Garamond" w:hAnsi="Garamond" w:cs="Arial"/>
          <w:lang w:val="en-GB"/>
        </w:rPr>
        <w:t>. Sechelt: Caitlin Press.</w:t>
      </w:r>
    </w:p>
    <w:p w14:paraId="79EE3C26" w14:textId="77777777" w:rsidR="00D93BF8" w:rsidRPr="004F674A" w:rsidRDefault="00D93BF8" w:rsidP="001C6EB9">
      <w:pPr>
        <w:pStyle w:val="BodyText"/>
        <w:tabs>
          <w:tab w:val="left" w:pos="1438"/>
        </w:tabs>
        <w:spacing w:before="2" w:line="275" w:lineRule="exact"/>
        <w:ind w:right="92"/>
        <w:rPr>
          <w:rFonts w:ascii="Garamond" w:hAnsi="Garamond" w:cs="Arial"/>
          <w:lang w:val="en-GB"/>
        </w:rPr>
      </w:pPr>
      <w:r w:rsidRPr="004F674A">
        <w:rPr>
          <w:rFonts w:ascii="Garamond" w:hAnsi="Garamond" w:cs="Arial"/>
          <w:lang w:val="en-GB"/>
        </w:rPr>
        <w:br/>
        <w:t xml:space="preserve">De Leeuw S and Hawkins H (2017) Critical Feminist Geographies and Creative Re/Turns: Poetics and Practices for New Disciplinary Spaces. Gender, Place and Culture, online first. </w:t>
      </w:r>
    </w:p>
    <w:p w14:paraId="43867AC9" w14:textId="77777777" w:rsidR="00D93BF8" w:rsidRPr="004F674A" w:rsidRDefault="00D93BF8" w:rsidP="001C6EB9">
      <w:pPr>
        <w:pStyle w:val="BodyText"/>
        <w:tabs>
          <w:tab w:val="left" w:pos="1438"/>
        </w:tabs>
        <w:spacing w:before="2" w:line="275" w:lineRule="exact"/>
        <w:ind w:right="92"/>
        <w:rPr>
          <w:rFonts w:ascii="Garamond" w:hAnsi="Garamond" w:cs="Arial"/>
          <w:lang w:val="en-GB"/>
        </w:rPr>
      </w:pPr>
    </w:p>
    <w:p w14:paraId="192149F6" w14:textId="77777777" w:rsidR="00D93BF8" w:rsidRPr="004F674A" w:rsidRDefault="00D93BF8" w:rsidP="001C6EB9">
      <w:pPr>
        <w:pStyle w:val="BodyText"/>
        <w:tabs>
          <w:tab w:val="left" w:pos="1438"/>
        </w:tabs>
        <w:spacing w:before="2" w:line="275" w:lineRule="exact"/>
        <w:ind w:right="92"/>
        <w:rPr>
          <w:rFonts w:ascii="Garamond" w:hAnsi="Garamond" w:cs="Arial"/>
          <w:lang w:val="en-GB"/>
        </w:rPr>
      </w:pPr>
      <w:r w:rsidRPr="004F674A">
        <w:rPr>
          <w:rFonts w:ascii="Garamond" w:hAnsi="Garamond" w:cs="Arial"/>
          <w:lang w:val="en-GB"/>
        </w:rPr>
        <w:t xml:space="preserve">De Leeuw S Parkes MW Morgan VS Christensen J Lindsay N Mitchell-Foster K and </w:t>
      </w:r>
      <w:r w:rsidRPr="004F674A">
        <w:rPr>
          <w:rFonts w:ascii="Garamond" w:hAnsi="Garamond" w:cs="Arial"/>
          <w:lang w:val="en-GB"/>
        </w:rPr>
        <w:lastRenderedPageBreak/>
        <w:t xml:space="preserve">Jozkow JR (2017) </w:t>
      </w:r>
      <w:r w:rsidRPr="004F674A">
        <w:rPr>
          <w:rFonts w:ascii="Garamond" w:hAnsi="Garamond" w:cs="Arial"/>
          <w:bCs/>
          <w:lang w:val="en-GB"/>
        </w:rPr>
        <w:t xml:space="preserve">Going unscripted: A call to critically engage storytelling methods and methodologies in geography and the medical-health sciences. Canadian Geographer, online first. </w:t>
      </w:r>
    </w:p>
    <w:p w14:paraId="2D1F2D26" w14:textId="77777777" w:rsidR="00D93BF8" w:rsidRPr="004F674A" w:rsidRDefault="00D93BF8" w:rsidP="001C6EB9">
      <w:pPr>
        <w:pStyle w:val="BodyText"/>
        <w:tabs>
          <w:tab w:val="left" w:pos="1438"/>
        </w:tabs>
        <w:spacing w:before="2" w:line="275" w:lineRule="exact"/>
        <w:ind w:right="92"/>
        <w:rPr>
          <w:rFonts w:ascii="Garamond" w:hAnsi="Garamond" w:cs="Arial"/>
          <w:bCs/>
          <w:lang w:val="en-GB"/>
        </w:rPr>
      </w:pPr>
    </w:p>
    <w:p w14:paraId="2013C8EC" w14:textId="77777777" w:rsidR="00D93BF8" w:rsidRPr="004F674A" w:rsidRDefault="00D93BF8" w:rsidP="001C6EB9">
      <w:pPr>
        <w:pStyle w:val="BodyText"/>
        <w:tabs>
          <w:tab w:val="left" w:pos="1438"/>
        </w:tabs>
        <w:spacing w:before="2" w:line="275" w:lineRule="exact"/>
        <w:ind w:right="92"/>
        <w:rPr>
          <w:rFonts w:ascii="Garamond" w:hAnsi="Garamond" w:cs="Arial"/>
          <w:bCs/>
          <w:lang w:val="en-GB"/>
        </w:rPr>
      </w:pPr>
      <w:r w:rsidRPr="004F674A">
        <w:rPr>
          <w:rFonts w:ascii="Garamond" w:hAnsi="Garamond" w:cs="Arial"/>
          <w:bCs/>
          <w:lang w:val="en-GB"/>
        </w:rPr>
        <w:t>De Silvey C Naylor S and Sackett C eds. (2011) Anticipatory History. Exeter: Uniform Books.</w:t>
      </w:r>
    </w:p>
    <w:p w14:paraId="320FCF77" w14:textId="77777777" w:rsidR="00D93BF8" w:rsidRPr="004F674A" w:rsidRDefault="00D93BF8" w:rsidP="001C6EB9">
      <w:pPr>
        <w:rPr>
          <w:rFonts w:ascii="Garamond" w:hAnsi="Garamond" w:cs="Arial"/>
        </w:rPr>
      </w:pPr>
    </w:p>
    <w:p w14:paraId="2396D7E2" w14:textId="77777777" w:rsidR="00D93BF8" w:rsidRPr="00014105" w:rsidRDefault="00D93BF8" w:rsidP="001C6EB9">
      <w:pPr>
        <w:spacing w:line="360" w:lineRule="auto"/>
        <w:rPr>
          <w:rFonts w:ascii="Garamond" w:hAnsi="Garamond" w:cs="Arial"/>
        </w:rPr>
      </w:pPr>
      <w:r w:rsidRPr="00014105">
        <w:rPr>
          <w:rFonts w:ascii="Garamond" w:hAnsi="Garamond" w:cs="Arial"/>
        </w:rPr>
        <w:t xml:space="preserve">Demos TJ (2016) Decolonising Nature: Contemporary art and the politics of ecology. London: Sternberg Press. </w:t>
      </w:r>
    </w:p>
    <w:p w14:paraId="6CE4AFCC" w14:textId="77777777" w:rsidR="00D93BF8" w:rsidRPr="00014105" w:rsidRDefault="00D93BF8" w:rsidP="001C6EB9">
      <w:pPr>
        <w:spacing w:line="360" w:lineRule="auto"/>
        <w:rPr>
          <w:rFonts w:ascii="Garamond" w:eastAsia="Garamond" w:hAnsi="Garamond" w:cs="Arial"/>
        </w:rPr>
      </w:pPr>
    </w:p>
    <w:p w14:paraId="1C3915E1" w14:textId="77777777" w:rsidR="001C6EB9" w:rsidRPr="00014105" w:rsidRDefault="00D93BF8" w:rsidP="001C6EB9">
      <w:pPr>
        <w:spacing w:line="360" w:lineRule="auto"/>
        <w:rPr>
          <w:rFonts w:ascii="Garamond" w:eastAsia="Garamond" w:hAnsi="Garamond" w:cs="Arial"/>
        </w:rPr>
      </w:pPr>
      <w:r w:rsidRPr="00014105">
        <w:rPr>
          <w:rFonts w:ascii="Garamond" w:eastAsia="Garamond" w:hAnsi="Garamond" w:cs="Arial"/>
        </w:rPr>
        <w:t>Denning M (2004) Culture in the Age of Three Worlds. Lond</w:t>
      </w:r>
      <w:bookmarkStart w:id="0" w:name="_GoBack"/>
      <w:bookmarkEnd w:id="0"/>
      <w:r w:rsidRPr="00014105">
        <w:rPr>
          <w:rFonts w:ascii="Garamond" w:eastAsia="Garamond" w:hAnsi="Garamond" w:cs="Arial"/>
        </w:rPr>
        <w:t>on: Verso</w:t>
      </w:r>
    </w:p>
    <w:p w14:paraId="55091A73" w14:textId="77777777" w:rsidR="00D93BF8" w:rsidRPr="00014105" w:rsidRDefault="00D93BF8" w:rsidP="001C6EB9">
      <w:pPr>
        <w:spacing w:line="360" w:lineRule="auto"/>
        <w:rPr>
          <w:rFonts w:ascii="Garamond" w:eastAsia="Garamond" w:hAnsi="Garamond" w:cs="Arial"/>
        </w:rPr>
      </w:pPr>
    </w:p>
    <w:p w14:paraId="59489314"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t xml:space="preserve">Dettelbach M (1999) The Face of Nature: Precise Measurement, Mapping, and Sensibility in the Work of Alexander von Humboldt. </w:t>
      </w:r>
      <w:r w:rsidRPr="00014105">
        <w:rPr>
          <w:rFonts w:ascii="Garamond" w:eastAsia="Garamond" w:hAnsi="Garamond" w:cs="Arial"/>
          <w:i/>
          <w:iCs/>
        </w:rPr>
        <w:t>Studies in the History of Phil. Biol. &amp; Biomed. Science</w:t>
      </w:r>
      <w:r w:rsidRPr="00014105">
        <w:rPr>
          <w:rFonts w:ascii="Garamond" w:eastAsia="Garamond" w:hAnsi="Garamond" w:cs="Arial"/>
        </w:rPr>
        <w:t xml:space="preserve"> 30 (4): 473–504.</w:t>
      </w:r>
    </w:p>
    <w:p w14:paraId="503F5648" w14:textId="77777777" w:rsidR="00D93BF8" w:rsidRPr="00014105" w:rsidRDefault="00D93BF8" w:rsidP="001C6EB9">
      <w:pPr>
        <w:spacing w:line="360" w:lineRule="auto"/>
        <w:rPr>
          <w:rFonts w:ascii="Garamond" w:eastAsia="Garamond" w:hAnsi="Garamond" w:cs="Arial"/>
        </w:rPr>
      </w:pPr>
    </w:p>
    <w:p w14:paraId="28DDF734" w14:textId="77777777" w:rsidR="00D93BF8" w:rsidRPr="00014105" w:rsidRDefault="00D93BF8" w:rsidP="001C6EB9">
      <w:pPr>
        <w:spacing w:line="360" w:lineRule="auto"/>
        <w:rPr>
          <w:rFonts w:ascii="Garamond" w:eastAsia="Garamond" w:hAnsi="Garamond" w:cs="Arial"/>
        </w:rPr>
      </w:pPr>
      <w:r w:rsidRPr="00014105">
        <w:rPr>
          <w:rFonts w:ascii="Garamond" w:eastAsia="Garamond" w:hAnsi="Garamond" w:cs="Arial"/>
        </w:rPr>
        <w:t xml:space="preserve">Dettelbach M (2001) Alexander von Humboldt between enlightenment and romanticism. </w:t>
      </w:r>
      <w:r w:rsidRPr="00014105">
        <w:rPr>
          <w:rFonts w:ascii="Garamond" w:eastAsia="Garamond" w:hAnsi="Garamond" w:cs="Arial"/>
          <w:i/>
          <w:iCs/>
        </w:rPr>
        <w:t>Northeastern Naturalist</w:t>
      </w:r>
      <w:r w:rsidRPr="00014105">
        <w:rPr>
          <w:rFonts w:ascii="Garamond" w:eastAsia="Garamond" w:hAnsi="Garamond" w:cs="Arial"/>
        </w:rPr>
        <w:t xml:space="preserve"> 8 (1): 9-20.</w:t>
      </w:r>
    </w:p>
    <w:p w14:paraId="666140B5" w14:textId="77777777" w:rsidR="00D93BF8" w:rsidRPr="00014105" w:rsidRDefault="00D93BF8" w:rsidP="001C6EB9">
      <w:pPr>
        <w:spacing w:line="360" w:lineRule="auto"/>
        <w:rPr>
          <w:rFonts w:ascii="Garamond" w:hAnsi="Garamond" w:cs="Arial"/>
        </w:rPr>
      </w:pPr>
    </w:p>
    <w:p w14:paraId="3BFC5026" w14:textId="77777777" w:rsidR="00D93BF8" w:rsidRPr="00014105" w:rsidRDefault="00D93BF8" w:rsidP="001C6EB9">
      <w:pPr>
        <w:spacing w:line="276" w:lineRule="auto"/>
        <w:rPr>
          <w:rFonts w:ascii="Garamond" w:hAnsi="Garamond" w:cs="Arial"/>
        </w:rPr>
      </w:pPr>
      <w:r w:rsidRPr="00014105">
        <w:rPr>
          <w:rFonts w:ascii="Garamond" w:hAnsi="Garamond" w:cs="Arial"/>
        </w:rPr>
        <w:t xml:space="preserve">Dettelbach M (2005) The stimulations of travel: Humboldt's Physiological Construction of the tropics. In: Driver F and Martins L (eds) </w:t>
      </w:r>
      <w:r w:rsidRPr="00014105">
        <w:rPr>
          <w:rFonts w:ascii="Garamond" w:hAnsi="Garamond" w:cs="Arial"/>
          <w:i/>
          <w:iCs/>
        </w:rPr>
        <w:t>Tropical Visions.</w:t>
      </w:r>
      <w:r w:rsidRPr="00014105">
        <w:rPr>
          <w:rFonts w:ascii="Garamond" w:hAnsi="Garamond" w:cs="Arial"/>
        </w:rPr>
        <w:t xml:space="preserve"> Chicago: University of Chicago Press, 43-58. </w:t>
      </w:r>
    </w:p>
    <w:p w14:paraId="599B86F6" w14:textId="77777777" w:rsidR="00D93BF8" w:rsidRPr="00014105" w:rsidRDefault="00D93BF8" w:rsidP="001C6EB9">
      <w:pPr>
        <w:spacing w:line="360" w:lineRule="auto"/>
        <w:rPr>
          <w:rFonts w:ascii="Garamond" w:hAnsi="Garamond" w:cs="Arial"/>
        </w:rPr>
      </w:pPr>
    </w:p>
    <w:p w14:paraId="3E957E4F" w14:textId="77777777" w:rsidR="00D93BF8" w:rsidRPr="00014105" w:rsidRDefault="00D93BF8" w:rsidP="001C6EB9">
      <w:pPr>
        <w:widowControl w:val="0"/>
        <w:autoSpaceDE w:val="0"/>
        <w:autoSpaceDN w:val="0"/>
        <w:adjustRightInd w:val="0"/>
        <w:spacing w:line="280" w:lineRule="atLeast"/>
        <w:ind w:right="560"/>
        <w:rPr>
          <w:rFonts w:ascii="Garamond" w:hAnsi="Garamond" w:cs="Arial"/>
          <w:bCs/>
        </w:rPr>
      </w:pPr>
      <w:r w:rsidRPr="00014105">
        <w:rPr>
          <w:rFonts w:ascii="Garamond" w:hAnsi="Garamond" w:cs="Arial"/>
          <w:bCs/>
        </w:rPr>
        <w:t xml:space="preserve">Deutsche R (1996) </w:t>
      </w:r>
      <w:r w:rsidRPr="00014105">
        <w:rPr>
          <w:rFonts w:ascii="Garamond" w:hAnsi="Garamond" w:cs="Arial"/>
          <w:bCs/>
          <w:i/>
        </w:rPr>
        <w:t>Evictions: Art and Spatial Politics</w:t>
      </w:r>
      <w:r w:rsidRPr="00014105">
        <w:rPr>
          <w:rFonts w:ascii="Garamond" w:hAnsi="Garamond" w:cs="Arial"/>
          <w:bCs/>
        </w:rPr>
        <w:t>. Cambridge, MA: The MIT Press.</w:t>
      </w:r>
    </w:p>
    <w:p w14:paraId="01FE4610" w14:textId="77777777" w:rsidR="00A8382D" w:rsidRPr="006E370B" w:rsidRDefault="00A8382D" w:rsidP="00A8382D">
      <w:pPr>
        <w:rPr>
          <w:rFonts w:ascii="Garamond" w:hAnsi="Garamond" w:cs="Arial"/>
          <w:color w:val="000000" w:themeColor="text1"/>
        </w:rPr>
      </w:pPr>
    </w:p>
    <w:p w14:paraId="12D27AC7" w14:textId="77777777" w:rsidR="00A8382D" w:rsidRPr="006F4614" w:rsidRDefault="00A8382D" w:rsidP="00A8382D">
      <w:pPr>
        <w:rPr>
          <w:rFonts w:ascii="Garamond" w:hAnsi="Garamond"/>
          <w:color w:val="000000" w:themeColor="text1"/>
        </w:rPr>
      </w:pPr>
      <w:r w:rsidRPr="006F4614">
        <w:rPr>
          <w:rFonts w:ascii="Garamond" w:hAnsi="Garamond"/>
          <w:color w:val="000000" w:themeColor="text1"/>
        </w:rPr>
        <w:t>Dixon, D.</w:t>
      </w:r>
      <w:r>
        <w:rPr>
          <w:rFonts w:ascii="Garamond" w:hAnsi="Garamond"/>
          <w:color w:val="000000" w:themeColor="text1"/>
        </w:rPr>
        <w:t>.</w:t>
      </w:r>
      <w:r w:rsidRPr="006F4614">
        <w:rPr>
          <w:rFonts w:ascii="Garamond" w:hAnsi="Garamond"/>
          <w:color w:val="000000" w:themeColor="text1"/>
        </w:rPr>
        <w:t xml:space="preserve"> and Creswell, T.</w:t>
      </w:r>
      <w:r>
        <w:rPr>
          <w:rFonts w:ascii="Garamond" w:hAnsi="Garamond"/>
          <w:color w:val="000000" w:themeColor="text1"/>
        </w:rPr>
        <w:t xml:space="preserve">, Bol, P., and Entrkin, N., (2015) Editorial. </w:t>
      </w:r>
      <w:r>
        <w:rPr>
          <w:rFonts w:ascii="Garamond" w:hAnsi="Garamond"/>
          <w:i/>
          <w:color w:val="000000" w:themeColor="text1"/>
        </w:rPr>
        <w:t xml:space="preserve">GeoHumanities, </w:t>
      </w:r>
      <w:r>
        <w:rPr>
          <w:rFonts w:ascii="Garamond" w:hAnsi="Garamond"/>
          <w:color w:val="000000" w:themeColor="text1"/>
        </w:rPr>
        <w:t xml:space="preserve">1 (1) 1-19. </w:t>
      </w:r>
      <w:r w:rsidRPr="006F4614">
        <w:rPr>
          <w:rFonts w:ascii="Garamond" w:hAnsi="Garamond"/>
          <w:color w:val="000000" w:themeColor="text1"/>
        </w:rPr>
        <w:t xml:space="preserve"> </w:t>
      </w:r>
    </w:p>
    <w:p w14:paraId="3D305373" w14:textId="77777777" w:rsidR="00A8382D" w:rsidRPr="00014105" w:rsidRDefault="00A8382D" w:rsidP="001C6EB9">
      <w:pPr>
        <w:spacing w:line="360" w:lineRule="auto"/>
        <w:rPr>
          <w:rFonts w:ascii="Garamond" w:hAnsi="Garamond" w:cs="Arial"/>
        </w:rPr>
      </w:pPr>
    </w:p>
    <w:p w14:paraId="1E88B5DD" w14:textId="77777777" w:rsidR="00D93BF8" w:rsidRPr="00014105" w:rsidRDefault="00D93BF8" w:rsidP="001C6EB9">
      <w:pPr>
        <w:spacing w:line="360" w:lineRule="auto"/>
        <w:rPr>
          <w:rFonts w:ascii="Garamond" w:eastAsia="Garamond" w:hAnsi="Garamond" w:cs="Arial"/>
        </w:rPr>
      </w:pPr>
      <w:r w:rsidRPr="00014105">
        <w:rPr>
          <w:rFonts w:ascii="Garamond" w:hAnsi="Garamond" w:cs="Arial"/>
        </w:rPr>
        <w:t xml:space="preserve">Dixon D Hawkins H and Straughan L (2012) </w:t>
      </w:r>
      <w:r w:rsidRPr="00014105">
        <w:rPr>
          <w:rFonts w:ascii="Garamond" w:eastAsia="Garamond" w:hAnsi="Garamond" w:cs="Arial"/>
          <w:bCs/>
        </w:rPr>
        <w:t>Of Human Birds and Living Rocks: Remaking Aesthetics for Post-Human Worlds. Dialogues in Human Geography</w:t>
      </w:r>
      <w:r w:rsidRPr="00014105">
        <w:rPr>
          <w:rFonts w:ascii="Garamond" w:hAnsi="Garamond" w:cs="Arial"/>
        </w:rPr>
        <w:t xml:space="preserve"> 2: 249-270</w:t>
      </w:r>
    </w:p>
    <w:p w14:paraId="7DB5918F" w14:textId="77777777" w:rsidR="00D93BF8" w:rsidRPr="004F674A" w:rsidRDefault="00D93BF8" w:rsidP="001C6EB9">
      <w:pPr>
        <w:rPr>
          <w:rFonts w:ascii="Garamond" w:hAnsi="Garamond" w:cs="Arial"/>
        </w:rPr>
      </w:pPr>
    </w:p>
    <w:p w14:paraId="399E1695" w14:textId="77777777" w:rsidR="00D93BF8" w:rsidRPr="004F674A" w:rsidRDefault="00D93BF8" w:rsidP="001C6EB9">
      <w:pPr>
        <w:rPr>
          <w:rFonts w:ascii="Garamond" w:hAnsi="Garamond" w:cs="Arial"/>
        </w:rPr>
      </w:pPr>
      <w:r w:rsidRPr="004F674A">
        <w:rPr>
          <w:rFonts w:ascii="Garamond" w:hAnsi="Garamond" w:cs="Arial"/>
        </w:rPr>
        <w:t xml:space="preserve">Driver F and Jones L (2009) </w:t>
      </w:r>
      <w:r w:rsidRPr="004F674A">
        <w:rPr>
          <w:rFonts w:ascii="Garamond" w:hAnsi="Garamond" w:cs="Arial"/>
          <w:i/>
          <w:iCs/>
        </w:rPr>
        <w:t>The Hidden Histories of Exploration: Exhibiting Geographical Collections</w:t>
      </w:r>
      <w:r w:rsidRPr="004F674A">
        <w:rPr>
          <w:rFonts w:ascii="Garamond" w:hAnsi="Garamond" w:cs="Arial"/>
        </w:rPr>
        <w:t xml:space="preserve"> London: Royal Holloway RGS-IBG. </w:t>
      </w:r>
    </w:p>
    <w:p w14:paraId="00D520E2" w14:textId="77777777" w:rsidR="00D93BF8" w:rsidRPr="004F674A" w:rsidRDefault="00D93BF8" w:rsidP="001C6EB9">
      <w:pPr>
        <w:rPr>
          <w:rFonts w:ascii="Garamond" w:hAnsi="Garamond" w:cs="Arial"/>
        </w:rPr>
      </w:pPr>
    </w:p>
    <w:p w14:paraId="0B5B2DE9" w14:textId="77777777" w:rsidR="00D93BF8" w:rsidRPr="00014105" w:rsidRDefault="00D93BF8" w:rsidP="001C6EB9">
      <w:pPr>
        <w:spacing w:line="242" w:lineRule="auto"/>
        <w:ind w:right="130"/>
        <w:rPr>
          <w:rFonts w:ascii="Garamond" w:hAnsi="Garamond" w:cs="Arial"/>
        </w:rPr>
      </w:pPr>
      <w:r w:rsidRPr="00014105">
        <w:rPr>
          <w:rFonts w:ascii="Garamond" w:hAnsi="Garamond" w:cs="Arial"/>
        </w:rPr>
        <w:t>Driver F and Martins L (2005) Topical Visions in an Age of Empire. Cambridge: Cambridge University Press.</w:t>
      </w:r>
    </w:p>
    <w:p w14:paraId="43FCF2C7" w14:textId="77777777" w:rsidR="00D93BF8" w:rsidRPr="004F674A" w:rsidRDefault="00D93BF8" w:rsidP="001C6EB9">
      <w:pPr>
        <w:rPr>
          <w:rFonts w:ascii="Garamond" w:hAnsi="Garamond" w:cs="Arial"/>
        </w:rPr>
      </w:pPr>
    </w:p>
    <w:p w14:paraId="59FA84EF" w14:textId="77777777" w:rsidR="00D93BF8" w:rsidRPr="004F674A" w:rsidRDefault="00D93BF8" w:rsidP="001C6EB9">
      <w:pPr>
        <w:rPr>
          <w:rFonts w:ascii="Garamond" w:hAnsi="Garamond" w:cs="Arial"/>
        </w:rPr>
      </w:pPr>
      <w:r w:rsidRPr="004F674A">
        <w:rPr>
          <w:rFonts w:ascii="Garamond" w:hAnsi="Garamond" w:cs="Arial"/>
        </w:rPr>
        <w:t xml:space="preserve">Driver F Nash C Prendergast K and Swenson I (2005) </w:t>
      </w:r>
      <w:r w:rsidRPr="004F674A">
        <w:rPr>
          <w:rFonts w:ascii="Garamond" w:hAnsi="Garamond" w:cs="Arial"/>
          <w:i/>
        </w:rPr>
        <w:t>Landing: eight collaborative projects between artists + geographers</w:t>
      </w:r>
      <w:r w:rsidRPr="004F674A">
        <w:rPr>
          <w:rFonts w:ascii="Garamond" w:hAnsi="Garamond" w:cs="Arial"/>
        </w:rPr>
        <w:t>. London: Royal Holloway.</w:t>
      </w:r>
    </w:p>
    <w:p w14:paraId="7ACAB5AA" w14:textId="77777777" w:rsidR="00D93BF8" w:rsidRPr="004F674A" w:rsidRDefault="00D93BF8" w:rsidP="001C6EB9">
      <w:pPr>
        <w:rPr>
          <w:rFonts w:ascii="Garamond" w:hAnsi="Garamond" w:cs="Arial"/>
        </w:rPr>
      </w:pPr>
    </w:p>
    <w:p w14:paraId="4DA829BA" w14:textId="77777777" w:rsidR="00D93BF8" w:rsidRPr="004F674A" w:rsidRDefault="00D93BF8" w:rsidP="001C6EB9">
      <w:pPr>
        <w:rPr>
          <w:rFonts w:ascii="Garamond" w:hAnsi="Garamond" w:cs="Arial"/>
        </w:rPr>
      </w:pPr>
      <w:r w:rsidRPr="004F674A">
        <w:rPr>
          <w:rFonts w:ascii="Garamond" w:eastAsia="Calibri" w:hAnsi="Garamond"/>
        </w:rPr>
        <w:lastRenderedPageBreak/>
        <w:t>Drucker J (2004) The Century of Artists’ Books. New York: Granary Books Inc..</w:t>
      </w:r>
    </w:p>
    <w:p w14:paraId="47559EDC" w14:textId="77777777" w:rsidR="00D93BF8" w:rsidRPr="004F674A" w:rsidRDefault="00D93BF8" w:rsidP="001C6EB9">
      <w:pPr>
        <w:rPr>
          <w:rFonts w:ascii="Garamond" w:hAnsi="Garamond" w:cs="Arial"/>
        </w:rPr>
      </w:pPr>
    </w:p>
    <w:p w14:paraId="3ABC330B" w14:textId="77777777" w:rsidR="00D93BF8" w:rsidRPr="004F674A" w:rsidRDefault="00D93BF8" w:rsidP="001C6EB9">
      <w:pPr>
        <w:rPr>
          <w:rFonts w:ascii="Garamond" w:hAnsi="Garamond" w:cs="Arial"/>
        </w:rPr>
      </w:pPr>
      <w:r w:rsidRPr="004F674A">
        <w:rPr>
          <w:rFonts w:ascii="Garamond" w:hAnsi="Garamond" w:cs="Arial"/>
        </w:rPr>
        <w:t>Edensor T Leslie D Milling S and Rantisi N (2010) Spaces of Vernacular Creativity: Rethinkng the Cultural Economy. London: Routledge</w:t>
      </w:r>
    </w:p>
    <w:p w14:paraId="60FEEDA8" w14:textId="77777777" w:rsidR="00D93BF8" w:rsidRPr="004F674A" w:rsidRDefault="00D93BF8" w:rsidP="001C6EB9">
      <w:pPr>
        <w:rPr>
          <w:rFonts w:ascii="Garamond" w:hAnsi="Garamond" w:cs="Arial"/>
        </w:rPr>
      </w:pPr>
    </w:p>
    <w:p w14:paraId="2EF03CDE" w14:textId="77777777" w:rsidR="00D93BF8" w:rsidRPr="004F674A" w:rsidRDefault="00D93BF8" w:rsidP="001C6EB9">
      <w:pPr>
        <w:rPr>
          <w:rFonts w:ascii="Garamond" w:hAnsi="Garamond" w:cs="Arial"/>
        </w:rPr>
      </w:pPr>
      <w:r w:rsidRPr="004F674A">
        <w:rPr>
          <w:rFonts w:ascii="Garamond" w:hAnsi="Garamond" w:cs="Arial"/>
        </w:rPr>
        <w:t>Elkins J 2005 The New PhD in Studio Art. Printed Project. Issue 4, Sculptors Society of Ireland.</w:t>
      </w:r>
    </w:p>
    <w:p w14:paraId="515BEDA2" w14:textId="77777777" w:rsidR="00D93BF8" w:rsidRPr="004F674A" w:rsidRDefault="00D93BF8" w:rsidP="001C6EB9">
      <w:pPr>
        <w:pStyle w:val="BodyText"/>
        <w:tabs>
          <w:tab w:val="left" w:pos="1438"/>
        </w:tabs>
        <w:spacing w:before="2" w:line="275" w:lineRule="exact"/>
        <w:ind w:right="92"/>
        <w:rPr>
          <w:rFonts w:ascii="Garamond" w:hAnsi="Garamond" w:cs="Arial"/>
          <w:lang w:val="en-GB"/>
        </w:rPr>
      </w:pPr>
    </w:p>
    <w:p w14:paraId="4EB849A6" w14:textId="77777777" w:rsidR="00D93BF8" w:rsidRPr="004F674A" w:rsidRDefault="00D93BF8" w:rsidP="001C6EB9">
      <w:pPr>
        <w:pStyle w:val="BodyText"/>
        <w:spacing w:before="1" w:line="237" w:lineRule="auto"/>
        <w:ind w:right="97"/>
        <w:rPr>
          <w:rFonts w:ascii="Garamond" w:hAnsi="Garamond" w:cs="Arial"/>
          <w:lang w:val="en-GB"/>
        </w:rPr>
      </w:pPr>
      <w:r w:rsidRPr="004F674A">
        <w:rPr>
          <w:rFonts w:ascii="Garamond" w:hAnsi="Garamond" w:cs="Arial"/>
          <w:lang w:val="en-GB"/>
        </w:rPr>
        <w:t>Elwood S and Hawkins H (2017) Intradisciplinarity and Visual Politics. Annals of the Association of American Geographers 101:4-13</w:t>
      </w:r>
    </w:p>
    <w:p w14:paraId="0EEE516E" w14:textId="77777777" w:rsidR="00D93BF8" w:rsidRPr="004F674A" w:rsidRDefault="00D93BF8" w:rsidP="001C6EB9">
      <w:pPr>
        <w:pStyle w:val="BodyText"/>
        <w:spacing w:before="1" w:line="237" w:lineRule="auto"/>
        <w:ind w:right="97"/>
        <w:rPr>
          <w:rFonts w:ascii="Garamond" w:hAnsi="Garamond" w:cs="Arial"/>
          <w:lang w:val="en-GB"/>
        </w:rPr>
      </w:pPr>
    </w:p>
    <w:p w14:paraId="67B6A08E" w14:textId="77777777" w:rsidR="00D93BF8" w:rsidRPr="004F674A" w:rsidRDefault="00D93BF8" w:rsidP="001C6EB9">
      <w:pPr>
        <w:pStyle w:val="BodyText"/>
        <w:spacing w:before="1" w:line="237" w:lineRule="auto"/>
        <w:ind w:right="97"/>
        <w:rPr>
          <w:rFonts w:ascii="Garamond" w:hAnsi="Garamond" w:cs="Arial"/>
          <w:spacing w:val="-1"/>
          <w:w w:val="83"/>
          <w:lang w:val="en-GB"/>
        </w:rPr>
      </w:pPr>
      <w:r w:rsidRPr="004F674A">
        <w:rPr>
          <w:rFonts w:ascii="Garamond" w:hAnsi="Garamond" w:cs="Arial"/>
          <w:lang w:val="en-GB"/>
        </w:rPr>
        <w:t>Eshun G and Madge C (2012) “Now let me share this with you”: Exploring Poetry as a Method for Postcolonial Geography Research. Antipode</w:t>
      </w:r>
      <w:r w:rsidRPr="004F674A">
        <w:rPr>
          <w:rFonts w:ascii="Garamond" w:hAnsi="Garamond" w:cs="Arial"/>
          <w:i/>
          <w:lang w:val="en-GB"/>
        </w:rPr>
        <w:t xml:space="preserve"> </w:t>
      </w:r>
      <w:r w:rsidRPr="004F674A">
        <w:rPr>
          <w:rFonts w:ascii="Garamond" w:hAnsi="Garamond" w:cs="Arial"/>
          <w:lang w:val="en-GB"/>
        </w:rPr>
        <w:t>44:1395-1428.</w:t>
      </w:r>
    </w:p>
    <w:p w14:paraId="643A5F3F" w14:textId="77777777" w:rsidR="00D93BF8" w:rsidRPr="004F674A" w:rsidRDefault="00D93BF8" w:rsidP="001C6EB9">
      <w:pPr>
        <w:pStyle w:val="BodyText"/>
        <w:spacing w:before="1" w:line="237" w:lineRule="auto"/>
        <w:ind w:right="97"/>
        <w:rPr>
          <w:rFonts w:ascii="Garamond" w:hAnsi="Garamond" w:cs="Arial"/>
          <w:spacing w:val="-1"/>
          <w:w w:val="83"/>
          <w:lang w:val="en-GB"/>
        </w:rPr>
      </w:pPr>
    </w:p>
    <w:p w14:paraId="2E64D0CD" w14:textId="77777777" w:rsidR="00D93BF8" w:rsidRPr="004F674A" w:rsidRDefault="00D93BF8" w:rsidP="001C6EB9">
      <w:pPr>
        <w:pStyle w:val="BodyText"/>
        <w:spacing w:before="1" w:line="237" w:lineRule="auto"/>
        <w:ind w:right="97"/>
        <w:rPr>
          <w:rFonts w:ascii="Garamond" w:eastAsia="Calibri" w:hAnsi="Garamond" w:cs="Arial"/>
          <w:lang w:val="en-GB"/>
        </w:rPr>
      </w:pPr>
      <w:r w:rsidRPr="004F674A">
        <w:rPr>
          <w:rFonts w:ascii="Garamond" w:eastAsia="Calibri" w:hAnsi="Garamond" w:cs="Arial"/>
          <w:lang w:val="en-GB"/>
        </w:rPr>
        <w:t>Eshun G Madge C (2016) “Poetic world-writing in a pluriversal world: a provocation to the creative (re)turn in geography”. Social and Cultural Geography 17: 778-785.</w:t>
      </w:r>
    </w:p>
    <w:p w14:paraId="6CAB04F0" w14:textId="77777777" w:rsidR="00D93BF8" w:rsidRDefault="00D93BF8" w:rsidP="001C6EB9">
      <w:pPr>
        <w:pStyle w:val="BodyText"/>
        <w:spacing w:before="4" w:line="274" w:lineRule="exact"/>
        <w:ind w:right="230"/>
        <w:rPr>
          <w:rFonts w:ascii="Garamond" w:hAnsi="Garamond" w:cs="Arial"/>
          <w:lang w:val="en-GB"/>
        </w:rPr>
      </w:pPr>
    </w:p>
    <w:p w14:paraId="6D1698DE" w14:textId="0261CBC9" w:rsidR="00386629" w:rsidRDefault="00C80FE5" w:rsidP="001C6EB9">
      <w:pPr>
        <w:pStyle w:val="BodyText"/>
        <w:spacing w:before="4" w:line="274" w:lineRule="exact"/>
        <w:ind w:right="230"/>
        <w:rPr>
          <w:rFonts w:ascii="Garamond" w:hAnsi="Garamond" w:cs="Arial"/>
          <w:lang w:val="en-GB"/>
        </w:rPr>
      </w:pPr>
      <w:r>
        <w:rPr>
          <w:rFonts w:ascii="Garamond" w:hAnsi="Garamond" w:cs="Arial"/>
          <w:lang w:val="en-GB"/>
        </w:rPr>
        <w:t>Flintham, M.  (2016</w:t>
      </w:r>
      <w:r w:rsidR="006343AB">
        <w:rPr>
          <w:rFonts w:ascii="Garamond" w:hAnsi="Garamond" w:cs="Arial"/>
          <w:lang w:val="en-GB"/>
        </w:rPr>
        <w:t xml:space="preserve">) “Visualising the Invisible: Artistic Methods Towards Military Airspaces. In </w:t>
      </w:r>
      <w:r w:rsidR="00C1760B">
        <w:rPr>
          <w:rFonts w:ascii="Garamond" w:hAnsi="Garamond" w:cs="Arial"/>
          <w:lang w:val="en-GB"/>
        </w:rPr>
        <w:t xml:space="preserve">Williams, A.J. Jenkings, N. Woodward, R. and Rech, M.F. The Routldge Companion to Military Research Methods. London, Routledge. </w:t>
      </w:r>
    </w:p>
    <w:p w14:paraId="18CC565D" w14:textId="77777777" w:rsidR="00386629" w:rsidRPr="004F674A" w:rsidRDefault="00386629" w:rsidP="001C6EB9">
      <w:pPr>
        <w:pStyle w:val="BodyText"/>
        <w:spacing w:before="4" w:line="274" w:lineRule="exact"/>
        <w:ind w:right="230"/>
        <w:rPr>
          <w:rFonts w:ascii="Garamond" w:hAnsi="Garamond" w:cs="Arial"/>
          <w:lang w:val="en-GB"/>
        </w:rPr>
      </w:pPr>
    </w:p>
    <w:p w14:paraId="77E95B6D" w14:textId="77777777" w:rsidR="00D93BF8"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Foster K and Lorimer H (2007) Some reflections on art-geography as collaboration. Cultural Geographies 14: 425-432.</w:t>
      </w:r>
    </w:p>
    <w:p w14:paraId="6E4776F4" w14:textId="77777777" w:rsidR="00224CB6" w:rsidRDefault="00224CB6" w:rsidP="001C6EB9">
      <w:pPr>
        <w:pStyle w:val="BodyText"/>
        <w:spacing w:before="4" w:line="274" w:lineRule="exact"/>
        <w:ind w:right="230"/>
        <w:rPr>
          <w:rFonts w:ascii="Garamond" w:hAnsi="Garamond" w:cs="Arial"/>
          <w:lang w:val="en-GB"/>
        </w:rPr>
      </w:pPr>
    </w:p>
    <w:p w14:paraId="685A4A55" w14:textId="6C35E296" w:rsidR="00224CB6" w:rsidRDefault="00224CB6" w:rsidP="001C6EB9">
      <w:pPr>
        <w:pStyle w:val="BodyText"/>
        <w:spacing w:before="4" w:line="274" w:lineRule="exact"/>
        <w:ind w:right="230"/>
        <w:rPr>
          <w:rFonts w:ascii="Garamond" w:hAnsi="Garamond" w:cs="Arial"/>
          <w:lang w:val="en-GB"/>
        </w:rPr>
      </w:pPr>
      <w:r>
        <w:rPr>
          <w:rFonts w:ascii="Garamond" w:hAnsi="Garamond" w:cs="Arial"/>
          <w:bCs/>
          <w:lang w:val="en-GB"/>
        </w:rPr>
        <w:t xml:space="preserve">Gallagher </w:t>
      </w:r>
      <w:r w:rsidRPr="00224CB6">
        <w:rPr>
          <w:rFonts w:ascii="Garamond" w:hAnsi="Garamond" w:cs="Arial"/>
          <w:bCs/>
          <w:lang w:val="en-GB"/>
        </w:rPr>
        <w:t>M</w:t>
      </w:r>
      <w:r>
        <w:rPr>
          <w:rFonts w:ascii="Garamond" w:hAnsi="Garamond" w:cs="Arial"/>
          <w:lang w:val="en-GB"/>
        </w:rPr>
        <w:t xml:space="preserve"> and Prior J (2014) </w:t>
      </w:r>
      <w:r w:rsidRPr="00224CB6">
        <w:rPr>
          <w:rFonts w:ascii="Garamond" w:hAnsi="Garamond" w:cs="Arial"/>
          <w:lang w:val="en-GB"/>
        </w:rPr>
        <w:t>Sonic geographies:</w:t>
      </w:r>
      <w:r>
        <w:rPr>
          <w:rFonts w:ascii="Garamond" w:hAnsi="Garamond" w:cs="Arial"/>
          <w:lang w:val="en-GB"/>
        </w:rPr>
        <w:t xml:space="preserve"> Exploring phonographic methods</w:t>
      </w:r>
      <w:r w:rsidRPr="00224CB6">
        <w:rPr>
          <w:rFonts w:ascii="Garamond" w:hAnsi="Garamond" w:cs="Arial"/>
          <w:lang w:val="en-GB"/>
        </w:rPr>
        <w:t xml:space="preserve"> </w:t>
      </w:r>
      <w:r>
        <w:rPr>
          <w:rFonts w:ascii="Garamond" w:hAnsi="Garamond" w:cs="Arial"/>
          <w:i/>
          <w:iCs/>
          <w:lang w:val="en-GB"/>
        </w:rPr>
        <w:t>Progress in Human Geography</w:t>
      </w:r>
      <w:r w:rsidRPr="00224CB6">
        <w:rPr>
          <w:rFonts w:ascii="Garamond" w:hAnsi="Garamond" w:cs="Arial"/>
          <w:i/>
          <w:iCs/>
          <w:lang w:val="en-GB"/>
        </w:rPr>
        <w:t xml:space="preserve"> </w:t>
      </w:r>
      <w:r>
        <w:rPr>
          <w:rFonts w:ascii="Garamond" w:hAnsi="Garamond" w:cs="Arial"/>
          <w:lang w:val="en-GB"/>
        </w:rPr>
        <w:t>38(2):</w:t>
      </w:r>
      <w:r w:rsidRPr="00224CB6">
        <w:rPr>
          <w:rFonts w:ascii="Garamond" w:hAnsi="Garamond" w:cs="Arial"/>
          <w:lang w:val="en-GB"/>
        </w:rPr>
        <w:t>267-284</w:t>
      </w:r>
      <w:r>
        <w:rPr>
          <w:rFonts w:ascii="Garamond" w:hAnsi="Garamond" w:cs="Arial"/>
          <w:lang w:val="en-GB"/>
        </w:rPr>
        <w:t>.</w:t>
      </w:r>
    </w:p>
    <w:p w14:paraId="0E6EAECF" w14:textId="77777777" w:rsidR="00224CB6" w:rsidRPr="004F674A" w:rsidRDefault="00224CB6" w:rsidP="001C6EB9">
      <w:pPr>
        <w:pStyle w:val="BodyText"/>
        <w:spacing w:before="4" w:line="274" w:lineRule="exact"/>
        <w:ind w:right="230"/>
        <w:rPr>
          <w:rFonts w:ascii="Garamond" w:hAnsi="Garamond" w:cs="Arial"/>
          <w:lang w:val="en-GB"/>
        </w:rPr>
      </w:pPr>
    </w:p>
    <w:p w14:paraId="236E577F"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Garrett B (2010) Vid</w:t>
      </w:r>
      <w:r w:rsidR="00854161">
        <w:rPr>
          <w:rFonts w:ascii="Garamond" w:hAnsi="Garamond" w:cs="Arial"/>
          <w:lang w:val="en-GB"/>
        </w:rPr>
        <w:t>eo</w:t>
      </w:r>
      <w:r w:rsidRPr="004F674A">
        <w:rPr>
          <w:rFonts w:ascii="Garamond" w:hAnsi="Garamond" w:cs="Arial"/>
          <w:lang w:val="en-GB"/>
        </w:rPr>
        <w:t>g</w:t>
      </w:r>
      <w:r w:rsidR="00B80BE8" w:rsidRPr="004F674A">
        <w:rPr>
          <w:rFonts w:ascii="Garamond" w:hAnsi="Garamond" w:cs="Arial"/>
          <w:lang w:val="en-GB"/>
        </w:rPr>
        <w:t>r</w:t>
      </w:r>
      <w:r w:rsidRPr="004F674A">
        <w:rPr>
          <w:rFonts w:ascii="Garamond" w:hAnsi="Garamond" w:cs="Arial"/>
          <w:lang w:val="en-GB"/>
        </w:rPr>
        <w:t xml:space="preserve">aphic Geographies: using digital video for geographic research. Progress in Human Geography 35: 521-541. </w:t>
      </w:r>
    </w:p>
    <w:p w14:paraId="5B1F6D04" w14:textId="77777777" w:rsidR="001C6EB9" w:rsidRPr="004F674A" w:rsidRDefault="001C6EB9" w:rsidP="001C6EB9">
      <w:pPr>
        <w:pStyle w:val="BodyText"/>
        <w:spacing w:before="4" w:line="274" w:lineRule="exact"/>
        <w:ind w:right="230"/>
        <w:rPr>
          <w:rFonts w:ascii="Garamond" w:hAnsi="Garamond" w:cs="Arial"/>
          <w:lang w:val="en-GB"/>
        </w:rPr>
      </w:pPr>
    </w:p>
    <w:p w14:paraId="5FA61009" w14:textId="77777777" w:rsidR="001C6EB9" w:rsidRPr="004F674A" w:rsidRDefault="001C6EB9" w:rsidP="001C6EB9">
      <w:pPr>
        <w:pStyle w:val="BodyText"/>
        <w:spacing w:before="4" w:line="274" w:lineRule="exact"/>
        <w:ind w:right="230"/>
        <w:rPr>
          <w:rFonts w:ascii="Garamond" w:hAnsi="Garamond" w:cs="Arial"/>
          <w:lang w:val="en-GB"/>
        </w:rPr>
      </w:pPr>
      <w:r w:rsidRPr="004F674A">
        <w:rPr>
          <w:rFonts w:ascii="Garamond" w:hAnsi="Garamond" w:cs="Arial"/>
          <w:lang w:val="en-GB"/>
        </w:rPr>
        <w:t>Garrett B Moss A and Cadman S (2014) Subterranean London: Cracking the Capital. London: Prestel (Random House)</w:t>
      </w:r>
    </w:p>
    <w:p w14:paraId="00C22475" w14:textId="77777777" w:rsidR="00D93BF8" w:rsidRPr="004F674A" w:rsidRDefault="00D93BF8" w:rsidP="001C6EB9">
      <w:pPr>
        <w:pStyle w:val="BodyText"/>
        <w:spacing w:before="4" w:line="274" w:lineRule="exact"/>
        <w:ind w:right="230"/>
        <w:rPr>
          <w:rFonts w:ascii="Garamond" w:hAnsi="Garamond" w:cs="Arial"/>
          <w:lang w:val="en-GB"/>
        </w:rPr>
      </w:pPr>
    </w:p>
    <w:p w14:paraId="32FD414B"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Garrett B Moss A and Cadman S (2016) London Rising: Photographs from London’s Illicit Heights. London: Prest</w:t>
      </w:r>
      <w:r w:rsidR="00B80BE8" w:rsidRPr="004F674A">
        <w:rPr>
          <w:rFonts w:ascii="Garamond" w:hAnsi="Garamond" w:cs="Arial"/>
          <w:lang w:val="en-GB"/>
        </w:rPr>
        <w:t>e</w:t>
      </w:r>
      <w:r w:rsidRPr="004F674A">
        <w:rPr>
          <w:rFonts w:ascii="Garamond" w:hAnsi="Garamond" w:cs="Arial"/>
          <w:lang w:val="en-GB"/>
        </w:rPr>
        <w:t>l</w:t>
      </w:r>
      <w:r w:rsidR="00B80BE8" w:rsidRPr="004F674A">
        <w:rPr>
          <w:rFonts w:ascii="Garamond" w:hAnsi="Garamond" w:cs="Arial"/>
          <w:lang w:val="en-GB"/>
        </w:rPr>
        <w:t xml:space="preserve"> (Random House)</w:t>
      </w:r>
    </w:p>
    <w:p w14:paraId="38BEBB35" w14:textId="77777777" w:rsidR="00D93BF8" w:rsidRPr="004F674A" w:rsidRDefault="00D93BF8" w:rsidP="001C6EB9">
      <w:pPr>
        <w:pStyle w:val="BodyText"/>
        <w:spacing w:before="4" w:line="274" w:lineRule="exact"/>
        <w:ind w:right="230"/>
        <w:rPr>
          <w:rFonts w:ascii="Garamond" w:hAnsi="Garamond" w:cs="Arial"/>
          <w:lang w:val="en-GB"/>
        </w:rPr>
      </w:pPr>
    </w:p>
    <w:p w14:paraId="0820A0E2" w14:textId="77777777" w:rsidR="00D93BF8" w:rsidRDefault="00D93BF8" w:rsidP="004F674A">
      <w:pPr>
        <w:pStyle w:val="BodyText"/>
        <w:spacing w:before="4" w:line="274" w:lineRule="exact"/>
        <w:ind w:right="230"/>
        <w:rPr>
          <w:rFonts w:ascii="Garamond" w:hAnsi="Garamond" w:cs="Arial"/>
          <w:lang w:val="en-GB"/>
        </w:rPr>
      </w:pPr>
      <w:r w:rsidRPr="004F674A">
        <w:rPr>
          <w:rFonts w:ascii="Garamond" w:hAnsi="Garamond" w:cs="Arial"/>
          <w:lang w:val="en-GB"/>
        </w:rPr>
        <w:t>Geertz C (1983) Local Knowledge: Further Essays in Interpretative Anthropology. London: Basic Books</w:t>
      </w:r>
    </w:p>
    <w:p w14:paraId="1A3004A1" w14:textId="77777777" w:rsidR="00A75D77" w:rsidRDefault="00A75D77" w:rsidP="004F674A">
      <w:pPr>
        <w:pStyle w:val="BodyText"/>
        <w:spacing w:before="4" w:line="274" w:lineRule="exact"/>
        <w:ind w:right="230"/>
        <w:rPr>
          <w:rFonts w:ascii="Garamond" w:hAnsi="Garamond" w:cs="Arial"/>
          <w:lang w:val="en-GB"/>
        </w:rPr>
      </w:pPr>
    </w:p>
    <w:p w14:paraId="3F2E4771" w14:textId="48114C82" w:rsidR="00A75D77" w:rsidRPr="00A75D77" w:rsidRDefault="00A75D77" w:rsidP="004F674A">
      <w:pPr>
        <w:pStyle w:val="BodyText"/>
        <w:spacing w:before="4" w:line="274" w:lineRule="exact"/>
        <w:ind w:right="230"/>
        <w:rPr>
          <w:rFonts w:ascii="Garamond" w:hAnsi="Garamond"/>
          <w:lang w:val="en-GB"/>
        </w:rPr>
      </w:pPr>
      <w:r>
        <w:rPr>
          <w:rFonts w:ascii="Garamond" w:hAnsi="Garamond" w:cs="Arial"/>
          <w:lang w:val="en-GB"/>
        </w:rPr>
        <w:t xml:space="preserve">Gerlach J (2017) Aberfan. Lamenting Memory. </w:t>
      </w:r>
      <w:r>
        <w:rPr>
          <w:rFonts w:ascii="Garamond" w:hAnsi="Garamond" w:cs="Arial"/>
          <w:i/>
          <w:lang w:val="en-GB"/>
        </w:rPr>
        <w:t>GeoHumanities</w:t>
      </w:r>
      <w:r>
        <w:rPr>
          <w:rFonts w:ascii="Garamond" w:hAnsi="Garamond" w:cs="Arial"/>
          <w:lang w:val="en-GB"/>
        </w:rPr>
        <w:t>, 3 (1) 266-68.</w:t>
      </w:r>
    </w:p>
    <w:p w14:paraId="66C8B7F2" w14:textId="77777777" w:rsidR="00D93BF8" w:rsidRPr="00EC576A" w:rsidRDefault="00D93BF8" w:rsidP="001C6EB9">
      <w:pPr>
        <w:pStyle w:val="NormalWeb"/>
        <w:rPr>
          <w:rFonts w:ascii="Garamond" w:hAnsi="Garamond" w:cs="Arial"/>
          <w:sz w:val="24"/>
          <w:szCs w:val="24"/>
        </w:rPr>
      </w:pPr>
      <w:r w:rsidRPr="008E65BF">
        <w:rPr>
          <w:rFonts w:ascii="Garamond" w:hAnsi="Garamond" w:cs="Arial"/>
          <w:sz w:val="24"/>
          <w:szCs w:val="24"/>
        </w:rPr>
        <w:t>G</w:t>
      </w:r>
      <w:r w:rsidRPr="00EC576A">
        <w:rPr>
          <w:rFonts w:ascii="Garamond" w:hAnsi="Garamond" w:cs="Arial"/>
          <w:sz w:val="24"/>
          <w:szCs w:val="24"/>
        </w:rPr>
        <w:t>ibson C and Klocker N (2004) Academic publishing as creative industry, and recent discourses of ‘creative economies’: some critical reflections. Area, 423-234</w:t>
      </w:r>
    </w:p>
    <w:p w14:paraId="3D45A172" w14:textId="77777777" w:rsidR="00D93BF8" w:rsidRDefault="00D93BF8" w:rsidP="001C6EB9">
      <w:pPr>
        <w:pStyle w:val="NormalWeb"/>
        <w:rPr>
          <w:rFonts w:ascii="Garamond" w:hAnsi="Garamond" w:cs="Arial"/>
          <w:sz w:val="24"/>
          <w:szCs w:val="24"/>
        </w:rPr>
      </w:pPr>
      <w:r w:rsidRPr="005163FF">
        <w:rPr>
          <w:rFonts w:ascii="Garamond" w:hAnsi="Garamond" w:cs="Arial"/>
          <w:sz w:val="24"/>
          <w:szCs w:val="24"/>
        </w:rPr>
        <w:t xml:space="preserve">Gregson N (1995) ‘And now it’s all consumption?’ </w:t>
      </w:r>
      <w:r w:rsidRPr="005163FF">
        <w:rPr>
          <w:rFonts w:ascii="Garamond" w:hAnsi="Garamond" w:cs="Arial"/>
          <w:i/>
          <w:iCs/>
          <w:sz w:val="24"/>
          <w:szCs w:val="24"/>
        </w:rPr>
        <w:t xml:space="preserve">Progress in Human Geography </w:t>
      </w:r>
      <w:r w:rsidRPr="003465D5">
        <w:rPr>
          <w:rFonts w:ascii="Garamond" w:hAnsi="Garamond" w:cs="Arial"/>
          <w:sz w:val="24"/>
          <w:szCs w:val="24"/>
        </w:rPr>
        <w:t>19:135–144.</w:t>
      </w:r>
    </w:p>
    <w:p w14:paraId="6E7B001F" w14:textId="7FC09799" w:rsidR="006F0AD9" w:rsidRPr="003465D5" w:rsidRDefault="006F0AD9" w:rsidP="001C6EB9">
      <w:pPr>
        <w:pStyle w:val="NormalWeb"/>
        <w:rPr>
          <w:rFonts w:ascii="Garamond" w:hAnsi="Garamond" w:cs="Arial"/>
          <w:sz w:val="24"/>
          <w:szCs w:val="24"/>
        </w:rPr>
      </w:pPr>
      <w:r>
        <w:rPr>
          <w:rFonts w:ascii="Garamond" w:hAnsi="Garamond" w:cs="Arial"/>
          <w:sz w:val="24"/>
          <w:szCs w:val="24"/>
        </w:rPr>
        <w:t>Hallam E and Ingold T (2008) Creativity and Cultural Improvisation. London: Berg.</w:t>
      </w:r>
    </w:p>
    <w:p w14:paraId="334F66C9"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bCs/>
          <w:lang w:val="en-GB"/>
        </w:rPr>
        <w:t xml:space="preserve">Hawkins H (2011) </w:t>
      </w:r>
      <w:r w:rsidRPr="004F674A">
        <w:rPr>
          <w:rFonts w:ascii="Garamond" w:hAnsi="Garamond" w:cs="Arial"/>
          <w:lang w:val="en-GB"/>
        </w:rPr>
        <w:t xml:space="preserve">‘Dialogues and Doings: Geography and Art-Landscape, critical </w:t>
      </w:r>
      <w:r w:rsidRPr="004F674A">
        <w:rPr>
          <w:rFonts w:ascii="Garamond" w:hAnsi="Garamond" w:cs="Arial"/>
          <w:lang w:val="en-GB"/>
        </w:rPr>
        <w:lastRenderedPageBreak/>
        <w:t>spatialities and participation’. Geography Compass</w:t>
      </w:r>
      <w:r w:rsidRPr="004F674A">
        <w:rPr>
          <w:rFonts w:ascii="Garamond" w:hAnsi="Garamond" w:cs="Arial"/>
          <w:i/>
          <w:lang w:val="en-GB"/>
        </w:rPr>
        <w:t xml:space="preserve"> </w:t>
      </w:r>
      <w:r w:rsidRPr="004F674A">
        <w:rPr>
          <w:rFonts w:ascii="Garamond" w:hAnsi="Garamond" w:cs="Arial"/>
          <w:lang w:val="en-GB"/>
        </w:rPr>
        <w:t>5:</w:t>
      </w:r>
      <w:r w:rsidRPr="004F674A">
        <w:rPr>
          <w:rFonts w:ascii="Garamond" w:hAnsi="Garamond" w:cs="Arial"/>
          <w:i/>
          <w:lang w:val="en-GB"/>
        </w:rPr>
        <w:t xml:space="preserve"> </w:t>
      </w:r>
      <w:r w:rsidRPr="004F674A">
        <w:rPr>
          <w:rFonts w:ascii="Garamond" w:hAnsi="Garamond" w:cs="Arial"/>
          <w:lang w:val="en-GB"/>
        </w:rPr>
        <w:t>464-478</w:t>
      </w:r>
    </w:p>
    <w:p w14:paraId="0826F4BB" w14:textId="77777777" w:rsidR="00D93BF8" w:rsidRPr="004F674A" w:rsidRDefault="00D93BF8" w:rsidP="001C6EB9">
      <w:pPr>
        <w:pStyle w:val="BodyText"/>
        <w:spacing w:before="4" w:line="274" w:lineRule="exact"/>
        <w:ind w:right="230"/>
        <w:rPr>
          <w:rFonts w:ascii="Garamond" w:hAnsi="Garamond" w:cs="Arial"/>
          <w:lang w:val="en-GB"/>
        </w:rPr>
      </w:pPr>
    </w:p>
    <w:p w14:paraId="598756E4" w14:textId="77777777" w:rsidR="00D93BF8" w:rsidRPr="003465D5" w:rsidRDefault="00D93BF8" w:rsidP="001C6EB9">
      <w:pPr>
        <w:spacing w:before="1" w:line="237" w:lineRule="auto"/>
        <w:ind w:right="218"/>
        <w:rPr>
          <w:rFonts w:ascii="Garamond" w:hAnsi="Garamond" w:cs="Arial"/>
          <w:w w:val="74"/>
        </w:rPr>
      </w:pPr>
      <w:r w:rsidRPr="008E65BF">
        <w:rPr>
          <w:rFonts w:ascii="Garamond" w:hAnsi="Garamond" w:cs="Arial"/>
        </w:rPr>
        <w:t>Hawkins H (2013) “Geography and art. An expand</w:t>
      </w:r>
      <w:r w:rsidRPr="00EC576A">
        <w:rPr>
          <w:rFonts w:ascii="Garamond" w:hAnsi="Garamond" w:cs="Arial"/>
        </w:rPr>
        <w:t>ing field: Site, the body and practice”. Progress in Human Geography</w:t>
      </w:r>
      <w:r w:rsidRPr="005163FF">
        <w:rPr>
          <w:rFonts w:ascii="Garamond" w:hAnsi="Garamond" w:cs="Arial"/>
          <w:i/>
        </w:rPr>
        <w:t xml:space="preserve"> </w:t>
      </w:r>
      <w:r w:rsidRPr="005163FF">
        <w:rPr>
          <w:rFonts w:ascii="Garamond" w:hAnsi="Garamond" w:cs="Arial"/>
        </w:rPr>
        <w:t>37:</w:t>
      </w:r>
      <w:r w:rsidRPr="003465D5">
        <w:rPr>
          <w:rFonts w:ascii="Garamond" w:hAnsi="Garamond" w:cs="Arial"/>
          <w:w w:val="74"/>
        </w:rPr>
        <w:t>52-71.</w:t>
      </w:r>
    </w:p>
    <w:p w14:paraId="381D4212" w14:textId="77777777" w:rsidR="00D93BF8" w:rsidRPr="005C6F12" w:rsidRDefault="00D93BF8" w:rsidP="001C6EB9">
      <w:pPr>
        <w:spacing w:before="1" w:line="237" w:lineRule="auto"/>
        <w:ind w:right="218"/>
        <w:rPr>
          <w:rFonts w:ascii="Garamond" w:hAnsi="Garamond" w:cs="Arial"/>
        </w:rPr>
      </w:pPr>
    </w:p>
    <w:p w14:paraId="557C6CD4" w14:textId="77777777" w:rsidR="00D93BF8" w:rsidRPr="004F674A" w:rsidRDefault="00D93BF8" w:rsidP="001C6EB9">
      <w:pPr>
        <w:pStyle w:val="BodyText"/>
        <w:spacing w:before="2"/>
        <w:ind w:right="97"/>
        <w:rPr>
          <w:rFonts w:ascii="Garamond" w:hAnsi="Garamond" w:cs="Arial"/>
          <w:lang w:val="en-GB"/>
        </w:rPr>
      </w:pPr>
      <w:r w:rsidRPr="004F674A">
        <w:rPr>
          <w:rFonts w:ascii="Garamond" w:hAnsi="Garamond" w:cs="Arial"/>
          <w:lang w:val="en-GB"/>
        </w:rPr>
        <w:t>Hawkins H (2014) For Creative Geographies: Geography, Visual Arts and the Making of Worlds. New York: Routledge.</w:t>
      </w:r>
    </w:p>
    <w:p w14:paraId="2167D503" w14:textId="77777777" w:rsidR="00D93BF8" w:rsidRPr="004F674A" w:rsidRDefault="00D93BF8" w:rsidP="001C6EB9">
      <w:pPr>
        <w:pStyle w:val="BodyText"/>
        <w:spacing w:before="2"/>
        <w:ind w:right="97"/>
        <w:rPr>
          <w:rFonts w:ascii="Garamond" w:hAnsi="Garamond" w:cs="Arial"/>
          <w:lang w:val="en-GB"/>
        </w:rPr>
      </w:pPr>
    </w:p>
    <w:p w14:paraId="27639F52" w14:textId="77777777" w:rsidR="00D93BF8" w:rsidRPr="004F674A" w:rsidRDefault="00D93BF8" w:rsidP="001C6EB9">
      <w:pPr>
        <w:pStyle w:val="BodyText"/>
        <w:spacing w:line="242" w:lineRule="auto"/>
        <w:ind w:right="83"/>
        <w:rPr>
          <w:rFonts w:ascii="Garamond" w:hAnsi="Garamond" w:cs="Arial"/>
          <w:lang w:val="en-GB"/>
        </w:rPr>
      </w:pPr>
      <w:r w:rsidRPr="004F674A">
        <w:rPr>
          <w:rFonts w:ascii="Garamond" w:hAnsi="Garamond" w:cs="Arial"/>
          <w:lang w:val="en-GB"/>
        </w:rPr>
        <w:t xml:space="preserve">Hawkins H (2015) ‘Creative Geographic Methods: Composing, Representing, Intervening’. </w:t>
      </w:r>
      <w:r w:rsidRPr="004F674A">
        <w:rPr>
          <w:rFonts w:ascii="Garamond" w:hAnsi="Garamond" w:cs="Arial"/>
          <w:i/>
          <w:lang w:val="en-GB"/>
        </w:rPr>
        <w:t>Cultural Geographies</w:t>
      </w:r>
      <w:r w:rsidRPr="004F674A">
        <w:rPr>
          <w:rFonts w:ascii="Garamond" w:hAnsi="Garamond" w:cs="Arial"/>
          <w:lang w:val="en-GB"/>
        </w:rPr>
        <w:t>, 22: 247-268.</w:t>
      </w:r>
    </w:p>
    <w:p w14:paraId="33E3CE5A" w14:textId="77777777" w:rsidR="00D93BF8" w:rsidRPr="004F674A" w:rsidRDefault="00D93BF8" w:rsidP="001C6EB9">
      <w:pPr>
        <w:pStyle w:val="BodyText"/>
        <w:spacing w:line="242" w:lineRule="auto"/>
        <w:ind w:right="83"/>
        <w:rPr>
          <w:rFonts w:ascii="Garamond" w:hAnsi="Garamond" w:cs="Arial"/>
          <w:lang w:val="en-GB"/>
        </w:rPr>
      </w:pPr>
    </w:p>
    <w:p w14:paraId="45702A10" w14:textId="77777777" w:rsidR="00D93BF8" w:rsidRPr="004F674A" w:rsidRDefault="00D93BF8" w:rsidP="001C6EB9">
      <w:pPr>
        <w:pStyle w:val="BodyText"/>
        <w:spacing w:line="242" w:lineRule="auto"/>
        <w:ind w:right="83"/>
        <w:rPr>
          <w:rFonts w:ascii="Garamond" w:hAnsi="Garamond" w:cs="Arial"/>
          <w:lang w:val="en-GB"/>
        </w:rPr>
      </w:pPr>
      <w:r w:rsidRPr="004F674A">
        <w:rPr>
          <w:rFonts w:ascii="Garamond" w:hAnsi="Garamond" w:cs="Arial"/>
          <w:lang w:val="en-GB"/>
        </w:rPr>
        <w:t>Hawkins H (2016) Creativity. London: Routledge</w:t>
      </w:r>
    </w:p>
    <w:p w14:paraId="7B0A79B5" w14:textId="77777777" w:rsidR="00D93BF8" w:rsidRPr="004F674A" w:rsidRDefault="00D93BF8" w:rsidP="001C6EB9">
      <w:pPr>
        <w:pStyle w:val="BodyText"/>
        <w:spacing w:line="242" w:lineRule="auto"/>
        <w:ind w:right="83"/>
        <w:rPr>
          <w:rFonts w:ascii="Garamond" w:hAnsi="Garamond" w:cs="Arial"/>
          <w:lang w:val="en-GB"/>
        </w:rPr>
      </w:pPr>
    </w:p>
    <w:p w14:paraId="5BEC030C" w14:textId="77777777" w:rsidR="00D93BF8" w:rsidRPr="004F674A" w:rsidRDefault="00D93BF8" w:rsidP="001C6EB9">
      <w:pPr>
        <w:pStyle w:val="BodyText"/>
        <w:spacing w:line="242" w:lineRule="auto"/>
        <w:ind w:right="83"/>
        <w:rPr>
          <w:rFonts w:ascii="Garamond" w:hAnsi="Garamond" w:cs="Arial"/>
          <w:lang w:val="en-GB"/>
        </w:rPr>
      </w:pPr>
      <w:r w:rsidRPr="004F674A">
        <w:rPr>
          <w:rFonts w:ascii="Garamond" w:hAnsi="Garamond" w:cs="Arial"/>
          <w:lang w:val="en-GB"/>
        </w:rPr>
        <w:t>Hawkins H and Catlow R (2017)</w:t>
      </w:r>
      <w:r w:rsidRPr="004F674A">
        <w:rPr>
          <w:rFonts w:ascii="Garamond" w:hAnsi="Garamond"/>
          <w:b/>
          <w:lang w:val="en-GB"/>
        </w:rPr>
        <w:t xml:space="preserve"> </w:t>
      </w:r>
      <w:r w:rsidRPr="004F674A">
        <w:rPr>
          <w:rFonts w:ascii="Garamond" w:hAnsi="Garamond" w:cs="Arial"/>
          <w:lang w:val="en-GB"/>
        </w:rPr>
        <w:t xml:space="preserve">Shaping Subjects, Connecting Communities, Imagining Futures? Critically Investigating Play your Place. In Zebracki M eds. Geographies of Public Art. Farnham, Ashgate. </w:t>
      </w:r>
    </w:p>
    <w:p w14:paraId="083DCB97" w14:textId="77777777" w:rsidR="00D93BF8" w:rsidRPr="004F674A" w:rsidRDefault="00D93BF8" w:rsidP="001C6EB9">
      <w:pPr>
        <w:pStyle w:val="BodyText"/>
        <w:spacing w:before="4" w:line="274" w:lineRule="exact"/>
        <w:ind w:right="230"/>
        <w:rPr>
          <w:rFonts w:ascii="Garamond" w:hAnsi="Garamond" w:cs="Arial"/>
          <w:lang w:val="en-GB"/>
        </w:rPr>
      </w:pPr>
    </w:p>
    <w:p w14:paraId="45B8065E" w14:textId="77777777" w:rsidR="00D93BF8" w:rsidRDefault="00D93BF8" w:rsidP="001C6EB9">
      <w:pPr>
        <w:pStyle w:val="BodyText"/>
        <w:spacing w:before="4" w:line="274" w:lineRule="exact"/>
        <w:ind w:right="230"/>
        <w:rPr>
          <w:rFonts w:ascii="Garamond" w:hAnsi="Garamond" w:cs="Arial"/>
          <w:lang w:val="en-GB"/>
        </w:rPr>
      </w:pPr>
      <w:r w:rsidRPr="008E65BF">
        <w:rPr>
          <w:rFonts w:ascii="Garamond" w:hAnsi="Garamond" w:cs="Arial"/>
          <w:lang w:val="en-GB"/>
        </w:rPr>
        <w:t>Hoskins G and Whitehead M (2013) Mining Memories: Placing the Anthropocene. Aberystwyth: Prifysgol Aberystwyth, Aberystwyth University</w:t>
      </w:r>
    </w:p>
    <w:p w14:paraId="240F8AB4" w14:textId="77777777" w:rsidR="00811DA9" w:rsidRDefault="00811DA9" w:rsidP="001C6EB9">
      <w:pPr>
        <w:pStyle w:val="BodyText"/>
        <w:spacing w:before="4" w:line="274" w:lineRule="exact"/>
        <w:ind w:right="230"/>
        <w:rPr>
          <w:rFonts w:ascii="Garamond" w:hAnsi="Garamond" w:cs="Arial"/>
          <w:lang w:val="en-GB"/>
        </w:rPr>
      </w:pPr>
    </w:p>
    <w:p w14:paraId="08C0E613" w14:textId="77777777" w:rsidR="008A7FEA" w:rsidRPr="00421982" w:rsidRDefault="008A7FEA" w:rsidP="001C6EB9">
      <w:pPr>
        <w:pStyle w:val="BodyText"/>
        <w:spacing w:before="4" w:line="274" w:lineRule="exact"/>
        <w:ind w:right="230"/>
        <w:rPr>
          <w:rFonts w:ascii="Garamond" w:hAnsi="Garamond" w:cs="Helvetica Neue"/>
          <w:color w:val="262127"/>
        </w:rPr>
      </w:pPr>
      <w:r w:rsidRPr="00421982">
        <w:rPr>
          <w:rFonts w:ascii="Garamond" w:hAnsi="Garamond" w:cs="Helvetica Neue"/>
          <w:color w:val="262127"/>
        </w:rPr>
        <w:t>Ingram A (2012) </w:t>
      </w:r>
      <w:hyperlink r:id="rId10" w:history="1">
        <w:r w:rsidRPr="00421982">
          <w:rPr>
            <w:rFonts w:ascii="Garamond" w:hAnsi="Garamond" w:cs="Helvetica Neue"/>
            <w:color w:val="083890"/>
          </w:rPr>
          <w:t>Experimental geopolitics: Wafaa Bilal's Domestic Tension</w:t>
        </w:r>
      </w:hyperlink>
      <w:r w:rsidRPr="00421982">
        <w:rPr>
          <w:rFonts w:ascii="Garamond" w:hAnsi="Garamond" w:cs="Helvetica Neue"/>
          <w:color w:val="262127"/>
        </w:rPr>
        <w:t xml:space="preserve"> </w:t>
      </w:r>
      <w:r w:rsidRPr="00421982">
        <w:rPr>
          <w:rFonts w:ascii="Garamond" w:hAnsi="Garamond" w:cs="Helvetica Neue"/>
          <w:iCs/>
          <w:color w:val="262127"/>
        </w:rPr>
        <w:t xml:space="preserve">Geographical Journal </w:t>
      </w:r>
      <w:r w:rsidRPr="00421982">
        <w:rPr>
          <w:rFonts w:ascii="Garamond" w:hAnsi="Garamond" w:cs="Helvetica Neue"/>
          <w:color w:val="262127"/>
        </w:rPr>
        <w:t>178:2 123-133</w:t>
      </w:r>
    </w:p>
    <w:p w14:paraId="247ACE01" w14:textId="77777777" w:rsidR="008A7FEA" w:rsidRDefault="008A7FEA" w:rsidP="001C6EB9">
      <w:pPr>
        <w:pStyle w:val="BodyText"/>
        <w:spacing w:before="4" w:line="274" w:lineRule="exact"/>
        <w:ind w:right="230"/>
        <w:rPr>
          <w:rFonts w:ascii="Helvetica Neue" w:hAnsi="Helvetica Neue" w:cs="Helvetica Neue"/>
          <w:color w:val="262127"/>
          <w:sz w:val="28"/>
          <w:szCs w:val="28"/>
        </w:rPr>
      </w:pPr>
    </w:p>
    <w:p w14:paraId="4C6ED9FC" w14:textId="08AD8013" w:rsidR="00C916A2" w:rsidRPr="008A7FEA" w:rsidRDefault="008A7FEA" w:rsidP="001C6EB9">
      <w:pPr>
        <w:pStyle w:val="BodyText"/>
        <w:spacing w:before="4" w:line="274" w:lineRule="exact"/>
        <w:ind w:right="230"/>
        <w:rPr>
          <w:rFonts w:ascii="Garamond" w:hAnsi="Garamond" w:cs="Arial"/>
          <w:b/>
          <w:lang w:val="en-GB"/>
        </w:rPr>
      </w:pPr>
      <w:r w:rsidRPr="00421982">
        <w:rPr>
          <w:rFonts w:ascii="Garamond" w:hAnsi="Garamond" w:cs="Arial"/>
          <w:lang w:val="en-GB"/>
        </w:rPr>
        <w:t>Ingram A (2011) </w:t>
      </w:r>
      <w:hyperlink r:id="rId11" w:history="1">
        <w:r w:rsidRPr="00421982">
          <w:rPr>
            <w:rStyle w:val="Hyperlink"/>
            <w:rFonts w:ascii="Garamond" w:hAnsi="Garamond" w:cs="Arial"/>
            <w:lang w:val="en-GB"/>
          </w:rPr>
          <w:t>Making geopolitics otherwise: artistic interventions in global political space</w:t>
        </w:r>
      </w:hyperlink>
      <w:r w:rsidRPr="00421982">
        <w:rPr>
          <w:rFonts w:ascii="Garamond" w:hAnsi="Garamond" w:cs="Arial"/>
          <w:lang w:val="en-GB"/>
        </w:rPr>
        <w:t xml:space="preserve"> </w:t>
      </w:r>
      <w:r w:rsidRPr="00421982">
        <w:rPr>
          <w:rFonts w:ascii="Garamond" w:hAnsi="Garamond" w:cs="Arial"/>
          <w:iCs/>
          <w:lang w:val="en-GB"/>
        </w:rPr>
        <w:t>Geographical Journal</w:t>
      </w:r>
      <w:r w:rsidRPr="00421982">
        <w:rPr>
          <w:rFonts w:ascii="Garamond" w:hAnsi="Garamond" w:cs="Arial"/>
          <w:lang w:val="en-GB"/>
        </w:rPr>
        <w:t xml:space="preserve"> 177:3 218-222</w:t>
      </w:r>
    </w:p>
    <w:p w14:paraId="3FD92BED" w14:textId="77777777" w:rsidR="00D93BF8" w:rsidRPr="004F674A" w:rsidRDefault="00D93BF8" w:rsidP="001C6EB9">
      <w:pPr>
        <w:pStyle w:val="BodyText"/>
        <w:spacing w:before="4" w:line="274" w:lineRule="exact"/>
        <w:ind w:right="230"/>
        <w:rPr>
          <w:rFonts w:ascii="Garamond" w:hAnsi="Garamond" w:cs="Arial"/>
          <w:lang w:val="en-GB"/>
        </w:rPr>
      </w:pPr>
    </w:p>
    <w:p w14:paraId="0976EC88"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 xml:space="preserve">Kanngieser A (2013) Experimental Politics and the Making of Worlds. London, Routledge. </w:t>
      </w:r>
    </w:p>
    <w:p w14:paraId="325CD12F" w14:textId="77777777" w:rsidR="00D93BF8" w:rsidRPr="008E65BF" w:rsidRDefault="00D93BF8" w:rsidP="001C6EB9">
      <w:pPr>
        <w:spacing w:before="4" w:line="274" w:lineRule="exact"/>
        <w:ind w:right="97"/>
        <w:rPr>
          <w:rFonts w:ascii="Garamond" w:eastAsia="Times New Roman" w:hAnsi="Garamond" w:cs="Arial"/>
        </w:rPr>
      </w:pPr>
    </w:p>
    <w:p w14:paraId="2DD1BF42" w14:textId="77777777" w:rsidR="00D93BF8" w:rsidRPr="00014105" w:rsidRDefault="00D93BF8" w:rsidP="001C6EB9">
      <w:pPr>
        <w:spacing w:before="4" w:line="274" w:lineRule="exact"/>
        <w:ind w:right="97"/>
        <w:rPr>
          <w:rFonts w:ascii="Garamond" w:hAnsi="Garamond" w:cs="Arial"/>
        </w:rPr>
      </w:pPr>
      <w:r w:rsidRPr="00EC576A">
        <w:rPr>
          <w:rFonts w:ascii="Garamond" w:hAnsi="Garamond" w:cs="Arial"/>
        </w:rPr>
        <w:t xml:space="preserve">Krupar S (2013)  </w:t>
      </w:r>
      <w:hyperlink r:id="rId12" w:history="1">
        <w:r w:rsidRPr="00014105">
          <w:rPr>
            <w:rFonts w:ascii="Garamond" w:hAnsi="Garamond" w:cs="Arial"/>
            <w:iCs/>
            <w:color w:val="000000"/>
          </w:rPr>
          <w:t>Hot Spotter’s Report: Military Fables of Toxic Waste</w:t>
        </w:r>
      </w:hyperlink>
      <w:r w:rsidRPr="00014105">
        <w:rPr>
          <w:rFonts w:ascii="Garamond" w:hAnsi="Garamond" w:cs="Arial"/>
        </w:rPr>
        <w:t>. Minneapolis and London: University of Minnesota Press.</w:t>
      </w:r>
    </w:p>
    <w:p w14:paraId="62A30FE1" w14:textId="77777777" w:rsidR="00D93BF8" w:rsidRPr="004F674A" w:rsidRDefault="00D93BF8" w:rsidP="001C6EB9">
      <w:pPr>
        <w:pStyle w:val="BodyText"/>
        <w:spacing w:before="4" w:line="274" w:lineRule="exact"/>
        <w:ind w:right="230"/>
        <w:rPr>
          <w:rFonts w:ascii="Garamond" w:hAnsi="Garamond" w:cs="Arial"/>
          <w:lang w:val="en-GB"/>
        </w:rPr>
      </w:pPr>
    </w:p>
    <w:p w14:paraId="24A520D4"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Last A (2014) Experimental Geographies. Geography Compass 6: 706-724.</w:t>
      </w:r>
    </w:p>
    <w:p w14:paraId="6DE922AE" w14:textId="77777777" w:rsidR="00D93BF8" w:rsidRPr="004F674A" w:rsidRDefault="00D93BF8" w:rsidP="001C6EB9">
      <w:pPr>
        <w:pStyle w:val="BodyText"/>
        <w:spacing w:before="4" w:line="274" w:lineRule="exact"/>
        <w:ind w:right="230"/>
        <w:rPr>
          <w:rFonts w:ascii="Garamond" w:hAnsi="Garamond" w:cs="Arial"/>
          <w:lang w:val="en-GB"/>
        </w:rPr>
      </w:pPr>
    </w:p>
    <w:p w14:paraId="23E459DC"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Livingstone D (1992) The Geographical Tradition, Episodes in the history of a Contested Enterprise. London: Blackwells.</w:t>
      </w:r>
    </w:p>
    <w:p w14:paraId="0A580F16" w14:textId="77777777" w:rsidR="00D93BF8" w:rsidRPr="008E65BF" w:rsidRDefault="00D93BF8" w:rsidP="001C6EB9">
      <w:pPr>
        <w:widowControl w:val="0"/>
        <w:autoSpaceDE w:val="0"/>
        <w:autoSpaceDN w:val="0"/>
        <w:adjustRightInd w:val="0"/>
        <w:rPr>
          <w:rFonts w:ascii="Garamond" w:hAnsi="Garamond" w:cs="Arial"/>
        </w:rPr>
      </w:pPr>
    </w:p>
    <w:p w14:paraId="6F478160" w14:textId="77777777" w:rsidR="00D93BF8" w:rsidRPr="005163FF" w:rsidRDefault="00D93BF8" w:rsidP="001C6EB9">
      <w:pPr>
        <w:widowControl w:val="0"/>
        <w:autoSpaceDE w:val="0"/>
        <w:autoSpaceDN w:val="0"/>
        <w:adjustRightInd w:val="0"/>
        <w:rPr>
          <w:rFonts w:ascii="Garamond" w:hAnsi="Garamond" w:cs="Arial"/>
        </w:rPr>
      </w:pPr>
      <w:r w:rsidRPr="00EC576A">
        <w:rPr>
          <w:rFonts w:ascii="Garamond" w:hAnsi="Garamond" w:cs="Arial"/>
        </w:rPr>
        <w:t xml:space="preserve">Loftus A (2009) Intervening in the Environment of the Everyday </w:t>
      </w:r>
      <w:r w:rsidRPr="00AE38A8">
        <w:rPr>
          <w:rFonts w:ascii="Garamond" w:hAnsi="Garamond" w:cs="Arial"/>
          <w:i/>
          <w:iCs/>
        </w:rPr>
        <w:t>Geoforum</w:t>
      </w:r>
      <w:r w:rsidRPr="005163FF">
        <w:rPr>
          <w:rFonts w:ascii="Garamond" w:hAnsi="Garamond" w:cs="Arial"/>
        </w:rPr>
        <w:t xml:space="preserve"> 40: 326-334.</w:t>
      </w:r>
    </w:p>
    <w:p w14:paraId="253B3D88" w14:textId="77777777" w:rsidR="00D93BF8" w:rsidRPr="005C6F12" w:rsidRDefault="00D93BF8" w:rsidP="001C6EB9">
      <w:pPr>
        <w:widowControl w:val="0"/>
        <w:autoSpaceDE w:val="0"/>
        <w:autoSpaceDN w:val="0"/>
        <w:adjustRightInd w:val="0"/>
        <w:rPr>
          <w:rFonts w:ascii="Garamond" w:hAnsi="Garamond" w:cs="Arial"/>
        </w:rPr>
      </w:pPr>
    </w:p>
    <w:p w14:paraId="6CB45568"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 xml:space="preserve">Lovejoy A and Hawkins H (2009) </w:t>
      </w:r>
      <w:r w:rsidRPr="004F674A">
        <w:rPr>
          <w:rFonts w:ascii="Garamond" w:hAnsi="Garamond" w:cs="Arial"/>
          <w:i/>
          <w:lang w:val="en-GB"/>
        </w:rPr>
        <w:t>Insites: An Artists' book</w:t>
      </w:r>
      <w:r w:rsidRPr="004F674A">
        <w:rPr>
          <w:rFonts w:ascii="Garamond" w:hAnsi="Garamond" w:cs="Arial"/>
          <w:lang w:val="en-GB"/>
        </w:rPr>
        <w:t>. Penryn: Insites Press</w:t>
      </w:r>
    </w:p>
    <w:p w14:paraId="5D3D702A" w14:textId="77777777" w:rsidR="00D93BF8" w:rsidRPr="008E65BF" w:rsidRDefault="00D93BF8" w:rsidP="001C6EB9">
      <w:pPr>
        <w:widowControl w:val="0"/>
        <w:autoSpaceDE w:val="0"/>
        <w:autoSpaceDN w:val="0"/>
        <w:adjustRightInd w:val="0"/>
        <w:rPr>
          <w:rFonts w:ascii="Garamond" w:hAnsi="Garamond" w:cs="Arial"/>
        </w:rPr>
      </w:pPr>
    </w:p>
    <w:p w14:paraId="1904DEFD" w14:textId="77777777" w:rsidR="00D93BF8" w:rsidRPr="004F674A" w:rsidRDefault="00D93BF8" w:rsidP="001C6EB9">
      <w:pPr>
        <w:pStyle w:val="BodyText"/>
        <w:spacing w:before="4" w:line="274" w:lineRule="exact"/>
        <w:ind w:right="230"/>
        <w:rPr>
          <w:rFonts w:ascii="Garamond" w:hAnsi="Garamond" w:cs="Arial"/>
          <w:lang w:val="en-GB"/>
        </w:rPr>
      </w:pPr>
    </w:p>
    <w:p w14:paraId="6AEB60AE" w14:textId="77777777" w:rsidR="00D93BF8" w:rsidRPr="004F674A" w:rsidRDefault="00D93BF8" w:rsidP="001C6EB9">
      <w:pPr>
        <w:rPr>
          <w:rFonts w:ascii="Garamond" w:hAnsi="Garamond" w:cs="Arial"/>
        </w:rPr>
      </w:pPr>
      <w:r w:rsidRPr="004F674A">
        <w:rPr>
          <w:rFonts w:ascii="Garamond" w:hAnsi="Garamond" w:cs="Arial"/>
        </w:rPr>
        <w:t>Mackenzie A (2006b) Leinn Fhäin am Fearann? (The land is ours): re-claiming land, re-creating community, North Harris, Outer Hebrides, Scotland. Environment and Planning D: Society and Space 24: 577-598.</w:t>
      </w:r>
    </w:p>
    <w:p w14:paraId="62E8EC12" w14:textId="77777777" w:rsidR="00D93BF8" w:rsidRPr="004F674A" w:rsidRDefault="00D93BF8" w:rsidP="001C6EB9">
      <w:pPr>
        <w:pStyle w:val="BodyText"/>
        <w:spacing w:before="4" w:line="274" w:lineRule="exact"/>
        <w:ind w:right="230"/>
        <w:rPr>
          <w:rFonts w:ascii="Garamond" w:hAnsi="Garamond" w:cs="Arial"/>
          <w:lang w:val="en-GB"/>
        </w:rPr>
      </w:pPr>
    </w:p>
    <w:p w14:paraId="1CB547EE" w14:textId="77777777" w:rsidR="00D93BF8" w:rsidRPr="004F674A" w:rsidRDefault="00D93BF8" w:rsidP="001C6EB9">
      <w:pPr>
        <w:pStyle w:val="BodyText"/>
        <w:spacing w:before="4" w:line="274" w:lineRule="exact"/>
        <w:ind w:right="230"/>
        <w:rPr>
          <w:rFonts w:ascii="Garamond" w:hAnsi="Garamond" w:cs="Arial"/>
          <w:lang w:val="en-GB"/>
        </w:rPr>
      </w:pPr>
      <w:r w:rsidRPr="004F674A">
        <w:rPr>
          <w:rFonts w:ascii="Garamond" w:hAnsi="Garamond" w:cs="Arial"/>
          <w:lang w:val="en-GB"/>
        </w:rPr>
        <w:t>Madge C (2014) On the creative (re)turn to geography: poetry, politics and passion. Area</w:t>
      </w:r>
      <w:r w:rsidRPr="004F674A">
        <w:rPr>
          <w:rFonts w:ascii="Garamond" w:hAnsi="Garamond" w:cs="Arial"/>
          <w:i/>
          <w:lang w:val="en-GB"/>
        </w:rPr>
        <w:t xml:space="preserve"> </w:t>
      </w:r>
      <w:r w:rsidRPr="004F674A">
        <w:rPr>
          <w:rFonts w:ascii="Garamond" w:hAnsi="Garamond" w:cs="Arial"/>
          <w:lang w:val="en-GB"/>
        </w:rPr>
        <w:t>46: 178– 185.</w:t>
      </w:r>
    </w:p>
    <w:p w14:paraId="719543AF" w14:textId="77777777" w:rsidR="00D93BF8" w:rsidRPr="004F674A" w:rsidRDefault="00D93BF8" w:rsidP="001C6EB9">
      <w:pPr>
        <w:pStyle w:val="BodyText"/>
        <w:spacing w:before="4" w:line="274" w:lineRule="exact"/>
        <w:ind w:right="230"/>
        <w:rPr>
          <w:rFonts w:ascii="Garamond" w:hAnsi="Garamond" w:cs="Arial"/>
          <w:lang w:val="en-GB"/>
        </w:rPr>
      </w:pPr>
    </w:p>
    <w:p w14:paraId="065282B2" w14:textId="77777777" w:rsidR="00D93BF8" w:rsidRPr="00AE38A8" w:rsidRDefault="00D93BF8" w:rsidP="001C6EB9">
      <w:pPr>
        <w:spacing w:line="274" w:lineRule="exact"/>
        <w:ind w:right="716"/>
        <w:rPr>
          <w:rFonts w:ascii="Garamond" w:hAnsi="Garamond" w:cs="Arial"/>
        </w:rPr>
      </w:pPr>
      <w:r w:rsidRPr="008E65BF">
        <w:rPr>
          <w:rFonts w:ascii="Garamond" w:hAnsi="Garamond" w:cs="Arial"/>
        </w:rPr>
        <w:t>Magrane E (2015) Situating Geopoetics. GeoHumanities</w:t>
      </w:r>
      <w:r w:rsidRPr="00EC576A">
        <w:rPr>
          <w:rFonts w:ascii="Garamond" w:hAnsi="Garamond" w:cs="Arial"/>
          <w:i/>
        </w:rPr>
        <w:t xml:space="preserve"> </w:t>
      </w:r>
      <w:r w:rsidRPr="00AE38A8">
        <w:rPr>
          <w:rFonts w:ascii="Garamond" w:hAnsi="Garamond" w:cs="Arial"/>
        </w:rPr>
        <w:t>1: 86-102.</w:t>
      </w:r>
    </w:p>
    <w:p w14:paraId="266C8C5B" w14:textId="77777777" w:rsidR="001C6EB9" w:rsidRPr="005163FF" w:rsidRDefault="001C6EB9" w:rsidP="001C6EB9">
      <w:pPr>
        <w:spacing w:line="274" w:lineRule="exact"/>
        <w:ind w:right="716"/>
        <w:rPr>
          <w:rFonts w:ascii="Garamond" w:hAnsi="Garamond" w:cs="Arial"/>
        </w:rPr>
      </w:pPr>
    </w:p>
    <w:p w14:paraId="2D51408C" w14:textId="77777777" w:rsidR="00D93BF8" w:rsidRPr="005C6F12" w:rsidRDefault="00D93BF8" w:rsidP="001C6EB9">
      <w:pPr>
        <w:spacing w:line="274" w:lineRule="exact"/>
        <w:ind w:right="716"/>
        <w:rPr>
          <w:rFonts w:ascii="Garamond" w:hAnsi="Garamond" w:cs="Arial"/>
        </w:rPr>
      </w:pPr>
      <w:r w:rsidRPr="005C6F12">
        <w:rPr>
          <w:rFonts w:ascii="Garamond" w:hAnsi="Garamond" w:cs="Arial"/>
        </w:rPr>
        <w:t>Magrane E and Cokinos C (2016) The Sonoran Desert: A Literary Field Guide. Tucson: University of Arizona Press.</w:t>
      </w:r>
    </w:p>
    <w:p w14:paraId="21260B42" w14:textId="77777777" w:rsidR="00D93BF8" w:rsidRPr="004F674A" w:rsidRDefault="00D93BF8" w:rsidP="001C6EB9">
      <w:pPr>
        <w:pStyle w:val="BodyText"/>
        <w:spacing w:before="4" w:line="274" w:lineRule="exact"/>
        <w:ind w:right="230"/>
        <w:rPr>
          <w:rFonts w:ascii="Garamond" w:hAnsi="Garamond" w:cs="Arial"/>
          <w:lang w:val="en-GB"/>
        </w:rPr>
      </w:pPr>
    </w:p>
    <w:p w14:paraId="4B8AB8FE" w14:textId="77777777" w:rsidR="00D93BF8" w:rsidRPr="004F674A" w:rsidRDefault="00D93BF8" w:rsidP="001C6EB9">
      <w:pPr>
        <w:pStyle w:val="BodyText"/>
        <w:spacing w:line="242" w:lineRule="auto"/>
        <w:ind w:right="716"/>
        <w:rPr>
          <w:rFonts w:ascii="Garamond" w:hAnsi="Garamond" w:cs="Arial"/>
          <w:w w:val="81"/>
          <w:lang w:val="en-GB"/>
        </w:rPr>
      </w:pPr>
      <w:r w:rsidRPr="004F674A">
        <w:rPr>
          <w:rFonts w:ascii="Garamond" w:hAnsi="Garamond" w:cs="Arial"/>
          <w:lang w:val="en-GB"/>
        </w:rPr>
        <w:t xml:space="preserve">Marston S A and De Leeuw S (2013) Creativity and Geography: Towards a Politicized Intervention. </w:t>
      </w:r>
      <w:r w:rsidRPr="004F674A">
        <w:rPr>
          <w:rFonts w:ascii="Garamond" w:hAnsi="Garamond" w:cs="Arial"/>
          <w:i/>
          <w:lang w:val="en-GB"/>
        </w:rPr>
        <w:t xml:space="preserve">Geographical Review </w:t>
      </w:r>
      <w:r w:rsidRPr="004F674A">
        <w:rPr>
          <w:rFonts w:ascii="Garamond" w:hAnsi="Garamond" w:cs="Arial"/>
          <w:lang w:val="en-GB"/>
        </w:rPr>
        <w:t xml:space="preserve">103: </w:t>
      </w:r>
      <w:r w:rsidRPr="004F674A">
        <w:rPr>
          <w:rFonts w:ascii="Garamond" w:hAnsi="Garamond" w:cs="Arial"/>
          <w:w w:val="81"/>
          <w:lang w:val="en-GB"/>
        </w:rPr>
        <w:t>III---XXVI.</w:t>
      </w:r>
    </w:p>
    <w:p w14:paraId="23E7D632" w14:textId="77777777" w:rsidR="00D93BF8" w:rsidRPr="004F674A" w:rsidRDefault="00D93BF8" w:rsidP="001C6EB9">
      <w:pPr>
        <w:pStyle w:val="BodyText"/>
        <w:spacing w:line="242" w:lineRule="auto"/>
        <w:ind w:right="716"/>
        <w:rPr>
          <w:rFonts w:ascii="Garamond" w:hAnsi="Garamond" w:cs="Arial"/>
          <w:lang w:val="en-GB"/>
        </w:rPr>
      </w:pPr>
    </w:p>
    <w:p w14:paraId="77753957" w14:textId="5E0BC05B" w:rsidR="00D93BF8" w:rsidRDefault="00D93BF8" w:rsidP="001C6EB9">
      <w:pPr>
        <w:pStyle w:val="BodyText"/>
        <w:spacing w:line="242" w:lineRule="auto"/>
        <w:ind w:right="716"/>
        <w:rPr>
          <w:rFonts w:ascii="Garamond" w:hAnsi="Garamond" w:cs="Arial"/>
          <w:lang w:val="en-GB"/>
        </w:rPr>
      </w:pPr>
      <w:r w:rsidRPr="004F674A">
        <w:rPr>
          <w:rFonts w:ascii="Garamond" w:hAnsi="Garamond" w:cs="Arial"/>
          <w:lang w:val="en-GB"/>
        </w:rPr>
        <w:t xml:space="preserve">MacDonald F (2013) The ruins of Erskine Beveridge. Transactions of the Institute of British </w:t>
      </w:r>
      <w:r w:rsidR="00001BFB">
        <w:rPr>
          <w:rFonts w:ascii="Garamond" w:hAnsi="Garamond" w:cs="Arial"/>
          <w:lang w:val="en-GB"/>
        </w:rPr>
        <w:t>Geographers 39: 477-489</w:t>
      </w:r>
    </w:p>
    <w:p w14:paraId="13953480" w14:textId="77777777" w:rsidR="00001BFB" w:rsidRDefault="00001BFB" w:rsidP="001C6EB9">
      <w:pPr>
        <w:pStyle w:val="BodyText"/>
        <w:spacing w:line="242" w:lineRule="auto"/>
        <w:ind w:right="716"/>
        <w:rPr>
          <w:rFonts w:ascii="Garamond" w:hAnsi="Garamond" w:cs="Arial"/>
          <w:lang w:val="en-GB"/>
        </w:rPr>
      </w:pPr>
    </w:p>
    <w:p w14:paraId="27218A5D" w14:textId="77777777" w:rsidR="00001BFB" w:rsidRDefault="00001BFB" w:rsidP="00001BFB">
      <w:pPr>
        <w:pStyle w:val="BodyText"/>
        <w:tabs>
          <w:tab w:val="left" w:pos="1438"/>
        </w:tabs>
        <w:spacing w:before="2" w:line="275" w:lineRule="exact"/>
        <w:ind w:right="92"/>
        <w:rPr>
          <w:rFonts w:ascii="Garamond" w:hAnsi="Garamond" w:cs="Arial"/>
          <w:lang w:val="en-GB"/>
        </w:rPr>
      </w:pPr>
      <w:r>
        <w:rPr>
          <w:rFonts w:ascii="Garamond" w:hAnsi="Garamond" w:cs="Arial"/>
          <w:lang w:val="en-GB"/>
        </w:rPr>
        <w:t xml:space="preserve">Matless, D., (2015) </w:t>
      </w:r>
      <w:r w:rsidRPr="00901CE8">
        <w:rPr>
          <w:rFonts w:ascii="Garamond" w:hAnsi="Garamond" w:cs="Arial"/>
          <w:i/>
          <w:lang w:val="en-GB"/>
        </w:rPr>
        <w:t>The Regional Book</w:t>
      </w:r>
      <w:r>
        <w:rPr>
          <w:rFonts w:ascii="Garamond" w:hAnsi="Garamond" w:cs="Arial"/>
          <w:lang w:val="en-GB"/>
        </w:rPr>
        <w:t xml:space="preserve">. Axminster, Uniform Books. </w:t>
      </w:r>
    </w:p>
    <w:p w14:paraId="03DF4332" w14:textId="77777777" w:rsidR="00001BFB" w:rsidRPr="004F674A" w:rsidRDefault="00001BFB" w:rsidP="001C6EB9">
      <w:pPr>
        <w:pStyle w:val="BodyText"/>
        <w:spacing w:line="242" w:lineRule="auto"/>
        <w:ind w:right="716"/>
        <w:rPr>
          <w:rFonts w:ascii="Garamond" w:hAnsi="Garamond" w:cs="Arial"/>
          <w:lang w:val="en-GB"/>
        </w:rPr>
      </w:pPr>
    </w:p>
    <w:p w14:paraId="6725A482" w14:textId="77777777" w:rsidR="00D93BF8" w:rsidRPr="004F674A" w:rsidRDefault="00D93BF8" w:rsidP="001C6EB9">
      <w:pPr>
        <w:jc w:val="both"/>
        <w:rPr>
          <w:rFonts w:ascii="Garamond" w:eastAsia="Times New Roman" w:hAnsi="Garamond" w:cs="Arial"/>
        </w:rPr>
      </w:pPr>
      <w:r w:rsidRPr="004F674A">
        <w:rPr>
          <w:rFonts w:ascii="Garamond" w:eastAsia="Times New Roman" w:hAnsi="Garamond" w:cs="Arial"/>
        </w:rPr>
        <w:t>McCormack DP (2014) Refrains for Moving Bodies. Durham, NC: Duke University</w:t>
      </w:r>
      <w:r w:rsidR="001C6EB9" w:rsidRPr="004F674A">
        <w:rPr>
          <w:rFonts w:ascii="Garamond" w:eastAsia="Times New Roman" w:hAnsi="Garamond" w:cs="Arial"/>
        </w:rPr>
        <w:t xml:space="preserve"> </w:t>
      </w:r>
      <w:r w:rsidRPr="004F674A">
        <w:rPr>
          <w:rFonts w:ascii="Garamond" w:eastAsia="Times New Roman" w:hAnsi="Garamond" w:cs="Arial"/>
        </w:rPr>
        <w:t xml:space="preserve">Press. </w:t>
      </w:r>
    </w:p>
    <w:p w14:paraId="2A24EA44" w14:textId="77777777" w:rsidR="00D93BF8" w:rsidRPr="00014105" w:rsidRDefault="00D93BF8" w:rsidP="001C6EB9">
      <w:pPr>
        <w:pStyle w:val="NormalWeb"/>
        <w:rPr>
          <w:rFonts w:ascii="Garamond" w:hAnsi="Garamond" w:cs="Arial"/>
          <w:sz w:val="24"/>
          <w:szCs w:val="24"/>
        </w:rPr>
      </w:pPr>
      <w:r w:rsidRPr="00014105">
        <w:rPr>
          <w:rFonts w:ascii="Garamond" w:hAnsi="Garamond" w:cs="Arial"/>
          <w:sz w:val="24"/>
          <w:szCs w:val="24"/>
        </w:rPr>
        <w:t xml:space="preserve">McDowell L (2000) Acts of memory and millennial hopes and anxieties: the awkward relationship between the economic and the cultural </w:t>
      </w:r>
      <w:r w:rsidRPr="00014105">
        <w:rPr>
          <w:rFonts w:ascii="Garamond" w:hAnsi="Garamond" w:cs="Arial"/>
          <w:iCs/>
          <w:sz w:val="24"/>
          <w:szCs w:val="24"/>
        </w:rPr>
        <w:t>Social and Cultural Geography</w:t>
      </w:r>
      <w:r w:rsidRPr="00014105">
        <w:rPr>
          <w:rFonts w:ascii="Garamond" w:hAnsi="Garamond" w:cs="Arial"/>
          <w:i/>
          <w:iCs/>
          <w:sz w:val="24"/>
          <w:szCs w:val="24"/>
        </w:rPr>
        <w:t xml:space="preserve"> </w:t>
      </w:r>
      <w:r w:rsidRPr="00014105">
        <w:rPr>
          <w:rFonts w:ascii="Garamond" w:hAnsi="Garamond" w:cs="Arial"/>
          <w:sz w:val="24"/>
          <w:szCs w:val="24"/>
        </w:rPr>
        <w:t xml:space="preserve">1: 15–24. </w:t>
      </w:r>
    </w:p>
    <w:p w14:paraId="5CE44EA2" w14:textId="6BA83568" w:rsidR="00D9026B" w:rsidRDefault="007C7846" w:rsidP="001C6EB9">
      <w:pPr>
        <w:pStyle w:val="BodyText"/>
        <w:spacing w:before="7" w:line="274" w:lineRule="exact"/>
        <w:ind w:right="1463"/>
        <w:rPr>
          <w:rFonts w:ascii="Garamond" w:hAnsi="Garamond" w:cs="Arial"/>
          <w:lang w:val="en-GB"/>
        </w:rPr>
      </w:pPr>
      <w:r>
        <w:rPr>
          <w:rFonts w:ascii="Garamond" w:hAnsi="Garamond" w:cs="Arial"/>
          <w:lang w:val="en-GB"/>
        </w:rPr>
        <w:t>McL</w:t>
      </w:r>
      <w:r w:rsidR="00225AC7">
        <w:rPr>
          <w:rFonts w:ascii="Garamond" w:hAnsi="Garamond" w:cs="Arial"/>
          <w:lang w:val="en-GB"/>
        </w:rPr>
        <w:t>ean H (2017</w:t>
      </w:r>
      <w:r w:rsidR="00D93BF8" w:rsidRPr="004F674A">
        <w:rPr>
          <w:rFonts w:ascii="Garamond" w:hAnsi="Garamond" w:cs="Arial"/>
          <w:lang w:val="en-GB"/>
        </w:rPr>
        <w:t>) Hos in the garden: stating and resisting neoliberal creativity. Environment and Planning D: Society and Space</w:t>
      </w:r>
      <w:r w:rsidR="00225AC7">
        <w:rPr>
          <w:rFonts w:ascii="Garamond" w:hAnsi="Garamond" w:cs="Arial"/>
          <w:i/>
          <w:lang w:val="en-GB"/>
        </w:rPr>
        <w:t xml:space="preserve"> </w:t>
      </w:r>
      <w:r w:rsidR="00225AC7">
        <w:rPr>
          <w:rFonts w:ascii="Garamond" w:hAnsi="Garamond" w:cs="Arial"/>
          <w:lang w:val="en-GB"/>
        </w:rPr>
        <w:t>35: 38-56</w:t>
      </w:r>
    </w:p>
    <w:p w14:paraId="1DD0BB25" w14:textId="77777777" w:rsidR="00225AC7" w:rsidRPr="00225AC7" w:rsidRDefault="00225AC7" w:rsidP="001C6EB9">
      <w:pPr>
        <w:pStyle w:val="BodyText"/>
        <w:spacing w:before="7" w:line="274" w:lineRule="exact"/>
        <w:ind w:right="1463"/>
        <w:rPr>
          <w:rFonts w:ascii="Garamond" w:eastAsia="Calibri" w:hAnsi="Garamond" w:cs="Arial"/>
          <w:iCs/>
          <w:color w:val="535353"/>
          <w:lang w:val="en-GB"/>
        </w:rPr>
      </w:pPr>
    </w:p>
    <w:p w14:paraId="3DA97771" w14:textId="41226DCC" w:rsidR="00D9026B" w:rsidRPr="005B39A3" w:rsidRDefault="005B39A3" w:rsidP="001C6EB9">
      <w:pPr>
        <w:pStyle w:val="BodyText"/>
        <w:spacing w:before="7" w:line="274" w:lineRule="exact"/>
        <w:ind w:right="1463"/>
        <w:rPr>
          <w:rFonts w:ascii="Garamond" w:eastAsia="Calibri" w:hAnsi="Garamond" w:cs="Arial"/>
          <w:i/>
          <w:iCs/>
          <w:color w:val="535353"/>
          <w:lang w:val="en-GB"/>
        </w:rPr>
      </w:pPr>
      <w:r>
        <w:rPr>
          <w:rFonts w:ascii="Garamond" w:hAnsi="Garamond"/>
          <w:noProof/>
        </w:rPr>
        <w:t xml:space="preserve">Meinig D (1983) </w:t>
      </w:r>
      <w:r w:rsidR="00D9026B" w:rsidRPr="005B39A3">
        <w:rPr>
          <w:rFonts w:ascii="Garamond" w:hAnsi="Garamond"/>
          <w:noProof/>
        </w:rPr>
        <w:t xml:space="preserve">Geography as an Art.Transactions of the Institute of British Geographers </w:t>
      </w:r>
      <w:r>
        <w:rPr>
          <w:rFonts w:ascii="Garamond" w:hAnsi="Garamond"/>
          <w:noProof/>
        </w:rPr>
        <w:t xml:space="preserve">8 : </w:t>
      </w:r>
      <w:r w:rsidR="00D9026B" w:rsidRPr="005B39A3">
        <w:rPr>
          <w:rFonts w:ascii="Garamond" w:hAnsi="Garamond"/>
          <w:noProof/>
        </w:rPr>
        <w:t>314-28</w:t>
      </w:r>
    </w:p>
    <w:p w14:paraId="18C3142E" w14:textId="77777777" w:rsidR="00D93BF8" w:rsidRPr="004F674A" w:rsidRDefault="00D93BF8" w:rsidP="001C6EB9">
      <w:pPr>
        <w:pStyle w:val="BodyText"/>
        <w:spacing w:before="7" w:line="274" w:lineRule="exact"/>
        <w:ind w:right="1463"/>
        <w:rPr>
          <w:rFonts w:ascii="Garamond" w:eastAsia="Calibri" w:hAnsi="Garamond" w:cs="Arial"/>
          <w:i/>
          <w:iCs/>
          <w:color w:val="535353"/>
          <w:lang w:val="en-GB"/>
        </w:rPr>
      </w:pPr>
    </w:p>
    <w:p w14:paraId="0EE9E27C" w14:textId="77777777" w:rsidR="00D93BF8" w:rsidRPr="004F674A" w:rsidRDefault="00D93BF8" w:rsidP="001C6EB9">
      <w:pPr>
        <w:pStyle w:val="BodyText"/>
        <w:spacing w:before="7" w:line="274" w:lineRule="exact"/>
        <w:ind w:right="1463"/>
        <w:rPr>
          <w:rFonts w:ascii="Garamond" w:eastAsia="Calibri" w:hAnsi="Garamond" w:cs="Arial"/>
          <w:iCs/>
          <w:color w:val="000000"/>
          <w:lang w:val="en-GB"/>
        </w:rPr>
      </w:pPr>
      <w:r w:rsidRPr="004F674A">
        <w:rPr>
          <w:rFonts w:ascii="Garamond" w:eastAsia="Calibri" w:hAnsi="Garamond" w:cs="Arial"/>
          <w:iCs/>
          <w:color w:val="000000"/>
          <w:lang w:val="en-GB"/>
        </w:rPr>
        <w:t xml:space="preserve">Meyerhoff E Johnson E and Braun B (2011) Time and the university. </w:t>
      </w:r>
      <w:r w:rsidRPr="004F674A">
        <w:rPr>
          <w:rFonts w:ascii="Garamond" w:eastAsia="Calibri" w:hAnsi="Garamond" w:cs="Arial"/>
          <w:i/>
          <w:iCs/>
          <w:color w:val="000000"/>
          <w:lang w:val="en-GB"/>
        </w:rPr>
        <w:t>ACME: An International E-Journal for Critical Geographies</w:t>
      </w:r>
      <w:r w:rsidRPr="004F674A">
        <w:rPr>
          <w:rFonts w:ascii="Garamond" w:eastAsia="Calibri" w:hAnsi="Garamond" w:cs="Arial"/>
          <w:iCs/>
          <w:color w:val="000000"/>
          <w:lang w:val="en-GB"/>
        </w:rPr>
        <w:t xml:space="preserve"> 10: 483-507.</w:t>
      </w:r>
    </w:p>
    <w:p w14:paraId="3DA2643F" w14:textId="77777777" w:rsidR="00D93BF8" w:rsidRPr="004F674A" w:rsidRDefault="00D93BF8" w:rsidP="004F674A">
      <w:pPr>
        <w:pStyle w:val="BodyText"/>
        <w:spacing w:before="7" w:line="274" w:lineRule="exact"/>
        <w:ind w:right="1463"/>
        <w:rPr>
          <w:rFonts w:ascii="Garamond" w:hAnsi="Garamond" w:cs="Arial"/>
          <w:lang w:val="en-GB"/>
        </w:rPr>
      </w:pPr>
    </w:p>
    <w:p w14:paraId="19EC9D61" w14:textId="77777777" w:rsidR="00D93BF8" w:rsidRPr="008E65BF" w:rsidRDefault="00D93BF8" w:rsidP="001C6EB9">
      <w:pPr>
        <w:spacing w:line="242" w:lineRule="auto"/>
        <w:ind w:right="573"/>
        <w:rPr>
          <w:rFonts w:ascii="Garamond" w:hAnsi="Garamond" w:cs="Arial"/>
        </w:rPr>
      </w:pPr>
      <w:r w:rsidRPr="008E65BF">
        <w:rPr>
          <w:rFonts w:ascii="Garamond" w:hAnsi="Garamond" w:cs="Arial"/>
        </w:rPr>
        <w:t>Merrifield A (2011) Magical Marxism: Subversive Politics and the Imagination. Chicago: University of Chicago Press.</w:t>
      </w:r>
    </w:p>
    <w:p w14:paraId="255E5992" w14:textId="77777777" w:rsidR="00D93BF8" w:rsidRPr="00EC576A" w:rsidRDefault="00D93BF8" w:rsidP="001C6EB9">
      <w:pPr>
        <w:spacing w:line="242" w:lineRule="auto"/>
        <w:ind w:right="573"/>
        <w:rPr>
          <w:rFonts w:ascii="Garamond" w:hAnsi="Garamond" w:cs="Arial"/>
        </w:rPr>
      </w:pPr>
    </w:p>
    <w:p w14:paraId="2F9F0CE2" w14:textId="77777777" w:rsidR="00D93BF8" w:rsidRPr="005C6F12" w:rsidRDefault="00D93BF8" w:rsidP="001C6EB9">
      <w:pPr>
        <w:spacing w:line="242" w:lineRule="auto"/>
        <w:ind w:right="573"/>
        <w:rPr>
          <w:rFonts w:ascii="Garamond" w:hAnsi="Garamond" w:cs="Arial"/>
        </w:rPr>
      </w:pPr>
      <w:r w:rsidRPr="005163FF">
        <w:rPr>
          <w:rFonts w:ascii="Garamond" w:hAnsi="Garamond" w:cs="Arial"/>
        </w:rPr>
        <w:t xml:space="preserve">Mitchell D (1995) </w:t>
      </w:r>
      <w:r w:rsidRPr="005163FF">
        <w:rPr>
          <w:rFonts w:ascii="Garamond" w:hAnsi="Garamond" w:cs="Arial"/>
          <w:color w:val="000000"/>
        </w:rPr>
        <w:t>There’s no such thing as culture: Towards a reconceptualization of the Idea of Culture in Geography. Transaction of the Institute of British Geographers 20: 102-116</w:t>
      </w:r>
    </w:p>
    <w:p w14:paraId="03BE0196" w14:textId="77777777" w:rsidR="00D93BF8" w:rsidRPr="005C6F12" w:rsidRDefault="00D93BF8" w:rsidP="001C6EB9">
      <w:pPr>
        <w:spacing w:line="242" w:lineRule="auto"/>
        <w:ind w:right="573"/>
        <w:rPr>
          <w:rFonts w:ascii="Garamond" w:hAnsi="Garamond" w:cs="Arial"/>
        </w:rPr>
      </w:pPr>
    </w:p>
    <w:p w14:paraId="2B4F95E9" w14:textId="77777777" w:rsidR="00D93BF8" w:rsidRPr="00014105" w:rsidRDefault="00D93BF8" w:rsidP="001C6EB9">
      <w:pPr>
        <w:rPr>
          <w:rFonts w:ascii="Garamond" w:hAnsi="Garamond"/>
        </w:rPr>
      </w:pPr>
      <w:r w:rsidRPr="00014105">
        <w:rPr>
          <w:rFonts w:ascii="Garamond" w:hAnsi="Garamond"/>
        </w:rPr>
        <w:t xml:space="preserve">Morgan, C. 2009. (Re)Building Çatalhöyük: Changing Virtual Reality in Archaeology, </w:t>
      </w:r>
      <w:r w:rsidRPr="00014105">
        <w:rPr>
          <w:rFonts w:ascii="Garamond" w:hAnsi="Garamond"/>
          <w:i/>
        </w:rPr>
        <w:t xml:space="preserve">Archaeologies, </w:t>
      </w:r>
      <w:r w:rsidRPr="00014105">
        <w:rPr>
          <w:rFonts w:ascii="Garamond" w:hAnsi="Garamond"/>
        </w:rPr>
        <w:t>5,3, 468- 487.</w:t>
      </w:r>
    </w:p>
    <w:p w14:paraId="2736CAE3" w14:textId="77777777" w:rsidR="00D93BF8" w:rsidRPr="00014105" w:rsidRDefault="00D93BF8" w:rsidP="001C6EB9">
      <w:pPr>
        <w:rPr>
          <w:rFonts w:ascii="Garamond" w:hAnsi="Garamond"/>
        </w:rPr>
      </w:pPr>
    </w:p>
    <w:p w14:paraId="7C1225A0" w14:textId="77777777" w:rsidR="00D93BF8" w:rsidRPr="00014105" w:rsidRDefault="00D93BF8" w:rsidP="001C6EB9">
      <w:pPr>
        <w:rPr>
          <w:rFonts w:ascii="Garamond" w:hAnsi="Garamond"/>
        </w:rPr>
      </w:pPr>
      <w:r w:rsidRPr="00014105">
        <w:rPr>
          <w:rFonts w:ascii="Garamond" w:hAnsi="Garamond"/>
        </w:rPr>
        <w:t xml:space="preserve">Moutnz </w:t>
      </w:r>
      <w:r w:rsidR="00133064" w:rsidRPr="00014105">
        <w:rPr>
          <w:rFonts w:ascii="Garamond" w:hAnsi="Garamond"/>
        </w:rPr>
        <w:t xml:space="preserve">A </w:t>
      </w:r>
      <w:r w:rsidRPr="00014105">
        <w:rPr>
          <w:rFonts w:ascii="Garamond" w:hAnsi="Garamond"/>
        </w:rPr>
        <w:t>et al.</w:t>
      </w:r>
      <w:r w:rsidR="00133064" w:rsidRPr="00014105">
        <w:rPr>
          <w:rFonts w:ascii="Garamond" w:hAnsi="Garamond"/>
        </w:rPr>
        <w:t xml:space="preserve"> (</w:t>
      </w:r>
      <w:r w:rsidRPr="00014105">
        <w:rPr>
          <w:rFonts w:ascii="Garamond" w:hAnsi="Garamond"/>
        </w:rPr>
        <w:t>2015</w:t>
      </w:r>
      <w:r w:rsidR="00133064" w:rsidRPr="00014105">
        <w:rPr>
          <w:rFonts w:ascii="Garamond" w:hAnsi="Garamond"/>
        </w:rPr>
        <w:t>) For Slow Scholarship a Feminist Politics of Resistance through collective action in the Neoliberal University. ACME, 14: 1236-1259</w:t>
      </w:r>
    </w:p>
    <w:p w14:paraId="5F3A700C" w14:textId="77777777" w:rsidR="00D93BF8" w:rsidRPr="00014105" w:rsidRDefault="00D93BF8" w:rsidP="001C6EB9">
      <w:pPr>
        <w:rPr>
          <w:rFonts w:ascii="Garamond" w:hAnsi="Garamond"/>
        </w:rPr>
      </w:pPr>
    </w:p>
    <w:p w14:paraId="5FE95F30" w14:textId="77777777" w:rsidR="00D93BF8" w:rsidRPr="00014105" w:rsidRDefault="00D93BF8" w:rsidP="001C6EB9">
      <w:pPr>
        <w:rPr>
          <w:rFonts w:ascii="Garamond" w:hAnsi="Garamond"/>
        </w:rPr>
      </w:pPr>
      <w:r w:rsidRPr="00014105">
        <w:rPr>
          <w:rFonts w:ascii="Garamond" w:hAnsi="Garamond"/>
        </w:rPr>
        <w:t>Neate H and Craggs R (2016) Modern Futures. Exeter: Uniform Books</w:t>
      </w:r>
    </w:p>
    <w:p w14:paraId="16F5A4AF" w14:textId="77777777" w:rsidR="00D93BF8" w:rsidRPr="004F674A" w:rsidRDefault="00D93BF8" w:rsidP="001C6EB9">
      <w:pPr>
        <w:spacing w:before="100" w:beforeAutospacing="1" w:after="100" w:afterAutospacing="1"/>
        <w:rPr>
          <w:rFonts w:ascii="Garamond" w:eastAsia="Calibri" w:hAnsi="Garamond"/>
          <w:i/>
          <w:iCs/>
          <w:color w:val="21211E"/>
        </w:rPr>
      </w:pPr>
      <w:r w:rsidRPr="004F674A">
        <w:rPr>
          <w:rFonts w:ascii="Garamond" w:eastAsia="Calibri" w:hAnsi="Garamond"/>
          <w:color w:val="21211E"/>
        </w:rPr>
        <w:t xml:space="preserve">Olsson, G. (1980): </w:t>
      </w:r>
      <w:r w:rsidRPr="004F674A">
        <w:rPr>
          <w:rFonts w:ascii="Garamond" w:eastAsia="Calibri" w:hAnsi="Garamond"/>
          <w:i/>
          <w:iCs/>
          <w:color w:val="21211E"/>
        </w:rPr>
        <w:t>Birds in Eggs/Eggs in Birds</w:t>
      </w:r>
      <w:r w:rsidRPr="004F674A">
        <w:rPr>
          <w:rFonts w:ascii="Garamond" w:eastAsia="Calibri" w:hAnsi="Garamond"/>
          <w:color w:val="21211E"/>
        </w:rPr>
        <w:t xml:space="preserve">. Pion, London. </w:t>
      </w:r>
    </w:p>
    <w:p w14:paraId="68BB84CB" w14:textId="77777777" w:rsidR="00D93BF8" w:rsidRPr="008E65BF" w:rsidRDefault="00D93BF8" w:rsidP="001C6EB9">
      <w:pPr>
        <w:rPr>
          <w:rFonts w:ascii="Garamond" w:hAnsi="Garamond"/>
        </w:rPr>
      </w:pPr>
      <w:r w:rsidRPr="008E65BF">
        <w:rPr>
          <w:rFonts w:ascii="Garamond" w:hAnsi="Garamond"/>
        </w:rPr>
        <w:t>Pain R (2014) Impact: Striking a blow or walking together? ACME 13: 19-23</w:t>
      </w:r>
    </w:p>
    <w:p w14:paraId="7CE25AED" w14:textId="77777777" w:rsidR="00D93BF8" w:rsidRPr="00D47BD6" w:rsidRDefault="00D93BF8" w:rsidP="001C6EB9">
      <w:pPr>
        <w:pStyle w:val="BodyText"/>
        <w:spacing w:before="4" w:line="274" w:lineRule="exact"/>
        <w:ind w:right="230"/>
        <w:rPr>
          <w:rFonts w:ascii="Garamond" w:hAnsi="Garamond" w:cs="Arial"/>
          <w:lang w:val="en-GB"/>
        </w:rPr>
      </w:pPr>
    </w:p>
    <w:p w14:paraId="12C7279E" w14:textId="77777777" w:rsidR="00D93BF8" w:rsidRPr="00D47BD6" w:rsidRDefault="00D93BF8" w:rsidP="001C6EB9">
      <w:pPr>
        <w:pStyle w:val="BodyText"/>
        <w:spacing w:before="4" w:line="274" w:lineRule="exact"/>
        <w:ind w:right="230"/>
        <w:rPr>
          <w:rFonts w:ascii="Garamond" w:hAnsi="Garamond" w:cs="Arial"/>
          <w:lang w:val="en-GB"/>
        </w:rPr>
      </w:pPr>
      <w:r w:rsidRPr="00D47BD6">
        <w:rPr>
          <w:rFonts w:ascii="Garamond" w:hAnsi="Garamond" w:cs="Arial"/>
          <w:lang w:val="en-GB"/>
        </w:rPr>
        <w:t>Pain R Kesby M and Askins K (2011) Geographies of impact: power, potential, participation. Area 43: 183-188</w:t>
      </w:r>
    </w:p>
    <w:p w14:paraId="7D479310" w14:textId="77777777" w:rsidR="00D93BF8" w:rsidRPr="00D47BD6" w:rsidRDefault="00D93BF8" w:rsidP="001C6EB9">
      <w:pPr>
        <w:pStyle w:val="BodyText"/>
        <w:spacing w:before="4" w:line="274" w:lineRule="exact"/>
        <w:ind w:right="230"/>
        <w:rPr>
          <w:rFonts w:ascii="Garamond" w:hAnsi="Garamond" w:cs="Arial"/>
          <w:lang w:val="en-GB"/>
        </w:rPr>
      </w:pPr>
    </w:p>
    <w:p w14:paraId="3DE1D5A2" w14:textId="77777777" w:rsidR="00D93BF8" w:rsidRPr="00D47BD6" w:rsidRDefault="00D93BF8" w:rsidP="001C6EB9">
      <w:pPr>
        <w:pStyle w:val="BodyText"/>
        <w:spacing w:before="4" w:line="274" w:lineRule="exact"/>
        <w:ind w:right="230"/>
        <w:rPr>
          <w:rFonts w:ascii="Garamond" w:hAnsi="Garamond" w:cs="Arial"/>
          <w:color w:val="1A1A1A"/>
          <w:lang w:val="en-GB"/>
        </w:rPr>
      </w:pPr>
      <w:r w:rsidRPr="00D47BD6">
        <w:rPr>
          <w:rFonts w:ascii="Garamond" w:hAnsi="Garamond" w:cs="Arial"/>
          <w:color w:val="032952"/>
          <w:lang w:val="en-GB"/>
        </w:rPr>
        <w:t>Parr H</w:t>
      </w:r>
      <w:r w:rsidRPr="00D47BD6">
        <w:rPr>
          <w:rFonts w:ascii="Garamond" w:hAnsi="Garamond" w:cs="Arial"/>
          <w:color w:val="1A1A1A"/>
          <w:lang w:val="en-GB"/>
        </w:rPr>
        <w:t xml:space="preserve"> (2006) </w:t>
      </w:r>
      <w:r w:rsidRPr="00D47BD6">
        <w:rPr>
          <w:rFonts w:ascii="Garamond" w:hAnsi="Garamond" w:cs="Arial"/>
          <w:color w:val="032952"/>
          <w:lang w:val="en-GB"/>
        </w:rPr>
        <w:t xml:space="preserve">Mental health, the arts and belongings. </w:t>
      </w:r>
      <w:r w:rsidRPr="00D47BD6">
        <w:rPr>
          <w:rFonts w:ascii="Garamond" w:hAnsi="Garamond" w:cs="Arial"/>
          <w:iCs/>
          <w:color w:val="032952"/>
          <w:lang w:val="en-GB"/>
        </w:rPr>
        <w:t xml:space="preserve">Transactions of the Institute of </w:t>
      </w:r>
      <w:r w:rsidRPr="00D47BD6">
        <w:rPr>
          <w:rFonts w:ascii="Garamond" w:hAnsi="Garamond" w:cs="Arial"/>
          <w:iCs/>
          <w:color w:val="032952"/>
          <w:lang w:val="en-GB"/>
        </w:rPr>
        <w:lastRenderedPageBreak/>
        <w:t>British Geographers</w:t>
      </w:r>
      <w:r w:rsidRPr="00D47BD6">
        <w:rPr>
          <w:rFonts w:ascii="Garamond" w:hAnsi="Garamond" w:cs="Arial"/>
          <w:color w:val="1A1A1A"/>
          <w:lang w:val="en-GB"/>
        </w:rPr>
        <w:t xml:space="preserve"> 31: 150-166.</w:t>
      </w:r>
    </w:p>
    <w:p w14:paraId="1BCD7568" w14:textId="77777777" w:rsidR="00D93BF8" w:rsidRPr="00D47BD6" w:rsidRDefault="00D93BF8" w:rsidP="001C6EB9">
      <w:pPr>
        <w:pStyle w:val="BodyText"/>
        <w:spacing w:before="4" w:line="274" w:lineRule="exact"/>
        <w:ind w:right="230"/>
        <w:rPr>
          <w:rFonts w:ascii="Garamond" w:hAnsi="Garamond" w:cs="Arial"/>
          <w:color w:val="000000"/>
          <w:lang w:val="en-GB"/>
        </w:rPr>
      </w:pPr>
    </w:p>
    <w:p w14:paraId="341DCA2F" w14:textId="77777777" w:rsidR="00D93BF8" w:rsidRPr="00D47BD6" w:rsidRDefault="006343AB" w:rsidP="001C6EB9">
      <w:pPr>
        <w:pStyle w:val="BodyText"/>
        <w:spacing w:before="4" w:line="274" w:lineRule="exact"/>
        <w:ind w:right="230"/>
        <w:rPr>
          <w:rFonts w:ascii="Garamond" w:hAnsi="Garamond" w:cs="Arial"/>
          <w:color w:val="1A1A1A"/>
          <w:lang w:val="en-GB"/>
        </w:rPr>
      </w:pPr>
      <w:hyperlink r:id="rId13" w:history="1">
        <w:r w:rsidR="00D93BF8" w:rsidRPr="00D47BD6">
          <w:rPr>
            <w:rFonts w:ascii="Garamond" w:hAnsi="Garamond" w:cs="Arial"/>
            <w:color w:val="000000"/>
            <w:lang w:val="en-GB"/>
          </w:rPr>
          <w:t>Parr, H.</w:t>
        </w:r>
      </w:hyperlink>
      <w:r w:rsidR="00D93BF8" w:rsidRPr="00D47BD6">
        <w:rPr>
          <w:rFonts w:ascii="Garamond" w:hAnsi="Garamond" w:cs="Arial"/>
          <w:color w:val="000000"/>
          <w:lang w:val="en-GB"/>
        </w:rPr>
        <w:t xml:space="preserve"> (2007) Collaborative film-making as process, method and text in mental health research. </w:t>
      </w:r>
      <w:r w:rsidR="00D93BF8" w:rsidRPr="00D47BD6">
        <w:rPr>
          <w:rFonts w:ascii="Garamond" w:hAnsi="Garamond" w:cs="Arial"/>
          <w:iCs/>
          <w:color w:val="000000"/>
          <w:lang w:val="en-GB"/>
        </w:rPr>
        <w:t>Cultural Geographies</w:t>
      </w:r>
      <w:r w:rsidR="00D93BF8" w:rsidRPr="00D47BD6">
        <w:rPr>
          <w:rFonts w:ascii="Garamond" w:hAnsi="Garamond" w:cs="Arial"/>
          <w:color w:val="000000"/>
          <w:lang w:val="en-GB"/>
        </w:rPr>
        <w:t>14</w:t>
      </w:r>
      <w:r w:rsidR="00D93BF8" w:rsidRPr="00D47BD6">
        <w:rPr>
          <w:rFonts w:ascii="Garamond" w:hAnsi="Garamond" w:cs="Arial"/>
          <w:color w:val="1A1A1A"/>
          <w:lang w:val="en-GB"/>
        </w:rPr>
        <w:t xml:space="preserve">:114-138. </w:t>
      </w:r>
    </w:p>
    <w:p w14:paraId="75E237C6" w14:textId="77777777" w:rsidR="00D93BF8" w:rsidRPr="005163FF" w:rsidRDefault="00D93BF8" w:rsidP="001C6EB9">
      <w:pPr>
        <w:pStyle w:val="NormalWeb"/>
        <w:rPr>
          <w:rFonts w:ascii="Garamond" w:hAnsi="Garamond" w:cs="Arial"/>
          <w:sz w:val="24"/>
          <w:szCs w:val="24"/>
        </w:rPr>
      </w:pPr>
      <w:r w:rsidRPr="008E65BF">
        <w:rPr>
          <w:rFonts w:ascii="Garamond" w:hAnsi="Garamond" w:cs="Arial"/>
          <w:sz w:val="24"/>
          <w:szCs w:val="24"/>
        </w:rPr>
        <w:t xml:space="preserve">Philo C (2000) More words, more worlds: rections on the ‘cultural turn’ and human geography. Cook, I., Crouch, D., Naylor, S. &amp; Ryan, J. R. (eds.) </w:t>
      </w:r>
      <w:r w:rsidRPr="00EC576A">
        <w:rPr>
          <w:rFonts w:ascii="Garamond" w:hAnsi="Garamond" w:cs="Arial"/>
          <w:iCs/>
          <w:sz w:val="24"/>
          <w:szCs w:val="24"/>
        </w:rPr>
        <w:t>Cultural Turns/Geographical Turns</w:t>
      </w:r>
      <w:r w:rsidRPr="005163FF">
        <w:rPr>
          <w:rFonts w:ascii="Garamond" w:hAnsi="Garamond" w:cs="Arial"/>
          <w:sz w:val="24"/>
          <w:szCs w:val="24"/>
        </w:rPr>
        <w:t>, 26–53. Harlow: Pearson Education Limited.</w:t>
      </w:r>
    </w:p>
    <w:p w14:paraId="0282AACF" w14:textId="77777777" w:rsidR="00D93BF8" w:rsidRPr="00D47BD6" w:rsidRDefault="00D93BF8" w:rsidP="001C6EB9">
      <w:pPr>
        <w:rPr>
          <w:rFonts w:ascii="Garamond" w:hAnsi="Garamond" w:cs="Arial"/>
        </w:rPr>
      </w:pPr>
      <w:r w:rsidRPr="00D47BD6">
        <w:rPr>
          <w:rFonts w:ascii="Garamond" w:hAnsi="Garamond" w:cs="Arial"/>
        </w:rPr>
        <w:t>Pinder D (2005) Arts of urban exploration. Cultural Geographies 12: 383-411.</w:t>
      </w:r>
    </w:p>
    <w:p w14:paraId="69DF6EAF" w14:textId="77777777" w:rsidR="00D93BF8" w:rsidRPr="00D47BD6" w:rsidRDefault="00D93BF8" w:rsidP="001C6EB9">
      <w:pPr>
        <w:rPr>
          <w:rFonts w:ascii="Garamond" w:hAnsi="Garamond" w:cs="Arial"/>
        </w:rPr>
      </w:pPr>
    </w:p>
    <w:p w14:paraId="3BA62537" w14:textId="77777777" w:rsidR="00D93BF8" w:rsidRPr="00D47BD6" w:rsidRDefault="00D93BF8" w:rsidP="001C6EB9">
      <w:pPr>
        <w:pStyle w:val="BodyText"/>
        <w:spacing w:before="4" w:line="274" w:lineRule="exact"/>
        <w:ind w:right="230"/>
        <w:rPr>
          <w:rFonts w:ascii="Garamond" w:hAnsi="Garamond" w:cs="Arial"/>
          <w:i/>
          <w:iCs/>
          <w:lang w:val="en-GB"/>
        </w:rPr>
      </w:pPr>
      <w:r w:rsidRPr="00D47BD6">
        <w:rPr>
          <w:rFonts w:ascii="Garamond" w:hAnsi="Garamond" w:cs="Arial"/>
          <w:lang w:val="en-GB"/>
        </w:rPr>
        <w:t>Pinder D (2008) Urban interventions: art, politics and pedagogy. International Journal of Urban and Regional Research</w:t>
      </w:r>
      <w:r w:rsidRPr="00D47BD6">
        <w:rPr>
          <w:rFonts w:ascii="Garamond" w:hAnsi="Garamond" w:cs="Arial"/>
          <w:i/>
          <w:lang w:val="en-GB"/>
        </w:rPr>
        <w:t xml:space="preserve"> </w:t>
      </w:r>
      <w:r w:rsidRPr="00D47BD6">
        <w:rPr>
          <w:rFonts w:ascii="Garamond" w:hAnsi="Garamond" w:cs="Arial"/>
          <w:lang w:val="en-GB"/>
        </w:rPr>
        <w:t>32:730–736</w:t>
      </w:r>
    </w:p>
    <w:p w14:paraId="6FEE8033" w14:textId="77777777" w:rsidR="00D93BF8" w:rsidRPr="00D47BD6" w:rsidRDefault="00D93BF8" w:rsidP="001C6EB9">
      <w:pPr>
        <w:pStyle w:val="BodyText"/>
        <w:spacing w:before="4" w:line="274" w:lineRule="exact"/>
        <w:ind w:right="230"/>
        <w:rPr>
          <w:rFonts w:ascii="Garamond" w:hAnsi="Garamond" w:cs="Arial"/>
          <w:i/>
          <w:iCs/>
          <w:lang w:val="en-GB"/>
        </w:rPr>
      </w:pPr>
    </w:p>
    <w:p w14:paraId="2BB920D6" w14:textId="77777777" w:rsidR="00D93BF8" w:rsidRDefault="00D93BF8" w:rsidP="001C6EB9">
      <w:pPr>
        <w:pStyle w:val="BodyText"/>
        <w:spacing w:before="4" w:line="274" w:lineRule="exact"/>
        <w:ind w:right="230"/>
        <w:rPr>
          <w:rFonts w:ascii="Garamond" w:hAnsi="Garamond" w:cs="Arial"/>
          <w:lang w:val="en-GB"/>
        </w:rPr>
      </w:pPr>
      <w:r w:rsidRPr="00D47BD6">
        <w:rPr>
          <w:rFonts w:ascii="Garamond" w:hAnsi="Garamond" w:cs="Arial"/>
          <w:iCs/>
          <w:lang w:val="en-GB"/>
        </w:rPr>
        <w:t>Povinelli E (2016) Geontologies: A Requiem to Late Liberalism</w:t>
      </w:r>
      <w:r w:rsidRPr="00D47BD6">
        <w:rPr>
          <w:rFonts w:ascii="Garamond" w:hAnsi="Garamond" w:cs="Arial"/>
          <w:lang w:val="en-GB"/>
        </w:rPr>
        <w:t>. Duke University Press.</w:t>
      </w:r>
    </w:p>
    <w:p w14:paraId="6F4B759F" w14:textId="77777777" w:rsidR="00C1760B" w:rsidRDefault="00C1760B" w:rsidP="001C6EB9">
      <w:pPr>
        <w:pStyle w:val="BodyText"/>
        <w:spacing w:before="4" w:line="274" w:lineRule="exact"/>
        <w:ind w:right="230"/>
        <w:rPr>
          <w:rFonts w:ascii="Garamond" w:hAnsi="Garamond" w:cs="Arial"/>
          <w:lang w:val="en-GB"/>
        </w:rPr>
      </w:pPr>
    </w:p>
    <w:p w14:paraId="51537BC0" w14:textId="77777777" w:rsidR="00C1760B" w:rsidRDefault="00C1760B" w:rsidP="00C1760B">
      <w:pPr>
        <w:spacing w:line="242" w:lineRule="auto"/>
        <w:ind w:right="573"/>
        <w:rPr>
          <w:rFonts w:ascii="Garamond" w:hAnsi="Garamond" w:cs="Arial"/>
        </w:rPr>
      </w:pPr>
      <w:r w:rsidRPr="005163FF">
        <w:rPr>
          <w:rFonts w:ascii="Garamond" w:hAnsi="Garamond" w:cs="Arial"/>
        </w:rPr>
        <w:t>Pratt G and C Johnston (2013) Staging testimony in Nanay. The Geographical Review</w:t>
      </w:r>
      <w:r w:rsidRPr="005163FF">
        <w:rPr>
          <w:rFonts w:ascii="Garamond" w:hAnsi="Garamond" w:cs="Arial"/>
          <w:i/>
        </w:rPr>
        <w:t xml:space="preserve"> </w:t>
      </w:r>
      <w:r w:rsidRPr="003465D5">
        <w:rPr>
          <w:rFonts w:ascii="Garamond" w:hAnsi="Garamond" w:cs="Arial"/>
        </w:rPr>
        <w:t>103 : 288-303</w:t>
      </w:r>
    </w:p>
    <w:p w14:paraId="3CEC53B1" w14:textId="77777777" w:rsidR="00C1760B" w:rsidRDefault="00C1760B" w:rsidP="001C6EB9">
      <w:pPr>
        <w:pStyle w:val="BodyText"/>
        <w:spacing w:before="4" w:line="274" w:lineRule="exact"/>
        <w:ind w:right="230"/>
        <w:rPr>
          <w:rFonts w:ascii="Garamond" w:hAnsi="Garamond" w:cs="Arial"/>
          <w:color w:val="1A1A1A"/>
          <w:lang w:val="en-GB"/>
        </w:rPr>
      </w:pPr>
    </w:p>
    <w:p w14:paraId="0ABF5569" w14:textId="1E578017" w:rsidR="00C1760B" w:rsidRPr="00C1760B" w:rsidRDefault="00C1760B" w:rsidP="001C6EB9">
      <w:pPr>
        <w:pStyle w:val="BodyText"/>
        <w:spacing w:before="4" w:line="274" w:lineRule="exact"/>
        <w:ind w:right="230"/>
        <w:rPr>
          <w:rFonts w:ascii="Garamond" w:hAnsi="Garamond" w:cs="Arial"/>
          <w:color w:val="1A1A1A"/>
          <w:lang w:val="en-GB"/>
        </w:rPr>
      </w:pPr>
      <w:r>
        <w:rPr>
          <w:rFonts w:ascii="Garamond" w:hAnsi="Garamond" w:cs="Arial"/>
          <w:color w:val="1A1A1A"/>
          <w:lang w:val="en-GB"/>
        </w:rPr>
        <w:t>Pratt G Johnston C and</w:t>
      </w:r>
      <w:r w:rsidRPr="00C1760B">
        <w:rPr>
          <w:rFonts w:ascii="Garamond" w:hAnsi="Garamond" w:cs="Arial"/>
          <w:color w:val="1A1A1A"/>
          <w:lang w:val="en-GB"/>
        </w:rPr>
        <w:t xml:space="preserve"> </w:t>
      </w:r>
      <w:r>
        <w:rPr>
          <w:rFonts w:ascii="Garamond" w:hAnsi="Garamond" w:cs="Arial"/>
          <w:color w:val="1A1A1A"/>
          <w:lang w:val="en-GB"/>
        </w:rPr>
        <w:t>Banta V</w:t>
      </w:r>
      <w:r w:rsidRPr="00C1760B">
        <w:rPr>
          <w:rFonts w:ascii="Garamond" w:hAnsi="Garamond" w:cs="Arial"/>
          <w:color w:val="1A1A1A"/>
          <w:lang w:val="en-GB"/>
        </w:rPr>
        <w:t xml:space="preserve"> </w:t>
      </w:r>
      <w:r w:rsidRPr="00421982">
        <w:rPr>
          <w:rFonts w:ascii="Garamond" w:hAnsi="Garamond" w:cs="Arial"/>
          <w:bCs/>
          <w:color w:val="1A1A1A"/>
          <w:u w:val="single"/>
          <w:lang w:val="en-GB"/>
        </w:rPr>
        <w:t xml:space="preserve">A </w:t>
      </w:r>
      <w:r>
        <w:rPr>
          <w:rFonts w:ascii="Garamond" w:hAnsi="Garamond" w:cs="Arial"/>
          <w:bCs/>
          <w:color w:val="1A1A1A"/>
          <w:u w:val="single"/>
          <w:lang w:val="en-GB"/>
        </w:rPr>
        <w:t xml:space="preserve"> (2017) </w:t>
      </w:r>
      <w:r w:rsidRPr="00421982">
        <w:rPr>
          <w:rFonts w:ascii="Garamond" w:hAnsi="Garamond" w:cs="Arial"/>
          <w:bCs/>
          <w:color w:val="1A1A1A"/>
          <w:u w:val="single"/>
          <w:lang w:val="en-GB"/>
        </w:rPr>
        <w:t>Traveling Script: Labour Migration, Precarity and Performance</w:t>
      </w:r>
      <w:r w:rsidRPr="00C1760B">
        <w:rPr>
          <w:rFonts w:ascii="Garamond" w:hAnsi="Garamond" w:cs="Arial"/>
          <w:color w:val="1A1A1A"/>
          <w:lang w:val="en-GB"/>
        </w:rPr>
        <w:t xml:space="preserve">. </w:t>
      </w:r>
      <w:r w:rsidRPr="00421982">
        <w:rPr>
          <w:rFonts w:ascii="Garamond" w:hAnsi="Garamond" w:cs="Arial"/>
          <w:iCs/>
          <w:color w:val="1A1A1A"/>
          <w:lang w:val="en-GB"/>
        </w:rPr>
        <w:t>The Drama Review</w:t>
      </w:r>
      <w:r>
        <w:rPr>
          <w:rFonts w:ascii="Garamond" w:hAnsi="Garamond" w:cs="Arial"/>
          <w:color w:val="1A1A1A"/>
          <w:lang w:val="en-GB"/>
        </w:rPr>
        <w:t xml:space="preserve"> </w:t>
      </w:r>
      <w:r w:rsidRPr="00C1760B">
        <w:rPr>
          <w:rFonts w:ascii="Garamond" w:hAnsi="Garamond" w:cs="Arial"/>
          <w:color w:val="1A1A1A"/>
          <w:lang w:val="en-GB"/>
        </w:rPr>
        <w:t xml:space="preserve"> </w:t>
      </w:r>
      <w:r w:rsidRPr="00421982">
        <w:rPr>
          <w:rFonts w:ascii="Garamond" w:hAnsi="Garamond" w:cs="Arial"/>
          <w:bCs/>
          <w:color w:val="1A1A1A"/>
          <w:lang w:val="en-GB"/>
        </w:rPr>
        <w:t>61</w:t>
      </w:r>
      <w:r>
        <w:rPr>
          <w:rFonts w:ascii="Garamond" w:hAnsi="Garamond" w:cs="Arial"/>
          <w:color w:val="1A1A1A"/>
          <w:lang w:val="en-GB"/>
        </w:rPr>
        <w:t>(2) :</w:t>
      </w:r>
      <w:r w:rsidRPr="00C1760B">
        <w:rPr>
          <w:rFonts w:ascii="Garamond" w:hAnsi="Garamond" w:cs="Arial"/>
          <w:color w:val="1A1A1A"/>
          <w:lang w:val="en-GB"/>
        </w:rPr>
        <w:t xml:space="preserve"> 48-70.</w:t>
      </w:r>
    </w:p>
    <w:p w14:paraId="089561A2" w14:textId="77777777" w:rsidR="00C1760B" w:rsidRPr="008A7FEA" w:rsidRDefault="00C1760B" w:rsidP="001C6EB9">
      <w:pPr>
        <w:pStyle w:val="BodyText"/>
        <w:spacing w:before="4" w:line="274" w:lineRule="exact"/>
        <w:ind w:right="230"/>
        <w:rPr>
          <w:rFonts w:ascii="Garamond" w:hAnsi="Garamond" w:cs="Arial"/>
          <w:color w:val="1A1A1A"/>
          <w:lang w:val="en-GB"/>
        </w:rPr>
      </w:pPr>
    </w:p>
    <w:p w14:paraId="65CF26D7" w14:textId="35ABDB19" w:rsidR="00C1760B" w:rsidRPr="00C1760B" w:rsidRDefault="00C1760B" w:rsidP="001C6EB9">
      <w:pPr>
        <w:pStyle w:val="BodyText"/>
        <w:spacing w:before="4" w:line="274" w:lineRule="exact"/>
        <w:ind w:right="230"/>
        <w:rPr>
          <w:rFonts w:ascii="Garamond" w:hAnsi="Garamond" w:cs="Arial"/>
          <w:color w:val="1A1A1A"/>
          <w:lang w:val="en-GB"/>
        </w:rPr>
      </w:pPr>
      <w:r w:rsidRPr="00297DDF">
        <w:rPr>
          <w:rFonts w:ascii="Garamond" w:hAnsi="Garamond" w:cs="Arial"/>
          <w:color w:val="1A1A1A"/>
          <w:lang w:val="en-GB"/>
        </w:rPr>
        <w:t xml:space="preserve">Pratt G, Johnston C. </w:t>
      </w:r>
      <w:r w:rsidRPr="00421982">
        <w:rPr>
          <w:rFonts w:ascii="Garamond" w:hAnsi="Garamond" w:cs="Arial"/>
          <w:bCs/>
          <w:color w:val="1A1A1A"/>
          <w:u w:val="single"/>
          <w:lang w:val="en-GB"/>
        </w:rPr>
        <w:t>Crossing Oceans: Testimonial Theatre, Filipina Migrant Labor, Empathy, and Engagement</w:t>
      </w:r>
      <w:r w:rsidRPr="00C1760B">
        <w:rPr>
          <w:rFonts w:ascii="Garamond" w:hAnsi="Garamond" w:cs="Arial"/>
          <w:color w:val="1A1A1A"/>
          <w:lang w:val="en-GB"/>
        </w:rPr>
        <w:t xml:space="preserve">. </w:t>
      </w:r>
      <w:r w:rsidRPr="00C1760B">
        <w:rPr>
          <w:rFonts w:ascii="Garamond" w:hAnsi="Garamond" w:cs="Arial"/>
          <w:i/>
          <w:iCs/>
          <w:color w:val="1A1A1A"/>
          <w:lang w:val="en-GB"/>
        </w:rPr>
        <w:t>GeoHumanities</w:t>
      </w:r>
      <w:r w:rsidRPr="00C1760B">
        <w:rPr>
          <w:rFonts w:ascii="Garamond" w:hAnsi="Garamond" w:cs="Arial"/>
          <w:color w:val="1A1A1A"/>
          <w:lang w:val="en-GB"/>
        </w:rPr>
        <w:t xml:space="preserve"> 2017, </w:t>
      </w:r>
      <w:r w:rsidRPr="00421982">
        <w:rPr>
          <w:rFonts w:ascii="Garamond" w:hAnsi="Garamond" w:cs="Arial"/>
          <w:bCs/>
          <w:color w:val="1A1A1A"/>
          <w:lang w:val="en-GB"/>
        </w:rPr>
        <w:t>3</w:t>
      </w:r>
      <w:r w:rsidRPr="00C1760B">
        <w:rPr>
          <w:rFonts w:ascii="Garamond" w:hAnsi="Garamond" w:cs="Arial"/>
          <w:color w:val="1A1A1A"/>
          <w:lang w:val="en-GB"/>
        </w:rPr>
        <w:t>(2), 279-291.</w:t>
      </w:r>
    </w:p>
    <w:p w14:paraId="782D7267" w14:textId="77777777" w:rsidR="00D93BF8" w:rsidRPr="00D47BD6" w:rsidRDefault="00D93BF8" w:rsidP="001C6EB9">
      <w:pPr>
        <w:spacing w:before="100" w:beforeAutospacing="1" w:after="100" w:afterAutospacing="1"/>
        <w:rPr>
          <w:rFonts w:ascii="Garamond" w:eastAsia="Calibri" w:hAnsi="Garamond"/>
        </w:rPr>
      </w:pPr>
      <w:r w:rsidRPr="00D47BD6">
        <w:rPr>
          <w:rFonts w:ascii="Garamond" w:eastAsia="Calibri" w:hAnsi="Garamond"/>
          <w:bCs/>
        </w:rPr>
        <w:t>Pred A (</w:t>
      </w:r>
      <w:r w:rsidRPr="00D47BD6">
        <w:rPr>
          <w:rFonts w:ascii="Garamond" w:eastAsia="Calibri" w:hAnsi="Garamond"/>
        </w:rPr>
        <w:t xml:space="preserve">1995) </w:t>
      </w:r>
      <w:r w:rsidRPr="00D47BD6">
        <w:rPr>
          <w:rFonts w:ascii="Garamond" w:eastAsia="Calibri" w:hAnsi="Garamond"/>
          <w:iCs/>
        </w:rPr>
        <w:t>Recognizing European modernities: a montage of the present</w:t>
      </w:r>
      <w:r w:rsidRPr="00D47BD6">
        <w:rPr>
          <w:rFonts w:ascii="Garamond" w:eastAsia="Calibri" w:hAnsi="Garamond"/>
        </w:rPr>
        <w:t>. New York: Routledge.</w:t>
      </w:r>
    </w:p>
    <w:p w14:paraId="028AD042" w14:textId="77777777" w:rsidR="00D93BF8" w:rsidRPr="008E65BF" w:rsidRDefault="00D93BF8" w:rsidP="001C6EB9">
      <w:pPr>
        <w:spacing w:line="242" w:lineRule="auto"/>
        <w:ind w:right="573"/>
        <w:rPr>
          <w:rFonts w:ascii="Garamond" w:hAnsi="Garamond" w:cs="Arial"/>
        </w:rPr>
      </w:pPr>
      <w:r w:rsidRPr="008E65BF">
        <w:rPr>
          <w:rFonts w:ascii="Garamond" w:hAnsi="Garamond" w:cs="Arial"/>
        </w:rPr>
        <w:t xml:space="preserve">Price P (2004) Dry Place: Landscapes of Belonging and Exclusion. Minneapolis: University of Minnesota Press. </w:t>
      </w:r>
    </w:p>
    <w:p w14:paraId="22642AC0" w14:textId="77777777" w:rsidR="00D93BF8" w:rsidRPr="00EC576A" w:rsidRDefault="00D93BF8" w:rsidP="001C6EB9">
      <w:pPr>
        <w:spacing w:line="242" w:lineRule="auto"/>
        <w:ind w:right="573"/>
        <w:rPr>
          <w:rFonts w:ascii="Garamond" w:hAnsi="Garamond" w:cs="Arial"/>
        </w:rPr>
      </w:pPr>
    </w:p>
    <w:p w14:paraId="75427805" w14:textId="77777777" w:rsidR="007938DF" w:rsidRDefault="007938DF" w:rsidP="001C6EB9">
      <w:pPr>
        <w:spacing w:line="242" w:lineRule="auto"/>
        <w:ind w:right="573"/>
        <w:rPr>
          <w:rFonts w:ascii="Garamond" w:hAnsi="Garamond" w:cs="Arial"/>
        </w:rPr>
      </w:pPr>
    </w:p>
    <w:p w14:paraId="120357F2" w14:textId="32AC4EC2" w:rsidR="007938DF" w:rsidRDefault="007938DF" w:rsidP="001C6EB9">
      <w:pPr>
        <w:spacing w:line="242" w:lineRule="auto"/>
        <w:ind w:right="573"/>
        <w:rPr>
          <w:rFonts w:ascii="Garamond" w:hAnsi="Garamond" w:cs="Arial"/>
          <w:lang w:val="en-US"/>
        </w:rPr>
      </w:pPr>
      <w:r>
        <w:rPr>
          <w:rFonts w:ascii="Garamond" w:hAnsi="Garamond" w:cs="Arial"/>
          <w:lang w:val="en-US"/>
        </w:rPr>
        <w:t xml:space="preserve">Raynor R (2017a) </w:t>
      </w:r>
      <w:r w:rsidRPr="007938DF">
        <w:rPr>
          <w:rFonts w:ascii="Garamond" w:hAnsi="Garamond" w:cs="Arial"/>
          <w:bCs/>
          <w:lang w:val="en-US"/>
        </w:rPr>
        <w:t>Dramatising austerity: holding a story together (and why it falls apart...)</w:t>
      </w:r>
      <w:r w:rsidRPr="007938DF">
        <w:rPr>
          <w:rFonts w:ascii="Garamond" w:hAnsi="Garamond" w:cs="Arial"/>
          <w:lang w:val="en-US"/>
        </w:rPr>
        <w:t xml:space="preserve">. </w:t>
      </w:r>
      <w:r w:rsidRPr="007938DF">
        <w:rPr>
          <w:rFonts w:ascii="Garamond" w:hAnsi="Garamond" w:cs="Arial"/>
          <w:iCs/>
          <w:lang w:val="en-US"/>
        </w:rPr>
        <w:t>Cultural Geographies</w:t>
      </w:r>
      <w:r w:rsidRPr="007938DF">
        <w:rPr>
          <w:rFonts w:ascii="Garamond" w:hAnsi="Garamond" w:cs="Arial"/>
          <w:lang w:val="en-US"/>
        </w:rPr>
        <w:t xml:space="preserve"> </w:t>
      </w:r>
      <w:r w:rsidRPr="007938DF">
        <w:rPr>
          <w:rFonts w:ascii="Garamond" w:hAnsi="Garamond" w:cs="Arial"/>
          <w:bCs/>
          <w:lang w:val="en-US"/>
        </w:rPr>
        <w:t>24</w:t>
      </w:r>
      <w:r w:rsidRPr="007938DF">
        <w:rPr>
          <w:rFonts w:ascii="Garamond" w:hAnsi="Garamond" w:cs="Arial"/>
          <w:lang w:val="en-US"/>
        </w:rPr>
        <w:t>: 193-212.</w:t>
      </w:r>
    </w:p>
    <w:p w14:paraId="37022E58" w14:textId="77777777" w:rsidR="007938DF" w:rsidRDefault="007938DF" w:rsidP="001C6EB9">
      <w:pPr>
        <w:spacing w:line="242" w:lineRule="auto"/>
        <w:ind w:right="573"/>
        <w:rPr>
          <w:rFonts w:ascii="Garamond" w:hAnsi="Garamond" w:cs="Arial"/>
          <w:lang w:val="en-US"/>
        </w:rPr>
      </w:pPr>
    </w:p>
    <w:p w14:paraId="69B8B16B" w14:textId="4F80226D" w:rsidR="007938DF" w:rsidRPr="003465D5" w:rsidRDefault="002D0F5B" w:rsidP="001C6EB9">
      <w:pPr>
        <w:spacing w:line="242" w:lineRule="auto"/>
        <w:ind w:right="573"/>
        <w:rPr>
          <w:rFonts w:ascii="Garamond" w:hAnsi="Garamond" w:cs="Arial"/>
        </w:rPr>
      </w:pPr>
      <w:r>
        <w:rPr>
          <w:rFonts w:ascii="Garamond" w:hAnsi="Garamond" w:cs="Arial"/>
          <w:lang w:val="en-US"/>
        </w:rPr>
        <w:t>Raynor R</w:t>
      </w:r>
      <w:r w:rsidR="007938DF" w:rsidRPr="007938DF">
        <w:rPr>
          <w:rFonts w:ascii="Garamond" w:hAnsi="Garamond" w:cs="Arial"/>
          <w:lang w:val="en-US"/>
        </w:rPr>
        <w:t xml:space="preserve"> </w:t>
      </w:r>
      <w:r w:rsidR="007938DF">
        <w:rPr>
          <w:rFonts w:ascii="Garamond" w:hAnsi="Garamond" w:cs="Arial"/>
          <w:lang w:val="en-US"/>
        </w:rPr>
        <w:t xml:space="preserve">(2017b) </w:t>
      </w:r>
      <w:r w:rsidR="007938DF" w:rsidRPr="007938DF">
        <w:rPr>
          <w:rFonts w:ascii="Garamond" w:hAnsi="Garamond" w:cs="Arial"/>
          <w:bCs/>
          <w:lang w:val="en-US"/>
        </w:rPr>
        <w:t>(De)composing Habit in Theatre-as-Method</w:t>
      </w:r>
      <w:r w:rsidR="007938DF" w:rsidRPr="007938DF">
        <w:rPr>
          <w:rFonts w:ascii="Garamond" w:hAnsi="Garamond" w:cs="Arial"/>
          <w:lang w:val="en-US"/>
        </w:rPr>
        <w:t xml:space="preserve">. </w:t>
      </w:r>
      <w:r w:rsidR="007938DF">
        <w:rPr>
          <w:rFonts w:ascii="Garamond" w:hAnsi="Garamond" w:cs="Arial"/>
          <w:iCs/>
          <w:lang w:val="en-US"/>
        </w:rPr>
        <w:t>GeoH</w:t>
      </w:r>
      <w:r w:rsidR="007938DF" w:rsidRPr="007938DF">
        <w:rPr>
          <w:rFonts w:ascii="Garamond" w:hAnsi="Garamond" w:cs="Arial"/>
          <w:iCs/>
          <w:lang w:val="en-US"/>
        </w:rPr>
        <w:t>umanities</w:t>
      </w:r>
      <w:r w:rsidR="007938DF">
        <w:rPr>
          <w:rFonts w:ascii="Garamond" w:hAnsi="Garamond" w:cs="Arial"/>
          <w:lang w:val="en-US"/>
        </w:rPr>
        <w:t xml:space="preserve"> </w:t>
      </w:r>
      <w:r w:rsidR="007938DF" w:rsidRPr="007938DF">
        <w:rPr>
          <w:rFonts w:ascii="Garamond" w:hAnsi="Garamond" w:cs="Arial"/>
          <w:bCs/>
          <w:lang w:val="en-US"/>
        </w:rPr>
        <w:t>3</w:t>
      </w:r>
      <w:r w:rsidR="007938DF">
        <w:rPr>
          <w:rFonts w:ascii="Garamond" w:hAnsi="Garamond" w:cs="Arial"/>
          <w:lang w:val="en-US"/>
        </w:rPr>
        <w:t>:</w:t>
      </w:r>
      <w:r w:rsidR="007938DF" w:rsidRPr="007938DF">
        <w:rPr>
          <w:rFonts w:ascii="Garamond" w:hAnsi="Garamond" w:cs="Arial"/>
          <w:lang w:val="en-US"/>
        </w:rPr>
        <w:t xml:space="preserve"> 108-121.</w:t>
      </w:r>
    </w:p>
    <w:p w14:paraId="6F3E7524" w14:textId="77777777" w:rsidR="00D93BF8" w:rsidRPr="005C6F12" w:rsidRDefault="00D93BF8" w:rsidP="001C6EB9">
      <w:pPr>
        <w:spacing w:line="271" w:lineRule="exact"/>
        <w:ind w:right="124"/>
        <w:rPr>
          <w:rFonts w:ascii="Garamond" w:hAnsi="Garamond" w:cs="Arial"/>
        </w:rPr>
      </w:pPr>
    </w:p>
    <w:p w14:paraId="4A20E216" w14:textId="3E90B20A" w:rsidR="00D93BF8" w:rsidRDefault="00D93BF8" w:rsidP="001C6EB9">
      <w:pPr>
        <w:spacing w:line="271" w:lineRule="exact"/>
        <w:ind w:right="124"/>
        <w:rPr>
          <w:rFonts w:ascii="Garamond" w:hAnsi="Garamond" w:cs="Arial"/>
        </w:rPr>
      </w:pPr>
      <w:r w:rsidRPr="002D0F5B">
        <w:rPr>
          <w:rFonts w:ascii="Garamond" w:hAnsi="Garamond" w:cs="Arial"/>
        </w:rPr>
        <w:t xml:space="preserve">Rogers A Bear C Hunt M Mills S and Sandover R (2014) </w:t>
      </w:r>
      <w:r w:rsidR="002D0F5B" w:rsidRPr="002D0F5B">
        <w:rPr>
          <w:rFonts w:ascii="Garamond" w:hAnsi="Garamond" w:cs="Arial"/>
        </w:rPr>
        <w:t xml:space="preserve">Intervention: The Impact Agenda in Higher Education Geography. </w:t>
      </w:r>
      <w:r w:rsidRPr="002D0F5B">
        <w:rPr>
          <w:rFonts w:ascii="Garamond" w:hAnsi="Garamond" w:cs="Arial"/>
        </w:rPr>
        <w:t>ACME 13: 1-9.</w:t>
      </w:r>
    </w:p>
    <w:p w14:paraId="16DD9D1D" w14:textId="77777777" w:rsidR="001D32EE" w:rsidRDefault="001D32EE" w:rsidP="001C6EB9">
      <w:pPr>
        <w:spacing w:line="271" w:lineRule="exact"/>
        <w:ind w:right="124"/>
        <w:rPr>
          <w:rFonts w:ascii="Garamond" w:hAnsi="Garamond" w:cs="Arial"/>
        </w:rPr>
      </w:pPr>
    </w:p>
    <w:p w14:paraId="4EE12079" w14:textId="26CAD99B" w:rsidR="001D32EE" w:rsidRPr="001D32EE" w:rsidRDefault="001D32EE" w:rsidP="001C6EB9">
      <w:pPr>
        <w:spacing w:line="271" w:lineRule="exact"/>
        <w:ind w:right="124"/>
        <w:rPr>
          <w:rFonts w:ascii="Garamond" w:hAnsi="Garamond" w:cs="Arial"/>
        </w:rPr>
      </w:pPr>
      <w:r>
        <w:rPr>
          <w:rFonts w:ascii="Garamond" w:hAnsi="Garamond" w:cs="Arial"/>
          <w:color w:val="262626"/>
          <w:lang w:val="en-US"/>
        </w:rPr>
        <w:t xml:space="preserve">Rogers A (2017) </w:t>
      </w:r>
      <w:r w:rsidRPr="001D32EE">
        <w:rPr>
          <w:rFonts w:ascii="Garamond" w:hAnsi="Garamond" w:cs="Arial"/>
          <w:color w:val="262626"/>
          <w:lang w:val="en-US"/>
        </w:rPr>
        <w:t xml:space="preserve">Advancing the geographies of the performing arts. </w:t>
      </w:r>
      <w:r w:rsidRPr="001D32EE">
        <w:rPr>
          <w:rFonts w:ascii="Garamond" w:hAnsi="Garamond" w:cs="Arial"/>
          <w:i/>
          <w:iCs/>
          <w:color w:val="262626"/>
          <w:lang w:val="en-US"/>
        </w:rPr>
        <w:t>Progress in Human Geography</w:t>
      </w:r>
      <w:r>
        <w:rPr>
          <w:rFonts w:ascii="Garamond" w:hAnsi="Garamond" w:cs="Arial"/>
          <w:color w:val="262626"/>
          <w:lang w:val="en-US"/>
        </w:rPr>
        <w:t xml:space="preserve">. Online first. </w:t>
      </w:r>
    </w:p>
    <w:p w14:paraId="6A8E3125" w14:textId="77777777" w:rsidR="00D93BF8" w:rsidRPr="00014105" w:rsidRDefault="00D93BF8" w:rsidP="001C6EB9">
      <w:pPr>
        <w:spacing w:line="271" w:lineRule="exact"/>
        <w:ind w:right="124"/>
        <w:rPr>
          <w:rFonts w:ascii="Garamond" w:hAnsi="Garamond" w:cs="Arial"/>
        </w:rPr>
      </w:pPr>
    </w:p>
    <w:p w14:paraId="6C003965" w14:textId="77777777" w:rsidR="00D93BF8" w:rsidRPr="00014105" w:rsidRDefault="00D93BF8" w:rsidP="001C6EB9">
      <w:pPr>
        <w:spacing w:line="271" w:lineRule="exact"/>
        <w:ind w:right="124"/>
        <w:rPr>
          <w:rFonts w:ascii="Garamond" w:hAnsi="Garamond" w:cs="Arial"/>
        </w:rPr>
      </w:pPr>
      <w:r w:rsidRPr="00014105">
        <w:rPr>
          <w:rFonts w:ascii="Garamond" w:hAnsi="Garamond" w:cs="Arial"/>
        </w:rPr>
        <w:t>Revil G (2004) Performing French Folk Music: Non-Representational Theory and the politics of authenticity. Cultural Geographies 11: 199-209</w:t>
      </w:r>
    </w:p>
    <w:p w14:paraId="5FA6D98A" w14:textId="77777777" w:rsidR="00D93BF8" w:rsidRPr="00014105" w:rsidRDefault="00D93BF8" w:rsidP="001C6EB9">
      <w:pPr>
        <w:spacing w:line="271" w:lineRule="exact"/>
        <w:ind w:right="124"/>
        <w:rPr>
          <w:rFonts w:ascii="Garamond" w:hAnsi="Garamond" w:cs="Arial"/>
        </w:rPr>
      </w:pPr>
    </w:p>
    <w:p w14:paraId="1EF47B18" w14:textId="77777777" w:rsidR="00D93BF8" w:rsidRDefault="00D93BF8" w:rsidP="001C6EB9">
      <w:pPr>
        <w:spacing w:line="271" w:lineRule="exact"/>
        <w:ind w:right="124"/>
        <w:rPr>
          <w:rFonts w:ascii="Garamond" w:hAnsi="Garamond" w:cs="Arial"/>
        </w:rPr>
      </w:pPr>
      <w:r w:rsidRPr="00014105">
        <w:rPr>
          <w:rFonts w:ascii="Garamond" w:hAnsi="Garamond" w:cs="Arial"/>
        </w:rPr>
        <w:t>Rendell J (2013) Art, Architecture and the Space Between</w:t>
      </w:r>
      <w:r w:rsidRPr="00014105">
        <w:rPr>
          <w:rFonts w:ascii="Garamond" w:hAnsi="Garamond" w:cs="Arial"/>
          <w:i/>
        </w:rPr>
        <w:t xml:space="preserve">. </w:t>
      </w:r>
      <w:r w:rsidRPr="00014105">
        <w:rPr>
          <w:rFonts w:ascii="Garamond" w:hAnsi="Garamond" w:cs="Arial"/>
        </w:rPr>
        <w:t>London: IB Tauris.</w:t>
      </w:r>
    </w:p>
    <w:p w14:paraId="1E928423" w14:textId="77777777" w:rsidR="00772F79" w:rsidRPr="00014105" w:rsidRDefault="00772F79" w:rsidP="001C6EB9">
      <w:pPr>
        <w:spacing w:line="271" w:lineRule="exact"/>
        <w:ind w:right="124"/>
        <w:rPr>
          <w:rFonts w:ascii="Garamond" w:hAnsi="Garamond" w:cs="Arial"/>
        </w:rPr>
      </w:pPr>
    </w:p>
    <w:p w14:paraId="24231A24" w14:textId="77777777" w:rsidR="00D93BF8" w:rsidRDefault="00D93BF8" w:rsidP="001C6EB9">
      <w:pPr>
        <w:pStyle w:val="BodyText"/>
        <w:spacing w:before="4" w:line="274" w:lineRule="exact"/>
        <w:ind w:right="643"/>
        <w:rPr>
          <w:rFonts w:ascii="Garamond" w:hAnsi="Garamond" w:cs="Arial"/>
          <w:lang w:val="en-GB"/>
        </w:rPr>
      </w:pPr>
      <w:r w:rsidRPr="00D47BD6">
        <w:rPr>
          <w:rFonts w:ascii="Garamond" w:hAnsi="Garamond" w:cs="Arial"/>
          <w:lang w:val="en-GB"/>
        </w:rPr>
        <w:t xml:space="preserve">Rogoff I (2000) </w:t>
      </w:r>
      <w:r w:rsidRPr="00D47BD6">
        <w:rPr>
          <w:rFonts w:ascii="Garamond" w:hAnsi="Garamond" w:cs="Arial"/>
          <w:i/>
          <w:lang w:val="en-GB"/>
        </w:rPr>
        <w:t>Terra infirma: Geography's Visual Culture.</w:t>
      </w:r>
      <w:r w:rsidRPr="00D47BD6">
        <w:rPr>
          <w:rFonts w:ascii="Garamond" w:hAnsi="Garamond" w:cs="Arial"/>
          <w:lang w:val="en-GB"/>
        </w:rPr>
        <w:t xml:space="preserve"> London: Routledge.</w:t>
      </w:r>
    </w:p>
    <w:p w14:paraId="711B66A6" w14:textId="77777777" w:rsidR="00772F79" w:rsidRDefault="00772F79" w:rsidP="001C6EB9">
      <w:pPr>
        <w:pStyle w:val="BodyText"/>
        <w:spacing w:before="4" w:line="274" w:lineRule="exact"/>
        <w:ind w:right="643"/>
        <w:rPr>
          <w:rFonts w:ascii="Garamond" w:hAnsi="Garamond" w:cs="Arial"/>
          <w:lang w:val="en-GB"/>
        </w:rPr>
      </w:pPr>
    </w:p>
    <w:p w14:paraId="433DE704" w14:textId="20052C6D" w:rsidR="00772F79" w:rsidRPr="00D47BD6" w:rsidRDefault="00772F79" w:rsidP="001C6EB9">
      <w:pPr>
        <w:pStyle w:val="BodyText"/>
        <w:spacing w:before="4" w:line="274" w:lineRule="exact"/>
        <w:ind w:right="643"/>
        <w:rPr>
          <w:rFonts w:ascii="Garamond" w:hAnsi="Garamond" w:cs="Arial"/>
          <w:lang w:val="en-GB"/>
        </w:rPr>
      </w:pPr>
      <w:r>
        <w:rPr>
          <w:rFonts w:ascii="Garamond" w:hAnsi="Garamond" w:cs="Arial"/>
          <w:lang w:val="en-GB"/>
        </w:rPr>
        <w:t xml:space="preserve">Riding J (2017) </w:t>
      </w:r>
      <w:r w:rsidRPr="00772F79">
        <w:rPr>
          <w:rFonts w:ascii="Garamond" w:hAnsi="Garamond" w:cs="Arial"/>
          <w:i/>
          <w:lang w:val="en-GB"/>
        </w:rPr>
        <w:t>Land Writings; Excursions in the Footprints of Edward Thomas</w:t>
      </w:r>
      <w:r>
        <w:rPr>
          <w:rFonts w:ascii="Garamond" w:hAnsi="Garamond" w:cs="Arial"/>
          <w:lang w:val="en-GB"/>
        </w:rPr>
        <w:t xml:space="preserve">. Cambridge, Cambridge Scholars Publishing. </w:t>
      </w:r>
    </w:p>
    <w:p w14:paraId="71AEA96C" w14:textId="77777777" w:rsidR="00D93BF8" w:rsidRPr="00D47BD6" w:rsidRDefault="00D93BF8" w:rsidP="001C6EB9">
      <w:pPr>
        <w:pStyle w:val="BodyText"/>
        <w:spacing w:before="4" w:line="274" w:lineRule="exact"/>
        <w:ind w:right="643"/>
        <w:rPr>
          <w:rFonts w:ascii="Garamond" w:hAnsi="Garamond" w:cs="Arial"/>
          <w:lang w:val="en-GB"/>
        </w:rPr>
      </w:pPr>
    </w:p>
    <w:p w14:paraId="54A685F9" w14:textId="77777777" w:rsidR="00D93BF8" w:rsidRPr="00D47BD6" w:rsidRDefault="00D93BF8" w:rsidP="001C6EB9">
      <w:pPr>
        <w:pStyle w:val="BodyText"/>
        <w:spacing w:before="4" w:line="274" w:lineRule="exact"/>
        <w:ind w:right="643"/>
        <w:rPr>
          <w:rFonts w:ascii="Garamond" w:hAnsi="Garamond" w:cs="Arial"/>
          <w:b/>
          <w:bCs/>
          <w:lang w:val="en-GB"/>
        </w:rPr>
      </w:pPr>
      <w:r w:rsidRPr="00D47BD6">
        <w:rPr>
          <w:rFonts w:ascii="Garamond" w:hAnsi="Garamond" w:cs="Arial"/>
          <w:lang w:val="en-GB"/>
        </w:rPr>
        <w:t xml:space="preserve">Sachs-Olsen C and Hawkins H (2016) </w:t>
      </w:r>
      <w:r w:rsidRPr="00D47BD6">
        <w:rPr>
          <w:rFonts w:ascii="Garamond" w:hAnsi="Garamond" w:cs="Arial"/>
          <w:bCs/>
          <w:lang w:val="en-GB"/>
        </w:rPr>
        <w:t>Archiving an urban exploration – MR NICE GUY, cooking oil drums, sterile blister packs and uncanny bikinis. Cultural Geographies 23: 531-543</w:t>
      </w:r>
    </w:p>
    <w:p w14:paraId="136E9779" w14:textId="77777777" w:rsidR="00D93BF8" w:rsidRPr="005163FF" w:rsidRDefault="00D93BF8" w:rsidP="001C6EB9">
      <w:pPr>
        <w:pStyle w:val="NormalWeb"/>
        <w:rPr>
          <w:rFonts w:ascii="Garamond" w:hAnsi="Garamond" w:cs="Arial"/>
          <w:sz w:val="24"/>
          <w:szCs w:val="24"/>
        </w:rPr>
      </w:pPr>
      <w:r w:rsidRPr="008E65BF">
        <w:rPr>
          <w:rFonts w:ascii="Garamond" w:hAnsi="Garamond" w:cs="Arial"/>
          <w:sz w:val="24"/>
          <w:szCs w:val="24"/>
        </w:rPr>
        <w:t xml:space="preserve">Sayer A (1994) Cultural studies and the ‘economy, stupid’. </w:t>
      </w:r>
      <w:r w:rsidRPr="00EC576A">
        <w:rPr>
          <w:rFonts w:ascii="Garamond" w:hAnsi="Garamond" w:cs="Arial"/>
          <w:i/>
          <w:iCs/>
          <w:sz w:val="24"/>
          <w:szCs w:val="24"/>
        </w:rPr>
        <w:t xml:space="preserve">Environment &amp; Planning D: Society and Space </w:t>
      </w:r>
      <w:r w:rsidRPr="005163FF">
        <w:rPr>
          <w:rFonts w:ascii="Garamond" w:hAnsi="Garamond" w:cs="Arial"/>
          <w:sz w:val="24"/>
          <w:szCs w:val="24"/>
        </w:rPr>
        <w:t xml:space="preserve">12: 635–637. </w:t>
      </w:r>
    </w:p>
    <w:p w14:paraId="14B5B3A8" w14:textId="77777777" w:rsidR="00D93BF8" w:rsidRPr="005C6F12" w:rsidRDefault="00D93BF8" w:rsidP="001C6EB9">
      <w:pPr>
        <w:rPr>
          <w:rFonts w:ascii="Garamond" w:hAnsi="Garamond" w:cs="Arial"/>
          <w:color w:val="1C1C1C"/>
        </w:rPr>
      </w:pPr>
      <w:r w:rsidRPr="005C6F12">
        <w:rPr>
          <w:rFonts w:ascii="Garamond" w:hAnsi="Garamond" w:cs="Arial"/>
        </w:rPr>
        <w:t xml:space="preserve">Schlogel K (2003) In </w:t>
      </w:r>
      <w:r w:rsidRPr="005C6F12">
        <w:rPr>
          <w:rFonts w:ascii="Garamond" w:hAnsi="Garamond" w:cs="Arial"/>
          <w:i/>
          <w:iCs/>
          <w:color w:val="1C1C1C"/>
        </w:rPr>
        <w:t>space, we read the time: on civilization history and geopolitics.</w:t>
      </w:r>
      <w:r w:rsidRPr="005C6F12">
        <w:rPr>
          <w:rFonts w:ascii="Garamond" w:hAnsi="Garamond" w:cs="Arial"/>
          <w:color w:val="1C1C1C"/>
        </w:rPr>
        <w:t xml:space="preserve"> Munich: Hanser (translated English, 2016). </w:t>
      </w:r>
    </w:p>
    <w:p w14:paraId="19B9FE70" w14:textId="77777777" w:rsidR="00D93BF8" w:rsidRPr="00D47BD6" w:rsidRDefault="00D93BF8" w:rsidP="001C6EB9">
      <w:pPr>
        <w:pStyle w:val="BodyText"/>
        <w:spacing w:before="4" w:line="274" w:lineRule="exact"/>
        <w:ind w:right="643"/>
        <w:rPr>
          <w:rFonts w:ascii="Garamond" w:hAnsi="Garamond" w:cs="Arial"/>
          <w:lang w:val="en-GB"/>
        </w:rPr>
      </w:pPr>
    </w:p>
    <w:p w14:paraId="0F62D054" w14:textId="77777777" w:rsidR="00D93BF8" w:rsidRPr="00D47BD6" w:rsidRDefault="00D93BF8" w:rsidP="001C6EB9">
      <w:pPr>
        <w:pStyle w:val="BodyText"/>
        <w:spacing w:before="4" w:line="274" w:lineRule="exact"/>
        <w:ind w:right="643"/>
        <w:rPr>
          <w:rFonts w:ascii="Garamond" w:hAnsi="Garamond" w:cs="Arial"/>
          <w:lang w:val="en-GB"/>
        </w:rPr>
      </w:pPr>
      <w:r w:rsidRPr="00D47BD6">
        <w:rPr>
          <w:rFonts w:ascii="Garamond" w:hAnsi="Garamond" w:cs="Arial"/>
          <w:lang w:val="en-GB"/>
        </w:rPr>
        <w:t>Serres M (2015) Eyes. London: Bloomsbury</w:t>
      </w:r>
    </w:p>
    <w:p w14:paraId="5CDEDE7C" w14:textId="77777777" w:rsidR="00D93BF8" w:rsidRPr="008E65BF" w:rsidRDefault="00D93BF8" w:rsidP="001C6EB9">
      <w:pPr>
        <w:rPr>
          <w:rFonts w:ascii="Garamond" w:hAnsi="Garamond" w:cs="Arial"/>
        </w:rPr>
      </w:pPr>
    </w:p>
    <w:p w14:paraId="6D0A2F2F" w14:textId="77777777" w:rsidR="00D93BF8" w:rsidRPr="00EC576A" w:rsidRDefault="00D93BF8" w:rsidP="001C6EB9">
      <w:pPr>
        <w:rPr>
          <w:rFonts w:ascii="Garamond" w:hAnsi="Garamond" w:cs="Arial"/>
        </w:rPr>
      </w:pPr>
      <w:r w:rsidRPr="00EC576A">
        <w:rPr>
          <w:rFonts w:ascii="Garamond" w:hAnsi="Garamond" w:cs="Arial"/>
        </w:rPr>
        <w:t>Smith B (1985) European Vision and the South Pacific. New Haven and London: Yale University Press.</w:t>
      </w:r>
    </w:p>
    <w:p w14:paraId="3AC10CBE" w14:textId="77777777" w:rsidR="00D93BF8" w:rsidRPr="005163FF" w:rsidRDefault="00D93BF8" w:rsidP="001C6EB9">
      <w:pPr>
        <w:rPr>
          <w:rFonts w:ascii="Garamond" w:hAnsi="Garamond" w:cs="Arial"/>
        </w:rPr>
      </w:pPr>
    </w:p>
    <w:p w14:paraId="1B12B9CE" w14:textId="77777777" w:rsidR="00D93BF8" w:rsidRPr="005C6F12" w:rsidRDefault="00D93BF8" w:rsidP="001C6EB9">
      <w:pPr>
        <w:rPr>
          <w:rFonts w:ascii="Garamond" w:hAnsi="Garamond" w:cs="Arial"/>
        </w:rPr>
      </w:pPr>
      <w:r w:rsidRPr="005C6F12">
        <w:rPr>
          <w:rFonts w:ascii="Garamond" w:hAnsi="Garamond" w:cs="Arial"/>
        </w:rPr>
        <w:t xml:space="preserve">Smith B (1992) Imagining the Pacific in the Wake of the Cook Voyages. New Haven and London: Yale University Press </w:t>
      </w:r>
    </w:p>
    <w:p w14:paraId="386ED314" w14:textId="77777777" w:rsidR="00D93BF8" w:rsidRPr="00014105" w:rsidRDefault="00D93BF8" w:rsidP="001C6EB9">
      <w:pPr>
        <w:pStyle w:val="NormalWeb"/>
        <w:rPr>
          <w:rFonts w:ascii="Garamond" w:hAnsi="Garamond" w:cs="Arial"/>
          <w:sz w:val="24"/>
          <w:szCs w:val="24"/>
        </w:rPr>
      </w:pPr>
      <w:r w:rsidRPr="005C6F12">
        <w:rPr>
          <w:rFonts w:ascii="Garamond" w:hAnsi="Garamond" w:cs="Arial"/>
          <w:sz w:val="24"/>
          <w:szCs w:val="24"/>
        </w:rPr>
        <w:t>Smith N (2000) Socializing culture, radi</w:t>
      </w:r>
      <w:r w:rsidRPr="0097797F">
        <w:rPr>
          <w:rFonts w:ascii="Garamond" w:hAnsi="Garamond" w:cs="Arial"/>
          <w:sz w:val="24"/>
          <w:szCs w:val="24"/>
        </w:rPr>
        <w:t xml:space="preserve">calizing the social. </w:t>
      </w:r>
      <w:r w:rsidRPr="0097797F">
        <w:rPr>
          <w:rFonts w:ascii="Garamond" w:hAnsi="Garamond" w:cs="Arial"/>
          <w:iCs/>
          <w:sz w:val="24"/>
          <w:szCs w:val="24"/>
        </w:rPr>
        <w:t>Social and Cultural Geography</w:t>
      </w:r>
      <w:r w:rsidRPr="0097797F">
        <w:rPr>
          <w:rFonts w:ascii="Garamond" w:hAnsi="Garamond" w:cs="Arial"/>
          <w:i/>
          <w:iCs/>
          <w:sz w:val="24"/>
          <w:szCs w:val="24"/>
        </w:rPr>
        <w:t xml:space="preserve"> </w:t>
      </w:r>
      <w:r w:rsidRPr="00014105">
        <w:rPr>
          <w:rFonts w:ascii="Garamond" w:hAnsi="Garamond" w:cs="Arial"/>
          <w:sz w:val="24"/>
          <w:szCs w:val="24"/>
        </w:rPr>
        <w:t xml:space="preserve">1: 25–28. </w:t>
      </w:r>
    </w:p>
    <w:p w14:paraId="0EA4656F" w14:textId="77777777" w:rsidR="00D93BF8" w:rsidRPr="00014105" w:rsidRDefault="00D93BF8" w:rsidP="001C6EB9">
      <w:pPr>
        <w:rPr>
          <w:rFonts w:ascii="Garamond" w:hAnsi="Garamond" w:cs="Arial"/>
        </w:rPr>
      </w:pPr>
      <w:r w:rsidRPr="00014105">
        <w:rPr>
          <w:rFonts w:ascii="Garamond" w:hAnsi="Garamond" w:cs="Arial"/>
          <w:bCs/>
          <w:color w:val="262626"/>
        </w:rPr>
        <w:t xml:space="preserve">Stafford BM (1983) Voyage Into Substance: </w:t>
      </w:r>
      <w:r w:rsidRPr="00014105">
        <w:rPr>
          <w:rFonts w:ascii="Garamond" w:hAnsi="Garamond" w:cs="Arial"/>
          <w:color w:val="262626"/>
        </w:rPr>
        <w:t>Art, Science, Nature, and the Illustrated Travel Account, 1760-1840. Boston, Mass:</w:t>
      </w:r>
      <w:r w:rsidRPr="00014105">
        <w:rPr>
          <w:rFonts w:ascii="Garamond" w:hAnsi="Garamond" w:cs="Arial"/>
          <w:color w:val="262626"/>
        </w:rPr>
        <w:t>‬ MIT Press</w:t>
      </w:r>
      <w:r w:rsidRPr="00014105">
        <w:rPr>
          <w:rFonts w:ascii="Garamond" w:hAnsi="Garamond" w:cs="Arial"/>
        </w:rPr>
        <w:t>‬</w:t>
      </w:r>
    </w:p>
    <w:p w14:paraId="53D40B85" w14:textId="77777777" w:rsidR="00D93BF8" w:rsidRPr="00014105" w:rsidRDefault="00D93BF8" w:rsidP="001C6EB9">
      <w:pPr>
        <w:rPr>
          <w:rFonts w:ascii="Garamond" w:hAnsi="Garamond" w:cs="Arial"/>
        </w:rPr>
      </w:pPr>
    </w:p>
    <w:p w14:paraId="08CAD000" w14:textId="77777777" w:rsidR="00D93BF8" w:rsidRPr="00014105" w:rsidRDefault="00D93BF8" w:rsidP="001C6EB9">
      <w:pPr>
        <w:rPr>
          <w:rFonts w:ascii="Garamond" w:hAnsi="Garamond" w:cs="Arial"/>
        </w:rPr>
      </w:pPr>
      <w:r w:rsidRPr="00014105">
        <w:rPr>
          <w:rFonts w:ascii="Garamond" w:hAnsi="Garamond"/>
        </w:rPr>
        <w:t xml:space="preserve">Straughan, E. (2015) ‘Crafts of Taxidermy: ethics of skin’, </w:t>
      </w:r>
      <w:r w:rsidRPr="00014105">
        <w:rPr>
          <w:rFonts w:ascii="Garamond" w:hAnsi="Garamond"/>
          <w:i/>
        </w:rPr>
        <w:t>Geohumanities</w:t>
      </w:r>
      <w:r w:rsidRPr="00014105">
        <w:rPr>
          <w:rFonts w:ascii="Garamond" w:hAnsi="Garamond"/>
        </w:rPr>
        <w:t xml:space="preserve"> 1 (2)</w:t>
      </w:r>
    </w:p>
    <w:p w14:paraId="679A4BF1" w14:textId="77777777" w:rsidR="00D93BF8" w:rsidRPr="00014105" w:rsidRDefault="00D93BF8" w:rsidP="001C6EB9">
      <w:pPr>
        <w:rPr>
          <w:rFonts w:ascii="Garamond" w:hAnsi="Garamond" w:cs="Arial"/>
        </w:rPr>
      </w:pPr>
    </w:p>
    <w:p w14:paraId="25604261" w14:textId="77777777" w:rsidR="00D93BF8" w:rsidRPr="00014105" w:rsidRDefault="00D93BF8" w:rsidP="001C6EB9">
      <w:pPr>
        <w:widowControl w:val="0"/>
        <w:autoSpaceDE w:val="0"/>
        <w:autoSpaceDN w:val="0"/>
        <w:adjustRightInd w:val="0"/>
        <w:rPr>
          <w:rFonts w:ascii="Garamond" w:hAnsi="Garamond" w:cs="Arial"/>
          <w:color w:val="000000"/>
        </w:rPr>
      </w:pPr>
      <w:r w:rsidRPr="00014105">
        <w:rPr>
          <w:rFonts w:ascii="Garamond" w:hAnsi="Garamond" w:cs="Arial"/>
          <w:color w:val="000000"/>
        </w:rPr>
        <w:t>Swyngedouw E (1995) Review of "Geographical Imagination' by Derek Gregory. Transactions of the Institute of British Geographers 20: 387-9.</w:t>
      </w:r>
    </w:p>
    <w:p w14:paraId="78DF574E" w14:textId="77777777" w:rsidR="00D93BF8" w:rsidRPr="00014105" w:rsidRDefault="00D93BF8" w:rsidP="001C6EB9">
      <w:pPr>
        <w:rPr>
          <w:rFonts w:ascii="Garamond" w:hAnsi="Garamond" w:cs="Arial"/>
        </w:rPr>
      </w:pPr>
    </w:p>
    <w:p w14:paraId="2B2543E6" w14:textId="77777777" w:rsidR="00D93BF8" w:rsidRPr="00014105" w:rsidRDefault="00D93BF8" w:rsidP="001C6EB9">
      <w:pPr>
        <w:rPr>
          <w:rFonts w:ascii="Garamond" w:hAnsi="Garamond" w:cs="Arial"/>
        </w:rPr>
      </w:pPr>
      <w:r w:rsidRPr="00014105">
        <w:rPr>
          <w:rFonts w:ascii="Garamond" w:hAnsi="Garamond" w:cs="Arial"/>
        </w:rPr>
        <w:t>Till KE (2012) Wounded Cities: Memory-work and a Place-Based Ethics of Care. Political Geography, 31: 3 - 14.</w:t>
      </w:r>
    </w:p>
    <w:p w14:paraId="4FAA8C12" w14:textId="77777777" w:rsidR="00D93BF8" w:rsidRPr="00D47BD6" w:rsidRDefault="00D93BF8" w:rsidP="001C6EB9">
      <w:pPr>
        <w:pStyle w:val="BodyText"/>
        <w:spacing w:before="4" w:line="274" w:lineRule="exact"/>
        <w:ind w:right="643"/>
        <w:rPr>
          <w:rFonts w:ascii="Garamond" w:hAnsi="Garamond" w:cs="Arial"/>
          <w:lang w:val="en-GB"/>
        </w:rPr>
      </w:pPr>
    </w:p>
    <w:p w14:paraId="5CCC6D3F" w14:textId="77777777" w:rsidR="00D93BF8" w:rsidRPr="00D47BD6" w:rsidRDefault="00D93BF8" w:rsidP="001C6EB9">
      <w:pPr>
        <w:rPr>
          <w:rFonts w:ascii="Garamond" w:hAnsi="Garamond" w:cs="Arial"/>
        </w:rPr>
      </w:pPr>
      <w:r w:rsidRPr="00D47BD6">
        <w:rPr>
          <w:rFonts w:ascii="Garamond" w:hAnsi="Garamond" w:cs="Arial"/>
        </w:rPr>
        <w:t xml:space="preserve">Tolia-Kelly D P (2007) Fear in Paradise: The Affective Registers of the English Lake District Landscape Re-visited. </w:t>
      </w:r>
      <w:r w:rsidRPr="00D47BD6">
        <w:rPr>
          <w:rFonts w:ascii="Garamond" w:hAnsi="Garamond" w:cs="Arial"/>
          <w:i/>
        </w:rPr>
        <w:t>The Senses and Society</w:t>
      </w:r>
      <w:r w:rsidRPr="00D47BD6">
        <w:rPr>
          <w:rFonts w:ascii="Garamond" w:hAnsi="Garamond" w:cs="Arial"/>
        </w:rPr>
        <w:t xml:space="preserve"> 2 : 329-351.</w:t>
      </w:r>
    </w:p>
    <w:p w14:paraId="2987FA81" w14:textId="77777777" w:rsidR="00D93BF8" w:rsidRPr="00D47BD6" w:rsidRDefault="00D93BF8" w:rsidP="001C6EB9">
      <w:pPr>
        <w:pStyle w:val="BodyText"/>
        <w:spacing w:before="4" w:line="274" w:lineRule="exact"/>
        <w:ind w:right="643"/>
        <w:rPr>
          <w:rFonts w:ascii="Garamond" w:hAnsi="Garamond" w:cs="Arial"/>
          <w:lang w:val="en-GB"/>
        </w:rPr>
      </w:pPr>
    </w:p>
    <w:p w14:paraId="60A200ED" w14:textId="77777777" w:rsidR="00D93BF8" w:rsidRPr="005163FF" w:rsidRDefault="00D93BF8" w:rsidP="001C6EB9">
      <w:pPr>
        <w:rPr>
          <w:rFonts w:ascii="Garamond" w:hAnsi="Garamond" w:cs="Arial"/>
        </w:rPr>
      </w:pPr>
      <w:r w:rsidRPr="008E65BF">
        <w:rPr>
          <w:rFonts w:ascii="Garamond" w:hAnsi="Garamond" w:cs="Arial"/>
        </w:rPr>
        <w:t>Tolia-Kelly D</w:t>
      </w:r>
      <w:r w:rsidRPr="00EC576A">
        <w:rPr>
          <w:rFonts w:ascii="Garamond" w:hAnsi="Garamond" w:cs="Arial"/>
        </w:rPr>
        <w:t xml:space="preserve">P (2008) Motion/Emotion: Picturing Translocal Landscapes in the Nurturing Ecologies Research Project. </w:t>
      </w:r>
      <w:r w:rsidRPr="005163FF">
        <w:rPr>
          <w:rFonts w:ascii="Garamond" w:hAnsi="Garamond" w:cs="Arial"/>
          <w:i/>
        </w:rPr>
        <w:t>Mobilities</w:t>
      </w:r>
      <w:r w:rsidRPr="005163FF">
        <w:rPr>
          <w:rFonts w:ascii="Garamond" w:hAnsi="Garamond" w:cs="Arial"/>
        </w:rPr>
        <w:t xml:space="preserve"> 3:117-140.</w:t>
      </w:r>
    </w:p>
    <w:p w14:paraId="420A6AAD" w14:textId="77777777" w:rsidR="00D93BF8" w:rsidRPr="00D47BD6" w:rsidRDefault="00D93BF8" w:rsidP="001C6EB9">
      <w:pPr>
        <w:pStyle w:val="BodyText"/>
        <w:spacing w:before="4" w:line="274" w:lineRule="exact"/>
        <w:ind w:right="643"/>
        <w:rPr>
          <w:rFonts w:ascii="Garamond" w:hAnsi="Garamond" w:cs="Arial"/>
          <w:lang w:val="en-GB"/>
        </w:rPr>
      </w:pPr>
    </w:p>
    <w:p w14:paraId="24AB3BE0" w14:textId="77777777" w:rsidR="00D93BF8" w:rsidRPr="00014105" w:rsidRDefault="00D93BF8" w:rsidP="001C6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Cs/>
          <w:color w:val="000000"/>
        </w:rPr>
      </w:pPr>
      <w:r w:rsidRPr="00D47BD6">
        <w:rPr>
          <w:rFonts w:ascii="Garamond" w:hAnsi="Garamond" w:cs="Arial"/>
        </w:rPr>
        <w:t xml:space="preserve">Tolia- Kelly DP  (2011) </w:t>
      </w:r>
      <w:r w:rsidRPr="00014105">
        <w:rPr>
          <w:rFonts w:ascii="Garamond" w:hAnsi="Garamond" w:cs="Arial"/>
          <w:bCs/>
          <w:color w:val="000000"/>
        </w:rPr>
        <w:t>The geographies of cultural geography II: Visual Culture</w:t>
      </w:r>
    </w:p>
    <w:p w14:paraId="5824CFB9" w14:textId="77777777" w:rsidR="00D93BF8" w:rsidRPr="004F674A" w:rsidRDefault="00D93BF8" w:rsidP="001C6EB9">
      <w:pPr>
        <w:rPr>
          <w:rFonts w:ascii="Garamond" w:hAnsi="Garamond" w:cs="Arial"/>
        </w:rPr>
      </w:pPr>
      <w:r w:rsidRPr="00014105">
        <w:rPr>
          <w:rFonts w:ascii="Garamond" w:hAnsi="Garamond" w:cs="Arial"/>
          <w:iCs/>
          <w:color w:val="000000"/>
        </w:rPr>
        <w:t>Progress In Human Geography</w:t>
      </w:r>
      <w:r w:rsidRPr="00014105">
        <w:rPr>
          <w:rFonts w:ascii="Garamond" w:hAnsi="Garamond" w:cs="Arial"/>
          <w:i/>
          <w:iCs/>
          <w:color w:val="000000"/>
        </w:rPr>
        <w:t xml:space="preserve">, </w:t>
      </w:r>
      <w:r w:rsidRPr="00014105">
        <w:rPr>
          <w:rFonts w:ascii="Garamond" w:hAnsi="Garamond" w:cs="Arial"/>
          <w:iCs/>
          <w:color w:val="000000"/>
        </w:rPr>
        <w:t>36: 135-142.</w:t>
      </w:r>
    </w:p>
    <w:p w14:paraId="1741D3C3" w14:textId="77777777" w:rsidR="00D93BF8" w:rsidRPr="00014105" w:rsidRDefault="00D93BF8" w:rsidP="001C6EB9">
      <w:pPr>
        <w:widowControl w:val="0"/>
        <w:autoSpaceDE w:val="0"/>
        <w:autoSpaceDN w:val="0"/>
        <w:adjustRightInd w:val="0"/>
        <w:rPr>
          <w:rFonts w:ascii="Garamond" w:hAnsi="Garamond" w:cs="Arial"/>
          <w:color w:val="000000"/>
        </w:rPr>
      </w:pPr>
    </w:p>
    <w:p w14:paraId="5365945D" w14:textId="77777777" w:rsidR="00D93BF8" w:rsidRPr="004F674A" w:rsidRDefault="00D93BF8" w:rsidP="001C6EB9">
      <w:pPr>
        <w:rPr>
          <w:rFonts w:ascii="Garamond" w:hAnsi="Garamond" w:cs="Arial"/>
        </w:rPr>
      </w:pPr>
      <w:r w:rsidRPr="004F674A">
        <w:rPr>
          <w:rFonts w:ascii="Garamond" w:hAnsi="Garamond" w:cs="Arial"/>
        </w:rPr>
        <w:t xml:space="preserve">Toscano A (2009) The Sensuous Religion of the Multitude: Art and Abstraction in Negri. </w:t>
      </w:r>
      <w:r w:rsidRPr="004F674A">
        <w:rPr>
          <w:rFonts w:ascii="Garamond" w:hAnsi="Garamond" w:cs="Arial"/>
          <w:i/>
        </w:rPr>
        <w:t>Third Text</w:t>
      </w:r>
      <w:r w:rsidRPr="004F674A">
        <w:rPr>
          <w:rFonts w:ascii="Garamond" w:hAnsi="Garamond" w:cs="Arial"/>
        </w:rPr>
        <w:t xml:space="preserve"> 23: 369-382.</w:t>
      </w:r>
    </w:p>
    <w:p w14:paraId="7AF99A49" w14:textId="77777777" w:rsidR="00D93BF8" w:rsidRPr="004F674A" w:rsidRDefault="00D93BF8" w:rsidP="001C6EB9">
      <w:pPr>
        <w:rPr>
          <w:rFonts w:ascii="Garamond" w:hAnsi="Garamond" w:cs="Arial"/>
        </w:rPr>
      </w:pPr>
    </w:p>
    <w:p w14:paraId="54A0CEF1" w14:textId="77777777" w:rsidR="00D93BF8" w:rsidRPr="00DC6559" w:rsidRDefault="00D93BF8" w:rsidP="001C6EB9">
      <w:pPr>
        <w:rPr>
          <w:rFonts w:ascii="Garamond" w:hAnsi="Garamond" w:cs="Arial"/>
        </w:rPr>
      </w:pPr>
      <w:r w:rsidRPr="004F674A">
        <w:rPr>
          <w:rFonts w:ascii="Garamond" w:hAnsi="Garamond" w:cs="Arial"/>
        </w:rPr>
        <w:t xml:space="preserve">Valentine </w:t>
      </w:r>
      <w:r w:rsidR="002602AA" w:rsidRPr="004F674A">
        <w:rPr>
          <w:rFonts w:ascii="Garamond" w:hAnsi="Garamond" w:cs="Arial"/>
        </w:rPr>
        <w:t>G (2001</w:t>
      </w:r>
      <w:r w:rsidRPr="004F674A">
        <w:rPr>
          <w:rFonts w:ascii="Garamond" w:hAnsi="Garamond" w:cs="Arial"/>
        </w:rPr>
        <w:t xml:space="preserve">) What ever happened to the social? Reflections on the ‘cultural turn’ in British human Geography. </w:t>
      </w:r>
      <w:r w:rsidRPr="00DC6559">
        <w:rPr>
          <w:rFonts w:ascii="Garamond" w:hAnsi="Garamond" w:cs="Arial"/>
        </w:rPr>
        <w:t xml:space="preserve">Norsk Geografisk Tidsskrift </w:t>
      </w:r>
      <w:r w:rsidR="002602AA" w:rsidRPr="00DC6559">
        <w:rPr>
          <w:rFonts w:ascii="Garamond" w:hAnsi="Garamond" w:cs="Arial"/>
        </w:rPr>
        <w:t>55: 166-172</w:t>
      </w:r>
    </w:p>
    <w:p w14:paraId="382FC719" w14:textId="77777777" w:rsidR="00D93BF8" w:rsidRPr="00DC6559" w:rsidRDefault="00D93BF8" w:rsidP="001C6EB9">
      <w:pPr>
        <w:rPr>
          <w:rFonts w:ascii="Garamond" w:hAnsi="Garamond" w:cs="Arial"/>
          <w:highlight w:val="yellow"/>
        </w:rPr>
      </w:pPr>
    </w:p>
    <w:p w14:paraId="1BF5D1DE" w14:textId="77777777" w:rsidR="00D93BF8" w:rsidRPr="00DC6559" w:rsidRDefault="00D93BF8" w:rsidP="001C6EB9">
      <w:pPr>
        <w:rPr>
          <w:rFonts w:ascii="Garamond" w:hAnsi="Garamond" w:cs="Arial"/>
        </w:rPr>
      </w:pPr>
      <w:r w:rsidRPr="00DC6559">
        <w:rPr>
          <w:rFonts w:ascii="Garamond" w:hAnsi="Garamond" w:cs="Arial"/>
        </w:rPr>
        <w:lastRenderedPageBreak/>
        <w:t>Veal</w:t>
      </w:r>
      <w:r w:rsidR="002602AA" w:rsidRPr="00DC6559">
        <w:rPr>
          <w:rFonts w:ascii="Garamond" w:hAnsi="Garamond" w:cs="Arial"/>
        </w:rPr>
        <w:t xml:space="preserve"> C</w:t>
      </w:r>
      <w:r w:rsidR="00C551E6" w:rsidRPr="00DC6559">
        <w:rPr>
          <w:rFonts w:ascii="Garamond" w:hAnsi="Garamond" w:cs="Arial"/>
        </w:rPr>
        <w:t xml:space="preserve"> (2016) A choreographic notebook: methodological developments in qualitative geographic research. Cultural Geographies 23: 221-245</w:t>
      </w:r>
    </w:p>
    <w:p w14:paraId="4080E593" w14:textId="77777777" w:rsidR="00D93BF8" w:rsidRPr="00014105" w:rsidRDefault="00D93BF8" w:rsidP="001C6EB9">
      <w:pPr>
        <w:widowControl w:val="0"/>
        <w:autoSpaceDE w:val="0"/>
        <w:autoSpaceDN w:val="0"/>
        <w:adjustRightInd w:val="0"/>
        <w:rPr>
          <w:rFonts w:ascii="Garamond" w:hAnsi="Garamond" w:cs="Arial"/>
          <w:color w:val="000000"/>
        </w:rPr>
      </w:pPr>
    </w:p>
    <w:p w14:paraId="4CB78E58" w14:textId="6239EC4B" w:rsidR="00D93BF8" w:rsidRPr="005C6C4C" w:rsidRDefault="00D93BF8" w:rsidP="001C6EB9">
      <w:pPr>
        <w:rPr>
          <w:rFonts w:ascii="Garamond" w:hAnsi="Garamond" w:cs="Arial"/>
          <w:color w:val="000000"/>
        </w:rPr>
      </w:pPr>
      <w:r w:rsidRPr="00014105">
        <w:rPr>
          <w:rFonts w:ascii="Garamond" w:hAnsi="Garamond" w:cs="Arial"/>
          <w:color w:val="000000"/>
        </w:rPr>
        <w:t>Withers CWJ and Livingstone DN (2005) Geography and Revolution. Chicago: University of Chicago Press.</w:t>
      </w:r>
    </w:p>
    <w:p w14:paraId="02A3AF6A" w14:textId="77777777" w:rsidR="005C6C4C" w:rsidRDefault="005C6C4C" w:rsidP="001C6EB9">
      <w:pPr>
        <w:rPr>
          <w:rFonts w:ascii="Garamond" w:hAnsi="Garamond" w:cs="Arial"/>
          <w:color w:val="000000"/>
          <w:vertAlign w:val="superscript"/>
        </w:rPr>
      </w:pPr>
    </w:p>
    <w:p w14:paraId="5C8D2F80" w14:textId="022861BB" w:rsidR="005C6C4C" w:rsidRPr="005C6C4C" w:rsidRDefault="005C6C4C" w:rsidP="001C6EB9">
      <w:pPr>
        <w:rPr>
          <w:rFonts w:ascii="Garamond" w:hAnsi="Garamond"/>
          <w:noProof/>
        </w:rPr>
      </w:pPr>
      <w:r w:rsidRPr="005C6C4C">
        <w:rPr>
          <w:rFonts w:ascii="Garamond" w:hAnsi="Garamond"/>
          <w:noProof/>
        </w:rPr>
        <w:t>Wreford- Watson J (1983) The Soul of Geography Transactions of the Institute of British Geographers</w:t>
      </w:r>
      <w:r w:rsidRPr="005C6C4C">
        <w:rPr>
          <w:rFonts w:ascii="Garamond" w:hAnsi="Garamond"/>
          <w:i/>
          <w:noProof/>
        </w:rPr>
        <w:t xml:space="preserve"> </w:t>
      </w:r>
      <w:r w:rsidRPr="005C6C4C">
        <w:rPr>
          <w:rFonts w:ascii="Garamond" w:hAnsi="Garamond"/>
          <w:noProof/>
        </w:rPr>
        <w:t>8 : 385-99</w:t>
      </w:r>
    </w:p>
    <w:p w14:paraId="31DDDA3A" w14:textId="77777777" w:rsidR="005C6C4C" w:rsidRPr="00014105" w:rsidRDefault="005C6C4C" w:rsidP="001C6EB9">
      <w:pPr>
        <w:rPr>
          <w:rFonts w:ascii="Garamond" w:hAnsi="Garamond" w:cs="Arial"/>
          <w:color w:val="000000"/>
          <w:vertAlign w:val="superscript"/>
        </w:rPr>
      </w:pPr>
    </w:p>
    <w:p w14:paraId="38DC9671" w14:textId="77777777" w:rsidR="00D93BF8" w:rsidRPr="00014105" w:rsidRDefault="00D93BF8" w:rsidP="001C6EB9">
      <w:pPr>
        <w:rPr>
          <w:rFonts w:ascii="Garamond" w:hAnsi="Garamond" w:cs="Arial"/>
          <w:color w:val="000000"/>
        </w:rPr>
      </w:pPr>
      <w:r w:rsidRPr="00014105">
        <w:rPr>
          <w:rFonts w:ascii="Garamond" w:hAnsi="Garamond" w:cs="Arial"/>
          <w:color w:val="000000"/>
        </w:rPr>
        <w:t>Wylie J (2010) Non-Representational Subjects. In Anderson B and Harrison P eds. Taking Place: Non Representational Theories and Geography, Farnham, Ashgate, 99-115</w:t>
      </w:r>
    </w:p>
    <w:p w14:paraId="01844A0A" w14:textId="77777777" w:rsidR="00D93BF8" w:rsidRPr="00014105" w:rsidRDefault="00D93BF8" w:rsidP="001C6EB9">
      <w:pPr>
        <w:rPr>
          <w:rFonts w:ascii="Garamond" w:hAnsi="Garamond" w:cs="Arial"/>
          <w:color w:val="000000"/>
        </w:rPr>
      </w:pPr>
    </w:p>
    <w:p w14:paraId="4B192511" w14:textId="77777777" w:rsidR="00D93BF8" w:rsidRPr="00DC6559" w:rsidRDefault="00D93BF8" w:rsidP="001C6EB9">
      <w:pPr>
        <w:widowControl w:val="0"/>
        <w:autoSpaceDE w:val="0"/>
        <w:autoSpaceDN w:val="0"/>
        <w:adjustRightInd w:val="0"/>
        <w:rPr>
          <w:rFonts w:ascii="Garamond" w:eastAsia="Calibri" w:hAnsi="Garamond"/>
        </w:rPr>
      </w:pPr>
      <w:r w:rsidRPr="00DC6559">
        <w:rPr>
          <w:rFonts w:ascii="Garamond" w:eastAsia="Calibri" w:hAnsi="Garamond"/>
        </w:rPr>
        <w:t>Younghusband, Francis, K. “Natural Beauty and Geographical Science.” The Geographical Journal 56 (1920): 1–13.</w:t>
      </w:r>
    </w:p>
    <w:p w14:paraId="1EAFE94D" w14:textId="77777777" w:rsidR="00D93BF8" w:rsidRPr="00DC6559" w:rsidRDefault="00D93BF8" w:rsidP="001C6EB9">
      <w:pPr>
        <w:rPr>
          <w:rFonts w:ascii="Garamond" w:hAnsi="Garamond" w:cs="Arial"/>
        </w:rPr>
      </w:pPr>
    </w:p>
    <w:p w14:paraId="5D95F208" w14:textId="77777777" w:rsidR="00D93BF8" w:rsidRPr="00DC6559" w:rsidRDefault="00D93BF8" w:rsidP="001C6EB9">
      <w:pPr>
        <w:pStyle w:val="BodyText"/>
        <w:spacing w:before="4" w:line="274" w:lineRule="exact"/>
        <w:ind w:right="643"/>
        <w:rPr>
          <w:rFonts w:ascii="Garamond" w:hAnsi="Garamond" w:cs="Arial"/>
          <w:lang w:val="en-GB"/>
        </w:rPr>
      </w:pPr>
      <w:r w:rsidRPr="00DC6559">
        <w:rPr>
          <w:rFonts w:ascii="Garamond" w:hAnsi="Garamond" w:cs="Arial"/>
          <w:lang w:val="en-GB"/>
        </w:rPr>
        <w:t xml:space="preserve">Yusoff K (2008) Bipolar, London Arts Catalyst. </w:t>
      </w:r>
    </w:p>
    <w:p w14:paraId="5C730C8C" w14:textId="77777777" w:rsidR="00D93BF8" w:rsidRPr="008E65BF" w:rsidRDefault="00D93BF8" w:rsidP="00D93BF8">
      <w:pPr>
        <w:rPr>
          <w:rFonts w:ascii="Garamond" w:hAnsi="Garamond"/>
        </w:rPr>
      </w:pPr>
    </w:p>
    <w:p w14:paraId="44B5496D" w14:textId="77777777" w:rsidR="00D93BF8" w:rsidRPr="00EC576A" w:rsidRDefault="00D93BF8" w:rsidP="00D93BF8">
      <w:pPr>
        <w:rPr>
          <w:rFonts w:ascii="Garamond" w:hAnsi="Garamond"/>
        </w:rPr>
      </w:pPr>
    </w:p>
    <w:p w14:paraId="79CEAA05" w14:textId="77777777" w:rsidR="00D93BF8" w:rsidRPr="00EC576A" w:rsidRDefault="00D93BF8" w:rsidP="00FB2680">
      <w:pPr>
        <w:spacing w:line="360" w:lineRule="auto"/>
        <w:rPr>
          <w:rFonts w:ascii="Garamond" w:hAnsi="Garamond"/>
        </w:rPr>
      </w:pPr>
    </w:p>
    <w:p w14:paraId="085D7057" w14:textId="77777777" w:rsidR="0004595F" w:rsidRPr="005163FF" w:rsidRDefault="0004595F" w:rsidP="00407D63">
      <w:pPr>
        <w:spacing w:line="360" w:lineRule="auto"/>
        <w:rPr>
          <w:rFonts w:ascii="Garamond" w:hAnsi="Garamond"/>
          <w:b/>
        </w:rPr>
      </w:pPr>
    </w:p>
    <w:sectPr w:rsidR="0004595F" w:rsidRPr="005163FF" w:rsidSect="00B257C3">
      <w:footerReference w:type="even" r:id="rId14"/>
      <w:footerReference w:type="default" r:id="rId15"/>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2D2C2" w14:textId="77777777" w:rsidR="007E35B6" w:rsidRDefault="007E35B6" w:rsidP="00FD4FC2">
      <w:r>
        <w:separator/>
      </w:r>
    </w:p>
  </w:endnote>
  <w:endnote w:type="continuationSeparator" w:id="0">
    <w:p w14:paraId="045A8AE2" w14:textId="77777777" w:rsidR="007E35B6" w:rsidRDefault="007E35B6" w:rsidP="00FD4FC2">
      <w:r>
        <w:continuationSeparator/>
      </w:r>
    </w:p>
  </w:endnote>
  <w:endnote w:id="1">
    <w:p w14:paraId="24193D21" w14:textId="77777777" w:rsidR="006343AB" w:rsidRDefault="006343AB">
      <w:pPr>
        <w:pStyle w:val="EndnoteText"/>
      </w:pPr>
      <w:r>
        <w:rPr>
          <w:rStyle w:val="EndnoteReference"/>
        </w:rPr>
        <w:endnoteRef/>
      </w:r>
      <w:r>
        <w:t xml:space="preserve"> </w:t>
      </w:r>
      <w:r w:rsidRPr="00C62ECF">
        <w:t>https://cybergeo.revues.org/25478</w:t>
      </w:r>
    </w:p>
  </w:endnote>
  <w:endnote w:id="2">
    <w:p w14:paraId="774AE337" w14:textId="77777777" w:rsidR="006343AB" w:rsidRPr="00AE09C4" w:rsidRDefault="006343AB" w:rsidP="00BF456B">
      <w:pPr>
        <w:pStyle w:val="EndnoteText"/>
        <w:rPr>
          <w:lang w:val="en-GB"/>
        </w:rPr>
      </w:pPr>
      <w:r>
        <w:rPr>
          <w:rStyle w:val="EndnoteReference"/>
        </w:rPr>
        <w:endnoteRef/>
      </w:r>
      <w:r>
        <w:t xml:space="preserve"> </w:t>
      </w:r>
      <w:r>
        <w:rPr>
          <w:lang w:val="en-GB"/>
        </w:rPr>
        <w:t xml:space="preserve">See also Ian Cook and Kathryn Yusoff’s account of their ESRC funded seminar ‘Creative Public Geographies’ </w:t>
      </w:r>
      <w:r w:rsidRPr="00AE09C4">
        <w:rPr>
          <w:lang w:val="en-GB"/>
        </w:rPr>
        <w:t>https://engaginggeography.wordpress.com/2-seminars/creative-public-geographies/</w:t>
      </w:r>
    </w:p>
  </w:endnote>
  <w:endnote w:id="3">
    <w:p w14:paraId="48ACB711" w14:textId="77777777" w:rsidR="006343AB" w:rsidRDefault="006343AB" w:rsidP="00D0124B">
      <w:pPr>
        <w:pStyle w:val="EndnoteText"/>
      </w:pPr>
      <w:r>
        <w:rPr>
          <w:rStyle w:val="EndnoteReference"/>
        </w:rPr>
        <w:endnoteRef/>
      </w:r>
      <w:r>
        <w:t xml:space="preserve"> Numbers based on anecdotal evidence from website surveys, snowballing of contacts, organized sessions and research workshops and list-serv enquires.</w:t>
      </w:r>
    </w:p>
  </w:endnote>
  <w:endnote w:id="4">
    <w:p w14:paraId="24F7D81A" w14:textId="77777777" w:rsidR="006343AB" w:rsidRDefault="006343AB" w:rsidP="00D0124B">
      <w:pPr>
        <w:pStyle w:val="EndnoteText"/>
      </w:pPr>
      <w:r>
        <w:rPr>
          <w:rStyle w:val="EndnoteReference"/>
        </w:rPr>
        <w:endnoteRef/>
      </w:r>
      <w:r>
        <w:t xml:space="preserve"> See Elkins 2005 for a very interesting set of reflections on the particularly UK based inflection of questions of what is research and new knowledge which comes from an English HE administrative context.</w:t>
      </w:r>
    </w:p>
  </w:endnote>
  <w:endnote w:id="5">
    <w:p w14:paraId="532A1784" w14:textId="77777777" w:rsidR="006343AB" w:rsidRDefault="006343AB" w:rsidP="00D0124B">
      <w:pPr>
        <w:pStyle w:val="EndnoteText"/>
      </w:pPr>
      <w:r>
        <w:rPr>
          <w:rStyle w:val="EndnoteReference"/>
        </w:rPr>
        <w:endnoteRef/>
      </w:r>
      <w:r>
        <w:t xml:space="preserve"> </w:t>
      </w:r>
      <w:r w:rsidRPr="00E31EC8">
        <w:t>http://arts.brighton.ac.uk/__data/assets/pdf_file/0018/43065/Practice-Led_Review_Nov07.pdf</w:t>
      </w:r>
    </w:p>
  </w:endnote>
  <w:endnote w:id="6">
    <w:p w14:paraId="10D4F407" w14:textId="77777777" w:rsidR="006343AB" w:rsidRDefault="006343AB" w:rsidP="00D0124B">
      <w:pPr>
        <w:pStyle w:val="EndnoteText"/>
      </w:pPr>
      <w:r>
        <w:rPr>
          <w:rStyle w:val="EndnoteReference"/>
        </w:rPr>
        <w:endnoteRef/>
      </w:r>
      <w:r>
        <w:t xml:space="preserve"> Website reference omitted for peer-review </w:t>
      </w:r>
    </w:p>
  </w:endnote>
  <w:endnote w:id="7">
    <w:p w14:paraId="54A2788C" w14:textId="77777777" w:rsidR="006343AB" w:rsidRDefault="006343AB" w:rsidP="00D0124B">
      <w:pPr>
        <w:pStyle w:val="EndnoteText"/>
      </w:pPr>
      <w:r>
        <w:rPr>
          <w:rStyle w:val="EndnoteReference"/>
        </w:rPr>
        <w:endnoteRef/>
      </w:r>
      <w:r>
        <w:t xml:space="preserve"> </w:t>
      </w:r>
      <w:r w:rsidRPr="008E7E84">
        <w:t>http://www.ref.ac.uk/about/guidance/submittingresearchoutputs/</w:t>
      </w:r>
    </w:p>
  </w:endnote>
  <w:endnote w:id="8">
    <w:p w14:paraId="77F7820D" w14:textId="77777777" w:rsidR="006343AB" w:rsidRDefault="006343AB" w:rsidP="00D0124B">
      <w:pPr>
        <w:pStyle w:val="EndnoteText"/>
      </w:pPr>
      <w:r>
        <w:rPr>
          <w:rStyle w:val="EndnoteReference"/>
        </w:rPr>
        <w:endnoteRef/>
      </w:r>
      <w:r>
        <w:t xml:space="preserve"> </w:t>
      </w:r>
      <w:r w:rsidRPr="00D66CDF">
        <w:t>http://blog.hefce.ac.uk/2017/02/06/research-takes-many-forms-this-should-shape-how-we-assess-it/</w:t>
      </w:r>
    </w:p>
  </w:endnote>
  <w:endnote w:id="9">
    <w:p w14:paraId="6D451BD7" w14:textId="77777777" w:rsidR="006343AB" w:rsidRDefault="006343AB" w:rsidP="00D0124B">
      <w:pPr>
        <w:pStyle w:val="EndnoteText"/>
      </w:pPr>
      <w:r>
        <w:rPr>
          <w:rStyle w:val="EndnoteReference"/>
        </w:rPr>
        <w:endnoteRef/>
      </w:r>
      <w:r>
        <w:t xml:space="preserve"> Research with the community of creative geographers has made it clear that many do not find their creative outputs accepted by their colleagues. This has led to challenges at key moments such as hiring, performance reviews and promotion. </w:t>
      </w:r>
    </w:p>
  </w:endnote>
  <w:endnote w:id="10">
    <w:p w14:paraId="226F5CD5" w14:textId="3B5856E8" w:rsidR="006343AB" w:rsidRPr="00990FEB" w:rsidRDefault="006343AB" w:rsidP="00D0124B">
      <w:pPr>
        <w:pStyle w:val="EndnoteText"/>
        <w:rPr>
          <w:lang w:val="en-GB"/>
        </w:rPr>
      </w:pPr>
      <w:r>
        <w:rPr>
          <w:rStyle w:val="EndnoteReference"/>
        </w:rPr>
        <w:endnoteRef/>
      </w:r>
      <w:r>
        <w:t xml:space="preserve"> </w:t>
      </w:r>
      <w:r>
        <w:rPr>
          <w:lang w:val="en-GB"/>
        </w:rPr>
        <w:t xml:space="preserve">Panel D overview report available from </w:t>
      </w:r>
      <w:hyperlink r:id="rId1" w:history="1">
        <w:r w:rsidRPr="00A350B2">
          <w:rPr>
            <w:rStyle w:val="Hyperlink"/>
            <w:lang w:val="en-GB"/>
          </w:rPr>
          <w:t>http://www.ref.ac.uk/2014/panels/paneloverviewreports/</w:t>
        </w:r>
      </w:hyperlink>
    </w:p>
  </w:endnote>
  <w:endnote w:id="11">
    <w:p w14:paraId="3986BA20" w14:textId="722BED97" w:rsidR="006343AB" w:rsidRDefault="006343AB">
      <w:pPr>
        <w:pStyle w:val="EndnoteText"/>
      </w:pPr>
      <w:r w:rsidRPr="002D06A5">
        <w:rPr>
          <w:rStyle w:val="EndnoteReference"/>
        </w:rPr>
        <w:endnoteRef/>
      </w:r>
      <w:r w:rsidRPr="002D06A5">
        <w:t xml:space="preserve"> Details of the artists in residence funded by the Leverhulme Trust and held by Alison Williams with Mathew</w:t>
      </w:r>
      <w:r w:rsidRPr="00421982">
        <w:t xml:space="preserve"> Flintham </w:t>
      </w:r>
      <w:r w:rsidR="00C80FE5" w:rsidRPr="00421982">
        <w:t xml:space="preserve"> and Rachel </w:t>
      </w:r>
      <w:r w:rsidRPr="002D06A5">
        <w:t xml:space="preserve">Woodward and </w:t>
      </w:r>
      <w:r w:rsidR="00C80FE5" w:rsidRPr="00421982">
        <w:rPr>
          <w:lang w:val="en-GB"/>
        </w:rPr>
        <w:t>Michael Mulvihill</w:t>
      </w:r>
      <w:r w:rsidR="00C80FE5" w:rsidRPr="00421982">
        <w:t xml:space="preserve"> </w:t>
      </w:r>
      <w:r w:rsidR="00C80FE5" w:rsidRPr="002D06A5">
        <w:t xml:space="preserve">  see </w:t>
      </w:r>
      <w:hyperlink r:id="rId2" w:history="1">
        <w:r w:rsidR="00C80FE5" w:rsidRPr="002D06A5">
          <w:rPr>
            <w:rStyle w:val="Hyperlink"/>
          </w:rPr>
          <w:t>http://www.matthewflintham.net/test/</w:t>
        </w:r>
      </w:hyperlink>
      <w:r w:rsidR="00C80FE5">
        <w:t xml:space="preserve"> </w:t>
      </w:r>
      <w:r w:rsidR="002D06A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B933" w14:textId="77777777" w:rsidR="006343AB" w:rsidRDefault="006343AB" w:rsidP="00FD4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AA1E8" w14:textId="77777777" w:rsidR="006343AB" w:rsidRDefault="006343AB" w:rsidP="00FD4F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6727" w14:textId="77777777" w:rsidR="006343AB" w:rsidRDefault="006343AB" w:rsidP="00FD4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982">
      <w:rPr>
        <w:rStyle w:val="PageNumber"/>
        <w:noProof/>
      </w:rPr>
      <w:t>1</w:t>
    </w:r>
    <w:r>
      <w:rPr>
        <w:rStyle w:val="PageNumber"/>
      </w:rPr>
      <w:fldChar w:fldCharType="end"/>
    </w:r>
  </w:p>
  <w:p w14:paraId="6D292D30" w14:textId="77777777" w:rsidR="006343AB" w:rsidRDefault="006343AB" w:rsidP="00FD4F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83C86" w14:textId="77777777" w:rsidR="007E35B6" w:rsidRDefault="007E35B6" w:rsidP="00FD4FC2">
      <w:r>
        <w:separator/>
      </w:r>
    </w:p>
  </w:footnote>
  <w:footnote w:type="continuationSeparator" w:id="0">
    <w:p w14:paraId="49B6E10C" w14:textId="77777777" w:rsidR="007E35B6" w:rsidRDefault="007E35B6" w:rsidP="00FD4F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6DA2"/>
    <w:multiLevelType w:val="hybridMultilevel"/>
    <w:tmpl w:val="77EE77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70200"/>
    <w:multiLevelType w:val="hybridMultilevel"/>
    <w:tmpl w:val="BE569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0000F9"/>
    <w:multiLevelType w:val="hybridMultilevel"/>
    <w:tmpl w:val="477024AA"/>
    <w:lvl w:ilvl="0" w:tplc="A2FA0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72"/>
    <w:rsid w:val="00001BFB"/>
    <w:rsid w:val="000023FE"/>
    <w:rsid w:val="0000517A"/>
    <w:rsid w:val="00005F35"/>
    <w:rsid w:val="00010E3A"/>
    <w:rsid w:val="00011FCA"/>
    <w:rsid w:val="00014105"/>
    <w:rsid w:val="00014B82"/>
    <w:rsid w:val="00015109"/>
    <w:rsid w:val="00015ED1"/>
    <w:rsid w:val="00022CBD"/>
    <w:rsid w:val="00023B46"/>
    <w:rsid w:val="00024A71"/>
    <w:rsid w:val="00024E9B"/>
    <w:rsid w:val="00025047"/>
    <w:rsid w:val="00026457"/>
    <w:rsid w:val="00031087"/>
    <w:rsid w:val="00042FFE"/>
    <w:rsid w:val="000442B2"/>
    <w:rsid w:val="000443B0"/>
    <w:rsid w:val="0004595F"/>
    <w:rsid w:val="00045BDF"/>
    <w:rsid w:val="00052736"/>
    <w:rsid w:val="00054496"/>
    <w:rsid w:val="00060E52"/>
    <w:rsid w:val="00061CFD"/>
    <w:rsid w:val="00061E45"/>
    <w:rsid w:val="000627BE"/>
    <w:rsid w:val="0006329A"/>
    <w:rsid w:val="0006460C"/>
    <w:rsid w:val="00065042"/>
    <w:rsid w:val="00065A15"/>
    <w:rsid w:val="0006602C"/>
    <w:rsid w:val="000666AE"/>
    <w:rsid w:val="0007329C"/>
    <w:rsid w:val="0007732A"/>
    <w:rsid w:val="00077646"/>
    <w:rsid w:val="00077D8A"/>
    <w:rsid w:val="000821E3"/>
    <w:rsid w:val="00085360"/>
    <w:rsid w:val="0008632E"/>
    <w:rsid w:val="000878ED"/>
    <w:rsid w:val="00087F57"/>
    <w:rsid w:val="00090B5A"/>
    <w:rsid w:val="000A06FA"/>
    <w:rsid w:val="000A3680"/>
    <w:rsid w:val="000A4037"/>
    <w:rsid w:val="000A4669"/>
    <w:rsid w:val="000A5EE2"/>
    <w:rsid w:val="000C0111"/>
    <w:rsid w:val="000C1C5D"/>
    <w:rsid w:val="000C5F88"/>
    <w:rsid w:val="000C62C3"/>
    <w:rsid w:val="000C6FA9"/>
    <w:rsid w:val="000C78CD"/>
    <w:rsid w:val="000D0C06"/>
    <w:rsid w:val="000D2B8A"/>
    <w:rsid w:val="000E06D3"/>
    <w:rsid w:val="000E29B8"/>
    <w:rsid w:val="000E5FD4"/>
    <w:rsid w:val="000F78A1"/>
    <w:rsid w:val="00100113"/>
    <w:rsid w:val="00103376"/>
    <w:rsid w:val="0010680E"/>
    <w:rsid w:val="00111A76"/>
    <w:rsid w:val="00112C54"/>
    <w:rsid w:val="00113A49"/>
    <w:rsid w:val="001150EF"/>
    <w:rsid w:val="001215D6"/>
    <w:rsid w:val="001220F1"/>
    <w:rsid w:val="00124560"/>
    <w:rsid w:val="001274DF"/>
    <w:rsid w:val="00130066"/>
    <w:rsid w:val="00130397"/>
    <w:rsid w:val="001307A7"/>
    <w:rsid w:val="00130BC0"/>
    <w:rsid w:val="001329E7"/>
    <w:rsid w:val="00133064"/>
    <w:rsid w:val="001342BB"/>
    <w:rsid w:val="001431D7"/>
    <w:rsid w:val="001444E3"/>
    <w:rsid w:val="00147B81"/>
    <w:rsid w:val="00147E2D"/>
    <w:rsid w:val="00151FBD"/>
    <w:rsid w:val="0015463A"/>
    <w:rsid w:val="00156682"/>
    <w:rsid w:val="001569FE"/>
    <w:rsid w:val="0016140E"/>
    <w:rsid w:val="0016271C"/>
    <w:rsid w:val="0016371A"/>
    <w:rsid w:val="001659C0"/>
    <w:rsid w:val="00165A2C"/>
    <w:rsid w:val="00165B79"/>
    <w:rsid w:val="00166EF3"/>
    <w:rsid w:val="00166F9A"/>
    <w:rsid w:val="00167156"/>
    <w:rsid w:val="00175572"/>
    <w:rsid w:val="0017602C"/>
    <w:rsid w:val="00181C2C"/>
    <w:rsid w:val="00183923"/>
    <w:rsid w:val="00187014"/>
    <w:rsid w:val="0018791E"/>
    <w:rsid w:val="00190AF2"/>
    <w:rsid w:val="001961C7"/>
    <w:rsid w:val="00197BBB"/>
    <w:rsid w:val="001A0772"/>
    <w:rsid w:val="001A2586"/>
    <w:rsid w:val="001A27AC"/>
    <w:rsid w:val="001A4002"/>
    <w:rsid w:val="001A4647"/>
    <w:rsid w:val="001A48BF"/>
    <w:rsid w:val="001A5B96"/>
    <w:rsid w:val="001B0943"/>
    <w:rsid w:val="001B0A33"/>
    <w:rsid w:val="001B357A"/>
    <w:rsid w:val="001B3708"/>
    <w:rsid w:val="001B451F"/>
    <w:rsid w:val="001B4EB0"/>
    <w:rsid w:val="001B7902"/>
    <w:rsid w:val="001B7D1D"/>
    <w:rsid w:val="001C0020"/>
    <w:rsid w:val="001C2341"/>
    <w:rsid w:val="001C2F91"/>
    <w:rsid w:val="001C6EB9"/>
    <w:rsid w:val="001C74D9"/>
    <w:rsid w:val="001D0F3E"/>
    <w:rsid w:val="001D1432"/>
    <w:rsid w:val="001D32EE"/>
    <w:rsid w:val="001D3996"/>
    <w:rsid w:val="001D49C6"/>
    <w:rsid w:val="001D4F09"/>
    <w:rsid w:val="001E2C1B"/>
    <w:rsid w:val="001E6735"/>
    <w:rsid w:val="001E6907"/>
    <w:rsid w:val="001E7FBF"/>
    <w:rsid w:val="001F0010"/>
    <w:rsid w:val="001F0E1C"/>
    <w:rsid w:val="001F5965"/>
    <w:rsid w:val="001F631F"/>
    <w:rsid w:val="001F6DE6"/>
    <w:rsid w:val="002000F4"/>
    <w:rsid w:val="00200F47"/>
    <w:rsid w:val="002014D1"/>
    <w:rsid w:val="00213D1D"/>
    <w:rsid w:val="00215A8E"/>
    <w:rsid w:val="00215AC1"/>
    <w:rsid w:val="0021626B"/>
    <w:rsid w:val="0022160E"/>
    <w:rsid w:val="00221B02"/>
    <w:rsid w:val="00223B5A"/>
    <w:rsid w:val="00224AA6"/>
    <w:rsid w:val="00224CB6"/>
    <w:rsid w:val="00225AC7"/>
    <w:rsid w:val="00225E6C"/>
    <w:rsid w:val="00227AF2"/>
    <w:rsid w:val="00230383"/>
    <w:rsid w:val="002309DA"/>
    <w:rsid w:val="00232767"/>
    <w:rsid w:val="002335FB"/>
    <w:rsid w:val="0023574F"/>
    <w:rsid w:val="002374A1"/>
    <w:rsid w:val="00246B3B"/>
    <w:rsid w:val="0024766F"/>
    <w:rsid w:val="00253061"/>
    <w:rsid w:val="00253925"/>
    <w:rsid w:val="00255FB6"/>
    <w:rsid w:val="002602AA"/>
    <w:rsid w:val="00261098"/>
    <w:rsid w:val="00263803"/>
    <w:rsid w:val="00263974"/>
    <w:rsid w:val="00264135"/>
    <w:rsid w:val="00264938"/>
    <w:rsid w:val="0026520A"/>
    <w:rsid w:val="00265FA0"/>
    <w:rsid w:val="002671B2"/>
    <w:rsid w:val="0026737C"/>
    <w:rsid w:val="00267406"/>
    <w:rsid w:val="00267D66"/>
    <w:rsid w:val="002708D8"/>
    <w:rsid w:val="00270BB6"/>
    <w:rsid w:val="00273648"/>
    <w:rsid w:val="0027446A"/>
    <w:rsid w:val="00282CCE"/>
    <w:rsid w:val="002836D6"/>
    <w:rsid w:val="0028478F"/>
    <w:rsid w:val="002866B8"/>
    <w:rsid w:val="00287861"/>
    <w:rsid w:val="002907F6"/>
    <w:rsid w:val="002926A9"/>
    <w:rsid w:val="0029380F"/>
    <w:rsid w:val="00294F7D"/>
    <w:rsid w:val="00297DDF"/>
    <w:rsid w:val="00297F65"/>
    <w:rsid w:val="002A19DD"/>
    <w:rsid w:val="002A2CF5"/>
    <w:rsid w:val="002A3B56"/>
    <w:rsid w:val="002A5B66"/>
    <w:rsid w:val="002B044D"/>
    <w:rsid w:val="002B218D"/>
    <w:rsid w:val="002B33D1"/>
    <w:rsid w:val="002B7335"/>
    <w:rsid w:val="002B77FA"/>
    <w:rsid w:val="002C02A4"/>
    <w:rsid w:val="002C08C4"/>
    <w:rsid w:val="002C1431"/>
    <w:rsid w:val="002C249E"/>
    <w:rsid w:val="002C3250"/>
    <w:rsid w:val="002C4718"/>
    <w:rsid w:val="002C5B51"/>
    <w:rsid w:val="002C5F90"/>
    <w:rsid w:val="002C7BD3"/>
    <w:rsid w:val="002D06A5"/>
    <w:rsid w:val="002D0F5B"/>
    <w:rsid w:val="002D2886"/>
    <w:rsid w:val="002D4BD6"/>
    <w:rsid w:val="002D77CD"/>
    <w:rsid w:val="002D7FE1"/>
    <w:rsid w:val="002E0289"/>
    <w:rsid w:val="002E162C"/>
    <w:rsid w:val="002E198C"/>
    <w:rsid w:val="002E1C11"/>
    <w:rsid w:val="002E1DB4"/>
    <w:rsid w:val="002E2437"/>
    <w:rsid w:val="002E62E0"/>
    <w:rsid w:val="002E6D2E"/>
    <w:rsid w:val="002F07B8"/>
    <w:rsid w:val="002F0F50"/>
    <w:rsid w:val="002F1716"/>
    <w:rsid w:val="002F3BD9"/>
    <w:rsid w:val="002F6343"/>
    <w:rsid w:val="002F688B"/>
    <w:rsid w:val="002F693F"/>
    <w:rsid w:val="00301FB4"/>
    <w:rsid w:val="00313802"/>
    <w:rsid w:val="00313E49"/>
    <w:rsid w:val="00314F21"/>
    <w:rsid w:val="003152C4"/>
    <w:rsid w:val="003167D8"/>
    <w:rsid w:val="0032169F"/>
    <w:rsid w:val="0032180C"/>
    <w:rsid w:val="00322163"/>
    <w:rsid w:val="00322D67"/>
    <w:rsid w:val="0032320F"/>
    <w:rsid w:val="00323360"/>
    <w:rsid w:val="003242DD"/>
    <w:rsid w:val="00324AA9"/>
    <w:rsid w:val="00324F5D"/>
    <w:rsid w:val="003254F7"/>
    <w:rsid w:val="003267EB"/>
    <w:rsid w:val="00326B51"/>
    <w:rsid w:val="00333BE0"/>
    <w:rsid w:val="00335A74"/>
    <w:rsid w:val="00335E1D"/>
    <w:rsid w:val="003362B8"/>
    <w:rsid w:val="003443EF"/>
    <w:rsid w:val="003465D5"/>
    <w:rsid w:val="00346F05"/>
    <w:rsid w:val="00353608"/>
    <w:rsid w:val="00355A0D"/>
    <w:rsid w:val="0035648A"/>
    <w:rsid w:val="00362961"/>
    <w:rsid w:val="00362A52"/>
    <w:rsid w:val="0036380E"/>
    <w:rsid w:val="003661BA"/>
    <w:rsid w:val="00366748"/>
    <w:rsid w:val="00370C93"/>
    <w:rsid w:val="00371E7F"/>
    <w:rsid w:val="00372CE7"/>
    <w:rsid w:val="003733F5"/>
    <w:rsid w:val="0037352A"/>
    <w:rsid w:val="00375004"/>
    <w:rsid w:val="00376904"/>
    <w:rsid w:val="0038039C"/>
    <w:rsid w:val="003836BA"/>
    <w:rsid w:val="00384321"/>
    <w:rsid w:val="00384DA2"/>
    <w:rsid w:val="00385021"/>
    <w:rsid w:val="0038548B"/>
    <w:rsid w:val="00385D68"/>
    <w:rsid w:val="00386629"/>
    <w:rsid w:val="00390C62"/>
    <w:rsid w:val="00392982"/>
    <w:rsid w:val="003949D5"/>
    <w:rsid w:val="00396A72"/>
    <w:rsid w:val="003A0EAC"/>
    <w:rsid w:val="003A24A8"/>
    <w:rsid w:val="003A2AB4"/>
    <w:rsid w:val="003A4416"/>
    <w:rsid w:val="003A64A8"/>
    <w:rsid w:val="003A6BB0"/>
    <w:rsid w:val="003A7573"/>
    <w:rsid w:val="003B1342"/>
    <w:rsid w:val="003B1598"/>
    <w:rsid w:val="003C0F2A"/>
    <w:rsid w:val="003C11D3"/>
    <w:rsid w:val="003C1466"/>
    <w:rsid w:val="003C724D"/>
    <w:rsid w:val="003D23D2"/>
    <w:rsid w:val="003D51BA"/>
    <w:rsid w:val="003D58F4"/>
    <w:rsid w:val="003D75D7"/>
    <w:rsid w:val="003E0685"/>
    <w:rsid w:val="003E1F0C"/>
    <w:rsid w:val="003E5362"/>
    <w:rsid w:val="003E5ED0"/>
    <w:rsid w:val="003E6A30"/>
    <w:rsid w:val="003F0723"/>
    <w:rsid w:val="003F2DD3"/>
    <w:rsid w:val="003F33A9"/>
    <w:rsid w:val="003F3B9D"/>
    <w:rsid w:val="003F6140"/>
    <w:rsid w:val="003F7099"/>
    <w:rsid w:val="004015B1"/>
    <w:rsid w:val="004021B4"/>
    <w:rsid w:val="00404DA5"/>
    <w:rsid w:val="00407D63"/>
    <w:rsid w:val="00410425"/>
    <w:rsid w:val="004106A2"/>
    <w:rsid w:val="00413FD8"/>
    <w:rsid w:val="00416FB6"/>
    <w:rsid w:val="004176AF"/>
    <w:rsid w:val="00421982"/>
    <w:rsid w:val="00422B2C"/>
    <w:rsid w:val="004278EB"/>
    <w:rsid w:val="00433320"/>
    <w:rsid w:val="00433E03"/>
    <w:rsid w:val="00433E5D"/>
    <w:rsid w:val="00435044"/>
    <w:rsid w:val="00435186"/>
    <w:rsid w:val="004409C6"/>
    <w:rsid w:val="00440EA4"/>
    <w:rsid w:val="00441534"/>
    <w:rsid w:val="00444A7F"/>
    <w:rsid w:val="0044562A"/>
    <w:rsid w:val="00447EE1"/>
    <w:rsid w:val="004518DF"/>
    <w:rsid w:val="004631A4"/>
    <w:rsid w:val="004664EE"/>
    <w:rsid w:val="0047132F"/>
    <w:rsid w:val="00473ACE"/>
    <w:rsid w:val="00481CDB"/>
    <w:rsid w:val="004851AF"/>
    <w:rsid w:val="004867D2"/>
    <w:rsid w:val="0049319E"/>
    <w:rsid w:val="00493C8A"/>
    <w:rsid w:val="0049404C"/>
    <w:rsid w:val="0049493E"/>
    <w:rsid w:val="004961CA"/>
    <w:rsid w:val="004A04EC"/>
    <w:rsid w:val="004A084A"/>
    <w:rsid w:val="004A0E74"/>
    <w:rsid w:val="004A0E90"/>
    <w:rsid w:val="004A5810"/>
    <w:rsid w:val="004B0C20"/>
    <w:rsid w:val="004B13E6"/>
    <w:rsid w:val="004B25DF"/>
    <w:rsid w:val="004B38FE"/>
    <w:rsid w:val="004B44EB"/>
    <w:rsid w:val="004B4859"/>
    <w:rsid w:val="004B4FD5"/>
    <w:rsid w:val="004B573E"/>
    <w:rsid w:val="004B7B4E"/>
    <w:rsid w:val="004C0293"/>
    <w:rsid w:val="004C45A0"/>
    <w:rsid w:val="004C70BC"/>
    <w:rsid w:val="004D1880"/>
    <w:rsid w:val="004D4037"/>
    <w:rsid w:val="004D5583"/>
    <w:rsid w:val="004D61EE"/>
    <w:rsid w:val="004E0DA3"/>
    <w:rsid w:val="004E2511"/>
    <w:rsid w:val="004E276A"/>
    <w:rsid w:val="004E5872"/>
    <w:rsid w:val="004F52FC"/>
    <w:rsid w:val="004F6296"/>
    <w:rsid w:val="004F674A"/>
    <w:rsid w:val="004F675B"/>
    <w:rsid w:val="0050213E"/>
    <w:rsid w:val="00502723"/>
    <w:rsid w:val="00502902"/>
    <w:rsid w:val="00503820"/>
    <w:rsid w:val="005066D8"/>
    <w:rsid w:val="00507E7D"/>
    <w:rsid w:val="00510DAF"/>
    <w:rsid w:val="0051279D"/>
    <w:rsid w:val="00515934"/>
    <w:rsid w:val="005163FF"/>
    <w:rsid w:val="00517189"/>
    <w:rsid w:val="00517639"/>
    <w:rsid w:val="00520073"/>
    <w:rsid w:val="00520BEA"/>
    <w:rsid w:val="005216BE"/>
    <w:rsid w:val="00522E7E"/>
    <w:rsid w:val="00522ECE"/>
    <w:rsid w:val="00525F66"/>
    <w:rsid w:val="00526DDE"/>
    <w:rsid w:val="00527C16"/>
    <w:rsid w:val="00530419"/>
    <w:rsid w:val="00530656"/>
    <w:rsid w:val="0053378D"/>
    <w:rsid w:val="00534838"/>
    <w:rsid w:val="00535ADA"/>
    <w:rsid w:val="005402D4"/>
    <w:rsid w:val="00541DD8"/>
    <w:rsid w:val="005477DB"/>
    <w:rsid w:val="00552E89"/>
    <w:rsid w:val="00553AB4"/>
    <w:rsid w:val="00562D8E"/>
    <w:rsid w:val="00563F01"/>
    <w:rsid w:val="005643E8"/>
    <w:rsid w:val="005704E1"/>
    <w:rsid w:val="00570753"/>
    <w:rsid w:val="005711CD"/>
    <w:rsid w:val="005722A5"/>
    <w:rsid w:val="00572E28"/>
    <w:rsid w:val="005757C5"/>
    <w:rsid w:val="00580340"/>
    <w:rsid w:val="00581FAC"/>
    <w:rsid w:val="0058201F"/>
    <w:rsid w:val="005831D1"/>
    <w:rsid w:val="005836EF"/>
    <w:rsid w:val="00584326"/>
    <w:rsid w:val="0059105D"/>
    <w:rsid w:val="00596042"/>
    <w:rsid w:val="005973BB"/>
    <w:rsid w:val="00597A62"/>
    <w:rsid w:val="005A0380"/>
    <w:rsid w:val="005A30CD"/>
    <w:rsid w:val="005A6F8D"/>
    <w:rsid w:val="005A79A2"/>
    <w:rsid w:val="005B1979"/>
    <w:rsid w:val="005B1B13"/>
    <w:rsid w:val="005B39A3"/>
    <w:rsid w:val="005B4597"/>
    <w:rsid w:val="005C0718"/>
    <w:rsid w:val="005C459B"/>
    <w:rsid w:val="005C4C06"/>
    <w:rsid w:val="005C5D17"/>
    <w:rsid w:val="005C6C4C"/>
    <w:rsid w:val="005C6F12"/>
    <w:rsid w:val="005C7F3E"/>
    <w:rsid w:val="005D05B3"/>
    <w:rsid w:val="005D4C05"/>
    <w:rsid w:val="005D5E20"/>
    <w:rsid w:val="005D7D3E"/>
    <w:rsid w:val="005D7FE1"/>
    <w:rsid w:val="005E139E"/>
    <w:rsid w:val="005E15B3"/>
    <w:rsid w:val="005E4D80"/>
    <w:rsid w:val="005E6352"/>
    <w:rsid w:val="005E692A"/>
    <w:rsid w:val="005E6B89"/>
    <w:rsid w:val="005F121C"/>
    <w:rsid w:val="005F2485"/>
    <w:rsid w:val="005F5D21"/>
    <w:rsid w:val="005F6203"/>
    <w:rsid w:val="006017C0"/>
    <w:rsid w:val="00606C13"/>
    <w:rsid w:val="00610992"/>
    <w:rsid w:val="006109AF"/>
    <w:rsid w:val="0061199E"/>
    <w:rsid w:val="00613ACE"/>
    <w:rsid w:val="00613F9E"/>
    <w:rsid w:val="00617BAA"/>
    <w:rsid w:val="00621580"/>
    <w:rsid w:val="0062306D"/>
    <w:rsid w:val="006261F4"/>
    <w:rsid w:val="006274D7"/>
    <w:rsid w:val="0062769B"/>
    <w:rsid w:val="006343AB"/>
    <w:rsid w:val="00636A0D"/>
    <w:rsid w:val="0063787E"/>
    <w:rsid w:val="006378D7"/>
    <w:rsid w:val="006421E2"/>
    <w:rsid w:val="006446A4"/>
    <w:rsid w:val="006455E2"/>
    <w:rsid w:val="00645F44"/>
    <w:rsid w:val="00646C95"/>
    <w:rsid w:val="00651F58"/>
    <w:rsid w:val="00653D4A"/>
    <w:rsid w:val="00654029"/>
    <w:rsid w:val="006562F3"/>
    <w:rsid w:val="006626FA"/>
    <w:rsid w:val="00670BF3"/>
    <w:rsid w:val="0067177A"/>
    <w:rsid w:val="00675E17"/>
    <w:rsid w:val="00685786"/>
    <w:rsid w:val="00686D4C"/>
    <w:rsid w:val="006935B3"/>
    <w:rsid w:val="006A0A54"/>
    <w:rsid w:val="006A0DFD"/>
    <w:rsid w:val="006A229B"/>
    <w:rsid w:val="006A2508"/>
    <w:rsid w:val="006A30CF"/>
    <w:rsid w:val="006A33E7"/>
    <w:rsid w:val="006A469D"/>
    <w:rsid w:val="006A4B2D"/>
    <w:rsid w:val="006A6324"/>
    <w:rsid w:val="006A66F7"/>
    <w:rsid w:val="006B622B"/>
    <w:rsid w:val="006C19FE"/>
    <w:rsid w:val="006C2518"/>
    <w:rsid w:val="006C3F5C"/>
    <w:rsid w:val="006C401B"/>
    <w:rsid w:val="006C55C0"/>
    <w:rsid w:val="006C7620"/>
    <w:rsid w:val="006D462D"/>
    <w:rsid w:val="006D496C"/>
    <w:rsid w:val="006D7E41"/>
    <w:rsid w:val="006E01F5"/>
    <w:rsid w:val="006E15E5"/>
    <w:rsid w:val="006E342C"/>
    <w:rsid w:val="006E5AC2"/>
    <w:rsid w:val="006E6773"/>
    <w:rsid w:val="006E7665"/>
    <w:rsid w:val="006F0246"/>
    <w:rsid w:val="006F0AD9"/>
    <w:rsid w:val="006F4E5E"/>
    <w:rsid w:val="00700989"/>
    <w:rsid w:val="00700B71"/>
    <w:rsid w:val="00703492"/>
    <w:rsid w:val="007038E5"/>
    <w:rsid w:val="0070571E"/>
    <w:rsid w:val="00712AB7"/>
    <w:rsid w:val="00712E32"/>
    <w:rsid w:val="00714932"/>
    <w:rsid w:val="00714C55"/>
    <w:rsid w:val="00717884"/>
    <w:rsid w:val="007231FD"/>
    <w:rsid w:val="0072325F"/>
    <w:rsid w:val="007244CB"/>
    <w:rsid w:val="00726ADA"/>
    <w:rsid w:val="007332E6"/>
    <w:rsid w:val="00734865"/>
    <w:rsid w:val="00736A07"/>
    <w:rsid w:val="00740792"/>
    <w:rsid w:val="0074459A"/>
    <w:rsid w:val="00744B45"/>
    <w:rsid w:val="00751943"/>
    <w:rsid w:val="00751A2B"/>
    <w:rsid w:val="00752289"/>
    <w:rsid w:val="007554B1"/>
    <w:rsid w:val="0075673B"/>
    <w:rsid w:val="00757F8E"/>
    <w:rsid w:val="00764479"/>
    <w:rsid w:val="00766B92"/>
    <w:rsid w:val="00770EA0"/>
    <w:rsid w:val="007727CF"/>
    <w:rsid w:val="00772F79"/>
    <w:rsid w:val="007747F7"/>
    <w:rsid w:val="00774E48"/>
    <w:rsid w:val="00776EB7"/>
    <w:rsid w:val="00777378"/>
    <w:rsid w:val="00777ACE"/>
    <w:rsid w:val="00777FBD"/>
    <w:rsid w:val="00782D1C"/>
    <w:rsid w:val="00783A3E"/>
    <w:rsid w:val="00785119"/>
    <w:rsid w:val="0078576D"/>
    <w:rsid w:val="007866A3"/>
    <w:rsid w:val="00787F47"/>
    <w:rsid w:val="00791CDE"/>
    <w:rsid w:val="007938DF"/>
    <w:rsid w:val="00794097"/>
    <w:rsid w:val="007A1730"/>
    <w:rsid w:val="007A21DE"/>
    <w:rsid w:val="007A4659"/>
    <w:rsid w:val="007A6756"/>
    <w:rsid w:val="007B0B6D"/>
    <w:rsid w:val="007B60E3"/>
    <w:rsid w:val="007B7277"/>
    <w:rsid w:val="007C0DD4"/>
    <w:rsid w:val="007C356E"/>
    <w:rsid w:val="007C4216"/>
    <w:rsid w:val="007C4CD5"/>
    <w:rsid w:val="007C4D56"/>
    <w:rsid w:val="007C55B4"/>
    <w:rsid w:val="007C6322"/>
    <w:rsid w:val="007C7846"/>
    <w:rsid w:val="007D04F2"/>
    <w:rsid w:val="007D1EE4"/>
    <w:rsid w:val="007D33F6"/>
    <w:rsid w:val="007D5316"/>
    <w:rsid w:val="007E05A4"/>
    <w:rsid w:val="007E2697"/>
    <w:rsid w:val="007E35B6"/>
    <w:rsid w:val="007E6817"/>
    <w:rsid w:val="007E703D"/>
    <w:rsid w:val="007E75D8"/>
    <w:rsid w:val="007F0114"/>
    <w:rsid w:val="007F15B7"/>
    <w:rsid w:val="007F3548"/>
    <w:rsid w:val="007F4541"/>
    <w:rsid w:val="007F4F71"/>
    <w:rsid w:val="007F56E0"/>
    <w:rsid w:val="007F6598"/>
    <w:rsid w:val="007F7EE5"/>
    <w:rsid w:val="0080039D"/>
    <w:rsid w:val="00803984"/>
    <w:rsid w:val="0080620B"/>
    <w:rsid w:val="00811DA9"/>
    <w:rsid w:val="00811DCD"/>
    <w:rsid w:val="00812CAF"/>
    <w:rsid w:val="00820F2B"/>
    <w:rsid w:val="00820F33"/>
    <w:rsid w:val="0082323E"/>
    <w:rsid w:val="008252A0"/>
    <w:rsid w:val="008310B4"/>
    <w:rsid w:val="00831502"/>
    <w:rsid w:val="00831726"/>
    <w:rsid w:val="00831996"/>
    <w:rsid w:val="008327CE"/>
    <w:rsid w:val="008337B1"/>
    <w:rsid w:val="008370AE"/>
    <w:rsid w:val="00837593"/>
    <w:rsid w:val="0084204B"/>
    <w:rsid w:val="008435BF"/>
    <w:rsid w:val="00846577"/>
    <w:rsid w:val="00847BCE"/>
    <w:rsid w:val="00854161"/>
    <w:rsid w:val="0085551E"/>
    <w:rsid w:val="00855843"/>
    <w:rsid w:val="00855B40"/>
    <w:rsid w:val="008604D6"/>
    <w:rsid w:val="00865790"/>
    <w:rsid w:val="008668F7"/>
    <w:rsid w:val="00866D9E"/>
    <w:rsid w:val="00871472"/>
    <w:rsid w:val="008718B5"/>
    <w:rsid w:val="00871C94"/>
    <w:rsid w:val="00872879"/>
    <w:rsid w:val="008734FE"/>
    <w:rsid w:val="0087592E"/>
    <w:rsid w:val="00876517"/>
    <w:rsid w:val="00881539"/>
    <w:rsid w:val="00884828"/>
    <w:rsid w:val="00885104"/>
    <w:rsid w:val="00886B0F"/>
    <w:rsid w:val="008916A4"/>
    <w:rsid w:val="008920B8"/>
    <w:rsid w:val="008925E5"/>
    <w:rsid w:val="00893390"/>
    <w:rsid w:val="00894D23"/>
    <w:rsid w:val="008A3B9E"/>
    <w:rsid w:val="008A49E2"/>
    <w:rsid w:val="008A7FEA"/>
    <w:rsid w:val="008B1A7C"/>
    <w:rsid w:val="008B215B"/>
    <w:rsid w:val="008B40E1"/>
    <w:rsid w:val="008B42AE"/>
    <w:rsid w:val="008B53B9"/>
    <w:rsid w:val="008B6CF7"/>
    <w:rsid w:val="008B7827"/>
    <w:rsid w:val="008C0750"/>
    <w:rsid w:val="008C1463"/>
    <w:rsid w:val="008C2066"/>
    <w:rsid w:val="008C4141"/>
    <w:rsid w:val="008C4B1E"/>
    <w:rsid w:val="008C502C"/>
    <w:rsid w:val="008C664C"/>
    <w:rsid w:val="008C7B3A"/>
    <w:rsid w:val="008D0047"/>
    <w:rsid w:val="008D10E2"/>
    <w:rsid w:val="008D3F25"/>
    <w:rsid w:val="008D4944"/>
    <w:rsid w:val="008D6043"/>
    <w:rsid w:val="008D70A8"/>
    <w:rsid w:val="008E21FD"/>
    <w:rsid w:val="008E224A"/>
    <w:rsid w:val="008E23A2"/>
    <w:rsid w:val="008E2708"/>
    <w:rsid w:val="008E42E3"/>
    <w:rsid w:val="008E5945"/>
    <w:rsid w:val="008E65BF"/>
    <w:rsid w:val="008E7E84"/>
    <w:rsid w:val="008F2666"/>
    <w:rsid w:val="008F2FCB"/>
    <w:rsid w:val="008F331C"/>
    <w:rsid w:val="008F60A9"/>
    <w:rsid w:val="008F67AC"/>
    <w:rsid w:val="008F67FB"/>
    <w:rsid w:val="008F7149"/>
    <w:rsid w:val="009002C1"/>
    <w:rsid w:val="00904D53"/>
    <w:rsid w:val="0090516B"/>
    <w:rsid w:val="00906C35"/>
    <w:rsid w:val="00906F52"/>
    <w:rsid w:val="00907230"/>
    <w:rsid w:val="00911099"/>
    <w:rsid w:val="00911622"/>
    <w:rsid w:val="009126D1"/>
    <w:rsid w:val="00913085"/>
    <w:rsid w:val="009146C0"/>
    <w:rsid w:val="00921098"/>
    <w:rsid w:val="009227C8"/>
    <w:rsid w:val="0092356E"/>
    <w:rsid w:val="009239FB"/>
    <w:rsid w:val="009245B1"/>
    <w:rsid w:val="00925010"/>
    <w:rsid w:val="00927A7B"/>
    <w:rsid w:val="00927B8E"/>
    <w:rsid w:val="0093113B"/>
    <w:rsid w:val="00931CC2"/>
    <w:rsid w:val="009339DD"/>
    <w:rsid w:val="00934C22"/>
    <w:rsid w:val="00941F16"/>
    <w:rsid w:val="00942B38"/>
    <w:rsid w:val="009437F4"/>
    <w:rsid w:val="00945181"/>
    <w:rsid w:val="0094539E"/>
    <w:rsid w:val="0094787D"/>
    <w:rsid w:val="0095291B"/>
    <w:rsid w:val="0095445A"/>
    <w:rsid w:val="0095461C"/>
    <w:rsid w:val="009546E9"/>
    <w:rsid w:val="009614BC"/>
    <w:rsid w:val="00966861"/>
    <w:rsid w:val="009702F4"/>
    <w:rsid w:val="009723D1"/>
    <w:rsid w:val="0097532D"/>
    <w:rsid w:val="0097797F"/>
    <w:rsid w:val="00981E19"/>
    <w:rsid w:val="00982212"/>
    <w:rsid w:val="009849F0"/>
    <w:rsid w:val="00984AFE"/>
    <w:rsid w:val="009861A2"/>
    <w:rsid w:val="009870AA"/>
    <w:rsid w:val="00987984"/>
    <w:rsid w:val="00990DEE"/>
    <w:rsid w:val="00990F46"/>
    <w:rsid w:val="00990FEB"/>
    <w:rsid w:val="00992557"/>
    <w:rsid w:val="009929BD"/>
    <w:rsid w:val="00993914"/>
    <w:rsid w:val="00994827"/>
    <w:rsid w:val="0099602B"/>
    <w:rsid w:val="009A00B0"/>
    <w:rsid w:val="009A03A9"/>
    <w:rsid w:val="009A111E"/>
    <w:rsid w:val="009A138C"/>
    <w:rsid w:val="009A141C"/>
    <w:rsid w:val="009A218B"/>
    <w:rsid w:val="009A6B34"/>
    <w:rsid w:val="009B075E"/>
    <w:rsid w:val="009B22EB"/>
    <w:rsid w:val="009B6822"/>
    <w:rsid w:val="009B695F"/>
    <w:rsid w:val="009B7322"/>
    <w:rsid w:val="009C42E1"/>
    <w:rsid w:val="009C530D"/>
    <w:rsid w:val="009D124A"/>
    <w:rsid w:val="009D3AAF"/>
    <w:rsid w:val="009D75D4"/>
    <w:rsid w:val="009E1A0F"/>
    <w:rsid w:val="009E2D77"/>
    <w:rsid w:val="009E3B65"/>
    <w:rsid w:val="009E53E1"/>
    <w:rsid w:val="009F067E"/>
    <w:rsid w:val="009F3AF7"/>
    <w:rsid w:val="009F4878"/>
    <w:rsid w:val="00A008CD"/>
    <w:rsid w:val="00A038F3"/>
    <w:rsid w:val="00A03991"/>
    <w:rsid w:val="00A05B92"/>
    <w:rsid w:val="00A12DF5"/>
    <w:rsid w:val="00A1449E"/>
    <w:rsid w:val="00A15009"/>
    <w:rsid w:val="00A23FC6"/>
    <w:rsid w:val="00A25297"/>
    <w:rsid w:val="00A25516"/>
    <w:rsid w:val="00A30F89"/>
    <w:rsid w:val="00A319B1"/>
    <w:rsid w:val="00A34585"/>
    <w:rsid w:val="00A401F0"/>
    <w:rsid w:val="00A40AD9"/>
    <w:rsid w:val="00A434AC"/>
    <w:rsid w:val="00A436A2"/>
    <w:rsid w:val="00A43837"/>
    <w:rsid w:val="00A4743A"/>
    <w:rsid w:val="00A502DC"/>
    <w:rsid w:val="00A5030C"/>
    <w:rsid w:val="00A51B89"/>
    <w:rsid w:val="00A54AD0"/>
    <w:rsid w:val="00A54F49"/>
    <w:rsid w:val="00A56668"/>
    <w:rsid w:val="00A6005A"/>
    <w:rsid w:val="00A62200"/>
    <w:rsid w:val="00A6226C"/>
    <w:rsid w:val="00A63280"/>
    <w:rsid w:val="00A64DFC"/>
    <w:rsid w:val="00A65AF2"/>
    <w:rsid w:val="00A75D77"/>
    <w:rsid w:val="00A8382D"/>
    <w:rsid w:val="00A84788"/>
    <w:rsid w:val="00A85C60"/>
    <w:rsid w:val="00A93039"/>
    <w:rsid w:val="00A9634D"/>
    <w:rsid w:val="00A97246"/>
    <w:rsid w:val="00A97F4A"/>
    <w:rsid w:val="00AA012C"/>
    <w:rsid w:val="00AA0BC8"/>
    <w:rsid w:val="00AA0D99"/>
    <w:rsid w:val="00AA5230"/>
    <w:rsid w:val="00AB1D1D"/>
    <w:rsid w:val="00AB1D4A"/>
    <w:rsid w:val="00AB22E8"/>
    <w:rsid w:val="00AB30E7"/>
    <w:rsid w:val="00AB5849"/>
    <w:rsid w:val="00AC3652"/>
    <w:rsid w:val="00AC36F1"/>
    <w:rsid w:val="00AC4FE3"/>
    <w:rsid w:val="00AC7D6F"/>
    <w:rsid w:val="00AD03D2"/>
    <w:rsid w:val="00AD0696"/>
    <w:rsid w:val="00AD44AE"/>
    <w:rsid w:val="00AD601D"/>
    <w:rsid w:val="00AE02B8"/>
    <w:rsid w:val="00AE09C4"/>
    <w:rsid w:val="00AE38A8"/>
    <w:rsid w:val="00AE39AE"/>
    <w:rsid w:val="00AE5C7D"/>
    <w:rsid w:val="00AF29E1"/>
    <w:rsid w:val="00AF470C"/>
    <w:rsid w:val="00AF5893"/>
    <w:rsid w:val="00AF6912"/>
    <w:rsid w:val="00B06A92"/>
    <w:rsid w:val="00B06B14"/>
    <w:rsid w:val="00B116F2"/>
    <w:rsid w:val="00B13641"/>
    <w:rsid w:val="00B150E6"/>
    <w:rsid w:val="00B16AEB"/>
    <w:rsid w:val="00B201EC"/>
    <w:rsid w:val="00B24459"/>
    <w:rsid w:val="00B257C3"/>
    <w:rsid w:val="00B326FF"/>
    <w:rsid w:val="00B32841"/>
    <w:rsid w:val="00B338CC"/>
    <w:rsid w:val="00B34145"/>
    <w:rsid w:val="00B34C26"/>
    <w:rsid w:val="00B35A3C"/>
    <w:rsid w:val="00B373BD"/>
    <w:rsid w:val="00B42F37"/>
    <w:rsid w:val="00B43DC8"/>
    <w:rsid w:val="00B4444C"/>
    <w:rsid w:val="00B45121"/>
    <w:rsid w:val="00B4609C"/>
    <w:rsid w:val="00B510C3"/>
    <w:rsid w:val="00B54892"/>
    <w:rsid w:val="00B5491A"/>
    <w:rsid w:val="00B60597"/>
    <w:rsid w:val="00B62A25"/>
    <w:rsid w:val="00B66BFB"/>
    <w:rsid w:val="00B70288"/>
    <w:rsid w:val="00B777E0"/>
    <w:rsid w:val="00B778A4"/>
    <w:rsid w:val="00B80BE8"/>
    <w:rsid w:val="00B81370"/>
    <w:rsid w:val="00B83C13"/>
    <w:rsid w:val="00B90342"/>
    <w:rsid w:val="00B9126C"/>
    <w:rsid w:val="00B925C4"/>
    <w:rsid w:val="00B969BC"/>
    <w:rsid w:val="00BA2D34"/>
    <w:rsid w:val="00BA3D70"/>
    <w:rsid w:val="00BA4F83"/>
    <w:rsid w:val="00BA715B"/>
    <w:rsid w:val="00BB134C"/>
    <w:rsid w:val="00BB322F"/>
    <w:rsid w:val="00BB4506"/>
    <w:rsid w:val="00BC1E16"/>
    <w:rsid w:val="00BC33B4"/>
    <w:rsid w:val="00BC6758"/>
    <w:rsid w:val="00BC78FD"/>
    <w:rsid w:val="00BD0080"/>
    <w:rsid w:val="00BD3748"/>
    <w:rsid w:val="00BE23BF"/>
    <w:rsid w:val="00BE5216"/>
    <w:rsid w:val="00BE7DF1"/>
    <w:rsid w:val="00BF146B"/>
    <w:rsid w:val="00BF36DC"/>
    <w:rsid w:val="00BF456B"/>
    <w:rsid w:val="00BF467A"/>
    <w:rsid w:val="00C01D12"/>
    <w:rsid w:val="00C01D2D"/>
    <w:rsid w:val="00C03CC5"/>
    <w:rsid w:val="00C04121"/>
    <w:rsid w:val="00C04A25"/>
    <w:rsid w:val="00C04EE4"/>
    <w:rsid w:val="00C055C9"/>
    <w:rsid w:val="00C0565D"/>
    <w:rsid w:val="00C146BE"/>
    <w:rsid w:val="00C1760B"/>
    <w:rsid w:val="00C22CB7"/>
    <w:rsid w:val="00C2407F"/>
    <w:rsid w:val="00C302EB"/>
    <w:rsid w:val="00C33A18"/>
    <w:rsid w:val="00C362DC"/>
    <w:rsid w:val="00C40923"/>
    <w:rsid w:val="00C41E4C"/>
    <w:rsid w:val="00C42407"/>
    <w:rsid w:val="00C43DBC"/>
    <w:rsid w:val="00C517AE"/>
    <w:rsid w:val="00C54D9C"/>
    <w:rsid w:val="00C551E6"/>
    <w:rsid w:val="00C55C25"/>
    <w:rsid w:val="00C56460"/>
    <w:rsid w:val="00C60CF7"/>
    <w:rsid w:val="00C62413"/>
    <w:rsid w:val="00C62ECF"/>
    <w:rsid w:val="00C633A2"/>
    <w:rsid w:val="00C67EA7"/>
    <w:rsid w:val="00C7263F"/>
    <w:rsid w:val="00C7347A"/>
    <w:rsid w:val="00C76144"/>
    <w:rsid w:val="00C765B3"/>
    <w:rsid w:val="00C77BD4"/>
    <w:rsid w:val="00C80FE5"/>
    <w:rsid w:val="00C8129D"/>
    <w:rsid w:val="00C820BD"/>
    <w:rsid w:val="00C825A4"/>
    <w:rsid w:val="00C86F1A"/>
    <w:rsid w:val="00C916A2"/>
    <w:rsid w:val="00C91BBF"/>
    <w:rsid w:val="00C931D6"/>
    <w:rsid w:val="00C94E84"/>
    <w:rsid w:val="00C973BF"/>
    <w:rsid w:val="00C97D9D"/>
    <w:rsid w:val="00CA07EF"/>
    <w:rsid w:val="00CA2F60"/>
    <w:rsid w:val="00CA4CE1"/>
    <w:rsid w:val="00CA7356"/>
    <w:rsid w:val="00CA758F"/>
    <w:rsid w:val="00CB7D09"/>
    <w:rsid w:val="00CC5739"/>
    <w:rsid w:val="00CC5B59"/>
    <w:rsid w:val="00CD1B84"/>
    <w:rsid w:val="00CD2210"/>
    <w:rsid w:val="00CD3D7E"/>
    <w:rsid w:val="00CD6C8B"/>
    <w:rsid w:val="00CD734D"/>
    <w:rsid w:val="00CE056F"/>
    <w:rsid w:val="00CE0BD7"/>
    <w:rsid w:val="00CE59B4"/>
    <w:rsid w:val="00CE7F7C"/>
    <w:rsid w:val="00CF022F"/>
    <w:rsid w:val="00CF142E"/>
    <w:rsid w:val="00CF5123"/>
    <w:rsid w:val="00D0124B"/>
    <w:rsid w:val="00D051B1"/>
    <w:rsid w:val="00D051C0"/>
    <w:rsid w:val="00D113C6"/>
    <w:rsid w:val="00D11848"/>
    <w:rsid w:val="00D13828"/>
    <w:rsid w:val="00D13EF0"/>
    <w:rsid w:val="00D16AB4"/>
    <w:rsid w:val="00D1724B"/>
    <w:rsid w:val="00D21131"/>
    <w:rsid w:val="00D2427A"/>
    <w:rsid w:val="00D24803"/>
    <w:rsid w:val="00D24D5D"/>
    <w:rsid w:val="00D24FBA"/>
    <w:rsid w:val="00D26992"/>
    <w:rsid w:val="00D305D1"/>
    <w:rsid w:val="00D3331F"/>
    <w:rsid w:val="00D350D6"/>
    <w:rsid w:val="00D35708"/>
    <w:rsid w:val="00D368BF"/>
    <w:rsid w:val="00D43AD0"/>
    <w:rsid w:val="00D47BD6"/>
    <w:rsid w:val="00D51502"/>
    <w:rsid w:val="00D51B99"/>
    <w:rsid w:val="00D534A9"/>
    <w:rsid w:val="00D536D5"/>
    <w:rsid w:val="00D54341"/>
    <w:rsid w:val="00D55211"/>
    <w:rsid w:val="00D56E5D"/>
    <w:rsid w:val="00D573A6"/>
    <w:rsid w:val="00D60465"/>
    <w:rsid w:val="00D64363"/>
    <w:rsid w:val="00D66CDF"/>
    <w:rsid w:val="00D71043"/>
    <w:rsid w:val="00D745DF"/>
    <w:rsid w:val="00D7498F"/>
    <w:rsid w:val="00D807C0"/>
    <w:rsid w:val="00D80A99"/>
    <w:rsid w:val="00D82833"/>
    <w:rsid w:val="00D856AF"/>
    <w:rsid w:val="00D877C5"/>
    <w:rsid w:val="00D9026B"/>
    <w:rsid w:val="00D9040A"/>
    <w:rsid w:val="00D93BF8"/>
    <w:rsid w:val="00D95D51"/>
    <w:rsid w:val="00D96307"/>
    <w:rsid w:val="00D9740D"/>
    <w:rsid w:val="00DA2070"/>
    <w:rsid w:val="00DA2DB0"/>
    <w:rsid w:val="00DA7DEE"/>
    <w:rsid w:val="00DB0BD0"/>
    <w:rsid w:val="00DB1659"/>
    <w:rsid w:val="00DB1F0A"/>
    <w:rsid w:val="00DB21C8"/>
    <w:rsid w:val="00DB2A78"/>
    <w:rsid w:val="00DB36BD"/>
    <w:rsid w:val="00DB3F43"/>
    <w:rsid w:val="00DB5BFA"/>
    <w:rsid w:val="00DB6E45"/>
    <w:rsid w:val="00DC05D5"/>
    <w:rsid w:val="00DC07FE"/>
    <w:rsid w:val="00DC1379"/>
    <w:rsid w:val="00DC33BF"/>
    <w:rsid w:val="00DC3662"/>
    <w:rsid w:val="00DC5372"/>
    <w:rsid w:val="00DC6559"/>
    <w:rsid w:val="00DC6917"/>
    <w:rsid w:val="00DC7FA8"/>
    <w:rsid w:val="00DD016D"/>
    <w:rsid w:val="00DD0829"/>
    <w:rsid w:val="00DD08A7"/>
    <w:rsid w:val="00DD0950"/>
    <w:rsid w:val="00DD1137"/>
    <w:rsid w:val="00DD1256"/>
    <w:rsid w:val="00DD16CF"/>
    <w:rsid w:val="00DD282C"/>
    <w:rsid w:val="00DD306F"/>
    <w:rsid w:val="00DD36A3"/>
    <w:rsid w:val="00DD3E74"/>
    <w:rsid w:val="00DD4347"/>
    <w:rsid w:val="00DD4F43"/>
    <w:rsid w:val="00DE266E"/>
    <w:rsid w:val="00DE75AF"/>
    <w:rsid w:val="00DE76D4"/>
    <w:rsid w:val="00DE7EE1"/>
    <w:rsid w:val="00DF00B8"/>
    <w:rsid w:val="00DF0E90"/>
    <w:rsid w:val="00DF1588"/>
    <w:rsid w:val="00DF3568"/>
    <w:rsid w:val="00DF3A7B"/>
    <w:rsid w:val="00DF4BD7"/>
    <w:rsid w:val="00DF5A3A"/>
    <w:rsid w:val="00E00BB7"/>
    <w:rsid w:val="00E01A4C"/>
    <w:rsid w:val="00E0522C"/>
    <w:rsid w:val="00E125F1"/>
    <w:rsid w:val="00E14941"/>
    <w:rsid w:val="00E22934"/>
    <w:rsid w:val="00E27EAD"/>
    <w:rsid w:val="00E31EC8"/>
    <w:rsid w:val="00E3360E"/>
    <w:rsid w:val="00E35B36"/>
    <w:rsid w:val="00E36E33"/>
    <w:rsid w:val="00E375B4"/>
    <w:rsid w:val="00E37C4D"/>
    <w:rsid w:val="00E44B8D"/>
    <w:rsid w:val="00E51850"/>
    <w:rsid w:val="00E52817"/>
    <w:rsid w:val="00E542F6"/>
    <w:rsid w:val="00E55F20"/>
    <w:rsid w:val="00E56816"/>
    <w:rsid w:val="00E56EB2"/>
    <w:rsid w:val="00E57AE7"/>
    <w:rsid w:val="00E65AFE"/>
    <w:rsid w:val="00E664DC"/>
    <w:rsid w:val="00E70DD4"/>
    <w:rsid w:val="00E72868"/>
    <w:rsid w:val="00E74234"/>
    <w:rsid w:val="00E754AF"/>
    <w:rsid w:val="00E76AF6"/>
    <w:rsid w:val="00E77394"/>
    <w:rsid w:val="00E81663"/>
    <w:rsid w:val="00E82D07"/>
    <w:rsid w:val="00E85F09"/>
    <w:rsid w:val="00E86896"/>
    <w:rsid w:val="00E87355"/>
    <w:rsid w:val="00E87519"/>
    <w:rsid w:val="00E91D0C"/>
    <w:rsid w:val="00E92B73"/>
    <w:rsid w:val="00E9345C"/>
    <w:rsid w:val="00E93613"/>
    <w:rsid w:val="00E93EC6"/>
    <w:rsid w:val="00E95E3D"/>
    <w:rsid w:val="00EA1CD0"/>
    <w:rsid w:val="00EA55D8"/>
    <w:rsid w:val="00EA716F"/>
    <w:rsid w:val="00EB02D8"/>
    <w:rsid w:val="00EB3EDE"/>
    <w:rsid w:val="00EB54FC"/>
    <w:rsid w:val="00EC25F6"/>
    <w:rsid w:val="00EC576A"/>
    <w:rsid w:val="00ED0DA0"/>
    <w:rsid w:val="00ED0FFD"/>
    <w:rsid w:val="00ED3EB3"/>
    <w:rsid w:val="00ED5624"/>
    <w:rsid w:val="00EE13FF"/>
    <w:rsid w:val="00EE22F3"/>
    <w:rsid w:val="00EE3452"/>
    <w:rsid w:val="00EE3549"/>
    <w:rsid w:val="00EE6735"/>
    <w:rsid w:val="00EF0D52"/>
    <w:rsid w:val="00EF5F26"/>
    <w:rsid w:val="00EF7207"/>
    <w:rsid w:val="00F0072B"/>
    <w:rsid w:val="00F0153F"/>
    <w:rsid w:val="00F038BF"/>
    <w:rsid w:val="00F06502"/>
    <w:rsid w:val="00F12CE8"/>
    <w:rsid w:val="00F14F6D"/>
    <w:rsid w:val="00F16972"/>
    <w:rsid w:val="00F17736"/>
    <w:rsid w:val="00F17B4F"/>
    <w:rsid w:val="00F20201"/>
    <w:rsid w:val="00F22595"/>
    <w:rsid w:val="00F2261E"/>
    <w:rsid w:val="00F235BC"/>
    <w:rsid w:val="00F26886"/>
    <w:rsid w:val="00F26EE1"/>
    <w:rsid w:val="00F27980"/>
    <w:rsid w:val="00F3031B"/>
    <w:rsid w:val="00F30761"/>
    <w:rsid w:val="00F3082B"/>
    <w:rsid w:val="00F33E82"/>
    <w:rsid w:val="00F33F6C"/>
    <w:rsid w:val="00F423C9"/>
    <w:rsid w:val="00F42516"/>
    <w:rsid w:val="00F42E02"/>
    <w:rsid w:val="00F43381"/>
    <w:rsid w:val="00F43BF3"/>
    <w:rsid w:val="00F443D6"/>
    <w:rsid w:val="00F4525D"/>
    <w:rsid w:val="00F5028E"/>
    <w:rsid w:val="00F532D3"/>
    <w:rsid w:val="00F551EB"/>
    <w:rsid w:val="00F61045"/>
    <w:rsid w:val="00F624C6"/>
    <w:rsid w:val="00F62B60"/>
    <w:rsid w:val="00F63E34"/>
    <w:rsid w:val="00F6400E"/>
    <w:rsid w:val="00F7104F"/>
    <w:rsid w:val="00F7152B"/>
    <w:rsid w:val="00F72901"/>
    <w:rsid w:val="00F76D57"/>
    <w:rsid w:val="00F77EA1"/>
    <w:rsid w:val="00F815FC"/>
    <w:rsid w:val="00F82394"/>
    <w:rsid w:val="00F92431"/>
    <w:rsid w:val="00F92A5E"/>
    <w:rsid w:val="00F93FAD"/>
    <w:rsid w:val="00F95DD7"/>
    <w:rsid w:val="00F96FA2"/>
    <w:rsid w:val="00FA108F"/>
    <w:rsid w:val="00FA1804"/>
    <w:rsid w:val="00FB08EA"/>
    <w:rsid w:val="00FB1C38"/>
    <w:rsid w:val="00FB21D6"/>
    <w:rsid w:val="00FB2680"/>
    <w:rsid w:val="00FB2CBF"/>
    <w:rsid w:val="00FB319D"/>
    <w:rsid w:val="00FB4DB0"/>
    <w:rsid w:val="00FB73E3"/>
    <w:rsid w:val="00FB7458"/>
    <w:rsid w:val="00FB7D55"/>
    <w:rsid w:val="00FC0CEB"/>
    <w:rsid w:val="00FC1124"/>
    <w:rsid w:val="00FC16C1"/>
    <w:rsid w:val="00FC175F"/>
    <w:rsid w:val="00FD335E"/>
    <w:rsid w:val="00FD4FC2"/>
    <w:rsid w:val="00FD67E6"/>
    <w:rsid w:val="00FD78DF"/>
    <w:rsid w:val="00FD7BB2"/>
    <w:rsid w:val="00FD7F96"/>
    <w:rsid w:val="00FE7847"/>
    <w:rsid w:val="00FE7CF2"/>
    <w:rsid w:val="00FF3CDB"/>
    <w:rsid w:val="00FF5C49"/>
    <w:rsid w:val="00FF5DB6"/>
    <w:rsid w:val="00FF6522"/>
    <w:rsid w:val="00FF6B6A"/>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FE0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94E8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72"/>
    <w:rPr>
      <w:rFonts w:ascii="Lucida Grande" w:hAnsi="Lucida Grande" w:cs="Lucida Grande"/>
      <w:sz w:val="18"/>
      <w:szCs w:val="18"/>
    </w:rPr>
  </w:style>
  <w:style w:type="character" w:customStyle="1" w:styleId="BalloonTextChar">
    <w:name w:val="Balloon Text Char"/>
    <w:link w:val="BalloonText"/>
    <w:uiPriority w:val="99"/>
    <w:semiHidden/>
    <w:rsid w:val="001A0772"/>
    <w:rPr>
      <w:rFonts w:ascii="Lucida Grande" w:hAnsi="Lucida Grande" w:cs="Lucida Grande"/>
      <w:sz w:val="18"/>
      <w:szCs w:val="18"/>
      <w:lang w:val="en-GB"/>
    </w:rPr>
  </w:style>
  <w:style w:type="paragraph" w:styleId="ListParagraph">
    <w:name w:val="List Paragraph"/>
    <w:basedOn w:val="Normal"/>
    <w:uiPriority w:val="34"/>
    <w:qFormat/>
    <w:rsid w:val="00E82D07"/>
    <w:pPr>
      <w:ind w:left="720"/>
      <w:contextualSpacing/>
    </w:pPr>
  </w:style>
  <w:style w:type="paragraph" w:styleId="Footer">
    <w:name w:val="footer"/>
    <w:basedOn w:val="Normal"/>
    <w:link w:val="FooterChar"/>
    <w:uiPriority w:val="99"/>
    <w:unhideWhenUsed/>
    <w:rsid w:val="00FD4FC2"/>
    <w:pPr>
      <w:tabs>
        <w:tab w:val="center" w:pos="4320"/>
        <w:tab w:val="right" w:pos="8640"/>
      </w:tabs>
    </w:pPr>
  </w:style>
  <w:style w:type="character" w:customStyle="1" w:styleId="FooterChar">
    <w:name w:val="Footer Char"/>
    <w:link w:val="Footer"/>
    <w:uiPriority w:val="99"/>
    <w:rsid w:val="00FD4FC2"/>
    <w:rPr>
      <w:lang w:val="en-GB"/>
    </w:rPr>
  </w:style>
  <w:style w:type="character" w:styleId="PageNumber">
    <w:name w:val="page number"/>
    <w:basedOn w:val="DefaultParagraphFont"/>
    <w:uiPriority w:val="99"/>
    <w:semiHidden/>
    <w:unhideWhenUsed/>
    <w:rsid w:val="00FD4FC2"/>
  </w:style>
  <w:style w:type="character" w:customStyle="1" w:styleId="EndnoteTextChar">
    <w:name w:val="Endnote Text Char"/>
    <w:link w:val="EndnoteText"/>
    <w:uiPriority w:val="99"/>
    <w:rsid w:val="00911099"/>
    <w:rPr>
      <w:rFonts w:ascii="Cambria" w:eastAsia="Cambria" w:hAnsi="Cambria" w:cs="Cambria"/>
    </w:rPr>
  </w:style>
  <w:style w:type="paragraph" w:styleId="EndnoteText">
    <w:name w:val="endnote text"/>
    <w:basedOn w:val="Normal"/>
    <w:link w:val="EndnoteTextChar"/>
    <w:uiPriority w:val="99"/>
    <w:rsid w:val="00911099"/>
    <w:rPr>
      <w:rFonts w:eastAsia="Cambria" w:cs="Cambria"/>
      <w:lang w:val="en-US"/>
    </w:rPr>
  </w:style>
  <w:style w:type="character" w:customStyle="1" w:styleId="EndnoteTextChar1">
    <w:name w:val="Endnote Text Char1"/>
    <w:uiPriority w:val="99"/>
    <w:semiHidden/>
    <w:rsid w:val="00911099"/>
    <w:rPr>
      <w:lang w:val="en-GB"/>
    </w:rPr>
  </w:style>
  <w:style w:type="character" w:styleId="EndnoteReference">
    <w:name w:val="endnote reference"/>
    <w:uiPriority w:val="99"/>
    <w:rsid w:val="00911099"/>
    <w:rPr>
      <w:vertAlign w:val="superscript"/>
    </w:rPr>
  </w:style>
  <w:style w:type="paragraph" w:customStyle="1" w:styleId="TEXTIND">
    <w:name w:val="TEXT IND"/>
    <w:basedOn w:val="Normal"/>
    <w:uiPriority w:val="99"/>
    <w:qFormat/>
    <w:rsid w:val="001E7FBF"/>
    <w:pPr>
      <w:spacing w:line="240" w:lineRule="exact"/>
      <w:ind w:firstLine="240"/>
      <w:jc w:val="both"/>
    </w:pPr>
    <w:rPr>
      <w:rFonts w:ascii="Times New Roman" w:eastAsia="Times New Roman" w:hAnsi="Times New Roman"/>
      <w:sz w:val="20"/>
      <w:lang w:val="en-US"/>
    </w:rPr>
  </w:style>
  <w:style w:type="character" w:customStyle="1" w:styleId="AQ">
    <w:name w:val="AQ"/>
    <w:uiPriority w:val="19"/>
    <w:rsid w:val="001E7FBF"/>
    <w:rPr>
      <w:rFonts w:ascii="Gill Sans" w:hAnsi="Gill Sans"/>
      <w:b/>
      <w:color w:val="FF0000"/>
      <w:bdr w:val="none" w:sz="0" w:space="0" w:color="auto"/>
      <w:shd w:val="clear" w:color="auto" w:fill="FFF21F"/>
    </w:rPr>
  </w:style>
  <w:style w:type="character" w:styleId="Hyperlink">
    <w:name w:val="Hyperlink"/>
    <w:uiPriority w:val="99"/>
    <w:unhideWhenUsed/>
    <w:rsid w:val="001E7FBF"/>
    <w:rPr>
      <w:color w:val="0000FF"/>
      <w:u w:val="single"/>
    </w:rPr>
  </w:style>
  <w:style w:type="paragraph" w:styleId="NormalWeb">
    <w:name w:val="Normal (Web)"/>
    <w:basedOn w:val="Normal"/>
    <w:uiPriority w:val="99"/>
    <w:unhideWhenUsed/>
    <w:rsid w:val="00A64DFC"/>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8F67FB"/>
  </w:style>
  <w:style w:type="character" w:customStyle="1" w:styleId="FootnoteTextChar">
    <w:name w:val="Footnote Text Char"/>
    <w:link w:val="FootnoteText"/>
    <w:uiPriority w:val="99"/>
    <w:rsid w:val="008F67FB"/>
    <w:rPr>
      <w:sz w:val="24"/>
      <w:szCs w:val="24"/>
      <w:lang w:val="en-GB"/>
    </w:rPr>
  </w:style>
  <w:style w:type="character" w:styleId="FootnoteReference">
    <w:name w:val="footnote reference"/>
    <w:uiPriority w:val="99"/>
    <w:unhideWhenUsed/>
    <w:rsid w:val="008F67FB"/>
    <w:rPr>
      <w:vertAlign w:val="superscript"/>
    </w:rPr>
  </w:style>
  <w:style w:type="character" w:styleId="CommentReference">
    <w:name w:val="annotation reference"/>
    <w:uiPriority w:val="99"/>
    <w:semiHidden/>
    <w:unhideWhenUsed/>
    <w:rsid w:val="00DB0BD0"/>
    <w:rPr>
      <w:sz w:val="18"/>
      <w:szCs w:val="18"/>
    </w:rPr>
  </w:style>
  <w:style w:type="paragraph" w:styleId="CommentText">
    <w:name w:val="annotation text"/>
    <w:basedOn w:val="Normal"/>
    <w:link w:val="CommentTextChar"/>
    <w:uiPriority w:val="99"/>
    <w:semiHidden/>
    <w:unhideWhenUsed/>
    <w:rsid w:val="00DB0BD0"/>
  </w:style>
  <w:style w:type="character" w:customStyle="1" w:styleId="CommentTextChar">
    <w:name w:val="Comment Text Char"/>
    <w:link w:val="CommentText"/>
    <w:uiPriority w:val="99"/>
    <w:semiHidden/>
    <w:rsid w:val="00DB0BD0"/>
    <w:rPr>
      <w:sz w:val="24"/>
      <w:szCs w:val="24"/>
      <w:lang w:val="en-GB"/>
    </w:rPr>
  </w:style>
  <w:style w:type="paragraph" w:styleId="CommentSubject">
    <w:name w:val="annotation subject"/>
    <w:basedOn w:val="CommentText"/>
    <w:next w:val="CommentText"/>
    <w:link w:val="CommentSubjectChar"/>
    <w:uiPriority w:val="99"/>
    <w:semiHidden/>
    <w:unhideWhenUsed/>
    <w:rsid w:val="00DB0BD0"/>
    <w:rPr>
      <w:b/>
      <w:bCs/>
      <w:sz w:val="20"/>
      <w:szCs w:val="20"/>
    </w:rPr>
  </w:style>
  <w:style w:type="character" w:customStyle="1" w:styleId="CommentSubjectChar">
    <w:name w:val="Comment Subject Char"/>
    <w:link w:val="CommentSubject"/>
    <w:uiPriority w:val="99"/>
    <w:semiHidden/>
    <w:rsid w:val="00DB0BD0"/>
    <w:rPr>
      <w:b/>
      <w:bCs/>
      <w:sz w:val="24"/>
      <w:szCs w:val="24"/>
      <w:lang w:val="en-GB"/>
    </w:rPr>
  </w:style>
  <w:style w:type="paragraph" w:styleId="BodyText">
    <w:name w:val="Body Text"/>
    <w:basedOn w:val="Normal"/>
    <w:link w:val="BodyTextChar"/>
    <w:uiPriority w:val="1"/>
    <w:qFormat/>
    <w:rsid w:val="00831502"/>
    <w:pPr>
      <w:widowControl w:val="0"/>
    </w:pPr>
    <w:rPr>
      <w:rFonts w:ascii="Times New Roman" w:eastAsia="Times New Roman" w:hAnsi="Times New Roman"/>
      <w:lang w:val="en-US"/>
    </w:rPr>
  </w:style>
  <w:style w:type="character" w:customStyle="1" w:styleId="BodyTextChar">
    <w:name w:val="Body Text Char"/>
    <w:link w:val="BodyText"/>
    <w:uiPriority w:val="1"/>
    <w:rsid w:val="00831502"/>
    <w:rPr>
      <w:rFonts w:ascii="Times New Roman" w:eastAsia="Times New Roman" w:hAnsi="Times New Roman"/>
      <w:sz w:val="24"/>
      <w:szCs w:val="24"/>
    </w:rPr>
  </w:style>
  <w:style w:type="character" w:customStyle="1" w:styleId="Heading2Char">
    <w:name w:val="Heading 2 Char"/>
    <w:link w:val="Heading2"/>
    <w:uiPriority w:val="9"/>
    <w:rsid w:val="00C94E84"/>
    <w:rPr>
      <w:rFonts w:ascii="Calibri Light" w:eastAsia="Times New Roman" w:hAnsi="Calibri Light" w:cs="Times New Roman"/>
      <w:b/>
      <w:bCs/>
      <w:i/>
      <w:iCs/>
      <w:sz w:val="28"/>
      <w:szCs w:val="28"/>
      <w:lang w:val="en-GB"/>
    </w:rPr>
  </w:style>
  <w:style w:type="paragraph" w:customStyle="1" w:styleId="Body">
    <w:name w:val="Body"/>
    <w:rsid w:val="00EC576A"/>
    <w:pPr>
      <w:pBdr>
        <w:top w:val="nil"/>
        <w:left w:val="nil"/>
        <w:bottom w:val="nil"/>
        <w:right w:val="nil"/>
        <w:between w:val="nil"/>
        <w:bar w:val="nil"/>
      </w:pBdr>
      <w:spacing w:after="200"/>
    </w:pPr>
    <w:rPr>
      <w:rFonts w:eastAsia="Arial Unicode MS" w:hAnsi="Arial Unicode MS" w:cs="Arial Unicode MS"/>
      <w:color w:val="000000"/>
      <w:u w:color="000000"/>
      <w:bdr w:val="nil"/>
      <w:lang w:val="pt-PT"/>
    </w:rPr>
  </w:style>
  <w:style w:type="paragraph" w:styleId="Revision">
    <w:name w:val="Revision"/>
    <w:hidden/>
    <w:uiPriority w:val="99"/>
    <w:semiHidden/>
    <w:rsid w:val="000141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59">
      <w:bodyDiv w:val="1"/>
      <w:marLeft w:val="0"/>
      <w:marRight w:val="0"/>
      <w:marTop w:val="0"/>
      <w:marBottom w:val="0"/>
      <w:divBdr>
        <w:top w:val="none" w:sz="0" w:space="0" w:color="auto"/>
        <w:left w:val="none" w:sz="0" w:space="0" w:color="auto"/>
        <w:bottom w:val="none" w:sz="0" w:space="0" w:color="auto"/>
        <w:right w:val="none" w:sz="0" w:space="0" w:color="auto"/>
      </w:divBdr>
    </w:div>
    <w:div w:id="163864555">
      <w:bodyDiv w:val="1"/>
      <w:marLeft w:val="0"/>
      <w:marRight w:val="0"/>
      <w:marTop w:val="0"/>
      <w:marBottom w:val="0"/>
      <w:divBdr>
        <w:top w:val="none" w:sz="0" w:space="0" w:color="auto"/>
        <w:left w:val="none" w:sz="0" w:space="0" w:color="auto"/>
        <w:bottom w:val="none" w:sz="0" w:space="0" w:color="auto"/>
        <w:right w:val="none" w:sz="0" w:space="0" w:color="auto"/>
      </w:divBdr>
      <w:divsChild>
        <w:div w:id="396628690">
          <w:marLeft w:val="0"/>
          <w:marRight w:val="0"/>
          <w:marTop w:val="0"/>
          <w:marBottom w:val="0"/>
          <w:divBdr>
            <w:top w:val="none" w:sz="0" w:space="0" w:color="auto"/>
            <w:left w:val="none" w:sz="0" w:space="0" w:color="auto"/>
            <w:bottom w:val="none" w:sz="0" w:space="0" w:color="auto"/>
            <w:right w:val="none" w:sz="0" w:space="0" w:color="auto"/>
          </w:divBdr>
          <w:divsChild>
            <w:div w:id="1691755106">
              <w:marLeft w:val="0"/>
              <w:marRight w:val="0"/>
              <w:marTop w:val="0"/>
              <w:marBottom w:val="0"/>
              <w:divBdr>
                <w:top w:val="none" w:sz="0" w:space="0" w:color="auto"/>
                <w:left w:val="none" w:sz="0" w:space="0" w:color="auto"/>
                <w:bottom w:val="none" w:sz="0" w:space="0" w:color="auto"/>
                <w:right w:val="none" w:sz="0" w:space="0" w:color="auto"/>
              </w:divBdr>
              <w:divsChild>
                <w:div w:id="15990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132">
      <w:bodyDiv w:val="1"/>
      <w:marLeft w:val="0"/>
      <w:marRight w:val="0"/>
      <w:marTop w:val="0"/>
      <w:marBottom w:val="0"/>
      <w:divBdr>
        <w:top w:val="none" w:sz="0" w:space="0" w:color="auto"/>
        <w:left w:val="none" w:sz="0" w:space="0" w:color="auto"/>
        <w:bottom w:val="none" w:sz="0" w:space="0" w:color="auto"/>
        <w:right w:val="none" w:sz="0" w:space="0" w:color="auto"/>
      </w:divBdr>
      <w:divsChild>
        <w:div w:id="99570804">
          <w:marLeft w:val="0"/>
          <w:marRight w:val="0"/>
          <w:marTop w:val="0"/>
          <w:marBottom w:val="0"/>
          <w:divBdr>
            <w:top w:val="none" w:sz="0" w:space="0" w:color="auto"/>
            <w:left w:val="none" w:sz="0" w:space="0" w:color="auto"/>
            <w:bottom w:val="none" w:sz="0" w:space="0" w:color="auto"/>
            <w:right w:val="none" w:sz="0" w:space="0" w:color="auto"/>
          </w:divBdr>
          <w:divsChild>
            <w:div w:id="853422777">
              <w:marLeft w:val="0"/>
              <w:marRight w:val="0"/>
              <w:marTop w:val="0"/>
              <w:marBottom w:val="0"/>
              <w:divBdr>
                <w:top w:val="none" w:sz="0" w:space="0" w:color="auto"/>
                <w:left w:val="none" w:sz="0" w:space="0" w:color="auto"/>
                <w:bottom w:val="none" w:sz="0" w:space="0" w:color="auto"/>
                <w:right w:val="none" w:sz="0" w:space="0" w:color="auto"/>
              </w:divBdr>
              <w:divsChild>
                <w:div w:id="3397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7726">
      <w:bodyDiv w:val="1"/>
      <w:marLeft w:val="0"/>
      <w:marRight w:val="0"/>
      <w:marTop w:val="0"/>
      <w:marBottom w:val="0"/>
      <w:divBdr>
        <w:top w:val="none" w:sz="0" w:space="0" w:color="auto"/>
        <w:left w:val="none" w:sz="0" w:space="0" w:color="auto"/>
        <w:bottom w:val="none" w:sz="0" w:space="0" w:color="auto"/>
        <w:right w:val="none" w:sz="0" w:space="0" w:color="auto"/>
      </w:divBdr>
      <w:divsChild>
        <w:div w:id="2115124849">
          <w:marLeft w:val="0"/>
          <w:marRight w:val="0"/>
          <w:marTop w:val="0"/>
          <w:marBottom w:val="0"/>
          <w:divBdr>
            <w:top w:val="none" w:sz="0" w:space="0" w:color="auto"/>
            <w:left w:val="none" w:sz="0" w:space="0" w:color="auto"/>
            <w:bottom w:val="none" w:sz="0" w:space="0" w:color="auto"/>
            <w:right w:val="none" w:sz="0" w:space="0" w:color="auto"/>
          </w:divBdr>
          <w:divsChild>
            <w:div w:id="345520052">
              <w:marLeft w:val="0"/>
              <w:marRight w:val="0"/>
              <w:marTop w:val="0"/>
              <w:marBottom w:val="0"/>
              <w:divBdr>
                <w:top w:val="none" w:sz="0" w:space="0" w:color="auto"/>
                <w:left w:val="none" w:sz="0" w:space="0" w:color="auto"/>
                <w:bottom w:val="none" w:sz="0" w:space="0" w:color="auto"/>
                <w:right w:val="none" w:sz="0" w:space="0" w:color="auto"/>
              </w:divBdr>
              <w:divsChild>
                <w:div w:id="9939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3709">
      <w:bodyDiv w:val="1"/>
      <w:marLeft w:val="0"/>
      <w:marRight w:val="0"/>
      <w:marTop w:val="0"/>
      <w:marBottom w:val="0"/>
      <w:divBdr>
        <w:top w:val="none" w:sz="0" w:space="0" w:color="auto"/>
        <w:left w:val="none" w:sz="0" w:space="0" w:color="auto"/>
        <w:bottom w:val="none" w:sz="0" w:space="0" w:color="auto"/>
        <w:right w:val="none" w:sz="0" w:space="0" w:color="auto"/>
      </w:divBdr>
      <w:divsChild>
        <w:div w:id="752698667">
          <w:marLeft w:val="0"/>
          <w:marRight w:val="0"/>
          <w:marTop w:val="0"/>
          <w:marBottom w:val="0"/>
          <w:divBdr>
            <w:top w:val="none" w:sz="0" w:space="0" w:color="auto"/>
            <w:left w:val="none" w:sz="0" w:space="0" w:color="auto"/>
            <w:bottom w:val="none" w:sz="0" w:space="0" w:color="auto"/>
            <w:right w:val="none" w:sz="0" w:space="0" w:color="auto"/>
          </w:divBdr>
          <w:divsChild>
            <w:div w:id="2025671640">
              <w:marLeft w:val="0"/>
              <w:marRight w:val="0"/>
              <w:marTop w:val="0"/>
              <w:marBottom w:val="0"/>
              <w:divBdr>
                <w:top w:val="none" w:sz="0" w:space="0" w:color="auto"/>
                <w:left w:val="none" w:sz="0" w:space="0" w:color="auto"/>
                <w:bottom w:val="none" w:sz="0" w:space="0" w:color="auto"/>
                <w:right w:val="none" w:sz="0" w:space="0" w:color="auto"/>
              </w:divBdr>
              <w:divsChild>
                <w:div w:id="1702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3523">
      <w:bodyDiv w:val="1"/>
      <w:marLeft w:val="0"/>
      <w:marRight w:val="0"/>
      <w:marTop w:val="0"/>
      <w:marBottom w:val="0"/>
      <w:divBdr>
        <w:top w:val="none" w:sz="0" w:space="0" w:color="auto"/>
        <w:left w:val="none" w:sz="0" w:space="0" w:color="auto"/>
        <w:bottom w:val="none" w:sz="0" w:space="0" w:color="auto"/>
        <w:right w:val="none" w:sz="0" w:space="0" w:color="auto"/>
      </w:divBdr>
    </w:div>
    <w:div w:id="1488785211">
      <w:bodyDiv w:val="1"/>
      <w:marLeft w:val="0"/>
      <w:marRight w:val="0"/>
      <w:marTop w:val="0"/>
      <w:marBottom w:val="0"/>
      <w:divBdr>
        <w:top w:val="none" w:sz="0" w:space="0" w:color="auto"/>
        <w:left w:val="none" w:sz="0" w:space="0" w:color="auto"/>
        <w:bottom w:val="none" w:sz="0" w:space="0" w:color="auto"/>
        <w:right w:val="none" w:sz="0" w:space="0" w:color="auto"/>
      </w:divBdr>
      <w:divsChild>
        <w:div w:id="844786494">
          <w:marLeft w:val="0"/>
          <w:marRight w:val="0"/>
          <w:marTop w:val="0"/>
          <w:marBottom w:val="0"/>
          <w:divBdr>
            <w:top w:val="none" w:sz="0" w:space="0" w:color="auto"/>
            <w:left w:val="none" w:sz="0" w:space="0" w:color="auto"/>
            <w:bottom w:val="none" w:sz="0" w:space="0" w:color="auto"/>
            <w:right w:val="none" w:sz="0" w:space="0" w:color="auto"/>
          </w:divBdr>
          <w:divsChild>
            <w:div w:id="732511558">
              <w:marLeft w:val="0"/>
              <w:marRight w:val="0"/>
              <w:marTop w:val="0"/>
              <w:marBottom w:val="0"/>
              <w:divBdr>
                <w:top w:val="none" w:sz="0" w:space="0" w:color="auto"/>
                <w:left w:val="none" w:sz="0" w:space="0" w:color="auto"/>
                <w:bottom w:val="none" w:sz="0" w:space="0" w:color="auto"/>
                <w:right w:val="none" w:sz="0" w:space="0" w:color="auto"/>
              </w:divBdr>
              <w:divsChild>
                <w:div w:id="1515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4326">
      <w:bodyDiv w:val="1"/>
      <w:marLeft w:val="0"/>
      <w:marRight w:val="0"/>
      <w:marTop w:val="0"/>
      <w:marBottom w:val="0"/>
      <w:divBdr>
        <w:top w:val="none" w:sz="0" w:space="0" w:color="auto"/>
        <w:left w:val="none" w:sz="0" w:space="0" w:color="auto"/>
        <w:bottom w:val="none" w:sz="0" w:space="0" w:color="auto"/>
        <w:right w:val="none" w:sz="0" w:space="0" w:color="auto"/>
      </w:divBdr>
      <w:divsChild>
        <w:div w:id="1641036500">
          <w:marLeft w:val="0"/>
          <w:marRight w:val="0"/>
          <w:marTop w:val="0"/>
          <w:marBottom w:val="0"/>
          <w:divBdr>
            <w:top w:val="none" w:sz="0" w:space="0" w:color="auto"/>
            <w:left w:val="none" w:sz="0" w:space="0" w:color="auto"/>
            <w:bottom w:val="none" w:sz="0" w:space="0" w:color="auto"/>
            <w:right w:val="none" w:sz="0" w:space="0" w:color="auto"/>
          </w:divBdr>
          <w:divsChild>
            <w:div w:id="1035035367">
              <w:marLeft w:val="0"/>
              <w:marRight w:val="0"/>
              <w:marTop w:val="0"/>
              <w:marBottom w:val="0"/>
              <w:divBdr>
                <w:top w:val="none" w:sz="0" w:space="0" w:color="auto"/>
                <w:left w:val="none" w:sz="0" w:space="0" w:color="auto"/>
                <w:bottom w:val="none" w:sz="0" w:space="0" w:color="auto"/>
                <w:right w:val="none" w:sz="0" w:space="0" w:color="auto"/>
              </w:divBdr>
              <w:divsChild>
                <w:div w:id="1119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library.wiley.com/doi/10.1111/j.1475-4959.2011.00415.x/abstract" TargetMode="External"/><Relationship Id="rId12" Type="http://schemas.openxmlformats.org/officeDocument/2006/relationships/hyperlink" Target="http://explore.georgetown.edu/publications/index.cfm?Action=View&amp;DocumentID=69317" TargetMode="External"/><Relationship Id="rId13" Type="http://schemas.openxmlformats.org/officeDocument/2006/relationships/hyperlink" Target="http://eprints.gla.ac.uk/view/author/6662.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ndfonline.com/doi/full/10.1080/2373566X.2017.1374098" TargetMode="External"/><Relationship Id="rId8" Type="http://schemas.openxmlformats.org/officeDocument/2006/relationships/hyperlink" Target="http://journals.sagepub.com/doi/abs/10.1177/0308518X17707524?journalCode=epna" TargetMode="External"/><Relationship Id="rId9" Type="http://schemas.openxmlformats.org/officeDocument/2006/relationships/hyperlink" Target="http://www.ashgate.com/default.aspx?page=1777&amp;calctitle=1&amp;pageSubject=356&amp;sort=pubdate&amp;forthcoming=1&amp;title_id=8623&amp;edition_id=11277" TargetMode="External"/><Relationship Id="rId10" Type="http://schemas.openxmlformats.org/officeDocument/2006/relationships/hyperlink" Target="http://onlinelibrary.wiley.com/doi/10.1111/j.1475-4959.2011.00455.x/abstrac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ref.ac.uk/2014/panels/paneloverviewreports/" TargetMode="External"/><Relationship Id="rId2" Type="http://schemas.openxmlformats.org/officeDocument/2006/relationships/hyperlink" Target="http://www.matthewflintham.net/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12138</Words>
  <Characters>69193</Characters>
  <Application>Microsoft Macintosh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81169</CharactersWithSpaces>
  <SharedDoc>false</SharedDoc>
  <HLinks>
    <vt:vector size="18" baseType="variant">
      <vt:variant>
        <vt:i4>6684795</vt:i4>
      </vt:variant>
      <vt:variant>
        <vt:i4>6</vt:i4>
      </vt:variant>
      <vt:variant>
        <vt:i4>0</vt:i4>
      </vt:variant>
      <vt:variant>
        <vt:i4>5</vt:i4>
      </vt:variant>
      <vt:variant>
        <vt:lpwstr>http://eprints.gla.ac.uk/view/author/6662.html</vt:lpwstr>
      </vt:variant>
      <vt:variant>
        <vt:lpwstr/>
      </vt:variant>
      <vt:variant>
        <vt:i4>5570656</vt:i4>
      </vt:variant>
      <vt:variant>
        <vt:i4>3</vt:i4>
      </vt:variant>
      <vt:variant>
        <vt:i4>0</vt:i4>
      </vt:variant>
      <vt:variant>
        <vt:i4>5</vt:i4>
      </vt:variant>
      <vt:variant>
        <vt:lpwstr>http://explore.georgetown.edu/publications/index.cfm?Action=View&amp;DocumentID=69317</vt:lpwstr>
      </vt:variant>
      <vt:variant>
        <vt:lpwstr/>
      </vt:variant>
      <vt:variant>
        <vt:i4>2555917</vt:i4>
      </vt:variant>
      <vt:variant>
        <vt:i4>0</vt:i4>
      </vt:variant>
      <vt:variant>
        <vt:i4>0</vt:i4>
      </vt:variant>
      <vt:variant>
        <vt:i4>5</vt:i4>
      </vt:variant>
      <vt:variant>
        <vt:lpwstr>http://www.ashgate.com/default.aspx?page=1777&amp;calctitle=1&amp;pageSubject=356&amp;sort=pubdate&amp;forthcoming=1&amp;title_id=8623&amp;edition_id=11277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Hawkins</dc:creator>
  <cp:keywords/>
  <dc:description/>
  <cp:lastModifiedBy>Harriet Hawkins</cp:lastModifiedBy>
  <cp:revision>3</cp:revision>
  <dcterms:created xsi:type="dcterms:W3CDTF">2018-08-25T04:13:00Z</dcterms:created>
  <dcterms:modified xsi:type="dcterms:W3CDTF">2018-08-25T04:14:00Z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