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3407" w14:textId="666CA2EC" w:rsidR="002A2791" w:rsidRPr="00F15820" w:rsidRDefault="007D1E2B" w:rsidP="00ED64C9">
      <w:pPr>
        <w:spacing w:line="480" w:lineRule="auto"/>
        <w:jc w:val="center"/>
        <w:rPr>
          <w:b/>
          <w:lang w:val="en-US"/>
        </w:rPr>
      </w:pPr>
      <w:bookmarkStart w:id="0" w:name="_GoBack"/>
      <w:bookmarkEnd w:id="0"/>
      <w:r w:rsidRPr="00F15820">
        <w:rPr>
          <w:b/>
          <w:lang w:val="en-US"/>
        </w:rPr>
        <w:t>The communicative constitution of</w:t>
      </w:r>
      <w:r w:rsidRPr="00F15820">
        <w:rPr>
          <w:b/>
          <w:lang w:val="en-US"/>
        </w:rPr>
        <w:br/>
        <w:t>organization, organizing, and organizationality</w:t>
      </w:r>
    </w:p>
    <w:p w14:paraId="5F32E777" w14:textId="23C7551D" w:rsidR="004005CB" w:rsidRPr="00F15820" w:rsidRDefault="00514E11" w:rsidP="008014A9">
      <w:pPr>
        <w:spacing w:line="480" w:lineRule="auto"/>
        <w:outlineLvl w:val="0"/>
        <w:rPr>
          <w:b/>
          <w:lang w:val="en-US"/>
        </w:rPr>
      </w:pPr>
      <w:r w:rsidRPr="00F15820">
        <w:rPr>
          <w:b/>
          <w:lang w:val="en-US"/>
        </w:rPr>
        <w:br/>
      </w:r>
      <w:r w:rsidR="007D1E2B" w:rsidRPr="00F15820">
        <w:rPr>
          <w:b/>
          <w:lang w:val="en-US"/>
        </w:rPr>
        <w:t>Abstract</w:t>
      </w:r>
    </w:p>
    <w:p w14:paraId="1A74AA77" w14:textId="53268241" w:rsidR="006341C9" w:rsidRPr="00F15820" w:rsidRDefault="0012173E" w:rsidP="006341C9">
      <w:pPr>
        <w:spacing w:line="480" w:lineRule="auto"/>
        <w:rPr>
          <w:lang w:val="en-US"/>
        </w:rPr>
      </w:pPr>
      <w:r>
        <w:rPr>
          <w:lang w:val="en-US"/>
        </w:rPr>
        <w:t xml:space="preserve">Although </w:t>
      </w:r>
      <w:r w:rsidR="006341C9" w:rsidRPr="00F15820">
        <w:rPr>
          <w:lang w:val="en-US"/>
        </w:rPr>
        <w:t>the lion’s share of scholarship in management and organization studies conceives of organizations as entities within which communication occurs, “Communication as Constitutive of Organization” (CCO) scholarship has attract</w:t>
      </w:r>
      <w:r w:rsidR="002D0E1C" w:rsidRPr="00F15820">
        <w:rPr>
          <w:lang w:val="en-US"/>
        </w:rPr>
        <w:t xml:space="preserve">ed interest because it makes a </w:t>
      </w:r>
      <w:r w:rsidR="006341C9" w:rsidRPr="00F15820">
        <w:rPr>
          <w:lang w:val="en-US"/>
        </w:rPr>
        <w:t xml:space="preserve">productive reversal, </w:t>
      </w:r>
      <w:r w:rsidR="00413C17" w:rsidRPr="00F15820">
        <w:rPr>
          <w:lang w:val="en-US"/>
        </w:rPr>
        <w:t>that is</w:t>
      </w:r>
      <w:r w:rsidR="002D0E1C" w:rsidRPr="00F15820">
        <w:rPr>
          <w:lang w:val="en-US"/>
        </w:rPr>
        <w:t>,</w:t>
      </w:r>
      <w:r w:rsidR="00413C17" w:rsidRPr="00F15820">
        <w:rPr>
          <w:lang w:val="en-US"/>
        </w:rPr>
        <w:t xml:space="preserve"> by</w:t>
      </w:r>
      <w:r w:rsidR="002D0E1C" w:rsidRPr="00F15820">
        <w:rPr>
          <w:lang w:val="en-US"/>
        </w:rPr>
        <w:t xml:space="preserve"> </w:t>
      </w:r>
      <w:r w:rsidR="006341C9" w:rsidRPr="00F15820">
        <w:rPr>
          <w:lang w:val="en-US"/>
        </w:rPr>
        <w:t xml:space="preserve">asking </w:t>
      </w:r>
      <w:r w:rsidR="006341C9" w:rsidRPr="00F15820">
        <w:rPr>
          <w:i/>
          <w:lang w:val="en-US"/>
        </w:rPr>
        <w:t>how organization happens in communication</w:t>
      </w:r>
      <w:r w:rsidR="006341C9" w:rsidRPr="00F15820">
        <w:rPr>
          <w:lang w:val="en-US"/>
        </w:rPr>
        <w:t xml:space="preserve">. Over the past decade, </w:t>
      </w:r>
      <w:r w:rsidR="006341C9" w:rsidRPr="00F15820">
        <w:rPr>
          <w:i/>
          <w:lang w:val="en-US"/>
        </w:rPr>
        <w:t>Organization Studies</w:t>
      </w:r>
      <w:r w:rsidR="006341C9" w:rsidRPr="00F15820">
        <w:rPr>
          <w:lang w:val="en-US"/>
        </w:rPr>
        <w:t xml:space="preserve"> has become the key scholarly outlet for CCO thinking in the management and organization studies field</w:t>
      </w:r>
      <w:r w:rsidR="00771377">
        <w:rPr>
          <w:lang w:val="en-US"/>
        </w:rPr>
        <w:t>. Accordingly, in this paper we discuss</w:t>
      </w:r>
      <w:r w:rsidR="006341C9" w:rsidRPr="00F15820">
        <w:rPr>
          <w:lang w:val="en-US"/>
        </w:rPr>
        <w:t xml:space="preserve"> seven articles that have appeared in this journal as evidence of its </w:t>
      </w:r>
      <w:r w:rsidR="0073668F" w:rsidRPr="00F15820">
        <w:rPr>
          <w:lang w:val="en-US"/>
        </w:rPr>
        <w:t xml:space="preserve">centrality. </w:t>
      </w:r>
      <w:r w:rsidR="00771377">
        <w:rPr>
          <w:lang w:val="en-US"/>
        </w:rPr>
        <w:t>We</w:t>
      </w:r>
      <w:r w:rsidR="006341C9" w:rsidRPr="00F15820">
        <w:rPr>
          <w:lang w:val="en-US"/>
        </w:rPr>
        <w:t xml:space="preserve"> first situate CCO theorizing within the linguistic turn, and position CCO with respect to other lines of scholarship underwritten by a rich conception of language and discourse. We examine the varied ways CCO thinking has found organization in communication, locating in the seven articles productive tensions between the process of communication, on the one hand, and </w:t>
      </w:r>
      <w:r w:rsidR="006341C9" w:rsidRPr="00F15820">
        <w:rPr>
          <w:i/>
          <w:lang w:val="en-US"/>
        </w:rPr>
        <w:t>organization</w:t>
      </w:r>
      <w:r w:rsidR="006341C9" w:rsidRPr="00F15820">
        <w:rPr>
          <w:lang w:val="en-US"/>
        </w:rPr>
        <w:t xml:space="preserve">, </w:t>
      </w:r>
      <w:r w:rsidR="006341C9" w:rsidRPr="00F15820">
        <w:rPr>
          <w:i/>
          <w:lang w:val="en-US"/>
        </w:rPr>
        <w:t>organizing</w:t>
      </w:r>
      <w:r w:rsidR="006341C9" w:rsidRPr="00F15820">
        <w:rPr>
          <w:lang w:val="en-US"/>
        </w:rPr>
        <w:t xml:space="preserve">, and </w:t>
      </w:r>
      <w:r w:rsidR="006341C9" w:rsidRPr="00F15820">
        <w:rPr>
          <w:i/>
          <w:lang w:val="en-US"/>
        </w:rPr>
        <w:t>organizationality</w:t>
      </w:r>
      <w:r w:rsidR="006341C9" w:rsidRPr="00F15820">
        <w:rPr>
          <w:lang w:val="en-US"/>
        </w:rPr>
        <w:t>,</w:t>
      </w:r>
      <w:r w:rsidR="006341C9" w:rsidRPr="00F15820">
        <w:rPr>
          <w:i/>
          <w:lang w:val="en-US"/>
        </w:rPr>
        <w:t xml:space="preserve"> </w:t>
      </w:r>
      <w:r w:rsidR="006341C9" w:rsidRPr="00F15820">
        <w:rPr>
          <w:lang w:val="en-US"/>
        </w:rPr>
        <w:t xml:space="preserve">on the other. We </w:t>
      </w:r>
      <w:r w:rsidR="00054025" w:rsidRPr="00F15820">
        <w:rPr>
          <w:lang w:val="en-US"/>
        </w:rPr>
        <w:t>contribute to</w:t>
      </w:r>
      <w:r w:rsidR="00976863" w:rsidRPr="00F15820">
        <w:rPr>
          <w:lang w:val="en-US"/>
        </w:rPr>
        <w:t xml:space="preserve"> CCO scholarship with reflections on these three theoretical orientations </w:t>
      </w:r>
      <w:r w:rsidR="006341C9" w:rsidRPr="00F15820">
        <w:rPr>
          <w:lang w:val="en-US"/>
        </w:rPr>
        <w:t xml:space="preserve">and provide a set of possibilities for </w:t>
      </w:r>
      <w:r w:rsidR="00976863" w:rsidRPr="00F15820">
        <w:rPr>
          <w:lang w:val="en-US"/>
        </w:rPr>
        <w:t>its</w:t>
      </w:r>
      <w:r w:rsidR="006341C9" w:rsidRPr="00F15820">
        <w:rPr>
          <w:lang w:val="en-US"/>
        </w:rPr>
        <w:t xml:space="preserve"> </w:t>
      </w:r>
      <w:r w:rsidR="00D11584" w:rsidRPr="00F15820">
        <w:rPr>
          <w:lang w:val="en-US"/>
        </w:rPr>
        <w:t>further</w:t>
      </w:r>
      <w:r w:rsidR="006341C9" w:rsidRPr="00F15820">
        <w:rPr>
          <w:lang w:val="en-US"/>
        </w:rPr>
        <w:t xml:space="preserve"> development. </w:t>
      </w:r>
    </w:p>
    <w:p w14:paraId="3EE6BC50" w14:textId="21350F12" w:rsidR="00F66E8E" w:rsidRPr="00F15820" w:rsidRDefault="00A84D6A" w:rsidP="008014A9">
      <w:pPr>
        <w:spacing w:line="480" w:lineRule="auto"/>
        <w:outlineLvl w:val="0"/>
        <w:rPr>
          <w:b/>
          <w:lang w:val="en-US"/>
        </w:rPr>
      </w:pPr>
      <w:r w:rsidRPr="00F15820">
        <w:rPr>
          <w:b/>
          <w:lang w:val="en-US"/>
        </w:rPr>
        <w:br/>
      </w:r>
      <w:r w:rsidR="007D1E2B" w:rsidRPr="00F15820">
        <w:rPr>
          <w:b/>
          <w:lang w:val="en-US"/>
        </w:rPr>
        <w:t>Keywords</w:t>
      </w:r>
    </w:p>
    <w:p w14:paraId="34D31B1C" w14:textId="35B6658B" w:rsidR="00F66E8E" w:rsidRPr="00F15820" w:rsidRDefault="007D1E2B" w:rsidP="00ED64C9">
      <w:pPr>
        <w:spacing w:line="480" w:lineRule="auto"/>
        <w:rPr>
          <w:lang w:val="en-US"/>
        </w:rPr>
      </w:pPr>
      <w:r w:rsidRPr="00F15820">
        <w:rPr>
          <w:lang w:val="en-US"/>
        </w:rPr>
        <w:t>Communicative constitution of organization (CCO), linguistic turn, metaphor, narrative, organizational communication, organizational discourse, organization theory</w:t>
      </w:r>
      <w:r w:rsidR="00B56563">
        <w:rPr>
          <w:lang w:val="en-US"/>
        </w:rPr>
        <w:t>, partial organization</w:t>
      </w:r>
    </w:p>
    <w:p w14:paraId="4B33E6E7" w14:textId="77777777" w:rsidR="008071EF" w:rsidRPr="00F15820" w:rsidRDefault="008071EF">
      <w:pPr>
        <w:spacing w:after="200" w:line="276" w:lineRule="auto"/>
        <w:rPr>
          <w:b/>
          <w:lang w:val="en-US"/>
        </w:rPr>
      </w:pPr>
      <w:r w:rsidRPr="00F15820">
        <w:rPr>
          <w:b/>
          <w:lang w:val="en-US"/>
        </w:rPr>
        <w:br w:type="page"/>
      </w:r>
    </w:p>
    <w:p w14:paraId="21C3D70B" w14:textId="37582298" w:rsidR="00FA75A3" w:rsidRPr="00F15820" w:rsidRDefault="007D1E2B" w:rsidP="008014A9">
      <w:pPr>
        <w:spacing w:line="480" w:lineRule="auto"/>
        <w:outlineLvl w:val="0"/>
        <w:rPr>
          <w:b/>
          <w:lang w:val="en-US"/>
        </w:rPr>
      </w:pPr>
      <w:r w:rsidRPr="00F15820">
        <w:rPr>
          <w:b/>
          <w:lang w:val="en-US"/>
        </w:rPr>
        <w:lastRenderedPageBreak/>
        <w:t>Introduction</w:t>
      </w:r>
    </w:p>
    <w:p w14:paraId="1973D64D" w14:textId="1C7D5DB0" w:rsidR="00994CBD" w:rsidRDefault="00994CBD" w:rsidP="00994CBD">
      <w:pPr>
        <w:spacing w:line="480" w:lineRule="auto"/>
        <w:rPr>
          <w:lang w:val="en-US"/>
        </w:rPr>
      </w:pPr>
      <w:r>
        <w:rPr>
          <w:lang w:val="en-US"/>
        </w:rPr>
        <w:t xml:space="preserve">Over its history, organization studies has </w:t>
      </w:r>
      <w:r w:rsidR="003D1FBF">
        <w:rPr>
          <w:lang w:val="en-US"/>
        </w:rPr>
        <w:t xml:space="preserve">too </w:t>
      </w:r>
      <w:r>
        <w:rPr>
          <w:lang w:val="en-US"/>
        </w:rPr>
        <w:t xml:space="preserve">rarely interrogated a fundamental, </w:t>
      </w:r>
      <w:r w:rsidR="00472643">
        <w:rPr>
          <w:lang w:val="en-US"/>
        </w:rPr>
        <w:t>yet</w:t>
      </w:r>
      <w:r>
        <w:rPr>
          <w:lang w:val="en-US"/>
        </w:rPr>
        <w:t xml:space="preserve"> deceptively simple, question: What </w:t>
      </w:r>
      <w:r w:rsidRPr="00344FC8">
        <w:rPr>
          <w:i/>
          <w:lang w:val="en-US"/>
        </w:rPr>
        <w:t>is</w:t>
      </w:r>
      <w:r>
        <w:rPr>
          <w:lang w:val="en-US"/>
        </w:rPr>
        <w:t xml:space="preserve"> an organization? </w:t>
      </w:r>
      <w:r w:rsidR="00C20FC0">
        <w:rPr>
          <w:lang w:val="en-US"/>
        </w:rPr>
        <w:t xml:space="preserve">Existing </w:t>
      </w:r>
      <w:r>
        <w:rPr>
          <w:lang w:val="en-US"/>
        </w:rPr>
        <w:t>theories have typically</w:t>
      </w:r>
      <w:r w:rsidR="00472643">
        <w:rPr>
          <w:lang w:val="en-US"/>
        </w:rPr>
        <w:t xml:space="preserve"> </w:t>
      </w:r>
      <w:r>
        <w:rPr>
          <w:lang w:val="en-US"/>
        </w:rPr>
        <w:t>taken organizations for granted</w:t>
      </w:r>
      <w:r w:rsidR="00472643">
        <w:rPr>
          <w:lang w:val="en-US"/>
        </w:rPr>
        <w:t xml:space="preserve">, perhaps because organizations </w:t>
      </w:r>
      <w:r>
        <w:rPr>
          <w:lang w:val="en-US"/>
        </w:rPr>
        <w:t xml:space="preserve">form convenient units of analysis, present themselves as useful containers for social processes, or seem </w:t>
      </w:r>
      <w:r w:rsidR="00472643">
        <w:rPr>
          <w:lang w:val="en-US"/>
        </w:rPr>
        <w:t xml:space="preserve">to be </w:t>
      </w:r>
      <w:r>
        <w:rPr>
          <w:lang w:val="en-US"/>
        </w:rPr>
        <w:t>self-evident e</w:t>
      </w:r>
      <w:r w:rsidR="00472643">
        <w:rPr>
          <w:lang w:val="en-US"/>
        </w:rPr>
        <w:t xml:space="preserve">ntities marking </w:t>
      </w:r>
      <w:r>
        <w:rPr>
          <w:lang w:val="en-US"/>
        </w:rPr>
        <w:t xml:space="preserve">a social scene. </w:t>
      </w:r>
      <w:r w:rsidR="001B0C20">
        <w:rPr>
          <w:lang w:val="en-US"/>
        </w:rPr>
        <w:t xml:space="preserve">In contrast, research falling under the </w:t>
      </w:r>
      <w:r w:rsidR="003A3553">
        <w:rPr>
          <w:lang w:val="en-US"/>
        </w:rPr>
        <w:t>mantle of</w:t>
      </w:r>
      <w:r w:rsidR="001B0C20">
        <w:rPr>
          <w:lang w:val="en-US"/>
        </w:rPr>
        <w:t xml:space="preserve"> </w:t>
      </w:r>
      <w:r w:rsidR="003A3553" w:rsidRPr="00C20FC0">
        <w:rPr>
          <w:i/>
          <w:lang w:val="en-US"/>
        </w:rPr>
        <w:t>the Communicative Constitution of Organization</w:t>
      </w:r>
      <w:r w:rsidR="003A3553">
        <w:rPr>
          <w:lang w:val="en-US"/>
        </w:rPr>
        <w:t xml:space="preserve"> </w:t>
      </w:r>
      <w:r w:rsidR="001B0C20">
        <w:rPr>
          <w:lang w:val="en-US"/>
        </w:rPr>
        <w:t>(</w:t>
      </w:r>
      <w:r w:rsidR="003A3553">
        <w:rPr>
          <w:lang w:val="en-US"/>
        </w:rPr>
        <w:t>CCO</w:t>
      </w:r>
      <w:r w:rsidR="001B0C20">
        <w:rPr>
          <w:lang w:val="en-US"/>
        </w:rPr>
        <w:t>) has, s</w:t>
      </w:r>
      <w:r w:rsidR="00472643">
        <w:rPr>
          <w:lang w:val="en-US"/>
        </w:rPr>
        <w:t xml:space="preserve">ince its inception in the 1990s, </w:t>
      </w:r>
      <w:r w:rsidR="003D1FBF">
        <w:rPr>
          <w:lang w:val="en-US"/>
        </w:rPr>
        <w:t>argued</w:t>
      </w:r>
      <w:r w:rsidR="00472643">
        <w:rPr>
          <w:lang w:val="en-US"/>
        </w:rPr>
        <w:t xml:space="preserve"> that </w:t>
      </w:r>
      <w:r w:rsidR="003D1FBF">
        <w:rPr>
          <w:lang w:val="en-US"/>
        </w:rPr>
        <w:t xml:space="preserve">pursuing this </w:t>
      </w:r>
      <w:r w:rsidR="001B0C20">
        <w:rPr>
          <w:lang w:val="en-US"/>
        </w:rPr>
        <w:t xml:space="preserve">crucial ontological </w:t>
      </w:r>
      <w:r w:rsidR="003A3553">
        <w:rPr>
          <w:lang w:val="en-US"/>
        </w:rPr>
        <w:t>questio</w:t>
      </w:r>
      <w:r w:rsidR="00472643">
        <w:rPr>
          <w:lang w:val="en-US"/>
        </w:rPr>
        <w:t>n</w:t>
      </w:r>
      <w:r w:rsidR="003D1FBF">
        <w:rPr>
          <w:lang w:val="en-US"/>
        </w:rPr>
        <w:t xml:space="preserve"> can bear significant conceptual fruit</w:t>
      </w:r>
      <w:r w:rsidR="003A3553">
        <w:rPr>
          <w:lang w:val="en-US"/>
        </w:rPr>
        <w:t xml:space="preserve">. </w:t>
      </w:r>
    </w:p>
    <w:p w14:paraId="2E0DDBA3" w14:textId="7D9CF613" w:rsidR="002B08DF" w:rsidRPr="00F15820" w:rsidRDefault="008877A5" w:rsidP="002B08DF">
      <w:pPr>
        <w:spacing w:line="480" w:lineRule="auto"/>
        <w:ind w:firstLine="720"/>
        <w:rPr>
          <w:lang w:val="en-US"/>
        </w:rPr>
      </w:pPr>
      <w:r>
        <w:rPr>
          <w:lang w:val="en-US"/>
        </w:rPr>
        <w:t xml:space="preserve">CCO thinking engineers a major reversal in </w:t>
      </w:r>
      <w:r w:rsidR="006865C4">
        <w:rPr>
          <w:lang w:val="en-US"/>
        </w:rPr>
        <w:t>the field’s</w:t>
      </w:r>
      <w:r>
        <w:rPr>
          <w:lang w:val="en-US"/>
        </w:rPr>
        <w:t xml:space="preserve"> thinking. </w:t>
      </w:r>
      <w:r w:rsidR="00E12223">
        <w:rPr>
          <w:lang w:val="en-US"/>
        </w:rPr>
        <w:t>T</w:t>
      </w:r>
      <w:r w:rsidR="0012173E">
        <w:rPr>
          <w:lang w:val="en-US"/>
        </w:rPr>
        <w:t>he majority of the management and organization studies field</w:t>
      </w:r>
      <w:r w:rsidR="00E12223">
        <w:rPr>
          <w:lang w:val="en-US"/>
        </w:rPr>
        <w:t xml:space="preserve"> depicts</w:t>
      </w:r>
      <w:r w:rsidR="0012173E">
        <w:rPr>
          <w:lang w:val="en-US"/>
        </w:rPr>
        <w:t xml:space="preserve"> communication as merely one among many activities occurring inside pre-existing organizational </w:t>
      </w:r>
      <w:r w:rsidR="00476AF3">
        <w:rPr>
          <w:lang w:val="en-US"/>
        </w:rPr>
        <w:t>walls</w:t>
      </w:r>
      <w:r w:rsidR="00E12223">
        <w:rPr>
          <w:lang w:val="en-US"/>
        </w:rPr>
        <w:t xml:space="preserve">; </w:t>
      </w:r>
      <w:r w:rsidR="00476AF3">
        <w:rPr>
          <w:lang w:val="en-US"/>
        </w:rPr>
        <w:t>communication</w:t>
      </w:r>
      <w:r w:rsidR="00E12223">
        <w:rPr>
          <w:lang w:val="en-US"/>
        </w:rPr>
        <w:t xml:space="preserve"> is </w:t>
      </w:r>
      <w:r w:rsidR="0012173E">
        <w:rPr>
          <w:lang w:val="en-US"/>
        </w:rPr>
        <w:t xml:space="preserve">the means by which </w:t>
      </w:r>
      <w:r w:rsidR="0012173E" w:rsidRPr="00F90EC8">
        <w:rPr>
          <w:color w:val="211D1E"/>
          <w:lang w:val="en-US"/>
        </w:rPr>
        <w:t xml:space="preserve">information can be transmitted and shared across a set of people (Axley, 1984). </w:t>
      </w:r>
      <w:r w:rsidR="006608D4" w:rsidRPr="00F90EC8">
        <w:rPr>
          <w:color w:val="211D1E"/>
          <w:lang w:val="en-US"/>
        </w:rPr>
        <w:t>Communication</w:t>
      </w:r>
      <w:r w:rsidR="0012173E" w:rsidRPr="00F90EC8">
        <w:rPr>
          <w:color w:val="211D1E"/>
          <w:lang w:val="en-US"/>
        </w:rPr>
        <w:t>,</w:t>
      </w:r>
      <w:r w:rsidR="006608D4" w:rsidRPr="00F90EC8">
        <w:rPr>
          <w:color w:val="211D1E"/>
          <w:lang w:val="en-US"/>
        </w:rPr>
        <w:t xml:space="preserve"> in</w:t>
      </w:r>
      <w:r w:rsidR="0012173E" w:rsidRPr="00F90EC8">
        <w:rPr>
          <w:color w:val="211D1E"/>
          <w:lang w:val="en-US"/>
        </w:rPr>
        <w:t xml:space="preserve"> </w:t>
      </w:r>
      <w:r w:rsidR="00E12223" w:rsidRPr="00F90EC8">
        <w:rPr>
          <w:color w:val="211D1E"/>
          <w:lang w:val="en-US"/>
        </w:rPr>
        <w:t xml:space="preserve">such </w:t>
      </w:r>
      <w:r w:rsidR="002A31CC" w:rsidRPr="00F90EC8">
        <w:rPr>
          <w:color w:val="211D1E"/>
          <w:lang w:val="en-US"/>
        </w:rPr>
        <w:t>conventional accounts</w:t>
      </w:r>
      <w:r w:rsidR="006608D4" w:rsidRPr="00F90EC8">
        <w:rPr>
          <w:color w:val="211D1E"/>
          <w:lang w:val="en-US"/>
        </w:rPr>
        <w:t>, revolves</w:t>
      </w:r>
      <w:r w:rsidR="002A31CC" w:rsidRPr="00F90EC8">
        <w:rPr>
          <w:color w:val="211D1E"/>
          <w:lang w:val="en-US"/>
        </w:rPr>
        <w:t xml:space="preserve"> around accurately capturing organi</w:t>
      </w:r>
      <w:r w:rsidR="006608D4" w:rsidRPr="00F90EC8">
        <w:rPr>
          <w:color w:val="211D1E"/>
          <w:lang w:val="en-US"/>
        </w:rPr>
        <w:t>z</w:t>
      </w:r>
      <w:r w:rsidR="002A31CC" w:rsidRPr="00F90EC8">
        <w:rPr>
          <w:color w:val="211D1E"/>
          <w:lang w:val="en-US"/>
        </w:rPr>
        <w:t>ational members’ ideas in symbols</w:t>
      </w:r>
      <w:r w:rsidR="006608D4" w:rsidRPr="00F90EC8">
        <w:rPr>
          <w:color w:val="211D1E"/>
          <w:lang w:val="en-US"/>
        </w:rPr>
        <w:t xml:space="preserve">, </w:t>
      </w:r>
      <w:r w:rsidR="002A31CC" w:rsidRPr="00F90EC8">
        <w:rPr>
          <w:color w:val="211D1E"/>
          <w:lang w:val="en-US"/>
        </w:rPr>
        <w:t xml:space="preserve">propelling messages to </w:t>
      </w:r>
      <w:r w:rsidR="006608D4" w:rsidRPr="00F90EC8">
        <w:rPr>
          <w:color w:val="211D1E"/>
          <w:lang w:val="en-US"/>
        </w:rPr>
        <w:t>receivers, and ensuring information</w:t>
      </w:r>
      <w:r w:rsidRPr="00F90EC8">
        <w:rPr>
          <w:color w:val="211D1E"/>
          <w:lang w:val="en-US"/>
        </w:rPr>
        <w:t xml:space="preserve"> correspondence</w:t>
      </w:r>
      <w:r w:rsidR="002A31CC" w:rsidRPr="00F90EC8">
        <w:rPr>
          <w:color w:val="211D1E"/>
          <w:lang w:val="en-US"/>
        </w:rPr>
        <w:t>.</w:t>
      </w:r>
      <w:r w:rsidR="006608D4" w:rsidRPr="00F90EC8">
        <w:rPr>
          <w:color w:val="211D1E"/>
          <w:lang w:val="en-US"/>
        </w:rPr>
        <w:t xml:space="preserve"> </w:t>
      </w:r>
      <w:r w:rsidR="00E12223">
        <w:rPr>
          <w:lang w:val="en-US"/>
        </w:rPr>
        <w:t>Standing in stark contrast to these assumptions</w:t>
      </w:r>
      <w:r w:rsidR="00C20FC0">
        <w:rPr>
          <w:lang w:val="en-US"/>
        </w:rPr>
        <w:t xml:space="preserve">, </w:t>
      </w:r>
      <w:r w:rsidR="00E12223" w:rsidRPr="00F15820">
        <w:rPr>
          <w:lang w:val="en-US"/>
        </w:rPr>
        <w:t>CCO scholarship</w:t>
      </w:r>
      <w:r w:rsidR="00E12223">
        <w:rPr>
          <w:lang w:val="en-US"/>
        </w:rPr>
        <w:t xml:space="preserve"> holds that </w:t>
      </w:r>
      <w:r w:rsidR="00E12223" w:rsidRPr="00F15820">
        <w:rPr>
          <w:lang w:val="en-US"/>
        </w:rPr>
        <w:t>organizations, as well as organizational phenomena, come into existence, persist, and are transformed in and through interconnected communication practices.</w:t>
      </w:r>
      <w:r w:rsidR="00E12223">
        <w:rPr>
          <w:lang w:val="en-US"/>
        </w:rPr>
        <w:t xml:space="preserve"> In other words, CCO </w:t>
      </w:r>
      <w:r w:rsidR="00980787">
        <w:rPr>
          <w:lang w:val="en-US"/>
        </w:rPr>
        <w:t xml:space="preserve">scholarship </w:t>
      </w:r>
      <w:r w:rsidR="00E12223">
        <w:rPr>
          <w:lang w:val="en-US"/>
        </w:rPr>
        <w:t xml:space="preserve">presents communication as </w:t>
      </w:r>
      <w:r w:rsidR="00C20FC0">
        <w:rPr>
          <w:lang w:val="en-US"/>
        </w:rPr>
        <w:t xml:space="preserve">the main </w:t>
      </w:r>
      <w:r w:rsidR="00980787">
        <w:rPr>
          <w:lang w:val="en-US"/>
        </w:rPr>
        <w:t>force</w:t>
      </w:r>
      <w:r w:rsidR="00C20FC0">
        <w:rPr>
          <w:lang w:val="en-US"/>
        </w:rPr>
        <w:t xml:space="preserve"> that</w:t>
      </w:r>
      <w:r w:rsidR="00E12223">
        <w:rPr>
          <w:lang w:val="en-US"/>
        </w:rPr>
        <w:t xml:space="preserve"> creates, generates, and sustains—</w:t>
      </w:r>
      <w:r w:rsidR="00E12223" w:rsidRPr="00C20FC0">
        <w:rPr>
          <w:i/>
          <w:lang w:val="en-US"/>
        </w:rPr>
        <w:t>constitutes</w:t>
      </w:r>
      <w:r w:rsidR="00E12223">
        <w:rPr>
          <w:lang w:val="en-US"/>
        </w:rPr>
        <w:t>—</w:t>
      </w:r>
      <w:r w:rsidR="00C20FC0">
        <w:rPr>
          <w:lang w:val="en-US"/>
        </w:rPr>
        <w:t>what</w:t>
      </w:r>
      <w:r w:rsidR="00E12223">
        <w:rPr>
          <w:lang w:val="en-US"/>
        </w:rPr>
        <w:t xml:space="preserve"> we consider to be organizations and organizing practice.</w:t>
      </w:r>
      <w:r w:rsidR="002B08DF">
        <w:rPr>
          <w:lang w:val="en-US"/>
        </w:rPr>
        <w:t xml:space="preserve"> It </w:t>
      </w:r>
      <w:r w:rsidR="002B08DF" w:rsidRPr="00F15820">
        <w:rPr>
          <w:lang w:val="en-US"/>
        </w:rPr>
        <w:t>hold</w:t>
      </w:r>
      <w:r w:rsidR="002B08DF">
        <w:rPr>
          <w:lang w:val="en-US"/>
        </w:rPr>
        <w:t>s</w:t>
      </w:r>
      <w:r w:rsidR="002B08DF" w:rsidRPr="00F15820">
        <w:rPr>
          <w:lang w:val="en-US"/>
        </w:rPr>
        <w:t xml:space="preserve"> that imagining organization </w:t>
      </w:r>
      <w:r w:rsidR="002B08DF" w:rsidRPr="00F15820">
        <w:rPr>
          <w:i/>
          <w:lang w:val="en-US"/>
        </w:rPr>
        <w:t>as</w:t>
      </w:r>
      <w:r w:rsidR="002B08DF" w:rsidRPr="00F15820">
        <w:rPr>
          <w:lang w:val="en-US"/>
        </w:rPr>
        <w:t xml:space="preserve"> communication—where communication is not merely a participant in organization but</w:t>
      </w:r>
      <w:r w:rsidR="002B08DF">
        <w:rPr>
          <w:lang w:val="en-US"/>
        </w:rPr>
        <w:t>, much more radically, is</w:t>
      </w:r>
      <w:r w:rsidR="002B08DF" w:rsidRPr="00F15820">
        <w:rPr>
          <w:lang w:val="en-US"/>
        </w:rPr>
        <w:t xml:space="preserve"> </w:t>
      </w:r>
      <w:r w:rsidR="002B08DF" w:rsidRPr="00F15820">
        <w:rPr>
          <w:i/>
          <w:lang w:val="en-US"/>
        </w:rPr>
        <w:t>equivalent to</w:t>
      </w:r>
      <w:r w:rsidR="002B08DF" w:rsidRPr="00F15820">
        <w:rPr>
          <w:lang w:val="en-US"/>
        </w:rPr>
        <w:t xml:space="preserve"> organization—is both an ontological move with novel heuristic benefits and </w:t>
      </w:r>
      <w:r w:rsidR="002B08DF">
        <w:rPr>
          <w:lang w:val="en-US"/>
        </w:rPr>
        <w:t>can serve as a</w:t>
      </w:r>
      <w:r w:rsidR="002B08DF" w:rsidRPr="00F15820">
        <w:rPr>
          <w:lang w:val="en-US"/>
        </w:rPr>
        <w:t xml:space="preserve"> grounding for methodological claims. Cooren, Bartels, and Martine (2017), drawing inspiration from Dewey (1916/1944), offer a useful encapsulation of this conceptual</w:t>
      </w:r>
      <w:r w:rsidR="002B08DF">
        <w:rPr>
          <w:lang w:val="en-US"/>
        </w:rPr>
        <w:t xml:space="preserve"> transformation</w:t>
      </w:r>
      <w:r w:rsidR="002B08DF" w:rsidRPr="00F15820">
        <w:rPr>
          <w:lang w:val="en-US"/>
        </w:rPr>
        <w:t xml:space="preserve">: “instead of just envisaging communication as something that happens in </w:t>
      </w:r>
      <w:r w:rsidR="002B08DF" w:rsidRPr="00F15820">
        <w:rPr>
          <w:lang w:val="en-US"/>
        </w:rPr>
        <w:lastRenderedPageBreak/>
        <w:t xml:space="preserve">organization, the CCO movement paradoxically proposes to study how organization happens in communication” (p. 513). </w:t>
      </w:r>
      <w:r w:rsidR="00980787">
        <w:rPr>
          <w:lang w:val="en-US"/>
        </w:rPr>
        <w:t>Consequently, s</w:t>
      </w:r>
      <w:r w:rsidR="00DE3134">
        <w:rPr>
          <w:lang w:val="en-US"/>
        </w:rPr>
        <w:t xml:space="preserve">cholars in this vein look </w:t>
      </w:r>
      <w:r w:rsidR="00DE3134" w:rsidRPr="00C20FC0">
        <w:rPr>
          <w:i/>
          <w:lang w:val="en-US"/>
        </w:rPr>
        <w:t>at</w:t>
      </w:r>
      <w:r w:rsidR="00DE3134">
        <w:rPr>
          <w:lang w:val="en-US"/>
        </w:rPr>
        <w:t xml:space="preserve"> communication rather than </w:t>
      </w:r>
      <w:r w:rsidR="00DE3134" w:rsidRPr="00C20FC0">
        <w:rPr>
          <w:i/>
          <w:lang w:val="en-US"/>
        </w:rPr>
        <w:t>through</w:t>
      </w:r>
      <w:r w:rsidR="00DE3134">
        <w:rPr>
          <w:lang w:val="en-US"/>
        </w:rPr>
        <w:t xml:space="preserve"> it to understand organization—</w:t>
      </w:r>
      <w:r w:rsidR="007C4F4F">
        <w:rPr>
          <w:lang w:val="en-US"/>
        </w:rPr>
        <w:t xml:space="preserve">in other words, they see </w:t>
      </w:r>
      <w:r w:rsidR="00DE3134">
        <w:rPr>
          <w:lang w:val="en-US"/>
        </w:rPr>
        <w:t xml:space="preserve">communication not </w:t>
      </w:r>
      <w:r w:rsidR="007C4F4F">
        <w:rPr>
          <w:lang w:val="en-US"/>
        </w:rPr>
        <w:t>as reflecting or</w:t>
      </w:r>
      <w:r w:rsidR="00DE3134">
        <w:rPr>
          <w:lang w:val="en-US"/>
        </w:rPr>
        <w:t xml:space="preserve"> represent</w:t>
      </w:r>
      <w:r w:rsidR="007C4F4F">
        <w:rPr>
          <w:lang w:val="en-US"/>
        </w:rPr>
        <w:t>ing</w:t>
      </w:r>
      <w:r w:rsidR="00DE3134">
        <w:rPr>
          <w:lang w:val="en-US"/>
        </w:rPr>
        <w:t xml:space="preserve"> some deeper mechanisms, but instead </w:t>
      </w:r>
      <w:r w:rsidR="007C4F4F">
        <w:rPr>
          <w:lang w:val="en-US"/>
        </w:rPr>
        <w:t xml:space="preserve">as </w:t>
      </w:r>
      <w:r w:rsidR="00DE3134">
        <w:rPr>
          <w:lang w:val="en-US"/>
        </w:rPr>
        <w:t xml:space="preserve">where organization lives. </w:t>
      </w:r>
      <w:r w:rsidR="007C4F4F">
        <w:rPr>
          <w:lang w:val="en-US"/>
        </w:rPr>
        <w:t>Although a detailed review is beyond our scope here (</w:t>
      </w:r>
      <w:r w:rsidR="007C4F4F" w:rsidRPr="00F15820">
        <w:rPr>
          <w:lang w:val="en-US"/>
        </w:rPr>
        <w:t>for comprehensive overviews, see Ashcraft</w:t>
      </w:r>
      <w:r w:rsidR="000133FD">
        <w:rPr>
          <w:lang w:val="en-US"/>
        </w:rPr>
        <w:t>, Kuhn, &amp; Cooren</w:t>
      </w:r>
      <w:r w:rsidR="007C4F4F" w:rsidRPr="00F15820">
        <w:rPr>
          <w:lang w:val="en-US"/>
        </w:rPr>
        <w:t>, 2009; Brum</w:t>
      </w:r>
      <w:r w:rsidR="007C4F4F" w:rsidRPr="00F15820">
        <w:rPr>
          <w:lang w:val="en-US"/>
        </w:rPr>
        <w:softHyphen/>
        <w:t>mans et al., 2014; Schoeneborn &amp; Vásquez, 2017)</w:t>
      </w:r>
      <w:r w:rsidR="007C4F4F">
        <w:rPr>
          <w:lang w:val="en-US"/>
        </w:rPr>
        <w:t>, taken as a whole,</w:t>
      </w:r>
      <w:r w:rsidR="002B08DF">
        <w:rPr>
          <w:lang w:val="en-US"/>
        </w:rPr>
        <w:t xml:space="preserve"> </w:t>
      </w:r>
      <w:r w:rsidR="002B08DF" w:rsidRPr="00F15820">
        <w:rPr>
          <w:lang w:val="en-US"/>
        </w:rPr>
        <w:t>CCO scholarship seeks to reconfigure assumptions about the relationship between communicating and organizing</w:t>
      </w:r>
      <w:r w:rsidR="007C4F4F">
        <w:rPr>
          <w:lang w:val="en-US"/>
        </w:rPr>
        <w:t>; its pursuit of</w:t>
      </w:r>
      <w:r w:rsidR="00DE3134">
        <w:rPr>
          <w:lang w:val="en-US"/>
        </w:rPr>
        <w:t xml:space="preserve"> this reconfiguration has </w:t>
      </w:r>
      <w:r w:rsidR="007C4F4F">
        <w:rPr>
          <w:lang w:val="en-US"/>
        </w:rPr>
        <w:t xml:space="preserve">generated </w:t>
      </w:r>
      <w:r w:rsidR="00DE3134">
        <w:rPr>
          <w:lang w:val="en-US"/>
        </w:rPr>
        <w:t>novel understandings of many of the fundaments of organization theory, including agency (Brummans, 2018</w:t>
      </w:r>
      <w:r w:rsidR="001A7CD7">
        <w:rPr>
          <w:lang w:val="en-US"/>
        </w:rPr>
        <w:t>; Cooren, 2004</w:t>
      </w:r>
      <w:r w:rsidR="00DE3134">
        <w:rPr>
          <w:lang w:val="en-US"/>
        </w:rPr>
        <w:t xml:space="preserve">), </w:t>
      </w:r>
      <w:r w:rsidR="009815A6">
        <w:rPr>
          <w:lang w:val="en-US"/>
        </w:rPr>
        <w:t xml:space="preserve">technology (Taylor, Groleau, Heaton, &amp; Van Every, 2001), </w:t>
      </w:r>
      <w:r w:rsidR="00DE3134">
        <w:rPr>
          <w:lang w:val="en-US"/>
        </w:rPr>
        <w:t xml:space="preserve">routines (Wright, 2016), </w:t>
      </w:r>
      <w:r w:rsidR="001A7CD7">
        <w:rPr>
          <w:lang w:val="en-US"/>
        </w:rPr>
        <w:t xml:space="preserve">boundaries </w:t>
      </w:r>
      <w:r w:rsidR="00093EAA">
        <w:rPr>
          <w:lang w:val="en-US"/>
        </w:rPr>
        <w:t xml:space="preserve">and space </w:t>
      </w:r>
      <w:r w:rsidR="001A7CD7">
        <w:rPr>
          <w:lang w:val="en-US"/>
        </w:rPr>
        <w:t>(</w:t>
      </w:r>
      <w:r w:rsidR="00123BB5">
        <w:rPr>
          <w:lang w:val="en-US"/>
        </w:rPr>
        <w:t xml:space="preserve">Porter, 2014; </w:t>
      </w:r>
      <w:r w:rsidR="00093EAA">
        <w:rPr>
          <w:lang w:val="en-US"/>
        </w:rPr>
        <w:t>Vásquez &amp; Cooren, 2013</w:t>
      </w:r>
      <w:r w:rsidR="001A7CD7">
        <w:rPr>
          <w:lang w:val="en-US"/>
        </w:rPr>
        <w:t xml:space="preserve">), </w:t>
      </w:r>
      <w:r w:rsidR="00DE3134">
        <w:rPr>
          <w:lang w:val="en-US"/>
        </w:rPr>
        <w:t>power and authority (</w:t>
      </w:r>
      <w:r w:rsidR="001A7CD7">
        <w:rPr>
          <w:lang w:val="en-US"/>
        </w:rPr>
        <w:t xml:space="preserve">Bencherki &amp; Bougoin, in press; </w:t>
      </w:r>
      <w:r w:rsidR="00DE3134">
        <w:rPr>
          <w:lang w:val="en-US"/>
        </w:rPr>
        <w:t>Kuhn, 20</w:t>
      </w:r>
      <w:r w:rsidR="001A7CD7">
        <w:rPr>
          <w:lang w:val="en-US"/>
        </w:rPr>
        <w:t>17</w:t>
      </w:r>
      <w:r w:rsidR="00DE3134">
        <w:rPr>
          <w:lang w:val="en-US"/>
        </w:rPr>
        <w:t>; Taylor &amp; Van Every, 2014)</w:t>
      </w:r>
      <w:r w:rsidR="009815A6">
        <w:rPr>
          <w:lang w:val="en-US"/>
        </w:rPr>
        <w:t xml:space="preserve">, </w:t>
      </w:r>
      <w:r w:rsidR="00123BB5">
        <w:rPr>
          <w:lang w:val="en-US"/>
        </w:rPr>
        <w:t xml:space="preserve">corporate social responsibility (Christensen, Morsing, &amp; Thyssen, 2013; Schoeneborn &amp; Trittin, 2013; </w:t>
      </w:r>
      <w:r w:rsidR="009815A6">
        <w:rPr>
          <w:lang w:val="en-US"/>
        </w:rPr>
        <w:t>and</w:t>
      </w:r>
      <w:r w:rsidR="007C4F4F">
        <w:rPr>
          <w:lang w:val="en-US"/>
        </w:rPr>
        <w:t xml:space="preserve"> organizational tensions (Cooren, Matte, Benoit-Barne, &amp; Brummans, 2013; Putnam, Fairhurst, &amp; Banghart, 2016</w:t>
      </w:r>
      <w:r w:rsidR="000133FD">
        <w:rPr>
          <w:lang w:val="en-US"/>
        </w:rPr>
        <w:t>; Schoeneborn, 2011</w:t>
      </w:r>
      <w:r w:rsidR="007C4F4F">
        <w:rPr>
          <w:lang w:val="en-US"/>
        </w:rPr>
        <w:t>)</w:t>
      </w:r>
      <w:r w:rsidR="00DE3134">
        <w:rPr>
          <w:lang w:val="en-US"/>
        </w:rPr>
        <w:t xml:space="preserve">. </w:t>
      </w:r>
    </w:p>
    <w:p w14:paraId="57DAD437" w14:textId="453972CC" w:rsidR="00AC38F2" w:rsidRPr="00F90EC8" w:rsidRDefault="00E12223" w:rsidP="00CA02B7">
      <w:pPr>
        <w:spacing w:line="480" w:lineRule="auto"/>
        <w:rPr>
          <w:color w:val="211D1E"/>
          <w:lang w:val="en-US"/>
        </w:rPr>
      </w:pPr>
      <w:r>
        <w:rPr>
          <w:lang w:val="en-US"/>
        </w:rPr>
        <w:tab/>
        <w:t xml:space="preserve">Obviously, such a move requires a dramatically different conception of communication than available in those conventional accounts. And perhaps unsurprisingly, a range of </w:t>
      </w:r>
      <w:r w:rsidR="00AC38F2">
        <w:rPr>
          <w:lang w:val="en-US"/>
        </w:rPr>
        <w:t xml:space="preserve">theoretically distinct, yet conceptually associated, stances exist (see </w:t>
      </w:r>
      <w:r w:rsidR="00AC38F2" w:rsidRPr="00F15820">
        <w:rPr>
          <w:lang w:val="en-US"/>
        </w:rPr>
        <w:t>Schoeneborn, Blaschke, Cooren, McPhee, Seidl, &amp; Taylor, 2014</w:t>
      </w:r>
      <w:r w:rsidR="00AC38F2">
        <w:rPr>
          <w:lang w:val="en-US"/>
        </w:rPr>
        <w:t xml:space="preserve">). Across the various manifestations, communication is not about message transmission, but is a </w:t>
      </w:r>
      <w:r w:rsidR="00AC38F2" w:rsidRPr="00C20FC0">
        <w:rPr>
          <w:i/>
          <w:lang w:val="en-US"/>
        </w:rPr>
        <w:t xml:space="preserve">process of </w:t>
      </w:r>
      <w:r w:rsidR="00AC38F2" w:rsidRPr="00F90EC8">
        <w:rPr>
          <w:i/>
          <w:color w:val="211D1E"/>
          <w:lang w:val="en-US"/>
        </w:rPr>
        <w:t>meaning production</w:t>
      </w:r>
      <w:r w:rsidR="00AC38F2" w:rsidRPr="00F90EC8">
        <w:rPr>
          <w:color w:val="211D1E"/>
          <w:lang w:val="en-US"/>
        </w:rPr>
        <w:t xml:space="preserve">. Meaning, moreover, is understood to reside neither in the messages actors exchange, nor in those actors’ cognition, but in the </w:t>
      </w:r>
      <w:r w:rsidR="00AC38F2" w:rsidRPr="00F90EC8">
        <w:rPr>
          <w:i/>
          <w:color w:val="211D1E"/>
          <w:lang w:val="en-US"/>
        </w:rPr>
        <w:t>practices</w:t>
      </w:r>
      <w:r w:rsidR="00AC38F2" w:rsidRPr="00F90EC8">
        <w:rPr>
          <w:color w:val="211D1E"/>
          <w:lang w:val="en-US"/>
        </w:rPr>
        <w:t xml:space="preserve"> in which an array of participants—human as well as nonhuman—engage</w:t>
      </w:r>
      <w:r w:rsidR="00AF675C" w:rsidRPr="00F90EC8">
        <w:rPr>
          <w:color w:val="211D1E"/>
          <w:lang w:val="en-US"/>
        </w:rPr>
        <w:t xml:space="preserve"> (Ashcraft</w:t>
      </w:r>
      <w:r w:rsidR="000133FD" w:rsidRPr="00F90EC8">
        <w:rPr>
          <w:color w:val="211D1E"/>
          <w:lang w:val="en-US"/>
        </w:rPr>
        <w:t xml:space="preserve"> et al., </w:t>
      </w:r>
      <w:r w:rsidR="00AF675C" w:rsidRPr="00F90EC8">
        <w:rPr>
          <w:color w:val="211D1E"/>
          <w:lang w:val="en-US"/>
        </w:rPr>
        <w:t>20</w:t>
      </w:r>
      <w:r w:rsidR="007C4F4F" w:rsidRPr="00F90EC8">
        <w:rPr>
          <w:color w:val="211D1E"/>
          <w:lang w:val="en-US"/>
        </w:rPr>
        <w:t>09</w:t>
      </w:r>
      <w:r w:rsidR="00AF675C" w:rsidRPr="00F90EC8">
        <w:rPr>
          <w:color w:val="211D1E"/>
          <w:lang w:val="en-US"/>
        </w:rPr>
        <w:t>)</w:t>
      </w:r>
      <w:r w:rsidR="00AC38F2" w:rsidRPr="00F90EC8">
        <w:rPr>
          <w:color w:val="211D1E"/>
          <w:lang w:val="en-US"/>
        </w:rPr>
        <w:t>.</w:t>
      </w:r>
      <w:r w:rsidR="00476AF3" w:rsidRPr="00F90EC8">
        <w:rPr>
          <w:color w:val="211D1E"/>
          <w:lang w:val="en-US"/>
        </w:rPr>
        <w:t xml:space="preserve"> </w:t>
      </w:r>
      <w:r w:rsidR="003D1FBF" w:rsidRPr="00F90EC8">
        <w:rPr>
          <w:color w:val="211D1E"/>
          <w:lang w:val="en-US"/>
        </w:rPr>
        <w:t>Accordingly,</w:t>
      </w:r>
      <w:r w:rsidR="00476AF3" w:rsidRPr="00F90EC8">
        <w:rPr>
          <w:color w:val="211D1E"/>
          <w:lang w:val="en-US"/>
        </w:rPr>
        <w:t xml:space="preserve"> if organizations are systems of meaning (Donnellon, Gray, &amp; Bougon, 1986; </w:t>
      </w:r>
      <w:r w:rsidR="007C4F4F" w:rsidRPr="00F90EC8">
        <w:rPr>
          <w:color w:val="211D1E"/>
          <w:lang w:val="en-US"/>
        </w:rPr>
        <w:t xml:space="preserve">Schatzki, 2006; </w:t>
      </w:r>
      <w:r w:rsidR="00476AF3" w:rsidRPr="00F90EC8">
        <w:rPr>
          <w:color w:val="211D1E"/>
          <w:lang w:val="en-US"/>
        </w:rPr>
        <w:t xml:space="preserve">Weick, 1979), </w:t>
      </w:r>
      <w:r w:rsidR="00CA02B7" w:rsidRPr="00F90EC8">
        <w:rPr>
          <w:color w:val="211D1E"/>
          <w:lang w:val="en-US"/>
        </w:rPr>
        <w:t xml:space="preserve">communication ought to be the key mode by which organziational </w:t>
      </w:r>
      <w:r w:rsidR="00CA02B7" w:rsidRPr="00F90EC8">
        <w:rPr>
          <w:color w:val="211D1E"/>
          <w:lang w:val="en-US"/>
        </w:rPr>
        <w:lastRenderedPageBreak/>
        <w:t xml:space="preserve">existence is explained. As we shall argue below, seeing communication as constitutive of meaning (and thus of organziational reality) positions communication as a vital </w:t>
      </w:r>
      <w:r w:rsidR="00CA02B7" w:rsidRPr="00F90EC8">
        <w:rPr>
          <w:i/>
          <w:color w:val="211D1E"/>
          <w:lang w:val="en-US"/>
        </w:rPr>
        <w:t xml:space="preserve">explanation for </w:t>
      </w:r>
      <w:r w:rsidR="00D81F38" w:rsidRPr="00F90EC8">
        <w:rPr>
          <w:color w:val="211D1E"/>
          <w:lang w:val="en-US"/>
        </w:rPr>
        <w:t>organizational phenomena.</w:t>
      </w:r>
    </w:p>
    <w:p w14:paraId="7AC73FE9" w14:textId="5855E0E7" w:rsidR="001A208B" w:rsidRPr="00093EAA" w:rsidRDefault="007D1E2B" w:rsidP="001A208B">
      <w:pPr>
        <w:spacing w:line="480" w:lineRule="auto"/>
        <w:ind w:firstLine="720"/>
        <w:rPr>
          <w:lang w:val="en-US"/>
        </w:rPr>
      </w:pPr>
      <w:r w:rsidRPr="00F15820">
        <w:rPr>
          <w:lang w:val="en-US"/>
        </w:rPr>
        <w:t>We believe the time is ripe for reflecting on the central claims of CCO scholarship and its (current and potential) uptake in management and organization studies in at least four ways:</w:t>
      </w:r>
      <w:r w:rsidR="00EC7D7F" w:rsidRPr="00F15820">
        <w:rPr>
          <w:lang w:val="en-US"/>
        </w:rPr>
        <w:t xml:space="preserve"> first, </w:t>
      </w:r>
      <w:r w:rsidRPr="00F15820">
        <w:rPr>
          <w:lang w:val="en-US"/>
        </w:rPr>
        <w:t>by developing a processual ontology of organization as a precarious communicative accomplishment (e.g., Cooren, Kuhn, Cornelissen, &amp; Clark, 2011; Taylor, 2011)</w:t>
      </w:r>
      <w:r w:rsidR="00EC7D7F" w:rsidRPr="00F15820">
        <w:rPr>
          <w:lang w:val="en-US"/>
        </w:rPr>
        <w:t>; second,</w:t>
      </w:r>
      <w:r w:rsidRPr="00F15820">
        <w:rPr>
          <w:lang w:val="en-US"/>
        </w:rPr>
        <w:t xml:space="preserve"> by emphasizing the fundamental embeddedness of organizations in communi</w:t>
      </w:r>
      <w:r w:rsidRPr="00F15820">
        <w:rPr>
          <w:lang w:val="en-US"/>
        </w:rPr>
        <w:softHyphen/>
        <w:t>cative relations with the broader society (e.g., Kuhn, 2008)</w:t>
      </w:r>
      <w:r w:rsidR="00EC7D7F" w:rsidRPr="00F15820">
        <w:rPr>
          <w:lang w:val="en-US"/>
        </w:rPr>
        <w:t>; third,</w:t>
      </w:r>
      <w:r w:rsidRPr="00F15820">
        <w:rPr>
          <w:lang w:val="en-US"/>
        </w:rPr>
        <w:t xml:space="preserve"> by highlighting the fundamental and forma</w:t>
      </w:r>
      <w:r w:rsidRPr="00F15820">
        <w:rPr>
          <w:lang w:val="en-US"/>
        </w:rPr>
        <w:softHyphen/>
        <w:t>tive roles of texts, technologies, and other artifacts in materializing the communicative constitution of organization (e.g., Rennstam, 2012)</w:t>
      </w:r>
      <w:r w:rsidR="00EC7D7F" w:rsidRPr="00F15820">
        <w:rPr>
          <w:lang w:val="en-US"/>
        </w:rPr>
        <w:t>; fourth,</w:t>
      </w:r>
      <w:r w:rsidRPr="00F15820">
        <w:rPr>
          <w:lang w:val="en-US"/>
        </w:rPr>
        <w:t xml:space="preserve"> by widening the spectrum of organizational phenomena and highlighting the </w:t>
      </w:r>
      <w:r w:rsidR="00BC32E6" w:rsidRPr="00F15820">
        <w:rPr>
          <w:lang w:val="en-US"/>
        </w:rPr>
        <w:t>“</w:t>
      </w:r>
      <w:r w:rsidRPr="00F15820">
        <w:rPr>
          <w:lang w:val="en-US"/>
        </w:rPr>
        <w:t>organizationality</w:t>
      </w:r>
      <w:r w:rsidR="00BC32E6" w:rsidRPr="00F15820">
        <w:rPr>
          <w:lang w:val="en-US"/>
        </w:rPr>
        <w:t>”</w:t>
      </w:r>
      <w:r w:rsidRPr="00F15820">
        <w:rPr>
          <w:lang w:val="en-US"/>
        </w:rPr>
        <w:t xml:space="preserve"> (Dobusch &amp; Schoeneborn, 2015) of loose and fluid social collectives</w:t>
      </w:r>
      <w:r w:rsidR="001B0ABA" w:rsidRPr="00F15820">
        <w:rPr>
          <w:lang w:val="en-US"/>
        </w:rPr>
        <w:t>—</w:t>
      </w:r>
      <w:r w:rsidRPr="00F15820">
        <w:rPr>
          <w:lang w:val="en-US"/>
        </w:rPr>
        <w:t>such as bike commuter communities (Wilhoit &amp; Kisselburgh, 2015).</w:t>
      </w:r>
      <w:r w:rsidR="00D81F38">
        <w:rPr>
          <w:lang w:val="en-US"/>
        </w:rPr>
        <w:t xml:space="preserve"> In this sense, CCO scholarship </w:t>
      </w:r>
      <w:r w:rsidR="00093EAA">
        <w:rPr>
          <w:lang w:val="en-US"/>
        </w:rPr>
        <w:t>broadens</w:t>
      </w:r>
      <w:r w:rsidR="00D81F38">
        <w:rPr>
          <w:lang w:val="en-US"/>
        </w:rPr>
        <w:t xml:space="preserve"> the ontological </w:t>
      </w:r>
      <w:r w:rsidR="00093EAA">
        <w:rPr>
          <w:lang w:val="en-US"/>
        </w:rPr>
        <w:t>issue</w:t>
      </w:r>
      <w:r w:rsidR="00123BB5">
        <w:rPr>
          <w:lang w:val="en-US"/>
        </w:rPr>
        <w:t xml:space="preserve"> with which we began</w:t>
      </w:r>
      <w:r w:rsidR="00D81F38">
        <w:rPr>
          <w:lang w:val="en-US"/>
        </w:rPr>
        <w:t xml:space="preserve">, suggesting that we should be interested not only in the </w:t>
      </w:r>
      <w:r w:rsidR="00D81F38" w:rsidRPr="00776611">
        <w:rPr>
          <w:i/>
          <w:lang w:val="en-US"/>
        </w:rPr>
        <w:t>what is an organization</w:t>
      </w:r>
      <w:r w:rsidR="00D81F38">
        <w:rPr>
          <w:lang w:val="en-US"/>
        </w:rPr>
        <w:t xml:space="preserve"> question, but also </w:t>
      </w:r>
      <w:r w:rsidR="00093EAA">
        <w:rPr>
          <w:lang w:val="en-US"/>
        </w:rPr>
        <w:t xml:space="preserve">in questions such as </w:t>
      </w:r>
      <w:r w:rsidR="00093EAA" w:rsidRPr="00776611">
        <w:rPr>
          <w:i/>
          <w:lang w:val="en-US"/>
        </w:rPr>
        <w:t>how is organizing accomplished</w:t>
      </w:r>
      <w:r w:rsidR="00093EAA">
        <w:rPr>
          <w:lang w:val="en-US"/>
        </w:rPr>
        <w:t xml:space="preserve"> and </w:t>
      </w:r>
      <w:r w:rsidR="00093EAA" w:rsidRPr="00776611">
        <w:rPr>
          <w:i/>
          <w:lang w:val="en-US"/>
        </w:rPr>
        <w:t>what makes practice more or less “organizational.”</w:t>
      </w:r>
      <w:r w:rsidR="00093EAA">
        <w:rPr>
          <w:lang w:val="en-US"/>
        </w:rPr>
        <w:t xml:space="preserve"> </w:t>
      </w:r>
    </w:p>
    <w:p w14:paraId="48EBBA97" w14:textId="7AACFB27" w:rsidR="001A208B" w:rsidRPr="00F15820" w:rsidRDefault="007D1E2B" w:rsidP="006B6BF0">
      <w:pPr>
        <w:spacing w:line="480" w:lineRule="auto"/>
        <w:ind w:firstLine="720"/>
        <w:rPr>
          <w:lang w:val="en-US"/>
        </w:rPr>
      </w:pPr>
      <w:r w:rsidRPr="00F15820">
        <w:rPr>
          <w:lang w:val="en-US"/>
        </w:rPr>
        <w:t xml:space="preserve">The CCO perspective was developed primarily among North American scholars working in the field of communication. However, in the past decade CCO-based research has been widely published in journals central to the field of management and organization studies (e.g., Ashcraft et al., 2009; Dobusch &amp; Schoeneborn, 2015; Koschmann, Kuhn, &amp; Pfarrer, 2012; Robichaud, Giroux, &amp; Taylor, 2004; Wilhoit &amp; Kisselburgh, in press; Wright, 2016). At the same time, CCO thinking expanded beyond its North American roots, branching into European organization studies. One indication of the increased institutionalization of CCO scholarship in Europe is the Standing Working Group </w:t>
      </w:r>
      <w:r w:rsidR="00BC32E6" w:rsidRPr="00F15820">
        <w:rPr>
          <w:lang w:val="en-US"/>
        </w:rPr>
        <w:t>“</w:t>
      </w:r>
      <w:r w:rsidRPr="00F15820">
        <w:rPr>
          <w:lang w:val="en-US"/>
        </w:rPr>
        <w:t>Organization as Communication</w:t>
      </w:r>
      <w:r w:rsidR="00BC32E6" w:rsidRPr="00F15820">
        <w:rPr>
          <w:lang w:val="en-US"/>
        </w:rPr>
        <w:t>”</w:t>
      </w:r>
      <w:r w:rsidRPr="00F15820">
        <w:rPr>
          <w:lang w:val="en-US"/>
        </w:rPr>
        <w:t xml:space="preserve"> at the European Group of </w:t>
      </w:r>
      <w:r w:rsidRPr="00F15820">
        <w:rPr>
          <w:lang w:val="en-US"/>
        </w:rPr>
        <w:lastRenderedPageBreak/>
        <w:t xml:space="preserve">Organizational Studies (EGOS), which has been operating since 2015. Among management and organization studies journals, </w:t>
      </w:r>
      <w:r w:rsidRPr="00F15820">
        <w:rPr>
          <w:i/>
          <w:lang w:val="en-US"/>
        </w:rPr>
        <w:t>Organization Studies</w:t>
      </w:r>
      <w:r w:rsidRPr="00F15820">
        <w:rPr>
          <w:lang w:val="en-US"/>
        </w:rPr>
        <w:t xml:space="preserve"> (OS) has become one of the main platforms for publishing CCO scholarship (other outlets include </w:t>
      </w:r>
      <w:r w:rsidRPr="00F15820">
        <w:rPr>
          <w:i/>
          <w:lang w:val="en-US"/>
        </w:rPr>
        <w:t>Human Relations</w:t>
      </w:r>
      <w:r w:rsidRPr="00F15820">
        <w:rPr>
          <w:lang w:val="en-US"/>
        </w:rPr>
        <w:t xml:space="preserve"> and </w:t>
      </w:r>
      <w:r w:rsidRPr="00F15820">
        <w:rPr>
          <w:i/>
          <w:lang w:val="en-US"/>
        </w:rPr>
        <w:t>Management Communication Quarterly</w:t>
      </w:r>
      <w:r w:rsidRPr="00F15820">
        <w:rPr>
          <w:lang w:val="en-US"/>
        </w:rPr>
        <w:t xml:space="preserve">). This </w:t>
      </w:r>
      <w:r w:rsidR="00771377">
        <w:rPr>
          <w:lang w:val="en-US"/>
        </w:rPr>
        <w:t>article</w:t>
      </w:r>
      <w:r w:rsidRPr="00F15820">
        <w:rPr>
          <w:lang w:val="en-US"/>
        </w:rPr>
        <w:t xml:space="preserve"> aims to give visibility to these developments and display the journal’s intellectual leadership in this area by featuring a set of </w:t>
      </w:r>
      <w:r w:rsidR="00653F9A" w:rsidRPr="00F15820">
        <w:rPr>
          <w:i/>
          <w:lang w:val="en-US"/>
        </w:rPr>
        <w:t>OS</w:t>
      </w:r>
      <w:r w:rsidR="001B0ABA" w:rsidRPr="00F15820">
        <w:rPr>
          <w:i/>
          <w:lang w:val="en-US"/>
        </w:rPr>
        <w:t xml:space="preserve"> </w:t>
      </w:r>
      <w:r w:rsidRPr="00F15820">
        <w:rPr>
          <w:lang w:val="en-US"/>
        </w:rPr>
        <w:t>articles that have advanced CCO scholarship in significant ways.</w:t>
      </w:r>
    </w:p>
    <w:p w14:paraId="166210E5" w14:textId="064BEF7C" w:rsidR="006945C5" w:rsidRPr="00F15820" w:rsidRDefault="007D1E2B" w:rsidP="00340759">
      <w:pPr>
        <w:spacing w:line="480" w:lineRule="auto"/>
        <w:ind w:firstLine="720"/>
        <w:rPr>
          <w:lang w:val="en-US"/>
        </w:rPr>
      </w:pPr>
      <w:r w:rsidRPr="00F15820">
        <w:rPr>
          <w:lang w:val="en-US"/>
        </w:rPr>
        <w:t>Our article</w:t>
      </w:r>
      <w:r w:rsidR="00771377">
        <w:rPr>
          <w:lang w:val="en-US"/>
        </w:rPr>
        <w:t xml:space="preserve"> </w:t>
      </w:r>
      <w:r w:rsidRPr="00F15820">
        <w:rPr>
          <w:lang w:val="en-US"/>
        </w:rPr>
        <w:t xml:space="preserve">is structured as follows: </w:t>
      </w:r>
      <w:r w:rsidR="00CB16A0">
        <w:rPr>
          <w:lang w:val="en-US"/>
        </w:rPr>
        <w:t xml:space="preserve">as a first step, we believe it is important for an </w:t>
      </w:r>
      <w:r w:rsidR="00CB16A0" w:rsidRPr="00F90EC8">
        <w:rPr>
          <w:i/>
          <w:lang w:val="en-US"/>
        </w:rPr>
        <w:t>OS</w:t>
      </w:r>
      <w:r w:rsidR="00CB16A0">
        <w:rPr>
          <w:lang w:val="en-US"/>
        </w:rPr>
        <w:t xml:space="preserve"> readership that we</w:t>
      </w:r>
      <w:r w:rsidRPr="00F15820">
        <w:rPr>
          <w:lang w:val="en-US"/>
        </w:rPr>
        <w:t xml:space="preserve"> position CCO scholarship </w:t>
      </w:r>
      <w:r w:rsidR="0028344E">
        <w:rPr>
          <w:lang w:val="en-US"/>
        </w:rPr>
        <w:t>vis-à-vis</w:t>
      </w:r>
      <w:r w:rsidR="0028344E" w:rsidRPr="00F15820">
        <w:rPr>
          <w:lang w:val="en-US"/>
        </w:rPr>
        <w:t xml:space="preserve"> </w:t>
      </w:r>
      <w:r w:rsidRPr="00F15820">
        <w:rPr>
          <w:lang w:val="en-US"/>
        </w:rPr>
        <w:t>the broader horizon of language-centered approaches in organization studies</w:t>
      </w:r>
      <w:r w:rsidR="003D039F">
        <w:rPr>
          <w:lang w:val="en-US"/>
        </w:rPr>
        <w:t xml:space="preserve">, such as </w:t>
      </w:r>
      <w:r w:rsidRPr="00F15820">
        <w:rPr>
          <w:lang w:val="en-US"/>
        </w:rPr>
        <w:t xml:space="preserve"> established works on metaphor, narrative, discourse, and so on</w:t>
      </w:r>
      <w:r w:rsidR="003D039F">
        <w:rPr>
          <w:lang w:val="en-US"/>
        </w:rPr>
        <w:t>. This positioning helps</w:t>
      </w:r>
      <w:r w:rsidR="004257F2">
        <w:rPr>
          <w:lang w:val="en-US"/>
        </w:rPr>
        <w:t xml:space="preserve"> </w:t>
      </w:r>
      <w:r w:rsidRPr="00F15820">
        <w:rPr>
          <w:lang w:val="en-US"/>
        </w:rPr>
        <w:t xml:space="preserve">carving out the distinct </w:t>
      </w:r>
      <w:r w:rsidR="000D327C" w:rsidRPr="00F15820">
        <w:rPr>
          <w:lang w:val="en-US"/>
        </w:rPr>
        <w:t>benefit</w:t>
      </w:r>
      <w:r w:rsidRPr="00F15820">
        <w:rPr>
          <w:lang w:val="en-US"/>
        </w:rPr>
        <w:t xml:space="preserve"> of CCO scholarship in comparison to these neighboring theoretical lenses. Second, we present </w:t>
      </w:r>
      <w:r w:rsidR="004257F2">
        <w:rPr>
          <w:lang w:val="en-US"/>
        </w:rPr>
        <w:t>and discuss a selection of previously published articles</w:t>
      </w:r>
      <w:r w:rsidR="00EB575C">
        <w:rPr>
          <w:lang w:val="en-US"/>
        </w:rPr>
        <w:t xml:space="preserve"> from </w:t>
      </w:r>
      <w:r w:rsidR="00EB575C" w:rsidRPr="00776611">
        <w:rPr>
          <w:i/>
          <w:lang w:val="en-US"/>
        </w:rPr>
        <w:t>OS</w:t>
      </w:r>
      <w:r w:rsidRPr="00F15820">
        <w:rPr>
          <w:lang w:val="en-US"/>
        </w:rPr>
        <w:t xml:space="preserve">, distinguishing between three main dimensions of CCO scholarship; namely, the communicative constitution of </w:t>
      </w:r>
      <w:r w:rsidRPr="00F15820">
        <w:rPr>
          <w:i/>
          <w:lang w:val="en-US"/>
        </w:rPr>
        <w:t>organizations</w:t>
      </w:r>
      <w:r w:rsidRPr="00F15820">
        <w:rPr>
          <w:lang w:val="en-US"/>
        </w:rPr>
        <w:t xml:space="preserve"> (i.e., the </w:t>
      </w:r>
      <w:r w:rsidR="00BC32E6" w:rsidRPr="00F15820">
        <w:rPr>
          <w:lang w:val="en-US"/>
        </w:rPr>
        <w:t>“</w:t>
      </w:r>
      <w:r w:rsidRPr="00F15820">
        <w:rPr>
          <w:lang w:val="en-US"/>
        </w:rPr>
        <w:t>noun</w:t>
      </w:r>
      <w:r w:rsidR="00BC32E6" w:rsidRPr="00F15820">
        <w:rPr>
          <w:lang w:val="en-US"/>
        </w:rPr>
        <w:t>”</w:t>
      </w:r>
      <w:r w:rsidRPr="00F15820">
        <w:rPr>
          <w:lang w:val="en-US"/>
        </w:rPr>
        <w:t xml:space="preserve"> or </w:t>
      </w:r>
      <w:r w:rsidR="00BC32E6" w:rsidRPr="00F15820">
        <w:rPr>
          <w:lang w:val="en-US"/>
        </w:rPr>
        <w:t>“</w:t>
      </w:r>
      <w:r w:rsidRPr="00F15820">
        <w:rPr>
          <w:lang w:val="en-US"/>
        </w:rPr>
        <w:t>entity</w:t>
      </w:r>
      <w:r w:rsidR="00BC32E6" w:rsidRPr="00F15820">
        <w:rPr>
          <w:lang w:val="en-US"/>
        </w:rPr>
        <w:t>”</w:t>
      </w:r>
      <w:r w:rsidRPr="00F15820">
        <w:rPr>
          <w:lang w:val="en-US"/>
        </w:rPr>
        <w:t xml:space="preserve"> dimension), of </w:t>
      </w:r>
      <w:r w:rsidRPr="00F15820">
        <w:rPr>
          <w:i/>
          <w:lang w:val="en-US"/>
        </w:rPr>
        <w:t>organizing</w:t>
      </w:r>
      <w:r w:rsidRPr="00F15820">
        <w:rPr>
          <w:lang w:val="en-US"/>
        </w:rPr>
        <w:t xml:space="preserve"> (the </w:t>
      </w:r>
      <w:r w:rsidR="00BC32E6" w:rsidRPr="00F15820">
        <w:rPr>
          <w:lang w:val="en-US"/>
        </w:rPr>
        <w:t>“</w:t>
      </w:r>
      <w:r w:rsidRPr="00F15820">
        <w:rPr>
          <w:lang w:val="en-US"/>
        </w:rPr>
        <w:t>verb</w:t>
      </w:r>
      <w:r w:rsidR="00BC32E6" w:rsidRPr="00F15820">
        <w:rPr>
          <w:lang w:val="en-US"/>
        </w:rPr>
        <w:t>”</w:t>
      </w:r>
      <w:r w:rsidRPr="00F15820">
        <w:rPr>
          <w:lang w:val="en-US"/>
        </w:rPr>
        <w:t xml:space="preserve"> or </w:t>
      </w:r>
      <w:r w:rsidR="00BC32E6" w:rsidRPr="00F15820">
        <w:rPr>
          <w:lang w:val="en-US"/>
        </w:rPr>
        <w:t>“</w:t>
      </w:r>
      <w:r w:rsidRPr="00F15820">
        <w:rPr>
          <w:lang w:val="en-US"/>
        </w:rPr>
        <w:t>process</w:t>
      </w:r>
      <w:r w:rsidR="00BC32E6" w:rsidRPr="00F15820">
        <w:rPr>
          <w:lang w:val="en-US"/>
        </w:rPr>
        <w:t>”</w:t>
      </w:r>
      <w:r w:rsidRPr="00F15820">
        <w:rPr>
          <w:lang w:val="en-US"/>
        </w:rPr>
        <w:t xml:space="preserve"> dimension), and of </w:t>
      </w:r>
      <w:r w:rsidRPr="00F15820">
        <w:rPr>
          <w:i/>
          <w:lang w:val="en-US"/>
        </w:rPr>
        <w:t>organizationality</w:t>
      </w:r>
      <w:r w:rsidRPr="00F15820">
        <w:rPr>
          <w:lang w:val="en-US"/>
        </w:rPr>
        <w:t xml:space="preserve"> (the </w:t>
      </w:r>
      <w:r w:rsidR="00BC32E6" w:rsidRPr="00F15820">
        <w:rPr>
          <w:lang w:val="en-US"/>
        </w:rPr>
        <w:t>“</w:t>
      </w:r>
      <w:r w:rsidRPr="00F15820">
        <w:rPr>
          <w:lang w:val="en-US"/>
        </w:rPr>
        <w:t>adjective</w:t>
      </w:r>
      <w:r w:rsidR="00BC32E6" w:rsidRPr="00F15820">
        <w:rPr>
          <w:lang w:val="en-US"/>
        </w:rPr>
        <w:t>”</w:t>
      </w:r>
      <w:r w:rsidRPr="00F15820">
        <w:rPr>
          <w:lang w:val="en-US"/>
        </w:rPr>
        <w:t xml:space="preserve"> or </w:t>
      </w:r>
      <w:r w:rsidR="00BC32E6" w:rsidRPr="00F15820">
        <w:rPr>
          <w:lang w:val="en-US"/>
        </w:rPr>
        <w:t>“</w:t>
      </w:r>
      <w:r w:rsidRPr="00F15820">
        <w:rPr>
          <w:lang w:val="en-US"/>
        </w:rPr>
        <w:t>attribute</w:t>
      </w:r>
      <w:r w:rsidR="00BC32E6" w:rsidRPr="00F15820">
        <w:rPr>
          <w:lang w:val="en-US"/>
        </w:rPr>
        <w:t>”</w:t>
      </w:r>
      <w:r w:rsidRPr="00F15820">
        <w:rPr>
          <w:lang w:val="en-US"/>
        </w:rPr>
        <w:t xml:space="preserve"> dimension). These three dimensions translate into three forms of tension that, in our view, are</w:t>
      </w:r>
      <w:r w:rsidR="00AB331A">
        <w:rPr>
          <w:lang w:val="en-US"/>
        </w:rPr>
        <w:t xml:space="preserve"> </w:t>
      </w:r>
      <w:r w:rsidR="006E3FD3">
        <w:rPr>
          <w:lang w:val="en-US"/>
        </w:rPr>
        <w:t>currently</w:t>
      </w:r>
      <w:r w:rsidR="00B5355C">
        <w:rPr>
          <w:lang w:val="en-US"/>
        </w:rPr>
        <w:t xml:space="preserve"> </w:t>
      </w:r>
      <w:r w:rsidRPr="00F15820">
        <w:rPr>
          <w:lang w:val="en-US"/>
        </w:rPr>
        <w:t>driving CCO scholarship. Finally, we discuss and assess the</w:t>
      </w:r>
      <w:r w:rsidR="009536A4">
        <w:rPr>
          <w:lang w:val="en-US"/>
        </w:rPr>
        <w:t>se</w:t>
      </w:r>
      <w:r w:rsidRPr="00F15820">
        <w:rPr>
          <w:lang w:val="en-US"/>
        </w:rPr>
        <w:t xml:space="preserve"> different orientations within CCO scholarship </w:t>
      </w:r>
      <w:r w:rsidR="00D95C34" w:rsidRPr="00F15820">
        <w:rPr>
          <w:lang w:val="en-US"/>
        </w:rPr>
        <w:t>and suggest</w:t>
      </w:r>
      <w:r w:rsidRPr="00F15820">
        <w:rPr>
          <w:lang w:val="en-US"/>
        </w:rPr>
        <w:t xml:space="preserve"> a research agenda for future inquiry into the constitutive relation between communication on the one hand and organization, organizing, and organizationality on the other.</w:t>
      </w:r>
    </w:p>
    <w:p w14:paraId="26E71AF3" w14:textId="77777777" w:rsidR="006C4282" w:rsidRDefault="006C4282">
      <w:pPr>
        <w:spacing w:after="200" w:line="276" w:lineRule="auto"/>
        <w:rPr>
          <w:b/>
          <w:lang w:val="en-US"/>
        </w:rPr>
      </w:pPr>
      <w:r>
        <w:rPr>
          <w:b/>
          <w:lang w:val="en-US"/>
        </w:rPr>
        <w:br w:type="page"/>
      </w:r>
    </w:p>
    <w:p w14:paraId="4B2ED318" w14:textId="2947146B" w:rsidR="0076756B" w:rsidRPr="00F15820" w:rsidRDefault="007D1E2B" w:rsidP="00115C8A">
      <w:pPr>
        <w:spacing w:after="120" w:line="480" w:lineRule="auto"/>
        <w:rPr>
          <w:b/>
          <w:lang w:val="en-US"/>
        </w:rPr>
      </w:pPr>
      <w:r w:rsidRPr="00F15820">
        <w:rPr>
          <w:b/>
          <w:lang w:val="en-US"/>
        </w:rPr>
        <w:lastRenderedPageBreak/>
        <w:t>Positioning CCO scholarship within the broader spectrum of language-centered approaches in organization studies</w:t>
      </w:r>
    </w:p>
    <w:p w14:paraId="5E651882" w14:textId="77777777" w:rsidR="0044528E" w:rsidRPr="00F15820" w:rsidRDefault="007D1E2B" w:rsidP="003219E7">
      <w:pPr>
        <w:spacing w:line="480" w:lineRule="auto"/>
        <w:rPr>
          <w:lang w:val="en-US"/>
        </w:rPr>
      </w:pPr>
      <w:r w:rsidRPr="00F15820">
        <w:rPr>
          <w:lang w:val="en-US"/>
        </w:rPr>
        <w:t xml:space="preserve">At its heart, the key contribution of CCO scholarship can be seen as an attempt to keep the intellectual promise of the linguistic turn (Deetz, 2003) for understanding organization and organizing, while simultaneously engaging with the material turn (Ashcraft et al., 2009). The standard interpretation of the linguistic turn is that language is somehow important in creating and maintaining organization (see, e.g., Alvesson &amp; Kärreman, 2000a). As Deetz (2003) pointed out, however, this interpretation is highly problematic: </w:t>
      </w:r>
      <w:r w:rsidR="00BC32E6" w:rsidRPr="00F15820">
        <w:rPr>
          <w:lang w:val="en-US"/>
        </w:rPr>
        <w:t>“</w:t>
      </w:r>
      <w:r w:rsidRPr="00F15820">
        <w:rPr>
          <w:lang w:val="en-US"/>
        </w:rPr>
        <w:t>The problem of language as the ‘mirror of nature’ that preoccupied the positivists was replaced by simply focusing on the ‘mirror’ as an object</w:t>
      </w:r>
      <w:r w:rsidR="00BC32E6" w:rsidRPr="00F15820">
        <w:rPr>
          <w:lang w:val="en-US"/>
        </w:rPr>
        <w:t>”</w:t>
      </w:r>
      <w:r w:rsidRPr="00F15820">
        <w:rPr>
          <w:lang w:val="en-US"/>
        </w:rPr>
        <w:t xml:space="preserve"> (Deetz, 2003: 425). In other words, language-centered analyses failed to realize the radical potential of the linguistic turn in that, on the whole, they simply substituted a linguistic reality for a material reality as the ontological basis for organization.</w:t>
      </w:r>
    </w:p>
    <w:p w14:paraId="676A166E" w14:textId="0A3EEE54" w:rsidR="0044528E" w:rsidRPr="00F15820" w:rsidRDefault="007D1E2B" w:rsidP="00455B2D">
      <w:pPr>
        <w:spacing w:line="480" w:lineRule="auto"/>
        <w:ind w:firstLine="720"/>
        <w:rPr>
          <w:lang w:val="en-US"/>
        </w:rPr>
      </w:pPr>
      <w:r w:rsidRPr="00F15820">
        <w:rPr>
          <w:lang w:val="en-US"/>
        </w:rPr>
        <w:t xml:space="preserve">The linguistic turn, rather than merely turning attention to language, attacks on philosophical-theoretical grounds the widely accepted idea that language is a system of reference for denoting objects </w:t>
      </w:r>
      <w:r w:rsidR="00BC32E6" w:rsidRPr="00F15820">
        <w:rPr>
          <w:lang w:val="en-US"/>
        </w:rPr>
        <w:t>“</w:t>
      </w:r>
      <w:r w:rsidRPr="00F15820">
        <w:rPr>
          <w:lang w:val="en-US"/>
        </w:rPr>
        <w:t>out there</w:t>
      </w:r>
      <w:r w:rsidR="00BC32E6" w:rsidRPr="00F15820">
        <w:rPr>
          <w:lang w:val="en-US"/>
        </w:rPr>
        <w:t>”</w:t>
      </w:r>
      <w:r w:rsidRPr="00F15820">
        <w:rPr>
          <w:lang w:val="en-US"/>
        </w:rPr>
        <w:t xml:space="preserve"> (Cooper, 1989</w:t>
      </w:r>
      <w:r w:rsidR="001D40B6">
        <w:rPr>
          <w:lang w:val="en-US"/>
        </w:rPr>
        <w:t>:480</w:t>
      </w:r>
      <w:r w:rsidRPr="00F15820">
        <w:rPr>
          <w:lang w:val="en-US"/>
        </w:rPr>
        <w:t xml:space="preserve">): </w:t>
      </w:r>
      <w:r w:rsidR="00BC32E6" w:rsidRPr="00F15820">
        <w:rPr>
          <w:lang w:val="en-US"/>
        </w:rPr>
        <w:t>“</w:t>
      </w:r>
      <w:r w:rsidRPr="00F15820">
        <w:rPr>
          <w:lang w:val="en-US"/>
        </w:rPr>
        <w:t>language is a structure of material marks or sounds which are in themselves ‘undecidable’ and upon which meaning has to be imposed</w:t>
      </w:r>
      <w:r w:rsidR="00BC32E6" w:rsidRPr="00F15820">
        <w:rPr>
          <w:lang w:val="en-US"/>
        </w:rPr>
        <w:t>”</w:t>
      </w:r>
      <w:r w:rsidR="001D40B6">
        <w:rPr>
          <w:lang w:val="en-US"/>
        </w:rPr>
        <w:t xml:space="preserve">. </w:t>
      </w:r>
      <w:r w:rsidRPr="00F15820">
        <w:rPr>
          <w:lang w:val="en-US"/>
        </w:rPr>
        <w:t xml:space="preserve">Symbolic systems such as language therefore do not </w:t>
      </w:r>
      <w:r w:rsidRPr="00F15820">
        <w:rPr>
          <w:i/>
          <w:lang w:val="en-US"/>
        </w:rPr>
        <w:t>contain</w:t>
      </w:r>
      <w:r w:rsidRPr="00F15820">
        <w:rPr>
          <w:lang w:val="en-US"/>
        </w:rPr>
        <w:t xml:space="preserve"> meaning. On the contrary, meaning is what users assign to language to distinguish certain experiences from one another. Importantly, the subjectivities of language users are formed in and through language. Language, and the potential meanings that emerge in it, forego any experience of what is external to it, since experience can only gain its shape and intelligibility through language in the first place.</w:t>
      </w:r>
    </w:p>
    <w:p w14:paraId="6BEB66AE" w14:textId="77777777" w:rsidR="0044528E" w:rsidRPr="00F15820" w:rsidRDefault="007D1E2B" w:rsidP="00455B2D">
      <w:pPr>
        <w:spacing w:line="480" w:lineRule="auto"/>
        <w:ind w:firstLine="720"/>
        <w:rPr>
          <w:lang w:val="en-US"/>
        </w:rPr>
      </w:pPr>
      <w:r w:rsidRPr="00F15820">
        <w:rPr>
          <w:lang w:val="en-US"/>
        </w:rPr>
        <w:t xml:space="preserve">In this paper, we argue that CCO scholarship is particularly well equipped to deliver on some of the promises of the linguistic turn. More specifically, we assert that CCO scholarship can help dissolve the well-established dualisms in contemporary theories of organization, such as </w:t>
      </w:r>
      <w:r w:rsidRPr="00F15820">
        <w:rPr>
          <w:lang w:val="en-US"/>
        </w:rPr>
        <w:lastRenderedPageBreak/>
        <w:t xml:space="preserve">subject–object, micro–macro, structure–agency, and material–ideational. In doing so, CCO scholarship taps into the origins of the linguistic turn by offering a sharper critique and a deeper understanding of the role of language and communication in organizing and organization. In particular, CCO scholarship furthers the potential of the linguistic turn to problematize the relationship between language and social reality and renders that relationship inherently processual, indeterminate, and conflict-laden. Language constitutes the world, yes, but as a result of struggle and negotiation and not by mechanistic determination. </w:t>
      </w:r>
    </w:p>
    <w:p w14:paraId="40CF108E" w14:textId="77777777" w:rsidR="0044528E" w:rsidRPr="00F15820" w:rsidRDefault="007D1E2B" w:rsidP="00737544">
      <w:pPr>
        <w:spacing w:line="480" w:lineRule="auto"/>
        <w:ind w:firstLine="720"/>
        <w:rPr>
          <w:lang w:val="en-US"/>
        </w:rPr>
      </w:pPr>
      <w:r w:rsidRPr="00F15820">
        <w:rPr>
          <w:lang w:val="en-US"/>
        </w:rPr>
        <w:t>At the same time, we need to consider that CCO scholarship is not alone in pursuing and unpacking the promises of the linguistic turn: it shares an intellectual heritage with other language-based perspectives on organizing and organization, such as metaphorical exploration (Morgan, 1980, 1986, 2016), storytelling and narrative (Boje, 1991, 1995; Brown et al., 2009; Czarniawska, 1997a, 1997b; Gabriel, 1991, 1995), and organizational discourse analysis (Alvesson &amp; Kärreman, 2000b; Hardy et al., 2005; Philips &amp; Oswick, 2012). Accordingly, we briefly point to some key similarities and, more importantly, differences between CCO scholarship and these neighboring streams of theorizing.</w:t>
      </w:r>
    </w:p>
    <w:p w14:paraId="62BAEE6D" w14:textId="77777777" w:rsidR="0044528E" w:rsidRPr="00F15820" w:rsidRDefault="007D1E2B" w:rsidP="008014A9">
      <w:pPr>
        <w:spacing w:line="480" w:lineRule="auto"/>
        <w:outlineLvl w:val="0"/>
        <w:rPr>
          <w:i/>
          <w:lang w:val="en-US"/>
        </w:rPr>
      </w:pPr>
      <w:r w:rsidRPr="00F15820">
        <w:rPr>
          <w:i/>
          <w:lang w:val="en-US"/>
        </w:rPr>
        <w:t>Root metaphors and metaphorical explication</w:t>
      </w:r>
    </w:p>
    <w:p w14:paraId="3859B971" w14:textId="77777777" w:rsidR="0044528E" w:rsidRPr="00F15820" w:rsidRDefault="007D1E2B" w:rsidP="00D825F5">
      <w:pPr>
        <w:spacing w:line="480" w:lineRule="auto"/>
        <w:rPr>
          <w:lang w:val="en-US"/>
        </w:rPr>
      </w:pPr>
      <w:r w:rsidRPr="00F15820">
        <w:rPr>
          <w:lang w:val="en-US"/>
        </w:rPr>
        <w:t xml:space="preserve">The key idea behind metaphorical exploration and </w:t>
      </w:r>
      <w:r w:rsidR="00BC32E6" w:rsidRPr="00F15820">
        <w:rPr>
          <w:lang w:val="en-US"/>
        </w:rPr>
        <w:t>“</w:t>
      </w:r>
      <w:r w:rsidRPr="00F15820">
        <w:rPr>
          <w:lang w:val="en-US"/>
        </w:rPr>
        <w:t>root metaphors</w:t>
      </w:r>
      <w:r w:rsidR="00BC32E6" w:rsidRPr="00F15820">
        <w:rPr>
          <w:lang w:val="en-US"/>
        </w:rPr>
        <w:t>”</w:t>
      </w:r>
      <w:r w:rsidR="00922284" w:rsidRPr="00F15820">
        <w:rPr>
          <w:lang w:val="en-US"/>
        </w:rPr>
        <w:t xml:space="preserve"> </w:t>
      </w:r>
      <w:r w:rsidRPr="00F15820">
        <w:rPr>
          <w:lang w:val="en-US"/>
        </w:rPr>
        <w:t xml:space="preserve">(Putnam et al., 1996) is that, on a deep level, our understanding of the world is affected by the inner workings of language itself. The very idea of organization studies is instructive: to think about the subject, we are bound to apply basic metaphors of what an organization is. Textbooks suggest that organizations are </w:t>
      </w:r>
      <w:r w:rsidR="00BC32E6" w:rsidRPr="00F15820">
        <w:rPr>
          <w:lang w:val="en-US"/>
        </w:rPr>
        <w:t>“</w:t>
      </w:r>
      <w:r w:rsidRPr="00F15820">
        <w:rPr>
          <w:lang w:val="en-US"/>
        </w:rPr>
        <w:t>machines,</w:t>
      </w:r>
      <w:r w:rsidR="00BC32E6" w:rsidRPr="00F15820">
        <w:rPr>
          <w:lang w:val="en-US"/>
        </w:rPr>
        <w:t>”</w:t>
      </w:r>
      <w:r w:rsidRPr="00F15820">
        <w:rPr>
          <w:lang w:val="en-US"/>
        </w:rPr>
        <w:t xml:space="preserve"> </w:t>
      </w:r>
      <w:r w:rsidR="00BC32E6" w:rsidRPr="00F15820">
        <w:rPr>
          <w:lang w:val="en-US"/>
        </w:rPr>
        <w:t>“</w:t>
      </w:r>
      <w:r w:rsidRPr="00F15820">
        <w:rPr>
          <w:lang w:val="en-US"/>
        </w:rPr>
        <w:t>cultures,</w:t>
      </w:r>
      <w:r w:rsidR="00BC32E6" w:rsidRPr="00F15820">
        <w:rPr>
          <w:lang w:val="en-US"/>
        </w:rPr>
        <w:t>”</w:t>
      </w:r>
      <w:r w:rsidRPr="00F15820">
        <w:rPr>
          <w:lang w:val="en-US"/>
        </w:rPr>
        <w:t xml:space="preserve"> </w:t>
      </w:r>
      <w:r w:rsidR="00BC32E6" w:rsidRPr="00F15820">
        <w:rPr>
          <w:lang w:val="en-US"/>
        </w:rPr>
        <w:t>“</w:t>
      </w:r>
      <w:r w:rsidRPr="00F15820">
        <w:rPr>
          <w:lang w:val="en-US"/>
        </w:rPr>
        <w:t>organisms,</w:t>
      </w:r>
      <w:r w:rsidR="00BC32E6" w:rsidRPr="00F15820">
        <w:rPr>
          <w:lang w:val="en-US"/>
        </w:rPr>
        <w:t>”</w:t>
      </w:r>
      <w:r w:rsidRPr="00F15820">
        <w:rPr>
          <w:lang w:val="en-US"/>
        </w:rPr>
        <w:t xml:space="preserve"> </w:t>
      </w:r>
      <w:r w:rsidR="00BC32E6" w:rsidRPr="00F15820">
        <w:rPr>
          <w:lang w:val="en-US"/>
        </w:rPr>
        <w:t>“</w:t>
      </w:r>
      <w:r w:rsidRPr="00F15820">
        <w:rPr>
          <w:lang w:val="en-US"/>
        </w:rPr>
        <w:t>polities,</w:t>
      </w:r>
      <w:r w:rsidR="00BC32E6" w:rsidRPr="00F15820">
        <w:rPr>
          <w:lang w:val="en-US"/>
        </w:rPr>
        <w:t>”</w:t>
      </w:r>
      <w:r w:rsidRPr="00F15820">
        <w:rPr>
          <w:lang w:val="en-US"/>
        </w:rPr>
        <w:t xml:space="preserve"> while, in fact, organizations are none of these thing—or at least cannot be reduced to any of those things. The focus in this body of work is on how tropes—that is, figurative speech</w:t>
      </w:r>
      <w:r w:rsidRPr="00F15820">
        <w:rPr>
          <w:lang w:val="en-US"/>
        </w:rPr>
        <w:softHyphen/>
      </w:r>
      <w:r w:rsidRPr="00F15820">
        <w:rPr>
          <w:lang w:val="en-US"/>
        </w:rPr>
        <w:softHyphen/>
        <w:t xml:space="preserve">—inform the process through which knowledge about the world is created. Although rhetoric recognizes a long list of tropes, metaphorical exploration pays </w:t>
      </w:r>
      <w:r w:rsidRPr="00F15820">
        <w:rPr>
          <w:lang w:val="en-US"/>
        </w:rPr>
        <w:lastRenderedPageBreak/>
        <w:t>particular attention to how metaphor—the act of likening an entity to something whose similarities illuminate our understanding of that entity—can be used to understand organizing and organizations (Cornelissen, 2005; Cornelissen et al., 2008). Gareth Morgan’s work (1980, 1986, 2016; see also Örtenblad et al., 2016) on metaphorical images of organization has been particularly influential in this regard. In sum, root metaphors help us structure our thinking about the world and, in particular, how we create knowledge about it.</w:t>
      </w:r>
    </w:p>
    <w:p w14:paraId="652C08D4" w14:textId="4891D1C4" w:rsidR="00BA5D50" w:rsidRPr="00F15820" w:rsidRDefault="007D1E2B">
      <w:pPr>
        <w:spacing w:line="480" w:lineRule="auto"/>
        <w:ind w:firstLine="720"/>
        <w:rPr>
          <w:lang w:val="en-US"/>
        </w:rPr>
      </w:pPr>
      <w:r w:rsidRPr="00F15820">
        <w:rPr>
          <w:lang w:val="en-US"/>
        </w:rPr>
        <w:t xml:space="preserve">CCO scholarship tends to accept the premise of metaphorical exploration. However, as Schoeneborn et al. (2016) have argued, while one key impetus of CCO theorizing rests on the </w:t>
      </w:r>
      <w:r w:rsidR="00BC32E6" w:rsidRPr="00F15820">
        <w:rPr>
          <w:lang w:val="en-US"/>
        </w:rPr>
        <w:t>“</w:t>
      </w:r>
      <w:r w:rsidRPr="00F15820">
        <w:rPr>
          <w:lang w:val="en-US"/>
        </w:rPr>
        <w:t>organization as communication</w:t>
      </w:r>
      <w:r w:rsidR="00BC32E6" w:rsidRPr="00F15820">
        <w:rPr>
          <w:lang w:val="en-US"/>
        </w:rPr>
        <w:t>”</w:t>
      </w:r>
      <w:r w:rsidRPr="00F15820">
        <w:rPr>
          <w:lang w:val="en-US"/>
        </w:rPr>
        <w:t xml:space="preserve"> metaphor, CCO scholarship is also characterized by a </w:t>
      </w:r>
      <w:r w:rsidRPr="00F15820">
        <w:rPr>
          <w:i/>
          <w:lang w:val="en-US"/>
        </w:rPr>
        <w:t>metonymic</w:t>
      </w:r>
      <w:r w:rsidRPr="00F15820">
        <w:rPr>
          <w:lang w:val="en-US"/>
        </w:rPr>
        <w:t xml:space="preserve"> </w:t>
      </w:r>
      <w:r w:rsidR="00A639A4" w:rsidRPr="00F15820">
        <w:rPr>
          <w:lang w:val="en-US"/>
        </w:rPr>
        <w:t>imagination of</w:t>
      </w:r>
      <w:r w:rsidR="005F23D5" w:rsidRPr="00F15820">
        <w:rPr>
          <w:lang w:val="en-US"/>
        </w:rPr>
        <w:t xml:space="preserve"> </w:t>
      </w:r>
      <w:r w:rsidR="00A639A4" w:rsidRPr="00F15820">
        <w:rPr>
          <w:lang w:val="en-US"/>
        </w:rPr>
        <w:t xml:space="preserve">the organization-communication </w:t>
      </w:r>
      <w:r w:rsidR="005F23D5" w:rsidRPr="00F15820">
        <w:rPr>
          <w:lang w:val="en-US"/>
        </w:rPr>
        <w:t>relation</w:t>
      </w:r>
      <w:r w:rsidR="00A639A4" w:rsidRPr="00F15820">
        <w:rPr>
          <w:lang w:val="en-US"/>
        </w:rPr>
        <w:t>, that is,</w:t>
      </w:r>
      <w:r w:rsidR="006D1BA0" w:rsidRPr="00F15820">
        <w:rPr>
          <w:lang w:val="en-US"/>
        </w:rPr>
        <w:t xml:space="preserve"> </w:t>
      </w:r>
      <w:r w:rsidR="00A639A4" w:rsidRPr="00F15820">
        <w:rPr>
          <w:lang w:val="en-US"/>
        </w:rPr>
        <w:t xml:space="preserve">by </w:t>
      </w:r>
      <w:r w:rsidRPr="00F15820">
        <w:rPr>
          <w:lang w:val="en-US"/>
        </w:rPr>
        <w:t xml:space="preserve">asking how communicative practices (the parts) constitute organizational phenomena (the whole). The difference is that while metaphorical exploration draws on language primarily </w:t>
      </w:r>
      <w:r w:rsidR="0006558B" w:rsidRPr="00F15820">
        <w:rPr>
          <w:lang w:val="en-US"/>
        </w:rPr>
        <w:t>to explain</w:t>
      </w:r>
      <w:r w:rsidRPr="00F15820">
        <w:rPr>
          <w:lang w:val="en-US"/>
        </w:rPr>
        <w:t xml:space="preserve"> how knowledge is generated about the world, CCO scholarship focuses on how language and communication interject into the creation of the social world</w:t>
      </w:r>
      <w:r w:rsidR="0006558B" w:rsidRPr="00F15820">
        <w:rPr>
          <w:lang w:val="en-US"/>
        </w:rPr>
        <w:t>—</w:t>
      </w:r>
      <w:r w:rsidRPr="00F15820">
        <w:rPr>
          <w:lang w:val="en-US"/>
        </w:rPr>
        <w:t xml:space="preserve">or rather, to be specific, the </w:t>
      </w:r>
      <w:r w:rsidRPr="00F15820">
        <w:rPr>
          <w:i/>
          <w:lang w:val="en-US"/>
        </w:rPr>
        <w:t>ontogenesis</w:t>
      </w:r>
      <w:r w:rsidRPr="00F15820">
        <w:rPr>
          <w:lang w:val="en-US"/>
        </w:rPr>
        <w:t xml:space="preserve"> of organization and organizing as such. In other words, CCO scholarship is primarily interested in how organizing and organization are </w:t>
      </w:r>
      <w:r w:rsidR="00BC32E6" w:rsidRPr="00F15820">
        <w:rPr>
          <w:lang w:val="en-US"/>
        </w:rPr>
        <w:t>“</w:t>
      </w:r>
      <w:r w:rsidRPr="00F15820">
        <w:rPr>
          <w:lang w:val="en-US"/>
        </w:rPr>
        <w:t>coming into being</w:t>
      </w:r>
      <w:r w:rsidR="00BC32E6" w:rsidRPr="00F15820">
        <w:rPr>
          <w:lang w:val="en-US"/>
        </w:rPr>
        <w:t>”</w:t>
      </w:r>
      <w:r w:rsidRPr="00F15820">
        <w:rPr>
          <w:lang w:val="en-US"/>
        </w:rPr>
        <w:t xml:space="preserve"> (i.e., ontogenesis) through communicative practices (Ashcraft et al., 2009</w:t>
      </w:r>
      <w:r w:rsidR="0006558B" w:rsidRPr="00F15820">
        <w:rPr>
          <w:lang w:val="en-US"/>
        </w:rPr>
        <w:t>;</w:t>
      </w:r>
      <w:r w:rsidRPr="00F15820">
        <w:rPr>
          <w:lang w:val="en-US"/>
        </w:rPr>
        <w:t xml:space="preserve"> Cooren et al., 2011</w:t>
      </w:r>
      <w:r w:rsidR="009F4B1C">
        <w:rPr>
          <w:lang w:val="en-US"/>
        </w:rPr>
        <w:t>; Nicotera, 2013</w:t>
      </w:r>
      <w:r w:rsidRPr="00F15820">
        <w:rPr>
          <w:lang w:val="en-US"/>
        </w:rPr>
        <w:t xml:space="preserve">). In this sense, CCO scholars empirically look at, for instance, how metaphors and other figures of speech are used in actual conversations and unfold their constitutive and formative role </w:t>
      </w:r>
      <w:r w:rsidR="0065381D" w:rsidRPr="00F15820">
        <w:rPr>
          <w:lang w:val="en-US"/>
        </w:rPr>
        <w:t>in</w:t>
      </w:r>
      <w:r w:rsidRPr="00F15820">
        <w:rPr>
          <w:lang w:val="en-US"/>
        </w:rPr>
        <w:t xml:space="preserve"> organizing collectives (e.g., Cooren et al., 2013, p. 263).</w:t>
      </w:r>
      <w:r w:rsidR="0006558B" w:rsidRPr="00F15820">
        <w:rPr>
          <w:lang w:val="en-US"/>
        </w:rPr>
        <w:t xml:space="preserve"> </w:t>
      </w:r>
      <w:r w:rsidR="0095381F" w:rsidRPr="00F15820">
        <w:rPr>
          <w:lang w:val="en-US"/>
        </w:rPr>
        <w:t>As a result</w:t>
      </w:r>
      <w:r w:rsidRPr="00F15820">
        <w:rPr>
          <w:lang w:val="en-US"/>
        </w:rPr>
        <w:t>, CCO scholars do not treat metaphors of organization merely as metaphorical images</w:t>
      </w:r>
      <w:r w:rsidR="0065381D" w:rsidRPr="00F15820">
        <w:rPr>
          <w:lang w:val="en-US"/>
        </w:rPr>
        <w:t>,</w:t>
      </w:r>
      <w:r w:rsidRPr="00F15820">
        <w:rPr>
          <w:lang w:val="en-US"/>
        </w:rPr>
        <w:t xml:space="preserve"> but study them for their ontological consequences—for instance, their role in creating organizations and organizational phenomena. </w:t>
      </w:r>
    </w:p>
    <w:p w14:paraId="655B929E" w14:textId="77777777" w:rsidR="0044528E" w:rsidRPr="00F15820" w:rsidRDefault="007D1E2B" w:rsidP="008014A9">
      <w:pPr>
        <w:spacing w:line="480" w:lineRule="auto"/>
        <w:outlineLvl w:val="0"/>
        <w:rPr>
          <w:i/>
          <w:lang w:val="en-US"/>
        </w:rPr>
      </w:pPr>
      <w:r w:rsidRPr="00F15820">
        <w:rPr>
          <w:i/>
          <w:lang w:val="en-US"/>
        </w:rPr>
        <w:t>Narrative and storytelling</w:t>
      </w:r>
    </w:p>
    <w:p w14:paraId="02D50EA9" w14:textId="77777777" w:rsidR="00BA5D50" w:rsidRPr="00F15820" w:rsidRDefault="00EC49F3">
      <w:pPr>
        <w:spacing w:line="480" w:lineRule="auto"/>
        <w:rPr>
          <w:lang w:val="en-US"/>
        </w:rPr>
      </w:pPr>
      <w:r w:rsidRPr="00F15820">
        <w:rPr>
          <w:lang w:val="en-US"/>
        </w:rPr>
        <w:lastRenderedPageBreak/>
        <w:t>Proponents of the</w:t>
      </w:r>
      <w:r w:rsidR="00812DEF" w:rsidRPr="00F15820">
        <w:rPr>
          <w:lang w:val="en-US"/>
        </w:rPr>
        <w:t xml:space="preserve"> storytelling and</w:t>
      </w:r>
      <w:r w:rsidR="007D1E2B" w:rsidRPr="00F15820">
        <w:rPr>
          <w:lang w:val="en-US"/>
        </w:rPr>
        <w:t xml:space="preserve"> narrative perspectives (Boje 1991, 1995; Czarniawska, 1997a, 1997b; Gabriel, 1991, 1995) </w:t>
      </w:r>
      <w:r w:rsidR="00812DEF" w:rsidRPr="00F15820">
        <w:rPr>
          <w:lang w:val="en-US"/>
        </w:rPr>
        <w:t>share an interest in how</w:t>
      </w:r>
      <w:r w:rsidR="007D1E2B" w:rsidRPr="00F15820">
        <w:rPr>
          <w:lang w:val="en-US"/>
        </w:rPr>
        <w:t xml:space="preserve"> organizing and organization come </w:t>
      </w:r>
      <w:r w:rsidR="00BC32E6" w:rsidRPr="00F15820">
        <w:rPr>
          <w:lang w:val="en-US"/>
        </w:rPr>
        <w:t>“</w:t>
      </w:r>
      <w:r w:rsidR="007D1E2B" w:rsidRPr="00F15820">
        <w:rPr>
          <w:lang w:val="en-US"/>
        </w:rPr>
        <w:t>into being.</w:t>
      </w:r>
      <w:r w:rsidR="00BC32E6" w:rsidRPr="00F15820">
        <w:rPr>
          <w:lang w:val="en-US"/>
        </w:rPr>
        <w:t>”</w:t>
      </w:r>
      <w:r w:rsidR="007D1E2B" w:rsidRPr="00F15820">
        <w:rPr>
          <w:lang w:val="en-US"/>
        </w:rPr>
        <w:t xml:space="preserve"> These perspectives put stories at the forefront of how organizing and organization are created and sustained (Brown et al</w:t>
      </w:r>
      <w:r w:rsidR="0095381F" w:rsidRPr="00F15820">
        <w:rPr>
          <w:lang w:val="en-US"/>
        </w:rPr>
        <w:t>.,</w:t>
      </w:r>
      <w:r w:rsidR="007D1E2B" w:rsidRPr="00F15820">
        <w:rPr>
          <w:lang w:val="en-US"/>
        </w:rPr>
        <w:t xml:space="preserve"> 2009). The key idea is that communication deep down is driven by the story format: if any set of facts lack characters, plots, and morals that resonate with a given community, they also lack the capacity to provide meaning (Fisher, 1984). </w:t>
      </w:r>
      <w:r w:rsidR="001A4919" w:rsidRPr="00F15820">
        <w:rPr>
          <w:lang w:val="en-US"/>
        </w:rPr>
        <w:t xml:space="preserve">On the whole, </w:t>
      </w:r>
      <w:r w:rsidR="007D1E2B" w:rsidRPr="00F15820">
        <w:rPr>
          <w:lang w:val="en-US"/>
        </w:rPr>
        <w:t>CCO scholarship acknowledges that stories are powerful mediators of meaning but questions whether the story format has primacy as a means of communication for organizing and organization. Importantly, many CCO scholars do not see why stories and narratives should be special and accord a similar status to a broader spectrum of communicative devices, including lists, graphics, models, tables, key symbols, technologies, and so on (e.g., Cooren, 2006). Another way of putting it would be to say that these scholars reframe the influence of narratives in the process of communicating (see Frandsen, Lundholt, &amp; Kuhn, 2017). Furthermore, CCO scholars also tend to take a stronger interest in the role of disorder, conflict, tension, disharmony, and failure than scholars who adopt narrative approaches</w:t>
      </w:r>
      <w:r w:rsidR="0065381D" w:rsidRPr="00F15820">
        <w:rPr>
          <w:lang w:val="en-US"/>
        </w:rPr>
        <w:t xml:space="preserve"> do</w:t>
      </w:r>
      <w:r w:rsidR="007D1E2B" w:rsidRPr="00F15820">
        <w:rPr>
          <w:lang w:val="en-US"/>
        </w:rPr>
        <w:t xml:space="preserve"> (Kuhn, 2012; Vásquez et al., 2016). Ultimately, CCO scholarship focuses less on the meaning and sense of communicative acts and more on their effects and material consequences.</w:t>
      </w:r>
    </w:p>
    <w:p w14:paraId="42A025B6" w14:textId="77777777" w:rsidR="0044528E" w:rsidRPr="00F15820" w:rsidRDefault="007D1E2B" w:rsidP="008014A9">
      <w:pPr>
        <w:spacing w:line="480" w:lineRule="auto"/>
        <w:outlineLvl w:val="0"/>
        <w:rPr>
          <w:i/>
          <w:lang w:val="en-US"/>
        </w:rPr>
      </w:pPr>
      <w:r w:rsidRPr="00F15820">
        <w:rPr>
          <w:i/>
          <w:lang w:val="en-US"/>
        </w:rPr>
        <w:t>Organizational discourse analysis</w:t>
      </w:r>
    </w:p>
    <w:p w14:paraId="14D3996E" w14:textId="77777777" w:rsidR="00326DA0" w:rsidRPr="00F15820" w:rsidRDefault="007D1E2B" w:rsidP="00883612">
      <w:pPr>
        <w:spacing w:line="480" w:lineRule="auto"/>
        <w:rPr>
          <w:lang w:val="en-US"/>
        </w:rPr>
      </w:pPr>
      <w:r w:rsidRPr="00F15820">
        <w:rPr>
          <w:lang w:val="en-US"/>
        </w:rPr>
        <w:t>Finally, the interest in a broad spectrum of analytical approaches is a common denominator between the CCO perspective and organizational discourse analysis</w:t>
      </w:r>
      <w:r w:rsidR="00673CBB" w:rsidRPr="00F15820">
        <w:rPr>
          <w:lang w:val="en-US"/>
        </w:rPr>
        <w:t xml:space="preserve"> or ODA</w:t>
      </w:r>
      <w:r w:rsidRPr="00F15820">
        <w:rPr>
          <w:lang w:val="en-US"/>
        </w:rPr>
        <w:t xml:space="preserve"> (Alvesson &amp; Kärreman</w:t>
      </w:r>
      <w:r w:rsidR="00673CBB" w:rsidRPr="00F15820">
        <w:rPr>
          <w:lang w:val="en-US"/>
        </w:rPr>
        <w:t>,</w:t>
      </w:r>
      <w:r w:rsidRPr="00F15820">
        <w:rPr>
          <w:lang w:val="en-US"/>
        </w:rPr>
        <w:t xml:space="preserve"> 2000b, 2011</w:t>
      </w:r>
      <w:r w:rsidR="0065381D" w:rsidRPr="00F15820">
        <w:rPr>
          <w:lang w:val="en-US"/>
        </w:rPr>
        <w:t>;</w:t>
      </w:r>
      <w:r w:rsidRPr="00F15820">
        <w:rPr>
          <w:lang w:val="en-US"/>
        </w:rPr>
        <w:t xml:space="preserve"> Philips &amp; Oswick, 2012). Generally speaking, ODA focuses on how texts, in the broader sense of the word, are put together in discourses that are assumed to be the key drivers for organizational dynamics. In this sense, ODA </w:t>
      </w:r>
      <w:r w:rsidR="00673CBB" w:rsidRPr="00F15820">
        <w:rPr>
          <w:lang w:val="en-US"/>
        </w:rPr>
        <w:t>examines</w:t>
      </w:r>
      <w:r w:rsidRPr="00F15820">
        <w:rPr>
          <w:lang w:val="en-US"/>
        </w:rPr>
        <w:t xml:space="preserve"> how social reality is talked into (or out of) existence through conversations and documents, but also how institutionalized </w:t>
      </w:r>
      <w:r w:rsidRPr="00F15820">
        <w:rPr>
          <w:lang w:val="en-US"/>
        </w:rPr>
        <w:lastRenderedPageBreak/>
        <w:t xml:space="preserve">bundles of texts regulate what can be talked into existence. The </w:t>
      </w:r>
      <w:r w:rsidR="00BC32E6" w:rsidRPr="00F15820">
        <w:rPr>
          <w:lang w:val="en-US"/>
        </w:rPr>
        <w:t>“</w:t>
      </w:r>
      <w:r w:rsidRPr="00F15820">
        <w:rPr>
          <w:lang w:val="en-US"/>
        </w:rPr>
        <w:t>talking things into existence</w:t>
      </w:r>
      <w:r w:rsidR="00BC32E6" w:rsidRPr="00F15820">
        <w:rPr>
          <w:lang w:val="en-US"/>
        </w:rPr>
        <w:t>”</w:t>
      </w:r>
      <w:r w:rsidRPr="00F15820">
        <w:rPr>
          <w:lang w:val="en-US"/>
        </w:rPr>
        <w:t xml:space="preserve"> part of ODA is commonly understood as </w:t>
      </w:r>
      <w:r w:rsidR="00BC32E6" w:rsidRPr="00F15820">
        <w:rPr>
          <w:lang w:val="en-US"/>
        </w:rPr>
        <w:t>“</w:t>
      </w:r>
      <w:r w:rsidRPr="00F15820">
        <w:rPr>
          <w:lang w:val="en-US"/>
        </w:rPr>
        <w:t>small d</w:t>
      </w:r>
      <w:r w:rsidR="00BC32E6" w:rsidRPr="00F15820">
        <w:rPr>
          <w:lang w:val="en-US"/>
        </w:rPr>
        <w:t>”</w:t>
      </w:r>
      <w:r w:rsidRPr="00F15820">
        <w:rPr>
          <w:lang w:val="en-US"/>
        </w:rPr>
        <w:t xml:space="preserve"> discourse analysis, while the focus on institutionalized bundles of text is labeled </w:t>
      </w:r>
      <w:r w:rsidR="00BC32E6" w:rsidRPr="00F15820">
        <w:rPr>
          <w:lang w:val="en-US"/>
        </w:rPr>
        <w:t>“</w:t>
      </w:r>
      <w:r w:rsidRPr="00F15820">
        <w:rPr>
          <w:lang w:val="en-US"/>
        </w:rPr>
        <w:t>big D</w:t>
      </w:r>
      <w:r w:rsidR="00BC32E6" w:rsidRPr="00F15820">
        <w:rPr>
          <w:lang w:val="en-US"/>
        </w:rPr>
        <w:t>”</w:t>
      </w:r>
      <w:r w:rsidRPr="00F15820">
        <w:rPr>
          <w:lang w:val="en-US"/>
        </w:rPr>
        <w:t xml:space="preserve"> discourse (Alvesson &amp; Kärreman, 2000b, 2011). Kärreman and Alvesson (2009)</w:t>
      </w:r>
      <w:r w:rsidR="00673CBB" w:rsidRPr="00F15820">
        <w:rPr>
          <w:lang w:val="en-US"/>
        </w:rPr>
        <w:t>, for example,</w:t>
      </w:r>
      <w:r w:rsidRPr="00F15820">
        <w:rPr>
          <w:lang w:val="en-US"/>
        </w:rPr>
        <w:t xml:space="preserve"> </w:t>
      </w:r>
      <w:r w:rsidR="00673CBB" w:rsidRPr="00F15820">
        <w:rPr>
          <w:lang w:val="en-US"/>
        </w:rPr>
        <w:t xml:space="preserve">have </w:t>
      </w:r>
      <w:r w:rsidRPr="00F15820">
        <w:rPr>
          <w:lang w:val="en-US"/>
        </w:rPr>
        <w:t>show</w:t>
      </w:r>
      <w:r w:rsidR="00673CBB" w:rsidRPr="00F15820">
        <w:rPr>
          <w:lang w:val="en-US"/>
        </w:rPr>
        <w:t>n</w:t>
      </w:r>
      <w:r w:rsidRPr="00F15820">
        <w:rPr>
          <w:lang w:val="en-US"/>
        </w:rPr>
        <w:t xml:space="preserve"> how </w:t>
      </w:r>
      <w:r w:rsidR="00673CBB" w:rsidRPr="00F15820">
        <w:rPr>
          <w:lang w:val="en-US"/>
        </w:rPr>
        <w:t xml:space="preserve">conversations about careers among </w:t>
      </w:r>
      <w:r w:rsidRPr="00F15820">
        <w:rPr>
          <w:lang w:val="en-US"/>
        </w:rPr>
        <w:t>management consultants</w:t>
      </w:r>
      <w:r w:rsidR="00673CBB" w:rsidRPr="00F15820">
        <w:rPr>
          <w:lang w:val="en-US"/>
        </w:rPr>
        <w:t xml:space="preserve"> </w:t>
      </w:r>
      <w:r w:rsidRPr="00F15820">
        <w:rPr>
          <w:lang w:val="en-US"/>
        </w:rPr>
        <w:t>are regulated by two overarching (</w:t>
      </w:r>
      <w:r w:rsidR="00BC32E6" w:rsidRPr="00F15820">
        <w:rPr>
          <w:lang w:val="en-US"/>
        </w:rPr>
        <w:t>“</w:t>
      </w:r>
      <w:r w:rsidRPr="00F15820">
        <w:rPr>
          <w:lang w:val="en-US"/>
        </w:rPr>
        <w:t>big D</w:t>
      </w:r>
      <w:r w:rsidR="00BC32E6" w:rsidRPr="00F15820">
        <w:rPr>
          <w:lang w:val="en-US"/>
        </w:rPr>
        <w:t>”</w:t>
      </w:r>
      <w:r w:rsidRPr="00F15820">
        <w:rPr>
          <w:lang w:val="en-US"/>
        </w:rPr>
        <w:t>) discourses: Ambition and Autonomy. Career choices, aspirations, subsequent identity work, and the location of authority are all articulated and realized through these discourses.</w:t>
      </w:r>
    </w:p>
    <w:p w14:paraId="14B1C111" w14:textId="03BC0541" w:rsidR="0044528E" w:rsidRPr="00F15820" w:rsidRDefault="00673CBB" w:rsidP="0076247E">
      <w:pPr>
        <w:spacing w:line="480" w:lineRule="auto"/>
        <w:ind w:firstLine="720"/>
        <w:rPr>
          <w:lang w:val="en-US"/>
        </w:rPr>
      </w:pPr>
      <w:r w:rsidRPr="00F15820">
        <w:rPr>
          <w:lang w:val="en-US"/>
        </w:rPr>
        <w:t xml:space="preserve">Both </w:t>
      </w:r>
      <w:r w:rsidR="007D1E2B" w:rsidRPr="00F15820">
        <w:rPr>
          <w:lang w:val="en-US"/>
        </w:rPr>
        <w:t xml:space="preserve">CCO scholarship </w:t>
      </w:r>
      <w:r w:rsidRPr="00F15820">
        <w:rPr>
          <w:lang w:val="en-US"/>
        </w:rPr>
        <w:t>and</w:t>
      </w:r>
      <w:r w:rsidR="007D1E2B" w:rsidRPr="00F15820">
        <w:rPr>
          <w:lang w:val="en-US"/>
        </w:rPr>
        <w:t xml:space="preserve"> ODA </w:t>
      </w:r>
      <w:r w:rsidRPr="00F15820">
        <w:rPr>
          <w:lang w:val="en-US"/>
        </w:rPr>
        <w:t>share t</w:t>
      </w:r>
      <w:r w:rsidR="007D1E2B" w:rsidRPr="00F15820">
        <w:rPr>
          <w:lang w:val="en-US"/>
        </w:rPr>
        <w:t xml:space="preserve">he focus on how organizing and organization </w:t>
      </w:r>
      <w:r w:rsidRPr="00F15820">
        <w:rPr>
          <w:lang w:val="en-US"/>
        </w:rPr>
        <w:t>are</w:t>
      </w:r>
      <w:r w:rsidR="007D1E2B" w:rsidRPr="00F15820">
        <w:rPr>
          <w:lang w:val="en-US"/>
        </w:rPr>
        <w:t xml:space="preserve"> talked into existence and how institutionalized forms of talk and text </w:t>
      </w:r>
      <w:r w:rsidRPr="00F15820">
        <w:rPr>
          <w:lang w:val="en-US"/>
        </w:rPr>
        <w:t>place</w:t>
      </w:r>
      <w:r w:rsidR="007D1E2B" w:rsidRPr="00F15820">
        <w:rPr>
          <w:lang w:val="en-US"/>
        </w:rPr>
        <w:t xml:space="preserve"> boundaries on what </w:t>
      </w:r>
      <w:r w:rsidRPr="00F15820">
        <w:rPr>
          <w:lang w:val="en-US"/>
        </w:rPr>
        <w:t>can</w:t>
      </w:r>
      <w:r w:rsidR="007D1E2B" w:rsidRPr="00F15820">
        <w:rPr>
          <w:lang w:val="en-US"/>
        </w:rPr>
        <w:t xml:space="preserve"> exist. However, CCO scholarship is less committed to the idea that language is doing all the heavy lifting in this regard</w:t>
      </w:r>
      <w:r w:rsidRPr="00F15820">
        <w:rPr>
          <w:lang w:val="en-US"/>
        </w:rPr>
        <w:t>; instead, it</w:t>
      </w:r>
      <w:r w:rsidR="007D1E2B" w:rsidRPr="00F15820">
        <w:rPr>
          <w:lang w:val="en-US"/>
        </w:rPr>
        <w:t xml:space="preserve"> puts more emphasis on the idea that </w:t>
      </w:r>
      <w:r w:rsidRPr="00F15820">
        <w:rPr>
          <w:lang w:val="en-US"/>
        </w:rPr>
        <w:t xml:space="preserve">organizing arises from </w:t>
      </w:r>
      <w:r w:rsidR="007D1E2B" w:rsidRPr="00F15820">
        <w:rPr>
          <w:lang w:val="en-US"/>
        </w:rPr>
        <w:t xml:space="preserve">the interaction between context and communicative acts, rather than </w:t>
      </w:r>
      <w:r w:rsidRPr="00F15820">
        <w:rPr>
          <w:lang w:val="en-US"/>
        </w:rPr>
        <w:t xml:space="preserve">from </w:t>
      </w:r>
      <w:r w:rsidR="007D1E2B" w:rsidRPr="00F15820">
        <w:rPr>
          <w:lang w:val="en-US"/>
        </w:rPr>
        <w:t xml:space="preserve">the communicative acts themselves (Ashcraft et al., 2009). In this regard, CCO scholarship also offers a distinct view on how agency is theorized: </w:t>
      </w:r>
      <w:r w:rsidRPr="00F15820">
        <w:rPr>
          <w:lang w:val="en-US"/>
        </w:rPr>
        <w:t>w</w:t>
      </w:r>
      <w:r w:rsidR="007D1E2B" w:rsidRPr="00F15820">
        <w:rPr>
          <w:lang w:val="en-US"/>
        </w:rPr>
        <w:t xml:space="preserve">hereas ODA suggests that agency is vested </w:t>
      </w:r>
      <w:r w:rsidRPr="00F15820">
        <w:rPr>
          <w:lang w:val="en-US"/>
        </w:rPr>
        <w:t xml:space="preserve">either </w:t>
      </w:r>
      <w:r w:rsidR="007D1E2B" w:rsidRPr="00F15820">
        <w:rPr>
          <w:lang w:val="en-US"/>
        </w:rPr>
        <w:t>in individuals (</w:t>
      </w:r>
      <w:r w:rsidR="00BC32E6" w:rsidRPr="00F15820">
        <w:rPr>
          <w:lang w:val="en-US"/>
        </w:rPr>
        <w:t>“</w:t>
      </w:r>
      <w:r w:rsidR="007D1E2B" w:rsidRPr="00F15820">
        <w:rPr>
          <w:lang w:val="en-US"/>
        </w:rPr>
        <w:t>small d</w:t>
      </w:r>
      <w:r w:rsidR="00BC32E6" w:rsidRPr="00F15820">
        <w:rPr>
          <w:lang w:val="en-US"/>
        </w:rPr>
        <w:t>”</w:t>
      </w:r>
      <w:r w:rsidRPr="00F15820">
        <w:rPr>
          <w:lang w:val="en-US"/>
        </w:rPr>
        <w:t xml:space="preserve"> </w:t>
      </w:r>
      <w:r w:rsidR="007D1E2B" w:rsidRPr="00F15820">
        <w:rPr>
          <w:lang w:val="en-US"/>
        </w:rPr>
        <w:t xml:space="preserve">discourse) or in discourses </w:t>
      </w:r>
      <w:r w:rsidRPr="00F15820">
        <w:rPr>
          <w:lang w:val="en-US"/>
        </w:rPr>
        <w:t>as such</w:t>
      </w:r>
      <w:r w:rsidR="007D1E2B" w:rsidRPr="00F15820">
        <w:rPr>
          <w:lang w:val="en-US"/>
        </w:rPr>
        <w:t xml:space="preserve"> (</w:t>
      </w:r>
      <w:r w:rsidR="00BC32E6" w:rsidRPr="00F15820">
        <w:rPr>
          <w:lang w:val="en-US"/>
        </w:rPr>
        <w:t>“</w:t>
      </w:r>
      <w:r w:rsidR="007D1E2B" w:rsidRPr="00F15820">
        <w:rPr>
          <w:lang w:val="en-US"/>
        </w:rPr>
        <w:t>big D</w:t>
      </w:r>
      <w:r w:rsidR="00BC32E6" w:rsidRPr="00F15820">
        <w:rPr>
          <w:lang w:val="en-US"/>
        </w:rPr>
        <w:t>”</w:t>
      </w:r>
      <w:r w:rsidR="007D1E2B" w:rsidRPr="00F15820">
        <w:rPr>
          <w:lang w:val="en-US"/>
        </w:rPr>
        <w:t xml:space="preserve"> discourse</w:t>
      </w:r>
      <w:r w:rsidRPr="00F15820">
        <w:rPr>
          <w:lang w:val="en-US"/>
        </w:rPr>
        <w:t xml:space="preserve">; see </w:t>
      </w:r>
      <w:r w:rsidR="007D1E2B" w:rsidRPr="00F15820">
        <w:rPr>
          <w:lang w:val="en-US"/>
        </w:rPr>
        <w:t>Alvesson &amp; Kärreman</w:t>
      </w:r>
      <w:r w:rsidRPr="00F15820">
        <w:rPr>
          <w:lang w:val="en-US"/>
        </w:rPr>
        <w:t>,</w:t>
      </w:r>
      <w:r w:rsidR="007D1E2B" w:rsidRPr="00F15820">
        <w:rPr>
          <w:lang w:val="en-US"/>
        </w:rPr>
        <w:t xml:space="preserve"> 2011), the CCO perspective understands agency to be a perpetually open question because it is distributed among (and found always in the relationships between) texts, objects, people, and so on (Cooren et al.</w:t>
      </w:r>
      <w:r w:rsidRPr="00F15820">
        <w:rPr>
          <w:lang w:val="en-US"/>
        </w:rPr>
        <w:t>,</w:t>
      </w:r>
      <w:r w:rsidR="007D1E2B" w:rsidRPr="00F15820">
        <w:rPr>
          <w:lang w:val="en-US"/>
        </w:rPr>
        <w:t xml:space="preserve"> 2011).</w:t>
      </w:r>
    </w:p>
    <w:p w14:paraId="0248742F" w14:textId="6C30206D" w:rsidR="00C96498" w:rsidRPr="00F15820" w:rsidRDefault="007D1E2B" w:rsidP="00AC3887">
      <w:pPr>
        <w:spacing w:line="480" w:lineRule="auto"/>
        <w:ind w:firstLine="720"/>
        <w:rPr>
          <w:b/>
          <w:lang w:val="en-US"/>
        </w:rPr>
      </w:pPr>
      <w:r w:rsidRPr="00F15820">
        <w:rPr>
          <w:lang w:val="en-US"/>
        </w:rPr>
        <w:t xml:space="preserve">To sum up, CCO scholarship can be understood as an attempt to simultaneously pursue and challenge the linguistic turn: </w:t>
      </w:r>
      <w:r w:rsidR="00673CBB" w:rsidRPr="00F15820">
        <w:rPr>
          <w:lang w:val="en-US"/>
        </w:rPr>
        <w:t>i</w:t>
      </w:r>
      <w:r w:rsidRPr="00F15820">
        <w:rPr>
          <w:lang w:val="en-US"/>
        </w:rPr>
        <w:t>t pursues the linguistic turn by questioning the relevance of object</w:t>
      </w:r>
      <w:r w:rsidR="00673CBB" w:rsidRPr="00F15820">
        <w:rPr>
          <w:lang w:val="en-US"/>
        </w:rPr>
        <w:t>–</w:t>
      </w:r>
      <w:r w:rsidRPr="00F15820">
        <w:rPr>
          <w:lang w:val="en-US"/>
        </w:rPr>
        <w:t>subject, structure</w:t>
      </w:r>
      <w:r w:rsidR="00673CBB" w:rsidRPr="00F15820">
        <w:rPr>
          <w:lang w:val="en-US"/>
        </w:rPr>
        <w:t>–</w:t>
      </w:r>
      <w:r w:rsidRPr="00F15820">
        <w:rPr>
          <w:lang w:val="en-US"/>
        </w:rPr>
        <w:t>agency</w:t>
      </w:r>
      <w:r w:rsidR="00C45BD4" w:rsidRPr="00F15820">
        <w:rPr>
          <w:lang w:val="en-US"/>
        </w:rPr>
        <w:t>,</w:t>
      </w:r>
      <w:r w:rsidRPr="00F15820">
        <w:rPr>
          <w:lang w:val="en-US"/>
        </w:rPr>
        <w:t xml:space="preserve"> and micro</w:t>
      </w:r>
      <w:r w:rsidR="00673CBB" w:rsidRPr="00F15820">
        <w:rPr>
          <w:lang w:val="en-US"/>
        </w:rPr>
        <w:t>–</w:t>
      </w:r>
      <w:r w:rsidRPr="00F15820">
        <w:rPr>
          <w:lang w:val="en-US"/>
        </w:rPr>
        <w:t>macro dualisms</w:t>
      </w:r>
      <w:r w:rsidR="00C45BD4" w:rsidRPr="00F15820">
        <w:rPr>
          <w:lang w:val="en-US"/>
        </w:rPr>
        <w:t>, but</w:t>
      </w:r>
      <w:r w:rsidRPr="00F15820">
        <w:rPr>
          <w:lang w:val="en-US"/>
        </w:rPr>
        <w:t xml:space="preserve"> it </w:t>
      </w:r>
      <w:r w:rsidR="00C45BD4" w:rsidRPr="00F15820">
        <w:rPr>
          <w:lang w:val="en-US"/>
        </w:rPr>
        <w:t xml:space="preserve">also </w:t>
      </w:r>
      <w:r w:rsidRPr="00F15820">
        <w:rPr>
          <w:lang w:val="en-US"/>
        </w:rPr>
        <w:t xml:space="preserve">challenges the linguistic turn by engaging deeply with the material and practice turns (Kuhn &amp; Putnam, 2014). </w:t>
      </w:r>
      <w:r w:rsidR="00673CBB" w:rsidRPr="00F15820">
        <w:rPr>
          <w:lang w:val="en-US"/>
        </w:rPr>
        <w:t xml:space="preserve">Furthermore, </w:t>
      </w:r>
      <w:r w:rsidRPr="00F15820">
        <w:rPr>
          <w:lang w:val="en-US"/>
        </w:rPr>
        <w:t>CCO-based research tends to have affinities with other language- and communication-based approaches</w:t>
      </w:r>
      <w:r w:rsidR="00673CBB" w:rsidRPr="00F15820">
        <w:rPr>
          <w:lang w:val="en-US"/>
        </w:rPr>
        <w:t>,</w:t>
      </w:r>
      <w:r w:rsidRPr="00F15820">
        <w:rPr>
          <w:lang w:val="en-US"/>
        </w:rPr>
        <w:t xml:space="preserve"> such as root</w:t>
      </w:r>
      <w:r w:rsidR="00673CBB" w:rsidRPr="00F15820">
        <w:rPr>
          <w:lang w:val="en-US"/>
        </w:rPr>
        <w:t>-</w:t>
      </w:r>
      <w:r w:rsidRPr="00F15820">
        <w:rPr>
          <w:lang w:val="en-US"/>
        </w:rPr>
        <w:t xml:space="preserve">metaphor perspectives, narrative and storytelling, and organization discourse analysis. </w:t>
      </w:r>
      <w:r w:rsidRPr="00F15820">
        <w:rPr>
          <w:lang w:val="en-US"/>
        </w:rPr>
        <w:lastRenderedPageBreak/>
        <w:t xml:space="preserve">However, it </w:t>
      </w:r>
      <w:r w:rsidR="00673CBB" w:rsidRPr="00F15820">
        <w:rPr>
          <w:lang w:val="en-US"/>
        </w:rPr>
        <w:t>differs from these perspectives in that it emphasizes</w:t>
      </w:r>
      <w:r w:rsidRPr="00F15820">
        <w:rPr>
          <w:lang w:val="en-US"/>
        </w:rPr>
        <w:t xml:space="preserve"> the importance of communication for the </w:t>
      </w:r>
      <w:r w:rsidRPr="00F90EC8">
        <w:rPr>
          <w:i/>
          <w:lang w:val="en-US"/>
        </w:rPr>
        <w:t>ontogenesis</w:t>
      </w:r>
      <w:r w:rsidRPr="00F15820">
        <w:rPr>
          <w:lang w:val="en-US"/>
        </w:rPr>
        <w:t xml:space="preserve"> </w:t>
      </w:r>
      <w:r w:rsidR="00C45BD4" w:rsidRPr="00F15820">
        <w:rPr>
          <w:lang w:val="en-US"/>
        </w:rPr>
        <w:t>of</w:t>
      </w:r>
      <w:r w:rsidRPr="00F15820">
        <w:rPr>
          <w:lang w:val="en-US"/>
        </w:rPr>
        <w:t xml:space="preserve"> organization</w:t>
      </w:r>
      <w:r w:rsidR="000910D3">
        <w:rPr>
          <w:lang w:val="en-US"/>
        </w:rPr>
        <w:t xml:space="preserve"> and organizing</w:t>
      </w:r>
      <w:r w:rsidRPr="00F15820">
        <w:rPr>
          <w:lang w:val="en-US"/>
        </w:rPr>
        <w:t>, the role of conflict</w:t>
      </w:r>
      <w:r w:rsidR="00673CBB" w:rsidRPr="00F15820">
        <w:rPr>
          <w:lang w:val="en-US"/>
        </w:rPr>
        <w:t xml:space="preserve">, </w:t>
      </w:r>
      <w:r w:rsidRPr="00F15820">
        <w:rPr>
          <w:lang w:val="en-US"/>
        </w:rPr>
        <w:t>tension</w:t>
      </w:r>
      <w:r w:rsidR="00673CBB" w:rsidRPr="00F15820">
        <w:rPr>
          <w:lang w:val="en-US"/>
        </w:rPr>
        <w:t>,</w:t>
      </w:r>
      <w:r w:rsidRPr="00F15820">
        <w:rPr>
          <w:lang w:val="en-US"/>
        </w:rPr>
        <w:t xml:space="preserve"> meaning</w:t>
      </w:r>
      <w:r w:rsidR="00673CBB" w:rsidRPr="00F15820">
        <w:rPr>
          <w:lang w:val="en-US"/>
        </w:rPr>
        <w:t>,</w:t>
      </w:r>
      <w:r w:rsidRPr="00F15820">
        <w:rPr>
          <w:lang w:val="en-US"/>
        </w:rPr>
        <w:t xml:space="preserve"> and </w:t>
      </w:r>
      <w:r w:rsidR="009A6582">
        <w:rPr>
          <w:lang w:val="en-US"/>
        </w:rPr>
        <w:t>(dis)</w:t>
      </w:r>
      <w:r w:rsidRPr="00F15820">
        <w:rPr>
          <w:lang w:val="en-US"/>
        </w:rPr>
        <w:t xml:space="preserve">order, and the ways </w:t>
      </w:r>
      <w:r w:rsidR="00673CBB" w:rsidRPr="00F15820">
        <w:rPr>
          <w:lang w:val="en-US"/>
        </w:rPr>
        <w:t xml:space="preserve">in which </w:t>
      </w:r>
      <w:r w:rsidRPr="00F15820">
        <w:rPr>
          <w:lang w:val="en-US"/>
        </w:rPr>
        <w:t>agency builds and flows in communication and organizing.</w:t>
      </w:r>
      <w:r w:rsidR="002B6042">
        <w:rPr>
          <w:lang w:val="en-US"/>
        </w:rPr>
        <w:t xml:space="preserve"> In a next step</w:t>
      </w:r>
      <w:r w:rsidR="00910E0C">
        <w:rPr>
          <w:lang w:val="en-US"/>
        </w:rPr>
        <w:t xml:space="preserve">, we carry </w:t>
      </w:r>
      <w:r w:rsidR="00CE5F35">
        <w:rPr>
          <w:lang w:val="en-US"/>
        </w:rPr>
        <w:t xml:space="preserve">forward </w:t>
      </w:r>
      <w:r w:rsidR="006B7C71">
        <w:rPr>
          <w:lang w:val="en-US"/>
        </w:rPr>
        <w:t>this</w:t>
      </w:r>
      <w:r w:rsidR="00910E0C">
        <w:rPr>
          <w:lang w:val="en-US"/>
        </w:rPr>
        <w:t xml:space="preserve"> focus on</w:t>
      </w:r>
      <w:r w:rsidR="00CE5F35">
        <w:rPr>
          <w:lang w:val="en-US"/>
        </w:rPr>
        <w:t xml:space="preserve"> tensio</w:t>
      </w:r>
      <w:r w:rsidR="00AC7F47">
        <w:rPr>
          <w:lang w:val="en-US"/>
        </w:rPr>
        <w:t>n</w:t>
      </w:r>
      <w:r w:rsidR="00CE5F35">
        <w:rPr>
          <w:lang w:val="en-US"/>
        </w:rPr>
        <w:t>s</w:t>
      </w:r>
      <w:r w:rsidR="00AC7F47">
        <w:rPr>
          <w:lang w:val="en-US"/>
        </w:rPr>
        <w:t xml:space="preserve"> as a main driver of</w:t>
      </w:r>
      <w:r w:rsidR="00C63217">
        <w:rPr>
          <w:lang w:val="en-US"/>
        </w:rPr>
        <w:t xml:space="preserve"> organizational</w:t>
      </w:r>
      <w:r w:rsidR="00910E0C">
        <w:rPr>
          <w:lang w:val="en-US"/>
        </w:rPr>
        <w:t xml:space="preserve"> ontogenesis by </w:t>
      </w:r>
      <w:r w:rsidR="001D40B6">
        <w:rPr>
          <w:lang w:val="en-US"/>
        </w:rPr>
        <w:t>suggesting three ways</w:t>
      </w:r>
      <w:r w:rsidR="00910E0C">
        <w:rPr>
          <w:lang w:val="en-US"/>
        </w:rPr>
        <w:t xml:space="preserve"> </w:t>
      </w:r>
      <w:r w:rsidR="00FD4E4E">
        <w:rPr>
          <w:lang w:val="en-US"/>
        </w:rPr>
        <w:t xml:space="preserve">CCO scholarship </w:t>
      </w:r>
      <w:r w:rsidR="00275781">
        <w:rPr>
          <w:lang w:val="en-US"/>
        </w:rPr>
        <w:t>differs</w:t>
      </w:r>
      <w:r w:rsidR="00FD4E4E">
        <w:rPr>
          <w:lang w:val="en-US"/>
        </w:rPr>
        <w:t xml:space="preserve"> in its concern for what is the analytical level </w:t>
      </w:r>
      <w:r w:rsidR="00CE5F35">
        <w:rPr>
          <w:lang w:val="en-US"/>
        </w:rPr>
        <w:t xml:space="preserve">and object </w:t>
      </w:r>
      <w:r w:rsidR="00FD4E4E">
        <w:rPr>
          <w:lang w:val="en-US"/>
        </w:rPr>
        <w:t>of ontogenesis.</w:t>
      </w:r>
    </w:p>
    <w:p w14:paraId="309DDBBC" w14:textId="77777777" w:rsidR="0055129D" w:rsidRPr="00F15820" w:rsidRDefault="007D1E2B" w:rsidP="008014A9">
      <w:pPr>
        <w:spacing w:line="480" w:lineRule="auto"/>
        <w:outlineLvl w:val="0"/>
        <w:rPr>
          <w:b/>
          <w:lang w:val="en-US"/>
        </w:rPr>
      </w:pPr>
      <w:r w:rsidRPr="00F15820">
        <w:rPr>
          <w:b/>
          <w:lang w:val="en-US"/>
        </w:rPr>
        <w:t xml:space="preserve">Three </w:t>
      </w:r>
      <w:r w:rsidR="00812B4D" w:rsidRPr="00F15820">
        <w:rPr>
          <w:b/>
          <w:lang w:val="en-US"/>
        </w:rPr>
        <w:t xml:space="preserve">Types of </w:t>
      </w:r>
      <w:r w:rsidRPr="00F15820">
        <w:rPr>
          <w:b/>
          <w:lang w:val="en-US"/>
        </w:rPr>
        <w:t>Tension in CCO Scholarship</w:t>
      </w:r>
    </w:p>
    <w:p w14:paraId="330378AB" w14:textId="278FFA05" w:rsidR="00E07B80" w:rsidRPr="00F15820" w:rsidRDefault="007D1E2B" w:rsidP="00D825F5">
      <w:pPr>
        <w:spacing w:line="480" w:lineRule="auto"/>
        <w:rPr>
          <w:lang w:val="en-US"/>
        </w:rPr>
      </w:pPr>
      <w:r w:rsidRPr="00F15820">
        <w:rPr>
          <w:lang w:val="en-US"/>
        </w:rPr>
        <w:t>In this section, we discuss how the</w:t>
      </w:r>
      <w:r w:rsidR="008F15D6" w:rsidRPr="00F15820">
        <w:rPr>
          <w:lang w:val="en-US"/>
        </w:rPr>
        <w:t xml:space="preserve"> main theoretical</w:t>
      </w:r>
      <w:r w:rsidRPr="00F15820">
        <w:rPr>
          <w:lang w:val="en-US"/>
        </w:rPr>
        <w:t xml:space="preserve"> impetus of CCO scholarship </w:t>
      </w:r>
      <w:r w:rsidR="00760B67" w:rsidRPr="00F15820">
        <w:rPr>
          <w:lang w:val="en-US"/>
        </w:rPr>
        <w:t>differs</w:t>
      </w:r>
      <w:r w:rsidRPr="00F15820">
        <w:rPr>
          <w:lang w:val="en-US"/>
        </w:rPr>
        <w:t xml:space="preserve"> in key articles we identified among those published in </w:t>
      </w:r>
      <w:r w:rsidRPr="00F15820">
        <w:rPr>
          <w:i/>
          <w:lang w:val="en-US"/>
        </w:rPr>
        <w:t>Organization Studies</w:t>
      </w:r>
      <w:r w:rsidRPr="00F15820">
        <w:rPr>
          <w:lang w:val="en-US"/>
        </w:rPr>
        <w:t xml:space="preserve"> over the past decade. Our review of selected </w:t>
      </w:r>
      <w:r w:rsidRPr="00F15820">
        <w:rPr>
          <w:i/>
          <w:lang w:val="en-US"/>
        </w:rPr>
        <w:t>OS</w:t>
      </w:r>
      <w:r w:rsidRPr="00F15820">
        <w:rPr>
          <w:lang w:val="en-US"/>
        </w:rPr>
        <w:t xml:space="preserve"> papers is structured by three dimensions that we identify in CCO scholarship</w:t>
      </w:r>
      <w:r w:rsidR="00383998" w:rsidRPr="00F15820">
        <w:rPr>
          <w:lang w:val="en-US"/>
        </w:rPr>
        <w:t>. More specifically, w</w:t>
      </w:r>
      <w:r w:rsidRPr="00F15820">
        <w:rPr>
          <w:lang w:val="en-US"/>
        </w:rPr>
        <w:t xml:space="preserve">e suggest that CCO </w:t>
      </w:r>
      <w:r w:rsidR="00383998" w:rsidRPr="00F15820">
        <w:rPr>
          <w:lang w:val="en-US"/>
        </w:rPr>
        <w:t>research</w:t>
      </w:r>
      <w:r w:rsidRPr="00F15820">
        <w:rPr>
          <w:lang w:val="en-US"/>
        </w:rPr>
        <w:t xml:space="preserve"> is concerned with studying the communicative constitution of </w:t>
      </w:r>
      <w:r w:rsidR="00383998" w:rsidRPr="00F15820">
        <w:rPr>
          <w:lang w:val="en-US"/>
        </w:rPr>
        <w:t xml:space="preserve">(a) </w:t>
      </w:r>
      <w:r w:rsidRPr="00F15820">
        <w:rPr>
          <w:i/>
          <w:lang w:val="en-US"/>
        </w:rPr>
        <w:t>organization</w:t>
      </w:r>
      <w:r w:rsidRPr="00F15820">
        <w:rPr>
          <w:lang w:val="en-US"/>
        </w:rPr>
        <w:t xml:space="preserve"> as a social entity or actor</w:t>
      </w:r>
      <w:r w:rsidR="00383998" w:rsidRPr="00F15820">
        <w:rPr>
          <w:lang w:val="en-US"/>
        </w:rPr>
        <w:t xml:space="preserve"> (</w:t>
      </w:r>
      <w:r w:rsidRPr="00F15820">
        <w:rPr>
          <w:lang w:val="en-US"/>
        </w:rPr>
        <w:t>i.e.</w:t>
      </w:r>
      <w:r w:rsidR="00383998" w:rsidRPr="00F15820">
        <w:rPr>
          <w:lang w:val="en-US"/>
        </w:rPr>
        <w:t>,</w:t>
      </w:r>
      <w:r w:rsidRPr="00F15820">
        <w:rPr>
          <w:lang w:val="en-US"/>
        </w:rPr>
        <w:t xml:space="preserve"> the noun dimension), </w:t>
      </w:r>
      <w:r w:rsidR="00383998" w:rsidRPr="00F15820">
        <w:rPr>
          <w:lang w:val="en-US"/>
        </w:rPr>
        <w:t>(b)</w:t>
      </w:r>
      <w:r w:rsidRPr="00F15820">
        <w:rPr>
          <w:lang w:val="en-US"/>
        </w:rPr>
        <w:t xml:space="preserve"> </w:t>
      </w:r>
      <w:r w:rsidRPr="00F15820">
        <w:rPr>
          <w:i/>
          <w:lang w:val="en-US"/>
        </w:rPr>
        <w:t>organizing</w:t>
      </w:r>
      <w:r w:rsidRPr="00F15820">
        <w:rPr>
          <w:lang w:val="en-US"/>
        </w:rPr>
        <w:t xml:space="preserve"> as a social practice or process</w:t>
      </w:r>
      <w:r w:rsidR="00383998" w:rsidRPr="00F15820">
        <w:rPr>
          <w:lang w:val="en-US"/>
        </w:rPr>
        <w:t xml:space="preserve"> (</w:t>
      </w:r>
      <w:r w:rsidRPr="00F15820">
        <w:rPr>
          <w:lang w:val="en-US"/>
        </w:rPr>
        <w:t>i.e.</w:t>
      </w:r>
      <w:r w:rsidR="00383998" w:rsidRPr="00F15820">
        <w:rPr>
          <w:lang w:val="en-US"/>
        </w:rPr>
        <w:t>,</w:t>
      </w:r>
      <w:r w:rsidRPr="00F15820">
        <w:rPr>
          <w:lang w:val="en-US"/>
        </w:rPr>
        <w:t xml:space="preserve"> the verb dimension), and</w:t>
      </w:r>
      <w:r w:rsidR="00383998" w:rsidRPr="00F15820">
        <w:rPr>
          <w:lang w:val="en-US"/>
        </w:rPr>
        <w:t xml:space="preserve"> (c)</w:t>
      </w:r>
      <w:r w:rsidRPr="00F15820">
        <w:rPr>
          <w:lang w:val="en-US"/>
        </w:rPr>
        <w:t xml:space="preserve"> </w:t>
      </w:r>
      <w:r w:rsidRPr="00F15820">
        <w:rPr>
          <w:i/>
          <w:lang w:val="en-US"/>
        </w:rPr>
        <w:t>organizationality</w:t>
      </w:r>
      <w:r w:rsidRPr="00F15820">
        <w:rPr>
          <w:lang w:val="en-US"/>
        </w:rPr>
        <w:t xml:space="preserve"> as an attribute or degree</w:t>
      </w:r>
      <w:r w:rsidR="00383998" w:rsidRPr="00F15820">
        <w:rPr>
          <w:lang w:val="en-US"/>
        </w:rPr>
        <w:t xml:space="preserve"> (</w:t>
      </w:r>
      <w:r w:rsidRPr="00F15820">
        <w:rPr>
          <w:lang w:val="en-US"/>
        </w:rPr>
        <w:t>i.e.</w:t>
      </w:r>
      <w:r w:rsidR="00383998" w:rsidRPr="00F15820">
        <w:rPr>
          <w:lang w:val="en-US"/>
        </w:rPr>
        <w:t>,</w:t>
      </w:r>
      <w:r w:rsidRPr="00F15820">
        <w:rPr>
          <w:lang w:val="en-US"/>
        </w:rPr>
        <w:t xml:space="preserve"> the adjective dimension). </w:t>
      </w:r>
      <w:r w:rsidR="000064C1" w:rsidRPr="00F15820">
        <w:rPr>
          <w:lang w:val="en-US"/>
        </w:rPr>
        <w:t xml:space="preserve">As we will </w:t>
      </w:r>
      <w:r w:rsidR="001644AC">
        <w:rPr>
          <w:lang w:val="en-US"/>
        </w:rPr>
        <w:t>elaborate</w:t>
      </w:r>
      <w:r w:rsidRPr="00F15820">
        <w:rPr>
          <w:lang w:val="en-US"/>
        </w:rPr>
        <w:t xml:space="preserve">, each of these dimensions puts to the fore a distinct </w:t>
      </w:r>
      <w:r w:rsidR="00383998" w:rsidRPr="00F15820">
        <w:rPr>
          <w:lang w:val="en-US"/>
        </w:rPr>
        <w:t xml:space="preserve">form of </w:t>
      </w:r>
      <w:r w:rsidRPr="00F15820">
        <w:rPr>
          <w:lang w:val="en-US"/>
        </w:rPr>
        <w:t xml:space="preserve">theoretical </w:t>
      </w:r>
      <w:r w:rsidR="000064C1" w:rsidRPr="00F15820">
        <w:rPr>
          <w:lang w:val="en-US"/>
        </w:rPr>
        <w:t>tension between communication as a process on the one hand and, depending on the impetus of theoretical imagination, organization, organizing, or organizationality on the other hand</w:t>
      </w:r>
      <w:r w:rsidRPr="00F15820">
        <w:rPr>
          <w:lang w:val="en-US"/>
        </w:rPr>
        <w:t>.</w:t>
      </w:r>
      <w:r w:rsidR="0033450F" w:rsidRPr="00F15820">
        <w:rPr>
          <w:lang w:val="en-US"/>
        </w:rPr>
        <w:t xml:space="preserve"> </w:t>
      </w:r>
      <w:r w:rsidR="00166770" w:rsidRPr="00F15820">
        <w:rPr>
          <w:lang w:val="en-US"/>
        </w:rPr>
        <w:t xml:space="preserve">This imagination of organizational phenomena in dialectical or paradoxical figures, in turn, </w:t>
      </w:r>
      <w:r w:rsidR="002F372D" w:rsidRPr="00F15820">
        <w:rPr>
          <w:lang w:val="en-US"/>
        </w:rPr>
        <w:t>tends to be</w:t>
      </w:r>
      <w:r w:rsidR="00166770" w:rsidRPr="00F15820">
        <w:rPr>
          <w:lang w:val="en-US"/>
        </w:rPr>
        <w:t xml:space="preserve"> in-built to CCO scholarship (see Vásquez et al., 2016)</w:t>
      </w:r>
      <w:r w:rsidR="002F372D" w:rsidRPr="00F15820">
        <w:rPr>
          <w:lang w:val="en-US"/>
        </w:rPr>
        <w:t xml:space="preserve"> </w:t>
      </w:r>
      <w:r w:rsidR="008D26CE" w:rsidRPr="00F15820">
        <w:rPr>
          <w:lang w:val="en-US"/>
        </w:rPr>
        <w:t xml:space="preserve">and </w:t>
      </w:r>
      <w:r w:rsidR="00E86715" w:rsidRPr="00F15820">
        <w:rPr>
          <w:lang w:val="en-US"/>
        </w:rPr>
        <w:t xml:space="preserve">also </w:t>
      </w:r>
      <w:r w:rsidR="006E221B" w:rsidRPr="00F15820">
        <w:rPr>
          <w:lang w:val="en-US"/>
        </w:rPr>
        <w:t xml:space="preserve">serves as </w:t>
      </w:r>
      <w:r w:rsidR="00E86715" w:rsidRPr="00F15820">
        <w:rPr>
          <w:lang w:val="en-US"/>
        </w:rPr>
        <w:t>key</w:t>
      </w:r>
      <w:r w:rsidR="006E221B" w:rsidRPr="00F15820">
        <w:rPr>
          <w:lang w:val="en-US"/>
        </w:rPr>
        <w:t xml:space="preserve"> source of its heuristic and explanatory value </w:t>
      </w:r>
      <w:r w:rsidR="008D26CE" w:rsidRPr="00F15820">
        <w:rPr>
          <w:lang w:val="en-US"/>
        </w:rPr>
        <w:t>(</w:t>
      </w:r>
      <w:r w:rsidR="006E221B" w:rsidRPr="00F15820">
        <w:rPr>
          <w:lang w:val="en-US"/>
        </w:rPr>
        <w:t xml:space="preserve">see </w:t>
      </w:r>
      <w:r w:rsidR="008D26CE" w:rsidRPr="00F15820">
        <w:rPr>
          <w:lang w:val="en-US"/>
        </w:rPr>
        <w:t>Schoeneborn et al.</w:t>
      </w:r>
      <w:r w:rsidR="006E221B" w:rsidRPr="00F15820">
        <w:rPr>
          <w:lang w:val="en-US"/>
        </w:rPr>
        <w:t>, 2016)</w:t>
      </w:r>
      <w:r w:rsidR="002F372D" w:rsidRPr="00F15820">
        <w:rPr>
          <w:lang w:val="en-US"/>
        </w:rPr>
        <w:t>.</w:t>
      </w:r>
      <w:r w:rsidRPr="00F15820">
        <w:rPr>
          <w:lang w:val="en-US"/>
        </w:rPr>
        <w:t xml:space="preserve"> In the following, we discuss each in more detail.</w:t>
      </w:r>
    </w:p>
    <w:p w14:paraId="4845CEC3" w14:textId="77777777" w:rsidR="006B6535" w:rsidRDefault="006B6535">
      <w:pPr>
        <w:spacing w:after="200" w:line="276" w:lineRule="auto"/>
        <w:rPr>
          <w:i/>
          <w:lang w:val="en-US"/>
        </w:rPr>
      </w:pPr>
      <w:r>
        <w:rPr>
          <w:i/>
          <w:lang w:val="en-US"/>
        </w:rPr>
        <w:br w:type="page"/>
      </w:r>
    </w:p>
    <w:p w14:paraId="2738F989" w14:textId="6CCE7AB1" w:rsidR="00B84505" w:rsidRPr="00F15820" w:rsidRDefault="007D1E2B" w:rsidP="008014A9">
      <w:pPr>
        <w:spacing w:line="480" w:lineRule="auto"/>
        <w:outlineLvl w:val="0"/>
        <w:rPr>
          <w:i/>
          <w:lang w:val="en-US"/>
        </w:rPr>
      </w:pPr>
      <w:r w:rsidRPr="00F15820">
        <w:rPr>
          <w:i/>
          <w:lang w:val="en-US"/>
        </w:rPr>
        <w:lastRenderedPageBreak/>
        <w:t>(1) Verb</w:t>
      </w:r>
      <w:r w:rsidR="00383998" w:rsidRPr="00F15820">
        <w:rPr>
          <w:i/>
          <w:lang w:val="en-US"/>
        </w:rPr>
        <w:t>–</w:t>
      </w:r>
      <w:r w:rsidRPr="00F15820">
        <w:rPr>
          <w:i/>
          <w:lang w:val="en-US"/>
        </w:rPr>
        <w:t xml:space="preserve">noun tension: The communicative constitution of organization </w:t>
      </w:r>
    </w:p>
    <w:p w14:paraId="4FC9C633" w14:textId="77777777" w:rsidR="001D6020" w:rsidRPr="00F15820" w:rsidRDefault="007D1E2B" w:rsidP="00735560">
      <w:pPr>
        <w:spacing w:line="480" w:lineRule="auto"/>
        <w:contextualSpacing/>
        <w:rPr>
          <w:lang w:val="en-US"/>
        </w:rPr>
      </w:pPr>
      <w:r w:rsidRPr="00F15820">
        <w:rPr>
          <w:lang w:val="en-US"/>
        </w:rPr>
        <w:t>A first major stream of research within CCO scholarship revolves around the tension between communication</w:t>
      </w:r>
      <w:r w:rsidR="00383998" w:rsidRPr="00F15820">
        <w:rPr>
          <w:lang w:val="en-US"/>
        </w:rPr>
        <w:t xml:space="preserve"> in the sense of </w:t>
      </w:r>
      <w:r w:rsidRPr="00F15820">
        <w:rPr>
          <w:i/>
          <w:lang w:val="en-US"/>
        </w:rPr>
        <w:t>communicating</w:t>
      </w:r>
      <w:r w:rsidRPr="00F15820">
        <w:rPr>
          <w:lang w:val="en-US"/>
        </w:rPr>
        <w:t xml:space="preserve">, as a verb, and </w:t>
      </w:r>
      <w:r w:rsidRPr="00F15820">
        <w:rPr>
          <w:i/>
          <w:lang w:val="en-US"/>
        </w:rPr>
        <w:t>organization</w:t>
      </w:r>
      <w:r w:rsidRPr="00F15820">
        <w:rPr>
          <w:lang w:val="en-US"/>
        </w:rPr>
        <w:t>, as a noun or an entity. This</w:t>
      </w:r>
      <w:r w:rsidR="00383998" w:rsidRPr="00F15820">
        <w:rPr>
          <w:lang w:val="en-US"/>
        </w:rPr>
        <w:t xml:space="preserve"> is the</w:t>
      </w:r>
      <w:r w:rsidRPr="00F15820">
        <w:rPr>
          <w:lang w:val="en-US"/>
        </w:rPr>
        <w:t xml:space="preserve"> stream of research that is most commonly associated with the label </w:t>
      </w:r>
      <w:r w:rsidR="00BC32E6" w:rsidRPr="00F15820">
        <w:rPr>
          <w:lang w:val="en-US"/>
        </w:rPr>
        <w:t>“</w:t>
      </w:r>
      <w:r w:rsidRPr="00F15820">
        <w:rPr>
          <w:lang w:val="en-US"/>
        </w:rPr>
        <w:t>CCO,</w:t>
      </w:r>
      <w:r w:rsidR="00BC32E6" w:rsidRPr="00F15820">
        <w:rPr>
          <w:lang w:val="en-US"/>
        </w:rPr>
        <w:t>”</w:t>
      </w:r>
      <w:r w:rsidRPr="00F15820">
        <w:rPr>
          <w:lang w:val="en-US"/>
        </w:rPr>
        <w:t xml:space="preserve"> as it addresses the fundamental question of the ontological status of organization: </w:t>
      </w:r>
      <w:r w:rsidR="00383998" w:rsidRPr="00F15820">
        <w:rPr>
          <w:lang w:val="en-US"/>
        </w:rPr>
        <w:t>w</w:t>
      </w:r>
      <w:r w:rsidRPr="00F15820">
        <w:rPr>
          <w:lang w:val="en-US"/>
        </w:rPr>
        <w:t xml:space="preserve">hat </w:t>
      </w:r>
      <w:r w:rsidRPr="00F15820">
        <w:rPr>
          <w:i/>
          <w:lang w:val="en-US"/>
        </w:rPr>
        <w:t>is</w:t>
      </w:r>
      <w:r w:rsidRPr="00F15820">
        <w:rPr>
          <w:lang w:val="en-US"/>
        </w:rPr>
        <w:t xml:space="preserve"> an organization, after all? And how do organizations, as social entities or actors, come into being and sustain their existence over time? Proponents of this stream are united by the assumption that there is a quasi-symmetrical relation between communication and organization and that these are co-constitutive of each other. In other words, these works tend to dissolve the verb</w:t>
      </w:r>
      <w:r w:rsidR="00383998" w:rsidRPr="00F15820">
        <w:rPr>
          <w:lang w:val="en-US"/>
        </w:rPr>
        <w:t>–</w:t>
      </w:r>
      <w:r w:rsidRPr="00F15820">
        <w:rPr>
          <w:lang w:val="en-US"/>
        </w:rPr>
        <w:t xml:space="preserve">noun tension in a </w:t>
      </w:r>
      <w:r w:rsidR="00BC32E6" w:rsidRPr="00F15820">
        <w:rPr>
          <w:lang w:val="en-US"/>
        </w:rPr>
        <w:t>“</w:t>
      </w:r>
      <w:r w:rsidRPr="00F15820">
        <w:rPr>
          <w:lang w:val="en-US"/>
        </w:rPr>
        <w:t>both-and</w:t>
      </w:r>
      <w:r w:rsidR="00BC32E6" w:rsidRPr="00F15820">
        <w:rPr>
          <w:lang w:val="en-US"/>
        </w:rPr>
        <w:t>”</w:t>
      </w:r>
      <w:r w:rsidRPr="00F15820">
        <w:rPr>
          <w:lang w:val="en-US"/>
        </w:rPr>
        <w:t xml:space="preserve"> way (</w:t>
      </w:r>
      <w:r w:rsidR="00383998" w:rsidRPr="00F15820">
        <w:rPr>
          <w:lang w:val="en-US"/>
        </w:rPr>
        <w:t>see</w:t>
      </w:r>
      <w:r w:rsidRPr="00F15820">
        <w:rPr>
          <w:lang w:val="en-US"/>
        </w:rPr>
        <w:t xml:space="preserve"> Putnam et al., 2016)</w:t>
      </w:r>
      <w:r w:rsidR="00383998" w:rsidRPr="00F15820">
        <w:rPr>
          <w:lang w:val="en-US"/>
        </w:rPr>
        <w:t>;</w:t>
      </w:r>
      <w:r w:rsidRPr="00F15820">
        <w:rPr>
          <w:lang w:val="en-US"/>
        </w:rPr>
        <w:t xml:space="preserve"> that is, by embracing the opposition between process and entity and by acknowledging </w:t>
      </w:r>
      <w:r w:rsidR="00C45BD4" w:rsidRPr="00F15820">
        <w:rPr>
          <w:lang w:val="en-US"/>
        </w:rPr>
        <w:t>their</w:t>
      </w:r>
      <w:r w:rsidRPr="00F15820">
        <w:rPr>
          <w:lang w:val="en-US"/>
        </w:rPr>
        <w:t xml:space="preserve"> mutually constitutive connection</w:t>
      </w:r>
      <w:r w:rsidR="00383998" w:rsidRPr="00F15820">
        <w:rPr>
          <w:lang w:val="en-US"/>
        </w:rPr>
        <w:t>.</w:t>
      </w:r>
      <w:r w:rsidRPr="00F15820">
        <w:rPr>
          <w:lang w:val="en-US"/>
        </w:rPr>
        <w:t xml:space="preserve"> This means that process and entity are ultimately </w:t>
      </w:r>
      <w:r w:rsidR="00383998" w:rsidRPr="00F15820">
        <w:rPr>
          <w:lang w:val="en-US"/>
        </w:rPr>
        <w:t xml:space="preserve">understood </w:t>
      </w:r>
      <w:r w:rsidRPr="00F15820">
        <w:rPr>
          <w:lang w:val="en-US"/>
        </w:rPr>
        <w:t xml:space="preserve">as two sides of the same coin </w:t>
      </w:r>
      <w:r w:rsidR="00A16DBB" w:rsidRPr="00F15820">
        <w:rPr>
          <w:lang w:val="en-US"/>
        </w:rPr>
        <w:t xml:space="preserve">and thus organizations are understood here as </w:t>
      </w:r>
      <w:r w:rsidR="00BC32E6" w:rsidRPr="00F15820">
        <w:rPr>
          <w:lang w:val="en-US"/>
        </w:rPr>
        <w:t>“</w:t>
      </w:r>
      <w:r w:rsidRPr="00F15820">
        <w:rPr>
          <w:lang w:val="en-US"/>
        </w:rPr>
        <w:t>processual entities</w:t>
      </w:r>
      <w:r w:rsidR="00383998" w:rsidRPr="00F15820">
        <w:rPr>
          <w:lang w:val="en-US"/>
        </w:rPr>
        <w:t>.</w:t>
      </w:r>
      <w:r w:rsidR="00BC32E6" w:rsidRPr="00F15820">
        <w:rPr>
          <w:lang w:val="en-US"/>
        </w:rPr>
        <w:t>”</w:t>
      </w:r>
      <w:r w:rsidRPr="00F15820">
        <w:rPr>
          <w:lang w:val="en-US"/>
        </w:rPr>
        <w:t xml:space="preserve"> </w:t>
      </w:r>
      <w:r w:rsidR="00383998" w:rsidRPr="00F15820">
        <w:rPr>
          <w:lang w:val="en-US"/>
        </w:rPr>
        <w:t>This term</w:t>
      </w:r>
      <w:r w:rsidRPr="00F15820">
        <w:rPr>
          <w:lang w:val="en-US"/>
        </w:rPr>
        <w:t xml:space="preserve"> </w:t>
      </w:r>
      <w:r w:rsidR="00383998" w:rsidRPr="00F15820">
        <w:rPr>
          <w:lang w:val="en-US"/>
        </w:rPr>
        <w:t>emphasizes</w:t>
      </w:r>
      <w:r w:rsidRPr="00F15820">
        <w:rPr>
          <w:lang w:val="en-US"/>
        </w:rPr>
        <w:t xml:space="preserve"> that organizations are maintained in and through communicative processes that recurrently re</w:t>
      </w:r>
      <w:r w:rsidR="00383998" w:rsidRPr="00F15820">
        <w:rPr>
          <w:lang w:val="en-US"/>
        </w:rPr>
        <w:t>-</w:t>
      </w:r>
      <w:r w:rsidRPr="00F15820">
        <w:rPr>
          <w:lang w:val="en-US"/>
        </w:rPr>
        <w:t>instantiate their existence</w:t>
      </w:r>
      <w:r w:rsidR="00383998" w:rsidRPr="00F15820">
        <w:rPr>
          <w:lang w:val="en-US"/>
        </w:rPr>
        <w:t xml:space="preserve"> (</w:t>
      </w:r>
      <w:r w:rsidRPr="00F15820">
        <w:rPr>
          <w:lang w:val="en-US"/>
        </w:rPr>
        <w:t>see Blaschke et al., 2012; Schoeneborn et al., 2016). Different models of communication offer contrasting conceptual resources for dissolving this tension. As a result, the various approaches within CCO scholarship</w:t>
      </w:r>
      <w:r w:rsidR="00C45BD4" w:rsidRPr="00F15820">
        <w:rPr>
          <w:lang w:val="en-US"/>
        </w:rPr>
        <w:t xml:space="preserve"> tend</w:t>
      </w:r>
      <w:r w:rsidRPr="00F15820">
        <w:rPr>
          <w:lang w:val="en-US"/>
        </w:rPr>
        <w:t xml:space="preserve"> to differ significantly in their answers to the question of </w:t>
      </w:r>
      <w:r w:rsidRPr="00F15820">
        <w:rPr>
          <w:i/>
          <w:lang w:val="en-US"/>
        </w:rPr>
        <w:t>how</w:t>
      </w:r>
      <w:r w:rsidRPr="00F15820">
        <w:rPr>
          <w:lang w:val="en-US"/>
        </w:rPr>
        <w:t xml:space="preserve"> communication constitutes organization.</w:t>
      </w:r>
    </w:p>
    <w:p w14:paraId="0AC56CAB" w14:textId="59775267" w:rsidR="005542AC" w:rsidRPr="00F15820" w:rsidRDefault="00042335" w:rsidP="00735560">
      <w:pPr>
        <w:spacing w:line="480" w:lineRule="auto"/>
        <w:ind w:firstLine="720"/>
        <w:contextualSpacing/>
        <w:rPr>
          <w:lang w:val="en-US"/>
        </w:rPr>
      </w:pPr>
      <w:r w:rsidRPr="00F15820">
        <w:rPr>
          <w:lang w:val="en-US"/>
        </w:rPr>
        <w:t>T</w:t>
      </w:r>
      <w:r w:rsidR="007D1E2B" w:rsidRPr="00F15820">
        <w:rPr>
          <w:lang w:val="en-US"/>
        </w:rPr>
        <w:t xml:space="preserve">he first set of </w:t>
      </w:r>
      <w:r w:rsidR="00EB575C">
        <w:rPr>
          <w:lang w:val="en-US"/>
        </w:rPr>
        <w:t xml:space="preserve">selected </w:t>
      </w:r>
      <w:r w:rsidR="007D1E2B" w:rsidRPr="00F15820">
        <w:rPr>
          <w:lang w:val="en-US"/>
        </w:rPr>
        <w:t xml:space="preserve">articles is primarily concerned with reframing </w:t>
      </w:r>
      <w:r w:rsidR="00BC32E6" w:rsidRPr="00F15820">
        <w:rPr>
          <w:lang w:val="en-US"/>
        </w:rPr>
        <w:t>“</w:t>
      </w:r>
      <w:r w:rsidR="007D1E2B" w:rsidRPr="00F15820">
        <w:rPr>
          <w:lang w:val="en-US"/>
        </w:rPr>
        <w:t>the</w:t>
      </w:r>
      <w:r w:rsidR="00BC32E6" w:rsidRPr="00F15820">
        <w:rPr>
          <w:lang w:val="en-US"/>
        </w:rPr>
        <w:t>”</w:t>
      </w:r>
      <w:r w:rsidR="007D1E2B" w:rsidRPr="00F15820">
        <w:rPr>
          <w:lang w:val="en-US"/>
        </w:rPr>
        <w:t xml:space="preserve"> organization in communicative terms. </w:t>
      </w:r>
      <w:r w:rsidR="005542AC" w:rsidRPr="00F15820">
        <w:rPr>
          <w:lang w:val="en-US"/>
        </w:rPr>
        <w:t>Each of the</w:t>
      </w:r>
      <w:r w:rsidR="007D1E2B" w:rsidRPr="00F15820">
        <w:rPr>
          <w:lang w:val="en-US"/>
        </w:rPr>
        <w:t xml:space="preserve"> three articles included in this section—Kuhn (2008), Taylor (2011), and Blaschke et al. (2012)—</w:t>
      </w:r>
      <w:r w:rsidR="005542AC" w:rsidRPr="00F15820">
        <w:rPr>
          <w:lang w:val="en-US"/>
        </w:rPr>
        <w:t xml:space="preserve">aims (albeit in different ways) </w:t>
      </w:r>
      <w:r w:rsidR="007D1E2B" w:rsidRPr="00F15820">
        <w:rPr>
          <w:lang w:val="en-US"/>
        </w:rPr>
        <w:t xml:space="preserve">to </w:t>
      </w:r>
      <w:r w:rsidR="00BC34A8" w:rsidRPr="00F15820">
        <w:rPr>
          <w:lang w:val="en-US"/>
        </w:rPr>
        <w:t>imagine organization</w:t>
      </w:r>
      <w:r w:rsidR="007D1E2B" w:rsidRPr="00F15820">
        <w:rPr>
          <w:lang w:val="en-US"/>
        </w:rPr>
        <w:t xml:space="preserve"> as both process and entity at the same time. We review these articles by (a) attending to the conceptions of communication and organization with which they work, and (b) exploring the insights </w:t>
      </w:r>
      <w:r w:rsidR="005542AC" w:rsidRPr="00F15820">
        <w:rPr>
          <w:lang w:val="en-US"/>
        </w:rPr>
        <w:t>into organization that they offer.</w:t>
      </w:r>
    </w:p>
    <w:p w14:paraId="52E6A34D" w14:textId="77777777" w:rsidR="006675D0" w:rsidRPr="00F15820" w:rsidRDefault="007D1E2B" w:rsidP="006675D0">
      <w:pPr>
        <w:autoSpaceDE w:val="0"/>
        <w:autoSpaceDN w:val="0"/>
        <w:adjustRightInd w:val="0"/>
        <w:spacing w:line="480" w:lineRule="auto"/>
        <w:contextualSpacing/>
        <w:rPr>
          <w:lang w:val="en-US"/>
        </w:rPr>
      </w:pPr>
      <w:r w:rsidRPr="00F15820">
        <w:rPr>
          <w:lang w:val="en-US"/>
        </w:rPr>
        <w:lastRenderedPageBreak/>
        <w:tab/>
      </w:r>
      <w:r w:rsidRPr="00F15820">
        <w:rPr>
          <w:i/>
          <w:lang w:val="en-US"/>
        </w:rPr>
        <w:t>Conceptions of the relation between communication and organization</w:t>
      </w:r>
      <w:r w:rsidRPr="00F15820">
        <w:rPr>
          <w:lang w:val="en-US"/>
        </w:rPr>
        <w:t xml:space="preserve">. The </w:t>
      </w:r>
      <w:r w:rsidR="00BC32E6" w:rsidRPr="00F15820">
        <w:rPr>
          <w:lang w:val="en-US"/>
        </w:rPr>
        <w:t>“</w:t>
      </w:r>
      <w:r w:rsidRPr="00F15820">
        <w:rPr>
          <w:lang w:val="en-US"/>
        </w:rPr>
        <w:t>Montreal School</w:t>
      </w:r>
      <w:r w:rsidR="00BC32E6" w:rsidRPr="00F15820">
        <w:rPr>
          <w:lang w:val="en-US"/>
        </w:rPr>
        <w:t>”</w:t>
      </w:r>
      <w:r w:rsidRPr="00F15820">
        <w:rPr>
          <w:lang w:val="en-US"/>
        </w:rPr>
        <w:t xml:space="preserve"> of organizational communication, which is commonly seen as one of the key and leading groups of CCO scholarship, shapes the visions of communicating and organizing upon which the</w:t>
      </w:r>
      <w:r w:rsidR="00BA5D50" w:rsidRPr="00F15820">
        <w:rPr>
          <w:lang w:val="en-US"/>
        </w:rPr>
        <w:t>se</w:t>
      </w:r>
      <w:r w:rsidRPr="00F15820">
        <w:rPr>
          <w:lang w:val="en-US"/>
        </w:rPr>
        <w:t xml:space="preserve"> three articles draw. Much of the Montreal School thinking is based on seeing communication as a dialectic </w:t>
      </w:r>
      <w:r w:rsidR="00C45BD4" w:rsidRPr="00F15820">
        <w:rPr>
          <w:lang w:val="en-US"/>
        </w:rPr>
        <w:t>between</w:t>
      </w:r>
      <w:r w:rsidRPr="00F15820">
        <w:rPr>
          <w:lang w:val="en-US"/>
        </w:rPr>
        <w:t xml:space="preserve"> conversation and text, although more recent works tend to draw on this concept more implicitly than earlier theoretical works did (see Boivin, Brummans, &amp; Barker, 2017). </w:t>
      </w:r>
      <w:r w:rsidR="00BC32E6" w:rsidRPr="00F15820">
        <w:rPr>
          <w:lang w:val="en-US"/>
        </w:rPr>
        <w:t>“</w:t>
      </w:r>
      <w:r w:rsidRPr="00F15820">
        <w:rPr>
          <w:lang w:val="en-US"/>
        </w:rPr>
        <w:t>Conversation</w:t>
      </w:r>
      <w:r w:rsidR="00BC32E6" w:rsidRPr="00F15820">
        <w:rPr>
          <w:lang w:val="en-US"/>
        </w:rPr>
        <w:t>”</w:t>
      </w:r>
      <w:r w:rsidRPr="00F15820">
        <w:rPr>
          <w:lang w:val="en-US"/>
        </w:rPr>
        <w:t xml:space="preserve"> is </w:t>
      </w:r>
      <w:r w:rsidR="00BA5D50" w:rsidRPr="00F15820">
        <w:rPr>
          <w:lang w:val="en-US"/>
        </w:rPr>
        <w:t xml:space="preserve">understood as </w:t>
      </w:r>
      <w:r w:rsidRPr="00F15820">
        <w:rPr>
          <w:lang w:val="en-US"/>
        </w:rPr>
        <w:t xml:space="preserve">the (relatively) observable interaction between interdependent actors, </w:t>
      </w:r>
      <w:r w:rsidR="00BA5D50" w:rsidRPr="00F15820">
        <w:rPr>
          <w:lang w:val="en-US"/>
        </w:rPr>
        <w:t>while</w:t>
      </w:r>
      <w:r w:rsidRPr="00F15820">
        <w:rPr>
          <w:lang w:val="en-US"/>
        </w:rPr>
        <w:t xml:space="preserve"> </w:t>
      </w:r>
      <w:r w:rsidR="00BC32E6" w:rsidRPr="00F15820">
        <w:rPr>
          <w:lang w:val="en-US"/>
        </w:rPr>
        <w:t>“</w:t>
      </w:r>
      <w:r w:rsidRPr="00F15820">
        <w:rPr>
          <w:lang w:val="en-US"/>
        </w:rPr>
        <w:t>text</w:t>
      </w:r>
      <w:r w:rsidR="00BC32E6" w:rsidRPr="00F15820">
        <w:rPr>
          <w:lang w:val="en-US"/>
        </w:rPr>
        <w:t>”</w:t>
      </w:r>
      <w:r w:rsidRPr="00F15820">
        <w:rPr>
          <w:lang w:val="en-US"/>
        </w:rPr>
        <w:t xml:space="preserve"> is the topical, conceptual, </w:t>
      </w:r>
      <w:r w:rsidR="00BA5D50" w:rsidRPr="00F15820">
        <w:rPr>
          <w:lang w:val="en-US"/>
        </w:rPr>
        <w:t xml:space="preserve">or </w:t>
      </w:r>
      <w:r w:rsidRPr="00F15820">
        <w:rPr>
          <w:lang w:val="en-US"/>
        </w:rPr>
        <w:t>thematic</w:t>
      </w:r>
      <w:r w:rsidR="00BA5D50" w:rsidRPr="00F15820">
        <w:rPr>
          <w:lang w:val="en-US"/>
        </w:rPr>
        <w:t xml:space="preserve"> </w:t>
      </w:r>
      <w:r w:rsidRPr="00F15820">
        <w:rPr>
          <w:lang w:val="en-US"/>
        </w:rPr>
        <w:t xml:space="preserve">substance upon which conversations draw and to which they contribute. Communication is reducible to neither dimension, but the result of the interplay between text and conversation that unfolds as actors seek to produce coordinated action by co-orienting to both one another and </w:t>
      </w:r>
      <w:r w:rsidR="00BA5D50" w:rsidRPr="00F15820">
        <w:rPr>
          <w:lang w:val="en-US"/>
        </w:rPr>
        <w:t xml:space="preserve">to </w:t>
      </w:r>
      <w:r w:rsidRPr="00F15820">
        <w:rPr>
          <w:lang w:val="en-US"/>
        </w:rPr>
        <w:t xml:space="preserve">their common pursuit (Brummans, Cooren, Robichaud, &amp; Taylor, 2014; Taylor, Cooren, Giroux, &amp; Robichaud, 1996). </w:t>
      </w:r>
    </w:p>
    <w:p w14:paraId="7513B03D" w14:textId="77777777" w:rsidR="006675D0" w:rsidRPr="00F15820" w:rsidRDefault="007D1E2B" w:rsidP="00772577">
      <w:pPr>
        <w:autoSpaceDE w:val="0"/>
        <w:autoSpaceDN w:val="0"/>
        <w:adjustRightInd w:val="0"/>
        <w:spacing w:line="480" w:lineRule="auto"/>
        <w:contextualSpacing/>
        <w:rPr>
          <w:lang w:val="en-US"/>
        </w:rPr>
      </w:pPr>
      <w:r w:rsidRPr="00F15820">
        <w:rPr>
          <w:lang w:val="en-US"/>
        </w:rPr>
        <w:tab/>
        <w:t xml:space="preserve">In his </w:t>
      </w:r>
      <w:r w:rsidRPr="00F15820">
        <w:rPr>
          <w:i/>
          <w:lang w:val="en-US"/>
        </w:rPr>
        <w:t>OS</w:t>
      </w:r>
      <w:r w:rsidR="00BA5D50" w:rsidRPr="00F15820">
        <w:rPr>
          <w:lang w:val="en-US"/>
        </w:rPr>
        <w:t xml:space="preserve"> </w:t>
      </w:r>
      <w:r w:rsidRPr="00F15820">
        <w:rPr>
          <w:lang w:val="en-US"/>
        </w:rPr>
        <w:t xml:space="preserve">article, James R. Taylor (2011), the primary architect of the Montreal School, </w:t>
      </w:r>
      <w:r w:rsidR="00BA5D50" w:rsidRPr="00F15820">
        <w:rPr>
          <w:lang w:val="en-US"/>
        </w:rPr>
        <w:t>explicates</w:t>
      </w:r>
      <w:r w:rsidRPr="00F15820">
        <w:rPr>
          <w:lang w:val="en-US"/>
        </w:rPr>
        <w:t xml:space="preserve"> th</w:t>
      </w:r>
      <w:r w:rsidR="00BA5D50" w:rsidRPr="00F15820">
        <w:rPr>
          <w:lang w:val="en-US"/>
        </w:rPr>
        <w:t>e</w:t>
      </w:r>
      <w:r w:rsidRPr="00F15820">
        <w:rPr>
          <w:lang w:val="en-US"/>
        </w:rPr>
        <w:t xml:space="preserve"> noun</w:t>
      </w:r>
      <w:r w:rsidR="00BA5D50" w:rsidRPr="00F15820">
        <w:rPr>
          <w:lang w:val="en-US"/>
        </w:rPr>
        <w:t>–</w:t>
      </w:r>
      <w:r w:rsidRPr="00F15820">
        <w:rPr>
          <w:lang w:val="en-US"/>
        </w:rPr>
        <w:t>verb</w:t>
      </w:r>
      <w:r w:rsidR="00BA5D50" w:rsidRPr="00F15820">
        <w:rPr>
          <w:lang w:val="en-US"/>
        </w:rPr>
        <w:t xml:space="preserve"> relationship</w:t>
      </w:r>
      <w:r w:rsidRPr="00F15820">
        <w:rPr>
          <w:lang w:val="en-US"/>
        </w:rPr>
        <w:t xml:space="preserve">. He connects the </w:t>
      </w:r>
      <w:r w:rsidR="00BA5D50" w:rsidRPr="00F15820">
        <w:rPr>
          <w:lang w:val="en-US"/>
        </w:rPr>
        <w:t xml:space="preserve">dialectic between </w:t>
      </w:r>
      <w:r w:rsidRPr="00F15820">
        <w:rPr>
          <w:lang w:val="en-US"/>
        </w:rPr>
        <w:t>conversation</w:t>
      </w:r>
      <w:r w:rsidR="00BA5D50" w:rsidRPr="00F15820">
        <w:rPr>
          <w:lang w:val="en-US"/>
        </w:rPr>
        <w:t xml:space="preserve"> and </w:t>
      </w:r>
      <w:r w:rsidRPr="00F15820">
        <w:rPr>
          <w:lang w:val="en-US"/>
        </w:rPr>
        <w:t xml:space="preserve">text with the pragmatist claim that communicating involves both interactions </w:t>
      </w:r>
      <w:r w:rsidRPr="00F15820">
        <w:rPr>
          <w:i/>
          <w:lang w:val="en-US"/>
        </w:rPr>
        <w:t>and</w:t>
      </w:r>
      <w:r w:rsidRPr="00F15820">
        <w:rPr>
          <w:lang w:val="en-US"/>
        </w:rPr>
        <w:t xml:space="preserve"> transactions. </w:t>
      </w:r>
      <w:r w:rsidR="00BC32E6" w:rsidRPr="00F15820">
        <w:rPr>
          <w:lang w:val="en-US"/>
        </w:rPr>
        <w:t>“</w:t>
      </w:r>
      <w:r w:rsidRPr="00F15820">
        <w:rPr>
          <w:lang w:val="en-US"/>
        </w:rPr>
        <w:t>Interactions</w:t>
      </w:r>
      <w:r w:rsidR="00BC32E6" w:rsidRPr="00F15820">
        <w:rPr>
          <w:lang w:val="en-US"/>
        </w:rPr>
        <w:t>”</w:t>
      </w:r>
      <w:r w:rsidRPr="00F15820">
        <w:rPr>
          <w:lang w:val="en-US"/>
        </w:rPr>
        <w:t xml:space="preserve"> are the familiar conversational exchanges that occur between actors in a </w:t>
      </w:r>
      <w:r w:rsidR="00BA5D50" w:rsidRPr="00F15820">
        <w:rPr>
          <w:lang w:val="en-US"/>
        </w:rPr>
        <w:t xml:space="preserve">specific </w:t>
      </w:r>
      <w:r w:rsidR="008603C5" w:rsidRPr="00F15820">
        <w:rPr>
          <w:lang w:val="en-US"/>
        </w:rPr>
        <w:t>scene</w:t>
      </w:r>
      <w:r w:rsidRPr="00F15820">
        <w:rPr>
          <w:lang w:val="en-US"/>
        </w:rPr>
        <w:t xml:space="preserve">, whereas </w:t>
      </w:r>
      <w:r w:rsidR="00BC32E6" w:rsidRPr="00F15820">
        <w:rPr>
          <w:lang w:val="en-US"/>
        </w:rPr>
        <w:t>“</w:t>
      </w:r>
      <w:r w:rsidRPr="00F15820">
        <w:rPr>
          <w:lang w:val="en-US"/>
        </w:rPr>
        <w:t>transactions</w:t>
      </w:r>
      <w:r w:rsidR="00BC32E6" w:rsidRPr="00F15820">
        <w:rPr>
          <w:lang w:val="en-US"/>
        </w:rPr>
        <w:t>”</w:t>
      </w:r>
      <w:r w:rsidRPr="00F15820">
        <w:rPr>
          <w:lang w:val="en-US"/>
        </w:rPr>
        <w:t xml:space="preserve"> occur </w:t>
      </w:r>
      <w:r w:rsidR="00BC32E6" w:rsidRPr="00F15820">
        <w:rPr>
          <w:lang w:val="en-US"/>
        </w:rPr>
        <w:t>“</w:t>
      </w:r>
      <w:r w:rsidR="00922284" w:rsidRPr="00F15820">
        <w:rPr>
          <w:lang w:val="en-US"/>
        </w:rPr>
        <w:t>a</w:t>
      </w:r>
      <w:r w:rsidRPr="00F15820">
        <w:rPr>
          <w:lang w:val="en-US"/>
        </w:rPr>
        <w:t>cross actors who are aspects of a relationally integrated whole</w:t>
      </w:r>
      <w:r w:rsidR="00BC32E6" w:rsidRPr="00F15820">
        <w:rPr>
          <w:lang w:val="en-US"/>
        </w:rPr>
        <w:t>”</w:t>
      </w:r>
      <w:r w:rsidRPr="00F15820">
        <w:rPr>
          <w:lang w:val="en-US"/>
        </w:rPr>
        <w:t xml:space="preserve"> (Simpson, 2009, p. 1338). The notion of a transaction </w:t>
      </w:r>
      <w:r w:rsidR="008603C5" w:rsidRPr="00F15820">
        <w:rPr>
          <w:lang w:val="en-US"/>
        </w:rPr>
        <w:t>thus refers</w:t>
      </w:r>
      <w:r w:rsidRPr="00F15820">
        <w:rPr>
          <w:lang w:val="en-US"/>
        </w:rPr>
        <w:t xml:space="preserve"> to the frameworks of rights and obligations that circumscribe interaction in a </w:t>
      </w:r>
      <w:r w:rsidR="008603C5" w:rsidRPr="00F15820">
        <w:rPr>
          <w:lang w:val="en-US"/>
        </w:rPr>
        <w:t>specific</w:t>
      </w:r>
      <w:r w:rsidRPr="00F15820">
        <w:rPr>
          <w:lang w:val="en-US"/>
        </w:rPr>
        <w:t xml:space="preserve"> scene. </w:t>
      </w:r>
      <w:r w:rsidR="008603C5" w:rsidRPr="00F15820">
        <w:rPr>
          <w:lang w:val="en-US"/>
        </w:rPr>
        <w:t>F</w:t>
      </w:r>
      <w:r w:rsidRPr="00F15820">
        <w:rPr>
          <w:lang w:val="en-US"/>
        </w:rPr>
        <w:t xml:space="preserve">or Taylor, </w:t>
      </w:r>
      <w:r w:rsidR="008603C5" w:rsidRPr="00F15820">
        <w:rPr>
          <w:lang w:val="en-US"/>
        </w:rPr>
        <w:t xml:space="preserve">organization </w:t>
      </w:r>
      <w:r w:rsidRPr="00F15820">
        <w:rPr>
          <w:lang w:val="en-US"/>
        </w:rPr>
        <w:t>can become an entity when it becomes part of transactional frames</w:t>
      </w:r>
      <w:r w:rsidR="008603C5" w:rsidRPr="00F15820">
        <w:rPr>
          <w:lang w:val="en-US"/>
        </w:rPr>
        <w:t xml:space="preserve">; when </w:t>
      </w:r>
      <w:r w:rsidR="00BC32E6" w:rsidRPr="00F15820">
        <w:rPr>
          <w:lang w:val="en-US"/>
        </w:rPr>
        <w:t>“</w:t>
      </w:r>
      <w:r w:rsidRPr="00F15820">
        <w:rPr>
          <w:lang w:val="en-US"/>
        </w:rPr>
        <w:t>it has been constituted in conversation and in text by its presence there – in communication, in a word; it too can now enter into transactions</w:t>
      </w:r>
      <w:r w:rsidR="00BC32E6" w:rsidRPr="00F15820">
        <w:rPr>
          <w:lang w:val="en-US"/>
        </w:rPr>
        <w:t>”</w:t>
      </w:r>
      <w:r w:rsidRPr="00F15820">
        <w:rPr>
          <w:lang w:val="en-US"/>
        </w:rPr>
        <w:t xml:space="preserve"> (Taylor, </w:t>
      </w:r>
      <w:r w:rsidR="003716C2" w:rsidRPr="00F15820">
        <w:rPr>
          <w:lang w:val="en-US"/>
        </w:rPr>
        <w:t>2011</w:t>
      </w:r>
      <w:r w:rsidRPr="00F15820">
        <w:rPr>
          <w:lang w:val="en-US"/>
        </w:rPr>
        <w:t xml:space="preserve">, p. 1278). </w:t>
      </w:r>
      <w:r w:rsidR="008603C5" w:rsidRPr="00F15820">
        <w:rPr>
          <w:lang w:val="en-US"/>
        </w:rPr>
        <w:t>Importantly, these texts</w:t>
      </w:r>
      <w:r w:rsidRPr="00F15820">
        <w:rPr>
          <w:lang w:val="en-US"/>
        </w:rPr>
        <w:t xml:space="preserve"> can be decontextualized and distanciated as they become </w:t>
      </w:r>
      <w:r w:rsidR="00BC32E6" w:rsidRPr="00F15820">
        <w:rPr>
          <w:lang w:val="en-US"/>
        </w:rPr>
        <w:t>“</w:t>
      </w:r>
      <w:r w:rsidRPr="00F15820">
        <w:rPr>
          <w:lang w:val="en-US"/>
        </w:rPr>
        <w:t>imbricated</w:t>
      </w:r>
      <w:r w:rsidR="00BC32E6" w:rsidRPr="00F15820">
        <w:rPr>
          <w:lang w:val="en-US"/>
        </w:rPr>
        <w:t>”</w:t>
      </w:r>
      <w:r w:rsidRPr="00F15820">
        <w:rPr>
          <w:lang w:val="en-US"/>
        </w:rPr>
        <w:t xml:space="preserve"> (a metaphor </w:t>
      </w:r>
      <w:r w:rsidR="008603C5" w:rsidRPr="00F15820">
        <w:rPr>
          <w:lang w:val="en-US"/>
        </w:rPr>
        <w:t xml:space="preserve">based </w:t>
      </w:r>
      <w:r w:rsidR="00922284" w:rsidRPr="00F15820">
        <w:rPr>
          <w:lang w:val="en-US"/>
        </w:rPr>
        <w:t>on intersecting</w:t>
      </w:r>
      <w:r w:rsidRPr="00F15820">
        <w:rPr>
          <w:lang w:val="en-US"/>
        </w:rPr>
        <w:t xml:space="preserve"> tiles on a roof) with one another. When</w:t>
      </w:r>
      <w:r w:rsidR="008603C5" w:rsidRPr="00F15820">
        <w:rPr>
          <w:lang w:val="en-US"/>
        </w:rPr>
        <w:t xml:space="preserve"> texts become</w:t>
      </w:r>
      <w:r w:rsidRPr="00F15820">
        <w:rPr>
          <w:lang w:val="en-US"/>
        </w:rPr>
        <w:t xml:space="preserve"> imbricated, </w:t>
      </w:r>
      <w:r w:rsidR="008603C5" w:rsidRPr="00F15820">
        <w:rPr>
          <w:lang w:val="en-US"/>
        </w:rPr>
        <w:t>they</w:t>
      </w:r>
      <w:r w:rsidRPr="00F15820">
        <w:rPr>
          <w:lang w:val="en-US"/>
        </w:rPr>
        <w:t xml:space="preserve"> gain durability and can </w:t>
      </w:r>
      <w:r w:rsidR="00922284" w:rsidRPr="00F15820">
        <w:rPr>
          <w:lang w:val="en-US"/>
        </w:rPr>
        <w:t>extend beyond</w:t>
      </w:r>
      <w:r w:rsidRPr="00F15820">
        <w:rPr>
          <w:lang w:val="en-US"/>
        </w:rPr>
        <w:t xml:space="preserve"> </w:t>
      </w:r>
      <w:r w:rsidRPr="00F15820">
        <w:rPr>
          <w:lang w:val="en-US"/>
        </w:rPr>
        <w:lastRenderedPageBreak/>
        <w:t xml:space="preserve">localized practices; when they overlap </w:t>
      </w:r>
      <w:r w:rsidR="00BC4337" w:rsidRPr="00F15820">
        <w:rPr>
          <w:lang w:val="en-US"/>
        </w:rPr>
        <w:t xml:space="preserve">with </w:t>
      </w:r>
      <w:r w:rsidRPr="00F15820">
        <w:rPr>
          <w:lang w:val="en-US"/>
        </w:rPr>
        <w:t xml:space="preserve">one another in practices </w:t>
      </w:r>
      <w:r w:rsidR="008603C5" w:rsidRPr="00F15820">
        <w:rPr>
          <w:lang w:val="en-US"/>
        </w:rPr>
        <w:t>that span</w:t>
      </w:r>
      <w:r w:rsidRPr="00F15820">
        <w:rPr>
          <w:lang w:val="en-US"/>
        </w:rPr>
        <w:t xml:space="preserve"> time and space, a collective actor (and its intentions) can be distinguished and identified. </w:t>
      </w:r>
      <w:r w:rsidR="00210394" w:rsidRPr="00F15820">
        <w:rPr>
          <w:lang w:val="en-US"/>
        </w:rPr>
        <w:t xml:space="preserve">It is </w:t>
      </w:r>
      <w:r w:rsidRPr="00F15820">
        <w:rPr>
          <w:lang w:val="en-US"/>
        </w:rPr>
        <w:t xml:space="preserve">then that </w:t>
      </w:r>
      <w:r w:rsidRPr="00F15820">
        <w:rPr>
          <w:i/>
          <w:lang w:val="en-US"/>
        </w:rPr>
        <w:t>the organization</w:t>
      </w:r>
      <w:r w:rsidRPr="00F15820">
        <w:rPr>
          <w:lang w:val="en-US"/>
        </w:rPr>
        <w:t xml:space="preserve"> can be understood to </w:t>
      </w:r>
      <w:r w:rsidR="00BC32E6" w:rsidRPr="00F15820">
        <w:rPr>
          <w:lang w:val="en-US"/>
        </w:rPr>
        <w:t>“</w:t>
      </w:r>
      <w:r w:rsidRPr="00F15820">
        <w:rPr>
          <w:lang w:val="en-US"/>
        </w:rPr>
        <w:t>speak</w:t>
      </w:r>
      <w:r w:rsidR="00BC32E6" w:rsidRPr="00F15820">
        <w:rPr>
          <w:lang w:val="en-US"/>
        </w:rPr>
        <w:t>”</w:t>
      </w:r>
      <w:r w:rsidRPr="00F15820">
        <w:rPr>
          <w:lang w:val="en-US"/>
        </w:rPr>
        <w:t xml:space="preserve"> with a single voice, even if that voice is embodied by a particular actor</w:t>
      </w:r>
      <w:r w:rsidR="00922284" w:rsidRPr="00F15820">
        <w:rPr>
          <w:lang w:val="en-US"/>
        </w:rPr>
        <w:t xml:space="preserve"> (e.g., the CEO)</w:t>
      </w:r>
      <w:r w:rsidRPr="00F15820">
        <w:rPr>
          <w:lang w:val="en-US"/>
        </w:rPr>
        <w:t>, because the imbricated texts are taken to be representative of a collective agent. Moreover, within the transactional frame, participants become identified with their roles</w:t>
      </w:r>
      <w:r w:rsidR="00210394" w:rsidRPr="00F15820">
        <w:rPr>
          <w:lang w:val="en-US"/>
        </w:rPr>
        <w:t>. S</w:t>
      </w:r>
      <w:r w:rsidRPr="00F15820">
        <w:rPr>
          <w:lang w:val="en-US"/>
        </w:rPr>
        <w:t>ome</w:t>
      </w:r>
      <w:r w:rsidR="00210394" w:rsidRPr="00F15820">
        <w:rPr>
          <w:lang w:val="en-US"/>
        </w:rPr>
        <w:t xml:space="preserve"> participants</w:t>
      </w:r>
      <w:r w:rsidRPr="00F15820">
        <w:rPr>
          <w:lang w:val="en-US"/>
        </w:rPr>
        <w:t xml:space="preserve">—both human and nonhuman—are understood to be </w:t>
      </w:r>
      <w:r w:rsidR="00210394" w:rsidRPr="00F15820">
        <w:rPr>
          <w:lang w:val="en-US"/>
        </w:rPr>
        <w:t>the organization’s</w:t>
      </w:r>
      <w:r w:rsidRPr="00F15820">
        <w:rPr>
          <w:lang w:val="en-US"/>
        </w:rPr>
        <w:t xml:space="preserve"> representatives and are consequently deemed </w:t>
      </w:r>
      <w:r w:rsidR="00210394" w:rsidRPr="00F15820">
        <w:rPr>
          <w:lang w:val="en-US"/>
        </w:rPr>
        <w:t xml:space="preserve">to be </w:t>
      </w:r>
      <w:r w:rsidRPr="00F15820">
        <w:rPr>
          <w:lang w:val="en-US"/>
        </w:rPr>
        <w:t xml:space="preserve">authoritative (see also Koschmann et al., 2012). </w:t>
      </w:r>
    </w:p>
    <w:p w14:paraId="0F5D0A40" w14:textId="34EDF692" w:rsidR="00171F48" w:rsidRPr="00F15820" w:rsidRDefault="007D1E2B">
      <w:pPr>
        <w:autoSpaceDE w:val="0"/>
        <w:autoSpaceDN w:val="0"/>
        <w:adjustRightInd w:val="0"/>
        <w:spacing w:line="480" w:lineRule="auto"/>
        <w:ind w:firstLine="720"/>
        <w:contextualSpacing/>
        <w:rPr>
          <w:u w:color="000000"/>
          <w:lang w:val="en-US"/>
        </w:rPr>
      </w:pPr>
      <w:r w:rsidRPr="00F15820">
        <w:rPr>
          <w:lang w:val="en-US"/>
        </w:rPr>
        <w:t>Kuhn (2008) too highlights the conversation</w:t>
      </w:r>
      <w:r w:rsidR="00BB1922" w:rsidRPr="00F15820">
        <w:rPr>
          <w:lang w:val="en-US"/>
        </w:rPr>
        <w:t>–</w:t>
      </w:r>
      <w:r w:rsidRPr="00F15820">
        <w:rPr>
          <w:lang w:val="en-US"/>
        </w:rPr>
        <w:t xml:space="preserve">text dialectic, but builds upon </w:t>
      </w:r>
      <w:r w:rsidR="006119FD" w:rsidRPr="00F15820">
        <w:rPr>
          <w:lang w:val="en-US"/>
        </w:rPr>
        <w:t>it</w:t>
      </w:r>
      <w:r w:rsidRPr="00F15820">
        <w:rPr>
          <w:lang w:val="en-US"/>
        </w:rPr>
        <w:t xml:space="preserve"> to insert a conception of power in the practices that generate organizations. Organizations require an array of (human and nonhuman) agencies brought together to accomplish coordinated action. For Kuhn, the focal element </w:t>
      </w:r>
      <w:r w:rsidR="00BC32E6" w:rsidRPr="00F15820">
        <w:rPr>
          <w:lang w:val="en-US"/>
        </w:rPr>
        <w:t>that engineers</w:t>
      </w:r>
      <w:r w:rsidRPr="00F15820">
        <w:rPr>
          <w:lang w:val="en-US"/>
        </w:rPr>
        <w:t xml:space="preserve"> this array is not individual human agency, but what he calls the </w:t>
      </w:r>
      <w:r w:rsidRPr="00F15820">
        <w:rPr>
          <w:i/>
          <w:lang w:val="en-US"/>
        </w:rPr>
        <w:t>authoritative text</w:t>
      </w:r>
      <w:r w:rsidRPr="00F15820">
        <w:rPr>
          <w:lang w:val="en-US"/>
        </w:rPr>
        <w:t xml:space="preserve">. </w:t>
      </w:r>
      <w:r w:rsidRPr="00F15820">
        <w:rPr>
          <w:u w:color="000000"/>
          <w:lang w:val="en-US"/>
        </w:rPr>
        <w:t>Th</w:t>
      </w:r>
      <w:r w:rsidR="00ED75FC" w:rsidRPr="00F15820">
        <w:rPr>
          <w:u w:color="000000"/>
          <w:lang w:val="en-US"/>
        </w:rPr>
        <w:t>e</w:t>
      </w:r>
      <w:r w:rsidRPr="00F15820">
        <w:rPr>
          <w:u w:color="000000"/>
          <w:lang w:val="en-US"/>
        </w:rPr>
        <w:t xml:space="preserve"> authoritative text “portrays the relations of authority and criteria of appropriateness that become present in ongoing practice” (Kuhn, 2012, p.  553); it brings together figurative and concrete elements. In other words, “text” is construed broadly as representative of the organization as a whole, because it articulates what the collective “is” (and what it is not) in the sense of establishing an identity, a trajectory, and the practices that the collective can pursue to </w:t>
      </w:r>
      <w:r w:rsidR="00EF08CC" w:rsidRPr="00F15820">
        <w:rPr>
          <w:u w:color="000000"/>
          <w:lang w:val="en-US"/>
        </w:rPr>
        <w:t>accomplish its future. Similar</w:t>
      </w:r>
      <w:r w:rsidRPr="00F15820">
        <w:rPr>
          <w:u w:color="000000"/>
          <w:lang w:val="en-US"/>
        </w:rPr>
        <w:t xml:space="preserve"> to the Montreal School, Kuhn argues that authoritative texts can become actors in their own right, guiding and shaping the conversations that comprise the practice of organizing. </w:t>
      </w:r>
      <w:r w:rsidR="00A65474" w:rsidRPr="00F15820">
        <w:rPr>
          <w:u w:color="000000"/>
          <w:lang w:val="en-US"/>
        </w:rPr>
        <w:t>A</w:t>
      </w:r>
      <w:r w:rsidR="00ED75FC" w:rsidRPr="00F15820">
        <w:rPr>
          <w:u w:color="000000"/>
          <w:lang w:val="en-US"/>
        </w:rPr>
        <w:t>uthoritative</w:t>
      </w:r>
      <w:r w:rsidRPr="00F15820">
        <w:rPr>
          <w:u w:color="000000"/>
          <w:lang w:val="en-US"/>
        </w:rPr>
        <w:t xml:space="preserve"> texts</w:t>
      </w:r>
      <w:r w:rsidR="00A65474" w:rsidRPr="00F15820">
        <w:rPr>
          <w:u w:color="000000"/>
          <w:lang w:val="en-US"/>
        </w:rPr>
        <w:t>, however,</w:t>
      </w:r>
      <w:r w:rsidRPr="00F15820">
        <w:rPr>
          <w:u w:color="000000"/>
          <w:lang w:val="en-US"/>
        </w:rPr>
        <w:t xml:space="preserve"> pick up </w:t>
      </w:r>
      <w:r w:rsidR="00ED75FC" w:rsidRPr="00F15820">
        <w:rPr>
          <w:u w:color="000000"/>
          <w:lang w:val="en-US"/>
        </w:rPr>
        <w:t>“</w:t>
      </w:r>
      <w:r w:rsidRPr="00F15820">
        <w:rPr>
          <w:u w:color="000000"/>
          <w:lang w:val="en-US"/>
        </w:rPr>
        <w:t>intertextual</w:t>
      </w:r>
      <w:r w:rsidR="00ED75FC" w:rsidRPr="00F15820">
        <w:rPr>
          <w:u w:color="000000"/>
          <w:lang w:val="en-US"/>
        </w:rPr>
        <w:t>”</w:t>
      </w:r>
      <w:r w:rsidRPr="00F15820">
        <w:rPr>
          <w:u w:color="000000"/>
          <w:lang w:val="en-US"/>
        </w:rPr>
        <w:t xml:space="preserve"> influences from other texts, </w:t>
      </w:r>
      <w:r w:rsidR="00ED75FC" w:rsidRPr="00F15820">
        <w:rPr>
          <w:u w:color="000000"/>
          <w:lang w:val="en-US"/>
        </w:rPr>
        <w:t xml:space="preserve">which are </w:t>
      </w:r>
      <w:r w:rsidRPr="00F15820">
        <w:rPr>
          <w:u w:color="000000"/>
          <w:lang w:val="en-US"/>
        </w:rPr>
        <w:t xml:space="preserve">found both within and beyond </w:t>
      </w:r>
      <w:r w:rsidR="00ED75FC" w:rsidRPr="00F15820">
        <w:rPr>
          <w:u w:color="000000"/>
          <w:lang w:val="en-US"/>
        </w:rPr>
        <w:t>the</w:t>
      </w:r>
      <w:r w:rsidRPr="00F15820">
        <w:rPr>
          <w:u w:color="000000"/>
          <w:lang w:val="en-US"/>
        </w:rPr>
        <w:t xml:space="preserve"> (artificial) boundaries</w:t>
      </w:r>
      <w:r w:rsidR="00ED75FC" w:rsidRPr="00F15820">
        <w:rPr>
          <w:u w:color="000000"/>
          <w:lang w:val="en-US"/>
        </w:rPr>
        <w:t xml:space="preserve"> of organizations</w:t>
      </w:r>
      <w:r w:rsidRPr="00F15820">
        <w:rPr>
          <w:u w:color="000000"/>
          <w:lang w:val="en-US"/>
        </w:rPr>
        <w:t xml:space="preserve">. </w:t>
      </w:r>
      <w:r w:rsidR="00A65474" w:rsidRPr="00F15820">
        <w:rPr>
          <w:u w:color="000000"/>
          <w:lang w:val="en-US"/>
        </w:rPr>
        <w:t>In appropriating of the</w:t>
      </w:r>
      <w:r w:rsidRPr="00F15820">
        <w:rPr>
          <w:u w:color="000000"/>
          <w:lang w:val="en-US"/>
        </w:rPr>
        <w:t xml:space="preserve"> notion of intertextuality</w:t>
      </w:r>
      <w:r w:rsidR="00A65474" w:rsidRPr="00F15820">
        <w:rPr>
          <w:u w:color="000000"/>
          <w:lang w:val="en-US"/>
        </w:rPr>
        <w:t>, Kuhn</w:t>
      </w:r>
      <w:r w:rsidRPr="00F15820">
        <w:rPr>
          <w:u w:color="000000"/>
          <w:lang w:val="en-US"/>
        </w:rPr>
        <w:t xml:space="preserve"> suggests that human agency and intentionality </w:t>
      </w:r>
      <w:r w:rsidR="00A65474" w:rsidRPr="00F15820">
        <w:rPr>
          <w:u w:color="000000"/>
          <w:lang w:val="en-US"/>
        </w:rPr>
        <w:t xml:space="preserve">cannot be the sole </w:t>
      </w:r>
      <w:r w:rsidRPr="00F15820">
        <w:rPr>
          <w:u w:color="000000"/>
          <w:lang w:val="en-US"/>
        </w:rPr>
        <w:t xml:space="preserve">points around which organizational analyses pivot; </w:t>
      </w:r>
      <w:r w:rsidR="00A65474" w:rsidRPr="00F15820">
        <w:rPr>
          <w:u w:color="000000"/>
          <w:lang w:val="en-US"/>
        </w:rPr>
        <w:t>he</w:t>
      </w:r>
      <w:r w:rsidRPr="00F15820">
        <w:rPr>
          <w:u w:color="000000"/>
          <w:lang w:val="en-US"/>
        </w:rPr>
        <w:t xml:space="preserve"> instead advocates openness to contingency and indeterminacy in CCO explanations. Intertextuality, therefore, </w:t>
      </w:r>
      <w:r w:rsidRPr="00F15820">
        <w:rPr>
          <w:u w:color="000000"/>
          <w:lang w:val="en-US"/>
        </w:rPr>
        <w:lastRenderedPageBreak/>
        <w:t xml:space="preserve">displays that the organizational text never emerges </w:t>
      </w:r>
      <w:r w:rsidRPr="00F15820">
        <w:rPr>
          <w:i/>
          <w:u w:color="000000"/>
          <w:lang w:val="en-US"/>
        </w:rPr>
        <w:t>sui generis</w:t>
      </w:r>
      <w:r w:rsidRPr="00F15820">
        <w:rPr>
          <w:u w:color="000000"/>
          <w:lang w:val="en-US"/>
        </w:rPr>
        <w:t>, nor is it ever complete; it is always the ongoing product of practice and it becomes supplemented and saturated through its encounters with other texts</w:t>
      </w:r>
      <w:r w:rsidR="001F6B69" w:rsidRPr="00F15820">
        <w:rPr>
          <w:u w:color="000000"/>
          <w:lang w:val="en-US"/>
        </w:rPr>
        <w:t xml:space="preserve">. </w:t>
      </w:r>
      <w:r w:rsidRPr="00F15820">
        <w:rPr>
          <w:u w:color="000000"/>
          <w:lang w:val="en-US"/>
        </w:rPr>
        <w:t xml:space="preserve">In that sense, </w:t>
      </w:r>
      <w:r w:rsidR="00A65474" w:rsidRPr="00F15820">
        <w:rPr>
          <w:u w:color="000000"/>
          <w:lang w:val="en-US"/>
        </w:rPr>
        <w:t>the authoritative text</w:t>
      </w:r>
      <w:r w:rsidRPr="00F15820">
        <w:rPr>
          <w:u w:color="000000"/>
          <w:lang w:val="en-US"/>
        </w:rPr>
        <w:t xml:space="preserve"> can be understood as both noun and verb simultaneously.</w:t>
      </w:r>
    </w:p>
    <w:p w14:paraId="7F5EF6EA" w14:textId="1B31EB13" w:rsidR="00171F48" w:rsidRPr="00F15820" w:rsidRDefault="008362E3">
      <w:pPr>
        <w:autoSpaceDE w:val="0"/>
        <w:autoSpaceDN w:val="0"/>
        <w:adjustRightInd w:val="0"/>
        <w:spacing w:line="480" w:lineRule="auto"/>
        <w:ind w:firstLine="720"/>
        <w:contextualSpacing/>
        <w:rPr>
          <w:u w:color="000000"/>
          <w:lang w:val="en-US"/>
        </w:rPr>
      </w:pPr>
      <w:r w:rsidRPr="00F15820">
        <w:rPr>
          <w:u w:color="000000"/>
          <w:lang w:val="en-US"/>
        </w:rPr>
        <w:t>The</w:t>
      </w:r>
      <w:r w:rsidR="007D1E2B" w:rsidRPr="00F15820">
        <w:rPr>
          <w:u w:color="000000"/>
          <w:lang w:val="en-US"/>
        </w:rPr>
        <w:t xml:space="preserve"> article by Blaschke et al. (2012) </w:t>
      </w:r>
      <w:r w:rsidRPr="00F15820">
        <w:rPr>
          <w:u w:color="000000"/>
          <w:lang w:val="en-US"/>
        </w:rPr>
        <w:t xml:space="preserve">also </w:t>
      </w:r>
      <w:r w:rsidR="007D1E2B" w:rsidRPr="00F15820">
        <w:rPr>
          <w:u w:color="000000"/>
          <w:lang w:val="en-US"/>
        </w:rPr>
        <w:t xml:space="preserve">takes </w:t>
      </w:r>
      <w:r w:rsidRPr="00F15820">
        <w:rPr>
          <w:u w:color="000000"/>
          <w:lang w:val="en-US"/>
        </w:rPr>
        <w:t xml:space="preserve">as </w:t>
      </w:r>
      <w:r w:rsidR="007D1E2B" w:rsidRPr="00F15820">
        <w:rPr>
          <w:u w:color="000000"/>
          <w:lang w:val="en-US"/>
        </w:rPr>
        <w:t>its starting point a baseline assumption of the Montreal School</w:t>
      </w:r>
      <w:r w:rsidRPr="00F15820">
        <w:rPr>
          <w:u w:color="000000"/>
          <w:lang w:val="en-US"/>
        </w:rPr>
        <w:t>, which Taylor summarizes as follows:</w:t>
      </w:r>
      <w:r w:rsidR="007D1E2B" w:rsidRPr="00F15820">
        <w:rPr>
          <w:u w:color="000000"/>
          <w:lang w:val="en-US"/>
        </w:rPr>
        <w:t xml:space="preserve"> </w:t>
      </w:r>
      <w:r w:rsidR="00BC32E6" w:rsidRPr="00F15820">
        <w:rPr>
          <w:u w:color="000000"/>
          <w:lang w:val="en-US"/>
        </w:rPr>
        <w:t>“</w:t>
      </w:r>
      <w:r w:rsidR="007D1E2B" w:rsidRPr="00F15820">
        <w:rPr>
          <w:u w:color="000000"/>
          <w:lang w:val="en-US"/>
        </w:rPr>
        <w:t>When I imagine an organization</w:t>
      </w:r>
      <w:r w:rsidR="00811AF9" w:rsidRPr="00F15820">
        <w:rPr>
          <w:u w:color="000000"/>
          <w:lang w:val="en-US"/>
        </w:rPr>
        <w:t>,</w:t>
      </w:r>
      <w:r w:rsidR="007D1E2B" w:rsidRPr="00F15820">
        <w:rPr>
          <w:u w:color="000000"/>
          <w:lang w:val="en-US"/>
        </w:rPr>
        <w:t xml:space="preserve"> I have in mind nothing more than an interlocking network of communication processes</w:t>
      </w:r>
      <w:r w:rsidR="00BC32E6" w:rsidRPr="00F15820">
        <w:rPr>
          <w:u w:color="000000"/>
          <w:lang w:val="en-US"/>
        </w:rPr>
        <w:t>”</w:t>
      </w:r>
      <w:r w:rsidR="007D1E2B" w:rsidRPr="00F15820">
        <w:rPr>
          <w:u w:color="000000"/>
          <w:lang w:val="en-US"/>
        </w:rPr>
        <w:t xml:space="preserve"> (</w:t>
      </w:r>
      <w:r w:rsidRPr="00F15820">
        <w:rPr>
          <w:u w:color="000000"/>
          <w:lang w:val="en-US"/>
        </w:rPr>
        <w:t xml:space="preserve">Taylor, 2003, </w:t>
      </w:r>
      <w:r w:rsidR="007D1E2B" w:rsidRPr="00F15820">
        <w:rPr>
          <w:u w:color="000000"/>
          <w:lang w:val="en-US"/>
        </w:rPr>
        <w:t>p. 12). However, Blaschke et al. (2012) are critical</w:t>
      </w:r>
      <w:r w:rsidR="00C265EA" w:rsidRPr="00F15820">
        <w:rPr>
          <w:u w:color="000000"/>
          <w:lang w:val="en-US"/>
        </w:rPr>
        <w:t xml:space="preserve"> of</w:t>
      </w:r>
      <w:r w:rsidR="007D1E2B" w:rsidRPr="00F15820">
        <w:rPr>
          <w:u w:color="000000"/>
          <w:lang w:val="en-US"/>
        </w:rPr>
        <w:t xml:space="preserve"> the Montreal School’s main methodological focus on single communicative events (e.g., usually via conversation analyses), as a result of which, they </w:t>
      </w:r>
      <w:r w:rsidR="002D5659" w:rsidRPr="00F15820">
        <w:rPr>
          <w:u w:color="000000"/>
          <w:lang w:val="en-US"/>
        </w:rPr>
        <w:t>argue, the</w:t>
      </w:r>
      <w:r w:rsidR="007D1E2B" w:rsidRPr="00F15820">
        <w:rPr>
          <w:u w:color="000000"/>
          <w:lang w:val="en-US"/>
        </w:rPr>
        <w:t xml:space="preserve"> Montreal School scholars risk losing sight of the emergence of “the” organization as a larger </w:t>
      </w:r>
      <w:r w:rsidR="00811AF9" w:rsidRPr="00F15820">
        <w:rPr>
          <w:u w:color="000000"/>
          <w:lang w:val="en-US"/>
        </w:rPr>
        <w:t>entity</w:t>
      </w:r>
      <w:r w:rsidR="007D1E2B" w:rsidRPr="00F15820">
        <w:rPr>
          <w:u w:color="000000"/>
          <w:lang w:val="en-US"/>
        </w:rPr>
        <w:t xml:space="preserve"> constituted </w:t>
      </w:r>
      <w:r w:rsidR="00811AF9" w:rsidRPr="00F15820">
        <w:rPr>
          <w:u w:color="000000"/>
          <w:lang w:val="en-US"/>
        </w:rPr>
        <w:t>through</w:t>
      </w:r>
      <w:r w:rsidR="007D1E2B" w:rsidRPr="00F15820">
        <w:rPr>
          <w:u w:color="000000"/>
          <w:lang w:val="en-US"/>
        </w:rPr>
        <w:t xml:space="preserve"> such events. Accordingly, the authors</w:t>
      </w:r>
      <w:r w:rsidR="007D1E2B" w:rsidRPr="00F15820">
        <w:rPr>
          <w:sz w:val="16"/>
          <w:szCs w:val="16"/>
          <w:u w:color="000000"/>
          <w:lang w:val="en-US"/>
        </w:rPr>
        <w:t xml:space="preserve"> </w:t>
      </w:r>
      <w:r w:rsidR="007D1E2B" w:rsidRPr="00F15820">
        <w:rPr>
          <w:u w:color="000000"/>
          <w:lang w:val="en-US"/>
        </w:rPr>
        <w:t xml:space="preserve">propose a new methodological approach that consists </w:t>
      </w:r>
      <w:r w:rsidR="002D5659" w:rsidRPr="00F15820">
        <w:rPr>
          <w:u w:color="000000"/>
          <w:lang w:val="en-US"/>
        </w:rPr>
        <w:t>in communication</w:t>
      </w:r>
      <w:r w:rsidR="007D1E2B" w:rsidRPr="00F15820">
        <w:rPr>
          <w:u w:color="000000"/>
          <w:lang w:val="en-US"/>
        </w:rPr>
        <w:t>-centered social network analysis</w:t>
      </w:r>
      <w:r w:rsidRPr="00F15820">
        <w:rPr>
          <w:u w:color="000000"/>
          <w:lang w:val="en-US"/>
        </w:rPr>
        <w:t>, which, in principle,</w:t>
      </w:r>
      <w:r w:rsidR="007D1E2B" w:rsidRPr="00F15820">
        <w:rPr>
          <w:u w:color="000000"/>
          <w:lang w:val="en-US"/>
        </w:rPr>
        <w:t xml:space="preserve"> is compatible with the underlying assumptions of the Montreal School. More specifically, the authors suggest that established forms of network analysis should be turned “inside out”: instead of studying individual actors as the nodes of an organizational network and the communication between them as the network’s edges, communication events should become the network’s nodes. Thus, “inverted” network analysis puts communication events in the front and center and uses individual ties as connections between these events (i.e. as the network’s edges). The authors argue that through this approach, organizations can be studied as they emerge communicatively, which brings this form of analysis closer to the ambition of CCO scholars to grasp organizations as “processual entities” (Blaschke et al., 2012, p. 883). In sum, the proposed perspective treats communication (as </w:t>
      </w:r>
      <w:r w:rsidR="003313F2" w:rsidRPr="00F15820">
        <w:rPr>
          <w:u w:color="000000"/>
          <w:lang w:val="en-US"/>
        </w:rPr>
        <w:t xml:space="preserve">a </w:t>
      </w:r>
      <w:r w:rsidR="007D1E2B" w:rsidRPr="00F15820">
        <w:rPr>
          <w:u w:color="000000"/>
          <w:lang w:val="en-US"/>
        </w:rPr>
        <w:t>process</w:t>
      </w:r>
      <w:r w:rsidR="003313F2" w:rsidRPr="00F15820">
        <w:rPr>
          <w:u w:color="000000"/>
          <w:lang w:val="en-US"/>
        </w:rPr>
        <w:t xml:space="preserve">) and organization (as an </w:t>
      </w:r>
      <w:r w:rsidR="007D1E2B" w:rsidRPr="00F15820">
        <w:rPr>
          <w:u w:color="000000"/>
          <w:lang w:val="en-US"/>
        </w:rPr>
        <w:t>entity) as two sides of the same coin.</w:t>
      </w:r>
    </w:p>
    <w:p w14:paraId="79335BA7" w14:textId="77777777" w:rsidR="00171F48" w:rsidRPr="00F15820" w:rsidRDefault="007D1E2B">
      <w:pPr>
        <w:autoSpaceDE w:val="0"/>
        <w:autoSpaceDN w:val="0"/>
        <w:adjustRightInd w:val="0"/>
        <w:spacing w:line="480" w:lineRule="auto"/>
        <w:ind w:firstLine="720"/>
        <w:contextualSpacing/>
        <w:rPr>
          <w:lang w:val="en-US"/>
        </w:rPr>
      </w:pPr>
      <w:r w:rsidRPr="00F15820">
        <w:rPr>
          <w:u w:color="000000"/>
          <w:lang w:val="en-US"/>
        </w:rPr>
        <w:lastRenderedPageBreak/>
        <w:t xml:space="preserve"> </w:t>
      </w:r>
      <w:r w:rsidRPr="00F15820">
        <w:rPr>
          <w:i/>
          <w:lang w:val="en-US"/>
        </w:rPr>
        <w:t>Insights about organization</w:t>
      </w:r>
      <w:r w:rsidRPr="00F15820">
        <w:rPr>
          <w:lang w:val="en-US"/>
        </w:rPr>
        <w:t xml:space="preserve">.  Works in the CCO vein suggest that instead of theorizing organizations as heuristic endeavors, research should ask whether communication-centered conceptions of organization generate new insights into, and questions about, the existence and operation of organizations. Such works deny the simple reduction of “organization” to an entity; instead, they mine the insights to be gained from the tension between verb and noun (Cooper, 1986; Styhre, 2002). </w:t>
      </w:r>
    </w:p>
    <w:p w14:paraId="424FFE31" w14:textId="51A12949" w:rsidR="00171F48" w:rsidRPr="00F15820" w:rsidRDefault="007D1E2B">
      <w:pPr>
        <w:autoSpaceDE w:val="0"/>
        <w:autoSpaceDN w:val="0"/>
        <w:adjustRightInd w:val="0"/>
        <w:spacing w:line="480" w:lineRule="auto"/>
        <w:ind w:firstLine="720"/>
        <w:contextualSpacing/>
        <w:rPr>
          <w:lang w:val="en-US"/>
        </w:rPr>
      </w:pPr>
      <w:r w:rsidRPr="00F15820">
        <w:rPr>
          <w:lang w:val="en-US"/>
        </w:rPr>
        <w:t xml:space="preserve">From this vantage point, the articles presented in this make three contributions. First, they encourage scholars to grasp the precarious character of organizational existence. Although organizations have many resources for creating a durable </w:t>
      </w:r>
      <w:r w:rsidR="00882312" w:rsidRPr="00F15820">
        <w:rPr>
          <w:lang w:val="en-US"/>
        </w:rPr>
        <w:t>existence</w:t>
      </w:r>
      <w:r w:rsidRPr="00F15820">
        <w:rPr>
          <w:lang w:val="en-US"/>
        </w:rPr>
        <w:t>, to some extent they are always precarious accomplishments</w:t>
      </w:r>
      <w:r w:rsidR="007D4856" w:rsidRPr="00F15820">
        <w:rPr>
          <w:lang w:val="en-US"/>
        </w:rPr>
        <w:t xml:space="preserve"> that are</w:t>
      </w:r>
      <w:r w:rsidRPr="00F15820">
        <w:rPr>
          <w:lang w:val="en-US"/>
        </w:rPr>
        <w:t xml:space="preserve"> created and re-created in communication (Schatzki, 2006). </w:t>
      </w:r>
      <w:r w:rsidR="007D4856" w:rsidRPr="00F15820">
        <w:rPr>
          <w:lang w:val="en-US"/>
        </w:rPr>
        <w:t>From</w:t>
      </w:r>
      <w:r w:rsidRPr="00F15820">
        <w:rPr>
          <w:lang w:val="en-US"/>
        </w:rPr>
        <w:t xml:space="preserve"> a constitutive view</w:t>
      </w:r>
      <w:r w:rsidR="007D4856" w:rsidRPr="00F15820">
        <w:rPr>
          <w:lang w:val="en-US"/>
        </w:rPr>
        <w:t>point</w:t>
      </w:r>
      <w:r w:rsidRPr="00F15820">
        <w:rPr>
          <w:lang w:val="en-US"/>
        </w:rPr>
        <w:t>, communication does not merely express, but</w:t>
      </w:r>
      <w:r w:rsidR="007D4856" w:rsidRPr="00F15820">
        <w:rPr>
          <w:lang w:val="en-US"/>
        </w:rPr>
        <w:t>—importantly—</w:t>
      </w:r>
      <w:r w:rsidRPr="00F15820">
        <w:rPr>
          <w:i/>
          <w:lang w:val="en-US"/>
        </w:rPr>
        <w:t xml:space="preserve">creates, </w:t>
      </w:r>
      <w:r w:rsidRPr="00F15820">
        <w:rPr>
          <w:lang w:val="en-US"/>
        </w:rPr>
        <w:t>social realities</w:t>
      </w:r>
      <w:r w:rsidR="007D4856" w:rsidRPr="00F15820">
        <w:rPr>
          <w:lang w:val="en-US"/>
        </w:rPr>
        <w:t xml:space="preserve">. </w:t>
      </w:r>
      <w:r w:rsidRPr="00F15820">
        <w:rPr>
          <w:lang w:val="en-US"/>
        </w:rPr>
        <w:t xml:space="preserve">The key claim in the three articles we have </w:t>
      </w:r>
      <w:r w:rsidR="00A65474" w:rsidRPr="00F15820">
        <w:rPr>
          <w:lang w:val="en-US"/>
        </w:rPr>
        <w:t>discussed is</w:t>
      </w:r>
      <w:r w:rsidRPr="00F15820">
        <w:rPr>
          <w:lang w:val="en-US"/>
        </w:rPr>
        <w:t xml:space="preserve"> that persistence is not so much ensuring economic viability, but mainly consists in the ongoing communicative labor that (re)accomplishes th</w:t>
      </w:r>
      <w:r w:rsidR="00426142" w:rsidRPr="00F15820">
        <w:rPr>
          <w:lang w:val="en-US"/>
        </w:rPr>
        <w:t>e</w:t>
      </w:r>
      <w:r w:rsidRPr="00F15820">
        <w:rPr>
          <w:lang w:val="en-US"/>
        </w:rPr>
        <w:t>se social realities (Blaschke et al.</w:t>
      </w:r>
      <w:r w:rsidR="00426142" w:rsidRPr="00F15820">
        <w:rPr>
          <w:lang w:val="en-US"/>
        </w:rPr>
        <w:t>,</w:t>
      </w:r>
      <w:r w:rsidRPr="00F15820">
        <w:rPr>
          <w:lang w:val="en-US"/>
        </w:rPr>
        <w:t xml:space="preserve"> 2012; Schoeneborn, 2011). The dualism between process (communication) and object (organization) </w:t>
      </w:r>
      <w:r w:rsidR="00DB5B05" w:rsidRPr="00F15820">
        <w:rPr>
          <w:lang w:val="en-US"/>
        </w:rPr>
        <w:t>has been</w:t>
      </w:r>
      <w:r w:rsidRPr="00F15820">
        <w:rPr>
          <w:lang w:val="en-US"/>
        </w:rPr>
        <w:t xml:space="preserve"> a longstanding and taxing </w:t>
      </w:r>
      <w:r w:rsidR="007D4856" w:rsidRPr="00F15820">
        <w:rPr>
          <w:lang w:val="en-US"/>
        </w:rPr>
        <w:t>cause of division in</w:t>
      </w:r>
      <w:r w:rsidRPr="00F15820">
        <w:rPr>
          <w:lang w:val="en-US"/>
        </w:rPr>
        <w:t xml:space="preserve"> organization studies (see Poole &amp; Van de Ven, 1989). A key attraction of the CCO approach is its potential to transcend this division with a novel conceptual apparatus, which includes, for example, the idea of processual entities. </w:t>
      </w:r>
    </w:p>
    <w:p w14:paraId="11D786A1" w14:textId="326427FE" w:rsidR="00171F48" w:rsidRPr="00F15820" w:rsidRDefault="007D1E2B">
      <w:pPr>
        <w:autoSpaceDE w:val="0"/>
        <w:autoSpaceDN w:val="0"/>
        <w:adjustRightInd w:val="0"/>
        <w:spacing w:line="480" w:lineRule="auto"/>
        <w:ind w:firstLine="720"/>
        <w:contextualSpacing/>
        <w:rPr>
          <w:lang w:val="en-US"/>
        </w:rPr>
      </w:pPr>
      <w:r w:rsidRPr="00F15820">
        <w:rPr>
          <w:lang w:val="en-US"/>
        </w:rPr>
        <w:t xml:space="preserve">The second contribution of these articles is to existing accounts in organization theory. Kuhn (2008) is perhaps the most explicit on this count when he argues for developing a distinctly </w:t>
      </w:r>
      <w:r w:rsidRPr="00F15820">
        <w:rPr>
          <w:i/>
          <w:lang w:val="en-US"/>
        </w:rPr>
        <w:t>communicative</w:t>
      </w:r>
      <w:r w:rsidRPr="00F15820">
        <w:rPr>
          <w:lang w:val="en-US"/>
        </w:rPr>
        <w:t xml:space="preserve"> theory of the firm (see also Kuhn, 2005; Kuhn &amp; Ashcraft, 2003). In contrast to </w:t>
      </w:r>
      <w:r w:rsidR="00426142" w:rsidRPr="00F15820">
        <w:rPr>
          <w:lang w:val="en-US"/>
        </w:rPr>
        <w:t xml:space="preserve">approaches to the firm based on </w:t>
      </w:r>
      <w:r w:rsidRPr="00F15820">
        <w:rPr>
          <w:lang w:val="en-US"/>
        </w:rPr>
        <w:t xml:space="preserve">competence (e.g., the resource-based view) and governance (e.g., transaction cost economics), </w:t>
      </w:r>
      <w:r w:rsidR="00DB5B05" w:rsidRPr="00F15820">
        <w:rPr>
          <w:lang w:val="en-US"/>
        </w:rPr>
        <w:t>Kuhn</w:t>
      </w:r>
      <w:r w:rsidRPr="00F15820">
        <w:rPr>
          <w:lang w:val="en-US"/>
        </w:rPr>
        <w:t xml:space="preserve"> argues that a CCO-based vision situates the</w:t>
      </w:r>
      <w:r w:rsidR="00DB5B05" w:rsidRPr="00F15820">
        <w:rPr>
          <w:lang w:val="en-US"/>
        </w:rPr>
        <w:t xml:space="preserve"> organization’s</w:t>
      </w:r>
      <w:r w:rsidRPr="00F15820">
        <w:rPr>
          <w:lang w:val="en-US"/>
        </w:rPr>
        <w:t xml:space="preserve"> existence not merely in </w:t>
      </w:r>
      <w:r w:rsidR="00DB5B05" w:rsidRPr="00F15820">
        <w:rPr>
          <w:lang w:val="en-US"/>
        </w:rPr>
        <w:t>“</w:t>
      </w:r>
      <w:r w:rsidRPr="00F15820">
        <w:rPr>
          <w:lang w:val="en-US"/>
        </w:rPr>
        <w:t>internal</w:t>
      </w:r>
      <w:r w:rsidR="00DB5B05" w:rsidRPr="00F15820">
        <w:rPr>
          <w:lang w:val="en-US"/>
        </w:rPr>
        <w:t>”</w:t>
      </w:r>
      <w:r w:rsidRPr="00F15820">
        <w:rPr>
          <w:lang w:val="en-US"/>
        </w:rPr>
        <w:t xml:space="preserve"> communication, but also in the struggles over meaning, which </w:t>
      </w:r>
      <w:r w:rsidRPr="00F15820">
        <w:rPr>
          <w:lang w:val="en-US"/>
        </w:rPr>
        <w:lastRenderedPageBreak/>
        <w:t>involve an array of stakeholders who take part in the ongoing constitution of its authoritative text. In this sense, the firm becomes less an entity generated by individuals who design it and work for it and is understood more as the effect of the myriad of practices in which its existence is implicated (</w:t>
      </w:r>
      <w:r w:rsidR="002D5659" w:rsidRPr="00F15820">
        <w:rPr>
          <w:lang w:val="en-US"/>
        </w:rPr>
        <w:t xml:space="preserve">see also Koschmann, 2016a, </w:t>
      </w:r>
      <w:r w:rsidR="002D7570" w:rsidRPr="00F15820">
        <w:rPr>
          <w:lang w:val="en-US"/>
        </w:rPr>
        <w:t>2016</w:t>
      </w:r>
      <w:r w:rsidRPr="00F15820">
        <w:rPr>
          <w:lang w:val="en-US"/>
        </w:rPr>
        <w:t xml:space="preserve">b). This view is in line with Blaschke et al. (2012), who argue that studying organizations by means of network analysis that centers on individuals means losing sight of the underlying communicative dynamics that constitute organizations in the first place. </w:t>
      </w:r>
    </w:p>
    <w:p w14:paraId="14548663" w14:textId="0F01D226" w:rsidR="00171F48" w:rsidRPr="00F15820" w:rsidRDefault="007D1E2B">
      <w:pPr>
        <w:autoSpaceDE w:val="0"/>
        <w:autoSpaceDN w:val="0"/>
        <w:adjustRightInd w:val="0"/>
        <w:spacing w:line="480" w:lineRule="auto"/>
        <w:ind w:firstLine="720"/>
        <w:contextualSpacing/>
        <w:rPr>
          <w:lang w:val="en-US"/>
        </w:rPr>
      </w:pPr>
      <w:r w:rsidRPr="00F15820">
        <w:rPr>
          <w:lang w:val="en-US"/>
        </w:rPr>
        <w:t xml:space="preserve">Taylor (2011) reacted to conceptions of organization that fail to problematize ontology or that place the organization’s ontological foundations in </w:t>
      </w:r>
      <w:r w:rsidR="00BD65D7" w:rsidRPr="00F15820">
        <w:rPr>
          <w:lang w:val="en-US"/>
        </w:rPr>
        <w:t>individuals</w:t>
      </w:r>
      <w:r w:rsidRPr="00F15820">
        <w:rPr>
          <w:lang w:val="en-US"/>
        </w:rPr>
        <w:t xml:space="preserve"> or structures rather than in communication. For instance, he </w:t>
      </w:r>
      <w:r w:rsidR="002D5659" w:rsidRPr="00F15820">
        <w:rPr>
          <w:lang w:val="en-US"/>
        </w:rPr>
        <w:t>critiqued Weick’s</w:t>
      </w:r>
      <w:r w:rsidRPr="00F15820">
        <w:rPr>
          <w:lang w:val="en-US"/>
        </w:rPr>
        <w:t xml:space="preserve"> penchant for social psychology and its focus on individual human cognizers. Taylor does not claim that individuals and their cognition are irrelevant, but that they are of limited use</w:t>
      </w:r>
      <w:r w:rsidR="00B01740" w:rsidRPr="00F15820">
        <w:rPr>
          <w:lang w:val="en-US"/>
        </w:rPr>
        <w:t>fulness</w:t>
      </w:r>
      <w:r w:rsidRPr="00F15820">
        <w:rPr>
          <w:lang w:val="en-US"/>
        </w:rPr>
        <w:t xml:space="preserve"> when it comes to explaining organization with the help of the conceptual apparatus that is founded on the dialectic between conversation and text. In that </w:t>
      </w:r>
      <w:r w:rsidR="00B01740" w:rsidRPr="00F15820">
        <w:rPr>
          <w:lang w:val="en-US"/>
        </w:rPr>
        <w:t>respect</w:t>
      </w:r>
      <w:r w:rsidRPr="00F15820">
        <w:rPr>
          <w:lang w:val="en-US"/>
        </w:rPr>
        <w:t>, all three papers of this section shift the level of analysis clearly to the communication</w:t>
      </w:r>
      <w:r w:rsidR="00B01740" w:rsidRPr="00F15820">
        <w:rPr>
          <w:lang w:val="en-US"/>
        </w:rPr>
        <w:t>–</w:t>
      </w:r>
      <w:r w:rsidRPr="00F15820">
        <w:rPr>
          <w:lang w:val="en-US"/>
        </w:rPr>
        <w:t>organization nexus.</w:t>
      </w:r>
    </w:p>
    <w:p w14:paraId="09B44AC7" w14:textId="579D8699" w:rsidR="00171F48" w:rsidRPr="00F15820" w:rsidRDefault="00B01740">
      <w:pPr>
        <w:tabs>
          <w:tab w:val="left" w:pos="567"/>
          <w:tab w:val="left" w:pos="7371"/>
        </w:tabs>
        <w:spacing w:line="480" w:lineRule="auto"/>
        <w:contextualSpacing/>
        <w:rPr>
          <w:lang w:val="en-US"/>
        </w:rPr>
      </w:pPr>
      <w:r w:rsidRPr="00F15820">
        <w:rPr>
          <w:lang w:val="en-US"/>
        </w:rPr>
        <w:tab/>
        <w:t xml:space="preserve">The </w:t>
      </w:r>
      <w:r w:rsidR="007D1E2B" w:rsidRPr="00F15820">
        <w:rPr>
          <w:lang w:val="en-US"/>
        </w:rPr>
        <w:t xml:space="preserve">third contribution of these articles is that the CCO view they propound </w:t>
      </w:r>
      <w:r w:rsidR="00AB74EA" w:rsidRPr="00F15820">
        <w:rPr>
          <w:lang w:val="en-US"/>
        </w:rPr>
        <w:t>reveals</w:t>
      </w:r>
      <w:r w:rsidR="007D1E2B" w:rsidRPr="00F15820">
        <w:rPr>
          <w:lang w:val="en-US"/>
        </w:rPr>
        <w:t xml:space="preserve"> struggles over meaning and authority as not merely the domain of power and politics in organizational life, but as inherent in all organizational phenomena</w:t>
      </w:r>
      <w:r w:rsidRPr="00F15820">
        <w:rPr>
          <w:lang w:val="en-US"/>
        </w:rPr>
        <w:t>.</w:t>
      </w:r>
      <w:r w:rsidR="00AF74D3" w:rsidRPr="00F15820">
        <w:rPr>
          <w:lang w:val="en-US"/>
        </w:rPr>
        <w:t xml:space="preserve"> </w:t>
      </w:r>
      <w:r w:rsidR="007D1E2B" w:rsidRPr="00F15820">
        <w:rPr>
          <w:lang w:val="en-US"/>
        </w:rPr>
        <w:t>Kuhn (2008), for instance, asserts that power, control, and authority should be</w:t>
      </w:r>
      <w:r w:rsidR="002D5659" w:rsidRPr="00F15820">
        <w:rPr>
          <w:lang w:val="en-US"/>
        </w:rPr>
        <w:t xml:space="preserve"> understood</w:t>
      </w:r>
      <w:r w:rsidR="007D1E2B" w:rsidRPr="00F15820">
        <w:rPr>
          <w:lang w:val="en-US"/>
        </w:rPr>
        <w:t xml:space="preserve"> as always already bound up in the ongoing constitution of organization</w:t>
      </w:r>
      <w:r w:rsidR="002D5659" w:rsidRPr="00F15820">
        <w:rPr>
          <w:lang w:val="en-US"/>
        </w:rPr>
        <w:t>, a stance</w:t>
      </w:r>
      <w:r w:rsidR="007D1E2B" w:rsidRPr="00F15820">
        <w:rPr>
          <w:lang w:val="en-US"/>
        </w:rPr>
        <w:t xml:space="preserve"> echoed in a good deal of </w:t>
      </w:r>
      <w:r w:rsidR="002D5659" w:rsidRPr="00F15820">
        <w:rPr>
          <w:lang w:val="en-US"/>
        </w:rPr>
        <w:t xml:space="preserve">recent </w:t>
      </w:r>
      <w:r w:rsidR="007D1E2B" w:rsidRPr="00F15820">
        <w:rPr>
          <w:lang w:val="en-US"/>
        </w:rPr>
        <w:t xml:space="preserve">CCO scholarship (e.g., Holm &amp; Fairhurst, in press; Hudson, 2016; Kuhn, 2017; Putnam, Fairhurst, &amp; Banghart, 2016; Wright, 2016). Taylor (2011), in slight contrast to </w:t>
      </w:r>
      <w:r w:rsidR="003F23B6" w:rsidRPr="00F15820">
        <w:rPr>
          <w:lang w:val="en-US"/>
        </w:rPr>
        <w:t>Kuhn,</w:t>
      </w:r>
      <w:r w:rsidR="007D1E2B" w:rsidRPr="00F15820">
        <w:rPr>
          <w:lang w:val="en-US"/>
        </w:rPr>
        <w:t xml:space="preserve"> avoids the use of the term “power” and</w:t>
      </w:r>
      <w:r w:rsidR="004E4E3A" w:rsidRPr="00F15820">
        <w:rPr>
          <w:lang w:val="en-US"/>
        </w:rPr>
        <w:t xml:space="preserve"> prefers </w:t>
      </w:r>
      <w:r w:rsidR="007D1E2B" w:rsidRPr="00F15820">
        <w:rPr>
          <w:lang w:val="en-US"/>
        </w:rPr>
        <w:t xml:space="preserve">“precedence” or “authority” instead, because these concepts are more closely aligned with the dialectic between conversation and text and the constitution (for Taylor, also the </w:t>
      </w:r>
      <w:r w:rsidR="007D1E2B" w:rsidRPr="00F15820">
        <w:rPr>
          <w:i/>
          <w:lang w:val="en-US"/>
        </w:rPr>
        <w:t>authoring</w:t>
      </w:r>
      <w:r w:rsidR="007D1E2B" w:rsidRPr="00F15820">
        <w:rPr>
          <w:lang w:val="en-US"/>
        </w:rPr>
        <w:t xml:space="preserve">) of </w:t>
      </w:r>
      <w:r w:rsidR="007D1E2B" w:rsidRPr="00F15820">
        <w:rPr>
          <w:lang w:val="en-US"/>
        </w:rPr>
        <w:lastRenderedPageBreak/>
        <w:t>organization</w:t>
      </w:r>
      <w:r w:rsidR="004E4E3A" w:rsidRPr="00F15820">
        <w:rPr>
          <w:lang w:val="en-US"/>
        </w:rPr>
        <w:t>. The debate on “power,” “precedence,” and “</w:t>
      </w:r>
      <w:r w:rsidR="007D1E2B" w:rsidRPr="00F15820">
        <w:rPr>
          <w:lang w:val="en-US"/>
        </w:rPr>
        <w:t>authority” is another reminder that CCO-oriented works demonstrate how organization, as a noun, is recurrently (re)instantiated, or accomplished, over time and space and how those (re)instantiations implicate struggles over meaning located in communication practices (see also Taylor &amp; Van Every, 2014).</w:t>
      </w:r>
    </w:p>
    <w:p w14:paraId="64A55A5B" w14:textId="77777777" w:rsidR="00460D9E" w:rsidRPr="00F15820" w:rsidRDefault="007D1E2B" w:rsidP="008014A9">
      <w:pPr>
        <w:autoSpaceDE w:val="0"/>
        <w:autoSpaceDN w:val="0"/>
        <w:adjustRightInd w:val="0"/>
        <w:spacing w:line="480" w:lineRule="auto"/>
        <w:outlineLvl w:val="0"/>
        <w:rPr>
          <w:i/>
          <w:u w:color="000000"/>
          <w:lang w:val="en-US"/>
        </w:rPr>
      </w:pPr>
      <w:r w:rsidRPr="00F15820">
        <w:rPr>
          <w:i/>
          <w:u w:color="000000"/>
          <w:lang w:val="en-US"/>
        </w:rPr>
        <w:t>(2) Verb</w:t>
      </w:r>
      <w:r w:rsidR="006349ED" w:rsidRPr="00F15820">
        <w:rPr>
          <w:i/>
          <w:u w:color="000000"/>
          <w:lang w:val="en-US"/>
        </w:rPr>
        <w:t>–</w:t>
      </w:r>
      <w:r w:rsidRPr="00F15820">
        <w:rPr>
          <w:i/>
          <w:u w:color="000000"/>
          <w:lang w:val="en-US"/>
        </w:rPr>
        <w:t xml:space="preserve">verb tension: The communicative constitution of organizing. </w:t>
      </w:r>
    </w:p>
    <w:p w14:paraId="36883963" w14:textId="1C27AA05" w:rsidR="00171F48" w:rsidRPr="00F15820" w:rsidRDefault="007D1E2B">
      <w:pPr>
        <w:autoSpaceDE w:val="0"/>
        <w:autoSpaceDN w:val="0"/>
        <w:adjustRightInd w:val="0"/>
        <w:spacing w:line="480" w:lineRule="auto"/>
        <w:rPr>
          <w:u w:color="000000"/>
          <w:lang w:val="en-US"/>
        </w:rPr>
      </w:pPr>
      <w:r w:rsidRPr="00F15820">
        <w:rPr>
          <w:u w:color="000000"/>
          <w:lang w:val="en-US"/>
        </w:rPr>
        <w:t>There is a different conception of the relationship between organization and communication, according to which communication is a mode of explaining certain practices of organiz</w:t>
      </w:r>
      <w:r w:rsidRPr="00F15820">
        <w:rPr>
          <w:i/>
          <w:u w:color="000000"/>
          <w:lang w:val="en-US"/>
        </w:rPr>
        <w:t>ing</w:t>
      </w:r>
      <w:r w:rsidRPr="00F15820">
        <w:rPr>
          <w:u w:color="000000"/>
          <w:lang w:val="en-US"/>
        </w:rPr>
        <w:t>.</w:t>
      </w:r>
      <w:r w:rsidR="00FC0A5A" w:rsidRPr="00F15820">
        <w:rPr>
          <w:u w:color="000000"/>
          <w:lang w:val="en-US"/>
        </w:rPr>
        <w:t xml:space="preserve"> In contrast to </w:t>
      </w:r>
      <w:r w:rsidR="002C4B06" w:rsidRPr="00F15820">
        <w:rPr>
          <w:u w:color="000000"/>
          <w:lang w:val="en-US"/>
        </w:rPr>
        <w:t>first cluster of works (as discussed above),</w:t>
      </w:r>
      <w:r w:rsidR="00FC0A5A" w:rsidRPr="00F15820">
        <w:rPr>
          <w:u w:color="000000"/>
          <w:lang w:val="en-US"/>
        </w:rPr>
        <w:t xml:space="preserve"> the focus</w:t>
      </w:r>
      <w:r w:rsidRPr="00F15820">
        <w:rPr>
          <w:u w:color="000000"/>
          <w:lang w:val="en-US"/>
        </w:rPr>
        <w:t xml:space="preserve"> </w:t>
      </w:r>
      <w:r w:rsidR="009F29AB" w:rsidRPr="00F15820">
        <w:rPr>
          <w:u w:color="000000"/>
          <w:lang w:val="en-US"/>
        </w:rPr>
        <w:t>here</w:t>
      </w:r>
      <w:r w:rsidR="002C4B06" w:rsidRPr="00F15820">
        <w:rPr>
          <w:u w:color="000000"/>
          <w:lang w:val="en-US"/>
        </w:rPr>
        <w:t xml:space="preserve"> </w:t>
      </w:r>
      <w:r w:rsidRPr="00F15820">
        <w:rPr>
          <w:u w:color="000000"/>
          <w:lang w:val="en-US"/>
        </w:rPr>
        <w:t xml:space="preserve">shifts from explaining how organization is </w:t>
      </w:r>
      <w:r w:rsidR="00FC0A5A" w:rsidRPr="00F15820">
        <w:rPr>
          <w:u w:color="000000"/>
          <w:lang w:val="en-US"/>
        </w:rPr>
        <w:t xml:space="preserve">perceived as an entity (or noun) to how organizing as a process (or verb) is accomplished. This shift reflects the increasing attention that organizational scholars are paying to processual perspectives. From these </w:t>
      </w:r>
      <w:r w:rsidRPr="00F15820">
        <w:rPr>
          <w:u w:color="000000"/>
          <w:lang w:val="en-US"/>
        </w:rPr>
        <w:t xml:space="preserve">perspectives, organizations are best understood not as stable and enduring entities, but as ongoing and precarious flows of practice (e.g., Ford &amp; Harding, 2004; Harding, 2007; Hernes, 2014; Tsoukas &amp; Chia, 2002; Weick, 1979). </w:t>
      </w:r>
      <w:r w:rsidR="002C4B06" w:rsidRPr="00F15820">
        <w:rPr>
          <w:u w:color="000000"/>
          <w:lang w:val="en-US"/>
        </w:rPr>
        <w:t>Similarly</w:t>
      </w:r>
      <w:r w:rsidRPr="00F15820">
        <w:rPr>
          <w:u w:color="000000"/>
          <w:lang w:val="en-US"/>
        </w:rPr>
        <w:t xml:space="preserve">, in CCO thinking, </w:t>
      </w:r>
      <w:r w:rsidR="008C6615" w:rsidRPr="00F15820">
        <w:rPr>
          <w:u w:color="000000"/>
          <w:lang w:val="en-US"/>
        </w:rPr>
        <w:t xml:space="preserve">communication </w:t>
      </w:r>
      <w:r w:rsidRPr="00F15820">
        <w:rPr>
          <w:u w:color="000000"/>
          <w:lang w:val="en-US"/>
        </w:rPr>
        <w:t>is usually framed as an open-ended process that generates meanings and connects or relates vari</w:t>
      </w:r>
      <w:r w:rsidR="008C6615" w:rsidRPr="00F15820">
        <w:rPr>
          <w:u w:color="000000"/>
          <w:lang w:val="en-US"/>
        </w:rPr>
        <w:t>ous</w:t>
      </w:r>
      <w:r w:rsidRPr="00F15820">
        <w:rPr>
          <w:u w:color="000000"/>
          <w:lang w:val="en-US"/>
        </w:rPr>
        <w:t xml:space="preserve"> elements (Bencherki, 2016; Cooren, 2015; Putnam &amp; Boys, 2006). Although existing perspectives on communication diverge with respect to how they engage</w:t>
      </w:r>
      <w:r w:rsidR="002D5659" w:rsidRPr="00F15820">
        <w:rPr>
          <w:u w:color="000000"/>
          <w:lang w:val="en-US"/>
        </w:rPr>
        <w:t xml:space="preserve"> with materiality, as well as </w:t>
      </w:r>
      <w:r w:rsidR="001A573B" w:rsidRPr="00F15820">
        <w:rPr>
          <w:u w:color="000000"/>
          <w:lang w:val="en-US"/>
        </w:rPr>
        <w:t xml:space="preserve">to what </w:t>
      </w:r>
      <w:r w:rsidR="002D5659" w:rsidRPr="00F15820">
        <w:rPr>
          <w:u w:color="000000"/>
          <w:lang w:val="en-US"/>
        </w:rPr>
        <w:t>they recognize as</w:t>
      </w:r>
      <w:r w:rsidR="001A573B" w:rsidRPr="00F15820">
        <w:rPr>
          <w:u w:color="000000"/>
          <w:lang w:val="en-US"/>
        </w:rPr>
        <w:t xml:space="preserve"> </w:t>
      </w:r>
      <w:r w:rsidR="002D5659" w:rsidRPr="00F15820">
        <w:rPr>
          <w:u w:color="000000"/>
          <w:lang w:val="en-US"/>
        </w:rPr>
        <w:t>participating</w:t>
      </w:r>
      <w:r w:rsidR="001A573B" w:rsidRPr="00F15820">
        <w:rPr>
          <w:u w:color="000000"/>
          <w:lang w:val="en-US"/>
        </w:rPr>
        <w:t xml:space="preserve"> in communication</w:t>
      </w:r>
      <w:r w:rsidRPr="00F15820">
        <w:rPr>
          <w:u w:color="000000"/>
          <w:lang w:val="en-US"/>
        </w:rPr>
        <w:t xml:space="preserve"> (Ashcraft et al., 2009), works that emphasize communication as a verb seek to reveal how </w:t>
      </w:r>
      <w:r w:rsidR="00D17AE1" w:rsidRPr="00F15820">
        <w:rPr>
          <w:u w:color="000000"/>
          <w:lang w:val="en-US"/>
        </w:rPr>
        <w:t xml:space="preserve">organizing emerges in and through practices of communicative coorientation. </w:t>
      </w:r>
    </w:p>
    <w:p w14:paraId="230E6D1F" w14:textId="77777777" w:rsidR="00CF289C" w:rsidRPr="00F15820" w:rsidRDefault="007D1E2B" w:rsidP="00CC6050">
      <w:pPr>
        <w:autoSpaceDE w:val="0"/>
        <w:autoSpaceDN w:val="0"/>
        <w:adjustRightInd w:val="0"/>
        <w:spacing w:line="480" w:lineRule="auto"/>
        <w:ind w:firstLine="720"/>
        <w:rPr>
          <w:u w:color="000000"/>
          <w:lang w:val="en-US"/>
        </w:rPr>
      </w:pPr>
      <w:r w:rsidRPr="00F15820">
        <w:rPr>
          <w:u w:color="000000"/>
          <w:lang w:val="en-US"/>
        </w:rPr>
        <w:t xml:space="preserve">In other words, the starting point for </w:t>
      </w:r>
      <w:r w:rsidR="008C6615" w:rsidRPr="00F15820">
        <w:rPr>
          <w:u w:color="000000"/>
          <w:lang w:val="en-US"/>
        </w:rPr>
        <w:t>these works</w:t>
      </w:r>
      <w:r w:rsidRPr="00F15820">
        <w:rPr>
          <w:u w:color="000000"/>
          <w:lang w:val="en-US"/>
        </w:rPr>
        <w:t xml:space="preserve"> is the process of communication</w:t>
      </w:r>
      <w:r w:rsidR="00CC6050" w:rsidRPr="00F15820">
        <w:rPr>
          <w:u w:color="000000"/>
          <w:lang w:val="en-US"/>
        </w:rPr>
        <w:t xml:space="preserve"> itself</w:t>
      </w:r>
      <w:r w:rsidRPr="00F15820">
        <w:rPr>
          <w:u w:color="000000"/>
          <w:lang w:val="en-US"/>
        </w:rPr>
        <w:t>, because communication is understood to display inherent ordering or organizing properties. Accordingly, works that espouse this view are interested not so much in exploring “the</w:t>
      </w:r>
      <w:r w:rsidRPr="00F15820">
        <w:rPr>
          <w:u w:color="000000"/>
          <w:lang w:val="en-GB"/>
        </w:rPr>
        <w:t xml:space="preserve">” organization, but </w:t>
      </w:r>
      <w:r w:rsidRPr="00F15820">
        <w:rPr>
          <w:u w:color="000000"/>
          <w:lang w:val="en-US"/>
        </w:rPr>
        <w:t xml:space="preserve">the value of considering the formative role of communication in relation to particular organizing practices, such as establishing the trajectory of corporate social responsibility </w:t>
      </w:r>
      <w:r w:rsidRPr="00F15820">
        <w:rPr>
          <w:u w:color="000000"/>
          <w:lang w:val="en-US"/>
        </w:rPr>
        <w:lastRenderedPageBreak/>
        <w:t xml:space="preserve">initiatives (Christensen, Morsing, &amp; Thyssen, 2013), the role of rituals in decision-making (Koschmann &amp; McDonald, 2015), or the establishment of the routines that enable organizing to persist (Wright, 2016). </w:t>
      </w:r>
    </w:p>
    <w:p w14:paraId="7B7D1626" w14:textId="0E11BC5D" w:rsidR="00CF289C" w:rsidRPr="00F15820" w:rsidRDefault="007D1E2B" w:rsidP="009F29AB">
      <w:pPr>
        <w:autoSpaceDE w:val="0"/>
        <w:autoSpaceDN w:val="0"/>
        <w:adjustRightInd w:val="0"/>
        <w:spacing w:line="480" w:lineRule="auto"/>
        <w:rPr>
          <w:u w:color="000000"/>
          <w:lang w:val="en-US"/>
        </w:rPr>
      </w:pPr>
      <w:r w:rsidRPr="00F15820">
        <w:rPr>
          <w:i/>
          <w:lang w:val="en-US"/>
        </w:rPr>
        <w:t>Conceptions of the</w:t>
      </w:r>
      <w:r w:rsidR="001A573B" w:rsidRPr="00F15820">
        <w:rPr>
          <w:i/>
          <w:lang w:val="en-US"/>
        </w:rPr>
        <w:t xml:space="preserve"> relation between</w:t>
      </w:r>
      <w:r w:rsidRPr="00F15820">
        <w:rPr>
          <w:i/>
          <w:lang w:val="en-US"/>
        </w:rPr>
        <w:t xml:space="preserve"> communication</w:t>
      </w:r>
      <w:r w:rsidR="001A573B" w:rsidRPr="00F15820">
        <w:rPr>
          <w:i/>
          <w:lang w:val="en-US"/>
        </w:rPr>
        <w:t xml:space="preserve"> and </w:t>
      </w:r>
      <w:r w:rsidRPr="00F15820">
        <w:rPr>
          <w:i/>
          <w:lang w:val="en-US"/>
        </w:rPr>
        <w:t>organization</w:t>
      </w:r>
      <w:r w:rsidRPr="00F15820">
        <w:rPr>
          <w:lang w:val="en-US"/>
        </w:rPr>
        <w:t xml:space="preserve">. </w:t>
      </w:r>
      <w:r w:rsidRPr="00F15820">
        <w:rPr>
          <w:u w:color="000000"/>
          <w:lang w:val="en-US"/>
        </w:rPr>
        <w:t xml:space="preserve">The two </w:t>
      </w:r>
      <w:r w:rsidRPr="00F15820">
        <w:rPr>
          <w:i/>
          <w:u w:color="000000"/>
          <w:lang w:val="en-US"/>
        </w:rPr>
        <w:t>OS</w:t>
      </w:r>
      <w:r w:rsidR="00CE1346" w:rsidRPr="00F15820">
        <w:rPr>
          <w:u w:color="000000"/>
          <w:lang w:val="en-US"/>
        </w:rPr>
        <w:t xml:space="preserve"> </w:t>
      </w:r>
      <w:r w:rsidRPr="00F15820">
        <w:rPr>
          <w:u w:color="000000"/>
          <w:lang w:val="en-US"/>
        </w:rPr>
        <w:t>articles we chose for this section</w:t>
      </w:r>
      <w:r w:rsidR="001A573B" w:rsidRPr="00F15820">
        <w:rPr>
          <w:u w:color="000000"/>
          <w:lang w:val="en-US"/>
        </w:rPr>
        <w:t xml:space="preserve">—by </w:t>
      </w:r>
      <w:r w:rsidRPr="00F15820">
        <w:rPr>
          <w:u w:color="000000"/>
          <w:lang w:val="en-US"/>
        </w:rPr>
        <w:t xml:space="preserve">Rennstam (2012) and </w:t>
      </w:r>
      <w:r w:rsidR="001A573B" w:rsidRPr="00F15820">
        <w:rPr>
          <w:u w:color="000000"/>
          <w:lang w:val="en-US"/>
        </w:rPr>
        <w:t xml:space="preserve">by </w:t>
      </w:r>
      <w:r w:rsidRPr="00F15820">
        <w:rPr>
          <w:u w:color="000000"/>
          <w:lang w:val="en-US"/>
        </w:rPr>
        <w:t xml:space="preserve">Porter, Kuhn, and Nerlich (in press) </w:t>
      </w:r>
      <w:r w:rsidR="001A573B" w:rsidRPr="00F15820">
        <w:rPr>
          <w:u w:color="000000"/>
          <w:lang w:val="en-US"/>
        </w:rPr>
        <w:t>both focus</w:t>
      </w:r>
      <w:r w:rsidRPr="00F15820">
        <w:rPr>
          <w:u w:color="000000"/>
          <w:lang w:val="en-US"/>
        </w:rPr>
        <w:t xml:space="preserve"> on the formative role of communication and </w:t>
      </w:r>
      <w:r w:rsidR="001A573B" w:rsidRPr="00F15820">
        <w:rPr>
          <w:u w:color="000000"/>
          <w:lang w:val="en-US"/>
        </w:rPr>
        <w:t>its</w:t>
      </w:r>
      <w:r w:rsidRPr="00F15820">
        <w:rPr>
          <w:u w:color="000000"/>
          <w:lang w:val="en-US"/>
        </w:rPr>
        <w:t xml:space="preserve"> material manifestations </w:t>
      </w:r>
      <w:r w:rsidR="001A573B" w:rsidRPr="00F15820">
        <w:rPr>
          <w:u w:color="000000"/>
          <w:lang w:val="en-US"/>
        </w:rPr>
        <w:t>in</w:t>
      </w:r>
      <w:r w:rsidRPr="00F15820">
        <w:rPr>
          <w:u w:color="000000"/>
          <w:lang w:val="en-US"/>
        </w:rPr>
        <w:t xml:space="preserve"> particular organizing practices. For instance, in an ethnographic study of a Swedish company that supplied telecommunication technologies for mobile phones, Rennstam (2012) </w:t>
      </w:r>
      <w:r w:rsidR="001A573B" w:rsidRPr="00F15820">
        <w:rPr>
          <w:u w:color="000000"/>
          <w:lang w:val="en-US"/>
        </w:rPr>
        <w:t>noted</w:t>
      </w:r>
      <w:r w:rsidRPr="00F15820">
        <w:rPr>
          <w:u w:color="000000"/>
          <w:lang w:val="en-US"/>
        </w:rPr>
        <w:t xml:space="preserve"> </w:t>
      </w:r>
      <w:r w:rsidR="00FB7B75" w:rsidRPr="00F15820">
        <w:rPr>
          <w:u w:color="000000"/>
          <w:lang w:val="en-US"/>
        </w:rPr>
        <w:t>that</w:t>
      </w:r>
      <w:r w:rsidRPr="00F15820">
        <w:rPr>
          <w:u w:color="000000"/>
          <w:lang w:val="en-US"/>
        </w:rPr>
        <w:t xml:space="preserve"> objects </w:t>
      </w:r>
      <w:r w:rsidRPr="00F15820">
        <w:rPr>
          <w:i/>
          <w:u w:color="000000"/>
          <w:lang w:val="en-US"/>
        </w:rPr>
        <w:t>participated</w:t>
      </w:r>
      <w:r w:rsidRPr="00F15820">
        <w:rPr>
          <w:u w:color="000000"/>
          <w:lang w:val="en-US"/>
        </w:rPr>
        <w:t xml:space="preserve"> in </w:t>
      </w:r>
      <w:r w:rsidR="001A573B" w:rsidRPr="00F15820">
        <w:rPr>
          <w:u w:color="000000"/>
          <w:lang w:val="en-US"/>
        </w:rPr>
        <w:t xml:space="preserve">the </w:t>
      </w:r>
      <w:r w:rsidRPr="00F15820">
        <w:rPr>
          <w:u w:color="000000"/>
          <w:lang w:val="en-US"/>
        </w:rPr>
        <w:t xml:space="preserve">work </w:t>
      </w:r>
      <w:r w:rsidR="001A573B" w:rsidRPr="00F15820">
        <w:rPr>
          <w:u w:color="000000"/>
          <w:lang w:val="en-US"/>
        </w:rPr>
        <w:t xml:space="preserve">of engineers </w:t>
      </w:r>
      <w:r w:rsidRPr="00F15820">
        <w:rPr>
          <w:u w:color="000000"/>
          <w:lang w:val="en-US"/>
        </w:rPr>
        <w:t xml:space="preserve">by shaping and stabilizing relations of authority. He began with a conceptual distinction between technical objects and objects of knowledge, borrowed from Knorr-Cetina (1999). </w:t>
      </w:r>
      <w:r w:rsidRPr="00F15820">
        <w:rPr>
          <w:i/>
          <w:u w:color="000000"/>
          <w:lang w:val="en-US"/>
        </w:rPr>
        <w:t>Technical objects</w:t>
      </w:r>
      <w:r w:rsidRPr="00F15820">
        <w:rPr>
          <w:u w:color="000000"/>
          <w:lang w:val="en-US"/>
        </w:rPr>
        <w:t xml:space="preserve"> are instruments</w:t>
      </w:r>
      <w:r w:rsidR="00D17AE1" w:rsidRPr="00F15820">
        <w:rPr>
          <w:u w:color="000000"/>
          <w:lang w:val="en-US"/>
        </w:rPr>
        <w:t>,</w:t>
      </w:r>
      <w:r w:rsidR="00FB7B75" w:rsidRPr="00F15820">
        <w:rPr>
          <w:u w:color="000000"/>
          <w:lang w:val="en-US"/>
        </w:rPr>
        <w:t xml:space="preserve"> </w:t>
      </w:r>
      <w:r w:rsidRPr="00F15820">
        <w:rPr>
          <w:u w:color="000000"/>
          <w:lang w:val="en-US"/>
        </w:rPr>
        <w:t xml:space="preserve">taken for granted and uninterrogated during organizing; </w:t>
      </w:r>
      <w:r w:rsidRPr="00F15820">
        <w:rPr>
          <w:i/>
          <w:u w:color="000000"/>
          <w:lang w:val="en-US"/>
        </w:rPr>
        <w:t>objects of knowledge</w:t>
      </w:r>
      <w:r w:rsidRPr="00F15820">
        <w:rPr>
          <w:u w:color="000000"/>
          <w:lang w:val="en-US"/>
        </w:rPr>
        <w:t xml:space="preserve"> (or </w:t>
      </w:r>
      <w:r w:rsidRPr="00F15820">
        <w:rPr>
          <w:i/>
          <w:u w:color="000000"/>
          <w:lang w:val="en-US"/>
        </w:rPr>
        <w:t>epistemic objects</w:t>
      </w:r>
      <w:r w:rsidRPr="00F15820">
        <w:rPr>
          <w:u w:color="000000"/>
          <w:lang w:val="en-US"/>
        </w:rPr>
        <w:t xml:space="preserve">) are always unfinished, problematic, and open to construction (see also </w:t>
      </w:r>
      <w:r w:rsidRPr="00F15820">
        <w:rPr>
          <w:lang w:val="en-US"/>
        </w:rPr>
        <w:t>Ewenstein &amp; Whyte, 2009; McGivern &amp; Dopson, 2010; Miettinen &amp; Virkkunen, 2005)</w:t>
      </w:r>
      <w:r w:rsidRPr="00F15820">
        <w:rPr>
          <w:u w:color="000000"/>
          <w:lang w:val="en-US"/>
        </w:rPr>
        <w:t xml:space="preserve">. </w:t>
      </w:r>
      <w:r w:rsidR="00FB7B75" w:rsidRPr="00F15820">
        <w:rPr>
          <w:u w:color="000000"/>
          <w:lang w:val="en-US"/>
        </w:rPr>
        <w:t>For</w:t>
      </w:r>
      <w:r w:rsidRPr="00F15820">
        <w:rPr>
          <w:u w:color="000000"/>
          <w:lang w:val="en-US"/>
        </w:rPr>
        <w:t xml:space="preserve"> Rennstam, </w:t>
      </w:r>
      <w:r w:rsidR="00FB7B75" w:rsidRPr="00F15820">
        <w:rPr>
          <w:u w:color="000000"/>
          <w:lang w:val="en-US"/>
        </w:rPr>
        <w:t xml:space="preserve">objects </w:t>
      </w:r>
      <w:r w:rsidRPr="00F15820">
        <w:rPr>
          <w:u w:color="000000"/>
          <w:lang w:val="en-US"/>
        </w:rPr>
        <w:t xml:space="preserve">are lively elicitors of knowledge because they </w:t>
      </w:r>
      <w:r w:rsidRPr="00F15820">
        <w:rPr>
          <w:i/>
          <w:u w:color="000000"/>
          <w:lang w:val="en-US"/>
        </w:rPr>
        <w:t>interpellate</w:t>
      </w:r>
      <w:r w:rsidRPr="00F15820">
        <w:rPr>
          <w:u w:color="000000"/>
          <w:lang w:val="en-US"/>
        </w:rPr>
        <w:t xml:space="preserve"> people: </w:t>
      </w:r>
      <w:r w:rsidR="00BC32E6" w:rsidRPr="00F15820">
        <w:rPr>
          <w:u w:color="000000"/>
          <w:lang w:val="en-US"/>
        </w:rPr>
        <w:t>“</w:t>
      </w:r>
      <w:r w:rsidRPr="00F15820">
        <w:rPr>
          <w:u w:color="000000"/>
          <w:lang w:val="en-US"/>
        </w:rPr>
        <w:t>they puzzle and provoke and invite to action […] objects exert control by participating in the initiation and realization of knowing processes, where it is decided what to do and how to do it</w:t>
      </w:r>
      <w:r w:rsidR="00BC32E6" w:rsidRPr="00F15820">
        <w:rPr>
          <w:u w:color="000000"/>
          <w:lang w:val="en-US"/>
        </w:rPr>
        <w:t>”</w:t>
      </w:r>
      <w:r w:rsidRPr="00F15820">
        <w:rPr>
          <w:u w:color="000000"/>
          <w:lang w:val="en-US"/>
        </w:rPr>
        <w:t xml:space="preserve"> (Rennstam, </w:t>
      </w:r>
      <w:r w:rsidR="004E25EB" w:rsidRPr="00F15820">
        <w:rPr>
          <w:u w:color="000000"/>
          <w:lang w:val="en-US"/>
        </w:rPr>
        <w:t>2012</w:t>
      </w:r>
      <w:r w:rsidRPr="00F15820">
        <w:rPr>
          <w:u w:color="000000"/>
          <w:lang w:val="en-US"/>
        </w:rPr>
        <w:t>, p. 1075).</w:t>
      </w:r>
      <w:r w:rsidR="00563C54" w:rsidRPr="00F15820">
        <w:rPr>
          <w:u w:color="000000"/>
          <w:lang w:val="en-US"/>
        </w:rPr>
        <w:t xml:space="preserve"> </w:t>
      </w:r>
      <w:r w:rsidRPr="00F15820">
        <w:rPr>
          <w:u w:color="000000"/>
          <w:lang w:val="en-US"/>
        </w:rPr>
        <w:t>Furthermore, the distinction between technical and epistemic objects allowed him to consider how objects can sediment organizational relationships, act back upon humans, and actively shape knowledge and knowing—and decisions.</w:t>
      </w:r>
      <w:r w:rsidR="006B4B7F" w:rsidRPr="00F15820">
        <w:rPr>
          <w:u w:color="000000"/>
          <w:lang w:val="en-US"/>
        </w:rPr>
        <w:t xml:space="preserve"> Objectual interpellation, in other words, </w:t>
      </w:r>
      <w:r w:rsidR="006B4B7F" w:rsidRPr="00F15820">
        <w:rPr>
          <w:i/>
          <w:u w:color="000000"/>
          <w:lang w:val="en-US"/>
        </w:rPr>
        <w:t>is</w:t>
      </w:r>
      <w:r w:rsidR="006B4B7F" w:rsidRPr="00F15820">
        <w:rPr>
          <w:u w:color="000000"/>
          <w:lang w:val="en-US"/>
        </w:rPr>
        <w:t xml:space="preserve"> communication.</w:t>
      </w:r>
    </w:p>
    <w:p w14:paraId="08C7B27C" w14:textId="22FBFDD5" w:rsidR="00501394" w:rsidRPr="00F15820" w:rsidRDefault="00563C54" w:rsidP="006E215E">
      <w:pPr>
        <w:autoSpaceDE w:val="0"/>
        <w:autoSpaceDN w:val="0"/>
        <w:adjustRightInd w:val="0"/>
        <w:spacing w:line="480" w:lineRule="auto"/>
        <w:ind w:firstLine="360"/>
        <w:rPr>
          <w:u w:color="000000"/>
          <w:lang w:val="en-US"/>
        </w:rPr>
      </w:pPr>
      <w:r w:rsidRPr="00F15820">
        <w:rPr>
          <w:u w:color="000000"/>
          <w:lang w:val="en-US"/>
        </w:rPr>
        <w:tab/>
        <w:t xml:space="preserve">In his work, </w:t>
      </w:r>
      <w:r w:rsidR="007D1E2B" w:rsidRPr="00F15820">
        <w:rPr>
          <w:u w:color="000000"/>
          <w:lang w:val="en-US"/>
        </w:rPr>
        <w:t>Rennstam document</w:t>
      </w:r>
      <w:r w:rsidRPr="00F15820">
        <w:rPr>
          <w:u w:color="000000"/>
          <w:lang w:val="en-US"/>
        </w:rPr>
        <w:t>s various</w:t>
      </w:r>
      <w:r w:rsidR="007D1E2B" w:rsidRPr="00F15820">
        <w:rPr>
          <w:u w:color="000000"/>
          <w:lang w:val="en-US"/>
        </w:rPr>
        <w:t xml:space="preserve"> efforts to grasp the possibilities associated with a particular object </w:t>
      </w:r>
      <w:r w:rsidRPr="00F15820">
        <w:rPr>
          <w:u w:color="000000"/>
          <w:lang w:val="en-US"/>
        </w:rPr>
        <w:t xml:space="preserve">and to understand the consequences of deciding for or against a redesign. </w:t>
      </w:r>
      <w:r w:rsidR="00D17AE1" w:rsidRPr="00F15820">
        <w:rPr>
          <w:u w:color="000000"/>
          <w:lang w:val="en-US"/>
        </w:rPr>
        <w:t xml:space="preserve">He observed how </w:t>
      </w:r>
      <w:r w:rsidR="007D1E2B" w:rsidRPr="00F15820">
        <w:rPr>
          <w:u w:color="000000"/>
          <w:lang w:val="en-US"/>
        </w:rPr>
        <w:t xml:space="preserve">a “power amplifier” </w:t>
      </w:r>
      <w:r w:rsidR="00D17AE1" w:rsidRPr="00F15820">
        <w:rPr>
          <w:u w:color="000000"/>
          <w:lang w:val="en-US"/>
        </w:rPr>
        <w:t>(</w:t>
      </w:r>
      <w:r w:rsidR="007D1E2B" w:rsidRPr="00F15820">
        <w:rPr>
          <w:u w:color="000000"/>
          <w:lang w:val="en-US"/>
        </w:rPr>
        <w:t>PA</w:t>
      </w:r>
      <w:r w:rsidR="00D17AE1" w:rsidRPr="00F15820">
        <w:rPr>
          <w:u w:color="000000"/>
          <w:lang w:val="en-US"/>
        </w:rPr>
        <w:t>)</w:t>
      </w:r>
      <w:r w:rsidR="007D1E2B" w:rsidRPr="00F15820">
        <w:rPr>
          <w:u w:color="000000"/>
          <w:lang w:val="en-US"/>
        </w:rPr>
        <w:t xml:space="preserve">, </w:t>
      </w:r>
      <w:r w:rsidR="00D17AE1" w:rsidRPr="00F15820">
        <w:rPr>
          <w:u w:color="000000"/>
          <w:lang w:val="en-US"/>
        </w:rPr>
        <w:t>which</w:t>
      </w:r>
      <w:r w:rsidR="007D1E2B" w:rsidRPr="00F15820">
        <w:rPr>
          <w:u w:color="000000"/>
          <w:lang w:val="en-US"/>
        </w:rPr>
        <w:t xml:space="preserve"> had previously been treated as a technical object</w:t>
      </w:r>
      <w:r w:rsidR="00D17AE1" w:rsidRPr="00F15820">
        <w:rPr>
          <w:u w:color="000000"/>
          <w:lang w:val="en-US"/>
        </w:rPr>
        <w:t>,</w:t>
      </w:r>
      <w:r w:rsidR="007D1E2B" w:rsidRPr="00F15820">
        <w:rPr>
          <w:u w:color="000000"/>
          <w:lang w:val="en-US"/>
        </w:rPr>
        <w:t xml:space="preserve"> emerged instead as an object of knowledge when clients requested a new phone design</w:t>
      </w:r>
      <w:r w:rsidR="00D17AE1" w:rsidRPr="00F15820">
        <w:rPr>
          <w:u w:color="000000"/>
          <w:lang w:val="en-US"/>
        </w:rPr>
        <w:t>.</w:t>
      </w:r>
      <w:r w:rsidR="007D1E2B" w:rsidRPr="00F15820">
        <w:rPr>
          <w:u w:color="000000"/>
          <w:lang w:val="en-US"/>
        </w:rPr>
        <w:t xml:space="preserve"> </w:t>
      </w:r>
      <w:r w:rsidR="007D1E2B" w:rsidRPr="00F15820">
        <w:rPr>
          <w:u w:color="000000"/>
          <w:lang w:val="en-US"/>
        </w:rPr>
        <w:lastRenderedPageBreak/>
        <w:t xml:space="preserve">Interpellation became evident as the PA participated in the production of organizational knowing by eliciting particular forms of knowledge in ways that aligned with </w:t>
      </w:r>
      <w:r w:rsidRPr="00F15820">
        <w:rPr>
          <w:u w:color="000000"/>
          <w:lang w:val="en-US"/>
        </w:rPr>
        <w:t xml:space="preserve">the </w:t>
      </w:r>
      <w:r w:rsidR="007D1E2B" w:rsidRPr="00F15820">
        <w:rPr>
          <w:u w:color="000000"/>
          <w:lang w:val="en-US"/>
        </w:rPr>
        <w:t xml:space="preserve">actors’ (formal and informal) organizational positions. Early on, the PA </w:t>
      </w:r>
      <w:r w:rsidR="007D1E2B" w:rsidRPr="00F15820">
        <w:rPr>
          <w:i/>
          <w:u w:color="000000"/>
          <w:lang w:val="en-US"/>
        </w:rPr>
        <w:t>stabilized</w:t>
      </w:r>
      <w:r w:rsidR="007D1E2B" w:rsidRPr="00F15820">
        <w:rPr>
          <w:u w:color="000000"/>
          <w:lang w:val="en-US"/>
        </w:rPr>
        <w:t xml:space="preserve"> organizational relationships, reinforcing engineering and management roles; later, the PA’s ability to elicit knowledge created a new social order that rearranged the formal hierarchy. </w:t>
      </w:r>
      <w:r w:rsidRPr="00F15820">
        <w:rPr>
          <w:u w:color="000000"/>
          <w:lang w:val="en-US"/>
        </w:rPr>
        <w:t xml:space="preserve">For Rennstam, the </w:t>
      </w:r>
      <w:r w:rsidR="007D1E2B" w:rsidRPr="00F15820">
        <w:rPr>
          <w:u w:color="000000"/>
          <w:lang w:val="en-US"/>
        </w:rPr>
        <w:t xml:space="preserve">ongoing accomplishment of </w:t>
      </w:r>
      <w:r w:rsidR="00D17AE1" w:rsidRPr="00F15820">
        <w:rPr>
          <w:u w:color="000000"/>
          <w:lang w:val="en-US"/>
        </w:rPr>
        <w:t>organizing is</w:t>
      </w:r>
      <w:r w:rsidR="007D1E2B" w:rsidRPr="00F15820">
        <w:rPr>
          <w:u w:color="000000"/>
          <w:lang w:val="en-US"/>
        </w:rPr>
        <w:t xml:space="preserve"> marked by objects that carry the residues of preceding organizing</w:t>
      </w:r>
      <w:r w:rsidRPr="00F15820">
        <w:rPr>
          <w:u w:color="000000"/>
          <w:lang w:val="en-US"/>
        </w:rPr>
        <w:t>—</w:t>
      </w:r>
      <w:r w:rsidR="007D1E2B" w:rsidRPr="00F15820">
        <w:rPr>
          <w:u w:color="000000"/>
          <w:lang w:val="en-US"/>
        </w:rPr>
        <w:t>residues that can be re-activated in the moment and, consequently, participate in the authoring of the organization’s patterns and decisions. Rennstam thus denies a sharp distinction between communicating and organizing (see also Taylor, 1995)</w:t>
      </w:r>
      <w:r w:rsidRPr="00F15820">
        <w:rPr>
          <w:u w:color="000000"/>
          <w:lang w:val="en-US"/>
        </w:rPr>
        <w:t xml:space="preserve"> and, as a consequence, </w:t>
      </w:r>
      <w:r w:rsidR="007D1E2B" w:rsidRPr="00F15820">
        <w:rPr>
          <w:u w:color="000000"/>
          <w:lang w:val="en-US"/>
        </w:rPr>
        <w:t>present</w:t>
      </w:r>
      <w:r w:rsidRPr="00F15820">
        <w:rPr>
          <w:u w:color="000000"/>
          <w:lang w:val="en-US"/>
        </w:rPr>
        <w:t>s</w:t>
      </w:r>
      <w:r w:rsidR="007D1E2B" w:rsidRPr="00F15820">
        <w:rPr>
          <w:u w:color="000000"/>
          <w:lang w:val="en-US"/>
        </w:rPr>
        <w:t xml:space="preserve"> </w:t>
      </w:r>
      <w:r w:rsidR="007D1E2B" w:rsidRPr="00F15820">
        <w:rPr>
          <w:i/>
          <w:u w:color="000000"/>
          <w:lang w:val="en-US"/>
        </w:rPr>
        <w:t>knowing</w:t>
      </w:r>
      <w:r w:rsidR="007D1E2B" w:rsidRPr="00F15820">
        <w:rPr>
          <w:u w:color="000000"/>
          <w:lang w:val="en-US"/>
        </w:rPr>
        <w:t xml:space="preserve"> as a practice </w:t>
      </w:r>
      <w:r w:rsidRPr="00F15820">
        <w:rPr>
          <w:u w:color="000000"/>
          <w:lang w:val="en-US"/>
        </w:rPr>
        <w:t>that displays</w:t>
      </w:r>
      <w:r w:rsidR="007D1E2B" w:rsidRPr="00F15820">
        <w:rPr>
          <w:u w:color="000000"/>
          <w:lang w:val="en-US"/>
        </w:rPr>
        <w:t xml:space="preserve"> the communicative and object-oriented negotiation of organizational control.</w:t>
      </w:r>
    </w:p>
    <w:p w14:paraId="7016EA21" w14:textId="77777777" w:rsidR="00CF289C" w:rsidRPr="00F15820" w:rsidRDefault="007D1E2B" w:rsidP="00671794">
      <w:pPr>
        <w:autoSpaceDE w:val="0"/>
        <w:autoSpaceDN w:val="0"/>
        <w:adjustRightInd w:val="0"/>
        <w:spacing w:line="480" w:lineRule="auto"/>
        <w:ind w:firstLine="720"/>
        <w:rPr>
          <w:u w:color="000000"/>
          <w:lang w:val="en-US"/>
        </w:rPr>
      </w:pPr>
      <w:r w:rsidRPr="00F15820">
        <w:rPr>
          <w:u w:color="000000"/>
          <w:lang w:val="en-US"/>
        </w:rPr>
        <w:t>A second example of the verb</w:t>
      </w:r>
      <w:r w:rsidR="00563C54" w:rsidRPr="00F15820">
        <w:rPr>
          <w:u w:color="000000"/>
          <w:lang w:val="en-US"/>
        </w:rPr>
        <w:t>–</w:t>
      </w:r>
      <w:r w:rsidRPr="00F15820">
        <w:rPr>
          <w:u w:color="000000"/>
          <w:lang w:val="en-US"/>
        </w:rPr>
        <w:t xml:space="preserve">verb tension can be seen in Porter et al.’s analysis (in press) of </w:t>
      </w:r>
      <w:r w:rsidR="00563C54" w:rsidRPr="00F15820">
        <w:rPr>
          <w:u w:color="000000"/>
          <w:lang w:val="en-US"/>
        </w:rPr>
        <w:t>how</w:t>
      </w:r>
      <w:r w:rsidRPr="00F15820">
        <w:rPr>
          <w:u w:color="000000"/>
          <w:lang w:val="en-US"/>
        </w:rPr>
        <w:t xml:space="preserve"> authority</w:t>
      </w:r>
      <w:r w:rsidR="00563C54" w:rsidRPr="00F15820">
        <w:rPr>
          <w:u w:color="000000"/>
          <w:lang w:val="en-US"/>
        </w:rPr>
        <w:t xml:space="preserve"> is formed </w:t>
      </w:r>
      <w:r w:rsidRPr="00F15820">
        <w:rPr>
          <w:u w:color="000000"/>
          <w:lang w:val="en-US"/>
        </w:rPr>
        <w:t xml:space="preserve">in the </w:t>
      </w:r>
      <w:r w:rsidR="00563C54" w:rsidRPr="00F15820">
        <w:rPr>
          <w:u w:color="000000"/>
          <w:lang w:val="en-US"/>
        </w:rPr>
        <w:t xml:space="preserve">debate on </w:t>
      </w:r>
      <w:r w:rsidRPr="00F15820">
        <w:rPr>
          <w:u w:color="000000"/>
          <w:lang w:val="en-US"/>
        </w:rPr>
        <w:t>climate change</w:t>
      </w:r>
      <w:r w:rsidR="00563C54" w:rsidRPr="00F15820">
        <w:rPr>
          <w:u w:color="000000"/>
          <w:lang w:val="en-US"/>
        </w:rPr>
        <w:t>. Porter et al. focus</w:t>
      </w:r>
      <w:r w:rsidRPr="00F15820">
        <w:rPr>
          <w:u w:color="000000"/>
          <w:lang w:val="en-US"/>
        </w:rPr>
        <w:t xml:space="preserve"> on a process of organizing that transcends single organizations. They studied an online discussion forum in the Netherlands that enabled both climate scientists and climate</w:t>
      </w:r>
      <w:r w:rsidR="00563C54" w:rsidRPr="00F15820">
        <w:rPr>
          <w:u w:color="000000"/>
          <w:lang w:val="en-US"/>
        </w:rPr>
        <w:t>-</w:t>
      </w:r>
      <w:r w:rsidRPr="00F15820">
        <w:rPr>
          <w:u w:color="000000"/>
          <w:lang w:val="en-US"/>
        </w:rPr>
        <w:t>change skeptics to engage with one another’s stances. The forum was created after politicians and other</w:t>
      </w:r>
      <w:r w:rsidR="00563C54" w:rsidRPr="00F15820">
        <w:rPr>
          <w:u w:color="000000"/>
          <w:lang w:val="en-US"/>
        </w:rPr>
        <w:t xml:space="preserve"> actors</w:t>
      </w:r>
      <w:r w:rsidRPr="00F15820">
        <w:rPr>
          <w:u w:color="000000"/>
          <w:lang w:val="en-US"/>
        </w:rPr>
        <w:t xml:space="preserve"> questioned the science guiding the Intergovernmental Panel on Climate Change (IPCC), following an IPCC report that misidentified the amount of land in the Netherlands </w:t>
      </w:r>
      <w:r w:rsidR="00563C54" w:rsidRPr="00F15820">
        <w:rPr>
          <w:u w:color="000000"/>
          <w:lang w:val="en-US"/>
        </w:rPr>
        <w:t xml:space="preserve">that is </w:t>
      </w:r>
      <w:r w:rsidRPr="00F15820">
        <w:rPr>
          <w:u w:color="000000"/>
          <w:lang w:val="en-US"/>
        </w:rPr>
        <w:t xml:space="preserve">below sea level. The outcry over this error led the Dutch government to create a blog that could bring experts on all sides of the climate change debate into </w:t>
      </w:r>
      <w:r w:rsidR="003C3366" w:rsidRPr="00F15820">
        <w:rPr>
          <w:u w:color="000000"/>
          <w:lang w:val="en-US"/>
        </w:rPr>
        <w:t xml:space="preserve">the </w:t>
      </w:r>
      <w:r w:rsidRPr="00F15820">
        <w:rPr>
          <w:u w:color="000000"/>
          <w:lang w:val="en-US"/>
        </w:rPr>
        <w:t xml:space="preserve">conversation. </w:t>
      </w:r>
    </w:p>
    <w:p w14:paraId="3A20DED6" w14:textId="77777777" w:rsidR="00CF289C" w:rsidRPr="00F15820" w:rsidRDefault="007D1E2B" w:rsidP="00671794">
      <w:pPr>
        <w:autoSpaceDE w:val="0"/>
        <w:autoSpaceDN w:val="0"/>
        <w:adjustRightInd w:val="0"/>
        <w:spacing w:line="480" w:lineRule="auto"/>
        <w:ind w:firstLine="720"/>
        <w:rPr>
          <w:u w:color="000000"/>
          <w:lang w:val="en-US"/>
        </w:rPr>
      </w:pPr>
      <w:r w:rsidRPr="00F15820">
        <w:rPr>
          <w:u w:color="000000"/>
          <w:lang w:val="en-US"/>
        </w:rPr>
        <w:t xml:space="preserve">Not surprisingly, the discussion forum, as a key site </w:t>
      </w:r>
      <w:r w:rsidR="00761448" w:rsidRPr="00F15820">
        <w:rPr>
          <w:u w:color="000000"/>
          <w:lang w:val="en-US"/>
        </w:rPr>
        <w:t>o</w:t>
      </w:r>
      <w:r w:rsidRPr="00F15820">
        <w:rPr>
          <w:u w:color="000000"/>
          <w:lang w:val="en-US"/>
        </w:rPr>
        <w:t xml:space="preserve">n which public controversy unfolded, highlighted questions of authority with respect to climate science. </w:t>
      </w:r>
      <w:r w:rsidR="00761448" w:rsidRPr="00F15820">
        <w:rPr>
          <w:u w:color="000000"/>
          <w:lang w:val="en-US"/>
        </w:rPr>
        <w:t>E</w:t>
      </w:r>
      <w:r w:rsidRPr="00F15820">
        <w:rPr>
          <w:u w:color="000000"/>
          <w:lang w:val="en-US"/>
        </w:rPr>
        <w:t xml:space="preserve">xamining </w:t>
      </w:r>
      <w:r w:rsidR="00761448" w:rsidRPr="00F15820">
        <w:rPr>
          <w:u w:color="000000"/>
          <w:lang w:val="en-US"/>
        </w:rPr>
        <w:t xml:space="preserve">how </w:t>
      </w:r>
      <w:r w:rsidRPr="00F15820">
        <w:rPr>
          <w:u w:color="000000"/>
          <w:lang w:val="en-US"/>
        </w:rPr>
        <w:t>authority</w:t>
      </w:r>
      <w:r w:rsidR="00761448" w:rsidRPr="00F15820">
        <w:rPr>
          <w:u w:color="000000"/>
          <w:lang w:val="en-US"/>
        </w:rPr>
        <w:t xml:space="preserve"> is negotiated</w:t>
      </w:r>
      <w:r w:rsidRPr="00F15820">
        <w:rPr>
          <w:u w:color="000000"/>
          <w:lang w:val="en-US"/>
        </w:rPr>
        <w:t xml:space="preserve">, Porter and her colleagues note that processes of organizing in public controversies differ from those in formal organizations, because authority in public controversies can be neither </w:t>
      </w:r>
      <w:r w:rsidRPr="00F15820">
        <w:rPr>
          <w:u w:color="000000"/>
          <w:lang w:val="en-US"/>
        </w:rPr>
        <w:lastRenderedPageBreak/>
        <w:t xml:space="preserve">reduced to </w:t>
      </w:r>
      <w:r w:rsidR="00761448" w:rsidRPr="00F15820">
        <w:rPr>
          <w:u w:color="000000"/>
          <w:lang w:val="en-US"/>
        </w:rPr>
        <w:t>a participant’s</w:t>
      </w:r>
      <w:r w:rsidRPr="00F15820">
        <w:rPr>
          <w:u w:color="000000"/>
          <w:lang w:val="en-US"/>
        </w:rPr>
        <w:t xml:space="preserve"> position in a hierarchy nor seen as the result of </w:t>
      </w:r>
      <w:r w:rsidR="00761448" w:rsidRPr="00F15820">
        <w:rPr>
          <w:u w:color="000000"/>
          <w:lang w:val="en-US"/>
        </w:rPr>
        <w:t xml:space="preserve">applying </w:t>
      </w:r>
      <w:r w:rsidRPr="00F15820">
        <w:rPr>
          <w:u w:color="000000"/>
          <w:lang w:val="en-US"/>
        </w:rPr>
        <w:t xml:space="preserve">domain-specific expertise. Consequently, and in line with the concept of the verb–verb tension, the authors argued that authority is better understood as </w:t>
      </w:r>
      <w:r w:rsidRPr="00F15820">
        <w:rPr>
          <w:i/>
          <w:u w:color="000000"/>
          <w:lang w:val="en-US"/>
        </w:rPr>
        <w:t>authoring</w:t>
      </w:r>
      <w:r w:rsidRPr="00F15820">
        <w:rPr>
          <w:u w:color="000000"/>
          <w:lang w:val="en-US"/>
        </w:rPr>
        <w:t xml:space="preserve">; that is, the practice by which actors vie to inscribe their interests into a collective’s decisional trajectory. For Porter et al., this practice is made up of </w:t>
      </w:r>
      <w:r w:rsidRPr="00F15820">
        <w:rPr>
          <w:i/>
          <w:u w:color="000000"/>
          <w:lang w:val="en-US"/>
        </w:rPr>
        <w:t>authoritative moves</w:t>
      </w:r>
      <w:r w:rsidRPr="00F15820">
        <w:rPr>
          <w:u w:color="000000"/>
          <w:lang w:val="en-US"/>
        </w:rPr>
        <w:t xml:space="preserve">, efforts to </w:t>
      </w:r>
      <w:r w:rsidR="00BC32E6" w:rsidRPr="00F15820">
        <w:rPr>
          <w:u w:color="000000"/>
          <w:lang w:val="en-US"/>
        </w:rPr>
        <w:t>“</w:t>
      </w:r>
      <w:r w:rsidRPr="00F15820">
        <w:rPr>
          <w:u w:color="000000"/>
          <w:lang w:val="en-US"/>
        </w:rPr>
        <w:t>write</w:t>
      </w:r>
      <w:r w:rsidR="00BC32E6" w:rsidRPr="00F15820">
        <w:rPr>
          <w:u w:color="000000"/>
          <w:lang w:val="en-US"/>
        </w:rPr>
        <w:t>”</w:t>
      </w:r>
      <w:r w:rsidRPr="00F15820">
        <w:rPr>
          <w:u w:color="000000"/>
          <w:lang w:val="en-US"/>
        </w:rPr>
        <w:t xml:space="preserve"> that trajectory by making promises of value with respect to the problem at hand. Employing the notion of authoritative moves allowed Porter et al.</w:t>
      </w:r>
      <w:r w:rsidR="00BE4CBA" w:rsidRPr="00F15820">
        <w:rPr>
          <w:u w:color="000000"/>
          <w:lang w:val="en-US"/>
        </w:rPr>
        <w:t xml:space="preserve"> (in press)</w:t>
      </w:r>
      <w:r w:rsidRPr="00F15820">
        <w:rPr>
          <w:u w:color="000000"/>
          <w:lang w:val="en-US"/>
        </w:rPr>
        <w:t xml:space="preserve"> to study the discursive positioning of selves and others. In the discussion forum, they located types of authoritative moves that organized the controversy by bridging, (de)coupling, or resisting th</w:t>
      </w:r>
      <w:r w:rsidR="00BE4CBA" w:rsidRPr="00F15820">
        <w:rPr>
          <w:u w:color="000000"/>
          <w:lang w:val="en-US"/>
        </w:rPr>
        <w:t>is</w:t>
      </w:r>
      <w:r w:rsidRPr="00F15820">
        <w:rPr>
          <w:u w:color="000000"/>
          <w:lang w:val="en-US"/>
        </w:rPr>
        <w:t xml:space="preserve"> positioning. By portraying organizing as a communicative process of authoring, Porter et al. not only display the intricacies and contingencies involved in the </w:t>
      </w:r>
      <w:r w:rsidR="00BE4CBA" w:rsidRPr="00F15820">
        <w:rPr>
          <w:u w:color="000000"/>
          <w:lang w:val="en-US"/>
        </w:rPr>
        <w:t>debate</w:t>
      </w:r>
      <w:r w:rsidRPr="00F15820">
        <w:rPr>
          <w:u w:color="000000"/>
          <w:lang w:val="en-US"/>
        </w:rPr>
        <w:t xml:space="preserve"> </w:t>
      </w:r>
      <w:r w:rsidR="00BE4CBA" w:rsidRPr="00F15820">
        <w:rPr>
          <w:u w:color="000000"/>
          <w:lang w:val="en-US"/>
        </w:rPr>
        <w:t xml:space="preserve">on </w:t>
      </w:r>
      <w:r w:rsidRPr="00F15820">
        <w:rPr>
          <w:u w:color="000000"/>
          <w:lang w:val="en-US"/>
        </w:rPr>
        <w:t xml:space="preserve">climate change, but also show authority to be a complex </w:t>
      </w:r>
      <w:r w:rsidR="00BE4CBA" w:rsidRPr="00F15820">
        <w:rPr>
          <w:u w:color="000000"/>
          <w:lang w:val="en-US"/>
        </w:rPr>
        <w:t>negotiatory</w:t>
      </w:r>
      <w:r w:rsidRPr="00F15820">
        <w:rPr>
          <w:u w:color="000000"/>
          <w:lang w:val="en-US"/>
        </w:rPr>
        <w:t xml:space="preserve"> practice. </w:t>
      </w:r>
      <w:r w:rsidR="00BE4CBA" w:rsidRPr="00F15820">
        <w:rPr>
          <w:u w:color="000000"/>
          <w:lang w:val="en-US"/>
        </w:rPr>
        <w:t>Actors who apply this practice</w:t>
      </w:r>
      <w:r w:rsidRPr="00F15820">
        <w:rPr>
          <w:u w:color="000000"/>
          <w:lang w:val="en-US"/>
        </w:rPr>
        <w:t xml:space="preserve"> position </w:t>
      </w:r>
      <w:r w:rsidR="00BE4CBA" w:rsidRPr="00F15820">
        <w:rPr>
          <w:u w:color="000000"/>
          <w:lang w:val="en-US"/>
        </w:rPr>
        <w:t>them</w:t>
      </w:r>
      <w:r w:rsidRPr="00F15820">
        <w:rPr>
          <w:u w:color="000000"/>
          <w:lang w:val="en-US"/>
        </w:rPr>
        <w:t>selves and others</w:t>
      </w:r>
      <w:r w:rsidR="00BE4CBA" w:rsidRPr="00F15820">
        <w:rPr>
          <w:u w:color="000000"/>
          <w:lang w:val="en-US"/>
        </w:rPr>
        <w:t>,</w:t>
      </w:r>
      <w:r w:rsidRPr="00F15820">
        <w:rPr>
          <w:u w:color="000000"/>
          <w:lang w:val="en-US"/>
        </w:rPr>
        <w:t xml:space="preserve"> while simultaneously pursuing alliances and detachments that bolster their (and diminish </w:t>
      </w:r>
      <w:r w:rsidR="00BE4CBA" w:rsidRPr="00F15820">
        <w:rPr>
          <w:u w:color="000000"/>
          <w:lang w:val="en-US"/>
        </w:rPr>
        <w:t xml:space="preserve">their </w:t>
      </w:r>
      <w:r w:rsidRPr="00F15820">
        <w:rPr>
          <w:u w:color="000000"/>
          <w:lang w:val="en-US"/>
        </w:rPr>
        <w:t xml:space="preserve">competitors’) ability to author a collective’s trajectory. Organizing, from this perspective, can be understood as a struggle over meanings; particularly in settings like public controversies, investigating the process of authoring lays bare the complex and often paradoxical effects of efforts to coordinate collective action. </w:t>
      </w:r>
    </w:p>
    <w:p w14:paraId="1A11927C" w14:textId="75FE3B24" w:rsidR="00E53C48" w:rsidRPr="00F15820" w:rsidRDefault="007D1E2B">
      <w:pPr>
        <w:autoSpaceDE w:val="0"/>
        <w:autoSpaceDN w:val="0"/>
        <w:adjustRightInd w:val="0"/>
        <w:spacing w:line="480" w:lineRule="auto"/>
        <w:contextualSpacing/>
        <w:rPr>
          <w:lang w:val="en-US"/>
        </w:rPr>
      </w:pPr>
      <w:r w:rsidRPr="00F15820">
        <w:rPr>
          <w:u w:color="000000"/>
          <w:lang w:val="en-US"/>
        </w:rPr>
        <w:tab/>
      </w:r>
      <w:r w:rsidRPr="00F15820">
        <w:rPr>
          <w:i/>
          <w:u w:color="000000"/>
          <w:lang w:val="en-US"/>
        </w:rPr>
        <w:t xml:space="preserve">Insights into organizing. </w:t>
      </w:r>
      <w:r w:rsidRPr="00F15820">
        <w:rPr>
          <w:u w:color="000000"/>
          <w:lang w:val="en-US"/>
        </w:rPr>
        <w:t xml:space="preserve">The verb–verb tension is indicative of perhaps the most explicit rejection of the notion that organizations are containers for communication—that communication occurs or flows within organizations (e.g., Mintzberg, 1979; see also Axley, 1984; Putnam &amp; Boys, 2006). </w:t>
      </w:r>
      <w:r w:rsidR="00171F48" w:rsidRPr="00F15820">
        <w:rPr>
          <w:u w:color="000000"/>
          <w:lang w:val="en-US"/>
        </w:rPr>
        <w:t xml:space="preserve">In contrast to this notion, the perspective that views organizing as a communicative process of authoring proposes that </w:t>
      </w:r>
      <w:r w:rsidRPr="00F15820">
        <w:rPr>
          <w:u w:color="000000"/>
          <w:lang w:val="en-US"/>
        </w:rPr>
        <w:t xml:space="preserve">communication and organization are </w:t>
      </w:r>
      <w:r w:rsidRPr="00F15820">
        <w:rPr>
          <w:i/>
          <w:u w:color="000000"/>
          <w:lang w:val="en-US"/>
        </w:rPr>
        <w:t xml:space="preserve">equivalent </w:t>
      </w:r>
      <w:r w:rsidRPr="00F15820">
        <w:rPr>
          <w:u w:color="000000"/>
          <w:lang w:val="en-US"/>
        </w:rPr>
        <w:t>(Smith, 1993)</w:t>
      </w:r>
      <w:r w:rsidR="00171F48" w:rsidRPr="00F15820">
        <w:rPr>
          <w:u w:color="000000"/>
          <w:lang w:val="en-US"/>
        </w:rPr>
        <w:t xml:space="preserve"> or</w:t>
      </w:r>
      <w:r w:rsidRPr="00F15820">
        <w:rPr>
          <w:u w:color="000000"/>
          <w:lang w:val="en-US"/>
        </w:rPr>
        <w:t xml:space="preserve"> </w:t>
      </w:r>
      <w:r w:rsidRPr="00F15820">
        <w:rPr>
          <w:lang w:val="en-US"/>
        </w:rPr>
        <w:t>“variant expressions for the same reality” (Taylor et al., 1996, p. 28).</w:t>
      </w:r>
      <w:r w:rsidR="001012FE" w:rsidRPr="00F15820">
        <w:rPr>
          <w:lang w:val="en-US"/>
        </w:rPr>
        <w:t xml:space="preserve"> From this viewpoint, organization is portrayed as an ongoing accomplishment—as </w:t>
      </w:r>
      <w:r w:rsidRPr="00F15820">
        <w:rPr>
          <w:i/>
          <w:lang w:val="en-US"/>
        </w:rPr>
        <w:t>organizing</w:t>
      </w:r>
      <w:r w:rsidR="001012FE" w:rsidRPr="00F15820">
        <w:rPr>
          <w:lang w:val="en-US"/>
        </w:rPr>
        <w:t>.</w:t>
      </w:r>
    </w:p>
    <w:p w14:paraId="2F2D5140" w14:textId="5973F75A" w:rsidR="00E53C48" w:rsidRPr="00F15820" w:rsidRDefault="007D1E2B">
      <w:pPr>
        <w:autoSpaceDE w:val="0"/>
        <w:autoSpaceDN w:val="0"/>
        <w:adjustRightInd w:val="0"/>
        <w:spacing w:line="480" w:lineRule="auto"/>
        <w:contextualSpacing/>
        <w:rPr>
          <w:u w:color="000000"/>
          <w:lang w:val="en-US"/>
        </w:rPr>
      </w:pPr>
      <w:r w:rsidRPr="00F15820">
        <w:rPr>
          <w:lang w:val="en-US"/>
        </w:rPr>
        <w:lastRenderedPageBreak/>
        <w:t xml:space="preserve"> Eschewing broad pronouncements and abstract claims regarding the value of process, the articles </w:t>
      </w:r>
      <w:r w:rsidRPr="00F15820">
        <w:rPr>
          <w:u w:color="000000"/>
          <w:lang w:val="en-US"/>
        </w:rPr>
        <w:t xml:space="preserve">by Rennstam (2012) and by Porter, Kuhn, and Nerlich (in press) demonstrate </w:t>
      </w:r>
      <w:r w:rsidRPr="00F15820">
        <w:rPr>
          <w:lang w:val="en-US"/>
        </w:rPr>
        <w:t xml:space="preserve">the richness of “everyday” in practices of organizing. As Weeks, Ailon, </w:t>
      </w:r>
      <w:r w:rsidR="00A375B6" w:rsidRPr="00F15820">
        <w:rPr>
          <w:lang w:val="en-US"/>
        </w:rPr>
        <w:t>and</w:t>
      </w:r>
      <w:r w:rsidRPr="00F15820">
        <w:rPr>
          <w:lang w:val="en-US"/>
        </w:rPr>
        <w:t xml:space="preserve"> Brannen (2017, p. 731) argued in a recent </w:t>
      </w:r>
      <w:r w:rsidRPr="00F15820">
        <w:rPr>
          <w:i/>
          <w:lang w:val="en-US"/>
        </w:rPr>
        <w:t>OS</w:t>
      </w:r>
      <w:r w:rsidRPr="00F15820">
        <w:rPr>
          <w:lang w:val="en-US"/>
        </w:rPr>
        <w:t xml:space="preserve"> special issue</w:t>
      </w:r>
      <w:r w:rsidR="003C3366" w:rsidRPr="00F15820">
        <w:rPr>
          <w:lang w:val="en-US"/>
        </w:rPr>
        <w:t>,</w:t>
      </w:r>
      <w:r w:rsidRPr="00F15820">
        <w:rPr>
          <w:lang w:val="en-US"/>
        </w:rPr>
        <w:t xml:space="preserve"> studies of quotidian practices force analysts and readers to interrogate the taken for granted, yielding “unexpected, inductive insight” inaccessible to other approaches. Rennstam’s paper</w:t>
      </w:r>
      <w:r w:rsidR="00A375B6" w:rsidRPr="00F15820">
        <w:rPr>
          <w:lang w:val="en-US"/>
        </w:rPr>
        <w:t xml:space="preserve"> (2012)</w:t>
      </w:r>
      <w:r w:rsidRPr="00F15820">
        <w:rPr>
          <w:lang w:val="en-US"/>
        </w:rPr>
        <w:t xml:space="preserve">, for </w:t>
      </w:r>
      <w:r w:rsidR="00077A04" w:rsidRPr="00F15820">
        <w:rPr>
          <w:lang w:val="en-US"/>
        </w:rPr>
        <w:t>example</w:t>
      </w:r>
      <w:r w:rsidRPr="00F15820">
        <w:rPr>
          <w:lang w:val="en-US"/>
        </w:rPr>
        <w:t xml:space="preserve">, shows how the </w:t>
      </w:r>
      <w:r w:rsidR="00A375B6" w:rsidRPr="00F15820">
        <w:rPr>
          <w:lang w:val="en-US"/>
        </w:rPr>
        <w:t xml:space="preserve">power amplifier (PA) we mentioned earlier </w:t>
      </w:r>
      <w:r w:rsidRPr="00F15820">
        <w:rPr>
          <w:lang w:val="en-US"/>
        </w:rPr>
        <w:t xml:space="preserve">was not merely the topic of </w:t>
      </w:r>
      <w:r w:rsidR="00A375B6" w:rsidRPr="00F15820">
        <w:rPr>
          <w:lang w:val="en-US"/>
        </w:rPr>
        <w:t>c</w:t>
      </w:r>
      <w:r w:rsidRPr="00F15820">
        <w:rPr>
          <w:lang w:val="en-US"/>
        </w:rPr>
        <w:t>onversations</w:t>
      </w:r>
      <w:r w:rsidR="00A375B6" w:rsidRPr="00F15820">
        <w:rPr>
          <w:lang w:val="en-US"/>
        </w:rPr>
        <w:t>:</w:t>
      </w:r>
      <w:r w:rsidRPr="00F15820">
        <w:rPr>
          <w:lang w:val="en-US"/>
        </w:rPr>
        <w:t xml:space="preserve"> when conjoined with other forms of agency, it participated in the constitution of a new (and ongoingly accomplished) social order. Similarly, Porter et al.</w:t>
      </w:r>
      <w:r w:rsidR="00251B3C" w:rsidRPr="00F15820">
        <w:rPr>
          <w:lang w:val="en-US"/>
        </w:rPr>
        <w:t xml:space="preserve"> (in press)</w:t>
      </w:r>
      <w:r w:rsidRPr="00F15820">
        <w:rPr>
          <w:lang w:val="en-US"/>
        </w:rPr>
        <w:t xml:space="preserve"> demonstrate how investigating interactions on the climate</w:t>
      </w:r>
      <w:r w:rsidR="00251B3C" w:rsidRPr="00F15820">
        <w:rPr>
          <w:lang w:val="en-US"/>
        </w:rPr>
        <w:t>-</w:t>
      </w:r>
      <w:r w:rsidRPr="00F15820">
        <w:rPr>
          <w:lang w:val="en-US"/>
        </w:rPr>
        <w:t>change blog</w:t>
      </w:r>
      <w:r w:rsidR="00251B3C" w:rsidRPr="00F15820">
        <w:rPr>
          <w:lang w:val="en-US"/>
        </w:rPr>
        <w:t xml:space="preserve"> </w:t>
      </w:r>
      <w:r w:rsidRPr="00F15820">
        <w:rPr>
          <w:lang w:val="en-US"/>
        </w:rPr>
        <w:t>through the lens of the communicating</w:t>
      </w:r>
      <w:r w:rsidR="00251B3C" w:rsidRPr="00F15820">
        <w:rPr>
          <w:lang w:val="en-US"/>
        </w:rPr>
        <w:t>–</w:t>
      </w:r>
      <w:r w:rsidRPr="00F15820">
        <w:rPr>
          <w:lang w:val="en-US"/>
        </w:rPr>
        <w:t xml:space="preserve">organizing relationship revealed the complex negotiations involved in creating authority. </w:t>
      </w:r>
    </w:p>
    <w:p w14:paraId="7892D28C" w14:textId="270159A5" w:rsidR="00D15105" w:rsidRPr="00F15820" w:rsidRDefault="007D1E2B" w:rsidP="00EE0586">
      <w:pPr>
        <w:autoSpaceDE w:val="0"/>
        <w:autoSpaceDN w:val="0"/>
        <w:adjustRightInd w:val="0"/>
        <w:spacing w:line="480" w:lineRule="auto"/>
        <w:ind w:firstLine="720"/>
        <w:contextualSpacing/>
        <w:rPr>
          <w:lang w:val="en-US"/>
        </w:rPr>
      </w:pPr>
      <w:r w:rsidRPr="00F15820">
        <w:rPr>
          <w:lang w:val="en-US"/>
        </w:rPr>
        <w:t xml:space="preserve">A second contribution of research on the verb–verb tension is that it highlights contradictions, tensions, and paradoxes in processes of organizing. These are central to the analysis in Porter et al.’s article (in press). The authors argue that public decisions are characterized by dialectical tensions in which actors’ positionings are “entangled with other opposing and resistant) positions” (pp. 5-6). Similarly, Rennstam shows that in processes of meaning-negotiation in which the PA was at issue, different forms of knowledge clashed with one another in processes of meaning negotiation in which the PA was at issue. </w:t>
      </w:r>
    </w:p>
    <w:p w14:paraId="33A43DF2" w14:textId="77777777" w:rsidR="00627D44" w:rsidRPr="00F15820" w:rsidRDefault="007D1E2B" w:rsidP="00EE0586">
      <w:pPr>
        <w:autoSpaceDE w:val="0"/>
        <w:autoSpaceDN w:val="0"/>
        <w:adjustRightInd w:val="0"/>
        <w:spacing w:line="480" w:lineRule="auto"/>
        <w:ind w:firstLine="720"/>
        <w:contextualSpacing/>
        <w:rPr>
          <w:u w:color="000000"/>
          <w:lang w:val="en-US"/>
        </w:rPr>
      </w:pPr>
      <w:r w:rsidRPr="00F15820">
        <w:rPr>
          <w:lang w:val="en-US"/>
        </w:rPr>
        <w:t xml:space="preserve">Tensions and paradoxes have gradually become understood as central and persistent elements of organizing that have been too long </w:t>
      </w:r>
      <w:r w:rsidRPr="00F15820">
        <w:rPr>
          <w:u w:color="000000"/>
          <w:lang w:val="en-US"/>
        </w:rPr>
        <w:t>disregarded in organization theory (Putnam et al., 2016). In CCO scholarship, these elements are considered to be important driving forces for the communicative constitution of organization and organizing because they keep the very conversation-text dynamics going, which create the process of organizing in the first place (see also Vásquez et al., 2016).</w:t>
      </w:r>
    </w:p>
    <w:p w14:paraId="213551A7" w14:textId="64952373" w:rsidR="00932684" w:rsidRPr="00F15820" w:rsidRDefault="007D1E2B" w:rsidP="008014A9">
      <w:pPr>
        <w:spacing w:line="480" w:lineRule="auto"/>
        <w:contextualSpacing/>
        <w:outlineLvl w:val="0"/>
        <w:rPr>
          <w:i/>
          <w:lang w:val="en-US"/>
        </w:rPr>
      </w:pPr>
      <w:r w:rsidRPr="00F15820">
        <w:rPr>
          <w:i/>
          <w:lang w:val="en-US"/>
        </w:rPr>
        <w:lastRenderedPageBreak/>
        <w:t>(3) Verb</w:t>
      </w:r>
      <w:r w:rsidR="00D15105" w:rsidRPr="00F15820">
        <w:rPr>
          <w:i/>
          <w:lang w:val="en-US"/>
        </w:rPr>
        <w:t>–</w:t>
      </w:r>
      <w:r w:rsidRPr="00F15820">
        <w:rPr>
          <w:i/>
          <w:lang w:val="en-US"/>
        </w:rPr>
        <w:t xml:space="preserve">adjective tension: The communicative constitution of organizationality. </w:t>
      </w:r>
    </w:p>
    <w:p w14:paraId="7214D0B4" w14:textId="6DEE530B" w:rsidR="00CF289C" w:rsidRPr="00F15820" w:rsidRDefault="007D1E2B" w:rsidP="00422255">
      <w:pPr>
        <w:spacing w:line="480" w:lineRule="auto"/>
        <w:contextualSpacing/>
        <w:rPr>
          <w:lang w:val="en-US"/>
        </w:rPr>
      </w:pPr>
      <w:r w:rsidRPr="00F15820">
        <w:rPr>
          <w:lang w:val="en-US"/>
        </w:rPr>
        <w:t>A third</w:t>
      </w:r>
      <w:r w:rsidR="00D15105" w:rsidRPr="00F15820">
        <w:rPr>
          <w:lang w:val="en-US"/>
        </w:rPr>
        <w:t>,</w:t>
      </w:r>
      <w:r w:rsidRPr="00F15820">
        <w:rPr>
          <w:lang w:val="en-US"/>
        </w:rPr>
        <w:t xml:space="preserve"> and most recent</w:t>
      </w:r>
      <w:r w:rsidR="00D15105" w:rsidRPr="00F15820">
        <w:rPr>
          <w:lang w:val="en-US"/>
        </w:rPr>
        <w:t>,</w:t>
      </w:r>
      <w:r w:rsidRPr="00F15820">
        <w:rPr>
          <w:lang w:val="en-US"/>
        </w:rPr>
        <w:t xml:space="preserve"> stream of works in CCO scholarship </w:t>
      </w:r>
      <w:r w:rsidR="00D15105" w:rsidRPr="00F15820">
        <w:rPr>
          <w:lang w:val="en-US"/>
        </w:rPr>
        <w:t>adds</w:t>
      </w:r>
      <w:r w:rsidRPr="00F15820">
        <w:rPr>
          <w:lang w:val="en-US"/>
        </w:rPr>
        <w:t xml:space="preserve"> to the debate the idea of treating organization as neither noun nor verb, but as </w:t>
      </w:r>
      <w:r w:rsidR="00D15105" w:rsidRPr="00F15820">
        <w:rPr>
          <w:lang w:val="en-US"/>
        </w:rPr>
        <w:t xml:space="preserve">an </w:t>
      </w:r>
      <w:r w:rsidRPr="00F15820">
        <w:rPr>
          <w:lang w:val="en-US"/>
        </w:rPr>
        <w:t>adjective</w:t>
      </w:r>
      <w:r w:rsidR="00D15105" w:rsidRPr="00F15820">
        <w:rPr>
          <w:lang w:val="en-US"/>
        </w:rPr>
        <w:t xml:space="preserve">. </w:t>
      </w:r>
      <w:r w:rsidRPr="00F15820">
        <w:rPr>
          <w:lang w:val="en-US"/>
        </w:rPr>
        <w:t>This idea is inherent in the study of the communicative constitution of</w:t>
      </w:r>
      <w:r w:rsidRPr="00F15820">
        <w:rPr>
          <w:i/>
          <w:lang w:val="en-US"/>
        </w:rPr>
        <w:t xml:space="preserve"> organizationality</w:t>
      </w:r>
      <w:r w:rsidRPr="00F15820">
        <w:rPr>
          <w:lang w:val="en-US"/>
        </w:rPr>
        <w:t xml:space="preserve">. Research in this stream opens up the focus of CCO scholarship beyond established forms of organization and organizing to explore other types of social phenomena, such as networks, markets, social movements, communities, and so on.  A central question in this stream of research is what makes these phenomena more or less </w:t>
      </w:r>
      <w:r w:rsidRPr="00F15820">
        <w:rPr>
          <w:lang w:val="en-GB"/>
        </w:rPr>
        <w:t>“</w:t>
      </w:r>
      <w:r w:rsidRPr="00F15820">
        <w:rPr>
          <w:lang w:val="en-US"/>
        </w:rPr>
        <w:t>organizational” (</w:t>
      </w:r>
      <w:r w:rsidR="00711B45" w:rsidRPr="00F15820">
        <w:rPr>
          <w:lang w:val="en-US"/>
        </w:rPr>
        <w:t xml:space="preserve">Dobusch &amp; Schoeneborn, 2015; </w:t>
      </w:r>
      <w:r w:rsidRPr="00F15820">
        <w:rPr>
          <w:lang w:val="en-US"/>
        </w:rPr>
        <w:t xml:space="preserve">see also Ahrne &amp; Brunsson, 2011; Ahrne, Brunsson &amp; Seidl, 2016). </w:t>
      </w:r>
      <w:r w:rsidR="003A57FD" w:rsidRPr="00F15820">
        <w:rPr>
          <w:lang w:val="en-US"/>
        </w:rPr>
        <w:t xml:space="preserve">We argue that </w:t>
      </w:r>
      <w:r w:rsidRPr="00F15820">
        <w:rPr>
          <w:lang w:val="en-US"/>
        </w:rPr>
        <w:t xml:space="preserve">CCO scholarship lends itself particularly well to the study of various loose and fluid social phenomena, </w:t>
      </w:r>
      <w:r w:rsidR="00E568A1" w:rsidRPr="00F15820">
        <w:rPr>
          <w:lang w:val="en-US"/>
        </w:rPr>
        <w:t>given that CCO scholarship</w:t>
      </w:r>
      <w:r w:rsidR="00482E1C" w:rsidRPr="00F15820">
        <w:rPr>
          <w:lang w:val="en-US"/>
        </w:rPr>
        <w:t xml:space="preserve">, in </w:t>
      </w:r>
      <w:r w:rsidR="00E568A1" w:rsidRPr="00F15820">
        <w:rPr>
          <w:lang w:val="en-US"/>
        </w:rPr>
        <w:t>its</w:t>
      </w:r>
      <w:r w:rsidR="00482E1C" w:rsidRPr="00F15820">
        <w:rPr>
          <w:lang w:val="en-US"/>
        </w:rPr>
        <w:t xml:space="preserve"> empirical focus on tracing the emergence of organization on the “</w:t>
      </w:r>
      <w:r w:rsidR="007C0D96" w:rsidRPr="00F15820">
        <w:rPr>
          <w:lang w:val="en-US"/>
        </w:rPr>
        <w:t>terra firma</w:t>
      </w:r>
      <w:r w:rsidR="00482E1C" w:rsidRPr="00F15820">
        <w:rPr>
          <w:lang w:val="en-US"/>
        </w:rPr>
        <w:t>” of local interactions</w:t>
      </w:r>
      <w:r w:rsidR="007C0D96" w:rsidRPr="00F15820">
        <w:rPr>
          <w:lang w:val="en-US"/>
        </w:rPr>
        <w:t xml:space="preserve"> (see Cooren et al., 2011)</w:t>
      </w:r>
      <w:r w:rsidR="00482E1C" w:rsidRPr="00F15820">
        <w:rPr>
          <w:lang w:val="en-US"/>
        </w:rPr>
        <w:t>, ultimately implies a</w:t>
      </w:r>
      <w:r w:rsidR="0027380D" w:rsidRPr="00F15820">
        <w:rPr>
          <w:lang w:val="en-US"/>
        </w:rPr>
        <w:t xml:space="preserve"> “low threshold</w:t>
      </w:r>
      <w:r w:rsidR="00482E1C" w:rsidRPr="00F15820">
        <w:rPr>
          <w:lang w:val="en-US"/>
        </w:rPr>
        <w:t xml:space="preserve">” view of what an organization </w:t>
      </w:r>
      <w:r w:rsidR="00422255" w:rsidRPr="00F15820">
        <w:rPr>
          <w:lang w:val="en-US"/>
        </w:rPr>
        <w:t>is; i</w:t>
      </w:r>
      <w:r w:rsidRPr="00F15820">
        <w:rPr>
          <w:lang w:val="en-US"/>
        </w:rPr>
        <w:t>n other words, from a CCO viewpoint, the organizational character of a social collective can emerge literally everywhere, whenever (human or non-human) actors come together to co-orient their actions and start acting on behalf of a collective other (see also Taylor &amp; Cooren, 1997; Taylor &amp; Van Every, 2000). In empirical terms, this means investigat</w:t>
      </w:r>
      <w:r w:rsidR="00B606A4" w:rsidRPr="00F15820">
        <w:rPr>
          <w:lang w:val="en-US"/>
        </w:rPr>
        <w:t>ing</w:t>
      </w:r>
      <w:r w:rsidRPr="00F15820">
        <w:rPr>
          <w:lang w:val="en-US"/>
        </w:rPr>
        <w:t xml:space="preserve"> not only formal and well-established exemplars of organization, but also more fluid and precarious social formations that one would not necessarily classify as organizations</w:t>
      </w:r>
      <w:r w:rsidR="00B606A4" w:rsidRPr="00F15820">
        <w:rPr>
          <w:lang w:val="en-US"/>
        </w:rPr>
        <w:t>,</w:t>
      </w:r>
      <w:r w:rsidRPr="00F15820">
        <w:rPr>
          <w:lang w:val="en-US"/>
        </w:rPr>
        <w:t xml:space="preserve"> but that can nevertheless be studied </w:t>
      </w:r>
      <w:r w:rsidR="00B606A4" w:rsidRPr="00F15820">
        <w:rPr>
          <w:lang w:val="en-US"/>
        </w:rPr>
        <w:t>in terms of</w:t>
      </w:r>
      <w:r w:rsidRPr="00F15820">
        <w:rPr>
          <w:lang w:val="en-US"/>
        </w:rPr>
        <w:t xml:space="preserve"> the degrees of organizationality that they reach. Such formations might include, e.g., terrorist networks, hacker collectives, bike commuter communities, and so on. An important implication of this theoretical focus is that the “organizationality” of a social phenomenon is not a binary question (i.e., it is not a question of yes or no), but rather a matter of degree (Dobusch &amp; Schoeneborn, 2015). </w:t>
      </w:r>
    </w:p>
    <w:p w14:paraId="23977823" w14:textId="77777777" w:rsidR="0029529B" w:rsidRPr="00F15820" w:rsidRDefault="007D1E2B" w:rsidP="0029529B">
      <w:pPr>
        <w:spacing w:line="480" w:lineRule="auto"/>
        <w:ind w:firstLine="720"/>
        <w:contextualSpacing/>
        <w:rPr>
          <w:lang w:val="en-US"/>
        </w:rPr>
      </w:pPr>
      <w:r w:rsidRPr="00F15820">
        <w:rPr>
          <w:i/>
          <w:lang w:val="en-US"/>
        </w:rPr>
        <w:t>Conceptions of the relationship between communication and organization</w:t>
      </w:r>
      <w:r w:rsidRPr="00F15820">
        <w:rPr>
          <w:lang w:val="en-US"/>
        </w:rPr>
        <w:t xml:space="preserve">. The verb–adjective tension has its roots in early CCO scholarship. For instance, Taylor and Cooren asked in </w:t>
      </w:r>
      <w:r w:rsidRPr="00F15820">
        <w:rPr>
          <w:lang w:val="en-US"/>
        </w:rPr>
        <w:lastRenderedPageBreak/>
        <w:t xml:space="preserve">a widely cited article that was published in 1997 “what makes communication organizational?” (Taylor &amp; Cooren, 1997, p. 409). This question implies that communicative processes and certain speech acts differ in the degree to which they make the emergence of organization, or the accomplishment of coordination and control, more likely (see also Cooren, 2004). </w:t>
      </w:r>
    </w:p>
    <w:p w14:paraId="04E89C2D" w14:textId="2EB9B6A1" w:rsidR="00E53C48" w:rsidRPr="00F15820" w:rsidRDefault="007D1E2B">
      <w:pPr>
        <w:spacing w:line="480" w:lineRule="auto"/>
        <w:ind w:firstLine="720"/>
        <w:contextualSpacing/>
        <w:rPr>
          <w:lang w:val="en-US"/>
        </w:rPr>
      </w:pPr>
      <w:r w:rsidRPr="00F15820">
        <w:rPr>
          <w:lang w:val="en-US"/>
        </w:rPr>
        <w:t xml:space="preserve">Two good examples of this theoretical </w:t>
      </w:r>
      <w:r w:rsidR="0051052B" w:rsidRPr="00F15820">
        <w:rPr>
          <w:lang w:val="en-US"/>
        </w:rPr>
        <w:t>angle</w:t>
      </w:r>
      <w:r w:rsidRPr="00F15820">
        <w:rPr>
          <w:lang w:val="en-US"/>
        </w:rPr>
        <w:t xml:space="preserve"> are the </w:t>
      </w:r>
      <w:r w:rsidR="00653F9A" w:rsidRPr="00F15820">
        <w:rPr>
          <w:i/>
          <w:lang w:val="en-US"/>
        </w:rPr>
        <w:t>OS</w:t>
      </w:r>
      <w:r w:rsidR="0051052B" w:rsidRPr="00F15820">
        <w:rPr>
          <w:i/>
          <w:lang w:val="en-US"/>
        </w:rPr>
        <w:t xml:space="preserve"> </w:t>
      </w:r>
      <w:r w:rsidRPr="00F15820">
        <w:rPr>
          <w:lang w:val="en-US"/>
        </w:rPr>
        <w:t xml:space="preserve">articles by Wilhoit and Kisselburgh (2015) </w:t>
      </w:r>
      <w:r w:rsidR="0051052B" w:rsidRPr="00F15820">
        <w:rPr>
          <w:lang w:val="en-US"/>
        </w:rPr>
        <w:t>and by</w:t>
      </w:r>
      <w:r w:rsidRPr="00F15820">
        <w:rPr>
          <w:lang w:val="en-US"/>
        </w:rPr>
        <w:t xml:space="preserve"> Haug (2013) that we have included in this </w:t>
      </w:r>
      <w:r w:rsidR="00EB575C">
        <w:rPr>
          <w:lang w:val="en-US"/>
        </w:rPr>
        <w:t>section</w:t>
      </w:r>
      <w:r w:rsidRPr="00F15820">
        <w:rPr>
          <w:lang w:val="en-US"/>
        </w:rPr>
        <w:t xml:space="preserve">. The article by Wilhoit and Kisselburgh (2015) is concerned with the phenomenon of bicycle commuting—not a typical subject matter for the discipline of organization studies as such, but within the subject area of sociology more broadly. </w:t>
      </w:r>
      <w:r w:rsidR="0051052B" w:rsidRPr="00F15820">
        <w:rPr>
          <w:lang w:val="en-US"/>
        </w:rPr>
        <w:t>Drawing</w:t>
      </w:r>
      <w:r w:rsidRPr="00F15820">
        <w:rPr>
          <w:lang w:val="en-US"/>
        </w:rPr>
        <w:t xml:space="preserve"> on an empirical study of a bike commuter community at a college in the American Midwest (i.e.</w:t>
      </w:r>
      <w:r w:rsidR="00A64FBB" w:rsidRPr="00F15820">
        <w:rPr>
          <w:lang w:val="en-US"/>
        </w:rPr>
        <w:t>,</w:t>
      </w:r>
      <w:r w:rsidRPr="00F15820">
        <w:rPr>
          <w:lang w:val="en-US"/>
        </w:rPr>
        <w:t xml:space="preserve"> in a car commuter culture where cycling to work is rather uncommon), the authors vividly demonstrate that </w:t>
      </w:r>
      <w:r w:rsidR="0051052B" w:rsidRPr="00F15820">
        <w:rPr>
          <w:lang w:val="en-US"/>
        </w:rPr>
        <w:t xml:space="preserve">certain </w:t>
      </w:r>
      <w:r w:rsidRPr="00F15820">
        <w:rPr>
          <w:lang w:val="en-US"/>
        </w:rPr>
        <w:t>forms of collective action</w:t>
      </w:r>
      <w:r w:rsidR="0051052B" w:rsidRPr="00F15820">
        <w:rPr>
          <w:lang w:val="en-US"/>
        </w:rPr>
        <w:t xml:space="preserve"> that</w:t>
      </w:r>
      <w:r w:rsidRPr="00F15820">
        <w:rPr>
          <w:lang w:val="en-US"/>
        </w:rPr>
        <w:t xml:space="preserve"> arise among the commuters can be seen as forms of organizing (see also Bennett &amp; Segerberg, 2012)</w:t>
      </w:r>
      <w:r w:rsidR="0051052B" w:rsidRPr="00F15820">
        <w:rPr>
          <w:lang w:val="en-US"/>
        </w:rPr>
        <w:t>,</w:t>
      </w:r>
      <w:r w:rsidRPr="00F15820">
        <w:rPr>
          <w:lang w:val="en-US"/>
        </w:rPr>
        <w:t xml:space="preserve"> even </w:t>
      </w:r>
      <w:r w:rsidR="0051052B" w:rsidRPr="00F15820">
        <w:rPr>
          <w:lang w:val="en-US"/>
        </w:rPr>
        <w:t xml:space="preserve">when </w:t>
      </w:r>
      <w:r w:rsidRPr="00F15820">
        <w:rPr>
          <w:lang w:val="en-US"/>
        </w:rPr>
        <w:t xml:space="preserve">the participants do not </w:t>
      </w:r>
      <w:r w:rsidR="0030730C" w:rsidRPr="00F15820">
        <w:rPr>
          <w:lang w:val="en-US"/>
        </w:rPr>
        <w:t>see</w:t>
      </w:r>
      <w:r w:rsidRPr="00F15820">
        <w:rPr>
          <w:lang w:val="en-US"/>
        </w:rPr>
        <w:t xml:space="preserve"> themselves as members of an organization in the sense of a collective entity. In this regard, the study by Wilhoit and Kisselburgh (2015) is in line with other works in the CCO literature that argue for switching the focus of research from individual human actors onto communicative events or communicative practices as the constitutive elements of organizational endeavors (see Bencherki &amp; Snack, 2016; Dobusch &amp; Schoeneborn, 2015). Strikingly, Wilhoit and Kisselburgh (2015) demonstrate that in the community they studied</w:t>
      </w:r>
      <w:r w:rsidR="00A64FBB" w:rsidRPr="00F15820">
        <w:rPr>
          <w:lang w:val="en-US"/>
        </w:rPr>
        <w:t>,</w:t>
      </w:r>
      <w:r w:rsidRPr="00F15820">
        <w:rPr>
          <w:lang w:val="en-US"/>
        </w:rPr>
        <w:t xml:space="preserve"> collective action emerged as a form of “spatial resistance,” which refers to the </w:t>
      </w:r>
      <w:r w:rsidR="0030730C" w:rsidRPr="00F15820">
        <w:rPr>
          <w:lang w:val="en-US"/>
        </w:rPr>
        <w:t>cyclists’</w:t>
      </w:r>
      <w:r w:rsidRPr="00F15820">
        <w:rPr>
          <w:lang w:val="en-US"/>
        </w:rPr>
        <w:t xml:space="preserve"> attempts to reclaim spaces and infrastructures that were primarily designed to serve the purposes</w:t>
      </w:r>
      <w:r w:rsidR="00896250" w:rsidRPr="00F15820">
        <w:rPr>
          <w:lang w:val="en-US"/>
        </w:rPr>
        <w:t xml:space="preserve"> </w:t>
      </w:r>
      <w:r w:rsidRPr="00F15820">
        <w:rPr>
          <w:lang w:val="en-US"/>
        </w:rPr>
        <w:t>of car drivers or pedestrians</w:t>
      </w:r>
      <w:r w:rsidR="00896250" w:rsidRPr="00F15820">
        <w:rPr>
          <w:lang w:val="en-US"/>
        </w:rPr>
        <w:t xml:space="preserve">. </w:t>
      </w:r>
      <w:r w:rsidRPr="00F15820">
        <w:rPr>
          <w:lang w:val="en-US"/>
        </w:rPr>
        <w:t xml:space="preserve">The authors ascribe a powerful and performative role to non-human actors and material configurations that stabilize bike commuting practices as the form of spatial resistance – importantly, in some cases even without the conscious awareness of the human actors who partake in these practices (see also Rennstam, 2012, as discussed above). </w:t>
      </w:r>
    </w:p>
    <w:p w14:paraId="6ABC2C6F" w14:textId="77523719" w:rsidR="00E53C48" w:rsidRPr="00F15820" w:rsidRDefault="007D1E2B">
      <w:pPr>
        <w:spacing w:line="480" w:lineRule="auto"/>
        <w:ind w:firstLine="720"/>
        <w:contextualSpacing/>
        <w:rPr>
          <w:lang w:val="en-US"/>
        </w:rPr>
      </w:pPr>
      <w:r w:rsidRPr="00F15820">
        <w:rPr>
          <w:lang w:val="en-US"/>
        </w:rPr>
        <w:lastRenderedPageBreak/>
        <w:t xml:space="preserve">In a similar vein, Haug (2013) studies social phenomena that take place outside the boundaries of formal organizations. More specifically, he examines the role of meetings as an important </w:t>
      </w:r>
      <w:r w:rsidR="00BC32E6" w:rsidRPr="00F15820">
        <w:rPr>
          <w:lang w:val="en-US"/>
        </w:rPr>
        <w:t>“</w:t>
      </w:r>
      <w:r w:rsidRPr="00F15820">
        <w:rPr>
          <w:lang w:val="en-US"/>
        </w:rPr>
        <w:t>backstage</w:t>
      </w:r>
      <w:r w:rsidR="00BC32E6" w:rsidRPr="00F15820">
        <w:rPr>
          <w:lang w:val="en-US"/>
        </w:rPr>
        <w:t>”</w:t>
      </w:r>
      <w:r w:rsidRPr="00F15820">
        <w:rPr>
          <w:lang w:val="en-US"/>
        </w:rPr>
        <w:t xml:space="preserve"> infrastructure that gives stability to social movements </w:t>
      </w:r>
      <w:r w:rsidR="0030730C" w:rsidRPr="00F15820">
        <w:rPr>
          <w:lang w:val="en-US"/>
        </w:rPr>
        <w:t xml:space="preserve">that </w:t>
      </w:r>
      <w:r w:rsidRPr="00F15820">
        <w:rPr>
          <w:lang w:val="en-US"/>
        </w:rPr>
        <w:t xml:space="preserve">tend to be rather loose and fluid in character. In a nutshell, Haug (2013) distinguishes between two dimensions of meetings: first, the actual performance of a meeting in interactions between participants (the activity dimension) and meetings as arenas or institutionalized spaces in which such interactions can occur (the structure dimension). </w:t>
      </w:r>
      <w:r w:rsidR="0030730C" w:rsidRPr="00F15820">
        <w:rPr>
          <w:lang w:val="en-US"/>
        </w:rPr>
        <w:t>Haug</w:t>
      </w:r>
      <w:r w:rsidRPr="00F15820">
        <w:rPr>
          <w:lang w:val="en-US"/>
        </w:rPr>
        <w:t xml:space="preserve"> zooms in particularly on meeting arenas by asking how this form of social order can emerge and become stabilized over time. To </w:t>
      </w:r>
      <w:r w:rsidR="0030730C" w:rsidRPr="00F15820">
        <w:rPr>
          <w:lang w:val="en-US"/>
        </w:rPr>
        <w:t xml:space="preserve">answer this question, he </w:t>
      </w:r>
      <w:r w:rsidRPr="00F15820">
        <w:rPr>
          <w:lang w:val="en-US"/>
        </w:rPr>
        <w:t xml:space="preserve">draws on the notion of </w:t>
      </w:r>
      <w:r w:rsidR="00BC32E6" w:rsidRPr="00F15820">
        <w:rPr>
          <w:lang w:val="en-US"/>
        </w:rPr>
        <w:t>“</w:t>
      </w:r>
      <w:r w:rsidRPr="00F15820">
        <w:rPr>
          <w:lang w:val="en-US"/>
        </w:rPr>
        <w:t>partial organization</w:t>
      </w:r>
      <w:r w:rsidR="00BC32E6" w:rsidRPr="00F15820">
        <w:rPr>
          <w:lang w:val="en-US"/>
        </w:rPr>
        <w:t>”</w:t>
      </w:r>
      <w:r w:rsidRPr="00F15820">
        <w:rPr>
          <w:lang w:val="en-US"/>
        </w:rPr>
        <w:t xml:space="preserve"> </w:t>
      </w:r>
      <w:r w:rsidR="0030730C" w:rsidRPr="00F15820">
        <w:rPr>
          <w:lang w:val="en-US"/>
        </w:rPr>
        <w:t xml:space="preserve">that was developed </w:t>
      </w:r>
      <w:r w:rsidRPr="00F15820">
        <w:rPr>
          <w:lang w:val="en-US"/>
        </w:rPr>
        <w:t>by Ahrne and Brunsson (2011)</w:t>
      </w:r>
      <w:r w:rsidR="008C0E2C" w:rsidRPr="00F15820">
        <w:rPr>
          <w:lang w:val="en-US"/>
        </w:rPr>
        <w:t xml:space="preserve"> and</w:t>
      </w:r>
      <w:r w:rsidRPr="00F15820">
        <w:rPr>
          <w:lang w:val="en-US"/>
        </w:rPr>
        <w:t xml:space="preserve"> argu</w:t>
      </w:r>
      <w:r w:rsidR="008C0E2C" w:rsidRPr="00F15820">
        <w:rPr>
          <w:lang w:val="en-US"/>
        </w:rPr>
        <w:t>es</w:t>
      </w:r>
      <w:r w:rsidRPr="00F15820">
        <w:rPr>
          <w:lang w:val="en-US"/>
        </w:rPr>
        <w:t xml:space="preserve"> that meeting arenas can be seen as a form of partial organization or at least as a social space that can be organizational</w:t>
      </w:r>
      <w:r w:rsidR="008C0E2C" w:rsidRPr="00F15820">
        <w:rPr>
          <w:lang w:val="en-US"/>
        </w:rPr>
        <w:t xml:space="preserve"> to some degree</w:t>
      </w:r>
      <w:r w:rsidRPr="00F15820">
        <w:rPr>
          <w:lang w:val="en-US"/>
        </w:rPr>
        <w:t xml:space="preserve"> (i.e.</w:t>
      </w:r>
      <w:r w:rsidR="008C0E2C" w:rsidRPr="00F15820">
        <w:rPr>
          <w:lang w:val="en-US"/>
        </w:rPr>
        <w:t>,</w:t>
      </w:r>
      <w:r w:rsidRPr="00F15820">
        <w:rPr>
          <w:lang w:val="en-US"/>
        </w:rPr>
        <w:t xml:space="preserve"> the </w:t>
      </w:r>
      <w:r w:rsidR="00BC32E6" w:rsidRPr="00F15820">
        <w:rPr>
          <w:lang w:val="en-US"/>
        </w:rPr>
        <w:t>“</w:t>
      </w:r>
      <w:r w:rsidRPr="00F15820">
        <w:rPr>
          <w:lang w:val="en-US"/>
        </w:rPr>
        <w:t>adjective</w:t>
      </w:r>
      <w:r w:rsidR="00BC32E6" w:rsidRPr="00F15820">
        <w:rPr>
          <w:lang w:val="en-US"/>
        </w:rPr>
        <w:t>”</w:t>
      </w:r>
      <w:r w:rsidRPr="00F15820">
        <w:rPr>
          <w:lang w:val="en-US"/>
        </w:rPr>
        <w:t xml:space="preserve"> dimension in its pure form). In this sense, </w:t>
      </w:r>
      <w:r w:rsidR="003200BD">
        <w:rPr>
          <w:lang w:val="en-US"/>
        </w:rPr>
        <w:t>Haug’s</w:t>
      </w:r>
      <w:r w:rsidR="003200BD" w:rsidRPr="00F15820">
        <w:rPr>
          <w:lang w:val="en-US"/>
        </w:rPr>
        <w:t xml:space="preserve"> </w:t>
      </w:r>
      <w:r w:rsidR="003200BD">
        <w:rPr>
          <w:lang w:val="en-US"/>
        </w:rPr>
        <w:t xml:space="preserve"> article</w:t>
      </w:r>
      <w:r w:rsidR="003200BD" w:rsidRPr="00F15820">
        <w:rPr>
          <w:lang w:val="en-US"/>
        </w:rPr>
        <w:t xml:space="preserve"> </w:t>
      </w:r>
      <w:r w:rsidRPr="00F15820">
        <w:rPr>
          <w:lang w:val="en-US"/>
        </w:rPr>
        <w:t>resembles the Luhmannian variant of CCO scholarship (see Schoeneborn, 2011) in that he suggests that it is the emergence of decisional communication that constitutes meeting arenas as temporary and partial organizations</w:t>
      </w:r>
      <w:r w:rsidR="003200BD">
        <w:rPr>
          <w:lang w:val="en-US"/>
        </w:rPr>
        <w:t xml:space="preserve"> (see also Ahrne, Brunsson &amp; Seidl, 2016; Apelt et al., 2017)</w:t>
      </w:r>
      <w:r w:rsidRPr="00F15820">
        <w:rPr>
          <w:lang w:val="en-US"/>
        </w:rPr>
        <w:t>.</w:t>
      </w:r>
      <w:r w:rsidR="003200BD">
        <w:rPr>
          <w:lang w:val="en-US"/>
        </w:rPr>
        <w:t xml:space="preserve"> </w:t>
      </w:r>
      <w:r w:rsidRPr="00F15820">
        <w:rPr>
          <w:lang w:val="en-US"/>
        </w:rPr>
        <w:t xml:space="preserve"> At the same time, </w:t>
      </w:r>
      <w:r w:rsidR="003200BD">
        <w:rPr>
          <w:lang w:val="en-US"/>
        </w:rPr>
        <w:t xml:space="preserve">this focus reveals </w:t>
      </w:r>
      <w:r w:rsidRPr="00F15820">
        <w:rPr>
          <w:lang w:val="en-US"/>
        </w:rPr>
        <w:t>fundamental overlap of CCO scholarship (e.g., Cooren et al., 2011) with the notion of partial organization that Ahrne and Brunsson (2011) developed: both approaches tend to grasp organization as a “fragile order” (Haug, 2013, p. 716) or as continuous “attempts to create a specific order” (Ahrne &amp; Brunsson, 2011, p. 90</w:t>
      </w:r>
      <w:r w:rsidR="00204C30" w:rsidRPr="00F15820">
        <w:rPr>
          <w:lang w:val="en-US"/>
        </w:rPr>
        <w:t>)</w:t>
      </w:r>
      <w:r w:rsidRPr="00F15820">
        <w:rPr>
          <w:lang w:val="en-US"/>
        </w:rPr>
        <w:t xml:space="preserve">. It is because of this inherent fragility that meeting arenas, as organizations, cannot be stable forms of social order if they are not scaffolded by </w:t>
      </w:r>
      <w:r w:rsidR="00BC32E6" w:rsidRPr="00F15820">
        <w:rPr>
          <w:lang w:val="en-US"/>
        </w:rPr>
        <w:t>“</w:t>
      </w:r>
      <w:r w:rsidRPr="00F15820">
        <w:rPr>
          <w:lang w:val="en-US"/>
        </w:rPr>
        <w:t>neighboring</w:t>
      </w:r>
      <w:r w:rsidR="00BC32E6" w:rsidRPr="00F15820">
        <w:rPr>
          <w:lang w:val="en-US"/>
        </w:rPr>
        <w:t>”</w:t>
      </w:r>
      <w:r w:rsidRPr="00F15820">
        <w:rPr>
          <w:lang w:val="en-US"/>
        </w:rPr>
        <w:t xml:space="preserve"> social orders such as networks (i.e.</w:t>
      </w:r>
      <w:r w:rsidR="008C0E2C" w:rsidRPr="00F15820">
        <w:rPr>
          <w:lang w:val="en-US"/>
        </w:rPr>
        <w:t>,</w:t>
      </w:r>
      <w:r w:rsidRPr="00F15820">
        <w:rPr>
          <w:lang w:val="en-US"/>
        </w:rPr>
        <w:t xml:space="preserve"> interpersonal relations based on trust) and institutions (i.e.</w:t>
      </w:r>
      <w:r w:rsidR="008C0E2C" w:rsidRPr="00F15820">
        <w:rPr>
          <w:lang w:val="en-US"/>
        </w:rPr>
        <w:t>,</w:t>
      </w:r>
      <w:r w:rsidRPr="00F15820">
        <w:rPr>
          <w:lang w:val="en-US"/>
        </w:rPr>
        <w:t xml:space="preserve"> taken-for-granted beliefs and norms). </w:t>
      </w:r>
    </w:p>
    <w:p w14:paraId="5001801B" w14:textId="50E5210B" w:rsidR="00E53C48" w:rsidRPr="00F15820" w:rsidRDefault="007D1E2B">
      <w:pPr>
        <w:spacing w:line="480" w:lineRule="auto"/>
        <w:ind w:firstLine="720"/>
        <w:contextualSpacing/>
        <w:rPr>
          <w:lang w:val="en-US"/>
        </w:rPr>
      </w:pPr>
      <w:r w:rsidRPr="00F15820">
        <w:rPr>
          <w:lang w:val="en-US"/>
        </w:rPr>
        <w:t>Importantly, even though Haug</w:t>
      </w:r>
      <w:r w:rsidR="008C0E2C" w:rsidRPr="00F15820">
        <w:rPr>
          <w:lang w:val="en-US"/>
        </w:rPr>
        <w:t xml:space="preserve"> (2013)</w:t>
      </w:r>
      <w:r w:rsidRPr="00F15820">
        <w:rPr>
          <w:lang w:val="en-US"/>
        </w:rPr>
        <w:t xml:space="preserve"> confines his arguments to the role of meetings in social movements, we believe that these theoretical considerations can be extended to the study of </w:t>
      </w:r>
      <w:r w:rsidRPr="00F15820">
        <w:rPr>
          <w:lang w:val="en-US"/>
        </w:rPr>
        <w:lastRenderedPageBreak/>
        <w:t xml:space="preserve">organizations more generally. His theorizing raises the fundamental question </w:t>
      </w:r>
      <w:r w:rsidR="008C0E2C" w:rsidRPr="00F15820">
        <w:rPr>
          <w:lang w:val="en-US"/>
        </w:rPr>
        <w:t xml:space="preserve">of </w:t>
      </w:r>
      <w:r w:rsidRPr="00F15820">
        <w:rPr>
          <w:lang w:val="en-US"/>
        </w:rPr>
        <w:t>whether decisional communication can bring forth organizations as social phenomena (i.e.</w:t>
      </w:r>
      <w:r w:rsidR="008C0E2C" w:rsidRPr="00F15820">
        <w:rPr>
          <w:lang w:val="en-US"/>
        </w:rPr>
        <w:t>,</w:t>
      </w:r>
      <w:r w:rsidRPr="00F15820">
        <w:rPr>
          <w:lang w:val="en-US"/>
        </w:rPr>
        <w:t xml:space="preserve"> organizations) at all and whether organizations can only survive if they are stabilized additionally by other, complementary forms of social order (such as networks or institutions).</w:t>
      </w:r>
    </w:p>
    <w:p w14:paraId="649C6738" w14:textId="7D85CACF" w:rsidR="00E53C48" w:rsidRPr="00F15820" w:rsidRDefault="007D1E2B">
      <w:pPr>
        <w:spacing w:line="480" w:lineRule="auto"/>
        <w:ind w:firstLine="720"/>
        <w:rPr>
          <w:lang w:val="en-US"/>
        </w:rPr>
      </w:pPr>
      <w:r w:rsidRPr="00F15820">
        <w:rPr>
          <w:i/>
          <w:lang w:val="en-US"/>
        </w:rPr>
        <w:t>Insights into organizationality</w:t>
      </w:r>
      <w:r w:rsidRPr="00F15820">
        <w:rPr>
          <w:lang w:val="en-US"/>
        </w:rPr>
        <w:t>. Wilhoit and Kisselburgh’s study</w:t>
      </w:r>
      <w:r w:rsidR="00435B8B" w:rsidRPr="00F15820">
        <w:rPr>
          <w:lang w:val="en-US"/>
        </w:rPr>
        <w:t xml:space="preserve"> (2015)</w:t>
      </w:r>
      <w:r w:rsidRPr="00F15820">
        <w:rPr>
          <w:lang w:val="en-US"/>
        </w:rPr>
        <w:t xml:space="preserve"> is, in our view, most closely aligned to the idea of a “low-threshold” concept of organization. Indeed, their article is </w:t>
      </w:r>
      <w:r w:rsidR="00605AE2" w:rsidRPr="00F15820">
        <w:rPr>
          <w:lang w:val="en-US"/>
        </w:rPr>
        <w:t>a</w:t>
      </w:r>
      <w:r w:rsidRPr="00F15820">
        <w:rPr>
          <w:lang w:val="en-US"/>
        </w:rPr>
        <w:t xml:space="preserve"> promising candidate </w:t>
      </w:r>
      <w:r w:rsidR="00077A04" w:rsidRPr="00F15820">
        <w:rPr>
          <w:lang w:val="en-US"/>
        </w:rPr>
        <w:t>for unleashing</w:t>
      </w:r>
      <w:r w:rsidRPr="00F15820">
        <w:rPr>
          <w:lang w:val="en-US"/>
        </w:rPr>
        <w:t xml:space="preserve"> the potential of CCO scholarship by prompting scholars to rethink what an organization is, where it starts, and where it ends. </w:t>
      </w:r>
      <w:r w:rsidR="00435B8B" w:rsidRPr="00F15820">
        <w:rPr>
          <w:lang w:val="en-US"/>
        </w:rPr>
        <w:t>Moreover</w:t>
      </w:r>
      <w:r w:rsidRPr="00F15820">
        <w:rPr>
          <w:lang w:val="en-US"/>
        </w:rPr>
        <w:t>, the</w:t>
      </w:r>
      <w:r w:rsidR="00435B8B" w:rsidRPr="00F15820">
        <w:rPr>
          <w:lang w:val="en-US"/>
        </w:rPr>
        <w:t>ir</w:t>
      </w:r>
      <w:r w:rsidRPr="00F15820">
        <w:rPr>
          <w:lang w:val="en-US"/>
        </w:rPr>
        <w:t xml:space="preserve"> article demonstrates how scholars can address the </w:t>
      </w:r>
      <w:r w:rsidR="00BC32E6" w:rsidRPr="00F15820">
        <w:rPr>
          <w:lang w:val="en-US"/>
        </w:rPr>
        <w:t>“</w:t>
      </w:r>
      <w:r w:rsidRPr="00F15820">
        <w:rPr>
          <w:lang w:val="en-US"/>
        </w:rPr>
        <w:t>chicken-</w:t>
      </w:r>
      <w:r w:rsidR="00435B8B" w:rsidRPr="00F15820">
        <w:rPr>
          <w:lang w:val="en-US"/>
        </w:rPr>
        <w:t>and</w:t>
      </w:r>
      <w:r w:rsidRPr="00F15820">
        <w:rPr>
          <w:lang w:val="en-US"/>
        </w:rPr>
        <w:t>-egg</w:t>
      </w:r>
      <w:r w:rsidR="00BC32E6" w:rsidRPr="00F15820">
        <w:rPr>
          <w:lang w:val="en-US"/>
        </w:rPr>
        <w:t>”</w:t>
      </w:r>
      <w:r w:rsidRPr="00F15820">
        <w:rPr>
          <w:lang w:val="en-US"/>
        </w:rPr>
        <w:t xml:space="preserve"> paradox that is inherent </w:t>
      </w:r>
      <w:r w:rsidR="00435B8B" w:rsidRPr="00F15820">
        <w:rPr>
          <w:lang w:val="en-US"/>
        </w:rPr>
        <w:t>in</w:t>
      </w:r>
      <w:r w:rsidRPr="00F15820">
        <w:rPr>
          <w:lang w:val="en-US"/>
        </w:rPr>
        <w:t xml:space="preserve"> CCO scholarship; in other words, </w:t>
      </w:r>
      <w:r w:rsidR="00435B8B" w:rsidRPr="00F15820">
        <w:rPr>
          <w:lang w:val="en-US"/>
        </w:rPr>
        <w:t xml:space="preserve">the question of </w:t>
      </w:r>
      <w:r w:rsidRPr="00F15820">
        <w:rPr>
          <w:lang w:val="en-US"/>
        </w:rPr>
        <w:t>what comes first: organization or communication? While the majority of empirical studies in CCO scholarship tend to rely on already well-established and formal exemplars of organizational communication or organization,</w:t>
      </w:r>
      <w:r w:rsidR="00435B8B" w:rsidRPr="00F15820">
        <w:rPr>
          <w:lang w:val="en-US"/>
        </w:rPr>
        <w:t xml:space="preserve"> on the whole they </w:t>
      </w:r>
      <w:r w:rsidR="00605AE2" w:rsidRPr="00F15820">
        <w:rPr>
          <w:lang w:val="en-US"/>
        </w:rPr>
        <w:t>tend to fall short in providing</w:t>
      </w:r>
      <w:r w:rsidRPr="00F15820">
        <w:rPr>
          <w:lang w:val="en-US"/>
        </w:rPr>
        <w:t xml:space="preserve"> evidence for one of the key assumptions in CCO thinking; namely, that communication predates organization and plays a formative role in organization</w:t>
      </w:r>
      <w:r w:rsidR="00435B8B" w:rsidRPr="00F15820">
        <w:rPr>
          <w:lang w:val="en-US"/>
        </w:rPr>
        <w:t xml:space="preserve">. In contrast to </w:t>
      </w:r>
      <w:r w:rsidRPr="00F15820">
        <w:rPr>
          <w:lang w:val="en-US"/>
        </w:rPr>
        <w:t xml:space="preserve">those works, Wilhoit and Kisselburgh (2015) identify </w:t>
      </w:r>
      <w:r w:rsidR="007C30E4" w:rsidRPr="00F15820">
        <w:rPr>
          <w:lang w:val="en-US"/>
        </w:rPr>
        <w:t xml:space="preserve">traces </w:t>
      </w:r>
      <w:r w:rsidRPr="00F15820">
        <w:rPr>
          <w:lang w:val="en-US"/>
        </w:rPr>
        <w:t xml:space="preserve">of organizationality in communicative practices that take place beyond what we would typically classify </w:t>
      </w:r>
      <w:r w:rsidR="009E2EC7" w:rsidRPr="00F15820">
        <w:rPr>
          <w:lang w:val="en-US"/>
        </w:rPr>
        <w:t>as an</w:t>
      </w:r>
      <w:r w:rsidRPr="00F15820">
        <w:rPr>
          <w:lang w:val="en-US"/>
        </w:rPr>
        <w:t xml:space="preserve"> organization and, in doing so, manage to bring the constitutive and formative role of communication more clearly to the fore.</w:t>
      </w:r>
    </w:p>
    <w:p w14:paraId="6C4C99E9" w14:textId="77777777" w:rsidR="00E53C48" w:rsidRPr="00F15820" w:rsidRDefault="007D1E2B">
      <w:pPr>
        <w:spacing w:line="480" w:lineRule="auto"/>
        <w:ind w:firstLine="720"/>
        <w:rPr>
          <w:lang w:val="en-US"/>
        </w:rPr>
      </w:pPr>
      <w:r w:rsidRPr="00F15820">
        <w:rPr>
          <w:lang w:val="en-US"/>
        </w:rPr>
        <w:t xml:space="preserve">Taken together, the two articles </w:t>
      </w:r>
      <w:r w:rsidR="00E65BA3" w:rsidRPr="00F15820">
        <w:rPr>
          <w:lang w:val="en-US"/>
        </w:rPr>
        <w:t xml:space="preserve">that </w:t>
      </w:r>
      <w:r w:rsidR="00D85A2E" w:rsidRPr="00F15820">
        <w:rPr>
          <w:lang w:val="en-US"/>
        </w:rPr>
        <w:t>we chose for</w:t>
      </w:r>
      <w:r w:rsidRPr="00F15820">
        <w:rPr>
          <w:lang w:val="en-US"/>
        </w:rPr>
        <w:t xml:space="preserve"> this section share not only an interest in organizational phenomena beyond the boundaries of formal organization</w:t>
      </w:r>
      <w:r w:rsidR="00E65BA3" w:rsidRPr="00F15820">
        <w:rPr>
          <w:lang w:val="en-US"/>
        </w:rPr>
        <w:t>,</w:t>
      </w:r>
      <w:r w:rsidRPr="00F15820">
        <w:rPr>
          <w:lang w:val="en-US"/>
        </w:rPr>
        <w:t xml:space="preserve"> but also </w:t>
      </w:r>
      <w:r w:rsidR="00E65BA3" w:rsidRPr="00F15820">
        <w:rPr>
          <w:lang w:val="en-US"/>
        </w:rPr>
        <w:t>the</w:t>
      </w:r>
      <w:r w:rsidRPr="00F15820">
        <w:rPr>
          <w:lang w:val="en-US"/>
        </w:rPr>
        <w:t xml:space="preserve"> emphasis </w:t>
      </w:r>
      <w:r w:rsidR="00E65BA3" w:rsidRPr="00F15820">
        <w:rPr>
          <w:lang w:val="en-US"/>
        </w:rPr>
        <w:t>the</w:t>
      </w:r>
      <w:r w:rsidR="009E2EC7" w:rsidRPr="00F15820">
        <w:rPr>
          <w:lang w:val="en-US"/>
        </w:rPr>
        <w:t>y</w:t>
      </w:r>
      <w:r w:rsidR="00E65BA3" w:rsidRPr="00F15820">
        <w:rPr>
          <w:lang w:val="en-US"/>
        </w:rPr>
        <w:t xml:space="preserve"> place </w:t>
      </w:r>
      <w:r w:rsidRPr="00F15820">
        <w:rPr>
          <w:lang w:val="en-US"/>
        </w:rPr>
        <w:t xml:space="preserve">on the importance of material and spatial configurations to explain how communicative practices gain stability and how organizationality is accomplished. One main difference between the two articles points to an important research gap in CCO scholarship: </w:t>
      </w:r>
      <w:r w:rsidR="00E65BA3" w:rsidRPr="00F15820">
        <w:rPr>
          <w:lang w:val="en-US"/>
        </w:rPr>
        <w:t>w</w:t>
      </w:r>
      <w:r w:rsidRPr="00F15820">
        <w:rPr>
          <w:lang w:val="en-US"/>
        </w:rPr>
        <w:t xml:space="preserve">hile the study by Haug (2013) is concerned with how organizationality is established intentionally by actors in a social </w:t>
      </w:r>
      <w:r w:rsidRPr="00F15820">
        <w:rPr>
          <w:lang w:val="en-US"/>
        </w:rPr>
        <w:lastRenderedPageBreak/>
        <w:t xml:space="preserve">movement, the study by Wilhoit and Kisselburgh (2015), underlines </w:t>
      </w:r>
      <w:r w:rsidR="00A45F79" w:rsidRPr="00F15820">
        <w:rPr>
          <w:lang w:val="en-US"/>
        </w:rPr>
        <w:t>the</w:t>
      </w:r>
      <w:r w:rsidRPr="00F15820">
        <w:rPr>
          <w:lang w:val="en-US"/>
        </w:rPr>
        <w:t xml:space="preserve"> non-intentional emergence of organizationality in the bike commuters collective. </w:t>
      </w:r>
    </w:p>
    <w:p w14:paraId="51B97C1A" w14:textId="77777777" w:rsidR="00EC7D7F" w:rsidRPr="00F15820" w:rsidRDefault="00A45F79">
      <w:pPr>
        <w:spacing w:line="480" w:lineRule="auto"/>
        <w:ind w:firstLine="720"/>
        <w:rPr>
          <w:lang w:val="en-US"/>
        </w:rPr>
      </w:pPr>
      <w:r w:rsidRPr="00F15820">
        <w:rPr>
          <w:lang w:val="en-US"/>
        </w:rPr>
        <w:t xml:space="preserve">Despite </w:t>
      </w:r>
      <w:r w:rsidR="007D1E2B" w:rsidRPr="00F15820">
        <w:rPr>
          <w:lang w:val="en-US"/>
        </w:rPr>
        <w:t>such contributions, the theoretical toolset available to CCO scholarship remains limited. This is partly because scholars largely neglect the cognitive level of analysis in their attempts to distinguish, explain, and compare strategic an</w:t>
      </w:r>
      <w:r w:rsidR="00DD766D" w:rsidRPr="00F15820">
        <w:rPr>
          <w:lang w:val="en-US"/>
        </w:rPr>
        <w:t>d</w:t>
      </w:r>
      <w:r w:rsidR="007D1E2B" w:rsidRPr="00F15820">
        <w:rPr>
          <w:lang w:val="en-US"/>
        </w:rPr>
        <w:t xml:space="preserve"> emergent forms of the communicative constitution of organization, organizing, and organizationality. We suggest that future research on the verb–adjective tension pursues further the avenue that Haug (2013) has begun to explore, to investigate how CCO scholarship </w:t>
      </w:r>
      <w:r w:rsidRPr="00F15820">
        <w:rPr>
          <w:lang w:val="en-US"/>
        </w:rPr>
        <w:t>cross-</w:t>
      </w:r>
      <w:r w:rsidR="007D1E2B" w:rsidRPr="00F15820">
        <w:rPr>
          <w:lang w:val="en-US"/>
        </w:rPr>
        <w:t xml:space="preserve">connects with other recent works in organization theory that similarly </w:t>
      </w:r>
      <w:r w:rsidR="005F0714" w:rsidRPr="00F15820">
        <w:rPr>
          <w:lang w:val="en-US"/>
        </w:rPr>
        <w:t>seek</w:t>
      </w:r>
      <w:r w:rsidR="0071027F" w:rsidRPr="00F15820">
        <w:rPr>
          <w:lang w:val="en-US"/>
        </w:rPr>
        <w:t xml:space="preserve"> to </w:t>
      </w:r>
      <w:r w:rsidR="000936ED" w:rsidRPr="00F15820">
        <w:rPr>
          <w:lang w:val="en-US"/>
        </w:rPr>
        <w:t>examine</w:t>
      </w:r>
      <w:r w:rsidR="007D1E2B" w:rsidRPr="00F15820">
        <w:rPr>
          <w:lang w:val="en-US"/>
        </w:rPr>
        <w:t xml:space="preserve"> </w:t>
      </w:r>
      <w:r w:rsidRPr="00F15820">
        <w:rPr>
          <w:lang w:val="en-US"/>
        </w:rPr>
        <w:t>under which conditions</w:t>
      </w:r>
      <w:r w:rsidR="007D1E2B" w:rsidRPr="00F15820">
        <w:rPr>
          <w:lang w:val="en-US"/>
        </w:rPr>
        <w:t xml:space="preserve"> and for what reasons organizers choose (in the broadest sense of these two terms) to establish forms of organizing beyond formal organization (e.g., Ahrne &amp; Brunsson 2011; Ahrne, Brunsson, &amp; Seidl 2016; Mumby, 2016).</w:t>
      </w:r>
    </w:p>
    <w:p w14:paraId="53DAC00B" w14:textId="1D47A08E" w:rsidR="00C57941" w:rsidRPr="00F15820" w:rsidRDefault="007D1E2B" w:rsidP="008014A9">
      <w:pPr>
        <w:spacing w:line="480" w:lineRule="auto"/>
        <w:outlineLvl w:val="0"/>
        <w:rPr>
          <w:b/>
          <w:lang w:val="en-US"/>
        </w:rPr>
      </w:pPr>
      <w:r w:rsidRPr="00F15820">
        <w:rPr>
          <w:b/>
          <w:lang w:val="en-US"/>
        </w:rPr>
        <w:t>Discussion and conclusion</w:t>
      </w:r>
    </w:p>
    <w:p w14:paraId="2FE80298" w14:textId="7BFF48DA" w:rsidR="00E53C48" w:rsidRPr="00F15820" w:rsidRDefault="007D1E2B">
      <w:pPr>
        <w:spacing w:line="480" w:lineRule="auto"/>
        <w:rPr>
          <w:lang w:val="en-US"/>
        </w:rPr>
      </w:pPr>
      <w:r w:rsidRPr="00F15820">
        <w:rPr>
          <w:lang w:val="en-US"/>
        </w:rPr>
        <w:t xml:space="preserve">Our article contributes to CCO scholarship a novel way of systematizing the three main theoretical orientations in the literature: theorizing the communicative constitution of organization, of organizing, and of organizationality. What unites these three theoretical orientations is the emphasis on communication as the main mode of explanation. In other words, while all three theoretical </w:t>
      </w:r>
      <w:r w:rsidR="00981201" w:rsidRPr="00F15820">
        <w:rPr>
          <w:lang w:val="en-US"/>
        </w:rPr>
        <w:t>orientations</w:t>
      </w:r>
      <w:r w:rsidRPr="00F15820">
        <w:rPr>
          <w:lang w:val="en-US"/>
        </w:rPr>
        <w:t xml:space="preserve"> treat communication (or more precisely, “communicating” as a verb or process) as the </w:t>
      </w:r>
      <w:r w:rsidRPr="00F15820">
        <w:rPr>
          <w:i/>
          <w:lang w:val="en-US"/>
        </w:rPr>
        <w:t>explanans</w:t>
      </w:r>
      <w:r w:rsidRPr="00F15820">
        <w:rPr>
          <w:lang w:val="en-US"/>
        </w:rPr>
        <w:t xml:space="preserve"> (i.e., the source of explanation), they differ in what they regard as the </w:t>
      </w:r>
      <w:r w:rsidRPr="00F15820">
        <w:rPr>
          <w:i/>
          <w:lang w:val="en-US"/>
        </w:rPr>
        <w:t>explanandum</w:t>
      </w:r>
      <w:r w:rsidRPr="00F15820">
        <w:rPr>
          <w:lang w:val="en-US"/>
        </w:rPr>
        <w:t xml:space="preserve"> (i.e., the object of explanation), which they regard respectively as organization, organizing, and the organizationality of social collectives. As our review of key articles published in </w:t>
      </w:r>
      <w:r w:rsidRPr="00F15820">
        <w:rPr>
          <w:i/>
          <w:lang w:val="en-US"/>
        </w:rPr>
        <w:t xml:space="preserve">OS </w:t>
      </w:r>
      <w:r w:rsidRPr="00F15820">
        <w:rPr>
          <w:lang w:val="en-US"/>
        </w:rPr>
        <w:t>has shown, each of these theoretical streams is driven by three distinct</w:t>
      </w:r>
      <w:r w:rsidR="00EE7D37" w:rsidRPr="00F15820">
        <w:rPr>
          <w:lang w:val="en-US"/>
        </w:rPr>
        <w:t xml:space="preserve">—and </w:t>
      </w:r>
      <w:r w:rsidRPr="00F15820">
        <w:rPr>
          <w:lang w:val="en-US"/>
        </w:rPr>
        <w:t>inherent</w:t>
      </w:r>
      <w:r w:rsidR="00EE7D37" w:rsidRPr="00F15820">
        <w:rPr>
          <w:lang w:val="en-US"/>
        </w:rPr>
        <w:t>—</w:t>
      </w:r>
      <w:r w:rsidRPr="00F15820">
        <w:rPr>
          <w:lang w:val="en-US"/>
        </w:rPr>
        <w:t>forms of tension and by the</w:t>
      </w:r>
      <w:r w:rsidR="00EE7D37" w:rsidRPr="00F15820">
        <w:rPr>
          <w:lang w:val="en-US"/>
        </w:rPr>
        <w:t>ir</w:t>
      </w:r>
      <w:r w:rsidRPr="00F15820">
        <w:rPr>
          <w:lang w:val="en-US"/>
        </w:rPr>
        <w:t xml:space="preserve"> as distinct conception</w:t>
      </w:r>
      <w:r w:rsidR="00EE7D37" w:rsidRPr="00F15820">
        <w:rPr>
          <w:lang w:val="en-US"/>
        </w:rPr>
        <w:t>s</w:t>
      </w:r>
      <w:r w:rsidRPr="00F15820">
        <w:rPr>
          <w:lang w:val="en-US"/>
        </w:rPr>
        <w:t xml:space="preserve"> of how explanans and explanandum interrelate (see Figure 1). </w:t>
      </w:r>
    </w:p>
    <w:p w14:paraId="72B83D9C" w14:textId="742FF467" w:rsidR="00461CAD" w:rsidRPr="00F15820" w:rsidRDefault="004C10F7" w:rsidP="00461CAD">
      <w:pPr>
        <w:spacing w:line="480" w:lineRule="auto"/>
        <w:jc w:val="center"/>
        <w:rPr>
          <w:lang w:val="en-US"/>
        </w:rPr>
      </w:pPr>
      <w:r>
        <w:rPr>
          <w:lang w:val="en-US"/>
        </w:rPr>
        <w:t>INSERT FIGURE 1 ABOUT HERE</w:t>
      </w:r>
    </w:p>
    <w:p w14:paraId="212072F3" w14:textId="07542D41" w:rsidR="00E53C48" w:rsidRPr="00F15820" w:rsidRDefault="009D780F">
      <w:pPr>
        <w:spacing w:line="480" w:lineRule="auto"/>
        <w:rPr>
          <w:lang w:val="en-US"/>
        </w:rPr>
      </w:pPr>
      <w:r w:rsidRPr="00F15820">
        <w:rPr>
          <w:lang w:val="en-US"/>
        </w:rPr>
        <w:lastRenderedPageBreak/>
        <w:t xml:space="preserve">Most </w:t>
      </w:r>
      <w:r w:rsidR="00077A04" w:rsidRPr="00F15820">
        <w:rPr>
          <w:lang w:val="en-US"/>
        </w:rPr>
        <w:t>typically</w:t>
      </w:r>
      <w:r w:rsidR="007D1E2B" w:rsidRPr="00F15820">
        <w:rPr>
          <w:lang w:val="en-US"/>
        </w:rPr>
        <w:t xml:space="preserve">, the focus of CCO scholarship lies on the communicative constitution of </w:t>
      </w:r>
      <w:r w:rsidR="007D1E2B" w:rsidRPr="00F15820">
        <w:rPr>
          <w:i/>
          <w:lang w:val="en-US"/>
        </w:rPr>
        <w:t>“the” organization</w:t>
      </w:r>
      <w:r w:rsidR="007D1E2B" w:rsidRPr="00F15820">
        <w:rPr>
          <w:lang w:val="en-US"/>
        </w:rPr>
        <w:t xml:space="preserve"> as a noun or entity, while the relation between communication and organization is imagined as a constitutive link between the two: organization as an entity is created and sustained through a symbolic-material process of meaning-making. The tension between </w:t>
      </w:r>
      <w:r w:rsidR="00EE7D37" w:rsidRPr="00F15820">
        <w:rPr>
          <w:lang w:val="en-US"/>
        </w:rPr>
        <w:t>“</w:t>
      </w:r>
      <w:r w:rsidR="001D3435" w:rsidRPr="00F15820">
        <w:rPr>
          <w:lang w:val="en-US"/>
        </w:rPr>
        <w:t>communication</w:t>
      </w:r>
      <w:r w:rsidR="00EE7D37" w:rsidRPr="00F15820">
        <w:rPr>
          <w:lang w:val="en-US"/>
        </w:rPr>
        <w:t xml:space="preserve">” as a </w:t>
      </w:r>
      <w:r w:rsidR="00A9611A" w:rsidRPr="00F15820">
        <w:rPr>
          <w:lang w:val="en-US"/>
        </w:rPr>
        <w:t>process</w:t>
      </w:r>
      <w:r w:rsidR="007D1E2B" w:rsidRPr="00F15820">
        <w:rPr>
          <w:lang w:val="en-US"/>
        </w:rPr>
        <w:t xml:space="preserve"> and </w:t>
      </w:r>
      <w:r w:rsidR="00EE7D37" w:rsidRPr="00F15820">
        <w:rPr>
          <w:lang w:val="en-US"/>
        </w:rPr>
        <w:t>“</w:t>
      </w:r>
      <w:r w:rsidR="007D1E2B" w:rsidRPr="00F15820">
        <w:rPr>
          <w:lang w:val="en-US"/>
        </w:rPr>
        <w:t>organization</w:t>
      </w:r>
      <w:r w:rsidR="00EE7D37" w:rsidRPr="00F15820">
        <w:rPr>
          <w:lang w:val="en-US"/>
        </w:rPr>
        <w:t>”</w:t>
      </w:r>
      <w:r w:rsidR="007D1E2B" w:rsidRPr="00F15820">
        <w:rPr>
          <w:lang w:val="en-US"/>
        </w:rPr>
        <w:t xml:space="preserve"> as a</w:t>
      </w:r>
      <w:r w:rsidR="00A9611A" w:rsidRPr="00F15820">
        <w:rPr>
          <w:lang w:val="en-US"/>
        </w:rPr>
        <w:t xml:space="preserve">n entity </w:t>
      </w:r>
      <w:r w:rsidR="007D1E2B" w:rsidRPr="00F15820">
        <w:rPr>
          <w:lang w:val="en-US"/>
        </w:rPr>
        <w:t xml:space="preserve">(see also </w:t>
      </w:r>
      <w:r w:rsidR="008D11AC">
        <w:rPr>
          <w:lang w:val="en-US"/>
        </w:rPr>
        <w:t xml:space="preserve">Nicotera, 2013; </w:t>
      </w:r>
      <w:r w:rsidR="007D1E2B" w:rsidRPr="00F15820">
        <w:rPr>
          <w:lang w:val="en-US"/>
        </w:rPr>
        <w:t xml:space="preserve">Schoeneborn et al., 2016) provides the theoretical impetus becomes visible, for instance, in the </w:t>
      </w:r>
      <w:r w:rsidR="000B20A6" w:rsidRPr="00F15820">
        <w:rPr>
          <w:lang w:val="en-US"/>
        </w:rPr>
        <w:t xml:space="preserve">article by </w:t>
      </w:r>
      <w:r w:rsidR="007D1E2B" w:rsidRPr="00F15820">
        <w:rPr>
          <w:lang w:val="en-US"/>
        </w:rPr>
        <w:t>Taylor (2011)</w:t>
      </w:r>
      <w:r w:rsidR="000B20A6" w:rsidRPr="00F15820">
        <w:rPr>
          <w:lang w:val="en-US"/>
        </w:rPr>
        <w:t xml:space="preserve">, </w:t>
      </w:r>
      <w:r w:rsidR="007D1E2B" w:rsidRPr="00F15820">
        <w:rPr>
          <w:lang w:val="en-US"/>
        </w:rPr>
        <w:t xml:space="preserve">where the locus of an organization’s constitution is placed on ongoing communicative processes of imbrication. </w:t>
      </w:r>
    </w:p>
    <w:p w14:paraId="74E68FB1" w14:textId="77777777" w:rsidR="00E53C48" w:rsidRPr="00F15820" w:rsidRDefault="007D1E2B">
      <w:pPr>
        <w:spacing w:line="480" w:lineRule="auto"/>
        <w:ind w:firstLine="720"/>
        <w:rPr>
          <w:lang w:val="en-US"/>
        </w:rPr>
      </w:pPr>
      <w:r w:rsidRPr="00F15820">
        <w:rPr>
          <w:lang w:val="en-US"/>
        </w:rPr>
        <w:t>In contrast, most works that focus on the communicative constitution of organizing do not necessarily engage in ontological reflections on what “the” organization is and how it comes into being. Accordingly, the constitutive relation turns into a formative one</w:t>
      </w:r>
      <w:r w:rsidR="00BE6AB5" w:rsidRPr="00F15820">
        <w:rPr>
          <w:lang w:val="en-US"/>
        </w:rPr>
        <w:t xml:space="preserve">; in other words, these words seek </w:t>
      </w:r>
      <w:r w:rsidRPr="00F15820">
        <w:rPr>
          <w:lang w:val="en-US"/>
        </w:rPr>
        <w:t xml:space="preserve">to understand how certain forms of talk and text foster or perform practices of organizing. The theoretical impetus in this stream of literature does not originate from the fundamental differences between verbs and nouns, but rather from the tension between different types of processes or activities; namely, communicating and organizing. These works also investigate the degree to which certain types of talk create the authority and connectivity that are necessary to accomplish organizing (Porter et al., in press; </w:t>
      </w:r>
      <w:r w:rsidR="001D3435" w:rsidRPr="00F15820">
        <w:rPr>
          <w:lang w:val="en-US"/>
        </w:rPr>
        <w:t xml:space="preserve">see also </w:t>
      </w:r>
      <w:r w:rsidRPr="00F15820">
        <w:rPr>
          <w:lang w:val="en-US"/>
        </w:rPr>
        <w:t xml:space="preserve">Christensen et al., 2013; Ford &amp; Ford, 1995). </w:t>
      </w:r>
    </w:p>
    <w:p w14:paraId="4C237B13" w14:textId="77777777" w:rsidR="007D45A7" w:rsidRPr="00F15820" w:rsidRDefault="007D1E2B" w:rsidP="00725CDD">
      <w:pPr>
        <w:spacing w:line="480" w:lineRule="auto"/>
        <w:ind w:firstLine="720"/>
        <w:rPr>
          <w:lang w:val="en-US"/>
        </w:rPr>
      </w:pPr>
      <w:r w:rsidRPr="00F15820">
        <w:rPr>
          <w:lang w:val="en-US"/>
        </w:rPr>
        <w:t xml:space="preserve">Finally, the third theoretical orientation in CCO thinking, which rests on the communicative constitution of </w:t>
      </w:r>
      <w:r w:rsidRPr="00F15820">
        <w:rPr>
          <w:i/>
          <w:lang w:val="en-US"/>
        </w:rPr>
        <w:t>organizationality</w:t>
      </w:r>
      <w:r w:rsidRPr="00F15820">
        <w:rPr>
          <w:lang w:val="en-US"/>
        </w:rPr>
        <w:t xml:space="preserve">, turns the tension in the other two theoretical streams upside down. Here, the </w:t>
      </w:r>
      <w:r w:rsidRPr="00F15820">
        <w:rPr>
          <w:i/>
          <w:lang w:val="en-US"/>
        </w:rPr>
        <w:t>explanandum</w:t>
      </w:r>
      <w:r w:rsidRPr="00F15820">
        <w:rPr>
          <w:lang w:val="en-US"/>
        </w:rPr>
        <w:t xml:space="preserve"> is neither a verb nor a noun, but rather an adjective or an attribute of </w:t>
      </w:r>
      <w:r w:rsidR="0049390F" w:rsidRPr="00F15820">
        <w:rPr>
          <w:lang w:val="en-US"/>
        </w:rPr>
        <w:t xml:space="preserve">yet </w:t>
      </w:r>
      <w:r w:rsidRPr="00F15820">
        <w:rPr>
          <w:lang w:val="en-US"/>
        </w:rPr>
        <w:t xml:space="preserve">a different entity or process. For instance, in their study of a bike commuters’ collective, Wilhoit and Kisselburgh (2015) demonstrate how to study through the CCO lens a social phenomenon that is not typically seen as an organization. By applying this lens, the authors </w:t>
      </w:r>
      <w:r w:rsidRPr="00F15820">
        <w:rPr>
          <w:lang w:val="en-US"/>
        </w:rPr>
        <w:lastRenderedPageBreak/>
        <w:t>were able to pick up the traces of organizationality that can be found in a social collective that is as loose and fluid as that of workday commuters. Importantly, in such cases, the relation between communication and organizationality becomes a matter of degree (see, e.g., Dobusch &amp; Schoeneborn, 2015).</w:t>
      </w:r>
    </w:p>
    <w:p w14:paraId="090E40CF" w14:textId="2435571C" w:rsidR="006F3457" w:rsidRDefault="007D1E2B" w:rsidP="00E53C48">
      <w:pPr>
        <w:spacing w:line="480" w:lineRule="auto"/>
        <w:ind w:firstLine="720"/>
        <w:rPr>
          <w:lang w:val="en-US"/>
        </w:rPr>
      </w:pPr>
      <w:r w:rsidRPr="00F15820">
        <w:rPr>
          <w:lang w:val="en-US"/>
        </w:rPr>
        <w:t>Taken together, the three theoretical orientations we have identified in CCO scholarship provide a rich, complex</w:t>
      </w:r>
      <w:r w:rsidR="00E53C48" w:rsidRPr="00F15820">
        <w:rPr>
          <w:lang w:val="en-US"/>
        </w:rPr>
        <w:t xml:space="preserve"> </w:t>
      </w:r>
      <w:r w:rsidRPr="00F15820">
        <w:rPr>
          <w:lang w:val="en-US"/>
        </w:rPr>
        <w:t xml:space="preserve">set of </w:t>
      </w:r>
      <w:r w:rsidR="00E53C48" w:rsidRPr="00F15820">
        <w:rPr>
          <w:lang w:val="en-US"/>
        </w:rPr>
        <w:t xml:space="preserve">interrelated </w:t>
      </w:r>
      <w:r w:rsidRPr="00F15820">
        <w:rPr>
          <w:lang w:val="en-US"/>
        </w:rPr>
        <w:t xml:space="preserve">theoretical inquiries. However, they differ strongly in the </w:t>
      </w:r>
      <w:r w:rsidR="00E53C48" w:rsidRPr="00F15820">
        <w:rPr>
          <w:lang w:val="en-US"/>
        </w:rPr>
        <w:t xml:space="preserve">degree of </w:t>
      </w:r>
      <w:r w:rsidRPr="00F15820">
        <w:rPr>
          <w:lang w:val="en-US"/>
        </w:rPr>
        <w:t>maturity they have reached along their development. For instance, research on the verb</w:t>
      </w:r>
      <w:r w:rsidR="00E53C48" w:rsidRPr="00F15820">
        <w:rPr>
          <w:lang w:val="en-US"/>
        </w:rPr>
        <w:t>–</w:t>
      </w:r>
      <w:r w:rsidRPr="00F15820">
        <w:rPr>
          <w:lang w:val="en-US"/>
        </w:rPr>
        <w:t>noun tension has been part of CCO scholarship since its very beginning, whereas research on the verb</w:t>
      </w:r>
      <w:r w:rsidR="00E53C48" w:rsidRPr="00F15820">
        <w:rPr>
          <w:lang w:val="en-US"/>
        </w:rPr>
        <w:t>–</w:t>
      </w:r>
      <w:r w:rsidRPr="00F15820">
        <w:rPr>
          <w:lang w:val="en-US"/>
        </w:rPr>
        <w:t xml:space="preserve">adjective tension emerged only very recently. </w:t>
      </w:r>
      <w:r w:rsidR="00047E3E">
        <w:rPr>
          <w:lang w:val="en-US"/>
        </w:rPr>
        <w:t>These latter works, by focusing</w:t>
      </w:r>
      <w:r w:rsidR="00047E3E" w:rsidRPr="00F15820">
        <w:rPr>
          <w:lang w:val="en-US"/>
        </w:rPr>
        <w:t xml:space="preserve"> on organization as an adjective</w:t>
      </w:r>
      <w:r w:rsidR="00047E3E">
        <w:rPr>
          <w:lang w:val="en-US"/>
        </w:rPr>
        <w:t>, are suggesting to study</w:t>
      </w:r>
      <w:r w:rsidR="00047E3E" w:rsidRPr="00F15820">
        <w:rPr>
          <w:lang w:val="en-US"/>
        </w:rPr>
        <w:t xml:space="preserve"> how social phenomena accomplish “organizationality” in and through communication. </w:t>
      </w:r>
      <w:r w:rsidRPr="00F15820">
        <w:rPr>
          <w:lang w:val="en-US"/>
        </w:rPr>
        <w:t xml:space="preserve">With this overview, we aim to spark further research into </w:t>
      </w:r>
      <w:r w:rsidR="000D6BC2">
        <w:rPr>
          <w:lang w:val="en-US"/>
        </w:rPr>
        <w:t>this recent and comparably less</w:t>
      </w:r>
      <w:r w:rsidRPr="00F15820">
        <w:rPr>
          <w:lang w:val="en-US"/>
        </w:rPr>
        <w:t xml:space="preserve"> explored area, </w:t>
      </w:r>
      <w:r w:rsidR="00E53C48" w:rsidRPr="00F15820">
        <w:rPr>
          <w:lang w:val="en-US"/>
        </w:rPr>
        <w:t>because</w:t>
      </w:r>
      <w:r w:rsidRPr="00F15820">
        <w:rPr>
          <w:lang w:val="en-US"/>
        </w:rPr>
        <w:t xml:space="preserve"> we believe that a communication-centered explanation can </w:t>
      </w:r>
      <w:r w:rsidR="00E53C48" w:rsidRPr="00F15820">
        <w:rPr>
          <w:lang w:val="en-US"/>
        </w:rPr>
        <w:t>make it significantly easier to grasp</w:t>
      </w:r>
      <w:r w:rsidRPr="00F15820">
        <w:rPr>
          <w:lang w:val="en-US"/>
        </w:rPr>
        <w:t xml:space="preserve"> </w:t>
      </w:r>
      <w:r w:rsidR="00E53C48" w:rsidRPr="00F15820">
        <w:rPr>
          <w:lang w:val="en-US"/>
        </w:rPr>
        <w:t>a range of</w:t>
      </w:r>
      <w:r w:rsidRPr="00F15820">
        <w:rPr>
          <w:lang w:val="en-US"/>
        </w:rPr>
        <w:t xml:space="preserve"> contemporary phenomena that </w:t>
      </w:r>
      <w:r w:rsidR="00E53C48" w:rsidRPr="00F15820">
        <w:rPr>
          <w:lang w:val="en-US"/>
        </w:rPr>
        <w:t>fall outside the common understanding</w:t>
      </w:r>
      <w:r w:rsidRPr="00F15820">
        <w:rPr>
          <w:lang w:val="en-US"/>
        </w:rPr>
        <w:t xml:space="preserve"> of what an organization is,</w:t>
      </w:r>
      <w:r w:rsidR="00E53C48" w:rsidRPr="00F15820">
        <w:rPr>
          <w:lang w:val="en-US"/>
        </w:rPr>
        <w:t xml:space="preserve"> such as</w:t>
      </w:r>
      <w:r w:rsidRPr="00F15820">
        <w:rPr>
          <w:lang w:val="en-US"/>
        </w:rPr>
        <w:t xml:space="preserve"> hacktivism, jihadist terrorism, high frequency trading, </w:t>
      </w:r>
      <w:r w:rsidR="00E53C48" w:rsidRPr="00F15820">
        <w:rPr>
          <w:lang w:val="en-US"/>
        </w:rPr>
        <w:t xml:space="preserve">or </w:t>
      </w:r>
      <w:r w:rsidRPr="00F15820">
        <w:rPr>
          <w:lang w:val="en-US"/>
        </w:rPr>
        <w:t xml:space="preserve">crowdfunding. </w:t>
      </w:r>
      <w:r w:rsidR="00BE3DD5" w:rsidRPr="00F15820">
        <w:rPr>
          <w:lang w:val="en-US"/>
        </w:rPr>
        <w:t>As a result, pursuing this avenue of research would allow CCO thinking to make an important contribution to organizational scholarship by helping it expand the range of phenomena that can be studied through an organizational lens</w:t>
      </w:r>
      <w:r w:rsidR="00210CAE">
        <w:rPr>
          <w:lang w:val="en-US"/>
        </w:rPr>
        <w:t>.</w:t>
      </w:r>
      <w:r w:rsidR="00BE3DD5" w:rsidRPr="00F15820">
        <w:rPr>
          <w:lang w:val="en-US"/>
        </w:rPr>
        <w:t xml:space="preserve"> </w:t>
      </w:r>
      <w:r w:rsidR="001F5587" w:rsidRPr="00F15820">
        <w:rPr>
          <w:lang w:val="en-US"/>
        </w:rPr>
        <w:t>Furthermore, this would allow CCO scholarship to become a platform for studying larger changes in socio-economic life that have been captured by the concepts of “communicative capitalism” (Dean, 2005) and “communicative labor” (Arvidsson, 2010; Greene, 2004).</w:t>
      </w:r>
    </w:p>
    <w:p w14:paraId="4D7711B7" w14:textId="2D5B9E79" w:rsidR="00047E3E" w:rsidRPr="00F15820" w:rsidRDefault="00331F40" w:rsidP="00D45322">
      <w:pPr>
        <w:autoSpaceDE w:val="0"/>
        <w:autoSpaceDN w:val="0"/>
        <w:adjustRightInd w:val="0"/>
        <w:spacing w:line="480" w:lineRule="auto"/>
        <w:ind w:firstLine="720"/>
        <w:contextualSpacing/>
        <w:rPr>
          <w:lang w:val="en-US"/>
        </w:rPr>
      </w:pPr>
      <w:r>
        <w:rPr>
          <w:lang w:val="en-US"/>
        </w:rPr>
        <w:t>Accordingly, we</w:t>
      </w:r>
      <w:r w:rsidR="006F3457">
        <w:rPr>
          <w:lang w:val="en-US"/>
        </w:rPr>
        <w:t xml:space="preserve"> </w:t>
      </w:r>
      <w:r w:rsidR="006F3457" w:rsidRPr="00F15820">
        <w:rPr>
          <w:lang w:val="en-US"/>
        </w:rPr>
        <w:t xml:space="preserve">invite future research </w:t>
      </w:r>
      <w:r>
        <w:rPr>
          <w:lang w:val="en-US"/>
        </w:rPr>
        <w:t xml:space="preserve">in CCO </w:t>
      </w:r>
      <w:r w:rsidR="00AF434E">
        <w:rPr>
          <w:lang w:val="en-US"/>
        </w:rPr>
        <w:t>scholarship</w:t>
      </w:r>
      <w:r>
        <w:rPr>
          <w:lang w:val="en-US"/>
        </w:rPr>
        <w:t xml:space="preserve"> </w:t>
      </w:r>
      <w:r w:rsidR="006F3457" w:rsidRPr="00F15820">
        <w:rPr>
          <w:lang w:val="en-US"/>
        </w:rPr>
        <w:t xml:space="preserve">to explore the changing communicative conditions that have allowed a broad </w:t>
      </w:r>
      <w:r w:rsidR="006F3457" w:rsidRPr="00F15820">
        <w:rPr>
          <w:rFonts w:eastAsia="TimesNewRomanPSMT"/>
          <w:lang w:val="en-US"/>
        </w:rPr>
        <w:t>“zoology”</w:t>
      </w:r>
      <w:r w:rsidR="006F3457" w:rsidRPr="00F15820">
        <w:rPr>
          <w:lang w:val="en-US"/>
        </w:rPr>
        <w:t xml:space="preserve"> of organizational phenomena to emerge. With this expanded understanding of what organization can be, organizational scholarship </w:t>
      </w:r>
      <w:r w:rsidR="006F3457" w:rsidRPr="00F15820">
        <w:rPr>
          <w:lang w:val="en-US"/>
        </w:rPr>
        <w:lastRenderedPageBreak/>
        <w:t xml:space="preserve">can be reinterpreted as a field united by a common theoretical impetus, rather than solely by a joint interest in a subject area; that is, by the study of social phenomena </w:t>
      </w:r>
      <w:r w:rsidR="006F3457" w:rsidRPr="00F15820">
        <w:rPr>
          <w:i/>
          <w:lang w:val="en-US"/>
        </w:rPr>
        <w:t xml:space="preserve">as </w:t>
      </w:r>
      <w:r w:rsidR="006F3457" w:rsidRPr="00F15820">
        <w:rPr>
          <w:lang w:val="en-US"/>
        </w:rPr>
        <w:t xml:space="preserve">organization, rather than by the study </w:t>
      </w:r>
      <w:r w:rsidR="006F3457" w:rsidRPr="00F15820">
        <w:rPr>
          <w:i/>
          <w:lang w:val="en-US"/>
        </w:rPr>
        <w:t>of</w:t>
      </w:r>
      <w:r w:rsidR="006F3457" w:rsidRPr="00F15820">
        <w:rPr>
          <w:lang w:val="en-US"/>
        </w:rPr>
        <w:t xml:space="preserve"> organizations as social phenomena. </w:t>
      </w:r>
      <w:r w:rsidR="001F5587" w:rsidRPr="00F15820">
        <w:rPr>
          <w:lang w:val="en-US"/>
        </w:rPr>
        <w:t xml:space="preserve"> </w:t>
      </w:r>
      <w:r w:rsidR="001B5F28">
        <w:rPr>
          <w:lang w:val="en-US"/>
        </w:rPr>
        <w:t>At the same time</w:t>
      </w:r>
      <w:r w:rsidR="00E53C48" w:rsidRPr="00F15820">
        <w:rPr>
          <w:lang w:val="en-US"/>
        </w:rPr>
        <w:t xml:space="preserve">, developing CCO scholarship further in this direction will also help </w:t>
      </w:r>
      <w:r w:rsidR="007D1E2B" w:rsidRPr="00F15820">
        <w:rPr>
          <w:lang w:val="en-US"/>
        </w:rPr>
        <w:t xml:space="preserve">sharpen its distinctiveness and value in relation to neighboring theoretical traditions (e.g., on metaphors, narratives, </w:t>
      </w:r>
      <w:r w:rsidR="00E53C48" w:rsidRPr="00F15820">
        <w:rPr>
          <w:lang w:val="en-US"/>
        </w:rPr>
        <w:t xml:space="preserve">or </w:t>
      </w:r>
      <w:r w:rsidR="007D1E2B" w:rsidRPr="00F15820">
        <w:rPr>
          <w:lang w:val="en-US"/>
        </w:rPr>
        <w:t>discourse</w:t>
      </w:r>
      <w:r w:rsidR="00E53C48" w:rsidRPr="00F15820">
        <w:rPr>
          <w:lang w:val="en-US"/>
        </w:rPr>
        <w:t>)</w:t>
      </w:r>
      <w:r w:rsidR="007D1E2B" w:rsidRPr="00F15820">
        <w:rPr>
          <w:lang w:val="en-US"/>
        </w:rPr>
        <w:t xml:space="preserve"> that are not as explicitly concerned with the ontogenesis of organization, organizing, and organizationality. </w:t>
      </w:r>
    </w:p>
    <w:p w14:paraId="0668DFDE" w14:textId="076850E1" w:rsidR="00432E1E" w:rsidRPr="00A14EB9" w:rsidRDefault="007D1E2B" w:rsidP="008014A9">
      <w:pPr>
        <w:spacing w:line="480" w:lineRule="auto"/>
        <w:outlineLvl w:val="0"/>
        <w:rPr>
          <w:i/>
          <w:color w:val="0070C0"/>
          <w:lang w:val="en-US"/>
        </w:rPr>
      </w:pPr>
      <w:r w:rsidRPr="00A14EB9">
        <w:rPr>
          <w:i/>
          <w:color w:val="0070C0"/>
          <w:lang w:val="en-US"/>
        </w:rPr>
        <w:t>Critical reflections on CCO scholarship</w:t>
      </w:r>
    </w:p>
    <w:p w14:paraId="0060F762" w14:textId="62537318" w:rsidR="00624CE1" w:rsidRPr="00A14EB9" w:rsidRDefault="007D1E2B" w:rsidP="00205DAF">
      <w:pPr>
        <w:spacing w:line="480" w:lineRule="auto"/>
        <w:rPr>
          <w:color w:val="0070C0"/>
          <w:lang w:val="en-US"/>
        </w:rPr>
      </w:pPr>
      <w:r w:rsidRPr="00A14EB9">
        <w:rPr>
          <w:color w:val="0070C0"/>
          <w:lang w:val="en-US"/>
        </w:rPr>
        <w:t xml:space="preserve">As our discussion so far has made evident, CCO scholarship has strong advantages over other approaches </w:t>
      </w:r>
      <w:r w:rsidR="007E5947" w:rsidRPr="00A14EB9">
        <w:rPr>
          <w:color w:val="0070C0"/>
          <w:lang w:val="en-US"/>
        </w:rPr>
        <w:t>that provide</w:t>
      </w:r>
      <w:r w:rsidRPr="00A14EB9">
        <w:rPr>
          <w:color w:val="0070C0"/>
          <w:lang w:val="en-US"/>
        </w:rPr>
        <w:t xml:space="preserve"> insight into organizations and organizing; at the same time, it faces certain challenges. We identify three issues in particular that we think CCO scholars need to engage with in the near future: the role of </w:t>
      </w:r>
      <w:r w:rsidRPr="00A14EB9">
        <w:rPr>
          <w:i/>
          <w:color w:val="0070C0"/>
          <w:lang w:val="en-US"/>
        </w:rPr>
        <w:t>meaning</w:t>
      </w:r>
      <w:r w:rsidRPr="00A14EB9">
        <w:rPr>
          <w:color w:val="0070C0"/>
          <w:lang w:val="en-US"/>
        </w:rPr>
        <w:t xml:space="preserve">, the question of </w:t>
      </w:r>
      <w:r w:rsidRPr="00A14EB9">
        <w:rPr>
          <w:i/>
          <w:color w:val="0070C0"/>
          <w:lang w:val="en-US"/>
        </w:rPr>
        <w:t>agency</w:t>
      </w:r>
      <w:r w:rsidRPr="00A14EB9">
        <w:rPr>
          <w:color w:val="0070C0"/>
          <w:lang w:val="en-US"/>
        </w:rPr>
        <w:t xml:space="preserve">, and practices for </w:t>
      </w:r>
      <w:r w:rsidR="00053D1B" w:rsidRPr="00A14EB9">
        <w:rPr>
          <w:color w:val="0070C0"/>
          <w:lang w:val="en-US"/>
        </w:rPr>
        <w:t xml:space="preserve">selecting </w:t>
      </w:r>
      <w:r w:rsidRPr="00A14EB9">
        <w:rPr>
          <w:i/>
          <w:color w:val="0070C0"/>
          <w:lang w:val="en-US"/>
        </w:rPr>
        <w:t>speaking objects</w:t>
      </w:r>
      <w:r w:rsidRPr="00A14EB9">
        <w:rPr>
          <w:color w:val="0070C0"/>
          <w:lang w:val="en-US"/>
        </w:rPr>
        <w:t>. First, meaning is challenging to the CCO perspective in the sense that some texts may matter more than others (see, for example, the idea of authoritative texts discussed by Kuhn, 2008, 2012).  However, there is also a widely shared concern that dealing directly with the concept of meaning would be beside the point and counterproductive; this position is most clearly staked out by the Montreal School. From the</w:t>
      </w:r>
      <w:r w:rsidR="00053D1B" w:rsidRPr="00A14EB9">
        <w:rPr>
          <w:color w:val="0070C0"/>
          <w:lang w:val="en-US"/>
        </w:rPr>
        <w:t xml:space="preserve"> perspective of the</w:t>
      </w:r>
      <w:r w:rsidRPr="00A14EB9">
        <w:rPr>
          <w:color w:val="0070C0"/>
          <w:lang w:val="en-US"/>
        </w:rPr>
        <w:t xml:space="preserve"> Montreal School what really matters is what communication </w:t>
      </w:r>
      <w:r w:rsidRPr="00A14EB9">
        <w:rPr>
          <w:i/>
          <w:color w:val="0070C0"/>
          <w:lang w:val="en-US"/>
        </w:rPr>
        <w:t>does</w:t>
      </w:r>
      <w:r w:rsidRPr="00A14EB9">
        <w:rPr>
          <w:color w:val="0070C0"/>
          <w:lang w:val="en-US"/>
        </w:rPr>
        <w:t xml:space="preserve">, not what it </w:t>
      </w:r>
      <w:r w:rsidRPr="00A14EB9">
        <w:rPr>
          <w:i/>
          <w:color w:val="0070C0"/>
          <w:lang w:val="en-US"/>
        </w:rPr>
        <w:t xml:space="preserve">means </w:t>
      </w:r>
      <w:r w:rsidR="00053D1B" w:rsidRPr="00A14EB9">
        <w:rPr>
          <w:color w:val="0070C0"/>
          <w:lang w:val="en-US"/>
        </w:rPr>
        <w:t>nor</w:t>
      </w:r>
      <w:r w:rsidRPr="00A14EB9">
        <w:rPr>
          <w:color w:val="0070C0"/>
          <w:lang w:val="en-US"/>
        </w:rPr>
        <w:t xml:space="preserve"> whether meanings are to be found </w:t>
      </w:r>
      <w:r w:rsidR="00BC32E6" w:rsidRPr="00A14EB9">
        <w:rPr>
          <w:color w:val="0070C0"/>
          <w:lang w:val="en-US"/>
        </w:rPr>
        <w:t>“</w:t>
      </w:r>
      <w:r w:rsidRPr="00A14EB9">
        <w:rPr>
          <w:color w:val="0070C0"/>
          <w:lang w:val="en-US"/>
        </w:rPr>
        <w:t>within</w:t>
      </w:r>
      <w:r w:rsidR="00BC32E6" w:rsidRPr="00A14EB9">
        <w:rPr>
          <w:color w:val="0070C0"/>
          <w:lang w:val="en-US"/>
        </w:rPr>
        <w:t>”</w:t>
      </w:r>
      <w:r w:rsidRPr="00A14EB9">
        <w:rPr>
          <w:color w:val="0070C0"/>
          <w:lang w:val="en-US"/>
        </w:rPr>
        <w:t xml:space="preserve"> the communication process. The problem here is that meaning sometimes—perhaps oftentimes—is the mechanism through which communication </w:t>
      </w:r>
      <w:r w:rsidRPr="00A14EB9">
        <w:rPr>
          <w:i/>
          <w:color w:val="0070C0"/>
          <w:lang w:val="en-US"/>
        </w:rPr>
        <w:t>does</w:t>
      </w:r>
      <w:r w:rsidRPr="00A14EB9">
        <w:rPr>
          <w:color w:val="0070C0"/>
          <w:lang w:val="en-US"/>
        </w:rPr>
        <w:t xml:space="preserve"> things, in the sense that communication is typically </w:t>
      </w:r>
      <w:r w:rsidR="002C21A7" w:rsidRPr="00A14EB9">
        <w:rPr>
          <w:color w:val="0070C0"/>
          <w:lang w:val="en-US"/>
        </w:rPr>
        <w:t>done by</w:t>
      </w:r>
      <w:r w:rsidRPr="00A14EB9">
        <w:rPr>
          <w:color w:val="0070C0"/>
          <w:lang w:val="en-US"/>
        </w:rPr>
        <w:t xml:space="preserve"> competent speakers who share a universe of understanding. This point is easily understood if </w:t>
      </w:r>
      <w:r w:rsidR="00E104D1" w:rsidRPr="00A14EB9">
        <w:rPr>
          <w:color w:val="0070C0"/>
          <w:lang w:val="en-US"/>
        </w:rPr>
        <w:t>an individual</w:t>
      </w:r>
      <w:r w:rsidRPr="00A14EB9">
        <w:rPr>
          <w:color w:val="0070C0"/>
          <w:lang w:val="en-US"/>
        </w:rPr>
        <w:t xml:space="preserve"> happen</w:t>
      </w:r>
      <w:r w:rsidR="00E104D1" w:rsidRPr="00A14EB9">
        <w:rPr>
          <w:color w:val="0070C0"/>
          <w:lang w:val="en-US"/>
        </w:rPr>
        <w:t>s</w:t>
      </w:r>
      <w:r w:rsidRPr="00A14EB9">
        <w:rPr>
          <w:color w:val="0070C0"/>
          <w:lang w:val="en-US"/>
        </w:rPr>
        <w:t xml:space="preserve"> to be part of a group where most people communicate in </w:t>
      </w:r>
      <w:r w:rsidR="00E104D1" w:rsidRPr="00A14EB9">
        <w:rPr>
          <w:color w:val="0070C0"/>
          <w:lang w:val="en-US"/>
        </w:rPr>
        <w:t>an unfamiliar language</w:t>
      </w:r>
      <w:r w:rsidRPr="00A14EB9">
        <w:rPr>
          <w:color w:val="0070C0"/>
          <w:lang w:val="en-US"/>
        </w:rPr>
        <w:t xml:space="preserve">—not necessarily a language such as English, German, or Swedish, but perhaps the kind of specialized language that professionals develop to communicate within their profession. This competency (or the lack of it) frames people’s capacity to participate in </w:t>
      </w:r>
      <w:r w:rsidRPr="00A14EB9">
        <w:rPr>
          <w:color w:val="0070C0"/>
          <w:lang w:val="en-US"/>
        </w:rPr>
        <w:lastRenderedPageBreak/>
        <w:t>communication. This would be less of a problem if people either were or were not competent in a language,</w:t>
      </w:r>
      <w:r w:rsidR="007E5947" w:rsidRPr="00A14EB9">
        <w:rPr>
          <w:color w:val="0070C0"/>
          <w:lang w:val="en-US"/>
        </w:rPr>
        <w:t xml:space="preserve"> </w:t>
      </w:r>
      <w:r w:rsidR="007A7947" w:rsidRPr="00A14EB9">
        <w:rPr>
          <w:color w:val="0070C0"/>
          <w:lang w:val="en-US"/>
        </w:rPr>
        <w:t>either</w:t>
      </w:r>
      <w:r w:rsidR="007E5947" w:rsidRPr="00A14EB9">
        <w:rPr>
          <w:color w:val="0070C0"/>
          <w:lang w:val="en-US"/>
        </w:rPr>
        <w:t xml:space="preserve"> they</w:t>
      </w:r>
      <w:r w:rsidRPr="00A14EB9">
        <w:rPr>
          <w:color w:val="0070C0"/>
          <w:lang w:val="en-US"/>
        </w:rPr>
        <w:t xml:space="preserve"> had agency or were reduced to mute objects in a binary manner. However, meaning and understanding operate on a continuum: there are shared and recognized meanings that are accessible to the members of a group to different degrees and interpersonal communication is largely about adjusting to the levels of competency within a group of participants. In this sense, </w:t>
      </w:r>
      <w:r w:rsidR="00205DAF" w:rsidRPr="00A14EB9">
        <w:rPr>
          <w:color w:val="0070C0"/>
          <w:lang w:val="en-US"/>
        </w:rPr>
        <w:t xml:space="preserve">it is the </w:t>
      </w:r>
      <w:r w:rsidRPr="00A14EB9">
        <w:rPr>
          <w:color w:val="0070C0"/>
          <w:lang w:val="en-US"/>
        </w:rPr>
        <w:t xml:space="preserve">participants </w:t>
      </w:r>
      <w:r w:rsidR="00205DAF" w:rsidRPr="00A14EB9">
        <w:rPr>
          <w:color w:val="0070C0"/>
          <w:lang w:val="en-US"/>
        </w:rPr>
        <w:t xml:space="preserve">who </w:t>
      </w:r>
      <w:r w:rsidRPr="00A14EB9">
        <w:rPr>
          <w:i/>
          <w:color w:val="0070C0"/>
          <w:lang w:val="en-US"/>
        </w:rPr>
        <w:t>constitute the communication</w:t>
      </w:r>
      <w:r w:rsidR="00205DAF" w:rsidRPr="00A14EB9">
        <w:rPr>
          <w:color w:val="0070C0"/>
          <w:lang w:val="en-US"/>
        </w:rPr>
        <w:t>,</w:t>
      </w:r>
      <w:r w:rsidRPr="00A14EB9">
        <w:rPr>
          <w:color w:val="0070C0"/>
          <w:lang w:val="en-US"/>
        </w:rPr>
        <w:t xml:space="preserve"> not the other way around. We think that this issue can be better incorporated into the CCO perspective, in a way that is compatible with this perspective’s focus on tensions and struggle, if CCO scholars move away from the idea that (shared) </w:t>
      </w:r>
      <w:r w:rsidRPr="00A14EB9">
        <w:rPr>
          <w:i/>
          <w:color w:val="0070C0"/>
          <w:lang w:val="en-US"/>
        </w:rPr>
        <w:t>meaning</w:t>
      </w:r>
      <w:r w:rsidRPr="00A14EB9">
        <w:rPr>
          <w:color w:val="0070C0"/>
          <w:lang w:val="en-US"/>
        </w:rPr>
        <w:t xml:space="preserve"> matters and towards the idea that (recognized, and not necessarily shared) </w:t>
      </w:r>
      <w:r w:rsidRPr="00A14EB9">
        <w:rPr>
          <w:i/>
          <w:color w:val="0070C0"/>
          <w:lang w:val="en-US"/>
        </w:rPr>
        <w:t>meanings</w:t>
      </w:r>
      <w:r w:rsidRPr="00A14EB9">
        <w:rPr>
          <w:color w:val="0070C0"/>
          <w:lang w:val="en-US"/>
        </w:rPr>
        <w:t xml:space="preserve"> matter. Meaning cannot be assumed; it must be demonstrated. This point is not a bid to recover fundamentalist assumptions about how human groups are colonized and fully regulated by shared meaning. We are arguing that it is important to be able to show how meanings “do” communication and how they introduce vectors for action. Some recent works in CCO scholarship that follow this theoretical direction are the studies by Bencherki, Matte, and Pellétier (2016) and by Vásquez et al. (2016).</w:t>
      </w:r>
    </w:p>
    <w:p w14:paraId="22FF12C4" w14:textId="7A431810" w:rsidR="001C5A36" w:rsidRPr="00A14EB9" w:rsidRDefault="007D1E2B" w:rsidP="00567C6E">
      <w:pPr>
        <w:spacing w:line="480" w:lineRule="auto"/>
        <w:ind w:firstLine="720"/>
        <w:rPr>
          <w:color w:val="0070C0"/>
          <w:lang w:val="en-US"/>
        </w:rPr>
      </w:pPr>
      <w:r w:rsidRPr="00A14EB9">
        <w:rPr>
          <w:color w:val="0070C0"/>
          <w:lang w:val="en-US"/>
        </w:rPr>
        <w:t xml:space="preserve">Second, the expansion of agency beyond human beings to include objects, devices, and </w:t>
      </w:r>
      <w:r w:rsidRPr="00A14EB9">
        <w:rPr>
          <w:rFonts w:eastAsia="Times New Roman"/>
          <w:color w:val="0070C0"/>
          <w:lang w:val="en-US" w:eastAsia="de-DE"/>
        </w:rPr>
        <w:t>“stuff,”</w:t>
      </w:r>
      <w:r w:rsidRPr="00A14EB9">
        <w:rPr>
          <w:color w:val="0070C0"/>
          <w:lang w:val="en-US"/>
        </w:rPr>
        <w:t xml:space="preserve"> is very helpful and productive, as some of the selected papers we discussed in this article demonstrate; namely the works of Rennstam (2012), Taylor (2011)</w:t>
      </w:r>
      <w:r w:rsidR="007E5947" w:rsidRPr="00A14EB9">
        <w:rPr>
          <w:color w:val="0070C0"/>
          <w:lang w:val="en-US"/>
        </w:rPr>
        <w:t>,</w:t>
      </w:r>
      <w:r w:rsidRPr="00A14EB9">
        <w:rPr>
          <w:color w:val="0070C0"/>
          <w:lang w:val="en-US"/>
        </w:rPr>
        <w:t xml:space="preserve"> and Wilhoit and Kisselburgh (2015). However, it also raises the question of where agency </w:t>
      </w:r>
      <w:r w:rsidRPr="00A14EB9">
        <w:rPr>
          <w:i/>
          <w:color w:val="0070C0"/>
          <w:lang w:val="en-US"/>
        </w:rPr>
        <w:t>stops</w:t>
      </w:r>
      <w:r w:rsidRPr="00A14EB9">
        <w:rPr>
          <w:color w:val="0070C0"/>
          <w:lang w:val="en-US"/>
        </w:rPr>
        <w:t xml:space="preserve">. Is it really true that just about everything can operate as a communication device and </w:t>
      </w:r>
      <w:r w:rsidR="00BC32E6" w:rsidRPr="00A14EB9">
        <w:rPr>
          <w:color w:val="0070C0"/>
          <w:lang w:val="en-US"/>
        </w:rPr>
        <w:t>“</w:t>
      </w:r>
      <w:r w:rsidRPr="00A14EB9">
        <w:rPr>
          <w:color w:val="0070C0"/>
          <w:lang w:val="en-US"/>
        </w:rPr>
        <w:t>make a difference</w:t>
      </w:r>
      <w:r w:rsidR="00BC32E6" w:rsidRPr="00A14EB9">
        <w:rPr>
          <w:color w:val="0070C0"/>
          <w:lang w:val="en-US"/>
        </w:rPr>
        <w:t>”</w:t>
      </w:r>
      <w:r w:rsidRPr="00A14EB9">
        <w:rPr>
          <w:color w:val="0070C0"/>
          <w:lang w:val="en-US"/>
        </w:rPr>
        <w:t xml:space="preserve"> (Cooren, 2006) in social situations?</w:t>
      </w:r>
      <w:r w:rsidR="00567C6E" w:rsidRPr="00A14EB9">
        <w:rPr>
          <w:color w:val="0070C0"/>
          <w:lang w:val="en-US"/>
        </w:rPr>
        <w:t xml:space="preserve"> </w:t>
      </w:r>
      <w:r w:rsidRPr="00A14EB9">
        <w:rPr>
          <w:color w:val="0070C0"/>
          <w:lang w:val="en-US"/>
        </w:rPr>
        <w:t>Perhaps it is wise to treat this question as an empirical matter and to remain agnostic on it.</w:t>
      </w:r>
      <w:r w:rsidR="00567C6E" w:rsidRPr="00A14EB9">
        <w:rPr>
          <w:color w:val="0070C0"/>
          <w:lang w:val="en-US"/>
        </w:rPr>
        <w:t xml:space="preserve"> </w:t>
      </w:r>
      <w:r w:rsidRPr="00A14EB9">
        <w:rPr>
          <w:color w:val="0070C0"/>
          <w:lang w:val="en-US"/>
        </w:rPr>
        <w:t>Everything may indeed be able to operate as a communication device</w:t>
      </w:r>
      <w:r w:rsidR="00567C6E" w:rsidRPr="00A14EB9">
        <w:rPr>
          <w:color w:val="0070C0"/>
          <w:lang w:val="en-US"/>
        </w:rPr>
        <w:t>,</w:t>
      </w:r>
      <w:r w:rsidRPr="00A14EB9">
        <w:rPr>
          <w:color w:val="0070C0"/>
          <w:lang w:val="en-US"/>
        </w:rPr>
        <w:t xml:space="preserve"> but this must be demonstrated for the particular situation at hand. Although in our view this is the way to deal with this question on the level of methodology, this approach fails to answer the question of the </w:t>
      </w:r>
      <w:r w:rsidRPr="00A14EB9">
        <w:rPr>
          <w:color w:val="0070C0"/>
          <w:lang w:val="en-US"/>
        </w:rPr>
        <w:lastRenderedPageBreak/>
        <w:t xml:space="preserve">limits of agency. There is also the problem of transferred agency. An object may </w:t>
      </w:r>
      <w:r w:rsidR="001E4B89" w:rsidRPr="00A14EB9">
        <w:rPr>
          <w:color w:val="0070C0"/>
          <w:lang w:val="en-US"/>
        </w:rPr>
        <w:t xml:space="preserve">be seen as </w:t>
      </w:r>
      <w:r w:rsidRPr="00A14EB9">
        <w:rPr>
          <w:color w:val="0070C0"/>
          <w:lang w:val="en-US"/>
        </w:rPr>
        <w:t>hav</w:t>
      </w:r>
      <w:r w:rsidR="001E4B89" w:rsidRPr="00A14EB9">
        <w:rPr>
          <w:color w:val="0070C0"/>
          <w:lang w:val="en-US"/>
        </w:rPr>
        <w:t>ing or possessing</w:t>
      </w:r>
      <w:r w:rsidRPr="00A14EB9">
        <w:rPr>
          <w:color w:val="0070C0"/>
          <w:lang w:val="en-US"/>
        </w:rPr>
        <w:t xml:space="preserve"> agency, but this might be by design, </w:t>
      </w:r>
      <w:r w:rsidR="00290E1D" w:rsidRPr="00A14EB9">
        <w:rPr>
          <w:color w:val="0070C0"/>
          <w:lang w:val="en-US"/>
        </w:rPr>
        <w:t>if this</w:t>
      </w:r>
      <w:r w:rsidRPr="00A14EB9">
        <w:rPr>
          <w:color w:val="0070C0"/>
          <w:lang w:val="en-US"/>
        </w:rPr>
        <w:t xml:space="preserve"> object </w:t>
      </w:r>
      <w:r w:rsidR="00290E1D" w:rsidRPr="00A14EB9">
        <w:rPr>
          <w:color w:val="0070C0"/>
          <w:lang w:val="en-US"/>
        </w:rPr>
        <w:t>has been</w:t>
      </w:r>
      <w:r w:rsidRPr="00A14EB9">
        <w:rPr>
          <w:color w:val="0070C0"/>
          <w:lang w:val="en-US"/>
        </w:rPr>
        <w:t xml:space="preserve"> human-made. The question here is </w:t>
      </w:r>
      <w:r w:rsidR="00290E1D" w:rsidRPr="00A14EB9">
        <w:rPr>
          <w:color w:val="0070C0"/>
          <w:lang w:val="en-US"/>
        </w:rPr>
        <w:t>to what</w:t>
      </w:r>
      <w:r w:rsidRPr="00A14EB9">
        <w:rPr>
          <w:color w:val="0070C0"/>
          <w:lang w:val="en-US"/>
        </w:rPr>
        <w:t xml:space="preserve"> we attribute agency. </w:t>
      </w:r>
      <w:r w:rsidR="00290E1D" w:rsidRPr="00A14EB9">
        <w:rPr>
          <w:color w:val="0070C0"/>
          <w:lang w:val="en-US"/>
        </w:rPr>
        <w:t xml:space="preserve">For example, in </w:t>
      </w:r>
      <w:r w:rsidRPr="00A14EB9">
        <w:rPr>
          <w:color w:val="0070C0"/>
          <w:lang w:val="en-US"/>
        </w:rPr>
        <w:t xml:space="preserve">the case of a control system for regulating organizational performance, </w:t>
      </w:r>
      <w:r w:rsidR="00290E1D" w:rsidRPr="00A14EB9">
        <w:rPr>
          <w:color w:val="0070C0"/>
          <w:lang w:val="en-US"/>
        </w:rPr>
        <w:t xml:space="preserve">does agency reside </w:t>
      </w:r>
      <w:r w:rsidRPr="00A14EB9">
        <w:rPr>
          <w:color w:val="0070C0"/>
          <w:lang w:val="en-US"/>
        </w:rPr>
        <w:t xml:space="preserve">in the system itself, among the technicians that designed the system, or </w:t>
      </w:r>
      <w:r w:rsidR="00290E1D" w:rsidRPr="00A14EB9">
        <w:rPr>
          <w:color w:val="0070C0"/>
          <w:lang w:val="en-US"/>
        </w:rPr>
        <w:t xml:space="preserve">among </w:t>
      </w:r>
      <w:r w:rsidRPr="00A14EB9">
        <w:rPr>
          <w:color w:val="0070C0"/>
          <w:lang w:val="en-US"/>
        </w:rPr>
        <w:t xml:space="preserve">the managers </w:t>
      </w:r>
      <w:r w:rsidR="001E4B89" w:rsidRPr="00A14EB9">
        <w:rPr>
          <w:color w:val="0070C0"/>
          <w:lang w:val="en-US"/>
        </w:rPr>
        <w:t xml:space="preserve">who </w:t>
      </w:r>
      <w:r w:rsidRPr="00A14EB9">
        <w:rPr>
          <w:color w:val="0070C0"/>
          <w:lang w:val="en-US"/>
        </w:rPr>
        <w:t xml:space="preserve">reap its benefits? </w:t>
      </w:r>
      <w:r w:rsidR="00987B38" w:rsidRPr="00A14EB9">
        <w:rPr>
          <w:color w:val="0070C0"/>
          <w:lang w:val="en-US"/>
        </w:rPr>
        <w:t xml:space="preserve"> Most contemporary CCO thinking breaks with such views to portray agency as a hybrid and relational accomplishment not reducible to any of these elements (e.g., Castor &amp; Cooren, 2006; Cooren, 2006; Kuhn &amp; Burk, 2014).</w:t>
      </w:r>
    </w:p>
    <w:p w14:paraId="2E7FAA78" w14:textId="69704B07" w:rsidR="00741D03" w:rsidRPr="00A14EB9" w:rsidRDefault="007D1E2B" w:rsidP="002C1834">
      <w:pPr>
        <w:spacing w:line="480" w:lineRule="auto"/>
        <w:ind w:firstLine="720"/>
        <w:rPr>
          <w:color w:val="0070C0"/>
          <w:lang w:val="en-US"/>
        </w:rPr>
      </w:pPr>
      <w:r w:rsidRPr="00A14EB9">
        <w:rPr>
          <w:color w:val="0070C0"/>
          <w:lang w:val="en-US"/>
        </w:rPr>
        <w:t xml:space="preserve">Third, there is also the issue of </w:t>
      </w:r>
      <w:r w:rsidR="00290E1D" w:rsidRPr="00A14EB9">
        <w:rPr>
          <w:color w:val="0070C0"/>
          <w:lang w:val="en-US"/>
        </w:rPr>
        <w:t>selecting the</w:t>
      </w:r>
      <w:r w:rsidRPr="00A14EB9">
        <w:rPr>
          <w:color w:val="0070C0"/>
          <w:lang w:val="en-US"/>
        </w:rPr>
        <w:t xml:space="preserve"> </w:t>
      </w:r>
      <w:r w:rsidR="00290E1D" w:rsidRPr="00A14EB9">
        <w:rPr>
          <w:color w:val="0070C0"/>
          <w:lang w:val="en-US"/>
        </w:rPr>
        <w:t>“</w:t>
      </w:r>
      <w:r w:rsidRPr="00A14EB9">
        <w:rPr>
          <w:color w:val="0070C0"/>
          <w:lang w:val="en-US"/>
        </w:rPr>
        <w:t>speaking</w:t>
      </w:r>
      <w:r w:rsidR="00290E1D" w:rsidRPr="00A14EB9">
        <w:rPr>
          <w:color w:val="0070C0"/>
          <w:lang w:val="en-US"/>
        </w:rPr>
        <w:t>”</w:t>
      </w:r>
      <w:r w:rsidRPr="00A14EB9">
        <w:rPr>
          <w:color w:val="0070C0"/>
          <w:lang w:val="en-US"/>
        </w:rPr>
        <w:t xml:space="preserve"> objects. In a world where agency is the exclusive domain of humans, this question is relatively easy to resolve. Basically,</w:t>
      </w:r>
      <w:r w:rsidR="00290E1D" w:rsidRPr="00A14EB9">
        <w:rPr>
          <w:color w:val="0070C0"/>
          <w:lang w:val="en-US"/>
        </w:rPr>
        <w:t xml:space="preserve"> the “speaking” objects are</w:t>
      </w:r>
      <w:r w:rsidRPr="00A14EB9">
        <w:rPr>
          <w:color w:val="0070C0"/>
          <w:lang w:val="en-US"/>
        </w:rPr>
        <w:t xml:space="preserve"> the people involved in the context </w:t>
      </w:r>
      <w:r w:rsidR="00290E1D" w:rsidRPr="00A14EB9">
        <w:rPr>
          <w:color w:val="0070C0"/>
          <w:lang w:val="en-US"/>
        </w:rPr>
        <w:t>under study</w:t>
      </w:r>
      <w:r w:rsidRPr="00A14EB9">
        <w:rPr>
          <w:color w:val="0070C0"/>
          <w:lang w:val="en-US"/>
        </w:rPr>
        <w:t xml:space="preserve">, since they are the only </w:t>
      </w:r>
      <w:r w:rsidR="00290E1D" w:rsidRPr="00A14EB9">
        <w:rPr>
          <w:color w:val="0070C0"/>
          <w:lang w:val="en-US"/>
        </w:rPr>
        <w:t>objects</w:t>
      </w:r>
      <w:r w:rsidRPr="00A14EB9">
        <w:rPr>
          <w:color w:val="0070C0"/>
          <w:lang w:val="en-US"/>
        </w:rPr>
        <w:t xml:space="preserve"> that are deemed competent to speak. In a world where objects and devices also </w:t>
      </w:r>
      <w:r w:rsidR="00290E1D" w:rsidRPr="00A14EB9">
        <w:rPr>
          <w:color w:val="0070C0"/>
          <w:lang w:val="en-US"/>
        </w:rPr>
        <w:t>“</w:t>
      </w:r>
      <w:r w:rsidRPr="00A14EB9">
        <w:rPr>
          <w:color w:val="0070C0"/>
          <w:lang w:val="en-US"/>
        </w:rPr>
        <w:t>speak</w:t>
      </w:r>
      <w:r w:rsidR="00290E1D" w:rsidRPr="00A14EB9">
        <w:rPr>
          <w:color w:val="0070C0"/>
          <w:lang w:val="en-US"/>
        </w:rPr>
        <w:t>,”</w:t>
      </w:r>
      <w:r w:rsidRPr="00A14EB9">
        <w:rPr>
          <w:color w:val="0070C0"/>
          <w:lang w:val="en-US"/>
        </w:rPr>
        <w:t xml:space="preserve"> or at least partake in communication processes (see Rennstam, 2012), this question becomes much more complicated. Again, the feasible way forward at the moment is to treat this as an empirical question. However, in many ways </w:t>
      </w:r>
      <w:r w:rsidR="00290E1D" w:rsidRPr="00A14EB9">
        <w:rPr>
          <w:color w:val="0070C0"/>
          <w:lang w:val="en-US"/>
        </w:rPr>
        <w:t xml:space="preserve">this is </w:t>
      </w:r>
      <w:r w:rsidRPr="00A14EB9">
        <w:rPr>
          <w:color w:val="0070C0"/>
          <w:lang w:val="en-US"/>
        </w:rPr>
        <w:t xml:space="preserve">perhaps </w:t>
      </w:r>
      <w:r w:rsidR="00290E1D" w:rsidRPr="00A14EB9">
        <w:rPr>
          <w:color w:val="0070C0"/>
          <w:lang w:val="en-US"/>
        </w:rPr>
        <w:t xml:space="preserve">a </w:t>
      </w:r>
      <w:r w:rsidRPr="00A14EB9">
        <w:rPr>
          <w:color w:val="0070C0"/>
          <w:lang w:val="en-US"/>
        </w:rPr>
        <w:t xml:space="preserve">glib and certainly insufficient way to </w:t>
      </w:r>
      <w:r w:rsidR="00290E1D" w:rsidRPr="00A14EB9">
        <w:rPr>
          <w:color w:val="0070C0"/>
          <w:lang w:val="en-US"/>
        </w:rPr>
        <w:t>tackle</w:t>
      </w:r>
      <w:r w:rsidRPr="00A14EB9">
        <w:rPr>
          <w:color w:val="0070C0"/>
          <w:lang w:val="en-US"/>
        </w:rPr>
        <w:t xml:space="preserve"> th</w:t>
      </w:r>
      <w:r w:rsidR="00290E1D" w:rsidRPr="00A14EB9">
        <w:rPr>
          <w:color w:val="0070C0"/>
          <w:lang w:val="en-US"/>
        </w:rPr>
        <w:t>is</w:t>
      </w:r>
      <w:r w:rsidRPr="00A14EB9">
        <w:rPr>
          <w:color w:val="0070C0"/>
          <w:lang w:val="en-US"/>
        </w:rPr>
        <w:t xml:space="preserve"> question. </w:t>
      </w:r>
      <w:r w:rsidR="0056075A" w:rsidRPr="00A14EB9">
        <w:rPr>
          <w:color w:val="0070C0"/>
          <w:lang w:val="en-US"/>
        </w:rPr>
        <w:t xml:space="preserve">At present, organization studies </w:t>
      </w:r>
      <w:r w:rsidRPr="00A14EB9">
        <w:rPr>
          <w:color w:val="0070C0"/>
          <w:lang w:val="en-US"/>
        </w:rPr>
        <w:t xml:space="preserve">lack a vocabulary that </w:t>
      </w:r>
      <w:r w:rsidR="00290E1D" w:rsidRPr="00A14EB9">
        <w:rPr>
          <w:color w:val="0070C0"/>
          <w:lang w:val="en-US"/>
        </w:rPr>
        <w:t>would make</w:t>
      </w:r>
      <w:r w:rsidRPr="00A14EB9">
        <w:rPr>
          <w:color w:val="0070C0"/>
          <w:lang w:val="en-US"/>
        </w:rPr>
        <w:t xml:space="preserve"> it possible to talk about speaking objects</w:t>
      </w:r>
      <w:r w:rsidR="00290E1D" w:rsidRPr="00A14EB9">
        <w:rPr>
          <w:color w:val="0070C0"/>
          <w:lang w:val="en-US"/>
        </w:rPr>
        <w:t xml:space="preserve"> other</w:t>
      </w:r>
      <w:r w:rsidRPr="00A14EB9">
        <w:rPr>
          <w:color w:val="0070C0"/>
          <w:lang w:val="en-US"/>
        </w:rPr>
        <w:t xml:space="preserve"> than human beings</w:t>
      </w:r>
      <w:r w:rsidR="00290E1D" w:rsidRPr="00A14EB9">
        <w:rPr>
          <w:color w:val="0070C0"/>
          <w:lang w:val="en-US"/>
        </w:rPr>
        <w:t>—</w:t>
      </w:r>
      <w:r w:rsidRPr="00A14EB9">
        <w:rPr>
          <w:color w:val="0070C0"/>
          <w:lang w:val="en-US"/>
        </w:rPr>
        <w:t>and CCO</w:t>
      </w:r>
      <w:r w:rsidR="0064072B" w:rsidRPr="00A14EB9">
        <w:rPr>
          <w:color w:val="0070C0"/>
          <w:lang w:val="en-US"/>
        </w:rPr>
        <w:t xml:space="preserve"> scholarship, in particular,</w:t>
      </w:r>
      <w:r w:rsidR="008F4FAB" w:rsidRPr="00A14EB9">
        <w:rPr>
          <w:color w:val="0070C0"/>
          <w:lang w:val="en-US"/>
        </w:rPr>
        <w:t xml:space="preserve"> </w:t>
      </w:r>
      <w:r w:rsidRPr="00A14EB9">
        <w:rPr>
          <w:color w:val="0070C0"/>
          <w:lang w:val="en-US"/>
        </w:rPr>
        <w:t>clearly need</w:t>
      </w:r>
      <w:r w:rsidR="0064072B" w:rsidRPr="00A14EB9">
        <w:rPr>
          <w:color w:val="0070C0"/>
          <w:lang w:val="en-US"/>
        </w:rPr>
        <w:t>s</w:t>
      </w:r>
      <w:r w:rsidRPr="00A14EB9">
        <w:rPr>
          <w:color w:val="0070C0"/>
          <w:lang w:val="en-US"/>
        </w:rPr>
        <w:t xml:space="preserve"> one. </w:t>
      </w:r>
      <w:r w:rsidR="002C1834" w:rsidRPr="00A14EB9">
        <w:rPr>
          <w:color w:val="0070C0"/>
          <w:lang w:val="en-US"/>
        </w:rPr>
        <w:t xml:space="preserve">The import of developing CCO-specific theories, concepts, and vocabularies that extend our understanding of what it means to “speak” and “be a speaker” in meaningful and useful ways has not been lost on those CCO scholars, however. Developments such as Cooren’s (2010, 2012) articulation of the notion of </w:t>
      </w:r>
      <w:r w:rsidR="002C1834" w:rsidRPr="00A14EB9">
        <w:rPr>
          <w:i/>
          <w:color w:val="0070C0"/>
          <w:lang w:val="en-US"/>
        </w:rPr>
        <w:t>ventriloquism</w:t>
      </w:r>
      <w:r w:rsidR="002C1834" w:rsidRPr="00A14EB9">
        <w:rPr>
          <w:color w:val="0070C0"/>
          <w:lang w:val="en-US"/>
        </w:rPr>
        <w:t xml:space="preserve">, Brummans’s (2018) edited volume composed around novel conceptions of agency, Robichaud et al.’s (2004) claim about the need for a single voice to emerge for either an individual or an organization to be recognized as an actor (see also </w:t>
      </w:r>
      <w:r w:rsidR="002C1834" w:rsidRPr="00A14EB9">
        <w:rPr>
          <w:color w:val="0070C0"/>
          <w:lang w:val="en-US"/>
        </w:rPr>
        <w:lastRenderedPageBreak/>
        <w:t>Cooren &amp; Sandler, 2014; Taylor &amp; Cooren, 1997), and emerging conceptions of relational ontologies (Kuhn et al., 2017) all suggest an increasing attention to this key analytical concern.</w:t>
      </w:r>
    </w:p>
    <w:p w14:paraId="72BB8778" w14:textId="5EBB3086" w:rsidR="007828EF" w:rsidRPr="00A14EB9" w:rsidRDefault="007D1E2B" w:rsidP="008014A9">
      <w:pPr>
        <w:spacing w:line="480" w:lineRule="auto"/>
        <w:outlineLvl w:val="0"/>
        <w:rPr>
          <w:i/>
          <w:color w:val="0070C0"/>
          <w:lang w:val="en-US"/>
        </w:rPr>
      </w:pPr>
      <w:r w:rsidRPr="00A14EB9">
        <w:rPr>
          <w:i/>
          <w:color w:val="0070C0"/>
          <w:lang w:val="en-US"/>
        </w:rPr>
        <w:t xml:space="preserve">Toward a research agenda </w:t>
      </w:r>
    </w:p>
    <w:p w14:paraId="1F490A8B" w14:textId="71CC8660" w:rsidR="002827DB" w:rsidRPr="00A14EB9" w:rsidRDefault="007D1E2B" w:rsidP="00D71640">
      <w:pPr>
        <w:pStyle w:val="ListParagraph"/>
        <w:autoSpaceDE w:val="0"/>
        <w:autoSpaceDN w:val="0"/>
        <w:adjustRightInd w:val="0"/>
        <w:spacing w:after="0" w:line="480" w:lineRule="auto"/>
        <w:ind w:left="0"/>
        <w:rPr>
          <w:rFonts w:ascii="Times New Roman" w:hAnsi="Times New Roman" w:cs="Times New Roman"/>
          <w:color w:val="0070C0"/>
          <w:sz w:val="24"/>
        </w:rPr>
      </w:pPr>
      <w:r w:rsidRPr="00A14EB9">
        <w:rPr>
          <w:rFonts w:ascii="Times New Roman" w:hAnsi="Times New Roman" w:cs="Times New Roman"/>
          <w:color w:val="0070C0"/>
          <w:sz w:val="24"/>
        </w:rPr>
        <w:t xml:space="preserve">On a final note, we would like to sketch a few future pathways for CCO theorizing that, in our view, hold potential to generate </w:t>
      </w:r>
      <w:r w:rsidR="0072349B" w:rsidRPr="00A14EB9">
        <w:rPr>
          <w:rFonts w:ascii="Times New Roman" w:hAnsi="Times New Roman" w:cs="Times New Roman"/>
          <w:color w:val="0070C0"/>
          <w:sz w:val="24"/>
        </w:rPr>
        <w:t>novel insights</w:t>
      </w:r>
      <w:r w:rsidRPr="00A14EB9">
        <w:rPr>
          <w:rFonts w:ascii="Times New Roman" w:hAnsi="Times New Roman" w:cs="Times New Roman"/>
          <w:color w:val="0070C0"/>
          <w:sz w:val="24"/>
        </w:rPr>
        <w:t xml:space="preserve"> and provide intellectual inspiration </w:t>
      </w:r>
      <w:r w:rsidR="00982C18" w:rsidRPr="00A14EB9">
        <w:rPr>
          <w:rFonts w:ascii="Times New Roman" w:hAnsi="Times New Roman" w:cs="Times New Roman"/>
          <w:color w:val="0070C0"/>
          <w:sz w:val="24"/>
        </w:rPr>
        <w:t>in</w:t>
      </w:r>
      <w:r w:rsidRPr="00A14EB9">
        <w:rPr>
          <w:rFonts w:ascii="Times New Roman" w:hAnsi="Times New Roman" w:cs="Times New Roman"/>
          <w:color w:val="0070C0"/>
          <w:sz w:val="24"/>
        </w:rPr>
        <w:t xml:space="preserve"> management and organization studies. One evident connection</w:t>
      </w:r>
      <w:r w:rsidR="00982C18" w:rsidRPr="00A14EB9">
        <w:rPr>
          <w:rFonts w:ascii="Times New Roman" w:hAnsi="Times New Roman" w:cs="Times New Roman"/>
          <w:color w:val="0070C0"/>
          <w:sz w:val="24"/>
        </w:rPr>
        <w:t xml:space="preserve"> </w:t>
      </w:r>
      <w:r w:rsidRPr="00A14EB9">
        <w:rPr>
          <w:rFonts w:ascii="Times New Roman" w:hAnsi="Times New Roman" w:cs="Times New Roman"/>
          <w:color w:val="0070C0"/>
          <w:sz w:val="24"/>
        </w:rPr>
        <w:t>is</w:t>
      </w:r>
      <w:r w:rsidR="00982C18" w:rsidRPr="00A14EB9">
        <w:rPr>
          <w:rFonts w:ascii="Times New Roman" w:hAnsi="Times New Roman" w:cs="Times New Roman"/>
          <w:color w:val="0070C0"/>
          <w:sz w:val="24"/>
        </w:rPr>
        <w:t xml:space="preserve"> that between CCO thinking and</w:t>
      </w:r>
      <w:r w:rsidRPr="00A14EB9">
        <w:rPr>
          <w:rFonts w:ascii="Times New Roman" w:hAnsi="Times New Roman" w:cs="Times New Roman"/>
          <w:color w:val="0070C0"/>
          <w:sz w:val="24"/>
        </w:rPr>
        <w:t xml:space="preserve"> neoinstitutional theory</w:t>
      </w:r>
      <w:r w:rsidR="00982C18" w:rsidRPr="00A14EB9">
        <w:rPr>
          <w:rFonts w:ascii="Times New Roman" w:hAnsi="Times New Roman" w:cs="Times New Roman"/>
          <w:color w:val="0070C0"/>
          <w:sz w:val="24"/>
        </w:rPr>
        <w:t>. The latter—</w:t>
      </w:r>
      <w:r w:rsidRPr="00A14EB9">
        <w:rPr>
          <w:rFonts w:ascii="Times New Roman" w:hAnsi="Times New Roman" w:cs="Times New Roman"/>
          <w:color w:val="0070C0"/>
          <w:sz w:val="24"/>
        </w:rPr>
        <w:t>a leading perspective in contemporary management and organization studies</w:t>
      </w:r>
      <w:r w:rsidR="00982C18" w:rsidRPr="00A14EB9">
        <w:rPr>
          <w:rFonts w:ascii="Times New Roman" w:hAnsi="Times New Roman" w:cs="Times New Roman"/>
          <w:color w:val="0070C0"/>
          <w:sz w:val="24"/>
        </w:rPr>
        <w:t>—</w:t>
      </w:r>
      <w:r w:rsidRPr="00A14EB9">
        <w:rPr>
          <w:rFonts w:ascii="Times New Roman" w:hAnsi="Times New Roman" w:cs="Times New Roman"/>
          <w:color w:val="0070C0"/>
          <w:sz w:val="24"/>
        </w:rPr>
        <w:t>evinces an increasing awareness that institutional change is produced by c</w:t>
      </w:r>
      <w:r w:rsidR="0072349B" w:rsidRPr="00A14EB9">
        <w:rPr>
          <w:rFonts w:ascii="Times New Roman" w:hAnsi="Times New Roman" w:cs="Times New Roman"/>
          <w:color w:val="0070C0"/>
          <w:sz w:val="24"/>
        </w:rPr>
        <w:t>ommunication</w:t>
      </w:r>
      <w:r w:rsidRPr="00A14EB9">
        <w:rPr>
          <w:rFonts w:ascii="Times New Roman" w:hAnsi="Times New Roman" w:cs="Times New Roman"/>
          <w:color w:val="0070C0"/>
          <w:sz w:val="24"/>
        </w:rPr>
        <w:t xml:space="preserve">-oriented concepts such as discourse, rhetoric, framing, and tropes (Bisel, Kramer, &amp; Banas, 2017; Loewenstein, Ocasio, &amp; Jones, 2012; </w:t>
      </w:r>
      <w:r w:rsidR="00C21DD1" w:rsidRPr="00A14EB9">
        <w:rPr>
          <w:rFonts w:ascii="Times New Roman" w:hAnsi="Times New Roman" w:cs="Times New Roman"/>
          <w:color w:val="0070C0"/>
          <w:sz w:val="24"/>
        </w:rPr>
        <w:t>Phillips, Lawrence, &amp; Hardy, 2004; Sillince &amp; Barker, 2012</w:t>
      </w:r>
      <w:r w:rsidRPr="00A14EB9">
        <w:rPr>
          <w:rFonts w:ascii="Times New Roman" w:hAnsi="Times New Roman" w:cs="Times New Roman"/>
          <w:color w:val="0070C0"/>
          <w:sz w:val="24"/>
        </w:rPr>
        <w:t xml:space="preserve">). Typically, authors suggest that </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institutions are sustained, altered, and extinguished as they are enacted by collections of individuals in everyday conversations</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 (Powell &amp; Rerup, 2016, p. 311); communication, however, in such a portrayal, is rendered ontologically distinct from institutions</w:t>
      </w:r>
      <w:r w:rsidR="00C21DD1" w:rsidRPr="00A14EB9">
        <w:rPr>
          <w:rFonts w:ascii="Times New Roman" w:hAnsi="Times New Roman" w:cs="Times New Roman"/>
          <w:color w:val="0070C0"/>
          <w:sz w:val="24"/>
        </w:rPr>
        <w:t>: although i</w:t>
      </w:r>
      <w:r w:rsidRPr="00A14EB9">
        <w:rPr>
          <w:rFonts w:ascii="Times New Roman" w:hAnsi="Times New Roman" w:cs="Times New Roman"/>
          <w:color w:val="0070C0"/>
          <w:sz w:val="24"/>
        </w:rPr>
        <w:t xml:space="preserve">t is the site of their reproduction, institutions are believed to exist apart from these processes. </w:t>
      </w:r>
    </w:p>
    <w:p w14:paraId="50264B64" w14:textId="2152F667" w:rsidR="007828EF" w:rsidRPr="00A14EB9" w:rsidRDefault="006D0B5F" w:rsidP="00A14EB9">
      <w:pPr>
        <w:pStyle w:val="ListParagraph"/>
        <w:autoSpaceDE w:val="0"/>
        <w:autoSpaceDN w:val="0"/>
        <w:adjustRightInd w:val="0"/>
        <w:spacing w:after="0" w:line="480" w:lineRule="auto"/>
        <w:ind w:left="0" w:firstLine="720"/>
        <w:rPr>
          <w:rFonts w:ascii="Times New Roman" w:hAnsi="Times New Roman" w:cs="Times New Roman"/>
          <w:color w:val="0070C0"/>
          <w:sz w:val="24"/>
        </w:rPr>
      </w:pPr>
      <w:r w:rsidRPr="00A14EB9">
        <w:rPr>
          <w:rFonts w:ascii="Times New Roman" w:hAnsi="Times New Roman" w:cs="Times New Roman"/>
          <w:color w:val="0070C0"/>
          <w:sz w:val="24"/>
        </w:rPr>
        <w:t xml:space="preserve">Connecting </w:t>
      </w:r>
      <w:r w:rsidR="007D1E2B" w:rsidRPr="00A14EB9">
        <w:rPr>
          <w:rFonts w:ascii="Times New Roman" w:hAnsi="Times New Roman" w:cs="Times New Roman"/>
          <w:color w:val="0070C0"/>
          <w:sz w:val="24"/>
        </w:rPr>
        <w:t>CCO</w:t>
      </w:r>
      <w:r w:rsidRPr="00A14EB9">
        <w:rPr>
          <w:rFonts w:ascii="Times New Roman" w:hAnsi="Times New Roman" w:cs="Times New Roman"/>
          <w:color w:val="0070C0"/>
          <w:sz w:val="24"/>
        </w:rPr>
        <w:t xml:space="preserve"> </w:t>
      </w:r>
      <w:r w:rsidR="007D1E2B" w:rsidRPr="00A14EB9">
        <w:rPr>
          <w:rFonts w:ascii="Times New Roman" w:hAnsi="Times New Roman" w:cs="Times New Roman"/>
          <w:color w:val="0070C0"/>
          <w:sz w:val="24"/>
        </w:rPr>
        <w:t xml:space="preserve">with neoinstitutional theory </w:t>
      </w:r>
      <w:r w:rsidRPr="00A14EB9">
        <w:rPr>
          <w:rFonts w:ascii="Times New Roman" w:hAnsi="Times New Roman" w:cs="Times New Roman"/>
          <w:color w:val="0070C0"/>
          <w:sz w:val="24"/>
        </w:rPr>
        <w:t>begins</w:t>
      </w:r>
      <w:r w:rsidR="007D1E2B" w:rsidRPr="00A14EB9">
        <w:rPr>
          <w:rFonts w:ascii="Times New Roman" w:hAnsi="Times New Roman" w:cs="Times New Roman"/>
          <w:color w:val="0070C0"/>
          <w:sz w:val="24"/>
        </w:rPr>
        <w:t xml:space="preserve"> to trouble </w:t>
      </w:r>
      <w:r w:rsidR="00C21DD1" w:rsidRPr="00A14EB9">
        <w:rPr>
          <w:rFonts w:ascii="Times New Roman" w:hAnsi="Times New Roman" w:cs="Times New Roman"/>
          <w:color w:val="0070C0"/>
          <w:sz w:val="24"/>
        </w:rPr>
        <w:t>this</w:t>
      </w:r>
      <w:r w:rsidR="007D1E2B" w:rsidRPr="00A14EB9">
        <w:rPr>
          <w:rFonts w:ascii="Times New Roman" w:hAnsi="Times New Roman" w:cs="Times New Roman"/>
          <w:color w:val="0070C0"/>
          <w:sz w:val="24"/>
        </w:rPr>
        <w:t xml:space="preserve"> view. For instance, Cornelissen, Durand, Fiss, Lammers, and Vaara’s articulation</w:t>
      </w:r>
      <w:r w:rsidR="00C21DD1" w:rsidRPr="00A14EB9">
        <w:rPr>
          <w:rFonts w:ascii="Times New Roman" w:hAnsi="Times New Roman" w:cs="Times New Roman"/>
          <w:color w:val="0070C0"/>
          <w:sz w:val="24"/>
        </w:rPr>
        <w:t xml:space="preserve"> (2015</w:t>
      </w:r>
      <w:r w:rsidRPr="00A14EB9">
        <w:rPr>
          <w:rFonts w:ascii="Times New Roman" w:hAnsi="Times New Roman" w:cs="Times New Roman"/>
          <w:color w:val="0070C0"/>
          <w:sz w:val="24"/>
        </w:rPr>
        <w:t>) of</w:t>
      </w:r>
      <w:r w:rsidR="007D1E2B" w:rsidRPr="00A14EB9">
        <w:rPr>
          <w:rFonts w:ascii="Times New Roman" w:hAnsi="Times New Roman" w:cs="Times New Roman"/>
          <w:color w:val="0070C0"/>
          <w:sz w:val="24"/>
        </w:rPr>
        <w:t xml:space="preserve"> </w:t>
      </w:r>
      <w:r w:rsidR="007D1E2B" w:rsidRPr="00A14EB9">
        <w:rPr>
          <w:rFonts w:ascii="Times New Roman" w:hAnsi="Times New Roman" w:cs="Times New Roman"/>
          <w:i/>
          <w:color w:val="0070C0"/>
          <w:sz w:val="24"/>
        </w:rPr>
        <w:t>communicative institutionalism</w:t>
      </w:r>
      <w:r w:rsidR="007D1E2B" w:rsidRPr="00A14EB9">
        <w:rPr>
          <w:rFonts w:ascii="Times New Roman" w:hAnsi="Times New Roman" w:cs="Times New Roman"/>
          <w:color w:val="0070C0"/>
          <w:sz w:val="24"/>
        </w:rPr>
        <w:t xml:space="preserve"> takes issue with the conventional neoinstitutional rendering of communication as a mode for reflecting or externalizing institutions</w:t>
      </w:r>
      <w:r w:rsidR="00C21DD1" w:rsidRPr="00A14EB9">
        <w:rPr>
          <w:rFonts w:ascii="Times New Roman" w:hAnsi="Times New Roman" w:cs="Times New Roman"/>
          <w:color w:val="0070C0"/>
          <w:sz w:val="24"/>
        </w:rPr>
        <w:t>. In contrast,</w:t>
      </w:r>
      <w:r w:rsidR="007D1E2B" w:rsidRPr="00A14EB9">
        <w:rPr>
          <w:rFonts w:ascii="Times New Roman" w:hAnsi="Times New Roman" w:cs="Times New Roman"/>
          <w:color w:val="0070C0"/>
          <w:sz w:val="24"/>
        </w:rPr>
        <w:t xml:space="preserve"> Cornelissen et al.</w:t>
      </w:r>
      <w:r w:rsidR="00C21DD1" w:rsidRPr="00A14EB9">
        <w:rPr>
          <w:rFonts w:ascii="Times New Roman" w:hAnsi="Times New Roman" w:cs="Times New Roman"/>
          <w:color w:val="0070C0"/>
          <w:sz w:val="24"/>
        </w:rPr>
        <w:t xml:space="preserve"> (</w:t>
      </w:r>
      <w:r w:rsidR="00A30CC4" w:rsidRPr="00A14EB9">
        <w:rPr>
          <w:rFonts w:ascii="Times New Roman" w:hAnsi="Times New Roman" w:cs="Times New Roman"/>
          <w:color w:val="0070C0"/>
          <w:sz w:val="24"/>
        </w:rPr>
        <w:t>2015</w:t>
      </w:r>
      <w:r w:rsidR="00C21DD1"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place the (re)production of cognition squarely </w:t>
      </w:r>
      <w:r w:rsidR="007D1E2B" w:rsidRPr="00A14EB9">
        <w:rPr>
          <w:rFonts w:ascii="Times New Roman" w:hAnsi="Times New Roman" w:cs="Times New Roman"/>
          <w:i/>
          <w:color w:val="0070C0"/>
          <w:sz w:val="24"/>
        </w:rPr>
        <w:t>in</w:t>
      </w:r>
      <w:r w:rsidR="007D1E2B" w:rsidRPr="00A14EB9">
        <w:rPr>
          <w:rFonts w:ascii="Times New Roman" w:hAnsi="Times New Roman" w:cs="Times New Roman"/>
          <w:color w:val="0070C0"/>
          <w:sz w:val="24"/>
        </w:rPr>
        <w:t xml:space="preserve"> communication. </w:t>
      </w:r>
      <w:r w:rsidR="00CC65F6" w:rsidRPr="00A14EB9">
        <w:rPr>
          <w:rFonts w:ascii="Times New Roman" w:hAnsi="Times New Roman" w:cs="Times New Roman"/>
          <w:color w:val="0070C0"/>
          <w:sz w:val="24"/>
        </w:rPr>
        <w:t>Alt</w:t>
      </w:r>
      <w:r w:rsidR="007D1E2B" w:rsidRPr="00A14EB9">
        <w:rPr>
          <w:rFonts w:ascii="Times New Roman" w:hAnsi="Times New Roman" w:cs="Times New Roman"/>
          <w:color w:val="0070C0"/>
          <w:sz w:val="24"/>
        </w:rPr>
        <w:t xml:space="preserve">hough many neoinstitutionalist scholars </w:t>
      </w:r>
      <w:r w:rsidR="00C21DD1" w:rsidRPr="00A14EB9">
        <w:rPr>
          <w:rFonts w:ascii="Times New Roman" w:hAnsi="Times New Roman" w:cs="Times New Roman"/>
          <w:color w:val="0070C0"/>
          <w:sz w:val="24"/>
        </w:rPr>
        <w:t>posit that</w:t>
      </w:r>
      <w:r w:rsidR="007D1E2B" w:rsidRPr="00A14EB9">
        <w:rPr>
          <w:rFonts w:ascii="Times New Roman" w:hAnsi="Times New Roman" w:cs="Times New Roman"/>
          <w:color w:val="0070C0"/>
          <w:sz w:val="24"/>
        </w:rPr>
        <w:t xml:space="preserve"> institutions </w:t>
      </w:r>
      <w:r w:rsidR="00C21DD1" w:rsidRPr="00A14EB9">
        <w:rPr>
          <w:rFonts w:ascii="Times New Roman" w:hAnsi="Times New Roman" w:cs="Times New Roman"/>
          <w:color w:val="0070C0"/>
          <w:sz w:val="24"/>
        </w:rPr>
        <w:t>exist</w:t>
      </w:r>
      <w:r w:rsidR="007D1E2B" w:rsidRPr="00A14EB9">
        <w:rPr>
          <w:rFonts w:ascii="Times New Roman" w:hAnsi="Times New Roman" w:cs="Times New Roman"/>
          <w:color w:val="0070C0"/>
          <w:sz w:val="24"/>
        </w:rPr>
        <w:t xml:space="preserve"> at a level of analysis above the local circumstances of communication, Cornelissen et al. </w:t>
      </w:r>
      <w:r w:rsidR="00C21DD1" w:rsidRPr="00A14EB9">
        <w:rPr>
          <w:rFonts w:ascii="Times New Roman" w:hAnsi="Times New Roman" w:cs="Times New Roman"/>
          <w:color w:val="0070C0"/>
          <w:sz w:val="24"/>
        </w:rPr>
        <w:t>(</w:t>
      </w:r>
      <w:r w:rsidR="006429BD" w:rsidRPr="00A14EB9">
        <w:rPr>
          <w:rFonts w:ascii="Times New Roman" w:hAnsi="Times New Roman" w:cs="Times New Roman"/>
          <w:color w:val="0070C0"/>
          <w:sz w:val="24"/>
        </w:rPr>
        <w:t>2015</w:t>
      </w:r>
      <w:r w:rsidR="00C21DD1" w:rsidRPr="00A14EB9">
        <w:rPr>
          <w:rFonts w:ascii="Times New Roman" w:hAnsi="Times New Roman" w:cs="Times New Roman"/>
          <w:color w:val="0070C0"/>
          <w:sz w:val="24"/>
        </w:rPr>
        <w:t xml:space="preserve">) </w:t>
      </w:r>
      <w:r w:rsidR="007D1E2B" w:rsidRPr="00A14EB9">
        <w:rPr>
          <w:rFonts w:ascii="Times New Roman" w:hAnsi="Times New Roman" w:cs="Times New Roman"/>
          <w:color w:val="0070C0"/>
          <w:sz w:val="24"/>
        </w:rPr>
        <w:t xml:space="preserve">resist depicting institutions as </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macro</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and communication as </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micro</w:t>
      </w:r>
      <w:r w:rsidR="00C21DD1" w:rsidRPr="00A14EB9">
        <w:rPr>
          <w:rFonts w:ascii="Times New Roman" w:hAnsi="Times New Roman" w:cs="Times New Roman"/>
          <w:color w:val="0070C0"/>
          <w:sz w:val="24"/>
        </w:rPr>
        <w:t>.</w:t>
      </w:r>
      <w:r w:rsidR="00BC32E6" w:rsidRPr="00A14EB9">
        <w:rPr>
          <w:rFonts w:ascii="Times New Roman" w:hAnsi="Times New Roman" w:cs="Times New Roman"/>
          <w:color w:val="0070C0"/>
          <w:sz w:val="24"/>
        </w:rPr>
        <w:t>”</w:t>
      </w:r>
      <w:r w:rsidR="00C21DD1" w:rsidRPr="00A14EB9">
        <w:rPr>
          <w:rFonts w:ascii="Times New Roman" w:hAnsi="Times New Roman" w:cs="Times New Roman"/>
          <w:color w:val="0070C0"/>
          <w:sz w:val="24"/>
        </w:rPr>
        <w:t xml:space="preserve"> Instead, they replace</w:t>
      </w:r>
      <w:r w:rsidR="007D1E2B" w:rsidRPr="00A14EB9">
        <w:rPr>
          <w:rFonts w:ascii="Times New Roman" w:hAnsi="Times New Roman" w:cs="Times New Roman"/>
          <w:color w:val="0070C0"/>
          <w:sz w:val="24"/>
        </w:rPr>
        <w:t xml:space="preserve"> the conventional account with a vision of institutions as emergent structures of meaning</w:t>
      </w:r>
      <w:r w:rsidRPr="00A14EB9">
        <w:rPr>
          <w:rFonts w:ascii="Times New Roman" w:hAnsi="Times New Roman" w:cs="Times New Roman"/>
          <w:color w:val="0070C0"/>
          <w:sz w:val="24"/>
        </w:rPr>
        <w:t xml:space="preserve">—where meaning is not merely a representation of </w:t>
      </w:r>
      <w:r w:rsidRPr="00A14EB9">
        <w:rPr>
          <w:rFonts w:ascii="Times New Roman" w:hAnsi="Times New Roman" w:cs="Times New Roman"/>
          <w:color w:val="0070C0"/>
          <w:sz w:val="24"/>
        </w:rPr>
        <w:lastRenderedPageBreak/>
        <w:t>actors’ cognitions—</w:t>
      </w:r>
      <w:r w:rsidR="007D1E2B" w:rsidRPr="00A14EB9">
        <w:rPr>
          <w:rFonts w:ascii="Times New Roman" w:hAnsi="Times New Roman" w:cs="Times New Roman"/>
          <w:color w:val="0070C0"/>
          <w:sz w:val="24"/>
        </w:rPr>
        <w:t>that occur only in and through communicative practice</w:t>
      </w:r>
      <w:r w:rsidR="00C21DD1" w:rsidRPr="00A14EB9">
        <w:rPr>
          <w:rFonts w:ascii="Times New Roman" w:hAnsi="Times New Roman" w:cs="Times New Roman"/>
          <w:color w:val="0070C0"/>
          <w:sz w:val="24"/>
        </w:rPr>
        <w:t>s</w:t>
      </w:r>
      <w:r w:rsidR="007D1E2B" w:rsidRPr="00A14EB9">
        <w:rPr>
          <w:rFonts w:ascii="Times New Roman" w:hAnsi="Times New Roman" w:cs="Times New Roman"/>
          <w:color w:val="0070C0"/>
          <w:sz w:val="24"/>
        </w:rPr>
        <w:t xml:space="preserve"> (see also Lammers, 2011). Although communicative institutionalism is a relatively new entrant into a field with a good deal of conceptual momentum, it holds the potential to reconfigure </w:t>
      </w:r>
      <w:r w:rsidR="00C21DD1" w:rsidRPr="00A14EB9">
        <w:rPr>
          <w:rFonts w:ascii="Times New Roman" w:hAnsi="Times New Roman" w:cs="Times New Roman"/>
          <w:color w:val="0070C0"/>
          <w:sz w:val="24"/>
        </w:rPr>
        <w:t xml:space="preserve">how this field understands </w:t>
      </w:r>
      <w:r w:rsidR="007D1E2B" w:rsidRPr="00A14EB9">
        <w:rPr>
          <w:rFonts w:ascii="Times New Roman" w:hAnsi="Times New Roman" w:cs="Times New Roman"/>
          <w:color w:val="0070C0"/>
          <w:sz w:val="24"/>
        </w:rPr>
        <w:t>the locus of institutional emergence and change</w:t>
      </w:r>
      <w:r w:rsidR="00C21DD1" w:rsidRPr="00A14EB9">
        <w:rPr>
          <w:rFonts w:ascii="Times New Roman" w:hAnsi="Times New Roman" w:cs="Times New Roman"/>
          <w:color w:val="0070C0"/>
          <w:sz w:val="24"/>
        </w:rPr>
        <w:t xml:space="preserve"> </w:t>
      </w:r>
      <w:r w:rsidR="007D1E2B" w:rsidRPr="00A14EB9">
        <w:rPr>
          <w:rFonts w:ascii="Times New Roman" w:hAnsi="Times New Roman" w:cs="Times New Roman"/>
          <w:color w:val="0070C0"/>
          <w:sz w:val="24"/>
        </w:rPr>
        <w:t xml:space="preserve">and, in so doing, to shift the site in which institutional (micro)foundations are believed to operate (see Felin, Foss, &amp; Ployhart, 2015; Powell &amp; Rerup, 2016). At the same time, the analytical shift from the communicative constitution of </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the</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organization to the communicative constitution of institutions (a twist on the verb</w:t>
      </w:r>
      <w:r w:rsidR="00C21DD1"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noun tension </w:t>
      </w:r>
      <w:r w:rsidR="00C21DD1" w:rsidRPr="00A14EB9">
        <w:rPr>
          <w:rFonts w:ascii="Times New Roman" w:hAnsi="Times New Roman" w:cs="Times New Roman"/>
          <w:color w:val="0070C0"/>
          <w:sz w:val="24"/>
        </w:rPr>
        <w:t>we discussed earlier</w:t>
      </w:r>
      <w:r w:rsidR="007D1E2B" w:rsidRPr="00A14EB9">
        <w:rPr>
          <w:rFonts w:ascii="Times New Roman" w:hAnsi="Times New Roman" w:cs="Times New Roman"/>
          <w:color w:val="0070C0"/>
          <w:sz w:val="24"/>
        </w:rPr>
        <w:t xml:space="preserve">) can help CCO scholarship move beyond its </w:t>
      </w:r>
      <w:r w:rsidR="00C21DD1" w:rsidRPr="00A14EB9">
        <w:rPr>
          <w:rFonts w:ascii="Times New Roman" w:hAnsi="Times New Roman" w:cs="Times New Roman"/>
          <w:color w:val="0070C0"/>
          <w:sz w:val="24"/>
        </w:rPr>
        <w:t>traditional</w:t>
      </w:r>
      <w:r w:rsidR="007D1E2B" w:rsidRPr="00A14EB9">
        <w:rPr>
          <w:rFonts w:ascii="Times New Roman" w:hAnsi="Times New Roman" w:cs="Times New Roman"/>
          <w:color w:val="0070C0"/>
          <w:sz w:val="24"/>
        </w:rPr>
        <w:t xml:space="preserve"> focus on existing, formal organizations </w:t>
      </w:r>
      <w:r w:rsidR="00C32B71" w:rsidRPr="00A14EB9">
        <w:rPr>
          <w:rFonts w:ascii="Times New Roman" w:hAnsi="Times New Roman" w:cs="Times New Roman"/>
          <w:color w:val="0070C0"/>
          <w:sz w:val="24"/>
        </w:rPr>
        <w:t>and</w:t>
      </w:r>
      <w:r w:rsidR="007D1E2B" w:rsidRPr="00A14EB9">
        <w:rPr>
          <w:rFonts w:ascii="Times New Roman" w:hAnsi="Times New Roman" w:cs="Times New Roman"/>
          <w:color w:val="0070C0"/>
          <w:sz w:val="24"/>
        </w:rPr>
        <w:t xml:space="preserve"> become part of a broader theoretical endeavor that explores the communicative constitution of social realities (Cooren, 2012) and their organizationality (Haug, 2013; Wilhoit &amp; Kisselburgh, 2015). </w:t>
      </w:r>
      <w:r w:rsidR="00C32B71" w:rsidRPr="00A14EB9">
        <w:rPr>
          <w:rFonts w:ascii="Times New Roman" w:hAnsi="Times New Roman" w:cs="Times New Roman"/>
          <w:color w:val="0070C0"/>
          <w:sz w:val="24"/>
        </w:rPr>
        <w:t>Furthermore</w:t>
      </w:r>
      <w:r w:rsidR="007D1E2B" w:rsidRPr="00A14EB9">
        <w:rPr>
          <w:rFonts w:ascii="Times New Roman" w:hAnsi="Times New Roman" w:cs="Times New Roman"/>
          <w:color w:val="0070C0"/>
          <w:sz w:val="24"/>
        </w:rPr>
        <w:t xml:space="preserve">, </w:t>
      </w:r>
      <w:r w:rsidR="00C32B71" w:rsidRPr="00A14EB9">
        <w:rPr>
          <w:rFonts w:ascii="Times New Roman" w:hAnsi="Times New Roman" w:cs="Times New Roman"/>
          <w:color w:val="0070C0"/>
          <w:sz w:val="24"/>
        </w:rPr>
        <w:t>with regard to</w:t>
      </w:r>
      <w:r w:rsidR="007D1E2B" w:rsidRPr="00A14EB9">
        <w:rPr>
          <w:rFonts w:ascii="Times New Roman" w:hAnsi="Times New Roman" w:cs="Times New Roman"/>
          <w:color w:val="0070C0"/>
          <w:sz w:val="24"/>
        </w:rPr>
        <w:t xml:space="preserve"> the second and third</w:t>
      </w:r>
      <w:r w:rsidR="00C32B71" w:rsidRPr="00A14EB9">
        <w:rPr>
          <w:rFonts w:ascii="Times New Roman" w:hAnsi="Times New Roman" w:cs="Times New Roman"/>
          <w:color w:val="0070C0"/>
          <w:sz w:val="24"/>
        </w:rPr>
        <w:t xml:space="preserve"> forms of</w:t>
      </w:r>
      <w:r w:rsidR="007D1E2B" w:rsidRPr="00A14EB9">
        <w:rPr>
          <w:rFonts w:ascii="Times New Roman" w:hAnsi="Times New Roman" w:cs="Times New Roman"/>
          <w:color w:val="0070C0"/>
          <w:sz w:val="24"/>
        </w:rPr>
        <w:t xml:space="preserve"> tension </w:t>
      </w:r>
      <w:r w:rsidR="00C32B71" w:rsidRPr="00A14EB9">
        <w:rPr>
          <w:rFonts w:ascii="Times New Roman" w:hAnsi="Times New Roman" w:cs="Times New Roman"/>
          <w:color w:val="0070C0"/>
          <w:sz w:val="24"/>
        </w:rPr>
        <w:t>we delineated further up</w:t>
      </w:r>
      <w:r w:rsidR="007D1E2B" w:rsidRPr="00A14EB9">
        <w:rPr>
          <w:rFonts w:ascii="Times New Roman" w:hAnsi="Times New Roman" w:cs="Times New Roman"/>
          <w:color w:val="0070C0"/>
          <w:sz w:val="24"/>
        </w:rPr>
        <w:t xml:space="preserve">, we hold that re-imagining institutionalization not </w:t>
      </w:r>
      <w:r w:rsidR="00C32B71" w:rsidRPr="00A14EB9">
        <w:rPr>
          <w:rFonts w:ascii="Times New Roman" w:hAnsi="Times New Roman" w:cs="Times New Roman"/>
          <w:color w:val="0070C0"/>
          <w:sz w:val="24"/>
        </w:rPr>
        <w:t xml:space="preserve">as a </w:t>
      </w:r>
      <w:r w:rsidR="007D1E2B" w:rsidRPr="00A14EB9">
        <w:rPr>
          <w:rFonts w:ascii="Times New Roman" w:hAnsi="Times New Roman" w:cs="Times New Roman"/>
          <w:color w:val="0070C0"/>
          <w:sz w:val="24"/>
        </w:rPr>
        <w:t>macro</w:t>
      </w:r>
      <w:r w:rsidR="00C32B71" w:rsidRPr="00A14EB9">
        <w:rPr>
          <w:rFonts w:ascii="Times New Roman" w:hAnsi="Times New Roman" w:cs="Times New Roman"/>
          <w:color w:val="0070C0"/>
          <w:sz w:val="24"/>
          <w:lang w:val="en-GB"/>
        </w:rPr>
        <w:t>–</w:t>
      </w:r>
      <w:r w:rsidR="007D1E2B" w:rsidRPr="00A14EB9">
        <w:rPr>
          <w:rFonts w:ascii="Times New Roman" w:hAnsi="Times New Roman" w:cs="Times New Roman"/>
          <w:color w:val="0070C0"/>
          <w:sz w:val="24"/>
        </w:rPr>
        <w:t>micro movement but as ongoing organizing</w:t>
      </w:r>
      <w:r w:rsidR="006D3A58"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or an institutional field as characterized by the accomplishment of vari</w:t>
      </w:r>
      <w:r w:rsidR="00C32B71" w:rsidRPr="00A14EB9">
        <w:rPr>
          <w:rFonts w:ascii="Times New Roman" w:hAnsi="Times New Roman" w:cs="Times New Roman"/>
          <w:color w:val="0070C0"/>
          <w:sz w:val="24"/>
        </w:rPr>
        <w:t>ous</w:t>
      </w:r>
      <w:r w:rsidR="007D1E2B" w:rsidRPr="00A14EB9">
        <w:rPr>
          <w:rFonts w:ascii="Times New Roman" w:hAnsi="Times New Roman" w:cs="Times New Roman"/>
          <w:color w:val="0070C0"/>
          <w:sz w:val="24"/>
        </w:rPr>
        <w:t xml:space="preserve"> </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states</w:t>
      </w:r>
      <w:r w:rsidR="00BC32E6"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of organizationality</w:t>
      </w:r>
      <w:r w:rsidR="00C32B71" w:rsidRPr="00A14EB9">
        <w:rPr>
          <w:rFonts w:ascii="Times New Roman" w:hAnsi="Times New Roman" w:cs="Times New Roman"/>
          <w:color w:val="0070C0"/>
          <w:sz w:val="24"/>
        </w:rPr>
        <w:t>,</w:t>
      </w:r>
      <w:r w:rsidR="007D1E2B" w:rsidRPr="00A14EB9">
        <w:rPr>
          <w:rFonts w:ascii="Times New Roman" w:hAnsi="Times New Roman" w:cs="Times New Roman"/>
          <w:color w:val="0070C0"/>
          <w:sz w:val="24"/>
        </w:rPr>
        <w:t xml:space="preserve"> could provide different models of institutional sedimentation and alteration.   </w:t>
      </w:r>
    </w:p>
    <w:p w14:paraId="68270D73" w14:textId="06D09E34" w:rsidR="00DB4D66" w:rsidRPr="00A14EB9" w:rsidRDefault="007D1E2B" w:rsidP="00A14EB9">
      <w:pPr>
        <w:pStyle w:val="ListParagraph"/>
        <w:autoSpaceDE w:val="0"/>
        <w:autoSpaceDN w:val="0"/>
        <w:adjustRightInd w:val="0"/>
        <w:spacing w:after="0" w:line="480" w:lineRule="auto"/>
        <w:ind w:left="0" w:firstLine="720"/>
        <w:rPr>
          <w:rFonts w:ascii="Times New Roman" w:hAnsi="Times New Roman" w:cs="Times New Roman"/>
          <w:color w:val="0070C0"/>
          <w:sz w:val="24"/>
        </w:rPr>
      </w:pPr>
      <w:r w:rsidRPr="00A14EB9">
        <w:rPr>
          <w:rFonts w:ascii="Times New Roman" w:hAnsi="Times New Roman" w:cs="Times New Roman"/>
          <w:color w:val="0070C0"/>
          <w:sz w:val="24"/>
        </w:rPr>
        <w:t>The second direction CCO scholarship could follow involves engaging more systematically with relational ontologies</w:t>
      </w:r>
      <w:r w:rsidR="00F04B15" w:rsidRPr="00A14EB9">
        <w:rPr>
          <w:rFonts w:ascii="Times New Roman" w:hAnsi="Times New Roman" w:cs="Times New Roman"/>
          <w:color w:val="0070C0"/>
          <w:sz w:val="24"/>
        </w:rPr>
        <w:t xml:space="preserve"> (or what is sometimes termed “new materialism”)</w:t>
      </w:r>
      <w:r w:rsidRPr="00A14EB9">
        <w:rPr>
          <w:rFonts w:ascii="Times New Roman" w:hAnsi="Times New Roman" w:cs="Times New Roman"/>
          <w:color w:val="0070C0"/>
          <w:sz w:val="24"/>
        </w:rPr>
        <w:t xml:space="preserve">. As mentioned in the discussion of </w:t>
      </w:r>
      <w:r w:rsidR="00C32B71" w:rsidRPr="00A14EB9">
        <w:rPr>
          <w:rFonts w:ascii="Times New Roman" w:hAnsi="Times New Roman" w:cs="Times New Roman"/>
          <w:color w:val="0070C0"/>
          <w:sz w:val="24"/>
        </w:rPr>
        <w:t xml:space="preserve">the </w:t>
      </w:r>
      <w:r w:rsidRPr="00A14EB9">
        <w:rPr>
          <w:rFonts w:ascii="Times New Roman" w:hAnsi="Times New Roman" w:cs="Times New Roman"/>
          <w:color w:val="0070C0"/>
          <w:sz w:val="24"/>
        </w:rPr>
        <w:t>challenges</w:t>
      </w:r>
      <w:r w:rsidR="00C32B71" w:rsidRPr="00A14EB9">
        <w:rPr>
          <w:rFonts w:ascii="Times New Roman" w:hAnsi="Times New Roman" w:cs="Times New Roman"/>
          <w:color w:val="0070C0"/>
          <w:sz w:val="24"/>
        </w:rPr>
        <w:t xml:space="preserve"> that CCO thinking faces</w:t>
      </w:r>
      <w:r w:rsidRPr="00A14EB9">
        <w:rPr>
          <w:rFonts w:ascii="Times New Roman" w:hAnsi="Times New Roman" w:cs="Times New Roman"/>
          <w:color w:val="0070C0"/>
          <w:sz w:val="24"/>
        </w:rPr>
        <w:t xml:space="preserve"> earlier in this </w:t>
      </w:r>
      <w:r w:rsidR="00C32B71" w:rsidRPr="00A14EB9">
        <w:rPr>
          <w:rFonts w:ascii="Times New Roman" w:hAnsi="Times New Roman" w:cs="Times New Roman"/>
          <w:color w:val="0070C0"/>
          <w:sz w:val="24"/>
        </w:rPr>
        <w:t>section</w:t>
      </w:r>
      <w:r w:rsidRPr="00A14EB9">
        <w:rPr>
          <w:rFonts w:ascii="Times New Roman" w:hAnsi="Times New Roman" w:cs="Times New Roman"/>
          <w:color w:val="0070C0"/>
          <w:sz w:val="24"/>
        </w:rPr>
        <w:t>, contemporary communication theorists acknowledge the interplay of an array of human and nonhuman participants in communication and resist reducing those participants’ practice to the realm of either the symbolic or ideational</w:t>
      </w:r>
      <w:r w:rsidR="00C32B71" w:rsidRPr="00A14EB9">
        <w:rPr>
          <w:rFonts w:ascii="Times New Roman" w:hAnsi="Times New Roman" w:cs="Times New Roman"/>
          <w:color w:val="0070C0"/>
          <w:sz w:val="24"/>
        </w:rPr>
        <w:t xml:space="preserve">. However, </w:t>
      </w:r>
      <w:r w:rsidRPr="00A14EB9">
        <w:rPr>
          <w:rFonts w:ascii="Times New Roman" w:hAnsi="Times New Roman" w:cs="Times New Roman"/>
          <w:color w:val="0070C0"/>
          <w:sz w:val="24"/>
        </w:rPr>
        <w:t>th</w:t>
      </w:r>
      <w:r w:rsidR="00C32B71" w:rsidRPr="00A14EB9">
        <w:rPr>
          <w:rFonts w:ascii="Times New Roman" w:hAnsi="Times New Roman" w:cs="Times New Roman"/>
          <w:color w:val="0070C0"/>
          <w:sz w:val="24"/>
        </w:rPr>
        <w:t>e</w:t>
      </w:r>
      <w:r w:rsidRPr="00A14EB9">
        <w:rPr>
          <w:rFonts w:ascii="Times New Roman" w:hAnsi="Times New Roman" w:cs="Times New Roman"/>
          <w:color w:val="0070C0"/>
          <w:sz w:val="24"/>
        </w:rPr>
        <w:t xml:space="preserve">se theorists acknowledge that demonstrating </w:t>
      </w:r>
      <w:r w:rsidR="00C9757D" w:rsidRPr="00A14EB9">
        <w:rPr>
          <w:rFonts w:ascii="Times New Roman" w:hAnsi="Times New Roman" w:cs="Times New Roman"/>
          <w:color w:val="0070C0"/>
          <w:sz w:val="24"/>
        </w:rPr>
        <w:t>the ontological multiplicity of communication in</w:t>
      </w:r>
      <w:r w:rsidRPr="00A14EB9">
        <w:rPr>
          <w:rFonts w:ascii="Times New Roman" w:hAnsi="Times New Roman" w:cs="Times New Roman"/>
          <w:color w:val="0070C0"/>
          <w:sz w:val="24"/>
        </w:rPr>
        <w:t xml:space="preserve"> empirical studies is rather difficult. </w:t>
      </w:r>
      <w:r w:rsidR="00C32B71" w:rsidRPr="00A14EB9">
        <w:rPr>
          <w:rFonts w:ascii="Times New Roman" w:hAnsi="Times New Roman" w:cs="Times New Roman"/>
          <w:color w:val="0070C0"/>
          <w:sz w:val="24"/>
        </w:rPr>
        <w:t>Analysts would need to possess s</w:t>
      </w:r>
      <w:r w:rsidRPr="00A14EB9">
        <w:rPr>
          <w:rFonts w:ascii="Times New Roman" w:hAnsi="Times New Roman" w:cs="Times New Roman"/>
          <w:color w:val="0070C0"/>
          <w:sz w:val="24"/>
        </w:rPr>
        <w:t xml:space="preserve">ignificant conceptual and methodological acumen to (a) remain attentive to the continual possibility of organizational emergence and accomplishment, (b) </w:t>
      </w:r>
      <w:r w:rsidRPr="00A14EB9">
        <w:rPr>
          <w:rFonts w:ascii="Times New Roman" w:hAnsi="Times New Roman" w:cs="Times New Roman"/>
          <w:color w:val="0070C0"/>
          <w:sz w:val="24"/>
        </w:rPr>
        <w:lastRenderedPageBreak/>
        <w:t>situate the existence of organization in ongoing interaction processes, and (c) recognize the ontological multiplicity of the components of their analyses (</w:t>
      </w:r>
      <w:r w:rsidR="00C32B71" w:rsidRPr="00A14EB9">
        <w:rPr>
          <w:rFonts w:ascii="Times New Roman" w:hAnsi="Times New Roman" w:cs="Times New Roman"/>
          <w:color w:val="0070C0"/>
          <w:sz w:val="24"/>
        </w:rPr>
        <w:t>namely,</w:t>
      </w:r>
      <w:r w:rsidRPr="00A14EB9">
        <w:rPr>
          <w:rFonts w:ascii="Times New Roman" w:hAnsi="Times New Roman" w:cs="Times New Roman"/>
          <w:color w:val="0070C0"/>
          <w:sz w:val="24"/>
        </w:rPr>
        <w:t xml:space="preserve"> the three simultaneous senses of organization </w:t>
      </w:r>
      <w:r w:rsidR="00C32B71" w:rsidRPr="00A14EB9">
        <w:rPr>
          <w:rFonts w:ascii="Times New Roman" w:hAnsi="Times New Roman" w:cs="Times New Roman"/>
          <w:color w:val="0070C0"/>
          <w:sz w:val="24"/>
        </w:rPr>
        <w:t>we have been discussing here</w:t>
      </w:r>
      <w:r w:rsidRPr="00A14EB9">
        <w:rPr>
          <w:rFonts w:ascii="Times New Roman" w:hAnsi="Times New Roman" w:cs="Times New Roman"/>
          <w:color w:val="0070C0"/>
          <w:sz w:val="24"/>
        </w:rPr>
        <w:t>). Recent thinking on relational ontologies</w:t>
      </w:r>
      <w:r w:rsidR="00C32B71"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 such as posthuman and economic performativity, Actor-Network Theory, and affect theory (see Fox &amp; Alldred, 2017; Gherardi, 2016) can facilitate </w:t>
      </w:r>
      <w:r w:rsidR="00C32B71" w:rsidRPr="00A14EB9">
        <w:rPr>
          <w:rFonts w:ascii="Times New Roman" w:hAnsi="Times New Roman" w:cs="Times New Roman"/>
          <w:color w:val="0070C0"/>
          <w:sz w:val="24"/>
        </w:rPr>
        <w:t xml:space="preserve">the efforts of </w:t>
      </w:r>
      <w:r w:rsidRPr="00A14EB9">
        <w:rPr>
          <w:rFonts w:ascii="Times New Roman" w:hAnsi="Times New Roman" w:cs="Times New Roman"/>
          <w:color w:val="0070C0"/>
          <w:sz w:val="24"/>
        </w:rPr>
        <w:t>CCO scholars</w:t>
      </w:r>
      <w:r w:rsidR="00C32B71" w:rsidRPr="00A14EB9">
        <w:rPr>
          <w:rFonts w:ascii="Times New Roman" w:hAnsi="Times New Roman" w:cs="Times New Roman"/>
          <w:color w:val="0070C0"/>
          <w:sz w:val="24"/>
        </w:rPr>
        <w:t xml:space="preserve"> </w:t>
      </w:r>
      <w:r w:rsidRPr="00A14EB9">
        <w:rPr>
          <w:rFonts w:ascii="Times New Roman" w:hAnsi="Times New Roman" w:cs="Times New Roman"/>
          <w:color w:val="0070C0"/>
          <w:sz w:val="24"/>
        </w:rPr>
        <w:t xml:space="preserve">by encouraging conceptual and empirical departures from conventional theorizing. Relational ontologies </w:t>
      </w:r>
      <w:r w:rsidR="00C32B71" w:rsidRPr="00A14EB9">
        <w:rPr>
          <w:rFonts w:ascii="Times New Roman" w:hAnsi="Times New Roman" w:cs="Times New Roman"/>
          <w:color w:val="0070C0"/>
          <w:sz w:val="24"/>
        </w:rPr>
        <w:t>do not seek to</w:t>
      </w:r>
      <w:r w:rsidRPr="00A14EB9">
        <w:rPr>
          <w:rFonts w:ascii="Times New Roman" w:hAnsi="Times New Roman" w:cs="Times New Roman"/>
          <w:color w:val="0070C0"/>
          <w:sz w:val="24"/>
        </w:rPr>
        <w:t xml:space="preserve"> develop models that more accurately correspond with </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objective</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 practice</w:t>
      </w:r>
      <w:r w:rsidR="00F04B15"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 nor are they concerned with identifying </w:t>
      </w:r>
      <w:r w:rsidR="00C32B71" w:rsidRPr="00A14EB9">
        <w:rPr>
          <w:rFonts w:ascii="Times New Roman" w:hAnsi="Times New Roman" w:cs="Times New Roman"/>
          <w:color w:val="0070C0"/>
          <w:sz w:val="24"/>
        </w:rPr>
        <w:t xml:space="preserve">more accurately </w:t>
      </w:r>
      <w:r w:rsidRPr="00A14EB9">
        <w:rPr>
          <w:rFonts w:ascii="Times New Roman" w:hAnsi="Times New Roman" w:cs="Times New Roman"/>
          <w:color w:val="0070C0"/>
          <w:sz w:val="24"/>
        </w:rPr>
        <w:t>the crucial causal factor in organizational phenomena</w:t>
      </w:r>
      <w:r w:rsidR="00C32B71" w:rsidRPr="00A14EB9">
        <w:rPr>
          <w:rFonts w:ascii="Times New Roman" w:hAnsi="Times New Roman" w:cs="Times New Roman"/>
          <w:color w:val="0070C0"/>
          <w:sz w:val="24"/>
        </w:rPr>
        <w:t>, but</w:t>
      </w:r>
      <w:r w:rsidRPr="00A14EB9">
        <w:rPr>
          <w:rFonts w:ascii="Times New Roman" w:hAnsi="Times New Roman" w:cs="Times New Roman"/>
          <w:color w:val="0070C0"/>
          <w:sz w:val="24"/>
        </w:rPr>
        <w:t xml:space="preserve"> are based on a desire to pose novel questions about organizing in an effort to reconceptualize the </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objects</w:t>
      </w:r>
      <w:r w:rsidR="00BC32E6"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 (as well as the objectives) of management and organization studies. </w:t>
      </w:r>
      <w:r w:rsidR="00255FBC" w:rsidRPr="00A14EB9">
        <w:rPr>
          <w:rFonts w:ascii="Times New Roman" w:hAnsi="Times New Roman" w:cs="Times New Roman"/>
          <w:color w:val="0070C0"/>
          <w:sz w:val="24"/>
        </w:rPr>
        <w:t>Several CCO scholars</w:t>
      </w:r>
      <w:r w:rsidR="00F04B15" w:rsidRPr="00A14EB9">
        <w:rPr>
          <w:rFonts w:ascii="Times New Roman" w:hAnsi="Times New Roman" w:cs="Times New Roman"/>
          <w:color w:val="0070C0"/>
          <w:sz w:val="24"/>
        </w:rPr>
        <w:t xml:space="preserve"> </w:t>
      </w:r>
      <w:r w:rsidR="00255FBC" w:rsidRPr="00A14EB9">
        <w:rPr>
          <w:rFonts w:ascii="Times New Roman" w:hAnsi="Times New Roman" w:cs="Times New Roman"/>
          <w:color w:val="0070C0"/>
          <w:sz w:val="24"/>
        </w:rPr>
        <w:t xml:space="preserve">have embarked on </w:t>
      </w:r>
      <w:r w:rsidR="00C9757D" w:rsidRPr="00A14EB9">
        <w:rPr>
          <w:rFonts w:ascii="Times New Roman" w:hAnsi="Times New Roman" w:cs="Times New Roman"/>
          <w:color w:val="0070C0"/>
          <w:sz w:val="24"/>
        </w:rPr>
        <w:t>these trajectories (e.g., Cooren, 2018; Kuhn et al., 2017; Martine &amp; Cooren, 2016; Wilhoit &amp; Kisselburgh, in press</w:t>
      </w:r>
      <w:r w:rsidRPr="00A14EB9">
        <w:rPr>
          <w:rFonts w:ascii="Times New Roman" w:hAnsi="Times New Roman" w:cs="Times New Roman"/>
          <w:color w:val="0070C0"/>
          <w:sz w:val="24"/>
        </w:rPr>
        <w:t>),</w:t>
      </w:r>
      <w:r w:rsidR="00C9757D" w:rsidRPr="00A14EB9">
        <w:rPr>
          <w:rFonts w:ascii="Times New Roman" w:hAnsi="Times New Roman" w:cs="Times New Roman"/>
          <w:color w:val="0070C0"/>
          <w:sz w:val="24"/>
        </w:rPr>
        <w:t xml:space="preserve"> and their work suggests that,</w:t>
      </w:r>
      <w:r w:rsidRPr="00A14EB9">
        <w:rPr>
          <w:rFonts w:ascii="Times New Roman" w:hAnsi="Times New Roman" w:cs="Times New Roman"/>
          <w:color w:val="0070C0"/>
          <w:sz w:val="24"/>
        </w:rPr>
        <w:t xml:space="preserve"> were CCO</w:t>
      </w:r>
      <w:r w:rsidR="00C32B71" w:rsidRPr="00A14EB9">
        <w:rPr>
          <w:rFonts w:ascii="Times New Roman" w:hAnsi="Times New Roman" w:cs="Times New Roman"/>
          <w:color w:val="0070C0"/>
          <w:sz w:val="24"/>
        </w:rPr>
        <w:t xml:space="preserve"> theorists</w:t>
      </w:r>
      <w:r w:rsidRPr="00A14EB9">
        <w:rPr>
          <w:rFonts w:ascii="Times New Roman" w:hAnsi="Times New Roman" w:cs="Times New Roman"/>
          <w:color w:val="0070C0"/>
          <w:sz w:val="24"/>
        </w:rPr>
        <w:t xml:space="preserve"> to engage more systematically with a range of relational ontologies, </w:t>
      </w:r>
      <w:r w:rsidR="00C32B71" w:rsidRPr="00A14EB9">
        <w:rPr>
          <w:rFonts w:ascii="Times New Roman" w:hAnsi="Times New Roman" w:cs="Times New Roman"/>
          <w:color w:val="0070C0"/>
          <w:sz w:val="24"/>
        </w:rPr>
        <w:t>they</w:t>
      </w:r>
      <w:r w:rsidRPr="00A14EB9">
        <w:rPr>
          <w:rFonts w:ascii="Times New Roman" w:hAnsi="Times New Roman" w:cs="Times New Roman"/>
          <w:color w:val="0070C0"/>
          <w:sz w:val="24"/>
        </w:rPr>
        <w:t xml:space="preserve"> would encounter issues of power and politics in</w:t>
      </w:r>
      <w:r w:rsidR="00C32B71" w:rsidRPr="00A14EB9">
        <w:rPr>
          <w:rFonts w:ascii="Times New Roman" w:hAnsi="Times New Roman" w:cs="Times New Roman"/>
          <w:color w:val="0070C0"/>
          <w:sz w:val="24"/>
        </w:rPr>
        <w:t xml:space="preserve"> ways </w:t>
      </w:r>
      <w:r w:rsidRPr="00A14EB9">
        <w:rPr>
          <w:rFonts w:ascii="Times New Roman" w:hAnsi="Times New Roman" w:cs="Times New Roman"/>
          <w:color w:val="0070C0"/>
          <w:sz w:val="24"/>
        </w:rPr>
        <w:t>rarely seen in existing CCO work</w:t>
      </w:r>
      <w:r w:rsidR="00C32B71" w:rsidRPr="00A14EB9">
        <w:rPr>
          <w:rFonts w:ascii="Times New Roman" w:hAnsi="Times New Roman" w:cs="Times New Roman"/>
          <w:color w:val="0070C0"/>
          <w:sz w:val="24"/>
        </w:rPr>
        <w:t>s</w:t>
      </w:r>
      <w:r w:rsidRPr="00A14EB9">
        <w:rPr>
          <w:rFonts w:ascii="Times New Roman" w:hAnsi="Times New Roman" w:cs="Times New Roman"/>
          <w:color w:val="0070C0"/>
          <w:sz w:val="24"/>
        </w:rPr>
        <w:t xml:space="preserve"> (as mentioned</w:t>
      </w:r>
      <w:r w:rsidR="00C9757D" w:rsidRPr="00A14EB9">
        <w:rPr>
          <w:rFonts w:ascii="Times New Roman" w:hAnsi="Times New Roman" w:cs="Times New Roman"/>
          <w:color w:val="0070C0"/>
          <w:sz w:val="24"/>
        </w:rPr>
        <w:t xml:space="preserve"> above</w:t>
      </w:r>
      <w:r w:rsidRPr="00A14EB9">
        <w:rPr>
          <w:rFonts w:ascii="Times New Roman" w:hAnsi="Times New Roman" w:cs="Times New Roman"/>
          <w:color w:val="0070C0"/>
          <w:sz w:val="24"/>
        </w:rPr>
        <w:t xml:space="preserve"> in our evaluation of the verb</w:t>
      </w:r>
      <w:r w:rsidR="00C32B71" w:rsidRPr="00A14EB9">
        <w:rPr>
          <w:rFonts w:ascii="Times New Roman" w:hAnsi="Times New Roman" w:cs="Times New Roman"/>
          <w:color w:val="0070C0"/>
          <w:sz w:val="24"/>
        </w:rPr>
        <w:t>–</w:t>
      </w:r>
      <w:r w:rsidRPr="00A14EB9">
        <w:rPr>
          <w:rFonts w:ascii="Times New Roman" w:hAnsi="Times New Roman" w:cs="Times New Roman"/>
          <w:color w:val="0070C0"/>
          <w:sz w:val="24"/>
        </w:rPr>
        <w:t>noun tension), because relational</w:t>
      </w:r>
      <w:r w:rsidR="00C9757D" w:rsidRPr="00A14EB9">
        <w:rPr>
          <w:rFonts w:ascii="Times New Roman" w:hAnsi="Times New Roman" w:cs="Times New Roman"/>
          <w:color w:val="0070C0"/>
          <w:sz w:val="24"/>
        </w:rPr>
        <w:t xml:space="preserve"> ontologies</w:t>
      </w:r>
      <w:r w:rsidRPr="00A14EB9">
        <w:rPr>
          <w:rFonts w:ascii="Times New Roman" w:hAnsi="Times New Roman" w:cs="Times New Roman"/>
          <w:color w:val="0070C0"/>
          <w:sz w:val="24"/>
        </w:rPr>
        <w:t xml:space="preserve"> encourage</w:t>
      </w:r>
      <w:r w:rsidR="00C9757D" w:rsidRPr="00A14EB9">
        <w:rPr>
          <w:rFonts w:ascii="Times New Roman" w:hAnsi="Times New Roman" w:cs="Times New Roman"/>
          <w:color w:val="0070C0"/>
          <w:sz w:val="24"/>
        </w:rPr>
        <w:t xml:space="preserve"> the</w:t>
      </w:r>
      <w:r w:rsidRPr="00A14EB9">
        <w:rPr>
          <w:rFonts w:ascii="Times New Roman" w:hAnsi="Times New Roman" w:cs="Times New Roman"/>
          <w:color w:val="0070C0"/>
          <w:sz w:val="24"/>
        </w:rPr>
        <w:t xml:space="preserve"> foregrounding </w:t>
      </w:r>
      <w:r w:rsidR="00C9757D" w:rsidRPr="00A14EB9">
        <w:rPr>
          <w:rFonts w:ascii="Times New Roman" w:hAnsi="Times New Roman" w:cs="Times New Roman"/>
          <w:color w:val="0070C0"/>
          <w:sz w:val="24"/>
        </w:rPr>
        <w:t xml:space="preserve">of </w:t>
      </w:r>
      <w:r w:rsidRPr="00A14EB9">
        <w:rPr>
          <w:rFonts w:ascii="Times New Roman" w:hAnsi="Times New Roman" w:cs="Times New Roman"/>
          <w:color w:val="0070C0"/>
          <w:sz w:val="24"/>
        </w:rPr>
        <w:t xml:space="preserve">difference and multiplicity in representations of </w:t>
      </w:r>
      <w:r w:rsidR="00E93C57" w:rsidRPr="00A14EB9">
        <w:rPr>
          <w:rFonts w:ascii="Times New Roman" w:hAnsi="Times New Roman" w:cs="Times New Roman"/>
          <w:color w:val="0070C0"/>
          <w:sz w:val="24"/>
        </w:rPr>
        <w:t xml:space="preserve">both agency and </w:t>
      </w:r>
      <w:r w:rsidRPr="00A14EB9">
        <w:rPr>
          <w:rFonts w:ascii="Times New Roman" w:hAnsi="Times New Roman" w:cs="Times New Roman"/>
          <w:color w:val="0070C0"/>
          <w:sz w:val="24"/>
        </w:rPr>
        <w:t>tangled sociomaterial practices (Barad, 2012; Mol, 1999). A theoretical sensitivity honed by relational ontologies would also lead CCO scholars to see assumptions about agency written into particular enactments of organizational order, identity, and strategy</w:t>
      </w:r>
      <w:r w:rsidR="00C32B71" w:rsidRPr="00A14EB9">
        <w:rPr>
          <w:rFonts w:ascii="Times New Roman" w:hAnsi="Times New Roman" w:cs="Times New Roman"/>
          <w:color w:val="0070C0"/>
          <w:sz w:val="24"/>
        </w:rPr>
        <w:t xml:space="preserve"> and</w:t>
      </w:r>
      <w:r w:rsidRPr="00A14EB9">
        <w:rPr>
          <w:rFonts w:ascii="Times New Roman" w:hAnsi="Times New Roman" w:cs="Times New Roman"/>
          <w:color w:val="0070C0"/>
          <w:sz w:val="24"/>
        </w:rPr>
        <w:t xml:space="preserve"> would urge those scholars to trace </w:t>
      </w:r>
      <w:r w:rsidR="00C32B71" w:rsidRPr="00A14EB9">
        <w:rPr>
          <w:rFonts w:ascii="Times New Roman" w:hAnsi="Times New Roman" w:cs="Times New Roman"/>
          <w:color w:val="0070C0"/>
          <w:sz w:val="24"/>
        </w:rPr>
        <w:t xml:space="preserve">the </w:t>
      </w:r>
      <w:r w:rsidRPr="00A14EB9">
        <w:rPr>
          <w:rFonts w:ascii="Times New Roman" w:hAnsi="Times New Roman" w:cs="Times New Roman"/>
          <w:color w:val="0070C0"/>
          <w:sz w:val="24"/>
        </w:rPr>
        <w:t>unintended consequences of those inscriptions</w:t>
      </w:r>
      <w:r w:rsidR="00C32B71" w:rsidRPr="00A14EB9">
        <w:rPr>
          <w:rFonts w:ascii="Times New Roman" w:hAnsi="Times New Roman" w:cs="Times New Roman"/>
          <w:color w:val="0070C0"/>
          <w:sz w:val="24"/>
        </w:rPr>
        <w:t>—</w:t>
      </w:r>
      <w:r w:rsidRPr="00A14EB9">
        <w:rPr>
          <w:rFonts w:ascii="Times New Roman" w:hAnsi="Times New Roman" w:cs="Times New Roman"/>
          <w:color w:val="0070C0"/>
          <w:sz w:val="24"/>
        </w:rPr>
        <w:t xml:space="preserve">and thus to acknowledge the ethical and political dimensions of the communicative constitution of organization, organizing, and organizationality (see also </w:t>
      </w:r>
      <w:r w:rsidR="00833994" w:rsidRPr="00A14EB9">
        <w:rPr>
          <w:rFonts w:ascii="Times New Roman" w:hAnsi="Times New Roman" w:cs="Times New Roman"/>
          <w:color w:val="0070C0"/>
          <w:sz w:val="24"/>
        </w:rPr>
        <w:t xml:space="preserve">Martine &amp; Cooren, 2016; </w:t>
      </w:r>
      <w:r w:rsidRPr="00A14EB9">
        <w:rPr>
          <w:rFonts w:ascii="Times New Roman" w:hAnsi="Times New Roman" w:cs="Times New Roman"/>
          <w:color w:val="0070C0"/>
          <w:sz w:val="24"/>
        </w:rPr>
        <w:t xml:space="preserve">Scherer &amp; Rasche, 2017). </w:t>
      </w:r>
    </w:p>
    <w:p w14:paraId="0A36F88F" w14:textId="57F453D8" w:rsidR="0003723E" w:rsidRPr="00F15820" w:rsidRDefault="0003723E">
      <w:pPr>
        <w:spacing w:after="200" w:line="276" w:lineRule="auto"/>
        <w:rPr>
          <w:b/>
          <w:lang w:val="en-US"/>
        </w:rPr>
      </w:pPr>
      <w:r w:rsidRPr="00F15820">
        <w:rPr>
          <w:b/>
          <w:lang w:val="en-US"/>
        </w:rPr>
        <w:br w:type="page"/>
      </w:r>
    </w:p>
    <w:p w14:paraId="79EA3CCB" w14:textId="77777777" w:rsidR="00B14D95" w:rsidRPr="00F15820" w:rsidRDefault="007D1E2B" w:rsidP="008014A9">
      <w:pPr>
        <w:spacing w:line="480" w:lineRule="auto"/>
        <w:outlineLvl w:val="0"/>
        <w:rPr>
          <w:b/>
          <w:lang w:val="en-US"/>
        </w:rPr>
      </w:pPr>
      <w:r w:rsidRPr="00F15820">
        <w:rPr>
          <w:b/>
          <w:lang w:val="en-US"/>
        </w:rPr>
        <w:lastRenderedPageBreak/>
        <w:t>References</w:t>
      </w:r>
    </w:p>
    <w:p w14:paraId="2A2B3674" w14:textId="77777777" w:rsidR="002A416C" w:rsidRDefault="007D1E2B" w:rsidP="00FA3184">
      <w:pPr>
        <w:spacing w:after="120" w:line="360" w:lineRule="auto"/>
        <w:rPr>
          <w:lang w:val="en-US"/>
        </w:rPr>
      </w:pPr>
      <w:r w:rsidRPr="00F15820">
        <w:rPr>
          <w:lang w:val="en-US"/>
        </w:rPr>
        <w:t xml:space="preserve">Ahrne, G., &amp; Brunsson, N. (2011). Organization outside organizations: The significance of partial organization. </w:t>
      </w:r>
      <w:r w:rsidRPr="00F15820">
        <w:rPr>
          <w:i/>
          <w:lang w:val="en-US"/>
        </w:rPr>
        <w:t>Organization, 18</w:t>
      </w:r>
      <w:r w:rsidRPr="00F15820">
        <w:rPr>
          <w:lang w:val="en-US"/>
        </w:rPr>
        <w:t>, 83-104.</w:t>
      </w:r>
    </w:p>
    <w:p w14:paraId="402B6459" w14:textId="2170F3B9" w:rsidR="00EB1BEE" w:rsidRPr="00F15820" w:rsidRDefault="00BF45A1" w:rsidP="00FA3184">
      <w:pPr>
        <w:spacing w:after="120" w:line="360" w:lineRule="auto"/>
        <w:rPr>
          <w:lang w:val="en-US"/>
        </w:rPr>
      </w:pPr>
      <w:r w:rsidRPr="00F90EC8">
        <w:rPr>
          <w:lang w:val="en-US"/>
        </w:rPr>
        <w:t xml:space="preserve">Ahrne, G., Brunsson, N., &amp; Seidl, D. (2016). Resurrecting organization by going beyond organizations. </w:t>
      </w:r>
      <w:r w:rsidRPr="00F90EC8">
        <w:rPr>
          <w:i/>
          <w:iCs/>
          <w:lang w:val="en-US"/>
        </w:rPr>
        <w:t>European Management Journal</w:t>
      </w:r>
      <w:r w:rsidRPr="00F90EC8">
        <w:rPr>
          <w:lang w:val="en-US"/>
        </w:rPr>
        <w:t xml:space="preserve">, </w:t>
      </w:r>
      <w:r w:rsidRPr="00F90EC8">
        <w:rPr>
          <w:i/>
          <w:iCs/>
          <w:lang w:val="en-US"/>
        </w:rPr>
        <w:t>34</w:t>
      </w:r>
      <w:r w:rsidRPr="00F90EC8">
        <w:rPr>
          <w:lang w:val="en-US"/>
        </w:rPr>
        <w:t>(2), 93-101</w:t>
      </w:r>
    </w:p>
    <w:p w14:paraId="56D4B99C" w14:textId="482CDD01" w:rsidR="009B2296" w:rsidRPr="00F15820" w:rsidRDefault="007D1E2B" w:rsidP="00FA3184">
      <w:pPr>
        <w:spacing w:after="120" w:line="360" w:lineRule="auto"/>
        <w:rPr>
          <w:lang w:val="en-US"/>
        </w:rPr>
      </w:pPr>
      <w:r w:rsidRPr="00F15820">
        <w:rPr>
          <w:lang w:val="fi-FI"/>
        </w:rPr>
        <w:t xml:space="preserve">Alvesson, M., &amp; Kärreman, D. (2000a). </w:t>
      </w:r>
      <w:r w:rsidRPr="00F15820">
        <w:rPr>
          <w:lang w:val="en-US"/>
        </w:rPr>
        <w:t xml:space="preserve">Taking the linguistic turn in organizational research. </w:t>
      </w:r>
      <w:r w:rsidRPr="00F15820">
        <w:rPr>
          <w:i/>
          <w:lang w:val="en-US"/>
        </w:rPr>
        <w:t>Journal of Applied Behavioral Science, 36</w:t>
      </w:r>
      <w:r w:rsidRPr="00F15820">
        <w:rPr>
          <w:lang w:val="en-US"/>
        </w:rPr>
        <w:t>, 136-158.</w:t>
      </w:r>
    </w:p>
    <w:p w14:paraId="39E17BBA" w14:textId="77777777" w:rsidR="009B2296" w:rsidRPr="00F15820" w:rsidRDefault="007D1E2B" w:rsidP="00FA3184">
      <w:pPr>
        <w:spacing w:after="120" w:line="360" w:lineRule="auto"/>
        <w:rPr>
          <w:lang w:val="en-US"/>
        </w:rPr>
      </w:pPr>
      <w:r w:rsidRPr="00F15820">
        <w:rPr>
          <w:lang w:val="en-US"/>
        </w:rPr>
        <w:t xml:space="preserve">Alvesson, M., &amp; Kärreman, D. (2000b). Varieties of discourse: On the study of organizations through discourse analysis. </w:t>
      </w:r>
      <w:r w:rsidRPr="00F15820">
        <w:rPr>
          <w:i/>
          <w:lang w:val="en-US"/>
        </w:rPr>
        <w:t>Human Relations, 53</w:t>
      </w:r>
      <w:r w:rsidRPr="00F15820">
        <w:rPr>
          <w:lang w:val="en-US"/>
        </w:rPr>
        <w:t>, 1125-1149.</w:t>
      </w:r>
    </w:p>
    <w:p w14:paraId="1A54512F" w14:textId="28B68C55" w:rsidR="009B2296" w:rsidRDefault="007D1E2B" w:rsidP="00FA3184">
      <w:pPr>
        <w:spacing w:after="120" w:line="360" w:lineRule="auto"/>
        <w:rPr>
          <w:lang w:val="en-US"/>
        </w:rPr>
      </w:pPr>
      <w:r w:rsidRPr="00F15820">
        <w:rPr>
          <w:lang w:val="en-US"/>
        </w:rPr>
        <w:t xml:space="preserve">Alvesson, M., &amp; Kärreman, D. (2011). Decolonializing discourse: Critical reflections on organizational </w:t>
      </w:r>
      <w:r w:rsidR="006C731D" w:rsidRPr="00F15820">
        <w:rPr>
          <w:lang w:val="en-US"/>
        </w:rPr>
        <w:t>discourse</w:t>
      </w:r>
      <w:r w:rsidRPr="00F15820">
        <w:rPr>
          <w:lang w:val="en-US"/>
        </w:rPr>
        <w:t xml:space="preserve"> analysis. </w:t>
      </w:r>
      <w:r w:rsidRPr="00F15820">
        <w:rPr>
          <w:i/>
          <w:lang w:val="en-US"/>
        </w:rPr>
        <w:t>Human Relations, 64</w:t>
      </w:r>
      <w:r w:rsidRPr="00F15820">
        <w:rPr>
          <w:lang w:val="en-US"/>
        </w:rPr>
        <w:t>, 1121-1146.</w:t>
      </w:r>
    </w:p>
    <w:p w14:paraId="55B418F0" w14:textId="07CE8585" w:rsidR="00571867" w:rsidRPr="00F15820" w:rsidRDefault="00405725" w:rsidP="00FA3184">
      <w:pPr>
        <w:spacing w:after="120" w:line="360" w:lineRule="auto"/>
        <w:rPr>
          <w:lang w:val="en-US"/>
        </w:rPr>
      </w:pPr>
      <w:r w:rsidRPr="00F90EC8">
        <w:rPr>
          <w:lang w:val="en-US"/>
        </w:rPr>
        <w:t xml:space="preserve">Apelt, M., Besio, C., Corsi, G., von Groddeck, V., Grothe-Hammer, M., &amp; Tacke, V. (2017). Resurrecting organization without renouncing society: A response to Ahrne, Brunsson and Seidl. </w:t>
      </w:r>
      <w:r w:rsidRPr="00F90EC8">
        <w:rPr>
          <w:i/>
          <w:iCs/>
          <w:lang w:val="en-US"/>
        </w:rPr>
        <w:t>European Management Journal</w:t>
      </w:r>
      <w:r w:rsidRPr="00F90EC8">
        <w:rPr>
          <w:lang w:val="en-US"/>
        </w:rPr>
        <w:t xml:space="preserve">, </w:t>
      </w:r>
      <w:r w:rsidRPr="00F90EC8">
        <w:rPr>
          <w:i/>
          <w:iCs/>
          <w:lang w:val="en-US"/>
        </w:rPr>
        <w:t>35</w:t>
      </w:r>
      <w:r w:rsidRPr="00F90EC8">
        <w:rPr>
          <w:lang w:val="en-US"/>
        </w:rPr>
        <w:t>(1), 8-14.</w:t>
      </w:r>
    </w:p>
    <w:p w14:paraId="2FBB3DE9" w14:textId="77777777" w:rsidR="00F718D9" w:rsidRPr="00F15820" w:rsidRDefault="007D1E2B" w:rsidP="00FA3184">
      <w:pPr>
        <w:spacing w:after="120" w:line="360" w:lineRule="auto"/>
        <w:rPr>
          <w:b/>
          <w:lang w:val="en-US"/>
        </w:rPr>
      </w:pPr>
      <w:r w:rsidRPr="00F15820">
        <w:rPr>
          <w:lang w:val="en-US"/>
        </w:rPr>
        <w:t xml:space="preserve">Arvidsson, A. (2010). The ethical economy: New forms of value in the information society? </w:t>
      </w:r>
      <w:r w:rsidRPr="00F15820">
        <w:rPr>
          <w:i/>
          <w:lang w:val="en-US"/>
        </w:rPr>
        <w:t>Organization, 17</w:t>
      </w:r>
      <w:r w:rsidRPr="00F15820">
        <w:rPr>
          <w:lang w:val="en-US"/>
        </w:rPr>
        <w:t>, 637-644.</w:t>
      </w:r>
    </w:p>
    <w:p w14:paraId="3D42D236" w14:textId="0115C408" w:rsidR="006C7AD3" w:rsidRPr="00F15820" w:rsidRDefault="007D1E2B" w:rsidP="00FA3184">
      <w:pPr>
        <w:spacing w:after="120" w:line="360" w:lineRule="auto"/>
        <w:rPr>
          <w:lang w:val="en-US"/>
        </w:rPr>
      </w:pPr>
      <w:r w:rsidRPr="00F15820">
        <w:rPr>
          <w:lang w:val="en-US"/>
        </w:rPr>
        <w:t xml:space="preserve">Ashcraft, K. L., Kuhn, T. R., &amp; Cooren, F. (2009). Constitutional amendments: </w:t>
      </w:r>
      <w:r w:rsidR="00BC32E6" w:rsidRPr="00F15820">
        <w:rPr>
          <w:lang w:val="en-US"/>
        </w:rPr>
        <w:t>“</w:t>
      </w:r>
      <w:r w:rsidRPr="00F15820">
        <w:rPr>
          <w:lang w:val="en-US"/>
        </w:rPr>
        <w:t>Materializing</w:t>
      </w:r>
      <w:r w:rsidR="00BC32E6" w:rsidRPr="00F15820">
        <w:rPr>
          <w:lang w:val="en-US"/>
        </w:rPr>
        <w:t>”</w:t>
      </w:r>
      <w:r w:rsidRPr="00F15820">
        <w:rPr>
          <w:lang w:val="en-US"/>
        </w:rPr>
        <w:t xml:space="preserve"> organizational communication. </w:t>
      </w:r>
      <w:r w:rsidRPr="00F15820">
        <w:rPr>
          <w:i/>
          <w:lang w:val="en-US"/>
        </w:rPr>
        <w:t>Academy of Management Annals</w:t>
      </w:r>
      <w:r w:rsidRPr="00F15820">
        <w:rPr>
          <w:lang w:val="en-US"/>
        </w:rPr>
        <w:t xml:space="preserve">, </w:t>
      </w:r>
      <w:r w:rsidRPr="00F15820">
        <w:rPr>
          <w:i/>
          <w:lang w:val="en-US"/>
        </w:rPr>
        <w:t>3</w:t>
      </w:r>
      <w:r w:rsidRPr="00F15820">
        <w:rPr>
          <w:lang w:val="en-US"/>
        </w:rPr>
        <w:t>(1), 1–64.</w:t>
      </w:r>
    </w:p>
    <w:p w14:paraId="47872ECB" w14:textId="77777777" w:rsidR="00045DC8" w:rsidRPr="00F15820" w:rsidRDefault="007D1E2B" w:rsidP="00FA3184">
      <w:pPr>
        <w:spacing w:after="120" w:line="360" w:lineRule="auto"/>
        <w:rPr>
          <w:lang w:val="en-US"/>
        </w:rPr>
      </w:pPr>
      <w:r w:rsidRPr="00F15820">
        <w:rPr>
          <w:lang w:val="en-US"/>
        </w:rPr>
        <w:t xml:space="preserve">Axley, S. R. (1984). Managerial communication in terms of the conduit metaphor. </w:t>
      </w:r>
      <w:r w:rsidRPr="00F15820">
        <w:rPr>
          <w:i/>
          <w:lang w:val="en-US"/>
        </w:rPr>
        <w:t>Academy of Management Review, 9</w:t>
      </w:r>
      <w:r w:rsidRPr="00F15820">
        <w:rPr>
          <w:lang w:val="en-US"/>
        </w:rPr>
        <w:t xml:space="preserve">, 428-437. </w:t>
      </w:r>
    </w:p>
    <w:p w14:paraId="281AFF09" w14:textId="77777777" w:rsidR="00F37831" w:rsidRPr="00F15820" w:rsidRDefault="007D1E2B" w:rsidP="00FA3184">
      <w:pPr>
        <w:spacing w:after="120" w:line="360" w:lineRule="auto"/>
        <w:rPr>
          <w:lang w:val="en-US"/>
        </w:rPr>
      </w:pPr>
      <w:r w:rsidRPr="00F15820">
        <w:rPr>
          <w:lang w:val="en-US"/>
        </w:rPr>
        <w:t xml:space="preserve">Barad, K. (2012). Nature’s queer performativity. </w:t>
      </w:r>
      <w:r w:rsidRPr="00F15820">
        <w:rPr>
          <w:i/>
          <w:lang w:val="en-US"/>
        </w:rPr>
        <w:t>Women, Gender and Research, 1-2</w:t>
      </w:r>
      <w:r w:rsidRPr="00F15820">
        <w:rPr>
          <w:lang w:val="en-US"/>
        </w:rPr>
        <w:t>, 25-53.</w:t>
      </w:r>
    </w:p>
    <w:p w14:paraId="2EB6B537" w14:textId="77777777" w:rsidR="004A64C8" w:rsidRPr="00F15820" w:rsidRDefault="007D1E2B" w:rsidP="00FA3184">
      <w:pPr>
        <w:spacing w:after="120" w:line="360" w:lineRule="auto"/>
        <w:rPr>
          <w:lang w:val="en-US"/>
        </w:rPr>
      </w:pPr>
      <w:r w:rsidRPr="00F15820">
        <w:rPr>
          <w:lang w:val="en-US"/>
        </w:rPr>
        <w:t xml:space="preserve">Bencherki, N. (2016). How things make things do things with words, or how to pay attention to what things have to say. </w:t>
      </w:r>
      <w:r w:rsidRPr="00F15820">
        <w:rPr>
          <w:i/>
          <w:lang w:val="en-US"/>
        </w:rPr>
        <w:t>Communication Research and Practice, 2</w:t>
      </w:r>
      <w:r w:rsidRPr="00F15820">
        <w:rPr>
          <w:lang w:val="en-US"/>
        </w:rPr>
        <w:t xml:space="preserve">, 262-279. </w:t>
      </w:r>
    </w:p>
    <w:p w14:paraId="3252DA9E" w14:textId="77777777" w:rsidR="00EB73D1" w:rsidRPr="00F15820" w:rsidRDefault="007D1E2B" w:rsidP="00FA3184">
      <w:pPr>
        <w:spacing w:after="120" w:line="360" w:lineRule="auto"/>
        <w:rPr>
          <w:lang w:val="en-US"/>
        </w:rPr>
      </w:pPr>
      <w:r w:rsidRPr="00F15820">
        <w:rPr>
          <w:lang w:val="en-US"/>
        </w:rPr>
        <w:t>Bencherki, N., Matte, F., &amp; Pelletier, É. (2016). Rebuilding Babel: A constitutive approach to tongues</w:t>
      </w:r>
      <w:r w:rsidRPr="00F15820">
        <w:rPr>
          <w:rFonts w:ascii="Cambria Math" w:hAnsi="Cambria Math" w:cs="Cambria Math"/>
          <w:lang w:val="en-US"/>
        </w:rPr>
        <w:t>‐</w:t>
      </w:r>
      <w:r w:rsidRPr="00F15820">
        <w:rPr>
          <w:lang w:val="en-US"/>
        </w:rPr>
        <w:t>in</w:t>
      </w:r>
      <w:r w:rsidRPr="00F15820">
        <w:rPr>
          <w:rFonts w:ascii="Cambria Math" w:hAnsi="Cambria Math" w:cs="Cambria Math"/>
          <w:lang w:val="en-US"/>
        </w:rPr>
        <w:t>‐</w:t>
      </w:r>
      <w:r w:rsidRPr="00F15820">
        <w:rPr>
          <w:lang w:val="en-US"/>
        </w:rPr>
        <w:t xml:space="preserve">use. </w:t>
      </w:r>
      <w:r w:rsidRPr="00F15820">
        <w:rPr>
          <w:i/>
          <w:lang w:val="en-US"/>
        </w:rPr>
        <w:t>Journal of Communication</w:t>
      </w:r>
      <w:r w:rsidRPr="00F15820">
        <w:rPr>
          <w:lang w:val="en-US"/>
        </w:rPr>
        <w:t xml:space="preserve">, </w:t>
      </w:r>
      <w:r w:rsidRPr="00F15820">
        <w:rPr>
          <w:i/>
          <w:lang w:val="en-US"/>
        </w:rPr>
        <w:t>66</w:t>
      </w:r>
      <w:r w:rsidRPr="00F15820">
        <w:rPr>
          <w:lang w:val="en-US"/>
        </w:rPr>
        <w:t>(5), 766-788.</w:t>
      </w:r>
    </w:p>
    <w:p w14:paraId="2F99BEDC" w14:textId="77777777" w:rsidR="003F144A" w:rsidRPr="00F15820" w:rsidRDefault="007D1E2B" w:rsidP="00FA3184">
      <w:pPr>
        <w:spacing w:after="120" w:line="360" w:lineRule="auto"/>
        <w:rPr>
          <w:lang w:val="en-US"/>
        </w:rPr>
      </w:pPr>
      <w:r w:rsidRPr="00F15820">
        <w:rPr>
          <w:lang w:val="en-US"/>
        </w:rPr>
        <w:t xml:space="preserve">Bencherki, N., &amp; Snack, J. P. (2016). Contributorship and partial inclusion: A communicative perspective. </w:t>
      </w:r>
      <w:r w:rsidRPr="00F15820">
        <w:rPr>
          <w:i/>
          <w:lang w:val="en-US"/>
        </w:rPr>
        <w:t>Management Communication Quarterly</w:t>
      </w:r>
      <w:r w:rsidRPr="00F15820">
        <w:rPr>
          <w:lang w:val="en-US"/>
        </w:rPr>
        <w:t xml:space="preserve">, </w:t>
      </w:r>
      <w:r w:rsidRPr="00F15820">
        <w:rPr>
          <w:i/>
          <w:lang w:val="en-US"/>
        </w:rPr>
        <w:t>30</w:t>
      </w:r>
      <w:r w:rsidRPr="00F15820">
        <w:rPr>
          <w:lang w:val="en-US"/>
        </w:rPr>
        <w:t>(3), 279-304.</w:t>
      </w:r>
    </w:p>
    <w:p w14:paraId="383BC122" w14:textId="77777777" w:rsidR="008A284D" w:rsidRPr="00F15820" w:rsidRDefault="007D1E2B" w:rsidP="00FA3184">
      <w:pPr>
        <w:spacing w:after="120" w:line="360" w:lineRule="auto"/>
        <w:rPr>
          <w:lang w:val="en-US"/>
        </w:rPr>
      </w:pPr>
      <w:r w:rsidRPr="009C6695">
        <w:rPr>
          <w:lang w:val="en-US"/>
        </w:rPr>
        <w:lastRenderedPageBreak/>
        <w:t xml:space="preserve">Bennett, W. L., &amp; Segerberg, A. (2012). </w:t>
      </w:r>
      <w:r w:rsidRPr="00F15820">
        <w:rPr>
          <w:lang w:val="en-US"/>
        </w:rPr>
        <w:t xml:space="preserve">The logic of connective action: Digital media and the personalization of contentious politics. </w:t>
      </w:r>
      <w:r w:rsidRPr="00F15820">
        <w:rPr>
          <w:i/>
          <w:lang w:val="en-US"/>
        </w:rPr>
        <w:t>Information, Communication &amp; Society</w:t>
      </w:r>
      <w:r w:rsidRPr="00F15820">
        <w:rPr>
          <w:lang w:val="en-US"/>
        </w:rPr>
        <w:t xml:space="preserve">, </w:t>
      </w:r>
      <w:r w:rsidRPr="00F15820">
        <w:rPr>
          <w:i/>
          <w:lang w:val="en-US"/>
        </w:rPr>
        <w:t>15</w:t>
      </w:r>
      <w:r w:rsidRPr="00F15820">
        <w:rPr>
          <w:lang w:val="en-US"/>
        </w:rPr>
        <w:t>, 739-768.</w:t>
      </w:r>
    </w:p>
    <w:p w14:paraId="676D0C91" w14:textId="77777777" w:rsidR="00AE7412" w:rsidRPr="00F15820" w:rsidRDefault="007D1E2B" w:rsidP="00FA3184">
      <w:pPr>
        <w:spacing w:after="120" w:line="360" w:lineRule="auto"/>
        <w:rPr>
          <w:lang w:val="en-US"/>
        </w:rPr>
      </w:pPr>
      <w:r w:rsidRPr="00F90EC8">
        <w:rPr>
          <w:lang w:val="da-DK"/>
        </w:rPr>
        <w:t xml:space="preserve">Bisel, R. S., Kramer, M. W., &amp; Banas, J. A. (2017). </w:t>
      </w:r>
      <w:r w:rsidRPr="00F15820">
        <w:rPr>
          <w:lang w:val="en-US"/>
        </w:rPr>
        <w:t xml:space="preserve">Scaling up to institutional entrepreneurship: A life history of an elite training gymnastics organization. </w:t>
      </w:r>
      <w:r w:rsidRPr="00F15820">
        <w:rPr>
          <w:i/>
          <w:lang w:val="en-US"/>
        </w:rPr>
        <w:t>Human Relations, 70</w:t>
      </w:r>
      <w:r w:rsidRPr="00F15820">
        <w:rPr>
          <w:lang w:val="en-US"/>
        </w:rPr>
        <w:t xml:space="preserve">, 410-435. </w:t>
      </w:r>
    </w:p>
    <w:p w14:paraId="5D8800FF" w14:textId="6450A2A8" w:rsidR="00F813EB" w:rsidRPr="00F15820" w:rsidRDefault="007D1E2B" w:rsidP="00FA3184">
      <w:pPr>
        <w:spacing w:after="120" w:line="360" w:lineRule="auto"/>
        <w:rPr>
          <w:lang w:val="en-US"/>
        </w:rPr>
      </w:pPr>
      <w:r w:rsidRPr="009C6695">
        <w:rPr>
          <w:lang w:val="en-US"/>
        </w:rPr>
        <w:t xml:space="preserve">Blaschke, S., Schoeneborn, D., &amp; Seidl, D. (2012). </w:t>
      </w:r>
      <w:r w:rsidRPr="00F15820">
        <w:rPr>
          <w:lang w:val="en-US"/>
        </w:rPr>
        <w:t>Organizations as networks of communication epi</w:t>
      </w:r>
      <w:r w:rsidR="0015445A" w:rsidRPr="00F15820">
        <w:rPr>
          <w:lang w:val="en-US"/>
        </w:rPr>
        <w:softHyphen/>
      </w:r>
      <w:r w:rsidRPr="00F15820">
        <w:rPr>
          <w:lang w:val="en-US"/>
        </w:rPr>
        <w:t xml:space="preserve">sodes: Turning the network perspective inside out. </w:t>
      </w:r>
      <w:r w:rsidRPr="00F15820">
        <w:rPr>
          <w:i/>
          <w:lang w:val="en-US"/>
        </w:rPr>
        <w:t>Organization Studies</w:t>
      </w:r>
      <w:r w:rsidRPr="00F15820">
        <w:rPr>
          <w:lang w:val="en-US"/>
        </w:rPr>
        <w:t xml:space="preserve">, </w:t>
      </w:r>
      <w:r w:rsidRPr="00F15820">
        <w:rPr>
          <w:i/>
          <w:lang w:val="en-US"/>
        </w:rPr>
        <w:t>33</w:t>
      </w:r>
      <w:r w:rsidRPr="00F15820">
        <w:rPr>
          <w:lang w:val="en-US"/>
        </w:rPr>
        <w:t xml:space="preserve">, 879-906. </w:t>
      </w:r>
    </w:p>
    <w:p w14:paraId="459B2D2C" w14:textId="01FA1463" w:rsidR="00B8152B" w:rsidRPr="00F15820" w:rsidRDefault="007D1E2B" w:rsidP="00FA3184">
      <w:pPr>
        <w:spacing w:after="120" w:line="360" w:lineRule="auto"/>
        <w:rPr>
          <w:lang w:val="en-US"/>
        </w:rPr>
      </w:pPr>
      <w:r w:rsidRPr="00F15820">
        <w:rPr>
          <w:lang w:val="en-US"/>
        </w:rPr>
        <w:t xml:space="preserve">Boje, D. </w:t>
      </w:r>
      <w:r w:rsidR="008C6E59" w:rsidRPr="00F15820">
        <w:rPr>
          <w:lang w:val="en-US"/>
        </w:rPr>
        <w:t xml:space="preserve">M. </w:t>
      </w:r>
      <w:r w:rsidRPr="00F15820">
        <w:rPr>
          <w:lang w:val="en-US"/>
        </w:rPr>
        <w:t>(1991). The Storytelling Organization: A Study of Story Performance in an Office- Supply Firm. </w:t>
      </w:r>
      <w:r w:rsidRPr="00F15820">
        <w:rPr>
          <w:i/>
          <w:lang w:val="en-US"/>
        </w:rPr>
        <w:t>Administrative Science Quarterly</w:t>
      </w:r>
      <w:r w:rsidRPr="00F15820">
        <w:rPr>
          <w:lang w:val="en-US"/>
        </w:rPr>
        <w:t>, </w:t>
      </w:r>
      <w:r w:rsidRPr="00F15820">
        <w:rPr>
          <w:i/>
          <w:lang w:val="en-US"/>
        </w:rPr>
        <w:t>36</w:t>
      </w:r>
      <w:r w:rsidRPr="00F15820">
        <w:rPr>
          <w:lang w:val="en-US"/>
        </w:rPr>
        <w:t xml:space="preserve">(1), 106-126. </w:t>
      </w:r>
    </w:p>
    <w:p w14:paraId="6D20D875" w14:textId="77777777" w:rsidR="004062F8" w:rsidRPr="00F15820" w:rsidRDefault="007D1E2B" w:rsidP="00FA3184">
      <w:pPr>
        <w:spacing w:after="120" w:line="360" w:lineRule="auto"/>
        <w:rPr>
          <w:lang w:val="en-US"/>
        </w:rPr>
      </w:pPr>
      <w:r w:rsidRPr="00F15820">
        <w:rPr>
          <w:lang w:val="en-US"/>
        </w:rPr>
        <w:t xml:space="preserve">Boje, D. M. (1995). Stories of the storytelling organization: A postmodern analysis of Disney as </w:t>
      </w:r>
      <w:r w:rsidR="00BC32E6" w:rsidRPr="00F15820">
        <w:rPr>
          <w:lang w:val="en-US"/>
        </w:rPr>
        <w:t>“</w:t>
      </w:r>
      <w:r w:rsidRPr="00F15820">
        <w:rPr>
          <w:lang w:val="en-US"/>
        </w:rPr>
        <w:t>Tamara-Land</w:t>
      </w:r>
      <w:r w:rsidR="00BC32E6" w:rsidRPr="00F15820">
        <w:rPr>
          <w:lang w:val="en-US"/>
        </w:rPr>
        <w:t>”</w:t>
      </w:r>
      <w:r w:rsidRPr="00F15820">
        <w:rPr>
          <w:lang w:val="en-US"/>
        </w:rPr>
        <w:t>. </w:t>
      </w:r>
      <w:r w:rsidRPr="00F15820">
        <w:rPr>
          <w:i/>
          <w:lang w:val="en-US"/>
        </w:rPr>
        <w:t>Academy of Management Journal</w:t>
      </w:r>
      <w:r w:rsidRPr="00F15820">
        <w:rPr>
          <w:lang w:val="en-US"/>
        </w:rPr>
        <w:t>, </w:t>
      </w:r>
      <w:r w:rsidRPr="00F15820">
        <w:rPr>
          <w:i/>
          <w:lang w:val="en-US"/>
        </w:rPr>
        <w:t>38</w:t>
      </w:r>
      <w:r w:rsidRPr="00F15820">
        <w:rPr>
          <w:lang w:val="en-US"/>
        </w:rPr>
        <w:t>(4), 997-1035.</w:t>
      </w:r>
    </w:p>
    <w:p w14:paraId="201CFACA" w14:textId="77777777" w:rsidR="00716C8C" w:rsidRPr="00F15820" w:rsidRDefault="007D1E2B" w:rsidP="00FA3184">
      <w:pPr>
        <w:spacing w:after="120" w:line="360" w:lineRule="auto"/>
        <w:rPr>
          <w:lang w:val="en-US"/>
        </w:rPr>
      </w:pPr>
      <w:r w:rsidRPr="00F15820">
        <w:rPr>
          <w:lang w:val="en-US"/>
        </w:rPr>
        <w:t>Brown, A. D., Gabriel, Y., &amp; Gherardi, S. (2009). Storytelling and change: An unfolding story. </w:t>
      </w:r>
      <w:r w:rsidRPr="00F15820">
        <w:rPr>
          <w:i/>
          <w:lang w:val="en-US"/>
        </w:rPr>
        <w:t>Organization</w:t>
      </w:r>
      <w:r w:rsidRPr="00F15820">
        <w:rPr>
          <w:lang w:val="en-US"/>
        </w:rPr>
        <w:t>, </w:t>
      </w:r>
      <w:r w:rsidRPr="00F15820">
        <w:rPr>
          <w:i/>
          <w:lang w:val="en-US"/>
        </w:rPr>
        <w:t>16</w:t>
      </w:r>
      <w:r w:rsidRPr="00F15820">
        <w:rPr>
          <w:lang w:val="en-US"/>
        </w:rPr>
        <w:t>(3), 323-333.</w:t>
      </w:r>
    </w:p>
    <w:p w14:paraId="7508B13B" w14:textId="778D6728" w:rsidR="002047C8" w:rsidRPr="00F15820" w:rsidRDefault="002047C8" w:rsidP="002047C8">
      <w:pPr>
        <w:spacing w:after="120" w:line="360" w:lineRule="auto"/>
        <w:rPr>
          <w:lang w:val="en-US"/>
        </w:rPr>
      </w:pPr>
      <w:r w:rsidRPr="00F15820">
        <w:rPr>
          <w:lang w:val="en-US"/>
        </w:rPr>
        <w:t xml:space="preserve">Brummans, B. (Ed.) (2018). </w:t>
      </w:r>
      <w:r w:rsidRPr="00F15820">
        <w:rPr>
          <w:i/>
          <w:iCs/>
          <w:lang w:val="en-US"/>
        </w:rPr>
        <w:t>The agency of organizing: Perspectives and case studies</w:t>
      </w:r>
      <w:r w:rsidRPr="00F15820">
        <w:rPr>
          <w:lang w:val="en-US"/>
        </w:rPr>
        <w:t>. New York: Routledge.</w:t>
      </w:r>
    </w:p>
    <w:p w14:paraId="12CDDBA5" w14:textId="5579C676" w:rsidR="00BE42E5" w:rsidRPr="00F15820" w:rsidRDefault="007D1E2B" w:rsidP="00FA3184">
      <w:pPr>
        <w:spacing w:after="120" w:line="360" w:lineRule="auto"/>
        <w:rPr>
          <w:lang w:val="en-US"/>
        </w:rPr>
      </w:pPr>
      <w:r w:rsidRPr="00F15820">
        <w:rPr>
          <w:lang w:val="en-US"/>
        </w:rPr>
        <w:t>Brummans, B., Cooren, F., Robichaud, D., &amp; Taylor, J. R. (2014). Approaches to the communicative constitution of organizations. In L. L. Putnam</w:t>
      </w:r>
      <w:r w:rsidR="0055780A" w:rsidRPr="00F15820">
        <w:rPr>
          <w:lang w:val="en-US"/>
        </w:rPr>
        <w:t>,</w:t>
      </w:r>
      <w:r w:rsidRPr="00F15820">
        <w:rPr>
          <w:lang w:val="en-US"/>
        </w:rPr>
        <w:t xml:space="preserve"> &amp; D. K. Mumby (Eds.), </w:t>
      </w:r>
      <w:r w:rsidRPr="00F15820">
        <w:rPr>
          <w:i/>
          <w:lang w:val="en-US"/>
        </w:rPr>
        <w:t xml:space="preserve">The Sage handbook of organizational communication </w:t>
      </w:r>
      <w:r w:rsidRPr="00F15820">
        <w:rPr>
          <w:lang w:val="en-US"/>
        </w:rPr>
        <w:t>(3</w:t>
      </w:r>
      <w:r w:rsidRPr="00F15820">
        <w:rPr>
          <w:vertAlign w:val="superscript"/>
          <w:lang w:val="en-US"/>
        </w:rPr>
        <w:t>rd</w:t>
      </w:r>
      <w:r w:rsidRPr="00F15820">
        <w:rPr>
          <w:lang w:val="en-US"/>
        </w:rPr>
        <w:t xml:space="preserve"> ed., pp. 173–194). Thousand Oaks, CA: Sage.</w:t>
      </w:r>
    </w:p>
    <w:p w14:paraId="42CC97B8" w14:textId="200B0533" w:rsidR="0040601C" w:rsidRPr="00F15820" w:rsidRDefault="0040601C" w:rsidP="00FA3184">
      <w:pPr>
        <w:spacing w:after="120" w:line="360" w:lineRule="auto"/>
        <w:rPr>
          <w:lang w:val="en-US"/>
        </w:rPr>
      </w:pPr>
      <w:r w:rsidRPr="00F15820">
        <w:rPr>
          <w:lang w:val="en-US"/>
        </w:rPr>
        <w:t xml:space="preserve">Castor, T., &amp; Cooren, F. (2006). Organizations as hybrid forms of life: The implications of the selection of agency in problem formulation. </w:t>
      </w:r>
      <w:r w:rsidRPr="00F15820">
        <w:rPr>
          <w:i/>
          <w:iCs/>
          <w:lang w:val="en-US"/>
        </w:rPr>
        <w:t>Management Communication Quarterly, 19</w:t>
      </w:r>
      <w:r w:rsidRPr="00F15820">
        <w:rPr>
          <w:lang w:val="en-US"/>
        </w:rPr>
        <w:t>, 570-600.</w:t>
      </w:r>
    </w:p>
    <w:p w14:paraId="7E700E9F" w14:textId="77777777" w:rsidR="004A64C8" w:rsidRPr="00F15820" w:rsidRDefault="007D1E2B" w:rsidP="00FA3184">
      <w:pPr>
        <w:spacing w:after="120" w:line="360" w:lineRule="auto"/>
        <w:rPr>
          <w:lang w:val="en-US"/>
        </w:rPr>
      </w:pPr>
      <w:r w:rsidRPr="00F15820">
        <w:rPr>
          <w:lang w:val="en-US"/>
        </w:rPr>
        <w:t xml:space="preserve">Christensen, L. T., Morsing, M., &amp; Thyssen, O. (2013). CSR as aspirational talk. </w:t>
      </w:r>
      <w:r w:rsidRPr="00F15820">
        <w:rPr>
          <w:i/>
          <w:lang w:val="en-US"/>
        </w:rPr>
        <w:t>Organization, 20</w:t>
      </w:r>
      <w:r w:rsidRPr="00F15820">
        <w:rPr>
          <w:lang w:val="en-US"/>
        </w:rPr>
        <w:t>, 372-393.</w:t>
      </w:r>
    </w:p>
    <w:p w14:paraId="2BEDE71E" w14:textId="77777777" w:rsidR="0095268C" w:rsidRPr="00F15820" w:rsidRDefault="007D1E2B" w:rsidP="00FA3184">
      <w:pPr>
        <w:spacing w:after="120" w:line="360" w:lineRule="auto"/>
        <w:rPr>
          <w:lang w:val="en-US"/>
        </w:rPr>
      </w:pPr>
      <w:r w:rsidRPr="00F15820">
        <w:rPr>
          <w:lang w:val="en-US"/>
        </w:rPr>
        <w:t xml:space="preserve">Cooper, R. (1986). Organization/disorganization. </w:t>
      </w:r>
      <w:r w:rsidRPr="00F15820">
        <w:rPr>
          <w:i/>
          <w:lang w:val="en-US"/>
        </w:rPr>
        <w:t>Social Science Information, 25</w:t>
      </w:r>
      <w:r w:rsidRPr="00F15820">
        <w:rPr>
          <w:lang w:val="en-US"/>
        </w:rPr>
        <w:t>, 299-335.</w:t>
      </w:r>
    </w:p>
    <w:p w14:paraId="60C83F64" w14:textId="77777777" w:rsidR="009B2296" w:rsidRPr="00F15820" w:rsidRDefault="007D1E2B" w:rsidP="00FA3184">
      <w:pPr>
        <w:spacing w:after="120" w:line="360" w:lineRule="auto"/>
        <w:rPr>
          <w:lang w:val="en-US"/>
        </w:rPr>
      </w:pPr>
      <w:r w:rsidRPr="00F15820">
        <w:rPr>
          <w:lang w:val="en-US"/>
        </w:rPr>
        <w:t xml:space="preserve">Cooper, R. (1989). Modernism, post modernism, and organizational analysis 3: The contribution of Jacques Derrida. </w:t>
      </w:r>
      <w:r w:rsidRPr="00F15820">
        <w:rPr>
          <w:i/>
          <w:lang w:val="en-US"/>
        </w:rPr>
        <w:t>Organization Studies, 10</w:t>
      </w:r>
      <w:r w:rsidRPr="00F15820">
        <w:rPr>
          <w:lang w:val="en-US"/>
        </w:rPr>
        <w:t>, 479-502.</w:t>
      </w:r>
    </w:p>
    <w:p w14:paraId="7D34C2D4" w14:textId="77777777" w:rsidR="00980B5E" w:rsidRPr="00F15820" w:rsidRDefault="007D1E2B" w:rsidP="00FA3184">
      <w:pPr>
        <w:spacing w:after="120" w:line="360" w:lineRule="auto"/>
        <w:rPr>
          <w:lang w:val="en-US"/>
        </w:rPr>
      </w:pPr>
      <w:r w:rsidRPr="00F15820">
        <w:rPr>
          <w:lang w:val="en-US"/>
        </w:rPr>
        <w:t xml:space="preserve">Cooren, F. (2004). Textual agency: How texts do things in organizational settings. </w:t>
      </w:r>
      <w:r w:rsidRPr="00F15820">
        <w:rPr>
          <w:i/>
          <w:lang w:val="en-US"/>
        </w:rPr>
        <w:t>Organization, 11</w:t>
      </w:r>
      <w:r w:rsidRPr="00F15820">
        <w:rPr>
          <w:lang w:val="en-US"/>
        </w:rPr>
        <w:t>, 373-393.</w:t>
      </w:r>
    </w:p>
    <w:p w14:paraId="6C23479C" w14:textId="77777777" w:rsidR="00102E60" w:rsidRPr="00F15820" w:rsidRDefault="007D1E2B" w:rsidP="00FA3184">
      <w:pPr>
        <w:spacing w:after="120" w:line="360" w:lineRule="auto"/>
        <w:rPr>
          <w:lang w:val="en-US"/>
        </w:rPr>
      </w:pPr>
      <w:r w:rsidRPr="00F15820">
        <w:rPr>
          <w:lang w:val="en-US"/>
        </w:rPr>
        <w:t xml:space="preserve">Cooren, F. (2006). The organizational world as a plenum of agencies. In F. Cooren, J. R. Taylor, &amp; E. J. van Every (Eds.), </w:t>
      </w:r>
      <w:r w:rsidRPr="00F15820">
        <w:rPr>
          <w:i/>
          <w:lang w:val="en-US"/>
        </w:rPr>
        <w:t xml:space="preserve">Communication as organizing. Empirical and theoretical explorations in the dynamic of text and conversations </w:t>
      </w:r>
      <w:r w:rsidRPr="00F15820">
        <w:rPr>
          <w:lang w:val="en-US"/>
        </w:rPr>
        <w:t>(pp. 81-100). Mahwah, NJ: Lawrence Erlbaum.</w:t>
      </w:r>
    </w:p>
    <w:p w14:paraId="01A99736" w14:textId="049D4D76" w:rsidR="00255FBC" w:rsidRPr="00F15820" w:rsidRDefault="00255FBC" w:rsidP="00FA3184">
      <w:pPr>
        <w:spacing w:after="120" w:line="360" w:lineRule="auto"/>
        <w:rPr>
          <w:lang w:val="en-US"/>
        </w:rPr>
      </w:pPr>
      <w:r w:rsidRPr="00F15820">
        <w:rPr>
          <w:lang w:val="en-US" w:eastAsia="en-US"/>
        </w:rPr>
        <w:lastRenderedPageBreak/>
        <w:t xml:space="preserve">Cooren, F. (2010). </w:t>
      </w:r>
      <w:r w:rsidRPr="00F15820">
        <w:rPr>
          <w:i/>
          <w:iCs/>
          <w:lang w:val="en-US" w:eastAsia="en-US"/>
        </w:rPr>
        <w:t>Action and agency in dialogue: Passion, incarnation and ventriloquism</w:t>
      </w:r>
      <w:r w:rsidRPr="00F15820">
        <w:rPr>
          <w:lang w:val="en-US" w:eastAsia="en-US"/>
        </w:rPr>
        <w:t>. Philadelphia</w:t>
      </w:r>
      <w:r w:rsidR="008579BA" w:rsidRPr="00F15820">
        <w:rPr>
          <w:lang w:val="en-US" w:eastAsia="en-US"/>
        </w:rPr>
        <w:t xml:space="preserve">, </w:t>
      </w:r>
      <w:r w:rsidR="0058520A" w:rsidRPr="00F15820">
        <w:rPr>
          <w:lang w:val="en-US" w:eastAsia="en-US"/>
        </w:rPr>
        <w:t>PA</w:t>
      </w:r>
      <w:r w:rsidRPr="00F15820">
        <w:rPr>
          <w:lang w:val="en-US" w:eastAsia="en-US"/>
        </w:rPr>
        <w:t>: John Benjamins.</w:t>
      </w:r>
    </w:p>
    <w:p w14:paraId="207F0A9C" w14:textId="2DE9E958" w:rsidR="00661F48" w:rsidRPr="00F15820" w:rsidRDefault="007D1E2B" w:rsidP="00FA3184">
      <w:pPr>
        <w:spacing w:after="120" w:line="360" w:lineRule="auto"/>
        <w:rPr>
          <w:lang w:val="en-US"/>
        </w:rPr>
      </w:pPr>
      <w:r w:rsidRPr="00F15820">
        <w:rPr>
          <w:lang w:val="en-US"/>
        </w:rPr>
        <w:t xml:space="preserve">Cooren, F. (2012). Communication theory at the center: Ventriloquism and the communicative constitution of reality. </w:t>
      </w:r>
      <w:r w:rsidRPr="00F15820">
        <w:rPr>
          <w:i/>
          <w:lang w:val="en-US"/>
        </w:rPr>
        <w:t>Journal of Communication, 62</w:t>
      </w:r>
      <w:r w:rsidRPr="00F15820">
        <w:rPr>
          <w:lang w:val="en-US"/>
        </w:rPr>
        <w:t>, 1-20.</w:t>
      </w:r>
    </w:p>
    <w:p w14:paraId="44C6BB8B" w14:textId="207BA412" w:rsidR="004A64C8" w:rsidRPr="00F15820" w:rsidRDefault="007D1E2B" w:rsidP="00FA3184">
      <w:pPr>
        <w:spacing w:after="120" w:line="360" w:lineRule="auto"/>
        <w:rPr>
          <w:lang w:val="en-US"/>
        </w:rPr>
      </w:pPr>
      <w:r w:rsidRPr="00F15820">
        <w:rPr>
          <w:lang w:val="en-US"/>
        </w:rPr>
        <w:t xml:space="preserve">Cooren, F. (2015). In medias res: Communication, existence, and materiality. </w:t>
      </w:r>
      <w:r w:rsidRPr="00F15820">
        <w:rPr>
          <w:i/>
          <w:lang w:val="en-US"/>
        </w:rPr>
        <w:t>Communication Research and Practice, 1</w:t>
      </w:r>
      <w:r w:rsidRPr="00F15820">
        <w:rPr>
          <w:lang w:val="en-US"/>
        </w:rPr>
        <w:t>, 307-321.</w:t>
      </w:r>
    </w:p>
    <w:p w14:paraId="4251F97E" w14:textId="785B0F00" w:rsidR="00255FBC" w:rsidRPr="00F15820" w:rsidRDefault="00255FBC" w:rsidP="00FA3184">
      <w:pPr>
        <w:spacing w:after="120" w:line="360" w:lineRule="auto"/>
        <w:rPr>
          <w:lang w:val="en-US"/>
        </w:rPr>
      </w:pPr>
      <w:r w:rsidRPr="00F15820">
        <w:rPr>
          <w:lang w:val="en-US" w:eastAsia="en-US"/>
        </w:rPr>
        <w:t xml:space="preserve">Cooren, F. (2018). Acting for, with, and through: A relational perspective on agency in MSF's organizing. In B. Brummans (Ed.), </w:t>
      </w:r>
      <w:r w:rsidRPr="00F15820">
        <w:rPr>
          <w:i/>
          <w:iCs/>
          <w:lang w:val="en-US" w:eastAsia="en-US"/>
        </w:rPr>
        <w:t>The agency of organizing: Perspectives and case studies</w:t>
      </w:r>
      <w:r w:rsidRPr="00F15820">
        <w:rPr>
          <w:lang w:val="en-US" w:eastAsia="en-US"/>
        </w:rPr>
        <w:t xml:space="preserve"> (pp. 142-169). New York</w:t>
      </w:r>
      <w:r w:rsidR="008579BA" w:rsidRPr="00F15820">
        <w:rPr>
          <w:lang w:val="en-US" w:eastAsia="en-US"/>
        </w:rPr>
        <w:t xml:space="preserve">, </w:t>
      </w:r>
      <w:r w:rsidR="00A55D03" w:rsidRPr="00F15820">
        <w:rPr>
          <w:lang w:val="en-US" w:eastAsia="en-US"/>
        </w:rPr>
        <w:t>NY</w:t>
      </w:r>
      <w:r w:rsidRPr="00F15820">
        <w:rPr>
          <w:lang w:val="en-US" w:eastAsia="en-US"/>
        </w:rPr>
        <w:t>: Routledge.</w:t>
      </w:r>
    </w:p>
    <w:p w14:paraId="1715982B" w14:textId="7E32599D" w:rsidR="00221882" w:rsidRPr="00F15820" w:rsidRDefault="007D1E2B" w:rsidP="00FA3184">
      <w:pPr>
        <w:spacing w:after="120" w:line="360" w:lineRule="auto"/>
        <w:rPr>
          <w:lang w:val="en-US"/>
        </w:rPr>
      </w:pPr>
      <w:r w:rsidRPr="00F90EC8">
        <w:rPr>
          <w:lang w:val="de-DE"/>
        </w:rPr>
        <w:t xml:space="preserve">Cooren, F., Bartels, G., &amp; Martine, T. (2017). </w:t>
      </w:r>
      <w:r w:rsidRPr="00F15820">
        <w:rPr>
          <w:lang w:val="en-US"/>
        </w:rPr>
        <w:t>Organizational communication as process. In A. Langley</w:t>
      </w:r>
      <w:r w:rsidR="008579BA" w:rsidRPr="00F15820">
        <w:rPr>
          <w:lang w:val="en-US"/>
        </w:rPr>
        <w:t>,</w:t>
      </w:r>
      <w:r w:rsidRPr="00F15820">
        <w:rPr>
          <w:lang w:val="en-US"/>
        </w:rPr>
        <w:t xml:space="preserve"> &amp; H. Tsoukas (Eds.), </w:t>
      </w:r>
      <w:r w:rsidRPr="00F15820">
        <w:rPr>
          <w:i/>
          <w:lang w:val="en-US"/>
        </w:rPr>
        <w:t>The SAGE handbook of process organization studies</w:t>
      </w:r>
      <w:r w:rsidRPr="00F15820">
        <w:rPr>
          <w:lang w:val="en-US"/>
        </w:rPr>
        <w:t xml:space="preserve"> (pp. 513-528).</w:t>
      </w:r>
      <w:r w:rsidR="004143F8" w:rsidRPr="00F15820">
        <w:rPr>
          <w:lang w:val="en-US"/>
        </w:rPr>
        <w:t xml:space="preserve"> London, UK: Sage.</w:t>
      </w:r>
    </w:p>
    <w:p w14:paraId="327B66D7" w14:textId="4A3E00F3" w:rsidR="00AB2FCC" w:rsidRPr="00F15820" w:rsidRDefault="007D1E2B" w:rsidP="00FA3184">
      <w:pPr>
        <w:spacing w:after="120" w:line="360" w:lineRule="auto"/>
        <w:rPr>
          <w:lang w:val="en-US"/>
        </w:rPr>
      </w:pPr>
      <w:r w:rsidRPr="00F15820">
        <w:rPr>
          <w:lang w:val="en-US"/>
        </w:rPr>
        <w:t xml:space="preserve">Cooren, F., Kuhn, T., Cornelissen, J. P., &amp; Clark, T. (2011). Communication, organizing and organization: An overview and introduction to the special issue. </w:t>
      </w:r>
      <w:r w:rsidRPr="00F15820">
        <w:rPr>
          <w:i/>
          <w:lang w:val="en-US"/>
        </w:rPr>
        <w:t>Organization Studies</w:t>
      </w:r>
      <w:r w:rsidRPr="00F15820">
        <w:rPr>
          <w:lang w:val="en-US"/>
        </w:rPr>
        <w:t xml:space="preserve">, </w:t>
      </w:r>
      <w:r w:rsidR="0057161C" w:rsidRPr="00F15820">
        <w:rPr>
          <w:i/>
          <w:lang w:val="en-US"/>
        </w:rPr>
        <w:t>32</w:t>
      </w:r>
      <w:r w:rsidRPr="00F15820">
        <w:rPr>
          <w:lang w:val="en-US"/>
        </w:rPr>
        <w:t>(9), 1149–1170.</w:t>
      </w:r>
    </w:p>
    <w:p w14:paraId="432508F1" w14:textId="77777777" w:rsidR="00CB3C04" w:rsidRPr="00F15820" w:rsidRDefault="007D1E2B" w:rsidP="00FA3184">
      <w:pPr>
        <w:spacing w:after="120" w:line="360" w:lineRule="auto"/>
        <w:rPr>
          <w:lang w:val="en-US"/>
        </w:rPr>
      </w:pPr>
      <w:r w:rsidRPr="00F15820">
        <w:rPr>
          <w:lang w:val="en-US"/>
        </w:rPr>
        <w:t xml:space="preserve">Cooren, F., Matte, F., Benoit-Barné, C., &amp; Brummans, B. H. (2013). Communication as ventriloquism: A grounded-in-action approach to the study of organizational tensions. </w:t>
      </w:r>
      <w:r w:rsidRPr="00F15820">
        <w:rPr>
          <w:i/>
          <w:lang w:val="en-US"/>
        </w:rPr>
        <w:t>Communication Monographs</w:t>
      </w:r>
      <w:r w:rsidRPr="00F15820">
        <w:rPr>
          <w:lang w:val="en-US"/>
        </w:rPr>
        <w:t xml:space="preserve">, </w:t>
      </w:r>
      <w:r w:rsidRPr="00F15820">
        <w:rPr>
          <w:i/>
          <w:lang w:val="en-US"/>
        </w:rPr>
        <w:t>80</w:t>
      </w:r>
      <w:r w:rsidRPr="00F15820">
        <w:rPr>
          <w:lang w:val="en-US"/>
        </w:rPr>
        <w:t>(3), 255-277.</w:t>
      </w:r>
    </w:p>
    <w:p w14:paraId="5DF35FD5" w14:textId="0A12BE04" w:rsidR="00573696" w:rsidRPr="00F15820" w:rsidRDefault="00573696" w:rsidP="00FA3184">
      <w:pPr>
        <w:spacing w:after="120" w:line="360" w:lineRule="auto"/>
        <w:rPr>
          <w:lang w:val="en-US"/>
        </w:rPr>
      </w:pPr>
      <w:r w:rsidRPr="00F15820">
        <w:rPr>
          <w:lang w:val="en-US"/>
        </w:rPr>
        <w:t xml:space="preserve">Cooren, F., &amp; Sandler, S. (2014). Polyphony, ventriloquism, and constitution: In dialogue with Bakhtin. </w:t>
      </w:r>
      <w:r w:rsidRPr="00F15820">
        <w:rPr>
          <w:i/>
          <w:iCs/>
          <w:lang w:val="en-US"/>
        </w:rPr>
        <w:t>Communication Theory, 24</w:t>
      </w:r>
      <w:r w:rsidRPr="00F15820">
        <w:rPr>
          <w:lang w:val="en-US"/>
        </w:rPr>
        <w:t>, 225-244.</w:t>
      </w:r>
    </w:p>
    <w:p w14:paraId="7ED4E049" w14:textId="77777777" w:rsidR="00446929" w:rsidRPr="00F15820" w:rsidRDefault="007D1E2B" w:rsidP="00FA3184">
      <w:pPr>
        <w:spacing w:after="120" w:line="360" w:lineRule="auto"/>
        <w:rPr>
          <w:lang w:val="en-US"/>
        </w:rPr>
      </w:pPr>
      <w:r w:rsidRPr="00F15820">
        <w:rPr>
          <w:lang w:val="en-US"/>
        </w:rPr>
        <w:t>Cornelissen, J. P. (2005). Beyond compare: Metaphor in organization theory. </w:t>
      </w:r>
      <w:r w:rsidRPr="00F15820">
        <w:rPr>
          <w:i/>
          <w:lang w:val="en-US"/>
        </w:rPr>
        <w:t>Academy of Management Review</w:t>
      </w:r>
      <w:r w:rsidRPr="00F15820">
        <w:rPr>
          <w:lang w:val="en-US"/>
        </w:rPr>
        <w:t>, </w:t>
      </w:r>
      <w:r w:rsidRPr="00F15820">
        <w:rPr>
          <w:i/>
          <w:lang w:val="en-US"/>
        </w:rPr>
        <w:t>30</w:t>
      </w:r>
      <w:r w:rsidRPr="00F15820">
        <w:rPr>
          <w:lang w:val="en-US"/>
        </w:rPr>
        <w:t>(4), 751-764.</w:t>
      </w:r>
    </w:p>
    <w:p w14:paraId="47AD4F73" w14:textId="77777777" w:rsidR="00A3481E" w:rsidRPr="00F15820" w:rsidRDefault="007D1E2B" w:rsidP="00FA3184">
      <w:pPr>
        <w:spacing w:after="120" w:line="360" w:lineRule="auto"/>
        <w:rPr>
          <w:lang w:val="en-US"/>
        </w:rPr>
      </w:pPr>
      <w:r w:rsidRPr="00F15820">
        <w:rPr>
          <w:lang w:val="en-US"/>
        </w:rPr>
        <w:t>Cornelissen, J. P., Oswick, C., Thøger Christensen, L., &amp; Phillips, N. (2008). Metaphor in organizational research: Context, modalities and implications for research—Introduction. </w:t>
      </w:r>
      <w:r w:rsidRPr="00F15820">
        <w:rPr>
          <w:i/>
          <w:lang w:val="en-US"/>
        </w:rPr>
        <w:t>Organization Studies</w:t>
      </w:r>
      <w:r w:rsidRPr="00F15820">
        <w:rPr>
          <w:lang w:val="en-US"/>
        </w:rPr>
        <w:t>, </w:t>
      </w:r>
      <w:r w:rsidRPr="00F15820">
        <w:rPr>
          <w:i/>
          <w:lang w:val="en-US"/>
        </w:rPr>
        <w:t>29</w:t>
      </w:r>
      <w:r w:rsidRPr="00F15820">
        <w:rPr>
          <w:lang w:val="en-US"/>
        </w:rPr>
        <w:t>(1), 7-22.</w:t>
      </w:r>
    </w:p>
    <w:p w14:paraId="5ECDBD3A" w14:textId="426385BB" w:rsidR="00AE7412" w:rsidRPr="00F15820" w:rsidRDefault="007D1E2B" w:rsidP="00FA3184">
      <w:pPr>
        <w:spacing w:after="120" w:line="360" w:lineRule="auto"/>
        <w:rPr>
          <w:lang w:val="en-US"/>
        </w:rPr>
      </w:pPr>
      <w:r w:rsidRPr="00F90EC8">
        <w:rPr>
          <w:lang w:val="da-DK"/>
        </w:rPr>
        <w:t xml:space="preserve">Cornelissen, J. P., Durand, R., Fiss, P. C., Lammers, J. C., &amp; Vaara, E. (2015). </w:t>
      </w:r>
      <w:r w:rsidRPr="00F15820">
        <w:rPr>
          <w:lang w:val="en-US"/>
        </w:rPr>
        <w:t>Putting communication front and center in institutional theory and analysis</w:t>
      </w:r>
      <w:r w:rsidR="007F6A14" w:rsidRPr="00F15820">
        <w:rPr>
          <w:lang w:val="en-US"/>
        </w:rPr>
        <w:t>.</w:t>
      </w:r>
      <w:r w:rsidRPr="00F15820">
        <w:rPr>
          <w:lang w:val="en-US"/>
        </w:rPr>
        <w:t xml:space="preserve"> </w:t>
      </w:r>
      <w:r w:rsidRPr="00F15820">
        <w:rPr>
          <w:i/>
          <w:lang w:val="en-US"/>
        </w:rPr>
        <w:t>Academy of Management Review, 40</w:t>
      </w:r>
      <w:r w:rsidRPr="00F15820">
        <w:rPr>
          <w:lang w:val="en-US"/>
        </w:rPr>
        <w:t xml:space="preserve">(1), 10-27. </w:t>
      </w:r>
    </w:p>
    <w:p w14:paraId="15E13ABB" w14:textId="77777777" w:rsidR="007451C1" w:rsidRPr="00F15820" w:rsidRDefault="007D1E2B" w:rsidP="00FA3184">
      <w:pPr>
        <w:spacing w:after="120" w:line="360" w:lineRule="auto"/>
        <w:rPr>
          <w:lang w:val="en-US"/>
        </w:rPr>
      </w:pPr>
      <w:r w:rsidRPr="00F15820">
        <w:rPr>
          <w:lang w:val="en-US"/>
        </w:rPr>
        <w:lastRenderedPageBreak/>
        <w:t>Czarniawska, B. (1997a). </w:t>
      </w:r>
      <w:r w:rsidRPr="00F15820">
        <w:rPr>
          <w:i/>
          <w:lang w:val="en-US"/>
        </w:rPr>
        <w:t>Narrating the organization: Dramas of institutional identity</w:t>
      </w:r>
      <w:r w:rsidRPr="00F15820">
        <w:rPr>
          <w:lang w:val="en-US"/>
        </w:rPr>
        <w:t>. Chicago, IL: University of Chicago Press.</w:t>
      </w:r>
    </w:p>
    <w:p w14:paraId="7C96D78B" w14:textId="3A5082DC" w:rsidR="0076533C" w:rsidRPr="00F15820" w:rsidRDefault="007D1E2B" w:rsidP="00FA3184">
      <w:pPr>
        <w:spacing w:after="120" w:line="360" w:lineRule="auto"/>
        <w:rPr>
          <w:lang w:val="en-US"/>
        </w:rPr>
      </w:pPr>
      <w:r w:rsidRPr="00F15820">
        <w:rPr>
          <w:lang w:val="en-US"/>
        </w:rPr>
        <w:t>Czarniawska, B. (Ed.). (1997b). </w:t>
      </w:r>
      <w:r w:rsidRPr="00F15820">
        <w:rPr>
          <w:i/>
          <w:lang w:val="en-US"/>
        </w:rPr>
        <w:t>A narrative approach to organization studies</w:t>
      </w:r>
      <w:r w:rsidRPr="00F15820">
        <w:rPr>
          <w:lang w:val="en-US"/>
        </w:rPr>
        <w:t>. London</w:t>
      </w:r>
      <w:r w:rsidR="0058520A" w:rsidRPr="00F15820">
        <w:rPr>
          <w:lang w:val="en-US"/>
        </w:rPr>
        <w:t>, UK</w:t>
      </w:r>
      <w:r w:rsidRPr="00F15820">
        <w:rPr>
          <w:lang w:val="en-US"/>
        </w:rPr>
        <w:t>: Sage.</w:t>
      </w:r>
    </w:p>
    <w:p w14:paraId="41D7F7DE" w14:textId="77777777" w:rsidR="00F718D9" w:rsidRPr="00F15820" w:rsidRDefault="007D1E2B" w:rsidP="00FA3184">
      <w:pPr>
        <w:spacing w:after="120" w:line="360" w:lineRule="auto"/>
        <w:rPr>
          <w:lang w:val="en-US"/>
        </w:rPr>
      </w:pPr>
      <w:r w:rsidRPr="00F15820">
        <w:rPr>
          <w:lang w:val="en-US"/>
        </w:rPr>
        <w:t xml:space="preserve">Dean, J. (2005). Communicative capitalism: Circulation and the foreclosure of politics. </w:t>
      </w:r>
      <w:r w:rsidRPr="00F15820">
        <w:rPr>
          <w:i/>
          <w:lang w:val="en-US"/>
        </w:rPr>
        <w:t>Cultural Politics, 1</w:t>
      </w:r>
      <w:r w:rsidRPr="00F15820">
        <w:rPr>
          <w:lang w:val="en-US"/>
        </w:rPr>
        <w:t>, 51-74.</w:t>
      </w:r>
    </w:p>
    <w:p w14:paraId="154CC99B" w14:textId="77777777" w:rsidR="009B2296" w:rsidRPr="00F15820" w:rsidRDefault="007D1E2B" w:rsidP="00FA3184">
      <w:pPr>
        <w:spacing w:after="120" w:line="360" w:lineRule="auto"/>
        <w:rPr>
          <w:lang w:val="en-US"/>
        </w:rPr>
      </w:pPr>
      <w:r w:rsidRPr="00F15820">
        <w:rPr>
          <w:lang w:val="en-US"/>
        </w:rPr>
        <w:t xml:space="preserve">Deetz, S. A. (2003). Reclaiming the legacy of the linguistic turn. </w:t>
      </w:r>
      <w:r w:rsidRPr="00F15820">
        <w:rPr>
          <w:i/>
          <w:lang w:val="en-US"/>
        </w:rPr>
        <w:t>Organization, 10</w:t>
      </w:r>
      <w:r w:rsidRPr="00F15820">
        <w:rPr>
          <w:lang w:val="en-US"/>
        </w:rPr>
        <w:t>, 421-429.</w:t>
      </w:r>
    </w:p>
    <w:p w14:paraId="3F7689B8" w14:textId="3DB90937" w:rsidR="00287CD4" w:rsidRPr="00F15820" w:rsidRDefault="00287CD4" w:rsidP="00FA3184">
      <w:pPr>
        <w:spacing w:after="120" w:line="360" w:lineRule="auto"/>
        <w:rPr>
          <w:lang w:val="en-US"/>
        </w:rPr>
      </w:pPr>
      <w:r w:rsidRPr="00F15820">
        <w:rPr>
          <w:lang w:val="en-US"/>
        </w:rPr>
        <w:t>Dewey, J. (1944</w:t>
      </w:r>
      <w:r w:rsidR="00294BEC" w:rsidRPr="00F15820">
        <w:rPr>
          <w:lang w:val="en-US"/>
        </w:rPr>
        <w:t>/1916</w:t>
      </w:r>
      <w:r w:rsidRPr="00F15820">
        <w:rPr>
          <w:lang w:val="en-US"/>
        </w:rPr>
        <w:t xml:space="preserve">). </w:t>
      </w:r>
      <w:r w:rsidRPr="00F15820">
        <w:rPr>
          <w:i/>
          <w:lang w:val="en-US"/>
        </w:rPr>
        <w:t>Democracy and education</w:t>
      </w:r>
      <w:r w:rsidR="002009BF" w:rsidRPr="00F15820">
        <w:rPr>
          <w:i/>
          <w:lang w:val="en-US"/>
        </w:rPr>
        <w:t>: An inquiry into the philosophy of education</w:t>
      </w:r>
      <w:r w:rsidRPr="00F15820">
        <w:rPr>
          <w:lang w:val="en-US"/>
        </w:rPr>
        <w:t>. New York</w:t>
      </w:r>
      <w:r w:rsidR="00014E58" w:rsidRPr="00F15820">
        <w:rPr>
          <w:lang w:val="en-US"/>
        </w:rPr>
        <w:t>, NY</w:t>
      </w:r>
      <w:r w:rsidRPr="00F15820">
        <w:rPr>
          <w:lang w:val="en-US"/>
        </w:rPr>
        <w:t>: Free Press.</w:t>
      </w:r>
    </w:p>
    <w:p w14:paraId="3DDEFD80" w14:textId="263AF931" w:rsidR="00C53DA2" w:rsidRPr="00F15820" w:rsidRDefault="007D1E2B" w:rsidP="00FA3184">
      <w:pPr>
        <w:spacing w:after="120" w:line="360" w:lineRule="auto"/>
        <w:rPr>
          <w:lang w:val="en-US"/>
        </w:rPr>
      </w:pPr>
      <w:r w:rsidRPr="00F15820">
        <w:rPr>
          <w:lang w:val="en-US"/>
        </w:rPr>
        <w:t>Dobusch, L. &amp; Schoeneborn, D. (2015). Fluidity, identity, and organizationality: The com</w:t>
      </w:r>
      <w:r w:rsidRPr="00F15820">
        <w:rPr>
          <w:lang w:val="en-US"/>
        </w:rPr>
        <w:softHyphen/>
        <w:t xml:space="preserve">municative constitution of Anonymous. </w:t>
      </w:r>
      <w:r w:rsidRPr="00F15820">
        <w:rPr>
          <w:i/>
          <w:lang w:val="en-US"/>
        </w:rPr>
        <w:t>Journal of Management Studies</w:t>
      </w:r>
      <w:r w:rsidRPr="00F15820">
        <w:rPr>
          <w:lang w:val="en-US"/>
        </w:rPr>
        <w:t xml:space="preserve">, </w:t>
      </w:r>
      <w:r w:rsidRPr="00F15820">
        <w:rPr>
          <w:i/>
          <w:lang w:val="en-US"/>
        </w:rPr>
        <w:t>52</w:t>
      </w:r>
      <w:r w:rsidRPr="00F15820">
        <w:rPr>
          <w:lang w:val="en-US"/>
        </w:rPr>
        <w:t>(8), 1005-1035.</w:t>
      </w:r>
    </w:p>
    <w:p w14:paraId="2EAFE833" w14:textId="77777777" w:rsidR="00045DC8" w:rsidRPr="00F15820" w:rsidRDefault="007D1E2B" w:rsidP="00FA3184">
      <w:pPr>
        <w:spacing w:after="120" w:line="360" w:lineRule="auto"/>
        <w:rPr>
          <w:lang w:val="en-US"/>
        </w:rPr>
      </w:pPr>
      <w:r w:rsidRPr="00F15820">
        <w:rPr>
          <w:lang w:val="en-US"/>
        </w:rPr>
        <w:t xml:space="preserve">Ewenstein, B., &amp; Whyte, J. (2007). Beyond words: Aesthetic knowledge and knowing in organizations. </w:t>
      </w:r>
      <w:r w:rsidRPr="00F15820">
        <w:rPr>
          <w:i/>
          <w:lang w:val="en-US"/>
        </w:rPr>
        <w:t>Organization Studies, 28</w:t>
      </w:r>
      <w:r w:rsidRPr="00F15820">
        <w:rPr>
          <w:lang w:val="en-US"/>
        </w:rPr>
        <w:t xml:space="preserve">, 689-708. </w:t>
      </w:r>
    </w:p>
    <w:p w14:paraId="1880CE86" w14:textId="77777777" w:rsidR="00980B5E" w:rsidRPr="00F15820" w:rsidRDefault="007D1E2B" w:rsidP="00FA3184">
      <w:pPr>
        <w:spacing w:after="120" w:line="360" w:lineRule="auto"/>
        <w:rPr>
          <w:lang w:val="en-US"/>
        </w:rPr>
      </w:pPr>
      <w:r w:rsidRPr="00F15820">
        <w:rPr>
          <w:lang w:val="en-US"/>
        </w:rPr>
        <w:t xml:space="preserve">Felin, T., Foss, N. J., &amp; Ployhart, R. E. (2015). The microfoundations movement in strategy and organization theory. </w:t>
      </w:r>
      <w:r w:rsidRPr="00F15820">
        <w:rPr>
          <w:i/>
          <w:lang w:val="en-US"/>
        </w:rPr>
        <w:t>Academy of Management Annals, 9</w:t>
      </w:r>
      <w:r w:rsidRPr="00F15820">
        <w:rPr>
          <w:lang w:val="en-US"/>
        </w:rPr>
        <w:t xml:space="preserve">, 575-632. </w:t>
      </w:r>
    </w:p>
    <w:p w14:paraId="0F429343" w14:textId="11F680FD" w:rsidR="002B430D" w:rsidRPr="00F15820" w:rsidRDefault="002B430D" w:rsidP="00FA3184">
      <w:pPr>
        <w:spacing w:after="120" w:line="360" w:lineRule="auto"/>
        <w:rPr>
          <w:lang w:val="en-US"/>
        </w:rPr>
      </w:pPr>
      <w:r w:rsidRPr="00F15820">
        <w:rPr>
          <w:lang w:val="en-US"/>
        </w:rPr>
        <w:t xml:space="preserve">Fisher, W. R. (1984). Narration as a human communication paradigm: The case of public moral argument. </w:t>
      </w:r>
      <w:r w:rsidRPr="00F15820">
        <w:rPr>
          <w:i/>
          <w:iCs/>
          <w:lang w:val="en-US"/>
        </w:rPr>
        <w:t>Communication Monographs, 51</w:t>
      </w:r>
      <w:r w:rsidRPr="00F15820">
        <w:rPr>
          <w:lang w:val="en-US"/>
        </w:rPr>
        <w:t>, 1-22.</w:t>
      </w:r>
    </w:p>
    <w:p w14:paraId="207FB190" w14:textId="77777777" w:rsidR="00980B5E" w:rsidRPr="00F15820" w:rsidRDefault="007D1E2B" w:rsidP="00FA3184">
      <w:pPr>
        <w:spacing w:after="120" w:line="360" w:lineRule="auto"/>
        <w:rPr>
          <w:lang w:val="en-US"/>
        </w:rPr>
      </w:pPr>
      <w:r w:rsidRPr="00F90EC8">
        <w:rPr>
          <w:lang w:val="da-DK"/>
        </w:rPr>
        <w:t xml:space="preserve">Ford, J. D., &amp; Ford, L. W. (1995). </w:t>
      </w:r>
      <w:r w:rsidRPr="00F15820">
        <w:rPr>
          <w:lang w:val="en-US"/>
        </w:rPr>
        <w:t xml:space="preserve">The role of conversations in producing intentional change in organizations. </w:t>
      </w:r>
      <w:r w:rsidRPr="00F15820">
        <w:rPr>
          <w:i/>
          <w:lang w:val="en-US"/>
        </w:rPr>
        <w:t>Academy of Management Review, 20</w:t>
      </w:r>
      <w:r w:rsidRPr="00F15820">
        <w:rPr>
          <w:lang w:val="en-US"/>
        </w:rPr>
        <w:t>(3), 541-570.</w:t>
      </w:r>
    </w:p>
    <w:p w14:paraId="5DCBB4B5" w14:textId="77777777" w:rsidR="001D241D" w:rsidRPr="00F15820" w:rsidRDefault="007D1E2B" w:rsidP="00FA3184">
      <w:pPr>
        <w:spacing w:after="120" w:line="360" w:lineRule="auto"/>
        <w:rPr>
          <w:lang w:val="en-US"/>
        </w:rPr>
      </w:pPr>
      <w:r w:rsidRPr="00F15820">
        <w:rPr>
          <w:lang w:val="en-US"/>
        </w:rPr>
        <w:t xml:space="preserve">Ford, J., &amp; Harding, N. (2004). We went looking for an organization but could find only the metaphysics of its presence. </w:t>
      </w:r>
      <w:r w:rsidRPr="00F15820">
        <w:rPr>
          <w:i/>
          <w:lang w:val="en-US"/>
        </w:rPr>
        <w:t>Sociology, 38</w:t>
      </w:r>
      <w:r w:rsidRPr="00F15820">
        <w:rPr>
          <w:lang w:val="en-US"/>
        </w:rPr>
        <w:t>, 815-830.</w:t>
      </w:r>
    </w:p>
    <w:p w14:paraId="6AE063F6" w14:textId="02096822" w:rsidR="00F37831" w:rsidRPr="00F15820" w:rsidRDefault="007D1E2B" w:rsidP="00FA3184">
      <w:pPr>
        <w:spacing w:after="120" w:line="360" w:lineRule="auto"/>
        <w:rPr>
          <w:lang w:val="da-DK"/>
        </w:rPr>
      </w:pPr>
      <w:r w:rsidRPr="00F15820">
        <w:rPr>
          <w:lang w:val="en-US"/>
        </w:rPr>
        <w:t xml:space="preserve">Fox, N. J., &amp; Alldred, P. (2017). </w:t>
      </w:r>
      <w:r w:rsidRPr="00F15820">
        <w:rPr>
          <w:i/>
          <w:lang w:val="en-US"/>
        </w:rPr>
        <w:t>Sociology and the new materialism: Theory, research, action</w:t>
      </w:r>
      <w:r w:rsidRPr="00F15820">
        <w:rPr>
          <w:lang w:val="en-US"/>
        </w:rPr>
        <w:t xml:space="preserve">. </w:t>
      </w:r>
      <w:r w:rsidRPr="00F15820">
        <w:rPr>
          <w:lang w:val="da-DK"/>
        </w:rPr>
        <w:t>London</w:t>
      </w:r>
      <w:r w:rsidR="00A62632" w:rsidRPr="00F15820">
        <w:rPr>
          <w:lang w:val="da-DK"/>
        </w:rPr>
        <w:t>, UK</w:t>
      </w:r>
      <w:r w:rsidRPr="00F15820">
        <w:rPr>
          <w:lang w:val="da-DK"/>
        </w:rPr>
        <w:t>: Sage.</w:t>
      </w:r>
    </w:p>
    <w:p w14:paraId="3D67B6E6" w14:textId="3DEC9A1F" w:rsidR="00881E4A" w:rsidRPr="00F15820" w:rsidRDefault="007D1E2B" w:rsidP="00FA3184">
      <w:pPr>
        <w:spacing w:after="120" w:line="360" w:lineRule="auto"/>
        <w:rPr>
          <w:lang w:val="en-US"/>
        </w:rPr>
      </w:pPr>
      <w:r w:rsidRPr="00F15820">
        <w:rPr>
          <w:lang w:val="da-DK"/>
        </w:rPr>
        <w:t xml:space="preserve">Frandsen, S., Lundholt, M. W., &amp; Kuhn, T. (2017). </w:t>
      </w:r>
      <w:r w:rsidRPr="00F15820">
        <w:rPr>
          <w:lang w:val="en-US"/>
        </w:rPr>
        <w:t xml:space="preserve">Introduction. In S. Frandsen, T. Kuhn, &amp; M. Lundholt (Eds.), </w:t>
      </w:r>
      <w:r w:rsidRPr="00F15820">
        <w:rPr>
          <w:i/>
          <w:lang w:val="en-US"/>
        </w:rPr>
        <w:t>Counter-narrative and organization</w:t>
      </w:r>
      <w:r w:rsidRPr="00F15820">
        <w:rPr>
          <w:lang w:val="en-US"/>
        </w:rPr>
        <w:t xml:space="preserve"> (pp. 1-15). New York</w:t>
      </w:r>
      <w:r w:rsidR="00A62632" w:rsidRPr="00F15820">
        <w:rPr>
          <w:lang w:val="en-US"/>
        </w:rPr>
        <w:t>, NY</w:t>
      </w:r>
      <w:r w:rsidRPr="00F15820">
        <w:rPr>
          <w:lang w:val="en-US"/>
        </w:rPr>
        <w:t>: Routledge.</w:t>
      </w:r>
    </w:p>
    <w:p w14:paraId="4EE06A00" w14:textId="77777777" w:rsidR="00E918AA" w:rsidRPr="00F15820" w:rsidRDefault="007D1E2B" w:rsidP="00FA3184">
      <w:pPr>
        <w:spacing w:after="120" w:line="360" w:lineRule="auto"/>
        <w:rPr>
          <w:lang w:val="en-US"/>
        </w:rPr>
      </w:pPr>
      <w:r w:rsidRPr="00F15820">
        <w:rPr>
          <w:lang w:val="en-US"/>
        </w:rPr>
        <w:t>Gabriel, Y. (1991). Turning facts into stories and stories into facts: A hermeneutic exploration of organizational folklore. </w:t>
      </w:r>
      <w:r w:rsidRPr="00F15820">
        <w:rPr>
          <w:i/>
          <w:lang w:val="en-US"/>
        </w:rPr>
        <w:t>Human Relations</w:t>
      </w:r>
      <w:r w:rsidRPr="00F15820">
        <w:rPr>
          <w:lang w:val="en-US"/>
        </w:rPr>
        <w:t>, </w:t>
      </w:r>
      <w:r w:rsidRPr="00F15820">
        <w:rPr>
          <w:i/>
          <w:lang w:val="en-US"/>
        </w:rPr>
        <w:t>44</w:t>
      </w:r>
      <w:r w:rsidRPr="00F15820">
        <w:rPr>
          <w:lang w:val="en-US"/>
        </w:rPr>
        <w:t>(8), 857-875.</w:t>
      </w:r>
    </w:p>
    <w:p w14:paraId="07D6CC0D" w14:textId="77777777" w:rsidR="006F502F" w:rsidRPr="00F15820" w:rsidRDefault="007D1E2B" w:rsidP="00FA3184">
      <w:pPr>
        <w:spacing w:after="120" w:line="360" w:lineRule="auto"/>
        <w:rPr>
          <w:lang w:val="en-US"/>
        </w:rPr>
      </w:pPr>
      <w:r w:rsidRPr="00F15820">
        <w:rPr>
          <w:lang w:val="en-US"/>
        </w:rPr>
        <w:t>Gabriel, Y. (1995). The unmanaged organization: Stories, fantasies and subjectivity. </w:t>
      </w:r>
      <w:r w:rsidRPr="00F15820">
        <w:rPr>
          <w:i/>
          <w:lang w:val="en-US"/>
        </w:rPr>
        <w:t>Organization Studies</w:t>
      </w:r>
      <w:r w:rsidRPr="00F15820">
        <w:rPr>
          <w:lang w:val="en-US"/>
        </w:rPr>
        <w:t>, </w:t>
      </w:r>
      <w:r w:rsidRPr="00F15820">
        <w:rPr>
          <w:i/>
          <w:lang w:val="en-US"/>
        </w:rPr>
        <w:t>16</w:t>
      </w:r>
      <w:r w:rsidRPr="00F15820">
        <w:rPr>
          <w:lang w:val="en-US"/>
        </w:rPr>
        <w:t>(3), 477-501.</w:t>
      </w:r>
    </w:p>
    <w:p w14:paraId="565EC1F9" w14:textId="77777777" w:rsidR="00661F48" w:rsidRPr="00F15820" w:rsidRDefault="007D1E2B" w:rsidP="00FA3184">
      <w:pPr>
        <w:spacing w:after="120" w:line="360" w:lineRule="auto"/>
        <w:rPr>
          <w:lang w:val="en-US"/>
        </w:rPr>
      </w:pPr>
      <w:r w:rsidRPr="00F15820">
        <w:rPr>
          <w:lang w:val="en-US"/>
        </w:rPr>
        <w:lastRenderedPageBreak/>
        <w:t xml:space="preserve">Gherardi, S. (2016). To start practice theorizing anew: The contribution of the concepts of agencement and formativeness. </w:t>
      </w:r>
      <w:r w:rsidRPr="00F15820">
        <w:rPr>
          <w:i/>
          <w:lang w:val="en-US"/>
        </w:rPr>
        <w:t>Organization, 23</w:t>
      </w:r>
      <w:r w:rsidRPr="00F15820">
        <w:rPr>
          <w:lang w:val="en-US"/>
        </w:rPr>
        <w:t xml:space="preserve">, 680-698. </w:t>
      </w:r>
    </w:p>
    <w:p w14:paraId="0C445097" w14:textId="77777777" w:rsidR="00F718D9" w:rsidRPr="00F15820" w:rsidRDefault="007D1E2B" w:rsidP="00FA3184">
      <w:pPr>
        <w:spacing w:after="120" w:line="360" w:lineRule="auto"/>
        <w:rPr>
          <w:lang w:val="en-US"/>
        </w:rPr>
      </w:pPr>
      <w:r w:rsidRPr="00F15820">
        <w:rPr>
          <w:lang w:val="en-US"/>
        </w:rPr>
        <w:t xml:space="preserve">Greene, R. W. (2004). Rhetoric and capitalism: Rhetorical agency as communicative labor. </w:t>
      </w:r>
      <w:r w:rsidRPr="00F15820">
        <w:rPr>
          <w:i/>
          <w:lang w:val="en-US"/>
        </w:rPr>
        <w:t>Philosophy and Rhetoric, 37</w:t>
      </w:r>
      <w:r w:rsidRPr="00F15820">
        <w:rPr>
          <w:lang w:val="en-US"/>
        </w:rPr>
        <w:t xml:space="preserve">(3), 188-206. </w:t>
      </w:r>
    </w:p>
    <w:p w14:paraId="33D4703F" w14:textId="77777777" w:rsidR="001D241D" w:rsidRPr="00F15820" w:rsidRDefault="007D1E2B" w:rsidP="00FA3184">
      <w:pPr>
        <w:spacing w:after="120" w:line="360" w:lineRule="auto"/>
        <w:rPr>
          <w:lang w:val="en-US"/>
        </w:rPr>
      </w:pPr>
      <w:r w:rsidRPr="00F15820">
        <w:rPr>
          <w:lang w:val="en-US"/>
        </w:rPr>
        <w:t xml:space="preserve">Harding, N. (2007). On Lacan and the </w:t>
      </w:r>
      <w:r w:rsidR="00BC32E6" w:rsidRPr="00F15820">
        <w:rPr>
          <w:lang w:val="en-US"/>
        </w:rPr>
        <w:t>“</w:t>
      </w:r>
      <w:r w:rsidRPr="00F15820">
        <w:rPr>
          <w:lang w:val="en-US"/>
        </w:rPr>
        <w:t xml:space="preserve">becoming-ness’ of organizations/selves. </w:t>
      </w:r>
      <w:r w:rsidRPr="00F15820">
        <w:rPr>
          <w:i/>
          <w:lang w:val="en-US"/>
        </w:rPr>
        <w:t>Organization Studies, 28</w:t>
      </w:r>
      <w:r w:rsidRPr="00F15820">
        <w:rPr>
          <w:lang w:val="en-US"/>
        </w:rPr>
        <w:t xml:space="preserve">, 1761-1773. </w:t>
      </w:r>
    </w:p>
    <w:p w14:paraId="77E2EDFC" w14:textId="77777777" w:rsidR="006C15C5" w:rsidRPr="00F15820" w:rsidRDefault="007D1E2B" w:rsidP="00FA3184">
      <w:pPr>
        <w:spacing w:after="120" w:line="360" w:lineRule="auto"/>
        <w:rPr>
          <w:lang w:val="en-US"/>
        </w:rPr>
      </w:pPr>
      <w:r w:rsidRPr="00F15820">
        <w:rPr>
          <w:lang w:val="en-US"/>
        </w:rPr>
        <w:t xml:space="preserve">Haug, C. (2013). Organizing spaces: Meeting arenas as a social movement infrastructure between organization, network, and institution. </w:t>
      </w:r>
      <w:r w:rsidRPr="00F15820">
        <w:rPr>
          <w:i/>
          <w:lang w:val="en-US"/>
        </w:rPr>
        <w:t>Organization Studies</w:t>
      </w:r>
      <w:r w:rsidRPr="00F15820">
        <w:rPr>
          <w:lang w:val="en-US"/>
        </w:rPr>
        <w:t xml:space="preserve">, </w:t>
      </w:r>
      <w:r w:rsidRPr="00F15820">
        <w:rPr>
          <w:i/>
          <w:lang w:val="en-US"/>
        </w:rPr>
        <w:t>34</w:t>
      </w:r>
      <w:r w:rsidRPr="00F15820">
        <w:rPr>
          <w:lang w:val="en-US"/>
        </w:rPr>
        <w:t xml:space="preserve">(5-6), 705-732. </w:t>
      </w:r>
    </w:p>
    <w:p w14:paraId="57D0D93A" w14:textId="77777777" w:rsidR="004725FD" w:rsidRPr="00F15820" w:rsidRDefault="007D1E2B" w:rsidP="00FA3184">
      <w:pPr>
        <w:spacing w:after="120" w:line="360" w:lineRule="auto"/>
        <w:rPr>
          <w:lang w:val="en-US"/>
        </w:rPr>
      </w:pPr>
      <w:r w:rsidRPr="00F15820">
        <w:rPr>
          <w:lang w:val="en-US"/>
        </w:rPr>
        <w:t xml:space="preserve">Hernes, T. (2014). </w:t>
      </w:r>
      <w:r w:rsidRPr="00F15820">
        <w:rPr>
          <w:i/>
          <w:lang w:val="en-US"/>
        </w:rPr>
        <w:t>A process theory of organization</w:t>
      </w:r>
      <w:r w:rsidRPr="00F15820">
        <w:rPr>
          <w:lang w:val="en-US"/>
        </w:rPr>
        <w:t>. Oxford, UK: Oxford University Press.</w:t>
      </w:r>
    </w:p>
    <w:p w14:paraId="022A6981" w14:textId="77777777" w:rsidR="00B77985" w:rsidRPr="00F15820" w:rsidRDefault="007D1E2B" w:rsidP="00FA3184">
      <w:pPr>
        <w:spacing w:after="120" w:line="360" w:lineRule="auto"/>
        <w:rPr>
          <w:lang w:val="en-US"/>
        </w:rPr>
      </w:pPr>
      <w:r w:rsidRPr="00F15820">
        <w:rPr>
          <w:lang w:val="en-US"/>
        </w:rPr>
        <w:t xml:space="preserve">Holm, F., &amp; Fairhurst, G. T. (in press). Configuring shared and hierarchical leadership through authoring. </w:t>
      </w:r>
      <w:r w:rsidRPr="00F15820">
        <w:rPr>
          <w:i/>
          <w:lang w:val="en-US"/>
        </w:rPr>
        <w:t>Human Relations</w:t>
      </w:r>
      <w:r w:rsidRPr="00F15820">
        <w:rPr>
          <w:lang w:val="en-US"/>
        </w:rPr>
        <w:t xml:space="preserve">. </w:t>
      </w:r>
    </w:p>
    <w:p w14:paraId="301E2EC4" w14:textId="77777777" w:rsidR="00B77985" w:rsidRPr="00F15820" w:rsidRDefault="007D1E2B" w:rsidP="00FA3184">
      <w:pPr>
        <w:spacing w:after="120" w:line="360" w:lineRule="auto"/>
        <w:rPr>
          <w:lang w:val="en-US"/>
        </w:rPr>
      </w:pPr>
      <w:r w:rsidRPr="00F15820">
        <w:rPr>
          <w:lang w:val="en-US"/>
        </w:rPr>
        <w:t xml:space="preserve">Hudson, N. (2016). Communication and power in the job interview: Using a ventriloqual approach to analyze moral accounts. </w:t>
      </w:r>
      <w:r w:rsidRPr="00F15820">
        <w:rPr>
          <w:i/>
          <w:lang w:val="en-US"/>
        </w:rPr>
        <w:t>Text and Talk, 36</w:t>
      </w:r>
      <w:r w:rsidRPr="00F15820">
        <w:rPr>
          <w:lang w:val="en-US"/>
        </w:rPr>
        <w:t xml:space="preserve">, 319–340. </w:t>
      </w:r>
    </w:p>
    <w:p w14:paraId="10F4D1D3" w14:textId="77777777" w:rsidR="00BA2559" w:rsidRPr="00F15820" w:rsidRDefault="007D1E2B" w:rsidP="00FA3184">
      <w:pPr>
        <w:spacing w:after="120" w:line="360" w:lineRule="auto"/>
        <w:rPr>
          <w:lang w:val="en-US"/>
        </w:rPr>
      </w:pPr>
      <w:r w:rsidRPr="00F15820">
        <w:rPr>
          <w:lang w:val="en-US"/>
        </w:rPr>
        <w:t>Kärreman, D., &amp; Alvesson, M. (2009). Resisting resistance: Counter-resistance, consent and compliance in a consultancy firm. </w:t>
      </w:r>
      <w:r w:rsidRPr="00F15820">
        <w:rPr>
          <w:i/>
          <w:lang w:val="en-US"/>
        </w:rPr>
        <w:t>Human Relations</w:t>
      </w:r>
      <w:r w:rsidRPr="00F15820">
        <w:rPr>
          <w:lang w:val="en-US"/>
        </w:rPr>
        <w:t>, </w:t>
      </w:r>
      <w:r w:rsidRPr="00F15820">
        <w:rPr>
          <w:i/>
          <w:lang w:val="en-US"/>
        </w:rPr>
        <w:t>62</w:t>
      </w:r>
      <w:r w:rsidRPr="00F15820">
        <w:rPr>
          <w:lang w:val="en-US"/>
        </w:rPr>
        <w:t>(8), 1115-1144.</w:t>
      </w:r>
    </w:p>
    <w:p w14:paraId="1B22541C" w14:textId="77777777" w:rsidR="002A416C" w:rsidRPr="00F15820" w:rsidRDefault="007D1E2B" w:rsidP="00FA3184">
      <w:pPr>
        <w:spacing w:after="120" w:line="360" w:lineRule="auto"/>
        <w:rPr>
          <w:lang w:val="en-US"/>
        </w:rPr>
      </w:pPr>
      <w:r w:rsidRPr="00F15820">
        <w:rPr>
          <w:lang w:val="en-US"/>
        </w:rPr>
        <w:t xml:space="preserve">Knorr-Cetina, K. (1999). </w:t>
      </w:r>
      <w:r w:rsidRPr="00F15820">
        <w:rPr>
          <w:i/>
          <w:lang w:val="en-US"/>
        </w:rPr>
        <w:t>Epistemic cultures: How the sciences make knowledge</w:t>
      </w:r>
      <w:r w:rsidRPr="00F15820">
        <w:rPr>
          <w:lang w:val="en-US"/>
        </w:rPr>
        <w:t>. Cambridge, MA: Harvard University Press.</w:t>
      </w:r>
    </w:p>
    <w:p w14:paraId="09D4BC58" w14:textId="6860DD64" w:rsidR="008A5CB6" w:rsidRPr="00F15820" w:rsidRDefault="008A5CB6" w:rsidP="008A5CB6">
      <w:pPr>
        <w:spacing w:after="120" w:line="360" w:lineRule="auto"/>
        <w:rPr>
          <w:lang w:val="en-US"/>
        </w:rPr>
      </w:pPr>
      <w:r w:rsidRPr="00F15820">
        <w:rPr>
          <w:lang w:val="en-US"/>
        </w:rPr>
        <w:t xml:space="preserve">Koschmann, M. A. (2016a). The communicative accomplishment of collaboration failure. </w:t>
      </w:r>
      <w:r w:rsidRPr="00F15820">
        <w:rPr>
          <w:i/>
          <w:iCs/>
          <w:lang w:val="en-US"/>
        </w:rPr>
        <w:t>Journal of Communication, 66</w:t>
      </w:r>
      <w:r w:rsidRPr="00F15820">
        <w:rPr>
          <w:lang w:val="en-US"/>
        </w:rPr>
        <w:t>, 409-432.</w:t>
      </w:r>
    </w:p>
    <w:p w14:paraId="3F0563B7" w14:textId="77777777" w:rsidR="008F4FAB" w:rsidRPr="00F15820" w:rsidRDefault="008A5CB6" w:rsidP="00FA3184">
      <w:pPr>
        <w:spacing w:after="120" w:line="360" w:lineRule="auto"/>
        <w:rPr>
          <w:lang w:val="en-US"/>
        </w:rPr>
      </w:pPr>
      <w:r w:rsidRPr="00F15820">
        <w:rPr>
          <w:lang w:val="en-US"/>
        </w:rPr>
        <w:t xml:space="preserve">Koschmann, M. A. (2016b). A communication perspective on organisational stakeholder relationships: Discursivity, relationality, and materiality. </w:t>
      </w:r>
      <w:r w:rsidRPr="00F15820">
        <w:rPr>
          <w:i/>
          <w:iCs/>
          <w:lang w:val="en-US"/>
        </w:rPr>
        <w:t>Communication Research and Practice, 2</w:t>
      </w:r>
      <w:r w:rsidRPr="00F15820">
        <w:rPr>
          <w:lang w:val="en-US"/>
        </w:rPr>
        <w:t>, 407-431.</w:t>
      </w:r>
      <w:r w:rsidR="002256DC" w:rsidRPr="00F15820">
        <w:rPr>
          <w:lang w:val="en-US"/>
        </w:rPr>
        <w:t xml:space="preserve"> </w:t>
      </w:r>
    </w:p>
    <w:p w14:paraId="0F018274" w14:textId="4CCF3108" w:rsidR="002F339B" w:rsidRPr="00F15820" w:rsidRDefault="007D1E2B" w:rsidP="00FA3184">
      <w:pPr>
        <w:spacing w:after="120" w:line="360" w:lineRule="auto"/>
        <w:rPr>
          <w:lang w:val="en-US"/>
        </w:rPr>
      </w:pPr>
      <w:r w:rsidRPr="00F90EC8">
        <w:rPr>
          <w:lang w:val="de-DE"/>
        </w:rPr>
        <w:t xml:space="preserve">Koschmann, M. A., Kuhn, T. R., &amp; Pfarrer, M. D. (2012). </w:t>
      </w:r>
      <w:r w:rsidRPr="00F15820">
        <w:rPr>
          <w:lang w:val="en-US"/>
        </w:rPr>
        <w:t xml:space="preserve">A communicative framework of value in cross-sector partnerships. </w:t>
      </w:r>
      <w:r w:rsidRPr="00F15820">
        <w:rPr>
          <w:i/>
          <w:lang w:val="en-US"/>
        </w:rPr>
        <w:t>Academy of Management Review</w:t>
      </w:r>
      <w:r w:rsidRPr="00F15820">
        <w:rPr>
          <w:lang w:val="en-US"/>
        </w:rPr>
        <w:t xml:space="preserve">, </w:t>
      </w:r>
      <w:r w:rsidRPr="00F15820">
        <w:rPr>
          <w:i/>
          <w:lang w:val="en-US"/>
        </w:rPr>
        <w:t>37</w:t>
      </w:r>
      <w:r w:rsidRPr="00F15820">
        <w:rPr>
          <w:lang w:val="en-US"/>
        </w:rPr>
        <w:t>(3), 332-354.</w:t>
      </w:r>
    </w:p>
    <w:p w14:paraId="47F64C2B" w14:textId="77777777" w:rsidR="004A64C8" w:rsidRPr="00F15820" w:rsidRDefault="007D1E2B" w:rsidP="00FA3184">
      <w:pPr>
        <w:spacing w:after="120" w:line="360" w:lineRule="auto"/>
        <w:rPr>
          <w:lang w:val="en-US"/>
        </w:rPr>
      </w:pPr>
      <w:r w:rsidRPr="00F15820">
        <w:rPr>
          <w:lang w:val="en-US"/>
        </w:rPr>
        <w:t xml:space="preserve">Koschmann, M., &amp; McDonald, J. (2015). Organizational rituals, communication, and the question of agency. </w:t>
      </w:r>
      <w:r w:rsidRPr="00F15820">
        <w:rPr>
          <w:i/>
          <w:lang w:val="en-US"/>
        </w:rPr>
        <w:t>Management Communication Quarterly, 29</w:t>
      </w:r>
      <w:r w:rsidRPr="00F15820">
        <w:rPr>
          <w:lang w:val="en-US"/>
        </w:rPr>
        <w:t xml:space="preserve">, 229-256. </w:t>
      </w:r>
    </w:p>
    <w:p w14:paraId="4ED4F805" w14:textId="7BA083F5" w:rsidR="0095268C" w:rsidRPr="00F15820" w:rsidRDefault="007D1E2B" w:rsidP="00FA3184">
      <w:pPr>
        <w:spacing w:after="120" w:line="360" w:lineRule="auto"/>
        <w:rPr>
          <w:lang w:val="en-US"/>
        </w:rPr>
      </w:pPr>
      <w:r w:rsidRPr="00F15820">
        <w:rPr>
          <w:lang w:val="en-US"/>
        </w:rPr>
        <w:t>Kuhn, T. (2005). Engaging networks of practice through a communicative theory of the firm. In J. L. Simpson</w:t>
      </w:r>
      <w:r w:rsidR="00045CE2" w:rsidRPr="00F15820">
        <w:rPr>
          <w:lang w:val="en-US"/>
        </w:rPr>
        <w:t>,</w:t>
      </w:r>
      <w:r w:rsidRPr="00F15820">
        <w:rPr>
          <w:lang w:val="en-US"/>
        </w:rPr>
        <w:t xml:space="preserve"> &amp; P. Shockley-Zalabak (Eds.), </w:t>
      </w:r>
      <w:r w:rsidRPr="00F15820">
        <w:rPr>
          <w:i/>
          <w:lang w:val="en-US"/>
        </w:rPr>
        <w:t>Engaging communication, transforming organizations: Scholarship of engagement in action</w:t>
      </w:r>
      <w:r w:rsidRPr="00F15820">
        <w:rPr>
          <w:lang w:val="en-US"/>
        </w:rPr>
        <w:t xml:space="preserve"> (pp. 45-66). Cresskill, NJ: Hampton</w:t>
      </w:r>
      <w:r w:rsidR="00045CE2" w:rsidRPr="00F15820">
        <w:rPr>
          <w:lang w:val="en-US"/>
        </w:rPr>
        <w:t xml:space="preserve"> Press</w:t>
      </w:r>
      <w:r w:rsidRPr="00F15820">
        <w:rPr>
          <w:lang w:val="en-US"/>
        </w:rPr>
        <w:t xml:space="preserve">. </w:t>
      </w:r>
    </w:p>
    <w:p w14:paraId="5B3BAEF5" w14:textId="77777777" w:rsidR="00991DAA" w:rsidRPr="00F15820" w:rsidRDefault="007D1E2B" w:rsidP="00FA3184">
      <w:pPr>
        <w:spacing w:after="120" w:line="360" w:lineRule="auto"/>
        <w:rPr>
          <w:lang w:val="en-US"/>
        </w:rPr>
      </w:pPr>
      <w:r w:rsidRPr="00F15820">
        <w:rPr>
          <w:lang w:val="en-US"/>
        </w:rPr>
        <w:lastRenderedPageBreak/>
        <w:t xml:space="preserve">Kuhn, T. (2008). A communicative theory of the firm: Developing an alternative perspective on intra-organizational power and stakeholder relationships. </w:t>
      </w:r>
      <w:r w:rsidRPr="00F15820">
        <w:rPr>
          <w:i/>
          <w:lang w:val="en-US"/>
        </w:rPr>
        <w:t>Organization Studies</w:t>
      </w:r>
      <w:r w:rsidRPr="00F15820">
        <w:rPr>
          <w:lang w:val="en-US"/>
        </w:rPr>
        <w:t xml:space="preserve">, </w:t>
      </w:r>
      <w:r w:rsidRPr="00F15820">
        <w:rPr>
          <w:i/>
          <w:lang w:val="en-US"/>
        </w:rPr>
        <w:t>29</w:t>
      </w:r>
      <w:r w:rsidRPr="00F15820">
        <w:rPr>
          <w:lang w:val="en-US"/>
        </w:rPr>
        <w:t xml:space="preserve">(8-9), 1227-1254. </w:t>
      </w:r>
    </w:p>
    <w:p w14:paraId="57F35AB8" w14:textId="77777777" w:rsidR="00045CE2" w:rsidRPr="00F15820" w:rsidRDefault="007D1E2B" w:rsidP="00FA3184">
      <w:pPr>
        <w:spacing w:after="120" w:line="360" w:lineRule="auto"/>
        <w:rPr>
          <w:lang w:val="en-US"/>
        </w:rPr>
      </w:pPr>
      <w:r w:rsidRPr="00F15820">
        <w:rPr>
          <w:lang w:val="en-US"/>
        </w:rPr>
        <w:t>Kuhn, T. (2012). Negotiating the micro-macro divide thought leadership from organizational com</w:t>
      </w:r>
      <w:r w:rsidRPr="00F15820">
        <w:rPr>
          <w:lang w:val="en-US"/>
        </w:rPr>
        <w:softHyphen/>
        <w:t xml:space="preserve">munication for theorizing organization. </w:t>
      </w:r>
      <w:r w:rsidRPr="00F15820">
        <w:rPr>
          <w:i/>
          <w:lang w:val="en-US"/>
        </w:rPr>
        <w:t>Management Communication Quarterly</w:t>
      </w:r>
      <w:r w:rsidRPr="00F15820">
        <w:rPr>
          <w:lang w:val="en-US"/>
        </w:rPr>
        <w:t xml:space="preserve">, </w:t>
      </w:r>
      <w:r w:rsidRPr="00F15820">
        <w:rPr>
          <w:i/>
          <w:lang w:val="en-US"/>
        </w:rPr>
        <w:t>26</w:t>
      </w:r>
      <w:r w:rsidRPr="00F15820">
        <w:rPr>
          <w:lang w:val="en-US"/>
        </w:rPr>
        <w:t>(4), 543-584.</w:t>
      </w:r>
    </w:p>
    <w:p w14:paraId="1BB3D05D" w14:textId="180B5048" w:rsidR="00B77985" w:rsidRPr="00F15820" w:rsidRDefault="007D1E2B" w:rsidP="00FA3184">
      <w:pPr>
        <w:spacing w:after="120" w:line="360" w:lineRule="auto"/>
        <w:rPr>
          <w:lang w:val="en-US"/>
        </w:rPr>
      </w:pPr>
      <w:r w:rsidRPr="00F15820">
        <w:rPr>
          <w:lang w:val="en-US"/>
        </w:rPr>
        <w:t xml:space="preserve">Kuhn, T. (2017). Communicatively constituting organizational unfolding through counter-narrative. In S. Frandsen, T. Kuhn, &amp; M. Lundholt (Eds.), </w:t>
      </w:r>
      <w:r w:rsidRPr="00F15820">
        <w:rPr>
          <w:i/>
          <w:lang w:val="en-US"/>
        </w:rPr>
        <w:t>Counter-narratives and organization</w:t>
      </w:r>
      <w:r w:rsidRPr="00F15820">
        <w:rPr>
          <w:lang w:val="en-US"/>
        </w:rPr>
        <w:t xml:space="preserve"> (pp. 17-42). New York</w:t>
      </w:r>
      <w:r w:rsidR="00045CE2" w:rsidRPr="00F15820">
        <w:rPr>
          <w:lang w:val="en-US"/>
        </w:rPr>
        <w:t>, NY</w:t>
      </w:r>
      <w:r w:rsidRPr="00F15820">
        <w:rPr>
          <w:lang w:val="en-US"/>
        </w:rPr>
        <w:t>: Routledge.</w:t>
      </w:r>
    </w:p>
    <w:p w14:paraId="5C4D2DB7" w14:textId="77777777" w:rsidR="00B14D95" w:rsidRPr="00F15820" w:rsidRDefault="007D1E2B" w:rsidP="00FA3184">
      <w:pPr>
        <w:spacing w:after="120" w:line="360" w:lineRule="auto"/>
        <w:rPr>
          <w:lang w:val="en-US"/>
        </w:rPr>
      </w:pPr>
      <w:r w:rsidRPr="009C6695">
        <w:rPr>
          <w:lang w:val="en-US"/>
        </w:rPr>
        <w:t xml:space="preserve">Kuhn, T., &amp; Ashcraft, K. L. (2003). </w:t>
      </w:r>
      <w:r w:rsidRPr="00F15820">
        <w:rPr>
          <w:lang w:val="en-US"/>
        </w:rPr>
        <w:t xml:space="preserve">Corporate scandal and the theory of the firm: Formulating the contributions of organizational communication studies. </w:t>
      </w:r>
      <w:r w:rsidRPr="00F15820">
        <w:rPr>
          <w:i/>
          <w:lang w:val="en-US"/>
        </w:rPr>
        <w:t>Management Communication Quarterly, 17</w:t>
      </w:r>
      <w:r w:rsidRPr="00F15820">
        <w:rPr>
          <w:lang w:val="en-US"/>
        </w:rPr>
        <w:t>, 20-57.</w:t>
      </w:r>
    </w:p>
    <w:p w14:paraId="17DFAC96" w14:textId="05139A00" w:rsidR="00B14D95" w:rsidRPr="00F15820" w:rsidRDefault="007D1E2B" w:rsidP="00FA3184">
      <w:pPr>
        <w:spacing w:after="120" w:line="360" w:lineRule="auto"/>
        <w:rPr>
          <w:lang w:val="en-US"/>
        </w:rPr>
      </w:pPr>
      <w:r w:rsidRPr="00F15820">
        <w:rPr>
          <w:lang w:val="en-US"/>
        </w:rPr>
        <w:t xml:space="preserve">Kuhn, T., Ashcraft, K. L., &amp; Cooren, F. (2017). </w:t>
      </w:r>
      <w:r w:rsidRPr="00F15820">
        <w:rPr>
          <w:i/>
          <w:lang w:val="en-US"/>
        </w:rPr>
        <w:t>The work of communication: Relational perspectives on working and organizing in contemporary capitalism</w:t>
      </w:r>
      <w:r w:rsidRPr="00F15820">
        <w:rPr>
          <w:lang w:val="en-US"/>
        </w:rPr>
        <w:t>. New York</w:t>
      </w:r>
      <w:r w:rsidR="00045CE2" w:rsidRPr="00F15820">
        <w:rPr>
          <w:lang w:val="en-US"/>
        </w:rPr>
        <w:t>, NY</w:t>
      </w:r>
      <w:r w:rsidRPr="00F15820">
        <w:rPr>
          <w:lang w:val="en-US"/>
        </w:rPr>
        <w:t>: Routledge.</w:t>
      </w:r>
    </w:p>
    <w:p w14:paraId="542C2237" w14:textId="63471406" w:rsidR="00B04938" w:rsidRPr="00F15820" w:rsidRDefault="00B04938" w:rsidP="00FA3184">
      <w:pPr>
        <w:spacing w:after="120" w:line="360" w:lineRule="auto"/>
        <w:rPr>
          <w:lang w:val="en-US"/>
        </w:rPr>
      </w:pPr>
      <w:r w:rsidRPr="00F15820">
        <w:rPr>
          <w:lang w:val="en-US"/>
        </w:rPr>
        <w:t xml:space="preserve">Kuhn, T., &amp; Burk, N. (2014). Spatial design as sociomaterial practice: A (dis)organizing perspective on communicative constitution. In F. Cooren, E. Vaara, A. Langley, &amp; H. Tsoukas (Eds.), </w:t>
      </w:r>
      <w:r w:rsidRPr="00F15820">
        <w:rPr>
          <w:i/>
          <w:iCs/>
          <w:lang w:val="en-US"/>
        </w:rPr>
        <w:t xml:space="preserve">Language and communication at work: Discourse, narrativity, and organizing </w:t>
      </w:r>
      <w:r w:rsidRPr="00F15820">
        <w:rPr>
          <w:lang w:val="en-US"/>
        </w:rPr>
        <w:t>(pp. 149-174). Oxford: Oxford University Press.</w:t>
      </w:r>
    </w:p>
    <w:p w14:paraId="7AECA791" w14:textId="77777777" w:rsidR="00F01AD4" w:rsidRPr="00F15820" w:rsidRDefault="007D1E2B" w:rsidP="00FA3184">
      <w:pPr>
        <w:spacing w:after="120" w:line="360" w:lineRule="auto"/>
        <w:rPr>
          <w:lang w:val="en-US"/>
        </w:rPr>
      </w:pPr>
      <w:r w:rsidRPr="00F15820">
        <w:rPr>
          <w:lang w:val="en-US"/>
        </w:rPr>
        <w:t xml:space="preserve">Kuhn, T. R., &amp; Putnam, L. L. (2014). Discourse and communication. In P. Adler, P. DuGay, G. Morgan, &amp; M. Reed (Eds.), </w:t>
      </w:r>
      <w:r w:rsidRPr="00F15820">
        <w:rPr>
          <w:i/>
          <w:lang w:val="en-US"/>
        </w:rPr>
        <w:t>The Oxford handbook of sociology, social theory, and organization studies</w:t>
      </w:r>
      <w:r w:rsidRPr="00F15820">
        <w:rPr>
          <w:lang w:val="en-US"/>
        </w:rPr>
        <w:t xml:space="preserve"> (pp. 414-446). Oxford, UK: Oxford University Press.</w:t>
      </w:r>
    </w:p>
    <w:p w14:paraId="63E564E7" w14:textId="77777777" w:rsidR="00F37831" w:rsidRPr="00F15820" w:rsidRDefault="007D1E2B" w:rsidP="00FA3184">
      <w:pPr>
        <w:spacing w:after="120" w:line="360" w:lineRule="auto"/>
        <w:rPr>
          <w:lang w:val="en-US"/>
        </w:rPr>
      </w:pPr>
      <w:r w:rsidRPr="00F15820">
        <w:rPr>
          <w:lang w:val="en-US"/>
        </w:rPr>
        <w:t xml:space="preserve">Lammers, J. C. (2011). How institutions communicate: Institutional messages, institutional logics, and organizational communication. </w:t>
      </w:r>
      <w:r w:rsidRPr="00F15820">
        <w:rPr>
          <w:i/>
          <w:lang w:val="en-US"/>
        </w:rPr>
        <w:t>Management Communication Quarterly, 25</w:t>
      </w:r>
      <w:r w:rsidRPr="00F15820">
        <w:rPr>
          <w:lang w:val="en-US"/>
        </w:rPr>
        <w:t>, 154-182.</w:t>
      </w:r>
    </w:p>
    <w:p w14:paraId="725CDC3D" w14:textId="6FE27530" w:rsidR="00AE7412" w:rsidRPr="00F15820" w:rsidRDefault="007D1E2B" w:rsidP="00FA3184">
      <w:pPr>
        <w:spacing w:after="120" w:line="360" w:lineRule="auto"/>
        <w:rPr>
          <w:lang w:val="en-US"/>
        </w:rPr>
      </w:pPr>
      <w:r w:rsidRPr="00F15820">
        <w:rPr>
          <w:lang w:val="fi-FI"/>
        </w:rPr>
        <w:t xml:space="preserve">Loewenstein, J., Ocasio, W., &amp; Jones, C. (2012). </w:t>
      </w:r>
      <w:r w:rsidRPr="00F15820">
        <w:rPr>
          <w:lang w:val="en-US"/>
        </w:rPr>
        <w:t>Vocabularies and vocabulary structure: A new approach linking categories, practices, and institutions. In J. P. Walsh</w:t>
      </w:r>
      <w:r w:rsidR="00045CE2" w:rsidRPr="00F15820">
        <w:rPr>
          <w:lang w:val="en-US"/>
        </w:rPr>
        <w:t>,</w:t>
      </w:r>
      <w:r w:rsidRPr="00F15820">
        <w:rPr>
          <w:lang w:val="en-US"/>
        </w:rPr>
        <w:t xml:space="preserve"> &amp; A. Brief (Eds.), </w:t>
      </w:r>
      <w:r w:rsidRPr="00F15820">
        <w:rPr>
          <w:i/>
          <w:lang w:val="en-US"/>
        </w:rPr>
        <w:t>Academy of Management Annals</w:t>
      </w:r>
      <w:r w:rsidRPr="00F15820">
        <w:rPr>
          <w:lang w:val="en-US"/>
        </w:rPr>
        <w:t xml:space="preserve"> (pp. 41-86). New York</w:t>
      </w:r>
      <w:r w:rsidR="003F6AAB" w:rsidRPr="00F15820">
        <w:rPr>
          <w:lang w:val="en-US"/>
        </w:rPr>
        <w:t>, NY</w:t>
      </w:r>
      <w:r w:rsidRPr="00F15820">
        <w:rPr>
          <w:lang w:val="en-US"/>
        </w:rPr>
        <w:t>: Routledge.</w:t>
      </w:r>
    </w:p>
    <w:p w14:paraId="665ECA69" w14:textId="3E63D1B1" w:rsidR="00C9757D" w:rsidRPr="00F15820" w:rsidRDefault="00C9757D" w:rsidP="00FA3184">
      <w:pPr>
        <w:spacing w:after="120" w:line="360" w:lineRule="auto"/>
        <w:rPr>
          <w:lang w:val="en-US"/>
        </w:rPr>
      </w:pPr>
      <w:r w:rsidRPr="00F15820">
        <w:rPr>
          <w:lang w:val="en-US" w:eastAsia="en-US"/>
        </w:rPr>
        <w:t xml:space="preserve">Martine, T., &amp; Cooren, F. (2016). A relational approach to materiality and organizing: The case of a creative idea. In L. Introna, D. Kavanagh, S. Kelly, W. Orlikowski, &amp; S. Scott (Eds.), </w:t>
      </w:r>
      <w:r w:rsidRPr="00F15820">
        <w:rPr>
          <w:i/>
          <w:iCs/>
          <w:lang w:val="en-US" w:eastAsia="en-US"/>
        </w:rPr>
        <w:t>Beyond interpretivism?: New encounters with technology and organization</w:t>
      </w:r>
      <w:r w:rsidRPr="00F15820">
        <w:rPr>
          <w:lang w:val="en-US" w:eastAsia="en-US"/>
        </w:rPr>
        <w:t xml:space="preserve"> (pp. 143-166). Cham, Switzerland: Springer.</w:t>
      </w:r>
    </w:p>
    <w:p w14:paraId="69A5A908" w14:textId="77777777" w:rsidR="00723641" w:rsidRPr="00F15820" w:rsidRDefault="00723641" w:rsidP="00FA3184">
      <w:pPr>
        <w:spacing w:after="120" w:line="360" w:lineRule="auto"/>
        <w:rPr>
          <w:lang w:val="en-US"/>
        </w:rPr>
      </w:pPr>
      <w:r w:rsidRPr="00F15820">
        <w:rPr>
          <w:lang w:val="en-US"/>
        </w:rPr>
        <w:lastRenderedPageBreak/>
        <w:t xml:space="preserve">McGivern, G., &amp; Dopson, S. (2010). Inter-epistemic power and transforming knowledge objects in a biomedical network. </w:t>
      </w:r>
      <w:r w:rsidRPr="00F15820">
        <w:rPr>
          <w:i/>
          <w:lang w:val="en-US"/>
        </w:rPr>
        <w:t>Organization Studies, 31</w:t>
      </w:r>
      <w:r w:rsidRPr="00F15820">
        <w:rPr>
          <w:lang w:val="en-US"/>
        </w:rPr>
        <w:t xml:space="preserve">, 1667-1686. </w:t>
      </w:r>
    </w:p>
    <w:p w14:paraId="6F7A06B2" w14:textId="70D2E9C3" w:rsidR="00B14D95" w:rsidRPr="00F15820" w:rsidRDefault="007D1E2B" w:rsidP="00FA3184">
      <w:pPr>
        <w:spacing w:after="120" w:line="360" w:lineRule="auto"/>
        <w:rPr>
          <w:lang w:val="fr-FR"/>
        </w:rPr>
      </w:pPr>
      <w:r w:rsidRPr="009C6695">
        <w:rPr>
          <w:lang w:val="en-US"/>
        </w:rPr>
        <w:t xml:space="preserve">McPhee, R. D., &amp; Zaug, P. (2000). </w:t>
      </w:r>
      <w:r w:rsidRPr="00F15820">
        <w:rPr>
          <w:lang w:val="en-US"/>
        </w:rPr>
        <w:t xml:space="preserve">The communicative constitution of organizations: A framework for explanation. </w:t>
      </w:r>
      <w:r w:rsidRPr="00F15820">
        <w:rPr>
          <w:i/>
          <w:lang w:val="fr-FR"/>
        </w:rPr>
        <w:t>The Electronic Journal of Communication/La Revue Electronique de Communication, 10</w:t>
      </w:r>
      <w:r w:rsidRPr="00F15820">
        <w:rPr>
          <w:lang w:val="fr-FR"/>
        </w:rPr>
        <w:t>(1, 2).</w:t>
      </w:r>
    </w:p>
    <w:p w14:paraId="6FAD72D0" w14:textId="77777777" w:rsidR="00045DC8" w:rsidRPr="00F15820" w:rsidRDefault="007D1E2B" w:rsidP="00FA3184">
      <w:pPr>
        <w:spacing w:after="120" w:line="360" w:lineRule="auto"/>
        <w:rPr>
          <w:lang w:val="en-US"/>
        </w:rPr>
      </w:pPr>
      <w:r w:rsidRPr="00F15820">
        <w:rPr>
          <w:lang w:val="en-US"/>
        </w:rPr>
        <w:t xml:space="preserve">Miettinen, R., &amp; Virkkunen, J. (2005). Epistemic objects, artefacts, and organizational change. </w:t>
      </w:r>
      <w:r w:rsidRPr="00F15820">
        <w:rPr>
          <w:i/>
          <w:lang w:val="en-US"/>
        </w:rPr>
        <w:t>Organization, 12</w:t>
      </w:r>
      <w:r w:rsidRPr="00F15820">
        <w:rPr>
          <w:lang w:val="en-US"/>
        </w:rPr>
        <w:t xml:space="preserve">, 437-456. </w:t>
      </w:r>
    </w:p>
    <w:p w14:paraId="6C1A7EE9" w14:textId="77777777" w:rsidR="00045DC8" w:rsidRPr="00F15820" w:rsidRDefault="007D1E2B" w:rsidP="00FA3184">
      <w:pPr>
        <w:spacing w:after="120" w:line="360" w:lineRule="auto"/>
        <w:rPr>
          <w:lang w:val="en-US"/>
        </w:rPr>
      </w:pPr>
      <w:r w:rsidRPr="00F15820">
        <w:rPr>
          <w:lang w:val="en-US"/>
        </w:rPr>
        <w:t xml:space="preserve">Mintzberg, H. (1979). </w:t>
      </w:r>
      <w:r w:rsidRPr="00F15820">
        <w:rPr>
          <w:i/>
          <w:lang w:val="en-US"/>
        </w:rPr>
        <w:t>The structuring of organizations</w:t>
      </w:r>
      <w:r w:rsidRPr="00F15820">
        <w:rPr>
          <w:lang w:val="en-US"/>
        </w:rPr>
        <w:t xml:space="preserve">. Englewood Cliffs, NJ: Prentice-Hall. </w:t>
      </w:r>
    </w:p>
    <w:p w14:paraId="4F839978" w14:textId="77777777" w:rsidR="00F37831" w:rsidRPr="00F15820" w:rsidRDefault="007D1E2B" w:rsidP="00FA3184">
      <w:pPr>
        <w:spacing w:after="120" w:line="360" w:lineRule="auto"/>
        <w:rPr>
          <w:lang w:val="en-US"/>
        </w:rPr>
      </w:pPr>
      <w:r w:rsidRPr="00F15820">
        <w:rPr>
          <w:lang w:val="en-US"/>
        </w:rPr>
        <w:t xml:space="preserve">Mol, A. (1999). Ontological politics: A word and some questions. </w:t>
      </w:r>
      <w:r w:rsidRPr="00F15820">
        <w:rPr>
          <w:i/>
          <w:lang w:val="en-US"/>
        </w:rPr>
        <w:t>The Sociological Review, 47</w:t>
      </w:r>
      <w:r w:rsidRPr="00F15820">
        <w:rPr>
          <w:lang w:val="en-US"/>
        </w:rPr>
        <w:t xml:space="preserve">, 74-89.  </w:t>
      </w:r>
    </w:p>
    <w:p w14:paraId="06A36EEF" w14:textId="287B7411" w:rsidR="007F5DCE" w:rsidRPr="00F15820" w:rsidRDefault="007D1E2B" w:rsidP="00FA3184">
      <w:pPr>
        <w:spacing w:after="120" w:line="360" w:lineRule="auto"/>
        <w:ind w:right="-22"/>
        <w:rPr>
          <w:lang w:val="en-US"/>
        </w:rPr>
      </w:pPr>
      <w:r w:rsidRPr="00F15820">
        <w:rPr>
          <w:lang w:val="en-US"/>
        </w:rPr>
        <w:t>Morgan, G. (1980). Paradigms, metaphors, and puzzle solving in organization</w:t>
      </w:r>
      <w:r w:rsidR="00723641" w:rsidRPr="00F15820">
        <w:rPr>
          <w:lang w:val="en-US"/>
        </w:rPr>
        <w:t xml:space="preserve"> </w:t>
      </w:r>
      <w:r w:rsidRPr="00F15820">
        <w:rPr>
          <w:lang w:val="en-US"/>
        </w:rPr>
        <w:t>theory. </w:t>
      </w:r>
      <w:r w:rsidRPr="00F15820">
        <w:rPr>
          <w:i/>
          <w:lang w:val="en-US"/>
        </w:rPr>
        <w:t>Administrative Science Quarterly</w:t>
      </w:r>
      <w:r w:rsidRPr="00F15820">
        <w:rPr>
          <w:lang w:val="en-US"/>
        </w:rPr>
        <w:t xml:space="preserve">, </w:t>
      </w:r>
      <w:r w:rsidR="00723641" w:rsidRPr="00F15820">
        <w:rPr>
          <w:i/>
          <w:lang w:val="en-US"/>
        </w:rPr>
        <w:t>25</w:t>
      </w:r>
      <w:r w:rsidR="00723641" w:rsidRPr="00F15820">
        <w:rPr>
          <w:lang w:val="en-US"/>
        </w:rPr>
        <w:t xml:space="preserve">(4), </w:t>
      </w:r>
      <w:r w:rsidRPr="00F15820">
        <w:rPr>
          <w:lang w:val="en-US"/>
        </w:rPr>
        <w:t>605-622.</w:t>
      </w:r>
    </w:p>
    <w:p w14:paraId="46E36E3D" w14:textId="2FBE4653" w:rsidR="009E0023" w:rsidRPr="00F15820" w:rsidRDefault="007D1E2B" w:rsidP="00FA3184">
      <w:pPr>
        <w:spacing w:after="120" w:line="360" w:lineRule="auto"/>
        <w:rPr>
          <w:lang w:val="en-US"/>
        </w:rPr>
      </w:pPr>
      <w:r w:rsidRPr="00F15820">
        <w:rPr>
          <w:lang w:val="en-US"/>
        </w:rPr>
        <w:t xml:space="preserve">Morgan, G., (1986). </w:t>
      </w:r>
      <w:r w:rsidRPr="00F15820">
        <w:rPr>
          <w:i/>
          <w:lang w:val="en-US"/>
        </w:rPr>
        <w:t>Images of organization</w:t>
      </w:r>
      <w:r w:rsidRPr="00F15820">
        <w:rPr>
          <w:lang w:val="en-US"/>
        </w:rPr>
        <w:t>. London</w:t>
      </w:r>
      <w:r w:rsidR="00F25727" w:rsidRPr="00F15820">
        <w:rPr>
          <w:lang w:val="en-US"/>
        </w:rPr>
        <w:t>, UK</w:t>
      </w:r>
      <w:r w:rsidRPr="00F15820">
        <w:rPr>
          <w:lang w:val="en-US"/>
        </w:rPr>
        <w:t>: Sage.</w:t>
      </w:r>
    </w:p>
    <w:p w14:paraId="1E08E278" w14:textId="77777777" w:rsidR="009E0023" w:rsidRPr="00F15820" w:rsidRDefault="007D1E2B" w:rsidP="00FA3184">
      <w:pPr>
        <w:spacing w:after="120" w:line="360" w:lineRule="auto"/>
        <w:rPr>
          <w:lang w:val="en-US"/>
        </w:rPr>
      </w:pPr>
      <w:r w:rsidRPr="00F15820">
        <w:rPr>
          <w:lang w:val="en-US"/>
        </w:rPr>
        <w:t>Morgan, G. (2016). Commentary: Beyond Morgan’s eight metaphors. </w:t>
      </w:r>
      <w:r w:rsidRPr="00F15820">
        <w:rPr>
          <w:i/>
          <w:lang w:val="en-US"/>
        </w:rPr>
        <w:t>Human Relations</w:t>
      </w:r>
      <w:r w:rsidRPr="00F15820">
        <w:rPr>
          <w:lang w:val="en-US"/>
        </w:rPr>
        <w:t>, </w:t>
      </w:r>
      <w:r w:rsidRPr="00F15820">
        <w:rPr>
          <w:i/>
          <w:lang w:val="en-US"/>
        </w:rPr>
        <w:t>69</w:t>
      </w:r>
      <w:r w:rsidRPr="00F15820">
        <w:rPr>
          <w:lang w:val="en-US"/>
        </w:rPr>
        <w:t>(4), 1029-1042.</w:t>
      </w:r>
    </w:p>
    <w:p w14:paraId="55E4D3EF" w14:textId="77777777" w:rsidR="00980B5E" w:rsidRDefault="007D1E2B" w:rsidP="00FA3184">
      <w:pPr>
        <w:spacing w:after="120" w:line="360" w:lineRule="auto"/>
        <w:rPr>
          <w:lang w:val="en-US"/>
        </w:rPr>
      </w:pPr>
      <w:r w:rsidRPr="00F15820">
        <w:rPr>
          <w:lang w:val="en-US"/>
        </w:rPr>
        <w:t xml:space="preserve">Mumby, D. K. (2016). Organizing beyond organization: Branding, discourse, and communicative capitalism. </w:t>
      </w:r>
      <w:r w:rsidRPr="00F15820">
        <w:rPr>
          <w:i/>
          <w:lang w:val="en-US"/>
        </w:rPr>
        <w:t>Organization, 23</w:t>
      </w:r>
      <w:r w:rsidRPr="00F15820">
        <w:rPr>
          <w:lang w:val="en-US"/>
        </w:rPr>
        <w:t xml:space="preserve">, 884-907. </w:t>
      </w:r>
    </w:p>
    <w:p w14:paraId="0E0A9A6F" w14:textId="4336F0E6" w:rsidR="00B31972" w:rsidRPr="00F15820" w:rsidRDefault="00FB7371" w:rsidP="00FB7371">
      <w:pPr>
        <w:spacing w:after="120" w:line="360" w:lineRule="auto"/>
        <w:rPr>
          <w:lang w:val="en-US"/>
        </w:rPr>
      </w:pPr>
      <w:r>
        <w:rPr>
          <w:lang w:val="en-US"/>
        </w:rPr>
        <w:t xml:space="preserve">Nicotera, A.M. (2013). </w:t>
      </w:r>
      <w:r w:rsidRPr="00FB7371">
        <w:rPr>
          <w:lang w:val="en-US"/>
        </w:rPr>
        <w:t>Organizations as entitative beings: Some ontological implications of</w:t>
      </w:r>
      <w:r w:rsidR="002A1803">
        <w:rPr>
          <w:lang w:val="en-US"/>
        </w:rPr>
        <w:t xml:space="preserve"> </w:t>
      </w:r>
      <w:r w:rsidRPr="00FB7371">
        <w:rPr>
          <w:lang w:val="en-US"/>
        </w:rPr>
        <w:t>communicative constitution</w:t>
      </w:r>
      <w:r>
        <w:rPr>
          <w:lang w:val="en-US"/>
        </w:rPr>
        <w:t>. In</w:t>
      </w:r>
      <w:r w:rsidRPr="00FB7371">
        <w:rPr>
          <w:lang w:val="en-US"/>
        </w:rPr>
        <w:t xml:space="preserve"> </w:t>
      </w:r>
      <w:r>
        <w:rPr>
          <w:lang w:val="en-US"/>
        </w:rPr>
        <w:t>F. Cooren, &amp; D. Robichaud</w:t>
      </w:r>
      <w:r w:rsidRPr="00FB7371">
        <w:rPr>
          <w:lang w:val="en-US"/>
        </w:rPr>
        <w:t xml:space="preserve"> (Eds), </w:t>
      </w:r>
      <w:r w:rsidRPr="00F90EC8">
        <w:rPr>
          <w:i/>
          <w:lang w:val="en-US"/>
        </w:rPr>
        <w:t>What is an organization?</w:t>
      </w:r>
      <w:r w:rsidR="002A1803">
        <w:rPr>
          <w:i/>
          <w:lang w:val="en-US"/>
        </w:rPr>
        <w:t xml:space="preserve"> </w:t>
      </w:r>
      <w:r w:rsidRPr="00F90EC8">
        <w:rPr>
          <w:i/>
          <w:lang w:val="en-US"/>
        </w:rPr>
        <w:t>Materiality, agency, and discourse</w:t>
      </w:r>
      <w:r>
        <w:rPr>
          <w:lang w:val="en-US"/>
        </w:rPr>
        <w:t xml:space="preserve"> (pp. 66-</w:t>
      </w:r>
      <w:r w:rsidRPr="00FB7371">
        <w:rPr>
          <w:lang w:val="en-US"/>
        </w:rPr>
        <w:t>89</w:t>
      </w:r>
      <w:r>
        <w:rPr>
          <w:lang w:val="en-US"/>
        </w:rPr>
        <w:t>)</w:t>
      </w:r>
      <w:r w:rsidRPr="00FB7371">
        <w:rPr>
          <w:lang w:val="en-US"/>
        </w:rPr>
        <w:t>. New York: Erlbaum.</w:t>
      </w:r>
    </w:p>
    <w:p w14:paraId="46A35675" w14:textId="77777777" w:rsidR="003A1AE6" w:rsidRPr="00F15820" w:rsidRDefault="007D1E2B" w:rsidP="00FA3184">
      <w:pPr>
        <w:spacing w:after="120" w:line="360" w:lineRule="auto"/>
        <w:rPr>
          <w:lang w:val="en-US"/>
        </w:rPr>
      </w:pPr>
      <w:r w:rsidRPr="009C6695">
        <w:rPr>
          <w:lang w:val="en-US"/>
        </w:rPr>
        <w:t xml:space="preserve">Örtenblad, A., Putnam, L. L., &amp; Trehan, K. (2016). </w:t>
      </w:r>
      <w:r w:rsidRPr="00F15820">
        <w:rPr>
          <w:lang w:val="en-US"/>
        </w:rPr>
        <w:t>Beyond Morgan’s eight metaphors: Adding to and developing organization theory. </w:t>
      </w:r>
      <w:r w:rsidRPr="00F15820">
        <w:rPr>
          <w:i/>
          <w:lang w:val="en-US"/>
        </w:rPr>
        <w:t>Human Relations</w:t>
      </w:r>
      <w:r w:rsidRPr="00F15820">
        <w:rPr>
          <w:lang w:val="en-US"/>
        </w:rPr>
        <w:t>, </w:t>
      </w:r>
      <w:r w:rsidRPr="00F15820">
        <w:rPr>
          <w:i/>
          <w:lang w:val="en-US"/>
        </w:rPr>
        <w:t>69</w:t>
      </w:r>
      <w:r w:rsidRPr="00F15820">
        <w:rPr>
          <w:lang w:val="en-US"/>
        </w:rPr>
        <w:t>(4), 875-889.</w:t>
      </w:r>
    </w:p>
    <w:p w14:paraId="0338B028" w14:textId="77777777" w:rsidR="00AE7412" w:rsidRPr="00F15820" w:rsidRDefault="007D1E2B" w:rsidP="00FA3184">
      <w:pPr>
        <w:spacing w:after="120" w:line="360" w:lineRule="auto"/>
        <w:rPr>
          <w:lang w:val="en-US"/>
        </w:rPr>
      </w:pPr>
      <w:r w:rsidRPr="00F15820">
        <w:rPr>
          <w:lang w:val="en-US"/>
        </w:rPr>
        <w:t xml:space="preserve">Phillips, N., Lawrence, T. B., &amp; Hardy, C. (2004). Discourse and institutions. </w:t>
      </w:r>
      <w:r w:rsidRPr="00F15820">
        <w:rPr>
          <w:i/>
          <w:lang w:val="en-US"/>
        </w:rPr>
        <w:t>Academy of Management Review, 29</w:t>
      </w:r>
      <w:r w:rsidRPr="00F15820">
        <w:rPr>
          <w:lang w:val="en-US"/>
        </w:rPr>
        <w:t>, 635-652.</w:t>
      </w:r>
    </w:p>
    <w:p w14:paraId="30CAA65B" w14:textId="77777777" w:rsidR="006279D4" w:rsidRPr="00F15820" w:rsidRDefault="007D1E2B" w:rsidP="00FA3184">
      <w:pPr>
        <w:spacing w:after="120" w:line="360" w:lineRule="auto"/>
        <w:rPr>
          <w:lang w:val="nl-NL"/>
        </w:rPr>
      </w:pPr>
      <w:r w:rsidRPr="00F15820">
        <w:rPr>
          <w:lang w:val="en-US"/>
        </w:rPr>
        <w:t>Phillips, N., &amp; Oswick, C. (2012). Organizational discourse: Domains, debates, and directions. </w:t>
      </w:r>
      <w:r w:rsidRPr="00F15820">
        <w:rPr>
          <w:i/>
          <w:lang w:val="nl-NL"/>
        </w:rPr>
        <w:t>Academy of Management Annals</w:t>
      </w:r>
      <w:r w:rsidRPr="00F15820">
        <w:rPr>
          <w:lang w:val="nl-NL"/>
        </w:rPr>
        <w:t>, </w:t>
      </w:r>
      <w:r w:rsidRPr="00F15820">
        <w:rPr>
          <w:i/>
          <w:lang w:val="nl-NL"/>
        </w:rPr>
        <w:t>6</w:t>
      </w:r>
      <w:r w:rsidRPr="00F15820">
        <w:rPr>
          <w:lang w:val="nl-NL"/>
        </w:rPr>
        <w:t>(1), 435-481.</w:t>
      </w:r>
    </w:p>
    <w:p w14:paraId="695CB0E6" w14:textId="77777777" w:rsidR="0095268C" w:rsidRPr="00F15820" w:rsidRDefault="007D1E2B" w:rsidP="00FA3184">
      <w:pPr>
        <w:spacing w:after="120" w:line="360" w:lineRule="auto"/>
        <w:rPr>
          <w:lang w:val="en-US"/>
        </w:rPr>
      </w:pPr>
      <w:r w:rsidRPr="00F15820">
        <w:rPr>
          <w:lang w:val="nl-NL"/>
        </w:rPr>
        <w:t xml:space="preserve">Poole, M. S., &amp; Van de Ven, A. H. (1989). </w:t>
      </w:r>
      <w:r w:rsidRPr="00F15820">
        <w:rPr>
          <w:lang w:val="en-US"/>
        </w:rPr>
        <w:t xml:space="preserve">Using paradox to build management and organization theories. </w:t>
      </w:r>
      <w:r w:rsidRPr="00F15820">
        <w:rPr>
          <w:i/>
          <w:lang w:val="en-US"/>
        </w:rPr>
        <w:t>Academy of Management Review, 14</w:t>
      </w:r>
      <w:r w:rsidRPr="00F15820">
        <w:rPr>
          <w:lang w:val="en-US"/>
        </w:rPr>
        <w:t>, 562-578.</w:t>
      </w:r>
    </w:p>
    <w:p w14:paraId="23FB4F1C" w14:textId="77777777" w:rsidR="008E6A44" w:rsidRPr="00F15820" w:rsidRDefault="007D1E2B" w:rsidP="00FA3184">
      <w:pPr>
        <w:spacing w:after="120" w:line="360" w:lineRule="auto"/>
        <w:rPr>
          <w:i/>
          <w:lang w:val="en-US"/>
        </w:rPr>
      </w:pPr>
      <w:r w:rsidRPr="00F90EC8">
        <w:rPr>
          <w:lang w:val="de-DE"/>
        </w:rPr>
        <w:lastRenderedPageBreak/>
        <w:t xml:space="preserve">Porter, A. J., Kuhn, T. R., &amp; Nerlich, B. (in press). </w:t>
      </w:r>
      <w:r w:rsidRPr="00F15820">
        <w:rPr>
          <w:lang w:val="en-US"/>
        </w:rPr>
        <w:t xml:space="preserve">Organizing authority in the climate change debate. </w:t>
      </w:r>
      <w:r w:rsidRPr="00F15820">
        <w:rPr>
          <w:i/>
          <w:lang w:val="en-US"/>
        </w:rPr>
        <w:t>Organization Studies.</w:t>
      </w:r>
    </w:p>
    <w:p w14:paraId="7B1699B1" w14:textId="77777777" w:rsidR="00AE7412" w:rsidRPr="00F15820" w:rsidRDefault="007D1E2B" w:rsidP="00FA3184">
      <w:pPr>
        <w:spacing w:after="120" w:line="360" w:lineRule="auto"/>
        <w:rPr>
          <w:i/>
          <w:lang w:val="en-US"/>
        </w:rPr>
      </w:pPr>
      <w:r w:rsidRPr="00F15820">
        <w:rPr>
          <w:lang w:val="en-US"/>
        </w:rPr>
        <w:t xml:space="preserve">Powell, W. W., &amp; Rerup, K. (2016). Opening up the black box: The microfoundations of institutions. In R. Greenwood, Christine Oliver, T. B. Lawrence, &amp; R. E. Meyer (Eds.), </w:t>
      </w:r>
      <w:r w:rsidRPr="00F15820">
        <w:rPr>
          <w:i/>
          <w:lang w:val="en-US"/>
        </w:rPr>
        <w:t>The SAGE handbook of organizational institutionalism</w:t>
      </w:r>
      <w:r w:rsidRPr="00F15820">
        <w:rPr>
          <w:lang w:val="en-US"/>
        </w:rPr>
        <w:t xml:space="preserve"> (2nd ed., pp. 311-337). Los Angeles, CA: Sage.</w:t>
      </w:r>
    </w:p>
    <w:p w14:paraId="2D13282B" w14:textId="77777777" w:rsidR="004A64C8" w:rsidRPr="00F15820" w:rsidRDefault="007D1E2B" w:rsidP="00FA3184">
      <w:pPr>
        <w:spacing w:after="120" w:line="360" w:lineRule="auto"/>
        <w:rPr>
          <w:i/>
          <w:lang w:val="en-US"/>
        </w:rPr>
      </w:pPr>
      <w:r w:rsidRPr="00F15820">
        <w:rPr>
          <w:lang w:val="en-US"/>
        </w:rPr>
        <w:t xml:space="preserve">Putnam, L. L., &amp; Boys, S. (2006). Revisiting metaphors of organizational communication. In S. Clegg, C. Hardy, T. Lawrence, &amp; W. Nord (Eds.), </w:t>
      </w:r>
      <w:r w:rsidRPr="00F15820">
        <w:rPr>
          <w:i/>
          <w:lang w:val="en-US"/>
        </w:rPr>
        <w:t>The Sage handbook of organization studies</w:t>
      </w:r>
      <w:r w:rsidRPr="00F15820">
        <w:rPr>
          <w:lang w:val="en-US"/>
        </w:rPr>
        <w:t xml:space="preserve"> (pp. 541-576). Thousand Oaks, CA: Sage.</w:t>
      </w:r>
    </w:p>
    <w:p w14:paraId="52F8BFAE" w14:textId="04FA026D" w:rsidR="00B77985" w:rsidRPr="00F15820" w:rsidRDefault="007D1E2B" w:rsidP="00FA3184">
      <w:pPr>
        <w:spacing w:after="120" w:line="360" w:lineRule="auto"/>
        <w:rPr>
          <w:lang w:val="en-US"/>
        </w:rPr>
      </w:pPr>
      <w:r w:rsidRPr="00F15820">
        <w:rPr>
          <w:lang w:val="en-US"/>
        </w:rPr>
        <w:t>Putnam, L. L., Fairhurst, G. T., &amp; Banghart, S. G. (2016). Contradictions, dialectics, and para</w:t>
      </w:r>
      <w:r w:rsidR="001E53E0">
        <w:rPr>
          <w:lang w:val="en-US"/>
        </w:rPr>
        <w:softHyphen/>
      </w:r>
      <w:r w:rsidRPr="00F15820">
        <w:rPr>
          <w:lang w:val="en-US"/>
        </w:rPr>
        <w:t xml:space="preserve">doxes in organizations: A constitutive approach. </w:t>
      </w:r>
      <w:r w:rsidRPr="00F15820">
        <w:rPr>
          <w:i/>
          <w:lang w:val="en-US"/>
        </w:rPr>
        <w:t>Annals of the Academy of Management, 10</w:t>
      </w:r>
      <w:r w:rsidRPr="00F15820">
        <w:rPr>
          <w:lang w:val="en-US"/>
        </w:rPr>
        <w:t xml:space="preserve">, 65-171. </w:t>
      </w:r>
    </w:p>
    <w:p w14:paraId="2BDE49AF" w14:textId="77777777" w:rsidR="00504AC0" w:rsidRPr="00F15820" w:rsidRDefault="007D1E2B" w:rsidP="00FA3184">
      <w:pPr>
        <w:spacing w:after="120" w:line="360" w:lineRule="auto"/>
        <w:rPr>
          <w:lang w:val="en-US"/>
        </w:rPr>
      </w:pPr>
      <w:r w:rsidRPr="00F15820">
        <w:rPr>
          <w:lang w:val="en-US"/>
        </w:rPr>
        <w:t xml:space="preserve">Putnam, L. L., &amp; Pacanowsky, M. E. (Eds.). (1983). </w:t>
      </w:r>
      <w:r w:rsidRPr="00F15820">
        <w:rPr>
          <w:i/>
          <w:lang w:val="en-US"/>
        </w:rPr>
        <w:t>Communication and organizations: an interpretive approach</w:t>
      </w:r>
      <w:r w:rsidRPr="00F15820">
        <w:rPr>
          <w:lang w:val="en-US"/>
        </w:rPr>
        <w:t>. Beverly Hills, CA: Sage.</w:t>
      </w:r>
    </w:p>
    <w:p w14:paraId="09BD7F64" w14:textId="2F53700B" w:rsidR="00674393" w:rsidRPr="00F15820" w:rsidRDefault="007D1E2B" w:rsidP="00FA3184">
      <w:pPr>
        <w:spacing w:after="120" w:line="360" w:lineRule="auto"/>
        <w:rPr>
          <w:lang w:val="en-US"/>
        </w:rPr>
      </w:pPr>
      <w:r w:rsidRPr="00F15820">
        <w:rPr>
          <w:lang w:val="en-US"/>
        </w:rPr>
        <w:t xml:space="preserve">Putnam, L. L., Phillips, N., &amp; Chapman, P. (1996). Metaphors of communication and organizations. In S. R. Clegg, &amp; W. R. Nord (Eds.). </w:t>
      </w:r>
      <w:r w:rsidRPr="00F15820">
        <w:rPr>
          <w:i/>
          <w:lang w:val="en-US"/>
        </w:rPr>
        <w:t>Handbook of organization studies</w:t>
      </w:r>
      <w:r w:rsidRPr="00F15820">
        <w:rPr>
          <w:lang w:val="en-US"/>
        </w:rPr>
        <w:t xml:space="preserve"> (pp. 375-408). Thousand Oaks, CA: Sage.</w:t>
      </w:r>
    </w:p>
    <w:p w14:paraId="45CCD760" w14:textId="77777777" w:rsidR="00D70E92" w:rsidRPr="00F15820" w:rsidRDefault="007D1E2B" w:rsidP="00FA3184">
      <w:pPr>
        <w:spacing w:after="120" w:line="360" w:lineRule="auto"/>
        <w:rPr>
          <w:lang w:val="en-US"/>
        </w:rPr>
      </w:pPr>
      <w:r w:rsidRPr="00F15820">
        <w:rPr>
          <w:lang w:val="en-US"/>
        </w:rPr>
        <w:t xml:space="preserve">Rennstam, J. (2012). Object-control: A study of technologically dense knowledge work. </w:t>
      </w:r>
      <w:r w:rsidRPr="00F15820">
        <w:rPr>
          <w:i/>
          <w:lang w:val="en-US"/>
        </w:rPr>
        <w:t>Organization Studies</w:t>
      </w:r>
      <w:r w:rsidRPr="00F15820">
        <w:rPr>
          <w:lang w:val="en-US"/>
        </w:rPr>
        <w:t xml:space="preserve">, </w:t>
      </w:r>
      <w:r w:rsidRPr="00F15820">
        <w:rPr>
          <w:i/>
          <w:lang w:val="en-US"/>
        </w:rPr>
        <w:t>33</w:t>
      </w:r>
      <w:r w:rsidRPr="00F15820">
        <w:rPr>
          <w:lang w:val="en-US"/>
        </w:rPr>
        <w:t>(8), 1071-1090.</w:t>
      </w:r>
    </w:p>
    <w:p w14:paraId="5E6F529E" w14:textId="77777777" w:rsidR="001874BA" w:rsidRPr="00F15820" w:rsidRDefault="007D1E2B" w:rsidP="00FA3184">
      <w:pPr>
        <w:spacing w:after="120" w:line="360" w:lineRule="auto"/>
        <w:rPr>
          <w:lang w:val="en-US"/>
        </w:rPr>
      </w:pPr>
      <w:r w:rsidRPr="00F15820">
        <w:rPr>
          <w:lang w:val="en-US"/>
        </w:rPr>
        <w:t xml:space="preserve">Robichaud, D., Giroux, H., &amp; Taylor, J. R. (2004). The metaconversation: The recursive property of language as a key to organizing. </w:t>
      </w:r>
      <w:r w:rsidRPr="00F15820">
        <w:rPr>
          <w:i/>
          <w:lang w:val="en-US"/>
        </w:rPr>
        <w:t>Academy of Management Review</w:t>
      </w:r>
      <w:r w:rsidRPr="00F15820">
        <w:rPr>
          <w:lang w:val="en-US"/>
        </w:rPr>
        <w:t xml:space="preserve">, </w:t>
      </w:r>
      <w:r w:rsidRPr="00F15820">
        <w:rPr>
          <w:i/>
          <w:lang w:val="en-US"/>
        </w:rPr>
        <w:t>29</w:t>
      </w:r>
      <w:r w:rsidRPr="00F15820">
        <w:rPr>
          <w:lang w:val="en-US"/>
        </w:rPr>
        <w:t>(4), 617-634.</w:t>
      </w:r>
    </w:p>
    <w:p w14:paraId="6FC161F2" w14:textId="77777777" w:rsidR="007F06DF" w:rsidRPr="00F15820" w:rsidRDefault="007D1E2B" w:rsidP="00FA3184">
      <w:pPr>
        <w:spacing w:after="120" w:line="360" w:lineRule="auto"/>
        <w:rPr>
          <w:lang w:val="en-US"/>
        </w:rPr>
      </w:pPr>
      <w:r w:rsidRPr="00F15820">
        <w:rPr>
          <w:lang w:val="en-US"/>
        </w:rPr>
        <w:t xml:space="preserve">Rorty, R. M. (Ed.). (1967). </w:t>
      </w:r>
      <w:r w:rsidRPr="00F15820">
        <w:rPr>
          <w:i/>
          <w:lang w:val="en-US"/>
        </w:rPr>
        <w:t>The linguistic turn: Recent essays in philosophical method</w:t>
      </w:r>
      <w:r w:rsidRPr="00F15820">
        <w:rPr>
          <w:lang w:val="en-US"/>
        </w:rPr>
        <w:t>. Chicago, IL: University of Chicago Press.</w:t>
      </w:r>
    </w:p>
    <w:p w14:paraId="68D765FD" w14:textId="77777777" w:rsidR="0095268C" w:rsidRPr="00F15820" w:rsidRDefault="007D1E2B" w:rsidP="00FA3184">
      <w:pPr>
        <w:spacing w:after="120" w:line="360" w:lineRule="auto"/>
        <w:rPr>
          <w:lang w:val="en-US"/>
        </w:rPr>
      </w:pPr>
      <w:r w:rsidRPr="00F15820">
        <w:rPr>
          <w:lang w:val="en-US"/>
        </w:rPr>
        <w:t xml:space="preserve">Schatzki, T. (2006). On organizations as they happen. </w:t>
      </w:r>
      <w:r w:rsidRPr="00F15820">
        <w:rPr>
          <w:i/>
          <w:lang w:val="en-US"/>
        </w:rPr>
        <w:t>Organization Studies, 27</w:t>
      </w:r>
      <w:r w:rsidRPr="00F15820">
        <w:rPr>
          <w:lang w:val="en-US"/>
        </w:rPr>
        <w:t xml:space="preserve">, 1863-1873. </w:t>
      </w:r>
    </w:p>
    <w:p w14:paraId="2A709C76" w14:textId="77777777" w:rsidR="0095268C" w:rsidRPr="00F15820" w:rsidRDefault="007D1E2B" w:rsidP="00FA3184">
      <w:pPr>
        <w:spacing w:after="120" w:line="360" w:lineRule="auto"/>
        <w:rPr>
          <w:lang w:val="en-US"/>
        </w:rPr>
      </w:pPr>
      <w:r w:rsidRPr="00F15820">
        <w:rPr>
          <w:lang w:val="en-US"/>
        </w:rPr>
        <w:t xml:space="preserve">Schoeneborn, D. (2011). Organization as communication: A Luhmannian perspective. </w:t>
      </w:r>
      <w:r w:rsidRPr="00F15820">
        <w:rPr>
          <w:i/>
          <w:lang w:val="en-US"/>
        </w:rPr>
        <w:t>Management Communication Quarterly, 25</w:t>
      </w:r>
      <w:r w:rsidRPr="00F15820">
        <w:rPr>
          <w:lang w:val="en-US"/>
        </w:rPr>
        <w:t xml:space="preserve">, 663-689. </w:t>
      </w:r>
    </w:p>
    <w:p w14:paraId="3D2F36E1" w14:textId="77777777" w:rsidR="00EA6255" w:rsidRPr="00F15820" w:rsidRDefault="007D1E2B" w:rsidP="00FA3184">
      <w:pPr>
        <w:spacing w:after="120" w:line="360" w:lineRule="auto"/>
        <w:rPr>
          <w:lang w:val="en-US"/>
        </w:rPr>
      </w:pPr>
      <w:r w:rsidRPr="00F15820">
        <w:rPr>
          <w:lang w:val="en-US"/>
        </w:rPr>
        <w:t xml:space="preserve">Schoeneborn, D., Blaschke, S., Cooren, F., McPhee, R. D., Seidl, D., &amp; Taylor, J. R. (2014). The three schools of CCO thinking: Interactive dialogue and systematic comparison. </w:t>
      </w:r>
      <w:r w:rsidRPr="00F15820">
        <w:rPr>
          <w:i/>
          <w:lang w:val="en-US"/>
        </w:rPr>
        <w:t>Management Communication Quarterly, 28</w:t>
      </w:r>
      <w:r w:rsidRPr="00F15820">
        <w:rPr>
          <w:lang w:val="en-US"/>
        </w:rPr>
        <w:t xml:space="preserve">, 285-316. </w:t>
      </w:r>
    </w:p>
    <w:p w14:paraId="575931AD" w14:textId="77777777" w:rsidR="00EA6255" w:rsidRPr="00F15820" w:rsidRDefault="007D1E2B" w:rsidP="00FA3184">
      <w:pPr>
        <w:spacing w:after="120" w:line="360" w:lineRule="auto"/>
        <w:rPr>
          <w:lang w:val="en-US"/>
        </w:rPr>
      </w:pPr>
      <w:r w:rsidRPr="00F15820">
        <w:rPr>
          <w:lang w:val="en-US"/>
        </w:rPr>
        <w:lastRenderedPageBreak/>
        <w:t xml:space="preserve">Schoeneborn, D. &amp; Vásquez, C. (2017). Communication as constitutive of organization. In: C. R. Scott &amp; L. K. Lewis (Eds.). </w:t>
      </w:r>
      <w:r w:rsidRPr="00F15820">
        <w:rPr>
          <w:i/>
          <w:lang w:val="en-US"/>
        </w:rPr>
        <w:t>International encyclopedia of organizational communication</w:t>
      </w:r>
      <w:r w:rsidRPr="00F15820">
        <w:rPr>
          <w:lang w:val="en-US"/>
        </w:rPr>
        <w:t>. Hoboken, NJ: Wiley.</w:t>
      </w:r>
    </w:p>
    <w:p w14:paraId="13D38ED2" w14:textId="77777777" w:rsidR="00276E83" w:rsidRPr="00F15820" w:rsidRDefault="007D1E2B" w:rsidP="00FA3184">
      <w:pPr>
        <w:spacing w:after="120" w:line="360" w:lineRule="auto"/>
        <w:rPr>
          <w:lang w:val="en-US"/>
        </w:rPr>
      </w:pPr>
      <w:r w:rsidRPr="00F15820">
        <w:rPr>
          <w:lang w:val="en-US"/>
        </w:rPr>
        <w:t xml:space="preserve">Schoeneborn, D., Vásquez, C., &amp; Cornelissen, J. (2016). Imagining organization through metaphor and metonymy: Unpacking the process-entity paradox. </w:t>
      </w:r>
      <w:r w:rsidRPr="00F15820">
        <w:rPr>
          <w:i/>
          <w:lang w:val="en-US"/>
        </w:rPr>
        <w:t>Human Relations, 69</w:t>
      </w:r>
      <w:r w:rsidRPr="00F15820">
        <w:rPr>
          <w:lang w:val="en-US"/>
        </w:rPr>
        <w:t xml:space="preserve">(4), 915-944. </w:t>
      </w:r>
    </w:p>
    <w:p w14:paraId="361AC104" w14:textId="77777777" w:rsidR="00AE7412" w:rsidRPr="00F15820" w:rsidRDefault="007D1E2B" w:rsidP="00FA3184">
      <w:pPr>
        <w:spacing w:after="120" w:line="360" w:lineRule="auto"/>
        <w:rPr>
          <w:lang w:val="en-US"/>
        </w:rPr>
      </w:pPr>
      <w:r w:rsidRPr="00F15820">
        <w:rPr>
          <w:lang w:val="en-US"/>
        </w:rPr>
        <w:t xml:space="preserve">Sillince, J. A. A., &amp; Barker, J. R. (2012). A tropological theory of institutionalization. </w:t>
      </w:r>
      <w:r w:rsidRPr="00F15820">
        <w:rPr>
          <w:i/>
          <w:lang w:val="en-US"/>
        </w:rPr>
        <w:t>Organization Studies, 33</w:t>
      </w:r>
      <w:r w:rsidRPr="00F15820">
        <w:rPr>
          <w:lang w:val="en-US"/>
        </w:rPr>
        <w:t xml:space="preserve">, 7-38. </w:t>
      </w:r>
    </w:p>
    <w:p w14:paraId="3B6B8F2B" w14:textId="77777777" w:rsidR="00904170" w:rsidRPr="00F15820" w:rsidRDefault="007D1E2B" w:rsidP="00FA3184">
      <w:pPr>
        <w:spacing w:after="120" w:line="360" w:lineRule="auto"/>
        <w:rPr>
          <w:lang w:val="en-US"/>
        </w:rPr>
      </w:pPr>
      <w:r w:rsidRPr="00F15820">
        <w:rPr>
          <w:lang w:val="en-US"/>
        </w:rPr>
        <w:t xml:space="preserve">Simpson, B. (2009). Pragmatism, Mead, and the practice turn. </w:t>
      </w:r>
      <w:r w:rsidRPr="00F15820">
        <w:rPr>
          <w:i/>
          <w:lang w:val="en-US"/>
        </w:rPr>
        <w:t>Organization Studies, 30</w:t>
      </w:r>
      <w:r w:rsidRPr="00F15820">
        <w:rPr>
          <w:lang w:val="en-US"/>
        </w:rPr>
        <w:t>, 1329-1347.</w:t>
      </w:r>
    </w:p>
    <w:p w14:paraId="286040DC" w14:textId="77777777" w:rsidR="00045DC8" w:rsidRPr="00F15820" w:rsidRDefault="007D1E2B" w:rsidP="00FA3184">
      <w:pPr>
        <w:spacing w:after="120" w:line="360" w:lineRule="auto"/>
        <w:rPr>
          <w:lang w:val="en-US"/>
        </w:rPr>
      </w:pPr>
      <w:r w:rsidRPr="00F15820">
        <w:rPr>
          <w:lang w:val="en-US"/>
        </w:rPr>
        <w:t xml:space="preserve">Smith, R. C. (1993, May). </w:t>
      </w:r>
      <w:r w:rsidRPr="00F15820">
        <w:rPr>
          <w:i/>
          <w:lang w:val="en-US"/>
        </w:rPr>
        <w:t>Images of organizational communication: Root-metaphors of the organization-communication relation.</w:t>
      </w:r>
      <w:r w:rsidRPr="00F15820">
        <w:rPr>
          <w:lang w:val="en-US"/>
        </w:rPr>
        <w:t xml:space="preserve"> Paper presented at the International Communication Association conference, Washington, DC. </w:t>
      </w:r>
    </w:p>
    <w:p w14:paraId="0FA50267" w14:textId="77777777" w:rsidR="0095268C" w:rsidRPr="00F15820" w:rsidRDefault="007D1E2B" w:rsidP="00FA3184">
      <w:pPr>
        <w:spacing w:after="120" w:line="360" w:lineRule="auto"/>
        <w:rPr>
          <w:lang w:val="en-US"/>
        </w:rPr>
      </w:pPr>
      <w:r w:rsidRPr="00F15820">
        <w:rPr>
          <w:lang w:val="en-US"/>
        </w:rPr>
        <w:t xml:space="preserve">Styhre, A. (2002). Thinking with AND: Management Concepts and Multiplicities. </w:t>
      </w:r>
      <w:r w:rsidRPr="00F15820">
        <w:rPr>
          <w:i/>
          <w:lang w:val="en-US"/>
        </w:rPr>
        <w:t>Organization, 9</w:t>
      </w:r>
      <w:r w:rsidRPr="00F15820">
        <w:rPr>
          <w:lang w:val="en-US"/>
        </w:rPr>
        <w:t xml:space="preserve">, 459-475. </w:t>
      </w:r>
    </w:p>
    <w:p w14:paraId="4859F206" w14:textId="77777777" w:rsidR="00045DC8" w:rsidRPr="00F15820" w:rsidRDefault="007D1E2B" w:rsidP="00FA3184">
      <w:pPr>
        <w:spacing w:after="120" w:line="360" w:lineRule="auto"/>
        <w:rPr>
          <w:lang w:val="en-US"/>
        </w:rPr>
      </w:pPr>
      <w:r w:rsidRPr="00F15820">
        <w:rPr>
          <w:lang w:val="en-US"/>
        </w:rPr>
        <w:t xml:space="preserve">Taylor, J. R. (1995). Shifting from a heteronomous to an autonomous worldview of organizational communication: Communication theory on the cusp. </w:t>
      </w:r>
      <w:r w:rsidRPr="00F15820">
        <w:rPr>
          <w:i/>
          <w:lang w:val="en-US"/>
        </w:rPr>
        <w:t>Communication Theory, 5</w:t>
      </w:r>
      <w:r w:rsidRPr="00F15820">
        <w:rPr>
          <w:lang w:val="en-US"/>
        </w:rPr>
        <w:t>, 1-35.</w:t>
      </w:r>
    </w:p>
    <w:p w14:paraId="3DA6AA65" w14:textId="44BD3A84" w:rsidR="008D39C7" w:rsidRPr="00F15820" w:rsidRDefault="007D1E2B" w:rsidP="00FA3184">
      <w:pPr>
        <w:spacing w:after="120" w:line="360" w:lineRule="auto"/>
        <w:rPr>
          <w:lang w:val="en-US"/>
        </w:rPr>
      </w:pPr>
      <w:r w:rsidRPr="00F15820">
        <w:rPr>
          <w:lang w:val="en-US"/>
        </w:rPr>
        <w:t xml:space="preserve">Taylor, J. R.  (2003). </w:t>
      </w:r>
      <w:r w:rsidRPr="00F15820">
        <w:rPr>
          <w:i/>
          <w:lang w:val="en-US"/>
        </w:rPr>
        <w:t>Organizational  communication:  Is  it  a  discipline?</w:t>
      </w:r>
      <w:r w:rsidRPr="00F15820">
        <w:rPr>
          <w:lang w:val="en-US"/>
        </w:rPr>
        <w:t xml:space="preserve">  Inaugural  lecture  as  Kurt  Baschwitz Professor at the University of Amsterdam, June 12.</w:t>
      </w:r>
    </w:p>
    <w:p w14:paraId="3DE3B2D8" w14:textId="77777777" w:rsidR="006314CA" w:rsidRPr="00F15820" w:rsidRDefault="007D1E2B" w:rsidP="00FA3184">
      <w:pPr>
        <w:spacing w:after="120" w:line="360" w:lineRule="auto"/>
        <w:rPr>
          <w:lang w:val="en-US"/>
        </w:rPr>
      </w:pPr>
      <w:r w:rsidRPr="00F15820">
        <w:rPr>
          <w:lang w:val="en-US"/>
        </w:rPr>
        <w:t xml:space="preserve">Taylor, J. R. (2011). Organization as an (imbricated) configuring of transactions. </w:t>
      </w:r>
      <w:r w:rsidRPr="00F15820">
        <w:rPr>
          <w:i/>
          <w:lang w:val="en-US"/>
        </w:rPr>
        <w:t>Organization Studies</w:t>
      </w:r>
      <w:r w:rsidRPr="00F15820">
        <w:rPr>
          <w:lang w:val="en-US"/>
        </w:rPr>
        <w:t xml:space="preserve">, </w:t>
      </w:r>
      <w:r w:rsidRPr="00F15820">
        <w:rPr>
          <w:i/>
          <w:lang w:val="en-US"/>
        </w:rPr>
        <w:t>32</w:t>
      </w:r>
      <w:r w:rsidRPr="00F15820">
        <w:rPr>
          <w:lang w:val="en-US"/>
        </w:rPr>
        <w:t xml:space="preserve">(9), 1273-1294. </w:t>
      </w:r>
    </w:p>
    <w:p w14:paraId="6350CD40" w14:textId="38FA54D1" w:rsidR="002A416C" w:rsidRPr="00F15820" w:rsidRDefault="007D1E2B" w:rsidP="00FA3184">
      <w:pPr>
        <w:spacing w:after="120" w:line="360" w:lineRule="auto"/>
        <w:rPr>
          <w:lang w:val="en-US"/>
        </w:rPr>
      </w:pPr>
      <w:r w:rsidRPr="00F15820">
        <w:rPr>
          <w:lang w:val="en-US"/>
        </w:rPr>
        <w:t xml:space="preserve">Taylor, J. R., &amp; Cooren, F. (1997). What makes </w:t>
      </w:r>
      <w:r w:rsidR="00816343">
        <w:rPr>
          <w:lang w:val="en-US"/>
        </w:rPr>
        <w:t>communication ‘organizational’?</w:t>
      </w:r>
      <w:r w:rsidRPr="00F15820">
        <w:rPr>
          <w:lang w:val="en-US"/>
        </w:rPr>
        <w:t xml:space="preserve"> How the many voices of a collectivity become the one voice of an organization. </w:t>
      </w:r>
      <w:r w:rsidRPr="00F15820">
        <w:rPr>
          <w:i/>
          <w:lang w:val="en-US"/>
        </w:rPr>
        <w:t>Journal of Pragmatics, 27</w:t>
      </w:r>
      <w:r w:rsidRPr="00F15820">
        <w:rPr>
          <w:lang w:val="en-US"/>
        </w:rPr>
        <w:t>, 409-438.</w:t>
      </w:r>
    </w:p>
    <w:p w14:paraId="2DDF06B7" w14:textId="77777777" w:rsidR="00904170" w:rsidRPr="00F15820" w:rsidRDefault="007D1E2B" w:rsidP="00FA3184">
      <w:pPr>
        <w:spacing w:after="120" w:line="360" w:lineRule="auto"/>
        <w:rPr>
          <w:lang w:val="en-US"/>
        </w:rPr>
      </w:pPr>
      <w:r w:rsidRPr="00F15820">
        <w:rPr>
          <w:lang w:val="en-US"/>
        </w:rPr>
        <w:t xml:space="preserve">Taylor, J. R., Cooren, F., Giroux, H., &amp; Robichaud, D. (1996). The communicational basis of organization: Between the conversation and the text. </w:t>
      </w:r>
      <w:r w:rsidRPr="00F15820">
        <w:rPr>
          <w:i/>
          <w:lang w:val="en-US"/>
        </w:rPr>
        <w:t>Communication Theory, 6</w:t>
      </w:r>
      <w:r w:rsidRPr="00F15820">
        <w:rPr>
          <w:lang w:val="en-US"/>
        </w:rPr>
        <w:t>, 1-39.</w:t>
      </w:r>
    </w:p>
    <w:p w14:paraId="601154A0" w14:textId="77777777" w:rsidR="00980B5E" w:rsidRPr="00F15820" w:rsidRDefault="007D1E2B" w:rsidP="00FA3184">
      <w:pPr>
        <w:spacing w:after="120" w:line="360" w:lineRule="auto"/>
        <w:rPr>
          <w:lang w:val="en-US"/>
        </w:rPr>
      </w:pPr>
      <w:r w:rsidRPr="00F15820">
        <w:rPr>
          <w:lang w:val="en-US"/>
        </w:rPr>
        <w:t xml:space="preserve">Taylor, J. R., &amp; Van Every, E. J. (2000). </w:t>
      </w:r>
      <w:r w:rsidRPr="00F15820">
        <w:rPr>
          <w:i/>
          <w:lang w:val="en-US"/>
        </w:rPr>
        <w:t>The emergent organization: Communication as its site and surface</w:t>
      </w:r>
      <w:r w:rsidRPr="00F15820">
        <w:rPr>
          <w:lang w:val="en-US"/>
        </w:rPr>
        <w:t>. Mahwah, NJ: Lawrence Erlbaum.</w:t>
      </w:r>
    </w:p>
    <w:p w14:paraId="13E8562B" w14:textId="77777777" w:rsidR="00F01AD4" w:rsidRPr="00F15820" w:rsidRDefault="007D1E2B" w:rsidP="00FA3184">
      <w:pPr>
        <w:spacing w:after="120" w:line="360" w:lineRule="auto"/>
        <w:rPr>
          <w:lang w:val="en-US"/>
        </w:rPr>
      </w:pPr>
      <w:r w:rsidRPr="00F15820">
        <w:rPr>
          <w:lang w:val="en-US"/>
        </w:rPr>
        <w:t xml:space="preserve">Taylor, J. R., &amp; Van Every, E. (2014). </w:t>
      </w:r>
      <w:r w:rsidRPr="00F15820">
        <w:rPr>
          <w:i/>
          <w:lang w:val="en-US"/>
        </w:rPr>
        <w:t>When organization fails: Why authority matters</w:t>
      </w:r>
      <w:r w:rsidRPr="00F15820">
        <w:rPr>
          <w:lang w:val="en-US"/>
        </w:rPr>
        <w:t>. New York: Routledge.</w:t>
      </w:r>
    </w:p>
    <w:p w14:paraId="533E7381" w14:textId="77777777" w:rsidR="001F5790" w:rsidRPr="00F15820" w:rsidRDefault="007D1E2B" w:rsidP="00FA3184">
      <w:pPr>
        <w:spacing w:after="120" w:line="360" w:lineRule="auto"/>
        <w:rPr>
          <w:lang w:val="en-US"/>
        </w:rPr>
      </w:pPr>
      <w:r w:rsidRPr="00F15820">
        <w:rPr>
          <w:lang w:val="en-US"/>
        </w:rPr>
        <w:lastRenderedPageBreak/>
        <w:t xml:space="preserve">Tsoukas, H., &amp; Chia, R. (2002). On organizational becoming: Rethinking organizational change. </w:t>
      </w:r>
      <w:r w:rsidRPr="00F15820">
        <w:rPr>
          <w:i/>
          <w:lang w:val="en-US"/>
        </w:rPr>
        <w:t>Organization Science, 13</w:t>
      </w:r>
      <w:r w:rsidRPr="00F15820">
        <w:rPr>
          <w:lang w:val="en-US"/>
        </w:rPr>
        <w:t>, 567-582.</w:t>
      </w:r>
    </w:p>
    <w:p w14:paraId="1DE20B6F" w14:textId="77777777" w:rsidR="00881E4A" w:rsidRPr="00F15820" w:rsidRDefault="007D1E2B" w:rsidP="00FA3184">
      <w:pPr>
        <w:spacing w:after="120" w:line="360" w:lineRule="auto"/>
        <w:rPr>
          <w:lang w:val="en-US"/>
        </w:rPr>
      </w:pPr>
      <w:r w:rsidRPr="003D6575">
        <w:rPr>
          <w:lang w:val="de-DE"/>
        </w:rPr>
        <w:t>Vásquez, C., Schoeneborn, D., &amp; Sergi, V</w:t>
      </w:r>
      <w:r w:rsidRPr="005743DA">
        <w:rPr>
          <w:lang w:val="de-DE"/>
        </w:rPr>
        <w:t xml:space="preserve">. (2016). </w:t>
      </w:r>
      <w:r w:rsidRPr="00F15820">
        <w:rPr>
          <w:lang w:val="en-US"/>
        </w:rPr>
        <w:t xml:space="preserve">Summoning the spirits: Organizational texts and the (dis) ordering properties of communication. </w:t>
      </w:r>
      <w:r w:rsidRPr="00F15820">
        <w:rPr>
          <w:i/>
          <w:lang w:val="en-US"/>
        </w:rPr>
        <w:t>Human Relations</w:t>
      </w:r>
      <w:r w:rsidRPr="00F15820">
        <w:rPr>
          <w:lang w:val="en-US"/>
        </w:rPr>
        <w:t xml:space="preserve">, </w:t>
      </w:r>
      <w:r w:rsidRPr="00F15820">
        <w:rPr>
          <w:i/>
          <w:lang w:val="en-US"/>
        </w:rPr>
        <w:t>69</w:t>
      </w:r>
      <w:r w:rsidRPr="00F15820">
        <w:rPr>
          <w:lang w:val="en-US"/>
        </w:rPr>
        <w:t>(3), 629-659.</w:t>
      </w:r>
    </w:p>
    <w:p w14:paraId="03DD6690" w14:textId="77777777" w:rsidR="002A416C" w:rsidRPr="00F15820" w:rsidRDefault="007D1E2B" w:rsidP="00FA3184">
      <w:pPr>
        <w:spacing w:after="120" w:line="360" w:lineRule="auto"/>
        <w:rPr>
          <w:lang w:val="en-US"/>
        </w:rPr>
      </w:pPr>
      <w:r w:rsidRPr="00F15820">
        <w:rPr>
          <w:lang w:val="en-US"/>
        </w:rPr>
        <w:t xml:space="preserve">Weeks, J., Ailon, G., &amp; Brannen. (2017). Introduction to the Special Issue: The day-to-day lives of cultures and communities. </w:t>
      </w:r>
      <w:r w:rsidRPr="00F15820">
        <w:rPr>
          <w:i/>
          <w:lang w:val="en-US"/>
        </w:rPr>
        <w:t>Organization Studies, 38</w:t>
      </w:r>
      <w:r w:rsidRPr="00F15820">
        <w:rPr>
          <w:lang w:val="en-US"/>
        </w:rPr>
        <w:t xml:space="preserve">(6), 723-732. </w:t>
      </w:r>
    </w:p>
    <w:p w14:paraId="5FB44F7E" w14:textId="03319759" w:rsidR="004A64C8" w:rsidRPr="00F15820" w:rsidRDefault="007D1E2B" w:rsidP="00FA3184">
      <w:pPr>
        <w:spacing w:after="120" w:line="360" w:lineRule="auto"/>
        <w:rPr>
          <w:lang w:val="en-US"/>
        </w:rPr>
      </w:pPr>
      <w:r w:rsidRPr="00F15820">
        <w:rPr>
          <w:lang w:val="en-US"/>
        </w:rPr>
        <w:t xml:space="preserve">Weick, K. E. (1979). </w:t>
      </w:r>
      <w:r w:rsidRPr="00F15820">
        <w:rPr>
          <w:i/>
          <w:lang w:val="en-US"/>
        </w:rPr>
        <w:t>The social psychology of organizing</w:t>
      </w:r>
      <w:r w:rsidRPr="00F15820">
        <w:rPr>
          <w:lang w:val="en-US"/>
        </w:rPr>
        <w:t xml:space="preserve"> (2</w:t>
      </w:r>
      <w:r w:rsidRPr="008B5F32">
        <w:rPr>
          <w:vertAlign w:val="superscript"/>
          <w:lang w:val="en-US"/>
        </w:rPr>
        <w:t>nd</w:t>
      </w:r>
      <w:r w:rsidR="008B5F32">
        <w:rPr>
          <w:lang w:val="en-US"/>
        </w:rPr>
        <w:t xml:space="preserve"> </w:t>
      </w:r>
      <w:r w:rsidRPr="00F15820">
        <w:rPr>
          <w:lang w:val="en-US"/>
        </w:rPr>
        <w:t>ed.). New York: McGraw-Hill.</w:t>
      </w:r>
    </w:p>
    <w:p w14:paraId="235A82EC" w14:textId="77777777" w:rsidR="00740A44" w:rsidRPr="00F15820" w:rsidRDefault="007D1E2B" w:rsidP="00FA3184">
      <w:pPr>
        <w:spacing w:after="120" w:line="360" w:lineRule="auto"/>
        <w:rPr>
          <w:lang w:val="en-US"/>
        </w:rPr>
      </w:pPr>
      <w:r w:rsidRPr="00F90EC8">
        <w:rPr>
          <w:lang w:val="en-US"/>
        </w:rPr>
        <w:t xml:space="preserve">Wilhoit, E. D. &amp; Kisselburgh, L. G. (2015). </w:t>
      </w:r>
      <w:r w:rsidRPr="00F15820">
        <w:rPr>
          <w:lang w:val="en-US"/>
        </w:rPr>
        <w:t xml:space="preserve">Collective action without organization: The material constitution of bike commuters as collective. </w:t>
      </w:r>
      <w:r w:rsidRPr="00F15820">
        <w:rPr>
          <w:i/>
          <w:lang w:val="en-US"/>
        </w:rPr>
        <w:t>Organization Studies</w:t>
      </w:r>
      <w:r w:rsidRPr="00F15820">
        <w:rPr>
          <w:lang w:val="en-US"/>
        </w:rPr>
        <w:t xml:space="preserve">, </w:t>
      </w:r>
      <w:r w:rsidRPr="00F15820">
        <w:rPr>
          <w:i/>
          <w:lang w:val="en-US"/>
        </w:rPr>
        <w:t>36</w:t>
      </w:r>
      <w:r w:rsidRPr="00F15820">
        <w:rPr>
          <w:lang w:val="en-US"/>
        </w:rPr>
        <w:t>(5), 573-592.</w:t>
      </w:r>
    </w:p>
    <w:p w14:paraId="625D4BA8" w14:textId="77777777" w:rsidR="00221882" w:rsidRPr="00F15820" w:rsidRDefault="007D1E2B" w:rsidP="00FA3184">
      <w:pPr>
        <w:spacing w:after="120" w:line="360" w:lineRule="auto"/>
        <w:rPr>
          <w:lang w:val="en-US"/>
        </w:rPr>
      </w:pPr>
      <w:r w:rsidRPr="00F15820">
        <w:rPr>
          <w:lang w:val="en-US"/>
        </w:rPr>
        <w:t xml:space="preserve">Wilhoit, E. D., &amp; Kisselburgh, L. G. (in press). The relational ontology of resistance: Hybridity, ventriloquism, and materiality in the production of bike commuting as resistance. </w:t>
      </w:r>
      <w:r w:rsidRPr="00F15820">
        <w:rPr>
          <w:i/>
          <w:lang w:val="en-US"/>
        </w:rPr>
        <w:t>Organization</w:t>
      </w:r>
      <w:r w:rsidRPr="00F15820">
        <w:rPr>
          <w:lang w:val="en-US"/>
        </w:rPr>
        <w:t xml:space="preserve">. </w:t>
      </w:r>
    </w:p>
    <w:p w14:paraId="302C6784" w14:textId="77777777" w:rsidR="009E0023" w:rsidRPr="00F15820" w:rsidRDefault="007D1E2B" w:rsidP="00FA3184">
      <w:pPr>
        <w:spacing w:after="120" w:line="360" w:lineRule="auto"/>
        <w:rPr>
          <w:lang w:val="en-US"/>
        </w:rPr>
      </w:pPr>
      <w:r w:rsidRPr="00F15820">
        <w:rPr>
          <w:lang w:val="en-US"/>
        </w:rPr>
        <w:t xml:space="preserve">Wright, A. (2016). Organizational routines as embodied performatives: A communication as constitutive of organization perspective. </w:t>
      </w:r>
      <w:r w:rsidRPr="00F15820">
        <w:rPr>
          <w:i/>
          <w:lang w:val="en-US"/>
        </w:rPr>
        <w:t>Organization, 23</w:t>
      </w:r>
      <w:r w:rsidRPr="00F15820">
        <w:rPr>
          <w:lang w:val="en-US"/>
        </w:rPr>
        <w:t xml:space="preserve">, 147-163. </w:t>
      </w:r>
    </w:p>
    <w:p w14:paraId="328BF39E" w14:textId="77777777" w:rsidR="009E0023" w:rsidRPr="00F15820" w:rsidRDefault="009E0023" w:rsidP="00652B83">
      <w:pPr>
        <w:spacing w:line="480" w:lineRule="auto"/>
        <w:ind w:left="720" w:hanging="720"/>
        <w:rPr>
          <w:lang w:val="en-US"/>
        </w:rPr>
      </w:pPr>
    </w:p>
    <w:p w14:paraId="392B1073" w14:textId="0A60477A" w:rsidR="00265F83" w:rsidRPr="00F15820" w:rsidRDefault="00265F83" w:rsidP="00CA4E31">
      <w:pPr>
        <w:spacing w:after="200" w:line="276" w:lineRule="auto"/>
        <w:rPr>
          <w:lang w:val="en-US"/>
        </w:rPr>
      </w:pPr>
    </w:p>
    <w:sectPr w:rsidR="00265F83" w:rsidRPr="00F15820" w:rsidSect="00DB7C5F">
      <w:headerReference w:type="default" r:id="rId8"/>
      <w:footerReference w:type="default" r:id="rId9"/>
      <w:pgSz w:w="12240" w:h="15840"/>
      <w:pgMar w:top="1134" w:right="1361"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0BFF" w14:textId="77777777" w:rsidR="003C6E39" w:rsidRDefault="003C6E39" w:rsidP="00021CD6">
      <w:r>
        <w:separator/>
      </w:r>
    </w:p>
  </w:endnote>
  <w:endnote w:type="continuationSeparator" w:id="0">
    <w:p w14:paraId="68EBB039" w14:textId="77777777" w:rsidR="003C6E39" w:rsidRDefault="003C6E39" w:rsidP="000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8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6185"/>
      <w:docPartObj>
        <w:docPartGallery w:val="Page Numbers (Bottom of Page)"/>
        <w:docPartUnique/>
      </w:docPartObj>
    </w:sdtPr>
    <w:sdtEndPr>
      <w:rPr>
        <w:rFonts w:ascii="Times New Roman" w:hAnsi="Times New Roman" w:cs="Times New Roman"/>
        <w:noProof/>
      </w:rPr>
    </w:sdtEndPr>
    <w:sdtContent>
      <w:p w14:paraId="6BA55A0B" w14:textId="5BB87577" w:rsidR="00D81F38" w:rsidRPr="00253D15" w:rsidRDefault="00D81F38">
        <w:pPr>
          <w:pStyle w:val="Footer"/>
          <w:jc w:val="right"/>
          <w:rPr>
            <w:rFonts w:ascii="Times New Roman" w:hAnsi="Times New Roman" w:cs="Times New Roman"/>
          </w:rPr>
        </w:pPr>
        <w:r w:rsidRPr="00253D15">
          <w:rPr>
            <w:rFonts w:ascii="Times New Roman" w:hAnsi="Times New Roman" w:cs="Times New Roman"/>
          </w:rPr>
          <w:fldChar w:fldCharType="begin"/>
        </w:r>
        <w:r w:rsidRPr="00253D15">
          <w:rPr>
            <w:rFonts w:ascii="Times New Roman" w:hAnsi="Times New Roman" w:cs="Times New Roman"/>
          </w:rPr>
          <w:instrText xml:space="preserve"> PAGE   \* MERGEFORMAT </w:instrText>
        </w:r>
        <w:r w:rsidRPr="00253D15">
          <w:rPr>
            <w:rFonts w:ascii="Times New Roman" w:hAnsi="Times New Roman" w:cs="Times New Roman"/>
          </w:rPr>
          <w:fldChar w:fldCharType="separate"/>
        </w:r>
        <w:r w:rsidR="002F13A7">
          <w:rPr>
            <w:rFonts w:ascii="Times New Roman" w:hAnsi="Times New Roman" w:cs="Times New Roman"/>
            <w:noProof/>
          </w:rPr>
          <w:t>2</w:t>
        </w:r>
        <w:r w:rsidRPr="00253D1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3009" w14:textId="77777777" w:rsidR="003C6E39" w:rsidRDefault="003C6E39" w:rsidP="00021CD6">
      <w:r>
        <w:separator/>
      </w:r>
    </w:p>
  </w:footnote>
  <w:footnote w:type="continuationSeparator" w:id="0">
    <w:p w14:paraId="74498EC2" w14:textId="77777777" w:rsidR="003C6E39" w:rsidRDefault="003C6E39" w:rsidP="0002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4BC2" w14:textId="77777777" w:rsidR="00D81F38" w:rsidRDefault="00D8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7D9"/>
    <w:multiLevelType w:val="hybridMultilevel"/>
    <w:tmpl w:val="27404BCA"/>
    <w:lvl w:ilvl="0" w:tplc="15FE2B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673"/>
    <w:multiLevelType w:val="hybridMultilevel"/>
    <w:tmpl w:val="4260E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F63FC"/>
    <w:multiLevelType w:val="hybridMultilevel"/>
    <w:tmpl w:val="2DD21FC6"/>
    <w:lvl w:ilvl="0" w:tplc="9AB6A4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13E9A"/>
    <w:multiLevelType w:val="hybridMultilevel"/>
    <w:tmpl w:val="01BA7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2E5"/>
    <w:multiLevelType w:val="hybridMultilevel"/>
    <w:tmpl w:val="193EC5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1D29"/>
    <w:multiLevelType w:val="hybridMultilevel"/>
    <w:tmpl w:val="0CB84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737F"/>
    <w:multiLevelType w:val="hybridMultilevel"/>
    <w:tmpl w:val="5F14D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60864"/>
    <w:multiLevelType w:val="hybridMultilevel"/>
    <w:tmpl w:val="F72A9878"/>
    <w:lvl w:ilvl="0" w:tplc="0ADE4C6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95A57"/>
    <w:multiLevelType w:val="hybridMultilevel"/>
    <w:tmpl w:val="EA3C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65596"/>
    <w:multiLevelType w:val="hybridMultilevel"/>
    <w:tmpl w:val="598CBE4C"/>
    <w:lvl w:ilvl="0" w:tplc="04090011">
      <w:start w:val="1"/>
      <w:numFmt w:val="decimal"/>
      <w:lvlText w:val="%1)"/>
      <w:lvlJc w:val="left"/>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521729D"/>
    <w:multiLevelType w:val="hybridMultilevel"/>
    <w:tmpl w:val="92403B2C"/>
    <w:lvl w:ilvl="0" w:tplc="BA76D24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6605"/>
    <w:multiLevelType w:val="hybridMultilevel"/>
    <w:tmpl w:val="BC4C64F2"/>
    <w:lvl w:ilvl="0" w:tplc="8ADA4B80">
      <w:start w:val="4"/>
      <w:numFmt w:val="bullet"/>
      <w:lvlText w:val=""/>
      <w:lvlJc w:val="left"/>
      <w:pPr>
        <w:ind w:left="720" w:hanging="360"/>
      </w:pPr>
      <w:rPr>
        <w:rFonts w:ascii="Wingdings" w:eastAsiaTheme="minorHAns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05C27"/>
    <w:multiLevelType w:val="hybridMultilevel"/>
    <w:tmpl w:val="3BD856EA"/>
    <w:lvl w:ilvl="0" w:tplc="B8A6281C">
      <w:start w:val="4"/>
      <w:numFmt w:val="bullet"/>
      <w:lvlText w:val=""/>
      <w:lvlJc w:val="left"/>
      <w:pPr>
        <w:ind w:left="720" w:hanging="360"/>
      </w:pPr>
      <w:rPr>
        <w:rFonts w:ascii="Wingdings" w:eastAsiaTheme="minorHAns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513E9"/>
    <w:multiLevelType w:val="hybridMultilevel"/>
    <w:tmpl w:val="A3603866"/>
    <w:lvl w:ilvl="0" w:tplc="15F00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56C0F"/>
    <w:multiLevelType w:val="hybridMultilevel"/>
    <w:tmpl w:val="3FEE0F70"/>
    <w:lvl w:ilvl="0" w:tplc="96F4B34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55D0D"/>
    <w:multiLevelType w:val="hybridMultilevel"/>
    <w:tmpl w:val="49F22740"/>
    <w:lvl w:ilvl="0" w:tplc="B8DA0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82680B"/>
    <w:multiLevelType w:val="hybridMultilevel"/>
    <w:tmpl w:val="0548D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F9E4F20"/>
    <w:multiLevelType w:val="hybridMultilevel"/>
    <w:tmpl w:val="9010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43D9E"/>
    <w:multiLevelType w:val="hybridMultilevel"/>
    <w:tmpl w:val="10923132"/>
    <w:lvl w:ilvl="0" w:tplc="F0E88F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535E5"/>
    <w:multiLevelType w:val="hybridMultilevel"/>
    <w:tmpl w:val="98E29A3A"/>
    <w:lvl w:ilvl="0" w:tplc="96F4B340">
      <w:numFmt w:val="bullet"/>
      <w:lvlText w:val=""/>
      <w:lvlJc w:val="left"/>
      <w:pPr>
        <w:ind w:left="360" w:hanging="360"/>
      </w:pPr>
      <w:rPr>
        <w:rFonts w:ascii="Symbol" w:eastAsiaTheme="minorHAnsi" w:hAnsi="Symbol" w:cstheme="minorBidi" w:hint="default"/>
      </w:rPr>
    </w:lvl>
    <w:lvl w:ilvl="1" w:tplc="08070015">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540C8"/>
    <w:multiLevelType w:val="hybridMultilevel"/>
    <w:tmpl w:val="EF10BC5A"/>
    <w:lvl w:ilvl="0" w:tplc="76726E1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399A"/>
    <w:multiLevelType w:val="hybridMultilevel"/>
    <w:tmpl w:val="013820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0C02B60"/>
    <w:multiLevelType w:val="hybridMultilevel"/>
    <w:tmpl w:val="93DCF7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527B6CAE"/>
    <w:multiLevelType w:val="hybridMultilevel"/>
    <w:tmpl w:val="4296CF42"/>
    <w:lvl w:ilvl="0" w:tplc="D4729194">
      <w:numFmt w:val="bullet"/>
      <w:lvlText w:val=""/>
      <w:lvlJc w:val="left"/>
      <w:pPr>
        <w:ind w:left="1080" w:hanging="360"/>
      </w:pPr>
      <w:rPr>
        <w:rFonts w:ascii="Symbol" w:eastAsiaTheme="minorHAnsi" w:hAnsi="Symbol"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FA51CF"/>
    <w:multiLevelType w:val="hybridMultilevel"/>
    <w:tmpl w:val="5CDE438A"/>
    <w:lvl w:ilvl="0" w:tplc="F4BECE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10D65"/>
    <w:multiLevelType w:val="hybridMultilevel"/>
    <w:tmpl w:val="FA38CBD6"/>
    <w:lvl w:ilvl="0" w:tplc="96F4B340">
      <w:numFmt w:val="bullet"/>
      <w:lvlText w:val=""/>
      <w:lvlJc w:val="left"/>
      <w:pPr>
        <w:ind w:left="360" w:hanging="360"/>
      </w:pPr>
      <w:rPr>
        <w:rFonts w:ascii="Symbol" w:eastAsiaTheme="minorHAnsi" w:hAnsi="Symbol" w:cstheme="minorBidi" w:hint="default"/>
      </w:rPr>
    </w:lvl>
    <w:lvl w:ilvl="1" w:tplc="08070015">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A1F99"/>
    <w:multiLevelType w:val="hybridMultilevel"/>
    <w:tmpl w:val="100E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25"/>
  </w:num>
  <w:num w:numId="5">
    <w:abstractNumId w:val="19"/>
  </w:num>
  <w:num w:numId="6">
    <w:abstractNumId w:val="7"/>
  </w:num>
  <w:num w:numId="7">
    <w:abstractNumId w:val="4"/>
  </w:num>
  <w:num w:numId="8">
    <w:abstractNumId w:val="15"/>
  </w:num>
  <w:num w:numId="9">
    <w:abstractNumId w:val="16"/>
  </w:num>
  <w:num w:numId="10">
    <w:abstractNumId w:val="21"/>
  </w:num>
  <w:num w:numId="11">
    <w:abstractNumId w:val="22"/>
  </w:num>
  <w:num w:numId="12">
    <w:abstractNumId w:val="23"/>
  </w:num>
  <w:num w:numId="13">
    <w:abstractNumId w:val="24"/>
  </w:num>
  <w:num w:numId="14">
    <w:abstractNumId w:val="13"/>
  </w:num>
  <w:num w:numId="15">
    <w:abstractNumId w:val="0"/>
  </w:num>
  <w:num w:numId="16">
    <w:abstractNumId w:val="8"/>
  </w:num>
  <w:num w:numId="17">
    <w:abstractNumId w:val="2"/>
  </w:num>
  <w:num w:numId="18">
    <w:abstractNumId w:val="17"/>
  </w:num>
  <w:num w:numId="19">
    <w:abstractNumId w:val="3"/>
  </w:num>
  <w:num w:numId="20">
    <w:abstractNumId w:val="1"/>
  </w:num>
  <w:num w:numId="21">
    <w:abstractNumId w:val="26"/>
  </w:num>
  <w:num w:numId="22">
    <w:abstractNumId w:val="6"/>
  </w:num>
  <w:num w:numId="23">
    <w:abstractNumId w:val="5"/>
  </w:num>
  <w:num w:numId="24">
    <w:abstractNumId w:val="10"/>
  </w:num>
  <w:num w:numId="25">
    <w:abstractNumId w:val="11"/>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BE"/>
    <w:rsid w:val="000012D5"/>
    <w:rsid w:val="00001704"/>
    <w:rsid w:val="0000286C"/>
    <w:rsid w:val="00004218"/>
    <w:rsid w:val="00004621"/>
    <w:rsid w:val="00005134"/>
    <w:rsid w:val="00005182"/>
    <w:rsid w:val="00005A46"/>
    <w:rsid w:val="00006440"/>
    <w:rsid w:val="000064C1"/>
    <w:rsid w:val="00006517"/>
    <w:rsid w:val="00006A24"/>
    <w:rsid w:val="00006AB4"/>
    <w:rsid w:val="0000714D"/>
    <w:rsid w:val="000077A6"/>
    <w:rsid w:val="00007B3C"/>
    <w:rsid w:val="000109F4"/>
    <w:rsid w:val="00010C2E"/>
    <w:rsid w:val="00010DB9"/>
    <w:rsid w:val="0001173D"/>
    <w:rsid w:val="00012248"/>
    <w:rsid w:val="0001260C"/>
    <w:rsid w:val="00012C0C"/>
    <w:rsid w:val="00012F77"/>
    <w:rsid w:val="000133FD"/>
    <w:rsid w:val="00013463"/>
    <w:rsid w:val="000139B9"/>
    <w:rsid w:val="00013C27"/>
    <w:rsid w:val="000143ED"/>
    <w:rsid w:val="00014E58"/>
    <w:rsid w:val="00015055"/>
    <w:rsid w:val="00015966"/>
    <w:rsid w:val="00016051"/>
    <w:rsid w:val="0001624D"/>
    <w:rsid w:val="00016E28"/>
    <w:rsid w:val="00020751"/>
    <w:rsid w:val="0002083C"/>
    <w:rsid w:val="00020F2B"/>
    <w:rsid w:val="00021877"/>
    <w:rsid w:val="00021CD6"/>
    <w:rsid w:val="00022ECD"/>
    <w:rsid w:val="00023108"/>
    <w:rsid w:val="00023EAA"/>
    <w:rsid w:val="000259E7"/>
    <w:rsid w:val="000269C4"/>
    <w:rsid w:val="00026E17"/>
    <w:rsid w:val="00027033"/>
    <w:rsid w:val="000273C6"/>
    <w:rsid w:val="0002755E"/>
    <w:rsid w:val="0003011E"/>
    <w:rsid w:val="00031720"/>
    <w:rsid w:val="00032546"/>
    <w:rsid w:val="00032735"/>
    <w:rsid w:val="0003723E"/>
    <w:rsid w:val="00037CB7"/>
    <w:rsid w:val="00040127"/>
    <w:rsid w:val="00040911"/>
    <w:rsid w:val="000410B8"/>
    <w:rsid w:val="00041A37"/>
    <w:rsid w:val="00041BA8"/>
    <w:rsid w:val="00041DA4"/>
    <w:rsid w:val="00042335"/>
    <w:rsid w:val="00042864"/>
    <w:rsid w:val="00042A73"/>
    <w:rsid w:val="000437DB"/>
    <w:rsid w:val="00043E5A"/>
    <w:rsid w:val="00044065"/>
    <w:rsid w:val="000440C0"/>
    <w:rsid w:val="00044FFD"/>
    <w:rsid w:val="0004577E"/>
    <w:rsid w:val="00045978"/>
    <w:rsid w:val="00045CE2"/>
    <w:rsid w:val="00045D47"/>
    <w:rsid w:val="00045DC8"/>
    <w:rsid w:val="00046061"/>
    <w:rsid w:val="00046347"/>
    <w:rsid w:val="000476F0"/>
    <w:rsid w:val="00047E3E"/>
    <w:rsid w:val="00047FB1"/>
    <w:rsid w:val="00050E60"/>
    <w:rsid w:val="00051423"/>
    <w:rsid w:val="00052849"/>
    <w:rsid w:val="00053633"/>
    <w:rsid w:val="00053D1B"/>
    <w:rsid w:val="00053D32"/>
    <w:rsid w:val="00054025"/>
    <w:rsid w:val="00054542"/>
    <w:rsid w:val="00055DA6"/>
    <w:rsid w:val="00056DB8"/>
    <w:rsid w:val="00060BED"/>
    <w:rsid w:val="00060E28"/>
    <w:rsid w:val="00061399"/>
    <w:rsid w:val="00061734"/>
    <w:rsid w:val="00062308"/>
    <w:rsid w:val="00062B8B"/>
    <w:rsid w:val="00063914"/>
    <w:rsid w:val="00063A66"/>
    <w:rsid w:val="00063FBF"/>
    <w:rsid w:val="0006558B"/>
    <w:rsid w:val="0006579A"/>
    <w:rsid w:val="00065817"/>
    <w:rsid w:val="00065D7D"/>
    <w:rsid w:val="0007045E"/>
    <w:rsid w:val="00070746"/>
    <w:rsid w:val="00070A2B"/>
    <w:rsid w:val="00070BD1"/>
    <w:rsid w:val="00071919"/>
    <w:rsid w:val="00071BF4"/>
    <w:rsid w:val="00072396"/>
    <w:rsid w:val="00072BCF"/>
    <w:rsid w:val="00072D89"/>
    <w:rsid w:val="00073252"/>
    <w:rsid w:val="000732FB"/>
    <w:rsid w:val="00073449"/>
    <w:rsid w:val="00073459"/>
    <w:rsid w:val="000746E5"/>
    <w:rsid w:val="00075040"/>
    <w:rsid w:val="00075AF6"/>
    <w:rsid w:val="00077242"/>
    <w:rsid w:val="0007732A"/>
    <w:rsid w:val="00077A04"/>
    <w:rsid w:val="000800CD"/>
    <w:rsid w:val="00080AFB"/>
    <w:rsid w:val="00081189"/>
    <w:rsid w:val="00081BC0"/>
    <w:rsid w:val="00081EAB"/>
    <w:rsid w:val="000825DC"/>
    <w:rsid w:val="0008364C"/>
    <w:rsid w:val="000838C7"/>
    <w:rsid w:val="00083A41"/>
    <w:rsid w:val="00083B92"/>
    <w:rsid w:val="0008671B"/>
    <w:rsid w:val="00087A2E"/>
    <w:rsid w:val="000900F8"/>
    <w:rsid w:val="00090567"/>
    <w:rsid w:val="00090876"/>
    <w:rsid w:val="000910D3"/>
    <w:rsid w:val="000928FE"/>
    <w:rsid w:val="00092B7A"/>
    <w:rsid w:val="000934D4"/>
    <w:rsid w:val="000936ED"/>
    <w:rsid w:val="00093A52"/>
    <w:rsid w:val="00093EAA"/>
    <w:rsid w:val="00094B44"/>
    <w:rsid w:val="0009502C"/>
    <w:rsid w:val="00095B09"/>
    <w:rsid w:val="00096B58"/>
    <w:rsid w:val="00097719"/>
    <w:rsid w:val="000A0205"/>
    <w:rsid w:val="000A0F19"/>
    <w:rsid w:val="000A1057"/>
    <w:rsid w:val="000A17E7"/>
    <w:rsid w:val="000A31E8"/>
    <w:rsid w:val="000A4094"/>
    <w:rsid w:val="000A4C24"/>
    <w:rsid w:val="000A5305"/>
    <w:rsid w:val="000A59B3"/>
    <w:rsid w:val="000A5A43"/>
    <w:rsid w:val="000A60C2"/>
    <w:rsid w:val="000A6245"/>
    <w:rsid w:val="000A628A"/>
    <w:rsid w:val="000A698A"/>
    <w:rsid w:val="000A6C94"/>
    <w:rsid w:val="000B00D1"/>
    <w:rsid w:val="000B013A"/>
    <w:rsid w:val="000B0619"/>
    <w:rsid w:val="000B20A6"/>
    <w:rsid w:val="000B2BFD"/>
    <w:rsid w:val="000B2D84"/>
    <w:rsid w:val="000B3659"/>
    <w:rsid w:val="000B3B82"/>
    <w:rsid w:val="000B4E08"/>
    <w:rsid w:val="000B5991"/>
    <w:rsid w:val="000B5E75"/>
    <w:rsid w:val="000B6691"/>
    <w:rsid w:val="000B66EB"/>
    <w:rsid w:val="000B6897"/>
    <w:rsid w:val="000B72AE"/>
    <w:rsid w:val="000C0606"/>
    <w:rsid w:val="000C07A4"/>
    <w:rsid w:val="000C07E2"/>
    <w:rsid w:val="000C17B4"/>
    <w:rsid w:val="000C1945"/>
    <w:rsid w:val="000C29D6"/>
    <w:rsid w:val="000C51A0"/>
    <w:rsid w:val="000C524E"/>
    <w:rsid w:val="000C5C18"/>
    <w:rsid w:val="000C6BCA"/>
    <w:rsid w:val="000C6CF7"/>
    <w:rsid w:val="000C6F8B"/>
    <w:rsid w:val="000C7190"/>
    <w:rsid w:val="000C742D"/>
    <w:rsid w:val="000C7A51"/>
    <w:rsid w:val="000D04F1"/>
    <w:rsid w:val="000D1332"/>
    <w:rsid w:val="000D141C"/>
    <w:rsid w:val="000D1ED7"/>
    <w:rsid w:val="000D327C"/>
    <w:rsid w:val="000D3863"/>
    <w:rsid w:val="000D513F"/>
    <w:rsid w:val="000D5790"/>
    <w:rsid w:val="000D6BC2"/>
    <w:rsid w:val="000D6CAC"/>
    <w:rsid w:val="000E173D"/>
    <w:rsid w:val="000E2216"/>
    <w:rsid w:val="000E229C"/>
    <w:rsid w:val="000E2772"/>
    <w:rsid w:val="000E2C5A"/>
    <w:rsid w:val="000E32B9"/>
    <w:rsid w:val="000E33E9"/>
    <w:rsid w:val="000E35A4"/>
    <w:rsid w:val="000E46A2"/>
    <w:rsid w:val="000E4867"/>
    <w:rsid w:val="000E6ED4"/>
    <w:rsid w:val="000E70AD"/>
    <w:rsid w:val="000E749B"/>
    <w:rsid w:val="000E7A75"/>
    <w:rsid w:val="000F0292"/>
    <w:rsid w:val="000F15D3"/>
    <w:rsid w:val="000F1934"/>
    <w:rsid w:val="000F1D59"/>
    <w:rsid w:val="000F1D62"/>
    <w:rsid w:val="000F21BB"/>
    <w:rsid w:val="000F3430"/>
    <w:rsid w:val="000F374A"/>
    <w:rsid w:val="000F47E5"/>
    <w:rsid w:val="000F5705"/>
    <w:rsid w:val="000F5C04"/>
    <w:rsid w:val="000F69EB"/>
    <w:rsid w:val="000F70B8"/>
    <w:rsid w:val="001000CC"/>
    <w:rsid w:val="001011F0"/>
    <w:rsid w:val="001012FE"/>
    <w:rsid w:val="00101415"/>
    <w:rsid w:val="001027BA"/>
    <w:rsid w:val="00102E60"/>
    <w:rsid w:val="00103336"/>
    <w:rsid w:val="0010536C"/>
    <w:rsid w:val="00105D63"/>
    <w:rsid w:val="00105E40"/>
    <w:rsid w:val="00106EB9"/>
    <w:rsid w:val="00107A74"/>
    <w:rsid w:val="00110C0A"/>
    <w:rsid w:val="001118FE"/>
    <w:rsid w:val="00111C22"/>
    <w:rsid w:val="00114D0D"/>
    <w:rsid w:val="0011515C"/>
    <w:rsid w:val="00115C47"/>
    <w:rsid w:val="00115C8A"/>
    <w:rsid w:val="00116739"/>
    <w:rsid w:val="00117A85"/>
    <w:rsid w:val="00117CBB"/>
    <w:rsid w:val="0012053E"/>
    <w:rsid w:val="0012101B"/>
    <w:rsid w:val="00121682"/>
    <w:rsid w:val="0012173E"/>
    <w:rsid w:val="00121A2F"/>
    <w:rsid w:val="00121FF5"/>
    <w:rsid w:val="00122832"/>
    <w:rsid w:val="00122E9E"/>
    <w:rsid w:val="00123BB5"/>
    <w:rsid w:val="00123D46"/>
    <w:rsid w:val="00123EB1"/>
    <w:rsid w:val="00125280"/>
    <w:rsid w:val="001252C2"/>
    <w:rsid w:val="00125799"/>
    <w:rsid w:val="001258B6"/>
    <w:rsid w:val="00125D55"/>
    <w:rsid w:val="0012633D"/>
    <w:rsid w:val="0012683D"/>
    <w:rsid w:val="00126C65"/>
    <w:rsid w:val="00127780"/>
    <w:rsid w:val="0012784B"/>
    <w:rsid w:val="0012793D"/>
    <w:rsid w:val="00127E0D"/>
    <w:rsid w:val="001309DC"/>
    <w:rsid w:val="0013132F"/>
    <w:rsid w:val="00133C8E"/>
    <w:rsid w:val="00134263"/>
    <w:rsid w:val="00136683"/>
    <w:rsid w:val="00137780"/>
    <w:rsid w:val="001400D7"/>
    <w:rsid w:val="0014055A"/>
    <w:rsid w:val="00140EBA"/>
    <w:rsid w:val="001417E4"/>
    <w:rsid w:val="0014180F"/>
    <w:rsid w:val="001418C7"/>
    <w:rsid w:val="00142A01"/>
    <w:rsid w:val="00143142"/>
    <w:rsid w:val="00143A59"/>
    <w:rsid w:val="001444AB"/>
    <w:rsid w:val="00144AC4"/>
    <w:rsid w:val="001466BB"/>
    <w:rsid w:val="00146C01"/>
    <w:rsid w:val="00150CC1"/>
    <w:rsid w:val="00151F92"/>
    <w:rsid w:val="001525BE"/>
    <w:rsid w:val="00152C6E"/>
    <w:rsid w:val="001534EE"/>
    <w:rsid w:val="0015445A"/>
    <w:rsid w:val="00154DE3"/>
    <w:rsid w:val="001564A5"/>
    <w:rsid w:val="001574C8"/>
    <w:rsid w:val="0015773C"/>
    <w:rsid w:val="00157A0B"/>
    <w:rsid w:val="00157FB5"/>
    <w:rsid w:val="00160287"/>
    <w:rsid w:val="00160899"/>
    <w:rsid w:val="001616D2"/>
    <w:rsid w:val="00162292"/>
    <w:rsid w:val="00163595"/>
    <w:rsid w:val="00163720"/>
    <w:rsid w:val="001644AC"/>
    <w:rsid w:val="00164934"/>
    <w:rsid w:val="00165833"/>
    <w:rsid w:val="00166770"/>
    <w:rsid w:val="00167598"/>
    <w:rsid w:val="001676CA"/>
    <w:rsid w:val="00170188"/>
    <w:rsid w:val="00170BDF"/>
    <w:rsid w:val="00171F48"/>
    <w:rsid w:val="00172318"/>
    <w:rsid w:val="00172474"/>
    <w:rsid w:val="001732B0"/>
    <w:rsid w:val="0017335A"/>
    <w:rsid w:val="0017360B"/>
    <w:rsid w:val="00173989"/>
    <w:rsid w:val="001754A8"/>
    <w:rsid w:val="00175576"/>
    <w:rsid w:val="00175BF0"/>
    <w:rsid w:val="00177185"/>
    <w:rsid w:val="001774BA"/>
    <w:rsid w:val="001775AE"/>
    <w:rsid w:val="00177719"/>
    <w:rsid w:val="00181C55"/>
    <w:rsid w:val="00183C8F"/>
    <w:rsid w:val="00183F44"/>
    <w:rsid w:val="00184A3B"/>
    <w:rsid w:val="00184CE9"/>
    <w:rsid w:val="00185016"/>
    <w:rsid w:val="001855B1"/>
    <w:rsid w:val="0018590C"/>
    <w:rsid w:val="00185FF2"/>
    <w:rsid w:val="0018709C"/>
    <w:rsid w:val="001874BA"/>
    <w:rsid w:val="00187F8F"/>
    <w:rsid w:val="00190996"/>
    <w:rsid w:val="00192079"/>
    <w:rsid w:val="00192109"/>
    <w:rsid w:val="00192861"/>
    <w:rsid w:val="00193638"/>
    <w:rsid w:val="00194EE7"/>
    <w:rsid w:val="00195281"/>
    <w:rsid w:val="00195462"/>
    <w:rsid w:val="001955D6"/>
    <w:rsid w:val="00195D27"/>
    <w:rsid w:val="001967C6"/>
    <w:rsid w:val="00197782"/>
    <w:rsid w:val="00197CF4"/>
    <w:rsid w:val="00197EDD"/>
    <w:rsid w:val="00197F83"/>
    <w:rsid w:val="00197FBC"/>
    <w:rsid w:val="001A03DD"/>
    <w:rsid w:val="001A134C"/>
    <w:rsid w:val="001A1A8A"/>
    <w:rsid w:val="001A1B79"/>
    <w:rsid w:val="001A208B"/>
    <w:rsid w:val="001A27CB"/>
    <w:rsid w:val="001A3703"/>
    <w:rsid w:val="001A4919"/>
    <w:rsid w:val="001A573B"/>
    <w:rsid w:val="001A5950"/>
    <w:rsid w:val="001A6B4D"/>
    <w:rsid w:val="001A738F"/>
    <w:rsid w:val="001A7B2E"/>
    <w:rsid w:val="001A7CD7"/>
    <w:rsid w:val="001B0031"/>
    <w:rsid w:val="001B0625"/>
    <w:rsid w:val="001B07FD"/>
    <w:rsid w:val="001B0ABA"/>
    <w:rsid w:val="001B0C20"/>
    <w:rsid w:val="001B1458"/>
    <w:rsid w:val="001B1B57"/>
    <w:rsid w:val="001B299A"/>
    <w:rsid w:val="001B342D"/>
    <w:rsid w:val="001B4B6E"/>
    <w:rsid w:val="001B55AD"/>
    <w:rsid w:val="001B578D"/>
    <w:rsid w:val="001B5F28"/>
    <w:rsid w:val="001B6013"/>
    <w:rsid w:val="001B673B"/>
    <w:rsid w:val="001B7C17"/>
    <w:rsid w:val="001B7CA1"/>
    <w:rsid w:val="001C0337"/>
    <w:rsid w:val="001C0738"/>
    <w:rsid w:val="001C07E1"/>
    <w:rsid w:val="001C0B0F"/>
    <w:rsid w:val="001C0D1E"/>
    <w:rsid w:val="001C0D70"/>
    <w:rsid w:val="001C12EE"/>
    <w:rsid w:val="001C1955"/>
    <w:rsid w:val="001C19EA"/>
    <w:rsid w:val="001C1F95"/>
    <w:rsid w:val="001C27FB"/>
    <w:rsid w:val="001C291F"/>
    <w:rsid w:val="001C2AB1"/>
    <w:rsid w:val="001C2CE5"/>
    <w:rsid w:val="001C4E06"/>
    <w:rsid w:val="001C4F18"/>
    <w:rsid w:val="001C5A36"/>
    <w:rsid w:val="001C6745"/>
    <w:rsid w:val="001C6E3F"/>
    <w:rsid w:val="001C7F77"/>
    <w:rsid w:val="001D13E3"/>
    <w:rsid w:val="001D1616"/>
    <w:rsid w:val="001D16B6"/>
    <w:rsid w:val="001D1E45"/>
    <w:rsid w:val="001D241D"/>
    <w:rsid w:val="001D2EA5"/>
    <w:rsid w:val="001D3435"/>
    <w:rsid w:val="001D40B6"/>
    <w:rsid w:val="001D4B06"/>
    <w:rsid w:val="001D57FD"/>
    <w:rsid w:val="001D6020"/>
    <w:rsid w:val="001D63DB"/>
    <w:rsid w:val="001D7156"/>
    <w:rsid w:val="001D7B0C"/>
    <w:rsid w:val="001E08D7"/>
    <w:rsid w:val="001E0AC8"/>
    <w:rsid w:val="001E1DC6"/>
    <w:rsid w:val="001E27EF"/>
    <w:rsid w:val="001E2D41"/>
    <w:rsid w:val="001E3F3E"/>
    <w:rsid w:val="001E4577"/>
    <w:rsid w:val="001E4718"/>
    <w:rsid w:val="001E4B89"/>
    <w:rsid w:val="001E5327"/>
    <w:rsid w:val="001E53E0"/>
    <w:rsid w:val="001E5505"/>
    <w:rsid w:val="001E7129"/>
    <w:rsid w:val="001E7D7D"/>
    <w:rsid w:val="001F125C"/>
    <w:rsid w:val="001F183C"/>
    <w:rsid w:val="001F25B2"/>
    <w:rsid w:val="001F3039"/>
    <w:rsid w:val="001F3B5D"/>
    <w:rsid w:val="001F3E3F"/>
    <w:rsid w:val="001F454C"/>
    <w:rsid w:val="001F4BEB"/>
    <w:rsid w:val="001F5587"/>
    <w:rsid w:val="001F5790"/>
    <w:rsid w:val="001F6894"/>
    <w:rsid w:val="001F68F9"/>
    <w:rsid w:val="001F6B69"/>
    <w:rsid w:val="0020056F"/>
    <w:rsid w:val="002006A8"/>
    <w:rsid w:val="00200784"/>
    <w:rsid w:val="002009BF"/>
    <w:rsid w:val="002009CC"/>
    <w:rsid w:val="00201516"/>
    <w:rsid w:val="0020178F"/>
    <w:rsid w:val="00202032"/>
    <w:rsid w:val="00202CD1"/>
    <w:rsid w:val="00203689"/>
    <w:rsid w:val="002047C8"/>
    <w:rsid w:val="00204C30"/>
    <w:rsid w:val="00204C52"/>
    <w:rsid w:val="00204EAC"/>
    <w:rsid w:val="002050EE"/>
    <w:rsid w:val="00205145"/>
    <w:rsid w:val="00205187"/>
    <w:rsid w:val="00205DAF"/>
    <w:rsid w:val="002061BB"/>
    <w:rsid w:val="00206E16"/>
    <w:rsid w:val="00207A82"/>
    <w:rsid w:val="00207E72"/>
    <w:rsid w:val="00210394"/>
    <w:rsid w:val="002107F2"/>
    <w:rsid w:val="00210CAE"/>
    <w:rsid w:val="00211282"/>
    <w:rsid w:val="00211866"/>
    <w:rsid w:val="00211F65"/>
    <w:rsid w:val="002124BB"/>
    <w:rsid w:val="0021274A"/>
    <w:rsid w:val="00212E2C"/>
    <w:rsid w:val="00212E3B"/>
    <w:rsid w:val="00214786"/>
    <w:rsid w:val="00215096"/>
    <w:rsid w:val="00216615"/>
    <w:rsid w:val="00216824"/>
    <w:rsid w:val="00217925"/>
    <w:rsid w:val="00221882"/>
    <w:rsid w:val="002222F4"/>
    <w:rsid w:val="00222E60"/>
    <w:rsid w:val="00222F03"/>
    <w:rsid w:val="002233DB"/>
    <w:rsid w:val="0022400C"/>
    <w:rsid w:val="002244E6"/>
    <w:rsid w:val="0022517A"/>
    <w:rsid w:val="002256DC"/>
    <w:rsid w:val="002260A4"/>
    <w:rsid w:val="002261FD"/>
    <w:rsid w:val="0022710E"/>
    <w:rsid w:val="00227642"/>
    <w:rsid w:val="002302B8"/>
    <w:rsid w:val="00231C44"/>
    <w:rsid w:val="00232F9A"/>
    <w:rsid w:val="00233237"/>
    <w:rsid w:val="00233448"/>
    <w:rsid w:val="00233AD7"/>
    <w:rsid w:val="00233B94"/>
    <w:rsid w:val="00233B9A"/>
    <w:rsid w:val="002345AF"/>
    <w:rsid w:val="002345B3"/>
    <w:rsid w:val="002346EF"/>
    <w:rsid w:val="00234CDB"/>
    <w:rsid w:val="00234E2F"/>
    <w:rsid w:val="00235096"/>
    <w:rsid w:val="002358B6"/>
    <w:rsid w:val="002361A3"/>
    <w:rsid w:val="00236215"/>
    <w:rsid w:val="0023622C"/>
    <w:rsid w:val="002369C0"/>
    <w:rsid w:val="00236DB9"/>
    <w:rsid w:val="00237036"/>
    <w:rsid w:val="0023717E"/>
    <w:rsid w:val="002414DA"/>
    <w:rsid w:val="00242164"/>
    <w:rsid w:val="002424C1"/>
    <w:rsid w:val="00242818"/>
    <w:rsid w:val="0024283C"/>
    <w:rsid w:val="00242E2D"/>
    <w:rsid w:val="002436B6"/>
    <w:rsid w:val="00245B04"/>
    <w:rsid w:val="00245C58"/>
    <w:rsid w:val="00245F1C"/>
    <w:rsid w:val="002478E3"/>
    <w:rsid w:val="00250A75"/>
    <w:rsid w:val="00251B3C"/>
    <w:rsid w:val="00251C25"/>
    <w:rsid w:val="00251CFB"/>
    <w:rsid w:val="00251ED7"/>
    <w:rsid w:val="002520BC"/>
    <w:rsid w:val="00253389"/>
    <w:rsid w:val="00253D15"/>
    <w:rsid w:val="00254599"/>
    <w:rsid w:val="00254D86"/>
    <w:rsid w:val="00255113"/>
    <w:rsid w:val="00255780"/>
    <w:rsid w:val="00255954"/>
    <w:rsid w:val="00255FBC"/>
    <w:rsid w:val="0025655A"/>
    <w:rsid w:val="002569AA"/>
    <w:rsid w:val="00257B9B"/>
    <w:rsid w:val="00260EA0"/>
    <w:rsid w:val="00263EC5"/>
    <w:rsid w:val="002648FD"/>
    <w:rsid w:val="00264BEA"/>
    <w:rsid w:val="00265F83"/>
    <w:rsid w:val="00265F98"/>
    <w:rsid w:val="00266995"/>
    <w:rsid w:val="0026738E"/>
    <w:rsid w:val="0026776F"/>
    <w:rsid w:val="00267E0F"/>
    <w:rsid w:val="002714DF"/>
    <w:rsid w:val="00271DE5"/>
    <w:rsid w:val="00271DFA"/>
    <w:rsid w:val="00271F5C"/>
    <w:rsid w:val="00272447"/>
    <w:rsid w:val="0027380D"/>
    <w:rsid w:val="00275781"/>
    <w:rsid w:val="00275A15"/>
    <w:rsid w:val="00276045"/>
    <w:rsid w:val="00276A31"/>
    <w:rsid w:val="00276E83"/>
    <w:rsid w:val="00277040"/>
    <w:rsid w:val="0028009B"/>
    <w:rsid w:val="0028144A"/>
    <w:rsid w:val="0028196D"/>
    <w:rsid w:val="00281BA7"/>
    <w:rsid w:val="002827DB"/>
    <w:rsid w:val="0028344E"/>
    <w:rsid w:val="00284170"/>
    <w:rsid w:val="002841AC"/>
    <w:rsid w:val="00284D34"/>
    <w:rsid w:val="0028514B"/>
    <w:rsid w:val="002851B1"/>
    <w:rsid w:val="00285BEB"/>
    <w:rsid w:val="00285EF7"/>
    <w:rsid w:val="0028720C"/>
    <w:rsid w:val="00287311"/>
    <w:rsid w:val="0028778B"/>
    <w:rsid w:val="00287CD4"/>
    <w:rsid w:val="00287DB2"/>
    <w:rsid w:val="00290C7B"/>
    <w:rsid w:val="00290E1D"/>
    <w:rsid w:val="00292D50"/>
    <w:rsid w:val="002930C4"/>
    <w:rsid w:val="002933DD"/>
    <w:rsid w:val="00293CEB"/>
    <w:rsid w:val="00293DAE"/>
    <w:rsid w:val="00294BEC"/>
    <w:rsid w:val="00294BFC"/>
    <w:rsid w:val="00294C6C"/>
    <w:rsid w:val="00294EB0"/>
    <w:rsid w:val="0029529B"/>
    <w:rsid w:val="00295638"/>
    <w:rsid w:val="00295670"/>
    <w:rsid w:val="0029569A"/>
    <w:rsid w:val="002959DD"/>
    <w:rsid w:val="00296308"/>
    <w:rsid w:val="002964FA"/>
    <w:rsid w:val="00296771"/>
    <w:rsid w:val="002971D3"/>
    <w:rsid w:val="00297275"/>
    <w:rsid w:val="00297DA6"/>
    <w:rsid w:val="002A0035"/>
    <w:rsid w:val="002A0E04"/>
    <w:rsid w:val="002A0F8F"/>
    <w:rsid w:val="002A1803"/>
    <w:rsid w:val="002A2791"/>
    <w:rsid w:val="002A2B81"/>
    <w:rsid w:val="002A31CC"/>
    <w:rsid w:val="002A4036"/>
    <w:rsid w:val="002A416C"/>
    <w:rsid w:val="002A4877"/>
    <w:rsid w:val="002A4DC9"/>
    <w:rsid w:val="002A5572"/>
    <w:rsid w:val="002A5CFA"/>
    <w:rsid w:val="002A5D4D"/>
    <w:rsid w:val="002A62CC"/>
    <w:rsid w:val="002A637E"/>
    <w:rsid w:val="002A65F5"/>
    <w:rsid w:val="002A66E1"/>
    <w:rsid w:val="002A688F"/>
    <w:rsid w:val="002A6A46"/>
    <w:rsid w:val="002A7849"/>
    <w:rsid w:val="002A7C06"/>
    <w:rsid w:val="002A7D1F"/>
    <w:rsid w:val="002B08DF"/>
    <w:rsid w:val="002B0E82"/>
    <w:rsid w:val="002B1CDC"/>
    <w:rsid w:val="002B24F9"/>
    <w:rsid w:val="002B3233"/>
    <w:rsid w:val="002B38EB"/>
    <w:rsid w:val="002B40CD"/>
    <w:rsid w:val="002B4120"/>
    <w:rsid w:val="002B430D"/>
    <w:rsid w:val="002B6042"/>
    <w:rsid w:val="002B69BB"/>
    <w:rsid w:val="002B6B47"/>
    <w:rsid w:val="002B6C64"/>
    <w:rsid w:val="002B78F3"/>
    <w:rsid w:val="002B7B70"/>
    <w:rsid w:val="002C0619"/>
    <w:rsid w:val="002C06E0"/>
    <w:rsid w:val="002C0C20"/>
    <w:rsid w:val="002C13C8"/>
    <w:rsid w:val="002C1649"/>
    <w:rsid w:val="002C1834"/>
    <w:rsid w:val="002C1AEB"/>
    <w:rsid w:val="002C2168"/>
    <w:rsid w:val="002C21A7"/>
    <w:rsid w:val="002C2235"/>
    <w:rsid w:val="002C28CE"/>
    <w:rsid w:val="002C31FC"/>
    <w:rsid w:val="002C3FF7"/>
    <w:rsid w:val="002C41B6"/>
    <w:rsid w:val="002C4A76"/>
    <w:rsid w:val="002C4B06"/>
    <w:rsid w:val="002C5217"/>
    <w:rsid w:val="002C656E"/>
    <w:rsid w:val="002C6852"/>
    <w:rsid w:val="002C6C97"/>
    <w:rsid w:val="002C6D05"/>
    <w:rsid w:val="002D0199"/>
    <w:rsid w:val="002D049C"/>
    <w:rsid w:val="002D08EE"/>
    <w:rsid w:val="002D0E1C"/>
    <w:rsid w:val="002D51DB"/>
    <w:rsid w:val="002D5659"/>
    <w:rsid w:val="002D61FA"/>
    <w:rsid w:val="002D668B"/>
    <w:rsid w:val="002D6D4E"/>
    <w:rsid w:val="002D6E97"/>
    <w:rsid w:val="002D6F4C"/>
    <w:rsid w:val="002D7570"/>
    <w:rsid w:val="002D7F48"/>
    <w:rsid w:val="002E0C5D"/>
    <w:rsid w:val="002E2002"/>
    <w:rsid w:val="002E2A99"/>
    <w:rsid w:val="002E4481"/>
    <w:rsid w:val="002E5591"/>
    <w:rsid w:val="002E5737"/>
    <w:rsid w:val="002E5DC3"/>
    <w:rsid w:val="002E6046"/>
    <w:rsid w:val="002E68F0"/>
    <w:rsid w:val="002E6FE3"/>
    <w:rsid w:val="002E73DD"/>
    <w:rsid w:val="002E7C2F"/>
    <w:rsid w:val="002F0258"/>
    <w:rsid w:val="002F03F1"/>
    <w:rsid w:val="002F0E20"/>
    <w:rsid w:val="002F13A7"/>
    <w:rsid w:val="002F1721"/>
    <w:rsid w:val="002F1861"/>
    <w:rsid w:val="002F3086"/>
    <w:rsid w:val="002F339B"/>
    <w:rsid w:val="002F372D"/>
    <w:rsid w:val="002F3B28"/>
    <w:rsid w:val="002F3F43"/>
    <w:rsid w:val="002F40B3"/>
    <w:rsid w:val="002F53DD"/>
    <w:rsid w:val="002F62EF"/>
    <w:rsid w:val="002F6FE1"/>
    <w:rsid w:val="003001D4"/>
    <w:rsid w:val="00302038"/>
    <w:rsid w:val="00302987"/>
    <w:rsid w:val="003034DF"/>
    <w:rsid w:val="00303CBA"/>
    <w:rsid w:val="00304480"/>
    <w:rsid w:val="003049B0"/>
    <w:rsid w:val="00304F7A"/>
    <w:rsid w:val="003057D1"/>
    <w:rsid w:val="0030596D"/>
    <w:rsid w:val="00306C59"/>
    <w:rsid w:val="00306DE0"/>
    <w:rsid w:val="0030730C"/>
    <w:rsid w:val="003073B4"/>
    <w:rsid w:val="003109EF"/>
    <w:rsid w:val="00310C0D"/>
    <w:rsid w:val="00310CD5"/>
    <w:rsid w:val="00310CFA"/>
    <w:rsid w:val="0031190D"/>
    <w:rsid w:val="00312E80"/>
    <w:rsid w:val="0031368A"/>
    <w:rsid w:val="0031420B"/>
    <w:rsid w:val="00314ECE"/>
    <w:rsid w:val="0031551D"/>
    <w:rsid w:val="0031565B"/>
    <w:rsid w:val="00315D11"/>
    <w:rsid w:val="003164A2"/>
    <w:rsid w:val="00317589"/>
    <w:rsid w:val="00317D06"/>
    <w:rsid w:val="003200BD"/>
    <w:rsid w:val="003209D5"/>
    <w:rsid w:val="00321067"/>
    <w:rsid w:val="00321901"/>
    <w:rsid w:val="003219E7"/>
    <w:rsid w:val="00322379"/>
    <w:rsid w:val="00322B53"/>
    <w:rsid w:val="00322F84"/>
    <w:rsid w:val="00323239"/>
    <w:rsid w:val="0032342C"/>
    <w:rsid w:val="003235E3"/>
    <w:rsid w:val="00323CEC"/>
    <w:rsid w:val="0032451E"/>
    <w:rsid w:val="003246B4"/>
    <w:rsid w:val="0032508C"/>
    <w:rsid w:val="003253E5"/>
    <w:rsid w:val="00325615"/>
    <w:rsid w:val="00325E21"/>
    <w:rsid w:val="00326CBD"/>
    <w:rsid w:val="00326DA0"/>
    <w:rsid w:val="00326FB9"/>
    <w:rsid w:val="0033104E"/>
    <w:rsid w:val="003313DA"/>
    <w:rsid w:val="003313F2"/>
    <w:rsid w:val="00331F40"/>
    <w:rsid w:val="0033262E"/>
    <w:rsid w:val="003336C5"/>
    <w:rsid w:val="00334174"/>
    <w:rsid w:val="00334383"/>
    <w:rsid w:val="0033450F"/>
    <w:rsid w:val="00334753"/>
    <w:rsid w:val="003350E0"/>
    <w:rsid w:val="00336818"/>
    <w:rsid w:val="00336BF7"/>
    <w:rsid w:val="003371AD"/>
    <w:rsid w:val="00337716"/>
    <w:rsid w:val="00337C9C"/>
    <w:rsid w:val="00337E1D"/>
    <w:rsid w:val="003400AD"/>
    <w:rsid w:val="00340759"/>
    <w:rsid w:val="003412A2"/>
    <w:rsid w:val="003434B2"/>
    <w:rsid w:val="00343C02"/>
    <w:rsid w:val="00343C83"/>
    <w:rsid w:val="003442DC"/>
    <w:rsid w:val="003450A3"/>
    <w:rsid w:val="00346357"/>
    <w:rsid w:val="00346F92"/>
    <w:rsid w:val="003474FA"/>
    <w:rsid w:val="003479F6"/>
    <w:rsid w:val="003507DD"/>
    <w:rsid w:val="00350961"/>
    <w:rsid w:val="00350C52"/>
    <w:rsid w:val="0035101B"/>
    <w:rsid w:val="003510AD"/>
    <w:rsid w:val="003511FF"/>
    <w:rsid w:val="00351545"/>
    <w:rsid w:val="003515D7"/>
    <w:rsid w:val="00351FA0"/>
    <w:rsid w:val="003523AA"/>
    <w:rsid w:val="00353895"/>
    <w:rsid w:val="00353AB1"/>
    <w:rsid w:val="00353AE3"/>
    <w:rsid w:val="00355474"/>
    <w:rsid w:val="00355B92"/>
    <w:rsid w:val="003566DC"/>
    <w:rsid w:val="00356D17"/>
    <w:rsid w:val="00356FB6"/>
    <w:rsid w:val="003573F1"/>
    <w:rsid w:val="00357B97"/>
    <w:rsid w:val="003616B4"/>
    <w:rsid w:val="00361A6B"/>
    <w:rsid w:val="00364936"/>
    <w:rsid w:val="003654E6"/>
    <w:rsid w:val="00366658"/>
    <w:rsid w:val="003666BB"/>
    <w:rsid w:val="003678CC"/>
    <w:rsid w:val="00367E8D"/>
    <w:rsid w:val="003707EF"/>
    <w:rsid w:val="003716C2"/>
    <w:rsid w:val="003727CE"/>
    <w:rsid w:val="003728AB"/>
    <w:rsid w:val="00373B5B"/>
    <w:rsid w:val="0037426B"/>
    <w:rsid w:val="00374C8C"/>
    <w:rsid w:val="00374EB8"/>
    <w:rsid w:val="003757DD"/>
    <w:rsid w:val="00375CC6"/>
    <w:rsid w:val="00375DAB"/>
    <w:rsid w:val="0037652A"/>
    <w:rsid w:val="00376D13"/>
    <w:rsid w:val="00376F86"/>
    <w:rsid w:val="00377618"/>
    <w:rsid w:val="00380172"/>
    <w:rsid w:val="00380C53"/>
    <w:rsid w:val="003816D5"/>
    <w:rsid w:val="00381B7C"/>
    <w:rsid w:val="00381F37"/>
    <w:rsid w:val="00382291"/>
    <w:rsid w:val="003824B0"/>
    <w:rsid w:val="00382C13"/>
    <w:rsid w:val="00382EB2"/>
    <w:rsid w:val="00383672"/>
    <w:rsid w:val="00383998"/>
    <w:rsid w:val="00383ED2"/>
    <w:rsid w:val="00385B94"/>
    <w:rsid w:val="003860D5"/>
    <w:rsid w:val="0038698C"/>
    <w:rsid w:val="003879FC"/>
    <w:rsid w:val="00387A94"/>
    <w:rsid w:val="00390852"/>
    <w:rsid w:val="00390E24"/>
    <w:rsid w:val="00390F4B"/>
    <w:rsid w:val="003913E7"/>
    <w:rsid w:val="00392C06"/>
    <w:rsid w:val="00393FCB"/>
    <w:rsid w:val="003A09F2"/>
    <w:rsid w:val="003A0F58"/>
    <w:rsid w:val="003A1914"/>
    <w:rsid w:val="003A1AE6"/>
    <w:rsid w:val="003A1EC3"/>
    <w:rsid w:val="003A235E"/>
    <w:rsid w:val="003A29E1"/>
    <w:rsid w:val="003A2CEA"/>
    <w:rsid w:val="003A2F21"/>
    <w:rsid w:val="003A3033"/>
    <w:rsid w:val="003A3553"/>
    <w:rsid w:val="003A37DD"/>
    <w:rsid w:val="003A3F1A"/>
    <w:rsid w:val="003A4BF9"/>
    <w:rsid w:val="003A4C8E"/>
    <w:rsid w:val="003A5782"/>
    <w:rsid w:val="003A57FD"/>
    <w:rsid w:val="003A5988"/>
    <w:rsid w:val="003A5BF1"/>
    <w:rsid w:val="003A6E51"/>
    <w:rsid w:val="003B0520"/>
    <w:rsid w:val="003B0805"/>
    <w:rsid w:val="003B1D87"/>
    <w:rsid w:val="003B2B3B"/>
    <w:rsid w:val="003B35BC"/>
    <w:rsid w:val="003B47EA"/>
    <w:rsid w:val="003B4FD7"/>
    <w:rsid w:val="003B5258"/>
    <w:rsid w:val="003B6196"/>
    <w:rsid w:val="003B66EF"/>
    <w:rsid w:val="003B6D31"/>
    <w:rsid w:val="003B7A4D"/>
    <w:rsid w:val="003B7AD3"/>
    <w:rsid w:val="003B7F75"/>
    <w:rsid w:val="003C01AA"/>
    <w:rsid w:val="003C0274"/>
    <w:rsid w:val="003C25B6"/>
    <w:rsid w:val="003C25DC"/>
    <w:rsid w:val="003C26EE"/>
    <w:rsid w:val="003C28ED"/>
    <w:rsid w:val="003C3366"/>
    <w:rsid w:val="003C38BF"/>
    <w:rsid w:val="003C3E99"/>
    <w:rsid w:val="003C4BA1"/>
    <w:rsid w:val="003C4D18"/>
    <w:rsid w:val="003C587B"/>
    <w:rsid w:val="003C617D"/>
    <w:rsid w:val="003C6DF9"/>
    <w:rsid w:val="003C6E39"/>
    <w:rsid w:val="003C77F3"/>
    <w:rsid w:val="003D039F"/>
    <w:rsid w:val="003D1014"/>
    <w:rsid w:val="003D1356"/>
    <w:rsid w:val="003D1766"/>
    <w:rsid w:val="003D17DF"/>
    <w:rsid w:val="003D1FBF"/>
    <w:rsid w:val="003D232A"/>
    <w:rsid w:val="003D41BB"/>
    <w:rsid w:val="003D4A5E"/>
    <w:rsid w:val="003D4E2B"/>
    <w:rsid w:val="003D526C"/>
    <w:rsid w:val="003D56D0"/>
    <w:rsid w:val="003D6553"/>
    <w:rsid w:val="003D6575"/>
    <w:rsid w:val="003D6942"/>
    <w:rsid w:val="003D6A0E"/>
    <w:rsid w:val="003D7F8E"/>
    <w:rsid w:val="003E16DE"/>
    <w:rsid w:val="003E2E6B"/>
    <w:rsid w:val="003E3540"/>
    <w:rsid w:val="003E356C"/>
    <w:rsid w:val="003E3730"/>
    <w:rsid w:val="003E3C11"/>
    <w:rsid w:val="003E3F33"/>
    <w:rsid w:val="003E4FC1"/>
    <w:rsid w:val="003E5786"/>
    <w:rsid w:val="003E5E59"/>
    <w:rsid w:val="003E611B"/>
    <w:rsid w:val="003E6794"/>
    <w:rsid w:val="003E7384"/>
    <w:rsid w:val="003E7B45"/>
    <w:rsid w:val="003F00FB"/>
    <w:rsid w:val="003F0799"/>
    <w:rsid w:val="003F0ADC"/>
    <w:rsid w:val="003F0E2B"/>
    <w:rsid w:val="003F0E71"/>
    <w:rsid w:val="003F107A"/>
    <w:rsid w:val="003F144A"/>
    <w:rsid w:val="003F23B6"/>
    <w:rsid w:val="003F23E0"/>
    <w:rsid w:val="003F321C"/>
    <w:rsid w:val="003F347B"/>
    <w:rsid w:val="003F3DD5"/>
    <w:rsid w:val="003F4D9E"/>
    <w:rsid w:val="003F546C"/>
    <w:rsid w:val="003F5670"/>
    <w:rsid w:val="003F5C3C"/>
    <w:rsid w:val="003F610F"/>
    <w:rsid w:val="003F6AAB"/>
    <w:rsid w:val="003F6FA6"/>
    <w:rsid w:val="003F7010"/>
    <w:rsid w:val="003F7E43"/>
    <w:rsid w:val="004005CB"/>
    <w:rsid w:val="00402E59"/>
    <w:rsid w:val="00403CA9"/>
    <w:rsid w:val="0040463F"/>
    <w:rsid w:val="004051EF"/>
    <w:rsid w:val="00405725"/>
    <w:rsid w:val="00405D4C"/>
    <w:rsid w:val="0040601C"/>
    <w:rsid w:val="004062F8"/>
    <w:rsid w:val="004075F2"/>
    <w:rsid w:val="00407931"/>
    <w:rsid w:val="004079DF"/>
    <w:rsid w:val="00410379"/>
    <w:rsid w:val="00410B58"/>
    <w:rsid w:val="00411AF2"/>
    <w:rsid w:val="00411C23"/>
    <w:rsid w:val="004124CA"/>
    <w:rsid w:val="0041257D"/>
    <w:rsid w:val="00413373"/>
    <w:rsid w:val="00413C17"/>
    <w:rsid w:val="00413D09"/>
    <w:rsid w:val="00414161"/>
    <w:rsid w:val="004143F8"/>
    <w:rsid w:val="004172A3"/>
    <w:rsid w:val="00421BD3"/>
    <w:rsid w:val="00422255"/>
    <w:rsid w:val="00422359"/>
    <w:rsid w:val="0042391F"/>
    <w:rsid w:val="00424535"/>
    <w:rsid w:val="004245C3"/>
    <w:rsid w:val="004257F2"/>
    <w:rsid w:val="00425D1C"/>
    <w:rsid w:val="00426142"/>
    <w:rsid w:val="004266DE"/>
    <w:rsid w:val="00426D06"/>
    <w:rsid w:val="00427680"/>
    <w:rsid w:val="0042799F"/>
    <w:rsid w:val="004279A3"/>
    <w:rsid w:val="00427F3E"/>
    <w:rsid w:val="00430BE1"/>
    <w:rsid w:val="0043147A"/>
    <w:rsid w:val="00431AC0"/>
    <w:rsid w:val="00432E1E"/>
    <w:rsid w:val="00433645"/>
    <w:rsid w:val="00433A96"/>
    <w:rsid w:val="0043495F"/>
    <w:rsid w:val="00435860"/>
    <w:rsid w:val="00435B42"/>
    <w:rsid w:val="00435B8B"/>
    <w:rsid w:val="004360D0"/>
    <w:rsid w:val="0044020C"/>
    <w:rsid w:val="00440ABE"/>
    <w:rsid w:val="00442661"/>
    <w:rsid w:val="004437F8"/>
    <w:rsid w:val="004446A1"/>
    <w:rsid w:val="00444A93"/>
    <w:rsid w:val="00444B57"/>
    <w:rsid w:val="0044509E"/>
    <w:rsid w:val="004451FB"/>
    <w:rsid w:val="00445223"/>
    <w:rsid w:val="0044528E"/>
    <w:rsid w:val="004454B3"/>
    <w:rsid w:val="0044645D"/>
    <w:rsid w:val="00446637"/>
    <w:rsid w:val="00446929"/>
    <w:rsid w:val="00447946"/>
    <w:rsid w:val="00447C2D"/>
    <w:rsid w:val="004503FA"/>
    <w:rsid w:val="00450775"/>
    <w:rsid w:val="00451065"/>
    <w:rsid w:val="0045149E"/>
    <w:rsid w:val="004521D7"/>
    <w:rsid w:val="0045334F"/>
    <w:rsid w:val="00454467"/>
    <w:rsid w:val="0045454A"/>
    <w:rsid w:val="00454C5A"/>
    <w:rsid w:val="00455B2D"/>
    <w:rsid w:val="004568A5"/>
    <w:rsid w:val="00456BAC"/>
    <w:rsid w:val="0045778A"/>
    <w:rsid w:val="00457C57"/>
    <w:rsid w:val="00457E6E"/>
    <w:rsid w:val="0046037F"/>
    <w:rsid w:val="00460D9E"/>
    <w:rsid w:val="004612B2"/>
    <w:rsid w:val="004612CD"/>
    <w:rsid w:val="00461CAD"/>
    <w:rsid w:val="0046260D"/>
    <w:rsid w:val="00463256"/>
    <w:rsid w:val="00464684"/>
    <w:rsid w:val="0046478C"/>
    <w:rsid w:val="00464A71"/>
    <w:rsid w:val="004657BE"/>
    <w:rsid w:val="00466F0A"/>
    <w:rsid w:val="00470298"/>
    <w:rsid w:val="00470332"/>
    <w:rsid w:val="00470FBF"/>
    <w:rsid w:val="004722A8"/>
    <w:rsid w:val="004725FD"/>
    <w:rsid w:val="00472643"/>
    <w:rsid w:val="004727BF"/>
    <w:rsid w:val="00473671"/>
    <w:rsid w:val="0047391E"/>
    <w:rsid w:val="004739AB"/>
    <w:rsid w:val="004751E4"/>
    <w:rsid w:val="00475FF0"/>
    <w:rsid w:val="00476526"/>
    <w:rsid w:val="00476AF3"/>
    <w:rsid w:val="00477EFC"/>
    <w:rsid w:val="00480147"/>
    <w:rsid w:val="0048014C"/>
    <w:rsid w:val="004808C2"/>
    <w:rsid w:val="004822CE"/>
    <w:rsid w:val="00482D66"/>
    <w:rsid w:val="00482E1C"/>
    <w:rsid w:val="004845B8"/>
    <w:rsid w:val="00484910"/>
    <w:rsid w:val="00484F03"/>
    <w:rsid w:val="00485022"/>
    <w:rsid w:val="004854A9"/>
    <w:rsid w:val="00486969"/>
    <w:rsid w:val="00487D3A"/>
    <w:rsid w:val="0049060A"/>
    <w:rsid w:val="00492BEE"/>
    <w:rsid w:val="00492CAA"/>
    <w:rsid w:val="0049390F"/>
    <w:rsid w:val="00493DC7"/>
    <w:rsid w:val="004941A0"/>
    <w:rsid w:val="00494764"/>
    <w:rsid w:val="00494BFB"/>
    <w:rsid w:val="0049585A"/>
    <w:rsid w:val="00496223"/>
    <w:rsid w:val="004962B7"/>
    <w:rsid w:val="00496AEC"/>
    <w:rsid w:val="004971BD"/>
    <w:rsid w:val="00497878"/>
    <w:rsid w:val="00497CF0"/>
    <w:rsid w:val="004A0552"/>
    <w:rsid w:val="004A0827"/>
    <w:rsid w:val="004A1941"/>
    <w:rsid w:val="004A1AF3"/>
    <w:rsid w:val="004A1D8C"/>
    <w:rsid w:val="004A1E4C"/>
    <w:rsid w:val="004A1FE3"/>
    <w:rsid w:val="004A212B"/>
    <w:rsid w:val="004A2574"/>
    <w:rsid w:val="004A265F"/>
    <w:rsid w:val="004A2E1A"/>
    <w:rsid w:val="004A3968"/>
    <w:rsid w:val="004A3A47"/>
    <w:rsid w:val="004A3B66"/>
    <w:rsid w:val="004A534E"/>
    <w:rsid w:val="004A64C8"/>
    <w:rsid w:val="004A72A2"/>
    <w:rsid w:val="004B0EAA"/>
    <w:rsid w:val="004B16D3"/>
    <w:rsid w:val="004B1C55"/>
    <w:rsid w:val="004B1E6E"/>
    <w:rsid w:val="004B23EF"/>
    <w:rsid w:val="004B36B4"/>
    <w:rsid w:val="004B4375"/>
    <w:rsid w:val="004B4AC3"/>
    <w:rsid w:val="004B4E26"/>
    <w:rsid w:val="004B4F50"/>
    <w:rsid w:val="004B55A6"/>
    <w:rsid w:val="004B562C"/>
    <w:rsid w:val="004B5D68"/>
    <w:rsid w:val="004B5DC4"/>
    <w:rsid w:val="004B7870"/>
    <w:rsid w:val="004B7BCB"/>
    <w:rsid w:val="004C0F52"/>
    <w:rsid w:val="004C10F7"/>
    <w:rsid w:val="004C123C"/>
    <w:rsid w:val="004C1B62"/>
    <w:rsid w:val="004C1FBD"/>
    <w:rsid w:val="004C3447"/>
    <w:rsid w:val="004C45DF"/>
    <w:rsid w:val="004C4F62"/>
    <w:rsid w:val="004C74CE"/>
    <w:rsid w:val="004D0060"/>
    <w:rsid w:val="004D05DA"/>
    <w:rsid w:val="004D0704"/>
    <w:rsid w:val="004D1160"/>
    <w:rsid w:val="004D1BD9"/>
    <w:rsid w:val="004D2E16"/>
    <w:rsid w:val="004D2EB6"/>
    <w:rsid w:val="004D2FD0"/>
    <w:rsid w:val="004D300D"/>
    <w:rsid w:val="004D3152"/>
    <w:rsid w:val="004D3757"/>
    <w:rsid w:val="004D3EF0"/>
    <w:rsid w:val="004D52CB"/>
    <w:rsid w:val="004D5FE1"/>
    <w:rsid w:val="004D6600"/>
    <w:rsid w:val="004D681B"/>
    <w:rsid w:val="004D6B63"/>
    <w:rsid w:val="004D6C3A"/>
    <w:rsid w:val="004D7567"/>
    <w:rsid w:val="004E0245"/>
    <w:rsid w:val="004E058D"/>
    <w:rsid w:val="004E14B1"/>
    <w:rsid w:val="004E16A1"/>
    <w:rsid w:val="004E25EB"/>
    <w:rsid w:val="004E2D1C"/>
    <w:rsid w:val="004E2F01"/>
    <w:rsid w:val="004E36FB"/>
    <w:rsid w:val="004E41EA"/>
    <w:rsid w:val="004E4E3A"/>
    <w:rsid w:val="004E52FE"/>
    <w:rsid w:val="004E78F3"/>
    <w:rsid w:val="004E7EED"/>
    <w:rsid w:val="004F0642"/>
    <w:rsid w:val="004F1516"/>
    <w:rsid w:val="004F1618"/>
    <w:rsid w:val="004F1779"/>
    <w:rsid w:val="004F3423"/>
    <w:rsid w:val="004F38E7"/>
    <w:rsid w:val="004F3D07"/>
    <w:rsid w:val="004F43AE"/>
    <w:rsid w:val="004F5204"/>
    <w:rsid w:val="004F65C7"/>
    <w:rsid w:val="004F67F8"/>
    <w:rsid w:val="004F6CBA"/>
    <w:rsid w:val="004F7374"/>
    <w:rsid w:val="005002FE"/>
    <w:rsid w:val="005011BC"/>
    <w:rsid w:val="00501394"/>
    <w:rsid w:val="00503EDC"/>
    <w:rsid w:val="00504AC0"/>
    <w:rsid w:val="00506037"/>
    <w:rsid w:val="00506A2B"/>
    <w:rsid w:val="00507E48"/>
    <w:rsid w:val="0051052B"/>
    <w:rsid w:val="005105DC"/>
    <w:rsid w:val="00510BEA"/>
    <w:rsid w:val="00511585"/>
    <w:rsid w:val="005116C2"/>
    <w:rsid w:val="00511F56"/>
    <w:rsid w:val="00512EB6"/>
    <w:rsid w:val="00513C22"/>
    <w:rsid w:val="00514228"/>
    <w:rsid w:val="00514B92"/>
    <w:rsid w:val="00514E11"/>
    <w:rsid w:val="00515315"/>
    <w:rsid w:val="00516495"/>
    <w:rsid w:val="00517BC0"/>
    <w:rsid w:val="00517CBB"/>
    <w:rsid w:val="005203A2"/>
    <w:rsid w:val="005212D6"/>
    <w:rsid w:val="005217D2"/>
    <w:rsid w:val="005219F0"/>
    <w:rsid w:val="00521A8A"/>
    <w:rsid w:val="0052218A"/>
    <w:rsid w:val="00522240"/>
    <w:rsid w:val="00522827"/>
    <w:rsid w:val="00522FF1"/>
    <w:rsid w:val="00524ABE"/>
    <w:rsid w:val="0052569A"/>
    <w:rsid w:val="00525857"/>
    <w:rsid w:val="00526CA2"/>
    <w:rsid w:val="00526DD7"/>
    <w:rsid w:val="00527DC5"/>
    <w:rsid w:val="005319A5"/>
    <w:rsid w:val="00531FD7"/>
    <w:rsid w:val="005328A4"/>
    <w:rsid w:val="005328C0"/>
    <w:rsid w:val="005329D1"/>
    <w:rsid w:val="005330C4"/>
    <w:rsid w:val="00533D45"/>
    <w:rsid w:val="00534235"/>
    <w:rsid w:val="0053560F"/>
    <w:rsid w:val="005362DD"/>
    <w:rsid w:val="0053665D"/>
    <w:rsid w:val="0053683D"/>
    <w:rsid w:val="00537156"/>
    <w:rsid w:val="00537E4B"/>
    <w:rsid w:val="00542070"/>
    <w:rsid w:val="00542345"/>
    <w:rsid w:val="0054295E"/>
    <w:rsid w:val="00542A1E"/>
    <w:rsid w:val="005430D6"/>
    <w:rsid w:val="005431CC"/>
    <w:rsid w:val="00545662"/>
    <w:rsid w:val="00545D02"/>
    <w:rsid w:val="00550ED2"/>
    <w:rsid w:val="0055129D"/>
    <w:rsid w:val="0055145E"/>
    <w:rsid w:val="00551770"/>
    <w:rsid w:val="00551ABD"/>
    <w:rsid w:val="00551E01"/>
    <w:rsid w:val="00552353"/>
    <w:rsid w:val="00553949"/>
    <w:rsid w:val="005542AC"/>
    <w:rsid w:val="00555389"/>
    <w:rsid w:val="005554D4"/>
    <w:rsid w:val="00555EB8"/>
    <w:rsid w:val="00555F49"/>
    <w:rsid w:val="00556AD9"/>
    <w:rsid w:val="0055750B"/>
    <w:rsid w:val="005576F1"/>
    <w:rsid w:val="0055780A"/>
    <w:rsid w:val="00557EE8"/>
    <w:rsid w:val="0056075A"/>
    <w:rsid w:val="00561018"/>
    <w:rsid w:val="0056140D"/>
    <w:rsid w:val="00562608"/>
    <w:rsid w:val="00562E52"/>
    <w:rsid w:val="00563004"/>
    <w:rsid w:val="005632BF"/>
    <w:rsid w:val="00563B14"/>
    <w:rsid w:val="00563C54"/>
    <w:rsid w:val="00565107"/>
    <w:rsid w:val="00565B98"/>
    <w:rsid w:val="00566437"/>
    <w:rsid w:val="0056686E"/>
    <w:rsid w:val="0056745E"/>
    <w:rsid w:val="0056781B"/>
    <w:rsid w:val="00567A4A"/>
    <w:rsid w:val="00567C6E"/>
    <w:rsid w:val="0057059D"/>
    <w:rsid w:val="00570C33"/>
    <w:rsid w:val="00570D10"/>
    <w:rsid w:val="00571475"/>
    <w:rsid w:val="0057161C"/>
    <w:rsid w:val="00571867"/>
    <w:rsid w:val="00573696"/>
    <w:rsid w:val="005743DA"/>
    <w:rsid w:val="005744F5"/>
    <w:rsid w:val="005757BA"/>
    <w:rsid w:val="0057600C"/>
    <w:rsid w:val="005774B2"/>
    <w:rsid w:val="00577EC0"/>
    <w:rsid w:val="00577F14"/>
    <w:rsid w:val="005800C7"/>
    <w:rsid w:val="005810AB"/>
    <w:rsid w:val="00581E30"/>
    <w:rsid w:val="005820EA"/>
    <w:rsid w:val="005822FE"/>
    <w:rsid w:val="00582DC0"/>
    <w:rsid w:val="0058495F"/>
    <w:rsid w:val="0058520A"/>
    <w:rsid w:val="00586CFA"/>
    <w:rsid w:val="00587036"/>
    <w:rsid w:val="005873BD"/>
    <w:rsid w:val="00587857"/>
    <w:rsid w:val="005878AD"/>
    <w:rsid w:val="005905B7"/>
    <w:rsid w:val="005923E4"/>
    <w:rsid w:val="005935D4"/>
    <w:rsid w:val="00593D52"/>
    <w:rsid w:val="0059519C"/>
    <w:rsid w:val="00596083"/>
    <w:rsid w:val="00596814"/>
    <w:rsid w:val="005A085E"/>
    <w:rsid w:val="005A15CB"/>
    <w:rsid w:val="005A1C18"/>
    <w:rsid w:val="005A2502"/>
    <w:rsid w:val="005A2CD0"/>
    <w:rsid w:val="005A2D9A"/>
    <w:rsid w:val="005A30B5"/>
    <w:rsid w:val="005A33BA"/>
    <w:rsid w:val="005A3CC2"/>
    <w:rsid w:val="005A4F79"/>
    <w:rsid w:val="005A5A2F"/>
    <w:rsid w:val="005A5C6E"/>
    <w:rsid w:val="005A63D3"/>
    <w:rsid w:val="005A6602"/>
    <w:rsid w:val="005A6A62"/>
    <w:rsid w:val="005A6F4B"/>
    <w:rsid w:val="005A74AF"/>
    <w:rsid w:val="005A78B1"/>
    <w:rsid w:val="005B0DCB"/>
    <w:rsid w:val="005B122F"/>
    <w:rsid w:val="005B225E"/>
    <w:rsid w:val="005B23B7"/>
    <w:rsid w:val="005B28AC"/>
    <w:rsid w:val="005B28DF"/>
    <w:rsid w:val="005B3576"/>
    <w:rsid w:val="005B3838"/>
    <w:rsid w:val="005B3BED"/>
    <w:rsid w:val="005B5857"/>
    <w:rsid w:val="005B7F1E"/>
    <w:rsid w:val="005C0DAC"/>
    <w:rsid w:val="005C1CA6"/>
    <w:rsid w:val="005C1E80"/>
    <w:rsid w:val="005C34EB"/>
    <w:rsid w:val="005C3CC5"/>
    <w:rsid w:val="005C4634"/>
    <w:rsid w:val="005C5208"/>
    <w:rsid w:val="005C5D24"/>
    <w:rsid w:val="005C5F28"/>
    <w:rsid w:val="005C62D6"/>
    <w:rsid w:val="005C664B"/>
    <w:rsid w:val="005D16D8"/>
    <w:rsid w:val="005D1D31"/>
    <w:rsid w:val="005D2769"/>
    <w:rsid w:val="005D277F"/>
    <w:rsid w:val="005D2854"/>
    <w:rsid w:val="005D2E71"/>
    <w:rsid w:val="005D4F5E"/>
    <w:rsid w:val="005D5F14"/>
    <w:rsid w:val="005D6EDE"/>
    <w:rsid w:val="005D75FD"/>
    <w:rsid w:val="005E0804"/>
    <w:rsid w:val="005E0CA5"/>
    <w:rsid w:val="005E103A"/>
    <w:rsid w:val="005E20AB"/>
    <w:rsid w:val="005E2448"/>
    <w:rsid w:val="005E304E"/>
    <w:rsid w:val="005E3446"/>
    <w:rsid w:val="005E37A9"/>
    <w:rsid w:val="005E40C5"/>
    <w:rsid w:val="005E4245"/>
    <w:rsid w:val="005E4FAD"/>
    <w:rsid w:val="005E5FB9"/>
    <w:rsid w:val="005E75C8"/>
    <w:rsid w:val="005F0013"/>
    <w:rsid w:val="005F0714"/>
    <w:rsid w:val="005F0EAC"/>
    <w:rsid w:val="005F1299"/>
    <w:rsid w:val="005F23D5"/>
    <w:rsid w:val="005F3184"/>
    <w:rsid w:val="005F3248"/>
    <w:rsid w:val="005F34FD"/>
    <w:rsid w:val="005F3719"/>
    <w:rsid w:val="005F4061"/>
    <w:rsid w:val="005F4807"/>
    <w:rsid w:val="005F49D4"/>
    <w:rsid w:val="005F4E22"/>
    <w:rsid w:val="005F4FB8"/>
    <w:rsid w:val="005F5245"/>
    <w:rsid w:val="005F599B"/>
    <w:rsid w:val="005F6263"/>
    <w:rsid w:val="005F66DA"/>
    <w:rsid w:val="00600ED0"/>
    <w:rsid w:val="0060212C"/>
    <w:rsid w:val="00602A97"/>
    <w:rsid w:val="006030EE"/>
    <w:rsid w:val="0060314D"/>
    <w:rsid w:val="00603435"/>
    <w:rsid w:val="00603C78"/>
    <w:rsid w:val="00604AD5"/>
    <w:rsid w:val="00605313"/>
    <w:rsid w:val="00605AE2"/>
    <w:rsid w:val="0060644D"/>
    <w:rsid w:val="006065D4"/>
    <w:rsid w:val="006068CD"/>
    <w:rsid w:val="00606AE8"/>
    <w:rsid w:val="0061002C"/>
    <w:rsid w:val="00610561"/>
    <w:rsid w:val="00610949"/>
    <w:rsid w:val="00611012"/>
    <w:rsid w:val="006119FD"/>
    <w:rsid w:val="00612DC1"/>
    <w:rsid w:val="00613179"/>
    <w:rsid w:val="00613F7D"/>
    <w:rsid w:val="00613FB7"/>
    <w:rsid w:val="00614A05"/>
    <w:rsid w:val="0061641D"/>
    <w:rsid w:val="00616465"/>
    <w:rsid w:val="0061660A"/>
    <w:rsid w:val="006176F5"/>
    <w:rsid w:val="00617EE2"/>
    <w:rsid w:val="00620DFB"/>
    <w:rsid w:val="0062129E"/>
    <w:rsid w:val="00622720"/>
    <w:rsid w:val="0062359F"/>
    <w:rsid w:val="00623999"/>
    <w:rsid w:val="00624B54"/>
    <w:rsid w:val="00624CE1"/>
    <w:rsid w:val="0062504A"/>
    <w:rsid w:val="0062610D"/>
    <w:rsid w:val="00626980"/>
    <w:rsid w:val="00627274"/>
    <w:rsid w:val="00627561"/>
    <w:rsid w:val="006279D4"/>
    <w:rsid w:val="00627D44"/>
    <w:rsid w:val="00630454"/>
    <w:rsid w:val="00630713"/>
    <w:rsid w:val="006313DF"/>
    <w:rsid w:val="006314CA"/>
    <w:rsid w:val="00631B2C"/>
    <w:rsid w:val="006323E1"/>
    <w:rsid w:val="006324E1"/>
    <w:rsid w:val="00632A6B"/>
    <w:rsid w:val="00632E18"/>
    <w:rsid w:val="00632F9E"/>
    <w:rsid w:val="006330DE"/>
    <w:rsid w:val="00633A40"/>
    <w:rsid w:val="00633B1A"/>
    <w:rsid w:val="006341C9"/>
    <w:rsid w:val="006349ED"/>
    <w:rsid w:val="00635D24"/>
    <w:rsid w:val="006362E1"/>
    <w:rsid w:val="00636E3C"/>
    <w:rsid w:val="006405E8"/>
    <w:rsid w:val="006405F2"/>
    <w:rsid w:val="0064072B"/>
    <w:rsid w:val="0064127D"/>
    <w:rsid w:val="00641D3A"/>
    <w:rsid w:val="006423D7"/>
    <w:rsid w:val="0064243D"/>
    <w:rsid w:val="0064261B"/>
    <w:rsid w:val="006426C0"/>
    <w:rsid w:val="006429BD"/>
    <w:rsid w:val="00643879"/>
    <w:rsid w:val="006441CF"/>
    <w:rsid w:val="00644DCD"/>
    <w:rsid w:val="006453F8"/>
    <w:rsid w:val="00645B2C"/>
    <w:rsid w:val="00645D95"/>
    <w:rsid w:val="006470C3"/>
    <w:rsid w:val="006472E2"/>
    <w:rsid w:val="006475AA"/>
    <w:rsid w:val="00647C59"/>
    <w:rsid w:val="00647D39"/>
    <w:rsid w:val="006504B2"/>
    <w:rsid w:val="00650ADC"/>
    <w:rsid w:val="00651965"/>
    <w:rsid w:val="006519FC"/>
    <w:rsid w:val="00651B92"/>
    <w:rsid w:val="00652B83"/>
    <w:rsid w:val="006537E6"/>
    <w:rsid w:val="0065381D"/>
    <w:rsid w:val="00653A6B"/>
    <w:rsid w:val="00653F9A"/>
    <w:rsid w:val="00654402"/>
    <w:rsid w:val="00654CB2"/>
    <w:rsid w:val="00654DEC"/>
    <w:rsid w:val="0065538D"/>
    <w:rsid w:val="0065580D"/>
    <w:rsid w:val="00655AC5"/>
    <w:rsid w:val="00656BAF"/>
    <w:rsid w:val="006571AA"/>
    <w:rsid w:val="006574FE"/>
    <w:rsid w:val="00657E71"/>
    <w:rsid w:val="00657F5C"/>
    <w:rsid w:val="00660039"/>
    <w:rsid w:val="00660668"/>
    <w:rsid w:val="006608D4"/>
    <w:rsid w:val="00660974"/>
    <w:rsid w:val="00660D8F"/>
    <w:rsid w:val="0066108A"/>
    <w:rsid w:val="00661F48"/>
    <w:rsid w:val="00662C7B"/>
    <w:rsid w:val="00662F2E"/>
    <w:rsid w:val="006633B6"/>
    <w:rsid w:val="00664803"/>
    <w:rsid w:val="0066654B"/>
    <w:rsid w:val="00666B54"/>
    <w:rsid w:val="00666E0E"/>
    <w:rsid w:val="006675D0"/>
    <w:rsid w:val="0067056E"/>
    <w:rsid w:val="00670B97"/>
    <w:rsid w:val="006712A9"/>
    <w:rsid w:val="006712F7"/>
    <w:rsid w:val="0067140F"/>
    <w:rsid w:val="0067149C"/>
    <w:rsid w:val="006714EB"/>
    <w:rsid w:val="00671794"/>
    <w:rsid w:val="00671A0B"/>
    <w:rsid w:val="0067246E"/>
    <w:rsid w:val="006735FE"/>
    <w:rsid w:val="00673917"/>
    <w:rsid w:val="00673CBB"/>
    <w:rsid w:val="00673CCB"/>
    <w:rsid w:val="00674393"/>
    <w:rsid w:val="006749FB"/>
    <w:rsid w:val="00674B29"/>
    <w:rsid w:val="006756EE"/>
    <w:rsid w:val="00675B3E"/>
    <w:rsid w:val="006769D7"/>
    <w:rsid w:val="00677779"/>
    <w:rsid w:val="00677859"/>
    <w:rsid w:val="00677860"/>
    <w:rsid w:val="006778F8"/>
    <w:rsid w:val="00677D6D"/>
    <w:rsid w:val="006806D1"/>
    <w:rsid w:val="00680739"/>
    <w:rsid w:val="006809EA"/>
    <w:rsid w:val="006809EB"/>
    <w:rsid w:val="006818BE"/>
    <w:rsid w:val="00681E08"/>
    <w:rsid w:val="00682CCD"/>
    <w:rsid w:val="00682FBD"/>
    <w:rsid w:val="006838DF"/>
    <w:rsid w:val="006857C4"/>
    <w:rsid w:val="00685B89"/>
    <w:rsid w:val="006865C4"/>
    <w:rsid w:val="00690EF6"/>
    <w:rsid w:val="00691033"/>
    <w:rsid w:val="00691A04"/>
    <w:rsid w:val="00691B56"/>
    <w:rsid w:val="006920E3"/>
    <w:rsid w:val="00692617"/>
    <w:rsid w:val="00692DA4"/>
    <w:rsid w:val="00692DF0"/>
    <w:rsid w:val="006936AE"/>
    <w:rsid w:val="00693EEA"/>
    <w:rsid w:val="00693F4B"/>
    <w:rsid w:val="006945C5"/>
    <w:rsid w:val="00694CFD"/>
    <w:rsid w:val="00694EAE"/>
    <w:rsid w:val="0069501C"/>
    <w:rsid w:val="00695231"/>
    <w:rsid w:val="0069549E"/>
    <w:rsid w:val="006957E1"/>
    <w:rsid w:val="006958F6"/>
    <w:rsid w:val="0069597A"/>
    <w:rsid w:val="00696AA5"/>
    <w:rsid w:val="006970A9"/>
    <w:rsid w:val="00697B06"/>
    <w:rsid w:val="006A1138"/>
    <w:rsid w:val="006A4305"/>
    <w:rsid w:val="006A4ED9"/>
    <w:rsid w:val="006A5AEC"/>
    <w:rsid w:val="006A5D11"/>
    <w:rsid w:val="006A5FB0"/>
    <w:rsid w:val="006A76D1"/>
    <w:rsid w:val="006B0D93"/>
    <w:rsid w:val="006B0FC1"/>
    <w:rsid w:val="006B12BF"/>
    <w:rsid w:val="006B193E"/>
    <w:rsid w:val="006B1BD7"/>
    <w:rsid w:val="006B1BF4"/>
    <w:rsid w:val="006B2053"/>
    <w:rsid w:val="006B257E"/>
    <w:rsid w:val="006B2AA9"/>
    <w:rsid w:val="006B333E"/>
    <w:rsid w:val="006B360E"/>
    <w:rsid w:val="006B457D"/>
    <w:rsid w:val="006B4B7F"/>
    <w:rsid w:val="006B53E4"/>
    <w:rsid w:val="006B6535"/>
    <w:rsid w:val="006B6BF0"/>
    <w:rsid w:val="006B6D7D"/>
    <w:rsid w:val="006B7C71"/>
    <w:rsid w:val="006C10F5"/>
    <w:rsid w:val="006C147A"/>
    <w:rsid w:val="006C1590"/>
    <w:rsid w:val="006C15C5"/>
    <w:rsid w:val="006C31AB"/>
    <w:rsid w:val="006C3ECC"/>
    <w:rsid w:val="006C4282"/>
    <w:rsid w:val="006C46C4"/>
    <w:rsid w:val="006C6F53"/>
    <w:rsid w:val="006C70FF"/>
    <w:rsid w:val="006C731D"/>
    <w:rsid w:val="006C75FF"/>
    <w:rsid w:val="006C7AD3"/>
    <w:rsid w:val="006D00B8"/>
    <w:rsid w:val="006D02E2"/>
    <w:rsid w:val="006D096C"/>
    <w:rsid w:val="006D0B5F"/>
    <w:rsid w:val="006D1169"/>
    <w:rsid w:val="006D16E5"/>
    <w:rsid w:val="006D1AB5"/>
    <w:rsid w:val="006D1BA0"/>
    <w:rsid w:val="006D2D2A"/>
    <w:rsid w:val="006D2F2D"/>
    <w:rsid w:val="006D30E4"/>
    <w:rsid w:val="006D311B"/>
    <w:rsid w:val="006D34B0"/>
    <w:rsid w:val="006D3A58"/>
    <w:rsid w:val="006D3CD4"/>
    <w:rsid w:val="006D4E7D"/>
    <w:rsid w:val="006D579E"/>
    <w:rsid w:val="006D6F1E"/>
    <w:rsid w:val="006E12CD"/>
    <w:rsid w:val="006E1CFE"/>
    <w:rsid w:val="006E215E"/>
    <w:rsid w:val="006E221B"/>
    <w:rsid w:val="006E27E8"/>
    <w:rsid w:val="006E2CBA"/>
    <w:rsid w:val="006E2EB5"/>
    <w:rsid w:val="006E34F6"/>
    <w:rsid w:val="006E3FD3"/>
    <w:rsid w:val="006E4360"/>
    <w:rsid w:val="006E4934"/>
    <w:rsid w:val="006E6DC7"/>
    <w:rsid w:val="006E7D0D"/>
    <w:rsid w:val="006F0039"/>
    <w:rsid w:val="006F0265"/>
    <w:rsid w:val="006F0590"/>
    <w:rsid w:val="006F0CD2"/>
    <w:rsid w:val="006F0DCA"/>
    <w:rsid w:val="006F0E01"/>
    <w:rsid w:val="006F22D5"/>
    <w:rsid w:val="006F26AF"/>
    <w:rsid w:val="006F3457"/>
    <w:rsid w:val="006F3F43"/>
    <w:rsid w:val="006F502F"/>
    <w:rsid w:val="006F5037"/>
    <w:rsid w:val="006F5E25"/>
    <w:rsid w:val="006F6ECB"/>
    <w:rsid w:val="00700203"/>
    <w:rsid w:val="007005CF"/>
    <w:rsid w:val="00700F86"/>
    <w:rsid w:val="00701A1E"/>
    <w:rsid w:val="00702067"/>
    <w:rsid w:val="00702C56"/>
    <w:rsid w:val="0070370A"/>
    <w:rsid w:val="007038DE"/>
    <w:rsid w:val="00703EE4"/>
    <w:rsid w:val="007059DA"/>
    <w:rsid w:val="00705A4B"/>
    <w:rsid w:val="0070619A"/>
    <w:rsid w:val="00706E59"/>
    <w:rsid w:val="0070783E"/>
    <w:rsid w:val="0071027F"/>
    <w:rsid w:val="0071093F"/>
    <w:rsid w:val="00711B45"/>
    <w:rsid w:val="00712A3A"/>
    <w:rsid w:val="00712C10"/>
    <w:rsid w:val="00712E24"/>
    <w:rsid w:val="00713AC2"/>
    <w:rsid w:val="00714116"/>
    <w:rsid w:val="0071621E"/>
    <w:rsid w:val="007162DF"/>
    <w:rsid w:val="00716C8C"/>
    <w:rsid w:val="00716C99"/>
    <w:rsid w:val="007200FB"/>
    <w:rsid w:val="00720457"/>
    <w:rsid w:val="007205E0"/>
    <w:rsid w:val="00721483"/>
    <w:rsid w:val="0072176D"/>
    <w:rsid w:val="00721789"/>
    <w:rsid w:val="00721CBC"/>
    <w:rsid w:val="00723209"/>
    <w:rsid w:val="0072349B"/>
    <w:rsid w:val="00723641"/>
    <w:rsid w:val="0072441C"/>
    <w:rsid w:val="00724FEC"/>
    <w:rsid w:val="00725426"/>
    <w:rsid w:val="00725C35"/>
    <w:rsid w:val="00725C6E"/>
    <w:rsid w:val="00725CDD"/>
    <w:rsid w:val="00727C55"/>
    <w:rsid w:val="0073054A"/>
    <w:rsid w:val="00730B1C"/>
    <w:rsid w:val="00730B27"/>
    <w:rsid w:val="00730BD2"/>
    <w:rsid w:val="007316AC"/>
    <w:rsid w:val="00731F69"/>
    <w:rsid w:val="00732EA2"/>
    <w:rsid w:val="00733193"/>
    <w:rsid w:val="00733D1D"/>
    <w:rsid w:val="0073450F"/>
    <w:rsid w:val="00734BA7"/>
    <w:rsid w:val="00734FA7"/>
    <w:rsid w:val="00735560"/>
    <w:rsid w:val="00736027"/>
    <w:rsid w:val="00736576"/>
    <w:rsid w:val="0073668F"/>
    <w:rsid w:val="00737139"/>
    <w:rsid w:val="007371AA"/>
    <w:rsid w:val="00737544"/>
    <w:rsid w:val="00740A44"/>
    <w:rsid w:val="00741D03"/>
    <w:rsid w:val="007428FB"/>
    <w:rsid w:val="00744C34"/>
    <w:rsid w:val="007451C1"/>
    <w:rsid w:val="007457BE"/>
    <w:rsid w:val="00746370"/>
    <w:rsid w:val="0074658B"/>
    <w:rsid w:val="00750C8F"/>
    <w:rsid w:val="00751787"/>
    <w:rsid w:val="00751896"/>
    <w:rsid w:val="00751A8F"/>
    <w:rsid w:val="0075224D"/>
    <w:rsid w:val="00752423"/>
    <w:rsid w:val="00752640"/>
    <w:rsid w:val="00752823"/>
    <w:rsid w:val="007532E5"/>
    <w:rsid w:val="00753BEF"/>
    <w:rsid w:val="00754329"/>
    <w:rsid w:val="00754E05"/>
    <w:rsid w:val="00754FBC"/>
    <w:rsid w:val="0075535B"/>
    <w:rsid w:val="00756579"/>
    <w:rsid w:val="007568AF"/>
    <w:rsid w:val="00757985"/>
    <w:rsid w:val="007600EA"/>
    <w:rsid w:val="00760B67"/>
    <w:rsid w:val="00761448"/>
    <w:rsid w:val="007615AD"/>
    <w:rsid w:val="00761A04"/>
    <w:rsid w:val="0076247E"/>
    <w:rsid w:val="00763970"/>
    <w:rsid w:val="0076533C"/>
    <w:rsid w:val="00765629"/>
    <w:rsid w:val="00765E79"/>
    <w:rsid w:val="0076756B"/>
    <w:rsid w:val="007679AF"/>
    <w:rsid w:val="00767A32"/>
    <w:rsid w:val="00767F82"/>
    <w:rsid w:val="007703C9"/>
    <w:rsid w:val="00770528"/>
    <w:rsid w:val="0077086A"/>
    <w:rsid w:val="007708CA"/>
    <w:rsid w:val="00771377"/>
    <w:rsid w:val="00772388"/>
    <w:rsid w:val="00772577"/>
    <w:rsid w:val="00772FF0"/>
    <w:rsid w:val="0077306B"/>
    <w:rsid w:val="00773C2F"/>
    <w:rsid w:val="00775772"/>
    <w:rsid w:val="00776112"/>
    <w:rsid w:val="00776611"/>
    <w:rsid w:val="00777290"/>
    <w:rsid w:val="00777CD3"/>
    <w:rsid w:val="00777D09"/>
    <w:rsid w:val="007801A9"/>
    <w:rsid w:val="0078082D"/>
    <w:rsid w:val="00781104"/>
    <w:rsid w:val="007828EF"/>
    <w:rsid w:val="00782E16"/>
    <w:rsid w:val="00784D7F"/>
    <w:rsid w:val="00785D58"/>
    <w:rsid w:val="00786433"/>
    <w:rsid w:val="00786E4D"/>
    <w:rsid w:val="00786EB5"/>
    <w:rsid w:val="0078753C"/>
    <w:rsid w:val="00787975"/>
    <w:rsid w:val="007900C6"/>
    <w:rsid w:val="007905C4"/>
    <w:rsid w:val="0079091F"/>
    <w:rsid w:val="00790B61"/>
    <w:rsid w:val="00791A0C"/>
    <w:rsid w:val="00791DD3"/>
    <w:rsid w:val="007922DB"/>
    <w:rsid w:val="007934CC"/>
    <w:rsid w:val="00794579"/>
    <w:rsid w:val="007949E2"/>
    <w:rsid w:val="00794FEE"/>
    <w:rsid w:val="00794FEF"/>
    <w:rsid w:val="00795119"/>
    <w:rsid w:val="00795808"/>
    <w:rsid w:val="007959EF"/>
    <w:rsid w:val="00796092"/>
    <w:rsid w:val="00796154"/>
    <w:rsid w:val="007963D3"/>
    <w:rsid w:val="007966C2"/>
    <w:rsid w:val="00796C3A"/>
    <w:rsid w:val="00797072"/>
    <w:rsid w:val="00797C14"/>
    <w:rsid w:val="007A104B"/>
    <w:rsid w:val="007A2F43"/>
    <w:rsid w:val="007A3758"/>
    <w:rsid w:val="007A3FF1"/>
    <w:rsid w:val="007A4340"/>
    <w:rsid w:val="007A4358"/>
    <w:rsid w:val="007A4D89"/>
    <w:rsid w:val="007A4D95"/>
    <w:rsid w:val="007A5D77"/>
    <w:rsid w:val="007A76C1"/>
    <w:rsid w:val="007A7947"/>
    <w:rsid w:val="007A79D2"/>
    <w:rsid w:val="007B00FA"/>
    <w:rsid w:val="007B07C5"/>
    <w:rsid w:val="007B0DD3"/>
    <w:rsid w:val="007B0EBB"/>
    <w:rsid w:val="007B292E"/>
    <w:rsid w:val="007B3F1C"/>
    <w:rsid w:val="007B4266"/>
    <w:rsid w:val="007B54B9"/>
    <w:rsid w:val="007B580E"/>
    <w:rsid w:val="007B6466"/>
    <w:rsid w:val="007B67AD"/>
    <w:rsid w:val="007B6B63"/>
    <w:rsid w:val="007B7450"/>
    <w:rsid w:val="007B764E"/>
    <w:rsid w:val="007B7BCC"/>
    <w:rsid w:val="007B7E8B"/>
    <w:rsid w:val="007B7FFA"/>
    <w:rsid w:val="007C02B7"/>
    <w:rsid w:val="007C08C5"/>
    <w:rsid w:val="007C0B55"/>
    <w:rsid w:val="007C0D96"/>
    <w:rsid w:val="007C1750"/>
    <w:rsid w:val="007C1CEC"/>
    <w:rsid w:val="007C2603"/>
    <w:rsid w:val="007C278C"/>
    <w:rsid w:val="007C2D27"/>
    <w:rsid w:val="007C30E4"/>
    <w:rsid w:val="007C32CA"/>
    <w:rsid w:val="007C3AF1"/>
    <w:rsid w:val="007C3BFE"/>
    <w:rsid w:val="007C4F4F"/>
    <w:rsid w:val="007C4F96"/>
    <w:rsid w:val="007C512A"/>
    <w:rsid w:val="007C6D24"/>
    <w:rsid w:val="007C6F0D"/>
    <w:rsid w:val="007D01C8"/>
    <w:rsid w:val="007D0C02"/>
    <w:rsid w:val="007D0CE0"/>
    <w:rsid w:val="007D13DB"/>
    <w:rsid w:val="007D19DD"/>
    <w:rsid w:val="007D1B59"/>
    <w:rsid w:val="007D1E2B"/>
    <w:rsid w:val="007D2090"/>
    <w:rsid w:val="007D321E"/>
    <w:rsid w:val="007D412A"/>
    <w:rsid w:val="007D4282"/>
    <w:rsid w:val="007D45A7"/>
    <w:rsid w:val="007D4856"/>
    <w:rsid w:val="007D5085"/>
    <w:rsid w:val="007D523B"/>
    <w:rsid w:val="007D58D3"/>
    <w:rsid w:val="007D58F5"/>
    <w:rsid w:val="007D63CA"/>
    <w:rsid w:val="007D6A50"/>
    <w:rsid w:val="007D74DC"/>
    <w:rsid w:val="007D782D"/>
    <w:rsid w:val="007D78EE"/>
    <w:rsid w:val="007D79F6"/>
    <w:rsid w:val="007D7A29"/>
    <w:rsid w:val="007D7A98"/>
    <w:rsid w:val="007E0218"/>
    <w:rsid w:val="007E0E1A"/>
    <w:rsid w:val="007E19A8"/>
    <w:rsid w:val="007E1CC4"/>
    <w:rsid w:val="007E29BB"/>
    <w:rsid w:val="007E3035"/>
    <w:rsid w:val="007E38BA"/>
    <w:rsid w:val="007E55A9"/>
    <w:rsid w:val="007E5947"/>
    <w:rsid w:val="007E5E11"/>
    <w:rsid w:val="007E5FBC"/>
    <w:rsid w:val="007E60EE"/>
    <w:rsid w:val="007E6212"/>
    <w:rsid w:val="007E625A"/>
    <w:rsid w:val="007E63A5"/>
    <w:rsid w:val="007E7C47"/>
    <w:rsid w:val="007F01B4"/>
    <w:rsid w:val="007F06DF"/>
    <w:rsid w:val="007F0AC9"/>
    <w:rsid w:val="007F175C"/>
    <w:rsid w:val="007F178A"/>
    <w:rsid w:val="007F1D99"/>
    <w:rsid w:val="007F1E45"/>
    <w:rsid w:val="007F1F26"/>
    <w:rsid w:val="007F4AF3"/>
    <w:rsid w:val="007F50A1"/>
    <w:rsid w:val="007F539C"/>
    <w:rsid w:val="007F57D7"/>
    <w:rsid w:val="007F5867"/>
    <w:rsid w:val="007F5DCE"/>
    <w:rsid w:val="007F5E02"/>
    <w:rsid w:val="007F5E59"/>
    <w:rsid w:val="007F6A14"/>
    <w:rsid w:val="007F6F8A"/>
    <w:rsid w:val="007F71F1"/>
    <w:rsid w:val="007F77DA"/>
    <w:rsid w:val="007F797C"/>
    <w:rsid w:val="0080017A"/>
    <w:rsid w:val="00800EA5"/>
    <w:rsid w:val="00800F1B"/>
    <w:rsid w:val="008014A9"/>
    <w:rsid w:val="00801714"/>
    <w:rsid w:val="00801A7B"/>
    <w:rsid w:val="00803705"/>
    <w:rsid w:val="008045E7"/>
    <w:rsid w:val="0080486E"/>
    <w:rsid w:val="008049E9"/>
    <w:rsid w:val="00804BBD"/>
    <w:rsid w:val="00804EA1"/>
    <w:rsid w:val="00805631"/>
    <w:rsid w:val="00805AF0"/>
    <w:rsid w:val="00806226"/>
    <w:rsid w:val="00806B5D"/>
    <w:rsid w:val="00806BA0"/>
    <w:rsid w:val="008071EF"/>
    <w:rsid w:val="00807D15"/>
    <w:rsid w:val="00807F29"/>
    <w:rsid w:val="00811668"/>
    <w:rsid w:val="00811A2C"/>
    <w:rsid w:val="00811A5A"/>
    <w:rsid w:val="00811AF9"/>
    <w:rsid w:val="00811F20"/>
    <w:rsid w:val="0081234C"/>
    <w:rsid w:val="00812497"/>
    <w:rsid w:val="00812B4D"/>
    <w:rsid w:val="00812C6B"/>
    <w:rsid w:val="00812DEF"/>
    <w:rsid w:val="00812FCB"/>
    <w:rsid w:val="008134EF"/>
    <w:rsid w:val="0081478D"/>
    <w:rsid w:val="00814E0C"/>
    <w:rsid w:val="0081526B"/>
    <w:rsid w:val="0081633F"/>
    <w:rsid w:val="00816343"/>
    <w:rsid w:val="00817355"/>
    <w:rsid w:val="00817CFD"/>
    <w:rsid w:val="00817E5D"/>
    <w:rsid w:val="00821997"/>
    <w:rsid w:val="0082306C"/>
    <w:rsid w:val="00823214"/>
    <w:rsid w:val="00824D2E"/>
    <w:rsid w:val="00825F9D"/>
    <w:rsid w:val="00830420"/>
    <w:rsid w:val="008305D8"/>
    <w:rsid w:val="00830664"/>
    <w:rsid w:val="0083140F"/>
    <w:rsid w:val="0083331D"/>
    <w:rsid w:val="00833994"/>
    <w:rsid w:val="008340DA"/>
    <w:rsid w:val="00835BB5"/>
    <w:rsid w:val="00835C6D"/>
    <w:rsid w:val="008360F9"/>
    <w:rsid w:val="00836164"/>
    <w:rsid w:val="008362E3"/>
    <w:rsid w:val="0084012D"/>
    <w:rsid w:val="00840673"/>
    <w:rsid w:val="008416C4"/>
    <w:rsid w:val="00841BE1"/>
    <w:rsid w:val="008420B2"/>
    <w:rsid w:val="00844931"/>
    <w:rsid w:val="008449E9"/>
    <w:rsid w:val="00845316"/>
    <w:rsid w:val="00847C88"/>
    <w:rsid w:val="00851546"/>
    <w:rsid w:val="0085257D"/>
    <w:rsid w:val="0085293F"/>
    <w:rsid w:val="00852966"/>
    <w:rsid w:val="008534F7"/>
    <w:rsid w:val="00853C38"/>
    <w:rsid w:val="00854390"/>
    <w:rsid w:val="00854725"/>
    <w:rsid w:val="008548EB"/>
    <w:rsid w:val="008556D3"/>
    <w:rsid w:val="00855863"/>
    <w:rsid w:val="00855E66"/>
    <w:rsid w:val="008560F2"/>
    <w:rsid w:val="008569A9"/>
    <w:rsid w:val="00856ABE"/>
    <w:rsid w:val="00856B33"/>
    <w:rsid w:val="00856ED9"/>
    <w:rsid w:val="008579BA"/>
    <w:rsid w:val="008603C5"/>
    <w:rsid w:val="00861605"/>
    <w:rsid w:val="008621B0"/>
    <w:rsid w:val="0086237C"/>
    <w:rsid w:val="00863BC4"/>
    <w:rsid w:val="00864286"/>
    <w:rsid w:val="00864375"/>
    <w:rsid w:val="00864945"/>
    <w:rsid w:val="0086729C"/>
    <w:rsid w:val="00867E4E"/>
    <w:rsid w:val="008714BB"/>
    <w:rsid w:val="008717D1"/>
    <w:rsid w:val="00871F39"/>
    <w:rsid w:val="00872307"/>
    <w:rsid w:val="00872800"/>
    <w:rsid w:val="00873524"/>
    <w:rsid w:val="008738D0"/>
    <w:rsid w:val="0087585A"/>
    <w:rsid w:val="008759BE"/>
    <w:rsid w:val="008769BA"/>
    <w:rsid w:val="00876A3A"/>
    <w:rsid w:val="00877443"/>
    <w:rsid w:val="0087749C"/>
    <w:rsid w:val="00877F5B"/>
    <w:rsid w:val="008805BA"/>
    <w:rsid w:val="00880733"/>
    <w:rsid w:val="00880C6D"/>
    <w:rsid w:val="00880F2E"/>
    <w:rsid w:val="0088151F"/>
    <w:rsid w:val="00881E4A"/>
    <w:rsid w:val="00882312"/>
    <w:rsid w:val="008825EB"/>
    <w:rsid w:val="00882DFD"/>
    <w:rsid w:val="00883113"/>
    <w:rsid w:val="008835F6"/>
    <w:rsid w:val="00883612"/>
    <w:rsid w:val="0088387B"/>
    <w:rsid w:val="008843C1"/>
    <w:rsid w:val="0088484D"/>
    <w:rsid w:val="00884A10"/>
    <w:rsid w:val="008854B4"/>
    <w:rsid w:val="00885508"/>
    <w:rsid w:val="00885A69"/>
    <w:rsid w:val="00886214"/>
    <w:rsid w:val="008877A5"/>
    <w:rsid w:val="00890961"/>
    <w:rsid w:val="008911C2"/>
    <w:rsid w:val="0089127A"/>
    <w:rsid w:val="00891B1F"/>
    <w:rsid w:val="00893FA8"/>
    <w:rsid w:val="00895051"/>
    <w:rsid w:val="00895D82"/>
    <w:rsid w:val="00896250"/>
    <w:rsid w:val="00896EE8"/>
    <w:rsid w:val="008A1A37"/>
    <w:rsid w:val="008A2719"/>
    <w:rsid w:val="008A27C0"/>
    <w:rsid w:val="008A284D"/>
    <w:rsid w:val="008A2F68"/>
    <w:rsid w:val="008A3AB4"/>
    <w:rsid w:val="008A4C9D"/>
    <w:rsid w:val="008A5226"/>
    <w:rsid w:val="008A5CB6"/>
    <w:rsid w:val="008A5F91"/>
    <w:rsid w:val="008A6AB8"/>
    <w:rsid w:val="008A73BB"/>
    <w:rsid w:val="008A7537"/>
    <w:rsid w:val="008A7C5C"/>
    <w:rsid w:val="008B1B13"/>
    <w:rsid w:val="008B1BBC"/>
    <w:rsid w:val="008B2BE2"/>
    <w:rsid w:val="008B2EBE"/>
    <w:rsid w:val="008B3D34"/>
    <w:rsid w:val="008B50ED"/>
    <w:rsid w:val="008B57AB"/>
    <w:rsid w:val="008B5AC3"/>
    <w:rsid w:val="008B5B8F"/>
    <w:rsid w:val="008B5F32"/>
    <w:rsid w:val="008B7B67"/>
    <w:rsid w:val="008B7D19"/>
    <w:rsid w:val="008C0272"/>
    <w:rsid w:val="008C0E2C"/>
    <w:rsid w:val="008C12B1"/>
    <w:rsid w:val="008C13F3"/>
    <w:rsid w:val="008C1A43"/>
    <w:rsid w:val="008C2631"/>
    <w:rsid w:val="008C2819"/>
    <w:rsid w:val="008C2AC0"/>
    <w:rsid w:val="008C2D51"/>
    <w:rsid w:val="008C2FC8"/>
    <w:rsid w:val="008C31BB"/>
    <w:rsid w:val="008C3228"/>
    <w:rsid w:val="008C32D3"/>
    <w:rsid w:val="008C3B59"/>
    <w:rsid w:val="008C5175"/>
    <w:rsid w:val="008C6615"/>
    <w:rsid w:val="008C6766"/>
    <w:rsid w:val="008C6E59"/>
    <w:rsid w:val="008C7657"/>
    <w:rsid w:val="008C7DBE"/>
    <w:rsid w:val="008D0135"/>
    <w:rsid w:val="008D0C78"/>
    <w:rsid w:val="008D11AC"/>
    <w:rsid w:val="008D1863"/>
    <w:rsid w:val="008D26CE"/>
    <w:rsid w:val="008D2CC8"/>
    <w:rsid w:val="008D3137"/>
    <w:rsid w:val="008D39C7"/>
    <w:rsid w:val="008D41F0"/>
    <w:rsid w:val="008D50EC"/>
    <w:rsid w:val="008D5228"/>
    <w:rsid w:val="008D5C68"/>
    <w:rsid w:val="008D61AA"/>
    <w:rsid w:val="008D625B"/>
    <w:rsid w:val="008D7E90"/>
    <w:rsid w:val="008E012E"/>
    <w:rsid w:val="008E0A23"/>
    <w:rsid w:val="008E0C92"/>
    <w:rsid w:val="008E0FCF"/>
    <w:rsid w:val="008E1070"/>
    <w:rsid w:val="008E1369"/>
    <w:rsid w:val="008E1D78"/>
    <w:rsid w:val="008E3734"/>
    <w:rsid w:val="008E59E1"/>
    <w:rsid w:val="008E6A44"/>
    <w:rsid w:val="008F05A8"/>
    <w:rsid w:val="008F0A7D"/>
    <w:rsid w:val="008F0D57"/>
    <w:rsid w:val="008F15D6"/>
    <w:rsid w:val="008F17FE"/>
    <w:rsid w:val="008F1F51"/>
    <w:rsid w:val="008F3BC4"/>
    <w:rsid w:val="008F40DA"/>
    <w:rsid w:val="008F40E9"/>
    <w:rsid w:val="008F4FAB"/>
    <w:rsid w:val="008F5014"/>
    <w:rsid w:val="008F704D"/>
    <w:rsid w:val="008F7CE5"/>
    <w:rsid w:val="008F7DAF"/>
    <w:rsid w:val="008F7DF1"/>
    <w:rsid w:val="00900093"/>
    <w:rsid w:val="009001AC"/>
    <w:rsid w:val="00900201"/>
    <w:rsid w:val="009003D4"/>
    <w:rsid w:val="009003EF"/>
    <w:rsid w:val="0090089C"/>
    <w:rsid w:val="00900AE1"/>
    <w:rsid w:val="00901BD9"/>
    <w:rsid w:val="00902554"/>
    <w:rsid w:val="00902575"/>
    <w:rsid w:val="0090265B"/>
    <w:rsid w:val="00902786"/>
    <w:rsid w:val="0090374F"/>
    <w:rsid w:val="0090380C"/>
    <w:rsid w:val="00904170"/>
    <w:rsid w:val="00904B28"/>
    <w:rsid w:val="009054F9"/>
    <w:rsid w:val="0090558B"/>
    <w:rsid w:val="0090660D"/>
    <w:rsid w:val="009075D4"/>
    <w:rsid w:val="0091041E"/>
    <w:rsid w:val="00910E0C"/>
    <w:rsid w:val="00911348"/>
    <w:rsid w:val="00911DFB"/>
    <w:rsid w:val="00912403"/>
    <w:rsid w:val="0091409A"/>
    <w:rsid w:val="0091419A"/>
    <w:rsid w:val="00914C29"/>
    <w:rsid w:val="009152E8"/>
    <w:rsid w:val="0091576D"/>
    <w:rsid w:val="0091607B"/>
    <w:rsid w:val="00916AB3"/>
    <w:rsid w:val="009177C1"/>
    <w:rsid w:val="00917E49"/>
    <w:rsid w:val="00920D85"/>
    <w:rsid w:val="0092169D"/>
    <w:rsid w:val="00922139"/>
    <w:rsid w:val="00922284"/>
    <w:rsid w:val="0092243C"/>
    <w:rsid w:val="00922CC5"/>
    <w:rsid w:val="009230FA"/>
    <w:rsid w:val="00923284"/>
    <w:rsid w:val="009238DF"/>
    <w:rsid w:val="009240BE"/>
    <w:rsid w:val="00924632"/>
    <w:rsid w:val="009248FF"/>
    <w:rsid w:val="00924A50"/>
    <w:rsid w:val="00924B70"/>
    <w:rsid w:val="00925294"/>
    <w:rsid w:val="009256FC"/>
    <w:rsid w:val="00925A6C"/>
    <w:rsid w:val="00925FF9"/>
    <w:rsid w:val="009266A9"/>
    <w:rsid w:val="009269A2"/>
    <w:rsid w:val="00931596"/>
    <w:rsid w:val="0093181B"/>
    <w:rsid w:val="00932111"/>
    <w:rsid w:val="0093223F"/>
    <w:rsid w:val="00932684"/>
    <w:rsid w:val="009340F9"/>
    <w:rsid w:val="009343CB"/>
    <w:rsid w:val="00934611"/>
    <w:rsid w:val="00935F71"/>
    <w:rsid w:val="00937EF9"/>
    <w:rsid w:val="00940AB3"/>
    <w:rsid w:val="00941843"/>
    <w:rsid w:val="009429CA"/>
    <w:rsid w:val="00942BB4"/>
    <w:rsid w:val="00943824"/>
    <w:rsid w:val="00944A2A"/>
    <w:rsid w:val="00944DC0"/>
    <w:rsid w:val="009473AD"/>
    <w:rsid w:val="009474BA"/>
    <w:rsid w:val="00947A8C"/>
    <w:rsid w:val="00947AE6"/>
    <w:rsid w:val="009506E1"/>
    <w:rsid w:val="0095133D"/>
    <w:rsid w:val="0095268C"/>
    <w:rsid w:val="009536A4"/>
    <w:rsid w:val="0095381F"/>
    <w:rsid w:val="00953AF2"/>
    <w:rsid w:val="00953DED"/>
    <w:rsid w:val="0095421C"/>
    <w:rsid w:val="00954856"/>
    <w:rsid w:val="0095514A"/>
    <w:rsid w:val="00955D46"/>
    <w:rsid w:val="009568F5"/>
    <w:rsid w:val="009609A5"/>
    <w:rsid w:val="00960A42"/>
    <w:rsid w:val="00963B18"/>
    <w:rsid w:val="00963DF6"/>
    <w:rsid w:val="00964270"/>
    <w:rsid w:val="0096441C"/>
    <w:rsid w:val="009658C5"/>
    <w:rsid w:val="0096637D"/>
    <w:rsid w:val="00966A2C"/>
    <w:rsid w:val="00966D7C"/>
    <w:rsid w:val="00967C52"/>
    <w:rsid w:val="00967DAA"/>
    <w:rsid w:val="009713FB"/>
    <w:rsid w:val="00971EA9"/>
    <w:rsid w:val="0097234B"/>
    <w:rsid w:val="00973FC6"/>
    <w:rsid w:val="009742C5"/>
    <w:rsid w:val="00974973"/>
    <w:rsid w:val="00974BF4"/>
    <w:rsid w:val="00975256"/>
    <w:rsid w:val="0097567B"/>
    <w:rsid w:val="00975963"/>
    <w:rsid w:val="00975CBE"/>
    <w:rsid w:val="00975E00"/>
    <w:rsid w:val="00976863"/>
    <w:rsid w:val="009768B4"/>
    <w:rsid w:val="00976F1C"/>
    <w:rsid w:val="00976FF5"/>
    <w:rsid w:val="009777F3"/>
    <w:rsid w:val="009779FB"/>
    <w:rsid w:val="00980483"/>
    <w:rsid w:val="00980787"/>
    <w:rsid w:val="00980B5E"/>
    <w:rsid w:val="00981201"/>
    <w:rsid w:val="009815A6"/>
    <w:rsid w:val="00982C18"/>
    <w:rsid w:val="00982E28"/>
    <w:rsid w:val="009833F4"/>
    <w:rsid w:val="00983A55"/>
    <w:rsid w:val="00984A33"/>
    <w:rsid w:val="00985635"/>
    <w:rsid w:val="00985CF6"/>
    <w:rsid w:val="00986033"/>
    <w:rsid w:val="009861A8"/>
    <w:rsid w:val="009862AE"/>
    <w:rsid w:val="00986624"/>
    <w:rsid w:val="00986889"/>
    <w:rsid w:val="009870B9"/>
    <w:rsid w:val="00987334"/>
    <w:rsid w:val="0098777B"/>
    <w:rsid w:val="00987B38"/>
    <w:rsid w:val="00987FC9"/>
    <w:rsid w:val="009904F7"/>
    <w:rsid w:val="00991009"/>
    <w:rsid w:val="00991DAA"/>
    <w:rsid w:val="009922CC"/>
    <w:rsid w:val="00993C43"/>
    <w:rsid w:val="00993F8C"/>
    <w:rsid w:val="00994CBD"/>
    <w:rsid w:val="00996BCE"/>
    <w:rsid w:val="00996D1A"/>
    <w:rsid w:val="0099746C"/>
    <w:rsid w:val="00997B6C"/>
    <w:rsid w:val="009A010D"/>
    <w:rsid w:val="009A0372"/>
    <w:rsid w:val="009A1627"/>
    <w:rsid w:val="009A2533"/>
    <w:rsid w:val="009A33F4"/>
    <w:rsid w:val="009A3655"/>
    <w:rsid w:val="009A3BBE"/>
    <w:rsid w:val="009A3F5E"/>
    <w:rsid w:val="009A463F"/>
    <w:rsid w:val="009A469A"/>
    <w:rsid w:val="009A4A0C"/>
    <w:rsid w:val="009A4E29"/>
    <w:rsid w:val="009A5CA4"/>
    <w:rsid w:val="009A6582"/>
    <w:rsid w:val="009A7DC0"/>
    <w:rsid w:val="009B04E3"/>
    <w:rsid w:val="009B090D"/>
    <w:rsid w:val="009B1DD9"/>
    <w:rsid w:val="009B2296"/>
    <w:rsid w:val="009B3239"/>
    <w:rsid w:val="009B3607"/>
    <w:rsid w:val="009B3901"/>
    <w:rsid w:val="009B4271"/>
    <w:rsid w:val="009B4841"/>
    <w:rsid w:val="009B528C"/>
    <w:rsid w:val="009B5706"/>
    <w:rsid w:val="009B599A"/>
    <w:rsid w:val="009B63AB"/>
    <w:rsid w:val="009B677F"/>
    <w:rsid w:val="009B7898"/>
    <w:rsid w:val="009B7C05"/>
    <w:rsid w:val="009B7C75"/>
    <w:rsid w:val="009C0DBF"/>
    <w:rsid w:val="009C15E1"/>
    <w:rsid w:val="009C260F"/>
    <w:rsid w:val="009C3725"/>
    <w:rsid w:val="009C3A67"/>
    <w:rsid w:val="009C3FF0"/>
    <w:rsid w:val="009C4AC1"/>
    <w:rsid w:val="009C4BF1"/>
    <w:rsid w:val="009C5345"/>
    <w:rsid w:val="009C5543"/>
    <w:rsid w:val="009C60D5"/>
    <w:rsid w:val="009C6589"/>
    <w:rsid w:val="009C6695"/>
    <w:rsid w:val="009C6CE3"/>
    <w:rsid w:val="009C724F"/>
    <w:rsid w:val="009C735C"/>
    <w:rsid w:val="009D0A16"/>
    <w:rsid w:val="009D1778"/>
    <w:rsid w:val="009D19A9"/>
    <w:rsid w:val="009D235D"/>
    <w:rsid w:val="009D2B89"/>
    <w:rsid w:val="009D318B"/>
    <w:rsid w:val="009D3CA3"/>
    <w:rsid w:val="009D3E4B"/>
    <w:rsid w:val="009D41A4"/>
    <w:rsid w:val="009D42D1"/>
    <w:rsid w:val="009D49AA"/>
    <w:rsid w:val="009D51FE"/>
    <w:rsid w:val="009D66B8"/>
    <w:rsid w:val="009D780F"/>
    <w:rsid w:val="009E0023"/>
    <w:rsid w:val="009E06D8"/>
    <w:rsid w:val="009E0EE5"/>
    <w:rsid w:val="009E1C43"/>
    <w:rsid w:val="009E2501"/>
    <w:rsid w:val="009E2EC7"/>
    <w:rsid w:val="009E2FA7"/>
    <w:rsid w:val="009E3278"/>
    <w:rsid w:val="009E4570"/>
    <w:rsid w:val="009E4A7F"/>
    <w:rsid w:val="009E4F51"/>
    <w:rsid w:val="009E506C"/>
    <w:rsid w:val="009E5AFC"/>
    <w:rsid w:val="009E63FA"/>
    <w:rsid w:val="009E75C3"/>
    <w:rsid w:val="009E76EC"/>
    <w:rsid w:val="009F29AB"/>
    <w:rsid w:val="009F34AE"/>
    <w:rsid w:val="009F3B09"/>
    <w:rsid w:val="009F44DD"/>
    <w:rsid w:val="009F4856"/>
    <w:rsid w:val="009F49D7"/>
    <w:rsid w:val="009F4B1C"/>
    <w:rsid w:val="009F697F"/>
    <w:rsid w:val="009F73C7"/>
    <w:rsid w:val="009F73CB"/>
    <w:rsid w:val="009F7AC4"/>
    <w:rsid w:val="00A00189"/>
    <w:rsid w:val="00A00F51"/>
    <w:rsid w:val="00A0136F"/>
    <w:rsid w:val="00A018D5"/>
    <w:rsid w:val="00A01A4F"/>
    <w:rsid w:val="00A027AA"/>
    <w:rsid w:val="00A0316F"/>
    <w:rsid w:val="00A03E0C"/>
    <w:rsid w:val="00A05E14"/>
    <w:rsid w:val="00A06D19"/>
    <w:rsid w:val="00A11363"/>
    <w:rsid w:val="00A1141C"/>
    <w:rsid w:val="00A115EC"/>
    <w:rsid w:val="00A119DE"/>
    <w:rsid w:val="00A11CAE"/>
    <w:rsid w:val="00A121B1"/>
    <w:rsid w:val="00A12865"/>
    <w:rsid w:val="00A129B1"/>
    <w:rsid w:val="00A13F66"/>
    <w:rsid w:val="00A1429A"/>
    <w:rsid w:val="00A147F9"/>
    <w:rsid w:val="00A14D6E"/>
    <w:rsid w:val="00A14EB9"/>
    <w:rsid w:val="00A15668"/>
    <w:rsid w:val="00A16DBB"/>
    <w:rsid w:val="00A17F17"/>
    <w:rsid w:val="00A214D4"/>
    <w:rsid w:val="00A21535"/>
    <w:rsid w:val="00A222F4"/>
    <w:rsid w:val="00A23061"/>
    <w:rsid w:val="00A2315C"/>
    <w:rsid w:val="00A242E2"/>
    <w:rsid w:val="00A26296"/>
    <w:rsid w:val="00A262FB"/>
    <w:rsid w:val="00A2680E"/>
    <w:rsid w:val="00A30CC4"/>
    <w:rsid w:val="00A31331"/>
    <w:rsid w:val="00A31612"/>
    <w:rsid w:val="00A32A60"/>
    <w:rsid w:val="00A3481E"/>
    <w:rsid w:val="00A363C4"/>
    <w:rsid w:val="00A36812"/>
    <w:rsid w:val="00A375B6"/>
    <w:rsid w:val="00A376B9"/>
    <w:rsid w:val="00A3788A"/>
    <w:rsid w:val="00A378F5"/>
    <w:rsid w:val="00A37B76"/>
    <w:rsid w:val="00A37FCA"/>
    <w:rsid w:val="00A401F9"/>
    <w:rsid w:val="00A41FDC"/>
    <w:rsid w:val="00A42E02"/>
    <w:rsid w:val="00A4399B"/>
    <w:rsid w:val="00A43D8F"/>
    <w:rsid w:val="00A44B79"/>
    <w:rsid w:val="00A4521F"/>
    <w:rsid w:val="00A45F79"/>
    <w:rsid w:val="00A46041"/>
    <w:rsid w:val="00A46807"/>
    <w:rsid w:val="00A4684C"/>
    <w:rsid w:val="00A47B92"/>
    <w:rsid w:val="00A47C74"/>
    <w:rsid w:val="00A47E68"/>
    <w:rsid w:val="00A50BCC"/>
    <w:rsid w:val="00A51836"/>
    <w:rsid w:val="00A525A3"/>
    <w:rsid w:val="00A52CC5"/>
    <w:rsid w:val="00A535B7"/>
    <w:rsid w:val="00A54526"/>
    <w:rsid w:val="00A549A7"/>
    <w:rsid w:val="00A55772"/>
    <w:rsid w:val="00A55D03"/>
    <w:rsid w:val="00A56725"/>
    <w:rsid w:val="00A5715E"/>
    <w:rsid w:val="00A5719E"/>
    <w:rsid w:val="00A577EE"/>
    <w:rsid w:val="00A57887"/>
    <w:rsid w:val="00A60054"/>
    <w:rsid w:val="00A606AA"/>
    <w:rsid w:val="00A6077B"/>
    <w:rsid w:val="00A60C5E"/>
    <w:rsid w:val="00A60D39"/>
    <w:rsid w:val="00A6108E"/>
    <w:rsid w:val="00A611F0"/>
    <w:rsid w:val="00A62632"/>
    <w:rsid w:val="00A6281B"/>
    <w:rsid w:val="00A62E0D"/>
    <w:rsid w:val="00A62EBA"/>
    <w:rsid w:val="00A63683"/>
    <w:rsid w:val="00A639A4"/>
    <w:rsid w:val="00A64FBB"/>
    <w:rsid w:val="00A65474"/>
    <w:rsid w:val="00A65C8A"/>
    <w:rsid w:val="00A65ECD"/>
    <w:rsid w:val="00A65EE2"/>
    <w:rsid w:val="00A66B9F"/>
    <w:rsid w:val="00A66E43"/>
    <w:rsid w:val="00A66EBF"/>
    <w:rsid w:val="00A674A3"/>
    <w:rsid w:val="00A67EA6"/>
    <w:rsid w:val="00A70745"/>
    <w:rsid w:val="00A70854"/>
    <w:rsid w:val="00A70AD6"/>
    <w:rsid w:val="00A71233"/>
    <w:rsid w:val="00A718CD"/>
    <w:rsid w:val="00A71F54"/>
    <w:rsid w:val="00A7272D"/>
    <w:rsid w:val="00A72ACE"/>
    <w:rsid w:val="00A72CE3"/>
    <w:rsid w:val="00A73FCA"/>
    <w:rsid w:val="00A75BA7"/>
    <w:rsid w:val="00A7601A"/>
    <w:rsid w:val="00A76A95"/>
    <w:rsid w:val="00A76B67"/>
    <w:rsid w:val="00A76F91"/>
    <w:rsid w:val="00A77062"/>
    <w:rsid w:val="00A775A4"/>
    <w:rsid w:val="00A7766A"/>
    <w:rsid w:val="00A776DF"/>
    <w:rsid w:val="00A7782E"/>
    <w:rsid w:val="00A77DE4"/>
    <w:rsid w:val="00A80A86"/>
    <w:rsid w:val="00A819C9"/>
    <w:rsid w:val="00A82AC9"/>
    <w:rsid w:val="00A82F0C"/>
    <w:rsid w:val="00A84071"/>
    <w:rsid w:val="00A842F5"/>
    <w:rsid w:val="00A8473A"/>
    <w:rsid w:val="00A84D6A"/>
    <w:rsid w:val="00A8563E"/>
    <w:rsid w:val="00A86797"/>
    <w:rsid w:val="00A8732C"/>
    <w:rsid w:val="00A87D7B"/>
    <w:rsid w:val="00A87DFE"/>
    <w:rsid w:val="00A902B3"/>
    <w:rsid w:val="00A90A41"/>
    <w:rsid w:val="00A90BEF"/>
    <w:rsid w:val="00A920EC"/>
    <w:rsid w:val="00A9239B"/>
    <w:rsid w:val="00A93390"/>
    <w:rsid w:val="00A949F3"/>
    <w:rsid w:val="00A94AB6"/>
    <w:rsid w:val="00A94F26"/>
    <w:rsid w:val="00A9563B"/>
    <w:rsid w:val="00A96012"/>
    <w:rsid w:val="00A9611A"/>
    <w:rsid w:val="00A96ECB"/>
    <w:rsid w:val="00A97011"/>
    <w:rsid w:val="00A9725A"/>
    <w:rsid w:val="00AA0F6B"/>
    <w:rsid w:val="00AA114D"/>
    <w:rsid w:val="00AA13AB"/>
    <w:rsid w:val="00AA2E03"/>
    <w:rsid w:val="00AA4217"/>
    <w:rsid w:val="00AA4629"/>
    <w:rsid w:val="00AA4E00"/>
    <w:rsid w:val="00AA5555"/>
    <w:rsid w:val="00AA5879"/>
    <w:rsid w:val="00AA6B91"/>
    <w:rsid w:val="00AA73EA"/>
    <w:rsid w:val="00AA77BA"/>
    <w:rsid w:val="00AA7B2F"/>
    <w:rsid w:val="00AB0444"/>
    <w:rsid w:val="00AB04D5"/>
    <w:rsid w:val="00AB0726"/>
    <w:rsid w:val="00AB0C3F"/>
    <w:rsid w:val="00AB1818"/>
    <w:rsid w:val="00AB1A5C"/>
    <w:rsid w:val="00AB1D9A"/>
    <w:rsid w:val="00AB1FCC"/>
    <w:rsid w:val="00AB2F6A"/>
    <w:rsid w:val="00AB2FCC"/>
    <w:rsid w:val="00AB331A"/>
    <w:rsid w:val="00AB4FB7"/>
    <w:rsid w:val="00AB5AEF"/>
    <w:rsid w:val="00AB5FA0"/>
    <w:rsid w:val="00AB6142"/>
    <w:rsid w:val="00AB62B9"/>
    <w:rsid w:val="00AB6A70"/>
    <w:rsid w:val="00AB74EA"/>
    <w:rsid w:val="00AB787E"/>
    <w:rsid w:val="00AC0692"/>
    <w:rsid w:val="00AC1728"/>
    <w:rsid w:val="00AC188D"/>
    <w:rsid w:val="00AC22FD"/>
    <w:rsid w:val="00AC2A7C"/>
    <w:rsid w:val="00AC3887"/>
    <w:rsid w:val="00AC38F2"/>
    <w:rsid w:val="00AC3B05"/>
    <w:rsid w:val="00AC52B7"/>
    <w:rsid w:val="00AC5CBF"/>
    <w:rsid w:val="00AC5F4C"/>
    <w:rsid w:val="00AC64AC"/>
    <w:rsid w:val="00AC7942"/>
    <w:rsid w:val="00AC7F47"/>
    <w:rsid w:val="00AD0749"/>
    <w:rsid w:val="00AD0F67"/>
    <w:rsid w:val="00AD0FF3"/>
    <w:rsid w:val="00AD1FED"/>
    <w:rsid w:val="00AD30DA"/>
    <w:rsid w:val="00AD33C1"/>
    <w:rsid w:val="00AD39F1"/>
    <w:rsid w:val="00AD3D03"/>
    <w:rsid w:val="00AD4731"/>
    <w:rsid w:val="00AD5F7E"/>
    <w:rsid w:val="00AD69F6"/>
    <w:rsid w:val="00AD7071"/>
    <w:rsid w:val="00AD7D71"/>
    <w:rsid w:val="00AE01D2"/>
    <w:rsid w:val="00AE09FE"/>
    <w:rsid w:val="00AE0D21"/>
    <w:rsid w:val="00AE2017"/>
    <w:rsid w:val="00AE2ABD"/>
    <w:rsid w:val="00AE2B6C"/>
    <w:rsid w:val="00AE3030"/>
    <w:rsid w:val="00AE3FF4"/>
    <w:rsid w:val="00AE4FC0"/>
    <w:rsid w:val="00AE597C"/>
    <w:rsid w:val="00AE7412"/>
    <w:rsid w:val="00AE7417"/>
    <w:rsid w:val="00AF04AA"/>
    <w:rsid w:val="00AF08AB"/>
    <w:rsid w:val="00AF08EE"/>
    <w:rsid w:val="00AF0BFC"/>
    <w:rsid w:val="00AF0D5B"/>
    <w:rsid w:val="00AF15D2"/>
    <w:rsid w:val="00AF170F"/>
    <w:rsid w:val="00AF19CC"/>
    <w:rsid w:val="00AF2104"/>
    <w:rsid w:val="00AF2DC4"/>
    <w:rsid w:val="00AF2ED9"/>
    <w:rsid w:val="00AF35A4"/>
    <w:rsid w:val="00AF3D16"/>
    <w:rsid w:val="00AF434E"/>
    <w:rsid w:val="00AF675C"/>
    <w:rsid w:val="00AF6962"/>
    <w:rsid w:val="00AF6F03"/>
    <w:rsid w:val="00AF74D3"/>
    <w:rsid w:val="00AF77E5"/>
    <w:rsid w:val="00AF7C08"/>
    <w:rsid w:val="00B00755"/>
    <w:rsid w:val="00B01740"/>
    <w:rsid w:val="00B01C4F"/>
    <w:rsid w:val="00B01DED"/>
    <w:rsid w:val="00B01EBC"/>
    <w:rsid w:val="00B0201C"/>
    <w:rsid w:val="00B0230D"/>
    <w:rsid w:val="00B02313"/>
    <w:rsid w:val="00B03013"/>
    <w:rsid w:val="00B03A95"/>
    <w:rsid w:val="00B0488E"/>
    <w:rsid w:val="00B04938"/>
    <w:rsid w:val="00B0509F"/>
    <w:rsid w:val="00B0688C"/>
    <w:rsid w:val="00B1072E"/>
    <w:rsid w:val="00B119AF"/>
    <w:rsid w:val="00B12052"/>
    <w:rsid w:val="00B123BD"/>
    <w:rsid w:val="00B12867"/>
    <w:rsid w:val="00B12FD1"/>
    <w:rsid w:val="00B133C3"/>
    <w:rsid w:val="00B13497"/>
    <w:rsid w:val="00B13931"/>
    <w:rsid w:val="00B13F91"/>
    <w:rsid w:val="00B140DF"/>
    <w:rsid w:val="00B14D95"/>
    <w:rsid w:val="00B1519D"/>
    <w:rsid w:val="00B15AF2"/>
    <w:rsid w:val="00B15E1F"/>
    <w:rsid w:val="00B1620E"/>
    <w:rsid w:val="00B17B0D"/>
    <w:rsid w:val="00B17DCB"/>
    <w:rsid w:val="00B20985"/>
    <w:rsid w:val="00B2296B"/>
    <w:rsid w:val="00B22A0A"/>
    <w:rsid w:val="00B235FA"/>
    <w:rsid w:val="00B23B6C"/>
    <w:rsid w:val="00B23BCE"/>
    <w:rsid w:val="00B2433C"/>
    <w:rsid w:val="00B25422"/>
    <w:rsid w:val="00B25530"/>
    <w:rsid w:val="00B25570"/>
    <w:rsid w:val="00B2628F"/>
    <w:rsid w:val="00B2648E"/>
    <w:rsid w:val="00B266D7"/>
    <w:rsid w:val="00B2680B"/>
    <w:rsid w:val="00B27B8C"/>
    <w:rsid w:val="00B27C37"/>
    <w:rsid w:val="00B27CE4"/>
    <w:rsid w:val="00B27D5E"/>
    <w:rsid w:val="00B30D6E"/>
    <w:rsid w:val="00B311A9"/>
    <w:rsid w:val="00B31972"/>
    <w:rsid w:val="00B31E00"/>
    <w:rsid w:val="00B3224E"/>
    <w:rsid w:val="00B323E5"/>
    <w:rsid w:val="00B32B01"/>
    <w:rsid w:val="00B33C89"/>
    <w:rsid w:val="00B34E9B"/>
    <w:rsid w:val="00B35864"/>
    <w:rsid w:val="00B35F43"/>
    <w:rsid w:val="00B365FE"/>
    <w:rsid w:val="00B37C2A"/>
    <w:rsid w:val="00B37D89"/>
    <w:rsid w:val="00B41504"/>
    <w:rsid w:val="00B41F3F"/>
    <w:rsid w:val="00B4208A"/>
    <w:rsid w:val="00B420C5"/>
    <w:rsid w:val="00B42D0A"/>
    <w:rsid w:val="00B42DB3"/>
    <w:rsid w:val="00B43714"/>
    <w:rsid w:val="00B44D25"/>
    <w:rsid w:val="00B450C9"/>
    <w:rsid w:val="00B450E7"/>
    <w:rsid w:val="00B455B1"/>
    <w:rsid w:val="00B456D3"/>
    <w:rsid w:val="00B45E69"/>
    <w:rsid w:val="00B46B5B"/>
    <w:rsid w:val="00B46E46"/>
    <w:rsid w:val="00B4721A"/>
    <w:rsid w:val="00B47978"/>
    <w:rsid w:val="00B51C23"/>
    <w:rsid w:val="00B52BD3"/>
    <w:rsid w:val="00B53343"/>
    <w:rsid w:val="00B5355C"/>
    <w:rsid w:val="00B5458C"/>
    <w:rsid w:val="00B55351"/>
    <w:rsid w:val="00B5566D"/>
    <w:rsid w:val="00B56563"/>
    <w:rsid w:val="00B56B0E"/>
    <w:rsid w:val="00B573DE"/>
    <w:rsid w:val="00B577A2"/>
    <w:rsid w:val="00B6004E"/>
    <w:rsid w:val="00B606A4"/>
    <w:rsid w:val="00B60ECE"/>
    <w:rsid w:val="00B60F7C"/>
    <w:rsid w:val="00B61E40"/>
    <w:rsid w:val="00B62604"/>
    <w:rsid w:val="00B6326F"/>
    <w:rsid w:val="00B64393"/>
    <w:rsid w:val="00B6441D"/>
    <w:rsid w:val="00B64FAD"/>
    <w:rsid w:val="00B652F5"/>
    <w:rsid w:val="00B6538D"/>
    <w:rsid w:val="00B655FA"/>
    <w:rsid w:val="00B65686"/>
    <w:rsid w:val="00B661F1"/>
    <w:rsid w:val="00B667B1"/>
    <w:rsid w:val="00B66E4C"/>
    <w:rsid w:val="00B677D6"/>
    <w:rsid w:val="00B679DB"/>
    <w:rsid w:val="00B679EB"/>
    <w:rsid w:val="00B70399"/>
    <w:rsid w:val="00B70BDB"/>
    <w:rsid w:val="00B71093"/>
    <w:rsid w:val="00B7137B"/>
    <w:rsid w:val="00B71814"/>
    <w:rsid w:val="00B71844"/>
    <w:rsid w:val="00B72C35"/>
    <w:rsid w:val="00B7316D"/>
    <w:rsid w:val="00B73FC5"/>
    <w:rsid w:val="00B74056"/>
    <w:rsid w:val="00B7411D"/>
    <w:rsid w:val="00B74A68"/>
    <w:rsid w:val="00B76755"/>
    <w:rsid w:val="00B77602"/>
    <w:rsid w:val="00B77985"/>
    <w:rsid w:val="00B77EA9"/>
    <w:rsid w:val="00B77EB4"/>
    <w:rsid w:val="00B803FD"/>
    <w:rsid w:val="00B81344"/>
    <w:rsid w:val="00B8152B"/>
    <w:rsid w:val="00B8179B"/>
    <w:rsid w:val="00B82DD3"/>
    <w:rsid w:val="00B831EB"/>
    <w:rsid w:val="00B84505"/>
    <w:rsid w:val="00B84589"/>
    <w:rsid w:val="00B84DEF"/>
    <w:rsid w:val="00B861DB"/>
    <w:rsid w:val="00B86647"/>
    <w:rsid w:val="00B868BF"/>
    <w:rsid w:val="00B86B8B"/>
    <w:rsid w:val="00B86E4F"/>
    <w:rsid w:val="00B873C1"/>
    <w:rsid w:val="00B8783D"/>
    <w:rsid w:val="00B87ADD"/>
    <w:rsid w:val="00B87EBC"/>
    <w:rsid w:val="00B902E7"/>
    <w:rsid w:val="00B90630"/>
    <w:rsid w:val="00B9130F"/>
    <w:rsid w:val="00B91782"/>
    <w:rsid w:val="00B9297D"/>
    <w:rsid w:val="00B9312A"/>
    <w:rsid w:val="00B95198"/>
    <w:rsid w:val="00B95430"/>
    <w:rsid w:val="00B959C6"/>
    <w:rsid w:val="00B96B01"/>
    <w:rsid w:val="00B96ECF"/>
    <w:rsid w:val="00B972CC"/>
    <w:rsid w:val="00B974CA"/>
    <w:rsid w:val="00BA0584"/>
    <w:rsid w:val="00BA1249"/>
    <w:rsid w:val="00BA252D"/>
    <w:rsid w:val="00BA2559"/>
    <w:rsid w:val="00BA27AA"/>
    <w:rsid w:val="00BA2D6A"/>
    <w:rsid w:val="00BA32BE"/>
    <w:rsid w:val="00BA3D07"/>
    <w:rsid w:val="00BA49BF"/>
    <w:rsid w:val="00BA4C71"/>
    <w:rsid w:val="00BA4EC8"/>
    <w:rsid w:val="00BA52D8"/>
    <w:rsid w:val="00BA5D50"/>
    <w:rsid w:val="00BA76A8"/>
    <w:rsid w:val="00BA779C"/>
    <w:rsid w:val="00BA77DB"/>
    <w:rsid w:val="00BB0282"/>
    <w:rsid w:val="00BB0ADB"/>
    <w:rsid w:val="00BB0B2D"/>
    <w:rsid w:val="00BB146A"/>
    <w:rsid w:val="00BB1922"/>
    <w:rsid w:val="00BB206B"/>
    <w:rsid w:val="00BB22BF"/>
    <w:rsid w:val="00BB2444"/>
    <w:rsid w:val="00BB3706"/>
    <w:rsid w:val="00BB396E"/>
    <w:rsid w:val="00BB4F08"/>
    <w:rsid w:val="00BB509A"/>
    <w:rsid w:val="00BB61F1"/>
    <w:rsid w:val="00BB704F"/>
    <w:rsid w:val="00BB74D9"/>
    <w:rsid w:val="00BC0718"/>
    <w:rsid w:val="00BC09AA"/>
    <w:rsid w:val="00BC1383"/>
    <w:rsid w:val="00BC19DD"/>
    <w:rsid w:val="00BC2467"/>
    <w:rsid w:val="00BC32E6"/>
    <w:rsid w:val="00BC34A8"/>
    <w:rsid w:val="00BC4337"/>
    <w:rsid w:val="00BC4A41"/>
    <w:rsid w:val="00BC533F"/>
    <w:rsid w:val="00BC5CD2"/>
    <w:rsid w:val="00BC5E75"/>
    <w:rsid w:val="00BD0BA1"/>
    <w:rsid w:val="00BD2BFA"/>
    <w:rsid w:val="00BD314A"/>
    <w:rsid w:val="00BD3E95"/>
    <w:rsid w:val="00BD4660"/>
    <w:rsid w:val="00BD50EA"/>
    <w:rsid w:val="00BD63FD"/>
    <w:rsid w:val="00BD6590"/>
    <w:rsid w:val="00BD65D7"/>
    <w:rsid w:val="00BD7AA1"/>
    <w:rsid w:val="00BE1273"/>
    <w:rsid w:val="00BE1322"/>
    <w:rsid w:val="00BE1A71"/>
    <w:rsid w:val="00BE1A7A"/>
    <w:rsid w:val="00BE1B58"/>
    <w:rsid w:val="00BE1E0A"/>
    <w:rsid w:val="00BE2BC6"/>
    <w:rsid w:val="00BE2DA2"/>
    <w:rsid w:val="00BE3CFF"/>
    <w:rsid w:val="00BE3DD5"/>
    <w:rsid w:val="00BE42E5"/>
    <w:rsid w:val="00BE4694"/>
    <w:rsid w:val="00BE484B"/>
    <w:rsid w:val="00BE4956"/>
    <w:rsid w:val="00BE4CBA"/>
    <w:rsid w:val="00BE5031"/>
    <w:rsid w:val="00BE5036"/>
    <w:rsid w:val="00BE5E70"/>
    <w:rsid w:val="00BE5FF6"/>
    <w:rsid w:val="00BE6AB5"/>
    <w:rsid w:val="00BE711C"/>
    <w:rsid w:val="00BE72C6"/>
    <w:rsid w:val="00BF0189"/>
    <w:rsid w:val="00BF0F6E"/>
    <w:rsid w:val="00BF1C17"/>
    <w:rsid w:val="00BF264E"/>
    <w:rsid w:val="00BF3AC3"/>
    <w:rsid w:val="00BF44F7"/>
    <w:rsid w:val="00BF45A1"/>
    <w:rsid w:val="00BF5F36"/>
    <w:rsid w:val="00BF66D9"/>
    <w:rsid w:val="00BF6DC6"/>
    <w:rsid w:val="00C011D5"/>
    <w:rsid w:val="00C01268"/>
    <w:rsid w:val="00C01CD8"/>
    <w:rsid w:val="00C0272A"/>
    <w:rsid w:val="00C037D1"/>
    <w:rsid w:val="00C03AB8"/>
    <w:rsid w:val="00C04082"/>
    <w:rsid w:val="00C04457"/>
    <w:rsid w:val="00C057B9"/>
    <w:rsid w:val="00C05CF8"/>
    <w:rsid w:val="00C06650"/>
    <w:rsid w:val="00C07064"/>
    <w:rsid w:val="00C07A94"/>
    <w:rsid w:val="00C07FCD"/>
    <w:rsid w:val="00C10000"/>
    <w:rsid w:val="00C10131"/>
    <w:rsid w:val="00C1022A"/>
    <w:rsid w:val="00C102E1"/>
    <w:rsid w:val="00C10697"/>
    <w:rsid w:val="00C118A0"/>
    <w:rsid w:val="00C11A4C"/>
    <w:rsid w:val="00C11A7E"/>
    <w:rsid w:val="00C11B4E"/>
    <w:rsid w:val="00C12611"/>
    <w:rsid w:val="00C12879"/>
    <w:rsid w:val="00C12BCA"/>
    <w:rsid w:val="00C13AC9"/>
    <w:rsid w:val="00C13C14"/>
    <w:rsid w:val="00C14B7A"/>
    <w:rsid w:val="00C14C40"/>
    <w:rsid w:val="00C14E71"/>
    <w:rsid w:val="00C1581C"/>
    <w:rsid w:val="00C15F23"/>
    <w:rsid w:val="00C1619C"/>
    <w:rsid w:val="00C16690"/>
    <w:rsid w:val="00C17790"/>
    <w:rsid w:val="00C1782E"/>
    <w:rsid w:val="00C20549"/>
    <w:rsid w:val="00C20FC0"/>
    <w:rsid w:val="00C213B7"/>
    <w:rsid w:val="00C21B0C"/>
    <w:rsid w:val="00C21DD1"/>
    <w:rsid w:val="00C220F4"/>
    <w:rsid w:val="00C22320"/>
    <w:rsid w:val="00C22682"/>
    <w:rsid w:val="00C228D0"/>
    <w:rsid w:val="00C22ECB"/>
    <w:rsid w:val="00C23B28"/>
    <w:rsid w:val="00C23E24"/>
    <w:rsid w:val="00C24E04"/>
    <w:rsid w:val="00C25930"/>
    <w:rsid w:val="00C25D4F"/>
    <w:rsid w:val="00C26004"/>
    <w:rsid w:val="00C2637C"/>
    <w:rsid w:val="00C265EA"/>
    <w:rsid w:val="00C26D50"/>
    <w:rsid w:val="00C27919"/>
    <w:rsid w:val="00C27F02"/>
    <w:rsid w:val="00C30689"/>
    <w:rsid w:val="00C31825"/>
    <w:rsid w:val="00C31A8C"/>
    <w:rsid w:val="00C31B34"/>
    <w:rsid w:val="00C32877"/>
    <w:rsid w:val="00C32B71"/>
    <w:rsid w:val="00C3436E"/>
    <w:rsid w:val="00C34D66"/>
    <w:rsid w:val="00C35212"/>
    <w:rsid w:val="00C35B7C"/>
    <w:rsid w:val="00C35F3B"/>
    <w:rsid w:val="00C403BF"/>
    <w:rsid w:val="00C40BA1"/>
    <w:rsid w:val="00C4114F"/>
    <w:rsid w:val="00C41493"/>
    <w:rsid w:val="00C42A45"/>
    <w:rsid w:val="00C42BAB"/>
    <w:rsid w:val="00C43896"/>
    <w:rsid w:val="00C438F1"/>
    <w:rsid w:val="00C44ED7"/>
    <w:rsid w:val="00C45BD4"/>
    <w:rsid w:val="00C46586"/>
    <w:rsid w:val="00C46AA2"/>
    <w:rsid w:val="00C46C49"/>
    <w:rsid w:val="00C46D3F"/>
    <w:rsid w:val="00C46DA4"/>
    <w:rsid w:val="00C46EC3"/>
    <w:rsid w:val="00C47ADD"/>
    <w:rsid w:val="00C50EFD"/>
    <w:rsid w:val="00C50FD5"/>
    <w:rsid w:val="00C51167"/>
    <w:rsid w:val="00C51DA0"/>
    <w:rsid w:val="00C51FF6"/>
    <w:rsid w:val="00C53671"/>
    <w:rsid w:val="00C53DA2"/>
    <w:rsid w:val="00C540B6"/>
    <w:rsid w:val="00C543D6"/>
    <w:rsid w:val="00C54BB6"/>
    <w:rsid w:val="00C55271"/>
    <w:rsid w:val="00C56A96"/>
    <w:rsid w:val="00C56D3A"/>
    <w:rsid w:val="00C5762C"/>
    <w:rsid w:val="00C57756"/>
    <w:rsid w:val="00C57941"/>
    <w:rsid w:val="00C57E06"/>
    <w:rsid w:val="00C6176A"/>
    <w:rsid w:val="00C61B2F"/>
    <w:rsid w:val="00C62792"/>
    <w:rsid w:val="00C62B35"/>
    <w:rsid w:val="00C62BB8"/>
    <w:rsid w:val="00C63217"/>
    <w:rsid w:val="00C6322E"/>
    <w:rsid w:val="00C63BAC"/>
    <w:rsid w:val="00C6455C"/>
    <w:rsid w:val="00C64845"/>
    <w:rsid w:val="00C64ACA"/>
    <w:rsid w:val="00C64DB3"/>
    <w:rsid w:val="00C65568"/>
    <w:rsid w:val="00C659D4"/>
    <w:rsid w:val="00C67606"/>
    <w:rsid w:val="00C67776"/>
    <w:rsid w:val="00C71586"/>
    <w:rsid w:val="00C71E57"/>
    <w:rsid w:val="00C72324"/>
    <w:rsid w:val="00C72EED"/>
    <w:rsid w:val="00C730BE"/>
    <w:rsid w:val="00C731DC"/>
    <w:rsid w:val="00C737F4"/>
    <w:rsid w:val="00C75596"/>
    <w:rsid w:val="00C764D9"/>
    <w:rsid w:val="00C7670D"/>
    <w:rsid w:val="00C77158"/>
    <w:rsid w:val="00C77C8C"/>
    <w:rsid w:val="00C8071A"/>
    <w:rsid w:val="00C808CF"/>
    <w:rsid w:val="00C80C2A"/>
    <w:rsid w:val="00C821DF"/>
    <w:rsid w:val="00C822CF"/>
    <w:rsid w:val="00C827E0"/>
    <w:rsid w:val="00C83975"/>
    <w:rsid w:val="00C8463F"/>
    <w:rsid w:val="00C869AA"/>
    <w:rsid w:val="00C878BE"/>
    <w:rsid w:val="00C9070B"/>
    <w:rsid w:val="00C90B51"/>
    <w:rsid w:val="00C92D8E"/>
    <w:rsid w:val="00C93488"/>
    <w:rsid w:val="00C938A7"/>
    <w:rsid w:val="00C95767"/>
    <w:rsid w:val="00C96498"/>
    <w:rsid w:val="00C96F22"/>
    <w:rsid w:val="00C9757D"/>
    <w:rsid w:val="00CA02B7"/>
    <w:rsid w:val="00CA11CD"/>
    <w:rsid w:val="00CA245A"/>
    <w:rsid w:val="00CA2A30"/>
    <w:rsid w:val="00CA2E54"/>
    <w:rsid w:val="00CA3B5D"/>
    <w:rsid w:val="00CA4E31"/>
    <w:rsid w:val="00CA60D5"/>
    <w:rsid w:val="00CA689D"/>
    <w:rsid w:val="00CA7275"/>
    <w:rsid w:val="00CA7583"/>
    <w:rsid w:val="00CA77E0"/>
    <w:rsid w:val="00CA7A92"/>
    <w:rsid w:val="00CA7AAD"/>
    <w:rsid w:val="00CB0FBE"/>
    <w:rsid w:val="00CB16A0"/>
    <w:rsid w:val="00CB1F4E"/>
    <w:rsid w:val="00CB2478"/>
    <w:rsid w:val="00CB24DF"/>
    <w:rsid w:val="00CB260F"/>
    <w:rsid w:val="00CB299C"/>
    <w:rsid w:val="00CB3C04"/>
    <w:rsid w:val="00CB461B"/>
    <w:rsid w:val="00CB4EBF"/>
    <w:rsid w:val="00CB6F1E"/>
    <w:rsid w:val="00CC10A1"/>
    <w:rsid w:val="00CC19B1"/>
    <w:rsid w:val="00CC1A52"/>
    <w:rsid w:val="00CC218C"/>
    <w:rsid w:val="00CC224C"/>
    <w:rsid w:val="00CC2BBD"/>
    <w:rsid w:val="00CC2DAE"/>
    <w:rsid w:val="00CC32C5"/>
    <w:rsid w:val="00CC3765"/>
    <w:rsid w:val="00CC3D1E"/>
    <w:rsid w:val="00CC4991"/>
    <w:rsid w:val="00CC52AF"/>
    <w:rsid w:val="00CC589F"/>
    <w:rsid w:val="00CC5B41"/>
    <w:rsid w:val="00CC6050"/>
    <w:rsid w:val="00CC65F6"/>
    <w:rsid w:val="00CC6B23"/>
    <w:rsid w:val="00CC6FEB"/>
    <w:rsid w:val="00CD0272"/>
    <w:rsid w:val="00CD132C"/>
    <w:rsid w:val="00CD1807"/>
    <w:rsid w:val="00CD2641"/>
    <w:rsid w:val="00CD3C56"/>
    <w:rsid w:val="00CD3F4B"/>
    <w:rsid w:val="00CD463F"/>
    <w:rsid w:val="00CD5D75"/>
    <w:rsid w:val="00CD7D4E"/>
    <w:rsid w:val="00CD7F72"/>
    <w:rsid w:val="00CE0014"/>
    <w:rsid w:val="00CE0D58"/>
    <w:rsid w:val="00CE0E3C"/>
    <w:rsid w:val="00CE1346"/>
    <w:rsid w:val="00CE2B39"/>
    <w:rsid w:val="00CE351D"/>
    <w:rsid w:val="00CE504B"/>
    <w:rsid w:val="00CE5713"/>
    <w:rsid w:val="00CE5BE0"/>
    <w:rsid w:val="00CE5F35"/>
    <w:rsid w:val="00CE5F8E"/>
    <w:rsid w:val="00CE6490"/>
    <w:rsid w:val="00CE692A"/>
    <w:rsid w:val="00CE6BD0"/>
    <w:rsid w:val="00CE6E5A"/>
    <w:rsid w:val="00CE780F"/>
    <w:rsid w:val="00CE7F8A"/>
    <w:rsid w:val="00CF03B1"/>
    <w:rsid w:val="00CF051D"/>
    <w:rsid w:val="00CF117D"/>
    <w:rsid w:val="00CF18D7"/>
    <w:rsid w:val="00CF199F"/>
    <w:rsid w:val="00CF289C"/>
    <w:rsid w:val="00CF2F93"/>
    <w:rsid w:val="00CF3814"/>
    <w:rsid w:val="00CF40FE"/>
    <w:rsid w:val="00CF41A3"/>
    <w:rsid w:val="00CF50FC"/>
    <w:rsid w:val="00CF5388"/>
    <w:rsid w:val="00CF5799"/>
    <w:rsid w:val="00CF5CA8"/>
    <w:rsid w:val="00CF5DD5"/>
    <w:rsid w:val="00CF5EC3"/>
    <w:rsid w:val="00CF6A53"/>
    <w:rsid w:val="00CF6F46"/>
    <w:rsid w:val="00D00F69"/>
    <w:rsid w:val="00D015A0"/>
    <w:rsid w:val="00D02D9D"/>
    <w:rsid w:val="00D02F83"/>
    <w:rsid w:val="00D03768"/>
    <w:rsid w:val="00D039C3"/>
    <w:rsid w:val="00D03B42"/>
    <w:rsid w:val="00D04398"/>
    <w:rsid w:val="00D046DA"/>
    <w:rsid w:val="00D0595B"/>
    <w:rsid w:val="00D05979"/>
    <w:rsid w:val="00D05AA2"/>
    <w:rsid w:val="00D05C74"/>
    <w:rsid w:val="00D06C10"/>
    <w:rsid w:val="00D071BD"/>
    <w:rsid w:val="00D073B5"/>
    <w:rsid w:val="00D104BA"/>
    <w:rsid w:val="00D10CC8"/>
    <w:rsid w:val="00D10E49"/>
    <w:rsid w:val="00D1121E"/>
    <w:rsid w:val="00D11309"/>
    <w:rsid w:val="00D11584"/>
    <w:rsid w:val="00D12010"/>
    <w:rsid w:val="00D12D66"/>
    <w:rsid w:val="00D13A0D"/>
    <w:rsid w:val="00D1461F"/>
    <w:rsid w:val="00D14EC3"/>
    <w:rsid w:val="00D15105"/>
    <w:rsid w:val="00D15617"/>
    <w:rsid w:val="00D1590E"/>
    <w:rsid w:val="00D15B11"/>
    <w:rsid w:val="00D1631F"/>
    <w:rsid w:val="00D166C1"/>
    <w:rsid w:val="00D16B6E"/>
    <w:rsid w:val="00D17AE1"/>
    <w:rsid w:val="00D215BD"/>
    <w:rsid w:val="00D22F4B"/>
    <w:rsid w:val="00D23671"/>
    <w:rsid w:val="00D24B41"/>
    <w:rsid w:val="00D252ED"/>
    <w:rsid w:val="00D257DE"/>
    <w:rsid w:val="00D25934"/>
    <w:rsid w:val="00D26AB4"/>
    <w:rsid w:val="00D26D57"/>
    <w:rsid w:val="00D2753B"/>
    <w:rsid w:val="00D27B95"/>
    <w:rsid w:val="00D30413"/>
    <w:rsid w:val="00D311D6"/>
    <w:rsid w:val="00D311F5"/>
    <w:rsid w:val="00D31AC8"/>
    <w:rsid w:val="00D33428"/>
    <w:rsid w:val="00D33B8A"/>
    <w:rsid w:val="00D33CF9"/>
    <w:rsid w:val="00D341BE"/>
    <w:rsid w:val="00D3521A"/>
    <w:rsid w:val="00D36675"/>
    <w:rsid w:val="00D36AC9"/>
    <w:rsid w:val="00D374A8"/>
    <w:rsid w:val="00D3753D"/>
    <w:rsid w:val="00D40E59"/>
    <w:rsid w:val="00D41291"/>
    <w:rsid w:val="00D421E9"/>
    <w:rsid w:val="00D42A7F"/>
    <w:rsid w:val="00D42B2D"/>
    <w:rsid w:val="00D42BC1"/>
    <w:rsid w:val="00D45322"/>
    <w:rsid w:val="00D45A39"/>
    <w:rsid w:val="00D45DDB"/>
    <w:rsid w:val="00D45ECB"/>
    <w:rsid w:val="00D465DF"/>
    <w:rsid w:val="00D46C62"/>
    <w:rsid w:val="00D50062"/>
    <w:rsid w:val="00D500B4"/>
    <w:rsid w:val="00D50689"/>
    <w:rsid w:val="00D507FD"/>
    <w:rsid w:val="00D51F84"/>
    <w:rsid w:val="00D51FA7"/>
    <w:rsid w:val="00D520D6"/>
    <w:rsid w:val="00D52462"/>
    <w:rsid w:val="00D53048"/>
    <w:rsid w:val="00D53657"/>
    <w:rsid w:val="00D53B96"/>
    <w:rsid w:val="00D53E7A"/>
    <w:rsid w:val="00D5424D"/>
    <w:rsid w:val="00D54E21"/>
    <w:rsid w:val="00D551BE"/>
    <w:rsid w:val="00D55950"/>
    <w:rsid w:val="00D5679C"/>
    <w:rsid w:val="00D56C04"/>
    <w:rsid w:val="00D57552"/>
    <w:rsid w:val="00D57A9E"/>
    <w:rsid w:val="00D60638"/>
    <w:rsid w:val="00D60771"/>
    <w:rsid w:val="00D6081C"/>
    <w:rsid w:val="00D61B55"/>
    <w:rsid w:val="00D63F33"/>
    <w:rsid w:val="00D64BFC"/>
    <w:rsid w:val="00D65945"/>
    <w:rsid w:val="00D66C7A"/>
    <w:rsid w:val="00D66CE6"/>
    <w:rsid w:val="00D67905"/>
    <w:rsid w:val="00D703B5"/>
    <w:rsid w:val="00D7060F"/>
    <w:rsid w:val="00D709DE"/>
    <w:rsid w:val="00D70E92"/>
    <w:rsid w:val="00D71640"/>
    <w:rsid w:val="00D723CA"/>
    <w:rsid w:val="00D72485"/>
    <w:rsid w:val="00D73730"/>
    <w:rsid w:val="00D81F38"/>
    <w:rsid w:val="00D82059"/>
    <w:rsid w:val="00D825F5"/>
    <w:rsid w:val="00D82A11"/>
    <w:rsid w:val="00D8350C"/>
    <w:rsid w:val="00D83A7D"/>
    <w:rsid w:val="00D83B46"/>
    <w:rsid w:val="00D840A4"/>
    <w:rsid w:val="00D85425"/>
    <w:rsid w:val="00D85A2E"/>
    <w:rsid w:val="00D8615E"/>
    <w:rsid w:val="00D8655E"/>
    <w:rsid w:val="00D903ED"/>
    <w:rsid w:val="00D90A53"/>
    <w:rsid w:val="00D90E33"/>
    <w:rsid w:val="00D92354"/>
    <w:rsid w:val="00D92806"/>
    <w:rsid w:val="00D92C6F"/>
    <w:rsid w:val="00D92E07"/>
    <w:rsid w:val="00D932D7"/>
    <w:rsid w:val="00D933C3"/>
    <w:rsid w:val="00D940E6"/>
    <w:rsid w:val="00D943C9"/>
    <w:rsid w:val="00D946B9"/>
    <w:rsid w:val="00D94A20"/>
    <w:rsid w:val="00D9582E"/>
    <w:rsid w:val="00D95C34"/>
    <w:rsid w:val="00D9696A"/>
    <w:rsid w:val="00D96F08"/>
    <w:rsid w:val="00D97549"/>
    <w:rsid w:val="00DA0621"/>
    <w:rsid w:val="00DA06D8"/>
    <w:rsid w:val="00DA2009"/>
    <w:rsid w:val="00DA22C1"/>
    <w:rsid w:val="00DA4B53"/>
    <w:rsid w:val="00DA5500"/>
    <w:rsid w:val="00DA57C3"/>
    <w:rsid w:val="00DA5851"/>
    <w:rsid w:val="00DA60B2"/>
    <w:rsid w:val="00DA6212"/>
    <w:rsid w:val="00DA64B7"/>
    <w:rsid w:val="00DA7870"/>
    <w:rsid w:val="00DB245E"/>
    <w:rsid w:val="00DB2737"/>
    <w:rsid w:val="00DB34A7"/>
    <w:rsid w:val="00DB3640"/>
    <w:rsid w:val="00DB3AF1"/>
    <w:rsid w:val="00DB4096"/>
    <w:rsid w:val="00DB429C"/>
    <w:rsid w:val="00DB4B09"/>
    <w:rsid w:val="00DB4D66"/>
    <w:rsid w:val="00DB55FD"/>
    <w:rsid w:val="00DB5709"/>
    <w:rsid w:val="00DB5B05"/>
    <w:rsid w:val="00DB63BE"/>
    <w:rsid w:val="00DB6E5D"/>
    <w:rsid w:val="00DB7627"/>
    <w:rsid w:val="00DB7C5F"/>
    <w:rsid w:val="00DB7F52"/>
    <w:rsid w:val="00DC036B"/>
    <w:rsid w:val="00DC0947"/>
    <w:rsid w:val="00DC1583"/>
    <w:rsid w:val="00DC17AB"/>
    <w:rsid w:val="00DC1BAE"/>
    <w:rsid w:val="00DC1E6B"/>
    <w:rsid w:val="00DC352D"/>
    <w:rsid w:val="00DC3A56"/>
    <w:rsid w:val="00DC41ED"/>
    <w:rsid w:val="00DC48BC"/>
    <w:rsid w:val="00DC4E52"/>
    <w:rsid w:val="00DC58AF"/>
    <w:rsid w:val="00DC624D"/>
    <w:rsid w:val="00DC68C9"/>
    <w:rsid w:val="00DC725B"/>
    <w:rsid w:val="00DC76FA"/>
    <w:rsid w:val="00DD12DD"/>
    <w:rsid w:val="00DD27B5"/>
    <w:rsid w:val="00DD3C37"/>
    <w:rsid w:val="00DD43CD"/>
    <w:rsid w:val="00DD47BA"/>
    <w:rsid w:val="00DD490F"/>
    <w:rsid w:val="00DD5946"/>
    <w:rsid w:val="00DD69AD"/>
    <w:rsid w:val="00DD69E4"/>
    <w:rsid w:val="00DD766D"/>
    <w:rsid w:val="00DE02FA"/>
    <w:rsid w:val="00DE09E1"/>
    <w:rsid w:val="00DE0B07"/>
    <w:rsid w:val="00DE0F75"/>
    <w:rsid w:val="00DE184F"/>
    <w:rsid w:val="00DE2A25"/>
    <w:rsid w:val="00DE3134"/>
    <w:rsid w:val="00DE3D76"/>
    <w:rsid w:val="00DE3ECE"/>
    <w:rsid w:val="00DE45FB"/>
    <w:rsid w:val="00DE70DE"/>
    <w:rsid w:val="00DE7406"/>
    <w:rsid w:val="00DE7630"/>
    <w:rsid w:val="00DE7B74"/>
    <w:rsid w:val="00DF0312"/>
    <w:rsid w:val="00DF0A7F"/>
    <w:rsid w:val="00DF179D"/>
    <w:rsid w:val="00DF3971"/>
    <w:rsid w:val="00DF3A57"/>
    <w:rsid w:val="00DF3D3B"/>
    <w:rsid w:val="00DF434B"/>
    <w:rsid w:val="00DF5592"/>
    <w:rsid w:val="00DF57CF"/>
    <w:rsid w:val="00DF63AA"/>
    <w:rsid w:val="00DF7F6A"/>
    <w:rsid w:val="00E00A5D"/>
    <w:rsid w:val="00E0195E"/>
    <w:rsid w:val="00E02C5D"/>
    <w:rsid w:val="00E02C80"/>
    <w:rsid w:val="00E03EB1"/>
    <w:rsid w:val="00E05408"/>
    <w:rsid w:val="00E05765"/>
    <w:rsid w:val="00E06773"/>
    <w:rsid w:val="00E067D7"/>
    <w:rsid w:val="00E078CA"/>
    <w:rsid w:val="00E07B80"/>
    <w:rsid w:val="00E100F9"/>
    <w:rsid w:val="00E10190"/>
    <w:rsid w:val="00E104D1"/>
    <w:rsid w:val="00E10770"/>
    <w:rsid w:val="00E111B9"/>
    <w:rsid w:val="00E11786"/>
    <w:rsid w:val="00E11939"/>
    <w:rsid w:val="00E11F01"/>
    <w:rsid w:val="00E12223"/>
    <w:rsid w:val="00E132C5"/>
    <w:rsid w:val="00E139E1"/>
    <w:rsid w:val="00E139FC"/>
    <w:rsid w:val="00E13B08"/>
    <w:rsid w:val="00E15743"/>
    <w:rsid w:val="00E16648"/>
    <w:rsid w:val="00E17017"/>
    <w:rsid w:val="00E174A5"/>
    <w:rsid w:val="00E212F6"/>
    <w:rsid w:val="00E213D7"/>
    <w:rsid w:val="00E21736"/>
    <w:rsid w:val="00E22218"/>
    <w:rsid w:val="00E22F5C"/>
    <w:rsid w:val="00E23CC2"/>
    <w:rsid w:val="00E23F42"/>
    <w:rsid w:val="00E250F4"/>
    <w:rsid w:val="00E2578B"/>
    <w:rsid w:val="00E2651A"/>
    <w:rsid w:val="00E27070"/>
    <w:rsid w:val="00E273F5"/>
    <w:rsid w:val="00E3029E"/>
    <w:rsid w:val="00E30C12"/>
    <w:rsid w:val="00E312A0"/>
    <w:rsid w:val="00E31732"/>
    <w:rsid w:val="00E332B7"/>
    <w:rsid w:val="00E33582"/>
    <w:rsid w:val="00E337AD"/>
    <w:rsid w:val="00E352AC"/>
    <w:rsid w:val="00E35321"/>
    <w:rsid w:val="00E35890"/>
    <w:rsid w:val="00E3684C"/>
    <w:rsid w:val="00E369BF"/>
    <w:rsid w:val="00E3744E"/>
    <w:rsid w:val="00E37B7B"/>
    <w:rsid w:val="00E37D49"/>
    <w:rsid w:val="00E37ED9"/>
    <w:rsid w:val="00E37EFA"/>
    <w:rsid w:val="00E40AD8"/>
    <w:rsid w:val="00E40C03"/>
    <w:rsid w:val="00E4234A"/>
    <w:rsid w:val="00E42B95"/>
    <w:rsid w:val="00E42F08"/>
    <w:rsid w:val="00E4319B"/>
    <w:rsid w:val="00E4332C"/>
    <w:rsid w:val="00E4345F"/>
    <w:rsid w:val="00E43E4E"/>
    <w:rsid w:val="00E4493E"/>
    <w:rsid w:val="00E44A86"/>
    <w:rsid w:val="00E46366"/>
    <w:rsid w:val="00E46842"/>
    <w:rsid w:val="00E46E92"/>
    <w:rsid w:val="00E470F0"/>
    <w:rsid w:val="00E47C06"/>
    <w:rsid w:val="00E47DFB"/>
    <w:rsid w:val="00E5096D"/>
    <w:rsid w:val="00E51822"/>
    <w:rsid w:val="00E52901"/>
    <w:rsid w:val="00E52C3A"/>
    <w:rsid w:val="00E53C48"/>
    <w:rsid w:val="00E53FE3"/>
    <w:rsid w:val="00E548C9"/>
    <w:rsid w:val="00E54DDB"/>
    <w:rsid w:val="00E555A8"/>
    <w:rsid w:val="00E555AE"/>
    <w:rsid w:val="00E55BDD"/>
    <w:rsid w:val="00E568A1"/>
    <w:rsid w:val="00E57253"/>
    <w:rsid w:val="00E57A25"/>
    <w:rsid w:val="00E57CCF"/>
    <w:rsid w:val="00E6117C"/>
    <w:rsid w:val="00E61C6E"/>
    <w:rsid w:val="00E648C6"/>
    <w:rsid w:val="00E65671"/>
    <w:rsid w:val="00E65BA3"/>
    <w:rsid w:val="00E70630"/>
    <w:rsid w:val="00E71E26"/>
    <w:rsid w:val="00E71E3D"/>
    <w:rsid w:val="00E7216A"/>
    <w:rsid w:val="00E7238B"/>
    <w:rsid w:val="00E7240C"/>
    <w:rsid w:val="00E73E65"/>
    <w:rsid w:val="00E7490F"/>
    <w:rsid w:val="00E74DB3"/>
    <w:rsid w:val="00E756A6"/>
    <w:rsid w:val="00E768D5"/>
    <w:rsid w:val="00E772C4"/>
    <w:rsid w:val="00E77FFB"/>
    <w:rsid w:val="00E8200F"/>
    <w:rsid w:val="00E84F4F"/>
    <w:rsid w:val="00E85004"/>
    <w:rsid w:val="00E85667"/>
    <w:rsid w:val="00E856E7"/>
    <w:rsid w:val="00E86146"/>
    <w:rsid w:val="00E86715"/>
    <w:rsid w:val="00E86ACF"/>
    <w:rsid w:val="00E87281"/>
    <w:rsid w:val="00E87E8B"/>
    <w:rsid w:val="00E90C04"/>
    <w:rsid w:val="00E90FC5"/>
    <w:rsid w:val="00E918AA"/>
    <w:rsid w:val="00E9201A"/>
    <w:rsid w:val="00E924C2"/>
    <w:rsid w:val="00E931FF"/>
    <w:rsid w:val="00E93C57"/>
    <w:rsid w:val="00E94716"/>
    <w:rsid w:val="00E9490D"/>
    <w:rsid w:val="00E967ED"/>
    <w:rsid w:val="00E96A39"/>
    <w:rsid w:val="00E96AF8"/>
    <w:rsid w:val="00E97DE3"/>
    <w:rsid w:val="00E97DFF"/>
    <w:rsid w:val="00EA037C"/>
    <w:rsid w:val="00EA0397"/>
    <w:rsid w:val="00EA19A3"/>
    <w:rsid w:val="00EA25DD"/>
    <w:rsid w:val="00EA2B4A"/>
    <w:rsid w:val="00EA36A9"/>
    <w:rsid w:val="00EA38FD"/>
    <w:rsid w:val="00EA4C36"/>
    <w:rsid w:val="00EA6255"/>
    <w:rsid w:val="00EA66F6"/>
    <w:rsid w:val="00EA6B8D"/>
    <w:rsid w:val="00EA75F1"/>
    <w:rsid w:val="00EB06A5"/>
    <w:rsid w:val="00EB0CC8"/>
    <w:rsid w:val="00EB16B9"/>
    <w:rsid w:val="00EB1BEE"/>
    <w:rsid w:val="00EB1E08"/>
    <w:rsid w:val="00EB299C"/>
    <w:rsid w:val="00EB33B4"/>
    <w:rsid w:val="00EB3475"/>
    <w:rsid w:val="00EB37BB"/>
    <w:rsid w:val="00EB3FEF"/>
    <w:rsid w:val="00EB4034"/>
    <w:rsid w:val="00EB429E"/>
    <w:rsid w:val="00EB5161"/>
    <w:rsid w:val="00EB5266"/>
    <w:rsid w:val="00EB53BE"/>
    <w:rsid w:val="00EB5601"/>
    <w:rsid w:val="00EB575A"/>
    <w:rsid w:val="00EB575C"/>
    <w:rsid w:val="00EB5BB7"/>
    <w:rsid w:val="00EB6089"/>
    <w:rsid w:val="00EB6F25"/>
    <w:rsid w:val="00EB73D1"/>
    <w:rsid w:val="00EB7C90"/>
    <w:rsid w:val="00EC061B"/>
    <w:rsid w:val="00EC1B8E"/>
    <w:rsid w:val="00EC1D84"/>
    <w:rsid w:val="00EC25BE"/>
    <w:rsid w:val="00EC49F3"/>
    <w:rsid w:val="00EC4D3A"/>
    <w:rsid w:val="00EC4D6A"/>
    <w:rsid w:val="00EC50C1"/>
    <w:rsid w:val="00EC5704"/>
    <w:rsid w:val="00EC5CA0"/>
    <w:rsid w:val="00EC5EF2"/>
    <w:rsid w:val="00EC67E8"/>
    <w:rsid w:val="00EC68DA"/>
    <w:rsid w:val="00EC68FF"/>
    <w:rsid w:val="00EC6AAE"/>
    <w:rsid w:val="00EC71AD"/>
    <w:rsid w:val="00EC7488"/>
    <w:rsid w:val="00EC7D7F"/>
    <w:rsid w:val="00ED07AA"/>
    <w:rsid w:val="00ED0D43"/>
    <w:rsid w:val="00ED13F0"/>
    <w:rsid w:val="00ED224A"/>
    <w:rsid w:val="00ED22BC"/>
    <w:rsid w:val="00ED296F"/>
    <w:rsid w:val="00ED2BF5"/>
    <w:rsid w:val="00ED58F7"/>
    <w:rsid w:val="00ED64C9"/>
    <w:rsid w:val="00ED6916"/>
    <w:rsid w:val="00ED75FC"/>
    <w:rsid w:val="00EE01B0"/>
    <w:rsid w:val="00EE0586"/>
    <w:rsid w:val="00EE0687"/>
    <w:rsid w:val="00EE0AA7"/>
    <w:rsid w:val="00EE0FEC"/>
    <w:rsid w:val="00EE2B9F"/>
    <w:rsid w:val="00EE3988"/>
    <w:rsid w:val="00EE438B"/>
    <w:rsid w:val="00EE4408"/>
    <w:rsid w:val="00EE50C8"/>
    <w:rsid w:val="00EE58A5"/>
    <w:rsid w:val="00EE5B67"/>
    <w:rsid w:val="00EE5ED3"/>
    <w:rsid w:val="00EE796E"/>
    <w:rsid w:val="00EE7BCF"/>
    <w:rsid w:val="00EE7D37"/>
    <w:rsid w:val="00EF01D9"/>
    <w:rsid w:val="00EF08CC"/>
    <w:rsid w:val="00EF0A19"/>
    <w:rsid w:val="00EF0C07"/>
    <w:rsid w:val="00EF0EEF"/>
    <w:rsid w:val="00EF11FE"/>
    <w:rsid w:val="00EF1643"/>
    <w:rsid w:val="00EF1EE5"/>
    <w:rsid w:val="00EF2725"/>
    <w:rsid w:val="00EF28BD"/>
    <w:rsid w:val="00EF28FD"/>
    <w:rsid w:val="00EF422B"/>
    <w:rsid w:val="00EF4956"/>
    <w:rsid w:val="00EF4B11"/>
    <w:rsid w:val="00EF55B8"/>
    <w:rsid w:val="00EF728C"/>
    <w:rsid w:val="00F003DD"/>
    <w:rsid w:val="00F003E4"/>
    <w:rsid w:val="00F00436"/>
    <w:rsid w:val="00F01894"/>
    <w:rsid w:val="00F01AD4"/>
    <w:rsid w:val="00F01D9B"/>
    <w:rsid w:val="00F03720"/>
    <w:rsid w:val="00F041DF"/>
    <w:rsid w:val="00F048B2"/>
    <w:rsid w:val="00F04B15"/>
    <w:rsid w:val="00F05E3E"/>
    <w:rsid w:val="00F060B7"/>
    <w:rsid w:val="00F07523"/>
    <w:rsid w:val="00F075AE"/>
    <w:rsid w:val="00F076FD"/>
    <w:rsid w:val="00F0773A"/>
    <w:rsid w:val="00F1018E"/>
    <w:rsid w:val="00F11103"/>
    <w:rsid w:val="00F11564"/>
    <w:rsid w:val="00F1208F"/>
    <w:rsid w:val="00F12346"/>
    <w:rsid w:val="00F12796"/>
    <w:rsid w:val="00F13064"/>
    <w:rsid w:val="00F138BB"/>
    <w:rsid w:val="00F13A32"/>
    <w:rsid w:val="00F157F0"/>
    <w:rsid w:val="00F15820"/>
    <w:rsid w:val="00F16032"/>
    <w:rsid w:val="00F16F89"/>
    <w:rsid w:val="00F17722"/>
    <w:rsid w:val="00F20528"/>
    <w:rsid w:val="00F20BF2"/>
    <w:rsid w:val="00F21170"/>
    <w:rsid w:val="00F2294F"/>
    <w:rsid w:val="00F23075"/>
    <w:rsid w:val="00F236B7"/>
    <w:rsid w:val="00F239F1"/>
    <w:rsid w:val="00F2428E"/>
    <w:rsid w:val="00F24AD5"/>
    <w:rsid w:val="00F25727"/>
    <w:rsid w:val="00F257C8"/>
    <w:rsid w:val="00F25FFA"/>
    <w:rsid w:val="00F26D0F"/>
    <w:rsid w:val="00F27965"/>
    <w:rsid w:val="00F3071E"/>
    <w:rsid w:val="00F31F43"/>
    <w:rsid w:val="00F3234B"/>
    <w:rsid w:val="00F328B4"/>
    <w:rsid w:val="00F332F2"/>
    <w:rsid w:val="00F351B2"/>
    <w:rsid w:val="00F35784"/>
    <w:rsid w:val="00F3615F"/>
    <w:rsid w:val="00F362EF"/>
    <w:rsid w:val="00F363BD"/>
    <w:rsid w:val="00F367CF"/>
    <w:rsid w:val="00F37066"/>
    <w:rsid w:val="00F37831"/>
    <w:rsid w:val="00F37913"/>
    <w:rsid w:val="00F40E09"/>
    <w:rsid w:val="00F41527"/>
    <w:rsid w:val="00F41AF5"/>
    <w:rsid w:val="00F4235A"/>
    <w:rsid w:val="00F42576"/>
    <w:rsid w:val="00F43CE8"/>
    <w:rsid w:val="00F443B3"/>
    <w:rsid w:val="00F45A35"/>
    <w:rsid w:val="00F45CE6"/>
    <w:rsid w:val="00F46BC5"/>
    <w:rsid w:val="00F46D87"/>
    <w:rsid w:val="00F472A5"/>
    <w:rsid w:val="00F4751D"/>
    <w:rsid w:val="00F47893"/>
    <w:rsid w:val="00F527F0"/>
    <w:rsid w:val="00F52942"/>
    <w:rsid w:val="00F52CA0"/>
    <w:rsid w:val="00F56E23"/>
    <w:rsid w:val="00F604BF"/>
    <w:rsid w:val="00F60600"/>
    <w:rsid w:val="00F60A24"/>
    <w:rsid w:val="00F6254A"/>
    <w:rsid w:val="00F62AA9"/>
    <w:rsid w:val="00F63675"/>
    <w:rsid w:val="00F639A9"/>
    <w:rsid w:val="00F63A5A"/>
    <w:rsid w:val="00F6479B"/>
    <w:rsid w:val="00F64D4F"/>
    <w:rsid w:val="00F64E4F"/>
    <w:rsid w:val="00F658EE"/>
    <w:rsid w:val="00F663E4"/>
    <w:rsid w:val="00F66718"/>
    <w:rsid w:val="00F66849"/>
    <w:rsid w:val="00F66E8E"/>
    <w:rsid w:val="00F671ED"/>
    <w:rsid w:val="00F6783D"/>
    <w:rsid w:val="00F70410"/>
    <w:rsid w:val="00F71238"/>
    <w:rsid w:val="00F718D9"/>
    <w:rsid w:val="00F723C6"/>
    <w:rsid w:val="00F729D9"/>
    <w:rsid w:val="00F72E51"/>
    <w:rsid w:val="00F75131"/>
    <w:rsid w:val="00F75499"/>
    <w:rsid w:val="00F755B8"/>
    <w:rsid w:val="00F756F2"/>
    <w:rsid w:val="00F76761"/>
    <w:rsid w:val="00F77A67"/>
    <w:rsid w:val="00F8032B"/>
    <w:rsid w:val="00F8037E"/>
    <w:rsid w:val="00F80BB0"/>
    <w:rsid w:val="00F813EB"/>
    <w:rsid w:val="00F8168D"/>
    <w:rsid w:val="00F82142"/>
    <w:rsid w:val="00F8257F"/>
    <w:rsid w:val="00F82EAC"/>
    <w:rsid w:val="00F83048"/>
    <w:rsid w:val="00F845C3"/>
    <w:rsid w:val="00F85ABB"/>
    <w:rsid w:val="00F85B70"/>
    <w:rsid w:val="00F85C74"/>
    <w:rsid w:val="00F86258"/>
    <w:rsid w:val="00F86DB8"/>
    <w:rsid w:val="00F87A38"/>
    <w:rsid w:val="00F87CE5"/>
    <w:rsid w:val="00F90402"/>
    <w:rsid w:val="00F90491"/>
    <w:rsid w:val="00F90DB6"/>
    <w:rsid w:val="00F90EC8"/>
    <w:rsid w:val="00F9162E"/>
    <w:rsid w:val="00F93C3C"/>
    <w:rsid w:val="00F94683"/>
    <w:rsid w:val="00F94EC0"/>
    <w:rsid w:val="00F9547A"/>
    <w:rsid w:val="00F9563F"/>
    <w:rsid w:val="00F9595F"/>
    <w:rsid w:val="00F9608D"/>
    <w:rsid w:val="00F96A28"/>
    <w:rsid w:val="00F96A3D"/>
    <w:rsid w:val="00F96ECC"/>
    <w:rsid w:val="00F97024"/>
    <w:rsid w:val="00FA13EE"/>
    <w:rsid w:val="00FA21EE"/>
    <w:rsid w:val="00FA2366"/>
    <w:rsid w:val="00FA3184"/>
    <w:rsid w:val="00FA34E3"/>
    <w:rsid w:val="00FA3FFF"/>
    <w:rsid w:val="00FA4095"/>
    <w:rsid w:val="00FA47B8"/>
    <w:rsid w:val="00FA66C7"/>
    <w:rsid w:val="00FA6932"/>
    <w:rsid w:val="00FA6BE3"/>
    <w:rsid w:val="00FA75A3"/>
    <w:rsid w:val="00FA786E"/>
    <w:rsid w:val="00FB0319"/>
    <w:rsid w:val="00FB0377"/>
    <w:rsid w:val="00FB0636"/>
    <w:rsid w:val="00FB1579"/>
    <w:rsid w:val="00FB1B60"/>
    <w:rsid w:val="00FB32F1"/>
    <w:rsid w:val="00FB3C9C"/>
    <w:rsid w:val="00FB40F1"/>
    <w:rsid w:val="00FB52C8"/>
    <w:rsid w:val="00FB5803"/>
    <w:rsid w:val="00FB5DAB"/>
    <w:rsid w:val="00FB6767"/>
    <w:rsid w:val="00FB7371"/>
    <w:rsid w:val="00FB74DA"/>
    <w:rsid w:val="00FB7B75"/>
    <w:rsid w:val="00FC0888"/>
    <w:rsid w:val="00FC0A5A"/>
    <w:rsid w:val="00FC0D42"/>
    <w:rsid w:val="00FC0E22"/>
    <w:rsid w:val="00FC10E5"/>
    <w:rsid w:val="00FC212C"/>
    <w:rsid w:val="00FC27E2"/>
    <w:rsid w:val="00FC2A73"/>
    <w:rsid w:val="00FC32B1"/>
    <w:rsid w:val="00FC5468"/>
    <w:rsid w:val="00FC56F3"/>
    <w:rsid w:val="00FC5946"/>
    <w:rsid w:val="00FC5E58"/>
    <w:rsid w:val="00FC5E83"/>
    <w:rsid w:val="00FC678A"/>
    <w:rsid w:val="00FC6EEF"/>
    <w:rsid w:val="00FC7082"/>
    <w:rsid w:val="00FC74AC"/>
    <w:rsid w:val="00FC7E0A"/>
    <w:rsid w:val="00FD06C4"/>
    <w:rsid w:val="00FD081A"/>
    <w:rsid w:val="00FD0BCD"/>
    <w:rsid w:val="00FD1E23"/>
    <w:rsid w:val="00FD20A5"/>
    <w:rsid w:val="00FD2337"/>
    <w:rsid w:val="00FD2E57"/>
    <w:rsid w:val="00FD3F47"/>
    <w:rsid w:val="00FD4A3A"/>
    <w:rsid w:val="00FD4E4E"/>
    <w:rsid w:val="00FD5942"/>
    <w:rsid w:val="00FD62F0"/>
    <w:rsid w:val="00FD6E6E"/>
    <w:rsid w:val="00FD78E6"/>
    <w:rsid w:val="00FD7941"/>
    <w:rsid w:val="00FE0794"/>
    <w:rsid w:val="00FE09B8"/>
    <w:rsid w:val="00FE12A2"/>
    <w:rsid w:val="00FE135F"/>
    <w:rsid w:val="00FE1B87"/>
    <w:rsid w:val="00FE3448"/>
    <w:rsid w:val="00FE3F8F"/>
    <w:rsid w:val="00FE4061"/>
    <w:rsid w:val="00FE5198"/>
    <w:rsid w:val="00FE625B"/>
    <w:rsid w:val="00FE703A"/>
    <w:rsid w:val="00FE7BCA"/>
    <w:rsid w:val="00FF0E8F"/>
    <w:rsid w:val="00FF1A92"/>
    <w:rsid w:val="00FF3035"/>
    <w:rsid w:val="00FF34F0"/>
    <w:rsid w:val="00FF4099"/>
    <w:rsid w:val="00FF7510"/>
    <w:rsid w:val="00FF78D9"/>
    <w:rsid w:val="00FF7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17D3C"/>
  <w15:docId w15:val="{938FC9CD-FA29-7440-B0AC-40987852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4"/>
    <w:pPr>
      <w:spacing w:after="0" w:line="240" w:lineRule="auto"/>
    </w:pPr>
    <w:rPr>
      <w:rFonts w:ascii="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1E"/>
    <w:pPr>
      <w:spacing w:after="200" w:line="276" w:lineRule="auto"/>
      <w:ind w:left="720"/>
      <w:contextualSpacing/>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0F5C04"/>
    <w:rPr>
      <w:sz w:val="16"/>
      <w:szCs w:val="16"/>
    </w:rPr>
  </w:style>
  <w:style w:type="paragraph" w:styleId="CommentText">
    <w:name w:val="annotation text"/>
    <w:basedOn w:val="Normal"/>
    <w:link w:val="CommentTextChar"/>
    <w:uiPriority w:val="99"/>
    <w:unhideWhenUsed/>
    <w:qFormat/>
    <w:rsid w:val="008B3D34"/>
    <w:pPr>
      <w:spacing w:after="200"/>
    </w:pPr>
    <w:rPr>
      <w:rFonts w:ascii="Verdana" w:hAnsi="Verdana"/>
      <w:szCs w:val="20"/>
      <w:lang w:val="en-GB"/>
    </w:rPr>
  </w:style>
  <w:style w:type="character" w:customStyle="1" w:styleId="CommentTextChar">
    <w:name w:val="Comment Text Char"/>
    <w:basedOn w:val="DefaultParagraphFont"/>
    <w:link w:val="CommentText"/>
    <w:uiPriority w:val="99"/>
    <w:rsid w:val="008B3D34"/>
    <w:rPr>
      <w:rFonts w:ascii="Verdana" w:hAnsi="Verdana" w:cs="Times New Roman"/>
      <w:sz w:val="24"/>
      <w:szCs w:val="20"/>
      <w:lang w:val="en-GB" w:eastAsia="sv-SE"/>
    </w:rPr>
  </w:style>
  <w:style w:type="paragraph" w:styleId="CommentSubject">
    <w:name w:val="annotation subject"/>
    <w:basedOn w:val="CommentText"/>
    <w:next w:val="CommentText"/>
    <w:link w:val="CommentSubjectChar"/>
    <w:uiPriority w:val="99"/>
    <w:semiHidden/>
    <w:unhideWhenUsed/>
    <w:rsid w:val="000F5C04"/>
    <w:rPr>
      <w:b/>
      <w:bCs/>
    </w:rPr>
  </w:style>
  <w:style w:type="character" w:customStyle="1" w:styleId="CommentSubjectChar">
    <w:name w:val="Comment Subject Char"/>
    <w:basedOn w:val="CommentTextChar"/>
    <w:link w:val="CommentSubject"/>
    <w:uiPriority w:val="99"/>
    <w:semiHidden/>
    <w:rsid w:val="000F5C04"/>
    <w:rPr>
      <w:rFonts w:ascii="Verdana" w:hAnsi="Verdana" w:cs="Times New Roman"/>
      <w:b/>
      <w:bCs/>
      <w:sz w:val="20"/>
      <w:szCs w:val="20"/>
      <w:lang w:val="en-GB" w:eastAsia="sv-SE"/>
    </w:rPr>
  </w:style>
  <w:style w:type="paragraph" w:styleId="BalloonText">
    <w:name w:val="Balloon Text"/>
    <w:basedOn w:val="Normal"/>
    <w:link w:val="BalloonTextChar"/>
    <w:uiPriority w:val="99"/>
    <w:semiHidden/>
    <w:unhideWhenUsed/>
    <w:rsid w:val="000F5C04"/>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0F5C04"/>
    <w:rPr>
      <w:rFonts w:ascii="Tahoma" w:hAnsi="Tahoma" w:cs="Tahoma"/>
      <w:sz w:val="16"/>
      <w:szCs w:val="16"/>
    </w:rPr>
  </w:style>
  <w:style w:type="paragraph" w:styleId="Header">
    <w:name w:val="header"/>
    <w:basedOn w:val="Normal"/>
    <w:link w:val="HeaderChar"/>
    <w:uiPriority w:val="99"/>
    <w:unhideWhenUsed/>
    <w:rsid w:val="00021CD6"/>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21CD6"/>
  </w:style>
  <w:style w:type="paragraph" w:styleId="Footer">
    <w:name w:val="footer"/>
    <w:basedOn w:val="Normal"/>
    <w:link w:val="FooterChar"/>
    <w:uiPriority w:val="99"/>
    <w:unhideWhenUsed/>
    <w:rsid w:val="00021CD6"/>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21CD6"/>
  </w:style>
  <w:style w:type="paragraph" w:styleId="FootnoteText">
    <w:name w:val="footnote text"/>
    <w:basedOn w:val="Normal"/>
    <w:link w:val="FootnoteTextChar"/>
    <w:uiPriority w:val="99"/>
    <w:semiHidden/>
    <w:unhideWhenUsed/>
    <w:rsid w:val="004F0642"/>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F0642"/>
    <w:rPr>
      <w:sz w:val="20"/>
      <w:szCs w:val="20"/>
    </w:rPr>
  </w:style>
  <w:style w:type="character" w:styleId="FootnoteReference">
    <w:name w:val="footnote reference"/>
    <w:basedOn w:val="DefaultParagraphFont"/>
    <w:uiPriority w:val="99"/>
    <w:semiHidden/>
    <w:unhideWhenUsed/>
    <w:rsid w:val="004F0642"/>
    <w:rPr>
      <w:vertAlign w:val="superscript"/>
    </w:rPr>
  </w:style>
  <w:style w:type="character" w:customStyle="1" w:styleId="apple-converted-space">
    <w:name w:val="apple-converted-space"/>
    <w:basedOn w:val="DefaultParagraphFont"/>
    <w:rsid w:val="00B8152B"/>
  </w:style>
  <w:style w:type="character" w:styleId="Hyperlink">
    <w:name w:val="Hyperlink"/>
    <w:basedOn w:val="DefaultParagraphFont"/>
    <w:uiPriority w:val="99"/>
    <w:unhideWhenUsed/>
    <w:rsid w:val="003F3DD5"/>
    <w:rPr>
      <w:color w:val="0000FF" w:themeColor="hyperlink"/>
      <w:u w:val="single"/>
    </w:rPr>
  </w:style>
  <w:style w:type="paragraph" w:styleId="Revision">
    <w:name w:val="Revision"/>
    <w:hidden/>
    <w:uiPriority w:val="99"/>
    <w:semiHidden/>
    <w:rsid w:val="004075F2"/>
    <w:pPr>
      <w:spacing w:after="0" w:line="240" w:lineRule="auto"/>
    </w:pPr>
    <w:rPr>
      <w:rFonts w:ascii="Times New Roman" w:hAnsi="Times New Roman" w:cs="Times New Roman"/>
      <w:sz w:val="24"/>
      <w:szCs w:val="24"/>
      <w:lang w:val="sv-SE" w:eastAsia="sv-SE"/>
    </w:rPr>
  </w:style>
  <w:style w:type="paragraph" w:customStyle="1" w:styleId="p1">
    <w:name w:val="p1"/>
    <w:basedOn w:val="Normal"/>
    <w:rsid w:val="003A2F21"/>
    <w:pPr>
      <w:ind w:left="540" w:hanging="540"/>
    </w:pPr>
    <w:rPr>
      <w:rFonts w:ascii="Cambria" w:hAnsi="Cambria"/>
      <w:sz w:val="18"/>
      <w:szCs w:val="18"/>
      <w:lang w:val="fr-FR" w:eastAsia="fr-FR"/>
    </w:rPr>
  </w:style>
  <w:style w:type="paragraph" w:styleId="PlainText">
    <w:name w:val="Plain Text"/>
    <w:basedOn w:val="Normal"/>
    <w:link w:val="PlainTextChar"/>
    <w:uiPriority w:val="99"/>
    <w:unhideWhenUsed/>
    <w:rsid w:val="00771377"/>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7137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0552">
      <w:bodyDiv w:val="1"/>
      <w:marLeft w:val="0"/>
      <w:marRight w:val="0"/>
      <w:marTop w:val="0"/>
      <w:marBottom w:val="0"/>
      <w:divBdr>
        <w:top w:val="none" w:sz="0" w:space="0" w:color="auto"/>
        <w:left w:val="none" w:sz="0" w:space="0" w:color="auto"/>
        <w:bottom w:val="none" w:sz="0" w:space="0" w:color="auto"/>
        <w:right w:val="none" w:sz="0" w:space="0" w:color="auto"/>
      </w:divBdr>
    </w:div>
    <w:div w:id="224413004">
      <w:bodyDiv w:val="1"/>
      <w:marLeft w:val="0"/>
      <w:marRight w:val="0"/>
      <w:marTop w:val="0"/>
      <w:marBottom w:val="0"/>
      <w:divBdr>
        <w:top w:val="none" w:sz="0" w:space="0" w:color="auto"/>
        <w:left w:val="none" w:sz="0" w:space="0" w:color="auto"/>
        <w:bottom w:val="none" w:sz="0" w:space="0" w:color="auto"/>
        <w:right w:val="none" w:sz="0" w:space="0" w:color="auto"/>
      </w:divBdr>
    </w:div>
    <w:div w:id="326859634">
      <w:bodyDiv w:val="1"/>
      <w:marLeft w:val="0"/>
      <w:marRight w:val="0"/>
      <w:marTop w:val="0"/>
      <w:marBottom w:val="0"/>
      <w:divBdr>
        <w:top w:val="none" w:sz="0" w:space="0" w:color="auto"/>
        <w:left w:val="none" w:sz="0" w:space="0" w:color="auto"/>
        <w:bottom w:val="none" w:sz="0" w:space="0" w:color="auto"/>
        <w:right w:val="none" w:sz="0" w:space="0" w:color="auto"/>
      </w:divBdr>
    </w:div>
    <w:div w:id="352074737">
      <w:bodyDiv w:val="1"/>
      <w:marLeft w:val="0"/>
      <w:marRight w:val="0"/>
      <w:marTop w:val="0"/>
      <w:marBottom w:val="0"/>
      <w:divBdr>
        <w:top w:val="none" w:sz="0" w:space="0" w:color="auto"/>
        <w:left w:val="none" w:sz="0" w:space="0" w:color="auto"/>
        <w:bottom w:val="none" w:sz="0" w:space="0" w:color="auto"/>
        <w:right w:val="none" w:sz="0" w:space="0" w:color="auto"/>
      </w:divBdr>
    </w:div>
    <w:div w:id="354967901">
      <w:bodyDiv w:val="1"/>
      <w:marLeft w:val="0"/>
      <w:marRight w:val="0"/>
      <w:marTop w:val="0"/>
      <w:marBottom w:val="0"/>
      <w:divBdr>
        <w:top w:val="none" w:sz="0" w:space="0" w:color="auto"/>
        <w:left w:val="none" w:sz="0" w:space="0" w:color="auto"/>
        <w:bottom w:val="none" w:sz="0" w:space="0" w:color="auto"/>
        <w:right w:val="none" w:sz="0" w:space="0" w:color="auto"/>
      </w:divBdr>
    </w:div>
    <w:div w:id="358549798">
      <w:bodyDiv w:val="1"/>
      <w:marLeft w:val="0"/>
      <w:marRight w:val="0"/>
      <w:marTop w:val="0"/>
      <w:marBottom w:val="0"/>
      <w:divBdr>
        <w:top w:val="none" w:sz="0" w:space="0" w:color="auto"/>
        <w:left w:val="none" w:sz="0" w:space="0" w:color="auto"/>
        <w:bottom w:val="none" w:sz="0" w:space="0" w:color="auto"/>
        <w:right w:val="none" w:sz="0" w:space="0" w:color="auto"/>
      </w:divBdr>
    </w:div>
    <w:div w:id="451873820">
      <w:bodyDiv w:val="1"/>
      <w:marLeft w:val="0"/>
      <w:marRight w:val="0"/>
      <w:marTop w:val="0"/>
      <w:marBottom w:val="0"/>
      <w:divBdr>
        <w:top w:val="none" w:sz="0" w:space="0" w:color="auto"/>
        <w:left w:val="none" w:sz="0" w:space="0" w:color="auto"/>
        <w:bottom w:val="none" w:sz="0" w:space="0" w:color="auto"/>
        <w:right w:val="none" w:sz="0" w:space="0" w:color="auto"/>
      </w:divBdr>
    </w:div>
    <w:div w:id="469590790">
      <w:bodyDiv w:val="1"/>
      <w:marLeft w:val="0"/>
      <w:marRight w:val="0"/>
      <w:marTop w:val="0"/>
      <w:marBottom w:val="0"/>
      <w:divBdr>
        <w:top w:val="none" w:sz="0" w:space="0" w:color="auto"/>
        <w:left w:val="none" w:sz="0" w:space="0" w:color="auto"/>
        <w:bottom w:val="none" w:sz="0" w:space="0" w:color="auto"/>
        <w:right w:val="none" w:sz="0" w:space="0" w:color="auto"/>
      </w:divBdr>
    </w:div>
    <w:div w:id="513303322">
      <w:bodyDiv w:val="1"/>
      <w:marLeft w:val="0"/>
      <w:marRight w:val="0"/>
      <w:marTop w:val="0"/>
      <w:marBottom w:val="0"/>
      <w:divBdr>
        <w:top w:val="none" w:sz="0" w:space="0" w:color="auto"/>
        <w:left w:val="none" w:sz="0" w:space="0" w:color="auto"/>
        <w:bottom w:val="none" w:sz="0" w:space="0" w:color="auto"/>
        <w:right w:val="none" w:sz="0" w:space="0" w:color="auto"/>
      </w:divBdr>
    </w:div>
    <w:div w:id="718818638">
      <w:bodyDiv w:val="1"/>
      <w:marLeft w:val="0"/>
      <w:marRight w:val="0"/>
      <w:marTop w:val="0"/>
      <w:marBottom w:val="0"/>
      <w:divBdr>
        <w:top w:val="none" w:sz="0" w:space="0" w:color="auto"/>
        <w:left w:val="none" w:sz="0" w:space="0" w:color="auto"/>
        <w:bottom w:val="none" w:sz="0" w:space="0" w:color="auto"/>
        <w:right w:val="none" w:sz="0" w:space="0" w:color="auto"/>
      </w:divBdr>
    </w:div>
    <w:div w:id="747314451">
      <w:bodyDiv w:val="1"/>
      <w:marLeft w:val="0"/>
      <w:marRight w:val="0"/>
      <w:marTop w:val="0"/>
      <w:marBottom w:val="0"/>
      <w:divBdr>
        <w:top w:val="none" w:sz="0" w:space="0" w:color="auto"/>
        <w:left w:val="none" w:sz="0" w:space="0" w:color="auto"/>
        <w:bottom w:val="none" w:sz="0" w:space="0" w:color="auto"/>
        <w:right w:val="none" w:sz="0" w:space="0" w:color="auto"/>
      </w:divBdr>
    </w:div>
    <w:div w:id="830104971">
      <w:bodyDiv w:val="1"/>
      <w:marLeft w:val="0"/>
      <w:marRight w:val="0"/>
      <w:marTop w:val="0"/>
      <w:marBottom w:val="0"/>
      <w:divBdr>
        <w:top w:val="none" w:sz="0" w:space="0" w:color="auto"/>
        <w:left w:val="none" w:sz="0" w:space="0" w:color="auto"/>
        <w:bottom w:val="none" w:sz="0" w:space="0" w:color="auto"/>
        <w:right w:val="none" w:sz="0" w:space="0" w:color="auto"/>
      </w:divBdr>
    </w:div>
    <w:div w:id="918834123">
      <w:bodyDiv w:val="1"/>
      <w:marLeft w:val="0"/>
      <w:marRight w:val="0"/>
      <w:marTop w:val="0"/>
      <w:marBottom w:val="0"/>
      <w:divBdr>
        <w:top w:val="none" w:sz="0" w:space="0" w:color="auto"/>
        <w:left w:val="none" w:sz="0" w:space="0" w:color="auto"/>
        <w:bottom w:val="none" w:sz="0" w:space="0" w:color="auto"/>
        <w:right w:val="none" w:sz="0" w:space="0" w:color="auto"/>
      </w:divBdr>
    </w:div>
    <w:div w:id="920721917">
      <w:bodyDiv w:val="1"/>
      <w:marLeft w:val="0"/>
      <w:marRight w:val="0"/>
      <w:marTop w:val="0"/>
      <w:marBottom w:val="0"/>
      <w:divBdr>
        <w:top w:val="none" w:sz="0" w:space="0" w:color="auto"/>
        <w:left w:val="none" w:sz="0" w:space="0" w:color="auto"/>
        <w:bottom w:val="none" w:sz="0" w:space="0" w:color="auto"/>
        <w:right w:val="none" w:sz="0" w:space="0" w:color="auto"/>
      </w:divBdr>
    </w:div>
    <w:div w:id="966593139">
      <w:bodyDiv w:val="1"/>
      <w:marLeft w:val="0"/>
      <w:marRight w:val="0"/>
      <w:marTop w:val="0"/>
      <w:marBottom w:val="0"/>
      <w:divBdr>
        <w:top w:val="none" w:sz="0" w:space="0" w:color="auto"/>
        <w:left w:val="none" w:sz="0" w:space="0" w:color="auto"/>
        <w:bottom w:val="none" w:sz="0" w:space="0" w:color="auto"/>
        <w:right w:val="none" w:sz="0" w:space="0" w:color="auto"/>
      </w:divBdr>
    </w:div>
    <w:div w:id="1009790177">
      <w:bodyDiv w:val="1"/>
      <w:marLeft w:val="0"/>
      <w:marRight w:val="0"/>
      <w:marTop w:val="0"/>
      <w:marBottom w:val="0"/>
      <w:divBdr>
        <w:top w:val="none" w:sz="0" w:space="0" w:color="auto"/>
        <w:left w:val="none" w:sz="0" w:space="0" w:color="auto"/>
        <w:bottom w:val="none" w:sz="0" w:space="0" w:color="auto"/>
        <w:right w:val="none" w:sz="0" w:space="0" w:color="auto"/>
      </w:divBdr>
    </w:div>
    <w:div w:id="1048411946">
      <w:bodyDiv w:val="1"/>
      <w:marLeft w:val="0"/>
      <w:marRight w:val="0"/>
      <w:marTop w:val="0"/>
      <w:marBottom w:val="0"/>
      <w:divBdr>
        <w:top w:val="none" w:sz="0" w:space="0" w:color="auto"/>
        <w:left w:val="none" w:sz="0" w:space="0" w:color="auto"/>
        <w:bottom w:val="none" w:sz="0" w:space="0" w:color="auto"/>
        <w:right w:val="none" w:sz="0" w:space="0" w:color="auto"/>
      </w:divBdr>
    </w:div>
    <w:div w:id="1075127546">
      <w:bodyDiv w:val="1"/>
      <w:marLeft w:val="0"/>
      <w:marRight w:val="0"/>
      <w:marTop w:val="0"/>
      <w:marBottom w:val="0"/>
      <w:divBdr>
        <w:top w:val="none" w:sz="0" w:space="0" w:color="auto"/>
        <w:left w:val="none" w:sz="0" w:space="0" w:color="auto"/>
        <w:bottom w:val="none" w:sz="0" w:space="0" w:color="auto"/>
        <w:right w:val="none" w:sz="0" w:space="0" w:color="auto"/>
      </w:divBdr>
      <w:divsChild>
        <w:div w:id="798836606">
          <w:marLeft w:val="0"/>
          <w:marRight w:val="0"/>
          <w:marTop w:val="0"/>
          <w:marBottom w:val="0"/>
          <w:divBdr>
            <w:top w:val="none" w:sz="0" w:space="0" w:color="auto"/>
            <w:left w:val="none" w:sz="0" w:space="0" w:color="auto"/>
            <w:bottom w:val="none" w:sz="0" w:space="0" w:color="auto"/>
            <w:right w:val="none" w:sz="0" w:space="0" w:color="auto"/>
          </w:divBdr>
        </w:div>
        <w:div w:id="1627464404">
          <w:marLeft w:val="0"/>
          <w:marRight w:val="0"/>
          <w:marTop w:val="0"/>
          <w:marBottom w:val="0"/>
          <w:divBdr>
            <w:top w:val="none" w:sz="0" w:space="0" w:color="auto"/>
            <w:left w:val="none" w:sz="0" w:space="0" w:color="auto"/>
            <w:bottom w:val="none" w:sz="0" w:space="0" w:color="auto"/>
            <w:right w:val="none" w:sz="0" w:space="0" w:color="auto"/>
          </w:divBdr>
        </w:div>
      </w:divsChild>
    </w:div>
    <w:div w:id="1102603697">
      <w:bodyDiv w:val="1"/>
      <w:marLeft w:val="0"/>
      <w:marRight w:val="0"/>
      <w:marTop w:val="0"/>
      <w:marBottom w:val="0"/>
      <w:divBdr>
        <w:top w:val="none" w:sz="0" w:space="0" w:color="auto"/>
        <w:left w:val="none" w:sz="0" w:space="0" w:color="auto"/>
        <w:bottom w:val="none" w:sz="0" w:space="0" w:color="auto"/>
        <w:right w:val="none" w:sz="0" w:space="0" w:color="auto"/>
      </w:divBdr>
    </w:div>
    <w:div w:id="1113669477">
      <w:bodyDiv w:val="1"/>
      <w:marLeft w:val="0"/>
      <w:marRight w:val="0"/>
      <w:marTop w:val="0"/>
      <w:marBottom w:val="0"/>
      <w:divBdr>
        <w:top w:val="none" w:sz="0" w:space="0" w:color="auto"/>
        <w:left w:val="none" w:sz="0" w:space="0" w:color="auto"/>
        <w:bottom w:val="none" w:sz="0" w:space="0" w:color="auto"/>
        <w:right w:val="none" w:sz="0" w:space="0" w:color="auto"/>
      </w:divBdr>
    </w:div>
    <w:div w:id="1155800521">
      <w:bodyDiv w:val="1"/>
      <w:marLeft w:val="0"/>
      <w:marRight w:val="0"/>
      <w:marTop w:val="0"/>
      <w:marBottom w:val="0"/>
      <w:divBdr>
        <w:top w:val="none" w:sz="0" w:space="0" w:color="auto"/>
        <w:left w:val="none" w:sz="0" w:space="0" w:color="auto"/>
        <w:bottom w:val="none" w:sz="0" w:space="0" w:color="auto"/>
        <w:right w:val="none" w:sz="0" w:space="0" w:color="auto"/>
      </w:divBdr>
    </w:div>
    <w:div w:id="1161002483">
      <w:bodyDiv w:val="1"/>
      <w:marLeft w:val="0"/>
      <w:marRight w:val="0"/>
      <w:marTop w:val="0"/>
      <w:marBottom w:val="0"/>
      <w:divBdr>
        <w:top w:val="none" w:sz="0" w:space="0" w:color="auto"/>
        <w:left w:val="none" w:sz="0" w:space="0" w:color="auto"/>
        <w:bottom w:val="none" w:sz="0" w:space="0" w:color="auto"/>
        <w:right w:val="none" w:sz="0" w:space="0" w:color="auto"/>
      </w:divBdr>
    </w:div>
    <w:div w:id="1372534116">
      <w:bodyDiv w:val="1"/>
      <w:marLeft w:val="0"/>
      <w:marRight w:val="0"/>
      <w:marTop w:val="0"/>
      <w:marBottom w:val="0"/>
      <w:divBdr>
        <w:top w:val="none" w:sz="0" w:space="0" w:color="auto"/>
        <w:left w:val="none" w:sz="0" w:space="0" w:color="auto"/>
        <w:bottom w:val="none" w:sz="0" w:space="0" w:color="auto"/>
        <w:right w:val="none" w:sz="0" w:space="0" w:color="auto"/>
      </w:divBdr>
    </w:div>
    <w:div w:id="1421022272">
      <w:bodyDiv w:val="1"/>
      <w:marLeft w:val="0"/>
      <w:marRight w:val="0"/>
      <w:marTop w:val="0"/>
      <w:marBottom w:val="0"/>
      <w:divBdr>
        <w:top w:val="none" w:sz="0" w:space="0" w:color="auto"/>
        <w:left w:val="none" w:sz="0" w:space="0" w:color="auto"/>
        <w:bottom w:val="none" w:sz="0" w:space="0" w:color="auto"/>
        <w:right w:val="none" w:sz="0" w:space="0" w:color="auto"/>
      </w:divBdr>
    </w:div>
    <w:div w:id="1525285084">
      <w:bodyDiv w:val="1"/>
      <w:marLeft w:val="0"/>
      <w:marRight w:val="0"/>
      <w:marTop w:val="0"/>
      <w:marBottom w:val="0"/>
      <w:divBdr>
        <w:top w:val="none" w:sz="0" w:space="0" w:color="auto"/>
        <w:left w:val="none" w:sz="0" w:space="0" w:color="auto"/>
        <w:bottom w:val="none" w:sz="0" w:space="0" w:color="auto"/>
        <w:right w:val="none" w:sz="0" w:space="0" w:color="auto"/>
      </w:divBdr>
    </w:div>
    <w:div w:id="1594583346">
      <w:bodyDiv w:val="1"/>
      <w:marLeft w:val="0"/>
      <w:marRight w:val="0"/>
      <w:marTop w:val="0"/>
      <w:marBottom w:val="0"/>
      <w:divBdr>
        <w:top w:val="none" w:sz="0" w:space="0" w:color="auto"/>
        <w:left w:val="none" w:sz="0" w:space="0" w:color="auto"/>
        <w:bottom w:val="none" w:sz="0" w:space="0" w:color="auto"/>
        <w:right w:val="none" w:sz="0" w:space="0" w:color="auto"/>
      </w:divBdr>
    </w:div>
    <w:div w:id="1622223797">
      <w:bodyDiv w:val="1"/>
      <w:marLeft w:val="0"/>
      <w:marRight w:val="0"/>
      <w:marTop w:val="0"/>
      <w:marBottom w:val="0"/>
      <w:divBdr>
        <w:top w:val="none" w:sz="0" w:space="0" w:color="auto"/>
        <w:left w:val="none" w:sz="0" w:space="0" w:color="auto"/>
        <w:bottom w:val="none" w:sz="0" w:space="0" w:color="auto"/>
        <w:right w:val="none" w:sz="0" w:space="0" w:color="auto"/>
      </w:divBdr>
      <w:divsChild>
        <w:div w:id="180433210">
          <w:marLeft w:val="0"/>
          <w:marRight w:val="0"/>
          <w:marTop w:val="0"/>
          <w:marBottom w:val="0"/>
          <w:divBdr>
            <w:top w:val="none" w:sz="0" w:space="0" w:color="auto"/>
            <w:left w:val="none" w:sz="0" w:space="0" w:color="auto"/>
            <w:bottom w:val="none" w:sz="0" w:space="0" w:color="auto"/>
            <w:right w:val="none" w:sz="0" w:space="0" w:color="auto"/>
          </w:divBdr>
        </w:div>
        <w:div w:id="381950560">
          <w:marLeft w:val="0"/>
          <w:marRight w:val="0"/>
          <w:marTop w:val="0"/>
          <w:marBottom w:val="0"/>
          <w:divBdr>
            <w:top w:val="none" w:sz="0" w:space="0" w:color="auto"/>
            <w:left w:val="none" w:sz="0" w:space="0" w:color="auto"/>
            <w:bottom w:val="none" w:sz="0" w:space="0" w:color="auto"/>
            <w:right w:val="none" w:sz="0" w:space="0" w:color="auto"/>
          </w:divBdr>
        </w:div>
      </w:divsChild>
    </w:div>
    <w:div w:id="1641231259">
      <w:bodyDiv w:val="1"/>
      <w:marLeft w:val="0"/>
      <w:marRight w:val="0"/>
      <w:marTop w:val="0"/>
      <w:marBottom w:val="0"/>
      <w:divBdr>
        <w:top w:val="none" w:sz="0" w:space="0" w:color="auto"/>
        <w:left w:val="none" w:sz="0" w:space="0" w:color="auto"/>
        <w:bottom w:val="none" w:sz="0" w:space="0" w:color="auto"/>
        <w:right w:val="none" w:sz="0" w:space="0" w:color="auto"/>
      </w:divBdr>
    </w:div>
    <w:div w:id="1706902206">
      <w:bodyDiv w:val="1"/>
      <w:marLeft w:val="0"/>
      <w:marRight w:val="0"/>
      <w:marTop w:val="0"/>
      <w:marBottom w:val="0"/>
      <w:divBdr>
        <w:top w:val="none" w:sz="0" w:space="0" w:color="auto"/>
        <w:left w:val="none" w:sz="0" w:space="0" w:color="auto"/>
        <w:bottom w:val="none" w:sz="0" w:space="0" w:color="auto"/>
        <w:right w:val="none" w:sz="0" w:space="0" w:color="auto"/>
      </w:divBdr>
    </w:div>
    <w:div w:id="1719016654">
      <w:bodyDiv w:val="1"/>
      <w:marLeft w:val="0"/>
      <w:marRight w:val="0"/>
      <w:marTop w:val="0"/>
      <w:marBottom w:val="0"/>
      <w:divBdr>
        <w:top w:val="none" w:sz="0" w:space="0" w:color="auto"/>
        <w:left w:val="none" w:sz="0" w:space="0" w:color="auto"/>
        <w:bottom w:val="none" w:sz="0" w:space="0" w:color="auto"/>
        <w:right w:val="none" w:sz="0" w:space="0" w:color="auto"/>
      </w:divBdr>
    </w:div>
    <w:div w:id="1789661489">
      <w:bodyDiv w:val="1"/>
      <w:marLeft w:val="0"/>
      <w:marRight w:val="0"/>
      <w:marTop w:val="0"/>
      <w:marBottom w:val="0"/>
      <w:divBdr>
        <w:top w:val="none" w:sz="0" w:space="0" w:color="auto"/>
        <w:left w:val="none" w:sz="0" w:space="0" w:color="auto"/>
        <w:bottom w:val="none" w:sz="0" w:space="0" w:color="auto"/>
        <w:right w:val="none" w:sz="0" w:space="0" w:color="auto"/>
      </w:divBdr>
    </w:div>
    <w:div w:id="1800030603">
      <w:bodyDiv w:val="1"/>
      <w:marLeft w:val="0"/>
      <w:marRight w:val="0"/>
      <w:marTop w:val="0"/>
      <w:marBottom w:val="0"/>
      <w:divBdr>
        <w:top w:val="none" w:sz="0" w:space="0" w:color="auto"/>
        <w:left w:val="none" w:sz="0" w:space="0" w:color="auto"/>
        <w:bottom w:val="none" w:sz="0" w:space="0" w:color="auto"/>
        <w:right w:val="none" w:sz="0" w:space="0" w:color="auto"/>
      </w:divBdr>
    </w:div>
    <w:div w:id="2026399548">
      <w:bodyDiv w:val="1"/>
      <w:marLeft w:val="0"/>
      <w:marRight w:val="0"/>
      <w:marTop w:val="0"/>
      <w:marBottom w:val="0"/>
      <w:divBdr>
        <w:top w:val="none" w:sz="0" w:space="0" w:color="auto"/>
        <w:left w:val="none" w:sz="0" w:space="0" w:color="auto"/>
        <w:bottom w:val="none" w:sz="0" w:space="0" w:color="auto"/>
        <w:right w:val="none" w:sz="0" w:space="0" w:color="auto"/>
      </w:divBdr>
    </w:div>
    <w:div w:id="2087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9FFD-2462-46E3-8468-DBBBCE49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13947</Words>
  <Characters>79503</Characters>
  <Application>Microsoft Office Word</Application>
  <DocSecurity>0</DocSecurity>
  <Lines>662</Lines>
  <Paragraphs>186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CBS</Company>
  <LinksUpToDate>false</LinksUpToDate>
  <CharactersWithSpaces>93264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Schoeneborn</dc:creator>
  <cp:lastModifiedBy>Revan, Jade</cp:lastModifiedBy>
  <cp:revision>3</cp:revision>
  <cp:lastPrinted>2015-08-28T10:27:00Z</cp:lastPrinted>
  <dcterms:created xsi:type="dcterms:W3CDTF">2018-07-26T09:13:00Z</dcterms:created>
  <dcterms:modified xsi:type="dcterms:W3CDTF">2018-07-26T09:13:00Z</dcterms:modified>
</cp:coreProperties>
</file>