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42BE8" w14:textId="77777777" w:rsidR="00D51A2A" w:rsidRPr="00D51A2A" w:rsidRDefault="00D51A2A" w:rsidP="00D51A2A">
      <w:pPr>
        <w:spacing w:line="480" w:lineRule="auto"/>
        <w:jc w:val="both"/>
        <w:rPr>
          <w:rFonts w:asciiTheme="majorHAnsi" w:hAnsiTheme="majorHAnsi" w:cstheme="majorHAnsi"/>
          <w:b/>
          <w:szCs w:val="24"/>
        </w:rPr>
      </w:pPr>
      <w:r w:rsidRPr="00D51A2A">
        <w:rPr>
          <w:rFonts w:asciiTheme="majorHAnsi" w:hAnsiTheme="majorHAnsi" w:cstheme="majorHAnsi"/>
          <w:b/>
          <w:szCs w:val="24"/>
        </w:rPr>
        <w:t>Validating a new quality of life measure for adults with intellectual disabilities: the Mini-MANS-LD</w:t>
      </w:r>
    </w:p>
    <w:p w14:paraId="32352778" w14:textId="77777777" w:rsidR="00D51A2A" w:rsidRPr="00D51A2A" w:rsidRDefault="00D51A2A" w:rsidP="00D51A2A">
      <w:pPr>
        <w:spacing w:line="480" w:lineRule="auto"/>
        <w:jc w:val="both"/>
        <w:rPr>
          <w:rFonts w:asciiTheme="majorHAnsi" w:hAnsiTheme="majorHAnsi" w:cstheme="majorHAnsi"/>
          <w:b/>
          <w:szCs w:val="24"/>
        </w:rPr>
      </w:pPr>
    </w:p>
    <w:p w14:paraId="3C37E54F" w14:textId="77777777" w:rsidR="00D51A2A" w:rsidRPr="00D51A2A" w:rsidRDefault="00D51A2A" w:rsidP="00D51A2A">
      <w:pPr>
        <w:spacing w:line="480" w:lineRule="auto"/>
        <w:jc w:val="both"/>
        <w:outlineLvl w:val="0"/>
        <w:rPr>
          <w:rFonts w:asciiTheme="majorHAnsi" w:hAnsiTheme="majorHAnsi" w:cstheme="majorHAnsi"/>
          <w:b/>
          <w:szCs w:val="24"/>
        </w:rPr>
      </w:pPr>
      <w:r w:rsidRPr="00D51A2A">
        <w:rPr>
          <w:rFonts w:asciiTheme="majorHAnsi" w:hAnsiTheme="majorHAnsi" w:cstheme="majorHAnsi"/>
          <w:b/>
          <w:szCs w:val="24"/>
        </w:rPr>
        <w:t xml:space="preserve">Dr Roman Raczka </w:t>
      </w:r>
      <w:r w:rsidRPr="00D51A2A">
        <w:rPr>
          <w:rFonts w:asciiTheme="majorHAnsi" w:hAnsiTheme="majorHAnsi" w:cstheme="majorHAnsi"/>
          <w:b/>
          <w:bCs/>
          <w:szCs w:val="24"/>
          <w:vertAlign w:val="superscript"/>
        </w:rPr>
        <w:t>1</w:t>
      </w:r>
    </w:p>
    <w:p w14:paraId="4764E2D0" w14:textId="77777777" w:rsidR="00D51A2A" w:rsidRPr="00D51A2A" w:rsidRDefault="00D51A2A" w:rsidP="00D51A2A">
      <w:pPr>
        <w:spacing w:line="480" w:lineRule="auto"/>
        <w:jc w:val="both"/>
        <w:outlineLvl w:val="0"/>
        <w:rPr>
          <w:rFonts w:asciiTheme="majorHAnsi" w:hAnsiTheme="majorHAnsi" w:cstheme="majorHAnsi"/>
          <w:b/>
          <w:szCs w:val="24"/>
        </w:rPr>
      </w:pPr>
      <w:r w:rsidRPr="00D51A2A">
        <w:rPr>
          <w:rFonts w:asciiTheme="majorHAnsi" w:hAnsiTheme="majorHAnsi" w:cstheme="majorHAnsi"/>
          <w:b/>
          <w:szCs w:val="24"/>
        </w:rPr>
        <w:t xml:space="preserve">Dr Kate Theodore </w:t>
      </w:r>
      <w:r w:rsidRPr="00D51A2A">
        <w:rPr>
          <w:rFonts w:asciiTheme="majorHAnsi" w:hAnsiTheme="majorHAnsi" w:cstheme="majorHAnsi"/>
          <w:b/>
          <w:bCs/>
          <w:szCs w:val="24"/>
          <w:vertAlign w:val="superscript"/>
        </w:rPr>
        <w:t>1, 2</w:t>
      </w:r>
    </w:p>
    <w:p w14:paraId="045E1A9C" w14:textId="77777777" w:rsidR="00D51A2A" w:rsidRPr="00D51A2A" w:rsidRDefault="00D51A2A" w:rsidP="00D51A2A">
      <w:pPr>
        <w:spacing w:line="480" w:lineRule="auto"/>
        <w:jc w:val="both"/>
        <w:outlineLvl w:val="0"/>
        <w:rPr>
          <w:rFonts w:asciiTheme="majorHAnsi" w:hAnsiTheme="majorHAnsi" w:cstheme="majorHAnsi"/>
          <w:b/>
          <w:szCs w:val="24"/>
        </w:rPr>
      </w:pPr>
      <w:r w:rsidRPr="00D51A2A">
        <w:rPr>
          <w:rFonts w:asciiTheme="majorHAnsi" w:hAnsiTheme="majorHAnsi" w:cstheme="majorHAnsi"/>
          <w:b/>
          <w:szCs w:val="24"/>
        </w:rPr>
        <w:t xml:space="preserve">Janice Williams </w:t>
      </w:r>
      <w:r w:rsidRPr="00D51A2A">
        <w:rPr>
          <w:rFonts w:asciiTheme="majorHAnsi" w:hAnsiTheme="majorHAnsi" w:cstheme="majorHAnsi"/>
          <w:b/>
          <w:bCs/>
          <w:szCs w:val="24"/>
          <w:vertAlign w:val="superscript"/>
        </w:rPr>
        <w:t>1</w:t>
      </w:r>
    </w:p>
    <w:p w14:paraId="292F8C5E" w14:textId="77777777" w:rsidR="00D51A2A" w:rsidRPr="00D51A2A" w:rsidRDefault="00D51A2A" w:rsidP="00D51A2A">
      <w:pPr>
        <w:spacing w:line="480" w:lineRule="auto"/>
        <w:jc w:val="both"/>
        <w:outlineLvl w:val="0"/>
        <w:rPr>
          <w:rFonts w:asciiTheme="majorHAnsi" w:hAnsiTheme="majorHAnsi" w:cstheme="majorHAnsi"/>
          <w:b/>
          <w:szCs w:val="24"/>
        </w:rPr>
      </w:pPr>
      <w:r w:rsidRPr="00D51A2A">
        <w:rPr>
          <w:rFonts w:asciiTheme="majorHAnsi" w:hAnsiTheme="majorHAnsi" w:cstheme="majorHAnsi"/>
          <w:b/>
          <w:bCs/>
          <w:szCs w:val="24"/>
          <w:vertAlign w:val="superscript"/>
        </w:rPr>
        <w:t>1</w:t>
      </w:r>
      <w:r w:rsidRPr="00D51A2A">
        <w:rPr>
          <w:rFonts w:asciiTheme="majorHAnsi" w:hAnsiTheme="majorHAnsi" w:cstheme="majorHAnsi"/>
          <w:szCs w:val="24"/>
        </w:rPr>
        <w:t>Hammersmith &amp; Fulham Learning Disability Service, Central London Community Healthcare NHS Trust, UK</w:t>
      </w:r>
    </w:p>
    <w:p w14:paraId="2028C6BF" w14:textId="77777777" w:rsidR="00D51A2A" w:rsidRPr="00D51A2A" w:rsidRDefault="00D51A2A" w:rsidP="00D51A2A">
      <w:pPr>
        <w:spacing w:line="480" w:lineRule="auto"/>
        <w:jc w:val="both"/>
        <w:rPr>
          <w:rFonts w:asciiTheme="majorHAnsi" w:hAnsiTheme="majorHAnsi" w:cstheme="majorHAnsi"/>
          <w:szCs w:val="24"/>
        </w:rPr>
      </w:pPr>
      <w:r w:rsidRPr="00D51A2A">
        <w:rPr>
          <w:rFonts w:asciiTheme="majorHAnsi" w:hAnsiTheme="majorHAnsi" w:cstheme="majorHAnsi"/>
          <w:b/>
          <w:bCs/>
          <w:szCs w:val="24"/>
          <w:vertAlign w:val="superscript"/>
        </w:rPr>
        <w:t>2</w:t>
      </w:r>
      <w:r w:rsidRPr="00D51A2A">
        <w:rPr>
          <w:rFonts w:asciiTheme="majorHAnsi" w:hAnsiTheme="majorHAnsi" w:cstheme="majorHAnsi"/>
          <w:szCs w:val="24"/>
        </w:rPr>
        <w:t>(Doctorate of Clinical Psychology) Royal Holloway University of London</w:t>
      </w:r>
    </w:p>
    <w:p w14:paraId="575D43A2" w14:textId="77777777" w:rsidR="00D51A2A" w:rsidRPr="00D51A2A" w:rsidRDefault="00D51A2A" w:rsidP="00D51A2A">
      <w:pPr>
        <w:spacing w:line="480" w:lineRule="auto"/>
        <w:jc w:val="both"/>
        <w:rPr>
          <w:rFonts w:asciiTheme="majorHAnsi" w:hAnsiTheme="majorHAnsi" w:cstheme="majorHAnsi"/>
          <w:szCs w:val="24"/>
        </w:rPr>
      </w:pPr>
    </w:p>
    <w:p w14:paraId="2FF88B2C" w14:textId="77777777" w:rsidR="00D51A2A" w:rsidRPr="00D51A2A" w:rsidRDefault="00D51A2A" w:rsidP="00D51A2A">
      <w:pPr>
        <w:spacing w:line="480" w:lineRule="auto"/>
        <w:jc w:val="both"/>
        <w:outlineLvl w:val="0"/>
        <w:rPr>
          <w:rFonts w:asciiTheme="majorHAnsi" w:hAnsiTheme="majorHAnsi" w:cstheme="majorHAnsi"/>
          <w:b/>
          <w:szCs w:val="24"/>
        </w:rPr>
      </w:pPr>
      <w:r w:rsidRPr="00D51A2A">
        <w:rPr>
          <w:rFonts w:asciiTheme="majorHAnsi" w:hAnsiTheme="majorHAnsi" w:cstheme="majorHAnsi"/>
          <w:b/>
          <w:szCs w:val="24"/>
        </w:rPr>
        <w:t>Corresponding Author</w:t>
      </w:r>
    </w:p>
    <w:p w14:paraId="6CFFF158" w14:textId="77777777" w:rsidR="00D51A2A" w:rsidRPr="00D51A2A" w:rsidRDefault="00D51A2A" w:rsidP="00D51A2A">
      <w:pPr>
        <w:spacing w:line="480" w:lineRule="auto"/>
        <w:jc w:val="both"/>
        <w:outlineLvl w:val="0"/>
        <w:rPr>
          <w:rFonts w:asciiTheme="majorHAnsi" w:hAnsiTheme="majorHAnsi" w:cstheme="majorHAnsi"/>
          <w:szCs w:val="24"/>
        </w:rPr>
      </w:pPr>
      <w:r w:rsidRPr="00D51A2A">
        <w:rPr>
          <w:rFonts w:asciiTheme="majorHAnsi" w:hAnsiTheme="majorHAnsi" w:cstheme="majorHAnsi"/>
          <w:szCs w:val="24"/>
        </w:rPr>
        <w:t>Dr Kate Theodore, Doctorate of Clinical Psychology, Royal Holloway University of London, Egham, Surrey TW20 0EX, UK.</w:t>
      </w:r>
    </w:p>
    <w:p w14:paraId="31DABF6C" w14:textId="77777777" w:rsidR="00D51A2A" w:rsidRPr="00D51A2A" w:rsidRDefault="00D51A2A" w:rsidP="00D51A2A">
      <w:pPr>
        <w:spacing w:line="480" w:lineRule="auto"/>
        <w:jc w:val="both"/>
        <w:outlineLvl w:val="0"/>
        <w:rPr>
          <w:rFonts w:asciiTheme="majorHAnsi" w:hAnsiTheme="majorHAnsi" w:cstheme="majorHAnsi"/>
          <w:color w:val="0000FF" w:themeColor="hyperlink"/>
          <w:szCs w:val="24"/>
        </w:rPr>
      </w:pPr>
      <w:r w:rsidRPr="00D51A2A">
        <w:t xml:space="preserve">Email: </w:t>
      </w:r>
      <w:hyperlink r:id="rId7" w:history="1">
        <w:r w:rsidRPr="00D51A2A">
          <w:rPr>
            <w:rFonts w:asciiTheme="majorHAnsi" w:hAnsiTheme="majorHAnsi" w:cstheme="majorHAnsi"/>
            <w:color w:val="0000FF" w:themeColor="hyperlink"/>
            <w:szCs w:val="24"/>
          </w:rPr>
          <w:t>kate.theodore@rhul.ac.uk</w:t>
        </w:r>
      </w:hyperlink>
    </w:p>
    <w:p w14:paraId="2FEE4EDA" w14:textId="77777777" w:rsidR="00D51A2A" w:rsidRPr="00D51A2A" w:rsidRDefault="00D51A2A" w:rsidP="00D51A2A">
      <w:pPr>
        <w:jc w:val="center"/>
        <w:rPr>
          <w:rFonts w:asciiTheme="majorHAnsi" w:hAnsiTheme="majorHAnsi" w:cstheme="majorHAnsi"/>
          <w:szCs w:val="24"/>
        </w:rPr>
      </w:pPr>
    </w:p>
    <w:p w14:paraId="7FB91D6E" w14:textId="77777777" w:rsidR="00D51A2A" w:rsidRPr="00D51A2A" w:rsidRDefault="00D51A2A">
      <w:pPr>
        <w:spacing w:after="200" w:line="276" w:lineRule="auto"/>
        <w:rPr>
          <w:rFonts w:asciiTheme="majorHAnsi" w:hAnsiTheme="majorHAnsi" w:cstheme="majorHAnsi"/>
          <w:b/>
          <w:szCs w:val="24"/>
        </w:rPr>
      </w:pPr>
      <w:r w:rsidRPr="00D51A2A">
        <w:rPr>
          <w:rFonts w:asciiTheme="majorHAnsi" w:hAnsiTheme="majorHAnsi" w:cstheme="majorHAnsi"/>
          <w:b/>
          <w:szCs w:val="24"/>
        </w:rPr>
        <w:br w:type="page"/>
      </w:r>
    </w:p>
    <w:p w14:paraId="733E9FD1" w14:textId="6453D902" w:rsidR="008E5841" w:rsidRPr="00FD777E" w:rsidRDefault="00F44EFB" w:rsidP="000B234E">
      <w:pPr>
        <w:spacing w:line="480" w:lineRule="auto"/>
        <w:jc w:val="both"/>
        <w:rPr>
          <w:rFonts w:asciiTheme="majorHAnsi" w:hAnsiTheme="majorHAnsi" w:cstheme="majorHAnsi"/>
          <w:b/>
          <w:szCs w:val="24"/>
        </w:rPr>
      </w:pPr>
      <w:r w:rsidRPr="00A3440A">
        <w:rPr>
          <w:rFonts w:asciiTheme="majorHAnsi" w:hAnsiTheme="majorHAnsi" w:cstheme="majorHAnsi"/>
          <w:b/>
          <w:szCs w:val="24"/>
        </w:rPr>
        <w:lastRenderedPageBreak/>
        <w:t>An initial validation</w:t>
      </w:r>
      <w:r w:rsidRPr="00FD777E">
        <w:rPr>
          <w:rFonts w:asciiTheme="majorHAnsi" w:hAnsiTheme="majorHAnsi" w:cstheme="majorHAnsi"/>
          <w:b/>
          <w:szCs w:val="24"/>
        </w:rPr>
        <w:t xml:space="preserve"> of </w:t>
      </w:r>
      <w:r w:rsidR="00A91620" w:rsidRPr="00FD777E">
        <w:rPr>
          <w:rFonts w:asciiTheme="majorHAnsi" w:hAnsiTheme="majorHAnsi" w:cstheme="majorHAnsi"/>
          <w:b/>
          <w:szCs w:val="24"/>
        </w:rPr>
        <w:t xml:space="preserve">a new </w:t>
      </w:r>
      <w:r w:rsidR="001F525D" w:rsidRPr="00FD777E">
        <w:rPr>
          <w:rFonts w:asciiTheme="majorHAnsi" w:hAnsiTheme="majorHAnsi" w:cstheme="majorHAnsi"/>
          <w:b/>
          <w:szCs w:val="24"/>
        </w:rPr>
        <w:t>q</w:t>
      </w:r>
      <w:r w:rsidR="00EE6A5E" w:rsidRPr="00FD777E">
        <w:rPr>
          <w:rFonts w:asciiTheme="majorHAnsi" w:hAnsiTheme="majorHAnsi" w:cstheme="majorHAnsi"/>
          <w:b/>
          <w:szCs w:val="24"/>
        </w:rPr>
        <w:t xml:space="preserve">uality of </w:t>
      </w:r>
      <w:r w:rsidR="001F525D" w:rsidRPr="00FD777E">
        <w:rPr>
          <w:rFonts w:asciiTheme="majorHAnsi" w:hAnsiTheme="majorHAnsi" w:cstheme="majorHAnsi"/>
          <w:b/>
          <w:szCs w:val="24"/>
        </w:rPr>
        <w:t>l</w:t>
      </w:r>
      <w:r w:rsidR="00EE6A5E" w:rsidRPr="00FD777E">
        <w:rPr>
          <w:rFonts w:asciiTheme="majorHAnsi" w:hAnsiTheme="majorHAnsi" w:cstheme="majorHAnsi"/>
          <w:b/>
          <w:szCs w:val="24"/>
        </w:rPr>
        <w:t>ife</w:t>
      </w:r>
      <w:r w:rsidR="00A91620" w:rsidRPr="00FD777E">
        <w:rPr>
          <w:rFonts w:asciiTheme="majorHAnsi" w:hAnsiTheme="majorHAnsi" w:cstheme="majorHAnsi"/>
          <w:b/>
          <w:szCs w:val="24"/>
        </w:rPr>
        <w:t xml:space="preserve"> </w:t>
      </w:r>
      <w:r w:rsidR="001F525D" w:rsidRPr="00FD777E">
        <w:rPr>
          <w:rFonts w:asciiTheme="majorHAnsi" w:hAnsiTheme="majorHAnsi" w:cstheme="majorHAnsi"/>
          <w:b/>
          <w:szCs w:val="24"/>
        </w:rPr>
        <w:t>m</w:t>
      </w:r>
      <w:r w:rsidR="004444BF" w:rsidRPr="00FD777E">
        <w:rPr>
          <w:rFonts w:asciiTheme="majorHAnsi" w:hAnsiTheme="majorHAnsi" w:cstheme="majorHAnsi"/>
          <w:b/>
          <w:szCs w:val="24"/>
        </w:rPr>
        <w:t>easure</w:t>
      </w:r>
      <w:r w:rsidR="00A91620" w:rsidRPr="00FD777E">
        <w:rPr>
          <w:rFonts w:asciiTheme="majorHAnsi" w:hAnsiTheme="majorHAnsi" w:cstheme="majorHAnsi"/>
          <w:b/>
          <w:szCs w:val="24"/>
        </w:rPr>
        <w:t xml:space="preserve"> </w:t>
      </w:r>
      <w:r w:rsidR="004444BF" w:rsidRPr="00FD777E">
        <w:rPr>
          <w:rFonts w:asciiTheme="majorHAnsi" w:hAnsiTheme="majorHAnsi" w:cstheme="majorHAnsi"/>
          <w:b/>
          <w:szCs w:val="24"/>
        </w:rPr>
        <w:t xml:space="preserve">for adults with </w:t>
      </w:r>
      <w:r w:rsidR="00B93B16" w:rsidRPr="00FD777E">
        <w:rPr>
          <w:rFonts w:asciiTheme="majorHAnsi" w:hAnsiTheme="majorHAnsi" w:cstheme="majorHAnsi"/>
          <w:b/>
          <w:szCs w:val="24"/>
        </w:rPr>
        <w:t>intellectual disability</w:t>
      </w:r>
      <w:r w:rsidR="004444BF" w:rsidRPr="00FD777E">
        <w:rPr>
          <w:rFonts w:asciiTheme="majorHAnsi" w:hAnsiTheme="majorHAnsi" w:cstheme="majorHAnsi"/>
          <w:b/>
          <w:szCs w:val="24"/>
        </w:rPr>
        <w:t xml:space="preserve">: the </w:t>
      </w:r>
      <w:r w:rsidR="005944DE" w:rsidRPr="00FD777E">
        <w:rPr>
          <w:rFonts w:asciiTheme="majorHAnsi" w:hAnsiTheme="majorHAnsi" w:cstheme="majorHAnsi"/>
          <w:b/>
          <w:szCs w:val="24"/>
        </w:rPr>
        <w:t>Mini-MANS-LD</w:t>
      </w:r>
    </w:p>
    <w:p w14:paraId="5358B470" w14:textId="77777777" w:rsidR="00E61294" w:rsidRPr="00FD777E" w:rsidRDefault="00E61294" w:rsidP="000B234E">
      <w:pPr>
        <w:spacing w:line="480" w:lineRule="auto"/>
        <w:jc w:val="both"/>
        <w:rPr>
          <w:rFonts w:asciiTheme="majorHAnsi" w:hAnsiTheme="majorHAnsi" w:cstheme="majorHAnsi"/>
          <w:b/>
          <w:szCs w:val="24"/>
        </w:rPr>
      </w:pPr>
    </w:p>
    <w:p w14:paraId="6428044A" w14:textId="0B8FD1AF" w:rsidR="00F628AA" w:rsidRPr="00FD777E" w:rsidRDefault="00906B5F" w:rsidP="006117C4">
      <w:pPr>
        <w:spacing w:line="480" w:lineRule="auto"/>
        <w:jc w:val="both"/>
        <w:outlineLvl w:val="0"/>
        <w:rPr>
          <w:rFonts w:asciiTheme="majorHAnsi" w:hAnsiTheme="majorHAnsi" w:cstheme="majorHAnsi"/>
          <w:b/>
          <w:szCs w:val="24"/>
        </w:rPr>
      </w:pPr>
      <w:r w:rsidRPr="00FD777E">
        <w:rPr>
          <w:rFonts w:asciiTheme="majorHAnsi" w:hAnsiTheme="majorHAnsi" w:cstheme="majorHAnsi"/>
          <w:b/>
          <w:szCs w:val="24"/>
        </w:rPr>
        <w:t xml:space="preserve">Abstract </w:t>
      </w:r>
    </w:p>
    <w:p w14:paraId="6E397355" w14:textId="22C5882D" w:rsidR="000638FA" w:rsidRPr="00FD777E" w:rsidRDefault="00BC77DE"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There is an appropriate increasing focus on the need to ensure the voices of people with </w:t>
      </w:r>
      <w:r w:rsidR="00B93B16" w:rsidRPr="00FD777E">
        <w:rPr>
          <w:rFonts w:asciiTheme="majorHAnsi" w:hAnsiTheme="majorHAnsi" w:cstheme="majorHAnsi"/>
          <w:szCs w:val="24"/>
        </w:rPr>
        <w:t>intellectual disability</w:t>
      </w:r>
      <w:r w:rsidRPr="00FD777E">
        <w:rPr>
          <w:rFonts w:asciiTheme="majorHAnsi" w:hAnsiTheme="majorHAnsi" w:cstheme="majorHAnsi"/>
          <w:szCs w:val="24"/>
        </w:rPr>
        <w:t xml:space="preserve"> are captured as part of </w:t>
      </w:r>
      <w:r w:rsidR="00571BA6" w:rsidRPr="00FD777E">
        <w:rPr>
          <w:rFonts w:asciiTheme="majorHAnsi" w:hAnsiTheme="majorHAnsi" w:cstheme="majorHAnsi"/>
          <w:szCs w:val="24"/>
        </w:rPr>
        <w:t xml:space="preserve">assessing </w:t>
      </w:r>
      <w:r w:rsidR="004C2186" w:rsidRPr="00FD777E">
        <w:rPr>
          <w:rFonts w:asciiTheme="majorHAnsi" w:hAnsiTheme="majorHAnsi" w:cstheme="majorHAnsi"/>
          <w:szCs w:val="24"/>
        </w:rPr>
        <w:t xml:space="preserve">individuals’ </w:t>
      </w:r>
      <w:r w:rsidR="00571BA6" w:rsidRPr="00FD777E">
        <w:rPr>
          <w:rFonts w:asciiTheme="majorHAnsi" w:hAnsiTheme="majorHAnsi" w:cstheme="majorHAnsi"/>
          <w:szCs w:val="24"/>
        </w:rPr>
        <w:t>quality of life</w:t>
      </w:r>
      <w:r w:rsidRPr="00FD777E">
        <w:rPr>
          <w:rFonts w:asciiTheme="majorHAnsi" w:hAnsiTheme="majorHAnsi" w:cstheme="majorHAnsi"/>
          <w:szCs w:val="24"/>
        </w:rPr>
        <w:t xml:space="preserve">, however there remains a lack of a consensus on ways to achieve this. This article describes the development of a self-report measure of quality of life for people with </w:t>
      </w:r>
      <w:r w:rsidR="00B93B16" w:rsidRPr="00FD777E">
        <w:rPr>
          <w:rFonts w:asciiTheme="majorHAnsi" w:hAnsiTheme="majorHAnsi" w:cstheme="majorHAnsi"/>
          <w:szCs w:val="24"/>
        </w:rPr>
        <w:t>intellectual disability</w:t>
      </w:r>
      <w:r w:rsidRPr="00FD777E">
        <w:rPr>
          <w:rFonts w:asciiTheme="majorHAnsi" w:hAnsiTheme="majorHAnsi" w:cstheme="majorHAnsi"/>
          <w:szCs w:val="24"/>
        </w:rPr>
        <w:t xml:space="preserve">, the ‘Mini-MANS-LD’, based on the concepts of Maslow’s hierarchy of needs. Following use with 33 individuals with </w:t>
      </w:r>
      <w:r w:rsidR="00B93B16" w:rsidRPr="00FD777E">
        <w:rPr>
          <w:rFonts w:asciiTheme="majorHAnsi" w:hAnsiTheme="majorHAnsi" w:cstheme="majorHAnsi"/>
          <w:szCs w:val="24"/>
        </w:rPr>
        <w:t>intellectual disability</w:t>
      </w:r>
      <w:r w:rsidRPr="00FD777E">
        <w:rPr>
          <w:rFonts w:asciiTheme="majorHAnsi" w:hAnsiTheme="majorHAnsi" w:cstheme="majorHAnsi"/>
          <w:szCs w:val="24"/>
        </w:rPr>
        <w:t xml:space="preserve">, the Mini-MANS-LD was found to have acceptable psychometric properties, including </w:t>
      </w:r>
      <w:r w:rsidR="00527D77">
        <w:rPr>
          <w:rFonts w:asciiTheme="majorHAnsi" w:hAnsiTheme="majorHAnsi" w:cstheme="majorHAnsi"/>
          <w:szCs w:val="24"/>
        </w:rPr>
        <w:t>moderate</w:t>
      </w:r>
      <w:r w:rsidR="00527D77" w:rsidRPr="00FD777E">
        <w:rPr>
          <w:rFonts w:asciiTheme="majorHAnsi" w:hAnsiTheme="majorHAnsi" w:cstheme="majorHAnsi"/>
          <w:szCs w:val="24"/>
        </w:rPr>
        <w:t xml:space="preserve"> </w:t>
      </w:r>
      <w:r w:rsidRPr="00FD777E">
        <w:rPr>
          <w:rFonts w:asciiTheme="majorHAnsi" w:hAnsiTheme="majorHAnsi" w:cstheme="majorHAnsi"/>
          <w:szCs w:val="24"/>
        </w:rPr>
        <w:t xml:space="preserve">congruent validity and acceptable internal </w:t>
      </w:r>
      <w:r w:rsidR="00891619">
        <w:rPr>
          <w:rFonts w:asciiTheme="majorHAnsi" w:hAnsiTheme="majorHAnsi" w:cstheme="majorHAnsi"/>
          <w:szCs w:val="24"/>
        </w:rPr>
        <w:t>consistency</w:t>
      </w:r>
      <w:r w:rsidRPr="00FD777E">
        <w:rPr>
          <w:rFonts w:asciiTheme="majorHAnsi" w:hAnsiTheme="majorHAnsi" w:cstheme="majorHAnsi"/>
          <w:szCs w:val="24"/>
        </w:rPr>
        <w:t xml:space="preserve">. Administrators’ feedback suggested good </w:t>
      </w:r>
      <w:r w:rsidR="00485EFC" w:rsidRPr="00FD777E">
        <w:rPr>
          <w:rFonts w:asciiTheme="majorHAnsi" w:hAnsiTheme="majorHAnsi" w:cstheme="majorHAnsi"/>
          <w:szCs w:val="24"/>
        </w:rPr>
        <w:t>acceptability and feasibility</w:t>
      </w:r>
      <w:r w:rsidRPr="00FD777E">
        <w:rPr>
          <w:rFonts w:asciiTheme="majorHAnsi" w:hAnsiTheme="majorHAnsi" w:cstheme="majorHAnsi"/>
          <w:szCs w:val="24"/>
        </w:rPr>
        <w:t xml:space="preserve">, and that the measure was </w:t>
      </w:r>
      <w:r w:rsidR="00B528F0" w:rsidRPr="00FD777E">
        <w:rPr>
          <w:rFonts w:asciiTheme="majorHAnsi" w:hAnsiTheme="majorHAnsi" w:cstheme="majorHAnsi"/>
          <w:szCs w:val="24"/>
        </w:rPr>
        <w:t xml:space="preserve">relatively quick to administer, </w:t>
      </w:r>
      <w:r w:rsidRPr="00FD777E">
        <w:rPr>
          <w:rFonts w:asciiTheme="majorHAnsi" w:hAnsiTheme="majorHAnsi" w:cstheme="majorHAnsi"/>
          <w:szCs w:val="24"/>
        </w:rPr>
        <w:t>easy to use,</w:t>
      </w:r>
      <w:r w:rsidR="00B528F0" w:rsidRPr="00FD777E">
        <w:rPr>
          <w:rFonts w:asciiTheme="majorHAnsi" w:hAnsiTheme="majorHAnsi" w:cstheme="majorHAnsi"/>
          <w:szCs w:val="24"/>
        </w:rPr>
        <w:t xml:space="preserve"> and</w:t>
      </w:r>
      <w:r w:rsidRPr="00FD777E">
        <w:rPr>
          <w:rFonts w:asciiTheme="majorHAnsi" w:hAnsiTheme="majorHAnsi" w:cstheme="majorHAnsi"/>
          <w:szCs w:val="24"/>
        </w:rPr>
        <w:t xml:space="preserve"> a</w:t>
      </w:r>
      <w:r w:rsidR="00B528F0" w:rsidRPr="00FD777E">
        <w:rPr>
          <w:rFonts w:asciiTheme="majorHAnsi" w:hAnsiTheme="majorHAnsi" w:cstheme="majorHAnsi"/>
          <w:szCs w:val="24"/>
        </w:rPr>
        <w:t xml:space="preserve">cceptable to service users. </w:t>
      </w:r>
      <w:r w:rsidR="00866C2F">
        <w:rPr>
          <w:rFonts w:asciiTheme="majorHAnsi" w:hAnsiTheme="majorHAnsi" w:cstheme="majorHAnsi"/>
          <w:szCs w:val="24"/>
        </w:rPr>
        <w:t>Despite a small sample size, t</w:t>
      </w:r>
      <w:r w:rsidR="00B528F0" w:rsidRPr="00FD777E">
        <w:rPr>
          <w:rFonts w:asciiTheme="majorHAnsi" w:hAnsiTheme="majorHAnsi" w:cstheme="majorHAnsi"/>
          <w:szCs w:val="24"/>
        </w:rPr>
        <w:t xml:space="preserve">his initial study suggests the Mini-MANS-LD may present a conceptually relevant, feasible and acceptable self-report measure of quality of life for people with </w:t>
      </w:r>
      <w:r w:rsidR="00B93B16" w:rsidRPr="00FD777E">
        <w:rPr>
          <w:rFonts w:asciiTheme="majorHAnsi" w:hAnsiTheme="majorHAnsi" w:cstheme="majorHAnsi"/>
          <w:szCs w:val="24"/>
        </w:rPr>
        <w:t>intellectual disability</w:t>
      </w:r>
      <w:r w:rsidR="00B528F0" w:rsidRPr="00FD777E">
        <w:rPr>
          <w:rFonts w:asciiTheme="majorHAnsi" w:hAnsiTheme="majorHAnsi" w:cstheme="majorHAnsi"/>
          <w:szCs w:val="24"/>
        </w:rPr>
        <w:t>.</w:t>
      </w:r>
      <w:r w:rsidR="00866C2F">
        <w:rPr>
          <w:rFonts w:asciiTheme="majorHAnsi" w:hAnsiTheme="majorHAnsi" w:cstheme="majorHAnsi"/>
          <w:szCs w:val="24"/>
        </w:rPr>
        <w:t xml:space="preserve"> </w:t>
      </w:r>
    </w:p>
    <w:p w14:paraId="57A4500D" w14:textId="77777777" w:rsidR="00906B5F" w:rsidRPr="00FD777E" w:rsidRDefault="00906B5F" w:rsidP="00906B5F">
      <w:pPr>
        <w:spacing w:line="480" w:lineRule="auto"/>
        <w:jc w:val="both"/>
        <w:rPr>
          <w:rFonts w:asciiTheme="majorHAnsi" w:hAnsiTheme="majorHAnsi" w:cstheme="majorHAnsi"/>
          <w:b/>
          <w:szCs w:val="24"/>
        </w:rPr>
      </w:pPr>
    </w:p>
    <w:p w14:paraId="231C84CF" w14:textId="77777777" w:rsidR="00864613" w:rsidRPr="00FD777E" w:rsidRDefault="00864613" w:rsidP="00906B5F">
      <w:pPr>
        <w:spacing w:line="480" w:lineRule="auto"/>
        <w:jc w:val="both"/>
        <w:rPr>
          <w:rFonts w:asciiTheme="majorHAnsi" w:hAnsiTheme="majorHAnsi" w:cstheme="majorHAnsi"/>
          <w:b/>
          <w:szCs w:val="24"/>
        </w:rPr>
      </w:pPr>
    </w:p>
    <w:p w14:paraId="65A2F2AB" w14:textId="77777777" w:rsidR="00906B5F" w:rsidRPr="00FD777E" w:rsidRDefault="00906B5F" w:rsidP="00906B5F">
      <w:pPr>
        <w:spacing w:line="480" w:lineRule="auto"/>
        <w:jc w:val="both"/>
        <w:rPr>
          <w:rFonts w:asciiTheme="majorHAnsi" w:hAnsiTheme="majorHAnsi" w:cstheme="majorHAnsi"/>
          <w:b/>
          <w:szCs w:val="24"/>
        </w:rPr>
      </w:pPr>
      <w:r w:rsidRPr="00FD777E">
        <w:rPr>
          <w:rFonts w:asciiTheme="majorHAnsi" w:hAnsiTheme="majorHAnsi" w:cstheme="majorHAnsi"/>
          <w:b/>
          <w:szCs w:val="24"/>
        </w:rPr>
        <w:t xml:space="preserve">Keywords </w:t>
      </w:r>
    </w:p>
    <w:p w14:paraId="4F438C57" w14:textId="3AE656D8" w:rsidR="00906B5F" w:rsidRPr="00FD777E" w:rsidRDefault="00906B5F" w:rsidP="00906B5F">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People with intellectual / learning </w:t>
      </w:r>
      <w:r w:rsidR="0051137A" w:rsidRPr="00FD777E">
        <w:rPr>
          <w:rFonts w:asciiTheme="majorHAnsi" w:hAnsiTheme="majorHAnsi" w:cstheme="majorHAnsi"/>
          <w:szCs w:val="24"/>
        </w:rPr>
        <w:t>disabilit</w:t>
      </w:r>
      <w:r w:rsidR="0051137A">
        <w:rPr>
          <w:rFonts w:asciiTheme="majorHAnsi" w:hAnsiTheme="majorHAnsi" w:cstheme="majorHAnsi"/>
          <w:szCs w:val="24"/>
        </w:rPr>
        <w:t>y</w:t>
      </w:r>
      <w:r w:rsidRPr="00FD777E">
        <w:rPr>
          <w:rFonts w:asciiTheme="majorHAnsi" w:hAnsiTheme="majorHAnsi" w:cstheme="majorHAnsi"/>
          <w:szCs w:val="24"/>
        </w:rPr>
        <w:t>, quality of life, outcome measures</w:t>
      </w:r>
      <w:r w:rsidR="00547012" w:rsidRPr="00FD777E">
        <w:rPr>
          <w:rFonts w:asciiTheme="majorHAnsi" w:hAnsiTheme="majorHAnsi" w:cstheme="majorHAnsi"/>
          <w:szCs w:val="24"/>
        </w:rPr>
        <w:t>.</w:t>
      </w:r>
    </w:p>
    <w:p w14:paraId="7F7839DC" w14:textId="77777777" w:rsidR="005C1FA0" w:rsidRPr="00FD777E" w:rsidRDefault="005C1FA0" w:rsidP="00906B5F">
      <w:pPr>
        <w:spacing w:line="480" w:lineRule="auto"/>
        <w:jc w:val="both"/>
        <w:rPr>
          <w:rFonts w:asciiTheme="majorHAnsi" w:hAnsiTheme="majorHAnsi" w:cstheme="majorHAnsi"/>
          <w:szCs w:val="24"/>
        </w:rPr>
      </w:pPr>
    </w:p>
    <w:p w14:paraId="276BDF86" w14:textId="77777777" w:rsidR="00864613" w:rsidRPr="00FD777E" w:rsidRDefault="00864613" w:rsidP="00906B5F">
      <w:pPr>
        <w:spacing w:line="480" w:lineRule="auto"/>
        <w:jc w:val="both"/>
        <w:rPr>
          <w:rFonts w:asciiTheme="majorHAnsi" w:hAnsiTheme="majorHAnsi" w:cstheme="majorHAnsi"/>
          <w:szCs w:val="24"/>
        </w:rPr>
      </w:pPr>
    </w:p>
    <w:p w14:paraId="4C458C19" w14:textId="77777777" w:rsidR="00864613" w:rsidRPr="00FD777E" w:rsidRDefault="00864613" w:rsidP="00906B5F">
      <w:pPr>
        <w:spacing w:line="480" w:lineRule="auto"/>
        <w:jc w:val="both"/>
        <w:rPr>
          <w:rFonts w:asciiTheme="majorHAnsi" w:hAnsiTheme="majorHAnsi" w:cstheme="majorHAnsi"/>
          <w:szCs w:val="24"/>
        </w:rPr>
      </w:pPr>
    </w:p>
    <w:p w14:paraId="38CCB855" w14:textId="77777777" w:rsidR="002D1AA0" w:rsidRPr="00FD777E" w:rsidRDefault="002D1AA0" w:rsidP="00906B5F">
      <w:pPr>
        <w:spacing w:line="480" w:lineRule="auto"/>
        <w:jc w:val="both"/>
        <w:rPr>
          <w:rFonts w:asciiTheme="majorHAnsi" w:hAnsiTheme="majorHAnsi" w:cstheme="majorHAnsi"/>
          <w:szCs w:val="24"/>
        </w:rPr>
      </w:pPr>
    </w:p>
    <w:p w14:paraId="2685D3FC" w14:textId="77777777" w:rsidR="00141FE7" w:rsidRPr="00FD777E" w:rsidRDefault="00141FE7" w:rsidP="000B234E">
      <w:pPr>
        <w:spacing w:line="480" w:lineRule="auto"/>
        <w:jc w:val="both"/>
        <w:rPr>
          <w:rFonts w:asciiTheme="majorHAnsi" w:hAnsiTheme="majorHAnsi" w:cstheme="majorHAnsi"/>
          <w:szCs w:val="24"/>
        </w:rPr>
      </w:pPr>
    </w:p>
    <w:p w14:paraId="2D0A65A9" w14:textId="6647B6DA" w:rsidR="00F628AA" w:rsidRPr="00FD777E" w:rsidRDefault="00906B5F" w:rsidP="006117C4">
      <w:pPr>
        <w:spacing w:line="480" w:lineRule="auto"/>
        <w:jc w:val="both"/>
        <w:outlineLvl w:val="0"/>
        <w:rPr>
          <w:rFonts w:asciiTheme="majorHAnsi" w:hAnsiTheme="majorHAnsi" w:cstheme="majorHAnsi"/>
          <w:b/>
          <w:szCs w:val="24"/>
        </w:rPr>
      </w:pPr>
      <w:r w:rsidRPr="00FD777E">
        <w:rPr>
          <w:rFonts w:asciiTheme="majorHAnsi" w:hAnsiTheme="majorHAnsi" w:cstheme="majorHAnsi"/>
          <w:b/>
          <w:szCs w:val="24"/>
        </w:rPr>
        <w:t>Introduction</w:t>
      </w:r>
    </w:p>
    <w:p w14:paraId="02EADFE3" w14:textId="0881FE3A" w:rsidR="000B234E" w:rsidRPr="00FD777E" w:rsidRDefault="000B234E"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Valuing People (Department of Health</w:t>
      </w:r>
      <w:r w:rsidR="00141FE7" w:rsidRPr="00FD777E">
        <w:rPr>
          <w:rFonts w:asciiTheme="majorHAnsi" w:hAnsiTheme="majorHAnsi" w:cstheme="majorHAnsi"/>
          <w:szCs w:val="24"/>
        </w:rPr>
        <w:t>;</w:t>
      </w:r>
      <w:r w:rsidRPr="00FD777E">
        <w:rPr>
          <w:rFonts w:asciiTheme="majorHAnsi" w:hAnsiTheme="majorHAnsi" w:cstheme="majorHAnsi"/>
          <w:szCs w:val="24"/>
        </w:rPr>
        <w:t xml:space="preserve"> DoH, 2001), and the subsequent policy update, Valuing People Now (DoH, 2009), firmly established a human</w:t>
      </w:r>
      <w:r w:rsidR="006117C4" w:rsidRPr="00FD777E">
        <w:rPr>
          <w:rFonts w:asciiTheme="majorHAnsi" w:hAnsiTheme="majorHAnsi" w:cstheme="majorHAnsi"/>
          <w:szCs w:val="24"/>
        </w:rPr>
        <w:t>-</w:t>
      </w:r>
      <w:r w:rsidRPr="00FD777E">
        <w:rPr>
          <w:rFonts w:asciiTheme="majorHAnsi" w:hAnsiTheme="majorHAnsi" w:cstheme="majorHAnsi"/>
          <w:szCs w:val="24"/>
        </w:rPr>
        <w:t xml:space="preserve">rights based approach to service provision for people with </w:t>
      </w:r>
      <w:r w:rsidR="00B93B16" w:rsidRPr="00FD777E">
        <w:rPr>
          <w:rFonts w:asciiTheme="majorHAnsi" w:hAnsiTheme="majorHAnsi" w:cstheme="majorHAnsi"/>
          <w:szCs w:val="24"/>
        </w:rPr>
        <w:t>intellectual disability</w:t>
      </w:r>
      <w:r w:rsidRPr="00FD777E">
        <w:rPr>
          <w:rFonts w:asciiTheme="majorHAnsi" w:hAnsiTheme="majorHAnsi" w:cstheme="majorHAnsi"/>
          <w:szCs w:val="24"/>
        </w:rPr>
        <w:t xml:space="preserve">.  People with </w:t>
      </w:r>
      <w:r w:rsidR="00B93B16" w:rsidRPr="00FD777E">
        <w:rPr>
          <w:rFonts w:asciiTheme="majorHAnsi" w:hAnsiTheme="majorHAnsi" w:cstheme="majorHAnsi"/>
          <w:szCs w:val="24"/>
        </w:rPr>
        <w:t>intellectual disability</w:t>
      </w:r>
      <w:r w:rsidR="006117C4" w:rsidRPr="00FD777E">
        <w:rPr>
          <w:rFonts w:asciiTheme="majorHAnsi" w:hAnsiTheme="majorHAnsi" w:cstheme="majorHAnsi"/>
          <w:szCs w:val="24"/>
        </w:rPr>
        <w:t xml:space="preserve"> </w:t>
      </w:r>
      <w:r w:rsidRPr="00FD777E">
        <w:rPr>
          <w:rFonts w:asciiTheme="majorHAnsi" w:hAnsiTheme="majorHAnsi" w:cstheme="majorHAnsi"/>
          <w:szCs w:val="24"/>
        </w:rPr>
        <w:t>are entitled</w:t>
      </w:r>
      <w:r w:rsidR="006117C4" w:rsidRPr="00FD777E">
        <w:rPr>
          <w:rFonts w:asciiTheme="majorHAnsi" w:hAnsiTheme="majorHAnsi" w:cstheme="majorHAnsi"/>
          <w:szCs w:val="24"/>
        </w:rPr>
        <w:t xml:space="preserve"> to be treated with dignity and respect, and to be afforded t</w:t>
      </w:r>
      <w:r w:rsidRPr="00FD777E">
        <w:rPr>
          <w:rFonts w:asciiTheme="majorHAnsi" w:hAnsiTheme="majorHAnsi" w:cstheme="majorHAnsi"/>
          <w:szCs w:val="24"/>
        </w:rPr>
        <w:t>he same aspirations and life chances as other citizens</w:t>
      </w:r>
      <w:r w:rsidR="006117C4" w:rsidRPr="00FD777E">
        <w:rPr>
          <w:rFonts w:asciiTheme="majorHAnsi" w:hAnsiTheme="majorHAnsi" w:cstheme="majorHAnsi"/>
          <w:szCs w:val="24"/>
        </w:rPr>
        <w:t xml:space="preserve"> </w:t>
      </w:r>
      <w:r w:rsidRPr="00FD777E">
        <w:rPr>
          <w:rFonts w:asciiTheme="majorHAnsi" w:hAnsiTheme="majorHAnsi" w:cstheme="majorHAnsi"/>
          <w:szCs w:val="24"/>
        </w:rPr>
        <w:t>(DoH, 2001)</w:t>
      </w:r>
      <w:r w:rsidR="00264E25" w:rsidRPr="00FD777E">
        <w:rPr>
          <w:rFonts w:asciiTheme="majorHAnsi" w:hAnsiTheme="majorHAnsi" w:cstheme="majorHAnsi"/>
          <w:szCs w:val="24"/>
        </w:rPr>
        <w:t xml:space="preserve">.  </w:t>
      </w:r>
      <w:r w:rsidR="0051137A">
        <w:rPr>
          <w:rFonts w:asciiTheme="majorHAnsi" w:hAnsiTheme="majorHAnsi" w:cstheme="majorHAnsi"/>
          <w:szCs w:val="24"/>
        </w:rPr>
        <w:t>The range of health and social care support provided should be</w:t>
      </w:r>
      <w:r w:rsidRPr="00FD777E">
        <w:rPr>
          <w:rFonts w:asciiTheme="majorHAnsi" w:hAnsiTheme="majorHAnsi" w:cstheme="majorHAnsi"/>
          <w:szCs w:val="24"/>
        </w:rPr>
        <w:t xml:space="preserve"> focused on giving people with </w:t>
      </w:r>
      <w:r w:rsidR="00B93B16" w:rsidRPr="00FD777E">
        <w:rPr>
          <w:rFonts w:asciiTheme="majorHAnsi" w:hAnsiTheme="majorHAnsi" w:cstheme="majorHAnsi"/>
          <w:szCs w:val="24"/>
        </w:rPr>
        <w:t>intellectual disability</w:t>
      </w:r>
      <w:r w:rsidR="006117C4" w:rsidRPr="00FD777E">
        <w:rPr>
          <w:rFonts w:asciiTheme="majorHAnsi" w:hAnsiTheme="majorHAnsi" w:cstheme="majorHAnsi"/>
          <w:szCs w:val="24"/>
        </w:rPr>
        <w:t xml:space="preserve"> </w:t>
      </w:r>
      <w:r w:rsidRPr="00FD777E">
        <w:rPr>
          <w:rFonts w:asciiTheme="majorHAnsi" w:hAnsiTheme="majorHAnsi" w:cstheme="majorHAnsi"/>
          <w:szCs w:val="24"/>
        </w:rPr>
        <w:t>the opportunity to enjoy a similar quality of life</w:t>
      </w:r>
      <w:r w:rsidR="006117C4" w:rsidRPr="00FD777E">
        <w:rPr>
          <w:rFonts w:asciiTheme="majorHAnsi" w:hAnsiTheme="majorHAnsi" w:cstheme="majorHAnsi"/>
          <w:szCs w:val="24"/>
        </w:rPr>
        <w:t xml:space="preserve"> and life happiness</w:t>
      </w:r>
      <w:r w:rsidRPr="00FD777E">
        <w:rPr>
          <w:rFonts w:asciiTheme="majorHAnsi" w:hAnsiTheme="majorHAnsi" w:cstheme="majorHAnsi"/>
          <w:szCs w:val="24"/>
        </w:rPr>
        <w:t xml:space="preserve"> to those without. </w:t>
      </w:r>
    </w:p>
    <w:p w14:paraId="292AB699" w14:textId="17A2A99D" w:rsidR="0096571D" w:rsidRPr="00FD777E" w:rsidRDefault="0096571D" w:rsidP="000B234E">
      <w:pPr>
        <w:spacing w:line="480" w:lineRule="auto"/>
        <w:jc w:val="both"/>
        <w:rPr>
          <w:rFonts w:asciiTheme="majorHAnsi" w:hAnsiTheme="majorHAnsi" w:cstheme="majorHAnsi"/>
          <w:szCs w:val="24"/>
        </w:rPr>
      </w:pPr>
    </w:p>
    <w:p w14:paraId="66ABD5AF" w14:textId="4E41974B" w:rsidR="0096571D" w:rsidRPr="00FD777E" w:rsidRDefault="0051137A" w:rsidP="00C06D1D">
      <w:pPr>
        <w:spacing w:line="480" w:lineRule="auto"/>
        <w:jc w:val="both"/>
        <w:rPr>
          <w:rFonts w:asciiTheme="majorHAnsi" w:hAnsiTheme="majorHAnsi" w:cstheme="majorHAnsi"/>
          <w:szCs w:val="24"/>
        </w:rPr>
      </w:pPr>
      <w:r>
        <w:rPr>
          <w:rFonts w:asciiTheme="majorHAnsi" w:hAnsiTheme="majorHAnsi" w:cstheme="majorHAnsi"/>
          <w:szCs w:val="24"/>
        </w:rPr>
        <w:t>Within</w:t>
      </w:r>
      <w:r w:rsidRPr="00FD777E">
        <w:rPr>
          <w:rFonts w:asciiTheme="majorHAnsi" w:hAnsiTheme="majorHAnsi" w:cstheme="majorHAnsi"/>
          <w:szCs w:val="24"/>
        </w:rPr>
        <w:t xml:space="preserve"> </w:t>
      </w:r>
      <w:r w:rsidR="0096571D" w:rsidRPr="00FD777E">
        <w:rPr>
          <w:rFonts w:asciiTheme="majorHAnsi" w:hAnsiTheme="majorHAnsi" w:cstheme="majorHAnsi"/>
          <w:szCs w:val="24"/>
        </w:rPr>
        <w:t xml:space="preserve">the general population, there has been increasing interest in studying </w:t>
      </w:r>
      <w:r w:rsidR="006117C4" w:rsidRPr="00FD777E">
        <w:rPr>
          <w:rFonts w:asciiTheme="majorHAnsi" w:hAnsiTheme="majorHAnsi" w:cstheme="majorHAnsi"/>
          <w:szCs w:val="24"/>
        </w:rPr>
        <w:t>quality of</w:t>
      </w:r>
      <w:r w:rsidR="0017434D" w:rsidRPr="00FD777E">
        <w:rPr>
          <w:rFonts w:asciiTheme="majorHAnsi" w:hAnsiTheme="majorHAnsi" w:cstheme="majorHAnsi"/>
          <w:szCs w:val="24"/>
        </w:rPr>
        <w:t xml:space="preserve"> life, life satisfaction and happiness</w:t>
      </w:r>
      <w:r w:rsidR="0096571D" w:rsidRPr="00FD777E">
        <w:rPr>
          <w:rFonts w:asciiTheme="majorHAnsi" w:hAnsiTheme="majorHAnsi" w:cstheme="majorHAnsi"/>
          <w:szCs w:val="24"/>
        </w:rPr>
        <w:t xml:space="preserve"> in</w:t>
      </w:r>
      <w:r w:rsidR="00FA123D" w:rsidRPr="00FD777E">
        <w:rPr>
          <w:rFonts w:asciiTheme="majorHAnsi" w:hAnsiTheme="majorHAnsi" w:cstheme="majorHAnsi"/>
          <w:szCs w:val="24"/>
        </w:rPr>
        <w:t xml:space="preserve"> the</w:t>
      </w:r>
      <w:r w:rsidR="0096571D" w:rsidRPr="00FD777E">
        <w:rPr>
          <w:rFonts w:asciiTheme="majorHAnsi" w:hAnsiTheme="majorHAnsi" w:cstheme="majorHAnsi"/>
          <w:szCs w:val="24"/>
        </w:rPr>
        <w:t xml:space="preserve"> psychological literature, </w:t>
      </w:r>
      <w:r w:rsidR="00832330" w:rsidRPr="00FD777E">
        <w:rPr>
          <w:rFonts w:asciiTheme="majorHAnsi" w:hAnsiTheme="majorHAnsi" w:cstheme="majorHAnsi"/>
          <w:szCs w:val="24"/>
        </w:rPr>
        <w:t>moving away from a</w:t>
      </w:r>
      <w:r w:rsidR="0096571D" w:rsidRPr="00FD777E">
        <w:rPr>
          <w:rFonts w:asciiTheme="majorHAnsi" w:hAnsiTheme="majorHAnsi" w:cstheme="majorHAnsi"/>
          <w:szCs w:val="24"/>
        </w:rPr>
        <w:t xml:space="preserve"> focus on investigating psychopathology</w:t>
      </w:r>
      <w:r w:rsidR="00C06D1D" w:rsidRPr="00C06D1D">
        <w:rPr>
          <w:rFonts w:asciiTheme="majorHAnsi" w:hAnsiTheme="majorHAnsi" w:cstheme="majorHAnsi"/>
          <w:szCs w:val="24"/>
        </w:rPr>
        <w:t xml:space="preserve"> </w:t>
      </w:r>
      <w:r w:rsidR="00C06D1D">
        <w:rPr>
          <w:rFonts w:asciiTheme="majorHAnsi" w:hAnsiTheme="majorHAnsi" w:cstheme="majorHAnsi"/>
          <w:szCs w:val="24"/>
        </w:rPr>
        <w:t>(</w:t>
      </w:r>
      <w:r w:rsidR="00C06D1D" w:rsidRPr="00C06D1D">
        <w:rPr>
          <w:rFonts w:asciiTheme="majorHAnsi" w:hAnsiTheme="majorHAnsi" w:cstheme="majorHAnsi"/>
          <w:szCs w:val="24"/>
        </w:rPr>
        <w:t>Seligman</w:t>
      </w:r>
      <w:r w:rsidR="00C06D1D">
        <w:rPr>
          <w:rFonts w:asciiTheme="majorHAnsi" w:hAnsiTheme="majorHAnsi" w:cstheme="majorHAnsi"/>
          <w:szCs w:val="24"/>
        </w:rPr>
        <w:t xml:space="preserve"> and</w:t>
      </w:r>
      <w:r w:rsidR="00C06D1D" w:rsidRPr="00C06D1D">
        <w:rPr>
          <w:rFonts w:asciiTheme="majorHAnsi" w:hAnsiTheme="majorHAnsi" w:cstheme="majorHAnsi"/>
          <w:szCs w:val="24"/>
        </w:rPr>
        <w:t xml:space="preserve"> Csikszentmihalyi</w:t>
      </w:r>
      <w:r w:rsidR="00C06D1D">
        <w:rPr>
          <w:rFonts w:asciiTheme="majorHAnsi" w:hAnsiTheme="majorHAnsi" w:cstheme="majorHAnsi"/>
          <w:szCs w:val="24"/>
        </w:rPr>
        <w:t>, 2000)</w:t>
      </w:r>
      <w:r w:rsidR="006117C4" w:rsidRPr="00C06D1D">
        <w:rPr>
          <w:rFonts w:asciiTheme="majorHAnsi" w:hAnsiTheme="majorHAnsi" w:cstheme="majorHAnsi"/>
          <w:szCs w:val="24"/>
        </w:rPr>
        <w:t xml:space="preserve">. </w:t>
      </w:r>
      <w:r w:rsidR="0017791F" w:rsidRPr="00FD777E">
        <w:rPr>
          <w:rFonts w:asciiTheme="majorHAnsi" w:hAnsiTheme="majorHAnsi" w:cstheme="majorHAnsi"/>
          <w:szCs w:val="24"/>
        </w:rPr>
        <w:t xml:space="preserve">Diener </w:t>
      </w:r>
      <w:r w:rsidR="00B5018E">
        <w:rPr>
          <w:rFonts w:asciiTheme="majorHAnsi" w:hAnsiTheme="majorHAnsi" w:cstheme="majorHAnsi"/>
          <w:szCs w:val="24"/>
        </w:rPr>
        <w:t>and</w:t>
      </w:r>
      <w:r w:rsidR="0017791F" w:rsidRPr="00FD777E">
        <w:rPr>
          <w:rFonts w:asciiTheme="majorHAnsi" w:hAnsiTheme="majorHAnsi" w:cstheme="majorHAnsi"/>
          <w:szCs w:val="24"/>
        </w:rPr>
        <w:t xml:space="preserve"> Seligman (2002) </w:t>
      </w:r>
      <w:r w:rsidR="006117C4" w:rsidRPr="00FD777E">
        <w:rPr>
          <w:rFonts w:asciiTheme="majorHAnsi" w:hAnsiTheme="majorHAnsi" w:cstheme="majorHAnsi"/>
          <w:szCs w:val="24"/>
        </w:rPr>
        <w:t xml:space="preserve">suggested that </w:t>
      </w:r>
      <w:r w:rsidR="0017791F" w:rsidRPr="00FD777E">
        <w:rPr>
          <w:rFonts w:asciiTheme="majorHAnsi" w:hAnsiTheme="majorHAnsi" w:cstheme="majorHAnsi"/>
          <w:szCs w:val="24"/>
        </w:rPr>
        <w:t xml:space="preserve">one of the key factors that emerged in people who were described as consistently very happy was that they had positive and fulfilling social relationships.  </w:t>
      </w:r>
      <w:r w:rsidR="00264E25" w:rsidRPr="00FD777E">
        <w:rPr>
          <w:rFonts w:asciiTheme="majorHAnsi" w:hAnsiTheme="majorHAnsi" w:cstheme="majorHAnsi"/>
          <w:szCs w:val="24"/>
        </w:rPr>
        <w:t>There is no reason to expect that the factors that make people in the general population very happy</w:t>
      </w:r>
      <w:r w:rsidR="0017434D" w:rsidRPr="00FD777E">
        <w:rPr>
          <w:rFonts w:asciiTheme="majorHAnsi" w:hAnsiTheme="majorHAnsi" w:cstheme="majorHAnsi"/>
          <w:szCs w:val="24"/>
        </w:rPr>
        <w:t xml:space="preserve"> and satisfied with their lives</w:t>
      </w:r>
      <w:r w:rsidR="00264E25" w:rsidRPr="00FD777E">
        <w:rPr>
          <w:rFonts w:asciiTheme="majorHAnsi" w:hAnsiTheme="majorHAnsi" w:cstheme="majorHAnsi"/>
          <w:szCs w:val="24"/>
        </w:rPr>
        <w:t xml:space="preserve"> would be different for people with </w:t>
      </w:r>
      <w:r w:rsidR="00B93B16" w:rsidRPr="00FD777E">
        <w:rPr>
          <w:rFonts w:asciiTheme="majorHAnsi" w:hAnsiTheme="majorHAnsi" w:cstheme="majorHAnsi"/>
          <w:szCs w:val="24"/>
        </w:rPr>
        <w:t>intellectual disability</w:t>
      </w:r>
      <w:r w:rsidR="00264E25" w:rsidRPr="00FD777E">
        <w:rPr>
          <w:rFonts w:asciiTheme="majorHAnsi" w:hAnsiTheme="majorHAnsi" w:cstheme="majorHAnsi"/>
          <w:szCs w:val="24"/>
        </w:rPr>
        <w:t xml:space="preserve">, but there has been </w:t>
      </w:r>
      <w:r w:rsidR="0017791F" w:rsidRPr="00FD777E">
        <w:rPr>
          <w:rFonts w:asciiTheme="majorHAnsi" w:hAnsiTheme="majorHAnsi" w:cstheme="majorHAnsi"/>
          <w:szCs w:val="24"/>
        </w:rPr>
        <w:t xml:space="preserve">much less </w:t>
      </w:r>
      <w:r w:rsidR="00264E25" w:rsidRPr="00FD777E">
        <w:rPr>
          <w:rFonts w:asciiTheme="majorHAnsi" w:hAnsiTheme="majorHAnsi" w:cstheme="majorHAnsi"/>
          <w:szCs w:val="24"/>
        </w:rPr>
        <w:t xml:space="preserve">direct </w:t>
      </w:r>
      <w:r w:rsidR="0017791F" w:rsidRPr="00FD777E">
        <w:rPr>
          <w:rFonts w:asciiTheme="majorHAnsi" w:hAnsiTheme="majorHAnsi" w:cstheme="majorHAnsi"/>
          <w:szCs w:val="24"/>
        </w:rPr>
        <w:t xml:space="preserve">research.  Haigh and colleagues (2013) </w:t>
      </w:r>
      <w:r w:rsidR="009C020E" w:rsidRPr="00FD777E">
        <w:rPr>
          <w:rFonts w:asciiTheme="majorHAnsi" w:hAnsiTheme="majorHAnsi" w:cstheme="majorHAnsi"/>
          <w:szCs w:val="24"/>
        </w:rPr>
        <w:t xml:space="preserve">co-facilitated an inclusive research project with people with </w:t>
      </w:r>
      <w:r w:rsidR="00B93B16" w:rsidRPr="00FD777E">
        <w:rPr>
          <w:rFonts w:asciiTheme="majorHAnsi" w:hAnsiTheme="majorHAnsi" w:cstheme="majorHAnsi"/>
          <w:szCs w:val="24"/>
        </w:rPr>
        <w:t>intellectual disability</w:t>
      </w:r>
      <w:r w:rsidR="006117C4" w:rsidRPr="00FD777E">
        <w:rPr>
          <w:rFonts w:asciiTheme="majorHAnsi" w:hAnsiTheme="majorHAnsi" w:cstheme="majorHAnsi"/>
          <w:szCs w:val="24"/>
        </w:rPr>
        <w:t xml:space="preserve">, </w:t>
      </w:r>
      <w:r w:rsidR="004C2186" w:rsidRPr="00FD777E">
        <w:rPr>
          <w:rFonts w:asciiTheme="majorHAnsi" w:hAnsiTheme="majorHAnsi" w:cstheme="majorHAnsi"/>
          <w:szCs w:val="24"/>
        </w:rPr>
        <w:t xml:space="preserve">using </w:t>
      </w:r>
      <w:r w:rsidR="00264E25" w:rsidRPr="00FD777E">
        <w:rPr>
          <w:rFonts w:asciiTheme="majorHAnsi" w:hAnsiTheme="majorHAnsi" w:cstheme="majorHAnsi"/>
          <w:szCs w:val="24"/>
        </w:rPr>
        <w:t xml:space="preserve">a qualitative methodology to </w:t>
      </w:r>
      <w:r w:rsidR="009C020E" w:rsidRPr="00FD777E">
        <w:rPr>
          <w:rFonts w:asciiTheme="majorHAnsi" w:hAnsiTheme="majorHAnsi" w:cstheme="majorHAnsi"/>
          <w:szCs w:val="24"/>
        </w:rPr>
        <w:t xml:space="preserve">attempt to find out what makes people with </w:t>
      </w:r>
      <w:r w:rsidR="00B93B16" w:rsidRPr="00FD777E">
        <w:rPr>
          <w:rFonts w:asciiTheme="majorHAnsi" w:hAnsiTheme="majorHAnsi" w:cstheme="majorHAnsi"/>
          <w:szCs w:val="24"/>
        </w:rPr>
        <w:t>intellectual disability</w:t>
      </w:r>
      <w:r w:rsidR="009C020E" w:rsidRPr="00FD777E">
        <w:rPr>
          <w:rFonts w:asciiTheme="majorHAnsi" w:hAnsiTheme="majorHAnsi" w:cstheme="majorHAnsi"/>
          <w:szCs w:val="24"/>
        </w:rPr>
        <w:t xml:space="preserve"> happy and satisfied with their lives.  </w:t>
      </w:r>
      <w:r w:rsidR="00264E25" w:rsidRPr="00FD777E">
        <w:rPr>
          <w:rFonts w:asciiTheme="majorHAnsi" w:hAnsiTheme="majorHAnsi" w:cstheme="majorHAnsi"/>
          <w:szCs w:val="24"/>
        </w:rPr>
        <w:t xml:space="preserve">Factors </w:t>
      </w:r>
      <w:r w:rsidR="00642851" w:rsidRPr="00FD777E">
        <w:rPr>
          <w:rFonts w:asciiTheme="majorHAnsi" w:hAnsiTheme="majorHAnsi" w:cstheme="majorHAnsi"/>
          <w:szCs w:val="24"/>
        </w:rPr>
        <w:t xml:space="preserve">identified </w:t>
      </w:r>
      <w:r w:rsidR="00264E25" w:rsidRPr="00FD777E">
        <w:rPr>
          <w:rFonts w:asciiTheme="majorHAnsi" w:hAnsiTheme="majorHAnsi" w:cstheme="majorHAnsi"/>
          <w:szCs w:val="24"/>
        </w:rPr>
        <w:t xml:space="preserve">included </w:t>
      </w:r>
      <w:r w:rsidR="001A3077" w:rsidRPr="00FD777E">
        <w:rPr>
          <w:rFonts w:asciiTheme="majorHAnsi" w:hAnsiTheme="majorHAnsi" w:cstheme="majorHAnsi"/>
          <w:szCs w:val="24"/>
        </w:rPr>
        <w:t xml:space="preserve">having choice and independence, access to activities, </w:t>
      </w:r>
      <w:r w:rsidR="00BE1028" w:rsidRPr="00FD777E">
        <w:rPr>
          <w:rFonts w:asciiTheme="majorHAnsi" w:hAnsiTheme="majorHAnsi" w:cstheme="majorHAnsi"/>
          <w:szCs w:val="24"/>
        </w:rPr>
        <w:t xml:space="preserve">as well as </w:t>
      </w:r>
      <w:r w:rsidR="001A3077" w:rsidRPr="00FD777E">
        <w:rPr>
          <w:rFonts w:asciiTheme="majorHAnsi" w:hAnsiTheme="majorHAnsi" w:cstheme="majorHAnsi"/>
          <w:szCs w:val="24"/>
        </w:rPr>
        <w:t xml:space="preserve">positive relationships with others, and positive support from others.  </w:t>
      </w:r>
      <w:r w:rsidR="00C07053" w:rsidRPr="00FD777E">
        <w:rPr>
          <w:rFonts w:asciiTheme="majorHAnsi" w:hAnsiTheme="majorHAnsi" w:cstheme="majorHAnsi"/>
          <w:szCs w:val="24"/>
        </w:rPr>
        <w:t xml:space="preserve">What </w:t>
      </w:r>
      <w:r w:rsidR="006117C4" w:rsidRPr="00FD777E">
        <w:rPr>
          <w:rFonts w:asciiTheme="majorHAnsi" w:hAnsiTheme="majorHAnsi" w:cstheme="majorHAnsi"/>
          <w:szCs w:val="24"/>
        </w:rPr>
        <w:t>is</w:t>
      </w:r>
      <w:r w:rsidR="00C07053" w:rsidRPr="00FD777E">
        <w:rPr>
          <w:rFonts w:asciiTheme="majorHAnsi" w:hAnsiTheme="majorHAnsi" w:cstheme="majorHAnsi"/>
          <w:szCs w:val="24"/>
        </w:rPr>
        <w:t xml:space="preserve"> striking </w:t>
      </w:r>
      <w:r w:rsidR="006117C4" w:rsidRPr="00FD777E">
        <w:rPr>
          <w:rFonts w:asciiTheme="majorHAnsi" w:hAnsiTheme="majorHAnsi" w:cstheme="majorHAnsi"/>
          <w:szCs w:val="24"/>
        </w:rPr>
        <w:t xml:space="preserve">about these findings </w:t>
      </w:r>
      <w:r w:rsidR="00C07053" w:rsidRPr="00FD777E">
        <w:rPr>
          <w:rFonts w:asciiTheme="majorHAnsi" w:hAnsiTheme="majorHAnsi" w:cstheme="majorHAnsi"/>
          <w:szCs w:val="24"/>
        </w:rPr>
        <w:t xml:space="preserve">are the similarities </w:t>
      </w:r>
      <w:r w:rsidR="006117C4" w:rsidRPr="00FD777E">
        <w:rPr>
          <w:rFonts w:asciiTheme="majorHAnsi" w:hAnsiTheme="majorHAnsi" w:cstheme="majorHAnsi"/>
          <w:szCs w:val="24"/>
        </w:rPr>
        <w:lastRenderedPageBreak/>
        <w:t>with</w:t>
      </w:r>
      <w:r w:rsidR="00C07053" w:rsidRPr="00FD777E">
        <w:rPr>
          <w:rFonts w:asciiTheme="majorHAnsi" w:hAnsiTheme="majorHAnsi" w:cstheme="majorHAnsi"/>
          <w:szCs w:val="24"/>
        </w:rPr>
        <w:t xml:space="preserve"> studies of factors that are important for happiness in the general population. </w:t>
      </w:r>
      <w:r w:rsidR="001A3077" w:rsidRPr="00FD777E">
        <w:rPr>
          <w:rFonts w:asciiTheme="majorHAnsi" w:hAnsiTheme="majorHAnsi" w:cstheme="majorHAnsi"/>
          <w:szCs w:val="24"/>
        </w:rPr>
        <w:t xml:space="preserve">Haigh et al. (2013) </w:t>
      </w:r>
      <w:r w:rsidR="00C07053" w:rsidRPr="00FD777E">
        <w:rPr>
          <w:rFonts w:asciiTheme="majorHAnsi" w:hAnsiTheme="majorHAnsi" w:cstheme="majorHAnsi"/>
          <w:szCs w:val="24"/>
        </w:rPr>
        <w:t xml:space="preserve">also </w:t>
      </w:r>
      <w:r w:rsidR="001A3077" w:rsidRPr="00FD777E">
        <w:rPr>
          <w:rFonts w:asciiTheme="majorHAnsi" w:hAnsiTheme="majorHAnsi" w:cstheme="majorHAnsi"/>
          <w:szCs w:val="24"/>
        </w:rPr>
        <w:t xml:space="preserve">reflect on how these </w:t>
      </w:r>
      <w:r w:rsidR="00C07053" w:rsidRPr="00FD777E">
        <w:rPr>
          <w:rFonts w:asciiTheme="majorHAnsi" w:hAnsiTheme="majorHAnsi" w:cstheme="majorHAnsi"/>
          <w:szCs w:val="24"/>
        </w:rPr>
        <w:t xml:space="preserve">important factors for happiness also </w:t>
      </w:r>
      <w:r w:rsidR="001A3077" w:rsidRPr="00FD777E">
        <w:rPr>
          <w:rFonts w:asciiTheme="majorHAnsi" w:hAnsiTheme="majorHAnsi" w:cstheme="majorHAnsi"/>
          <w:szCs w:val="24"/>
        </w:rPr>
        <w:t>mirror O’Brien’s (1989) ‘five accomplishments</w:t>
      </w:r>
      <w:r w:rsidR="006B275C" w:rsidRPr="00FD777E">
        <w:rPr>
          <w:rFonts w:asciiTheme="majorHAnsi" w:hAnsiTheme="majorHAnsi" w:cstheme="majorHAnsi"/>
          <w:szCs w:val="24"/>
        </w:rPr>
        <w:t>’</w:t>
      </w:r>
      <w:r w:rsidR="00141FE7" w:rsidRPr="00FD777E">
        <w:rPr>
          <w:rFonts w:asciiTheme="majorHAnsi" w:hAnsiTheme="majorHAnsi" w:cstheme="majorHAnsi"/>
          <w:szCs w:val="24"/>
        </w:rPr>
        <w:t xml:space="preserve">. These ‘five accomplishments’ represent what are considered to be vital aspects of human experience, namely the rights of individuals to community presence, valued relationships with others, to make one’s own choices, to learn new skills and participate in meaningful activities, and the right to be valued and respected by </w:t>
      </w:r>
      <w:r w:rsidR="00547012" w:rsidRPr="00FD777E">
        <w:rPr>
          <w:rFonts w:asciiTheme="majorHAnsi" w:hAnsiTheme="majorHAnsi" w:cstheme="majorHAnsi"/>
          <w:szCs w:val="24"/>
        </w:rPr>
        <w:t>others. The</w:t>
      </w:r>
      <w:r w:rsidR="001A3077" w:rsidRPr="00FD777E">
        <w:rPr>
          <w:rFonts w:asciiTheme="majorHAnsi" w:hAnsiTheme="majorHAnsi" w:cstheme="majorHAnsi"/>
          <w:szCs w:val="24"/>
        </w:rPr>
        <w:t xml:space="preserve"> ‘five accomplishments’ are </w:t>
      </w:r>
      <w:r w:rsidR="00141FE7" w:rsidRPr="00FD777E">
        <w:rPr>
          <w:rFonts w:asciiTheme="majorHAnsi" w:hAnsiTheme="majorHAnsi" w:cstheme="majorHAnsi"/>
          <w:szCs w:val="24"/>
        </w:rPr>
        <w:t xml:space="preserve">also </w:t>
      </w:r>
      <w:r w:rsidR="001A3077" w:rsidRPr="00FD777E">
        <w:rPr>
          <w:rFonts w:asciiTheme="majorHAnsi" w:hAnsiTheme="majorHAnsi" w:cstheme="majorHAnsi"/>
          <w:szCs w:val="24"/>
        </w:rPr>
        <w:t xml:space="preserve">very much linked with the principles of normalisation, social role valorisation and empowerment (Wolfensberger, 1972), which have guided the </w:t>
      </w:r>
      <w:r w:rsidR="00C07053" w:rsidRPr="00FD777E">
        <w:rPr>
          <w:rFonts w:asciiTheme="majorHAnsi" w:hAnsiTheme="majorHAnsi" w:cstheme="majorHAnsi"/>
          <w:szCs w:val="24"/>
        </w:rPr>
        <w:t xml:space="preserve">ethos of service provision for people with </w:t>
      </w:r>
      <w:r w:rsidR="00B93B16" w:rsidRPr="00FD777E">
        <w:rPr>
          <w:rFonts w:asciiTheme="majorHAnsi" w:hAnsiTheme="majorHAnsi" w:cstheme="majorHAnsi"/>
          <w:szCs w:val="24"/>
        </w:rPr>
        <w:t>intellectual disability</w:t>
      </w:r>
      <w:r w:rsidR="00C07053" w:rsidRPr="00FD777E">
        <w:rPr>
          <w:rFonts w:asciiTheme="majorHAnsi" w:hAnsiTheme="majorHAnsi" w:cstheme="majorHAnsi"/>
          <w:szCs w:val="24"/>
        </w:rPr>
        <w:t xml:space="preserve"> over the past 40 years</w:t>
      </w:r>
      <w:r w:rsidR="001A3077" w:rsidRPr="00FD777E">
        <w:rPr>
          <w:rFonts w:asciiTheme="majorHAnsi" w:hAnsiTheme="majorHAnsi" w:cstheme="majorHAnsi"/>
          <w:szCs w:val="24"/>
        </w:rPr>
        <w:t xml:space="preserve">. </w:t>
      </w:r>
    </w:p>
    <w:p w14:paraId="0B7DC033" w14:textId="77777777" w:rsidR="002C6FCB" w:rsidRPr="00FD777E" w:rsidRDefault="002C6FCB" w:rsidP="000B234E">
      <w:pPr>
        <w:spacing w:line="480" w:lineRule="auto"/>
        <w:jc w:val="both"/>
        <w:rPr>
          <w:rFonts w:asciiTheme="majorHAnsi" w:hAnsiTheme="majorHAnsi" w:cstheme="majorHAnsi"/>
          <w:szCs w:val="24"/>
        </w:rPr>
      </w:pPr>
    </w:p>
    <w:p w14:paraId="72431B4C" w14:textId="767CD2A0" w:rsidR="002C6FCB" w:rsidRPr="00A3440A" w:rsidRDefault="00EC02E8" w:rsidP="00DD00F5">
      <w:pPr>
        <w:spacing w:line="480" w:lineRule="auto"/>
        <w:jc w:val="both"/>
        <w:rPr>
          <w:rFonts w:asciiTheme="majorHAnsi" w:hAnsiTheme="majorHAnsi" w:cstheme="majorHAnsi"/>
          <w:szCs w:val="24"/>
        </w:rPr>
      </w:pPr>
      <w:r w:rsidRPr="00A3440A">
        <w:rPr>
          <w:rFonts w:asciiTheme="majorHAnsi" w:hAnsiTheme="majorHAnsi" w:cstheme="majorHAnsi"/>
          <w:szCs w:val="24"/>
        </w:rPr>
        <w:t>T</w:t>
      </w:r>
      <w:r w:rsidR="002C6FCB" w:rsidRPr="00A3440A">
        <w:rPr>
          <w:rFonts w:asciiTheme="majorHAnsi" w:hAnsiTheme="majorHAnsi" w:cstheme="majorHAnsi"/>
          <w:szCs w:val="24"/>
        </w:rPr>
        <w:t>he World Health Organisation (</w:t>
      </w:r>
      <w:r w:rsidR="005B169A" w:rsidRPr="00A3440A">
        <w:rPr>
          <w:rFonts w:asciiTheme="majorHAnsi" w:hAnsiTheme="majorHAnsi" w:cstheme="majorHAnsi"/>
          <w:szCs w:val="24"/>
        </w:rPr>
        <w:t>1998</w:t>
      </w:r>
      <w:r w:rsidR="002C6FCB" w:rsidRPr="00A3440A">
        <w:rPr>
          <w:rFonts w:asciiTheme="majorHAnsi" w:hAnsiTheme="majorHAnsi" w:cstheme="majorHAnsi"/>
          <w:szCs w:val="24"/>
        </w:rPr>
        <w:t>) define</w:t>
      </w:r>
      <w:r w:rsidR="0051137A">
        <w:rPr>
          <w:rFonts w:asciiTheme="majorHAnsi" w:hAnsiTheme="majorHAnsi" w:cstheme="majorHAnsi"/>
          <w:szCs w:val="24"/>
        </w:rPr>
        <w:t>d</w:t>
      </w:r>
      <w:r w:rsidR="002C6FCB" w:rsidRPr="00A3440A">
        <w:rPr>
          <w:rFonts w:asciiTheme="majorHAnsi" w:hAnsiTheme="majorHAnsi" w:cstheme="majorHAnsi"/>
          <w:szCs w:val="24"/>
        </w:rPr>
        <w:t xml:space="preserve"> </w:t>
      </w:r>
      <w:r w:rsidR="0051137A">
        <w:rPr>
          <w:rFonts w:asciiTheme="majorHAnsi" w:hAnsiTheme="majorHAnsi" w:cstheme="majorHAnsi"/>
          <w:szCs w:val="24"/>
        </w:rPr>
        <w:t>‘</w:t>
      </w:r>
      <w:r w:rsidR="002C6FCB" w:rsidRPr="00A3440A">
        <w:rPr>
          <w:rFonts w:asciiTheme="majorHAnsi" w:hAnsiTheme="majorHAnsi" w:cstheme="majorHAnsi"/>
          <w:szCs w:val="24"/>
        </w:rPr>
        <w:t>quality of life</w:t>
      </w:r>
      <w:r w:rsidR="0051137A">
        <w:rPr>
          <w:rFonts w:asciiTheme="majorHAnsi" w:hAnsiTheme="majorHAnsi" w:cstheme="majorHAnsi"/>
          <w:szCs w:val="24"/>
        </w:rPr>
        <w:t>’</w:t>
      </w:r>
      <w:r w:rsidR="002C6FCB" w:rsidRPr="00A3440A">
        <w:rPr>
          <w:rFonts w:asciiTheme="majorHAnsi" w:hAnsiTheme="majorHAnsi" w:cstheme="majorHAnsi"/>
          <w:szCs w:val="24"/>
        </w:rPr>
        <w:t xml:space="preserve"> as </w:t>
      </w:r>
      <w:r w:rsidRPr="00A3440A">
        <w:rPr>
          <w:rFonts w:asciiTheme="majorHAnsi" w:hAnsiTheme="majorHAnsi" w:cstheme="majorHAnsi"/>
          <w:szCs w:val="24"/>
        </w:rPr>
        <w:t xml:space="preserve">more than simply </w:t>
      </w:r>
      <w:r w:rsidR="00642851" w:rsidRPr="00A3440A">
        <w:rPr>
          <w:rFonts w:asciiTheme="majorHAnsi" w:hAnsiTheme="majorHAnsi" w:cstheme="majorHAnsi"/>
          <w:szCs w:val="24"/>
        </w:rPr>
        <w:t>‘</w:t>
      </w:r>
      <w:r w:rsidRPr="00A3440A">
        <w:rPr>
          <w:rFonts w:asciiTheme="majorHAnsi" w:hAnsiTheme="majorHAnsi" w:cstheme="majorHAnsi"/>
          <w:szCs w:val="24"/>
        </w:rPr>
        <w:t>absence of pathology</w:t>
      </w:r>
      <w:r w:rsidR="00642851" w:rsidRPr="00A3440A">
        <w:rPr>
          <w:rFonts w:asciiTheme="majorHAnsi" w:hAnsiTheme="majorHAnsi" w:cstheme="majorHAnsi"/>
          <w:szCs w:val="24"/>
        </w:rPr>
        <w:t>’</w:t>
      </w:r>
      <w:r w:rsidRPr="00A3440A">
        <w:rPr>
          <w:rFonts w:asciiTheme="majorHAnsi" w:hAnsiTheme="majorHAnsi" w:cstheme="majorHAnsi"/>
          <w:szCs w:val="24"/>
        </w:rPr>
        <w:t xml:space="preserve">, but </w:t>
      </w:r>
      <w:r w:rsidR="002C6FCB" w:rsidRPr="00A3440A">
        <w:rPr>
          <w:rFonts w:asciiTheme="majorHAnsi" w:hAnsiTheme="majorHAnsi" w:cstheme="majorHAnsi"/>
          <w:szCs w:val="24"/>
        </w:rPr>
        <w:t>“as an individual’s perception of their position in life in the context of the culture and value systems in which they live”</w:t>
      </w:r>
      <w:r w:rsidRPr="00A3440A">
        <w:rPr>
          <w:rFonts w:asciiTheme="majorHAnsi" w:hAnsiTheme="majorHAnsi" w:cstheme="majorHAnsi"/>
          <w:szCs w:val="24"/>
        </w:rPr>
        <w:t xml:space="preserve"> (p. 3)</w:t>
      </w:r>
      <w:r w:rsidR="002C6FCB" w:rsidRPr="00A3440A">
        <w:rPr>
          <w:rFonts w:asciiTheme="majorHAnsi" w:hAnsiTheme="majorHAnsi" w:cstheme="majorHAnsi"/>
          <w:szCs w:val="24"/>
        </w:rPr>
        <w:t xml:space="preserve">. This </w:t>
      </w:r>
      <w:r w:rsidRPr="00A3440A">
        <w:rPr>
          <w:rFonts w:asciiTheme="majorHAnsi" w:hAnsiTheme="majorHAnsi" w:cstheme="majorHAnsi"/>
          <w:szCs w:val="24"/>
        </w:rPr>
        <w:t xml:space="preserve">“broad ranging concept” (WHO, 1998, p. 3) therefore is not simply captured by narrower terms </w:t>
      </w:r>
      <w:r w:rsidR="002C6FCB" w:rsidRPr="00A3440A">
        <w:rPr>
          <w:rFonts w:asciiTheme="majorHAnsi" w:hAnsiTheme="majorHAnsi" w:cstheme="majorHAnsi"/>
          <w:szCs w:val="24"/>
        </w:rPr>
        <w:t xml:space="preserve">such as </w:t>
      </w:r>
      <w:r w:rsidR="00A41A16" w:rsidRPr="00A3440A">
        <w:rPr>
          <w:rFonts w:asciiTheme="majorHAnsi" w:hAnsiTheme="majorHAnsi" w:cstheme="majorHAnsi"/>
          <w:szCs w:val="24"/>
        </w:rPr>
        <w:t>‘</w:t>
      </w:r>
      <w:r w:rsidR="002C6FCB" w:rsidRPr="00A3440A">
        <w:rPr>
          <w:rFonts w:asciiTheme="majorHAnsi" w:hAnsiTheme="majorHAnsi" w:cstheme="majorHAnsi"/>
          <w:szCs w:val="24"/>
        </w:rPr>
        <w:t>life satisfaction</w:t>
      </w:r>
      <w:r w:rsidR="00A41A16" w:rsidRPr="00A3440A">
        <w:rPr>
          <w:rFonts w:asciiTheme="majorHAnsi" w:hAnsiTheme="majorHAnsi" w:cstheme="majorHAnsi"/>
          <w:szCs w:val="24"/>
        </w:rPr>
        <w:t>’</w:t>
      </w:r>
      <w:r w:rsidR="002C6FCB" w:rsidRPr="00A3440A">
        <w:rPr>
          <w:rFonts w:asciiTheme="majorHAnsi" w:hAnsiTheme="majorHAnsi" w:cstheme="majorHAnsi"/>
          <w:szCs w:val="24"/>
        </w:rPr>
        <w:t>,</w:t>
      </w:r>
      <w:r w:rsidRPr="00A3440A">
        <w:rPr>
          <w:rFonts w:asciiTheme="majorHAnsi" w:hAnsiTheme="majorHAnsi" w:cstheme="majorHAnsi"/>
          <w:szCs w:val="24"/>
        </w:rPr>
        <w:t xml:space="preserve"> </w:t>
      </w:r>
      <w:r w:rsidR="00A41A16" w:rsidRPr="00A3440A">
        <w:rPr>
          <w:rFonts w:asciiTheme="majorHAnsi" w:hAnsiTheme="majorHAnsi" w:cstheme="majorHAnsi"/>
          <w:szCs w:val="24"/>
        </w:rPr>
        <w:t>‘</w:t>
      </w:r>
      <w:r w:rsidRPr="00A3440A">
        <w:rPr>
          <w:rFonts w:asciiTheme="majorHAnsi" w:hAnsiTheme="majorHAnsi" w:cstheme="majorHAnsi"/>
          <w:szCs w:val="24"/>
        </w:rPr>
        <w:t>health related quality of life</w:t>
      </w:r>
      <w:r w:rsidR="00A41A16" w:rsidRPr="00A3440A">
        <w:rPr>
          <w:rFonts w:asciiTheme="majorHAnsi" w:hAnsiTheme="majorHAnsi" w:cstheme="majorHAnsi"/>
          <w:szCs w:val="24"/>
        </w:rPr>
        <w:t>’</w:t>
      </w:r>
      <w:r w:rsidR="000B3C37" w:rsidRPr="00A3440A">
        <w:rPr>
          <w:rFonts w:asciiTheme="majorHAnsi" w:hAnsiTheme="majorHAnsi" w:cstheme="majorHAnsi"/>
          <w:szCs w:val="24"/>
        </w:rPr>
        <w:t xml:space="preserve"> or ‘well-being’</w:t>
      </w:r>
      <w:r w:rsidR="002C6FCB" w:rsidRPr="00A3440A">
        <w:rPr>
          <w:rFonts w:asciiTheme="majorHAnsi" w:hAnsiTheme="majorHAnsi" w:cstheme="majorHAnsi"/>
          <w:szCs w:val="24"/>
        </w:rPr>
        <w:t>.</w:t>
      </w:r>
      <w:r w:rsidR="00DD00F5">
        <w:rPr>
          <w:rFonts w:asciiTheme="majorHAnsi" w:hAnsiTheme="majorHAnsi" w:cstheme="majorHAnsi"/>
          <w:szCs w:val="24"/>
        </w:rPr>
        <w:t xml:space="preserve">  Various potential domains of quality of life have been identified in the literature, with Simo</w:t>
      </w:r>
      <w:r w:rsidR="005D2537">
        <w:rPr>
          <w:rFonts w:asciiTheme="majorHAnsi" w:hAnsiTheme="majorHAnsi" w:cstheme="majorHAnsi"/>
          <w:szCs w:val="24"/>
        </w:rPr>
        <w:t xml:space="preserve">es, Santos and Claes </w:t>
      </w:r>
      <w:r w:rsidR="00DD00F5">
        <w:rPr>
          <w:rFonts w:asciiTheme="majorHAnsi" w:hAnsiTheme="majorHAnsi" w:cstheme="majorHAnsi"/>
          <w:szCs w:val="24"/>
        </w:rPr>
        <w:t xml:space="preserve">(2015) suggesting that arguably </w:t>
      </w:r>
      <w:r w:rsidR="0045604B">
        <w:rPr>
          <w:rFonts w:asciiTheme="majorHAnsi" w:hAnsiTheme="majorHAnsi" w:cstheme="majorHAnsi"/>
          <w:szCs w:val="24"/>
        </w:rPr>
        <w:t>“</w:t>
      </w:r>
      <w:r w:rsidR="00DD00F5">
        <w:rPr>
          <w:rFonts w:asciiTheme="majorHAnsi" w:hAnsiTheme="majorHAnsi" w:cstheme="majorHAnsi"/>
          <w:szCs w:val="24"/>
        </w:rPr>
        <w:t>the number of domains is less important than the acknowledgment that any proposed structure must recognize the need for a multi-element framework and the idea that domains must represent, in the aggregate, the complete quality of life construct</w:t>
      </w:r>
      <w:r w:rsidR="0045604B">
        <w:rPr>
          <w:rFonts w:asciiTheme="majorHAnsi" w:hAnsiTheme="majorHAnsi" w:cstheme="majorHAnsi"/>
          <w:szCs w:val="24"/>
        </w:rPr>
        <w:t>”</w:t>
      </w:r>
      <w:r w:rsidR="00DD00F5">
        <w:rPr>
          <w:rFonts w:asciiTheme="majorHAnsi" w:hAnsiTheme="majorHAnsi" w:cstheme="majorHAnsi"/>
          <w:szCs w:val="24"/>
        </w:rPr>
        <w:t xml:space="preserve"> (p. 172, Simoes et al.</w:t>
      </w:r>
      <w:r w:rsidR="00512808">
        <w:rPr>
          <w:rFonts w:asciiTheme="majorHAnsi" w:hAnsiTheme="majorHAnsi" w:cstheme="majorHAnsi"/>
          <w:szCs w:val="24"/>
        </w:rPr>
        <w:t>,</w:t>
      </w:r>
      <w:r w:rsidR="00DD00F5">
        <w:rPr>
          <w:rFonts w:asciiTheme="majorHAnsi" w:hAnsiTheme="majorHAnsi" w:cstheme="majorHAnsi"/>
          <w:szCs w:val="24"/>
        </w:rPr>
        <w:t xml:space="preserve"> 2015).  Representing </w:t>
      </w:r>
      <w:r w:rsidR="002C6FCB" w:rsidRPr="00A3440A">
        <w:rPr>
          <w:rFonts w:asciiTheme="majorHAnsi" w:hAnsiTheme="majorHAnsi" w:cstheme="majorHAnsi"/>
          <w:szCs w:val="24"/>
        </w:rPr>
        <w:t xml:space="preserve">the work of the International Association for the Scientific Study of </w:t>
      </w:r>
      <w:r w:rsidR="00B93B16" w:rsidRPr="00A3440A">
        <w:rPr>
          <w:rFonts w:asciiTheme="majorHAnsi" w:hAnsiTheme="majorHAnsi" w:cstheme="majorHAnsi"/>
          <w:szCs w:val="24"/>
        </w:rPr>
        <w:t xml:space="preserve">Intellectual </w:t>
      </w:r>
      <w:r w:rsidR="003751D6">
        <w:rPr>
          <w:rFonts w:asciiTheme="majorHAnsi" w:hAnsiTheme="majorHAnsi" w:cstheme="majorHAnsi"/>
          <w:szCs w:val="24"/>
        </w:rPr>
        <w:t>and Developmental D</w:t>
      </w:r>
      <w:r w:rsidR="00B93B16" w:rsidRPr="00A3440A">
        <w:rPr>
          <w:rFonts w:asciiTheme="majorHAnsi" w:hAnsiTheme="majorHAnsi" w:cstheme="majorHAnsi"/>
          <w:szCs w:val="24"/>
        </w:rPr>
        <w:t>isabilit</w:t>
      </w:r>
      <w:r w:rsidR="003751D6">
        <w:rPr>
          <w:rFonts w:asciiTheme="majorHAnsi" w:hAnsiTheme="majorHAnsi" w:cstheme="majorHAnsi"/>
          <w:szCs w:val="24"/>
        </w:rPr>
        <w:t>ies</w:t>
      </w:r>
      <w:r w:rsidR="002C6FCB" w:rsidRPr="00A3440A">
        <w:rPr>
          <w:rFonts w:asciiTheme="majorHAnsi" w:hAnsiTheme="majorHAnsi" w:cstheme="majorHAnsi"/>
          <w:szCs w:val="24"/>
        </w:rPr>
        <w:t xml:space="preserve"> (IASSID)</w:t>
      </w:r>
      <w:r w:rsidR="00B0113C" w:rsidRPr="00A3440A">
        <w:rPr>
          <w:rFonts w:asciiTheme="majorHAnsi" w:hAnsiTheme="majorHAnsi" w:cstheme="majorHAnsi"/>
          <w:szCs w:val="24"/>
        </w:rPr>
        <w:t xml:space="preserve"> when attempting to further conceptualise the concept of quality of life for individuals with </w:t>
      </w:r>
      <w:r w:rsidR="00B93B16" w:rsidRPr="00A3440A">
        <w:rPr>
          <w:rFonts w:asciiTheme="majorHAnsi" w:hAnsiTheme="majorHAnsi" w:cstheme="majorHAnsi"/>
          <w:szCs w:val="24"/>
        </w:rPr>
        <w:t>intellectual disability</w:t>
      </w:r>
      <w:r w:rsidR="00DD00F5">
        <w:rPr>
          <w:rFonts w:asciiTheme="majorHAnsi" w:hAnsiTheme="majorHAnsi" w:cstheme="majorHAnsi"/>
          <w:szCs w:val="24"/>
        </w:rPr>
        <w:t xml:space="preserve">, </w:t>
      </w:r>
      <w:r w:rsidR="002C6FCB" w:rsidRPr="00A3440A">
        <w:rPr>
          <w:rFonts w:asciiTheme="majorHAnsi" w:hAnsiTheme="majorHAnsi" w:cstheme="majorHAnsi"/>
          <w:szCs w:val="24"/>
        </w:rPr>
        <w:t xml:space="preserve">Schalock et al. (2002), </w:t>
      </w:r>
      <w:r w:rsidR="00DD00F5">
        <w:rPr>
          <w:rFonts w:asciiTheme="majorHAnsi" w:hAnsiTheme="majorHAnsi" w:cstheme="majorHAnsi"/>
          <w:szCs w:val="24"/>
        </w:rPr>
        <w:t>describe the</w:t>
      </w:r>
      <w:r w:rsidRPr="00A3440A">
        <w:rPr>
          <w:rFonts w:asciiTheme="majorHAnsi" w:hAnsiTheme="majorHAnsi" w:cstheme="majorHAnsi"/>
          <w:szCs w:val="24"/>
        </w:rPr>
        <w:t xml:space="preserve"> </w:t>
      </w:r>
      <w:r w:rsidR="002C6FCB" w:rsidRPr="00A3440A">
        <w:rPr>
          <w:rFonts w:asciiTheme="majorHAnsi" w:hAnsiTheme="majorHAnsi" w:cstheme="majorHAnsi"/>
          <w:szCs w:val="24"/>
        </w:rPr>
        <w:t xml:space="preserve">core </w:t>
      </w:r>
      <w:r w:rsidR="00B0113C" w:rsidRPr="00A3440A">
        <w:rPr>
          <w:rFonts w:asciiTheme="majorHAnsi" w:hAnsiTheme="majorHAnsi" w:cstheme="majorHAnsi"/>
          <w:szCs w:val="24"/>
        </w:rPr>
        <w:t>domains</w:t>
      </w:r>
      <w:r w:rsidR="002C6FCB" w:rsidRPr="00A3440A">
        <w:rPr>
          <w:rFonts w:asciiTheme="majorHAnsi" w:hAnsiTheme="majorHAnsi" w:cstheme="majorHAnsi"/>
          <w:szCs w:val="24"/>
        </w:rPr>
        <w:t xml:space="preserve"> that affect quality of life </w:t>
      </w:r>
      <w:r w:rsidRPr="00A3440A">
        <w:rPr>
          <w:rFonts w:asciiTheme="majorHAnsi" w:hAnsiTheme="majorHAnsi" w:cstheme="majorHAnsi"/>
          <w:szCs w:val="24"/>
        </w:rPr>
        <w:t xml:space="preserve">for both </w:t>
      </w:r>
      <w:r w:rsidRPr="00A3440A">
        <w:rPr>
          <w:rFonts w:asciiTheme="majorHAnsi" w:hAnsiTheme="majorHAnsi" w:cstheme="majorHAnsi"/>
          <w:szCs w:val="24"/>
        </w:rPr>
        <w:lastRenderedPageBreak/>
        <w:t xml:space="preserve">people with and without </w:t>
      </w:r>
      <w:r w:rsidR="00B93B16" w:rsidRPr="00A3440A">
        <w:rPr>
          <w:rFonts w:asciiTheme="majorHAnsi" w:hAnsiTheme="majorHAnsi" w:cstheme="majorHAnsi"/>
          <w:szCs w:val="24"/>
        </w:rPr>
        <w:t>intellectual disability</w:t>
      </w:r>
      <w:r w:rsidRPr="00A3440A">
        <w:rPr>
          <w:rFonts w:asciiTheme="majorHAnsi" w:hAnsiTheme="majorHAnsi" w:cstheme="majorHAnsi"/>
          <w:szCs w:val="24"/>
        </w:rPr>
        <w:t xml:space="preserve"> </w:t>
      </w:r>
      <w:r w:rsidR="00DD00F5">
        <w:rPr>
          <w:rFonts w:asciiTheme="majorHAnsi" w:hAnsiTheme="majorHAnsi" w:cstheme="majorHAnsi"/>
          <w:szCs w:val="24"/>
        </w:rPr>
        <w:t>as</w:t>
      </w:r>
      <w:r w:rsidR="00B0113C" w:rsidRPr="00A3440A">
        <w:rPr>
          <w:rFonts w:asciiTheme="majorHAnsi" w:hAnsiTheme="majorHAnsi" w:cstheme="majorHAnsi"/>
          <w:szCs w:val="24"/>
        </w:rPr>
        <w:t xml:space="preserve"> </w:t>
      </w:r>
      <w:r w:rsidR="002C6FCB" w:rsidRPr="00A3440A">
        <w:rPr>
          <w:rFonts w:asciiTheme="majorHAnsi" w:hAnsiTheme="majorHAnsi" w:cstheme="majorHAnsi"/>
          <w:szCs w:val="24"/>
        </w:rPr>
        <w:t xml:space="preserve">physical, psychological, </w:t>
      </w:r>
      <w:r w:rsidR="00FE38EF" w:rsidRPr="00A3440A">
        <w:rPr>
          <w:rFonts w:asciiTheme="majorHAnsi" w:hAnsiTheme="majorHAnsi" w:cstheme="majorHAnsi"/>
          <w:szCs w:val="24"/>
        </w:rPr>
        <w:t xml:space="preserve">personal beliefs, social relationships, and environmental factors. It has been reported that </w:t>
      </w:r>
      <w:r w:rsidR="00B0113C" w:rsidRPr="00A3440A">
        <w:rPr>
          <w:rFonts w:asciiTheme="majorHAnsi" w:hAnsiTheme="majorHAnsi" w:cstheme="majorHAnsi"/>
          <w:szCs w:val="24"/>
        </w:rPr>
        <w:t>measuring quality of life should incorporate both subjective and objective means.  The relationship however between objective (e.g. economic status) and subjective measures is modest, and in their core principles</w:t>
      </w:r>
      <w:r w:rsidR="0057753C" w:rsidRPr="00A3440A">
        <w:rPr>
          <w:rFonts w:asciiTheme="majorHAnsi" w:hAnsiTheme="majorHAnsi" w:cstheme="majorHAnsi"/>
          <w:szCs w:val="24"/>
        </w:rPr>
        <w:t xml:space="preserve"> for conceptualising quality of life, Schalock et al</w:t>
      </w:r>
      <w:r w:rsidR="00B5018E">
        <w:rPr>
          <w:rFonts w:asciiTheme="majorHAnsi" w:hAnsiTheme="majorHAnsi" w:cstheme="majorHAnsi"/>
          <w:szCs w:val="24"/>
        </w:rPr>
        <w:t>.</w:t>
      </w:r>
      <w:r w:rsidR="0057753C" w:rsidRPr="00A3440A">
        <w:rPr>
          <w:rFonts w:asciiTheme="majorHAnsi" w:hAnsiTheme="majorHAnsi" w:cstheme="majorHAnsi"/>
          <w:szCs w:val="24"/>
        </w:rPr>
        <w:t xml:space="preserve"> (2002) purport that that it “is primarily the perception of the individual that reflects the quality of life he/she experiences” (p. 460). </w:t>
      </w:r>
    </w:p>
    <w:p w14:paraId="59691E64" w14:textId="77777777" w:rsidR="00EE6A5E" w:rsidRPr="00A3440A" w:rsidRDefault="00EE6A5E" w:rsidP="00C07053">
      <w:pPr>
        <w:spacing w:line="480" w:lineRule="auto"/>
        <w:jc w:val="both"/>
        <w:rPr>
          <w:rFonts w:asciiTheme="majorHAnsi" w:hAnsiTheme="majorHAnsi" w:cstheme="majorHAnsi"/>
          <w:szCs w:val="24"/>
        </w:rPr>
      </w:pPr>
    </w:p>
    <w:p w14:paraId="19837E52" w14:textId="334E79BA" w:rsidR="00C07053" w:rsidRPr="00FD777E" w:rsidRDefault="00EE6A5E" w:rsidP="00C07053">
      <w:pPr>
        <w:spacing w:line="480" w:lineRule="auto"/>
        <w:jc w:val="both"/>
        <w:rPr>
          <w:rFonts w:asciiTheme="majorHAnsi" w:hAnsiTheme="majorHAnsi" w:cstheme="majorHAnsi"/>
          <w:szCs w:val="24"/>
        </w:rPr>
      </w:pPr>
      <w:r w:rsidRPr="00A3440A">
        <w:rPr>
          <w:rFonts w:asciiTheme="majorHAnsi" w:hAnsiTheme="majorHAnsi" w:cstheme="majorHAnsi"/>
          <w:szCs w:val="24"/>
        </w:rPr>
        <w:t xml:space="preserve">With the importance of quality of life as a construct within </w:t>
      </w:r>
      <w:r w:rsidR="00B93B16" w:rsidRPr="00A3440A">
        <w:rPr>
          <w:rFonts w:asciiTheme="majorHAnsi" w:hAnsiTheme="majorHAnsi" w:cstheme="majorHAnsi"/>
          <w:szCs w:val="24"/>
        </w:rPr>
        <w:t>intellectual disability</w:t>
      </w:r>
      <w:r w:rsidRPr="00A3440A">
        <w:rPr>
          <w:rFonts w:asciiTheme="majorHAnsi" w:hAnsiTheme="majorHAnsi" w:cstheme="majorHAnsi"/>
          <w:szCs w:val="24"/>
        </w:rPr>
        <w:t xml:space="preserve"> evolving since the 1980s (Verdugo et al. 2005</w:t>
      </w:r>
      <w:r w:rsidR="00D15C19" w:rsidRPr="00A3440A">
        <w:rPr>
          <w:rFonts w:asciiTheme="majorHAnsi" w:hAnsiTheme="majorHAnsi" w:cstheme="majorHAnsi"/>
          <w:szCs w:val="24"/>
        </w:rPr>
        <w:t xml:space="preserve">), </w:t>
      </w:r>
      <w:r w:rsidRPr="00A3440A">
        <w:rPr>
          <w:rFonts w:asciiTheme="majorHAnsi" w:hAnsiTheme="majorHAnsi" w:cstheme="majorHAnsi"/>
          <w:szCs w:val="24"/>
        </w:rPr>
        <w:t>a number of measures have been developed (Townsend-White,</w:t>
      </w:r>
      <w:r w:rsidR="004C2186" w:rsidRPr="00A3440A">
        <w:rPr>
          <w:rFonts w:asciiTheme="majorHAnsi" w:hAnsiTheme="majorHAnsi" w:cstheme="majorHAnsi"/>
          <w:szCs w:val="24"/>
        </w:rPr>
        <w:t xml:space="preserve"> Pham </w:t>
      </w:r>
      <w:r w:rsidR="00B5018E">
        <w:rPr>
          <w:rFonts w:asciiTheme="majorHAnsi" w:hAnsiTheme="majorHAnsi" w:cstheme="majorHAnsi"/>
          <w:szCs w:val="24"/>
        </w:rPr>
        <w:t>and</w:t>
      </w:r>
      <w:r w:rsidR="004C2186" w:rsidRPr="00A3440A">
        <w:rPr>
          <w:rFonts w:asciiTheme="majorHAnsi" w:hAnsiTheme="majorHAnsi" w:cstheme="majorHAnsi"/>
          <w:szCs w:val="24"/>
        </w:rPr>
        <w:t xml:space="preserve"> Vassos,</w:t>
      </w:r>
      <w:r w:rsidRPr="00A3440A">
        <w:rPr>
          <w:rFonts w:asciiTheme="majorHAnsi" w:hAnsiTheme="majorHAnsi" w:cstheme="majorHAnsi"/>
          <w:szCs w:val="24"/>
        </w:rPr>
        <w:t xml:space="preserve"> 2012). </w:t>
      </w:r>
      <w:r w:rsidR="00B0113C" w:rsidRPr="00A3440A">
        <w:rPr>
          <w:rFonts w:asciiTheme="majorHAnsi" w:hAnsiTheme="majorHAnsi" w:cstheme="majorHAnsi"/>
          <w:szCs w:val="24"/>
        </w:rPr>
        <w:t xml:space="preserve"> </w:t>
      </w:r>
      <w:r w:rsidRPr="00A3440A">
        <w:rPr>
          <w:rFonts w:asciiTheme="majorHAnsi" w:hAnsiTheme="majorHAnsi" w:cstheme="majorHAnsi"/>
          <w:szCs w:val="24"/>
        </w:rPr>
        <w:t xml:space="preserve">To date there has been a focus in </w:t>
      </w:r>
      <w:r w:rsidR="00B93B16" w:rsidRPr="00A3440A">
        <w:rPr>
          <w:rFonts w:asciiTheme="majorHAnsi" w:hAnsiTheme="majorHAnsi" w:cstheme="majorHAnsi"/>
          <w:szCs w:val="24"/>
        </w:rPr>
        <w:t>intellectual disability</w:t>
      </w:r>
      <w:r w:rsidR="00642851" w:rsidRPr="00A3440A">
        <w:rPr>
          <w:rFonts w:asciiTheme="majorHAnsi" w:hAnsiTheme="majorHAnsi" w:cstheme="majorHAnsi"/>
          <w:szCs w:val="24"/>
        </w:rPr>
        <w:t xml:space="preserve"> services</w:t>
      </w:r>
      <w:r w:rsidR="0089041B" w:rsidRPr="00A3440A">
        <w:rPr>
          <w:rFonts w:asciiTheme="majorHAnsi" w:hAnsiTheme="majorHAnsi" w:cstheme="majorHAnsi"/>
          <w:szCs w:val="24"/>
        </w:rPr>
        <w:t xml:space="preserve"> </w:t>
      </w:r>
      <w:r w:rsidRPr="00A3440A">
        <w:rPr>
          <w:rFonts w:asciiTheme="majorHAnsi" w:hAnsiTheme="majorHAnsi" w:cstheme="majorHAnsi"/>
          <w:szCs w:val="24"/>
        </w:rPr>
        <w:t xml:space="preserve">on measuring objective and external conditions (such as employment and environment) </w:t>
      </w:r>
      <w:r w:rsidR="00145154" w:rsidRPr="00A3440A">
        <w:rPr>
          <w:rFonts w:asciiTheme="majorHAnsi" w:hAnsiTheme="majorHAnsi" w:cstheme="majorHAnsi"/>
          <w:szCs w:val="24"/>
        </w:rPr>
        <w:t>alongside</w:t>
      </w:r>
      <w:r w:rsidRPr="00A3440A">
        <w:rPr>
          <w:rFonts w:asciiTheme="majorHAnsi" w:hAnsiTheme="majorHAnsi" w:cstheme="majorHAnsi"/>
          <w:szCs w:val="24"/>
        </w:rPr>
        <w:t xml:space="preserve"> </w:t>
      </w:r>
      <w:r w:rsidR="0057753C" w:rsidRPr="00A3440A">
        <w:rPr>
          <w:rFonts w:asciiTheme="majorHAnsi" w:hAnsiTheme="majorHAnsi" w:cstheme="majorHAnsi"/>
          <w:szCs w:val="24"/>
        </w:rPr>
        <w:t xml:space="preserve">self-reported </w:t>
      </w:r>
      <w:r w:rsidRPr="00A3440A">
        <w:rPr>
          <w:rFonts w:asciiTheme="majorHAnsi" w:hAnsiTheme="majorHAnsi" w:cstheme="majorHAnsi"/>
          <w:szCs w:val="24"/>
        </w:rPr>
        <w:t>quality of life</w:t>
      </w:r>
      <w:r w:rsidR="0057753C" w:rsidRPr="00A3440A">
        <w:rPr>
          <w:rFonts w:asciiTheme="majorHAnsi" w:hAnsiTheme="majorHAnsi" w:cstheme="majorHAnsi"/>
          <w:szCs w:val="24"/>
        </w:rPr>
        <w:t>, although as aforementioned, relationship between the two may be limited (Schalock et al</w:t>
      </w:r>
      <w:r w:rsidR="00B5018E">
        <w:rPr>
          <w:rFonts w:asciiTheme="majorHAnsi" w:hAnsiTheme="majorHAnsi" w:cstheme="majorHAnsi"/>
          <w:szCs w:val="24"/>
        </w:rPr>
        <w:t>.</w:t>
      </w:r>
      <w:r w:rsidR="0057753C" w:rsidRPr="00A3440A">
        <w:rPr>
          <w:rFonts w:asciiTheme="majorHAnsi" w:hAnsiTheme="majorHAnsi" w:cstheme="majorHAnsi"/>
          <w:szCs w:val="24"/>
        </w:rPr>
        <w:t xml:space="preserve"> 2002).  </w:t>
      </w:r>
      <w:r w:rsidR="00145154" w:rsidRPr="00A3440A">
        <w:rPr>
          <w:rFonts w:asciiTheme="majorHAnsi" w:hAnsiTheme="majorHAnsi" w:cstheme="majorHAnsi"/>
          <w:szCs w:val="24"/>
        </w:rPr>
        <w:t>P</w:t>
      </w:r>
      <w:r w:rsidR="0057753C" w:rsidRPr="00A3440A">
        <w:rPr>
          <w:rFonts w:asciiTheme="majorHAnsi" w:hAnsiTheme="majorHAnsi" w:cstheme="majorHAnsi"/>
          <w:szCs w:val="24"/>
        </w:rPr>
        <w:t xml:space="preserve">roxy measurement (i.e. measurement by another person on behalf of a person with </w:t>
      </w:r>
      <w:r w:rsidR="00B93B16" w:rsidRPr="00A3440A">
        <w:rPr>
          <w:rFonts w:asciiTheme="majorHAnsi" w:hAnsiTheme="majorHAnsi" w:cstheme="majorHAnsi"/>
          <w:szCs w:val="24"/>
        </w:rPr>
        <w:t>intellectual disability</w:t>
      </w:r>
      <w:r w:rsidR="0057753C" w:rsidRPr="00A3440A">
        <w:rPr>
          <w:rFonts w:asciiTheme="majorHAnsi" w:hAnsiTheme="majorHAnsi" w:cstheme="majorHAnsi"/>
          <w:szCs w:val="24"/>
        </w:rPr>
        <w:t>) may be useful when people are unable to speak up for themselves at all.</w:t>
      </w:r>
      <w:r w:rsidRPr="00A3440A">
        <w:rPr>
          <w:rFonts w:asciiTheme="majorHAnsi" w:hAnsiTheme="majorHAnsi" w:cstheme="majorHAnsi"/>
          <w:szCs w:val="24"/>
        </w:rPr>
        <w:t xml:space="preserve">  However, </w:t>
      </w:r>
      <w:r w:rsidR="0057753C" w:rsidRPr="00A3440A">
        <w:rPr>
          <w:rFonts w:asciiTheme="majorHAnsi" w:hAnsiTheme="majorHAnsi" w:cstheme="majorHAnsi"/>
          <w:szCs w:val="24"/>
        </w:rPr>
        <w:t>both</w:t>
      </w:r>
      <w:r w:rsidRPr="00A3440A">
        <w:rPr>
          <w:rFonts w:asciiTheme="majorHAnsi" w:hAnsiTheme="majorHAnsi" w:cstheme="majorHAnsi"/>
          <w:szCs w:val="24"/>
        </w:rPr>
        <w:t xml:space="preserve"> objective </w:t>
      </w:r>
      <w:r w:rsidR="0057753C" w:rsidRPr="00A3440A">
        <w:rPr>
          <w:rFonts w:asciiTheme="majorHAnsi" w:hAnsiTheme="majorHAnsi" w:cstheme="majorHAnsi"/>
          <w:szCs w:val="24"/>
        </w:rPr>
        <w:t xml:space="preserve">and proxy </w:t>
      </w:r>
      <w:r w:rsidRPr="00A3440A">
        <w:rPr>
          <w:rFonts w:asciiTheme="majorHAnsi" w:hAnsiTheme="majorHAnsi" w:cstheme="majorHAnsi"/>
          <w:szCs w:val="24"/>
        </w:rPr>
        <w:t xml:space="preserve">measures may not capture important aspects </w:t>
      </w:r>
      <w:r w:rsidR="0057753C" w:rsidRPr="00A3440A">
        <w:rPr>
          <w:rFonts w:asciiTheme="majorHAnsi" w:hAnsiTheme="majorHAnsi" w:cstheme="majorHAnsi"/>
          <w:szCs w:val="24"/>
        </w:rPr>
        <w:t xml:space="preserve">of </w:t>
      </w:r>
      <w:r w:rsidR="00145154" w:rsidRPr="00A3440A">
        <w:rPr>
          <w:rFonts w:asciiTheme="majorHAnsi" w:hAnsiTheme="majorHAnsi" w:cstheme="majorHAnsi"/>
          <w:szCs w:val="24"/>
        </w:rPr>
        <w:t xml:space="preserve">an individual’s own perception </w:t>
      </w:r>
      <w:r w:rsidR="0057753C" w:rsidRPr="00A3440A">
        <w:rPr>
          <w:rFonts w:asciiTheme="majorHAnsi" w:hAnsiTheme="majorHAnsi" w:cstheme="majorHAnsi"/>
          <w:szCs w:val="24"/>
        </w:rPr>
        <w:t>o</w:t>
      </w:r>
      <w:r w:rsidR="00145154" w:rsidRPr="00A3440A">
        <w:rPr>
          <w:rFonts w:asciiTheme="majorHAnsi" w:hAnsiTheme="majorHAnsi" w:cstheme="majorHAnsi"/>
          <w:szCs w:val="24"/>
        </w:rPr>
        <w:t>f</w:t>
      </w:r>
      <w:r w:rsidR="0057753C" w:rsidRPr="00A3440A">
        <w:rPr>
          <w:rFonts w:asciiTheme="majorHAnsi" w:hAnsiTheme="majorHAnsi" w:cstheme="majorHAnsi"/>
          <w:szCs w:val="24"/>
        </w:rPr>
        <w:t xml:space="preserve"> their life quality, and their </w:t>
      </w:r>
      <w:r w:rsidRPr="00A3440A">
        <w:rPr>
          <w:rFonts w:asciiTheme="majorHAnsi" w:hAnsiTheme="majorHAnsi" w:cstheme="majorHAnsi"/>
          <w:szCs w:val="24"/>
        </w:rPr>
        <w:t xml:space="preserve">subjective quality of life.  </w:t>
      </w:r>
      <w:r w:rsidR="0057753C" w:rsidRPr="00A3440A">
        <w:rPr>
          <w:rFonts w:asciiTheme="majorHAnsi" w:hAnsiTheme="majorHAnsi" w:cstheme="majorHAnsi"/>
          <w:szCs w:val="24"/>
        </w:rPr>
        <w:t xml:space="preserve">Schalock </w:t>
      </w:r>
      <w:r w:rsidR="00336114">
        <w:rPr>
          <w:rFonts w:asciiTheme="majorHAnsi" w:hAnsiTheme="majorHAnsi" w:cstheme="majorHAnsi"/>
          <w:szCs w:val="24"/>
        </w:rPr>
        <w:t>et al.</w:t>
      </w:r>
      <w:r w:rsidR="00C06D1D">
        <w:rPr>
          <w:rFonts w:asciiTheme="majorHAnsi" w:hAnsiTheme="majorHAnsi" w:cstheme="majorHAnsi"/>
          <w:szCs w:val="24"/>
        </w:rPr>
        <w:t xml:space="preserve"> </w:t>
      </w:r>
      <w:r w:rsidR="0057753C" w:rsidRPr="00A3440A">
        <w:rPr>
          <w:rFonts w:asciiTheme="majorHAnsi" w:hAnsiTheme="majorHAnsi" w:cstheme="majorHAnsi"/>
          <w:szCs w:val="24"/>
        </w:rPr>
        <w:t xml:space="preserve">(2002) state that </w:t>
      </w:r>
      <w:r w:rsidR="006F3444" w:rsidRPr="00A3440A">
        <w:rPr>
          <w:rFonts w:asciiTheme="majorHAnsi" w:hAnsiTheme="majorHAnsi" w:cstheme="majorHAnsi"/>
          <w:szCs w:val="24"/>
        </w:rPr>
        <w:t>“</w:t>
      </w:r>
      <w:r w:rsidR="0057753C" w:rsidRPr="00A3440A">
        <w:rPr>
          <w:rFonts w:asciiTheme="majorHAnsi" w:hAnsiTheme="majorHAnsi" w:cstheme="majorHAnsi"/>
          <w:szCs w:val="24"/>
        </w:rPr>
        <w:t>proxy measurement</w:t>
      </w:r>
      <w:r w:rsidR="006F3444" w:rsidRPr="00A3440A">
        <w:rPr>
          <w:rFonts w:asciiTheme="majorHAnsi" w:hAnsiTheme="majorHAnsi" w:cstheme="majorHAnsi"/>
          <w:szCs w:val="24"/>
        </w:rPr>
        <w:t xml:space="preserve"> is not valid as an indication of a person’s own perception of his or her life” (p. 462).</w:t>
      </w:r>
      <w:r w:rsidR="0057753C" w:rsidRPr="00A3440A">
        <w:rPr>
          <w:rFonts w:asciiTheme="majorHAnsi" w:hAnsiTheme="majorHAnsi" w:cstheme="majorHAnsi"/>
          <w:szCs w:val="24"/>
        </w:rPr>
        <w:t xml:space="preserve"> </w:t>
      </w:r>
      <w:r w:rsidR="006F3444" w:rsidRPr="00A3440A">
        <w:rPr>
          <w:rFonts w:asciiTheme="majorHAnsi" w:hAnsiTheme="majorHAnsi" w:cstheme="majorHAnsi"/>
          <w:szCs w:val="24"/>
        </w:rPr>
        <w:t xml:space="preserve"> </w:t>
      </w:r>
      <w:r w:rsidRPr="00A3440A">
        <w:rPr>
          <w:rFonts w:asciiTheme="majorHAnsi" w:hAnsiTheme="majorHAnsi" w:cstheme="majorHAnsi"/>
          <w:szCs w:val="24"/>
        </w:rPr>
        <w:t xml:space="preserve">In </w:t>
      </w:r>
      <w:r w:rsidR="00B93B16" w:rsidRPr="00A3440A">
        <w:rPr>
          <w:rFonts w:asciiTheme="majorHAnsi" w:hAnsiTheme="majorHAnsi" w:cstheme="majorHAnsi"/>
          <w:szCs w:val="24"/>
        </w:rPr>
        <w:t>intellectual disability</w:t>
      </w:r>
      <w:r w:rsidRPr="00A3440A">
        <w:rPr>
          <w:rFonts w:asciiTheme="majorHAnsi" w:hAnsiTheme="majorHAnsi" w:cstheme="majorHAnsi"/>
          <w:szCs w:val="24"/>
        </w:rPr>
        <w:t xml:space="preserve"> services, emphasis is placed on the importance of enabling service users to speak up directly about their own lives, rather than relying solely on external and proxy measures. </w:t>
      </w:r>
      <w:r w:rsidR="00B0113C" w:rsidRPr="00A3440A">
        <w:rPr>
          <w:rFonts w:asciiTheme="majorHAnsi" w:hAnsiTheme="majorHAnsi" w:cstheme="majorHAnsi"/>
          <w:szCs w:val="24"/>
        </w:rPr>
        <w:t xml:space="preserve">However, </w:t>
      </w:r>
      <w:r w:rsidR="006F3444" w:rsidRPr="00A3440A">
        <w:rPr>
          <w:rFonts w:asciiTheme="majorHAnsi" w:hAnsiTheme="majorHAnsi" w:cstheme="majorHAnsi"/>
          <w:szCs w:val="24"/>
        </w:rPr>
        <w:t xml:space="preserve">despite the helpful core principles in quality of life measurement provided by the work of the IASSID group (Schalock et al, 2002), </w:t>
      </w:r>
      <w:r w:rsidR="00B0113C" w:rsidRPr="00A3440A">
        <w:rPr>
          <w:rFonts w:asciiTheme="majorHAnsi" w:hAnsiTheme="majorHAnsi" w:cstheme="majorHAnsi"/>
          <w:szCs w:val="24"/>
        </w:rPr>
        <w:t xml:space="preserve">there is still no agreement on a ‘gold standard’ measure of </w:t>
      </w:r>
      <w:r w:rsidR="00B0113C" w:rsidRPr="00A3440A">
        <w:rPr>
          <w:rFonts w:asciiTheme="majorHAnsi" w:hAnsiTheme="majorHAnsi" w:cstheme="majorHAnsi"/>
          <w:szCs w:val="24"/>
        </w:rPr>
        <w:lastRenderedPageBreak/>
        <w:t xml:space="preserve">self-reported quality of life for people with </w:t>
      </w:r>
      <w:r w:rsidR="00B93B16" w:rsidRPr="00A3440A">
        <w:rPr>
          <w:rFonts w:asciiTheme="majorHAnsi" w:hAnsiTheme="majorHAnsi" w:cstheme="majorHAnsi"/>
          <w:szCs w:val="24"/>
        </w:rPr>
        <w:t>intellectual disability</w:t>
      </w:r>
      <w:r w:rsidR="00B0113C" w:rsidRPr="00A3440A">
        <w:rPr>
          <w:rFonts w:asciiTheme="majorHAnsi" w:hAnsiTheme="majorHAnsi" w:cstheme="majorHAnsi"/>
          <w:szCs w:val="24"/>
        </w:rPr>
        <w:t xml:space="preserve"> (Townsend-White et al., 2012).</w:t>
      </w:r>
      <w:r w:rsidR="00B0113C" w:rsidRPr="00FD777E">
        <w:rPr>
          <w:rFonts w:asciiTheme="majorHAnsi" w:hAnsiTheme="majorHAnsi" w:cstheme="majorHAnsi"/>
          <w:szCs w:val="24"/>
        </w:rPr>
        <w:t xml:space="preserve">  </w:t>
      </w:r>
    </w:p>
    <w:p w14:paraId="427CC6EB" w14:textId="77777777" w:rsidR="00C07053" w:rsidRPr="00FD777E" w:rsidRDefault="00C07053" w:rsidP="000B234E">
      <w:pPr>
        <w:spacing w:line="480" w:lineRule="auto"/>
        <w:jc w:val="both"/>
        <w:rPr>
          <w:rFonts w:asciiTheme="majorHAnsi" w:hAnsiTheme="majorHAnsi" w:cstheme="majorHAnsi"/>
          <w:szCs w:val="24"/>
        </w:rPr>
      </w:pPr>
    </w:p>
    <w:p w14:paraId="1C42802A" w14:textId="4C76C593" w:rsidR="000B234E" w:rsidRPr="00FD777E" w:rsidRDefault="00C621B1"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Relatively recently</w:t>
      </w:r>
      <w:r w:rsidR="000B234E" w:rsidRPr="00FD777E">
        <w:rPr>
          <w:rFonts w:asciiTheme="majorHAnsi" w:hAnsiTheme="majorHAnsi" w:cstheme="majorHAnsi"/>
          <w:szCs w:val="24"/>
        </w:rPr>
        <w:t>, the British Psychological Society</w:t>
      </w:r>
      <w:r w:rsidR="004B7DC6">
        <w:rPr>
          <w:rFonts w:asciiTheme="majorHAnsi" w:hAnsiTheme="majorHAnsi" w:cstheme="majorHAnsi"/>
          <w:szCs w:val="24"/>
        </w:rPr>
        <w:t>,</w:t>
      </w:r>
      <w:r w:rsidR="00C07053" w:rsidRPr="00FD777E">
        <w:rPr>
          <w:rFonts w:asciiTheme="majorHAnsi" w:hAnsiTheme="majorHAnsi" w:cstheme="majorHAnsi"/>
          <w:szCs w:val="24"/>
        </w:rPr>
        <w:t xml:space="preserve"> </w:t>
      </w:r>
      <w:r w:rsidR="000B234E" w:rsidRPr="00FD777E">
        <w:rPr>
          <w:rFonts w:asciiTheme="majorHAnsi" w:hAnsiTheme="majorHAnsi" w:cstheme="majorHAnsi"/>
          <w:szCs w:val="24"/>
        </w:rPr>
        <w:t xml:space="preserve">Division of Clinical Psychology Faculty for </w:t>
      </w:r>
      <w:r w:rsidR="00C07053" w:rsidRPr="00FD777E">
        <w:rPr>
          <w:rFonts w:asciiTheme="majorHAnsi" w:hAnsiTheme="majorHAnsi" w:cstheme="majorHAnsi"/>
          <w:szCs w:val="24"/>
        </w:rPr>
        <w:t xml:space="preserve">People with </w:t>
      </w:r>
      <w:r w:rsidR="00B93B16" w:rsidRPr="00FD777E">
        <w:rPr>
          <w:rFonts w:asciiTheme="majorHAnsi" w:hAnsiTheme="majorHAnsi" w:cstheme="majorHAnsi"/>
          <w:szCs w:val="24"/>
        </w:rPr>
        <w:t xml:space="preserve">Intellectual </w:t>
      </w:r>
      <w:r w:rsidR="00CF10E8">
        <w:rPr>
          <w:rFonts w:asciiTheme="majorHAnsi" w:hAnsiTheme="majorHAnsi" w:cstheme="majorHAnsi"/>
          <w:szCs w:val="24"/>
        </w:rPr>
        <w:t>Disabilities</w:t>
      </w:r>
      <w:r w:rsidR="00C07053" w:rsidRPr="00FD777E">
        <w:rPr>
          <w:rFonts w:asciiTheme="majorHAnsi" w:hAnsiTheme="majorHAnsi" w:cstheme="majorHAnsi"/>
          <w:szCs w:val="24"/>
        </w:rPr>
        <w:t xml:space="preserve"> </w:t>
      </w:r>
      <w:r w:rsidR="000B234E" w:rsidRPr="00FD777E">
        <w:rPr>
          <w:rFonts w:asciiTheme="majorHAnsi" w:hAnsiTheme="majorHAnsi" w:cstheme="majorHAnsi"/>
          <w:szCs w:val="24"/>
        </w:rPr>
        <w:t xml:space="preserve">(2012) </w:t>
      </w:r>
      <w:r w:rsidR="00C07053" w:rsidRPr="00FD777E">
        <w:rPr>
          <w:rFonts w:asciiTheme="majorHAnsi" w:hAnsiTheme="majorHAnsi" w:cstheme="majorHAnsi"/>
          <w:szCs w:val="24"/>
        </w:rPr>
        <w:t>conducted a review of available measures</w:t>
      </w:r>
      <w:r w:rsidRPr="00FD777E">
        <w:rPr>
          <w:rFonts w:asciiTheme="majorHAnsi" w:hAnsiTheme="majorHAnsi" w:cstheme="majorHAnsi"/>
          <w:szCs w:val="24"/>
        </w:rPr>
        <w:t xml:space="preserve"> </w:t>
      </w:r>
      <w:r w:rsidR="00D22185" w:rsidRPr="00FD777E">
        <w:rPr>
          <w:rFonts w:asciiTheme="majorHAnsi" w:hAnsiTheme="majorHAnsi" w:cstheme="majorHAnsi"/>
          <w:szCs w:val="24"/>
        </w:rPr>
        <w:t>of</w:t>
      </w:r>
      <w:r w:rsidRPr="00FD777E">
        <w:rPr>
          <w:rFonts w:asciiTheme="majorHAnsi" w:hAnsiTheme="majorHAnsi" w:cstheme="majorHAnsi"/>
          <w:szCs w:val="24"/>
        </w:rPr>
        <w:t xml:space="preserve"> outcomes of services for people with behaviour that presents challenges. </w:t>
      </w:r>
      <w:r w:rsidR="00C07053" w:rsidRPr="00FD777E">
        <w:rPr>
          <w:rFonts w:asciiTheme="majorHAnsi" w:hAnsiTheme="majorHAnsi" w:cstheme="majorHAnsi"/>
          <w:szCs w:val="24"/>
        </w:rPr>
        <w:t xml:space="preserve"> </w:t>
      </w:r>
      <w:r w:rsidRPr="00FD777E">
        <w:rPr>
          <w:rFonts w:asciiTheme="majorHAnsi" w:hAnsiTheme="majorHAnsi" w:cstheme="majorHAnsi"/>
          <w:szCs w:val="24"/>
        </w:rPr>
        <w:t>This</w:t>
      </w:r>
      <w:r w:rsidR="00C07053" w:rsidRPr="00FD777E">
        <w:rPr>
          <w:rFonts w:asciiTheme="majorHAnsi" w:hAnsiTheme="majorHAnsi" w:cstheme="majorHAnsi"/>
          <w:szCs w:val="24"/>
        </w:rPr>
        <w:t xml:space="preserve"> </w:t>
      </w:r>
      <w:r w:rsidR="000B234E" w:rsidRPr="00FD777E">
        <w:rPr>
          <w:rFonts w:asciiTheme="majorHAnsi" w:hAnsiTheme="majorHAnsi" w:cstheme="majorHAnsi"/>
          <w:szCs w:val="24"/>
        </w:rPr>
        <w:t>recommended the use of two service user</w:t>
      </w:r>
      <w:r w:rsidR="004B7DC6">
        <w:rPr>
          <w:rFonts w:asciiTheme="majorHAnsi" w:hAnsiTheme="majorHAnsi" w:cstheme="majorHAnsi"/>
          <w:szCs w:val="24"/>
        </w:rPr>
        <w:t xml:space="preserve"> </w:t>
      </w:r>
      <w:r w:rsidR="000B234E" w:rsidRPr="00FD777E">
        <w:rPr>
          <w:rFonts w:asciiTheme="majorHAnsi" w:hAnsiTheme="majorHAnsi" w:cstheme="majorHAnsi"/>
          <w:szCs w:val="24"/>
        </w:rPr>
        <w:t xml:space="preserve">rated quality of life measures: the Maslow Assessment of Needs Scale-Learning Disabilities (MANS-LD; Skirrow </w:t>
      </w:r>
      <w:r w:rsidR="00B5018E">
        <w:rPr>
          <w:rFonts w:asciiTheme="majorHAnsi" w:hAnsiTheme="majorHAnsi" w:cstheme="majorHAnsi"/>
          <w:szCs w:val="24"/>
        </w:rPr>
        <w:t>and</w:t>
      </w:r>
      <w:r w:rsidR="000B234E" w:rsidRPr="00FD777E">
        <w:rPr>
          <w:rFonts w:asciiTheme="majorHAnsi" w:hAnsiTheme="majorHAnsi" w:cstheme="majorHAnsi"/>
          <w:szCs w:val="24"/>
        </w:rPr>
        <w:t xml:space="preserve"> Perry, 2009) and the Adapted World Health Organisation Quality of Life Measure (WHOQOL-8</w:t>
      </w:r>
      <w:r w:rsidR="00D32615" w:rsidRPr="00FD777E">
        <w:rPr>
          <w:rFonts w:asciiTheme="majorHAnsi" w:hAnsiTheme="majorHAnsi" w:cstheme="majorHAnsi"/>
          <w:szCs w:val="24"/>
        </w:rPr>
        <w:t>; Schmidt</w:t>
      </w:r>
      <w:r w:rsidR="00B5018E">
        <w:rPr>
          <w:rFonts w:asciiTheme="majorHAnsi" w:hAnsiTheme="majorHAnsi" w:cstheme="majorHAnsi"/>
          <w:szCs w:val="24"/>
        </w:rPr>
        <w:t xml:space="preserve"> et al.</w:t>
      </w:r>
      <w:r w:rsidR="00D32615" w:rsidRPr="00FD777E">
        <w:rPr>
          <w:rFonts w:asciiTheme="majorHAnsi" w:hAnsiTheme="majorHAnsi" w:cstheme="majorHAnsi"/>
          <w:szCs w:val="24"/>
        </w:rPr>
        <w:t xml:space="preserve"> 2006</w:t>
      </w:r>
      <w:r w:rsidR="000B234E" w:rsidRPr="00FD777E">
        <w:rPr>
          <w:rFonts w:asciiTheme="majorHAnsi" w:hAnsiTheme="majorHAnsi" w:cstheme="majorHAnsi"/>
          <w:szCs w:val="24"/>
        </w:rPr>
        <w:t xml:space="preserve">).  </w:t>
      </w:r>
      <w:r w:rsidR="00F94A39" w:rsidRPr="00FD777E">
        <w:rPr>
          <w:rFonts w:asciiTheme="majorHAnsi" w:hAnsiTheme="majorHAnsi" w:cstheme="majorHAnsi"/>
          <w:szCs w:val="24"/>
        </w:rPr>
        <w:t xml:space="preserve">The MANS-LD (Skirrow </w:t>
      </w:r>
      <w:r w:rsidR="00B5018E">
        <w:rPr>
          <w:rFonts w:asciiTheme="majorHAnsi" w:hAnsiTheme="majorHAnsi" w:cstheme="majorHAnsi"/>
          <w:szCs w:val="24"/>
        </w:rPr>
        <w:t>and</w:t>
      </w:r>
      <w:r w:rsidR="00F94A39" w:rsidRPr="00FD777E">
        <w:rPr>
          <w:rFonts w:asciiTheme="majorHAnsi" w:hAnsiTheme="majorHAnsi" w:cstheme="majorHAnsi"/>
          <w:szCs w:val="24"/>
        </w:rPr>
        <w:t xml:space="preserve"> Perry, 2009) is a measure that attempts to capture aspects of quality of life for people with </w:t>
      </w:r>
      <w:r w:rsidR="00B93B16" w:rsidRPr="00FD777E">
        <w:rPr>
          <w:rFonts w:asciiTheme="majorHAnsi" w:hAnsiTheme="majorHAnsi" w:cstheme="majorHAnsi"/>
          <w:szCs w:val="24"/>
        </w:rPr>
        <w:t>intellectual disability</w:t>
      </w:r>
      <w:r w:rsidR="00F94A39" w:rsidRPr="00FD777E">
        <w:rPr>
          <w:rFonts w:asciiTheme="majorHAnsi" w:hAnsiTheme="majorHAnsi" w:cstheme="majorHAnsi"/>
          <w:szCs w:val="24"/>
        </w:rPr>
        <w:t xml:space="preserve"> based on Maslow’s (1943) seminal hierarchy of needs</w:t>
      </w:r>
      <w:r w:rsidR="00D22185" w:rsidRPr="00FD777E">
        <w:rPr>
          <w:rFonts w:asciiTheme="majorHAnsi" w:hAnsiTheme="majorHAnsi" w:cstheme="majorHAnsi"/>
          <w:szCs w:val="24"/>
        </w:rPr>
        <w:t>.  I</w:t>
      </w:r>
      <w:r w:rsidR="00F94A39" w:rsidRPr="00FD777E">
        <w:rPr>
          <w:rFonts w:asciiTheme="majorHAnsi" w:hAnsiTheme="majorHAnsi" w:cstheme="majorHAnsi"/>
          <w:szCs w:val="24"/>
        </w:rPr>
        <w:t>tems reflect the five motivational needs</w:t>
      </w:r>
      <w:r w:rsidR="00D22185" w:rsidRPr="00FD777E">
        <w:rPr>
          <w:rFonts w:asciiTheme="majorHAnsi" w:hAnsiTheme="majorHAnsi" w:cstheme="majorHAnsi"/>
          <w:szCs w:val="24"/>
        </w:rPr>
        <w:t>,</w:t>
      </w:r>
      <w:r w:rsidR="00F94A39" w:rsidRPr="00FD777E">
        <w:rPr>
          <w:rFonts w:asciiTheme="majorHAnsi" w:hAnsiTheme="majorHAnsi" w:cstheme="majorHAnsi"/>
          <w:szCs w:val="24"/>
        </w:rPr>
        <w:t xml:space="preserve"> namely </w:t>
      </w:r>
      <w:r w:rsidR="00EC02E8" w:rsidRPr="00FD777E">
        <w:rPr>
          <w:rFonts w:asciiTheme="majorHAnsi" w:hAnsiTheme="majorHAnsi" w:cstheme="majorHAnsi"/>
          <w:szCs w:val="24"/>
        </w:rPr>
        <w:t xml:space="preserve">basic </w:t>
      </w:r>
      <w:r w:rsidR="00F94A39" w:rsidRPr="00FD777E">
        <w:rPr>
          <w:rFonts w:asciiTheme="majorHAnsi" w:hAnsiTheme="majorHAnsi" w:cstheme="majorHAnsi"/>
          <w:szCs w:val="24"/>
        </w:rPr>
        <w:t>physiological, safety, social</w:t>
      </w:r>
      <w:r w:rsidR="00EC02E8" w:rsidRPr="00FD777E">
        <w:rPr>
          <w:rFonts w:asciiTheme="majorHAnsi" w:hAnsiTheme="majorHAnsi" w:cstheme="majorHAnsi"/>
          <w:szCs w:val="24"/>
        </w:rPr>
        <w:t xml:space="preserve"> (love and belonging)</w:t>
      </w:r>
      <w:r w:rsidR="00F94A39" w:rsidRPr="00FD777E">
        <w:rPr>
          <w:rFonts w:asciiTheme="majorHAnsi" w:hAnsiTheme="majorHAnsi" w:cstheme="majorHAnsi"/>
          <w:szCs w:val="24"/>
        </w:rPr>
        <w:t>, esteem</w:t>
      </w:r>
      <w:r w:rsidR="00EC02E8" w:rsidRPr="00FD777E">
        <w:rPr>
          <w:rFonts w:asciiTheme="majorHAnsi" w:hAnsiTheme="majorHAnsi" w:cstheme="majorHAnsi"/>
          <w:szCs w:val="24"/>
        </w:rPr>
        <w:t xml:space="preserve"> (feeling of accomplishment)</w:t>
      </w:r>
      <w:r w:rsidR="00F94A39" w:rsidRPr="00FD777E">
        <w:rPr>
          <w:rFonts w:asciiTheme="majorHAnsi" w:hAnsiTheme="majorHAnsi" w:cstheme="majorHAnsi"/>
          <w:szCs w:val="24"/>
        </w:rPr>
        <w:t xml:space="preserve"> and self-actualisation</w:t>
      </w:r>
      <w:r w:rsidR="00EC02E8" w:rsidRPr="00FD777E">
        <w:rPr>
          <w:rFonts w:asciiTheme="majorHAnsi" w:hAnsiTheme="majorHAnsi" w:cstheme="majorHAnsi"/>
          <w:szCs w:val="24"/>
        </w:rPr>
        <w:t xml:space="preserve"> (achieving one’s full potential)</w:t>
      </w:r>
      <w:r w:rsidR="00F94A39" w:rsidRPr="00FD777E">
        <w:rPr>
          <w:rFonts w:asciiTheme="majorHAnsi" w:hAnsiTheme="majorHAnsi" w:cstheme="majorHAnsi"/>
          <w:szCs w:val="24"/>
        </w:rPr>
        <w:t xml:space="preserve">.  </w:t>
      </w:r>
      <w:r w:rsidR="00363A23" w:rsidRPr="00FD777E">
        <w:rPr>
          <w:rFonts w:asciiTheme="majorHAnsi" w:hAnsiTheme="majorHAnsi" w:cstheme="majorHAnsi"/>
          <w:szCs w:val="24"/>
        </w:rPr>
        <w:t xml:space="preserve">The MANS-LD </w:t>
      </w:r>
      <w:r w:rsidR="00F94A39" w:rsidRPr="00FD777E">
        <w:rPr>
          <w:rFonts w:asciiTheme="majorHAnsi" w:hAnsiTheme="majorHAnsi" w:cstheme="majorHAnsi"/>
          <w:szCs w:val="24"/>
        </w:rPr>
        <w:t xml:space="preserve">therefore applies this important psychological theory directly to people with </w:t>
      </w:r>
      <w:r w:rsidR="00B93B16" w:rsidRPr="00FD777E">
        <w:rPr>
          <w:rFonts w:asciiTheme="majorHAnsi" w:hAnsiTheme="majorHAnsi" w:cstheme="majorHAnsi"/>
          <w:szCs w:val="24"/>
        </w:rPr>
        <w:t>intellectual disability</w:t>
      </w:r>
      <w:r w:rsidR="00F94A39" w:rsidRPr="00FD777E">
        <w:rPr>
          <w:rFonts w:asciiTheme="majorHAnsi" w:hAnsiTheme="majorHAnsi" w:cstheme="majorHAnsi"/>
          <w:szCs w:val="24"/>
        </w:rPr>
        <w:t xml:space="preserve">, </w:t>
      </w:r>
      <w:r w:rsidR="004B7DC6">
        <w:rPr>
          <w:rFonts w:asciiTheme="majorHAnsi" w:hAnsiTheme="majorHAnsi" w:cstheme="majorHAnsi"/>
          <w:szCs w:val="24"/>
        </w:rPr>
        <w:t>to</w:t>
      </w:r>
      <w:r w:rsidR="00F94A39" w:rsidRPr="00FD777E">
        <w:rPr>
          <w:rFonts w:asciiTheme="majorHAnsi" w:hAnsiTheme="majorHAnsi" w:cstheme="majorHAnsi"/>
          <w:szCs w:val="24"/>
        </w:rPr>
        <w:t xml:space="preserve"> measure whether services are demonstrating socially valid outcomes for the individuals they serve.  </w:t>
      </w:r>
      <w:r w:rsidR="000B234E" w:rsidRPr="00FD777E">
        <w:rPr>
          <w:rFonts w:asciiTheme="majorHAnsi" w:hAnsiTheme="majorHAnsi" w:cstheme="majorHAnsi"/>
          <w:szCs w:val="24"/>
        </w:rPr>
        <w:t>Whi</w:t>
      </w:r>
      <w:r w:rsidR="00FC4C0A" w:rsidRPr="00FD777E">
        <w:rPr>
          <w:rFonts w:asciiTheme="majorHAnsi" w:hAnsiTheme="majorHAnsi" w:cstheme="majorHAnsi"/>
          <w:szCs w:val="24"/>
        </w:rPr>
        <w:t>st</w:t>
      </w:r>
      <w:r w:rsidR="000B234E" w:rsidRPr="00FD777E">
        <w:rPr>
          <w:rFonts w:asciiTheme="majorHAnsi" w:hAnsiTheme="majorHAnsi" w:cstheme="majorHAnsi"/>
          <w:szCs w:val="24"/>
        </w:rPr>
        <w:t xml:space="preserve"> </w:t>
      </w:r>
      <w:r w:rsidR="00F94A39" w:rsidRPr="00FD777E">
        <w:rPr>
          <w:rFonts w:asciiTheme="majorHAnsi" w:hAnsiTheme="majorHAnsi" w:cstheme="majorHAnsi"/>
          <w:szCs w:val="24"/>
        </w:rPr>
        <w:t>the British Psychological Society (2012)</w:t>
      </w:r>
      <w:r w:rsidR="000B234E" w:rsidRPr="00FD777E">
        <w:rPr>
          <w:rFonts w:asciiTheme="majorHAnsi" w:hAnsiTheme="majorHAnsi" w:cstheme="majorHAnsi"/>
          <w:szCs w:val="24"/>
        </w:rPr>
        <w:t xml:space="preserve"> report </w:t>
      </w:r>
      <w:r w:rsidR="00A70306" w:rsidRPr="00FD777E">
        <w:rPr>
          <w:rFonts w:asciiTheme="majorHAnsi" w:hAnsiTheme="majorHAnsi" w:cstheme="majorHAnsi"/>
          <w:szCs w:val="24"/>
        </w:rPr>
        <w:t>specifically addressed</w:t>
      </w:r>
      <w:r w:rsidR="00FC4C0A" w:rsidRPr="00FD777E">
        <w:rPr>
          <w:rFonts w:asciiTheme="majorHAnsi" w:hAnsiTheme="majorHAnsi" w:cstheme="majorHAnsi"/>
          <w:szCs w:val="24"/>
        </w:rPr>
        <w:t xml:space="preserve"> </w:t>
      </w:r>
      <w:r w:rsidR="000B234E" w:rsidRPr="00FD777E">
        <w:rPr>
          <w:rFonts w:asciiTheme="majorHAnsi" w:hAnsiTheme="majorHAnsi" w:cstheme="majorHAnsi"/>
          <w:szCs w:val="24"/>
        </w:rPr>
        <w:t xml:space="preserve">measures for use with adults with </w:t>
      </w:r>
      <w:r w:rsidR="00B93B16" w:rsidRPr="00FD777E">
        <w:rPr>
          <w:rFonts w:asciiTheme="majorHAnsi" w:hAnsiTheme="majorHAnsi" w:cstheme="majorHAnsi"/>
          <w:szCs w:val="24"/>
        </w:rPr>
        <w:t>intellectual disability</w:t>
      </w:r>
      <w:r w:rsidR="00C07053" w:rsidRPr="00FD777E">
        <w:rPr>
          <w:rFonts w:asciiTheme="majorHAnsi" w:hAnsiTheme="majorHAnsi" w:cstheme="majorHAnsi"/>
          <w:szCs w:val="24"/>
        </w:rPr>
        <w:t xml:space="preserve"> </w:t>
      </w:r>
      <w:r w:rsidR="000B234E" w:rsidRPr="00FD777E">
        <w:rPr>
          <w:rFonts w:asciiTheme="majorHAnsi" w:hAnsiTheme="majorHAnsi" w:cstheme="majorHAnsi"/>
          <w:szCs w:val="24"/>
        </w:rPr>
        <w:t xml:space="preserve">who also exhibit behaviours challenging to services, it concluded that these two measures may also be useful for </w:t>
      </w:r>
      <w:r w:rsidRPr="00FD777E">
        <w:rPr>
          <w:rFonts w:asciiTheme="majorHAnsi" w:hAnsiTheme="majorHAnsi" w:cstheme="majorHAnsi"/>
          <w:szCs w:val="24"/>
        </w:rPr>
        <w:t xml:space="preserve">broader </w:t>
      </w:r>
      <w:r w:rsidR="000B234E" w:rsidRPr="00FD777E">
        <w:rPr>
          <w:rFonts w:asciiTheme="majorHAnsi" w:hAnsiTheme="majorHAnsi" w:cstheme="majorHAnsi"/>
          <w:szCs w:val="24"/>
        </w:rPr>
        <w:t>service level outcome reporting.</w:t>
      </w:r>
      <w:r w:rsidRPr="00FD777E">
        <w:rPr>
          <w:rFonts w:asciiTheme="majorHAnsi" w:hAnsiTheme="majorHAnsi" w:cstheme="majorHAnsi"/>
          <w:szCs w:val="24"/>
        </w:rPr>
        <w:t xml:space="preserve"> For example, although psychological therapies interventions have largely focused </w:t>
      </w:r>
      <w:r w:rsidR="00D22185" w:rsidRPr="00FD777E">
        <w:rPr>
          <w:rFonts w:asciiTheme="majorHAnsi" w:hAnsiTheme="majorHAnsi" w:cstheme="majorHAnsi"/>
          <w:szCs w:val="24"/>
        </w:rPr>
        <w:t xml:space="preserve">on </w:t>
      </w:r>
      <w:r w:rsidRPr="00FD777E">
        <w:rPr>
          <w:rFonts w:asciiTheme="majorHAnsi" w:hAnsiTheme="majorHAnsi" w:cstheme="majorHAnsi"/>
          <w:szCs w:val="24"/>
        </w:rPr>
        <w:t>ou</w:t>
      </w:r>
      <w:r w:rsidR="000E2D8F" w:rsidRPr="00FD777E">
        <w:rPr>
          <w:rFonts w:asciiTheme="majorHAnsi" w:hAnsiTheme="majorHAnsi" w:cstheme="majorHAnsi"/>
          <w:szCs w:val="24"/>
        </w:rPr>
        <w:t>tcomes at a symptom level</w:t>
      </w:r>
      <w:r w:rsidRPr="00FD777E">
        <w:rPr>
          <w:rFonts w:asciiTheme="majorHAnsi" w:hAnsiTheme="majorHAnsi" w:cstheme="majorHAnsi"/>
          <w:szCs w:val="24"/>
        </w:rPr>
        <w:t>, there is some evidence that changes made during psychological interventions may also have an impact on broader quality of life factors, such as community enga</w:t>
      </w:r>
      <w:r w:rsidR="000E2D8F" w:rsidRPr="00FD777E">
        <w:rPr>
          <w:rFonts w:asciiTheme="majorHAnsi" w:hAnsiTheme="majorHAnsi" w:cstheme="majorHAnsi"/>
          <w:szCs w:val="24"/>
        </w:rPr>
        <w:t>gement (e.g. Skelly, 2016</w:t>
      </w:r>
      <w:r w:rsidRPr="00FD777E">
        <w:rPr>
          <w:rFonts w:asciiTheme="majorHAnsi" w:hAnsiTheme="majorHAnsi" w:cstheme="majorHAnsi"/>
          <w:szCs w:val="24"/>
        </w:rPr>
        <w:t>).</w:t>
      </w:r>
    </w:p>
    <w:p w14:paraId="402ED847" w14:textId="77777777" w:rsidR="0051749B" w:rsidRPr="00FD777E" w:rsidRDefault="0051749B" w:rsidP="000B234E">
      <w:pPr>
        <w:spacing w:line="480" w:lineRule="auto"/>
        <w:jc w:val="both"/>
        <w:rPr>
          <w:rFonts w:asciiTheme="majorHAnsi" w:hAnsiTheme="majorHAnsi" w:cstheme="majorHAnsi"/>
          <w:szCs w:val="24"/>
        </w:rPr>
      </w:pPr>
    </w:p>
    <w:p w14:paraId="602BF315" w14:textId="590478BF" w:rsidR="0051749B" w:rsidRPr="00FD777E" w:rsidRDefault="0051749B"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Within</w:t>
      </w:r>
      <w:r w:rsidR="000E2D8F" w:rsidRPr="00FD777E">
        <w:rPr>
          <w:rFonts w:asciiTheme="majorHAnsi" w:hAnsiTheme="majorHAnsi" w:cstheme="majorHAnsi"/>
          <w:szCs w:val="24"/>
        </w:rPr>
        <w:t xml:space="preserve"> the National Health Service</w:t>
      </w:r>
      <w:r w:rsidR="00662ACE" w:rsidRPr="00FD777E">
        <w:rPr>
          <w:rFonts w:asciiTheme="majorHAnsi" w:hAnsiTheme="majorHAnsi" w:cstheme="majorHAnsi"/>
          <w:szCs w:val="24"/>
        </w:rPr>
        <w:t xml:space="preserve"> (NHS)</w:t>
      </w:r>
      <w:r w:rsidRPr="00FD777E">
        <w:rPr>
          <w:rFonts w:asciiTheme="majorHAnsi" w:hAnsiTheme="majorHAnsi" w:cstheme="majorHAnsi"/>
          <w:szCs w:val="24"/>
        </w:rPr>
        <w:t xml:space="preserve"> in the UK, targets are being set for all NHS Trust services to develop and implement relevant patient-reported outcome measures</w:t>
      </w:r>
      <w:r w:rsidR="004B7DC6">
        <w:rPr>
          <w:rFonts w:asciiTheme="majorHAnsi" w:hAnsiTheme="majorHAnsi" w:cstheme="majorHAnsi"/>
          <w:szCs w:val="24"/>
        </w:rPr>
        <w:t xml:space="preserve"> (PROMS) </w:t>
      </w:r>
      <w:r w:rsidR="00662ACE" w:rsidRPr="00FD777E">
        <w:rPr>
          <w:rFonts w:asciiTheme="majorHAnsi" w:hAnsiTheme="majorHAnsi" w:cstheme="majorHAnsi"/>
          <w:szCs w:val="24"/>
        </w:rPr>
        <w:t>to measure clinical effectiveness</w:t>
      </w:r>
      <w:r w:rsidRPr="00FD777E">
        <w:rPr>
          <w:rFonts w:asciiTheme="majorHAnsi" w:hAnsiTheme="majorHAnsi" w:cstheme="majorHAnsi"/>
          <w:szCs w:val="24"/>
        </w:rPr>
        <w:t xml:space="preserve">.  </w:t>
      </w:r>
      <w:r w:rsidR="00363A23" w:rsidRPr="00FD777E">
        <w:rPr>
          <w:rFonts w:asciiTheme="majorHAnsi" w:hAnsiTheme="majorHAnsi" w:cstheme="majorHAnsi"/>
          <w:szCs w:val="24"/>
        </w:rPr>
        <w:t xml:space="preserve">There is a lack of accessible patient-reported (i.e. self-report) outcome measures available for people who may find standardised measures inaccessible, including people with </w:t>
      </w:r>
      <w:r w:rsidR="00B93B16" w:rsidRPr="00FD777E">
        <w:rPr>
          <w:rFonts w:asciiTheme="majorHAnsi" w:hAnsiTheme="majorHAnsi" w:cstheme="majorHAnsi"/>
          <w:szCs w:val="24"/>
        </w:rPr>
        <w:t>intellectual disability</w:t>
      </w:r>
      <w:r w:rsidR="00363A23" w:rsidRPr="00FD777E">
        <w:rPr>
          <w:rFonts w:asciiTheme="majorHAnsi" w:hAnsiTheme="majorHAnsi" w:cstheme="majorHAnsi"/>
          <w:szCs w:val="24"/>
        </w:rPr>
        <w:t>. It</w:t>
      </w:r>
      <w:r w:rsidRPr="00FD777E">
        <w:rPr>
          <w:rFonts w:asciiTheme="majorHAnsi" w:hAnsiTheme="majorHAnsi" w:cstheme="majorHAnsi"/>
          <w:szCs w:val="24"/>
        </w:rPr>
        <w:t xml:space="preserve"> is necessary to ensure that measures are developed that meet the needs of this </w:t>
      </w:r>
      <w:r w:rsidR="00363A23" w:rsidRPr="00FD777E">
        <w:rPr>
          <w:rFonts w:asciiTheme="majorHAnsi" w:hAnsiTheme="majorHAnsi" w:cstheme="majorHAnsi"/>
          <w:szCs w:val="24"/>
        </w:rPr>
        <w:t>population</w:t>
      </w:r>
      <w:r w:rsidRPr="00FD777E">
        <w:rPr>
          <w:rFonts w:asciiTheme="majorHAnsi" w:hAnsiTheme="majorHAnsi" w:cstheme="majorHAnsi"/>
          <w:szCs w:val="24"/>
        </w:rPr>
        <w:t xml:space="preserve">.  As outlined above, it seems essential that this is taken as an opportunity to empower service users to give direct feedback on outcomes, including how they rate their own quality of life.  </w:t>
      </w:r>
    </w:p>
    <w:p w14:paraId="0B36A878" w14:textId="77777777" w:rsidR="008C1CE9" w:rsidRPr="00FD777E" w:rsidRDefault="008C1CE9" w:rsidP="000B234E">
      <w:pPr>
        <w:spacing w:line="480" w:lineRule="auto"/>
        <w:jc w:val="both"/>
        <w:rPr>
          <w:rFonts w:asciiTheme="majorHAnsi" w:hAnsiTheme="majorHAnsi" w:cstheme="majorHAnsi"/>
          <w:szCs w:val="24"/>
        </w:rPr>
      </w:pPr>
    </w:p>
    <w:p w14:paraId="12E6E5B4" w14:textId="1B990A2F" w:rsidR="008C1CE9" w:rsidRPr="00FD777E" w:rsidRDefault="008C1CE9" w:rsidP="008C1CE9">
      <w:pPr>
        <w:spacing w:line="480" w:lineRule="auto"/>
        <w:jc w:val="both"/>
        <w:rPr>
          <w:rFonts w:asciiTheme="majorHAnsi" w:hAnsiTheme="majorHAnsi" w:cstheme="majorHAnsi"/>
          <w:szCs w:val="24"/>
        </w:rPr>
      </w:pPr>
      <w:r w:rsidRPr="00FD777E">
        <w:rPr>
          <w:rFonts w:asciiTheme="majorHAnsi" w:hAnsiTheme="majorHAnsi" w:cstheme="majorHAnsi"/>
          <w:szCs w:val="24"/>
        </w:rPr>
        <w:t>Th</w:t>
      </w:r>
      <w:r w:rsidR="00363A23" w:rsidRPr="00FD777E">
        <w:rPr>
          <w:rFonts w:asciiTheme="majorHAnsi" w:hAnsiTheme="majorHAnsi" w:cstheme="majorHAnsi"/>
          <w:szCs w:val="24"/>
        </w:rPr>
        <w:t>is</w:t>
      </w:r>
      <w:r w:rsidRPr="00FD777E">
        <w:rPr>
          <w:rFonts w:asciiTheme="majorHAnsi" w:hAnsiTheme="majorHAnsi" w:cstheme="majorHAnsi"/>
          <w:szCs w:val="24"/>
        </w:rPr>
        <w:t xml:space="preserve"> current study aimed to further develop </w:t>
      </w:r>
      <w:r w:rsidR="00662ACE" w:rsidRPr="00FD777E">
        <w:rPr>
          <w:rFonts w:asciiTheme="majorHAnsi" w:hAnsiTheme="majorHAnsi" w:cstheme="majorHAnsi"/>
          <w:szCs w:val="24"/>
        </w:rPr>
        <w:t xml:space="preserve">a </w:t>
      </w:r>
      <w:r w:rsidR="00363A23" w:rsidRPr="00FD777E">
        <w:rPr>
          <w:rFonts w:asciiTheme="majorHAnsi" w:hAnsiTheme="majorHAnsi" w:cstheme="majorHAnsi"/>
          <w:szCs w:val="24"/>
        </w:rPr>
        <w:t xml:space="preserve">self-report </w:t>
      </w:r>
      <w:r w:rsidRPr="00FD777E">
        <w:rPr>
          <w:rFonts w:asciiTheme="majorHAnsi" w:hAnsiTheme="majorHAnsi" w:cstheme="majorHAnsi"/>
          <w:szCs w:val="24"/>
        </w:rPr>
        <w:t xml:space="preserve">measure of quality of life that would be acceptable, accessible and valuable in measuring the </w:t>
      </w:r>
      <w:r w:rsidR="00363A23" w:rsidRPr="00FD777E">
        <w:rPr>
          <w:rFonts w:asciiTheme="majorHAnsi" w:hAnsiTheme="majorHAnsi" w:cstheme="majorHAnsi"/>
          <w:szCs w:val="24"/>
        </w:rPr>
        <w:t xml:space="preserve">self-perceived </w:t>
      </w:r>
      <w:r w:rsidRPr="00FD777E">
        <w:rPr>
          <w:rFonts w:asciiTheme="majorHAnsi" w:hAnsiTheme="majorHAnsi" w:cstheme="majorHAnsi"/>
          <w:szCs w:val="24"/>
        </w:rPr>
        <w:t xml:space="preserve">quality of life of people with </w:t>
      </w:r>
      <w:r w:rsidR="00B93B16" w:rsidRPr="00FD777E">
        <w:rPr>
          <w:rFonts w:asciiTheme="majorHAnsi" w:hAnsiTheme="majorHAnsi" w:cstheme="majorHAnsi"/>
          <w:szCs w:val="24"/>
        </w:rPr>
        <w:t>intellectual disability</w:t>
      </w:r>
      <w:r w:rsidRPr="00FD777E">
        <w:rPr>
          <w:rFonts w:asciiTheme="majorHAnsi" w:hAnsiTheme="majorHAnsi" w:cstheme="majorHAnsi"/>
          <w:szCs w:val="24"/>
        </w:rPr>
        <w:t xml:space="preserve">. </w:t>
      </w:r>
    </w:p>
    <w:p w14:paraId="50F7CBA6" w14:textId="77777777" w:rsidR="00D97014" w:rsidRPr="00FD777E" w:rsidRDefault="00D97014" w:rsidP="00D97014">
      <w:pPr>
        <w:spacing w:line="480" w:lineRule="auto"/>
        <w:jc w:val="both"/>
        <w:rPr>
          <w:rFonts w:asciiTheme="majorHAnsi" w:hAnsiTheme="majorHAnsi" w:cstheme="majorHAnsi"/>
          <w:b/>
          <w:szCs w:val="24"/>
        </w:rPr>
      </w:pPr>
    </w:p>
    <w:p w14:paraId="4D4C6D74" w14:textId="1005353F" w:rsidR="00C95FD7" w:rsidRPr="00FD777E" w:rsidRDefault="00662ACE" w:rsidP="006117C4">
      <w:pPr>
        <w:spacing w:line="480" w:lineRule="auto"/>
        <w:jc w:val="both"/>
        <w:outlineLvl w:val="0"/>
        <w:rPr>
          <w:rFonts w:asciiTheme="majorHAnsi" w:hAnsiTheme="majorHAnsi" w:cstheme="majorHAnsi"/>
          <w:b/>
          <w:szCs w:val="24"/>
        </w:rPr>
      </w:pPr>
      <w:r w:rsidRPr="00FD777E">
        <w:rPr>
          <w:rFonts w:asciiTheme="majorHAnsi" w:hAnsiTheme="majorHAnsi" w:cstheme="majorHAnsi"/>
          <w:b/>
          <w:szCs w:val="24"/>
        </w:rPr>
        <w:t>Method</w:t>
      </w:r>
    </w:p>
    <w:p w14:paraId="2F925EAA" w14:textId="01E8320C" w:rsidR="00B00CF1" w:rsidRPr="00FD777E" w:rsidRDefault="00B00CF1" w:rsidP="006117C4">
      <w:pPr>
        <w:spacing w:line="480" w:lineRule="auto"/>
        <w:jc w:val="both"/>
        <w:outlineLvl w:val="0"/>
        <w:rPr>
          <w:rFonts w:asciiTheme="majorHAnsi" w:hAnsiTheme="majorHAnsi" w:cstheme="majorHAnsi"/>
          <w:bCs/>
          <w:i/>
          <w:iCs/>
          <w:szCs w:val="24"/>
        </w:rPr>
      </w:pPr>
      <w:r w:rsidRPr="00FD777E">
        <w:rPr>
          <w:rFonts w:asciiTheme="majorHAnsi" w:hAnsiTheme="majorHAnsi" w:cstheme="majorHAnsi"/>
          <w:bCs/>
          <w:i/>
          <w:iCs/>
          <w:szCs w:val="24"/>
        </w:rPr>
        <w:t xml:space="preserve">Piloting </w:t>
      </w:r>
      <w:r w:rsidR="00662ACE" w:rsidRPr="00FD777E">
        <w:rPr>
          <w:rFonts w:asciiTheme="majorHAnsi" w:hAnsiTheme="majorHAnsi" w:cstheme="majorHAnsi"/>
          <w:bCs/>
          <w:i/>
          <w:iCs/>
          <w:szCs w:val="24"/>
        </w:rPr>
        <w:t>and involvement of experts by experience</w:t>
      </w:r>
    </w:p>
    <w:p w14:paraId="57DBAEFE" w14:textId="75A2E995" w:rsidR="006B76CD" w:rsidRPr="00FD777E" w:rsidRDefault="00B00CF1" w:rsidP="00B00CF1">
      <w:pPr>
        <w:spacing w:line="480" w:lineRule="auto"/>
        <w:jc w:val="both"/>
        <w:rPr>
          <w:rFonts w:asciiTheme="majorHAnsi" w:hAnsiTheme="majorHAnsi" w:cstheme="majorHAnsi"/>
          <w:bCs/>
          <w:iCs/>
          <w:szCs w:val="24"/>
        </w:rPr>
      </w:pPr>
      <w:r w:rsidRPr="00FD777E">
        <w:rPr>
          <w:rFonts w:asciiTheme="majorHAnsi" w:hAnsiTheme="majorHAnsi" w:cstheme="majorHAnsi"/>
          <w:bCs/>
          <w:iCs/>
          <w:szCs w:val="24"/>
        </w:rPr>
        <w:t>Prior to the current study, a pilot study had been conducted (Raczka</w:t>
      </w:r>
      <w:r w:rsidR="00B5018E">
        <w:rPr>
          <w:rFonts w:asciiTheme="majorHAnsi" w:hAnsiTheme="majorHAnsi" w:cstheme="majorHAnsi"/>
          <w:bCs/>
          <w:iCs/>
          <w:szCs w:val="24"/>
        </w:rPr>
        <w:t xml:space="preserve"> et al.</w:t>
      </w:r>
      <w:r w:rsidRPr="00FD777E">
        <w:rPr>
          <w:rFonts w:asciiTheme="majorHAnsi" w:hAnsiTheme="majorHAnsi" w:cstheme="majorHAnsi"/>
          <w:bCs/>
          <w:iCs/>
          <w:szCs w:val="24"/>
        </w:rPr>
        <w:t xml:space="preserve"> 2014), to investigate the use of routine outcome measures with people with </w:t>
      </w:r>
      <w:r w:rsidR="00B93B16" w:rsidRPr="00FD777E">
        <w:rPr>
          <w:rFonts w:asciiTheme="majorHAnsi" w:hAnsiTheme="majorHAnsi" w:cstheme="majorHAnsi"/>
          <w:bCs/>
          <w:iCs/>
          <w:szCs w:val="24"/>
        </w:rPr>
        <w:t>intellectual disability</w:t>
      </w:r>
      <w:r w:rsidRPr="00FD777E">
        <w:rPr>
          <w:rFonts w:asciiTheme="majorHAnsi" w:hAnsiTheme="majorHAnsi" w:cstheme="majorHAnsi"/>
          <w:bCs/>
          <w:iCs/>
          <w:szCs w:val="24"/>
        </w:rPr>
        <w:t xml:space="preserve">. Within this study, the </w:t>
      </w:r>
      <w:r w:rsidR="0089041B" w:rsidRPr="00FD777E">
        <w:rPr>
          <w:rFonts w:asciiTheme="majorHAnsi" w:hAnsiTheme="majorHAnsi" w:cstheme="majorHAnsi"/>
          <w:bCs/>
          <w:iCs/>
          <w:szCs w:val="24"/>
        </w:rPr>
        <w:t xml:space="preserve">self-report </w:t>
      </w:r>
      <w:r w:rsidRPr="00FD777E">
        <w:rPr>
          <w:rFonts w:asciiTheme="majorHAnsi" w:hAnsiTheme="majorHAnsi" w:cstheme="majorHAnsi"/>
          <w:bCs/>
          <w:iCs/>
          <w:szCs w:val="24"/>
        </w:rPr>
        <w:t>measures recommended by the British Psychological Society (2012),</w:t>
      </w:r>
      <w:r w:rsidR="0089041B" w:rsidRPr="00FD777E">
        <w:rPr>
          <w:rFonts w:asciiTheme="majorHAnsi" w:hAnsiTheme="majorHAnsi" w:cstheme="majorHAnsi"/>
          <w:bCs/>
          <w:iCs/>
          <w:szCs w:val="24"/>
        </w:rPr>
        <w:t xml:space="preserve"> namely</w:t>
      </w:r>
      <w:r w:rsidRPr="00FD777E">
        <w:rPr>
          <w:rFonts w:asciiTheme="majorHAnsi" w:hAnsiTheme="majorHAnsi" w:cstheme="majorHAnsi"/>
          <w:bCs/>
          <w:iCs/>
          <w:szCs w:val="24"/>
        </w:rPr>
        <w:t xml:space="preserve"> the MANS-L</w:t>
      </w:r>
      <w:r w:rsidR="0089041B" w:rsidRPr="00FD777E">
        <w:rPr>
          <w:rFonts w:asciiTheme="majorHAnsi" w:hAnsiTheme="majorHAnsi" w:cstheme="majorHAnsi"/>
          <w:bCs/>
          <w:iCs/>
          <w:szCs w:val="24"/>
        </w:rPr>
        <w:t xml:space="preserve">D (Skirrow </w:t>
      </w:r>
      <w:r w:rsidR="00B5018E">
        <w:rPr>
          <w:rFonts w:asciiTheme="majorHAnsi" w:hAnsiTheme="majorHAnsi" w:cstheme="majorHAnsi"/>
          <w:bCs/>
          <w:iCs/>
          <w:szCs w:val="24"/>
        </w:rPr>
        <w:t>and</w:t>
      </w:r>
      <w:r w:rsidR="0089041B" w:rsidRPr="00FD777E">
        <w:rPr>
          <w:rFonts w:asciiTheme="majorHAnsi" w:hAnsiTheme="majorHAnsi" w:cstheme="majorHAnsi"/>
          <w:bCs/>
          <w:iCs/>
          <w:szCs w:val="24"/>
        </w:rPr>
        <w:t xml:space="preserve"> Perry, 2009)</w:t>
      </w:r>
      <w:r w:rsidR="00C2064F" w:rsidRPr="00FD777E">
        <w:rPr>
          <w:rFonts w:asciiTheme="majorHAnsi" w:hAnsiTheme="majorHAnsi" w:cstheme="majorHAnsi"/>
          <w:bCs/>
          <w:iCs/>
          <w:szCs w:val="24"/>
        </w:rPr>
        <w:t xml:space="preserve"> which consists of 19 items,</w:t>
      </w:r>
      <w:r w:rsidRPr="00FD777E">
        <w:rPr>
          <w:rFonts w:asciiTheme="majorHAnsi" w:hAnsiTheme="majorHAnsi" w:cstheme="majorHAnsi"/>
          <w:bCs/>
          <w:iCs/>
          <w:szCs w:val="24"/>
        </w:rPr>
        <w:t xml:space="preserve"> and the WHOQOL-8</w:t>
      </w:r>
      <w:r w:rsidR="006D66E8" w:rsidRPr="00FD777E">
        <w:rPr>
          <w:rFonts w:asciiTheme="majorHAnsi" w:hAnsiTheme="majorHAnsi" w:cstheme="majorHAnsi"/>
          <w:bCs/>
          <w:iCs/>
          <w:szCs w:val="24"/>
        </w:rPr>
        <w:t xml:space="preserve"> (Schmidt</w:t>
      </w:r>
      <w:r w:rsidR="00B5018E">
        <w:rPr>
          <w:rFonts w:asciiTheme="majorHAnsi" w:hAnsiTheme="majorHAnsi" w:cstheme="majorHAnsi"/>
          <w:bCs/>
          <w:iCs/>
          <w:szCs w:val="24"/>
        </w:rPr>
        <w:t xml:space="preserve"> et al.</w:t>
      </w:r>
      <w:r w:rsidR="006D66E8" w:rsidRPr="00FD777E">
        <w:rPr>
          <w:rFonts w:asciiTheme="majorHAnsi" w:hAnsiTheme="majorHAnsi" w:cstheme="majorHAnsi"/>
          <w:bCs/>
          <w:iCs/>
          <w:szCs w:val="24"/>
        </w:rPr>
        <w:t xml:space="preserve"> 2006)</w:t>
      </w:r>
      <w:r w:rsidR="00C2064F" w:rsidRPr="00FD777E">
        <w:rPr>
          <w:rFonts w:asciiTheme="majorHAnsi" w:hAnsiTheme="majorHAnsi" w:cstheme="majorHAnsi"/>
          <w:bCs/>
          <w:iCs/>
          <w:szCs w:val="24"/>
        </w:rPr>
        <w:t xml:space="preserve"> which consists of 8 items</w:t>
      </w:r>
      <w:r w:rsidR="0089041B" w:rsidRPr="00FD777E">
        <w:rPr>
          <w:rFonts w:asciiTheme="majorHAnsi" w:hAnsiTheme="majorHAnsi" w:cstheme="majorHAnsi"/>
          <w:bCs/>
          <w:iCs/>
          <w:szCs w:val="24"/>
        </w:rPr>
        <w:t>,</w:t>
      </w:r>
      <w:r w:rsidRPr="00FD777E">
        <w:rPr>
          <w:rFonts w:asciiTheme="majorHAnsi" w:hAnsiTheme="majorHAnsi" w:cstheme="majorHAnsi"/>
          <w:bCs/>
          <w:iCs/>
          <w:szCs w:val="24"/>
        </w:rPr>
        <w:t xml:space="preserve"> were reviewed alongside another measure widely used in the NHS (but not </w:t>
      </w:r>
      <w:r w:rsidR="0064737D" w:rsidRPr="00FD777E">
        <w:rPr>
          <w:rFonts w:asciiTheme="majorHAnsi" w:hAnsiTheme="majorHAnsi" w:cstheme="majorHAnsi"/>
          <w:bCs/>
          <w:iCs/>
          <w:szCs w:val="24"/>
        </w:rPr>
        <w:t xml:space="preserve">adapted </w:t>
      </w:r>
      <w:r w:rsidRPr="00FD777E">
        <w:rPr>
          <w:rFonts w:asciiTheme="majorHAnsi" w:hAnsiTheme="majorHAnsi" w:cstheme="majorHAnsi"/>
          <w:bCs/>
          <w:iCs/>
          <w:szCs w:val="24"/>
        </w:rPr>
        <w:t xml:space="preserve">specifically for use with people with </w:t>
      </w:r>
      <w:r w:rsidR="00B93B16" w:rsidRPr="00FD777E">
        <w:rPr>
          <w:rFonts w:asciiTheme="majorHAnsi" w:hAnsiTheme="majorHAnsi" w:cstheme="majorHAnsi"/>
          <w:bCs/>
          <w:iCs/>
          <w:szCs w:val="24"/>
        </w:rPr>
        <w:t>intellectual disability</w:t>
      </w:r>
      <w:r w:rsidRPr="00FD777E">
        <w:rPr>
          <w:rFonts w:asciiTheme="majorHAnsi" w:hAnsiTheme="majorHAnsi" w:cstheme="majorHAnsi"/>
          <w:bCs/>
          <w:iCs/>
          <w:szCs w:val="24"/>
        </w:rPr>
        <w:t>) the EQ-5D-Y (</w:t>
      </w:r>
      <w:r w:rsidR="006E38AB" w:rsidRPr="00FD777E">
        <w:rPr>
          <w:rFonts w:asciiTheme="majorHAnsi" w:hAnsiTheme="majorHAnsi" w:cstheme="majorHAnsi"/>
          <w:iCs/>
          <w:szCs w:val="24"/>
        </w:rPr>
        <w:t>Willie et al., 2010</w:t>
      </w:r>
      <w:r w:rsidRPr="00FD777E">
        <w:rPr>
          <w:rFonts w:asciiTheme="majorHAnsi" w:hAnsiTheme="majorHAnsi" w:cstheme="majorHAnsi"/>
          <w:bCs/>
          <w:iCs/>
          <w:szCs w:val="24"/>
        </w:rPr>
        <w:t>)</w:t>
      </w:r>
      <w:r w:rsidR="00C14473" w:rsidRPr="00FD777E">
        <w:rPr>
          <w:rFonts w:asciiTheme="majorHAnsi" w:hAnsiTheme="majorHAnsi" w:cstheme="majorHAnsi"/>
          <w:bCs/>
          <w:iCs/>
          <w:szCs w:val="24"/>
        </w:rPr>
        <w:t>, developed by the Euroqol group</w:t>
      </w:r>
      <w:r w:rsidRPr="00FD777E">
        <w:rPr>
          <w:rFonts w:asciiTheme="majorHAnsi" w:hAnsiTheme="majorHAnsi" w:cstheme="majorHAnsi"/>
          <w:bCs/>
          <w:iCs/>
          <w:szCs w:val="24"/>
        </w:rPr>
        <w:t xml:space="preserve">.  This pilot study collaborated </w:t>
      </w:r>
      <w:r w:rsidRPr="00FD777E">
        <w:rPr>
          <w:rFonts w:asciiTheme="majorHAnsi" w:hAnsiTheme="majorHAnsi" w:cstheme="majorHAnsi"/>
          <w:bCs/>
          <w:iCs/>
          <w:szCs w:val="24"/>
        </w:rPr>
        <w:lastRenderedPageBreak/>
        <w:t>with Speech and Language Therapy and with a small group of</w:t>
      </w:r>
      <w:r w:rsidR="00B1227B" w:rsidRPr="00FD777E">
        <w:rPr>
          <w:rFonts w:asciiTheme="majorHAnsi" w:hAnsiTheme="majorHAnsi" w:cstheme="majorHAnsi"/>
          <w:bCs/>
          <w:iCs/>
          <w:szCs w:val="24"/>
        </w:rPr>
        <w:t xml:space="preserve"> experts by experience </w:t>
      </w:r>
      <w:r w:rsidR="00D22185" w:rsidRPr="00FD777E">
        <w:rPr>
          <w:rFonts w:asciiTheme="majorHAnsi" w:hAnsiTheme="majorHAnsi" w:cstheme="majorHAnsi"/>
          <w:bCs/>
          <w:iCs/>
          <w:szCs w:val="24"/>
        </w:rPr>
        <w:t>(</w:t>
      </w:r>
      <w:r w:rsidR="004B7DC6">
        <w:rPr>
          <w:rFonts w:asciiTheme="majorHAnsi" w:hAnsiTheme="majorHAnsi" w:cstheme="majorHAnsi"/>
          <w:bCs/>
          <w:iCs/>
          <w:szCs w:val="24"/>
        </w:rPr>
        <w:t>people</w:t>
      </w:r>
      <w:r w:rsidRPr="00FD777E">
        <w:rPr>
          <w:rFonts w:asciiTheme="majorHAnsi" w:hAnsiTheme="majorHAnsi" w:cstheme="majorHAnsi"/>
          <w:bCs/>
          <w:iCs/>
          <w:szCs w:val="24"/>
        </w:rPr>
        <w:t xml:space="preserve">with </w:t>
      </w:r>
      <w:r w:rsidR="00B93B16" w:rsidRPr="00FD777E">
        <w:rPr>
          <w:rFonts w:asciiTheme="majorHAnsi" w:hAnsiTheme="majorHAnsi" w:cstheme="majorHAnsi"/>
          <w:bCs/>
          <w:iCs/>
          <w:szCs w:val="24"/>
        </w:rPr>
        <w:t>intellectual disability</w:t>
      </w:r>
      <w:r w:rsidR="00D22185" w:rsidRPr="00FD777E">
        <w:rPr>
          <w:rFonts w:asciiTheme="majorHAnsi" w:hAnsiTheme="majorHAnsi" w:cstheme="majorHAnsi"/>
          <w:bCs/>
          <w:iCs/>
          <w:szCs w:val="24"/>
        </w:rPr>
        <w:t>)</w:t>
      </w:r>
      <w:r w:rsidRPr="00FD777E">
        <w:rPr>
          <w:rFonts w:asciiTheme="majorHAnsi" w:hAnsiTheme="majorHAnsi" w:cstheme="majorHAnsi"/>
          <w:bCs/>
          <w:iCs/>
          <w:szCs w:val="24"/>
        </w:rPr>
        <w:t xml:space="preserve"> to review and adapt the measures to ensure they were accessible.  Accessible prompts, using Photosymbols</w:t>
      </w:r>
      <w:r w:rsidR="00D75D44" w:rsidRPr="00A3440A">
        <w:rPr>
          <w:rFonts w:asciiTheme="majorHAnsi" w:hAnsiTheme="majorHAnsi" w:cstheme="majorHAnsi"/>
          <w:szCs w:val="24"/>
          <w:vertAlign w:val="superscript"/>
        </w:rPr>
        <w:t>®</w:t>
      </w:r>
      <w:r w:rsidRPr="00FD777E">
        <w:rPr>
          <w:rFonts w:asciiTheme="majorHAnsi" w:hAnsiTheme="majorHAnsi" w:cstheme="majorHAnsi"/>
          <w:bCs/>
          <w:iCs/>
          <w:szCs w:val="24"/>
        </w:rPr>
        <w:t xml:space="preserve"> to illustrate con</w:t>
      </w:r>
      <w:r w:rsidR="0089041B" w:rsidRPr="00FD777E">
        <w:rPr>
          <w:rFonts w:asciiTheme="majorHAnsi" w:hAnsiTheme="majorHAnsi" w:cstheme="majorHAnsi"/>
          <w:bCs/>
          <w:iCs/>
          <w:szCs w:val="24"/>
        </w:rPr>
        <w:t>tent and ‘traffic light’ colour-</w:t>
      </w:r>
      <w:r w:rsidRPr="00FD777E">
        <w:rPr>
          <w:rFonts w:asciiTheme="majorHAnsi" w:hAnsiTheme="majorHAnsi" w:cstheme="majorHAnsi"/>
          <w:bCs/>
          <w:iCs/>
          <w:szCs w:val="24"/>
        </w:rPr>
        <w:t>coded ‘smiley faces’ to elucidate the response scale</w:t>
      </w:r>
      <w:r w:rsidR="00D22185" w:rsidRPr="00FD777E">
        <w:rPr>
          <w:rFonts w:asciiTheme="majorHAnsi" w:hAnsiTheme="majorHAnsi" w:cstheme="majorHAnsi"/>
          <w:bCs/>
          <w:iCs/>
          <w:szCs w:val="24"/>
        </w:rPr>
        <w:t>s</w:t>
      </w:r>
      <w:r w:rsidRPr="00FD777E">
        <w:rPr>
          <w:rFonts w:asciiTheme="majorHAnsi" w:hAnsiTheme="majorHAnsi" w:cstheme="majorHAnsi"/>
          <w:bCs/>
          <w:iCs/>
          <w:szCs w:val="24"/>
        </w:rPr>
        <w:t xml:space="preserve">, were developed with input from the Speech and Language Therapists and experts by experience.  </w:t>
      </w:r>
      <w:r w:rsidR="00F65D62" w:rsidRPr="00FD777E">
        <w:rPr>
          <w:rFonts w:asciiTheme="majorHAnsi" w:hAnsiTheme="majorHAnsi" w:cstheme="majorHAnsi"/>
          <w:bCs/>
          <w:iCs/>
          <w:szCs w:val="24"/>
        </w:rPr>
        <w:t xml:space="preserve">Through this piloting, it emerged that </w:t>
      </w:r>
      <w:r w:rsidR="00363A23" w:rsidRPr="00FD777E">
        <w:rPr>
          <w:rFonts w:asciiTheme="majorHAnsi" w:hAnsiTheme="majorHAnsi" w:cstheme="majorHAnsi"/>
          <w:bCs/>
          <w:iCs/>
          <w:szCs w:val="24"/>
        </w:rPr>
        <w:t xml:space="preserve">a number of </w:t>
      </w:r>
      <w:r w:rsidR="00F65D62" w:rsidRPr="00FD777E">
        <w:rPr>
          <w:rFonts w:asciiTheme="majorHAnsi" w:hAnsiTheme="majorHAnsi" w:cstheme="majorHAnsi"/>
          <w:bCs/>
          <w:iCs/>
          <w:szCs w:val="24"/>
        </w:rPr>
        <w:t xml:space="preserve">items </w:t>
      </w:r>
      <w:r w:rsidR="00363A23" w:rsidRPr="00FD777E">
        <w:rPr>
          <w:rFonts w:asciiTheme="majorHAnsi" w:hAnsiTheme="majorHAnsi" w:cstheme="majorHAnsi"/>
          <w:bCs/>
          <w:iCs/>
          <w:szCs w:val="24"/>
        </w:rPr>
        <w:t>with</w:t>
      </w:r>
      <w:r w:rsidR="00F65D62" w:rsidRPr="00FD777E">
        <w:rPr>
          <w:rFonts w:asciiTheme="majorHAnsi" w:hAnsiTheme="majorHAnsi" w:cstheme="majorHAnsi"/>
          <w:bCs/>
          <w:iCs/>
          <w:szCs w:val="24"/>
        </w:rPr>
        <w:t xml:space="preserve">in the MANS-LD and WHOQOL-8 in particular required </w:t>
      </w:r>
      <w:r w:rsidR="00F603D6" w:rsidRPr="00FD777E">
        <w:rPr>
          <w:rFonts w:asciiTheme="majorHAnsi" w:hAnsiTheme="majorHAnsi" w:cstheme="majorHAnsi"/>
          <w:bCs/>
          <w:iCs/>
          <w:szCs w:val="24"/>
        </w:rPr>
        <w:t xml:space="preserve">further clarification to ensure they were clearly understood by people with </w:t>
      </w:r>
      <w:r w:rsidR="00B93B16" w:rsidRPr="00FD777E">
        <w:rPr>
          <w:rFonts w:asciiTheme="majorHAnsi" w:hAnsiTheme="majorHAnsi" w:cstheme="majorHAnsi"/>
          <w:bCs/>
          <w:iCs/>
          <w:szCs w:val="24"/>
        </w:rPr>
        <w:t>intellectual disability</w:t>
      </w:r>
      <w:r w:rsidR="00F603D6" w:rsidRPr="00FD777E">
        <w:rPr>
          <w:rFonts w:asciiTheme="majorHAnsi" w:hAnsiTheme="majorHAnsi" w:cstheme="majorHAnsi"/>
          <w:bCs/>
          <w:iCs/>
          <w:szCs w:val="24"/>
        </w:rPr>
        <w:t xml:space="preserve">.  </w:t>
      </w:r>
      <w:r w:rsidR="00363A23" w:rsidRPr="00FD777E">
        <w:rPr>
          <w:rFonts w:asciiTheme="majorHAnsi" w:hAnsiTheme="majorHAnsi" w:cstheme="majorHAnsi"/>
          <w:bCs/>
          <w:iCs/>
          <w:szCs w:val="24"/>
        </w:rPr>
        <w:t>Additionally</w:t>
      </w:r>
      <w:r w:rsidR="001A0613" w:rsidRPr="00FD777E">
        <w:rPr>
          <w:rFonts w:asciiTheme="majorHAnsi" w:hAnsiTheme="majorHAnsi" w:cstheme="majorHAnsi"/>
          <w:bCs/>
          <w:iCs/>
          <w:szCs w:val="24"/>
        </w:rPr>
        <w:t xml:space="preserve">, </w:t>
      </w:r>
      <w:r w:rsidR="00F603D6" w:rsidRPr="00FD777E">
        <w:rPr>
          <w:rFonts w:asciiTheme="majorHAnsi" w:hAnsiTheme="majorHAnsi" w:cstheme="majorHAnsi"/>
          <w:bCs/>
          <w:iCs/>
          <w:szCs w:val="24"/>
        </w:rPr>
        <w:t xml:space="preserve">the 5-point scale (e.g. </w:t>
      </w:r>
      <w:r w:rsidR="00F603D6" w:rsidRPr="00FD777E">
        <w:rPr>
          <w:rFonts w:asciiTheme="majorHAnsi" w:hAnsiTheme="majorHAnsi" w:cstheme="majorHAnsi"/>
          <w:bCs/>
          <w:i/>
          <w:iCs/>
          <w:szCs w:val="24"/>
        </w:rPr>
        <w:t xml:space="preserve">Overall do you feel your life is… Very Good, Good, OK – neither good or bad, Bad, Very Bad?) </w:t>
      </w:r>
      <w:r w:rsidR="00F603D6" w:rsidRPr="00FD777E">
        <w:rPr>
          <w:rFonts w:asciiTheme="majorHAnsi" w:hAnsiTheme="majorHAnsi" w:cstheme="majorHAnsi"/>
          <w:bCs/>
          <w:iCs/>
          <w:szCs w:val="24"/>
        </w:rPr>
        <w:t xml:space="preserve">often required </w:t>
      </w:r>
      <w:r w:rsidR="00363A23" w:rsidRPr="00FD777E">
        <w:rPr>
          <w:rFonts w:asciiTheme="majorHAnsi" w:hAnsiTheme="majorHAnsi" w:cstheme="majorHAnsi"/>
          <w:bCs/>
          <w:iCs/>
          <w:szCs w:val="24"/>
        </w:rPr>
        <w:t xml:space="preserve">a two-stage presentation; namely, </w:t>
      </w:r>
      <w:r w:rsidR="00F603D6" w:rsidRPr="00FD777E">
        <w:rPr>
          <w:rFonts w:asciiTheme="majorHAnsi" w:hAnsiTheme="majorHAnsi" w:cstheme="majorHAnsi"/>
          <w:bCs/>
          <w:iCs/>
          <w:szCs w:val="24"/>
        </w:rPr>
        <w:t xml:space="preserve">an initial break-down into 3-points (e.g. </w:t>
      </w:r>
      <w:r w:rsidR="00F603D6" w:rsidRPr="00FD777E">
        <w:rPr>
          <w:rFonts w:asciiTheme="majorHAnsi" w:hAnsiTheme="majorHAnsi" w:cstheme="majorHAnsi"/>
          <w:bCs/>
          <w:i/>
          <w:iCs/>
          <w:szCs w:val="24"/>
        </w:rPr>
        <w:t>Overall do you feel your life is… Good, Bad, or just OK?</w:t>
      </w:r>
      <w:r w:rsidR="00F603D6" w:rsidRPr="00FD777E">
        <w:rPr>
          <w:rFonts w:asciiTheme="majorHAnsi" w:hAnsiTheme="majorHAnsi" w:cstheme="majorHAnsi"/>
          <w:bCs/>
          <w:iCs/>
          <w:szCs w:val="24"/>
        </w:rPr>
        <w:t>)</w:t>
      </w:r>
      <w:r w:rsidR="00363A23" w:rsidRPr="00FD777E">
        <w:rPr>
          <w:rFonts w:asciiTheme="majorHAnsi" w:hAnsiTheme="majorHAnsi" w:cstheme="majorHAnsi"/>
          <w:bCs/>
          <w:iCs/>
          <w:szCs w:val="24"/>
        </w:rPr>
        <w:t>,</w:t>
      </w:r>
      <w:r w:rsidR="00F603D6" w:rsidRPr="00FD777E">
        <w:rPr>
          <w:rFonts w:asciiTheme="majorHAnsi" w:hAnsiTheme="majorHAnsi" w:cstheme="majorHAnsi"/>
          <w:bCs/>
          <w:iCs/>
          <w:szCs w:val="24"/>
        </w:rPr>
        <w:t xml:space="preserve"> and a subsequent further clarification to use the full scale (e.g. </w:t>
      </w:r>
      <w:r w:rsidR="00F603D6" w:rsidRPr="00FD777E">
        <w:rPr>
          <w:rFonts w:asciiTheme="majorHAnsi" w:hAnsiTheme="majorHAnsi" w:cstheme="majorHAnsi"/>
          <w:bCs/>
          <w:i/>
          <w:iCs/>
          <w:szCs w:val="24"/>
        </w:rPr>
        <w:t>If good, do you feel your life is Very Good or just Good?</w:t>
      </w:r>
      <w:r w:rsidR="00F603D6" w:rsidRPr="00FD777E">
        <w:rPr>
          <w:rFonts w:asciiTheme="majorHAnsi" w:hAnsiTheme="majorHAnsi" w:cstheme="majorHAnsi"/>
          <w:bCs/>
          <w:iCs/>
          <w:szCs w:val="24"/>
        </w:rPr>
        <w:t xml:space="preserve"> Or</w:t>
      </w:r>
      <w:r w:rsidR="00F603D6" w:rsidRPr="00FD777E">
        <w:rPr>
          <w:rFonts w:asciiTheme="majorHAnsi" w:hAnsiTheme="majorHAnsi" w:cstheme="majorHAnsi"/>
          <w:bCs/>
          <w:i/>
          <w:iCs/>
          <w:szCs w:val="24"/>
        </w:rPr>
        <w:t xml:space="preserve"> If bad, do you feel your life is Very Bad or just Bad?</w:t>
      </w:r>
      <w:r w:rsidR="00F603D6" w:rsidRPr="00FD777E">
        <w:rPr>
          <w:rFonts w:asciiTheme="majorHAnsi" w:hAnsiTheme="majorHAnsi" w:cstheme="majorHAnsi"/>
          <w:bCs/>
          <w:iCs/>
          <w:szCs w:val="24"/>
        </w:rPr>
        <w:t xml:space="preserve">). </w:t>
      </w:r>
      <w:r w:rsidR="00C1320A" w:rsidRPr="00FD777E">
        <w:rPr>
          <w:rFonts w:asciiTheme="majorHAnsi" w:hAnsiTheme="majorHAnsi" w:cstheme="majorHAnsi"/>
          <w:bCs/>
          <w:iCs/>
          <w:szCs w:val="24"/>
        </w:rPr>
        <w:t xml:space="preserve"> </w:t>
      </w:r>
      <w:r w:rsidR="00363A23" w:rsidRPr="00FD777E">
        <w:rPr>
          <w:rFonts w:asciiTheme="majorHAnsi" w:hAnsiTheme="majorHAnsi" w:cstheme="majorHAnsi"/>
          <w:bCs/>
          <w:iCs/>
          <w:szCs w:val="24"/>
        </w:rPr>
        <w:t>Furthermore, d</w:t>
      </w:r>
      <w:r w:rsidR="00C1320A" w:rsidRPr="00FD777E">
        <w:rPr>
          <w:rFonts w:asciiTheme="majorHAnsi" w:hAnsiTheme="majorHAnsi" w:cstheme="majorHAnsi"/>
          <w:bCs/>
          <w:iCs/>
          <w:szCs w:val="24"/>
        </w:rPr>
        <w:t xml:space="preserve">eveloping scripts for the items of the MANS-LD and WHOQOL-8 in this way </w:t>
      </w:r>
      <w:r w:rsidR="00D22185" w:rsidRPr="00FD777E">
        <w:rPr>
          <w:rFonts w:asciiTheme="majorHAnsi" w:hAnsiTheme="majorHAnsi" w:cstheme="majorHAnsi"/>
          <w:bCs/>
          <w:iCs/>
          <w:szCs w:val="24"/>
        </w:rPr>
        <w:t>enhanced standardisation, ensuring administrators</w:t>
      </w:r>
      <w:r w:rsidR="00380328" w:rsidRPr="00FD777E">
        <w:rPr>
          <w:rFonts w:asciiTheme="majorHAnsi" w:hAnsiTheme="majorHAnsi" w:cstheme="majorHAnsi"/>
          <w:bCs/>
          <w:iCs/>
          <w:szCs w:val="24"/>
        </w:rPr>
        <w:t xml:space="preserve"> always used the same prompts in the same way to support people with </w:t>
      </w:r>
      <w:r w:rsidR="00B93B16" w:rsidRPr="00FD777E">
        <w:rPr>
          <w:rFonts w:asciiTheme="majorHAnsi" w:hAnsiTheme="majorHAnsi" w:cstheme="majorHAnsi"/>
          <w:bCs/>
          <w:iCs/>
          <w:szCs w:val="24"/>
        </w:rPr>
        <w:t>intellectual disability</w:t>
      </w:r>
      <w:r w:rsidR="00380328" w:rsidRPr="00FD777E">
        <w:rPr>
          <w:rFonts w:asciiTheme="majorHAnsi" w:hAnsiTheme="majorHAnsi" w:cstheme="majorHAnsi"/>
          <w:bCs/>
          <w:iCs/>
          <w:szCs w:val="24"/>
        </w:rPr>
        <w:t xml:space="preserve"> to give their responses.  </w:t>
      </w:r>
    </w:p>
    <w:p w14:paraId="0CB016FF" w14:textId="77777777" w:rsidR="006B76CD" w:rsidRPr="00FD777E" w:rsidRDefault="006B76CD" w:rsidP="00B00CF1">
      <w:pPr>
        <w:spacing w:line="480" w:lineRule="auto"/>
        <w:jc w:val="both"/>
        <w:rPr>
          <w:rFonts w:asciiTheme="majorHAnsi" w:hAnsiTheme="majorHAnsi" w:cstheme="majorHAnsi"/>
          <w:bCs/>
          <w:iCs/>
          <w:szCs w:val="24"/>
        </w:rPr>
      </w:pPr>
    </w:p>
    <w:p w14:paraId="1D4660F3" w14:textId="6EEC2679" w:rsidR="00B00CF1" w:rsidRPr="00FD777E" w:rsidRDefault="00A2036E" w:rsidP="00B00CF1">
      <w:pPr>
        <w:spacing w:line="480" w:lineRule="auto"/>
        <w:jc w:val="both"/>
        <w:rPr>
          <w:rFonts w:asciiTheme="majorHAnsi" w:hAnsiTheme="majorHAnsi" w:cstheme="majorHAnsi"/>
          <w:bCs/>
          <w:iCs/>
          <w:szCs w:val="24"/>
        </w:rPr>
      </w:pPr>
      <w:r w:rsidRPr="00FD777E">
        <w:rPr>
          <w:rFonts w:asciiTheme="majorHAnsi" w:hAnsiTheme="majorHAnsi" w:cstheme="majorHAnsi"/>
          <w:bCs/>
          <w:iCs/>
          <w:szCs w:val="24"/>
        </w:rPr>
        <w:t xml:space="preserve">The piloting, </w:t>
      </w:r>
      <w:r w:rsidR="00B27C27" w:rsidRPr="00FD777E">
        <w:rPr>
          <w:rFonts w:asciiTheme="majorHAnsi" w:hAnsiTheme="majorHAnsi" w:cstheme="majorHAnsi"/>
          <w:bCs/>
          <w:iCs/>
          <w:szCs w:val="24"/>
        </w:rPr>
        <w:t xml:space="preserve">conducted with 18 people with mild or moderate </w:t>
      </w:r>
      <w:r w:rsidR="00B93B16" w:rsidRPr="00FD777E">
        <w:rPr>
          <w:rFonts w:asciiTheme="majorHAnsi" w:hAnsiTheme="majorHAnsi" w:cstheme="majorHAnsi"/>
          <w:bCs/>
          <w:iCs/>
          <w:szCs w:val="24"/>
        </w:rPr>
        <w:t>intellectual disability</w:t>
      </w:r>
      <w:r w:rsidRPr="00FD777E">
        <w:rPr>
          <w:rFonts w:asciiTheme="majorHAnsi" w:hAnsiTheme="majorHAnsi" w:cstheme="majorHAnsi"/>
          <w:bCs/>
          <w:iCs/>
          <w:szCs w:val="24"/>
        </w:rPr>
        <w:t>, revealed that</w:t>
      </w:r>
      <w:r w:rsidR="001A0613" w:rsidRPr="00FD777E">
        <w:rPr>
          <w:rFonts w:asciiTheme="majorHAnsi" w:hAnsiTheme="majorHAnsi" w:cstheme="majorHAnsi"/>
          <w:bCs/>
          <w:iCs/>
          <w:szCs w:val="24"/>
        </w:rPr>
        <w:t xml:space="preserve"> both</w:t>
      </w:r>
      <w:r w:rsidRPr="00FD777E">
        <w:rPr>
          <w:rFonts w:asciiTheme="majorHAnsi" w:hAnsiTheme="majorHAnsi" w:cstheme="majorHAnsi"/>
          <w:bCs/>
          <w:iCs/>
          <w:szCs w:val="24"/>
        </w:rPr>
        <w:t xml:space="preserve"> the MANS-LD and WHOQOL-8 were somewhat lengthy and repetitive to be used as a regularly administered outcome measure</w:t>
      </w:r>
      <w:r w:rsidR="001A0613" w:rsidRPr="00FD777E">
        <w:rPr>
          <w:rFonts w:asciiTheme="majorHAnsi" w:hAnsiTheme="majorHAnsi" w:cstheme="majorHAnsi"/>
          <w:bCs/>
          <w:iCs/>
          <w:szCs w:val="24"/>
        </w:rPr>
        <w:t>s</w:t>
      </w:r>
      <w:r w:rsidRPr="00FD777E">
        <w:rPr>
          <w:rFonts w:asciiTheme="majorHAnsi" w:hAnsiTheme="majorHAnsi" w:cstheme="majorHAnsi"/>
          <w:bCs/>
          <w:iCs/>
          <w:szCs w:val="24"/>
        </w:rPr>
        <w:t>. The EQ-5D-Y (with accessible prompts) appeared acceptable to service users and was quick to administer</w:t>
      </w:r>
      <w:r w:rsidR="001A0613" w:rsidRPr="00FD777E">
        <w:rPr>
          <w:rFonts w:asciiTheme="majorHAnsi" w:hAnsiTheme="majorHAnsi" w:cstheme="majorHAnsi"/>
          <w:bCs/>
          <w:iCs/>
          <w:szCs w:val="24"/>
        </w:rPr>
        <w:t>.  H</w:t>
      </w:r>
      <w:r w:rsidRPr="00FD777E">
        <w:rPr>
          <w:rFonts w:asciiTheme="majorHAnsi" w:hAnsiTheme="majorHAnsi" w:cstheme="majorHAnsi"/>
          <w:bCs/>
          <w:iCs/>
          <w:szCs w:val="24"/>
        </w:rPr>
        <w:t>owever</w:t>
      </w:r>
      <w:r w:rsidR="004B7DC6">
        <w:rPr>
          <w:rFonts w:asciiTheme="majorHAnsi" w:hAnsiTheme="majorHAnsi" w:cstheme="majorHAnsi"/>
          <w:bCs/>
          <w:iCs/>
          <w:szCs w:val="24"/>
        </w:rPr>
        <w:t>, with</w:t>
      </w:r>
      <w:r w:rsidRPr="00FD777E">
        <w:rPr>
          <w:rFonts w:asciiTheme="majorHAnsi" w:hAnsiTheme="majorHAnsi" w:cstheme="majorHAnsi"/>
          <w:bCs/>
          <w:iCs/>
          <w:szCs w:val="24"/>
        </w:rPr>
        <w:t xml:space="preserve"> its focus only on physical health based constructs</w:t>
      </w:r>
      <w:r w:rsidR="00363A23" w:rsidRPr="00FD777E">
        <w:rPr>
          <w:rFonts w:asciiTheme="majorHAnsi" w:hAnsiTheme="majorHAnsi" w:cstheme="majorHAnsi"/>
          <w:bCs/>
          <w:iCs/>
          <w:szCs w:val="24"/>
        </w:rPr>
        <w:t xml:space="preserve"> (health-related quality of life)</w:t>
      </w:r>
      <w:r w:rsidR="004B7DC6">
        <w:rPr>
          <w:rFonts w:asciiTheme="majorHAnsi" w:hAnsiTheme="majorHAnsi" w:cstheme="majorHAnsi"/>
          <w:bCs/>
          <w:iCs/>
          <w:szCs w:val="24"/>
        </w:rPr>
        <w:t>,</w:t>
      </w:r>
      <w:r w:rsidRPr="00FD777E">
        <w:rPr>
          <w:rFonts w:asciiTheme="majorHAnsi" w:hAnsiTheme="majorHAnsi" w:cstheme="majorHAnsi"/>
          <w:bCs/>
          <w:iCs/>
          <w:szCs w:val="24"/>
        </w:rPr>
        <w:t xml:space="preserve"> meant that it lacked the breadth to capture all important aspects </w:t>
      </w:r>
      <w:r w:rsidR="001A0613" w:rsidRPr="00FD777E">
        <w:rPr>
          <w:rFonts w:asciiTheme="majorHAnsi" w:hAnsiTheme="majorHAnsi" w:cstheme="majorHAnsi"/>
          <w:bCs/>
          <w:iCs/>
          <w:szCs w:val="24"/>
        </w:rPr>
        <w:t>of</w:t>
      </w:r>
      <w:r w:rsidRPr="00FD777E">
        <w:rPr>
          <w:rFonts w:asciiTheme="majorHAnsi" w:hAnsiTheme="majorHAnsi" w:cstheme="majorHAnsi"/>
          <w:bCs/>
          <w:iCs/>
          <w:szCs w:val="24"/>
        </w:rPr>
        <w:t xml:space="preserve"> subjective quality of life for people with </w:t>
      </w:r>
      <w:r w:rsidR="00B93B16" w:rsidRPr="00FD777E">
        <w:rPr>
          <w:rFonts w:asciiTheme="majorHAnsi" w:hAnsiTheme="majorHAnsi" w:cstheme="majorHAnsi"/>
          <w:bCs/>
          <w:iCs/>
          <w:szCs w:val="24"/>
        </w:rPr>
        <w:t>intellectual disability</w:t>
      </w:r>
      <w:r w:rsidR="00363A23" w:rsidRPr="00FD777E">
        <w:rPr>
          <w:rFonts w:asciiTheme="majorHAnsi" w:hAnsiTheme="majorHAnsi" w:cstheme="majorHAnsi"/>
          <w:bCs/>
          <w:iCs/>
          <w:szCs w:val="24"/>
        </w:rPr>
        <w:t xml:space="preserve">, as </w:t>
      </w:r>
      <w:r w:rsidR="00363A23" w:rsidRPr="00FD777E">
        <w:rPr>
          <w:rFonts w:asciiTheme="majorHAnsi" w:hAnsiTheme="majorHAnsi" w:cstheme="majorHAnsi"/>
          <w:bCs/>
          <w:iCs/>
          <w:szCs w:val="24"/>
        </w:rPr>
        <w:lastRenderedPageBreak/>
        <w:t xml:space="preserve">conceptualised by Schalock </w:t>
      </w:r>
      <w:r w:rsidR="00336114">
        <w:rPr>
          <w:rFonts w:asciiTheme="majorHAnsi" w:hAnsiTheme="majorHAnsi" w:cstheme="majorHAnsi"/>
          <w:bCs/>
          <w:iCs/>
          <w:szCs w:val="24"/>
        </w:rPr>
        <w:t>et al.</w:t>
      </w:r>
      <w:r w:rsidR="00363A23" w:rsidRPr="00FD777E">
        <w:rPr>
          <w:rFonts w:asciiTheme="majorHAnsi" w:hAnsiTheme="majorHAnsi" w:cstheme="majorHAnsi"/>
          <w:bCs/>
          <w:iCs/>
          <w:szCs w:val="24"/>
        </w:rPr>
        <w:t>(2002)</w:t>
      </w:r>
      <w:r w:rsidRPr="00FD777E">
        <w:rPr>
          <w:rFonts w:asciiTheme="majorHAnsi" w:hAnsiTheme="majorHAnsi" w:cstheme="majorHAnsi"/>
          <w:bCs/>
          <w:iCs/>
          <w:szCs w:val="24"/>
        </w:rPr>
        <w:t xml:space="preserve">.  This therefore led to the development of </w:t>
      </w:r>
      <w:r w:rsidR="00763517" w:rsidRPr="00FD777E">
        <w:rPr>
          <w:rFonts w:asciiTheme="majorHAnsi" w:hAnsiTheme="majorHAnsi" w:cstheme="majorHAnsi"/>
          <w:bCs/>
          <w:iCs/>
          <w:szCs w:val="24"/>
        </w:rPr>
        <w:t xml:space="preserve">the ‘Mini-MANS-LD’ (described in more detail below), which included the most </w:t>
      </w:r>
      <w:r w:rsidRPr="00FD777E">
        <w:rPr>
          <w:rFonts w:asciiTheme="majorHAnsi" w:hAnsiTheme="majorHAnsi" w:cstheme="majorHAnsi"/>
          <w:bCs/>
          <w:iCs/>
          <w:szCs w:val="24"/>
        </w:rPr>
        <w:t xml:space="preserve">important items of the MANS-LD </w:t>
      </w:r>
      <w:r w:rsidR="004B7DC6">
        <w:rPr>
          <w:rFonts w:asciiTheme="majorHAnsi" w:hAnsiTheme="majorHAnsi" w:cstheme="majorHAnsi"/>
          <w:bCs/>
          <w:iCs/>
          <w:szCs w:val="24"/>
        </w:rPr>
        <w:t xml:space="preserve">together </w:t>
      </w:r>
      <w:r w:rsidR="00763517" w:rsidRPr="00FD777E">
        <w:rPr>
          <w:rFonts w:asciiTheme="majorHAnsi" w:hAnsiTheme="majorHAnsi" w:cstheme="majorHAnsi"/>
          <w:bCs/>
          <w:iCs/>
          <w:szCs w:val="24"/>
        </w:rPr>
        <w:t xml:space="preserve">with one introductory item adapted from the </w:t>
      </w:r>
      <w:r w:rsidRPr="00FD777E">
        <w:rPr>
          <w:rFonts w:asciiTheme="majorHAnsi" w:hAnsiTheme="majorHAnsi" w:cstheme="majorHAnsi"/>
          <w:bCs/>
          <w:iCs/>
          <w:szCs w:val="24"/>
        </w:rPr>
        <w:t>WHOQOL-8</w:t>
      </w:r>
      <w:r w:rsidR="00A70306" w:rsidRPr="00FD777E">
        <w:rPr>
          <w:rFonts w:asciiTheme="majorHAnsi" w:hAnsiTheme="majorHAnsi" w:cstheme="majorHAnsi"/>
          <w:bCs/>
          <w:iCs/>
          <w:szCs w:val="24"/>
        </w:rPr>
        <w:t>.</w:t>
      </w:r>
      <w:r w:rsidR="001A0613" w:rsidRPr="00FD777E">
        <w:rPr>
          <w:rFonts w:asciiTheme="majorHAnsi" w:hAnsiTheme="majorHAnsi" w:cstheme="majorHAnsi"/>
          <w:bCs/>
          <w:iCs/>
          <w:szCs w:val="24"/>
        </w:rPr>
        <w:t xml:space="preserve">  This was designed to be used </w:t>
      </w:r>
      <w:r w:rsidRPr="00FD777E">
        <w:rPr>
          <w:rFonts w:asciiTheme="majorHAnsi" w:hAnsiTheme="majorHAnsi" w:cstheme="majorHAnsi"/>
          <w:bCs/>
          <w:iCs/>
          <w:szCs w:val="24"/>
        </w:rPr>
        <w:t xml:space="preserve">in conjunction with the </w:t>
      </w:r>
      <w:r w:rsidR="00763517" w:rsidRPr="00FD777E">
        <w:rPr>
          <w:rFonts w:asciiTheme="majorHAnsi" w:hAnsiTheme="majorHAnsi" w:cstheme="majorHAnsi"/>
          <w:bCs/>
          <w:iCs/>
          <w:szCs w:val="24"/>
        </w:rPr>
        <w:t>health-related quality of life measure, the</w:t>
      </w:r>
      <w:r w:rsidR="001A0613" w:rsidRPr="00FD777E">
        <w:rPr>
          <w:rFonts w:asciiTheme="majorHAnsi" w:hAnsiTheme="majorHAnsi" w:cstheme="majorHAnsi"/>
          <w:bCs/>
          <w:iCs/>
          <w:szCs w:val="24"/>
        </w:rPr>
        <w:t xml:space="preserve"> </w:t>
      </w:r>
      <w:r w:rsidRPr="00FD777E">
        <w:rPr>
          <w:rFonts w:asciiTheme="majorHAnsi" w:hAnsiTheme="majorHAnsi" w:cstheme="majorHAnsi"/>
          <w:bCs/>
          <w:iCs/>
          <w:szCs w:val="24"/>
        </w:rPr>
        <w:t>EQ-5D-Y</w:t>
      </w:r>
      <w:r w:rsidR="00F45B05" w:rsidRPr="00FD777E">
        <w:rPr>
          <w:rFonts w:asciiTheme="majorHAnsi" w:hAnsiTheme="majorHAnsi" w:cstheme="majorHAnsi"/>
          <w:bCs/>
          <w:iCs/>
          <w:szCs w:val="24"/>
        </w:rPr>
        <w:t xml:space="preserve"> to</w:t>
      </w:r>
      <w:r w:rsidR="00763517" w:rsidRPr="00FD777E">
        <w:rPr>
          <w:rFonts w:asciiTheme="majorHAnsi" w:hAnsiTheme="majorHAnsi" w:cstheme="majorHAnsi"/>
          <w:bCs/>
          <w:iCs/>
          <w:szCs w:val="24"/>
        </w:rPr>
        <w:t>,</w:t>
      </w:r>
      <w:r w:rsidRPr="00FD777E">
        <w:rPr>
          <w:rFonts w:asciiTheme="majorHAnsi" w:hAnsiTheme="majorHAnsi" w:cstheme="majorHAnsi"/>
          <w:bCs/>
          <w:iCs/>
          <w:szCs w:val="24"/>
        </w:rPr>
        <w:t xml:space="preserve"> capture </w:t>
      </w:r>
      <w:r w:rsidR="00763517" w:rsidRPr="00FD777E">
        <w:rPr>
          <w:rFonts w:asciiTheme="majorHAnsi" w:hAnsiTheme="majorHAnsi" w:cstheme="majorHAnsi"/>
          <w:bCs/>
          <w:iCs/>
          <w:szCs w:val="24"/>
        </w:rPr>
        <w:t xml:space="preserve">all </w:t>
      </w:r>
      <w:r w:rsidRPr="00FD777E">
        <w:rPr>
          <w:rFonts w:asciiTheme="majorHAnsi" w:hAnsiTheme="majorHAnsi" w:cstheme="majorHAnsi"/>
          <w:bCs/>
          <w:iCs/>
          <w:szCs w:val="24"/>
        </w:rPr>
        <w:t>the important aspects of self-reported quality of life</w:t>
      </w:r>
      <w:r w:rsidR="00F45B05" w:rsidRPr="00FD777E">
        <w:rPr>
          <w:rFonts w:asciiTheme="majorHAnsi" w:hAnsiTheme="majorHAnsi" w:cstheme="majorHAnsi"/>
          <w:bCs/>
          <w:iCs/>
          <w:szCs w:val="24"/>
        </w:rPr>
        <w:t xml:space="preserve"> </w:t>
      </w:r>
      <w:r w:rsidRPr="00FD777E">
        <w:rPr>
          <w:rFonts w:asciiTheme="majorHAnsi" w:hAnsiTheme="majorHAnsi" w:cstheme="majorHAnsi"/>
          <w:bCs/>
          <w:iCs/>
          <w:szCs w:val="24"/>
        </w:rPr>
        <w:t xml:space="preserve">of people with </w:t>
      </w:r>
      <w:r w:rsidR="00B93B16" w:rsidRPr="00FD777E">
        <w:rPr>
          <w:rFonts w:asciiTheme="majorHAnsi" w:hAnsiTheme="majorHAnsi" w:cstheme="majorHAnsi"/>
          <w:bCs/>
          <w:iCs/>
          <w:szCs w:val="24"/>
        </w:rPr>
        <w:t>intellectual disability</w:t>
      </w:r>
      <w:r w:rsidRPr="00FD777E">
        <w:rPr>
          <w:rFonts w:asciiTheme="majorHAnsi" w:hAnsiTheme="majorHAnsi" w:cstheme="majorHAnsi"/>
          <w:bCs/>
          <w:iCs/>
          <w:szCs w:val="24"/>
        </w:rPr>
        <w:t xml:space="preserve">, </w:t>
      </w:r>
      <w:r w:rsidR="00763517" w:rsidRPr="00FD777E">
        <w:rPr>
          <w:rFonts w:asciiTheme="majorHAnsi" w:hAnsiTheme="majorHAnsi" w:cstheme="majorHAnsi"/>
          <w:bCs/>
          <w:iCs/>
          <w:szCs w:val="24"/>
        </w:rPr>
        <w:t>and</w:t>
      </w:r>
      <w:r w:rsidRPr="00FD777E">
        <w:rPr>
          <w:rFonts w:asciiTheme="majorHAnsi" w:hAnsiTheme="majorHAnsi" w:cstheme="majorHAnsi"/>
          <w:bCs/>
          <w:iCs/>
          <w:szCs w:val="24"/>
        </w:rPr>
        <w:t xml:space="preserve"> incorpora</w:t>
      </w:r>
      <w:r w:rsidR="00F94A39" w:rsidRPr="00FD777E">
        <w:rPr>
          <w:rFonts w:asciiTheme="majorHAnsi" w:hAnsiTheme="majorHAnsi" w:cstheme="majorHAnsi"/>
          <w:bCs/>
          <w:iCs/>
          <w:szCs w:val="24"/>
        </w:rPr>
        <w:t xml:space="preserve">ting Maslow’s hierarchy of needs.  </w:t>
      </w:r>
    </w:p>
    <w:p w14:paraId="68E020CC" w14:textId="77777777" w:rsidR="00A2036E" w:rsidRPr="00FD777E" w:rsidRDefault="00A2036E" w:rsidP="00B00CF1">
      <w:pPr>
        <w:spacing w:line="480" w:lineRule="auto"/>
        <w:jc w:val="both"/>
        <w:rPr>
          <w:rFonts w:asciiTheme="majorHAnsi" w:hAnsiTheme="majorHAnsi" w:cstheme="majorHAnsi"/>
          <w:bCs/>
          <w:iCs/>
          <w:szCs w:val="24"/>
        </w:rPr>
      </w:pPr>
    </w:p>
    <w:p w14:paraId="795721D3" w14:textId="4AB224A8" w:rsidR="00A2036E" w:rsidRPr="00FD777E" w:rsidRDefault="00A2036E" w:rsidP="006117C4">
      <w:pPr>
        <w:spacing w:line="480" w:lineRule="auto"/>
        <w:jc w:val="both"/>
        <w:outlineLvl w:val="0"/>
        <w:rPr>
          <w:rFonts w:asciiTheme="majorHAnsi" w:hAnsiTheme="majorHAnsi" w:cstheme="majorHAnsi"/>
          <w:bCs/>
          <w:iCs/>
          <w:szCs w:val="24"/>
        </w:rPr>
      </w:pPr>
      <w:r w:rsidRPr="00FD777E">
        <w:rPr>
          <w:rFonts w:asciiTheme="majorHAnsi" w:hAnsiTheme="majorHAnsi" w:cstheme="majorHAnsi"/>
          <w:bCs/>
          <w:iCs/>
          <w:szCs w:val="24"/>
        </w:rPr>
        <w:t xml:space="preserve">The current study describes the validation of this </w:t>
      </w:r>
      <w:r w:rsidR="0089041B" w:rsidRPr="00FD777E">
        <w:rPr>
          <w:rFonts w:asciiTheme="majorHAnsi" w:hAnsiTheme="majorHAnsi" w:cstheme="majorHAnsi"/>
          <w:bCs/>
          <w:iCs/>
          <w:szCs w:val="24"/>
        </w:rPr>
        <w:t xml:space="preserve">emergent </w:t>
      </w:r>
      <w:r w:rsidRPr="00FD777E">
        <w:rPr>
          <w:rFonts w:asciiTheme="majorHAnsi" w:hAnsiTheme="majorHAnsi" w:cstheme="majorHAnsi"/>
          <w:bCs/>
          <w:iCs/>
          <w:szCs w:val="24"/>
        </w:rPr>
        <w:t xml:space="preserve">measure, the ‘Mini-MANS-LD’. </w:t>
      </w:r>
    </w:p>
    <w:p w14:paraId="40F13F6A" w14:textId="77777777" w:rsidR="0089041B" w:rsidRPr="00FD777E" w:rsidRDefault="0089041B" w:rsidP="006117C4">
      <w:pPr>
        <w:spacing w:line="480" w:lineRule="auto"/>
        <w:jc w:val="both"/>
        <w:outlineLvl w:val="0"/>
        <w:rPr>
          <w:rFonts w:asciiTheme="majorHAnsi" w:hAnsiTheme="majorHAnsi" w:cstheme="majorHAnsi"/>
          <w:bCs/>
          <w:iCs/>
          <w:szCs w:val="24"/>
        </w:rPr>
      </w:pPr>
    </w:p>
    <w:p w14:paraId="4F382F58" w14:textId="2746F812" w:rsidR="0089041B" w:rsidRPr="00FD777E" w:rsidRDefault="0089041B" w:rsidP="0089041B">
      <w:pPr>
        <w:spacing w:after="200" w:line="276" w:lineRule="auto"/>
        <w:outlineLvl w:val="0"/>
        <w:rPr>
          <w:rFonts w:asciiTheme="majorHAnsi" w:hAnsiTheme="majorHAnsi" w:cstheme="majorHAnsi"/>
          <w:bCs/>
          <w:i/>
          <w:iCs/>
          <w:szCs w:val="24"/>
        </w:rPr>
      </w:pPr>
      <w:r w:rsidRPr="00FD777E">
        <w:rPr>
          <w:rFonts w:asciiTheme="majorHAnsi" w:hAnsiTheme="majorHAnsi" w:cstheme="majorHAnsi"/>
          <w:bCs/>
          <w:i/>
          <w:iCs/>
          <w:szCs w:val="24"/>
        </w:rPr>
        <w:t>Ethical Review</w:t>
      </w:r>
    </w:p>
    <w:p w14:paraId="397D237B" w14:textId="594A8973" w:rsidR="0089041B" w:rsidRPr="00FD777E" w:rsidRDefault="0089041B" w:rsidP="0089041B">
      <w:pPr>
        <w:spacing w:after="200" w:line="480" w:lineRule="auto"/>
        <w:rPr>
          <w:rFonts w:asciiTheme="majorHAnsi" w:hAnsiTheme="majorHAnsi" w:cstheme="majorHAnsi"/>
          <w:bCs/>
          <w:iCs/>
          <w:szCs w:val="24"/>
        </w:rPr>
      </w:pPr>
      <w:r w:rsidRPr="00FD777E">
        <w:rPr>
          <w:rFonts w:asciiTheme="majorHAnsi" w:hAnsiTheme="majorHAnsi" w:cstheme="majorHAnsi"/>
          <w:bCs/>
          <w:iCs/>
          <w:szCs w:val="24"/>
        </w:rPr>
        <w:t>Ethical approval for this study was received following proportionate review from the North of Scotland National Research Ethics Service Committee of the NHS Health Research Authority.</w:t>
      </w:r>
      <w:r w:rsidR="0018418F" w:rsidRPr="00FD777E">
        <w:rPr>
          <w:rFonts w:asciiTheme="majorHAnsi" w:hAnsiTheme="majorHAnsi" w:cstheme="majorHAnsi"/>
          <w:bCs/>
          <w:iCs/>
          <w:szCs w:val="24"/>
        </w:rPr>
        <w:t xml:space="preserve"> Local approvals to conduct the research within an inner London NHS service were granted. </w:t>
      </w:r>
    </w:p>
    <w:p w14:paraId="0083C04E" w14:textId="77777777" w:rsidR="00A2036E" w:rsidRPr="00FD777E" w:rsidRDefault="00A2036E" w:rsidP="00B00CF1">
      <w:pPr>
        <w:spacing w:line="480" w:lineRule="auto"/>
        <w:jc w:val="both"/>
        <w:rPr>
          <w:rFonts w:asciiTheme="majorHAnsi" w:hAnsiTheme="majorHAnsi" w:cstheme="majorHAnsi"/>
          <w:bCs/>
          <w:iCs/>
          <w:szCs w:val="24"/>
        </w:rPr>
      </w:pPr>
    </w:p>
    <w:p w14:paraId="07C2189D" w14:textId="77777777" w:rsidR="00F94A39" w:rsidRPr="00FD777E" w:rsidRDefault="00F94A39" w:rsidP="006117C4">
      <w:pPr>
        <w:spacing w:line="480" w:lineRule="auto"/>
        <w:jc w:val="both"/>
        <w:outlineLvl w:val="0"/>
        <w:rPr>
          <w:rFonts w:asciiTheme="majorHAnsi" w:hAnsiTheme="majorHAnsi" w:cstheme="majorHAnsi"/>
          <w:bCs/>
          <w:i/>
          <w:iCs/>
          <w:szCs w:val="24"/>
        </w:rPr>
      </w:pPr>
      <w:r w:rsidRPr="00FD777E">
        <w:rPr>
          <w:rFonts w:asciiTheme="majorHAnsi" w:hAnsiTheme="majorHAnsi" w:cstheme="majorHAnsi"/>
          <w:bCs/>
          <w:i/>
          <w:iCs/>
          <w:szCs w:val="24"/>
        </w:rPr>
        <w:t>Measures</w:t>
      </w:r>
    </w:p>
    <w:p w14:paraId="3C370326" w14:textId="332E1C66" w:rsidR="00F94A39" w:rsidRPr="00FD777E" w:rsidRDefault="00F94A39" w:rsidP="006117C4">
      <w:pPr>
        <w:spacing w:line="480" w:lineRule="auto"/>
        <w:jc w:val="both"/>
        <w:outlineLvl w:val="0"/>
        <w:rPr>
          <w:rFonts w:asciiTheme="majorHAnsi" w:hAnsiTheme="majorHAnsi" w:cstheme="majorHAnsi"/>
          <w:bCs/>
          <w:iCs/>
          <w:szCs w:val="24"/>
        </w:rPr>
      </w:pPr>
      <w:r w:rsidRPr="00FD777E">
        <w:rPr>
          <w:rFonts w:asciiTheme="majorHAnsi" w:hAnsiTheme="majorHAnsi" w:cstheme="majorHAnsi"/>
          <w:bCs/>
          <w:iCs/>
          <w:szCs w:val="24"/>
        </w:rPr>
        <w:t>Three quality of life measures were administered</w:t>
      </w:r>
      <w:r w:rsidR="0089041B" w:rsidRPr="00FD777E">
        <w:rPr>
          <w:rFonts w:asciiTheme="majorHAnsi" w:hAnsiTheme="majorHAnsi" w:cstheme="majorHAnsi"/>
          <w:bCs/>
          <w:iCs/>
          <w:szCs w:val="24"/>
        </w:rPr>
        <w:t xml:space="preserve"> for the current study</w:t>
      </w:r>
      <w:r w:rsidRPr="00FD777E">
        <w:rPr>
          <w:rFonts w:asciiTheme="majorHAnsi" w:hAnsiTheme="majorHAnsi" w:cstheme="majorHAnsi"/>
          <w:bCs/>
          <w:iCs/>
          <w:szCs w:val="24"/>
        </w:rPr>
        <w:t>:</w:t>
      </w:r>
    </w:p>
    <w:p w14:paraId="1BD643FE" w14:textId="77777777" w:rsidR="00F94A39" w:rsidRPr="00FD777E" w:rsidRDefault="00F94A39" w:rsidP="00F94A39">
      <w:pPr>
        <w:spacing w:line="480" w:lineRule="auto"/>
        <w:jc w:val="both"/>
        <w:rPr>
          <w:rFonts w:asciiTheme="majorHAnsi" w:hAnsiTheme="majorHAnsi" w:cstheme="majorHAnsi"/>
          <w:szCs w:val="24"/>
        </w:rPr>
      </w:pPr>
    </w:p>
    <w:p w14:paraId="229109C7" w14:textId="6BD69DAE" w:rsidR="00D32615" w:rsidRPr="00FD777E" w:rsidRDefault="00F94A39" w:rsidP="00B4295F">
      <w:pPr>
        <w:spacing w:line="480" w:lineRule="auto"/>
        <w:jc w:val="both"/>
        <w:rPr>
          <w:rFonts w:asciiTheme="majorHAnsi" w:hAnsiTheme="majorHAnsi" w:cstheme="majorHAnsi"/>
          <w:szCs w:val="24"/>
        </w:rPr>
      </w:pPr>
      <w:r w:rsidRPr="00FD777E">
        <w:rPr>
          <w:rFonts w:asciiTheme="majorHAnsi" w:hAnsiTheme="majorHAnsi" w:cstheme="majorHAnsi"/>
          <w:i/>
          <w:iCs/>
          <w:szCs w:val="24"/>
        </w:rPr>
        <w:t>Mini-MANS-LD</w:t>
      </w:r>
      <w:r w:rsidR="00872EA3" w:rsidRPr="00FD777E">
        <w:rPr>
          <w:rFonts w:asciiTheme="majorHAnsi" w:hAnsiTheme="majorHAnsi" w:cstheme="majorHAnsi"/>
          <w:i/>
          <w:iCs/>
          <w:szCs w:val="24"/>
        </w:rPr>
        <w:t>.</w:t>
      </w:r>
      <w:r w:rsidRPr="00FD777E">
        <w:rPr>
          <w:rFonts w:asciiTheme="majorHAnsi" w:hAnsiTheme="majorHAnsi" w:cstheme="majorHAnsi"/>
          <w:i/>
          <w:iCs/>
          <w:szCs w:val="24"/>
        </w:rPr>
        <w:t xml:space="preserve"> </w:t>
      </w:r>
      <w:r w:rsidRPr="00FD777E">
        <w:rPr>
          <w:rFonts w:asciiTheme="majorHAnsi" w:hAnsiTheme="majorHAnsi" w:cstheme="majorHAnsi"/>
          <w:iCs/>
          <w:szCs w:val="24"/>
        </w:rPr>
        <w:t>As described above, this measure was adapted from the Maslow Assessment of Needs Scales – Learning Disabilities (MANS-LD)</w:t>
      </w:r>
      <w:r w:rsidRPr="00FD777E">
        <w:rPr>
          <w:rFonts w:asciiTheme="majorHAnsi" w:hAnsiTheme="majorHAnsi" w:cstheme="majorHAnsi"/>
          <w:b/>
          <w:bCs/>
          <w:szCs w:val="24"/>
        </w:rPr>
        <w:t xml:space="preserve"> </w:t>
      </w:r>
      <w:r w:rsidRPr="00FD777E">
        <w:rPr>
          <w:rFonts w:asciiTheme="majorHAnsi" w:hAnsiTheme="majorHAnsi" w:cstheme="majorHAnsi"/>
          <w:szCs w:val="24"/>
        </w:rPr>
        <w:t xml:space="preserve">(Skirrow </w:t>
      </w:r>
      <w:r w:rsidR="00B5018E">
        <w:rPr>
          <w:rFonts w:asciiTheme="majorHAnsi" w:hAnsiTheme="majorHAnsi" w:cstheme="majorHAnsi"/>
          <w:szCs w:val="24"/>
        </w:rPr>
        <w:t>and</w:t>
      </w:r>
      <w:r w:rsidRPr="00FD777E">
        <w:rPr>
          <w:rFonts w:asciiTheme="majorHAnsi" w:hAnsiTheme="majorHAnsi" w:cstheme="majorHAnsi"/>
          <w:szCs w:val="24"/>
        </w:rPr>
        <w:t xml:space="preserve"> Perry, 2009)</w:t>
      </w:r>
      <w:r w:rsidR="00C2321A" w:rsidRPr="00FD777E">
        <w:rPr>
          <w:rFonts w:asciiTheme="majorHAnsi" w:hAnsiTheme="majorHAnsi" w:cstheme="majorHAnsi"/>
          <w:szCs w:val="24"/>
        </w:rPr>
        <w:t>, with one item derived from the</w:t>
      </w:r>
      <w:r w:rsidRPr="00FD777E">
        <w:rPr>
          <w:rFonts w:asciiTheme="majorHAnsi" w:hAnsiTheme="majorHAnsi" w:cstheme="majorHAnsi"/>
          <w:szCs w:val="24"/>
        </w:rPr>
        <w:t xml:space="preserve"> WHOQOL-8</w:t>
      </w:r>
      <w:r w:rsidR="00D32615" w:rsidRPr="00FD777E">
        <w:rPr>
          <w:rFonts w:asciiTheme="majorHAnsi" w:hAnsiTheme="majorHAnsi" w:cstheme="majorHAnsi"/>
          <w:szCs w:val="24"/>
        </w:rPr>
        <w:t xml:space="preserve"> (Schmidt</w:t>
      </w:r>
      <w:r w:rsidR="00B5018E">
        <w:rPr>
          <w:rFonts w:asciiTheme="majorHAnsi" w:hAnsiTheme="majorHAnsi" w:cstheme="majorHAnsi"/>
          <w:szCs w:val="24"/>
        </w:rPr>
        <w:t xml:space="preserve"> et al.</w:t>
      </w:r>
      <w:r w:rsidR="00D32615" w:rsidRPr="00FD777E">
        <w:rPr>
          <w:rFonts w:asciiTheme="majorHAnsi" w:hAnsiTheme="majorHAnsi" w:cstheme="majorHAnsi"/>
          <w:szCs w:val="24"/>
        </w:rPr>
        <w:t xml:space="preserve"> 2006)</w:t>
      </w:r>
      <w:r w:rsidRPr="00FD777E">
        <w:rPr>
          <w:rFonts w:asciiTheme="majorHAnsi" w:hAnsiTheme="majorHAnsi" w:cstheme="majorHAnsi"/>
          <w:szCs w:val="24"/>
        </w:rPr>
        <w:t>, following a pilot development study (Raczka</w:t>
      </w:r>
      <w:r w:rsidR="00B5018E">
        <w:rPr>
          <w:rFonts w:asciiTheme="majorHAnsi" w:hAnsiTheme="majorHAnsi" w:cstheme="majorHAnsi"/>
          <w:szCs w:val="24"/>
        </w:rPr>
        <w:t xml:space="preserve"> et al.</w:t>
      </w:r>
      <w:r w:rsidRPr="00FD777E">
        <w:rPr>
          <w:rFonts w:asciiTheme="majorHAnsi" w:hAnsiTheme="majorHAnsi" w:cstheme="majorHAnsi"/>
          <w:szCs w:val="24"/>
        </w:rPr>
        <w:t xml:space="preserve"> 2014). The </w:t>
      </w:r>
      <w:r w:rsidR="005944DE" w:rsidRPr="00FD777E">
        <w:rPr>
          <w:rFonts w:asciiTheme="majorHAnsi" w:hAnsiTheme="majorHAnsi" w:cstheme="majorHAnsi"/>
          <w:szCs w:val="24"/>
        </w:rPr>
        <w:t>Mini-MANS-LD</w:t>
      </w:r>
      <w:r w:rsidRPr="00FD777E">
        <w:rPr>
          <w:rFonts w:asciiTheme="majorHAnsi" w:hAnsiTheme="majorHAnsi" w:cstheme="majorHAnsi"/>
          <w:szCs w:val="24"/>
        </w:rPr>
        <w:t xml:space="preserve"> is a 9-item accessible assessment </w:t>
      </w:r>
      <w:r w:rsidR="00612CEC" w:rsidRPr="00FD777E">
        <w:rPr>
          <w:rFonts w:asciiTheme="majorHAnsi" w:hAnsiTheme="majorHAnsi" w:cstheme="majorHAnsi"/>
          <w:szCs w:val="24"/>
        </w:rPr>
        <w:t xml:space="preserve">instrument </w:t>
      </w:r>
      <w:r w:rsidRPr="00FD777E">
        <w:rPr>
          <w:rFonts w:asciiTheme="majorHAnsi" w:hAnsiTheme="majorHAnsi" w:cstheme="majorHAnsi"/>
          <w:szCs w:val="24"/>
        </w:rPr>
        <w:t xml:space="preserve">to be completed with support as required. </w:t>
      </w:r>
      <w:r w:rsidR="00D94E73" w:rsidRPr="00FD777E">
        <w:rPr>
          <w:rFonts w:asciiTheme="majorHAnsi" w:hAnsiTheme="majorHAnsi" w:cstheme="majorHAnsi"/>
          <w:szCs w:val="24"/>
        </w:rPr>
        <w:t xml:space="preserve">The full </w:t>
      </w:r>
      <w:r w:rsidR="00D94E73" w:rsidRPr="00FD777E">
        <w:rPr>
          <w:rFonts w:asciiTheme="majorHAnsi" w:hAnsiTheme="majorHAnsi" w:cstheme="majorHAnsi"/>
          <w:szCs w:val="24"/>
        </w:rPr>
        <w:lastRenderedPageBreak/>
        <w:t xml:space="preserve">items and corresponding rating scale can be seen in </w:t>
      </w:r>
      <w:r w:rsidR="0089611F" w:rsidRPr="00FD777E">
        <w:rPr>
          <w:rFonts w:asciiTheme="majorHAnsi" w:hAnsiTheme="majorHAnsi" w:cstheme="majorHAnsi"/>
          <w:szCs w:val="24"/>
        </w:rPr>
        <w:t>Table</w:t>
      </w:r>
      <w:r w:rsidR="00D94E73" w:rsidRPr="00FD777E">
        <w:rPr>
          <w:rFonts w:asciiTheme="majorHAnsi" w:hAnsiTheme="majorHAnsi" w:cstheme="majorHAnsi"/>
          <w:szCs w:val="24"/>
        </w:rPr>
        <w:t xml:space="preserve"> 1. </w:t>
      </w:r>
      <w:r w:rsidRPr="00FD777E">
        <w:rPr>
          <w:rFonts w:asciiTheme="majorHAnsi" w:hAnsiTheme="majorHAnsi" w:cstheme="majorHAnsi"/>
          <w:szCs w:val="24"/>
        </w:rPr>
        <w:t>It uses a five-point Likert-type scale</w:t>
      </w:r>
      <w:r w:rsidR="0089041B" w:rsidRPr="00FD777E">
        <w:rPr>
          <w:rFonts w:asciiTheme="majorHAnsi" w:hAnsiTheme="majorHAnsi" w:cstheme="majorHAnsi"/>
          <w:szCs w:val="24"/>
        </w:rPr>
        <w:t>, using a pictorial as well as verbal scale</w:t>
      </w:r>
      <w:r w:rsidRPr="00FD777E">
        <w:rPr>
          <w:rFonts w:asciiTheme="majorHAnsi" w:hAnsiTheme="majorHAnsi" w:cstheme="majorHAnsi"/>
          <w:szCs w:val="24"/>
        </w:rPr>
        <w:t xml:space="preserve">. </w:t>
      </w:r>
      <w:r w:rsidR="00D94E73" w:rsidRPr="00FD777E">
        <w:rPr>
          <w:rFonts w:asciiTheme="majorHAnsi" w:hAnsiTheme="majorHAnsi" w:cstheme="majorHAnsi"/>
          <w:szCs w:val="24"/>
        </w:rPr>
        <w:t xml:space="preserve"> An example of an item with the pictorial scale can be seen in Figure 1. </w:t>
      </w:r>
    </w:p>
    <w:p w14:paraId="44A1B208" w14:textId="77777777" w:rsidR="00D32615" w:rsidRPr="00FD777E" w:rsidRDefault="00D32615" w:rsidP="00B4295F">
      <w:pPr>
        <w:spacing w:line="480" w:lineRule="auto"/>
        <w:jc w:val="both"/>
        <w:rPr>
          <w:rFonts w:asciiTheme="majorHAnsi" w:hAnsiTheme="majorHAnsi" w:cstheme="majorHAnsi"/>
          <w:szCs w:val="24"/>
        </w:rPr>
      </w:pPr>
    </w:p>
    <w:p w14:paraId="5F4A4562" w14:textId="77777777" w:rsidR="00D32615" w:rsidRPr="00FD777E" w:rsidRDefault="00D32615" w:rsidP="00D32615">
      <w:pPr>
        <w:spacing w:line="480" w:lineRule="auto"/>
        <w:jc w:val="both"/>
        <w:rPr>
          <w:rFonts w:asciiTheme="majorHAnsi" w:hAnsiTheme="majorHAnsi" w:cstheme="majorHAnsi"/>
          <w:szCs w:val="24"/>
        </w:rPr>
      </w:pPr>
      <w:r w:rsidRPr="00FD777E">
        <w:rPr>
          <w:rFonts w:asciiTheme="majorHAnsi" w:hAnsiTheme="majorHAnsi" w:cstheme="majorHAnsi"/>
          <w:szCs w:val="24"/>
        </w:rPr>
        <w:t>[insert table 1 about here]</w:t>
      </w:r>
    </w:p>
    <w:p w14:paraId="3F54B63D" w14:textId="77777777" w:rsidR="00D32615" w:rsidRPr="00FD777E" w:rsidRDefault="00D32615" w:rsidP="00D32615">
      <w:pPr>
        <w:spacing w:line="480" w:lineRule="auto"/>
        <w:jc w:val="both"/>
        <w:rPr>
          <w:rFonts w:asciiTheme="majorHAnsi" w:hAnsiTheme="majorHAnsi" w:cstheme="majorHAnsi"/>
          <w:szCs w:val="24"/>
        </w:rPr>
      </w:pPr>
    </w:p>
    <w:p w14:paraId="2FE022BE" w14:textId="77777777" w:rsidR="00D32615" w:rsidRPr="00FD777E" w:rsidRDefault="00D32615" w:rsidP="00D32615">
      <w:pPr>
        <w:spacing w:line="480" w:lineRule="auto"/>
        <w:jc w:val="both"/>
        <w:rPr>
          <w:rFonts w:asciiTheme="majorHAnsi" w:hAnsiTheme="majorHAnsi" w:cstheme="majorHAnsi"/>
          <w:szCs w:val="24"/>
        </w:rPr>
      </w:pPr>
      <w:r w:rsidRPr="00FD777E">
        <w:rPr>
          <w:rFonts w:asciiTheme="majorHAnsi" w:hAnsiTheme="majorHAnsi" w:cstheme="majorHAnsi"/>
          <w:szCs w:val="24"/>
        </w:rPr>
        <w:t>[insert figure 1 about here]</w:t>
      </w:r>
    </w:p>
    <w:p w14:paraId="3B944E90" w14:textId="77777777" w:rsidR="00D32615" w:rsidRPr="00FD777E" w:rsidRDefault="00D32615" w:rsidP="00B4295F">
      <w:pPr>
        <w:spacing w:line="480" w:lineRule="auto"/>
        <w:jc w:val="both"/>
        <w:rPr>
          <w:rFonts w:asciiTheme="majorHAnsi" w:hAnsiTheme="majorHAnsi" w:cstheme="majorHAnsi"/>
          <w:szCs w:val="24"/>
        </w:rPr>
      </w:pPr>
    </w:p>
    <w:p w14:paraId="51429CBE" w14:textId="0772D5DF" w:rsidR="00F94A39" w:rsidRPr="00FD777E" w:rsidRDefault="00F94A39" w:rsidP="00B4295F">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The </w:t>
      </w:r>
      <w:r w:rsidR="00D32615" w:rsidRPr="00FD777E">
        <w:rPr>
          <w:rFonts w:asciiTheme="majorHAnsi" w:hAnsiTheme="majorHAnsi" w:cstheme="majorHAnsi"/>
          <w:szCs w:val="24"/>
        </w:rPr>
        <w:t xml:space="preserve">nine </w:t>
      </w:r>
      <w:r w:rsidRPr="00FD777E">
        <w:rPr>
          <w:rFonts w:asciiTheme="majorHAnsi" w:hAnsiTheme="majorHAnsi" w:cstheme="majorHAnsi"/>
          <w:szCs w:val="24"/>
        </w:rPr>
        <w:t xml:space="preserve">items included in the Mini-MANS-LD </w:t>
      </w:r>
      <w:r w:rsidR="00D32615" w:rsidRPr="00FD777E">
        <w:rPr>
          <w:rFonts w:asciiTheme="majorHAnsi" w:hAnsiTheme="majorHAnsi" w:cstheme="majorHAnsi"/>
          <w:szCs w:val="24"/>
        </w:rPr>
        <w:t xml:space="preserve">cover factors including </w:t>
      </w:r>
      <w:r w:rsidR="00C2321A" w:rsidRPr="00FD777E">
        <w:rPr>
          <w:rFonts w:asciiTheme="majorHAnsi" w:hAnsiTheme="majorHAnsi" w:cstheme="majorHAnsi"/>
          <w:szCs w:val="24"/>
        </w:rPr>
        <w:t xml:space="preserve">self-reported </w:t>
      </w:r>
      <w:r w:rsidR="00D32615" w:rsidRPr="00FD777E">
        <w:rPr>
          <w:rFonts w:asciiTheme="majorHAnsi" w:hAnsiTheme="majorHAnsi" w:cstheme="majorHAnsi"/>
          <w:szCs w:val="24"/>
        </w:rPr>
        <w:t xml:space="preserve">satisfaction with environment, safety, social relationships, esteem and self-actualisation, as well as </w:t>
      </w:r>
      <w:r w:rsidR="00C2321A" w:rsidRPr="00FD777E">
        <w:rPr>
          <w:rFonts w:asciiTheme="majorHAnsi" w:hAnsiTheme="majorHAnsi" w:cstheme="majorHAnsi"/>
          <w:szCs w:val="24"/>
        </w:rPr>
        <w:t xml:space="preserve">an item of </w:t>
      </w:r>
      <w:r w:rsidR="00D32615" w:rsidRPr="00FD777E">
        <w:rPr>
          <w:rFonts w:asciiTheme="majorHAnsi" w:hAnsiTheme="majorHAnsi" w:cstheme="majorHAnsi"/>
          <w:szCs w:val="24"/>
        </w:rPr>
        <w:t xml:space="preserve">overall life satisfaction. </w:t>
      </w:r>
      <w:r w:rsidR="00C2321A" w:rsidRPr="00FD777E">
        <w:rPr>
          <w:rFonts w:asciiTheme="majorHAnsi" w:hAnsiTheme="majorHAnsi" w:cstheme="majorHAnsi"/>
          <w:szCs w:val="24"/>
        </w:rPr>
        <w:t>A script for administrators was also developed</w:t>
      </w:r>
      <w:r w:rsidR="00D94E73" w:rsidRPr="00FD777E">
        <w:rPr>
          <w:rFonts w:asciiTheme="majorHAnsi" w:hAnsiTheme="majorHAnsi" w:cstheme="majorHAnsi"/>
          <w:szCs w:val="24"/>
        </w:rPr>
        <w:t xml:space="preserve">, as described above, to </w:t>
      </w:r>
      <w:r w:rsidR="001A0613" w:rsidRPr="00FD777E">
        <w:rPr>
          <w:rFonts w:asciiTheme="majorHAnsi" w:hAnsiTheme="majorHAnsi" w:cstheme="majorHAnsi"/>
          <w:szCs w:val="24"/>
        </w:rPr>
        <w:t xml:space="preserve">enhance the overall standardisation of the measure by ensuring </w:t>
      </w:r>
      <w:r w:rsidR="00D94E73" w:rsidRPr="00FD777E">
        <w:rPr>
          <w:rFonts w:asciiTheme="majorHAnsi" w:hAnsiTheme="majorHAnsi" w:cstheme="majorHAnsi"/>
          <w:szCs w:val="24"/>
        </w:rPr>
        <w:t xml:space="preserve">administrators followed </w:t>
      </w:r>
      <w:r w:rsidR="00C2321A" w:rsidRPr="00FD777E">
        <w:rPr>
          <w:rFonts w:asciiTheme="majorHAnsi" w:hAnsiTheme="majorHAnsi" w:cstheme="majorHAnsi"/>
          <w:szCs w:val="24"/>
        </w:rPr>
        <w:t xml:space="preserve">a two-stage presentation of each item, following </w:t>
      </w:r>
      <w:r w:rsidR="00D94E73" w:rsidRPr="00FD777E">
        <w:rPr>
          <w:rFonts w:asciiTheme="majorHAnsi" w:hAnsiTheme="majorHAnsi" w:cstheme="majorHAnsi"/>
          <w:szCs w:val="24"/>
        </w:rPr>
        <w:t>standardised prompts</w:t>
      </w:r>
      <w:r w:rsidR="00C2321A" w:rsidRPr="00FD777E">
        <w:rPr>
          <w:rFonts w:asciiTheme="majorHAnsi" w:hAnsiTheme="majorHAnsi" w:cstheme="majorHAnsi"/>
          <w:szCs w:val="24"/>
        </w:rPr>
        <w:t>,</w:t>
      </w:r>
      <w:r w:rsidR="00D94E73" w:rsidRPr="00FD777E">
        <w:rPr>
          <w:rFonts w:asciiTheme="majorHAnsi" w:hAnsiTheme="majorHAnsi" w:cstheme="majorHAnsi"/>
          <w:szCs w:val="24"/>
        </w:rPr>
        <w:t xml:space="preserve"> to make the 5-point scale accessible for service users, alongside the use of the pictorial scale. For example, for item 2: </w:t>
      </w:r>
      <w:r w:rsidR="00D94E73" w:rsidRPr="00FD777E">
        <w:rPr>
          <w:rFonts w:asciiTheme="majorHAnsi" w:hAnsiTheme="majorHAnsi" w:cstheme="majorHAnsi"/>
          <w:i/>
          <w:szCs w:val="24"/>
        </w:rPr>
        <w:t>‘Do you get on well with other people you know</w:t>
      </w:r>
      <w:r w:rsidR="00963508" w:rsidRPr="00FD777E">
        <w:rPr>
          <w:rFonts w:asciiTheme="majorHAnsi" w:hAnsiTheme="majorHAnsi" w:cstheme="majorHAnsi"/>
          <w:i/>
          <w:szCs w:val="24"/>
        </w:rPr>
        <w:t>,</w:t>
      </w:r>
      <w:r w:rsidR="00D94E73" w:rsidRPr="00FD777E">
        <w:rPr>
          <w:rFonts w:asciiTheme="majorHAnsi" w:hAnsiTheme="majorHAnsi" w:cstheme="majorHAnsi"/>
          <w:i/>
          <w:szCs w:val="24"/>
        </w:rPr>
        <w:t xml:space="preserve"> like friends, family and other people who support you? Yes or no? </w:t>
      </w:r>
      <w:r w:rsidR="00C2321A" w:rsidRPr="00FD777E">
        <w:rPr>
          <w:rFonts w:asciiTheme="majorHAnsi" w:hAnsiTheme="majorHAnsi" w:cstheme="majorHAnsi"/>
          <w:szCs w:val="24"/>
        </w:rPr>
        <w:t xml:space="preserve">[stage 1] </w:t>
      </w:r>
      <w:r w:rsidR="00D94E73" w:rsidRPr="00FD777E">
        <w:rPr>
          <w:rFonts w:asciiTheme="majorHAnsi" w:hAnsiTheme="majorHAnsi" w:cstheme="majorHAnsi"/>
          <w:i/>
          <w:szCs w:val="24"/>
        </w:rPr>
        <w:t>If yes, do you always get on well with them? Most of the time? Some of the time? If no, do you never g</w:t>
      </w:r>
      <w:r w:rsidR="00872EA3" w:rsidRPr="00FD777E">
        <w:rPr>
          <w:rFonts w:asciiTheme="majorHAnsi" w:hAnsiTheme="majorHAnsi" w:cstheme="majorHAnsi"/>
          <w:i/>
          <w:szCs w:val="24"/>
        </w:rPr>
        <w:t>et</w:t>
      </w:r>
      <w:r w:rsidR="00D94E73" w:rsidRPr="00FD777E">
        <w:rPr>
          <w:rFonts w:asciiTheme="majorHAnsi" w:hAnsiTheme="majorHAnsi" w:cstheme="majorHAnsi"/>
          <w:i/>
          <w:szCs w:val="24"/>
        </w:rPr>
        <w:t xml:space="preserve"> on well with them</w:t>
      </w:r>
      <w:r w:rsidR="00872EA3" w:rsidRPr="00FD777E">
        <w:rPr>
          <w:rFonts w:asciiTheme="majorHAnsi" w:hAnsiTheme="majorHAnsi" w:cstheme="majorHAnsi"/>
          <w:i/>
          <w:szCs w:val="24"/>
        </w:rPr>
        <w:t>,</w:t>
      </w:r>
      <w:r w:rsidR="00D94E73" w:rsidRPr="00FD777E">
        <w:rPr>
          <w:rFonts w:asciiTheme="majorHAnsi" w:hAnsiTheme="majorHAnsi" w:cstheme="majorHAnsi"/>
          <w:i/>
          <w:szCs w:val="24"/>
        </w:rPr>
        <w:t xml:space="preserve"> or not very often?</w:t>
      </w:r>
      <w:r w:rsidR="00C2321A" w:rsidRPr="00FD777E">
        <w:rPr>
          <w:rFonts w:asciiTheme="majorHAnsi" w:hAnsiTheme="majorHAnsi" w:cstheme="majorHAnsi"/>
          <w:szCs w:val="24"/>
        </w:rPr>
        <w:t xml:space="preserve"> [stage 2]</w:t>
      </w:r>
      <w:r w:rsidR="00D94E73" w:rsidRPr="00FD777E">
        <w:rPr>
          <w:rFonts w:asciiTheme="majorHAnsi" w:hAnsiTheme="majorHAnsi" w:cstheme="majorHAnsi"/>
          <w:i/>
          <w:szCs w:val="24"/>
        </w:rPr>
        <w:t>’</w:t>
      </w:r>
      <w:r w:rsidR="00D94E73" w:rsidRPr="00FD777E">
        <w:rPr>
          <w:rFonts w:asciiTheme="majorHAnsi" w:hAnsiTheme="majorHAnsi" w:cstheme="majorHAnsi"/>
          <w:szCs w:val="24"/>
        </w:rPr>
        <w:t xml:space="preserve"> </w:t>
      </w:r>
    </w:p>
    <w:p w14:paraId="27E959C8" w14:textId="77777777" w:rsidR="00E12884" w:rsidRPr="00FD777E" w:rsidRDefault="00E12884" w:rsidP="00B4295F">
      <w:pPr>
        <w:spacing w:line="480" w:lineRule="auto"/>
        <w:jc w:val="both"/>
        <w:rPr>
          <w:rFonts w:asciiTheme="majorHAnsi" w:hAnsiTheme="majorHAnsi" w:cstheme="majorHAnsi"/>
          <w:szCs w:val="24"/>
        </w:rPr>
      </w:pPr>
    </w:p>
    <w:p w14:paraId="23367500" w14:textId="236C11ED" w:rsidR="0089611F" w:rsidRPr="00A3440A" w:rsidRDefault="00E12884" w:rsidP="00B4295F">
      <w:pPr>
        <w:spacing w:line="480" w:lineRule="auto"/>
        <w:jc w:val="both"/>
        <w:rPr>
          <w:rFonts w:asciiTheme="majorHAnsi" w:hAnsiTheme="majorHAnsi" w:cstheme="majorHAnsi"/>
          <w:szCs w:val="24"/>
        </w:rPr>
      </w:pPr>
      <w:r w:rsidRPr="00A3440A">
        <w:rPr>
          <w:rFonts w:asciiTheme="majorHAnsi" w:hAnsiTheme="majorHAnsi" w:cstheme="majorHAnsi"/>
          <w:szCs w:val="24"/>
        </w:rPr>
        <w:t xml:space="preserve">In total, eight items adapted from the original 19 items of the MANS-LD (Skirrow </w:t>
      </w:r>
      <w:r w:rsidR="00B5018E">
        <w:rPr>
          <w:rFonts w:asciiTheme="majorHAnsi" w:hAnsiTheme="majorHAnsi" w:cstheme="majorHAnsi"/>
          <w:szCs w:val="24"/>
        </w:rPr>
        <w:t>and</w:t>
      </w:r>
      <w:r w:rsidRPr="00A3440A">
        <w:rPr>
          <w:rFonts w:asciiTheme="majorHAnsi" w:hAnsiTheme="majorHAnsi" w:cstheme="majorHAnsi"/>
          <w:szCs w:val="24"/>
        </w:rPr>
        <w:t xml:space="preserve"> Perry, 2009) were included in the Mini-MANS-LD. These eight items broadly represent the theoretical constructs underpinning Maslow’s (1943) </w:t>
      </w:r>
      <w:r w:rsidR="00B95B97" w:rsidRPr="00A3440A">
        <w:rPr>
          <w:rFonts w:asciiTheme="majorHAnsi" w:hAnsiTheme="majorHAnsi" w:cstheme="majorHAnsi"/>
          <w:szCs w:val="24"/>
        </w:rPr>
        <w:t>hierarchy of n</w:t>
      </w:r>
      <w:r w:rsidR="000008C6" w:rsidRPr="00A3440A">
        <w:rPr>
          <w:rFonts w:asciiTheme="majorHAnsi" w:hAnsiTheme="majorHAnsi" w:cstheme="majorHAnsi"/>
          <w:szCs w:val="24"/>
        </w:rPr>
        <w:t>eeds. Table 2</w:t>
      </w:r>
      <w:r w:rsidRPr="00A3440A">
        <w:rPr>
          <w:rFonts w:asciiTheme="majorHAnsi" w:hAnsiTheme="majorHAnsi" w:cstheme="majorHAnsi"/>
          <w:szCs w:val="24"/>
        </w:rPr>
        <w:t xml:space="preserve"> shows how the original MANS-LD items, and the subsequently chosen Mini-MANS-LD</w:t>
      </w:r>
      <w:r w:rsidR="00B95B97" w:rsidRPr="00A3440A">
        <w:rPr>
          <w:rFonts w:asciiTheme="majorHAnsi" w:hAnsiTheme="majorHAnsi" w:cstheme="majorHAnsi"/>
          <w:szCs w:val="24"/>
        </w:rPr>
        <w:t xml:space="preserve"> items, map onto Maslow’s h</w:t>
      </w:r>
      <w:r w:rsidRPr="00A3440A">
        <w:rPr>
          <w:rFonts w:asciiTheme="majorHAnsi" w:hAnsiTheme="majorHAnsi" w:cstheme="majorHAnsi"/>
          <w:szCs w:val="24"/>
        </w:rPr>
        <w:t>ierarch</w:t>
      </w:r>
      <w:r w:rsidR="00B95B97" w:rsidRPr="00A3440A">
        <w:rPr>
          <w:rFonts w:asciiTheme="majorHAnsi" w:hAnsiTheme="majorHAnsi" w:cstheme="majorHAnsi"/>
          <w:szCs w:val="24"/>
        </w:rPr>
        <w:t>y of n</w:t>
      </w:r>
      <w:r w:rsidRPr="00A3440A">
        <w:rPr>
          <w:rFonts w:asciiTheme="majorHAnsi" w:hAnsiTheme="majorHAnsi" w:cstheme="majorHAnsi"/>
          <w:szCs w:val="24"/>
        </w:rPr>
        <w:t xml:space="preserve">eeds. </w:t>
      </w:r>
      <w:r w:rsidR="00C2321A" w:rsidRPr="00A3440A">
        <w:rPr>
          <w:rFonts w:asciiTheme="majorHAnsi" w:hAnsiTheme="majorHAnsi" w:cstheme="majorHAnsi"/>
          <w:szCs w:val="24"/>
        </w:rPr>
        <w:t xml:space="preserve"> A number of </w:t>
      </w:r>
      <w:r w:rsidR="00C2321A" w:rsidRPr="00A3440A">
        <w:rPr>
          <w:rFonts w:asciiTheme="majorHAnsi" w:hAnsiTheme="majorHAnsi" w:cstheme="majorHAnsi"/>
          <w:szCs w:val="24"/>
        </w:rPr>
        <w:lastRenderedPageBreak/>
        <w:t xml:space="preserve">items can be conceptualised as representing more than one need as described by Maslow, and so have been included in more than one domain. Each of Maslow’s needs is therefore represented by at least two items on the Mini-MANS-LD. </w:t>
      </w:r>
    </w:p>
    <w:p w14:paraId="08D198F5" w14:textId="77777777" w:rsidR="00E12884" w:rsidRPr="00A3440A" w:rsidRDefault="00E12884" w:rsidP="00B4295F">
      <w:pPr>
        <w:spacing w:line="480" w:lineRule="auto"/>
        <w:jc w:val="both"/>
        <w:rPr>
          <w:rFonts w:asciiTheme="majorHAnsi" w:hAnsiTheme="majorHAnsi" w:cstheme="majorHAnsi"/>
          <w:szCs w:val="24"/>
        </w:rPr>
      </w:pPr>
    </w:p>
    <w:p w14:paraId="6BE5A46D" w14:textId="60FECC20" w:rsidR="00E12884" w:rsidRPr="00A3440A" w:rsidRDefault="00E12884" w:rsidP="00B4295F">
      <w:pPr>
        <w:spacing w:line="480" w:lineRule="auto"/>
        <w:jc w:val="both"/>
        <w:rPr>
          <w:rFonts w:asciiTheme="majorHAnsi" w:hAnsiTheme="majorHAnsi" w:cstheme="majorHAnsi"/>
          <w:szCs w:val="24"/>
        </w:rPr>
      </w:pPr>
      <w:r w:rsidRPr="00A3440A">
        <w:rPr>
          <w:rFonts w:asciiTheme="majorHAnsi" w:hAnsiTheme="majorHAnsi" w:cstheme="majorHAnsi"/>
          <w:szCs w:val="24"/>
        </w:rPr>
        <w:t>[</w:t>
      </w:r>
      <w:r w:rsidR="000008C6" w:rsidRPr="00A3440A">
        <w:rPr>
          <w:rFonts w:asciiTheme="majorHAnsi" w:hAnsiTheme="majorHAnsi" w:cstheme="majorHAnsi"/>
          <w:szCs w:val="24"/>
        </w:rPr>
        <w:t>insert table 2</w:t>
      </w:r>
      <w:r w:rsidRPr="00A3440A">
        <w:rPr>
          <w:rFonts w:asciiTheme="majorHAnsi" w:hAnsiTheme="majorHAnsi" w:cstheme="majorHAnsi"/>
          <w:szCs w:val="24"/>
        </w:rPr>
        <w:t xml:space="preserve"> about here]</w:t>
      </w:r>
    </w:p>
    <w:p w14:paraId="3E261583" w14:textId="77777777" w:rsidR="00E12884" w:rsidRPr="00A3440A" w:rsidRDefault="00E12884" w:rsidP="00B4295F">
      <w:pPr>
        <w:spacing w:line="480" w:lineRule="auto"/>
        <w:jc w:val="both"/>
        <w:rPr>
          <w:rFonts w:asciiTheme="majorHAnsi" w:hAnsiTheme="majorHAnsi" w:cstheme="majorHAnsi"/>
          <w:szCs w:val="24"/>
        </w:rPr>
      </w:pPr>
    </w:p>
    <w:p w14:paraId="241C292B" w14:textId="0769865C" w:rsidR="00E12884" w:rsidRPr="00A3440A" w:rsidRDefault="00E12884" w:rsidP="00E12884">
      <w:pPr>
        <w:spacing w:line="480" w:lineRule="auto"/>
        <w:jc w:val="both"/>
        <w:rPr>
          <w:rFonts w:asciiTheme="majorHAnsi" w:hAnsiTheme="majorHAnsi" w:cstheme="majorHAnsi"/>
          <w:szCs w:val="24"/>
        </w:rPr>
      </w:pPr>
      <w:r w:rsidRPr="00A3440A">
        <w:rPr>
          <w:rFonts w:asciiTheme="majorHAnsi" w:hAnsiTheme="majorHAnsi" w:cstheme="majorHAnsi"/>
          <w:szCs w:val="24"/>
        </w:rPr>
        <w:t xml:space="preserve">Physiological needs are described in Maslow’s </w:t>
      </w:r>
      <w:r w:rsidR="00443725" w:rsidRPr="00A3440A">
        <w:rPr>
          <w:rFonts w:asciiTheme="majorHAnsi" w:hAnsiTheme="majorHAnsi" w:cstheme="majorHAnsi"/>
          <w:szCs w:val="24"/>
        </w:rPr>
        <w:t xml:space="preserve">(1943) </w:t>
      </w:r>
      <w:r w:rsidRPr="00A3440A">
        <w:rPr>
          <w:rFonts w:asciiTheme="majorHAnsi" w:hAnsiTheme="majorHAnsi" w:cstheme="majorHAnsi"/>
          <w:szCs w:val="24"/>
        </w:rPr>
        <w:t xml:space="preserve">Hierarchy as basic requirements for human survival. Theoretically it is purported that if any needs are met higher on the hierarchy, such as safety needs, then basic needs must have also been met. During the initial pilot and development phase, it became clear that participants did not interpret the original MANS-LD item on physiological needs at the level of Maslow’s basic needs, but from a quality of life perspective, for example talking about healthy eating, rather than having enough food to survive. For the purposes of developing a clear and abbreviated assessment of quality of life, the decision was taken to omit the item relating to physiological needs. </w:t>
      </w:r>
    </w:p>
    <w:p w14:paraId="67641DE0" w14:textId="77777777" w:rsidR="00E12884" w:rsidRPr="00A3440A" w:rsidRDefault="00E12884" w:rsidP="00E12884">
      <w:pPr>
        <w:spacing w:line="480" w:lineRule="auto"/>
        <w:jc w:val="both"/>
        <w:rPr>
          <w:rFonts w:asciiTheme="majorHAnsi" w:hAnsiTheme="majorHAnsi" w:cstheme="majorHAnsi"/>
          <w:szCs w:val="24"/>
        </w:rPr>
      </w:pPr>
    </w:p>
    <w:p w14:paraId="06DB109E" w14:textId="206ADD37" w:rsidR="00E12884" w:rsidRPr="00A3440A" w:rsidRDefault="00E12884" w:rsidP="00E12884">
      <w:pPr>
        <w:spacing w:line="480" w:lineRule="auto"/>
        <w:jc w:val="both"/>
        <w:rPr>
          <w:rFonts w:asciiTheme="majorHAnsi" w:hAnsiTheme="majorHAnsi" w:cstheme="majorHAnsi"/>
          <w:szCs w:val="24"/>
        </w:rPr>
      </w:pPr>
      <w:r w:rsidRPr="00A3440A">
        <w:rPr>
          <w:rFonts w:asciiTheme="majorHAnsi" w:hAnsiTheme="majorHAnsi" w:cstheme="majorHAnsi"/>
          <w:szCs w:val="24"/>
        </w:rPr>
        <w:t xml:space="preserve">Within items chosen for the Mini-MANS-LD, there is a focus on safety needs, </w:t>
      </w:r>
      <w:r w:rsidR="004D582C" w:rsidRPr="00A3440A">
        <w:rPr>
          <w:rFonts w:asciiTheme="majorHAnsi" w:hAnsiTheme="majorHAnsi" w:cstheme="majorHAnsi"/>
          <w:szCs w:val="24"/>
        </w:rPr>
        <w:t xml:space="preserve">which </w:t>
      </w:r>
      <w:r w:rsidRPr="00A3440A">
        <w:rPr>
          <w:rFonts w:asciiTheme="majorHAnsi" w:hAnsiTheme="majorHAnsi" w:cstheme="majorHAnsi"/>
          <w:szCs w:val="24"/>
        </w:rPr>
        <w:t xml:space="preserve">also seem to relate to a range of </w:t>
      </w:r>
      <w:r w:rsidR="00336CAC" w:rsidRPr="00A3440A">
        <w:rPr>
          <w:rFonts w:asciiTheme="majorHAnsi" w:hAnsiTheme="majorHAnsi" w:cstheme="majorHAnsi"/>
          <w:szCs w:val="24"/>
        </w:rPr>
        <w:t xml:space="preserve">individual </w:t>
      </w:r>
      <w:r w:rsidR="004D582C" w:rsidRPr="00A3440A">
        <w:rPr>
          <w:rFonts w:asciiTheme="majorHAnsi" w:hAnsiTheme="majorHAnsi" w:cstheme="majorHAnsi"/>
          <w:szCs w:val="24"/>
        </w:rPr>
        <w:t>concerns</w:t>
      </w:r>
      <w:r w:rsidR="00336CAC" w:rsidRPr="00A3440A">
        <w:rPr>
          <w:rFonts w:asciiTheme="majorHAnsi" w:hAnsiTheme="majorHAnsi" w:cstheme="majorHAnsi"/>
          <w:szCs w:val="24"/>
        </w:rPr>
        <w:t xml:space="preserve"> (i.e. safety in relation</w:t>
      </w:r>
      <w:r w:rsidR="00C2321A" w:rsidRPr="00A3440A">
        <w:rPr>
          <w:rFonts w:asciiTheme="majorHAnsi" w:hAnsiTheme="majorHAnsi" w:cstheme="majorHAnsi"/>
          <w:szCs w:val="24"/>
        </w:rPr>
        <w:t xml:space="preserve"> to others, self and living env</w:t>
      </w:r>
      <w:r w:rsidR="00336CAC" w:rsidRPr="00A3440A">
        <w:rPr>
          <w:rFonts w:asciiTheme="majorHAnsi" w:hAnsiTheme="majorHAnsi" w:cstheme="majorHAnsi"/>
          <w:szCs w:val="24"/>
        </w:rPr>
        <w:t>iro</w:t>
      </w:r>
      <w:r w:rsidR="00C2321A" w:rsidRPr="00A3440A">
        <w:rPr>
          <w:rFonts w:asciiTheme="majorHAnsi" w:hAnsiTheme="majorHAnsi" w:cstheme="majorHAnsi"/>
          <w:szCs w:val="24"/>
        </w:rPr>
        <w:t>n</w:t>
      </w:r>
      <w:r w:rsidR="00336CAC" w:rsidRPr="00A3440A">
        <w:rPr>
          <w:rFonts w:asciiTheme="majorHAnsi" w:hAnsiTheme="majorHAnsi" w:cstheme="majorHAnsi"/>
          <w:szCs w:val="24"/>
        </w:rPr>
        <w:t xml:space="preserve">ment) </w:t>
      </w:r>
      <w:r w:rsidRPr="00A3440A">
        <w:rPr>
          <w:rFonts w:asciiTheme="majorHAnsi" w:hAnsiTheme="majorHAnsi" w:cstheme="majorHAnsi"/>
          <w:szCs w:val="24"/>
        </w:rPr>
        <w:t xml:space="preserve">that were important to include individually within the quality of life measure. </w:t>
      </w:r>
      <w:r w:rsidR="00336CAC" w:rsidRPr="00A3440A">
        <w:rPr>
          <w:rFonts w:asciiTheme="majorHAnsi" w:hAnsiTheme="majorHAnsi" w:cstheme="majorHAnsi"/>
          <w:szCs w:val="24"/>
        </w:rPr>
        <w:t>One</w:t>
      </w:r>
      <w:r w:rsidRPr="00A3440A">
        <w:rPr>
          <w:rFonts w:asciiTheme="majorHAnsi" w:hAnsiTheme="majorHAnsi" w:cstheme="majorHAnsi"/>
          <w:szCs w:val="24"/>
        </w:rPr>
        <w:t xml:space="preserve"> item </w:t>
      </w:r>
      <w:r w:rsidR="00336CAC" w:rsidRPr="00A3440A">
        <w:rPr>
          <w:rFonts w:asciiTheme="majorHAnsi" w:hAnsiTheme="majorHAnsi" w:cstheme="majorHAnsi"/>
          <w:szCs w:val="24"/>
        </w:rPr>
        <w:t>within the safety domain</w:t>
      </w:r>
      <w:r w:rsidR="004D582C" w:rsidRPr="00A3440A">
        <w:rPr>
          <w:rFonts w:asciiTheme="majorHAnsi" w:hAnsiTheme="majorHAnsi" w:cstheme="majorHAnsi"/>
          <w:szCs w:val="24"/>
        </w:rPr>
        <w:t xml:space="preserve"> from the original MANS-LD regarding to health status (</w:t>
      </w:r>
      <w:r w:rsidR="004D582C" w:rsidRPr="00A3440A">
        <w:rPr>
          <w:rFonts w:asciiTheme="majorHAnsi" w:hAnsiTheme="majorHAnsi" w:cstheme="majorHAnsi"/>
          <w:i/>
          <w:szCs w:val="24"/>
        </w:rPr>
        <w:t>‘I am happy with my health’)</w:t>
      </w:r>
      <w:r w:rsidR="00336CAC" w:rsidRPr="00A3440A">
        <w:rPr>
          <w:rFonts w:asciiTheme="majorHAnsi" w:hAnsiTheme="majorHAnsi" w:cstheme="majorHAnsi"/>
          <w:szCs w:val="24"/>
        </w:rPr>
        <w:t xml:space="preserve"> </w:t>
      </w:r>
      <w:r w:rsidRPr="00A3440A">
        <w:rPr>
          <w:rFonts w:asciiTheme="majorHAnsi" w:hAnsiTheme="majorHAnsi" w:cstheme="majorHAnsi"/>
          <w:szCs w:val="24"/>
        </w:rPr>
        <w:t>is not included, as the Mini-MANS-LD has been developed to be use</w:t>
      </w:r>
      <w:r w:rsidR="00336CAC" w:rsidRPr="00A3440A">
        <w:rPr>
          <w:rFonts w:asciiTheme="majorHAnsi" w:hAnsiTheme="majorHAnsi" w:cstheme="majorHAnsi"/>
          <w:szCs w:val="24"/>
        </w:rPr>
        <w:t>d jointly with the EQ-5D (see below)</w:t>
      </w:r>
      <w:r w:rsidRPr="00A3440A">
        <w:rPr>
          <w:rFonts w:asciiTheme="majorHAnsi" w:hAnsiTheme="majorHAnsi" w:cstheme="majorHAnsi"/>
          <w:szCs w:val="24"/>
        </w:rPr>
        <w:t xml:space="preserve">, which </w:t>
      </w:r>
      <w:r w:rsidR="00336CAC" w:rsidRPr="00A3440A">
        <w:rPr>
          <w:rFonts w:asciiTheme="majorHAnsi" w:hAnsiTheme="majorHAnsi" w:cstheme="majorHAnsi"/>
          <w:szCs w:val="24"/>
        </w:rPr>
        <w:t>would then include</w:t>
      </w:r>
      <w:r w:rsidRPr="00A3440A">
        <w:rPr>
          <w:rFonts w:asciiTheme="majorHAnsi" w:hAnsiTheme="majorHAnsi" w:cstheme="majorHAnsi"/>
          <w:szCs w:val="24"/>
        </w:rPr>
        <w:t xml:space="preserve"> </w:t>
      </w:r>
      <w:r w:rsidR="00C2321A" w:rsidRPr="00A3440A">
        <w:rPr>
          <w:rFonts w:asciiTheme="majorHAnsi" w:hAnsiTheme="majorHAnsi" w:cstheme="majorHAnsi"/>
          <w:szCs w:val="24"/>
        </w:rPr>
        <w:t xml:space="preserve">additional </w:t>
      </w:r>
      <w:r w:rsidRPr="00A3440A">
        <w:rPr>
          <w:rFonts w:asciiTheme="majorHAnsi" w:hAnsiTheme="majorHAnsi" w:cstheme="majorHAnsi"/>
          <w:szCs w:val="24"/>
        </w:rPr>
        <w:t xml:space="preserve">aspects of health related quality of life. </w:t>
      </w:r>
    </w:p>
    <w:p w14:paraId="1D1922A4" w14:textId="77777777" w:rsidR="00E12884" w:rsidRPr="00A3440A" w:rsidRDefault="00E12884" w:rsidP="00E12884">
      <w:pPr>
        <w:spacing w:line="480" w:lineRule="auto"/>
        <w:jc w:val="both"/>
        <w:rPr>
          <w:rFonts w:asciiTheme="majorHAnsi" w:hAnsiTheme="majorHAnsi" w:cstheme="majorHAnsi"/>
          <w:szCs w:val="24"/>
        </w:rPr>
      </w:pPr>
    </w:p>
    <w:p w14:paraId="6852AB9E" w14:textId="6D481547" w:rsidR="00E12884" w:rsidRPr="00A3440A" w:rsidRDefault="00E12884" w:rsidP="00E12884">
      <w:pPr>
        <w:spacing w:line="480" w:lineRule="auto"/>
        <w:jc w:val="both"/>
        <w:rPr>
          <w:rFonts w:asciiTheme="majorHAnsi" w:hAnsiTheme="majorHAnsi" w:cstheme="majorHAnsi"/>
          <w:szCs w:val="24"/>
        </w:rPr>
      </w:pPr>
      <w:r w:rsidRPr="00A3440A">
        <w:rPr>
          <w:rFonts w:asciiTheme="majorHAnsi" w:hAnsiTheme="majorHAnsi" w:cstheme="majorHAnsi"/>
          <w:szCs w:val="24"/>
        </w:rPr>
        <w:lastRenderedPageBreak/>
        <w:t xml:space="preserve">Maslow’s other needs of </w:t>
      </w:r>
      <w:r w:rsidR="00977652" w:rsidRPr="00A3440A">
        <w:rPr>
          <w:rFonts w:asciiTheme="majorHAnsi" w:hAnsiTheme="majorHAnsi" w:cstheme="majorHAnsi"/>
          <w:szCs w:val="24"/>
        </w:rPr>
        <w:t xml:space="preserve">social (love and belonging), </w:t>
      </w:r>
      <w:r w:rsidRPr="00A3440A">
        <w:rPr>
          <w:rFonts w:asciiTheme="majorHAnsi" w:hAnsiTheme="majorHAnsi" w:cstheme="majorHAnsi"/>
          <w:szCs w:val="24"/>
        </w:rPr>
        <w:t xml:space="preserve">self-esteem and self-actualisation are </w:t>
      </w:r>
      <w:r w:rsidR="00336CAC" w:rsidRPr="00A3440A">
        <w:rPr>
          <w:rFonts w:asciiTheme="majorHAnsi" w:hAnsiTheme="majorHAnsi" w:cstheme="majorHAnsi"/>
          <w:szCs w:val="24"/>
        </w:rPr>
        <w:t xml:space="preserve">represented by </w:t>
      </w:r>
      <w:r w:rsidR="00977652" w:rsidRPr="00A3440A">
        <w:rPr>
          <w:rFonts w:asciiTheme="majorHAnsi" w:hAnsiTheme="majorHAnsi" w:cstheme="majorHAnsi"/>
          <w:szCs w:val="24"/>
        </w:rPr>
        <w:t>two</w:t>
      </w:r>
      <w:r w:rsidR="00336CAC" w:rsidRPr="00A3440A">
        <w:rPr>
          <w:rFonts w:asciiTheme="majorHAnsi" w:hAnsiTheme="majorHAnsi" w:cstheme="majorHAnsi"/>
          <w:szCs w:val="24"/>
        </w:rPr>
        <w:t xml:space="preserve"> item</w:t>
      </w:r>
      <w:r w:rsidR="00977652" w:rsidRPr="00A3440A">
        <w:rPr>
          <w:rFonts w:asciiTheme="majorHAnsi" w:hAnsiTheme="majorHAnsi" w:cstheme="majorHAnsi"/>
          <w:szCs w:val="24"/>
        </w:rPr>
        <w:t>s</w:t>
      </w:r>
      <w:r w:rsidR="00336CAC" w:rsidRPr="00A3440A">
        <w:rPr>
          <w:rFonts w:asciiTheme="majorHAnsi" w:hAnsiTheme="majorHAnsi" w:cstheme="majorHAnsi"/>
          <w:szCs w:val="24"/>
        </w:rPr>
        <w:t xml:space="preserve"> each. In the piloting that took place prior to this study, o</w:t>
      </w:r>
      <w:r w:rsidRPr="00A3440A">
        <w:rPr>
          <w:rFonts w:asciiTheme="majorHAnsi" w:hAnsiTheme="majorHAnsi" w:cstheme="majorHAnsi"/>
          <w:szCs w:val="24"/>
        </w:rPr>
        <w:t xml:space="preserve">ther items within these domains were found to be repetitive or difficult to rate by a number of service users. For example, </w:t>
      </w:r>
      <w:r w:rsidRPr="00A3440A">
        <w:rPr>
          <w:rFonts w:asciiTheme="majorHAnsi" w:hAnsiTheme="majorHAnsi" w:cstheme="majorHAnsi"/>
          <w:i/>
          <w:szCs w:val="24"/>
        </w:rPr>
        <w:t>‘I feel accepted by other people’</w:t>
      </w:r>
      <w:r w:rsidRPr="00A3440A">
        <w:rPr>
          <w:rFonts w:asciiTheme="majorHAnsi" w:hAnsiTheme="majorHAnsi" w:cstheme="majorHAnsi"/>
          <w:szCs w:val="24"/>
        </w:rPr>
        <w:t xml:space="preserve"> was particularly difficult for service users with more significant learning disabilities to answer. There was </w:t>
      </w:r>
      <w:r w:rsidR="00336CAC" w:rsidRPr="00A3440A">
        <w:rPr>
          <w:rFonts w:asciiTheme="majorHAnsi" w:hAnsiTheme="majorHAnsi" w:cstheme="majorHAnsi"/>
          <w:szCs w:val="24"/>
        </w:rPr>
        <w:t xml:space="preserve">also </w:t>
      </w:r>
      <w:r w:rsidRPr="00A3440A">
        <w:rPr>
          <w:rFonts w:asciiTheme="majorHAnsi" w:hAnsiTheme="majorHAnsi" w:cstheme="majorHAnsi"/>
          <w:szCs w:val="24"/>
        </w:rPr>
        <w:t>overlap between items</w:t>
      </w:r>
      <w:r w:rsidR="00336CAC" w:rsidRPr="00A3440A">
        <w:rPr>
          <w:rFonts w:asciiTheme="majorHAnsi" w:hAnsiTheme="majorHAnsi" w:cstheme="majorHAnsi"/>
          <w:szCs w:val="24"/>
        </w:rPr>
        <w:t xml:space="preserve"> within these domains</w:t>
      </w:r>
      <w:r w:rsidRPr="00A3440A">
        <w:rPr>
          <w:rFonts w:asciiTheme="majorHAnsi" w:hAnsiTheme="majorHAnsi" w:cstheme="majorHAnsi"/>
          <w:szCs w:val="24"/>
        </w:rPr>
        <w:t xml:space="preserve"> and indeed across other constructs, for example, ‘</w:t>
      </w:r>
      <w:r w:rsidRPr="00A3440A">
        <w:rPr>
          <w:rFonts w:asciiTheme="majorHAnsi" w:hAnsiTheme="majorHAnsi" w:cstheme="majorHAnsi"/>
          <w:i/>
          <w:szCs w:val="24"/>
        </w:rPr>
        <w:t>I feel I am achieving what I want to’</w:t>
      </w:r>
      <w:r w:rsidRPr="00A3440A">
        <w:rPr>
          <w:rFonts w:asciiTheme="majorHAnsi" w:hAnsiTheme="majorHAnsi" w:cstheme="majorHAnsi"/>
          <w:szCs w:val="24"/>
        </w:rPr>
        <w:t xml:space="preserve"> and ‘</w:t>
      </w:r>
      <w:r w:rsidRPr="00A3440A">
        <w:rPr>
          <w:rFonts w:asciiTheme="majorHAnsi" w:hAnsiTheme="majorHAnsi" w:cstheme="majorHAnsi"/>
          <w:i/>
          <w:szCs w:val="24"/>
        </w:rPr>
        <w:t>I feel I am being everything that I can be’.</w:t>
      </w:r>
      <w:r w:rsidRPr="00A3440A">
        <w:rPr>
          <w:rFonts w:asciiTheme="majorHAnsi" w:hAnsiTheme="majorHAnsi" w:cstheme="majorHAnsi"/>
          <w:szCs w:val="24"/>
        </w:rPr>
        <w:t xml:space="preserve"> </w:t>
      </w:r>
      <w:r w:rsidR="00AE651D">
        <w:rPr>
          <w:rFonts w:asciiTheme="majorHAnsi" w:hAnsiTheme="majorHAnsi" w:cstheme="majorHAnsi"/>
          <w:szCs w:val="24"/>
        </w:rPr>
        <w:t xml:space="preserve"> </w:t>
      </w:r>
      <w:r w:rsidRPr="00A3440A">
        <w:rPr>
          <w:rFonts w:asciiTheme="majorHAnsi" w:hAnsiTheme="majorHAnsi" w:cstheme="majorHAnsi"/>
          <w:szCs w:val="24"/>
        </w:rPr>
        <w:t xml:space="preserve">Therefore, for the purposes of developing the Mini-MANS-LD as a brief and accessible measure, particularly for </w:t>
      </w:r>
      <w:r w:rsidR="00AE651D">
        <w:rPr>
          <w:rFonts w:asciiTheme="majorHAnsi" w:hAnsiTheme="majorHAnsi" w:cstheme="majorHAnsi"/>
          <w:szCs w:val="24"/>
        </w:rPr>
        <w:t>individuals</w:t>
      </w:r>
      <w:r w:rsidRPr="00A3440A">
        <w:rPr>
          <w:rFonts w:asciiTheme="majorHAnsi" w:hAnsiTheme="majorHAnsi" w:cstheme="majorHAnsi"/>
          <w:szCs w:val="24"/>
        </w:rPr>
        <w:t xml:space="preserve"> who may have struggled to access a more detailed or complex measure, </w:t>
      </w:r>
      <w:r w:rsidR="00336CAC" w:rsidRPr="00A3440A">
        <w:rPr>
          <w:rFonts w:asciiTheme="majorHAnsi" w:hAnsiTheme="majorHAnsi" w:cstheme="majorHAnsi"/>
          <w:szCs w:val="24"/>
        </w:rPr>
        <w:t>a reduced number of the most simplified</w:t>
      </w:r>
      <w:r w:rsidRPr="00A3440A">
        <w:rPr>
          <w:rFonts w:asciiTheme="majorHAnsi" w:hAnsiTheme="majorHAnsi" w:cstheme="majorHAnsi"/>
          <w:szCs w:val="24"/>
        </w:rPr>
        <w:t xml:space="preserve"> items </w:t>
      </w:r>
      <w:r w:rsidR="00AE651D" w:rsidRPr="00A3440A">
        <w:rPr>
          <w:rFonts w:asciiTheme="majorHAnsi" w:hAnsiTheme="majorHAnsi" w:cstheme="majorHAnsi"/>
          <w:szCs w:val="24"/>
        </w:rPr>
        <w:t>w</w:t>
      </w:r>
      <w:r w:rsidR="00AE651D">
        <w:rPr>
          <w:rFonts w:asciiTheme="majorHAnsi" w:hAnsiTheme="majorHAnsi" w:cstheme="majorHAnsi"/>
          <w:szCs w:val="24"/>
        </w:rPr>
        <w:t>as</w:t>
      </w:r>
      <w:r w:rsidR="00AE651D" w:rsidRPr="00A3440A">
        <w:rPr>
          <w:rFonts w:asciiTheme="majorHAnsi" w:hAnsiTheme="majorHAnsi" w:cstheme="majorHAnsi"/>
          <w:szCs w:val="24"/>
        </w:rPr>
        <w:t xml:space="preserve"> </w:t>
      </w:r>
      <w:r w:rsidR="00336CAC" w:rsidRPr="00A3440A">
        <w:rPr>
          <w:rFonts w:asciiTheme="majorHAnsi" w:hAnsiTheme="majorHAnsi" w:cstheme="majorHAnsi"/>
          <w:szCs w:val="24"/>
        </w:rPr>
        <w:t>chosen to represent each of these domains.</w:t>
      </w:r>
    </w:p>
    <w:p w14:paraId="468EB586" w14:textId="77777777" w:rsidR="00E12884" w:rsidRPr="00A3440A" w:rsidRDefault="00E12884" w:rsidP="00E12884">
      <w:pPr>
        <w:spacing w:line="480" w:lineRule="auto"/>
        <w:jc w:val="both"/>
        <w:rPr>
          <w:rFonts w:asciiTheme="majorHAnsi" w:hAnsiTheme="majorHAnsi" w:cstheme="majorHAnsi"/>
          <w:szCs w:val="24"/>
        </w:rPr>
      </w:pPr>
    </w:p>
    <w:p w14:paraId="6BD6A972" w14:textId="1ADD9146" w:rsidR="00E12884" w:rsidRPr="00A3440A" w:rsidRDefault="00E12884" w:rsidP="00B5018E">
      <w:pPr>
        <w:tabs>
          <w:tab w:val="left" w:pos="7371"/>
        </w:tabs>
        <w:spacing w:line="480" w:lineRule="auto"/>
        <w:jc w:val="both"/>
        <w:rPr>
          <w:rFonts w:asciiTheme="majorHAnsi" w:hAnsiTheme="majorHAnsi" w:cstheme="majorHAnsi"/>
          <w:szCs w:val="24"/>
        </w:rPr>
      </w:pPr>
      <w:r w:rsidRPr="00A3440A">
        <w:rPr>
          <w:rFonts w:asciiTheme="majorHAnsi" w:hAnsiTheme="majorHAnsi" w:cstheme="majorHAnsi"/>
          <w:szCs w:val="24"/>
        </w:rPr>
        <w:t xml:space="preserve">In addition, one item </w:t>
      </w:r>
      <w:r w:rsidR="00B3614F" w:rsidRPr="00A3440A">
        <w:rPr>
          <w:rFonts w:asciiTheme="majorHAnsi" w:hAnsiTheme="majorHAnsi" w:cstheme="majorHAnsi"/>
          <w:szCs w:val="24"/>
        </w:rPr>
        <w:t>adapted from</w:t>
      </w:r>
      <w:r w:rsidRPr="00A3440A">
        <w:rPr>
          <w:rFonts w:asciiTheme="majorHAnsi" w:hAnsiTheme="majorHAnsi" w:cstheme="majorHAnsi"/>
          <w:szCs w:val="24"/>
        </w:rPr>
        <w:t xml:space="preserve"> the WHOQOL-8 </w:t>
      </w:r>
      <w:r w:rsidR="00336CAC" w:rsidRPr="00A3440A">
        <w:rPr>
          <w:rFonts w:asciiTheme="majorHAnsi" w:hAnsiTheme="majorHAnsi" w:cstheme="majorHAnsi"/>
          <w:szCs w:val="24"/>
        </w:rPr>
        <w:t>(Schmidt</w:t>
      </w:r>
      <w:r w:rsidR="00B5018E">
        <w:rPr>
          <w:rFonts w:asciiTheme="majorHAnsi" w:hAnsiTheme="majorHAnsi" w:cstheme="majorHAnsi"/>
          <w:szCs w:val="24"/>
        </w:rPr>
        <w:t xml:space="preserve"> et al.</w:t>
      </w:r>
      <w:r w:rsidR="00336CAC" w:rsidRPr="00A3440A">
        <w:rPr>
          <w:rFonts w:asciiTheme="majorHAnsi" w:hAnsiTheme="majorHAnsi" w:cstheme="majorHAnsi"/>
          <w:szCs w:val="24"/>
        </w:rPr>
        <w:t xml:space="preserve"> 2006) </w:t>
      </w:r>
      <w:r w:rsidRPr="00A3440A">
        <w:rPr>
          <w:rFonts w:asciiTheme="majorHAnsi" w:hAnsiTheme="majorHAnsi" w:cstheme="majorHAnsi"/>
          <w:szCs w:val="24"/>
        </w:rPr>
        <w:t xml:space="preserve">was included as an </w:t>
      </w:r>
      <w:r w:rsidR="00336CAC" w:rsidRPr="00A3440A">
        <w:rPr>
          <w:rFonts w:asciiTheme="majorHAnsi" w:hAnsiTheme="majorHAnsi" w:cstheme="majorHAnsi"/>
          <w:szCs w:val="24"/>
        </w:rPr>
        <w:t>introductory question.</w:t>
      </w:r>
      <w:r w:rsidRPr="00A3440A">
        <w:rPr>
          <w:rFonts w:asciiTheme="majorHAnsi" w:hAnsiTheme="majorHAnsi" w:cstheme="majorHAnsi"/>
          <w:szCs w:val="24"/>
        </w:rPr>
        <w:t xml:space="preserve"> </w:t>
      </w:r>
      <w:r w:rsidR="00336CAC" w:rsidRPr="00A3440A">
        <w:rPr>
          <w:rFonts w:asciiTheme="majorHAnsi" w:hAnsiTheme="majorHAnsi" w:cstheme="majorHAnsi"/>
          <w:szCs w:val="24"/>
        </w:rPr>
        <w:t xml:space="preserve">The WHOQOL-8 was developed as an abbreviated version of the 26-item measure, the WHOQOL-BREF (The WHOQOL Group, 1998), with two items from each of the four domains (physical, psychological, environmental, social) of the original WHOQOL-BREF. </w:t>
      </w:r>
      <w:r w:rsidR="00AE651D">
        <w:rPr>
          <w:rFonts w:asciiTheme="majorHAnsi" w:hAnsiTheme="majorHAnsi" w:cstheme="majorHAnsi"/>
          <w:szCs w:val="24"/>
        </w:rPr>
        <w:t xml:space="preserve"> </w:t>
      </w:r>
      <w:r w:rsidR="00336CAC" w:rsidRPr="00A3440A">
        <w:rPr>
          <w:rFonts w:asciiTheme="majorHAnsi" w:hAnsiTheme="majorHAnsi" w:cstheme="majorHAnsi"/>
          <w:szCs w:val="24"/>
        </w:rPr>
        <w:t>The WHOQOL-8 was found to have good internal consistency, acceptable convergent and discriminant validity (Schmidt</w:t>
      </w:r>
      <w:r w:rsidR="00B5018E">
        <w:rPr>
          <w:rFonts w:asciiTheme="majorHAnsi" w:hAnsiTheme="majorHAnsi" w:cstheme="majorHAnsi"/>
          <w:szCs w:val="24"/>
        </w:rPr>
        <w:t xml:space="preserve"> et al.</w:t>
      </w:r>
      <w:r w:rsidR="00336CAC" w:rsidRPr="00A3440A">
        <w:rPr>
          <w:rFonts w:asciiTheme="majorHAnsi" w:hAnsiTheme="majorHAnsi" w:cstheme="majorHAnsi"/>
          <w:szCs w:val="24"/>
        </w:rPr>
        <w:t xml:space="preserve"> 2006)</w:t>
      </w:r>
      <w:r w:rsidR="004D582C" w:rsidRPr="00A3440A">
        <w:rPr>
          <w:rFonts w:asciiTheme="majorHAnsi" w:hAnsiTheme="majorHAnsi" w:cstheme="majorHAnsi"/>
          <w:szCs w:val="24"/>
        </w:rPr>
        <w:t xml:space="preserve">, although has not been validated for use with people with </w:t>
      </w:r>
      <w:r w:rsidR="00B93B16" w:rsidRPr="00A3440A">
        <w:rPr>
          <w:rFonts w:asciiTheme="majorHAnsi" w:hAnsiTheme="majorHAnsi" w:cstheme="majorHAnsi"/>
          <w:szCs w:val="24"/>
        </w:rPr>
        <w:t>intellectual disability</w:t>
      </w:r>
      <w:r w:rsidR="00336CAC" w:rsidRPr="00A3440A">
        <w:rPr>
          <w:rFonts w:asciiTheme="majorHAnsi" w:hAnsiTheme="majorHAnsi" w:cstheme="majorHAnsi"/>
          <w:szCs w:val="24"/>
        </w:rPr>
        <w:t xml:space="preserve">. The item </w:t>
      </w:r>
      <w:r w:rsidR="00B3614F" w:rsidRPr="00A3440A">
        <w:rPr>
          <w:rFonts w:asciiTheme="majorHAnsi" w:hAnsiTheme="majorHAnsi" w:cstheme="majorHAnsi"/>
          <w:szCs w:val="24"/>
        </w:rPr>
        <w:t>derived from the WHOQOL-8 to be included as an introductory question in the Mini-MANS-LD</w:t>
      </w:r>
      <w:r w:rsidR="00336CAC" w:rsidRPr="00A3440A">
        <w:rPr>
          <w:rFonts w:asciiTheme="majorHAnsi" w:hAnsiTheme="majorHAnsi" w:cstheme="majorHAnsi"/>
          <w:szCs w:val="24"/>
        </w:rPr>
        <w:t xml:space="preserve">, </w:t>
      </w:r>
      <w:r w:rsidRPr="00A3440A">
        <w:rPr>
          <w:rFonts w:asciiTheme="majorHAnsi" w:hAnsiTheme="majorHAnsi" w:cstheme="majorHAnsi"/>
          <w:szCs w:val="24"/>
        </w:rPr>
        <w:t>‘</w:t>
      </w:r>
      <w:r w:rsidRPr="00A3440A">
        <w:rPr>
          <w:rFonts w:asciiTheme="majorHAnsi" w:hAnsiTheme="majorHAnsi" w:cstheme="majorHAnsi"/>
          <w:i/>
          <w:szCs w:val="24"/>
        </w:rPr>
        <w:t>Overall, [how] do you feel your life is…’</w:t>
      </w:r>
      <w:r w:rsidR="00336CAC" w:rsidRPr="00A3440A">
        <w:rPr>
          <w:rFonts w:asciiTheme="majorHAnsi" w:hAnsiTheme="majorHAnsi" w:cstheme="majorHAnsi"/>
          <w:szCs w:val="24"/>
        </w:rPr>
        <w:t xml:space="preserve"> </w:t>
      </w:r>
      <w:r w:rsidR="00B3614F" w:rsidRPr="00A3440A">
        <w:rPr>
          <w:rFonts w:asciiTheme="majorHAnsi" w:hAnsiTheme="majorHAnsi" w:cstheme="majorHAnsi"/>
          <w:szCs w:val="24"/>
        </w:rPr>
        <w:t>also taps into Maslow’s concept</w:t>
      </w:r>
      <w:r w:rsidRPr="00A3440A">
        <w:rPr>
          <w:rFonts w:asciiTheme="majorHAnsi" w:hAnsiTheme="majorHAnsi" w:cstheme="majorHAnsi"/>
          <w:szCs w:val="24"/>
        </w:rPr>
        <w:t xml:space="preserve"> of self-actualisation, and as such provides a useful introduction to the</w:t>
      </w:r>
      <w:r w:rsidR="00336CAC" w:rsidRPr="00A3440A">
        <w:rPr>
          <w:rFonts w:asciiTheme="majorHAnsi" w:hAnsiTheme="majorHAnsi" w:cstheme="majorHAnsi"/>
          <w:szCs w:val="24"/>
        </w:rPr>
        <w:t xml:space="preserve"> Mini-MANS-LD </w:t>
      </w:r>
      <w:r w:rsidR="00B3614F" w:rsidRPr="00A3440A">
        <w:rPr>
          <w:rFonts w:asciiTheme="majorHAnsi" w:hAnsiTheme="majorHAnsi" w:cstheme="majorHAnsi"/>
          <w:szCs w:val="24"/>
        </w:rPr>
        <w:t>quality of life items</w:t>
      </w:r>
      <w:r w:rsidRPr="00A3440A">
        <w:rPr>
          <w:rFonts w:asciiTheme="majorHAnsi" w:hAnsiTheme="majorHAnsi" w:cstheme="majorHAnsi"/>
          <w:szCs w:val="24"/>
        </w:rPr>
        <w:t xml:space="preserve"> overall. </w:t>
      </w:r>
    </w:p>
    <w:p w14:paraId="1D9A1444" w14:textId="77777777" w:rsidR="00336CAC" w:rsidRPr="00A3440A" w:rsidRDefault="00336CAC" w:rsidP="00336CAC">
      <w:pPr>
        <w:spacing w:line="480" w:lineRule="auto"/>
        <w:jc w:val="both"/>
        <w:rPr>
          <w:rFonts w:asciiTheme="majorHAnsi" w:hAnsiTheme="majorHAnsi" w:cstheme="majorHAnsi"/>
          <w:szCs w:val="24"/>
        </w:rPr>
      </w:pPr>
    </w:p>
    <w:p w14:paraId="79DCBBC3" w14:textId="411AF369" w:rsidR="00E12884" w:rsidRPr="00FD777E" w:rsidRDefault="004D582C" w:rsidP="00B4295F">
      <w:pPr>
        <w:spacing w:line="480" w:lineRule="auto"/>
        <w:jc w:val="both"/>
        <w:rPr>
          <w:rFonts w:asciiTheme="majorHAnsi" w:hAnsiTheme="majorHAnsi" w:cstheme="majorHAnsi"/>
          <w:szCs w:val="24"/>
        </w:rPr>
      </w:pPr>
      <w:r w:rsidRPr="00A3440A">
        <w:rPr>
          <w:rFonts w:asciiTheme="majorHAnsi" w:hAnsiTheme="majorHAnsi" w:cstheme="majorHAnsi"/>
          <w:szCs w:val="24"/>
        </w:rPr>
        <w:lastRenderedPageBreak/>
        <w:t>The</w:t>
      </w:r>
      <w:r w:rsidR="00336CAC" w:rsidRPr="00A3440A">
        <w:rPr>
          <w:rFonts w:asciiTheme="majorHAnsi" w:hAnsiTheme="majorHAnsi" w:cstheme="majorHAnsi"/>
          <w:szCs w:val="24"/>
        </w:rPr>
        <w:t xml:space="preserve"> chosen items included </w:t>
      </w:r>
      <w:r w:rsidR="00C2321A" w:rsidRPr="00A3440A">
        <w:rPr>
          <w:rFonts w:asciiTheme="majorHAnsi" w:hAnsiTheme="majorHAnsi" w:cstheme="majorHAnsi"/>
          <w:szCs w:val="24"/>
        </w:rPr>
        <w:t xml:space="preserve">in the Mini-MANS-LD </w:t>
      </w:r>
      <w:r w:rsidR="00336CAC" w:rsidRPr="00A3440A">
        <w:rPr>
          <w:rFonts w:asciiTheme="majorHAnsi" w:hAnsiTheme="majorHAnsi" w:cstheme="majorHAnsi"/>
          <w:szCs w:val="24"/>
        </w:rPr>
        <w:t xml:space="preserve">overall also </w:t>
      </w:r>
      <w:r w:rsidR="00886BBD" w:rsidRPr="00A3440A">
        <w:rPr>
          <w:rFonts w:asciiTheme="majorHAnsi" w:hAnsiTheme="majorHAnsi" w:cstheme="majorHAnsi"/>
          <w:szCs w:val="24"/>
        </w:rPr>
        <w:t>relate well to the eight</w:t>
      </w:r>
      <w:r w:rsidR="005B3388" w:rsidRPr="00A3440A">
        <w:rPr>
          <w:rFonts w:asciiTheme="majorHAnsi" w:hAnsiTheme="majorHAnsi" w:cstheme="majorHAnsi"/>
          <w:szCs w:val="24"/>
        </w:rPr>
        <w:t xml:space="preserve"> core</w:t>
      </w:r>
      <w:r w:rsidR="00886BBD" w:rsidRPr="00A3440A">
        <w:rPr>
          <w:rFonts w:asciiTheme="majorHAnsi" w:hAnsiTheme="majorHAnsi" w:cstheme="majorHAnsi"/>
          <w:szCs w:val="24"/>
        </w:rPr>
        <w:t xml:space="preserve"> domains of quality of life propo</w:t>
      </w:r>
      <w:r w:rsidR="005B3388" w:rsidRPr="00A3440A">
        <w:rPr>
          <w:rFonts w:asciiTheme="majorHAnsi" w:hAnsiTheme="majorHAnsi" w:cstheme="majorHAnsi"/>
          <w:szCs w:val="24"/>
        </w:rPr>
        <w:t xml:space="preserve">sed by Schalock </w:t>
      </w:r>
      <w:r w:rsidR="00336114">
        <w:rPr>
          <w:rFonts w:asciiTheme="majorHAnsi" w:hAnsiTheme="majorHAnsi" w:cstheme="majorHAnsi"/>
          <w:szCs w:val="24"/>
        </w:rPr>
        <w:t>et al.</w:t>
      </w:r>
      <w:r w:rsidR="00215E7C">
        <w:rPr>
          <w:rFonts w:asciiTheme="majorHAnsi" w:hAnsiTheme="majorHAnsi" w:cstheme="majorHAnsi"/>
          <w:szCs w:val="24"/>
        </w:rPr>
        <w:t xml:space="preserve"> </w:t>
      </w:r>
      <w:r w:rsidR="005B3388" w:rsidRPr="00A3440A">
        <w:rPr>
          <w:rFonts w:asciiTheme="majorHAnsi" w:hAnsiTheme="majorHAnsi" w:cstheme="majorHAnsi"/>
          <w:szCs w:val="24"/>
        </w:rPr>
        <w:t>(2002)</w:t>
      </w:r>
      <w:r w:rsidR="00B3614F" w:rsidRPr="00A3440A">
        <w:rPr>
          <w:rFonts w:asciiTheme="majorHAnsi" w:hAnsiTheme="majorHAnsi" w:cstheme="majorHAnsi"/>
          <w:szCs w:val="24"/>
        </w:rPr>
        <w:t xml:space="preserve">; </w:t>
      </w:r>
      <w:r w:rsidR="005B3388" w:rsidRPr="00A3440A">
        <w:rPr>
          <w:rFonts w:asciiTheme="majorHAnsi" w:hAnsiTheme="majorHAnsi" w:cstheme="majorHAnsi"/>
          <w:szCs w:val="24"/>
        </w:rPr>
        <w:t>namely emotional well-being (safety, stable and predictable environments, positive feedback), interpersonal relations (affiliations, affection, intimacy, friendships, interactions), material well-being (ownership, possessions, employment), personal development (education and habilitation, purposive activities, assistive technology), physical well-being (health care, mobility, wellness, nutrition), self-determination (choices, personal control, decisions, personal goals), social inclusion (natural supports, integrated environments, participation), and rights (privacy, ownership, due process, barrier-free envi</w:t>
      </w:r>
      <w:r w:rsidR="000008C6" w:rsidRPr="00A3440A">
        <w:rPr>
          <w:rFonts w:asciiTheme="majorHAnsi" w:hAnsiTheme="majorHAnsi" w:cstheme="majorHAnsi"/>
          <w:szCs w:val="24"/>
        </w:rPr>
        <w:t>ronments). Specifically, Table 2</w:t>
      </w:r>
      <w:r w:rsidR="005B3388" w:rsidRPr="00A3440A">
        <w:rPr>
          <w:rFonts w:asciiTheme="majorHAnsi" w:hAnsiTheme="majorHAnsi" w:cstheme="majorHAnsi"/>
          <w:szCs w:val="24"/>
        </w:rPr>
        <w:t xml:space="preserve"> shows how the ultimately chosen Mini-MANS-LD items map onto seven of these eight domains. The domain not felt to be covered by the Mini-MANS-LD, namely physical well-being, is felt to</w:t>
      </w:r>
      <w:r w:rsidR="00B3614F" w:rsidRPr="00A3440A">
        <w:rPr>
          <w:rFonts w:asciiTheme="majorHAnsi" w:hAnsiTheme="majorHAnsi" w:cstheme="majorHAnsi"/>
          <w:szCs w:val="24"/>
        </w:rPr>
        <w:t xml:space="preserve"> be adequately addressed by </w:t>
      </w:r>
      <w:r w:rsidR="005B3388" w:rsidRPr="00A3440A">
        <w:rPr>
          <w:rFonts w:asciiTheme="majorHAnsi" w:hAnsiTheme="majorHAnsi" w:cstheme="majorHAnsi"/>
          <w:szCs w:val="24"/>
        </w:rPr>
        <w:t>EQ-5D</w:t>
      </w:r>
      <w:r w:rsidR="00B3614F" w:rsidRPr="00A3440A">
        <w:rPr>
          <w:rFonts w:asciiTheme="majorHAnsi" w:hAnsiTheme="majorHAnsi" w:cstheme="majorHAnsi"/>
          <w:szCs w:val="24"/>
        </w:rPr>
        <w:t>-Y</w:t>
      </w:r>
      <w:r w:rsidR="005B3388" w:rsidRPr="00A3440A">
        <w:rPr>
          <w:rFonts w:asciiTheme="majorHAnsi" w:hAnsiTheme="majorHAnsi" w:cstheme="majorHAnsi"/>
          <w:szCs w:val="24"/>
        </w:rPr>
        <w:t xml:space="preserve"> (see below) which </w:t>
      </w:r>
      <w:r w:rsidR="00A57F4D" w:rsidRPr="00A3440A">
        <w:rPr>
          <w:rFonts w:asciiTheme="majorHAnsi" w:hAnsiTheme="majorHAnsi" w:cstheme="majorHAnsi"/>
          <w:szCs w:val="24"/>
        </w:rPr>
        <w:t xml:space="preserve">focuses on health-related quality of life (including subjective health status and mobility), and which </w:t>
      </w:r>
      <w:r w:rsidR="005B3388" w:rsidRPr="00A3440A">
        <w:rPr>
          <w:rFonts w:asciiTheme="majorHAnsi" w:hAnsiTheme="majorHAnsi" w:cstheme="majorHAnsi"/>
          <w:szCs w:val="24"/>
        </w:rPr>
        <w:t xml:space="preserve">the Mini-MANS-LD </w:t>
      </w:r>
      <w:r w:rsidR="00A57F4D" w:rsidRPr="00A3440A">
        <w:rPr>
          <w:rFonts w:asciiTheme="majorHAnsi" w:hAnsiTheme="majorHAnsi" w:cstheme="majorHAnsi"/>
          <w:szCs w:val="24"/>
        </w:rPr>
        <w:t xml:space="preserve">has been developed to </w:t>
      </w:r>
      <w:r w:rsidR="00B3614F" w:rsidRPr="00A3440A">
        <w:rPr>
          <w:rFonts w:asciiTheme="majorHAnsi" w:hAnsiTheme="majorHAnsi" w:cstheme="majorHAnsi"/>
          <w:szCs w:val="24"/>
        </w:rPr>
        <w:t>b</w:t>
      </w:r>
      <w:r w:rsidR="00A57F4D" w:rsidRPr="00A3440A">
        <w:rPr>
          <w:rFonts w:asciiTheme="majorHAnsi" w:hAnsiTheme="majorHAnsi" w:cstheme="majorHAnsi"/>
          <w:szCs w:val="24"/>
        </w:rPr>
        <w:t>e</w:t>
      </w:r>
      <w:r w:rsidR="00B3614F" w:rsidRPr="00A3440A">
        <w:rPr>
          <w:rFonts w:asciiTheme="majorHAnsi" w:hAnsiTheme="majorHAnsi" w:cstheme="majorHAnsi"/>
          <w:szCs w:val="24"/>
        </w:rPr>
        <w:t xml:space="preserve"> used</w:t>
      </w:r>
      <w:r w:rsidR="00A57F4D" w:rsidRPr="00A3440A">
        <w:rPr>
          <w:rFonts w:asciiTheme="majorHAnsi" w:hAnsiTheme="majorHAnsi" w:cstheme="majorHAnsi"/>
          <w:szCs w:val="24"/>
        </w:rPr>
        <w:t xml:space="preserve"> alongside.</w:t>
      </w:r>
      <w:r w:rsidR="00A57F4D" w:rsidRPr="00FD777E">
        <w:rPr>
          <w:rFonts w:asciiTheme="majorHAnsi" w:hAnsiTheme="majorHAnsi" w:cstheme="majorHAnsi"/>
          <w:szCs w:val="24"/>
        </w:rPr>
        <w:t xml:space="preserve"> </w:t>
      </w:r>
      <w:r w:rsidR="00215E7C">
        <w:rPr>
          <w:rFonts w:asciiTheme="majorHAnsi" w:hAnsiTheme="majorHAnsi" w:cstheme="majorHAnsi"/>
          <w:szCs w:val="24"/>
        </w:rPr>
        <w:t>Therefore, the Mini-MANS-LD, particularly when used together with the EQ-5D-Y, is thought to represent the broad concept of quality of life, as this is defined and proposed by Schalock et al. (2002).</w:t>
      </w:r>
    </w:p>
    <w:p w14:paraId="040E55B1" w14:textId="77777777" w:rsidR="00F94A39" w:rsidRPr="00FD777E" w:rsidRDefault="00F94A39" w:rsidP="00B4295F">
      <w:pPr>
        <w:spacing w:line="480" w:lineRule="auto"/>
        <w:jc w:val="both"/>
        <w:rPr>
          <w:rFonts w:asciiTheme="majorHAnsi" w:hAnsiTheme="majorHAnsi" w:cstheme="majorHAnsi"/>
          <w:i/>
          <w:iCs/>
          <w:szCs w:val="24"/>
        </w:rPr>
      </w:pPr>
    </w:p>
    <w:p w14:paraId="1E039F2A" w14:textId="4486DDF0" w:rsidR="008B5183" w:rsidRPr="00FD777E" w:rsidRDefault="00F94A39" w:rsidP="00B4295F">
      <w:pPr>
        <w:spacing w:line="480" w:lineRule="auto"/>
        <w:jc w:val="both"/>
        <w:rPr>
          <w:rFonts w:asciiTheme="majorHAnsi" w:hAnsiTheme="majorHAnsi" w:cstheme="majorHAnsi"/>
          <w:szCs w:val="24"/>
        </w:rPr>
      </w:pPr>
      <w:r w:rsidRPr="00FD777E">
        <w:rPr>
          <w:rFonts w:asciiTheme="majorHAnsi" w:hAnsiTheme="majorHAnsi" w:cstheme="majorHAnsi"/>
          <w:i/>
          <w:iCs/>
          <w:szCs w:val="24"/>
        </w:rPr>
        <w:t>EQ-5D-</w:t>
      </w:r>
      <w:r w:rsidR="00506E15">
        <w:rPr>
          <w:rFonts w:asciiTheme="majorHAnsi" w:hAnsiTheme="majorHAnsi" w:cstheme="majorHAnsi"/>
          <w:i/>
          <w:iCs/>
          <w:szCs w:val="24"/>
        </w:rPr>
        <w:t>LD (Beta)</w:t>
      </w:r>
      <w:r w:rsidRPr="00FD777E">
        <w:rPr>
          <w:rFonts w:asciiTheme="majorHAnsi" w:hAnsiTheme="majorHAnsi" w:cstheme="majorHAnsi"/>
          <w:szCs w:val="24"/>
        </w:rPr>
        <w:t xml:space="preserve">: </w:t>
      </w:r>
      <w:r w:rsidR="008B5183" w:rsidRPr="00FD777E">
        <w:rPr>
          <w:rFonts w:asciiTheme="majorHAnsi" w:hAnsiTheme="majorHAnsi" w:cstheme="majorHAnsi"/>
          <w:szCs w:val="24"/>
        </w:rPr>
        <w:t xml:space="preserve">This measure </w:t>
      </w:r>
      <w:r w:rsidR="00506E15">
        <w:rPr>
          <w:rFonts w:asciiTheme="majorHAnsi" w:hAnsiTheme="majorHAnsi" w:cstheme="majorHAnsi"/>
          <w:szCs w:val="24"/>
        </w:rPr>
        <w:t xml:space="preserve">is developed </w:t>
      </w:r>
      <w:r w:rsidR="008B5183" w:rsidRPr="00FD777E">
        <w:rPr>
          <w:rFonts w:asciiTheme="majorHAnsi" w:hAnsiTheme="majorHAnsi" w:cstheme="majorHAnsi"/>
          <w:szCs w:val="24"/>
        </w:rPr>
        <w:t xml:space="preserve">from the EQ-5D (Power, 2003), a </w:t>
      </w:r>
      <w:r w:rsidR="00B3614F" w:rsidRPr="00FD777E">
        <w:rPr>
          <w:rFonts w:asciiTheme="majorHAnsi" w:hAnsiTheme="majorHAnsi" w:cstheme="majorHAnsi"/>
          <w:szCs w:val="24"/>
        </w:rPr>
        <w:t xml:space="preserve">more specific </w:t>
      </w:r>
      <w:r w:rsidRPr="00FD777E">
        <w:rPr>
          <w:rFonts w:asciiTheme="majorHAnsi" w:hAnsiTheme="majorHAnsi" w:cstheme="majorHAnsi"/>
          <w:szCs w:val="24"/>
        </w:rPr>
        <w:t>health</w:t>
      </w:r>
      <w:r w:rsidR="00B3614F" w:rsidRPr="00FD777E">
        <w:rPr>
          <w:rFonts w:asciiTheme="majorHAnsi" w:hAnsiTheme="majorHAnsi" w:cstheme="majorHAnsi"/>
          <w:szCs w:val="24"/>
        </w:rPr>
        <w:t xml:space="preserve">-related </w:t>
      </w:r>
      <w:r w:rsidRPr="00FD777E">
        <w:rPr>
          <w:rFonts w:asciiTheme="majorHAnsi" w:hAnsiTheme="majorHAnsi" w:cstheme="majorHAnsi"/>
          <w:szCs w:val="24"/>
        </w:rPr>
        <w:t xml:space="preserve">quality of life measure, </w:t>
      </w:r>
      <w:r w:rsidR="00506E15">
        <w:rPr>
          <w:rFonts w:asciiTheme="majorHAnsi" w:hAnsiTheme="majorHAnsi" w:cstheme="majorHAnsi"/>
          <w:szCs w:val="24"/>
        </w:rPr>
        <w:t>originally developed by the EuroQol group</w:t>
      </w:r>
      <w:r w:rsidR="00506E15" w:rsidRPr="00FD777E" w:rsidDel="00506E15">
        <w:rPr>
          <w:rFonts w:asciiTheme="majorHAnsi" w:hAnsiTheme="majorHAnsi" w:cstheme="majorHAnsi"/>
          <w:szCs w:val="24"/>
        </w:rPr>
        <w:t xml:space="preserve"> </w:t>
      </w:r>
      <w:r w:rsidR="00506E15">
        <w:rPr>
          <w:rFonts w:asciiTheme="majorHAnsi" w:hAnsiTheme="majorHAnsi" w:cstheme="majorHAnsi"/>
          <w:szCs w:val="24"/>
        </w:rPr>
        <w:t>and currently</w:t>
      </w:r>
      <w:r w:rsidR="00506E15" w:rsidRPr="00FD777E">
        <w:rPr>
          <w:rFonts w:asciiTheme="majorHAnsi" w:hAnsiTheme="majorHAnsi" w:cstheme="majorHAnsi"/>
          <w:szCs w:val="24"/>
        </w:rPr>
        <w:t xml:space="preserve"> </w:t>
      </w:r>
      <w:r w:rsidRPr="00FD777E">
        <w:rPr>
          <w:rFonts w:asciiTheme="majorHAnsi" w:hAnsiTheme="majorHAnsi" w:cstheme="majorHAnsi"/>
          <w:szCs w:val="24"/>
        </w:rPr>
        <w:t>used extensively within the NHS</w:t>
      </w:r>
      <w:r w:rsidR="00667703" w:rsidRPr="00FD777E">
        <w:rPr>
          <w:rFonts w:asciiTheme="majorHAnsi" w:hAnsiTheme="majorHAnsi" w:cstheme="majorHAnsi"/>
          <w:szCs w:val="24"/>
        </w:rPr>
        <w:t xml:space="preserve">.  It </w:t>
      </w:r>
      <w:r w:rsidRPr="00FD777E">
        <w:rPr>
          <w:rFonts w:asciiTheme="majorHAnsi" w:hAnsiTheme="majorHAnsi" w:cstheme="majorHAnsi"/>
          <w:szCs w:val="24"/>
        </w:rPr>
        <w:t>consist</w:t>
      </w:r>
      <w:r w:rsidR="00667703" w:rsidRPr="00FD777E">
        <w:rPr>
          <w:rFonts w:asciiTheme="majorHAnsi" w:hAnsiTheme="majorHAnsi" w:cstheme="majorHAnsi"/>
          <w:szCs w:val="24"/>
        </w:rPr>
        <w:t>s</w:t>
      </w:r>
      <w:r w:rsidRPr="00FD777E">
        <w:rPr>
          <w:rFonts w:asciiTheme="majorHAnsi" w:hAnsiTheme="majorHAnsi" w:cstheme="majorHAnsi"/>
          <w:szCs w:val="24"/>
        </w:rPr>
        <w:t xml:space="preserve"> of five questions</w:t>
      </w:r>
      <w:r w:rsidR="008B5183" w:rsidRPr="00FD777E">
        <w:rPr>
          <w:rFonts w:asciiTheme="majorHAnsi" w:hAnsiTheme="majorHAnsi" w:cstheme="majorHAnsi"/>
          <w:szCs w:val="24"/>
        </w:rPr>
        <w:t xml:space="preserve"> related to health status</w:t>
      </w:r>
      <w:r w:rsidRPr="00FD777E">
        <w:rPr>
          <w:rFonts w:asciiTheme="majorHAnsi" w:hAnsiTheme="majorHAnsi" w:cstheme="majorHAnsi"/>
          <w:szCs w:val="24"/>
        </w:rPr>
        <w:t xml:space="preserve"> using a three-point scale</w:t>
      </w:r>
      <w:r w:rsidR="008B5183" w:rsidRPr="00FD777E">
        <w:rPr>
          <w:rFonts w:asciiTheme="majorHAnsi" w:hAnsiTheme="majorHAnsi" w:cstheme="majorHAnsi"/>
          <w:szCs w:val="24"/>
        </w:rPr>
        <w:t>,</w:t>
      </w:r>
      <w:r w:rsidRPr="00FD777E">
        <w:rPr>
          <w:rFonts w:asciiTheme="majorHAnsi" w:hAnsiTheme="majorHAnsi" w:cstheme="majorHAnsi"/>
          <w:szCs w:val="24"/>
        </w:rPr>
        <w:t xml:space="preserve"> plus </w:t>
      </w:r>
      <w:r w:rsidR="0048191A" w:rsidRPr="00FD777E">
        <w:rPr>
          <w:rFonts w:asciiTheme="majorHAnsi" w:hAnsiTheme="majorHAnsi" w:cstheme="majorHAnsi"/>
          <w:szCs w:val="24"/>
        </w:rPr>
        <w:t>a visual analogue scale</w:t>
      </w:r>
      <w:r w:rsidR="00624135" w:rsidRPr="00FD777E">
        <w:rPr>
          <w:rFonts w:asciiTheme="majorHAnsi" w:hAnsiTheme="majorHAnsi" w:cstheme="majorHAnsi"/>
          <w:szCs w:val="24"/>
        </w:rPr>
        <w:t xml:space="preserve"> </w:t>
      </w:r>
      <w:r w:rsidR="00667703" w:rsidRPr="00FD777E">
        <w:rPr>
          <w:rFonts w:asciiTheme="majorHAnsi" w:hAnsiTheme="majorHAnsi" w:cstheme="majorHAnsi"/>
          <w:szCs w:val="24"/>
        </w:rPr>
        <w:t xml:space="preserve">(VAS) for people to </w:t>
      </w:r>
      <w:r w:rsidR="00624135" w:rsidRPr="00FD777E">
        <w:rPr>
          <w:rFonts w:asciiTheme="majorHAnsi" w:hAnsiTheme="majorHAnsi" w:cstheme="majorHAnsi"/>
          <w:szCs w:val="24"/>
        </w:rPr>
        <w:t xml:space="preserve">rate </w:t>
      </w:r>
      <w:r w:rsidR="00667703" w:rsidRPr="00FD777E">
        <w:rPr>
          <w:rFonts w:asciiTheme="majorHAnsi" w:hAnsiTheme="majorHAnsi" w:cstheme="majorHAnsi"/>
          <w:szCs w:val="24"/>
        </w:rPr>
        <w:t xml:space="preserve">their health state </w:t>
      </w:r>
      <w:r w:rsidRPr="00FD777E">
        <w:rPr>
          <w:rFonts w:asciiTheme="majorHAnsi" w:hAnsiTheme="majorHAnsi" w:cstheme="majorHAnsi"/>
          <w:szCs w:val="24"/>
        </w:rPr>
        <w:t>on the day of the assessment</w:t>
      </w:r>
      <w:r w:rsidR="00F46D63" w:rsidRPr="00FD777E">
        <w:rPr>
          <w:rFonts w:asciiTheme="majorHAnsi" w:hAnsiTheme="majorHAnsi" w:cstheme="majorHAnsi"/>
          <w:szCs w:val="24"/>
        </w:rPr>
        <w:t>, from 0 (worst imaginable) to 100 (best imaginable)</w:t>
      </w:r>
      <w:r w:rsidRPr="00FD777E">
        <w:rPr>
          <w:rFonts w:asciiTheme="majorHAnsi" w:hAnsiTheme="majorHAnsi" w:cstheme="majorHAnsi"/>
          <w:szCs w:val="24"/>
        </w:rPr>
        <w:t xml:space="preserve">. The EQ-5D-Y </w:t>
      </w:r>
      <w:r w:rsidR="008B5183" w:rsidRPr="00FD777E">
        <w:rPr>
          <w:rFonts w:asciiTheme="majorHAnsi" w:hAnsiTheme="majorHAnsi" w:cstheme="majorHAnsi"/>
          <w:szCs w:val="24"/>
        </w:rPr>
        <w:t>(</w:t>
      </w:r>
      <w:r w:rsidR="008B5183" w:rsidRPr="00FD777E">
        <w:rPr>
          <w:rFonts w:asciiTheme="majorHAnsi" w:hAnsiTheme="majorHAnsi" w:cstheme="majorHAnsi"/>
          <w:iCs/>
          <w:szCs w:val="24"/>
        </w:rPr>
        <w:t>Willie et al., 2010)</w:t>
      </w:r>
      <w:r w:rsidR="008B5183" w:rsidRPr="00FD777E">
        <w:rPr>
          <w:rFonts w:asciiTheme="majorHAnsi" w:hAnsiTheme="majorHAnsi" w:cstheme="majorHAnsi"/>
          <w:szCs w:val="24"/>
        </w:rPr>
        <w:t xml:space="preserve">, </w:t>
      </w:r>
      <w:r w:rsidR="003C7938" w:rsidRPr="00FD777E">
        <w:rPr>
          <w:rFonts w:asciiTheme="majorHAnsi" w:hAnsiTheme="majorHAnsi" w:cstheme="majorHAnsi"/>
          <w:szCs w:val="24"/>
        </w:rPr>
        <w:t xml:space="preserve">is an adaptation of the EQ-5D </w:t>
      </w:r>
      <w:r w:rsidR="008B5183" w:rsidRPr="00FD777E">
        <w:rPr>
          <w:rFonts w:asciiTheme="majorHAnsi" w:hAnsiTheme="majorHAnsi" w:cstheme="majorHAnsi"/>
          <w:szCs w:val="24"/>
        </w:rPr>
        <w:t xml:space="preserve">for young people. It </w:t>
      </w:r>
      <w:r w:rsidR="00173F5A" w:rsidRPr="00FD777E">
        <w:rPr>
          <w:rFonts w:asciiTheme="majorHAnsi" w:hAnsiTheme="majorHAnsi" w:cstheme="majorHAnsi"/>
          <w:szCs w:val="24"/>
        </w:rPr>
        <w:t xml:space="preserve">askes the same five questions </w:t>
      </w:r>
      <w:r w:rsidR="003C7938" w:rsidRPr="00FD777E">
        <w:rPr>
          <w:rFonts w:asciiTheme="majorHAnsi" w:hAnsiTheme="majorHAnsi" w:cstheme="majorHAnsi"/>
          <w:szCs w:val="24"/>
        </w:rPr>
        <w:t xml:space="preserve">as the </w:t>
      </w:r>
      <w:r w:rsidR="003C7938" w:rsidRPr="00FD777E">
        <w:rPr>
          <w:rFonts w:asciiTheme="majorHAnsi" w:hAnsiTheme="majorHAnsi" w:cstheme="majorHAnsi"/>
          <w:szCs w:val="24"/>
        </w:rPr>
        <w:lastRenderedPageBreak/>
        <w:t xml:space="preserve">EQ-5D </w:t>
      </w:r>
      <w:r w:rsidR="00173F5A" w:rsidRPr="00FD777E">
        <w:rPr>
          <w:rFonts w:asciiTheme="majorHAnsi" w:hAnsiTheme="majorHAnsi" w:cstheme="majorHAnsi"/>
          <w:szCs w:val="24"/>
        </w:rPr>
        <w:t>using the same three-point scale</w:t>
      </w:r>
      <w:r w:rsidR="003C7938" w:rsidRPr="00FD777E">
        <w:rPr>
          <w:rFonts w:asciiTheme="majorHAnsi" w:hAnsiTheme="majorHAnsi" w:cstheme="majorHAnsi"/>
          <w:szCs w:val="24"/>
        </w:rPr>
        <w:t xml:space="preserve"> with a </w:t>
      </w:r>
      <w:r w:rsidR="00271B27" w:rsidRPr="00FD777E">
        <w:rPr>
          <w:rFonts w:asciiTheme="majorHAnsi" w:hAnsiTheme="majorHAnsi" w:cstheme="majorHAnsi"/>
          <w:szCs w:val="24"/>
        </w:rPr>
        <w:t>visual analogue scale</w:t>
      </w:r>
      <w:r w:rsidR="003C7938" w:rsidRPr="00FD777E">
        <w:rPr>
          <w:rFonts w:asciiTheme="majorHAnsi" w:hAnsiTheme="majorHAnsi" w:cstheme="majorHAnsi"/>
          <w:szCs w:val="24"/>
        </w:rPr>
        <w:t xml:space="preserve"> to measure</w:t>
      </w:r>
      <w:r w:rsidR="00624135" w:rsidRPr="00FD777E">
        <w:rPr>
          <w:rFonts w:asciiTheme="majorHAnsi" w:hAnsiTheme="majorHAnsi" w:cstheme="majorHAnsi"/>
          <w:szCs w:val="24"/>
        </w:rPr>
        <w:t xml:space="preserve"> current health state, </w:t>
      </w:r>
      <w:r w:rsidR="003C7938" w:rsidRPr="00FD777E">
        <w:rPr>
          <w:rFonts w:asciiTheme="majorHAnsi" w:hAnsiTheme="majorHAnsi" w:cstheme="majorHAnsi"/>
          <w:szCs w:val="24"/>
        </w:rPr>
        <w:t xml:space="preserve">but </w:t>
      </w:r>
      <w:r w:rsidR="00624135" w:rsidRPr="00FD777E">
        <w:rPr>
          <w:rFonts w:asciiTheme="majorHAnsi" w:hAnsiTheme="majorHAnsi" w:cstheme="majorHAnsi"/>
          <w:szCs w:val="24"/>
        </w:rPr>
        <w:t>uses more accessible language. For example</w:t>
      </w:r>
      <w:r w:rsidR="00B2172B" w:rsidRPr="00FD777E">
        <w:rPr>
          <w:rFonts w:asciiTheme="majorHAnsi" w:hAnsiTheme="majorHAnsi" w:cstheme="majorHAnsi"/>
          <w:szCs w:val="24"/>
        </w:rPr>
        <w:t xml:space="preserve">, the EQ-5D standard version </w:t>
      </w:r>
      <w:r w:rsidR="003C7938" w:rsidRPr="00FD777E">
        <w:rPr>
          <w:rFonts w:asciiTheme="majorHAnsi" w:hAnsiTheme="majorHAnsi" w:cstheme="majorHAnsi"/>
          <w:szCs w:val="24"/>
        </w:rPr>
        <w:t xml:space="preserve">item </w:t>
      </w:r>
      <w:r w:rsidR="00B2172B" w:rsidRPr="00FD777E">
        <w:rPr>
          <w:rFonts w:asciiTheme="majorHAnsi" w:hAnsiTheme="majorHAnsi" w:cstheme="majorHAnsi"/>
          <w:i/>
          <w:szCs w:val="24"/>
        </w:rPr>
        <w:t>‘I am a moderately anxious or depressed’</w:t>
      </w:r>
      <w:r w:rsidR="003C7938" w:rsidRPr="00FD777E">
        <w:rPr>
          <w:rFonts w:asciiTheme="majorHAnsi" w:hAnsiTheme="majorHAnsi" w:cstheme="majorHAnsi"/>
          <w:i/>
          <w:szCs w:val="24"/>
        </w:rPr>
        <w:t xml:space="preserve">, </w:t>
      </w:r>
      <w:r w:rsidR="003C7938" w:rsidRPr="00FD777E">
        <w:rPr>
          <w:rFonts w:asciiTheme="majorHAnsi" w:hAnsiTheme="majorHAnsi" w:cstheme="majorHAnsi"/>
          <w:szCs w:val="24"/>
        </w:rPr>
        <w:t>is adapted for the EQ-5D-Y</w:t>
      </w:r>
      <w:r w:rsidR="00963508" w:rsidRPr="00FD777E">
        <w:rPr>
          <w:rFonts w:asciiTheme="majorHAnsi" w:hAnsiTheme="majorHAnsi" w:cstheme="majorHAnsi"/>
          <w:szCs w:val="24"/>
        </w:rPr>
        <w:t xml:space="preserve"> to the less complex,</w:t>
      </w:r>
      <w:r w:rsidR="003C7938" w:rsidRPr="00FD777E">
        <w:rPr>
          <w:rFonts w:asciiTheme="majorHAnsi" w:hAnsiTheme="majorHAnsi" w:cstheme="majorHAnsi"/>
          <w:i/>
          <w:szCs w:val="24"/>
        </w:rPr>
        <w:t xml:space="preserve"> </w:t>
      </w:r>
      <w:r w:rsidR="00B2172B" w:rsidRPr="00FD777E">
        <w:rPr>
          <w:rFonts w:asciiTheme="majorHAnsi" w:hAnsiTheme="majorHAnsi" w:cstheme="majorHAnsi"/>
          <w:i/>
          <w:szCs w:val="24"/>
        </w:rPr>
        <w:t xml:space="preserve">‘I am a bit worried, sad or unhappy’. </w:t>
      </w:r>
      <w:r w:rsidR="00B2172B" w:rsidRPr="00FD777E">
        <w:rPr>
          <w:rFonts w:asciiTheme="majorHAnsi" w:hAnsiTheme="majorHAnsi" w:cstheme="majorHAnsi"/>
          <w:szCs w:val="24"/>
        </w:rPr>
        <w:t xml:space="preserve">As the constructs underpinning the items themselves do not change from the EQ-5D to the EQ-5D-Y, it was </w:t>
      </w:r>
      <w:r w:rsidR="00471CA7" w:rsidRPr="00FD777E">
        <w:rPr>
          <w:rFonts w:asciiTheme="majorHAnsi" w:hAnsiTheme="majorHAnsi" w:cstheme="majorHAnsi"/>
          <w:szCs w:val="24"/>
        </w:rPr>
        <w:t>considered</w:t>
      </w:r>
      <w:r w:rsidR="00B2172B" w:rsidRPr="00FD777E">
        <w:rPr>
          <w:rFonts w:asciiTheme="majorHAnsi" w:hAnsiTheme="majorHAnsi" w:cstheme="majorHAnsi"/>
          <w:szCs w:val="24"/>
        </w:rPr>
        <w:t xml:space="preserve"> the EQ-5D-Y with its simpler language would be a better starting point for </w:t>
      </w:r>
      <w:r w:rsidR="003C7938" w:rsidRPr="00FD777E">
        <w:rPr>
          <w:rFonts w:asciiTheme="majorHAnsi" w:hAnsiTheme="majorHAnsi" w:cstheme="majorHAnsi"/>
          <w:szCs w:val="24"/>
        </w:rPr>
        <w:t xml:space="preserve">the development of </w:t>
      </w:r>
      <w:r w:rsidR="00B2172B" w:rsidRPr="00FD777E">
        <w:rPr>
          <w:rFonts w:asciiTheme="majorHAnsi" w:hAnsiTheme="majorHAnsi" w:cstheme="majorHAnsi"/>
          <w:szCs w:val="24"/>
        </w:rPr>
        <w:t xml:space="preserve">a more accessible version for people with </w:t>
      </w:r>
      <w:r w:rsidR="00B93B16" w:rsidRPr="00FD777E">
        <w:rPr>
          <w:rFonts w:asciiTheme="majorHAnsi" w:hAnsiTheme="majorHAnsi" w:cstheme="majorHAnsi"/>
          <w:szCs w:val="24"/>
        </w:rPr>
        <w:t>intellectual disability</w:t>
      </w:r>
      <w:r w:rsidR="00B2172B" w:rsidRPr="00FD777E">
        <w:rPr>
          <w:rFonts w:asciiTheme="majorHAnsi" w:hAnsiTheme="majorHAnsi" w:cstheme="majorHAnsi"/>
          <w:szCs w:val="24"/>
        </w:rPr>
        <w:t>. Following a similar structure to that described for the Mini-MANS-LD above, a pictor</w:t>
      </w:r>
      <w:r w:rsidR="00963508" w:rsidRPr="00FD777E">
        <w:rPr>
          <w:rFonts w:asciiTheme="majorHAnsi" w:hAnsiTheme="majorHAnsi" w:cstheme="majorHAnsi"/>
          <w:szCs w:val="24"/>
        </w:rPr>
        <w:t xml:space="preserve">ial prompt sheet was developed </w:t>
      </w:r>
      <w:r w:rsidR="003C7938" w:rsidRPr="00FD777E">
        <w:rPr>
          <w:rFonts w:asciiTheme="majorHAnsi" w:hAnsiTheme="majorHAnsi" w:cstheme="majorHAnsi"/>
          <w:szCs w:val="24"/>
        </w:rPr>
        <w:t xml:space="preserve">to be used alongside </w:t>
      </w:r>
      <w:r w:rsidR="00B2172B" w:rsidRPr="00FD777E">
        <w:rPr>
          <w:rFonts w:asciiTheme="majorHAnsi" w:hAnsiTheme="majorHAnsi" w:cstheme="majorHAnsi"/>
          <w:szCs w:val="24"/>
        </w:rPr>
        <w:t xml:space="preserve">the EQ-5D-Y, to support its accessibility for people with learning disabilities. </w:t>
      </w:r>
    </w:p>
    <w:p w14:paraId="4CE50ED0" w14:textId="77777777" w:rsidR="00722EBA" w:rsidRPr="00FD777E" w:rsidRDefault="00722EBA" w:rsidP="00B4295F">
      <w:pPr>
        <w:spacing w:line="480" w:lineRule="auto"/>
        <w:jc w:val="both"/>
        <w:rPr>
          <w:rFonts w:asciiTheme="majorHAnsi" w:hAnsiTheme="majorHAnsi" w:cstheme="majorHAnsi"/>
          <w:szCs w:val="24"/>
        </w:rPr>
      </w:pPr>
    </w:p>
    <w:p w14:paraId="6F76568E" w14:textId="0D7DE18F" w:rsidR="00722EBA" w:rsidRDefault="00722EBA" w:rsidP="00722EBA">
      <w:pPr>
        <w:spacing w:line="480" w:lineRule="auto"/>
        <w:jc w:val="both"/>
        <w:rPr>
          <w:rFonts w:asciiTheme="majorHAnsi" w:hAnsiTheme="majorHAnsi" w:cstheme="majorHAnsi"/>
          <w:szCs w:val="24"/>
        </w:rPr>
      </w:pPr>
      <w:r w:rsidRPr="00FD777E">
        <w:rPr>
          <w:rFonts w:asciiTheme="majorHAnsi" w:hAnsiTheme="majorHAnsi" w:cstheme="majorHAnsi"/>
          <w:szCs w:val="24"/>
        </w:rPr>
        <w:t>The</w:t>
      </w:r>
      <w:r w:rsidR="00E12CBF" w:rsidRPr="00FD777E">
        <w:rPr>
          <w:rFonts w:asciiTheme="majorHAnsi" w:hAnsiTheme="majorHAnsi" w:cstheme="majorHAnsi"/>
          <w:szCs w:val="24"/>
        </w:rPr>
        <w:t xml:space="preserve"> EQ-5D-Y includes the</w:t>
      </w:r>
      <w:r w:rsidRPr="00FD777E">
        <w:rPr>
          <w:rFonts w:asciiTheme="majorHAnsi" w:hAnsiTheme="majorHAnsi" w:cstheme="majorHAnsi"/>
          <w:szCs w:val="24"/>
        </w:rPr>
        <w:t xml:space="preserve"> </w:t>
      </w:r>
      <w:r w:rsidR="00271B27" w:rsidRPr="00FD777E">
        <w:rPr>
          <w:rFonts w:asciiTheme="majorHAnsi" w:hAnsiTheme="majorHAnsi" w:cstheme="majorHAnsi"/>
          <w:szCs w:val="24"/>
        </w:rPr>
        <w:t>visual analogue scale</w:t>
      </w:r>
      <w:r w:rsidRPr="00FD777E">
        <w:rPr>
          <w:rFonts w:asciiTheme="majorHAnsi" w:hAnsiTheme="majorHAnsi" w:cstheme="majorHAnsi"/>
          <w:szCs w:val="24"/>
        </w:rPr>
        <w:t xml:space="preserve"> for respondents to rate their overall health from 0 (worst imaginable health state) to 100 (best imaginable health state).  Following feedback from the pilot evaluation study,</w:t>
      </w:r>
      <w:r w:rsidRPr="00FD777E">
        <w:rPr>
          <w:rFonts w:asciiTheme="majorHAnsi" w:hAnsiTheme="majorHAnsi" w:cstheme="majorHAnsi"/>
          <w:color w:val="FF0000"/>
          <w:szCs w:val="24"/>
        </w:rPr>
        <w:t xml:space="preserve"> </w:t>
      </w:r>
      <w:r w:rsidR="003C7938" w:rsidRPr="00FD777E">
        <w:rPr>
          <w:rFonts w:asciiTheme="majorHAnsi" w:hAnsiTheme="majorHAnsi" w:cstheme="majorHAnsi"/>
          <w:szCs w:val="24"/>
        </w:rPr>
        <w:t>this was reduced to a ten-point rather than a 100-point scale</w:t>
      </w:r>
      <w:r w:rsidR="00E12CBF" w:rsidRPr="00FD777E">
        <w:rPr>
          <w:rFonts w:asciiTheme="majorHAnsi" w:hAnsiTheme="majorHAnsi" w:cstheme="majorHAnsi"/>
          <w:szCs w:val="24"/>
        </w:rPr>
        <w:t xml:space="preserve">, given the difficulties people with </w:t>
      </w:r>
      <w:r w:rsidR="00B93B16" w:rsidRPr="00FD777E">
        <w:rPr>
          <w:rFonts w:asciiTheme="majorHAnsi" w:hAnsiTheme="majorHAnsi" w:cstheme="majorHAnsi"/>
          <w:szCs w:val="24"/>
        </w:rPr>
        <w:t>intellectual disability</w:t>
      </w:r>
      <w:r w:rsidR="00E12CBF" w:rsidRPr="00FD777E">
        <w:rPr>
          <w:rFonts w:asciiTheme="majorHAnsi" w:hAnsiTheme="majorHAnsi" w:cstheme="majorHAnsi"/>
          <w:szCs w:val="24"/>
        </w:rPr>
        <w:t xml:space="preserve"> faced with rating on a 100-point scale</w:t>
      </w:r>
      <w:r w:rsidRPr="00FD777E">
        <w:rPr>
          <w:rFonts w:asciiTheme="majorHAnsi" w:hAnsiTheme="majorHAnsi" w:cstheme="majorHAnsi"/>
          <w:szCs w:val="24"/>
        </w:rPr>
        <w:t xml:space="preserve">.  The </w:t>
      </w:r>
      <w:r w:rsidR="00E12CBF" w:rsidRPr="00FD777E">
        <w:rPr>
          <w:rFonts w:asciiTheme="majorHAnsi" w:hAnsiTheme="majorHAnsi" w:cstheme="majorHAnsi"/>
          <w:szCs w:val="24"/>
        </w:rPr>
        <w:t xml:space="preserve">10-point </w:t>
      </w:r>
      <w:r w:rsidR="00271B27" w:rsidRPr="00FD777E">
        <w:rPr>
          <w:rFonts w:asciiTheme="majorHAnsi" w:hAnsiTheme="majorHAnsi" w:cstheme="majorHAnsi"/>
          <w:szCs w:val="24"/>
        </w:rPr>
        <w:t>visual analogue scale</w:t>
      </w:r>
      <w:r w:rsidRPr="00FD777E">
        <w:rPr>
          <w:rFonts w:asciiTheme="majorHAnsi" w:hAnsiTheme="majorHAnsi" w:cstheme="majorHAnsi"/>
          <w:szCs w:val="24"/>
        </w:rPr>
        <w:t xml:space="preserve"> was developed to look like a staircase</w:t>
      </w:r>
      <w:r w:rsidR="00574726" w:rsidRPr="00FD777E">
        <w:rPr>
          <w:rFonts w:asciiTheme="majorHAnsi" w:hAnsiTheme="majorHAnsi" w:cstheme="majorHAnsi"/>
          <w:szCs w:val="24"/>
        </w:rPr>
        <w:t xml:space="preserve"> or steps</w:t>
      </w:r>
      <w:r w:rsidRPr="00FD777E">
        <w:rPr>
          <w:rFonts w:asciiTheme="majorHAnsi" w:hAnsiTheme="majorHAnsi" w:cstheme="majorHAnsi"/>
          <w:szCs w:val="24"/>
        </w:rPr>
        <w:t xml:space="preserve">, a concept that has been used successfully with adults with </w:t>
      </w:r>
      <w:r w:rsidR="00B93B16" w:rsidRPr="00FD777E">
        <w:rPr>
          <w:rFonts w:asciiTheme="majorHAnsi" w:hAnsiTheme="majorHAnsi" w:cstheme="majorHAnsi"/>
          <w:szCs w:val="24"/>
        </w:rPr>
        <w:t>intellectual disability</w:t>
      </w:r>
      <w:r w:rsidRPr="00FD777E">
        <w:rPr>
          <w:rFonts w:asciiTheme="majorHAnsi" w:hAnsiTheme="majorHAnsi" w:cstheme="majorHAnsi"/>
          <w:szCs w:val="24"/>
        </w:rPr>
        <w:t xml:space="preserve"> to clarify other analogue scales</w:t>
      </w:r>
      <w:r w:rsidR="00F46D63" w:rsidRPr="00FD777E">
        <w:rPr>
          <w:rFonts w:asciiTheme="majorHAnsi" w:hAnsiTheme="majorHAnsi" w:cstheme="majorHAnsi"/>
          <w:szCs w:val="24"/>
        </w:rPr>
        <w:t xml:space="preserve"> (e.g. Cummins </w:t>
      </w:r>
      <w:r w:rsidR="00B5018E">
        <w:rPr>
          <w:rFonts w:asciiTheme="majorHAnsi" w:hAnsiTheme="majorHAnsi" w:cstheme="majorHAnsi"/>
          <w:szCs w:val="24"/>
        </w:rPr>
        <w:t>and</w:t>
      </w:r>
      <w:r w:rsidR="00F46D63" w:rsidRPr="00FD777E">
        <w:rPr>
          <w:rFonts w:asciiTheme="majorHAnsi" w:hAnsiTheme="majorHAnsi" w:cstheme="majorHAnsi"/>
          <w:szCs w:val="24"/>
        </w:rPr>
        <w:t xml:space="preserve"> Lau, 2005)</w:t>
      </w:r>
      <w:r w:rsidRPr="00FD777E">
        <w:rPr>
          <w:rFonts w:asciiTheme="majorHAnsi" w:hAnsiTheme="majorHAnsi" w:cstheme="majorHAnsi"/>
          <w:szCs w:val="24"/>
        </w:rPr>
        <w:t xml:space="preserve">.  </w:t>
      </w:r>
    </w:p>
    <w:p w14:paraId="5C578130" w14:textId="77777777" w:rsidR="00506E15" w:rsidRDefault="00506E15" w:rsidP="00722EBA">
      <w:pPr>
        <w:spacing w:line="480" w:lineRule="auto"/>
        <w:jc w:val="both"/>
        <w:rPr>
          <w:rFonts w:asciiTheme="majorHAnsi" w:hAnsiTheme="majorHAnsi" w:cstheme="majorHAnsi"/>
          <w:szCs w:val="24"/>
        </w:rPr>
      </w:pPr>
    </w:p>
    <w:p w14:paraId="2403E44F" w14:textId="57D85DEE" w:rsidR="00506E15" w:rsidRPr="00FD777E" w:rsidRDefault="00506E15" w:rsidP="00722EBA">
      <w:pPr>
        <w:spacing w:line="480" w:lineRule="auto"/>
        <w:jc w:val="both"/>
        <w:rPr>
          <w:rFonts w:asciiTheme="majorHAnsi" w:hAnsiTheme="majorHAnsi" w:cstheme="majorHAnsi"/>
          <w:szCs w:val="24"/>
        </w:rPr>
      </w:pPr>
      <w:r w:rsidRPr="00FD777E">
        <w:rPr>
          <w:rFonts w:asciiTheme="majorHAnsi" w:hAnsiTheme="majorHAnsi" w:cstheme="majorHAnsi"/>
          <w:szCs w:val="24"/>
        </w:rPr>
        <w:t>The</w:t>
      </w:r>
      <w:r w:rsidR="003B1F60">
        <w:rPr>
          <w:rFonts w:asciiTheme="majorHAnsi" w:hAnsiTheme="majorHAnsi" w:cstheme="majorHAnsi"/>
          <w:szCs w:val="24"/>
        </w:rPr>
        <w:t>se</w:t>
      </w:r>
      <w:r w:rsidRPr="00FD777E">
        <w:rPr>
          <w:rFonts w:asciiTheme="majorHAnsi" w:hAnsiTheme="majorHAnsi" w:cstheme="majorHAnsi"/>
          <w:szCs w:val="24"/>
        </w:rPr>
        <w:t xml:space="preserve"> adaptations made to the EQ-5D-Y (excluding the visual analogue scale), to make it accessible for adults with intellectual disability, have been discussed with the measure’s developers, EuroQol.  It has been agreed to call this accessible version ‘EQ-5D-LD (Beta)’ whilst additional data on its psychometric properties </w:t>
      </w:r>
      <w:r>
        <w:rPr>
          <w:rFonts w:asciiTheme="majorHAnsi" w:hAnsiTheme="majorHAnsi" w:cstheme="majorHAnsi"/>
          <w:szCs w:val="24"/>
        </w:rPr>
        <w:t>wa</w:t>
      </w:r>
      <w:r w:rsidRPr="00FD777E">
        <w:rPr>
          <w:rFonts w:asciiTheme="majorHAnsi" w:hAnsiTheme="majorHAnsi" w:cstheme="majorHAnsi"/>
          <w:szCs w:val="24"/>
        </w:rPr>
        <w:t xml:space="preserve">s collated. </w:t>
      </w:r>
    </w:p>
    <w:p w14:paraId="20A7DEDA" w14:textId="77777777" w:rsidR="008B5183" w:rsidRPr="00FD777E" w:rsidRDefault="008B5183" w:rsidP="00B4295F">
      <w:pPr>
        <w:spacing w:line="480" w:lineRule="auto"/>
        <w:jc w:val="both"/>
        <w:rPr>
          <w:rFonts w:asciiTheme="majorHAnsi" w:hAnsiTheme="majorHAnsi" w:cstheme="majorHAnsi"/>
          <w:szCs w:val="24"/>
        </w:rPr>
      </w:pPr>
    </w:p>
    <w:p w14:paraId="78DE0113" w14:textId="52B95D0D" w:rsidR="00F94A39" w:rsidRPr="00FD777E" w:rsidRDefault="0089041B" w:rsidP="00B4295F">
      <w:pPr>
        <w:spacing w:line="480" w:lineRule="auto"/>
        <w:jc w:val="both"/>
        <w:rPr>
          <w:rFonts w:asciiTheme="majorHAnsi" w:hAnsiTheme="majorHAnsi" w:cstheme="majorHAnsi"/>
          <w:szCs w:val="24"/>
        </w:rPr>
      </w:pPr>
      <w:r w:rsidRPr="00FD777E">
        <w:rPr>
          <w:rFonts w:asciiTheme="majorHAnsi" w:hAnsiTheme="majorHAnsi" w:cstheme="majorHAnsi"/>
          <w:i/>
          <w:iCs/>
          <w:szCs w:val="24"/>
        </w:rPr>
        <w:lastRenderedPageBreak/>
        <w:t xml:space="preserve">Personal Well-Being Index </w:t>
      </w:r>
      <w:r w:rsidR="00913F24" w:rsidRPr="00FD777E">
        <w:rPr>
          <w:rFonts w:asciiTheme="majorHAnsi" w:hAnsiTheme="majorHAnsi" w:cstheme="majorHAnsi"/>
          <w:i/>
          <w:iCs/>
          <w:szCs w:val="24"/>
        </w:rPr>
        <w:t>–</w:t>
      </w:r>
      <w:r w:rsidRPr="00FD777E">
        <w:rPr>
          <w:rFonts w:asciiTheme="majorHAnsi" w:hAnsiTheme="majorHAnsi" w:cstheme="majorHAnsi"/>
          <w:i/>
          <w:iCs/>
          <w:szCs w:val="24"/>
        </w:rPr>
        <w:t xml:space="preserve"> </w:t>
      </w:r>
      <w:r w:rsidR="00B93B16" w:rsidRPr="00FD777E">
        <w:rPr>
          <w:rFonts w:asciiTheme="majorHAnsi" w:hAnsiTheme="majorHAnsi" w:cstheme="majorHAnsi"/>
          <w:i/>
          <w:iCs/>
          <w:szCs w:val="24"/>
        </w:rPr>
        <w:t xml:space="preserve">Intellectual </w:t>
      </w:r>
      <w:r w:rsidR="00512808">
        <w:rPr>
          <w:rFonts w:asciiTheme="majorHAnsi" w:hAnsiTheme="majorHAnsi" w:cstheme="majorHAnsi"/>
          <w:i/>
          <w:iCs/>
          <w:szCs w:val="24"/>
        </w:rPr>
        <w:t>D</w:t>
      </w:r>
      <w:r w:rsidR="00B93B16" w:rsidRPr="00FD777E">
        <w:rPr>
          <w:rFonts w:asciiTheme="majorHAnsi" w:hAnsiTheme="majorHAnsi" w:cstheme="majorHAnsi"/>
          <w:i/>
          <w:iCs/>
          <w:szCs w:val="24"/>
        </w:rPr>
        <w:t>isability</w:t>
      </w:r>
      <w:r w:rsidR="00F94A39" w:rsidRPr="00FD777E">
        <w:rPr>
          <w:rFonts w:asciiTheme="majorHAnsi" w:hAnsiTheme="majorHAnsi" w:cstheme="majorHAnsi"/>
          <w:i/>
          <w:iCs/>
          <w:szCs w:val="24"/>
        </w:rPr>
        <w:t xml:space="preserve"> (</w:t>
      </w:r>
      <w:r w:rsidR="00913F24" w:rsidRPr="00FD777E">
        <w:rPr>
          <w:rFonts w:asciiTheme="majorHAnsi" w:hAnsiTheme="majorHAnsi" w:cstheme="majorHAnsi"/>
          <w:i/>
          <w:iCs/>
          <w:szCs w:val="24"/>
        </w:rPr>
        <w:t xml:space="preserve">PWI-ID; </w:t>
      </w:r>
      <w:r w:rsidR="00F94A39" w:rsidRPr="00FD777E">
        <w:rPr>
          <w:rFonts w:asciiTheme="majorHAnsi" w:hAnsiTheme="majorHAnsi" w:cstheme="majorHAnsi"/>
          <w:i/>
          <w:iCs/>
          <w:szCs w:val="24"/>
        </w:rPr>
        <w:t xml:space="preserve">Cummins </w:t>
      </w:r>
      <w:r w:rsidR="00B5018E">
        <w:rPr>
          <w:rFonts w:asciiTheme="majorHAnsi" w:hAnsiTheme="majorHAnsi" w:cstheme="majorHAnsi"/>
          <w:i/>
          <w:iCs/>
          <w:szCs w:val="24"/>
        </w:rPr>
        <w:t>and</w:t>
      </w:r>
      <w:r w:rsidR="00F94A39" w:rsidRPr="00FD777E">
        <w:rPr>
          <w:rFonts w:asciiTheme="majorHAnsi" w:hAnsiTheme="majorHAnsi" w:cstheme="majorHAnsi"/>
          <w:i/>
          <w:iCs/>
          <w:szCs w:val="24"/>
        </w:rPr>
        <w:t xml:space="preserve"> Lau, 2005)</w:t>
      </w:r>
      <w:r w:rsidR="00271B27" w:rsidRPr="00FD777E">
        <w:rPr>
          <w:rFonts w:asciiTheme="majorHAnsi" w:hAnsiTheme="majorHAnsi" w:cstheme="majorHAnsi"/>
          <w:szCs w:val="24"/>
        </w:rPr>
        <w:t>.</w:t>
      </w:r>
      <w:r w:rsidR="00F94A39" w:rsidRPr="00FD777E">
        <w:rPr>
          <w:rFonts w:asciiTheme="majorHAnsi" w:hAnsiTheme="majorHAnsi" w:cstheme="majorHAnsi"/>
          <w:szCs w:val="24"/>
        </w:rPr>
        <w:t xml:space="preserve"> This is a seven-item questionnaire</w:t>
      </w:r>
      <w:r w:rsidR="00913F24" w:rsidRPr="00FD777E">
        <w:rPr>
          <w:rFonts w:asciiTheme="majorHAnsi" w:hAnsiTheme="majorHAnsi" w:cstheme="majorHAnsi"/>
          <w:szCs w:val="24"/>
        </w:rPr>
        <w:t xml:space="preserve"> that assesses individuals with </w:t>
      </w:r>
      <w:r w:rsidR="00BF18C4">
        <w:rPr>
          <w:rFonts w:asciiTheme="majorHAnsi" w:hAnsiTheme="majorHAnsi" w:cstheme="majorHAnsi"/>
          <w:szCs w:val="24"/>
        </w:rPr>
        <w:t>intellectual disability’s</w:t>
      </w:r>
      <w:r w:rsidR="00913F24" w:rsidRPr="00FD777E">
        <w:rPr>
          <w:rFonts w:asciiTheme="majorHAnsi" w:hAnsiTheme="majorHAnsi" w:cstheme="majorHAnsi"/>
          <w:szCs w:val="24"/>
        </w:rPr>
        <w:t xml:space="preserve"> self-reported </w:t>
      </w:r>
      <w:r w:rsidR="00574726" w:rsidRPr="00FD777E">
        <w:rPr>
          <w:rFonts w:asciiTheme="majorHAnsi" w:hAnsiTheme="majorHAnsi" w:cstheme="majorHAnsi"/>
          <w:szCs w:val="24"/>
        </w:rPr>
        <w:t>quality of life</w:t>
      </w:r>
      <w:r w:rsidR="00913F24" w:rsidRPr="00FD777E">
        <w:rPr>
          <w:rFonts w:asciiTheme="majorHAnsi" w:hAnsiTheme="majorHAnsi" w:cstheme="majorHAnsi"/>
          <w:szCs w:val="24"/>
        </w:rPr>
        <w:t>,</w:t>
      </w:r>
      <w:r w:rsidR="00F94A39" w:rsidRPr="00FD777E">
        <w:rPr>
          <w:rFonts w:asciiTheme="majorHAnsi" w:hAnsiTheme="majorHAnsi" w:cstheme="majorHAnsi"/>
          <w:szCs w:val="24"/>
        </w:rPr>
        <w:t xml:space="preserve"> to be completed with support as appropriate using a five-point Likert-type scale</w:t>
      </w:r>
      <w:r w:rsidR="00076438" w:rsidRPr="00FD777E">
        <w:rPr>
          <w:rFonts w:asciiTheme="majorHAnsi" w:hAnsiTheme="majorHAnsi" w:cstheme="majorHAnsi"/>
          <w:szCs w:val="24"/>
        </w:rPr>
        <w:t xml:space="preserve"> (with options to also use a two-point or three-point scale if the person is unable to understand the five-point scale)</w:t>
      </w:r>
      <w:r w:rsidR="00F94A39" w:rsidRPr="00FD777E">
        <w:rPr>
          <w:rFonts w:asciiTheme="majorHAnsi" w:hAnsiTheme="majorHAnsi" w:cstheme="majorHAnsi"/>
          <w:szCs w:val="24"/>
        </w:rPr>
        <w:t xml:space="preserve">.  </w:t>
      </w:r>
      <w:r w:rsidR="00B046E2" w:rsidRPr="00FD777E">
        <w:rPr>
          <w:rFonts w:asciiTheme="majorHAnsi" w:hAnsiTheme="majorHAnsi" w:cstheme="majorHAnsi"/>
          <w:szCs w:val="24"/>
        </w:rPr>
        <w:t xml:space="preserve">It is one of the only </w:t>
      </w:r>
      <w:r w:rsidR="00202D73" w:rsidRPr="00FD777E">
        <w:rPr>
          <w:rFonts w:asciiTheme="majorHAnsi" w:hAnsiTheme="majorHAnsi" w:cstheme="majorHAnsi"/>
          <w:szCs w:val="24"/>
        </w:rPr>
        <w:t xml:space="preserve">self-report </w:t>
      </w:r>
      <w:r w:rsidR="00B046E2" w:rsidRPr="00FD777E">
        <w:rPr>
          <w:rFonts w:asciiTheme="majorHAnsi" w:hAnsiTheme="majorHAnsi" w:cstheme="majorHAnsi"/>
          <w:szCs w:val="24"/>
        </w:rPr>
        <w:t xml:space="preserve">quality of life measures that </w:t>
      </w:r>
      <w:r w:rsidR="005E60A5" w:rsidRPr="00FD777E">
        <w:rPr>
          <w:rFonts w:asciiTheme="majorHAnsi" w:hAnsiTheme="majorHAnsi" w:cstheme="majorHAnsi"/>
          <w:szCs w:val="24"/>
        </w:rPr>
        <w:t>has a version</w:t>
      </w:r>
      <w:r w:rsidR="00B046E2" w:rsidRPr="00FD777E">
        <w:rPr>
          <w:rFonts w:asciiTheme="majorHAnsi" w:hAnsiTheme="majorHAnsi" w:cstheme="majorHAnsi"/>
          <w:szCs w:val="24"/>
        </w:rPr>
        <w:t xml:space="preserve"> designed specifically for people with </w:t>
      </w:r>
      <w:r w:rsidR="00B93B16" w:rsidRPr="00FD777E">
        <w:rPr>
          <w:rFonts w:asciiTheme="majorHAnsi" w:hAnsiTheme="majorHAnsi" w:cstheme="majorHAnsi"/>
          <w:szCs w:val="24"/>
        </w:rPr>
        <w:t>intellectual disability</w:t>
      </w:r>
      <w:r w:rsidR="00B046E2" w:rsidRPr="00FD777E">
        <w:rPr>
          <w:rFonts w:asciiTheme="majorHAnsi" w:hAnsiTheme="majorHAnsi" w:cstheme="majorHAnsi"/>
          <w:szCs w:val="24"/>
        </w:rPr>
        <w:t xml:space="preserve">. </w:t>
      </w:r>
      <w:r w:rsidR="005E60A5" w:rsidRPr="00FD777E">
        <w:rPr>
          <w:rFonts w:asciiTheme="majorHAnsi" w:hAnsiTheme="majorHAnsi" w:cstheme="majorHAnsi"/>
          <w:szCs w:val="24"/>
        </w:rPr>
        <w:t>The measure asks individuals ‘How happy do you feel about…?’ then list</w:t>
      </w:r>
      <w:r w:rsidR="00202D73" w:rsidRPr="00FD777E">
        <w:rPr>
          <w:rFonts w:asciiTheme="majorHAnsi" w:hAnsiTheme="majorHAnsi" w:cstheme="majorHAnsi"/>
          <w:szCs w:val="24"/>
        </w:rPr>
        <w:t>s</w:t>
      </w:r>
      <w:r w:rsidR="005E60A5" w:rsidRPr="00FD777E">
        <w:rPr>
          <w:rFonts w:asciiTheme="majorHAnsi" w:hAnsiTheme="majorHAnsi" w:cstheme="majorHAnsi"/>
          <w:szCs w:val="24"/>
        </w:rPr>
        <w:t xml:space="preserve"> seven areas reflect</w:t>
      </w:r>
      <w:r w:rsidR="00202D73" w:rsidRPr="00FD777E">
        <w:rPr>
          <w:rFonts w:asciiTheme="majorHAnsi" w:hAnsiTheme="majorHAnsi" w:cstheme="majorHAnsi"/>
          <w:szCs w:val="24"/>
        </w:rPr>
        <w:t>ing</w:t>
      </w:r>
      <w:r w:rsidR="005E60A5" w:rsidRPr="00FD777E">
        <w:rPr>
          <w:rFonts w:asciiTheme="majorHAnsi" w:hAnsiTheme="majorHAnsi" w:cstheme="majorHAnsi"/>
          <w:szCs w:val="24"/>
        </w:rPr>
        <w:t xml:space="preserve"> </w:t>
      </w:r>
      <w:r w:rsidR="00574726" w:rsidRPr="00FD777E">
        <w:rPr>
          <w:rFonts w:asciiTheme="majorHAnsi" w:hAnsiTheme="majorHAnsi" w:cstheme="majorHAnsi"/>
          <w:szCs w:val="24"/>
        </w:rPr>
        <w:t>broad areas that are thought to make up the</w:t>
      </w:r>
      <w:r w:rsidR="005E60A5" w:rsidRPr="00FD777E">
        <w:rPr>
          <w:rFonts w:asciiTheme="majorHAnsi" w:hAnsiTheme="majorHAnsi" w:cstheme="majorHAnsi"/>
          <w:szCs w:val="24"/>
        </w:rPr>
        <w:t xml:space="preserve"> construct of quality of life. </w:t>
      </w:r>
      <w:r w:rsidR="00F94A39" w:rsidRPr="00FD777E">
        <w:rPr>
          <w:rFonts w:asciiTheme="majorHAnsi" w:hAnsiTheme="majorHAnsi" w:cstheme="majorHAnsi"/>
          <w:szCs w:val="24"/>
        </w:rPr>
        <w:t>It</w:t>
      </w:r>
      <w:r w:rsidR="00913F24" w:rsidRPr="00FD777E">
        <w:rPr>
          <w:rFonts w:asciiTheme="majorHAnsi" w:hAnsiTheme="majorHAnsi" w:cstheme="majorHAnsi"/>
          <w:szCs w:val="24"/>
        </w:rPr>
        <w:t xml:space="preserve"> was included in this study </w:t>
      </w:r>
      <w:r w:rsidR="00202D73" w:rsidRPr="00FD777E">
        <w:rPr>
          <w:rFonts w:asciiTheme="majorHAnsi" w:hAnsiTheme="majorHAnsi" w:cstheme="majorHAnsi"/>
          <w:szCs w:val="24"/>
        </w:rPr>
        <w:t xml:space="preserve">to evaluate congruent validity of the Mini-MANS-LD </w:t>
      </w:r>
      <w:r w:rsidR="00913F24" w:rsidRPr="00FD777E">
        <w:rPr>
          <w:rFonts w:asciiTheme="majorHAnsi" w:hAnsiTheme="majorHAnsi" w:cstheme="majorHAnsi"/>
          <w:szCs w:val="24"/>
        </w:rPr>
        <w:t xml:space="preserve">as </w:t>
      </w:r>
      <w:r w:rsidR="00202D73" w:rsidRPr="00FD777E">
        <w:rPr>
          <w:rFonts w:asciiTheme="majorHAnsi" w:hAnsiTheme="majorHAnsi" w:cstheme="majorHAnsi"/>
          <w:szCs w:val="24"/>
        </w:rPr>
        <w:t xml:space="preserve">it has been </w:t>
      </w:r>
      <w:r w:rsidR="00F94A39" w:rsidRPr="00FD777E">
        <w:rPr>
          <w:rFonts w:asciiTheme="majorHAnsi" w:hAnsiTheme="majorHAnsi" w:cstheme="majorHAnsi"/>
          <w:szCs w:val="24"/>
        </w:rPr>
        <w:t>previously validated</w:t>
      </w:r>
      <w:r w:rsidR="00F26DB8">
        <w:rPr>
          <w:rFonts w:asciiTheme="majorHAnsi" w:hAnsiTheme="majorHAnsi" w:cstheme="majorHAnsi"/>
          <w:szCs w:val="24"/>
        </w:rPr>
        <w:t xml:space="preserve"> and reported to have acceptable internal consistency (Cronbach alpha coefficient of 0.76, McGillivray et al. 2009)</w:t>
      </w:r>
      <w:r w:rsidR="00F94A39" w:rsidRPr="00FD777E">
        <w:rPr>
          <w:rFonts w:asciiTheme="majorHAnsi" w:hAnsiTheme="majorHAnsi" w:cstheme="majorHAnsi"/>
          <w:szCs w:val="24"/>
        </w:rPr>
        <w:t>.</w:t>
      </w:r>
      <w:r w:rsidR="00076438" w:rsidRPr="00FD777E">
        <w:rPr>
          <w:rFonts w:asciiTheme="majorHAnsi" w:hAnsiTheme="majorHAnsi" w:cstheme="majorHAnsi"/>
          <w:szCs w:val="24"/>
        </w:rPr>
        <w:t xml:space="preserve"> </w:t>
      </w:r>
      <w:r w:rsidR="00CA28CA" w:rsidRPr="00FD777E">
        <w:rPr>
          <w:rFonts w:asciiTheme="majorHAnsi" w:hAnsiTheme="majorHAnsi" w:cstheme="majorHAnsi"/>
          <w:szCs w:val="24"/>
        </w:rPr>
        <w:t xml:space="preserve">Despite being a measure developed for use with individuals with </w:t>
      </w:r>
      <w:r w:rsidR="00B93B16" w:rsidRPr="00FD777E">
        <w:rPr>
          <w:rFonts w:asciiTheme="majorHAnsi" w:hAnsiTheme="majorHAnsi" w:cstheme="majorHAnsi"/>
          <w:szCs w:val="24"/>
        </w:rPr>
        <w:t>intellectual disability</w:t>
      </w:r>
      <w:r w:rsidR="00CA28CA" w:rsidRPr="00FD777E">
        <w:rPr>
          <w:rFonts w:asciiTheme="majorHAnsi" w:hAnsiTheme="majorHAnsi" w:cstheme="majorHAnsi"/>
          <w:szCs w:val="24"/>
        </w:rPr>
        <w:t xml:space="preserve">, the PWI-ID does not include visual prompts for its items.  </w:t>
      </w:r>
      <w:r w:rsidR="00076438" w:rsidRPr="00FD777E">
        <w:rPr>
          <w:rFonts w:asciiTheme="majorHAnsi" w:hAnsiTheme="majorHAnsi" w:cstheme="majorHAnsi"/>
          <w:szCs w:val="24"/>
        </w:rPr>
        <w:t>For consistency</w:t>
      </w:r>
      <w:r w:rsidR="00CA28CA" w:rsidRPr="00FD777E">
        <w:rPr>
          <w:rFonts w:asciiTheme="majorHAnsi" w:hAnsiTheme="majorHAnsi" w:cstheme="majorHAnsi"/>
          <w:szCs w:val="24"/>
        </w:rPr>
        <w:t xml:space="preserve"> with the other measures</w:t>
      </w:r>
      <w:r w:rsidR="00076438" w:rsidRPr="00FD777E">
        <w:rPr>
          <w:rFonts w:asciiTheme="majorHAnsi" w:hAnsiTheme="majorHAnsi" w:cstheme="majorHAnsi"/>
          <w:szCs w:val="24"/>
        </w:rPr>
        <w:t>, the five-point scale of the PWI-ID was used for this study, but with an accessible prompt sheet</w:t>
      </w:r>
      <w:r w:rsidR="009E0899" w:rsidRPr="00FD777E">
        <w:rPr>
          <w:rFonts w:asciiTheme="majorHAnsi" w:hAnsiTheme="majorHAnsi" w:cstheme="majorHAnsi"/>
          <w:szCs w:val="24"/>
        </w:rPr>
        <w:t xml:space="preserve"> with visual prompts for each item,</w:t>
      </w:r>
      <w:r w:rsidR="00076438" w:rsidRPr="00FD777E">
        <w:rPr>
          <w:rFonts w:asciiTheme="majorHAnsi" w:hAnsiTheme="majorHAnsi" w:cstheme="majorHAnsi"/>
          <w:szCs w:val="24"/>
        </w:rPr>
        <w:t xml:space="preserve"> and pictorial scale </w:t>
      </w:r>
      <w:r w:rsidR="009E0899" w:rsidRPr="00FD777E">
        <w:rPr>
          <w:rFonts w:asciiTheme="majorHAnsi" w:hAnsiTheme="majorHAnsi" w:cstheme="majorHAnsi"/>
          <w:szCs w:val="24"/>
        </w:rPr>
        <w:t>consistent with the</w:t>
      </w:r>
      <w:r w:rsidR="00202D73" w:rsidRPr="00FD777E">
        <w:rPr>
          <w:rFonts w:asciiTheme="majorHAnsi" w:hAnsiTheme="majorHAnsi" w:cstheme="majorHAnsi"/>
          <w:szCs w:val="24"/>
        </w:rPr>
        <w:t xml:space="preserve"> other </w:t>
      </w:r>
      <w:r w:rsidR="00076438" w:rsidRPr="00FD777E">
        <w:rPr>
          <w:rFonts w:asciiTheme="majorHAnsi" w:hAnsiTheme="majorHAnsi" w:cstheme="majorHAnsi"/>
          <w:szCs w:val="24"/>
        </w:rPr>
        <w:t xml:space="preserve">scales used in this study. </w:t>
      </w:r>
    </w:p>
    <w:p w14:paraId="68A4F84B" w14:textId="77777777" w:rsidR="00F94A39" w:rsidRPr="00FD777E" w:rsidRDefault="00F94A39" w:rsidP="00B4295F">
      <w:pPr>
        <w:spacing w:line="480" w:lineRule="auto"/>
        <w:jc w:val="both"/>
        <w:rPr>
          <w:rFonts w:asciiTheme="majorHAnsi" w:hAnsiTheme="majorHAnsi" w:cstheme="majorHAnsi"/>
          <w:szCs w:val="24"/>
        </w:rPr>
      </w:pPr>
    </w:p>
    <w:p w14:paraId="77DC3ECB" w14:textId="2C3399C2" w:rsidR="00F94A39" w:rsidRPr="00FD777E" w:rsidRDefault="00F94A39" w:rsidP="00B4295F">
      <w:pPr>
        <w:spacing w:line="480" w:lineRule="auto"/>
        <w:jc w:val="both"/>
        <w:rPr>
          <w:rFonts w:asciiTheme="majorHAnsi" w:hAnsiTheme="majorHAnsi" w:cstheme="majorHAnsi"/>
          <w:szCs w:val="24"/>
        </w:rPr>
      </w:pPr>
      <w:r w:rsidRPr="00FD777E">
        <w:rPr>
          <w:rFonts w:asciiTheme="majorHAnsi" w:hAnsiTheme="majorHAnsi" w:cstheme="majorHAnsi"/>
          <w:i/>
          <w:iCs/>
          <w:szCs w:val="24"/>
        </w:rPr>
        <w:t>Scale and acquiescence assessment</w:t>
      </w:r>
      <w:r w:rsidR="00271B27" w:rsidRPr="00FD777E">
        <w:rPr>
          <w:rFonts w:asciiTheme="majorHAnsi" w:hAnsiTheme="majorHAnsi" w:cstheme="majorHAnsi"/>
          <w:i/>
          <w:iCs/>
          <w:szCs w:val="24"/>
        </w:rPr>
        <w:t>.</w:t>
      </w:r>
      <w:r w:rsidRPr="00FD777E">
        <w:rPr>
          <w:rFonts w:asciiTheme="majorHAnsi" w:hAnsiTheme="majorHAnsi" w:cstheme="majorHAnsi"/>
          <w:i/>
          <w:iCs/>
          <w:szCs w:val="24"/>
        </w:rPr>
        <w:t xml:space="preserve"> </w:t>
      </w:r>
      <w:r w:rsidR="00913F24" w:rsidRPr="00FD777E">
        <w:rPr>
          <w:rFonts w:asciiTheme="majorHAnsi" w:hAnsiTheme="majorHAnsi" w:cstheme="majorHAnsi"/>
          <w:iCs/>
          <w:szCs w:val="24"/>
        </w:rPr>
        <w:t>P</w:t>
      </w:r>
      <w:r w:rsidRPr="00FD777E">
        <w:rPr>
          <w:rFonts w:asciiTheme="majorHAnsi" w:hAnsiTheme="majorHAnsi" w:cstheme="majorHAnsi"/>
          <w:iCs/>
          <w:szCs w:val="24"/>
        </w:rPr>
        <w:t xml:space="preserve">rocedures </w:t>
      </w:r>
      <w:r w:rsidR="00913F24" w:rsidRPr="00FD777E">
        <w:rPr>
          <w:rFonts w:asciiTheme="majorHAnsi" w:hAnsiTheme="majorHAnsi" w:cstheme="majorHAnsi"/>
          <w:iCs/>
          <w:szCs w:val="24"/>
        </w:rPr>
        <w:t xml:space="preserve">were included at the start of each administration, </w:t>
      </w:r>
      <w:r w:rsidRPr="00FD777E">
        <w:rPr>
          <w:rFonts w:asciiTheme="majorHAnsi" w:hAnsiTheme="majorHAnsi" w:cstheme="majorHAnsi"/>
          <w:iCs/>
          <w:szCs w:val="24"/>
        </w:rPr>
        <w:t xml:space="preserve">adapted from the PWI-ID (Cummins </w:t>
      </w:r>
      <w:r w:rsidR="00B5018E">
        <w:rPr>
          <w:rFonts w:asciiTheme="majorHAnsi" w:hAnsiTheme="majorHAnsi" w:cstheme="majorHAnsi"/>
          <w:iCs/>
          <w:szCs w:val="24"/>
        </w:rPr>
        <w:t>and</w:t>
      </w:r>
      <w:r w:rsidRPr="00FD777E">
        <w:rPr>
          <w:rFonts w:asciiTheme="majorHAnsi" w:hAnsiTheme="majorHAnsi" w:cstheme="majorHAnsi"/>
          <w:iCs/>
          <w:szCs w:val="24"/>
        </w:rPr>
        <w:t xml:space="preserve"> Lau, 2005)</w:t>
      </w:r>
      <w:r w:rsidR="00913F24" w:rsidRPr="00FD777E">
        <w:rPr>
          <w:rFonts w:asciiTheme="majorHAnsi" w:hAnsiTheme="majorHAnsi" w:cstheme="majorHAnsi"/>
          <w:iCs/>
          <w:szCs w:val="24"/>
        </w:rPr>
        <w:t>,</w:t>
      </w:r>
      <w:r w:rsidRPr="00FD777E">
        <w:rPr>
          <w:rFonts w:asciiTheme="majorHAnsi" w:hAnsiTheme="majorHAnsi" w:cstheme="majorHAnsi"/>
          <w:iCs/>
          <w:szCs w:val="24"/>
        </w:rPr>
        <w:t xml:space="preserve"> to test whether participants </w:t>
      </w:r>
      <w:r w:rsidR="00076438" w:rsidRPr="00FD777E">
        <w:rPr>
          <w:rFonts w:asciiTheme="majorHAnsi" w:hAnsiTheme="majorHAnsi" w:cstheme="majorHAnsi"/>
          <w:iCs/>
          <w:szCs w:val="24"/>
        </w:rPr>
        <w:t>could</w:t>
      </w:r>
      <w:r w:rsidRPr="00FD777E">
        <w:rPr>
          <w:rFonts w:asciiTheme="majorHAnsi" w:hAnsiTheme="majorHAnsi" w:cstheme="majorHAnsi"/>
          <w:iCs/>
          <w:szCs w:val="24"/>
        </w:rPr>
        <w:t xml:space="preserve"> understand three and five point scales, and</w:t>
      </w:r>
      <w:r w:rsidR="00076438" w:rsidRPr="00FD777E">
        <w:rPr>
          <w:rFonts w:asciiTheme="majorHAnsi" w:hAnsiTheme="majorHAnsi" w:cstheme="majorHAnsi"/>
          <w:iCs/>
          <w:szCs w:val="24"/>
        </w:rPr>
        <w:t xml:space="preserve"> to assess for</w:t>
      </w:r>
      <w:r w:rsidRPr="00FD777E">
        <w:rPr>
          <w:rFonts w:asciiTheme="majorHAnsi" w:hAnsiTheme="majorHAnsi" w:cstheme="majorHAnsi"/>
          <w:iCs/>
          <w:szCs w:val="24"/>
        </w:rPr>
        <w:t xml:space="preserve"> a tendency </w:t>
      </w:r>
      <w:r w:rsidR="00076438" w:rsidRPr="00FD777E">
        <w:rPr>
          <w:rFonts w:asciiTheme="majorHAnsi" w:hAnsiTheme="majorHAnsi" w:cstheme="majorHAnsi"/>
          <w:iCs/>
          <w:szCs w:val="24"/>
        </w:rPr>
        <w:t>for acquiescence</w:t>
      </w:r>
      <w:r w:rsidR="00913F24" w:rsidRPr="00FD777E">
        <w:rPr>
          <w:rFonts w:asciiTheme="majorHAnsi" w:hAnsiTheme="majorHAnsi" w:cstheme="majorHAnsi"/>
          <w:iCs/>
          <w:szCs w:val="24"/>
        </w:rPr>
        <w:t>.</w:t>
      </w:r>
    </w:p>
    <w:p w14:paraId="5761EC8D" w14:textId="77777777" w:rsidR="00F94A39" w:rsidRPr="00FD777E" w:rsidRDefault="00F94A39" w:rsidP="00F94A39">
      <w:pPr>
        <w:spacing w:line="480" w:lineRule="auto"/>
        <w:ind w:left="720"/>
        <w:jc w:val="both"/>
        <w:rPr>
          <w:rFonts w:asciiTheme="majorHAnsi" w:hAnsiTheme="majorHAnsi" w:cstheme="majorHAnsi"/>
          <w:szCs w:val="24"/>
        </w:rPr>
      </w:pPr>
    </w:p>
    <w:p w14:paraId="62BCD255" w14:textId="77777777" w:rsidR="00F94A39" w:rsidRPr="00FD777E" w:rsidRDefault="00F94A39" w:rsidP="006117C4">
      <w:pPr>
        <w:spacing w:line="480" w:lineRule="auto"/>
        <w:jc w:val="both"/>
        <w:outlineLvl w:val="0"/>
        <w:rPr>
          <w:rFonts w:asciiTheme="majorHAnsi" w:hAnsiTheme="majorHAnsi" w:cstheme="majorHAnsi"/>
          <w:bCs/>
          <w:i/>
          <w:iCs/>
          <w:szCs w:val="24"/>
        </w:rPr>
      </w:pPr>
      <w:r w:rsidRPr="00FD777E">
        <w:rPr>
          <w:rFonts w:asciiTheme="majorHAnsi" w:hAnsiTheme="majorHAnsi" w:cstheme="majorHAnsi"/>
          <w:bCs/>
          <w:i/>
          <w:iCs/>
          <w:szCs w:val="24"/>
        </w:rPr>
        <w:t xml:space="preserve">Materials </w:t>
      </w:r>
    </w:p>
    <w:p w14:paraId="00DE036A" w14:textId="3C233737" w:rsidR="00F94A39" w:rsidRPr="00FD777E" w:rsidRDefault="00F94A39" w:rsidP="00F94A39">
      <w:pPr>
        <w:spacing w:line="480" w:lineRule="auto"/>
        <w:jc w:val="both"/>
        <w:rPr>
          <w:rFonts w:asciiTheme="majorHAnsi" w:hAnsiTheme="majorHAnsi" w:cstheme="majorHAnsi"/>
          <w:szCs w:val="24"/>
        </w:rPr>
      </w:pPr>
      <w:r w:rsidRPr="00FD777E">
        <w:rPr>
          <w:rFonts w:asciiTheme="majorHAnsi" w:hAnsiTheme="majorHAnsi" w:cstheme="majorHAnsi"/>
          <w:szCs w:val="24"/>
        </w:rPr>
        <w:t>A</w:t>
      </w:r>
      <w:r w:rsidR="00722EBA" w:rsidRPr="00FD777E">
        <w:rPr>
          <w:rFonts w:asciiTheme="majorHAnsi" w:hAnsiTheme="majorHAnsi" w:cstheme="majorHAnsi"/>
          <w:szCs w:val="24"/>
        </w:rPr>
        <w:t>s described above, a</w:t>
      </w:r>
      <w:r w:rsidRPr="00FD777E">
        <w:rPr>
          <w:rFonts w:asciiTheme="majorHAnsi" w:hAnsiTheme="majorHAnsi" w:cstheme="majorHAnsi"/>
          <w:szCs w:val="24"/>
        </w:rPr>
        <w:t xml:space="preserve">ll measures were adapted in two ways in line with </w:t>
      </w:r>
      <w:r w:rsidR="00465DEA" w:rsidRPr="00FD777E">
        <w:rPr>
          <w:rFonts w:asciiTheme="majorHAnsi" w:hAnsiTheme="majorHAnsi" w:cstheme="majorHAnsi"/>
          <w:szCs w:val="24"/>
        </w:rPr>
        <w:t xml:space="preserve">the </w:t>
      </w:r>
      <w:r w:rsidRPr="00FD777E">
        <w:rPr>
          <w:rFonts w:asciiTheme="majorHAnsi" w:hAnsiTheme="majorHAnsi" w:cstheme="majorHAnsi"/>
          <w:szCs w:val="24"/>
        </w:rPr>
        <w:t xml:space="preserve">adaptations made for the original </w:t>
      </w:r>
      <w:r w:rsidRPr="00FD777E">
        <w:rPr>
          <w:rFonts w:asciiTheme="majorHAnsi" w:hAnsiTheme="majorHAnsi" w:cstheme="majorHAnsi"/>
          <w:bCs/>
          <w:szCs w:val="24"/>
        </w:rPr>
        <w:t>pilot evaluation study</w:t>
      </w:r>
      <w:r w:rsidR="006B76CD" w:rsidRPr="00FD777E">
        <w:rPr>
          <w:rFonts w:asciiTheme="majorHAnsi" w:hAnsiTheme="majorHAnsi" w:cstheme="majorHAnsi"/>
          <w:bCs/>
          <w:szCs w:val="24"/>
        </w:rPr>
        <w:t xml:space="preserve"> </w:t>
      </w:r>
      <w:r w:rsidR="00722EBA" w:rsidRPr="00FD777E">
        <w:rPr>
          <w:rFonts w:asciiTheme="majorHAnsi" w:hAnsiTheme="majorHAnsi" w:cstheme="majorHAnsi"/>
          <w:bCs/>
          <w:szCs w:val="24"/>
        </w:rPr>
        <w:t>(</w:t>
      </w:r>
      <w:r w:rsidR="00722EBA" w:rsidRPr="00FD777E">
        <w:rPr>
          <w:rFonts w:asciiTheme="majorHAnsi" w:hAnsiTheme="majorHAnsi" w:cstheme="majorHAnsi"/>
          <w:szCs w:val="24"/>
        </w:rPr>
        <w:t xml:space="preserve">Raczka et al., 2014) </w:t>
      </w:r>
      <w:r w:rsidRPr="00FD777E">
        <w:rPr>
          <w:rFonts w:asciiTheme="majorHAnsi" w:hAnsiTheme="majorHAnsi" w:cstheme="majorHAnsi"/>
          <w:szCs w:val="24"/>
        </w:rPr>
        <w:lastRenderedPageBreak/>
        <w:t xml:space="preserve">following consultation with a small group of </w:t>
      </w:r>
      <w:r w:rsidR="00271B27" w:rsidRPr="00FD777E">
        <w:rPr>
          <w:rFonts w:asciiTheme="majorHAnsi" w:hAnsiTheme="majorHAnsi" w:cstheme="majorHAnsi"/>
          <w:szCs w:val="24"/>
        </w:rPr>
        <w:t>experts by experience</w:t>
      </w:r>
      <w:r w:rsidRPr="00FD777E">
        <w:rPr>
          <w:rFonts w:asciiTheme="majorHAnsi" w:hAnsiTheme="majorHAnsi" w:cstheme="majorHAnsi"/>
          <w:szCs w:val="24"/>
        </w:rPr>
        <w:t xml:space="preserve">. </w:t>
      </w:r>
      <w:r w:rsidR="00465DEA" w:rsidRPr="00FD777E">
        <w:rPr>
          <w:rFonts w:asciiTheme="majorHAnsi" w:hAnsiTheme="majorHAnsi" w:cstheme="majorHAnsi"/>
          <w:szCs w:val="24"/>
        </w:rPr>
        <w:t>Firstly</w:t>
      </w:r>
      <w:r w:rsidR="00512808">
        <w:rPr>
          <w:rFonts w:asciiTheme="majorHAnsi" w:hAnsiTheme="majorHAnsi" w:cstheme="majorHAnsi"/>
          <w:szCs w:val="24"/>
        </w:rPr>
        <w:t>,</w:t>
      </w:r>
      <w:r w:rsidR="00465DEA" w:rsidRPr="00FD777E">
        <w:rPr>
          <w:rFonts w:asciiTheme="majorHAnsi" w:hAnsiTheme="majorHAnsi" w:cstheme="majorHAnsi"/>
          <w:szCs w:val="24"/>
        </w:rPr>
        <w:t xml:space="preserve"> </w:t>
      </w:r>
      <w:r w:rsidRPr="00FD777E">
        <w:rPr>
          <w:rFonts w:asciiTheme="majorHAnsi" w:hAnsiTheme="majorHAnsi" w:cstheme="majorHAnsi"/>
          <w:szCs w:val="24"/>
        </w:rPr>
        <w:t xml:space="preserve">a set of accessible prompts was developed for each measure to use with participants, using </w:t>
      </w:r>
      <w:r w:rsidR="006E38AB" w:rsidRPr="00FD777E">
        <w:rPr>
          <w:rFonts w:asciiTheme="majorHAnsi" w:hAnsiTheme="majorHAnsi" w:cstheme="majorHAnsi"/>
          <w:szCs w:val="24"/>
        </w:rPr>
        <w:t>Photosymbols</w:t>
      </w:r>
      <w:r w:rsidR="005473B7" w:rsidRPr="00A3440A">
        <w:rPr>
          <w:rFonts w:asciiTheme="majorHAnsi" w:hAnsiTheme="majorHAnsi" w:cstheme="majorHAnsi"/>
          <w:szCs w:val="24"/>
          <w:vertAlign w:val="superscript"/>
        </w:rPr>
        <w:t>®</w:t>
      </w:r>
      <w:r w:rsidRPr="00FD777E">
        <w:rPr>
          <w:rFonts w:asciiTheme="majorHAnsi" w:hAnsiTheme="majorHAnsi" w:cstheme="majorHAnsi"/>
          <w:szCs w:val="24"/>
        </w:rPr>
        <w:t xml:space="preserve"> and colour coded ‘smiley faces’ to enhance accessibility.  Secondly, for the </w:t>
      </w:r>
      <w:r w:rsidR="005944DE" w:rsidRPr="00FD777E">
        <w:rPr>
          <w:rFonts w:asciiTheme="majorHAnsi" w:hAnsiTheme="majorHAnsi" w:cstheme="majorHAnsi"/>
          <w:szCs w:val="24"/>
        </w:rPr>
        <w:t>Mini-MANS-LD</w:t>
      </w:r>
      <w:r w:rsidRPr="00FD777E">
        <w:rPr>
          <w:rFonts w:asciiTheme="majorHAnsi" w:hAnsiTheme="majorHAnsi" w:cstheme="majorHAnsi"/>
          <w:szCs w:val="24"/>
        </w:rPr>
        <w:t xml:space="preserve"> and the PWI-ID additional written </w:t>
      </w:r>
      <w:r w:rsidR="00465DEA" w:rsidRPr="00FD777E">
        <w:rPr>
          <w:rFonts w:asciiTheme="majorHAnsi" w:hAnsiTheme="majorHAnsi" w:cstheme="majorHAnsi"/>
          <w:szCs w:val="24"/>
        </w:rPr>
        <w:t xml:space="preserve">scripts </w:t>
      </w:r>
      <w:r w:rsidRPr="00FD777E">
        <w:rPr>
          <w:rFonts w:asciiTheme="majorHAnsi" w:hAnsiTheme="majorHAnsi" w:cstheme="majorHAnsi"/>
          <w:szCs w:val="24"/>
        </w:rPr>
        <w:t>were developed for administrators to use to ensure consistent clarification of potentially problematic concepts and the five point scale.</w:t>
      </w:r>
    </w:p>
    <w:p w14:paraId="6901D3ED" w14:textId="77777777" w:rsidR="00BB44BF" w:rsidRPr="00FD777E" w:rsidRDefault="00BB44BF" w:rsidP="000B234E">
      <w:pPr>
        <w:spacing w:line="480" w:lineRule="auto"/>
        <w:jc w:val="both"/>
        <w:rPr>
          <w:rFonts w:asciiTheme="majorHAnsi" w:hAnsiTheme="majorHAnsi" w:cstheme="majorHAnsi"/>
          <w:bCs/>
          <w:iCs/>
          <w:szCs w:val="24"/>
        </w:rPr>
      </w:pPr>
    </w:p>
    <w:p w14:paraId="080FE64B" w14:textId="4D11D215" w:rsidR="0024010E" w:rsidRPr="00A3440A" w:rsidRDefault="00913F24" w:rsidP="006117C4">
      <w:pPr>
        <w:spacing w:line="480" w:lineRule="auto"/>
        <w:jc w:val="both"/>
        <w:outlineLvl w:val="0"/>
        <w:rPr>
          <w:rFonts w:asciiTheme="majorHAnsi" w:hAnsiTheme="majorHAnsi" w:cstheme="majorHAnsi"/>
          <w:bCs/>
          <w:i/>
          <w:iCs/>
          <w:szCs w:val="24"/>
        </w:rPr>
      </w:pPr>
      <w:r w:rsidRPr="00A3440A">
        <w:rPr>
          <w:rFonts w:asciiTheme="majorHAnsi" w:hAnsiTheme="majorHAnsi" w:cstheme="majorHAnsi"/>
          <w:bCs/>
          <w:i/>
          <w:iCs/>
          <w:szCs w:val="24"/>
        </w:rPr>
        <w:t>Design</w:t>
      </w:r>
    </w:p>
    <w:p w14:paraId="6BDE0386" w14:textId="00F67F33" w:rsidR="00471CA7" w:rsidRPr="00FD777E" w:rsidRDefault="00126B20" w:rsidP="00913F24">
      <w:pPr>
        <w:spacing w:line="480" w:lineRule="auto"/>
        <w:jc w:val="both"/>
        <w:outlineLvl w:val="0"/>
        <w:rPr>
          <w:rFonts w:asciiTheme="majorHAnsi" w:hAnsiTheme="majorHAnsi" w:cstheme="majorHAnsi"/>
          <w:szCs w:val="24"/>
        </w:rPr>
      </w:pPr>
      <w:r w:rsidRPr="00A3440A">
        <w:rPr>
          <w:rFonts w:asciiTheme="majorHAnsi" w:hAnsiTheme="majorHAnsi" w:cstheme="majorHAnsi"/>
          <w:szCs w:val="24"/>
        </w:rPr>
        <w:t xml:space="preserve">A number of </w:t>
      </w:r>
      <w:r w:rsidR="001552F7" w:rsidRPr="00A3440A">
        <w:rPr>
          <w:rFonts w:asciiTheme="majorHAnsi" w:hAnsiTheme="majorHAnsi" w:cstheme="majorHAnsi"/>
          <w:szCs w:val="24"/>
        </w:rPr>
        <w:t xml:space="preserve">within groups </w:t>
      </w:r>
      <w:r w:rsidRPr="00A3440A">
        <w:rPr>
          <w:rFonts w:asciiTheme="majorHAnsi" w:hAnsiTheme="majorHAnsi" w:cstheme="majorHAnsi"/>
          <w:szCs w:val="24"/>
        </w:rPr>
        <w:t>designs were</w:t>
      </w:r>
      <w:r w:rsidR="001552F7" w:rsidRPr="00A3440A">
        <w:rPr>
          <w:rFonts w:asciiTheme="majorHAnsi" w:hAnsiTheme="majorHAnsi" w:cstheme="majorHAnsi"/>
          <w:szCs w:val="24"/>
        </w:rPr>
        <w:t xml:space="preserve"> used for the quality assessment of the measures.</w:t>
      </w:r>
      <w:r w:rsidRPr="00A3440A">
        <w:rPr>
          <w:rFonts w:asciiTheme="majorHAnsi" w:hAnsiTheme="majorHAnsi" w:cstheme="majorHAnsi"/>
          <w:szCs w:val="24"/>
        </w:rPr>
        <w:t xml:space="preserve"> Congruent validity was assessed using a correlational design, with total scores on the PWI-ID and Mini MANS-LD as the variables.  </w:t>
      </w:r>
      <w:r w:rsidR="001552F7" w:rsidRPr="00A3440A">
        <w:rPr>
          <w:rFonts w:asciiTheme="majorHAnsi" w:hAnsiTheme="majorHAnsi" w:cstheme="majorHAnsi"/>
          <w:szCs w:val="24"/>
        </w:rPr>
        <w:t xml:space="preserve">Reliability used a within </w:t>
      </w:r>
      <w:r w:rsidR="000A2DFA" w:rsidRPr="00A3440A">
        <w:rPr>
          <w:rFonts w:asciiTheme="majorHAnsi" w:hAnsiTheme="majorHAnsi" w:cstheme="majorHAnsi"/>
          <w:szCs w:val="24"/>
        </w:rPr>
        <w:t xml:space="preserve">groups </w:t>
      </w:r>
      <w:r w:rsidR="001552F7" w:rsidRPr="00A3440A">
        <w:rPr>
          <w:rFonts w:asciiTheme="majorHAnsi" w:hAnsiTheme="majorHAnsi" w:cstheme="majorHAnsi"/>
          <w:szCs w:val="24"/>
        </w:rPr>
        <w:t>design with scores on individual items on the Mini MANS-LD as the dependent variable.  Acceptability and feasibility used a within groups design with measure as the independent variable (three levels: EQ-5D-Y, Mini MANS-LD, PWI-D) and administrator ratings as the dependent variable.  Finally, responsiveness and sensitivity were explored</w:t>
      </w:r>
      <w:r w:rsidR="002D1AA0" w:rsidRPr="00A3440A">
        <w:rPr>
          <w:rFonts w:asciiTheme="majorHAnsi" w:hAnsiTheme="majorHAnsi" w:cstheme="majorHAnsi"/>
          <w:szCs w:val="24"/>
        </w:rPr>
        <w:t xml:space="preserve"> in a preliminary way</w:t>
      </w:r>
      <w:r w:rsidR="001552F7" w:rsidRPr="00A3440A">
        <w:rPr>
          <w:rFonts w:asciiTheme="majorHAnsi" w:hAnsiTheme="majorHAnsi" w:cstheme="majorHAnsi"/>
          <w:szCs w:val="24"/>
        </w:rPr>
        <w:t xml:space="preserve"> using a within groups design with time point as the independent variable (two levels: baseline and </w:t>
      </w:r>
      <w:r w:rsidR="00D33905" w:rsidRPr="00A3440A">
        <w:rPr>
          <w:rFonts w:asciiTheme="majorHAnsi" w:hAnsiTheme="majorHAnsi" w:cstheme="majorHAnsi"/>
          <w:szCs w:val="24"/>
        </w:rPr>
        <w:t>approximately three months later) and scores on the three measures as the dependent variables.</w:t>
      </w:r>
      <w:r w:rsidR="00D33905" w:rsidRPr="00FD777E">
        <w:rPr>
          <w:rFonts w:asciiTheme="majorHAnsi" w:hAnsiTheme="majorHAnsi" w:cstheme="majorHAnsi"/>
          <w:szCs w:val="24"/>
        </w:rPr>
        <w:t xml:space="preserve">  </w:t>
      </w:r>
    </w:p>
    <w:p w14:paraId="707567B8" w14:textId="77777777" w:rsidR="00913F24" w:rsidRPr="00FD777E" w:rsidRDefault="00913F24" w:rsidP="00913F24">
      <w:pPr>
        <w:spacing w:line="480" w:lineRule="auto"/>
        <w:jc w:val="both"/>
        <w:outlineLvl w:val="0"/>
        <w:rPr>
          <w:rFonts w:asciiTheme="majorHAnsi" w:hAnsiTheme="majorHAnsi" w:cstheme="majorHAnsi"/>
          <w:szCs w:val="24"/>
        </w:rPr>
      </w:pPr>
    </w:p>
    <w:p w14:paraId="47CA45D0" w14:textId="7A484773" w:rsidR="00913F24" w:rsidRPr="00FD777E" w:rsidRDefault="00913F24" w:rsidP="00913F24">
      <w:pPr>
        <w:spacing w:line="480" w:lineRule="auto"/>
        <w:jc w:val="both"/>
        <w:outlineLvl w:val="0"/>
        <w:rPr>
          <w:rFonts w:asciiTheme="majorHAnsi" w:hAnsiTheme="majorHAnsi" w:cstheme="majorHAnsi"/>
          <w:i/>
          <w:szCs w:val="24"/>
        </w:rPr>
      </w:pPr>
      <w:r w:rsidRPr="00FD777E">
        <w:rPr>
          <w:rFonts w:asciiTheme="majorHAnsi" w:hAnsiTheme="majorHAnsi" w:cstheme="majorHAnsi"/>
          <w:i/>
          <w:szCs w:val="24"/>
        </w:rPr>
        <w:t>Participants</w:t>
      </w:r>
    </w:p>
    <w:p w14:paraId="650274FB" w14:textId="32149BEE" w:rsidR="00BE5BCA" w:rsidRPr="00FD777E" w:rsidRDefault="009068F9" w:rsidP="009068F9">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Given the target use of the measure, participants were people with </w:t>
      </w:r>
      <w:r w:rsidR="00B93B16" w:rsidRPr="00FD777E">
        <w:rPr>
          <w:rFonts w:asciiTheme="majorHAnsi" w:hAnsiTheme="majorHAnsi" w:cstheme="majorHAnsi"/>
          <w:szCs w:val="24"/>
        </w:rPr>
        <w:t>intellectual disability</w:t>
      </w:r>
      <w:r w:rsidRPr="00FD777E">
        <w:rPr>
          <w:rFonts w:asciiTheme="majorHAnsi" w:hAnsiTheme="majorHAnsi" w:cstheme="majorHAnsi"/>
          <w:szCs w:val="24"/>
        </w:rPr>
        <w:t xml:space="preserve"> (namely ‘significant’ impairments of both intellectual and adaptive behaviour evident before adulthood</w:t>
      </w:r>
      <w:r w:rsidR="006A429F" w:rsidRPr="00FD777E">
        <w:rPr>
          <w:rFonts w:asciiTheme="majorHAnsi" w:hAnsiTheme="majorHAnsi" w:cstheme="majorHAnsi"/>
          <w:szCs w:val="24"/>
        </w:rPr>
        <w:t>)</w:t>
      </w:r>
      <w:r w:rsidR="00465DEA" w:rsidRPr="00FD777E">
        <w:rPr>
          <w:rFonts w:asciiTheme="majorHAnsi" w:hAnsiTheme="majorHAnsi" w:cstheme="majorHAnsi"/>
          <w:szCs w:val="24"/>
        </w:rPr>
        <w:t xml:space="preserve"> that </w:t>
      </w:r>
      <w:r w:rsidR="00443725" w:rsidRPr="00FD777E">
        <w:rPr>
          <w:rFonts w:asciiTheme="majorHAnsi" w:hAnsiTheme="majorHAnsi" w:cstheme="majorHAnsi"/>
          <w:szCs w:val="24"/>
        </w:rPr>
        <w:t>did not have severe levels of intellectual disability</w:t>
      </w:r>
      <w:r w:rsidRPr="00FD777E">
        <w:rPr>
          <w:rFonts w:asciiTheme="majorHAnsi" w:hAnsiTheme="majorHAnsi" w:cstheme="majorHAnsi"/>
          <w:szCs w:val="24"/>
        </w:rPr>
        <w:t xml:space="preserve"> (British Psychological Society, 2015). A convenience sample of 33 adults with </w:t>
      </w:r>
      <w:r w:rsidR="00B93B16" w:rsidRPr="00FD777E">
        <w:rPr>
          <w:rFonts w:asciiTheme="majorHAnsi" w:hAnsiTheme="majorHAnsi" w:cstheme="majorHAnsi"/>
          <w:szCs w:val="24"/>
        </w:rPr>
        <w:t>intellectual disability</w:t>
      </w:r>
      <w:r w:rsidRPr="00FD777E">
        <w:rPr>
          <w:rFonts w:asciiTheme="majorHAnsi" w:hAnsiTheme="majorHAnsi" w:cstheme="majorHAnsi"/>
          <w:szCs w:val="24"/>
        </w:rPr>
        <w:t xml:space="preserve"> eligible to receive and currently accessing </w:t>
      </w:r>
      <w:r w:rsidR="00BF18C4">
        <w:rPr>
          <w:rFonts w:asciiTheme="majorHAnsi" w:hAnsiTheme="majorHAnsi" w:cstheme="majorHAnsi"/>
          <w:szCs w:val="24"/>
        </w:rPr>
        <w:t>support</w:t>
      </w:r>
      <w:r w:rsidR="00BF18C4" w:rsidRPr="00FD777E">
        <w:rPr>
          <w:rFonts w:asciiTheme="majorHAnsi" w:hAnsiTheme="majorHAnsi" w:cstheme="majorHAnsi"/>
          <w:szCs w:val="24"/>
        </w:rPr>
        <w:t xml:space="preserve"> </w:t>
      </w:r>
      <w:r w:rsidRPr="00FD777E">
        <w:rPr>
          <w:rFonts w:asciiTheme="majorHAnsi" w:hAnsiTheme="majorHAnsi" w:cstheme="majorHAnsi"/>
          <w:szCs w:val="24"/>
        </w:rPr>
        <w:t xml:space="preserve">at services </w:t>
      </w:r>
      <w:r w:rsidRPr="00FD777E">
        <w:rPr>
          <w:rFonts w:asciiTheme="majorHAnsi" w:hAnsiTheme="majorHAnsi" w:cstheme="majorHAnsi"/>
          <w:szCs w:val="24"/>
        </w:rPr>
        <w:lastRenderedPageBreak/>
        <w:t xml:space="preserve">for people with </w:t>
      </w:r>
      <w:r w:rsidR="00B93B16" w:rsidRPr="00FD777E">
        <w:rPr>
          <w:rFonts w:asciiTheme="majorHAnsi" w:hAnsiTheme="majorHAnsi" w:cstheme="majorHAnsi"/>
          <w:szCs w:val="24"/>
        </w:rPr>
        <w:t>intellectual disability</w:t>
      </w:r>
      <w:r w:rsidRPr="00FD777E">
        <w:rPr>
          <w:rFonts w:asciiTheme="majorHAnsi" w:hAnsiTheme="majorHAnsi" w:cstheme="majorHAnsi"/>
          <w:szCs w:val="24"/>
        </w:rPr>
        <w:t xml:space="preserve"> within inner London </w:t>
      </w:r>
      <w:r w:rsidR="0024010E" w:rsidRPr="00FD777E">
        <w:rPr>
          <w:rFonts w:asciiTheme="majorHAnsi" w:hAnsiTheme="majorHAnsi" w:cstheme="majorHAnsi"/>
          <w:szCs w:val="24"/>
        </w:rPr>
        <w:t xml:space="preserve">were administered the </w:t>
      </w:r>
      <w:r w:rsidR="00913F24" w:rsidRPr="00FD777E">
        <w:rPr>
          <w:rFonts w:asciiTheme="majorHAnsi" w:hAnsiTheme="majorHAnsi" w:cstheme="majorHAnsi"/>
          <w:szCs w:val="24"/>
        </w:rPr>
        <w:t>measures</w:t>
      </w:r>
      <w:r w:rsidR="00CD0EA6" w:rsidRPr="00FD777E">
        <w:rPr>
          <w:rFonts w:asciiTheme="majorHAnsi" w:hAnsiTheme="majorHAnsi" w:cstheme="majorHAnsi"/>
          <w:szCs w:val="24"/>
        </w:rPr>
        <w:t xml:space="preserve"> </w:t>
      </w:r>
      <w:r w:rsidR="000B234E" w:rsidRPr="00FD777E">
        <w:rPr>
          <w:rFonts w:asciiTheme="majorHAnsi" w:hAnsiTheme="majorHAnsi" w:cstheme="majorHAnsi"/>
          <w:szCs w:val="24"/>
        </w:rPr>
        <w:t xml:space="preserve">between June and November 2013.  </w:t>
      </w:r>
      <w:r w:rsidR="00913F24" w:rsidRPr="00FD777E">
        <w:rPr>
          <w:rFonts w:asciiTheme="majorHAnsi" w:hAnsiTheme="majorHAnsi" w:cstheme="majorHAnsi"/>
          <w:szCs w:val="24"/>
        </w:rPr>
        <w:t>Fourteen (42.44%)</w:t>
      </w:r>
      <w:r w:rsidR="00BE5BCA" w:rsidRPr="00FD777E">
        <w:rPr>
          <w:rFonts w:asciiTheme="majorHAnsi" w:hAnsiTheme="majorHAnsi" w:cstheme="majorHAnsi"/>
          <w:szCs w:val="24"/>
        </w:rPr>
        <w:t xml:space="preserve"> were male.  The mean age of participants was 39.11 years (</w:t>
      </w:r>
      <w:r w:rsidR="00BE5BCA" w:rsidRPr="00FD777E">
        <w:rPr>
          <w:rFonts w:asciiTheme="majorHAnsi" w:hAnsiTheme="majorHAnsi" w:cstheme="majorHAnsi"/>
          <w:i/>
          <w:szCs w:val="24"/>
        </w:rPr>
        <w:t>SD=</w:t>
      </w:r>
      <w:r w:rsidR="00BE5BCA" w:rsidRPr="00FD777E">
        <w:rPr>
          <w:rFonts w:asciiTheme="majorHAnsi" w:hAnsiTheme="majorHAnsi" w:cstheme="majorHAnsi"/>
          <w:szCs w:val="24"/>
        </w:rPr>
        <w:t>14.63) and the range was 22 to 69 years</w:t>
      </w:r>
      <w:r w:rsidR="00F13F5E" w:rsidRPr="00FD777E">
        <w:rPr>
          <w:rFonts w:asciiTheme="majorHAnsi" w:hAnsiTheme="majorHAnsi" w:cstheme="majorHAnsi"/>
          <w:szCs w:val="24"/>
        </w:rPr>
        <w:t xml:space="preserve">.  </w:t>
      </w:r>
      <w:r w:rsidR="00465DEA" w:rsidRPr="00FD777E">
        <w:rPr>
          <w:rFonts w:asciiTheme="majorHAnsi" w:hAnsiTheme="majorHAnsi" w:cstheme="majorHAnsi"/>
          <w:szCs w:val="24"/>
        </w:rPr>
        <w:t xml:space="preserve">As all participants were known to a clinical service, </w:t>
      </w:r>
      <w:r w:rsidR="0053206B">
        <w:rPr>
          <w:rFonts w:asciiTheme="majorHAnsi" w:hAnsiTheme="majorHAnsi" w:cstheme="majorHAnsi"/>
          <w:szCs w:val="24"/>
        </w:rPr>
        <w:t>a clinical opinion</w:t>
      </w:r>
      <w:r w:rsidR="00465DEA" w:rsidRPr="00FD777E">
        <w:rPr>
          <w:rFonts w:asciiTheme="majorHAnsi" w:hAnsiTheme="majorHAnsi" w:cstheme="majorHAnsi"/>
          <w:szCs w:val="24"/>
        </w:rPr>
        <w:t xml:space="preserve"> of level of </w:t>
      </w:r>
      <w:r w:rsidR="00B93B16" w:rsidRPr="00FD777E">
        <w:rPr>
          <w:rFonts w:asciiTheme="majorHAnsi" w:hAnsiTheme="majorHAnsi" w:cstheme="majorHAnsi"/>
          <w:szCs w:val="24"/>
        </w:rPr>
        <w:t>intellectual disability</w:t>
      </w:r>
      <w:r w:rsidR="00465DEA" w:rsidRPr="00FD777E">
        <w:rPr>
          <w:rFonts w:asciiTheme="majorHAnsi" w:hAnsiTheme="majorHAnsi" w:cstheme="majorHAnsi"/>
          <w:szCs w:val="24"/>
        </w:rPr>
        <w:t xml:space="preserve"> was elicited from the clinical team, rather than administering further intellectual functioning assessments.  </w:t>
      </w:r>
      <w:r w:rsidR="00F13F5E" w:rsidRPr="00FD777E">
        <w:rPr>
          <w:rFonts w:asciiTheme="majorHAnsi" w:hAnsiTheme="majorHAnsi" w:cstheme="majorHAnsi"/>
          <w:szCs w:val="24"/>
        </w:rPr>
        <w:t xml:space="preserve">Of the participants, 87.89% were considered to have </w:t>
      </w:r>
      <w:r w:rsidR="00AD1251" w:rsidRPr="00FD777E">
        <w:rPr>
          <w:rFonts w:asciiTheme="majorHAnsi" w:hAnsiTheme="majorHAnsi" w:cstheme="majorHAnsi"/>
          <w:szCs w:val="24"/>
        </w:rPr>
        <w:t>‘</w:t>
      </w:r>
      <w:r w:rsidR="00F13F5E" w:rsidRPr="00FD777E">
        <w:rPr>
          <w:rFonts w:asciiTheme="majorHAnsi" w:hAnsiTheme="majorHAnsi" w:cstheme="majorHAnsi"/>
          <w:szCs w:val="24"/>
        </w:rPr>
        <w:t>mild</w:t>
      </w:r>
      <w:r w:rsidR="00AD1251" w:rsidRPr="00FD777E">
        <w:rPr>
          <w:rFonts w:asciiTheme="majorHAnsi" w:hAnsiTheme="majorHAnsi" w:cstheme="majorHAnsi"/>
          <w:szCs w:val="24"/>
        </w:rPr>
        <w:t>’</w:t>
      </w:r>
      <w:r w:rsidR="00F13F5E" w:rsidRPr="00FD777E">
        <w:rPr>
          <w:rFonts w:asciiTheme="majorHAnsi" w:hAnsiTheme="majorHAnsi" w:cstheme="majorHAnsi"/>
          <w:szCs w:val="24"/>
        </w:rPr>
        <w:t xml:space="preserve"> </w:t>
      </w:r>
      <w:r w:rsidR="00B93B16" w:rsidRPr="00FD777E">
        <w:rPr>
          <w:rFonts w:asciiTheme="majorHAnsi" w:hAnsiTheme="majorHAnsi" w:cstheme="majorHAnsi"/>
          <w:szCs w:val="24"/>
        </w:rPr>
        <w:t>intellectual disability</w:t>
      </w:r>
      <w:r w:rsidR="00BE5BCA" w:rsidRPr="00FD777E">
        <w:rPr>
          <w:rFonts w:asciiTheme="majorHAnsi" w:hAnsiTheme="majorHAnsi" w:cstheme="majorHAnsi"/>
          <w:szCs w:val="24"/>
        </w:rPr>
        <w:t xml:space="preserve"> </w:t>
      </w:r>
      <w:r w:rsidR="00547012" w:rsidRPr="00FD777E">
        <w:rPr>
          <w:rFonts w:asciiTheme="majorHAnsi" w:hAnsiTheme="majorHAnsi" w:cstheme="majorHAnsi"/>
          <w:szCs w:val="24"/>
        </w:rPr>
        <w:t>by their clinical team</w:t>
      </w:r>
      <w:r w:rsidR="00DA613C" w:rsidRPr="00FD777E">
        <w:rPr>
          <w:rFonts w:asciiTheme="majorHAnsi" w:hAnsiTheme="majorHAnsi" w:cstheme="majorHAnsi"/>
          <w:szCs w:val="24"/>
        </w:rPr>
        <w:t xml:space="preserve">, and the remaining ‘moderate’ </w:t>
      </w:r>
      <w:r w:rsidR="00B93B16" w:rsidRPr="00FD777E">
        <w:rPr>
          <w:rFonts w:asciiTheme="majorHAnsi" w:hAnsiTheme="majorHAnsi" w:cstheme="majorHAnsi"/>
          <w:szCs w:val="24"/>
        </w:rPr>
        <w:t>intellectual disability</w:t>
      </w:r>
      <w:r w:rsidR="00913F24" w:rsidRPr="00FD777E">
        <w:rPr>
          <w:rFonts w:asciiTheme="majorHAnsi" w:hAnsiTheme="majorHAnsi" w:cstheme="majorHAnsi"/>
          <w:szCs w:val="24"/>
        </w:rPr>
        <w:t>.</w:t>
      </w:r>
      <w:r w:rsidR="005944DE" w:rsidRPr="00FD777E">
        <w:rPr>
          <w:rFonts w:asciiTheme="majorHAnsi" w:hAnsiTheme="majorHAnsi" w:cstheme="majorHAnsi"/>
          <w:szCs w:val="24"/>
        </w:rPr>
        <w:t xml:space="preserve"> S</w:t>
      </w:r>
      <w:r w:rsidR="000008C6" w:rsidRPr="00FD777E">
        <w:rPr>
          <w:rFonts w:asciiTheme="majorHAnsi" w:hAnsiTheme="majorHAnsi" w:cstheme="majorHAnsi"/>
          <w:szCs w:val="24"/>
        </w:rPr>
        <w:t>ee Table 3</w:t>
      </w:r>
      <w:r w:rsidR="005944DE" w:rsidRPr="00FD777E">
        <w:rPr>
          <w:rFonts w:asciiTheme="majorHAnsi" w:hAnsiTheme="majorHAnsi" w:cstheme="majorHAnsi"/>
          <w:szCs w:val="24"/>
        </w:rPr>
        <w:t xml:space="preserve"> for demographic characteristics.</w:t>
      </w:r>
    </w:p>
    <w:p w14:paraId="0D199DFD" w14:textId="77777777" w:rsidR="004923BC" w:rsidRPr="00FD777E" w:rsidRDefault="004923BC" w:rsidP="009068F9">
      <w:pPr>
        <w:spacing w:line="480" w:lineRule="auto"/>
        <w:jc w:val="both"/>
        <w:rPr>
          <w:rFonts w:asciiTheme="majorHAnsi" w:hAnsiTheme="majorHAnsi" w:cstheme="majorHAnsi"/>
          <w:szCs w:val="24"/>
        </w:rPr>
      </w:pPr>
    </w:p>
    <w:p w14:paraId="456CE203" w14:textId="3DE0C0B7" w:rsidR="00913F24" w:rsidRPr="00FD777E" w:rsidRDefault="004923BC" w:rsidP="000B234E">
      <w:pPr>
        <w:spacing w:line="480" w:lineRule="auto"/>
        <w:jc w:val="both"/>
        <w:rPr>
          <w:rFonts w:asciiTheme="majorHAnsi" w:hAnsiTheme="majorHAnsi" w:cstheme="majorHAnsi"/>
          <w:szCs w:val="24"/>
        </w:rPr>
      </w:pPr>
      <w:r w:rsidRPr="00A3440A">
        <w:rPr>
          <w:rFonts w:asciiTheme="majorHAnsi" w:hAnsiTheme="majorHAnsi" w:cstheme="majorHAnsi"/>
          <w:szCs w:val="24"/>
        </w:rPr>
        <w:t>The measures were administrated by either qualified clinical psychologists (n=3)</w:t>
      </w:r>
      <w:r w:rsidR="006C568E" w:rsidRPr="00A3440A">
        <w:rPr>
          <w:rFonts w:asciiTheme="majorHAnsi" w:hAnsiTheme="majorHAnsi" w:cstheme="majorHAnsi"/>
          <w:szCs w:val="24"/>
        </w:rPr>
        <w:t>,</w:t>
      </w:r>
      <w:r w:rsidRPr="00A3440A">
        <w:rPr>
          <w:rFonts w:asciiTheme="majorHAnsi" w:hAnsiTheme="majorHAnsi" w:cstheme="majorHAnsi"/>
          <w:szCs w:val="24"/>
        </w:rPr>
        <w:t xml:space="preserve"> </w:t>
      </w:r>
      <w:r w:rsidR="006C568E" w:rsidRPr="00A3440A">
        <w:rPr>
          <w:rFonts w:asciiTheme="majorHAnsi" w:hAnsiTheme="majorHAnsi" w:cstheme="majorHAnsi"/>
          <w:szCs w:val="24"/>
        </w:rPr>
        <w:t xml:space="preserve">trainee clinical psychologist (n=1), or </w:t>
      </w:r>
      <w:r w:rsidRPr="00A3440A">
        <w:rPr>
          <w:rFonts w:asciiTheme="majorHAnsi" w:hAnsiTheme="majorHAnsi" w:cstheme="majorHAnsi"/>
          <w:szCs w:val="24"/>
        </w:rPr>
        <w:t xml:space="preserve">assistant psychologists </w:t>
      </w:r>
      <w:r w:rsidR="006C568E" w:rsidRPr="00A3440A">
        <w:rPr>
          <w:rFonts w:asciiTheme="majorHAnsi" w:hAnsiTheme="majorHAnsi" w:cstheme="majorHAnsi"/>
          <w:szCs w:val="24"/>
        </w:rPr>
        <w:t>(n=3</w:t>
      </w:r>
      <w:r w:rsidRPr="00A3440A">
        <w:rPr>
          <w:rFonts w:asciiTheme="majorHAnsi" w:hAnsiTheme="majorHAnsi" w:cstheme="majorHAnsi"/>
          <w:szCs w:val="24"/>
        </w:rPr>
        <w:t>) who worked within the services, all of whom were trained in administration of the measures.</w:t>
      </w:r>
      <w:r w:rsidRPr="00FD777E">
        <w:rPr>
          <w:rFonts w:asciiTheme="majorHAnsi" w:hAnsiTheme="majorHAnsi" w:cstheme="majorHAnsi"/>
          <w:szCs w:val="24"/>
        </w:rPr>
        <w:t xml:space="preserve"> </w:t>
      </w:r>
    </w:p>
    <w:p w14:paraId="313B94ED" w14:textId="77777777" w:rsidR="000008C6" w:rsidRPr="00FD777E" w:rsidRDefault="000008C6" w:rsidP="000B234E">
      <w:pPr>
        <w:spacing w:line="480" w:lineRule="auto"/>
        <w:jc w:val="both"/>
        <w:rPr>
          <w:rFonts w:asciiTheme="majorHAnsi" w:hAnsiTheme="majorHAnsi" w:cstheme="majorHAnsi"/>
          <w:szCs w:val="24"/>
        </w:rPr>
      </w:pPr>
    </w:p>
    <w:p w14:paraId="7119EE17" w14:textId="245A2F3D" w:rsidR="0053086F" w:rsidRPr="00FD777E" w:rsidRDefault="000008C6"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[insert table 3</w:t>
      </w:r>
      <w:r w:rsidR="0053086F" w:rsidRPr="00FD777E">
        <w:rPr>
          <w:rFonts w:asciiTheme="majorHAnsi" w:hAnsiTheme="majorHAnsi" w:cstheme="majorHAnsi"/>
          <w:szCs w:val="24"/>
        </w:rPr>
        <w:t xml:space="preserve"> about here]</w:t>
      </w:r>
    </w:p>
    <w:p w14:paraId="5A0DA6AC" w14:textId="77777777" w:rsidR="00271B27" w:rsidRPr="00FD777E" w:rsidRDefault="00271B27" w:rsidP="000B234E">
      <w:pPr>
        <w:spacing w:line="480" w:lineRule="auto"/>
        <w:jc w:val="both"/>
        <w:rPr>
          <w:rFonts w:asciiTheme="majorHAnsi" w:hAnsiTheme="majorHAnsi" w:cstheme="majorHAnsi"/>
          <w:szCs w:val="24"/>
        </w:rPr>
      </w:pPr>
    </w:p>
    <w:p w14:paraId="4CB285F4" w14:textId="0359DECC" w:rsidR="005944DE" w:rsidRPr="00FD777E" w:rsidRDefault="00D52C54" w:rsidP="005944DE">
      <w:pPr>
        <w:spacing w:line="480" w:lineRule="auto"/>
        <w:jc w:val="both"/>
        <w:rPr>
          <w:rFonts w:asciiTheme="majorHAnsi" w:hAnsiTheme="majorHAnsi" w:cstheme="majorHAnsi"/>
          <w:szCs w:val="24"/>
        </w:rPr>
      </w:pPr>
      <w:r w:rsidRPr="00A3440A">
        <w:rPr>
          <w:rFonts w:asciiTheme="majorHAnsi" w:hAnsiTheme="majorHAnsi" w:cstheme="majorHAnsi"/>
          <w:szCs w:val="24"/>
        </w:rPr>
        <w:t xml:space="preserve">It was planned to repeat administration approximately three months after baseline to </w:t>
      </w:r>
      <w:r w:rsidR="006A429F" w:rsidRPr="00A3440A">
        <w:rPr>
          <w:rFonts w:asciiTheme="majorHAnsi" w:hAnsiTheme="majorHAnsi" w:cstheme="majorHAnsi"/>
          <w:szCs w:val="24"/>
        </w:rPr>
        <w:t xml:space="preserve">allow a preliminary exploratory analysis of </w:t>
      </w:r>
      <w:r w:rsidR="005944DE" w:rsidRPr="00A3440A">
        <w:rPr>
          <w:rFonts w:asciiTheme="majorHAnsi" w:hAnsiTheme="majorHAnsi" w:cstheme="majorHAnsi"/>
          <w:szCs w:val="24"/>
        </w:rPr>
        <w:t>the sensitivity of the new measure to detect changes in outcomes over time.</w:t>
      </w:r>
      <w:r w:rsidR="005944DE" w:rsidRPr="00FD777E">
        <w:rPr>
          <w:rFonts w:asciiTheme="majorHAnsi" w:hAnsiTheme="majorHAnsi" w:cstheme="majorHAnsi"/>
          <w:szCs w:val="24"/>
        </w:rPr>
        <w:t xml:space="preserve">  </w:t>
      </w:r>
      <w:r w:rsidRPr="00FD777E">
        <w:rPr>
          <w:rFonts w:asciiTheme="majorHAnsi" w:hAnsiTheme="majorHAnsi" w:cstheme="majorHAnsi"/>
          <w:szCs w:val="24"/>
        </w:rPr>
        <w:t xml:space="preserve">This was achieved for twenty-five participants. </w:t>
      </w:r>
      <w:r w:rsidR="005944DE" w:rsidRPr="00FD777E">
        <w:rPr>
          <w:rFonts w:asciiTheme="majorHAnsi" w:hAnsiTheme="majorHAnsi" w:cstheme="majorHAnsi"/>
          <w:szCs w:val="24"/>
        </w:rPr>
        <w:t>It was not possible to repeat the administration with eight</w:t>
      </w:r>
      <w:r w:rsidR="00145CD4" w:rsidRPr="00FD777E">
        <w:rPr>
          <w:rFonts w:asciiTheme="majorHAnsi" w:hAnsiTheme="majorHAnsi" w:cstheme="majorHAnsi"/>
          <w:szCs w:val="24"/>
        </w:rPr>
        <w:t xml:space="preserve"> participants; t</w:t>
      </w:r>
      <w:r w:rsidR="005944DE" w:rsidRPr="00FD777E">
        <w:rPr>
          <w:rFonts w:asciiTheme="majorHAnsi" w:hAnsiTheme="majorHAnsi" w:cstheme="majorHAnsi"/>
          <w:szCs w:val="24"/>
        </w:rPr>
        <w:t>wo had died, one declined to have the measures again and six were no longer being seen at the service at the time of the re-administration.</w:t>
      </w:r>
    </w:p>
    <w:p w14:paraId="0EE99EC9" w14:textId="77777777" w:rsidR="00D97014" w:rsidRPr="00FD777E" w:rsidRDefault="00D97014" w:rsidP="00B4295F">
      <w:pPr>
        <w:spacing w:after="200" w:line="276" w:lineRule="auto"/>
        <w:outlineLvl w:val="0"/>
        <w:rPr>
          <w:rFonts w:asciiTheme="majorHAnsi" w:hAnsiTheme="majorHAnsi" w:cstheme="majorHAnsi"/>
          <w:bCs/>
          <w:iCs/>
          <w:szCs w:val="24"/>
        </w:rPr>
      </w:pPr>
    </w:p>
    <w:p w14:paraId="330F3C4B" w14:textId="77777777" w:rsidR="00FC4C23" w:rsidRPr="00FD777E" w:rsidRDefault="00FC4C23" w:rsidP="006117C4">
      <w:pPr>
        <w:spacing w:line="480" w:lineRule="auto"/>
        <w:jc w:val="both"/>
        <w:outlineLvl w:val="0"/>
        <w:rPr>
          <w:rFonts w:asciiTheme="majorHAnsi" w:hAnsiTheme="majorHAnsi" w:cstheme="majorHAnsi"/>
          <w:i/>
          <w:szCs w:val="24"/>
        </w:rPr>
      </w:pPr>
      <w:r w:rsidRPr="00FD777E">
        <w:rPr>
          <w:rFonts w:asciiTheme="majorHAnsi" w:hAnsiTheme="majorHAnsi" w:cstheme="majorHAnsi"/>
          <w:i/>
          <w:szCs w:val="24"/>
        </w:rPr>
        <w:t>Procedure</w:t>
      </w:r>
    </w:p>
    <w:p w14:paraId="64151C15" w14:textId="7741BD0D" w:rsidR="005944DE" w:rsidRPr="00FD777E" w:rsidRDefault="004C3F77" w:rsidP="00EE3287">
      <w:pPr>
        <w:spacing w:line="480" w:lineRule="auto"/>
        <w:jc w:val="both"/>
        <w:rPr>
          <w:rFonts w:asciiTheme="majorHAnsi" w:hAnsiTheme="majorHAnsi" w:cstheme="majorHAnsi"/>
          <w:szCs w:val="24"/>
        </w:rPr>
      </w:pPr>
      <w:r w:rsidRPr="00FD777E">
        <w:rPr>
          <w:rFonts w:asciiTheme="majorHAnsi" w:hAnsiTheme="majorHAnsi" w:cstheme="majorHAnsi"/>
          <w:szCs w:val="24"/>
        </w:rPr>
        <w:lastRenderedPageBreak/>
        <w:t>An accessible information sheet was produced, outlining the research</w:t>
      </w:r>
      <w:r w:rsidR="0053206B">
        <w:rPr>
          <w:rFonts w:asciiTheme="majorHAnsi" w:hAnsiTheme="majorHAnsi" w:cstheme="majorHAnsi"/>
          <w:szCs w:val="24"/>
        </w:rPr>
        <w:t xml:space="preserve"> study</w:t>
      </w:r>
      <w:r w:rsidR="00BB78DE">
        <w:rPr>
          <w:rFonts w:asciiTheme="majorHAnsi" w:hAnsiTheme="majorHAnsi" w:cstheme="majorHAnsi"/>
          <w:szCs w:val="24"/>
        </w:rPr>
        <w:t xml:space="preserve"> and</w:t>
      </w:r>
      <w:r w:rsidR="005944DE" w:rsidRPr="00FD777E">
        <w:rPr>
          <w:rFonts w:asciiTheme="majorHAnsi" w:hAnsiTheme="majorHAnsi" w:cstheme="majorHAnsi"/>
          <w:szCs w:val="24"/>
        </w:rPr>
        <w:t xml:space="preserve"> </w:t>
      </w:r>
      <w:r w:rsidR="0053206B">
        <w:rPr>
          <w:rFonts w:asciiTheme="majorHAnsi" w:hAnsiTheme="majorHAnsi" w:cstheme="majorHAnsi"/>
          <w:szCs w:val="24"/>
        </w:rPr>
        <w:t xml:space="preserve">detailing </w:t>
      </w:r>
      <w:r w:rsidR="005944DE" w:rsidRPr="00FD777E">
        <w:rPr>
          <w:rFonts w:asciiTheme="majorHAnsi" w:hAnsiTheme="majorHAnsi" w:cstheme="majorHAnsi"/>
          <w:szCs w:val="24"/>
        </w:rPr>
        <w:t>what was</w:t>
      </w:r>
      <w:r w:rsidRPr="00FD777E">
        <w:rPr>
          <w:rFonts w:asciiTheme="majorHAnsi" w:hAnsiTheme="majorHAnsi" w:cstheme="majorHAnsi"/>
          <w:szCs w:val="24"/>
        </w:rPr>
        <w:t xml:space="preserve"> required from the participant</w:t>
      </w:r>
      <w:r w:rsidR="005944DE" w:rsidRPr="00FD777E">
        <w:rPr>
          <w:rFonts w:asciiTheme="majorHAnsi" w:hAnsiTheme="majorHAnsi" w:cstheme="majorHAnsi"/>
          <w:szCs w:val="24"/>
        </w:rPr>
        <w:t xml:space="preserve">, </w:t>
      </w:r>
      <w:r w:rsidR="00BB78DE">
        <w:rPr>
          <w:rFonts w:asciiTheme="majorHAnsi" w:hAnsiTheme="majorHAnsi" w:cstheme="majorHAnsi"/>
          <w:szCs w:val="24"/>
        </w:rPr>
        <w:t xml:space="preserve">to ensure that </w:t>
      </w:r>
      <w:r w:rsidR="005944DE" w:rsidRPr="00FD777E">
        <w:rPr>
          <w:rFonts w:asciiTheme="majorHAnsi" w:hAnsiTheme="majorHAnsi" w:cstheme="majorHAnsi"/>
          <w:szCs w:val="24"/>
        </w:rPr>
        <w:t xml:space="preserve"> participants </w:t>
      </w:r>
      <w:r w:rsidR="00BB78DE">
        <w:rPr>
          <w:rFonts w:asciiTheme="majorHAnsi" w:hAnsiTheme="majorHAnsi" w:cstheme="majorHAnsi"/>
          <w:szCs w:val="24"/>
        </w:rPr>
        <w:t xml:space="preserve">were supported to </w:t>
      </w:r>
      <w:r w:rsidR="005944DE" w:rsidRPr="00FD777E">
        <w:rPr>
          <w:rFonts w:asciiTheme="majorHAnsi" w:hAnsiTheme="majorHAnsi" w:cstheme="majorHAnsi"/>
          <w:szCs w:val="24"/>
        </w:rPr>
        <w:t xml:space="preserve">to </w:t>
      </w:r>
      <w:r w:rsidR="00BB78DE">
        <w:rPr>
          <w:rFonts w:asciiTheme="majorHAnsi" w:hAnsiTheme="majorHAnsi" w:cstheme="majorHAnsi"/>
          <w:szCs w:val="24"/>
        </w:rPr>
        <w:t>provide</w:t>
      </w:r>
      <w:r w:rsidR="00BB78DE" w:rsidRPr="00FD777E">
        <w:rPr>
          <w:rFonts w:asciiTheme="majorHAnsi" w:hAnsiTheme="majorHAnsi" w:cstheme="majorHAnsi"/>
          <w:szCs w:val="24"/>
        </w:rPr>
        <w:t xml:space="preserve"> </w:t>
      </w:r>
      <w:r w:rsidR="005944DE" w:rsidRPr="00FD777E">
        <w:rPr>
          <w:rFonts w:asciiTheme="majorHAnsi" w:hAnsiTheme="majorHAnsi" w:cstheme="majorHAnsi"/>
          <w:szCs w:val="24"/>
        </w:rPr>
        <w:t>informed consent to tak</w:t>
      </w:r>
      <w:r w:rsidR="00BB78DE">
        <w:rPr>
          <w:rFonts w:asciiTheme="majorHAnsi" w:hAnsiTheme="majorHAnsi" w:cstheme="majorHAnsi"/>
          <w:szCs w:val="24"/>
        </w:rPr>
        <w:t>e</w:t>
      </w:r>
      <w:r w:rsidR="005944DE" w:rsidRPr="00FD777E">
        <w:rPr>
          <w:rFonts w:asciiTheme="majorHAnsi" w:hAnsiTheme="majorHAnsi" w:cstheme="majorHAnsi"/>
          <w:szCs w:val="24"/>
        </w:rPr>
        <w:t xml:space="preserve"> part in the research</w:t>
      </w:r>
      <w:r w:rsidRPr="00FD777E">
        <w:rPr>
          <w:rFonts w:asciiTheme="majorHAnsi" w:hAnsiTheme="majorHAnsi" w:cstheme="majorHAnsi"/>
          <w:szCs w:val="24"/>
        </w:rPr>
        <w:t xml:space="preserve">.  Participants signed or initialled the form to provide </w:t>
      </w:r>
      <w:r w:rsidR="005944DE" w:rsidRPr="00FD777E">
        <w:rPr>
          <w:rFonts w:asciiTheme="majorHAnsi" w:hAnsiTheme="majorHAnsi" w:cstheme="majorHAnsi"/>
          <w:szCs w:val="24"/>
        </w:rPr>
        <w:t xml:space="preserve">written informed </w:t>
      </w:r>
      <w:r w:rsidRPr="00FD777E">
        <w:rPr>
          <w:rFonts w:asciiTheme="majorHAnsi" w:hAnsiTheme="majorHAnsi" w:cstheme="majorHAnsi"/>
          <w:szCs w:val="24"/>
        </w:rPr>
        <w:t>consent</w:t>
      </w:r>
      <w:r w:rsidR="00EE3287" w:rsidRPr="00FD777E">
        <w:rPr>
          <w:rFonts w:asciiTheme="majorHAnsi" w:hAnsiTheme="majorHAnsi" w:cstheme="majorHAnsi"/>
          <w:szCs w:val="24"/>
        </w:rPr>
        <w:t xml:space="preserve">.  </w:t>
      </w:r>
    </w:p>
    <w:p w14:paraId="6065F0FA" w14:textId="77777777" w:rsidR="005944DE" w:rsidRPr="00FD777E" w:rsidRDefault="005944DE" w:rsidP="00EE3287">
      <w:pPr>
        <w:spacing w:line="480" w:lineRule="auto"/>
        <w:jc w:val="both"/>
        <w:rPr>
          <w:rFonts w:asciiTheme="majorHAnsi" w:hAnsiTheme="majorHAnsi" w:cstheme="majorHAnsi"/>
          <w:szCs w:val="24"/>
        </w:rPr>
      </w:pPr>
    </w:p>
    <w:p w14:paraId="6A88C81C" w14:textId="49300B4D" w:rsidR="00FC4C23" w:rsidRPr="00FD777E" w:rsidRDefault="00740771" w:rsidP="00EE3287">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Acquiescence and testing of understanding </w:t>
      </w:r>
      <w:r w:rsidR="007E306A" w:rsidRPr="00FD777E">
        <w:rPr>
          <w:rFonts w:asciiTheme="majorHAnsi" w:hAnsiTheme="majorHAnsi" w:cstheme="majorHAnsi"/>
          <w:szCs w:val="24"/>
        </w:rPr>
        <w:t xml:space="preserve">of </w:t>
      </w:r>
      <w:r w:rsidRPr="00FD777E">
        <w:rPr>
          <w:rFonts w:asciiTheme="majorHAnsi" w:hAnsiTheme="majorHAnsi" w:cstheme="majorHAnsi"/>
          <w:szCs w:val="24"/>
        </w:rPr>
        <w:t>s</w:t>
      </w:r>
      <w:r w:rsidR="00B00F95" w:rsidRPr="00FD777E">
        <w:rPr>
          <w:rFonts w:asciiTheme="majorHAnsi" w:hAnsiTheme="majorHAnsi" w:cstheme="majorHAnsi"/>
          <w:szCs w:val="24"/>
        </w:rPr>
        <w:t>cale</w:t>
      </w:r>
      <w:r w:rsidRPr="00FD777E">
        <w:rPr>
          <w:rFonts w:asciiTheme="majorHAnsi" w:hAnsiTheme="majorHAnsi" w:cstheme="majorHAnsi"/>
          <w:szCs w:val="24"/>
        </w:rPr>
        <w:t>s</w:t>
      </w:r>
      <w:r w:rsidR="00B00F95" w:rsidRPr="00FD777E">
        <w:rPr>
          <w:rFonts w:asciiTheme="majorHAnsi" w:hAnsiTheme="majorHAnsi" w:cstheme="majorHAnsi"/>
          <w:szCs w:val="24"/>
        </w:rPr>
        <w:t xml:space="preserve"> were assessed first.  If a participant was assessed as having a tendency to acquiesce, the protocol was that the measures </w:t>
      </w:r>
      <w:r w:rsidR="00145CD4" w:rsidRPr="00FD777E">
        <w:rPr>
          <w:rFonts w:asciiTheme="majorHAnsi" w:hAnsiTheme="majorHAnsi" w:cstheme="majorHAnsi"/>
          <w:szCs w:val="24"/>
        </w:rPr>
        <w:t>were</w:t>
      </w:r>
      <w:r w:rsidR="00465DEA" w:rsidRPr="00FD777E">
        <w:rPr>
          <w:rFonts w:asciiTheme="majorHAnsi" w:hAnsiTheme="majorHAnsi" w:cstheme="majorHAnsi"/>
          <w:szCs w:val="24"/>
        </w:rPr>
        <w:t xml:space="preserve"> </w:t>
      </w:r>
      <w:r w:rsidR="00B00F95" w:rsidRPr="00FD777E">
        <w:rPr>
          <w:rFonts w:asciiTheme="majorHAnsi" w:hAnsiTheme="majorHAnsi" w:cstheme="majorHAnsi"/>
          <w:szCs w:val="24"/>
        </w:rPr>
        <w:t>not administered.  However, if the participant did not pass any of the scale tests</w:t>
      </w:r>
      <w:r w:rsidR="00961BBB" w:rsidRPr="00FD777E">
        <w:rPr>
          <w:rFonts w:asciiTheme="majorHAnsi" w:hAnsiTheme="majorHAnsi" w:cstheme="majorHAnsi"/>
          <w:szCs w:val="24"/>
        </w:rPr>
        <w:t xml:space="preserve"> (</w:t>
      </w:r>
      <w:r w:rsidR="005944DE" w:rsidRPr="00FD777E">
        <w:rPr>
          <w:rFonts w:asciiTheme="majorHAnsi" w:hAnsiTheme="majorHAnsi" w:cstheme="majorHAnsi"/>
          <w:szCs w:val="24"/>
        </w:rPr>
        <w:t>i.e. participant did not appear to fully understand the scales)</w:t>
      </w:r>
      <w:r w:rsidR="00B00F95" w:rsidRPr="00FD777E">
        <w:rPr>
          <w:rFonts w:asciiTheme="majorHAnsi" w:hAnsiTheme="majorHAnsi" w:cstheme="majorHAnsi"/>
          <w:szCs w:val="24"/>
        </w:rPr>
        <w:t xml:space="preserve">, </w:t>
      </w:r>
      <w:r w:rsidR="007E306A" w:rsidRPr="00FD777E">
        <w:rPr>
          <w:rFonts w:asciiTheme="majorHAnsi" w:hAnsiTheme="majorHAnsi" w:cstheme="majorHAnsi"/>
          <w:szCs w:val="24"/>
        </w:rPr>
        <w:t xml:space="preserve">the </w:t>
      </w:r>
      <w:r w:rsidR="00B00F95" w:rsidRPr="00FD777E">
        <w:rPr>
          <w:rFonts w:asciiTheme="majorHAnsi" w:hAnsiTheme="majorHAnsi" w:cstheme="majorHAnsi"/>
          <w:szCs w:val="24"/>
        </w:rPr>
        <w:t xml:space="preserve">protocol </w:t>
      </w:r>
      <w:r w:rsidR="00EE3287" w:rsidRPr="00FD777E">
        <w:rPr>
          <w:rFonts w:asciiTheme="majorHAnsi" w:hAnsiTheme="majorHAnsi" w:cstheme="majorHAnsi"/>
          <w:szCs w:val="24"/>
        </w:rPr>
        <w:t xml:space="preserve">was to </w:t>
      </w:r>
      <w:r w:rsidR="005944DE" w:rsidRPr="00FD777E">
        <w:rPr>
          <w:rFonts w:asciiTheme="majorHAnsi" w:hAnsiTheme="majorHAnsi" w:cstheme="majorHAnsi"/>
          <w:szCs w:val="24"/>
        </w:rPr>
        <w:t xml:space="preserve">still </w:t>
      </w:r>
      <w:r w:rsidR="00EE3287" w:rsidRPr="00FD777E">
        <w:rPr>
          <w:rFonts w:asciiTheme="majorHAnsi" w:hAnsiTheme="majorHAnsi" w:cstheme="majorHAnsi"/>
          <w:szCs w:val="24"/>
        </w:rPr>
        <w:t xml:space="preserve">administer the measures.  </w:t>
      </w:r>
      <w:r w:rsidRPr="00FD777E">
        <w:rPr>
          <w:rFonts w:asciiTheme="majorHAnsi" w:hAnsiTheme="majorHAnsi" w:cstheme="majorHAnsi"/>
          <w:szCs w:val="24"/>
        </w:rPr>
        <w:t xml:space="preserve">All measures were administered to all participants. </w:t>
      </w:r>
      <w:r w:rsidR="00F13F5E" w:rsidRPr="00FD777E">
        <w:rPr>
          <w:rFonts w:asciiTheme="majorHAnsi" w:hAnsiTheme="majorHAnsi" w:cstheme="majorHAnsi"/>
          <w:szCs w:val="24"/>
        </w:rPr>
        <w:t xml:space="preserve">Measures were administered in one of two orders, randomised within the sample. </w:t>
      </w:r>
      <w:r w:rsidRPr="00FD777E">
        <w:rPr>
          <w:rFonts w:asciiTheme="majorHAnsi" w:hAnsiTheme="majorHAnsi" w:cstheme="majorHAnsi"/>
          <w:szCs w:val="24"/>
        </w:rPr>
        <w:t xml:space="preserve"> </w:t>
      </w:r>
      <w:r w:rsidR="00053F2C" w:rsidRPr="00FD777E">
        <w:rPr>
          <w:rFonts w:asciiTheme="majorHAnsi" w:hAnsiTheme="majorHAnsi" w:cstheme="majorHAnsi"/>
          <w:szCs w:val="24"/>
        </w:rPr>
        <w:t xml:space="preserve">Participants were either administered </w:t>
      </w:r>
      <w:r w:rsidRPr="00FD777E">
        <w:rPr>
          <w:rFonts w:asciiTheme="majorHAnsi" w:hAnsiTheme="majorHAnsi" w:cstheme="majorHAnsi"/>
          <w:szCs w:val="24"/>
        </w:rPr>
        <w:t xml:space="preserve">the Mini-MANS-LD and EQ-5D-Y, which had been designed to be used together, first (‘block 1’), or they were administered the PWI-ID first (‘block 2’).  </w:t>
      </w:r>
      <w:r w:rsidR="004C3F77" w:rsidRPr="00FD777E">
        <w:rPr>
          <w:rFonts w:asciiTheme="majorHAnsi" w:hAnsiTheme="majorHAnsi" w:cstheme="majorHAnsi"/>
          <w:szCs w:val="24"/>
        </w:rPr>
        <w:t>The same order was used at the second administration</w:t>
      </w:r>
      <w:r w:rsidR="005944DE" w:rsidRPr="00FD777E">
        <w:rPr>
          <w:rFonts w:asciiTheme="majorHAnsi" w:hAnsiTheme="majorHAnsi" w:cstheme="majorHAnsi"/>
          <w:szCs w:val="24"/>
        </w:rPr>
        <w:t xml:space="preserve"> as at the first administration</w:t>
      </w:r>
      <w:r w:rsidR="004C3F77" w:rsidRPr="00FD777E">
        <w:rPr>
          <w:rFonts w:asciiTheme="majorHAnsi" w:hAnsiTheme="majorHAnsi" w:cstheme="majorHAnsi"/>
          <w:szCs w:val="24"/>
        </w:rPr>
        <w:t>.</w:t>
      </w:r>
      <w:r w:rsidR="00EE3287" w:rsidRPr="00FD777E">
        <w:rPr>
          <w:rFonts w:asciiTheme="majorHAnsi" w:hAnsiTheme="majorHAnsi" w:cstheme="majorHAnsi"/>
          <w:szCs w:val="24"/>
        </w:rPr>
        <w:t xml:space="preserve">  </w:t>
      </w:r>
      <w:r w:rsidR="00FC4C23" w:rsidRPr="00FD777E">
        <w:rPr>
          <w:rFonts w:asciiTheme="majorHAnsi" w:hAnsiTheme="majorHAnsi" w:cstheme="majorHAnsi"/>
          <w:szCs w:val="24"/>
        </w:rPr>
        <w:t xml:space="preserve">Demographic data and administrators’ ratings of time taken (minutes), ease of use (0-10) and acceptability (0-10) were </w:t>
      </w:r>
      <w:r w:rsidR="00EE3287" w:rsidRPr="00FD777E">
        <w:rPr>
          <w:rFonts w:asciiTheme="majorHAnsi" w:hAnsiTheme="majorHAnsi" w:cstheme="majorHAnsi"/>
          <w:szCs w:val="24"/>
        </w:rPr>
        <w:t xml:space="preserve">also </w:t>
      </w:r>
      <w:r w:rsidR="00FC4C23" w:rsidRPr="00FD777E">
        <w:rPr>
          <w:rFonts w:asciiTheme="majorHAnsi" w:hAnsiTheme="majorHAnsi" w:cstheme="majorHAnsi"/>
          <w:szCs w:val="24"/>
        </w:rPr>
        <w:t>collected.</w:t>
      </w:r>
    </w:p>
    <w:p w14:paraId="1C71C339" w14:textId="77777777" w:rsidR="00FC4C23" w:rsidRPr="00FD777E" w:rsidRDefault="00FC4C23" w:rsidP="000B234E">
      <w:pPr>
        <w:spacing w:line="480" w:lineRule="auto"/>
        <w:ind w:left="720"/>
        <w:jc w:val="both"/>
        <w:rPr>
          <w:rFonts w:asciiTheme="majorHAnsi" w:hAnsiTheme="majorHAnsi" w:cstheme="majorHAnsi"/>
          <w:szCs w:val="24"/>
        </w:rPr>
      </w:pPr>
    </w:p>
    <w:p w14:paraId="535B2E82" w14:textId="77777777" w:rsidR="0024010E" w:rsidRPr="00FD777E" w:rsidRDefault="0024010E" w:rsidP="006117C4">
      <w:pPr>
        <w:spacing w:line="480" w:lineRule="auto"/>
        <w:jc w:val="both"/>
        <w:outlineLvl w:val="0"/>
        <w:rPr>
          <w:rFonts w:asciiTheme="majorHAnsi" w:hAnsiTheme="majorHAnsi" w:cstheme="majorHAnsi"/>
          <w:szCs w:val="24"/>
        </w:rPr>
      </w:pPr>
      <w:r w:rsidRPr="00FD777E">
        <w:rPr>
          <w:rFonts w:asciiTheme="majorHAnsi" w:hAnsiTheme="majorHAnsi" w:cstheme="majorHAnsi"/>
          <w:bCs/>
          <w:i/>
          <w:iCs/>
          <w:szCs w:val="24"/>
        </w:rPr>
        <w:t>Scoring</w:t>
      </w:r>
    </w:p>
    <w:p w14:paraId="6C141208" w14:textId="546EB354" w:rsidR="0024010E" w:rsidRPr="00FD777E" w:rsidRDefault="00EE3287" w:rsidP="00EE3287">
      <w:pPr>
        <w:spacing w:line="480" w:lineRule="auto"/>
        <w:jc w:val="both"/>
        <w:rPr>
          <w:rFonts w:asciiTheme="majorHAnsi" w:hAnsiTheme="majorHAnsi" w:cstheme="majorHAnsi"/>
          <w:szCs w:val="24"/>
        </w:rPr>
      </w:pPr>
      <w:r w:rsidRPr="00FD777E">
        <w:rPr>
          <w:rFonts w:asciiTheme="majorHAnsi" w:hAnsiTheme="majorHAnsi" w:cstheme="majorHAnsi"/>
          <w:iCs/>
          <w:szCs w:val="24"/>
        </w:rPr>
        <w:t xml:space="preserve">For the </w:t>
      </w:r>
      <w:r w:rsidR="0024010E" w:rsidRPr="00FD777E">
        <w:rPr>
          <w:rFonts w:asciiTheme="majorHAnsi" w:hAnsiTheme="majorHAnsi" w:cstheme="majorHAnsi"/>
          <w:iCs/>
          <w:szCs w:val="24"/>
        </w:rPr>
        <w:t>EQ-5D-Y</w:t>
      </w:r>
      <w:r w:rsidRPr="00FD777E">
        <w:rPr>
          <w:rFonts w:asciiTheme="majorHAnsi" w:hAnsiTheme="majorHAnsi" w:cstheme="majorHAnsi"/>
          <w:szCs w:val="24"/>
        </w:rPr>
        <w:t>, a</w:t>
      </w:r>
      <w:r w:rsidR="0024010E" w:rsidRPr="00FD777E">
        <w:rPr>
          <w:rFonts w:asciiTheme="majorHAnsi" w:hAnsiTheme="majorHAnsi" w:cstheme="majorHAnsi"/>
          <w:szCs w:val="24"/>
        </w:rPr>
        <w:t xml:space="preserve"> single score (</w:t>
      </w:r>
      <w:r w:rsidR="002E4D24" w:rsidRPr="00FD777E">
        <w:rPr>
          <w:rFonts w:asciiTheme="majorHAnsi" w:hAnsiTheme="majorHAnsi" w:cstheme="majorHAnsi"/>
          <w:szCs w:val="24"/>
        </w:rPr>
        <w:t>known as</w:t>
      </w:r>
      <w:r w:rsidR="0024010E" w:rsidRPr="00FD777E">
        <w:rPr>
          <w:rFonts w:asciiTheme="majorHAnsi" w:hAnsiTheme="majorHAnsi" w:cstheme="majorHAnsi"/>
          <w:szCs w:val="24"/>
        </w:rPr>
        <w:t xml:space="preserve"> </w:t>
      </w:r>
      <w:r w:rsidR="002E4D24" w:rsidRPr="00FD777E">
        <w:rPr>
          <w:rFonts w:asciiTheme="majorHAnsi" w:hAnsiTheme="majorHAnsi" w:cstheme="majorHAnsi"/>
          <w:szCs w:val="24"/>
        </w:rPr>
        <w:t>‘</w:t>
      </w:r>
      <w:r w:rsidR="0024010E" w:rsidRPr="00FD777E">
        <w:rPr>
          <w:rFonts w:asciiTheme="majorHAnsi" w:hAnsiTheme="majorHAnsi" w:cstheme="majorHAnsi"/>
          <w:szCs w:val="24"/>
        </w:rPr>
        <w:t>modelling valuations for health</w:t>
      </w:r>
      <w:r w:rsidR="002E4D24" w:rsidRPr="00FD777E">
        <w:rPr>
          <w:rFonts w:asciiTheme="majorHAnsi" w:hAnsiTheme="majorHAnsi" w:cstheme="majorHAnsi"/>
          <w:szCs w:val="24"/>
        </w:rPr>
        <w:t>’</w:t>
      </w:r>
      <w:r w:rsidR="0024010E" w:rsidRPr="00FD777E">
        <w:rPr>
          <w:rFonts w:asciiTheme="majorHAnsi" w:hAnsiTheme="majorHAnsi" w:cstheme="majorHAnsi"/>
          <w:szCs w:val="24"/>
        </w:rPr>
        <w:t>) was calculated using the model developed by Dolan (1997) and as recommended by NICE (2008).</w:t>
      </w:r>
      <w:r w:rsidRPr="00FD777E">
        <w:rPr>
          <w:rFonts w:asciiTheme="majorHAnsi" w:hAnsiTheme="majorHAnsi" w:cstheme="majorHAnsi"/>
          <w:szCs w:val="24"/>
        </w:rPr>
        <w:t xml:space="preserve">  </w:t>
      </w:r>
      <w:r w:rsidR="0011631F" w:rsidRPr="00FD777E">
        <w:rPr>
          <w:rFonts w:asciiTheme="majorHAnsi" w:hAnsiTheme="majorHAnsi" w:cstheme="majorHAnsi"/>
          <w:szCs w:val="24"/>
        </w:rPr>
        <w:t xml:space="preserve">For the </w:t>
      </w:r>
      <w:r w:rsidR="0011631F" w:rsidRPr="00FD777E">
        <w:rPr>
          <w:rFonts w:asciiTheme="majorHAnsi" w:hAnsiTheme="majorHAnsi" w:cstheme="majorHAnsi"/>
          <w:iCs/>
          <w:szCs w:val="24"/>
        </w:rPr>
        <w:t xml:space="preserve">Mini-MANS-LD and PWI-ID, </w:t>
      </w:r>
      <w:r w:rsidR="0011631F" w:rsidRPr="00FD777E">
        <w:rPr>
          <w:rFonts w:asciiTheme="majorHAnsi" w:hAnsiTheme="majorHAnsi" w:cstheme="majorHAnsi"/>
          <w:bCs/>
          <w:szCs w:val="24"/>
        </w:rPr>
        <w:t>i</w:t>
      </w:r>
      <w:r w:rsidR="0011631F" w:rsidRPr="00FD777E">
        <w:rPr>
          <w:rFonts w:asciiTheme="majorHAnsi" w:hAnsiTheme="majorHAnsi" w:cstheme="majorHAnsi"/>
          <w:szCs w:val="24"/>
        </w:rPr>
        <w:t>ndividual item scores were summed to give an overall score.</w:t>
      </w:r>
      <w:r w:rsidR="00EA5336" w:rsidRPr="00FD777E">
        <w:rPr>
          <w:rFonts w:asciiTheme="majorHAnsi" w:hAnsiTheme="majorHAnsi" w:cstheme="majorHAnsi"/>
          <w:szCs w:val="24"/>
        </w:rPr>
        <w:t xml:space="preserve"> </w:t>
      </w:r>
      <w:r w:rsidR="00F13F5E" w:rsidRPr="00FD777E">
        <w:rPr>
          <w:rFonts w:asciiTheme="majorHAnsi" w:hAnsiTheme="majorHAnsi" w:cstheme="majorHAnsi"/>
          <w:iCs/>
          <w:szCs w:val="24"/>
        </w:rPr>
        <w:t xml:space="preserve">Both the </w:t>
      </w:r>
      <w:r w:rsidR="002E4D24" w:rsidRPr="00FD777E">
        <w:rPr>
          <w:rFonts w:asciiTheme="majorHAnsi" w:hAnsiTheme="majorHAnsi" w:cstheme="majorHAnsi"/>
          <w:iCs/>
          <w:szCs w:val="24"/>
        </w:rPr>
        <w:t xml:space="preserve">single score </w:t>
      </w:r>
      <w:r w:rsidR="00F13F5E" w:rsidRPr="00FD777E">
        <w:rPr>
          <w:rFonts w:asciiTheme="majorHAnsi" w:hAnsiTheme="majorHAnsi" w:cstheme="majorHAnsi"/>
          <w:iCs/>
          <w:szCs w:val="24"/>
        </w:rPr>
        <w:t xml:space="preserve">and the </w:t>
      </w:r>
      <w:r w:rsidR="00EA5336" w:rsidRPr="00FD777E">
        <w:rPr>
          <w:rFonts w:asciiTheme="majorHAnsi" w:hAnsiTheme="majorHAnsi" w:cstheme="majorHAnsi"/>
          <w:iCs/>
          <w:szCs w:val="24"/>
        </w:rPr>
        <w:t>visual analogue scale</w:t>
      </w:r>
      <w:r w:rsidR="00F13F5E" w:rsidRPr="00FD777E">
        <w:rPr>
          <w:rFonts w:asciiTheme="majorHAnsi" w:hAnsiTheme="majorHAnsi" w:cstheme="majorHAnsi"/>
          <w:iCs/>
          <w:szCs w:val="24"/>
        </w:rPr>
        <w:t xml:space="preserve"> were reversed prior to analysis so they were in line with the direction of scoring of the </w:t>
      </w:r>
      <w:r w:rsidR="005944DE" w:rsidRPr="00FD777E">
        <w:rPr>
          <w:rFonts w:asciiTheme="majorHAnsi" w:hAnsiTheme="majorHAnsi" w:cstheme="majorHAnsi"/>
          <w:iCs/>
          <w:szCs w:val="24"/>
        </w:rPr>
        <w:t>Mini-MANS-LD</w:t>
      </w:r>
      <w:r w:rsidR="00F13F5E" w:rsidRPr="00FD777E">
        <w:rPr>
          <w:rFonts w:asciiTheme="majorHAnsi" w:hAnsiTheme="majorHAnsi" w:cstheme="majorHAnsi"/>
          <w:iCs/>
          <w:szCs w:val="24"/>
        </w:rPr>
        <w:t xml:space="preserve"> and the PWI-ID</w:t>
      </w:r>
      <w:r w:rsidRPr="00FD777E">
        <w:rPr>
          <w:rFonts w:asciiTheme="majorHAnsi" w:hAnsiTheme="majorHAnsi" w:cstheme="majorHAnsi"/>
          <w:szCs w:val="24"/>
        </w:rPr>
        <w:t xml:space="preserve">.  </w:t>
      </w:r>
    </w:p>
    <w:p w14:paraId="5904B0D2" w14:textId="77777777" w:rsidR="00F13F5E" w:rsidRPr="00FD777E" w:rsidRDefault="00F13F5E" w:rsidP="000B234E">
      <w:pPr>
        <w:spacing w:line="480" w:lineRule="auto"/>
        <w:ind w:left="720"/>
        <w:jc w:val="both"/>
        <w:rPr>
          <w:rFonts w:asciiTheme="majorHAnsi" w:hAnsiTheme="majorHAnsi" w:cstheme="majorHAnsi"/>
          <w:szCs w:val="24"/>
        </w:rPr>
      </w:pPr>
    </w:p>
    <w:p w14:paraId="24004221" w14:textId="77777777" w:rsidR="0024010E" w:rsidRPr="00FD777E" w:rsidRDefault="0024010E" w:rsidP="006117C4">
      <w:pPr>
        <w:spacing w:line="480" w:lineRule="auto"/>
        <w:jc w:val="both"/>
        <w:outlineLvl w:val="0"/>
        <w:rPr>
          <w:rFonts w:asciiTheme="majorHAnsi" w:hAnsiTheme="majorHAnsi" w:cstheme="majorHAnsi"/>
          <w:szCs w:val="24"/>
        </w:rPr>
      </w:pPr>
      <w:r w:rsidRPr="00FD777E">
        <w:rPr>
          <w:rFonts w:asciiTheme="majorHAnsi" w:hAnsiTheme="majorHAnsi" w:cstheme="majorHAnsi"/>
          <w:bCs/>
          <w:i/>
          <w:iCs/>
          <w:szCs w:val="24"/>
        </w:rPr>
        <w:t>Statistical Analysis</w:t>
      </w:r>
    </w:p>
    <w:p w14:paraId="38F5BDA9" w14:textId="4D31C269" w:rsidR="004E443F" w:rsidRPr="00FD777E" w:rsidRDefault="003F5CB8"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Fitzpatrick et al. (1998) </w:t>
      </w:r>
      <w:r w:rsidR="0011631F" w:rsidRPr="00FD777E">
        <w:rPr>
          <w:rFonts w:asciiTheme="majorHAnsi" w:hAnsiTheme="majorHAnsi" w:cstheme="majorHAnsi"/>
          <w:szCs w:val="24"/>
        </w:rPr>
        <w:t xml:space="preserve">suggest </w:t>
      </w:r>
      <w:r w:rsidR="00485EFC" w:rsidRPr="00FD777E">
        <w:rPr>
          <w:rFonts w:asciiTheme="majorHAnsi" w:hAnsiTheme="majorHAnsi" w:cstheme="majorHAnsi"/>
          <w:szCs w:val="24"/>
        </w:rPr>
        <w:t>quality assessment of outcome measures should look at validity, reliability, responsiveness, acceptability and feasibility. In line with these principles, the current study reviewed</w:t>
      </w:r>
      <w:r w:rsidR="0011631F" w:rsidRPr="00FD777E">
        <w:rPr>
          <w:rFonts w:asciiTheme="majorHAnsi" w:hAnsiTheme="majorHAnsi" w:cstheme="majorHAnsi"/>
          <w:szCs w:val="24"/>
        </w:rPr>
        <w:t xml:space="preserve"> the following to assess whether the Mini MAND-LD was a valid outcome measure for adults with </w:t>
      </w:r>
      <w:r w:rsidR="00B93B16" w:rsidRPr="00FD777E">
        <w:rPr>
          <w:rFonts w:asciiTheme="majorHAnsi" w:hAnsiTheme="majorHAnsi" w:cstheme="majorHAnsi"/>
          <w:szCs w:val="24"/>
        </w:rPr>
        <w:t>intellectual disability</w:t>
      </w:r>
      <w:r w:rsidR="004E443F" w:rsidRPr="00FD777E">
        <w:rPr>
          <w:rFonts w:asciiTheme="majorHAnsi" w:hAnsiTheme="majorHAnsi" w:cstheme="majorHAnsi"/>
          <w:szCs w:val="24"/>
        </w:rPr>
        <w:t>:</w:t>
      </w:r>
    </w:p>
    <w:p w14:paraId="4679D5C9" w14:textId="08FC0D11" w:rsidR="004E443F" w:rsidRPr="00FD777E" w:rsidRDefault="004E443F" w:rsidP="000B234E">
      <w:pPr>
        <w:pStyle w:val="ListParagraph"/>
        <w:numPr>
          <w:ilvl w:val="0"/>
          <w:numId w:val="7"/>
        </w:numPr>
        <w:spacing w:line="480" w:lineRule="auto"/>
        <w:jc w:val="both"/>
        <w:rPr>
          <w:rFonts w:asciiTheme="majorHAnsi" w:hAnsiTheme="majorHAnsi" w:cstheme="majorHAnsi"/>
          <w:szCs w:val="24"/>
        </w:rPr>
      </w:pPr>
      <w:r w:rsidRPr="00FD777E">
        <w:rPr>
          <w:rFonts w:asciiTheme="majorHAnsi" w:hAnsiTheme="majorHAnsi" w:cstheme="majorHAnsi"/>
          <w:szCs w:val="24"/>
        </w:rPr>
        <w:t>Con</w:t>
      </w:r>
      <w:r w:rsidR="00015ADA" w:rsidRPr="00FD777E">
        <w:rPr>
          <w:rFonts w:asciiTheme="majorHAnsi" w:hAnsiTheme="majorHAnsi" w:cstheme="majorHAnsi"/>
          <w:szCs w:val="24"/>
        </w:rPr>
        <w:t>gru</w:t>
      </w:r>
      <w:r w:rsidRPr="00FD777E">
        <w:rPr>
          <w:rFonts w:asciiTheme="majorHAnsi" w:hAnsiTheme="majorHAnsi" w:cstheme="majorHAnsi"/>
          <w:szCs w:val="24"/>
        </w:rPr>
        <w:t xml:space="preserve">ent validity: </w:t>
      </w:r>
      <w:r w:rsidR="00527D77">
        <w:rPr>
          <w:rFonts w:asciiTheme="majorHAnsi" w:hAnsiTheme="majorHAnsi" w:cstheme="majorHAnsi"/>
          <w:szCs w:val="24"/>
        </w:rPr>
        <w:t xml:space="preserve">Pearson’s </w:t>
      </w:r>
      <w:r w:rsidRPr="00FD777E">
        <w:rPr>
          <w:rFonts w:asciiTheme="majorHAnsi" w:hAnsiTheme="majorHAnsi" w:cstheme="majorHAnsi"/>
          <w:szCs w:val="24"/>
        </w:rPr>
        <w:t xml:space="preserve">correlation of </w:t>
      </w:r>
      <w:r w:rsidR="005944DE" w:rsidRPr="00FD777E">
        <w:rPr>
          <w:rFonts w:asciiTheme="majorHAnsi" w:hAnsiTheme="majorHAnsi" w:cstheme="majorHAnsi"/>
          <w:szCs w:val="24"/>
        </w:rPr>
        <w:t>Mini-MANS-LD</w:t>
      </w:r>
      <w:r w:rsidR="00485EFC" w:rsidRPr="00FD777E">
        <w:rPr>
          <w:rFonts w:asciiTheme="majorHAnsi" w:hAnsiTheme="majorHAnsi" w:cstheme="majorHAnsi"/>
          <w:szCs w:val="24"/>
        </w:rPr>
        <w:t xml:space="preserve"> with a pre-existing measure, namely</w:t>
      </w:r>
      <w:r w:rsidRPr="00FD777E">
        <w:rPr>
          <w:rFonts w:asciiTheme="majorHAnsi" w:hAnsiTheme="majorHAnsi" w:cstheme="majorHAnsi"/>
          <w:szCs w:val="24"/>
        </w:rPr>
        <w:t xml:space="preserve"> PWI-ID</w:t>
      </w:r>
    </w:p>
    <w:p w14:paraId="4B0B4E3F" w14:textId="77777777" w:rsidR="004E443F" w:rsidRPr="00FD777E" w:rsidRDefault="004E443F" w:rsidP="000B234E">
      <w:pPr>
        <w:pStyle w:val="ListParagraph"/>
        <w:numPr>
          <w:ilvl w:val="0"/>
          <w:numId w:val="7"/>
        </w:numPr>
        <w:spacing w:line="480" w:lineRule="auto"/>
        <w:jc w:val="both"/>
        <w:rPr>
          <w:rFonts w:asciiTheme="majorHAnsi" w:hAnsiTheme="majorHAnsi" w:cstheme="majorHAnsi"/>
          <w:szCs w:val="24"/>
        </w:rPr>
      </w:pPr>
      <w:r w:rsidRPr="00FD777E">
        <w:rPr>
          <w:rFonts w:asciiTheme="majorHAnsi" w:hAnsiTheme="majorHAnsi" w:cstheme="majorHAnsi"/>
          <w:szCs w:val="24"/>
        </w:rPr>
        <w:t>Reliability (internal consistency): Cronbach’s alpha</w:t>
      </w:r>
    </w:p>
    <w:p w14:paraId="0BC592A5" w14:textId="11D13E40" w:rsidR="0024010E" w:rsidRPr="00FD777E" w:rsidRDefault="00485EFC" w:rsidP="000B234E">
      <w:pPr>
        <w:numPr>
          <w:ilvl w:val="0"/>
          <w:numId w:val="6"/>
        </w:numPr>
        <w:spacing w:line="480" w:lineRule="auto"/>
        <w:jc w:val="both"/>
        <w:rPr>
          <w:rFonts w:asciiTheme="majorHAnsi" w:hAnsiTheme="majorHAnsi" w:cstheme="majorHAnsi"/>
          <w:szCs w:val="24"/>
        </w:rPr>
      </w:pPr>
      <w:r w:rsidRPr="00FD777E">
        <w:rPr>
          <w:rFonts w:asciiTheme="majorHAnsi" w:hAnsiTheme="majorHAnsi" w:cstheme="majorHAnsi"/>
          <w:szCs w:val="24"/>
        </w:rPr>
        <w:t>Acceptability and feasibility</w:t>
      </w:r>
      <w:r w:rsidR="001F73B2" w:rsidRPr="00FD777E">
        <w:rPr>
          <w:rFonts w:asciiTheme="majorHAnsi" w:hAnsiTheme="majorHAnsi" w:cstheme="majorHAnsi"/>
          <w:szCs w:val="24"/>
        </w:rPr>
        <w:t xml:space="preserve">: quantitative </w:t>
      </w:r>
      <w:r w:rsidR="00A85EE8" w:rsidRPr="00FD777E">
        <w:rPr>
          <w:rFonts w:asciiTheme="majorHAnsi" w:hAnsiTheme="majorHAnsi" w:cstheme="majorHAnsi"/>
          <w:szCs w:val="24"/>
        </w:rPr>
        <w:t>(repeated measures ANOVA</w:t>
      </w:r>
      <w:r w:rsidRPr="00FD777E">
        <w:rPr>
          <w:rFonts w:asciiTheme="majorHAnsi" w:hAnsiTheme="majorHAnsi" w:cstheme="majorHAnsi"/>
          <w:szCs w:val="24"/>
        </w:rPr>
        <w:t xml:space="preserve"> e.g. administrators’ ratings of ease of use, acceptability to service users, and time taken to administer, for each of the measures</w:t>
      </w:r>
      <w:r w:rsidR="00A85EE8" w:rsidRPr="00FD777E">
        <w:rPr>
          <w:rFonts w:asciiTheme="majorHAnsi" w:hAnsiTheme="majorHAnsi" w:cstheme="majorHAnsi"/>
          <w:szCs w:val="24"/>
        </w:rPr>
        <w:t xml:space="preserve">) </w:t>
      </w:r>
      <w:r w:rsidR="001F73B2" w:rsidRPr="00FD777E">
        <w:rPr>
          <w:rFonts w:asciiTheme="majorHAnsi" w:hAnsiTheme="majorHAnsi" w:cstheme="majorHAnsi"/>
          <w:szCs w:val="24"/>
        </w:rPr>
        <w:t>and qualitative analysis of</w:t>
      </w:r>
      <w:r w:rsidR="0024010E" w:rsidRPr="00FD777E">
        <w:rPr>
          <w:rFonts w:asciiTheme="majorHAnsi" w:hAnsiTheme="majorHAnsi" w:cstheme="majorHAnsi"/>
          <w:szCs w:val="24"/>
        </w:rPr>
        <w:t xml:space="preserve"> administrators’ feedback.</w:t>
      </w:r>
    </w:p>
    <w:p w14:paraId="3597698E" w14:textId="247AE457" w:rsidR="00B00F95" w:rsidRPr="00A3440A" w:rsidRDefault="006A429F" w:rsidP="000B234E">
      <w:pPr>
        <w:numPr>
          <w:ilvl w:val="0"/>
          <w:numId w:val="6"/>
        </w:numPr>
        <w:spacing w:line="480" w:lineRule="auto"/>
        <w:jc w:val="both"/>
        <w:rPr>
          <w:rFonts w:asciiTheme="majorHAnsi" w:hAnsiTheme="majorHAnsi" w:cstheme="majorHAnsi"/>
          <w:szCs w:val="24"/>
        </w:rPr>
      </w:pPr>
      <w:r w:rsidRPr="00A3440A">
        <w:rPr>
          <w:rFonts w:asciiTheme="majorHAnsi" w:hAnsiTheme="majorHAnsi" w:cstheme="majorHAnsi"/>
          <w:szCs w:val="24"/>
        </w:rPr>
        <w:t xml:space="preserve">Exploratory Analysis: </w:t>
      </w:r>
      <w:r w:rsidR="00485EFC" w:rsidRPr="00A3440A">
        <w:rPr>
          <w:rFonts w:asciiTheme="majorHAnsi" w:hAnsiTheme="majorHAnsi" w:cstheme="majorHAnsi"/>
          <w:szCs w:val="24"/>
        </w:rPr>
        <w:t>Responsiveness and s</w:t>
      </w:r>
      <w:r w:rsidR="00B00F95" w:rsidRPr="00A3440A">
        <w:rPr>
          <w:rFonts w:asciiTheme="majorHAnsi" w:hAnsiTheme="majorHAnsi" w:cstheme="majorHAnsi"/>
          <w:szCs w:val="24"/>
        </w:rPr>
        <w:t>ensitivity: difference between scores at the first and second administration points (repeated measures t-test)</w:t>
      </w:r>
      <w:r w:rsidRPr="00A3440A">
        <w:rPr>
          <w:rFonts w:asciiTheme="majorHAnsi" w:hAnsiTheme="majorHAnsi" w:cstheme="majorHAnsi"/>
          <w:szCs w:val="24"/>
        </w:rPr>
        <w:t xml:space="preserve"> allowed a preliminary exploratory analysis into this aspect of the measure. </w:t>
      </w:r>
    </w:p>
    <w:p w14:paraId="0CB94D79" w14:textId="77777777" w:rsidR="00BE5BCA" w:rsidRPr="00FD777E" w:rsidRDefault="00BE5BCA" w:rsidP="000B234E">
      <w:pPr>
        <w:spacing w:line="480" w:lineRule="auto"/>
        <w:jc w:val="both"/>
        <w:rPr>
          <w:rFonts w:asciiTheme="majorHAnsi" w:hAnsiTheme="majorHAnsi" w:cstheme="majorHAnsi"/>
          <w:szCs w:val="24"/>
        </w:rPr>
      </w:pPr>
    </w:p>
    <w:p w14:paraId="32AD36CA" w14:textId="488DED43" w:rsidR="00844503" w:rsidRPr="00FD777E" w:rsidRDefault="00BE5BCA" w:rsidP="00B4295F">
      <w:pPr>
        <w:spacing w:line="480" w:lineRule="auto"/>
        <w:jc w:val="both"/>
        <w:outlineLvl w:val="0"/>
        <w:rPr>
          <w:rFonts w:asciiTheme="majorHAnsi" w:hAnsiTheme="majorHAnsi" w:cstheme="majorHAnsi"/>
          <w:szCs w:val="24"/>
        </w:rPr>
      </w:pPr>
      <w:r w:rsidRPr="00FD777E">
        <w:rPr>
          <w:rFonts w:asciiTheme="majorHAnsi" w:hAnsiTheme="majorHAnsi" w:cstheme="majorHAnsi"/>
          <w:szCs w:val="24"/>
        </w:rPr>
        <w:t>All data were analysed using SPSS 21.0.</w:t>
      </w:r>
      <w:r w:rsidR="005E60A5" w:rsidRPr="00FD777E">
        <w:rPr>
          <w:rFonts w:asciiTheme="majorHAnsi" w:hAnsiTheme="majorHAnsi" w:cstheme="majorHAnsi"/>
          <w:szCs w:val="24"/>
        </w:rPr>
        <w:t xml:space="preserve"> </w:t>
      </w:r>
      <w:r w:rsidR="008E28FD" w:rsidRPr="00FD777E">
        <w:rPr>
          <w:rFonts w:asciiTheme="majorHAnsi" w:hAnsiTheme="majorHAnsi" w:cstheme="majorHAnsi"/>
          <w:szCs w:val="24"/>
        </w:rPr>
        <w:t>Prior to analysis, data</w:t>
      </w:r>
      <w:r w:rsidR="00844503" w:rsidRPr="00FD777E">
        <w:rPr>
          <w:rFonts w:asciiTheme="majorHAnsi" w:hAnsiTheme="majorHAnsi" w:cstheme="majorHAnsi"/>
          <w:szCs w:val="24"/>
        </w:rPr>
        <w:t xml:space="preserve"> were checked to confirm</w:t>
      </w:r>
      <w:r w:rsidR="008E28FD" w:rsidRPr="00FD777E">
        <w:rPr>
          <w:rFonts w:asciiTheme="majorHAnsi" w:hAnsiTheme="majorHAnsi" w:cstheme="majorHAnsi"/>
          <w:szCs w:val="24"/>
        </w:rPr>
        <w:t xml:space="preserve"> they satisfied parametric test</w:t>
      </w:r>
      <w:r w:rsidR="00844503" w:rsidRPr="00FD777E">
        <w:rPr>
          <w:rFonts w:asciiTheme="majorHAnsi" w:hAnsiTheme="majorHAnsi" w:cstheme="majorHAnsi"/>
          <w:szCs w:val="24"/>
        </w:rPr>
        <w:t xml:space="preserve"> assumptions.  The relationship between the EQ-5D-Y’s </w:t>
      </w:r>
      <w:r w:rsidR="002E4D24" w:rsidRPr="00FD777E">
        <w:rPr>
          <w:rFonts w:asciiTheme="majorHAnsi" w:hAnsiTheme="majorHAnsi" w:cstheme="majorHAnsi"/>
          <w:szCs w:val="24"/>
        </w:rPr>
        <w:t>single score calculated (known as ‘modelling valuations for health’, Dolan 1997)</w:t>
      </w:r>
      <w:r w:rsidR="005E60A5" w:rsidRPr="00FD777E">
        <w:rPr>
          <w:rFonts w:asciiTheme="majorHAnsi" w:hAnsiTheme="majorHAnsi" w:cstheme="majorHAnsi"/>
          <w:szCs w:val="24"/>
        </w:rPr>
        <w:t xml:space="preserve"> </w:t>
      </w:r>
      <w:r w:rsidR="00844503" w:rsidRPr="00FD777E">
        <w:rPr>
          <w:rFonts w:asciiTheme="majorHAnsi" w:hAnsiTheme="majorHAnsi" w:cstheme="majorHAnsi"/>
          <w:szCs w:val="24"/>
        </w:rPr>
        <w:t xml:space="preserve">and </w:t>
      </w:r>
      <w:r w:rsidR="005E60A5" w:rsidRPr="00FD777E">
        <w:rPr>
          <w:rFonts w:asciiTheme="majorHAnsi" w:hAnsiTheme="majorHAnsi" w:cstheme="majorHAnsi"/>
          <w:szCs w:val="24"/>
        </w:rPr>
        <w:t xml:space="preserve">its </w:t>
      </w:r>
      <w:r w:rsidR="00EA5336" w:rsidRPr="00FD777E">
        <w:rPr>
          <w:rFonts w:asciiTheme="majorHAnsi" w:hAnsiTheme="majorHAnsi" w:cstheme="majorHAnsi"/>
          <w:szCs w:val="24"/>
        </w:rPr>
        <w:t>visual analogue scale</w:t>
      </w:r>
      <w:r w:rsidR="00844503" w:rsidRPr="00FD777E">
        <w:rPr>
          <w:rFonts w:asciiTheme="majorHAnsi" w:hAnsiTheme="majorHAnsi" w:cstheme="majorHAnsi"/>
          <w:szCs w:val="24"/>
        </w:rPr>
        <w:t xml:space="preserve"> was non-linear so a non-parametric test was used to assess this.</w:t>
      </w:r>
      <w:r w:rsidR="00B00F95" w:rsidRPr="00FD777E">
        <w:rPr>
          <w:rFonts w:asciiTheme="majorHAnsi" w:hAnsiTheme="majorHAnsi" w:cstheme="majorHAnsi"/>
          <w:szCs w:val="24"/>
        </w:rPr>
        <w:t xml:space="preserve">  Because of the smaller sample size for the sensitivity test, this was also assessed using a non-parametric test.</w:t>
      </w:r>
    </w:p>
    <w:p w14:paraId="3A1BBD5F" w14:textId="77777777" w:rsidR="00844503" w:rsidRPr="00FD777E" w:rsidRDefault="00844503" w:rsidP="000B234E">
      <w:pPr>
        <w:spacing w:line="480" w:lineRule="auto"/>
        <w:jc w:val="both"/>
        <w:rPr>
          <w:rFonts w:asciiTheme="majorHAnsi" w:hAnsiTheme="majorHAnsi" w:cstheme="majorHAnsi"/>
          <w:szCs w:val="24"/>
        </w:rPr>
      </w:pPr>
    </w:p>
    <w:p w14:paraId="553CC51F" w14:textId="79CEF270" w:rsidR="00F628AA" w:rsidRPr="00FD777E" w:rsidRDefault="00EA5336" w:rsidP="006117C4">
      <w:pPr>
        <w:spacing w:line="480" w:lineRule="auto"/>
        <w:jc w:val="both"/>
        <w:outlineLvl w:val="0"/>
        <w:rPr>
          <w:rFonts w:asciiTheme="majorHAnsi" w:hAnsiTheme="majorHAnsi" w:cstheme="majorHAnsi"/>
          <w:b/>
          <w:szCs w:val="24"/>
        </w:rPr>
      </w:pPr>
      <w:r w:rsidRPr="00FD777E">
        <w:rPr>
          <w:rFonts w:asciiTheme="majorHAnsi" w:hAnsiTheme="majorHAnsi" w:cstheme="majorHAnsi"/>
          <w:b/>
          <w:szCs w:val="24"/>
        </w:rPr>
        <w:t>Results</w:t>
      </w:r>
    </w:p>
    <w:p w14:paraId="4A3C6AC2" w14:textId="1337BD75" w:rsidR="00EA5336" w:rsidRPr="00FD777E" w:rsidRDefault="00015ADA" w:rsidP="000B234E">
      <w:pPr>
        <w:spacing w:line="480" w:lineRule="auto"/>
        <w:jc w:val="both"/>
        <w:rPr>
          <w:rFonts w:asciiTheme="majorHAnsi" w:hAnsiTheme="majorHAnsi" w:cstheme="majorHAnsi"/>
          <w:szCs w:val="24"/>
        </w:rPr>
      </w:pPr>
      <w:r w:rsidRPr="00FD777E">
        <w:rPr>
          <w:rFonts w:asciiTheme="majorHAnsi" w:hAnsiTheme="majorHAnsi" w:cstheme="majorHAnsi"/>
          <w:i/>
          <w:szCs w:val="24"/>
        </w:rPr>
        <w:lastRenderedPageBreak/>
        <w:t xml:space="preserve">Scale and acquiescence testing </w:t>
      </w:r>
    </w:p>
    <w:p w14:paraId="17630769" w14:textId="5C6BF443" w:rsidR="00015ADA" w:rsidRPr="00FD777E" w:rsidRDefault="00EA5336"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A</w:t>
      </w:r>
      <w:r w:rsidR="00015ADA" w:rsidRPr="00FD777E">
        <w:rPr>
          <w:rFonts w:asciiTheme="majorHAnsi" w:hAnsiTheme="majorHAnsi" w:cstheme="majorHAnsi"/>
          <w:szCs w:val="24"/>
        </w:rPr>
        <w:t>ll participants passed the acquiescence testing (</w:t>
      </w:r>
      <w:r w:rsidR="005E60A5" w:rsidRPr="00FD777E">
        <w:rPr>
          <w:rFonts w:asciiTheme="majorHAnsi" w:hAnsiTheme="majorHAnsi" w:cstheme="majorHAnsi"/>
          <w:szCs w:val="24"/>
        </w:rPr>
        <w:t>i.e.</w:t>
      </w:r>
      <w:r w:rsidR="00015ADA" w:rsidRPr="00FD777E">
        <w:rPr>
          <w:rFonts w:asciiTheme="majorHAnsi" w:hAnsiTheme="majorHAnsi" w:cstheme="majorHAnsi"/>
          <w:szCs w:val="24"/>
        </w:rPr>
        <w:t xml:space="preserve"> were not found to have a tendency to agree with the interviewer).  All </w:t>
      </w:r>
      <w:r w:rsidR="008E28FD" w:rsidRPr="00FD777E">
        <w:rPr>
          <w:rFonts w:asciiTheme="majorHAnsi" w:hAnsiTheme="majorHAnsi" w:cstheme="majorHAnsi"/>
          <w:szCs w:val="24"/>
        </w:rPr>
        <w:t>except</w:t>
      </w:r>
      <w:r w:rsidR="00015ADA" w:rsidRPr="00FD777E">
        <w:rPr>
          <w:rFonts w:asciiTheme="majorHAnsi" w:hAnsiTheme="majorHAnsi" w:cstheme="majorHAnsi"/>
          <w:szCs w:val="24"/>
        </w:rPr>
        <w:t xml:space="preserve"> one of the participants were able to understand the five</w:t>
      </w:r>
      <w:r w:rsidR="005B674E" w:rsidRPr="00FD777E">
        <w:rPr>
          <w:rFonts w:asciiTheme="majorHAnsi" w:hAnsiTheme="majorHAnsi" w:cstheme="majorHAnsi"/>
          <w:szCs w:val="24"/>
        </w:rPr>
        <w:t>-</w:t>
      </w:r>
      <w:r w:rsidR="00015ADA" w:rsidRPr="00FD777E">
        <w:rPr>
          <w:rFonts w:asciiTheme="majorHAnsi" w:hAnsiTheme="majorHAnsi" w:cstheme="majorHAnsi"/>
          <w:szCs w:val="24"/>
        </w:rPr>
        <w:t>point scale.</w:t>
      </w:r>
      <w:r w:rsidR="00116851" w:rsidRPr="00FD777E">
        <w:rPr>
          <w:rFonts w:asciiTheme="majorHAnsi" w:hAnsiTheme="majorHAnsi" w:cstheme="majorHAnsi"/>
          <w:szCs w:val="24"/>
        </w:rPr>
        <w:t xml:space="preserve"> This participant was able to understand the three</w:t>
      </w:r>
      <w:r w:rsidR="005B674E" w:rsidRPr="00FD777E">
        <w:rPr>
          <w:rFonts w:asciiTheme="majorHAnsi" w:hAnsiTheme="majorHAnsi" w:cstheme="majorHAnsi"/>
          <w:szCs w:val="24"/>
        </w:rPr>
        <w:t>-</w:t>
      </w:r>
      <w:r w:rsidR="00116851" w:rsidRPr="00FD777E">
        <w:rPr>
          <w:rFonts w:asciiTheme="majorHAnsi" w:hAnsiTheme="majorHAnsi" w:cstheme="majorHAnsi"/>
          <w:szCs w:val="24"/>
        </w:rPr>
        <w:t>point scale.</w:t>
      </w:r>
      <w:r w:rsidR="005B674E" w:rsidRPr="00FD777E">
        <w:rPr>
          <w:rFonts w:asciiTheme="majorHAnsi" w:hAnsiTheme="majorHAnsi" w:cstheme="majorHAnsi"/>
          <w:szCs w:val="24"/>
        </w:rPr>
        <w:t xml:space="preserve"> Subsequent </w:t>
      </w:r>
      <w:r w:rsidR="005E60A5" w:rsidRPr="00FD777E">
        <w:rPr>
          <w:rFonts w:asciiTheme="majorHAnsi" w:hAnsiTheme="majorHAnsi" w:cstheme="majorHAnsi"/>
          <w:szCs w:val="24"/>
        </w:rPr>
        <w:t xml:space="preserve">(five-point) </w:t>
      </w:r>
      <w:r w:rsidR="005B674E" w:rsidRPr="00FD777E">
        <w:rPr>
          <w:rFonts w:asciiTheme="majorHAnsi" w:hAnsiTheme="majorHAnsi" w:cstheme="majorHAnsi"/>
          <w:szCs w:val="24"/>
        </w:rPr>
        <w:t xml:space="preserve">test measures were </w:t>
      </w:r>
      <w:r w:rsidR="005E60A5" w:rsidRPr="00FD777E">
        <w:rPr>
          <w:rFonts w:asciiTheme="majorHAnsi" w:hAnsiTheme="majorHAnsi" w:cstheme="majorHAnsi"/>
          <w:szCs w:val="24"/>
        </w:rPr>
        <w:t xml:space="preserve">still </w:t>
      </w:r>
      <w:r w:rsidR="005B674E" w:rsidRPr="00FD777E">
        <w:rPr>
          <w:rFonts w:asciiTheme="majorHAnsi" w:hAnsiTheme="majorHAnsi" w:cstheme="majorHAnsi"/>
          <w:szCs w:val="24"/>
        </w:rPr>
        <w:t>administered for this individual</w:t>
      </w:r>
      <w:r w:rsidRPr="00FD777E">
        <w:rPr>
          <w:rFonts w:asciiTheme="majorHAnsi" w:hAnsiTheme="majorHAnsi" w:cstheme="majorHAnsi"/>
          <w:szCs w:val="24"/>
        </w:rPr>
        <w:t xml:space="preserve"> as per the study protocol</w:t>
      </w:r>
      <w:r w:rsidR="005B674E" w:rsidRPr="00FD777E">
        <w:rPr>
          <w:rFonts w:asciiTheme="majorHAnsi" w:hAnsiTheme="majorHAnsi" w:cstheme="majorHAnsi"/>
          <w:szCs w:val="24"/>
        </w:rPr>
        <w:t xml:space="preserve">. </w:t>
      </w:r>
    </w:p>
    <w:p w14:paraId="4D20161E" w14:textId="77777777" w:rsidR="00015ADA" w:rsidRPr="00FD777E" w:rsidRDefault="00015ADA" w:rsidP="000B234E">
      <w:pPr>
        <w:spacing w:line="480" w:lineRule="auto"/>
        <w:jc w:val="both"/>
        <w:rPr>
          <w:rFonts w:asciiTheme="majorHAnsi" w:hAnsiTheme="majorHAnsi" w:cstheme="majorHAnsi"/>
          <w:i/>
          <w:szCs w:val="24"/>
        </w:rPr>
      </w:pPr>
    </w:p>
    <w:p w14:paraId="62FD67F8" w14:textId="0E9957ED" w:rsidR="00015ADA" w:rsidRPr="00FD777E" w:rsidRDefault="005944DE" w:rsidP="006117C4">
      <w:pPr>
        <w:spacing w:line="480" w:lineRule="auto"/>
        <w:jc w:val="both"/>
        <w:outlineLvl w:val="0"/>
        <w:rPr>
          <w:rFonts w:asciiTheme="majorHAnsi" w:hAnsiTheme="majorHAnsi" w:cstheme="majorHAnsi"/>
          <w:i/>
          <w:szCs w:val="24"/>
        </w:rPr>
      </w:pPr>
      <w:r w:rsidRPr="00FD777E">
        <w:rPr>
          <w:rFonts w:asciiTheme="majorHAnsi" w:hAnsiTheme="majorHAnsi" w:cstheme="majorHAnsi"/>
          <w:i/>
          <w:szCs w:val="24"/>
        </w:rPr>
        <w:t>Mini-MANS-LD</w:t>
      </w:r>
      <w:r w:rsidR="00015ADA" w:rsidRPr="00FD777E">
        <w:rPr>
          <w:rFonts w:asciiTheme="majorHAnsi" w:hAnsiTheme="majorHAnsi" w:cstheme="majorHAnsi"/>
          <w:i/>
          <w:szCs w:val="24"/>
        </w:rPr>
        <w:t>: congruent validity</w:t>
      </w:r>
    </w:p>
    <w:p w14:paraId="2E8A8497" w14:textId="07D40400" w:rsidR="00015ADA" w:rsidRPr="00FD777E" w:rsidRDefault="00215E7C" w:rsidP="000B234E">
      <w:pPr>
        <w:spacing w:line="480" w:lineRule="auto"/>
        <w:jc w:val="both"/>
        <w:rPr>
          <w:rFonts w:asciiTheme="majorHAnsi" w:hAnsiTheme="majorHAnsi" w:cstheme="majorHAnsi"/>
          <w:szCs w:val="24"/>
        </w:rPr>
      </w:pPr>
      <w:r>
        <w:rPr>
          <w:rFonts w:asciiTheme="majorHAnsi" w:hAnsiTheme="majorHAnsi" w:cstheme="majorHAnsi"/>
          <w:szCs w:val="24"/>
        </w:rPr>
        <w:t>Other research in this field which has investigated congruent validity of quality of life measures has suggested that a Pearson correlation coefficient between 0.40 – 0.69 is deemed moderate, between 0.70 – 0.89 is deemed high, and above 0.90 is very high</w:t>
      </w:r>
      <w:r w:rsidR="0056404F">
        <w:rPr>
          <w:rFonts w:asciiTheme="majorHAnsi" w:hAnsiTheme="majorHAnsi" w:cstheme="majorHAnsi"/>
          <w:szCs w:val="24"/>
        </w:rPr>
        <w:t xml:space="preserve"> (Simoes et al. 2002)</w:t>
      </w:r>
      <w:r>
        <w:rPr>
          <w:rFonts w:asciiTheme="majorHAnsi" w:hAnsiTheme="majorHAnsi" w:cstheme="majorHAnsi"/>
          <w:szCs w:val="24"/>
        </w:rPr>
        <w:t xml:space="preserve">. </w:t>
      </w:r>
      <w:r w:rsidR="00015ADA" w:rsidRPr="00FD777E">
        <w:rPr>
          <w:rFonts w:asciiTheme="majorHAnsi" w:hAnsiTheme="majorHAnsi" w:cstheme="majorHAnsi"/>
          <w:szCs w:val="24"/>
        </w:rPr>
        <w:t xml:space="preserve">The </w:t>
      </w:r>
      <w:r w:rsidR="005944DE" w:rsidRPr="00FD777E">
        <w:rPr>
          <w:rFonts w:asciiTheme="majorHAnsi" w:hAnsiTheme="majorHAnsi" w:cstheme="majorHAnsi"/>
          <w:szCs w:val="24"/>
        </w:rPr>
        <w:t>Mini-MANS-LD</w:t>
      </w:r>
      <w:r w:rsidR="00015ADA" w:rsidRPr="00FD777E">
        <w:rPr>
          <w:rFonts w:asciiTheme="majorHAnsi" w:hAnsiTheme="majorHAnsi" w:cstheme="majorHAnsi"/>
          <w:szCs w:val="24"/>
        </w:rPr>
        <w:t xml:space="preserve"> was significantly correlated with the PWI-ID (</w:t>
      </w:r>
      <w:r w:rsidR="00B85B94" w:rsidRPr="00FD777E">
        <w:rPr>
          <w:rFonts w:asciiTheme="majorHAnsi" w:hAnsiTheme="majorHAnsi" w:cstheme="majorHAnsi"/>
          <w:i/>
          <w:szCs w:val="24"/>
        </w:rPr>
        <w:t>r(</w:t>
      </w:r>
      <w:r w:rsidR="00B85B94" w:rsidRPr="00FD777E">
        <w:rPr>
          <w:rFonts w:asciiTheme="majorHAnsi" w:hAnsiTheme="majorHAnsi" w:cstheme="majorHAnsi"/>
          <w:szCs w:val="24"/>
        </w:rPr>
        <w:t>33</w:t>
      </w:r>
      <w:r w:rsidR="00015ADA" w:rsidRPr="00FD777E">
        <w:rPr>
          <w:rFonts w:asciiTheme="majorHAnsi" w:hAnsiTheme="majorHAnsi" w:cstheme="majorHAnsi"/>
          <w:i/>
          <w:szCs w:val="24"/>
        </w:rPr>
        <w:t>)</w:t>
      </w:r>
      <w:r w:rsidR="00015ADA" w:rsidRPr="00FD777E">
        <w:rPr>
          <w:rFonts w:asciiTheme="majorHAnsi" w:hAnsiTheme="majorHAnsi" w:cstheme="majorHAnsi"/>
          <w:szCs w:val="24"/>
        </w:rPr>
        <w:t>=</w:t>
      </w:r>
      <w:r w:rsidR="00A74EC6" w:rsidRPr="00FD777E">
        <w:rPr>
          <w:rFonts w:asciiTheme="majorHAnsi" w:hAnsiTheme="majorHAnsi" w:cstheme="majorHAnsi"/>
          <w:szCs w:val="24"/>
        </w:rPr>
        <w:t>0</w:t>
      </w:r>
      <w:r w:rsidR="00015ADA" w:rsidRPr="00FD777E">
        <w:rPr>
          <w:rFonts w:asciiTheme="majorHAnsi" w:hAnsiTheme="majorHAnsi" w:cstheme="majorHAnsi"/>
          <w:szCs w:val="24"/>
        </w:rPr>
        <w:t xml:space="preserve">.67, </w:t>
      </w:r>
      <w:r w:rsidR="00015ADA" w:rsidRPr="00FD777E">
        <w:rPr>
          <w:rFonts w:asciiTheme="majorHAnsi" w:hAnsiTheme="majorHAnsi" w:cstheme="majorHAnsi"/>
          <w:i/>
          <w:szCs w:val="24"/>
        </w:rPr>
        <w:t>p</w:t>
      </w:r>
      <w:r w:rsidR="00015ADA" w:rsidRPr="00FD777E">
        <w:rPr>
          <w:rFonts w:asciiTheme="majorHAnsi" w:hAnsiTheme="majorHAnsi" w:cstheme="majorHAnsi"/>
          <w:szCs w:val="24"/>
        </w:rPr>
        <w:t xml:space="preserve">&lt;.001), suggesting it has </w:t>
      </w:r>
      <w:r w:rsidR="00527D77">
        <w:rPr>
          <w:rFonts w:asciiTheme="majorHAnsi" w:hAnsiTheme="majorHAnsi" w:cstheme="majorHAnsi"/>
          <w:szCs w:val="24"/>
        </w:rPr>
        <w:t>moderate</w:t>
      </w:r>
      <w:r w:rsidR="00527D77" w:rsidRPr="00FD777E">
        <w:rPr>
          <w:rFonts w:asciiTheme="majorHAnsi" w:hAnsiTheme="majorHAnsi" w:cstheme="majorHAnsi"/>
          <w:szCs w:val="24"/>
        </w:rPr>
        <w:t xml:space="preserve"> </w:t>
      </w:r>
      <w:r w:rsidR="00015ADA" w:rsidRPr="00FD777E">
        <w:rPr>
          <w:rFonts w:asciiTheme="majorHAnsi" w:hAnsiTheme="majorHAnsi" w:cstheme="majorHAnsi"/>
          <w:szCs w:val="24"/>
        </w:rPr>
        <w:t>congruent validity</w:t>
      </w:r>
      <w:r w:rsidR="00762989" w:rsidRPr="00FD777E">
        <w:rPr>
          <w:rFonts w:asciiTheme="majorHAnsi" w:hAnsiTheme="majorHAnsi" w:cstheme="majorHAnsi"/>
          <w:szCs w:val="24"/>
        </w:rPr>
        <w:t xml:space="preserve"> with an already validated measure</w:t>
      </w:r>
      <w:r w:rsidR="00015ADA" w:rsidRPr="00FD777E">
        <w:rPr>
          <w:rFonts w:asciiTheme="majorHAnsi" w:hAnsiTheme="majorHAnsi" w:cstheme="majorHAnsi"/>
          <w:szCs w:val="24"/>
        </w:rPr>
        <w:t>.</w:t>
      </w:r>
    </w:p>
    <w:p w14:paraId="130D5320" w14:textId="77777777" w:rsidR="00015ADA" w:rsidRPr="00FD777E" w:rsidRDefault="00015ADA" w:rsidP="000B234E">
      <w:pPr>
        <w:spacing w:line="480" w:lineRule="auto"/>
        <w:jc w:val="both"/>
        <w:rPr>
          <w:rFonts w:asciiTheme="majorHAnsi" w:hAnsiTheme="majorHAnsi" w:cstheme="majorHAnsi"/>
          <w:szCs w:val="24"/>
        </w:rPr>
      </w:pPr>
    </w:p>
    <w:p w14:paraId="013AA3EF" w14:textId="6BAA339D" w:rsidR="00015ADA" w:rsidRPr="00FD777E" w:rsidRDefault="005944DE" w:rsidP="006117C4">
      <w:pPr>
        <w:spacing w:line="480" w:lineRule="auto"/>
        <w:jc w:val="both"/>
        <w:outlineLvl w:val="0"/>
        <w:rPr>
          <w:rFonts w:asciiTheme="majorHAnsi" w:hAnsiTheme="majorHAnsi" w:cstheme="majorHAnsi"/>
          <w:i/>
          <w:szCs w:val="24"/>
        </w:rPr>
      </w:pPr>
      <w:r w:rsidRPr="00FD777E">
        <w:rPr>
          <w:rFonts w:asciiTheme="majorHAnsi" w:hAnsiTheme="majorHAnsi" w:cstheme="majorHAnsi"/>
          <w:i/>
          <w:szCs w:val="24"/>
        </w:rPr>
        <w:t>Mini-MANS-LD</w:t>
      </w:r>
      <w:r w:rsidR="00015ADA" w:rsidRPr="00FD777E">
        <w:rPr>
          <w:rFonts w:asciiTheme="majorHAnsi" w:hAnsiTheme="majorHAnsi" w:cstheme="majorHAnsi"/>
          <w:i/>
          <w:szCs w:val="24"/>
        </w:rPr>
        <w:t xml:space="preserve">: </w:t>
      </w:r>
      <w:r w:rsidR="00CF70FF">
        <w:rPr>
          <w:rFonts w:asciiTheme="majorHAnsi" w:hAnsiTheme="majorHAnsi" w:cstheme="majorHAnsi"/>
          <w:i/>
          <w:szCs w:val="24"/>
        </w:rPr>
        <w:t>reliability (</w:t>
      </w:r>
      <w:r w:rsidR="00293F06" w:rsidRPr="00FD777E">
        <w:rPr>
          <w:rFonts w:asciiTheme="majorHAnsi" w:hAnsiTheme="majorHAnsi" w:cstheme="majorHAnsi"/>
          <w:i/>
          <w:szCs w:val="24"/>
        </w:rPr>
        <w:t xml:space="preserve">internal </w:t>
      </w:r>
      <w:r w:rsidR="00CF70FF">
        <w:rPr>
          <w:rFonts w:asciiTheme="majorHAnsi" w:hAnsiTheme="majorHAnsi" w:cstheme="majorHAnsi"/>
          <w:i/>
          <w:szCs w:val="24"/>
        </w:rPr>
        <w:t>consistency)</w:t>
      </w:r>
      <w:r w:rsidR="00CF70FF" w:rsidRPr="00FD777E">
        <w:rPr>
          <w:rFonts w:asciiTheme="majorHAnsi" w:hAnsiTheme="majorHAnsi" w:cstheme="majorHAnsi"/>
          <w:i/>
          <w:szCs w:val="24"/>
        </w:rPr>
        <w:t xml:space="preserve"> </w:t>
      </w:r>
    </w:p>
    <w:p w14:paraId="41AFA8DE" w14:textId="7B8AF00A" w:rsidR="00293F06" w:rsidRPr="00FD777E" w:rsidRDefault="00293F06"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Cronbach’s alpha for the </w:t>
      </w:r>
      <w:r w:rsidR="00122262" w:rsidRPr="00FD777E">
        <w:rPr>
          <w:rFonts w:asciiTheme="majorHAnsi" w:hAnsiTheme="majorHAnsi" w:cstheme="majorHAnsi"/>
          <w:szCs w:val="24"/>
        </w:rPr>
        <w:t>Mini-MANS-LD</w:t>
      </w:r>
      <w:r w:rsidRPr="00FD777E">
        <w:rPr>
          <w:rFonts w:asciiTheme="majorHAnsi" w:hAnsiTheme="majorHAnsi" w:cstheme="majorHAnsi"/>
          <w:szCs w:val="24"/>
        </w:rPr>
        <w:t xml:space="preserve"> was </w:t>
      </w:r>
      <w:r w:rsidR="00A74EC6" w:rsidRPr="00FD777E">
        <w:rPr>
          <w:rFonts w:asciiTheme="majorHAnsi" w:hAnsiTheme="majorHAnsi" w:cstheme="majorHAnsi"/>
          <w:szCs w:val="24"/>
        </w:rPr>
        <w:t>0</w:t>
      </w:r>
      <w:r w:rsidRPr="00FD777E">
        <w:rPr>
          <w:rFonts w:asciiTheme="majorHAnsi" w:hAnsiTheme="majorHAnsi" w:cstheme="majorHAnsi"/>
          <w:szCs w:val="24"/>
        </w:rPr>
        <w:t>.7</w:t>
      </w:r>
      <w:r w:rsidR="00116851" w:rsidRPr="00FD777E">
        <w:rPr>
          <w:rFonts w:asciiTheme="majorHAnsi" w:hAnsiTheme="majorHAnsi" w:cstheme="majorHAnsi"/>
          <w:szCs w:val="24"/>
        </w:rPr>
        <w:t>4</w:t>
      </w:r>
      <w:r w:rsidR="0099575D" w:rsidRPr="00FD777E">
        <w:rPr>
          <w:rFonts w:asciiTheme="majorHAnsi" w:hAnsiTheme="majorHAnsi" w:cstheme="majorHAnsi"/>
          <w:szCs w:val="24"/>
        </w:rPr>
        <w:t>, indicating acceptable i</w:t>
      </w:r>
      <w:r w:rsidR="007A0702" w:rsidRPr="00FD777E">
        <w:rPr>
          <w:rFonts w:asciiTheme="majorHAnsi" w:hAnsiTheme="majorHAnsi" w:cstheme="majorHAnsi"/>
          <w:szCs w:val="24"/>
        </w:rPr>
        <w:t xml:space="preserve">nternal </w:t>
      </w:r>
      <w:r w:rsidR="00891619">
        <w:rPr>
          <w:rFonts w:asciiTheme="majorHAnsi" w:hAnsiTheme="majorHAnsi" w:cstheme="majorHAnsi"/>
          <w:szCs w:val="24"/>
        </w:rPr>
        <w:t>consistency</w:t>
      </w:r>
      <w:r w:rsidR="00891619" w:rsidRPr="00FD777E">
        <w:rPr>
          <w:rFonts w:asciiTheme="majorHAnsi" w:hAnsiTheme="majorHAnsi" w:cstheme="majorHAnsi"/>
          <w:szCs w:val="24"/>
        </w:rPr>
        <w:t xml:space="preserve"> </w:t>
      </w:r>
      <w:r w:rsidR="007A0702" w:rsidRPr="00FD777E">
        <w:rPr>
          <w:rFonts w:asciiTheme="majorHAnsi" w:hAnsiTheme="majorHAnsi" w:cstheme="majorHAnsi"/>
          <w:szCs w:val="24"/>
        </w:rPr>
        <w:t>(Kline, 2000</w:t>
      </w:r>
      <w:r w:rsidR="0099575D" w:rsidRPr="00FD777E">
        <w:rPr>
          <w:rFonts w:asciiTheme="majorHAnsi" w:hAnsiTheme="majorHAnsi" w:cstheme="majorHAnsi"/>
          <w:szCs w:val="24"/>
        </w:rPr>
        <w:t xml:space="preserve">).  None of the individual items would increase the overall alpha </w:t>
      </w:r>
      <w:r w:rsidR="00BB6898" w:rsidRPr="00FD777E">
        <w:rPr>
          <w:rFonts w:asciiTheme="majorHAnsi" w:hAnsiTheme="majorHAnsi" w:cstheme="majorHAnsi"/>
          <w:szCs w:val="24"/>
        </w:rPr>
        <w:t>if deleted and the item-total correlations range</w:t>
      </w:r>
      <w:r w:rsidR="008E28FD" w:rsidRPr="00FD777E">
        <w:rPr>
          <w:rFonts w:asciiTheme="majorHAnsi" w:hAnsiTheme="majorHAnsi" w:cstheme="majorHAnsi"/>
          <w:szCs w:val="24"/>
        </w:rPr>
        <w:t>d</w:t>
      </w:r>
      <w:r w:rsidR="00116851" w:rsidRPr="00FD777E">
        <w:rPr>
          <w:rFonts w:asciiTheme="majorHAnsi" w:hAnsiTheme="majorHAnsi" w:cstheme="majorHAnsi"/>
          <w:szCs w:val="24"/>
        </w:rPr>
        <w:t xml:space="preserve"> from </w:t>
      </w:r>
      <w:r w:rsidR="00A74EC6" w:rsidRPr="00FD777E">
        <w:rPr>
          <w:rFonts w:asciiTheme="majorHAnsi" w:hAnsiTheme="majorHAnsi" w:cstheme="majorHAnsi"/>
          <w:szCs w:val="24"/>
        </w:rPr>
        <w:t>0</w:t>
      </w:r>
      <w:r w:rsidR="00116851" w:rsidRPr="00FD777E">
        <w:rPr>
          <w:rFonts w:asciiTheme="majorHAnsi" w:hAnsiTheme="majorHAnsi" w:cstheme="majorHAnsi"/>
          <w:szCs w:val="24"/>
        </w:rPr>
        <w:t xml:space="preserve">.29 to </w:t>
      </w:r>
      <w:r w:rsidR="00A74EC6" w:rsidRPr="00FD777E">
        <w:rPr>
          <w:rFonts w:asciiTheme="majorHAnsi" w:hAnsiTheme="majorHAnsi" w:cstheme="majorHAnsi"/>
          <w:szCs w:val="24"/>
        </w:rPr>
        <w:t>0</w:t>
      </w:r>
      <w:r w:rsidR="00116851" w:rsidRPr="00FD777E">
        <w:rPr>
          <w:rFonts w:asciiTheme="majorHAnsi" w:hAnsiTheme="majorHAnsi" w:cstheme="majorHAnsi"/>
          <w:szCs w:val="24"/>
        </w:rPr>
        <w:t>.58</w:t>
      </w:r>
      <w:r w:rsidR="00BB6898" w:rsidRPr="00FD777E">
        <w:rPr>
          <w:rFonts w:asciiTheme="majorHAnsi" w:hAnsiTheme="majorHAnsi" w:cstheme="majorHAnsi"/>
          <w:szCs w:val="24"/>
        </w:rPr>
        <w:t>.</w:t>
      </w:r>
    </w:p>
    <w:p w14:paraId="0AEE2A77" w14:textId="77777777" w:rsidR="00BB6898" w:rsidRPr="00FD777E" w:rsidRDefault="00BB6898" w:rsidP="000B234E">
      <w:pPr>
        <w:spacing w:line="480" w:lineRule="auto"/>
        <w:jc w:val="both"/>
        <w:rPr>
          <w:rFonts w:asciiTheme="majorHAnsi" w:hAnsiTheme="majorHAnsi" w:cstheme="majorHAnsi"/>
          <w:szCs w:val="24"/>
        </w:rPr>
      </w:pPr>
    </w:p>
    <w:p w14:paraId="6DDFBFB0" w14:textId="1A43F03D" w:rsidR="00BB6898" w:rsidRPr="00FD777E" w:rsidRDefault="00BB6898" w:rsidP="006117C4">
      <w:pPr>
        <w:spacing w:line="480" w:lineRule="auto"/>
        <w:jc w:val="both"/>
        <w:outlineLvl w:val="0"/>
        <w:rPr>
          <w:rFonts w:asciiTheme="majorHAnsi" w:hAnsiTheme="majorHAnsi" w:cstheme="majorHAnsi"/>
          <w:i/>
          <w:szCs w:val="24"/>
        </w:rPr>
      </w:pPr>
      <w:r w:rsidRPr="00FD777E">
        <w:rPr>
          <w:rFonts w:asciiTheme="majorHAnsi" w:hAnsiTheme="majorHAnsi" w:cstheme="majorHAnsi"/>
          <w:i/>
          <w:szCs w:val="24"/>
        </w:rPr>
        <w:t xml:space="preserve">Relationship between </w:t>
      </w:r>
      <w:r w:rsidR="005944DE" w:rsidRPr="00FD777E">
        <w:rPr>
          <w:rFonts w:asciiTheme="majorHAnsi" w:hAnsiTheme="majorHAnsi" w:cstheme="majorHAnsi"/>
          <w:i/>
          <w:szCs w:val="24"/>
        </w:rPr>
        <w:t>Mini-MANS-LD</w:t>
      </w:r>
      <w:r w:rsidRPr="00FD777E">
        <w:rPr>
          <w:rFonts w:asciiTheme="majorHAnsi" w:hAnsiTheme="majorHAnsi" w:cstheme="majorHAnsi"/>
          <w:i/>
          <w:szCs w:val="24"/>
        </w:rPr>
        <w:t xml:space="preserve"> and EQ-5D-Y</w:t>
      </w:r>
    </w:p>
    <w:p w14:paraId="3BC9C670" w14:textId="4A2BC8F2" w:rsidR="00015ADA" w:rsidRPr="00FD777E" w:rsidRDefault="00585EFB"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T</w:t>
      </w:r>
      <w:r w:rsidR="00BB6898" w:rsidRPr="00FD777E">
        <w:rPr>
          <w:rFonts w:asciiTheme="majorHAnsi" w:hAnsiTheme="majorHAnsi" w:cstheme="majorHAnsi"/>
          <w:szCs w:val="24"/>
        </w:rPr>
        <w:t xml:space="preserve">he </w:t>
      </w:r>
      <w:r w:rsidR="005944DE" w:rsidRPr="00FD777E">
        <w:rPr>
          <w:rFonts w:asciiTheme="majorHAnsi" w:hAnsiTheme="majorHAnsi" w:cstheme="majorHAnsi"/>
          <w:szCs w:val="24"/>
        </w:rPr>
        <w:t>Mini-MANS-LD</w:t>
      </w:r>
      <w:r w:rsidRPr="00FD777E">
        <w:rPr>
          <w:rFonts w:asciiTheme="majorHAnsi" w:hAnsiTheme="majorHAnsi" w:cstheme="majorHAnsi"/>
          <w:szCs w:val="24"/>
        </w:rPr>
        <w:t xml:space="preserve"> has been designed to use in conjunction with the EQ-5D-Y.  It was significantly correlated with the </w:t>
      </w:r>
      <w:r w:rsidR="005E60A5" w:rsidRPr="00FD777E">
        <w:rPr>
          <w:rFonts w:asciiTheme="majorHAnsi" w:hAnsiTheme="majorHAnsi" w:cstheme="majorHAnsi"/>
          <w:szCs w:val="24"/>
        </w:rPr>
        <w:t xml:space="preserve">overall </w:t>
      </w:r>
      <w:r w:rsidR="002E4D24" w:rsidRPr="00FD777E">
        <w:rPr>
          <w:rFonts w:asciiTheme="majorHAnsi" w:hAnsiTheme="majorHAnsi" w:cstheme="majorHAnsi"/>
          <w:szCs w:val="24"/>
        </w:rPr>
        <w:t xml:space="preserve">single </w:t>
      </w:r>
      <w:r w:rsidR="005E60A5" w:rsidRPr="00FD777E">
        <w:rPr>
          <w:rFonts w:asciiTheme="majorHAnsi" w:hAnsiTheme="majorHAnsi" w:cstheme="majorHAnsi"/>
          <w:szCs w:val="24"/>
        </w:rPr>
        <w:t xml:space="preserve">health state score, </w:t>
      </w:r>
      <w:r w:rsidRPr="00FD777E">
        <w:rPr>
          <w:rFonts w:asciiTheme="majorHAnsi" w:hAnsiTheme="majorHAnsi" w:cstheme="majorHAnsi"/>
          <w:szCs w:val="24"/>
        </w:rPr>
        <w:t>(</w:t>
      </w:r>
      <w:r w:rsidRPr="00FD777E">
        <w:rPr>
          <w:rFonts w:asciiTheme="majorHAnsi" w:hAnsiTheme="majorHAnsi" w:cstheme="majorHAnsi"/>
          <w:i/>
          <w:szCs w:val="24"/>
        </w:rPr>
        <w:t>r</w:t>
      </w:r>
      <w:r w:rsidR="00B85B94" w:rsidRPr="00FD777E">
        <w:rPr>
          <w:rFonts w:asciiTheme="majorHAnsi" w:hAnsiTheme="majorHAnsi" w:cstheme="majorHAnsi"/>
          <w:szCs w:val="24"/>
        </w:rPr>
        <w:t>(33)=</w:t>
      </w:r>
      <w:r w:rsidR="00207FD0" w:rsidRPr="00FD777E">
        <w:rPr>
          <w:rFonts w:asciiTheme="majorHAnsi" w:hAnsiTheme="majorHAnsi" w:cstheme="majorHAnsi"/>
          <w:szCs w:val="24"/>
        </w:rPr>
        <w:t>0</w:t>
      </w:r>
      <w:r w:rsidR="00B85B94" w:rsidRPr="00FD777E">
        <w:rPr>
          <w:rFonts w:asciiTheme="majorHAnsi" w:hAnsiTheme="majorHAnsi" w:cstheme="majorHAnsi"/>
          <w:szCs w:val="24"/>
        </w:rPr>
        <w:t>.51</w:t>
      </w:r>
      <w:r w:rsidRPr="00FD777E">
        <w:rPr>
          <w:rFonts w:asciiTheme="majorHAnsi" w:hAnsiTheme="majorHAnsi" w:cstheme="majorHAnsi"/>
          <w:szCs w:val="24"/>
        </w:rPr>
        <w:t xml:space="preserve">, </w:t>
      </w:r>
      <w:r w:rsidRPr="00FD777E">
        <w:rPr>
          <w:rFonts w:asciiTheme="majorHAnsi" w:hAnsiTheme="majorHAnsi" w:cstheme="majorHAnsi"/>
          <w:i/>
          <w:szCs w:val="24"/>
        </w:rPr>
        <w:t>p&lt;</w:t>
      </w:r>
      <w:r w:rsidR="00207FD0" w:rsidRPr="00FD777E">
        <w:rPr>
          <w:rFonts w:asciiTheme="majorHAnsi" w:hAnsiTheme="majorHAnsi" w:cstheme="majorHAnsi"/>
          <w:szCs w:val="24"/>
        </w:rPr>
        <w:t>0</w:t>
      </w:r>
      <w:r w:rsidRPr="00FD777E">
        <w:rPr>
          <w:rFonts w:asciiTheme="majorHAnsi" w:hAnsiTheme="majorHAnsi" w:cstheme="majorHAnsi"/>
          <w:i/>
          <w:szCs w:val="24"/>
        </w:rPr>
        <w:t>.</w:t>
      </w:r>
      <w:r w:rsidRPr="00FD777E">
        <w:rPr>
          <w:rFonts w:asciiTheme="majorHAnsi" w:hAnsiTheme="majorHAnsi" w:cstheme="majorHAnsi"/>
          <w:szCs w:val="24"/>
        </w:rPr>
        <w:t>005)</w:t>
      </w:r>
      <w:r w:rsidR="005E60A5" w:rsidRPr="00FD777E">
        <w:rPr>
          <w:rFonts w:asciiTheme="majorHAnsi" w:hAnsiTheme="majorHAnsi" w:cstheme="majorHAnsi"/>
          <w:szCs w:val="24"/>
        </w:rPr>
        <w:t>,</w:t>
      </w:r>
      <w:r w:rsidRPr="00FD777E">
        <w:rPr>
          <w:rFonts w:asciiTheme="majorHAnsi" w:hAnsiTheme="majorHAnsi" w:cstheme="majorHAnsi"/>
          <w:szCs w:val="24"/>
        </w:rPr>
        <w:t xml:space="preserve"> but not with the </w:t>
      </w:r>
      <w:r w:rsidR="00A74EC6" w:rsidRPr="00FD777E">
        <w:rPr>
          <w:rFonts w:asciiTheme="majorHAnsi" w:hAnsiTheme="majorHAnsi" w:cstheme="majorHAnsi"/>
          <w:szCs w:val="24"/>
        </w:rPr>
        <w:t>visual analogue scale</w:t>
      </w:r>
      <w:r w:rsidRPr="00FD777E">
        <w:rPr>
          <w:rFonts w:asciiTheme="majorHAnsi" w:hAnsiTheme="majorHAnsi" w:cstheme="majorHAnsi"/>
          <w:szCs w:val="24"/>
        </w:rPr>
        <w:t xml:space="preserve"> (</w:t>
      </w:r>
      <w:r w:rsidRPr="00FD777E">
        <w:rPr>
          <w:rFonts w:asciiTheme="majorHAnsi" w:hAnsiTheme="majorHAnsi" w:cstheme="majorHAnsi"/>
          <w:i/>
          <w:szCs w:val="24"/>
        </w:rPr>
        <w:t>r(</w:t>
      </w:r>
      <w:r w:rsidR="00B85B94" w:rsidRPr="00FD777E">
        <w:rPr>
          <w:rFonts w:asciiTheme="majorHAnsi" w:hAnsiTheme="majorHAnsi" w:cstheme="majorHAnsi"/>
          <w:szCs w:val="24"/>
        </w:rPr>
        <w:t>33)=-</w:t>
      </w:r>
      <w:r w:rsidR="00A74EC6" w:rsidRPr="00FD777E">
        <w:rPr>
          <w:rFonts w:asciiTheme="majorHAnsi" w:hAnsiTheme="majorHAnsi" w:cstheme="majorHAnsi"/>
          <w:szCs w:val="24"/>
        </w:rPr>
        <w:t>0</w:t>
      </w:r>
      <w:r w:rsidR="00B85B94" w:rsidRPr="00FD777E">
        <w:rPr>
          <w:rFonts w:asciiTheme="majorHAnsi" w:hAnsiTheme="majorHAnsi" w:cstheme="majorHAnsi"/>
          <w:szCs w:val="24"/>
        </w:rPr>
        <w:t>.02</w:t>
      </w:r>
      <w:r w:rsidRPr="00FD777E">
        <w:rPr>
          <w:rFonts w:asciiTheme="majorHAnsi" w:hAnsiTheme="majorHAnsi" w:cstheme="majorHAnsi"/>
          <w:szCs w:val="24"/>
        </w:rPr>
        <w:t xml:space="preserve">, </w:t>
      </w:r>
      <w:r w:rsidRPr="00FD777E">
        <w:rPr>
          <w:rFonts w:asciiTheme="majorHAnsi" w:hAnsiTheme="majorHAnsi" w:cstheme="majorHAnsi"/>
          <w:i/>
          <w:szCs w:val="24"/>
        </w:rPr>
        <w:t>p</w:t>
      </w:r>
      <w:r w:rsidRPr="00FD777E">
        <w:rPr>
          <w:rFonts w:asciiTheme="majorHAnsi" w:hAnsiTheme="majorHAnsi" w:cstheme="majorHAnsi"/>
          <w:szCs w:val="24"/>
        </w:rPr>
        <w:t>&gt;</w:t>
      </w:r>
      <w:r w:rsidR="00A74EC6" w:rsidRPr="00FD777E">
        <w:rPr>
          <w:rFonts w:asciiTheme="majorHAnsi" w:hAnsiTheme="majorHAnsi" w:cstheme="majorHAnsi"/>
          <w:szCs w:val="24"/>
        </w:rPr>
        <w:t>0</w:t>
      </w:r>
      <w:r w:rsidRPr="00FD777E">
        <w:rPr>
          <w:rFonts w:asciiTheme="majorHAnsi" w:hAnsiTheme="majorHAnsi" w:cstheme="majorHAnsi"/>
          <w:szCs w:val="24"/>
        </w:rPr>
        <w:t>.05)</w:t>
      </w:r>
      <w:r w:rsidR="00FF60F1" w:rsidRPr="00FD777E">
        <w:rPr>
          <w:rFonts w:asciiTheme="majorHAnsi" w:hAnsiTheme="majorHAnsi" w:cstheme="majorHAnsi"/>
          <w:szCs w:val="24"/>
        </w:rPr>
        <w:t xml:space="preserve"> (Bonferroni corrected to </w:t>
      </w:r>
      <w:r w:rsidR="00A74EC6" w:rsidRPr="00FD777E">
        <w:rPr>
          <w:rFonts w:asciiTheme="majorHAnsi" w:hAnsiTheme="majorHAnsi" w:cstheme="majorHAnsi"/>
          <w:szCs w:val="24"/>
        </w:rPr>
        <w:t>0</w:t>
      </w:r>
      <w:r w:rsidR="00FF60F1" w:rsidRPr="00FD777E">
        <w:rPr>
          <w:rFonts w:asciiTheme="majorHAnsi" w:hAnsiTheme="majorHAnsi" w:cstheme="majorHAnsi"/>
          <w:szCs w:val="24"/>
        </w:rPr>
        <w:t>.025).</w:t>
      </w:r>
    </w:p>
    <w:p w14:paraId="46CE8822" w14:textId="77777777" w:rsidR="00BB6898" w:rsidRPr="00FD777E" w:rsidRDefault="00BB6898" w:rsidP="000B234E">
      <w:pPr>
        <w:spacing w:line="480" w:lineRule="auto"/>
        <w:jc w:val="both"/>
        <w:rPr>
          <w:rFonts w:asciiTheme="majorHAnsi" w:hAnsiTheme="majorHAnsi" w:cstheme="majorHAnsi"/>
          <w:szCs w:val="24"/>
        </w:rPr>
      </w:pPr>
    </w:p>
    <w:p w14:paraId="7C496B32" w14:textId="2655F2A3" w:rsidR="00BB6898" w:rsidRPr="00FD777E" w:rsidRDefault="00485EFC" w:rsidP="006117C4">
      <w:pPr>
        <w:spacing w:line="480" w:lineRule="auto"/>
        <w:jc w:val="both"/>
        <w:outlineLvl w:val="0"/>
        <w:rPr>
          <w:rFonts w:asciiTheme="majorHAnsi" w:hAnsiTheme="majorHAnsi" w:cstheme="majorHAnsi"/>
          <w:i/>
          <w:szCs w:val="24"/>
        </w:rPr>
      </w:pPr>
      <w:r w:rsidRPr="00FD777E">
        <w:rPr>
          <w:rFonts w:asciiTheme="majorHAnsi" w:hAnsiTheme="majorHAnsi" w:cstheme="majorHAnsi"/>
          <w:i/>
          <w:szCs w:val="24"/>
        </w:rPr>
        <w:t>Acceptability and feasibility</w:t>
      </w:r>
      <w:r w:rsidR="00BB6898" w:rsidRPr="00FD777E">
        <w:rPr>
          <w:rFonts w:asciiTheme="majorHAnsi" w:hAnsiTheme="majorHAnsi" w:cstheme="majorHAnsi"/>
          <w:i/>
          <w:szCs w:val="24"/>
        </w:rPr>
        <w:t>: administrators’ feedback</w:t>
      </w:r>
      <w:r w:rsidR="00207FD0" w:rsidRPr="00FD777E">
        <w:rPr>
          <w:rFonts w:asciiTheme="majorHAnsi" w:hAnsiTheme="majorHAnsi" w:cstheme="majorHAnsi"/>
          <w:i/>
          <w:szCs w:val="24"/>
        </w:rPr>
        <w:t xml:space="preserve"> (n</w:t>
      </w:r>
      <w:r w:rsidR="00A85EE8" w:rsidRPr="00FD777E">
        <w:rPr>
          <w:rFonts w:asciiTheme="majorHAnsi" w:hAnsiTheme="majorHAnsi" w:cstheme="majorHAnsi"/>
          <w:i/>
          <w:szCs w:val="24"/>
        </w:rPr>
        <w:t>=27)</w:t>
      </w:r>
    </w:p>
    <w:p w14:paraId="27A25E1E" w14:textId="21EBBF32" w:rsidR="00816EE9" w:rsidRPr="00FD777E" w:rsidRDefault="00B85B94"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Mauchley’s test of sphericity was significant and so a Greenhouse-Geisser correction was used.  </w:t>
      </w:r>
      <w:r w:rsidR="00E50E3D" w:rsidRPr="00FD777E">
        <w:rPr>
          <w:rFonts w:asciiTheme="majorHAnsi" w:hAnsiTheme="majorHAnsi" w:cstheme="majorHAnsi"/>
          <w:szCs w:val="24"/>
        </w:rPr>
        <w:t>There was an overall significant main effect of ease of use (</w:t>
      </w:r>
      <w:r w:rsidR="00E50E3D" w:rsidRPr="00FD777E">
        <w:rPr>
          <w:rFonts w:asciiTheme="majorHAnsi" w:hAnsiTheme="majorHAnsi" w:cstheme="majorHAnsi"/>
          <w:i/>
          <w:szCs w:val="24"/>
        </w:rPr>
        <w:t>F(</w:t>
      </w:r>
      <w:r w:rsidRPr="00FD777E">
        <w:rPr>
          <w:rFonts w:asciiTheme="majorHAnsi" w:hAnsiTheme="majorHAnsi" w:cstheme="majorHAnsi"/>
          <w:szCs w:val="24"/>
        </w:rPr>
        <w:t>1.46,29</w:t>
      </w:r>
      <w:r w:rsidR="00E50E3D" w:rsidRPr="00FD777E">
        <w:rPr>
          <w:rFonts w:asciiTheme="majorHAnsi" w:hAnsiTheme="majorHAnsi" w:cstheme="majorHAnsi"/>
          <w:szCs w:val="24"/>
        </w:rPr>
        <w:t>)=</w:t>
      </w:r>
      <w:r w:rsidRPr="00FD777E">
        <w:rPr>
          <w:rFonts w:asciiTheme="majorHAnsi" w:hAnsiTheme="majorHAnsi" w:cstheme="majorHAnsi"/>
          <w:szCs w:val="24"/>
        </w:rPr>
        <w:t>5.90</w:t>
      </w:r>
      <w:r w:rsidR="00E50E3D" w:rsidRPr="00FD777E">
        <w:rPr>
          <w:rFonts w:asciiTheme="majorHAnsi" w:hAnsiTheme="majorHAnsi" w:cstheme="majorHAnsi"/>
          <w:szCs w:val="24"/>
        </w:rPr>
        <w:t xml:space="preserve">, </w:t>
      </w:r>
      <w:r w:rsidR="00E50E3D" w:rsidRPr="00FD777E">
        <w:rPr>
          <w:rFonts w:asciiTheme="majorHAnsi" w:hAnsiTheme="majorHAnsi" w:cstheme="majorHAnsi"/>
          <w:i/>
          <w:szCs w:val="24"/>
        </w:rPr>
        <w:t>p</w:t>
      </w:r>
      <w:r w:rsidR="00E50E3D" w:rsidRPr="00FD777E">
        <w:rPr>
          <w:rFonts w:asciiTheme="majorHAnsi" w:hAnsiTheme="majorHAnsi" w:cstheme="majorHAnsi"/>
          <w:szCs w:val="24"/>
        </w:rPr>
        <w:t>&lt;</w:t>
      </w:r>
      <w:r w:rsidR="00A74EC6" w:rsidRPr="00FD777E">
        <w:rPr>
          <w:rFonts w:asciiTheme="majorHAnsi" w:hAnsiTheme="majorHAnsi" w:cstheme="majorHAnsi"/>
          <w:szCs w:val="24"/>
        </w:rPr>
        <w:t>0</w:t>
      </w:r>
      <w:r w:rsidR="00E50E3D" w:rsidRPr="00FD777E">
        <w:rPr>
          <w:rFonts w:asciiTheme="majorHAnsi" w:hAnsiTheme="majorHAnsi" w:cstheme="majorHAnsi"/>
          <w:szCs w:val="24"/>
        </w:rPr>
        <w:t xml:space="preserve">.05). The </w:t>
      </w:r>
      <w:r w:rsidR="005944DE" w:rsidRPr="00FD777E">
        <w:rPr>
          <w:rFonts w:asciiTheme="majorHAnsi" w:hAnsiTheme="majorHAnsi" w:cstheme="majorHAnsi"/>
          <w:szCs w:val="24"/>
        </w:rPr>
        <w:t>Mini-MANS-LD</w:t>
      </w:r>
      <w:r w:rsidR="00E50E3D" w:rsidRPr="00FD777E">
        <w:rPr>
          <w:rFonts w:asciiTheme="majorHAnsi" w:hAnsiTheme="majorHAnsi" w:cstheme="majorHAnsi"/>
          <w:szCs w:val="24"/>
        </w:rPr>
        <w:t xml:space="preserve"> (</w:t>
      </w:r>
      <w:r w:rsidR="00E50E3D" w:rsidRPr="00FD777E">
        <w:rPr>
          <w:rFonts w:asciiTheme="majorHAnsi" w:hAnsiTheme="majorHAnsi" w:cstheme="majorHAnsi"/>
          <w:i/>
          <w:szCs w:val="24"/>
        </w:rPr>
        <w:t>M=</w:t>
      </w:r>
      <w:r w:rsidR="00E50E3D" w:rsidRPr="00FD777E">
        <w:rPr>
          <w:rFonts w:asciiTheme="majorHAnsi" w:hAnsiTheme="majorHAnsi" w:cstheme="majorHAnsi"/>
          <w:szCs w:val="24"/>
        </w:rPr>
        <w:t>9.</w:t>
      </w:r>
      <w:r w:rsidR="00A65C7F" w:rsidRPr="00FD777E">
        <w:rPr>
          <w:rFonts w:asciiTheme="majorHAnsi" w:hAnsiTheme="majorHAnsi" w:cstheme="majorHAnsi"/>
          <w:szCs w:val="24"/>
        </w:rPr>
        <w:t>1</w:t>
      </w:r>
      <w:r w:rsidR="00E50E3D" w:rsidRPr="00FD777E">
        <w:rPr>
          <w:rFonts w:asciiTheme="majorHAnsi" w:hAnsiTheme="majorHAnsi" w:cstheme="majorHAnsi"/>
          <w:szCs w:val="24"/>
        </w:rPr>
        <w:t xml:space="preserve">0, </w:t>
      </w:r>
      <w:r w:rsidR="00E50E3D" w:rsidRPr="00FD777E">
        <w:rPr>
          <w:rFonts w:asciiTheme="majorHAnsi" w:hAnsiTheme="majorHAnsi" w:cstheme="majorHAnsi"/>
          <w:i/>
          <w:szCs w:val="24"/>
        </w:rPr>
        <w:t>SD=</w:t>
      </w:r>
      <w:r w:rsidR="00E50E3D" w:rsidRPr="00FD777E">
        <w:rPr>
          <w:rFonts w:asciiTheme="majorHAnsi" w:hAnsiTheme="majorHAnsi" w:cstheme="majorHAnsi"/>
          <w:szCs w:val="24"/>
        </w:rPr>
        <w:t>1.</w:t>
      </w:r>
      <w:r w:rsidR="00A65C7F" w:rsidRPr="00FD777E">
        <w:rPr>
          <w:rFonts w:asciiTheme="majorHAnsi" w:hAnsiTheme="majorHAnsi" w:cstheme="majorHAnsi"/>
          <w:szCs w:val="24"/>
        </w:rPr>
        <w:t>09</w:t>
      </w:r>
      <w:r w:rsidR="00E50E3D" w:rsidRPr="00FD777E">
        <w:rPr>
          <w:rFonts w:asciiTheme="majorHAnsi" w:hAnsiTheme="majorHAnsi" w:cstheme="majorHAnsi"/>
          <w:szCs w:val="24"/>
        </w:rPr>
        <w:t xml:space="preserve">) was rated as significantly </w:t>
      </w:r>
      <w:r w:rsidR="00E50E3D" w:rsidRPr="00FD777E">
        <w:rPr>
          <w:rFonts w:asciiTheme="majorHAnsi" w:hAnsiTheme="majorHAnsi" w:cstheme="majorHAnsi"/>
          <w:b/>
          <w:i/>
          <w:szCs w:val="24"/>
        </w:rPr>
        <w:t>easier to administer</w:t>
      </w:r>
      <w:r w:rsidR="00E50E3D" w:rsidRPr="00FD777E">
        <w:rPr>
          <w:rFonts w:asciiTheme="majorHAnsi" w:hAnsiTheme="majorHAnsi" w:cstheme="majorHAnsi"/>
          <w:szCs w:val="24"/>
        </w:rPr>
        <w:t xml:space="preserve"> than the PWI-ID</w:t>
      </w:r>
      <w:r w:rsidR="00A65C7F" w:rsidRPr="00FD777E">
        <w:rPr>
          <w:rFonts w:asciiTheme="majorHAnsi" w:hAnsiTheme="majorHAnsi" w:cstheme="majorHAnsi"/>
          <w:szCs w:val="24"/>
        </w:rPr>
        <w:t xml:space="preserve">, using a Bonferroni corrected significance level of </w:t>
      </w:r>
      <w:r w:rsidR="00A74EC6" w:rsidRPr="00FD777E">
        <w:rPr>
          <w:rFonts w:asciiTheme="majorHAnsi" w:hAnsiTheme="majorHAnsi" w:cstheme="majorHAnsi"/>
          <w:szCs w:val="24"/>
        </w:rPr>
        <w:t>0</w:t>
      </w:r>
      <w:r w:rsidR="00A65C7F" w:rsidRPr="00FD777E">
        <w:rPr>
          <w:rFonts w:asciiTheme="majorHAnsi" w:hAnsiTheme="majorHAnsi" w:cstheme="majorHAnsi"/>
          <w:szCs w:val="24"/>
        </w:rPr>
        <w:t>.017</w:t>
      </w:r>
      <w:r w:rsidR="00E50E3D" w:rsidRPr="00FD777E">
        <w:rPr>
          <w:rFonts w:asciiTheme="majorHAnsi" w:hAnsiTheme="majorHAnsi" w:cstheme="majorHAnsi"/>
          <w:szCs w:val="24"/>
        </w:rPr>
        <w:t xml:space="preserve"> </w:t>
      </w:r>
      <w:r w:rsidR="00E50E3D" w:rsidRPr="00FD777E">
        <w:rPr>
          <w:rFonts w:asciiTheme="majorHAnsi" w:hAnsiTheme="majorHAnsi" w:cstheme="majorHAnsi"/>
          <w:i/>
          <w:szCs w:val="24"/>
        </w:rPr>
        <w:t>(M=</w:t>
      </w:r>
      <w:r w:rsidR="00E50E3D" w:rsidRPr="00FD777E">
        <w:rPr>
          <w:rFonts w:asciiTheme="majorHAnsi" w:hAnsiTheme="majorHAnsi" w:cstheme="majorHAnsi"/>
          <w:szCs w:val="24"/>
        </w:rPr>
        <w:t>8.</w:t>
      </w:r>
      <w:r w:rsidR="00A65C7F" w:rsidRPr="00FD777E">
        <w:rPr>
          <w:rFonts w:asciiTheme="majorHAnsi" w:hAnsiTheme="majorHAnsi" w:cstheme="majorHAnsi"/>
          <w:szCs w:val="24"/>
        </w:rPr>
        <w:t>40</w:t>
      </w:r>
      <w:r w:rsidR="00E50E3D" w:rsidRPr="00FD777E">
        <w:rPr>
          <w:rFonts w:asciiTheme="majorHAnsi" w:hAnsiTheme="majorHAnsi" w:cstheme="majorHAnsi"/>
          <w:szCs w:val="24"/>
        </w:rPr>
        <w:t xml:space="preserve">, </w:t>
      </w:r>
      <w:r w:rsidR="00E50E3D" w:rsidRPr="00FD777E">
        <w:rPr>
          <w:rFonts w:asciiTheme="majorHAnsi" w:hAnsiTheme="majorHAnsi" w:cstheme="majorHAnsi"/>
          <w:i/>
          <w:szCs w:val="24"/>
        </w:rPr>
        <w:t>SD=</w:t>
      </w:r>
      <w:r w:rsidR="00A65C7F" w:rsidRPr="00FD777E">
        <w:rPr>
          <w:rFonts w:asciiTheme="majorHAnsi" w:hAnsiTheme="majorHAnsi" w:cstheme="majorHAnsi"/>
          <w:i/>
          <w:szCs w:val="24"/>
        </w:rPr>
        <w:t>1.96</w:t>
      </w:r>
      <w:r w:rsidR="00E50E3D" w:rsidRPr="00FD777E">
        <w:rPr>
          <w:rFonts w:asciiTheme="majorHAnsi" w:hAnsiTheme="majorHAnsi" w:cstheme="majorHAnsi"/>
          <w:i/>
          <w:szCs w:val="24"/>
        </w:rPr>
        <w:t xml:space="preserve">, </w:t>
      </w:r>
      <w:r w:rsidR="00A65C7F" w:rsidRPr="00FD777E">
        <w:rPr>
          <w:rFonts w:asciiTheme="majorHAnsi" w:hAnsiTheme="majorHAnsi" w:cstheme="majorHAnsi"/>
          <w:i/>
          <w:szCs w:val="24"/>
        </w:rPr>
        <w:t>t(</w:t>
      </w:r>
      <w:r w:rsidR="00A65C7F" w:rsidRPr="00FD777E">
        <w:rPr>
          <w:rFonts w:asciiTheme="majorHAnsi" w:hAnsiTheme="majorHAnsi" w:cstheme="majorHAnsi"/>
          <w:szCs w:val="24"/>
        </w:rPr>
        <w:t>29)=</w:t>
      </w:r>
      <w:r w:rsidR="00A74EC6" w:rsidRPr="00FD777E">
        <w:rPr>
          <w:rFonts w:asciiTheme="majorHAnsi" w:hAnsiTheme="majorHAnsi" w:cstheme="majorHAnsi"/>
          <w:szCs w:val="24"/>
        </w:rPr>
        <w:t>0</w:t>
      </w:r>
      <w:r w:rsidR="00A65C7F" w:rsidRPr="00FD777E">
        <w:rPr>
          <w:rFonts w:asciiTheme="majorHAnsi" w:hAnsiTheme="majorHAnsi" w:cstheme="majorHAnsi"/>
          <w:szCs w:val="24"/>
        </w:rPr>
        <w:t xml:space="preserve">.78, </w:t>
      </w:r>
      <w:r w:rsidR="00E50E3D" w:rsidRPr="00FD777E">
        <w:rPr>
          <w:rFonts w:asciiTheme="majorHAnsi" w:hAnsiTheme="majorHAnsi" w:cstheme="majorHAnsi"/>
          <w:i/>
          <w:szCs w:val="24"/>
        </w:rPr>
        <w:t>p</w:t>
      </w:r>
      <w:r w:rsidR="00E50E3D" w:rsidRPr="00FD777E">
        <w:rPr>
          <w:rFonts w:asciiTheme="majorHAnsi" w:hAnsiTheme="majorHAnsi" w:cstheme="majorHAnsi"/>
          <w:szCs w:val="24"/>
        </w:rPr>
        <w:t>&lt;</w:t>
      </w:r>
      <w:r w:rsidR="00A74EC6" w:rsidRPr="00FD777E">
        <w:rPr>
          <w:rFonts w:asciiTheme="majorHAnsi" w:hAnsiTheme="majorHAnsi" w:cstheme="majorHAnsi"/>
          <w:szCs w:val="24"/>
        </w:rPr>
        <w:t>0</w:t>
      </w:r>
      <w:r w:rsidR="00E50E3D" w:rsidRPr="00FD777E">
        <w:rPr>
          <w:rFonts w:asciiTheme="majorHAnsi" w:hAnsiTheme="majorHAnsi" w:cstheme="majorHAnsi"/>
          <w:szCs w:val="24"/>
        </w:rPr>
        <w:t>.0</w:t>
      </w:r>
      <w:r w:rsidR="00A65C7F" w:rsidRPr="00FD777E">
        <w:rPr>
          <w:rFonts w:asciiTheme="majorHAnsi" w:hAnsiTheme="majorHAnsi" w:cstheme="majorHAnsi"/>
          <w:szCs w:val="24"/>
        </w:rPr>
        <w:t>17</w:t>
      </w:r>
      <w:r w:rsidR="00E50E3D" w:rsidRPr="00FD777E">
        <w:rPr>
          <w:rFonts w:asciiTheme="majorHAnsi" w:hAnsiTheme="majorHAnsi" w:cstheme="majorHAnsi"/>
          <w:szCs w:val="24"/>
        </w:rPr>
        <w:t>)</w:t>
      </w:r>
      <w:r w:rsidR="00C05772" w:rsidRPr="00FD777E">
        <w:rPr>
          <w:rFonts w:asciiTheme="majorHAnsi" w:hAnsiTheme="majorHAnsi" w:cstheme="majorHAnsi"/>
          <w:i/>
          <w:szCs w:val="24"/>
        </w:rPr>
        <w:t>.</w:t>
      </w:r>
      <w:r w:rsidR="00C05772" w:rsidRPr="00FD777E">
        <w:rPr>
          <w:rFonts w:asciiTheme="majorHAnsi" w:hAnsiTheme="majorHAnsi" w:cstheme="majorHAnsi"/>
          <w:szCs w:val="24"/>
        </w:rPr>
        <w:t xml:space="preserve"> There was no significant difference between the EQ-5D-Y (</w:t>
      </w:r>
      <w:r w:rsidR="00C05772" w:rsidRPr="00FD777E">
        <w:rPr>
          <w:rFonts w:asciiTheme="majorHAnsi" w:hAnsiTheme="majorHAnsi" w:cstheme="majorHAnsi"/>
          <w:i/>
          <w:szCs w:val="24"/>
        </w:rPr>
        <w:t>M=</w:t>
      </w:r>
      <w:r w:rsidR="00C05772" w:rsidRPr="00FD777E">
        <w:rPr>
          <w:rFonts w:asciiTheme="majorHAnsi" w:hAnsiTheme="majorHAnsi" w:cstheme="majorHAnsi"/>
          <w:szCs w:val="24"/>
        </w:rPr>
        <w:t>8.</w:t>
      </w:r>
      <w:r w:rsidR="00CA7A38" w:rsidRPr="00FD777E">
        <w:rPr>
          <w:rFonts w:asciiTheme="majorHAnsi" w:hAnsiTheme="majorHAnsi" w:cstheme="majorHAnsi"/>
          <w:szCs w:val="24"/>
        </w:rPr>
        <w:t>96</w:t>
      </w:r>
      <w:r w:rsidR="00C05772" w:rsidRPr="00FD777E">
        <w:rPr>
          <w:rFonts w:asciiTheme="majorHAnsi" w:hAnsiTheme="majorHAnsi" w:cstheme="majorHAnsi"/>
          <w:szCs w:val="24"/>
        </w:rPr>
        <w:t xml:space="preserve">, </w:t>
      </w:r>
      <w:r w:rsidR="00C05772" w:rsidRPr="00FD777E">
        <w:rPr>
          <w:rFonts w:asciiTheme="majorHAnsi" w:hAnsiTheme="majorHAnsi" w:cstheme="majorHAnsi"/>
          <w:i/>
          <w:szCs w:val="24"/>
        </w:rPr>
        <w:t>SD=</w:t>
      </w:r>
      <w:r w:rsidR="00CA7A38" w:rsidRPr="00FD777E">
        <w:rPr>
          <w:rFonts w:asciiTheme="majorHAnsi" w:hAnsiTheme="majorHAnsi" w:cstheme="majorHAnsi"/>
          <w:szCs w:val="24"/>
        </w:rPr>
        <w:t>1.52</w:t>
      </w:r>
      <w:r w:rsidR="00C05772" w:rsidRPr="00FD777E">
        <w:rPr>
          <w:rFonts w:asciiTheme="majorHAnsi" w:hAnsiTheme="majorHAnsi" w:cstheme="majorHAnsi"/>
          <w:szCs w:val="24"/>
        </w:rPr>
        <w:t xml:space="preserve">) and the </w:t>
      </w:r>
      <w:r w:rsidR="005944DE" w:rsidRPr="00FD777E">
        <w:rPr>
          <w:rFonts w:asciiTheme="majorHAnsi" w:hAnsiTheme="majorHAnsi" w:cstheme="majorHAnsi"/>
          <w:szCs w:val="24"/>
        </w:rPr>
        <w:t>Mini-MANS-LD</w:t>
      </w:r>
      <w:r w:rsidR="00CA7A38" w:rsidRPr="00FD777E">
        <w:rPr>
          <w:rFonts w:asciiTheme="majorHAnsi" w:hAnsiTheme="majorHAnsi" w:cstheme="majorHAnsi"/>
          <w:szCs w:val="24"/>
        </w:rPr>
        <w:t xml:space="preserve"> (</w:t>
      </w:r>
      <w:r w:rsidR="00CA7A38" w:rsidRPr="00FD777E">
        <w:rPr>
          <w:rFonts w:asciiTheme="majorHAnsi" w:hAnsiTheme="majorHAnsi" w:cstheme="majorHAnsi"/>
          <w:i/>
          <w:szCs w:val="24"/>
        </w:rPr>
        <w:t>t(</w:t>
      </w:r>
      <w:r w:rsidR="00CA7A38" w:rsidRPr="00FD777E">
        <w:rPr>
          <w:rFonts w:asciiTheme="majorHAnsi" w:hAnsiTheme="majorHAnsi" w:cstheme="majorHAnsi"/>
          <w:szCs w:val="24"/>
        </w:rPr>
        <w:t>29)</w:t>
      </w:r>
      <w:r w:rsidR="00CA7A38" w:rsidRPr="00FD777E">
        <w:rPr>
          <w:rFonts w:asciiTheme="majorHAnsi" w:hAnsiTheme="majorHAnsi" w:cstheme="majorHAnsi"/>
          <w:i/>
          <w:szCs w:val="24"/>
        </w:rPr>
        <w:t>=</w:t>
      </w:r>
      <w:r w:rsidR="00CA7A38" w:rsidRPr="00FD777E">
        <w:rPr>
          <w:rFonts w:asciiTheme="majorHAnsi" w:hAnsiTheme="majorHAnsi" w:cstheme="majorHAnsi"/>
          <w:szCs w:val="24"/>
        </w:rPr>
        <w:t xml:space="preserve">.78, </w:t>
      </w:r>
      <w:r w:rsidR="00CA7A38" w:rsidRPr="00FD777E">
        <w:rPr>
          <w:rFonts w:asciiTheme="majorHAnsi" w:hAnsiTheme="majorHAnsi" w:cstheme="majorHAnsi"/>
          <w:i/>
          <w:szCs w:val="24"/>
        </w:rPr>
        <w:t>p</w:t>
      </w:r>
      <w:r w:rsidR="00CA7A38" w:rsidRPr="00FD777E">
        <w:rPr>
          <w:rFonts w:asciiTheme="majorHAnsi" w:hAnsiTheme="majorHAnsi" w:cstheme="majorHAnsi"/>
          <w:szCs w:val="24"/>
        </w:rPr>
        <w:t>&gt;</w:t>
      </w:r>
      <w:r w:rsidR="00A74EC6" w:rsidRPr="00FD777E">
        <w:rPr>
          <w:rFonts w:asciiTheme="majorHAnsi" w:hAnsiTheme="majorHAnsi" w:cstheme="majorHAnsi"/>
          <w:szCs w:val="24"/>
        </w:rPr>
        <w:t>0</w:t>
      </w:r>
      <w:r w:rsidR="00CA7A38" w:rsidRPr="00FD777E">
        <w:rPr>
          <w:rFonts w:asciiTheme="majorHAnsi" w:hAnsiTheme="majorHAnsi" w:cstheme="majorHAnsi"/>
          <w:szCs w:val="24"/>
        </w:rPr>
        <w:t>.017)</w:t>
      </w:r>
      <w:r w:rsidR="00C05772" w:rsidRPr="00FD777E">
        <w:rPr>
          <w:rFonts w:asciiTheme="majorHAnsi" w:hAnsiTheme="majorHAnsi" w:cstheme="majorHAnsi"/>
          <w:szCs w:val="24"/>
        </w:rPr>
        <w:t xml:space="preserve"> </w:t>
      </w:r>
      <w:r w:rsidR="00762989" w:rsidRPr="00FD777E">
        <w:rPr>
          <w:rFonts w:asciiTheme="majorHAnsi" w:hAnsiTheme="majorHAnsi" w:cstheme="majorHAnsi"/>
          <w:szCs w:val="24"/>
        </w:rPr>
        <w:t>or</w:t>
      </w:r>
      <w:r w:rsidR="00C05772" w:rsidRPr="00FD777E">
        <w:rPr>
          <w:rFonts w:asciiTheme="majorHAnsi" w:hAnsiTheme="majorHAnsi" w:cstheme="majorHAnsi"/>
          <w:szCs w:val="24"/>
        </w:rPr>
        <w:t xml:space="preserve"> the PWI-ID (</w:t>
      </w:r>
      <w:r w:rsidR="00CA7A38" w:rsidRPr="00FD777E">
        <w:rPr>
          <w:rFonts w:asciiTheme="majorHAnsi" w:hAnsiTheme="majorHAnsi" w:cstheme="majorHAnsi"/>
          <w:i/>
          <w:szCs w:val="24"/>
        </w:rPr>
        <w:t>t(</w:t>
      </w:r>
      <w:r w:rsidR="00CA7A38" w:rsidRPr="00FD777E">
        <w:rPr>
          <w:rFonts w:asciiTheme="majorHAnsi" w:hAnsiTheme="majorHAnsi" w:cstheme="majorHAnsi"/>
          <w:szCs w:val="24"/>
        </w:rPr>
        <w:t>29</w:t>
      </w:r>
      <w:r w:rsidR="00CA7A38" w:rsidRPr="00FD777E">
        <w:rPr>
          <w:rFonts w:asciiTheme="majorHAnsi" w:hAnsiTheme="majorHAnsi" w:cstheme="majorHAnsi"/>
          <w:i/>
          <w:szCs w:val="24"/>
        </w:rPr>
        <w:t>)=</w:t>
      </w:r>
      <w:r w:rsidR="00CA7A38" w:rsidRPr="00FD777E">
        <w:rPr>
          <w:rFonts w:asciiTheme="majorHAnsi" w:hAnsiTheme="majorHAnsi" w:cstheme="majorHAnsi"/>
          <w:szCs w:val="24"/>
        </w:rPr>
        <w:t xml:space="preserve">1.79, </w:t>
      </w:r>
      <w:r w:rsidR="00CA7A38" w:rsidRPr="00FD777E">
        <w:rPr>
          <w:rFonts w:asciiTheme="majorHAnsi" w:hAnsiTheme="majorHAnsi" w:cstheme="majorHAnsi"/>
          <w:i/>
          <w:szCs w:val="24"/>
        </w:rPr>
        <w:t>p&gt;</w:t>
      </w:r>
      <w:r w:rsidR="00A74EC6" w:rsidRPr="00FD777E">
        <w:rPr>
          <w:rFonts w:asciiTheme="majorHAnsi" w:hAnsiTheme="majorHAnsi" w:cstheme="majorHAnsi"/>
          <w:szCs w:val="24"/>
        </w:rPr>
        <w:t>0</w:t>
      </w:r>
      <w:r w:rsidR="00CA7A38" w:rsidRPr="00FD777E">
        <w:rPr>
          <w:rFonts w:asciiTheme="majorHAnsi" w:hAnsiTheme="majorHAnsi" w:cstheme="majorHAnsi"/>
          <w:szCs w:val="24"/>
        </w:rPr>
        <w:t>.017)</w:t>
      </w:r>
      <w:r w:rsidR="00C05772" w:rsidRPr="00FD777E">
        <w:rPr>
          <w:rFonts w:asciiTheme="majorHAnsi" w:hAnsiTheme="majorHAnsi" w:cstheme="majorHAnsi"/>
          <w:szCs w:val="24"/>
        </w:rPr>
        <w:t xml:space="preserve">. </w:t>
      </w:r>
    </w:p>
    <w:p w14:paraId="1B016F9B" w14:textId="77777777" w:rsidR="00816EE9" w:rsidRPr="00FD777E" w:rsidRDefault="00816EE9" w:rsidP="000B234E">
      <w:pPr>
        <w:spacing w:line="480" w:lineRule="auto"/>
        <w:jc w:val="both"/>
        <w:rPr>
          <w:rFonts w:asciiTheme="majorHAnsi" w:hAnsiTheme="majorHAnsi" w:cstheme="majorHAnsi"/>
          <w:szCs w:val="24"/>
        </w:rPr>
      </w:pPr>
    </w:p>
    <w:p w14:paraId="21234475" w14:textId="3884FB13" w:rsidR="00816EE9" w:rsidRPr="00FD777E" w:rsidRDefault="00C05772"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The same pattern was found for ratings of acceptability to service users</w:t>
      </w:r>
      <w:r w:rsidR="002317A3" w:rsidRPr="00FD777E">
        <w:rPr>
          <w:rFonts w:asciiTheme="majorHAnsi" w:hAnsiTheme="majorHAnsi" w:cstheme="majorHAnsi"/>
          <w:b/>
          <w:szCs w:val="24"/>
        </w:rPr>
        <w:t xml:space="preserve">. </w:t>
      </w:r>
      <w:r w:rsidR="00CA7A38" w:rsidRPr="00FD777E">
        <w:rPr>
          <w:rFonts w:asciiTheme="majorHAnsi" w:hAnsiTheme="majorHAnsi" w:cstheme="majorHAnsi"/>
          <w:szCs w:val="24"/>
        </w:rPr>
        <w:t xml:space="preserve">Once again, Mauchley’s test of sphericity was significant and so a Greenhouse-Geisser correction was used.  </w:t>
      </w:r>
      <w:r w:rsidR="002317A3" w:rsidRPr="00FD777E">
        <w:rPr>
          <w:rFonts w:asciiTheme="majorHAnsi" w:hAnsiTheme="majorHAnsi" w:cstheme="majorHAnsi"/>
          <w:szCs w:val="24"/>
        </w:rPr>
        <w:t>There was an overall significant main effect of ease of use (</w:t>
      </w:r>
      <w:r w:rsidR="002317A3" w:rsidRPr="00FD777E">
        <w:rPr>
          <w:rFonts w:asciiTheme="majorHAnsi" w:hAnsiTheme="majorHAnsi" w:cstheme="majorHAnsi"/>
          <w:i/>
          <w:szCs w:val="24"/>
        </w:rPr>
        <w:t>F(</w:t>
      </w:r>
      <w:r w:rsidR="00CA7A38" w:rsidRPr="00FD777E">
        <w:rPr>
          <w:rFonts w:asciiTheme="majorHAnsi" w:hAnsiTheme="majorHAnsi" w:cstheme="majorHAnsi"/>
          <w:szCs w:val="24"/>
        </w:rPr>
        <w:t>1.38,29</w:t>
      </w:r>
      <w:r w:rsidR="002317A3" w:rsidRPr="00FD777E">
        <w:rPr>
          <w:rFonts w:asciiTheme="majorHAnsi" w:hAnsiTheme="majorHAnsi" w:cstheme="majorHAnsi"/>
          <w:szCs w:val="24"/>
        </w:rPr>
        <w:t>)=</w:t>
      </w:r>
      <w:r w:rsidR="00CA7A38" w:rsidRPr="00FD777E">
        <w:rPr>
          <w:rFonts w:asciiTheme="majorHAnsi" w:hAnsiTheme="majorHAnsi" w:cstheme="majorHAnsi"/>
          <w:szCs w:val="24"/>
        </w:rPr>
        <w:t>5.29</w:t>
      </w:r>
      <w:r w:rsidR="002317A3" w:rsidRPr="00FD777E">
        <w:rPr>
          <w:rFonts w:asciiTheme="majorHAnsi" w:hAnsiTheme="majorHAnsi" w:cstheme="majorHAnsi"/>
          <w:szCs w:val="24"/>
        </w:rPr>
        <w:t xml:space="preserve">, </w:t>
      </w:r>
      <w:r w:rsidR="002317A3" w:rsidRPr="00FD777E">
        <w:rPr>
          <w:rFonts w:asciiTheme="majorHAnsi" w:hAnsiTheme="majorHAnsi" w:cstheme="majorHAnsi"/>
          <w:i/>
          <w:szCs w:val="24"/>
        </w:rPr>
        <w:t>p</w:t>
      </w:r>
      <w:r w:rsidR="002317A3" w:rsidRPr="00FD777E">
        <w:rPr>
          <w:rFonts w:asciiTheme="majorHAnsi" w:hAnsiTheme="majorHAnsi" w:cstheme="majorHAnsi"/>
          <w:szCs w:val="24"/>
        </w:rPr>
        <w:t>&lt;</w:t>
      </w:r>
      <w:r w:rsidR="00A74EC6" w:rsidRPr="00FD777E">
        <w:rPr>
          <w:rFonts w:asciiTheme="majorHAnsi" w:hAnsiTheme="majorHAnsi" w:cstheme="majorHAnsi"/>
          <w:szCs w:val="24"/>
        </w:rPr>
        <w:t>0</w:t>
      </w:r>
      <w:r w:rsidR="002317A3" w:rsidRPr="00FD777E">
        <w:rPr>
          <w:rFonts w:asciiTheme="majorHAnsi" w:hAnsiTheme="majorHAnsi" w:cstheme="majorHAnsi"/>
          <w:szCs w:val="24"/>
        </w:rPr>
        <w:t>.05</w:t>
      </w:r>
      <w:r w:rsidR="00CA7A38" w:rsidRPr="00FD777E">
        <w:rPr>
          <w:rFonts w:asciiTheme="majorHAnsi" w:hAnsiTheme="majorHAnsi" w:cstheme="majorHAnsi"/>
          <w:szCs w:val="24"/>
        </w:rPr>
        <w:t>).  T</w:t>
      </w:r>
      <w:r w:rsidRPr="00FD777E">
        <w:rPr>
          <w:rFonts w:asciiTheme="majorHAnsi" w:hAnsiTheme="majorHAnsi" w:cstheme="majorHAnsi"/>
          <w:szCs w:val="24"/>
        </w:rPr>
        <w:t xml:space="preserve">he </w:t>
      </w:r>
      <w:r w:rsidR="005944DE" w:rsidRPr="00FD777E">
        <w:rPr>
          <w:rFonts w:asciiTheme="majorHAnsi" w:hAnsiTheme="majorHAnsi" w:cstheme="majorHAnsi"/>
          <w:szCs w:val="24"/>
        </w:rPr>
        <w:t>Mini-MANS-LD</w:t>
      </w:r>
      <w:r w:rsidRPr="00FD777E">
        <w:rPr>
          <w:rFonts w:asciiTheme="majorHAnsi" w:hAnsiTheme="majorHAnsi" w:cstheme="majorHAnsi"/>
          <w:szCs w:val="24"/>
        </w:rPr>
        <w:t xml:space="preserve"> </w:t>
      </w:r>
      <w:r w:rsidR="00A85EE8" w:rsidRPr="00FD777E">
        <w:rPr>
          <w:rFonts w:asciiTheme="majorHAnsi" w:hAnsiTheme="majorHAnsi" w:cstheme="majorHAnsi"/>
          <w:szCs w:val="24"/>
        </w:rPr>
        <w:t>(</w:t>
      </w:r>
      <w:r w:rsidR="00A85EE8" w:rsidRPr="00FD777E">
        <w:rPr>
          <w:rFonts w:asciiTheme="majorHAnsi" w:hAnsiTheme="majorHAnsi" w:cstheme="majorHAnsi"/>
          <w:i/>
          <w:szCs w:val="24"/>
        </w:rPr>
        <w:t>M=</w:t>
      </w:r>
      <w:r w:rsidR="00CA7A38" w:rsidRPr="00FD777E">
        <w:rPr>
          <w:rFonts w:asciiTheme="majorHAnsi" w:hAnsiTheme="majorHAnsi" w:cstheme="majorHAnsi"/>
          <w:szCs w:val="24"/>
        </w:rPr>
        <w:t>9.27</w:t>
      </w:r>
      <w:r w:rsidR="00A85EE8" w:rsidRPr="00FD777E">
        <w:rPr>
          <w:rFonts w:asciiTheme="majorHAnsi" w:hAnsiTheme="majorHAnsi" w:cstheme="majorHAnsi"/>
          <w:szCs w:val="24"/>
        </w:rPr>
        <w:t xml:space="preserve">, </w:t>
      </w:r>
      <w:r w:rsidR="00A85EE8" w:rsidRPr="00FD777E">
        <w:rPr>
          <w:rFonts w:asciiTheme="majorHAnsi" w:hAnsiTheme="majorHAnsi" w:cstheme="majorHAnsi"/>
          <w:i/>
          <w:szCs w:val="24"/>
        </w:rPr>
        <w:t>SD=</w:t>
      </w:r>
      <w:r w:rsidR="00CA7A38" w:rsidRPr="00FD777E">
        <w:rPr>
          <w:rFonts w:asciiTheme="majorHAnsi" w:hAnsiTheme="majorHAnsi" w:cstheme="majorHAnsi"/>
          <w:szCs w:val="24"/>
        </w:rPr>
        <w:t>1.01</w:t>
      </w:r>
      <w:r w:rsidR="00A85EE8" w:rsidRPr="00FD777E">
        <w:rPr>
          <w:rFonts w:asciiTheme="majorHAnsi" w:hAnsiTheme="majorHAnsi" w:cstheme="majorHAnsi"/>
          <w:szCs w:val="24"/>
        </w:rPr>
        <w:t xml:space="preserve">) </w:t>
      </w:r>
      <w:r w:rsidR="0011631F" w:rsidRPr="00FD777E">
        <w:rPr>
          <w:rFonts w:asciiTheme="majorHAnsi" w:hAnsiTheme="majorHAnsi" w:cstheme="majorHAnsi"/>
          <w:szCs w:val="24"/>
        </w:rPr>
        <w:t xml:space="preserve">was </w:t>
      </w:r>
      <w:r w:rsidRPr="00FD777E">
        <w:rPr>
          <w:rFonts w:asciiTheme="majorHAnsi" w:hAnsiTheme="majorHAnsi" w:cstheme="majorHAnsi"/>
          <w:szCs w:val="24"/>
        </w:rPr>
        <w:t xml:space="preserve">rated as significantly </w:t>
      </w:r>
      <w:r w:rsidRPr="00FD777E">
        <w:rPr>
          <w:rFonts w:asciiTheme="majorHAnsi" w:hAnsiTheme="majorHAnsi" w:cstheme="majorHAnsi"/>
          <w:b/>
          <w:i/>
          <w:szCs w:val="24"/>
        </w:rPr>
        <w:t>more acceptable to service users</w:t>
      </w:r>
      <w:r w:rsidRPr="00FD777E">
        <w:rPr>
          <w:rFonts w:asciiTheme="majorHAnsi" w:hAnsiTheme="majorHAnsi" w:cstheme="majorHAnsi"/>
          <w:szCs w:val="24"/>
        </w:rPr>
        <w:t xml:space="preserve"> than the PWI-ID</w:t>
      </w:r>
      <w:r w:rsidR="00CA7A38" w:rsidRPr="00FD777E">
        <w:rPr>
          <w:rFonts w:asciiTheme="majorHAnsi" w:hAnsiTheme="majorHAnsi" w:cstheme="majorHAnsi"/>
          <w:szCs w:val="24"/>
        </w:rPr>
        <w:t xml:space="preserve">, using a Bonferroni corrected significance level of </w:t>
      </w:r>
      <w:r w:rsidR="00A74EC6" w:rsidRPr="00FD777E">
        <w:rPr>
          <w:rFonts w:asciiTheme="majorHAnsi" w:hAnsiTheme="majorHAnsi" w:cstheme="majorHAnsi"/>
          <w:szCs w:val="24"/>
        </w:rPr>
        <w:t>0</w:t>
      </w:r>
      <w:r w:rsidR="00CA7A38" w:rsidRPr="00FD777E">
        <w:rPr>
          <w:rFonts w:asciiTheme="majorHAnsi" w:hAnsiTheme="majorHAnsi" w:cstheme="majorHAnsi"/>
          <w:szCs w:val="24"/>
        </w:rPr>
        <w:t>.017</w:t>
      </w:r>
      <w:r w:rsidR="00A85EE8" w:rsidRPr="00FD777E">
        <w:rPr>
          <w:rFonts w:asciiTheme="majorHAnsi" w:hAnsiTheme="majorHAnsi" w:cstheme="majorHAnsi"/>
          <w:szCs w:val="24"/>
        </w:rPr>
        <w:t xml:space="preserve"> (</w:t>
      </w:r>
      <w:r w:rsidR="00A85EE8" w:rsidRPr="00FD777E">
        <w:rPr>
          <w:rFonts w:asciiTheme="majorHAnsi" w:hAnsiTheme="majorHAnsi" w:cstheme="majorHAnsi"/>
          <w:i/>
          <w:szCs w:val="24"/>
        </w:rPr>
        <w:t>M=</w:t>
      </w:r>
      <w:r w:rsidR="00CA7A38" w:rsidRPr="00FD777E">
        <w:rPr>
          <w:rFonts w:asciiTheme="majorHAnsi" w:hAnsiTheme="majorHAnsi" w:cstheme="majorHAnsi"/>
          <w:szCs w:val="24"/>
        </w:rPr>
        <w:t>8.57</w:t>
      </w:r>
      <w:r w:rsidR="00A85EE8" w:rsidRPr="00FD777E">
        <w:rPr>
          <w:rFonts w:asciiTheme="majorHAnsi" w:hAnsiTheme="majorHAnsi" w:cstheme="majorHAnsi"/>
          <w:szCs w:val="24"/>
        </w:rPr>
        <w:t xml:space="preserve">, </w:t>
      </w:r>
      <w:r w:rsidR="00A85EE8" w:rsidRPr="00FD777E">
        <w:rPr>
          <w:rFonts w:asciiTheme="majorHAnsi" w:hAnsiTheme="majorHAnsi" w:cstheme="majorHAnsi"/>
          <w:i/>
          <w:szCs w:val="24"/>
        </w:rPr>
        <w:t>SD=</w:t>
      </w:r>
      <w:r w:rsidR="00CA7A38" w:rsidRPr="00FD777E">
        <w:rPr>
          <w:rFonts w:asciiTheme="majorHAnsi" w:hAnsiTheme="majorHAnsi" w:cstheme="majorHAnsi"/>
          <w:szCs w:val="24"/>
        </w:rPr>
        <w:t>2.11</w:t>
      </w:r>
      <w:r w:rsidR="00A85EE8" w:rsidRPr="00FD777E">
        <w:rPr>
          <w:rFonts w:asciiTheme="majorHAnsi" w:hAnsiTheme="majorHAnsi" w:cstheme="majorHAnsi"/>
          <w:szCs w:val="24"/>
        </w:rPr>
        <w:t xml:space="preserve">, </w:t>
      </w:r>
      <w:r w:rsidR="00762989" w:rsidRPr="00FD777E">
        <w:rPr>
          <w:rFonts w:asciiTheme="majorHAnsi" w:hAnsiTheme="majorHAnsi" w:cstheme="majorHAnsi"/>
          <w:i/>
          <w:szCs w:val="24"/>
        </w:rPr>
        <w:t>p&lt;</w:t>
      </w:r>
      <w:r w:rsidR="00A74EC6" w:rsidRPr="00FD777E">
        <w:rPr>
          <w:rFonts w:asciiTheme="majorHAnsi" w:hAnsiTheme="majorHAnsi" w:cstheme="majorHAnsi"/>
          <w:szCs w:val="24"/>
        </w:rPr>
        <w:t>0</w:t>
      </w:r>
      <w:r w:rsidR="00CA7A38" w:rsidRPr="00FD777E">
        <w:rPr>
          <w:rFonts w:asciiTheme="majorHAnsi" w:hAnsiTheme="majorHAnsi" w:cstheme="majorHAnsi"/>
          <w:szCs w:val="24"/>
        </w:rPr>
        <w:t>.017</w:t>
      </w:r>
      <w:r w:rsidR="00A85EE8" w:rsidRPr="00FD777E">
        <w:rPr>
          <w:rFonts w:asciiTheme="majorHAnsi" w:hAnsiTheme="majorHAnsi" w:cstheme="majorHAnsi"/>
          <w:szCs w:val="24"/>
        </w:rPr>
        <w:t>)</w:t>
      </w:r>
      <w:r w:rsidRPr="00FD777E">
        <w:rPr>
          <w:rFonts w:asciiTheme="majorHAnsi" w:hAnsiTheme="majorHAnsi" w:cstheme="majorHAnsi"/>
          <w:szCs w:val="24"/>
        </w:rPr>
        <w:t>.  Again, there was no significant difference between the EQ-5D-Y</w:t>
      </w:r>
      <w:r w:rsidR="00A85EE8" w:rsidRPr="00FD777E">
        <w:rPr>
          <w:rFonts w:asciiTheme="majorHAnsi" w:hAnsiTheme="majorHAnsi" w:cstheme="majorHAnsi"/>
          <w:szCs w:val="24"/>
        </w:rPr>
        <w:t xml:space="preserve"> (</w:t>
      </w:r>
      <w:r w:rsidR="00A85EE8" w:rsidRPr="00FD777E">
        <w:rPr>
          <w:rFonts w:asciiTheme="majorHAnsi" w:hAnsiTheme="majorHAnsi" w:cstheme="majorHAnsi"/>
          <w:i/>
          <w:szCs w:val="24"/>
        </w:rPr>
        <w:t>M=</w:t>
      </w:r>
      <w:r w:rsidR="00A85EE8" w:rsidRPr="00FD777E">
        <w:rPr>
          <w:rFonts w:asciiTheme="majorHAnsi" w:hAnsiTheme="majorHAnsi" w:cstheme="majorHAnsi"/>
          <w:szCs w:val="24"/>
        </w:rPr>
        <w:t>9.</w:t>
      </w:r>
      <w:r w:rsidR="00CA7A38" w:rsidRPr="00FD777E">
        <w:rPr>
          <w:rFonts w:asciiTheme="majorHAnsi" w:hAnsiTheme="majorHAnsi" w:cstheme="majorHAnsi"/>
          <w:szCs w:val="24"/>
        </w:rPr>
        <w:t>30</w:t>
      </w:r>
      <w:r w:rsidR="00A85EE8" w:rsidRPr="00FD777E">
        <w:rPr>
          <w:rFonts w:asciiTheme="majorHAnsi" w:hAnsiTheme="majorHAnsi" w:cstheme="majorHAnsi"/>
          <w:szCs w:val="24"/>
        </w:rPr>
        <w:t xml:space="preserve">, </w:t>
      </w:r>
      <w:r w:rsidR="00A85EE8" w:rsidRPr="00FD777E">
        <w:rPr>
          <w:rFonts w:asciiTheme="majorHAnsi" w:hAnsiTheme="majorHAnsi" w:cstheme="majorHAnsi"/>
          <w:i/>
          <w:szCs w:val="24"/>
        </w:rPr>
        <w:t>SD=</w:t>
      </w:r>
      <w:r w:rsidR="00A85EE8" w:rsidRPr="00FD777E">
        <w:rPr>
          <w:rFonts w:asciiTheme="majorHAnsi" w:hAnsiTheme="majorHAnsi" w:cstheme="majorHAnsi"/>
          <w:szCs w:val="24"/>
        </w:rPr>
        <w:t>1.</w:t>
      </w:r>
      <w:r w:rsidR="00CA7A38" w:rsidRPr="00FD777E">
        <w:rPr>
          <w:rFonts w:asciiTheme="majorHAnsi" w:hAnsiTheme="majorHAnsi" w:cstheme="majorHAnsi"/>
          <w:szCs w:val="24"/>
        </w:rPr>
        <w:t>37</w:t>
      </w:r>
      <w:r w:rsidR="00A85EE8" w:rsidRPr="00FD777E">
        <w:rPr>
          <w:rFonts w:asciiTheme="majorHAnsi" w:hAnsiTheme="majorHAnsi" w:cstheme="majorHAnsi"/>
          <w:szCs w:val="24"/>
        </w:rPr>
        <w:t>)</w:t>
      </w:r>
      <w:r w:rsidRPr="00FD777E">
        <w:rPr>
          <w:rFonts w:asciiTheme="majorHAnsi" w:hAnsiTheme="majorHAnsi" w:cstheme="majorHAnsi"/>
          <w:szCs w:val="24"/>
        </w:rPr>
        <w:t xml:space="preserve"> and the </w:t>
      </w:r>
      <w:r w:rsidR="005944DE" w:rsidRPr="00FD777E">
        <w:rPr>
          <w:rFonts w:asciiTheme="majorHAnsi" w:hAnsiTheme="majorHAnsi" w:cstheme="majorHAnsi"/>
          <w:szCs w:val="24"/>
        </w:rPr>
        <w:t>Mini-MANS-LD</w:t>
      </w:r>
      <w:r w:rsidR="00CA7A38" w:rsidRPr="00FD777E">
        <w:rPr>
          <w:rFonts w:asciiTheme="majorHAnsi" w:hAnsiTheme="majorHAnsi" w:cstheme="majorHAnsi"/>
          <w:szCs w:val="24"/>
        </w:rPr>
        <w:t xml:space="preserve"> (</w:t>
      </w:r>
      <w:r w:rsidR="00CA7A38" w:rsidRPr="00FD777E">
        <w:rPr>
          <w:rFonts w:asciiTheme="majorHAnsi" w:hAnsiTheme="majorHAnsi" w:cstheme="majorHAnsi"/>
          <w:i/>
          <w:szCs w:val="24"/>
        </w:rPr>
        <w:t>t(</w:t>
      </w:r>
      <w:r w:rsidR="00CA7A38" w:rsidRPr="00FD777E">
        <w:rPr>
          <w:rFonts w:asciiTheme="majorHAnsi" w:hAnsiTheme="majorHAnsi" w:cstheme="majorHAnsi"/>
          <w:szCs w:val="24"/>
        </w:rPr>
        <w:t xml:space="preserve">29)=.22, </w:t>
      </w:r>
      <w:r w:rsidR="00CA7A38" w:rsidRPr="00FD777E">
        <w:rPr>
          <w:rFonts w:asciiTheme="majorHAnsi" w:hAnsiTheme="majorHAnsi" w:cstheme="majorHAnsi"/>
          <w:i/>
          <w:szCs w:val="24"/>
        </w:rPr>
        <w:t>p</w:t>
      </w:r>
      <w:r w:rsidR="00CA7A38" w:rsidRPr="00FD777E">
        <w:rPr>
          <w:rFonts w:asciiTheme="majorHAnsi" w:hAnsiTheme="majorHAnsi" w:cstheme="majorHAnsi"/>
          <w:szCs w:val="24"/>
        </w:rPr>
        <w:t>&gt;</w:t>
      </w:r>
      <w:r w:rsidR="00A74EC6" w:rsidRPr="00FD777E">
        <w:rPr>
          <w:rFonts w:asciiTheme="majorHAnsi" w:hAnsiTheme="majorHAnsi" w:cstheme="majorHAnsi"/>
          <w:szCs w:val="24"/>
        </w:rPr>
        <w:t>0</w:t>
      </w:r>
      <w:r w:rsidR="00CA7A38" w:rsidRPr="00FD777E">
        <w:rPr>
          <w:rFonts w:asciiTheme="majorHAnsi" w:hAnsiTheme="majorHAnsi" w:cstheme="majorHAnsi"/>
          <w:szCs w:val="24"/>
        </w:rPr>
        <w:t>.017)</w:t>
      </w:r>
      <w:r w:rsidRPr="00FD777E">
        <w:rPr>
          <w:rFonts w:asciiTheme="majorHAnsi" w:hAnsiTheme="majorHAnsi" w:cstheme="majorHAnsi"/>
          <w:szCs w:val="24"/>
        </w:rPr>
        <w:t xml:space="preserve"> </w:t>
      </w:r>
      <w:r w:rsidR="00CA7A38" w:rsidRPr="00FD777E">
        <w:rPr>
          <w:rFonts w:asciiTheme="majorHAnsi" w:hAnsiTheme="majorHAnsi" w:cstheme="majorHAnsi"/>
          <w:szCs w:val="24"/>
        </w:rPr>
        <w:t xml:space="preserve"> or the PWI-ID (</w:t>
      </w:r>
      <w:r w:rsidR="00CA7A38" w:rsidRPr="00FD777E">
        <w:rPr>
          <w:rFonts w:asciiTheme="majorHAnsi" w:hAnsiTheme="majorHAnsi" w:cstheme="majorHAnsi"/>
          <w:i/>
          <w:szCs w:val="24"/>
        </w:rPr>
        <w:t>t</w:t>
      </w:r>
      <w:r w:rsidR="00CA7A38" w:rsidRPr="00FD777E">
        <w:rPr>
          <w:rFonts w:asciiTheme="majorHAnsi" w:hAnsiTheme="majorHAnsi" w:cstheme="majorHAnsi"/>
          <w:szCs w:val="24"/>
        </w:rPr>
        <w:t>(29)=2.33, p&gt;</w:t>
      </w:r>
      <w:r w:rsidR="00A74EC6" w:rsidRPr="00FD777E">
        <w:rPr>
          <w:rFonts w:asciiTheme="majorHAnsi" w:hAnsiTheme="majorHAnsi" w:cstheme="majorHAnsi"/>
          <w:szCs w:val="24"/>
        </w:rPr>
        <w:t>0</w:t>
      </w:r>
      <w:r w:rsidR="00CA7A38" w:rsidRPr="00FD777E">
        <w:rPr>
          <w:rFonts w:asciiTheme="majorHAnsi" w:hAnsiTheme="majorHAnsi" w:cstheme="majorHAnsi"/>
          <w:szCs w:val="24"/>
        </w:rPr>
        <w:t>.017)</w:t>
      </w:r>
      <w:r w:rsidRPr="00FD777E">
        <w:rPr>
          <w:rFonts w:asciiTheme="majorHAnsi" w:hAnsiTheme="majorHAnsi" w:cstheme="majorHAnsi"/>
          <w:szCs w:val="24"/>
        </w:rPr>
        <w:t>.</w:t>
      </w:r>
      <w:r w:rsidR="008E28FD" w:rsidRPr="00FD777E">
        <w:rPr>
          <w:rFonts w:asciiTheme="majorHAnsi" w:hAnsiTheme="majorHAnsi" w:cstheme="majorHAnsi"/>
          <w:szCs w:val="24"/>
        </w:rPr>
        <w:t xml:space="preserve">  </w:t>
      </w:r>
    </w:p>
    <w:p w14:paraId="61060A5A" w14:textId="77777777" w:rsidR="00816EE9" w:rsidRPr="00FD777E" w:rsidRDefault="00816EE9" w:rsidP="000B234E">
      <w:pPr>
        <w:spacing w:line="480" w:lineRule="auto"/>
        <w:jc w:val="both"/>
        <w:rPr>
          <w:rFonts w:asciiTheme="majorHAnsi" w:hAnsiTheme="majorHAnsi" w:cstheme="majorHAnsi"/>
          <w:szCs w:val="24"/>
        </w:rPr>
      </w:pPr>
    </w:p>
    <w:p w14:paraId="3FC81455" w14:textId="2CFA06A5" w:rsidR="00FF60F1" w:rsidRPr="00FD777E" w:rsidRDefault="00FE04DC"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Considering the time taken to administer, </w:t>
      </w:r>
      <w:r w:rsidR="0011631F" w:rsidRPr="00FD777E">
        <w:rPr>
          <w:rFonts w:asciiTheme="majorHAnsi" w:hAnsiTheme="majorHAnsi" w:cstheme="majorHAnsi"/>
          <w:szCs w:val="24"/>
        </w:rPr>
        <w:t xml:space="preserve">once more </w:t>
      </w:r>
      <w:r w:rsidRPr="00FD777E">
        <w:rPr>
          <w:rFonts w:asciiTheme="majorHAnsi" w:hAnsiTheme="majorHAnsi" w:cstheme="majorHAnsi"/>
          <w:szCs w:val="24"/>
        </w:rPr>
        <w:t>there was an overall significant main effect (</w:t>
      </w:r>
      <w:r w:rsidRPr="00FD777E">
        <w:rPr>
          <w:rFonts w:asciiTheme="majorHAnsi" w:hAnsiTheme="majorHAnsi" w:cstheme="majorHAnsi"/>
          <w:i/>
          <w:szCs w:val="24"/>
        </w:rPr>
        <w:t>F</w:t>
      </w:r>
      <w:r w:rsidR="00C82832" w:rsidRPr="00FD777E">
        <w:rPr>
          <w:rFonts w:asciiTheme="majorHAnsi" w:hAnsiTheme="majorHAnsi" w:cstheme="majorHAnsi"/>
          <w:szCs w:val="24"/>
        </w:rPr>
        <w:t>(2,28</w:t>
      </w:r>
      <w:r w:rsidRPr="00FD777E">
        <w:rPr>
          <w:rFonts w:asciiTheme="majorHAnsi" w:hAnsiTheme="majorHAnsi" w:cstheme="majorHAnsi"/>
          <w:szCs w:val="24"/>
        </w:rPr>
        <w:t>)=</w:t>
      </w:r>
      <w:r w:rsidR="00C82832" w:rsidRPr="00FD777E">
        <w:rPr>
          <w:rFonts w:asciiTheme="majorHAnsi" w:hAnsiTheme="majorHAnsi" w:cstheme="majorHAnsi"/>
          <w:szCs w:val="24"/>
        </w:rPr>
        <w:t>15.84</w:t>
      </w:r>
      <w:r w:rsidRPr="00FD777E">
        <w:rPr>
          <w:rFonts w:asciiTheme="majorHAnsi" w:hAnsiTheme="majorHAnsi" w:cstheme="majorHAnsi"/>
          <w:szCs w:val="24"/>
        </w:rPr>
        <w:t xml:space="preserve">, </w:t>
      </w:r>
      <w:r w:rsidRPr="00FD777E">
        <w:rPr>
          <w:rFonts w:asciiTheme="majorHAnsi" w:hAnsiTheme="majorHAnsi" w:cstheme="majorHAnsi"/>
          <w:i/>
          <w:szCs w:val="24"/>
        </w:rPr>
        <w:t>p</w:t>
      </w:r>
      <w:r w:rsidRPr="00FD777E">
        <w:rPr>
          <w:rFonts w:asciiTheme="majorHAnsi" w:hAnsiTheme="majorHAnsi" w:cstheme="majorHAnsi"/>
          <w:szCs w:val="24"/>
        </w:rPr>
        <w:t xml:space="preserve">&lt;.001).  </w:t>
      </w:r>
      <w:r w:rsidR="00C46322" w:rsidRPr="00FD777E">
        <w:rPr>
          <w:rFonts w:asciiTheme="majorHAnsi" w:hAnsiTheme="majorHAnsi" w:cstheme="majorHAnsi"/>
          <w:szCs w:val="24"/>
        </w:rPr>
        <w:t>Both t</w:t>
      </w:r>
      <w:r w:rsidRPr="00FD777E">
        <w:rPr>
          <w:rFonts w:asciiTheme="majorHAnsi" w:hAnsiTheme="majorHAnsi" w:cstheme="majorHAnsi"/>
          <w:szCs w:val="24"/>
        </w:rPr>
        <w:t xml:space="preserve">he </w:t>
      </w:r>
      <w:r w:rsidR="005944DE" w:rsidRPr="00FD777E">
        <w:rPr>
          <w:rFonts w:asciiTheme="majorHAnsi" w:hAnsiTheme="majorHAnsi" w:cstheme="majorHAnsi"/>
          <w:szCs w:val="24"/>
        </w:rPr>
        <w:t>Mini-MANS-LD</w:t>
      </w:r>
      <w:r w:rsidRPr="00FD777E">
        <w:rPr>
          <w:rFonts w:asciiTheme="majorHAnsi" w:hAnsiTheme="majorHAnsi" w:cstheme="majorHAnsi"/>
          <w:szCs w:val="24"/>
        </w:rPr>
        <w:t xml:space="preserve"> (</w:t>
      </w:r>
      <w:r w:rsidRPr="00FD777E">
        <w:rPr>
          <w:rFonts w:asciiTheme="majorHAnsi" w:hAnsiTheme="majorHAnsi" w:cstheme="majorHAnsi"/>
          <w:i/>
          <w:szCs w:val="24"/>
        </w:rPr>
        <w:t>M=</w:t>
      </w:r>
      <w:r w:rsidR="00C46322" w:rsidRPr="00FD777E">
        <w:rPr>
          <w:rFonts w:asciiTheme="majorHAnsi" w:hAnsiTheme="majorHAnsi" w:cstheme="majorHAnsi"/>
          <w:szCs w:val="24"/>
        </w:rPr>
        <w:t>5.83</w:t>
      </w:r>
      <w:r w:rsidRPr="00FD777E">
        <w:rPr>
          <w:rFonts w:asciiTheme="majorHAnsi" w:hAnsiTheme="majorHAnsi" w:cstheme="majorHAnsi"/>
          <w:szCs w:val="24"/>
        </w:rPr>
        <w:t xml:space="preserve">, </w:t>
      </w:r>
      <w:r w:rsidRPr="00FD777E">
        <w:rPr>
          <w:rFonts w:asciiTheme="majorHAnsi" w:hAnsiTheme="majorHAnsi" w:cstheme="majorHAnsi"/>
          <w:i/>
          <w:szCs w:val="24"/>
        </w:rPr>
        <w:t>SD=</w:t>
      </w:r>
      <w:r w:rsidRPr="00FD777E">
        <w:rPr>
          <w:rFonts w:asciiTheme="majorHAnsi" w:hAnsiTheme="majorHAnsi" w:cstheme="majorHAnsi"/>
          <w:szCs w:val="24"/>
        </w:rPr>
        <w:t>2.8</w:t>
      </w:r>
      <w:r w:rsidR="00F61B72" w:rsidRPr="00FD777E">
        <w:rPr>
          <w:rFonts w:asciiTheme="majorHAnsi" w:hAnsiTheme="majorHAnsi" w:cstheme="majorHAnsi"/>
          <w:szCs w:val="24"/>
        </w:rPr>
        <w:t xml:space="preserve">9; </w:t>
      </w:r>
      <w:r w:rsidR="00F61B72" w:rsidRPr="00FD777E">
        <w:rPr>
          <w:rFonts w:asciiTheme="majorHAnsi" w:hAnsiTheme="majorHAnsi" w:cstheme="majorHAnsi"/>
          <w:i/>
          <w:szCs w:val="24"/>
        </w:rPr>
        <w:t>t</w:t>
      </w:r>
      <w:r w:rsidR="00F61B72" w:rsidRPr="00FD777E">
        <w:rPr>
          <w:rFonts w:asciiTheme="majorHAnsi" w:hAnsiTheme="majorHAnsi" w:cstheme="majorHAnsi"/>
          <w:szCs w:val="24"/>
        </w:rPr>
        <w:t xml:space="preserve">(28)=5.05, </w:t>
      </w:r>
      <w:r w:rsidR="00F61B72" w:rsidRPr="00FD777E">
        <w:rPr>
          <w:rFonts w:asciiTheme="majorHAnsi" w:hAnsiTheme="majorHAnsi" w:cstheme="majorHAnsi"/>
          <w:i/>
          <w:szCs w:val="24"/>
        </w:rPr>
        <w:t>p&lt;</w:t>
      </w:r>
      <w:r w:rsidR="00F61B72" w:rsidRPr="00FD777E">
        <w:rPr>
          <w:rFonts w:asciiTheme="majorHAnsi" w:hAnsiTheme="majorHAnsi" w:cstheme="majorHAnsi"/>
          <w:szCs w:val="24"/>
        </w:rPr>
        <w:t>.001)</w:t>
      </w:r>
      <w:r w:rsidRPr="00FD777E">
        <w:rPr>
          <w:rFonts w:asciiTheme="majorHAnsi" w:hAnsiTheme="majorHAnsi" w:cstheme="majorHAnsi"/>
          <w:szCs w:val="24"/>
        </w:rPr>
        <w:t xml:space="preserve"> </w:t>
      </w:r>
      <w:r w:rsidR="00F61B72" w:rsidRPr="00FD777E">
        <w:rPr>
          <w:rFonts w:asciiTheme="majorHAnsi" w:hAnsiTheme="majorHAnsi" w:cstheme="majorHAnsi"/>
          <w:szCs w:val="24"/>
        </w:rPr>
        <w:t>and</w:t>
      </w:r>
      <w:r w:rsidRPr="00FD777E">
        <w:rPr>
          <w:rFonts w:asciiTheme="majorHAnsi" w:hAnsiTheme="majorHAnsi" w:cstheme="majorHAnsi"/>
          <w:szCs w:val="24"/>
        </w:rPr>
        <w:t xml:space="preserve"> the PWI-ID (</w:t>
      </w:r>
      <w:r w:rsidRPr="00FD777E">
        <w:rPr>
          <w:rFonts w:asciiTheme="majorHAnsi" w:hAnsiTheme="majorHAnsi" w:cstheme="majorHAnsi"/>
          <w:i/>
          <w:szCs w:val="24"/>
        </w:rPr>
        <w:t>M=</w:t>
      </w:r>
      <w:r w:rsidR="00F61B72" w:rsidRPr="00FD777E">
        <w:rPr>
          <w:rFonts w:asciiTheme="majorHAnsi" w:hAnsiTheme="majorHAnsi" w:cstheme="majorHAnsi"/>
          <w:szCs w:val="24"/>
        </w:rPr>
        <w:t>5.62</w:t>
      </w:r>
      <w:r w:rsidRPr="00FD777E">
        <w:rPr>
          <w:rFonts w:asciiTheme="majorHAnsi" w:hAnsiTheme="majorHAnsi" w:cstheme="majorHAnsi"/>
          <w:szCs w:val="24"/>
        </w:rPr>
        <w:t xml:space="preserve">, </w:t>
      </w:r>
      <w:r w:rsidRPr="00FD777E">
        <w:rPr>
          <w:rFonts w:asciiTheme="majorHAnsi" w:hAnsiTheme="majorHAnsi" w:cstheme="majorHAnsi"/>
          <w:i/>
          <w:szCs w:val="24"/>
        </w:rPr>
        <w:t>SD=</w:t>
      </w:r>
      <w:r w:rsidR="00F61B72" w:rsidRPr="00FD777E">
        <w:rPr>
          <w:rFonts w:asciiTheme="majorHAnsi" w:hAnsiTheme="majorHAnsi" w:cstheme="majorHAnsi"/>
          <w:szCs w:val="24"/>
        </w:rPr>
        <w:t xml:space="preserve">3.16; </w:t>
      </w:r>
      <w:r w:rsidR="00F61B72" w:rsidRPr="00FD777E">
        <w:rPr>
          <w:rFonts w:asciiTheme="majorHAnsi" w:hAnsiTheme="majorHAnsi" w:cstheme="majorHAnsi"/>
          <w:i/>
          <w:szCs w:val="24"/>
        </w:rPr>
        <w:t>t</w:t>
      </w:r>
      <w:r w:rsidR="00F61B72" w:rsidRPr="00FD777E">
        <w:rPr>
          <w:rFonts w:asciiTheme="majorHAnsi" w:hAnsiTheme="majorHAnsi" w:cstheme="majorHAnsi"/>
          <w:szCs w:val="24"/>
        </w:rPr>
        <w:t>(28)=</w:t>
      </w:r>
      <w:r w:rsidR="00F61B72" w:rsidRPr="00FD777E">
        <w:rPr>
          <w:rFonts w:asciiTheme="majorHAnsi" w:hAnsiTheme="majorHAnsi" w:cstheme="majorHAnsi"/>
          <w:i/>
          <w:szCs w:val="24"/>
        </w:rPr>
        <w:t xml:space="preserve">4.07, </w:t>
      </w:r>
      <w:r w:rsidR="00F61B72" w:rsidRPr="00FD777E">
        <w:rPr>
          <w:rFonts w:asciiTheme="majorHAnsi" w:hAnsiTheme="majorHAnsi" w:cstheme="majorHAnsi"/>
          <w:szCs w:val="24"/>
        </w:rPr>
        <w:t>p&lt;.001</w:t>
      </w:r>
      <w:r w:rsidRPr="00FD777E">
        <w:rPr>
          <w:rFonts w:asciiTheme="majorHAnsi" w:hAnsiTheme="majorHAnsi" w:cstheme="majorHAnsi"/>
          <w:szCs w:val="24"/>
        </w:rPr>
        <w:t xml:space="preserve">) took </w:t>
      </w:r>
      <w:r w:rsidRPr="00FD777E">
        <w:rPr>
          <w:rFonts w:asciiTheme="majorHAnsi" w:hAnsiTheme="majorHAnsi" w:cstheme="majorHAnsi"/>
          <w:b/>
          <w:i/>
          <w:szCs w:val="24"/>
        </w:rPr>
        <w:t>significantly longer</w:t>
      </w:r>
      <w:r w:rsidRPr="00FD777E">
        <w:rPr>
          <w:rFonts w:asciiTheme="majorHAnsi" w:hAnsiTheme="majorHAnsi" w:cstheme="majorHAnsi"/>
          <w:szCs w:val="24"/>
        </w:rPr>
        <w:t xml:space="preserve"> to administer than the EQ-5D-Y (</w:t>
      </w:r>
      <w:r w:rsidRPr="00FD777E">
        <w:rPr>
          <w:rFonts w:asciiTheme="majorHAnsi" w:hAnsiTheme="majorHAnsi" w:cstheme="majorHAnsi"/>
          <w:i/>
          <w:szCs w:val="24"/>
        </w:rPr>
        <w:t>M=</w:t>
      </w:r>
      <w:r w:rsidRPr="00FD777E">
        <w:rPr>
          <w:rFonts w:asciiTheme="majorHAnsi" w:hAnsiTheme="majorHAnsi" w:cstheme="majorHAnsi"/>
          <w:szCs w:val="24"/>
        </w:rPr>
        <w:t>4.</w:t>
      </w:r>
      <w:r w:rsidR="00F61B72" w:rsidRPr="00FD777E">
        <w:rPr>
          <w:rFonts w:asciiTheme="majorHAnsi" w:hAnsiTheme="majorHAnsi" w:cstheme="majorHAnsi"/>
          <w:szCs w:val="24"/>
        </w:rPr>
        <w:t>31</w:t>
      </w:r>
      <w:r w:rsidRPr="00FD777E">
        <w:rPr>
          <w:rFonts w:asciiTheme="majorHAnsi" w:hAnsiTheme="majorHAnsi" w:cstheme="majorHAnsi"/>
          <w:szCs w:val="24"/>
        </w:rPr>
        <w:t xml:space="preserve">, </w:t>
      </w:r>
      <w:r w:rsidRPr="00FD777E">
        <w:rPr>
          <w:rFonts w:asciiTheme="majorHAnsi" w:hAnsiTheme="majorHAnsi" w:cstheme="majorHAnsi"/>
          <w:i/>
          <w:szCs w:val="24"/>
        </w:rPr>
        <w:t>SD=</w:t>
      </w:r>
      <w:r w:rsidR="00F61B72" w:rsidRPr="00FD777E">
        <w:rPr>
          <w:rFonts w:asciiTheme="majorHAnsi" w:hAnsiTheme="majorHAnsi" w:cstheme="majorHAnsi"/>
          <w:szCs w:val="24"/>
        </w:rPr>
        <w:t>2.4</w:t>
      </w:r>
      <w:r w:rsidRPr="00FD777E">
        <w:rPr>
          <w:rFonts w:asciiTheme="majorHAnsi" w:hAnsiTheme="majorHAnsi" w:cstheme="majorHAnsi"/>
          <w:szCs w:val="24"/>
        </w:rPr>
        <w:t>5</w:t>
      </w:r>
      <w:r w:rsidR="00F61B72" w:rsidRPr="00FD777E">
        <w:rPr>
          <w:rFonts w:asciiTheme="majorHAnsi" w:hAnsiTheme="majorHAnsi" w:cstheme="majorHAnsi"/>
          <w:szCs w:val="24"/>
        </w:rPr>
        <w:t xml:space="preserve">) at a Bonferroni corrected significance level of </w:t>
      </w:r>
      <w:r w:rsidR="00A74EC6" w:rsidRPr="00FD777E">
        <w:rPr>
          <w:rFonts w:asciiTheme="majorHAnsi" w:hAnsiTheme="majorHAnsi" w:cstheme="majorHAnsi"/>
          <w:szCs w:val="24"/>
        </w:rPr>
        <w:t>0</w:t>
      </w:r>
      <w:r w:rsidR="00F61B72" w:rsidRPr="00FD777E">
        <w:rPr>
          <w:rFonts w:asciiTheme="majorHAnsi" w:hAnsiTheme="majorHAnsi" w:cstheme="majorHAnsi"/>
          <w:szCs w:val="24"/>
        </w:rPr>
        <w:t xml:space="preserve">.017. There was no significant difference </w:t>
      </w:r>
      <w:r w:rsidR="00F61B72" w:rsidRPr="00FD777E">
        <w:rPr>
          <w:rFonts w:asciiTheme="majorHAnsi" w:hAnsiTheme="majorHAnsi" w:cstheme="majorHAnsi"/>
          <w:szCs w:val="24"/>
        </w:rPr>
        <w:lastRenderedPageBreak/>
        <w:t xml:space="preserve">in the time taken to administer the </w:t>
      </w:r>
      <w:r w:rsidR="005944DE" w:rsidRPr="00FD777E">
        <w:rPr>
          <w:rFonts w:asciiTheme="majorHAnsi" w:hAnsiTheme="majorHAnsi" w:cstheme="majorHAnsi"/>
          <w:szCs w:val="24"/>
        </w:rPr>
        <w:t>Mini-MANS-LD</w:t>
      </w:r>
      <w:r w:rsidR="00F61B72" w:rsidRPr="00FD777E">
        <w:rPr>
          <w:rFonts w:asciiTheme="majorHAnsi" w:hAnsiTheme="majorHAnsi" w:cstheme="majorHAnsi"/>
          <w:szCs w:val="24"/>
        </w:rPr>
        <w:t xml:space="preserve"> and the PWI-ID (</w:t>
      </w:r>
      <w:r w:rsidR="00F61B72" w:rsidRPr="00FD777E">
        <w:rPr>
          <w:rFonts w:asciiTheme="majorHAnsi" w:hAnsiTheme="majorHAnsi" w:cstheme="majorHAnsi"/>
          <w:i/>
          <w:szCs w:val="24"/>
        </w:rPr>
        <w:t>t</w:t>
      </w:r>
      <w:r w:rsidR="00F61B72" w:rsidRPr="00FD777E">
        <w:rPr>
          <w:rFonts w:asciiTheme="majorHAnsi" w:hAnsiTheme="majorHAnsi" w:cstheme="majorHAnsi"/>
          <w:szCs w:val="24"/>
        </w:rPr>
        <w:t xml:space="preserve">(28)=.83, </w:t>
      </w:r>
      <w:r w:rsidR="00F61B72" w:rsidRPr="00FD777E">
        <w:rPr>
          <w:rFonts w:asciiTheme="majorHAnsi" w:hAnsiTheme="majorHAnsi" w:cstheme="majorHAnsi"/>
          <w:i/>
          <w:szCs w:val="24"/>
        </w:rPr>
        <w:t>p</w:t>
      </w:r>
      <w:r w:rsidR="00F61B72" w:rsidRPr="00FD777E">
        <w:rPr>
          <w:rFonts w:asciiTheme="majorHAnsi" w:hAnsiTheme="majorHAnsi" w:cstheme="majorHAnsi"/>
          <w:szCs w:val="24"/>
        </w:rPr>
        <w:t>&gt;</w:t>
      </w:r>
      <w:r w:rsidR="00A74EC6" w:rsidRPr="00FD777E">
        <w:rPr>
          <w:rFonts w:asciiTheme="majorHAnsi" w:hAnsiTheme="majorHAnsi" w:cstheme="majorHAnsi"/>
          <w:szCs w:val="24"/>
        </w:rPr>
        <w:t>0</w:t>
      </w:r>
      <w:r w:rsidR="00F61B72" w:rsidRPr="00FD777E">
        <w:rPr>
          <w:rFonts w:asciiTheme="majorHAnsi" w:hAnsiTheme="majorHAnsi" w:cstheme="majorHAnsi"/>
          <w:szCs w:val="24"/>
        </w:rPr>
        <w:t>.017)</w:t>
      </w:r>
      <w:r w:rsidR="00816EE9" w:rsidRPr="00FD777E">
        <w:rPr>
          <w:rFonts w:asciiTheme="majorHAnsi" w:hAnsiTheme="majorHAnsi" w:cstheme="majorHAnsi"/>
          <w:szCs w:val="24"/>
        </w:rPr>
        <w:t>.</w:t>
      </w:r>
    </w:p>
    <w:p w14:paraId="79C0E175" w14:textId="77777777" w:rsidR="00816EE9" w:rsidRPr="00FD777E" w:rsidRDefault="00816EE9" w:rsidP="000B234E">
      <w:pPr>
        <w:spacing w:line="480" w:lineRule="auto"/>
        <w:jc w:val="both"/>
        <w:rPr>
          <w:rFonts w:asciiTheme="majorHAnsi" w:hAnsiTheme="majorHAnsi" w:cstheme="majorHAnsi"/>
          <w:szCs w:val="24"/>
        </w:rPr>
      </w:pPr>
    </w:p>
    <w:p w14:paraId="77964AE0" w14:textId="1A91DC72" w:rsidR="00F61B72" w:rsidRPr="00FD777E" w:rsidRDefault="00816EE9"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Administrators’ qualitative feedback</w:t>
      </w:r>
      <w:r w:rsidRPr="00FD777E">
        <w:rPr>
          <w:rFonts w:asciiTheme="majorHAnsi" w:hAnsiTheme="majorHAnsi" w:cstheme="majorHAnsi"/>
          <w:b/>
          <w:szCs w:val="24"/>
        </w:rPr>
        <w:t xml:space="preserve"> </w:t>
      </w:r>
      <w:r w:rsidR="00F0753D" w:rsidRPr="00FD777E">
        <w:rPr>
          <w:rFonts w:asciiTheme="majorHAnsi" w:hAnsiTheme="majorHAnsi" w:cstheme="majorHAnsi"/>
          <w:szCs w:val="24"/>
        </w:rPr>
        <w:t xml:space="preserve">reported no qualitative issues with the items of the </w:t>
      </w:r>
      <w:r w:rsidR="005944DE" w:rsidRPr="00FD777E">
        <w:rPr>
          <w:rFonts w:asciiTheme="majorHAnsi" w:hAnsiTheme="majorHAnsi" w:cstheme="majorHAnsi"/>
          <w:szCs w:val="24"/>
        </w:rPr>
        <w:t>Mini-MANS-LD</w:t>
      </w:r>
      <w:r w:rsidR="00F0753D" w:rsidRPr="00FD777E">
        <w:rPr>
          <w:rFonts w:asciiTheme="majorHAnsi" w:hAnsiTheme="majorHAnsi" w:cstheme="majorHAnsi"/>
          <w:szCs w:val="24"/>
        </w:rPr>
        <w:t xml:space="preserve">.  Three administrators (out of a total of 7) suggested that the </w:t>
      </w:r>
      <w:r w:rsidR="0011631F" w:rsidRPr="00FD777E">
        <w:rPr>
          <w:rFonts w:asciiTheme="majorHAnsi" w:hAnsiTheme="majorHAnsi" w:cstheme="majorHAnsi"/>
          <w:szCs w:val="24"/>
        </w:rPr>
        <w:t>language of the PWI-ID was more difficult and required significant prompting</w:t>
      </w:r>
      <w:r w:rsidR="00573582" w:rsidRPr="00FD777E">
        <w:rPr>
          <w:rFonts w:asciiTheme="majorHAnsi" w:hAnsiTheme="majorHAnsi" w:cstheme="majorHAnsi"/>
          <w:szCs w:val="24"/>
        </w:rPr>
        <w:t xml:space="preserve">.  In particular </w:t>
      </w:r>
      <w:r w:rsidR="0011631F" w:rsidRPr="00FD777E">
        <w:rPr>
          <w:rFonts w:asciiTheme="majorHAnsi" w:hAnsiTheme="majorHAnsi" w:cstheme="majorHAnsi"/>
          <w:szCs w:val="24"/>
        </w:rPr>
        <w:t xml:space="preserve">the precursor, </w:t>
      </w:r>
      <w:r w:rsidR="00F0753D" w:rsidRPr="00FD777E">
        <w:rPr>
          <w:rFonts w:asciiTheme="majorHAnsi" w:hAnsiTheme="majorHAnsi" w:cstheme="majorHAnsi"/>
          <w:szCs w:val="24"/>
        </w:rPr>
        <w:t xml:space="preserve">‘How happy </w:t>
      </w:r>
      <w:r w:rsidR="00D77D78" w:rsidRPr="00FD777E">
        <w:rPr>
          <w:rFonts w:asciiTheme="majorHAnsi" w:hAnsiTheme="majorHAnsi" w:cstheme="majorHAnsi"/>
          <w:szCs w:val="24"/>
        </w:rPr>
        <w:t>do you feel</w:t>
      </w:r>
      <w:r w:rsidR="00F0753D" w:rsidRPr="00FD777E">
        <w:rPr>
          <w:rFonts w:asciiTheme="majorHAnsi" w:hAnsiTheme="majorHAnsi" w:cstheme="majorHAnsi"/>
          <w:szCs w:val="24"/>
        </w:rPr>
        <w:t xml:space="preserve"> about…’</w:t>
      </w:r>
      <w:r w:rsidR="00573582" w:rsidRPr="00FD777E">
        <w:rPr>
          <w:rFonts w:asciiTheme="majorHAnsi" w:hAnsiTheme="majorHAnsi" w:cstheme="majorHAnsi"/>
          <w:szCs w:val="24"/>
        </w:rPr>
        <w:t>, was considered to add</w:t>
      </w:r>
      <w:r w:rsidR="00207FD0" w:rsidRPr="00FD777E">
        <w:rPr>
          <w:rFonts w:asciiTheme="majorHAnsi" w:hAnsiTheme="majorHAnsi" w:cstheme="majorHAnsi"/>
          <w:szCs w:val="24"/>
        </w:rPr>
        <w:t xml:space="preserve"> </w:t>
      </w:r>
      <w:r w:rsidR="00F0753D" w:rsidRPr="00FD777E">
        <w:rPr>
          <w:rFonts w:asciiTheme="majorHAnsi" w:hAnsiTheme="majorHAnsi" w:cstheme="majorHAnsi"/>
          <w:szCs w:val="24"/>
        </w:rPr>
        <w:t xml:space="preserve">a level of complexity to the PWI-ID </w:t>
      </w:r>
      <w:r w:rsidR="00573582" w:rsidRPr="00FD777E">
        <w:rPr>
          <w:rFonts w:asciiTheme="majorHAnsi" w:hAnsiTheme="majorHAnsi" w:cstheme="majorHAnsi"/>
          <w:szCs w:val="24"/>
        </w:rPr>
        <w:t xml:space="preserve">which made </w:t>
      </w:r>
      <w:r w:rsidR="00F0753D" w:rsidRPr="00FD777E">
        <w:rPr>
          <w:rFonts w:asciiTheme="majorHAnsi" w:hAnsiTheme="majorHAnsi" w:cstheme="majorHAnsi"/>
          <w:szCs w:val="24"/>
        </w:rPr>
        <w:t xml:space="preserve">it harder to administer </w:t>
      </w:r>
      <w:r w:rsidR="00A74EC6" w:rsidRPr="00FD777E">
        <w:rPr>
          <w:rFonts w:asciiTheme="majorHAnsi" w:hAnsiTheme="majorHAnsi" w:cstheme="majorHAnsi"/>
          <w:szCs w:val="24"/>
        </w:rPr>
        <w:t>t</w:t>
      </w:r>
      <w:r w:rsidR="00547012" w:rsidRPr="00FD777E">
        <w:rPr>
          <w:rFonts w:asciiTheme="majorHAnsi" w:hAnsiTheme="majorHAnsi" w:cstheme="majorHAnsi"/>
          <w:szCs w:val="24"/>
        </w:rPr>
        <w:t>han the other two measures</w:t>
      </w:r>
      <w:r w:rsidR="00F0753D" w:rsidRPr="00FD777E">
        <w:rPr>
          <w:rFonts w:asciiTheme="majorHAnsi" w:hAnsiTheme="majorHAnsi" w:cstheme="majorHAnsi"/>
          <w:szCs w:val="24"/>
        </w:rPr>
        <w:t>.</w:t>
      </w:r>
      <w:r w:rsidR="00F61B72" w:rsidRPr="00FD777E">
        <w:rPr>
          <w:rFonts w:asciiTheme="majorHAnsi" w:hAnsiTheme="majorHAnsi" w:cstheme="majorHAnsi"/>
          <w:szCs w:val="24"/>
        </w:rPr>
        <w:t xml:space="preserve">  Qualitative feedback from 13% of administrations suggested some difficulties among participants in understanding how to use the </w:t>
      </w:r>
      <w:r w:rsidR="00A74EC6" w:rsidRPr="00FD777E">
        <w:rPr>
          <w:rFonts w:asciiTheme="majorHAnsi" w:hAnsiTheme="majorHAnsi" w:cstheme="majorHAnsi"/>
          <w:szCs w:val="24"/>
        </w:rPr>
        <w:t>visual analogue scale</w:t>
      </w:r>
      <w:r w:rsidR="00F61B72" w:rsidRPr="00FD777E">
        <w:rPr>
          <w:rFonts w:asciiTheme="majorHAnsi" w:hAnsiTheme="majorHAnsi" w:cstheme="majorHAnsi"/>
          <w:szCs w:val="24"/>
        </w:rPr>
        <w:t xml:space="preserve"> and the stairs analogy</w:t>
      </w:r>
      <w:r w:rsidR="00207FD0" w:rsidRPr="00FD777E">
        <w:rPr>
          <w:rFonts w:asciiTheme="majorHAnsi" w:hAnsiTheme="majorHAnsi" w:cstheme="majorHAnsi"/>
          <w:szCs w:val="24"/>
        </w:rPr>
        <w:t xml:space="preserve"> of the EQ-5D-Y</w:t>
      </w:r>
      <w:r w:rsidR="007F48DD" w:rsidRPr="00FD777E">
        <w:rPr>
          <w:rFonts w:asciiTheme="majorHAnsi" w:hAnsiTheme="majorHAnsi" w:cstheme="majorHAnsi"/>
          <w:szCs w:val="24"/>
        </w:rPr>
        <w:t>, however the majority (87%) did not report difficulty with this</w:t>
      </w:r>
      <w:r w:rsidR="00F61B72" w:rsidRPr="00FD777E">
        <w:rPr>
          <w:rFonts w:asciiTheme="majorHAnsi" w:hAnsiTheme="majorHAnsi" w:cstheme="majorHAnsi"/>
          <w:szCs w:val="24"/>
        </w:rPr>
        <w:t xml:space="preserve">. </w:t>
      </w:r>
    </w:p>
    <w:p w14:paraId="5BC35980" w14:textId="77777777" w:rsidR="00BB6898" w:rsidRPr="00FD777E" w:rsidRDefault="00BB6898" w:rsidP="000B234E">
      <w:pPr>
        <w:spacing w:line="480" w:lineRule="auto"/>
        <w:jc w:val="both"/>
        <w:rPr>
          <w:rFonts w:asciiTheme="majorHAnsi" w:hAnsiTheme="majorHAnsi" w:cstheme="majorHAnsi"/>
          <w:i/>
          <w:szCs w:val="24"/>
        </w:rPr>
      </w:pPr>
    </w:p>
    <w:p w14:paraId="704D7384" w14:textId="0CC8D9B0" w:rsidR="0099575D" w:rsidRPr="00FD777E" w:rsidRDefault="0099575D" w:rsidP="006117C4">
      <w:pPr>
        <w:spacing w:line="480" w:lineRule="auto"/>
        <w:jc w:val="both"/>
        <w:outlineLvl w:val="0"/>
        <w:rPr>
          <w:rFonts w:asciiTheme="majorHAnsi" w:hAnsiTheme="majorHAnsi" w:cstheme="majorHAnsi"/>
          <w:i/>
          <w:szCs w:val="24"/>
        </w:rPr>
      </w:pPr>
      <w:r w:rsidRPr="00FD777E">
        <w:rPr>
          <w:rFonts w:asciiTheme="majorHAnsi" w:hAnsiTheme="majorHAnsi" w:cstheme="majorHAnsi"/>
          <w:i/>
          <w:szCs w:val="24"/>
        </w:rPr>
        <w:t xml:space="preserve">EQ-5D-Y: </w:t>
      </w:r>
      <w:r w:rsidR="002E4D24" w:rsidRPr="00FD777E">
        <w:rPr>
          <w:rFonts w:asciiTheme="majorHAnsi" w:hAnsiTheme="majorHAnsi" w:cstheme="majorHAnsi"/>
          <w:szCs w:val="24"/>
        </w:rPr>
        <w:t xml:space="preserve">single overall score </w:t>
      </w:r>
      <w:r w:rsidRPr="00FD777E">
        <w:rPr>
          <w:rFonts w:asciiTheme="majorHAnsi" w:hAnsiTheme="majorHAnsi" w:cstheme="majorHAnsi"/>
          <w:i/>
          <w:szCs w:val="24"/>
        </w:rPr>
        <w:t xml:space="preserve">and </w:t>
      </w:r>
      <w:r w:rsidR="00A74EC6" w:rsidRPr="00FD777E">
        <w:rPr>
          <w:rFonts w:asciiTheme="majorHAnsi" w:hAnsiTheme="majorHAnsi" w:cstheme="majorHAnsi"/>
          <w:i/>
          <w:szCs w:val="24"/>
        </w:rPr>
        <w:t>visual analogue scale</w:t>
      </w:r>
    </w:p>
    <w:p w14:paraId="66557DFF" w14:textId="1053EC63" w:rsidR="00FF60F1" w:rsidRPr="00FD777E" w:rsidRDefault="00816EE9"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There was no significant association between the EQ-5D-Y’s </w:t>
      </w:r>
      <w:r w:rsidR="002E4D24" w:rsidRPr="00FD777E">
        <w:rPr>
          <w:rFonts w:asciiTheme="majorHAnsi" w:hAnsiTheme="majorHAnsi" w:cstheme="majorHAnsi"/>
          <w:szCs w:val="24"/>
        </w:rPr>
        <w:t>single</w:t>
      </w:r>
      <w:r w:rsidR="00D77D78" w:rsidRPr="00FD777E">
        <w:rPr>
          <w:rFonts w:asciiTheme="majorHAnsi" w:hAnsiTheme="majorHAnsi" w:cstheme="majorHAnsi"/>
          <w:szCs w:val="24"/>
        </w:rPr>
        <w:t xml:space="preserve"> overall total health state reported </w:t>
      </w:r>
      <w:r w:rsidRPr="00FD777E">
        <w:rPr>
          <w:rFonts w:asciiTheme="majorHAnsi" w:hAnsiTheme="majorHAnsi" w:cstheme="majorHAnsi"/>
          <w:szCs w:val="24"/>
        </w:rPr>
        <w:t>score</w:t>
      </w:r>
      <w:r w:rsidR="002E4D24" w:rsidRPr="00FD777E">
        <w:rPr>
          <w:rFonts w:asciiTheme="majorHAnsi" w:hAnsiTheme="majorHAnsi" w:cstheme="majorHAnsi"/>
          <w:szCs w:val="24"/>
        </w:rPr>
        <w:t xml:space="preserve"> (score known as ‘modelling valuations for health’, Dolan 1997)</w:t>
      </w:r>
      <w:r w:rsidR="00D77D78" w:rsidRPr="00FD777E">
        <w:rPr>
          <w:rFonts w:asciiTheme="majorHAnsi" w:hAnsiTheme="majorHAnsi" w:cstheme="majorHAnsi"/>
          <w:szCs w:val="24"/>
        </w:rPr>
        <w:t>,</w:t>
      </w:r>
      <w:r w:rsidRPr="00FD777E">
        <w:rPr>
          <w:rFonts w:asciiTheme="majorHAnsi" w:hAnsiTheme="majorHAnsi" w:cstheme="majorHAnsi"/>
          <w:szCs w:val="24"/>
        </w:rPr>
        <w:t xml:space="preserve"> and the </w:t>
      </w:r>
      <w:r w:rsidR="00A74EC6" w:rsidRPr="00FD777E">
        <w:rPr>
          <w:rFonts w:asciiTheme="majorHAnsi" w:hAnsiTheme="majorHAnsi" w:cstheme="majorHAnsi"/>
          <w:szCs w:val="24"/>
        </w:rPr>
        <w:t>visual analogue scale</w:t>
      </w:r>
      <w:r w:rsidRPr="00FD777E">
        <w:rPr>
          <w:rFonts w:asciiTheme="majorHAnsi" w:hAnsiTheme="majorHAnsi" w:cstheme="majorHAnsi"/>
          <w:szCs w:val="24"/>
        </w:rPr>
        <w:t xml:space="preserve"> </w:t>
      </w:r>
      <w:r w:rsidR="00B6172F" w:rsidRPr="00FD777E">
        <w:rPr>
          <w:rFonts w:asciiTheme="majorHAnsi" w:hAnsiTheme="majorHAnsi" w:cstheme="majorHAnsi"/>
          <w:szCs w:val="24"/>
        </w:rPr>
        <w:t>(</w:t>
      </w:r>
      <w:r w:rsidR="00B6172F" w:rsidRPr="00FD777E">
        <w:rPr>
          <w:rFonts w:asciiTheme="majorHAnsi" w:hAnsiTheme="majorHAnsi" w:cstheme="majorHAnsi"/>
          <w:i/>
          <w:szCs w:val="24"/>
        </w:rPr>
        <w:t>rho</w:t>
      </w:r>
      <w:r w:rsidR="00F61B72" w:rsidRPr="00FD777E">
        <w:rPr>
          <w:rFonts w:asciiTheme="majorHAnsi" w:hAnsiTheme="majorHAnsi" w:cstheme="majorHAnsi"/>
          <w:szCs w:val="24"/>
        </w:rPr>
        <w:t>(33)=.10</w:t>
      </w:r>
      <w:r w:rsidR="00B6172F" w:rsidRPr="00FD777E">
        <w:rPr>
          <w:rFonts w:asciiTheme="majorHAnsi" w:hAnsiTheme="majorHAnsi" w:cstheme="majorHAnsi"/>
          <w:szCs w:val="24"/>
        </w:rPr>
        <w:t xml:space="preserve">, </w:t>
      </w:r>
      <w:r w:rsidR="00B6172F" w:rsidRPr="00FD777E">
        <w:rPr>
          <w:rFonts w:asciiTheme="majorHAnsi" w:hAnsiTheme="majorHAnsi" w:cstheme="majorHAnsi"/>
          <w:i/>
          <w:szCs w:val="24"/>
        </w:rPr>
        <w:t>p&gt;</w:t>
      </w:r>
      <w:r w:rsidR="00A74EC6" w:rsidRPr="00FD777E">
        <w:rPr>
          <w:rFonts w:asciiTheme="majorHAnsi" w:hAnsiTheme="majorHAnsi" w:cstheme="majorHAnsi"/>
          <w:szCs w:val="24"/>
        </w:rPr>
        <w:t>0</w:t>
      </w:r>
      <w:r w:rsidR="00B6172F" w:rsidRPr="00FD777E">
        <w:rPr>
          <w:rFonts w:asciiTheme="majorHAnsi" w:hAnsiTheme="majorHAnsi" w:cstheme="majorHAnsi"/>
          <w:i/>
          <w:szCs w:val="24"/>
        </w:rPr>
        <w:t>.</w:t>
      </w:r>
      <w:r w:rsidR="00B6172F" w:rsidRPr="00FD777E">
        <w:rPr>
          <w:rFonts w:asciiTheme="majorHAnsi" w:hAnsiTheme="majorHAnsi" w:cstheme="majorHAnsi"/>
          <w:szCs w:val="24"/>
        </w:rPr>
        <w:t>05).</w:t>
      </w:r>
      <w:r w:rsidRPr="00FD777E">
        <w:rPr>
          <w:rFonts w:asciiTheme="majorHAnsi" w:hAnsiTheme="majorHAnsi" w:cstheme="majorHAnsi"/>
          <w:szCs w:val="24"/>
        </w:rPr>
        <w:t xml:space="preserve"> </w:t>
      </w:r>
    </w:p>
    <w:p w14:paraId="78CF80F7" w14:textId="77777777" w:rsidR="00F61B72" w:rsidRPr="00FD777E" w:rsidRDefault="00F61B72" w:rsidP="000B234E">
      <w:pPr>
        <w:spacing w:line="480" w:lineRule="auto"/>
        <w:jc w:val="both"/>
        <w:rPr>
          <w:rFonts w:asciiTheme="majorHAnsi" w:hAnsiTheme="majorHAnsi" w:cstheme="majorHAnsi"/>
          <w:szCs w:val="24"/>
        </w:rPr>
      </w:pPr>
    </w:p>
    <w:p w14:paraId="4B93820F" w14:textId="7A2B804C" w:rsidR="00FF60F1" w:rsidRPr="00A3440A" w:rsidRDefault="00964242" w:rsidP="006117C4">
      <w:pPr>
        <w:spacing w:line="480" w:lineRule="auto"/>
        <w:jc w:val="both"/>
        <w:outlineLvl w:val="0"/>
        <w:rPr>
          <w:rFonts w:asciiTheme="majorHAnsi" w:hAnsiTheme="majorHAnsi" w:cstheme="majorHAnsi"/>
          <w:i/>
          <w:szCs w:val="24"/>
        </w:rPr>
      </w:pPr>
      <w:r w:rsidRPr="00A3440A">
        <w:rPr>
          <w:rFonts w:asciiTheme="majorHAnsi" w:hAnsiTheme="majorHAnsi" w:cstheme="majorHAnsi"/>
          <w:i/>
          <w:szCs w:val="24"/>
        </w:rPr>
        <w:t xml:space="preserve">Exploratory Analysis: </w:t>
      </w:r>
      <w:r w:rsidR="00F61B72" w:rsidRPr="00A3440A">
        <w:rPr>
          <w:rFonts w:asciiTheme="majorHAnsi" w:hAnsiTheme="majorHAnsi" w:cstheme="majorHAnsi"/>
          <w:i/>
          <w:szCs w:val="24"/>
        </w:rPr>
        <w:t>Sensitivity</w:t>
      </w:r>
    </w:p>
    <w:p w14:paraId="74F15CE0" w14:textId="7EA05552" w:rsidR="00F61B72" w:rsidRPr="00FD777E" w:rsidRDefault="00964242" w:rsidP="000B234E">
      <w:pPr>
        <w:spacing w:line="480" w:lineRule="auto"/>
        <w:jc w:val="both"/>
        <w:rPr>
          <w:rFonts w:asciiTheme="majorHAnsi" w:hAnsiTheme="majorHAnsi" w:cstheme="majorHAnsi"/>
          <w:szCs w:val="24"/>
        </w:rPr>
      </w:pPr>
      <w:r w:rsidRPr="00A3440A">
        <w:rPr>
          <w:rFonts w:asciiTheme="majorHAnsi" w:hAnsiTheme="majorHAnsi" w:cstheme="majorHAnsi"/>
          <w:szCs w:val="24"/>
        </w:rPr>
        <w:t>Re-administering the measures after a period of time allowed a preliminary exploratory analysis of the potential sensitivity of the measures to change over time</w:t>
      </w:r>
      <w:r w:rsidR="00F4051E" w:rsidRPr="00A3440A">
        <w:rPr>
          <w:rFonts w:asciiTheme="majorHAnsi" w:hAnsiTheme="majorHAnsi" w:cstheme="majorHAnsi"/>
          <w:szCs w:val="24"/>
        </w:rPr>
        <w:t>, following service intervention</w:t>
      </w:r>
      <w:r w:rsidRPr="00A3440A">
        <w:rPr>
          <w:rFonts w:asciiTheme="majorHAnsi" w:hAnsiTheme="majorHAnsi" w:cstheme="majorHAnsi"/>
          <w:szCs w:val="24"/>
        </w:rPr>
        <w:t>.</w:t>
      </w:r>
      <w:r w:rsidRPr="00FD777E">
        <w:rPr>
          <w:rFonts w:asciiTheme="majorHAnsi" w:hAnsiTheme="majorHAnsi" w:cstheme="majorHAnsi"/>
          <w:szCs w:val="24"/>
        </w:rPr>
        <w:t xml:space="preserve"> </w:t>
      </w:r>
      <w:r w:rsidR="007C2932" w:rsidRPr="00FD777E">
        <w:rPr>
          <w:rFonts w:asciiTheme="majorHAnsi" w:hAnsiTheme="majorHAnsi" w:cstheme="majorHAnsi"/>
          <w:szCs w:val="24"/>
        </w:rPr>
        <w:t>The mean length of time between the first and second administration was</w:t>
      </w:r>
      <w:r w:rsidR="00A74EC6" w:rsidRPr="00FD777E">
        <w:rPr>
          <w:rFonts w:asciiTheme="majorHAnsi" w:hAnsiTheme="majorHAnsi" w:cstheme="majorHAnsi"/>
          <w:szCs w:val="24"/>
        </w:rPr>
        <w:t xml:space="preserve"> </w:t>
      </w:r>
      <w:r w:rsidR="006D0C4F" w:rsidRPr="00FD777E">
        <w:rPr>
          <w:rFonts w:asciiTheme="majorHAnsi" w:hAnsiTheme="majorHAnsi" w:cstheme="majorHAnsi"/>
          <w:szCs w:val="24"/>
        </w:rPr>
        <w:t xml:space="preserve">just less than </w:t>
      </w:r>
      <w:r w:rsidR="00A74EC6" w:rsidRPr="00FD777E">
        <w:rPr>
          <w:rFonts w:asciiTheme="majorHAnsi" w:hAnsiTheme="majorHAnsi" w:cstheme="majorHAnsi"/>
          <w:szCs w:val="24"/>
        </w:rPr>
        <w:t>4 months</w:t>
      </w:r>
      <w:r w:rsidR="007C2932" w:rsidRPr="00FD777E">
        <w:rPr>
          <w:rFonts w:asciiTheme="majorHAnsi" w:hAnsiTheme="majorHAnsi" w:cstheme="majorHAnsi"/>
          <w:szCs w:val="24"/>
        </w:rPr>
        <w:t xml:space="preserve"> </w:t>
      </w:r>
      <w:r w:rsidR="00A74EC6" w:rsidRPr="00FD777E">
        <w:rPr>
          <w:rFonts w:asciiTheme="majorHAnsi" w:hAnsiTheme="majorHAnsi" w:cstheme="majorHAnsi"/>
          <w:szCs w:val="24"/>
        </w:rPr>
        <w:t>(</w:t>
      </w:r>
      <w:r w:rsidR="007C2932" w:rsidRPr="00FD777E">
        <w:rPr>
          <w:rFonts w:asciiTheme="majorHAnsi" w:hAnsiTheme="majorHAnsi" w:cstheme="majorHAnsi"/>
          <w:szCs w:val="24"/>
        </w:rPr>
        <w:t>115.43 days</w:t>
      </w:r>
      <w:r w:rsidR="00A74EC6" w:rsidRPr="00FD777E">
        <w:rPr>
          <w:rFonts w:asciiTheme="majorHAnsi" w:hAnsiTheme="majorHAnsi" w:cstheme="majorHAnsi"/>
          <w:szCs w:val="24"/>
        </w:rPr>
        <w:t xml:space="preserve">; </w:t>
      </w:r>
      <w:r w:rsidR="007C2932" w:rsidRPr="00FD777E">
        <w:rPr>
          <w:rFonts w:asciiTheme="majorHAnsi" w:hAnsiTheme="majorHAnsi" w:cstheme="majorHAnsi"/>
          <w:i/>
          <w:szCs w:val="24"/>
        </w:rPr>
        <w:t>SD=</w:t>
      </w:r>
      <w:r w:rsidR="007C2932" w:rsidRPr="00FD777E">
        <w:rPr>
          <w:rFonts w:asciiTheme="majorHAnsi" w:hAnsiTheme="majorHAnsi" w:cstheme="majorHAnsi"/>
          <w:szCs w:val="24"/>
        </w:rPr>
        <w:t xml:space="preserve">13.47, range 98-133 days).  </w:t>
      </w:r>
      <w:r w:rsidR="00E66D07" w:rsidRPr="00FD777E">
        <w:rPr>
          <w:rFonts w:asciiTheme="majorHAnsi" w:hAnsiTheme="majorHAnsi" w:cstheme="majorHAnsi"/>
          <w:szCs w:val="24"/>
        </w:rPr>
        <w:t>Using a non-parametric repeated measures t-test (Wilcoxon signed ranks test), t</w:t>
      </w:r>
      <w:r w:rsidR="00F61B72" w:rsidRPr="00FD777E">
        <w:rPr>
          <w:rFonts w:asciiTheme="majorHAnsi" w:hAnsiTheme="majorHAnsi" w:cstheme="majorHAnsi"/>
          <w:szCs w:val="24"/>
        </w:rPr>
        <w:t xml:space="preserve">here was no significant difference in scores on the </w:t>
      </w:r>
      <w:r w:rsidR="005944DE" w:rsidRPr="00FD777E">
        <w:rPr>
          <w:rFonts w:asciiTheme="majorHAnsi" w:hAnsiTheme="majorHAnsi" w:cstheme="majorHAnsi"/>
          <w:szCs w:val="24"/>
        </w:rPr>
        <w:t>Mini-MANS-LD</w:t>
      </w:r>
      <w:r w:rsidR="00F61B72" w:rsidRPr="00FD777E">
        <w:rPr>
          <w:rFonts w:asciiTheme="majorHAnsi" w:hAnsiTheme="majorHAnsi" w:cstheme="majorHAnsi"/>
          <w:szCs w:val="24"/>
        </w:rPr>
        <w:t xml:space="preserve"> from the </w:t>
      </w:r>
      <w:r w:rsidR="00F61B72" w:rsidRPr="00FD777E">
        <w:rPr>
          <w:rFonts w:asciiTheme="majorHAnsi" w:hAnsiTheme="majorHAnsi" w:cstheme="majorHAnsi"/>
          <w:szCs w:val="24"/>
        </w:rPr>
        <w:lastRenderedPageBreak/>
        <w:t xml:space="preserve">first administration (Median = 17.0) and the second (Median = 16.0; </w:t>
      </w:r>
      <w:r w:rsidR="00F61B72" w:rsidRPr="00FD777E">
        <w:rPr>
          <w:rFonts w:asciiTheme="majorHAnsi" w:hAnsiTheme="majorHAnsi" w:cstheme="majorHAnsi"/>
          <w:i/>
          <w:szCs w:val="24"/>
        </w:rPr>
        <w:t>Z=</w:t>
      </w:r>
      <w:r w:rsidR="00F61B72" w:rsidRPr="00FD777E">
        <w:rPr>
          <w:rFonts w:asciiTheme="majorHAnsi" w:hAnsiTheme="majorHAnsi" w:cstheme="majorHAnsi"/>
          <w:szCs w:val="24"/>
        </w:rPr>
        <w:t xml:space="preserve">1.71, </w:t>
      </w:r>
      <w:r w:rsidR="00F61B72" w:rsidRPr="00FD777E">
        <w:rPr>
          <w:rFonts w:asciiTheme="majorHAnsi" w:hAnsiTheme="majorHAnsi" w:cstheme="majorHAnsi"/>
          <w:i/>
          <w:szCs w:val="24"/>
        </w:rPr>
        <w:t>p</w:t>
      </w:r>
      <w:r w:rsidR="00F61B72" w:rsidRPr="00FD777E">
        <w:rPr>
          <w:rFonts w:asciiTheme="majorHAnsi" w:hAnsiTheme="majorHAnsi" w:cstheme="majorHAnsi"/>
          <w:szCs w:val="24"/>
        </w:rPr>
        <w:t>=</w:t>
      </w:r>
      <w:r w:rsidR="00A74EC6" w:rsidRPr="00FD777E">
        <w:rPr>
          <w:rFonts w:asciiTheme="majorHAnsi" w:hAnsiTheme="majorHAnsi" w:cstheme="majorHAnsi"/>
          <w:szCs w:val="24"/>
        </w:rPr>
        <w:t>0</w:t>
      </w:r>
      <w:r w:rsidR="00F61B72" w:rsidRPr="00FD777E">
        <w:rPr>
          <w:rFonts w:asciiTheme="majorHAnsi" w:hAnsiTheme="majorHAnsi" w:cstheme="majorHAnsi"/>
          <w:szCs w:val="24"/>
        </w:rPr>
        <w:t xml:space="preserve">.087).  The same pattern was observed for the PWI-ID </w:t>
      </w:r>
      <w:r w:rsidR="00E66D07" w:rsidRPr="00FD777E">
        <w:rPr>
          <w:rFonts w:asciiTheme="majorHAnsi" w:hAnsiTheme="majorHAnsi" w:cstheme="majorHAnsi"/>
          <w:szCs w:val="24"/>
        </w:rPr>
        <w:t xml:space="preserve">(T1 Median = 13.0, T2 Median =13.0; </w:t>
      </w:r>
      <w:r w:rsidR="00E66D07" w:rsidRPr="00FD777E">
        <w:rPr>
          <w:rFonts w:asciiTheme="majorHAnsi" w:hAnsiTheme="majorHAnsi" w:cstheme="majorHAnsi"/>
          <w:i/>
          <w:szCs w:val="24"/>
        </w:rPr>
        <w:t>Z=</w:t>
      </w:r>
      <w:r w:rsidR="00E66D07" w:rsidRPr="00FD777E">
        <w:rPr>
          <w:rFonts w:asciiTheme="majorHAnsi" w:hAnsiTheme="majorHAnsi" w:cstheme="majorHAnsi"/>
          <w:szCs w:val="24"/>
        </w:rPr>
        <w:t xml:space="preserve">1.14, </w:t>
      </w:r>
      <w:r w:rsidR="00E66D07" w:rsidRPr="00FD777E">
        <w:rPr>
          <w:rFonts w:asciiTheme="majorHAnsi" w:hAnsiTheme="majorHAnsi" w:cstheme="majorHAnsi"/>
          <w:i/>
          <w:szCs w:val="24"/>
        </w:rPr>
        <w:t>p</w:t>
      </w:r>
      <w:r w:rsidR="00E66D07" w:rsidRPr="00FD777E">
        <w:rPr>
          <w:rFonts w:asciiTheme="majorHAnsi" w:hAnsiTheme="majorHAnsi" w:cstheme="majorHAnsi"/>
          <w:szCs w:val="24"/>
        </w:rPr>
        <w:t>&gt;</w:t>
      </w:r>
      <w:r w:rsidR="00A74EC6" w:rsidRPr="00FD777E">
        <w:rPr>
          <w:rFonts w:asciiTheme="majorHAnsi" w:hAnsiTheme="majorHAnsi" w:cstheme="majorHAnsi"/>
          <w:szCs w:val="24"/>
        </w:rPr>
        <w:t>0</w:t>
      </w:r>
      <w:r w:rsidR="00E66D07" w:rsidRPr="00FD777E">
        <w:rPr>
          <w:rFonts w:asciiTheme="majorHAnsi" w:hAnsiTheme="majorHAnsi" w:cstheme="majorHAnsi"/>
          <w:szCs w:val="24"/>
        </w:rPr>
        <w:t xml:space="preserve">.05) </w:t>
      </w:r>
      <w:r w:rsidR="00F61B72" w:rsidRPr="00FD777E">
        <w:rPr>
          <w:rFonts w:asciiTheme="majorHAnsi" w:hAnsiTheme="majorHAnsi" w:cstheme="majorHAnsi"/>
          <w:szCs w:val="24"/>
        </w:rPr>
        <w:t xml:space="preserve">and the </w:t>
      </w:r>
      <w:r w:rsidR="00E66D07" w:rsidRPr="00FD777E">
        <w:rPr>
          <w:rFonts w:asciiTheme="majorHAnsi" w:hAnsiTheme="majorHAnsi" w:cstheme="majorHAnsi"/>
          <w:szCs w:val="24"/>
        </w:rPr>
        <w:t xml:space="preserve">both the </w:t>
      </w:r>
      <w:r w:rsidR="002E4D24" w:rsidRPr="00FD777E">
        <w:rPr>
          <w:rFonts w:asciiTheme="majorHAnsi" w:hAnsiTheme="majorHAnsi" w:cstheme="majorHAnsi"/>
          <w:szCs w:val="24"/>
        </w:rPr>
        <w:t xml:space="preserve">EQ-5D-Y single score </w:t>
      </w:r>
      <w:r w:rsidR="00E66D07" w:rsidRPr="00FD777E">
        <w:rPr>
          <w:rFonts w:asciiTheme="majorHAnsi" w:hAnsiTheme="majorHAnsi" w:cstheme="majorHAnsi"/>
          <w:szCs w:val="24"/>
        </w:rPr>
        <w:t xml:space="preserve">(T1 Median = </w:t>
      </w:r>
      <w:r w:rsidR="00A74EC6" w:rsidRPr="00FD777E">
        <w:rPr>
          <w:rFonts w:asciiTheme="majorHAnsi" w:hAnsiTheme="majorHAnsi" w:cstheme="majorHAnsi"/>
          <w:szCs w:val="24"/>
        </w:rPr>
        <w:t>0</w:t>
      </w:r>
      <w:r w:rsidR="00E66D07" w:rsidRPr="00FD777E">
        <w:rPr>
          <w:rFonts w:asciiTheme="majorHAnsi" w:hAnsiTheme="majorHAnsi" w:cstheme="majorHAnsi"/>
          <w:szCs w:val="24"/>
        </w:rPr>
        <w:t xml:space="preserve">.66, T2 Median = </w:t>
      </w:r>
      <w:r w:rsidR="00A74EC6" w:rsidRPr="00FD777E">
        <w:rPr>
          <w:rFonts w:asciiTheme="majorHAnsi" w:hAnsiTheme="majorHAnsi" w:cstheme="majorHAnsi"/>
          <w:szCs w:val="24"/>
        </w:rPr>
        <w:t>0</w:t>
      </w:r>
      <w:r w:rsidR="00E66D07" w:rsidRPr="00FD777E">
        <w:rPr>
          <w:rFonts w:asciiTheme="majorHAnsi" w:hAnsiTheme="majorHAnsi" w:cstheme="majorHAnsi"/>
          <w:szCs w:val="24"/>
        </w:rPr>
        <w:t xml:space="preserve">.73; </w:t>
      </w:r>
      <w:r w:rsidR="00E66D07" w:rsidRPr="00FD777E">
        <w:rPr>
          <w:rFonts w:asciiTheme="majorHAnsi" w:hAnsiTheme="majorHAnsi" w:cstheme="majorHAnsi"/>
          <w:i/>
          <w:szCs w:val="24"/>
        </w:rPr>
        <w:t>Z=</w:t>
      </w:r>
      <w:r w:rsidR="00E66D07" w:rsidRPr="00FD777E">
        <w:rPr>
          <w:rFonts w:asciiTheme="majorHAnsi" w:hAnsiTheme="majorHAnsi" w:cstheme="majorHAnsi"/>
          <w:szCs w:val="24"/>
        </w:rPr>
        <w:t>1.38</w:t>
      </w:r>
      <w:r w:rsidR="00E66D07" w:rsidRPr="00FD777E">
        <w:rPr>
          <w:rFonts w:asciiTheme="majorHAnsi" w:hAnsiTheme="majorHAnsi" w:cstheme="majorHAnsi"/>
          <w:i/>
          <w:szCs w:val="24"/>
        </w:rPr>
        <w:t>, p&gt;</w:t>
      </w:r>
      <w:r w:rsidR="00A74EC6" w:rsidRPr="00FD777E">
        <w:rPr>
          <w:rFonts w:asciiTheme="majorHAnsi" w:hAnsiTheme="majorHAnsi" w:cstheme="majorHAnsi"/>
          <w:szCs w:val="24"/>
        </w:rPr>
        <w:t>0</w:t>
      </w:r>
      <w:r w:rsidR="00070CC9" w:rsidRPr="00FD777E">
        <w:rPr>
          <w:rFonts w:asciiTheme="majorHAnsi" w:hAnsiTheme="majorHAnsi" w:cstheme="majorHAnsi"/>
          <w:szCs w:val="24"/>
        </w:rPr>
        <w:t xml:space="preserve">.05) and the </w:t>
      </w:r>
      <w:r w:rsidR="00A74EC6" w:rsidRPr="00FD777E">
        <w:rPr>
          <w:rFonts w:asciiTheme="majorHAnsi" w:hAnsiTheme="majorHAnsi" w:cstheme="majorHAnsi"/>
          <w:szCs w:val="24"/>
        </w:rPr>
        <w:t>visual analogue scale</w:t>
      </w:r>
      <w:r w:rsidR="00E66D07" w:rsidRPr="00FD777E">
        <w:rPr>
          <w:rFonts w:asciiTheme="majorHAnsi" w:hAnsiTheme="majorHAnsi" w:cstheme="majorHAnsi"/>
          <w:szCs w:val="24"/>
        </w:rPr>
        <w:t xml:space="preserve"> (T1 Median = 8, T2 Median = 8; Z=</w:t>
      </w:r>
      <w:r w:rsidR="00A74EC6" w:rsidRPr="00FD777E">
        <w:rPr>
          <w:rFonts w:asciiTheme="majorHAnsi" w:hAnsiTheme="majorHAnsi" w:cstheme="majorHAnsi"/>
          <w:szCs w:val="24"/>
        </w:rPr>
        <w:t>0</w:t>
      </w:r>
      <w:r w:rsidR="00E66D07" w:rsidRPr="00FD777E">
        <w:rPr>
          <w:rFonts w:asciiTheme="majorHAnsi" w:hAnsiTheme="majorHAnsi" w:cstheme="majorHAnsi"/>
          <w:szCs w:val="24"/>
        </w:rPr>
        <w:t xml:space="preserve">.29, </w:t>
      </w:r>
      <w:r w:rsidR="00E66D07" w:rsidRPr="00FD777E">
        <w:rPr>
          <w:rFonts w:asciiTheme="majorHAnsi" w:hAnsiTheme="majorHAnsi" w:cstheme="majorHAnsi"/>
          <w:i/>
          <w:szCs w:val="24"/>
        </w:rPr>
        <w:t>p&gt;</w:t>
      </w:r>
      <w:r w:rsidR="00A74EC6" w:rsidRPr="00FD777E">
        <w:rPr>
          <w:rFonts w:asciiTheme="majorHAnsi" w:hAnsiTheme="majorHAnsi" w:cstheme="majorHAnsi"/>
          <w:szCs w:val="24"/>
        </w:rPr>
        <w:t>0</w:t>
      </w:r>
      <w:r w:rsidR="00E66D07" w:rsidRPr="00FD777E">
        <w:rPr>
          <w:rFonts w:asciiTheme="majorHAnsi" w:hAnsiTheme="majorHAnsi" w:cstheme="majorHAnsi"/>
          <w:szCs w:val="24"/>
        </w:rPr>
        <w:t>.05) of the EQ-5D-Y.</w:t>
      </w:r>
    </w:p>
    <w:p w14:paraId="6A84FF00" w14:textId="77777777" w:rsidR="00F61B72" w:rsidRPr="00FD777E" w:rsidRDefault="00F61B72" w:rsidP="000B234E">
      <w:pPr>
        <w:spacing w:line="480" w:lineRule="auto"/>
        <w:jc w:val="both"/>
        <w:rPr>
          <w:rFonts w:asciiTheme="majorHAnsi" w:hAnsiTheme="majorHAnsi" w:cstheme="majorHAnsi"/>
          <w:szCs w:val="24"/>
        </w:rPr>
      </w:pPr>
    </w:p>
    <w:p w14:paraId="0B378622" w14:textId="67F6364E" w:rsidR="007C2932" w:rsidRPr="00FD777E" w:rsidRDefault="007C2932"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 xml:space="preserve">There was, however, a significant correlation between the number of days between T1 and T2 and the difference in </w:t>
      </w:r>
      <w:r w:rsidR="005944DE" w:rsidRPr="00FD777E">
        <w:rPr>
          <w:rFonts w:asciiTheme="majorHAnsi" w:hAnsiTheme="majorHAnsi" w:cstheme="majorHAnsi"/>
          <w:szCs w:val="24"/>
        </w:rPr>
        <w:t>Mini-MANS-LD</w:t>
      </w:r>
      <w:r w:rsidRPr="00FD777E">
        <w:rPr>
          <w:rFonts w:asciiTheme="majorHAnsi" w:hAnsiTheme="majorHAnsi" w:cstheme="majorHAnsi"/>
          <w:szCs w:val="24"/>
        </w:rPr>
        <w:t xml:space="preserve"> scores (</w:t>
      </w:r>
      <w:r w:rsidRPr="00FD777E">
        <w:rPr>
          <w:rFonts w:asciiTheme="majorHAnsi" w:hAnsiTheme="majorHAnsi" w:cstheme="majorHAnsi"/>
          <w:i/>
          <w:szCs w:val="24"/>
        </w:rPr>
        <w:t>r</w:t>
      </w:r>
      <w:r w:rsidRPr="00FD777E">
        <w:rPr>
          <w:rFonts w:asciiTheme="majorHAnsi" w:hAnsiTheme="majorHAnsi" w:cstheme="majorHAnsi"/>
          <w:szCs w:val="24"/>
        </w:rPr>
        <w:t>(21)=</w:t>
      </w:r>
      <w:r w:rsidR="00A74EC6" w:rsidRPr="00FD777E">
        <w:rPr>
          <w:rFonts w:asciiTheme="majorHAnsi" w:hAnsiTheme="majorHAnsi" w:cstheme="majorHAnsi"/>
          <w:szCs w:val="24"/>
        </w:rPr>
        <w:t>0</w:t>
      </w:r>
      <w:r w:rsidRPr="00FD777E">
        <w:rPr>
          <w:rFonts w:asciiTheme="majorHAnsi" w:hAnsiTheme="majorHAnsi" w:cstheme="majorHAnsi"/>
          <w:szCs w:val="24"/>
        </w:rPr>
        <w:t xml:space="preserve">.45, </w:t>
      </w:r>
      <w:r w:rsidRPr="00FD777E">
        <w:rPr>
          <w:rFonts w:asciiTheme="majorHAnsi" w:hAnsiTheme="majorHAnsi" w:cstheme="majorHAnsi"/>
          <w:i/>
          <w:szCs w:val="24"/>
        </w:rPr>
        <w:t>p</w:t>
      </w:r>
      <w:r w:rsidRPr="00FD777E">
        <w:rPr>
          <w:rFonts w:asciiTheme="majorHAnsi" w:hAnsiTheme="majorHAnsi" w:cstheme="majorHAnsi"/>
          <w:szCs w:val="24"/>
        </w:rPr>
        <w:t>&lt;</w:t>
      </w:r>
      <w:r w:rsidR="00A74EC6" w:rsidRPr="00FD777E">
        <w:rPr>
          <w:rFonts w:asciiTheme="majorHAnsi" w:hAnsiTheme="majorHAnsi" w:cstheme="majorHAnsi"/>
          <w:szCs w:val="24"/>
        </w:rPr>
        <w:t>0</w:t>
      </w:r>
      <w:r w:rsidRPr="00FD777E">
        <w:rPr>
          <w:rFonts w:asciiTheme="majorHAnsi" w:hAnsiTheme="majorHAnsi" w:cstheme="majorHAnsi"/>
          <w:szCs w:val="24"/>
        </w:rPr>
        <w:t>.05).</w:t>
      </w:r>
      <w:r w:rsidR="009D7636" w:rsidRPr="00FD777E">
        <w:rPr>
          <w:rFonts w:asciiTheme="majorHAnsi" w:hAnsiTheme="majorHAnsi" w:cstheme="majorHAnsi"/>
          <w:szCs w:val="24"/>
        </w:rPr>
        <w:t xml:space="preserve">  For the</w:t>
      </w:r>
      <w:r w:rsidR="00D77D78" w:rsidRPr="00FD777E">
        <w:rPr>
          <w:rFonts w:asciiTheme="majorHAnsi" w:hAnsiTheme="majorHAnsi" w:cstheme="majorHAnsi"/>
          <w:szCs w:val="24"/>
        </w:rPr>
        <w:t xml:space="preserve"> EQ5D-Y’s</w:t>
      </w:r>
      <w:r w:rsidR="009D7636" w:rsidRPr="00FD777E">
        <w:rPr>
          <w:rFonts w:asciiTheme="majorHAnsi" w:hAnsiTheme="majorHAnsi" w:cstheme="majorHAnsi"/>
          <w:szCs w:val="24"/>
        </w:rPr>
        <w:t xml:space="preserve"> </w:t>
      </w:r>
      <w:r w:rsidR="002E4D24" w:rsidRPr="00FD777E">
        <w:rPr>
          <w:rFonts w:asciiTheme="majorHAnsi" w:hAnsiTheme="majorHAnsi" w:cstheme="majorHAnsi"/>
          <w:szCs w:val="24"/>
        </w:rPr>
        <w:t xml:space="preserve">single overall score </w:t>
      </w:r>
      <w:r w:rsidR="009D7636" w:rsidRPr="00FD777E">
        <w:rPr>
          <w:rFonts w:asciiTheme="majorHAnsi" w:hAnsiTheme="majorHAnsi" w:cstheme="majorHAnsi"/>
          <w:szCs w:val="24"/>
        </w:rPr>
        <w:t>(</w:t>
      </w:r>
      <w:r w:rsidR="009D7636" w:rsidRPr="00FD777E">
        <w:rPr>
          <w:rFonts w:asciiTheme="majorHAnsi" w:hAnsiTheme="majorHAnsi" w:cstheme="majorHAnsi"/>
          <w:i/>
          <w:szCs w:val="24"/>
        </w:rPr>
        <w:t>r(</w:t>
      </w:r>
      <w:r w:rsidR="009D7636" w:rsidRPr="00FD777E">
        <w:rPr>
          <w:rFonts w:asciiTheme="majorHAnsi" w:hAnsiTheme="majorHAnsi" w:cstheme="majorHAnsi"/>
          <w:szCs w:val="24"/>
        </w:rPr>
        <w:t>21) = -</w:t>
      </w:r>
      <w:r w:rsidR="00A74EC6" w:rsidRPr="00FD777E">
        <w:rPr>
          <w:rFonts w:asciiTheme="majorHAnsi" w:hAnsiTheme="majorHAnsi" w:cstheme="majorHAnsi"/>
          <w:szCs w:val="24"/>
        </w:rPr>
        <w:t>0</w:t>
      </w:r>
      <w:r w:rsidR="009D7636" w:rsidRPr="00FD777E">
        <w:rPr>
          <w:rFonts w:asciiTheme="majorHAnsi" w:hAnsiTheme="majorHAnsi" w:cstheme="majorHAnsi"/>
          <w:szCs w:val="24"/>
        </w:rPr>
        <w:t xml:space="preserve">.12, </w:t>
      </w:r>
      <w:r w:rsidR="009D7636" w:rsidRPr="00FD777E">
        <w:rPr>
          <w:rFonts w:asciiTheme="majorHAnsi" w:hAnsiTheme="majorHAnsi" w:cstheme="majorHAnsi"/>
          <w:i/>
          <w:szCs w:val="24"/>
        </w:rPr>
        <w:t>p&gt;</w:t>
      </w:r>
      <w:r w:rsidR="00A74EC6" w:rsidRPr="00FD777E">
        <w:rPr>
          <w:rFonts w:asciiTheme="majorHAnsi" w:hAnsiTheme="majorHAnsi" w:cstheme="majorHAnsi"/>
          <w:szCs w:val="24"/>
        </w:rPr>
        <w:t>0</w:t>
      </w:r>
      <w:r w:rsidR="009D7636" w:rsidRPr="00FD777E">
        <w:rPr>
          <w:rFonts w:asciiTheme="majorHAnsi" w:hAnsiTheme="majorHAnsi" w:cstheme="majorHAnsi"/>
          <w:szCs w:val="24"/>
        </w:rPr>
        <w:t xml:space="preserve">.05) and </w:t>
      </w:r>
      <w:r w:rsidR="00D77D78" w:rsidRPr="00FD777E">
        <w:rPr>
          <w:rFonts w:asciiTheme="majorHAnsi" w:hAnsiTheme="majorHAnsi" w:cstheme="majorHAnsi"/>
          <w:szCs w:val="24"/>
        </w:rPr>
        <w:t xml:space="preserve">its </w:t>
      </w:r>
      <w:r w:rsidR="00A74EC6" w:rsidRPr="00FD777E">
        <w:rPr>
          <w:rFonts w:asciiTheme="majorHAnsi" w:hAnsiTheme="majorHAnsi" w:cstheme="majorHAnsi"/>
          <w:szCs w:val="24"/>
        </w:rPr>
        <w:t>visual analogue scale</w:t>
      </w:r>
      <w:r w:rsidR="009D7636" w:rsidRPr="00FD777E">
        <w:rPr>
          <w:rFonts w:asciiTheme="majorHAnsi" w:hAnsiTheme="majorHAnsi" w:cstheme="majorHAnsi"/>
          <w:szCs w:val="24"/>
        </w:rPr>
        <w:t xml:space="preserve"> (</w:t>
      </w:r>
      <w:r w:rsidR="009D7636" w:rsidRPr="00FD777E">
        <w:rPr>
          <w:rFonts w:asciiTheme="majorHAnsi" w:hAnsiTheme="majorHAnsi" w:cstheme="majorHAnsi"/>
          <w:i/>
          <w:szCs w:val="24"/>
        </w:rPr>
        <w:t>r</w:t>
      </w:r>
      <w:r w:rsidR="009D7636" w:rsidRPr="00FD777E">
        <w:rPr>
          <w:rFonts w:asciiTheme="majorHAnsi" w:hAnsiTheme="majorHAnsi" w:cstheme="majorHAnsi"/>
          <w:szCs w:val="24"/>
        </w:rPr>
        <w:t xml:space="preserve">(21) = </w:t>
      </w:r>
      <w:r w:rsidR="00A74EC6" w:rsidRPr="00FD777E">
        <w:rPr>
          <w:rFonts w:asciiTheme="majorHAnsi" w:hAnsiTheme="majorHAnsi" w:cstheme="majorHAnsi"/>
          <w:szCs w:val="24"/>
        </w:rPr>
        <w:t>0</w:t>
      </w:r>
      <w:r w:rsidR="009D7636" w:rsidRPr="00FD777E">
        <w:rPr>
          <w:rFonts w:asciiTheme="majorHAnsi" w:hAnsiTheme="majorHAnsi" w:cstheme="majorHAnsi"/>
          <w:szCs w:val="24"/>
        </w:rPr>
        <w:t>.10, p&gt;</w:t>
      </w:r>
      <w:r w:rsidR="00A74EC6" w:rsidRPr="00FD777E">
        <w:rPr>
          <w:rFonts w:asciiTheme="majorHAnsi" w:hAnsiTheme="majorHAnsi" w:cstheme="majorHAnsi"/>
          <w:szCs w:val="24"/>
        </w:rPr>
        <w:t>0</w:t>
      </w:r>
      <w:r w:rsidR="009D7636" w:rsidRPr="00FD777E">
        <w:rPr>
          <w:rFonts w:asciiTheme="majorHAnsi" w:hAnsiTheme="majorHAnsi" w:cstheme="majorHAnsi"/>
          <w:szCs w:val="24"/>
        </w:rPr>
        <w:t>.05)</w:t>
      </w:r>
      <w:r w:rsidR="00D77D78" w:rsidRPr="00FD777E">
        <w:rPr>
          <w:rFonts w:asciiTheme="majorHAnsi" w:hAnsiTheme="majorHAnsi" w:cstheme="majorHAnsi"/>
          <w:szCs w:val="24"/>
        </w:rPr>
        <w:t xml:space="preserve"> </w:t>
      </w:r>
      <w:r w:rsidR="009D7636" w:rsidRPr="00FD777E">
        <w:rPr>
          <w:rFonts w:asciiTheme="majorHAnsi" w:hAnsiTheme="majorHAnsi" w:cstheme="majorHAnsi"/>
          <w:szCs w:val="24"/>
        </w:rPr>
        <w:t>and the PWI-ID (</w:t>
      </w:r>
      <w:r w:rsidR="009D7636" w:rsidRPr="00FD777E">
        <w:rPr>
          <w:rFonts w:asciiTheme="majorHAnsi" w:hAnsiTheme="majorHAnsi" w:cstheme="majorHAnsi"/>
          <w:i/>
          <w:szCs w:val="24"/>
        </w:rPr>
        <w:t>r(</w:t>
      </w:r>
      <w:r w:rsidR="009D7636" w:rsidRPr="00FD777E">
        <w:rPr>
          <w:rFonts w:asciiTheme="majorHAnsi" w:hAnsiTheme="majorHAnsi" w:cstheme="majorHAnsi"/>
          <w:szCs w:val="24"/>
        </w:rPr>
        <w:t>21) = -</w:t>
      </w:r>
      <w:r w:rsidR="00A74EC6" w:rsidRPr="00FD777E">
        <w:rPr>
          <w:rFonts w:asciiTheme="majorHAnsi" w:hAnsiTheme="majorHAnsi" w:cstheme="majorHAnsi"/>
          <w:szCs w:val="24"/>
        </w:rPr>
        <w:t>0</w:t>
      </w:r>
      <w:r w:rsidR="009D7636" w:rsidRPr="00FD777E">
        <w:rPr>
          <w:rFonts w:asciiTheme="majorHAnsi" w:hAnsiTheme="majorHAnsi" w:cstheme="majorHAnsi"/>
          <w:szCs w:val="24"/>
        </w:rPr>
        <w:t xml:space="preserve">.002, </w:t>
      </w:r>
      <w:r w:rsidR="009D7636" w:rsidRPr="00FD777E">
        <w:rPr>
          <w:rFonts w:asciiTheme="majorHAnsi" w:hAnsiTheme="majorHAnsi" w:cstheme="majorHAnsi"/>
          <w:i/>
          <w:szCs w:val="24"/>
        </w:rPr>
        <w:t>p</w:t>
      </w:r>
      <w:r w:rsidR="009D7636" w:rsidRPr="00FD777E">
        <w:rPr>
          <w:rFonts w:asciiTheme="majorHAnsi" w:hAnsiTheme="majorHAnsi" w:cstheme="majorHAnsi"/>
          <w:szCs w:val="24"/>
        </w:rPr>
        <w:t>&gt;</w:t>
      </w:r>
      <w:r w:rsidR="00A74EC6" w:rsidRPr="00FD777E">
        <w:rPr>
          <w:rFonts w:asciiTheme="majorHAnsi" w:hAnsiTheme="majorHAnsi" w:cstheme="majorHAnsi"/>
          <w:szCs w:val="24"/>
        </w:rPr>
        <w:t>0</w:t>
      </w:r>
      <w:r w:rsidR="009D7636" w:rsidRPr="00FD777E">
        <w:rPr>
          <w:rFonts w:asciiTheme="majorHAnsi" w:hAnsiTheme="majorHAnsi" w:cstheme="majorHAnsi"/>
          <w:szCs w:val="24"/>
        </w:rPr>
        <w:t>.05), the correlations were not significant.</w:t>
      </w:r>
    </w:p>
    <w:p w14:paraId="6C2185BD" w14:textId="77777777" w:rsidR="007C2932" w:rsidRPr="00FD777E" w:rsidRDefault="007C2932" w:rsidP="000B234E">
      <w:pPr>
        <w:spacing w:line="480" w:lineRule="auto"/>
        <w:jc w:val="both"/>
        <w:rPr>
          <w:rFonts w:asciiTheme="majorHAnsi" w:hAnsiTheme="majorHAnsi" w:cstheme="majorHAnsi"/>
          <w:szCs w:val="24"/>
        </w:rPr>
      </w:pPr>
    </w:p>
    <w:p w14:paraId="5D149720" w14:textId="7096C98B" w:rsidR="00F628AA" w:rsidRPr="00FD777E" w:rsidRDefault="00A74EC6" w:rsidP="006117C4">
      <w:pPr>
        <w:spacing w:line="480" w:lineRule="auto"/>
        <w:jc w:val="both"/>
        <w:outlineLvl w:val="0"/>
        <w:rPr>
          <w:rFonts w:asciiTheme="majorHAnsi" w:hAnsiTheme="majorHAnsi" w:cstheme="majorHAnsi"/>
          <w:b/>
          <w:szCs w:val="24"/>
        </w:rPr>
      </w:pPr>
      <w:r w:rsidRPr="00FD777E">
        <w:rPr>
          <w:rFonts w:asciiTheme="majorHAnsi" w:hAnsiTheme="majorHAnsi" w:cstheme="majorHAnsi"/>
          <w:b/>
          <w:szCs w:val="24"/>
        </w:rPr>
        <w:t>Discussion</w:t>
      </w:r>
    </w:p>
    <w:p w14:paraId="6AAE2966" w14:textId="4586CD85" w:rsidR="00C63DD2" w:rsidRPr="00FD777E" w:rsidRDefault="00D51AD1" w:rsidP="000B234E">
      <w:pPr>
        <w:spacing w:line="480" w:lineRule="auto"/>
        <w:jc w:val="both"/>
        <w:rPr>
          <w:rFonts w:asciiTheme="majorHAnsi" w:hAnsiTheme="majorHAnsi" w:cstheme="majorHAnsi"/>
          <w:szCs w:val="24"/>
        </w:rPr>
      </w:pPr>
      <w:r w:rsidRPr="00FD777E">
        <w:rPr>
          <w:rFonts w:asciiTheme="majorHAnsi" w:hAnsiTheme="majorHAnsi" w:cstheme="majorHAnsi"/>
          <w:szCs w:val="24"/>
        </w:rPr>
        <w:t>Whilst there</w:t>
      </w:r>
      <w:r w:rsidR="00967261" w:rsidRPr="00FD777E">
        <w:rPr>
          <w:rFonts w:asciiTheme="majorHAnsi" w:hAnsiTheme="majorHAnsi" w:cstheme="majorHAnsi"/>
          <w:szCs w:val="24"/>
        </w:rPr>
        <w:t xml:space="preserve"> already</w:t>
      </w:r>
      <w:r w:rsidRPr="00FD777E">
        <w:rPr>
          <w:rFonts w:asciiTheme="majorHAnsi" w:hAnsiTheme="majorHAnsi" w:cstheme="majorHAnsi"/>
          <w:szCs w:val="24"/>
        </w:rPr>
        <w:t xml:space="preserve"> exist a number of </w:t>
      </w:r>
      <w:r w:rsidR="00967261" w:rsidRPr="00FD777E">
        <w:rPr>
          <w:rFonts w:asciiTheme="majorHAnsi" w:hAnsiTheme="majorHAnsi" w:cstheme="majorHAnsi"/>
          <w:szCs w:val="24"/>
        </w:rPr>
        <w:t xml:space="preserve">potential </w:t>
      </w:r>
      <w:r w:rsidRPr="00FD777E">
        <w:rPr>
          <w:rFonts w:asciiTheme="majorHAnsi" w:hAnsiTheme="majorHAnsi" w:cstheme="majorHAnsi"/>
          <w:szCs w:val="24"/>
        </w:rPr>
        <w:t>measures, there is no agreement regarding a ‘good standard’ self-reported quality of life measure designed for use with adult intellectual disability populations</w:t>
      </w:r>
      <w:r w:rsidR="00F26DB8">
        <w:rPr>
          <w:rFonts w:asciiTheme="majorHAnsi" w:hAnsiTheme="majorHAnsi" w:cstheme="majorHAnsi"/>
          <w:szCs w:val="24"/>
        </w:rPr>
        <w:t xml:space="preserve"> (Townsend-White et al.</w:t>
      </w:r>
      <w:r w:rsidRPr="00FD777E">
        <w:rPr>
          <w:rFonts w:asciiTheme="majorHAnsi" w:hAnsiTheme="majorHAnsi" w:cstheme="majorHAnsi"/>
          <w:szCs w:val="24"/>
        </w:rPr>
        <w:t xml:space="preserve"> 2012); furthermore, the authors’ experience was that those that do exist are not always wholly accessible for adults with intellectual disability, to support self-report of subjective, rather than proxy, quality of life. </w:t>
      </w:r>
      <w:r w:rsidR="007E03D6" w:rsidRPr="00FD777E">
        <w:rPr>
          <w:rFonts w:asciiTheme="majorHAnsi" w:hAnsiTheme="majorHAnsi" w:cstheme="majorHAnsi"/>
          <w:szCs w:val="24"/>
        </w:rPr>
        <w:t xml:space="preserve">The Mini-MANS-LD was developed </w:t>
      </w:r>
      <w:r w:rsidR="006D0C01" w:rsidRPr="00FD777E">
        <w:rPr>
          <w:rFonts w:asciiTheme="majorHAnsi" w:hAnsiTheme="majorHAnsi" w:cstheme="majorHAnsi"/>
          <w:szCs w:val="24"/>
        </w:rPr>
        <w:t xml:space="preserve">to provide such an accessible measure. Although it must be acknowledged that this study represents only an initial validation study, and as such the sample size is small, the results suggest that the Mini-MANS-LD has potential to demonstrate adequate </w:t>
      </w:r>
      <w:r w:rsidR="0099575D" w:rsidRPr="00FD777E">
        <w:rPr>
          <w:rFonts w:asciiTheme="majorHAnsi" w:hAnsiTheme="majorHAnsi" w:cstheme="majorHAnsi"/>
          <w:szCs w:val="24"/>
        </w:rPr>
        <w:t>psychometric</w:t>
      </w:r>
      <w:r w:rsidR="00293F06" w:rsidRPr="00FD777E">
        <w:rPr>
          <w:rFonts w:asciiTheme="majorHAnsi" w:hAnsiTheme="majorHAnsi" w:cstheme="majorHAnsi"/>
          <w:szCs w:val="24"/>
        </w:rPr>
        <w:t xml:space="preserve"> properties.  It has acceptable internal </w:t>
      </w:r>
      <w:r w:rsidR="00891619">
        <w:rPr>
          <w:rFonts w:asciiTheme="majorHAnsi" w:hAnsiTheme="majorHAnsi" w:cstheme="majorHAnsi"/>
          <w:szCs w:val="24"/>
        </w:rPr>
        <w:t>consistency</w:t>
      </w:r>
      <w:r w:rsidR="00891619" w:rsidRPr="00FD777E">
        <w:rPr>
          <w:rFonts w:asciiTheme="majorHAnsi" w:hAnsiTheme="majorHAnsi" w:cstheme="majorHAnsi"/>
          <w:szCs w:val="24"/>
        </w:rPr>
        <w:t xml:space="preserve"> </w:t>
      </w:r>
      <w:r w:rsidR="00293F06" w:rsidRPr="00FD777E">
        <w:rPr>
          <w:rFonts w:asciiTheme="majorHAnsi" w:hAnsiTheme="majorHAnsi" w:cstheme="majorHAnsi"/>
          <w:szCs w:val="24"/>
        </w:rPr>
        <w:t xml:space="preserve">and </w:t>
      </w:r>
      <w:r w:rsidR="00527D77">
        <w:rPr>
          <w:rFonts w:asciiTheme="majorHAnsi" w:hAnsiTheme="majorHAnsi" w:cstheme="majorHAnsi"/>
          <w:szCs w:val="24"/>
        </w:rPr>
        <w:t>moderate</w:t>
      </w:r>
      <w:r w:rsidR="00527D77" w:rsidRPr="00FD777E">
        <w:rPr>
          <w:rFonts w:asciiTheme="majorHAnsi" w:hAnsiTheme="majorHAnsi" w:cstheme="majorHAnsi"/>
          <w:szCs w:val="24"/>
        </w:rPr>
        <w:t xml:space="preserve"> </w:t>
      </w:r>
      <w:r w:rsidR="00293F06" w:rsidRPr="00FD777E">
        <w:rPr>
          <w:rFonts w:asciiTheme="majorHAnsi" w:hAnsiTheme="majorHAnsi" w:cstheme="majorHAnsi"/>
          <w:szCs w:val="24"/>
        </w:rPr>
        <w:t>congruent validity against a previously validated measure</w:t>
      </w:r>
      <w:r w:rsidR="0099575D" w:rsidRPr="00FD777E">
        <w:rPr>
          <w:rFonts w:asciiTheme="majorHAnsi" w:hAnsiTheme="majorHAnsi" w:cstheme="majorHAnsi"/>
          <w:szCs w:val="24"/>
        </w:rPr>
        <w:t xml:space="preserve">.  It was </w:t>
      </w:r>
      <w:r w:rsidR="009E1D49" w:rsidRPr="00FD777E">
        <w:rPr>
          <w:rFonts w:asciiTheme="majorHAnsi" w:hAnsiTheme="majorHAnsi" w:cstheme="majorHAnsi"/>
          <w:szCs w:val="24"/>
        </w:rPr>
        <w:t>rated</w:t>
      </w:r>
      <w:r w:rsidR="0099575D" w:rsidRPr="00FD777E">
        <w:rPr>
          <w:rFonts w:asciiTheme="majorHAnsi" w:hAnsiTheme="majorHAnsi" w:cstheme="majorHAnsi"/>
          <w:szCs w:val="24"/>
        </w:rPr>
        <w:t xml:space="preserve"> by administrators </w:t>
      </w:r>
      <w:r w:rsidR="00F4051E" w:rsidRPr="00FD777E">
        <w:rPr>
          <w:rFonts w:asciiTheme="majorHAnsi" w:hAnsiTheme="majorHAnsi" w:cstheme="majorHAnsi"/>
          <w:szCs w:val="24"/>
        </w:rPr>
        <w:t xml:space="preserve">(using </w:t>
      </w:r>
      <w:r w:rsidR="00964242" w:rsidRPr="00FD777E">
        <w:rPr>
          <w:rFonts w:asciiTheme="majorHAnsi" w:hAnsiTheme="majorHAnsi" w:cstheme="majorHAnsi"/>
          <w:szCs w:val="24"/>
        </w:rPr>
        <w:t>a 10-point likert scale</w:t>
      </w:r>
      <w:r w:rsidR="00F4051E" w:rsidRPr="00FD777E">
        <w:rPr>
          <w:rFonts w:asciiTheme="majorHAnsi" w:hAnsiTheme="majorHAnsi" w:cstheme="majorHAnsi"/>
          <w:szCs w:val="24"/>
        </w:rPr>
        <w:t>)</w:t>
      </w:r>
      <w:r w:rsidR="00964242" w:rsidRPr="00FD777E">
        <w:rPr>
          <w:rFonts w:asciiTheme="majorHAnsi" w:hAnsiTheme="majorHAnsi" w:cstheme="majorHAnsi"/>
          <w:szCs w:val="24"/>
        </w:rPr>
        <w:t xml:space="preserve"> </w:t>
      </w:r>
      <w:r w:rsidR="009E1D49" w:rsidRPr="00FD777E">
        <w:rPr>
          <w:rFonts w:asciiTheme="majorHAnsi" w:hAnsiTheme="majorHAnsi" w:cstheme="majorHAnsi"/>
          <w:szCs w:val="24"/>
        </w:rPr>
        <w:t>as</w:t>
      </w:r>
      <w:r w:rsidR="0099575D" w:rsidRPr="00FD777E">
        <w:rPr>
          <w:rFonts w:asciiTheme="majorHAnsi" w:hAnsiTheme="majorHAnsi" w:cstheme="majorHAnsi"/>
          <w:szCs w:val="24"/>
        </w:rPr>
        <w:t xml:space="preserve"> easier to use and more acceptable to </w:t>
      </w:r>
      <w:r w:rsidR="0099575D" w:rsidRPr="00FD777E">
        <w:rPr>
          <w:rFonts w:asciiTheme="majorHAnsi" w:hAnsiTheme="majorHAnsi" w:cstheme="majorHAnsi"/>
          <w:szCs w:val="24"/>
        </w:rPr>
        <w:lastRenderedPageBreak/>
        <w:t>service users than</w:t>
      </w:r>
      <w:r w:rsidR="00293F06" w:rsidRPr="00FD777E">
        <w:rPr>
          <w:rFonts w:asciiTheme="majorHAnsi" w:hAnsiTheme="majorHAnsi" w:cstheme="majorHAnsi"/>
          <w:szCs w:val="24"/>
        </w:rPr>
        <w:t xml:space="preserve"> </w:t>
      </w:r>
      <w:r w:rsidR="008E28FD" w:rsidRPr="00FD777E">
        <w:rPr>
          <w:rFonts w:asciiTheme="majorHAnsi" w:hAnsiTheme="majorHAnsi" w:cstheme="majorHAnsi"/>
          <w:szCs w:val="24"/>
        </w:rPr>
        <w:t>the</w:t>
      </w:r>
      <w:r w:rsidR="001F67BA" w:rsidRPr="00FD777E">
        <w:rPr>
          <w:rFonts w:asciiTheme="majorHAnsi" w:hAnsiTheme="majorHAnsi" w:cstheme="majorHAnsi"/>
          <w:szCs w:val="24"/>
        </w:rPr>
        <w:t xml:space="preserve"> previously validated</w:t>
      </w:r>
      <w:r w:rsidR="008E28FD" w:rsidRPr="00FD777E">
        <w:rPr>
          <w:rFonts w:asciiTheme="majorHAnsi" w:hAnsiTheme="majorHAnsi" w:cstheme="majorHAnsi"/>
          <w:szCs w:val="24"/>
        </w:rPr>
        <w:t xml:space="preserve"> PWI-ID</w:t>
      </w:r>
      <w:r w:rsidR="001F67BA" w:rsidRPr="00FD777E">
        <w:rPr>
          <w:rFonts w:asciiTheme="majorHAnsi" w:hAnsiTheme="majorHAnsi" w:cstheme="majorHAnsi"/>
          <w:szCs w:val="24"/>
        </w:rPr>
        <w:t xml:space="preserve"> comparison measure</w:t>
      </w:r>
      <w:r w:rsidR="000127F3" w:rsidRPr="00FD777E">
        <w:rPr>
          <w:rFonts w:asciiTheme="majorHAnsi" w:hAnsiTheme="majorHAnsi" w:cstheme="majorHAnsi"/>
          <w:szCs w:val="24"/>
        </w:rPr>
        <w:t>, and took the same amount of time to administer</w:t>
      </w:r>
      <w:r w:rsidR="00F0753D" w:rsidRPr="00FD777E">
        <w:rPr>
          <w:rFonts w:asciiTheme="majorHAnsi" w:hAnsiTheme="majorHAnsi" w:cstheme="majorHAnsi"/>
          <w:szCs w:val="24"/>
        </w:rPr>
        <w:t xml:space="preserve">.  </w:t>
      </w:r>
      <w:r w:rsidR="002317A3" w:rsidRPr="00FD777E">
        <w:rPr>
          <w:rFonts w:asciiTheme="majorHAnsi" w:hAnsiTheme="majorHAnsi" w:cstheme="majorHAnsi"/>
          <w:szCs w:val="24"/>
        </w:rPr>
        <w:t xml:space="preserve">Designed to be used with the EQ-5D-Y, the two measures together </w:t>
      </w:r>
      <w:r w:rsidR="00D77D78" w:rsidRPr="00FD777E">
        <w:rPr>
          <w:rFonts w:asciiTheme="majorHAnsi" w:hAnsiTheme="majorHAnsi" w:cstheme="majorHAnsi"/>
          <w:szCs w:val="24"/>
        </w:rPr>
        <w:t>took</w:t>
      </w:r>
      <w:r w:rsidR="002317A3" w:rsidRPr="00FD777E">
        <w:rPr>
          <w:rFonts w:asciiTheme="majorHAnsi" w:hAnsiTheme="majorHAnsi" w:cstheme="majorHAnsi"/>
          <w:szCs w:val="24"/>
        </w:rPr>
        <w:t>, on average, less than 12 minutes to administer.</w:t>
      </w:r>
      <w:r w:rsidR="00C8291F" w:rsidRPr="00FD777E">
        <w:rPr>
          <w:rFonts w:asciiTheme="majorHAnsi" w:hAnsiTheme="majorHAnsi" w:cstheme="majorHAnsi"/>
          <w:szCs w:val="24"/>
        </w:rPr>
        <w:t xml:space="preserve">  </w:t>
      </w:r>
      <w:r w:rsidR="00D77D78" w:rsidRPr="00FD777E">
        <w:rPr>
          <w:rFonts w:asciiTheme="majorHAnsi" w:hAnsiTheme="majorHAnsi" w:cstheme="majorHAnsi"/>
          <w:szCs w:val="24"/>
        </w:rPr>
        <w:t xml:space="preserve">This suggests that they could be appropriate measures to be used fairly routinely within clinical health </w:t>
      </w:r>
      <w:r w:rsidR="00BB78DE">
        <w:rPr>
          <w:rFonts w:asciiTheme="majorHAnsi" w:hAnsiTheme="majorHAnsi" w:cstheme="majorHAnsi"/>
          <w:szCs w:val="24"/>
        </w:rPr>
        <w:t xml:space="preserve">and social care </w:t>
      </w:r>
      <w:r w:rsidR="00D77D78" w:rsidRPr="00FD777E">
        <w:rPr>
          <w:rFonts w:asciiTheme="majorHAnsi" w:hAnsiTheme="majorHAnsi" w:cstheme="majorHAnsi"/>
          <w:szCs w:val="24"/>
        </w:rPr>
        <w:t>services</w:t>
      </w:r>
      <w:r w:rsidR="00BB78DE">
        <w:rPr>
          <w:rFonts w:asciiTheme="majorHAnsi" w:hAnsiTheme="majorHAnsi" w:cstheme="majorHAnsi"/>
          <w:szCs w:val="24"/>
        </w:rPr>
        <w:t xml:space="preserve"> for people with intellectual disability</w:t>
      </w:r>
      <w:r w:rsidR="00D77D78" w:rsidRPr="00FD777E">
        <w:rPr>
          <w:rFonts w:asciiTheme="majorHAnsi" w:hAnsiTheme="majorHAnsi" w:cstheme="majorHAnsi"/>
          <w:szCs w:val="24"/>
        </w:rPr>
        <w:t xml:space="preserve">. </w:t>
      </w:r>
    </w:p>
    <w:p w14:paraId="0026ECDB" w14:textId="77777777" w:rsidR="009E1D49" w:rsidRPr="00FD777E" w:rsidRDefault="009E1D49" w:rsidP="000B234E">
      <w:pPr>
        <w:spacing w:line="480" w:lineRule="auto"/>
        <w:jc w:val="both"/>
        <w:rPr>
          <w:rFonts w:asciiTheme="majorHAnsi" w:hAnsiTheme="majorHAnsi" w:cstheme="majorHAnsi"/>
          <w:szCs w:val="24"/>
        </w:rPr>
      </w:pPr>
    </w:p>
    <w:p w14:paraId="0F0172A3" w14:textId="6D66EAC5" w:rsidR="00C63DD2" w:rsidRPr="00FD777E" w:rsidRDefault="00CF10E8" w:rsidP="000B234E">
      <w:pPr>
        <w:spacing w:line="480" w:lineRule="auto"/>
        <w:jc w:val="both"/>
        <w:rPr>
          <w:rFonts w:asciiTheme="majorHAnsi" w:hAnsiTheme="majorHAnsi" w:cstheme="majorHAnsi"/>
          <w:szCs w:val="24"/>
        </w:rPr>
      </w:pPr>
      <w:r>
        <w:rPr>
          <w:rFonts w:asciiTheme="majorHAnsi" w:hAnsiTheme="majorHAnsi" w:cstheme="majorHAnsi"/>
          <w:szCs w:val="24"/>
        </w:rPr>
        <w:t>Within the EQ-5D-LD (Beta)</w:t>
      </w:r>
      <w:r w:rsidR="00506E15">
        <w:rPr>
          <w:rFonts w:asciiTheme="majorHAnsi" w:hAnsiTheme="majorHAnsi" w:cstheme="majorHAnsi"/>
          <w:szCs w:val="24"/>
        </w:rPr>
        <w:t>, a</w:t>
      </w:r>
      <w:r w:rsidR="00833D9F" w:rsidRPr="00FD777E">
        <w:rPr>
          <w:rFonts w:asciiTheme="majorHAnsi" w:hAnsiTheme="majorHAnsi" w:cstheme="majorHAnsi"/>
          <w:szCs w:val="24"/>
        </w:rPr>
        <w:t xml:space="preserve"> lack of association </w:t>
      </w:r>
      <w:r w:rsidR="00DC5DD0" w:rsidRPr="00FD777E">
        <w:rPr>
          <w:rFonts w:asciiTheme="majorHAnsi" w:hAnsiTheme="majorHAnsi" w:cstheme="majorHAnsi"/>
          <w:szCs w:val="24"/>
        </w:rPr>
        <w:t xml:space="preserve">was found </w:t>
      </w:r>
      <w:r w:rsidR="00833D9F" w:rsidRPr="00FD777E">
        <w:rPr>
          <w:rFonts w:asciiTheme="majorHAnsi" w:hAnsiTheme="majorHAnsi" w:cstheme="majorHAnsi"/>
          <w:szCs w:val="24"/>
        </w:rPr>
        <w:t xml:space="preserve">between the </w:t>
      </w:r>
      <w:r w:rsidR="006D0C4F" w:rsidRPr="00FD777E">
        <w:rPr>
          <w:rFonts w:asciiTheme="majorHAnsi" w:hAnsiTheme="majorHAnsi" w:cstheme="majorHAnsi"/>
          <w:szCs w:val="24"/>
        </w:rPr>
        <w:t>visual analogue scale</w:t>
      </w:r>
      <w:r w:rsidR="00833D9F" w:rsidRPr="00FD777E">
        <w:rPr>
          <w:rFonts w:asciiTheme="majorHAnsi" w:hAnsiTheme="majorHAnsi" w:cstheme="majorHAnsi"/>
          <w:szCs w:val="24"/>
        </w:rPr>
        <w:t xml:space="preserve"> and the </w:t>
      </w:r>
      <w:r w:rsidR="002E4D24" w:rsidRPr="00FD777E">
        <w:rPr>
          <w:rFonts w:asciiTheme="majorHAnsi" w:hAnsiTheme="majorHAnsi" w:cstheme="majorHAnsi"/>
          <w:szCs w:val="24"/>
        </w:rPr>
        <w:t>single overall score (known as ‘modelling valuations for health’, Dolan 1997)</w:t>
      </w:r>
      <w:r w:rsidR="00833D9F" w:rsidRPr="00FD777E">
        <w:rPr>
          <w:rFonts w:asciiTheme="majorHAnsi" w:hAnsiTheme="majorHAnsi" w:cstheme="majorHAnsi"/>
          <w:szCs w:val="24"/>
        </w:rPr>
        <w:t xml:space="preserve">.  </w:t>
      </w:r>
      <w:r w:rsidR="00573582" w:rsidRPr="00FD777E">
        <w:rPr>
          <w:rFonts w:asciiTheme="majorHAnsi" w:hAnsiTheme="majorHAnsi" w:cstheme="majorHAnsi"/>
          <w:szCs w:val="24"/>
        </w:rPr>
        <w:t xml:space="preserve">One possible reason is </w:t>
      </w:r>
      <w:r w:rsidR="00160C27" w:rsidRPr="00FD777E">
        <w:rPr>
          <w:rFonts w:asciiTheme="majorHAnsi" w:hAnsiTheme="majorHAnsi" w:cstheme="majorHAnsi"/>
          <w:szCs w:val="24"/>
        </w:rPr>
        <w:t xml:space="preserve">the difficulties reported by some administrators of the experiences of some of the participants in understanding the stairs analogy. </w:t>
      </w:r>
      <w:r w:rsidR="00573582" w:rsidRPr="00FD777E">
        <w:rPr>
          <w:rFonts w:asciiTheme="majorHAnsi" w:hAnsiTheme="majorHAnsi" w:cstheme="majorHAnsi"/>
          <w:szCs w:val="24"/>
        </w:rPr>
        <w:t xml:space="preserve">However, </w:t>
      </w:r>
      <w:r w:rsidR="00833D9F" w:rsidRPr="00FD777E">
        <w:rPr>
          <w:rFonts w:asciiTheme="majorHAnsi" w:hAnsiTheme="majorHAnsi" w:cstheme="majorHAnsi"/>
          <w:szCs w:val="24"/>
        </w:rPr>
        <w:t xml:space="preserve">a similar lack of association between the (non-adapted) </w:t>
      </w:r>
      <w:r w:rsidR="006D0C4F" w:rsidRPr="00FD777E">
        <w:rPr>
          <w:rFonts w:asciiTheme="majorHAnsi" w:hAnsiTheme="majorHAnsi" w:cstheme="majorHAnsi"/>
          <w:szCs w:val="24"/>
        </w:rPr>
        <w:t>visual analogue scale</w:t>
      </w:r>
      <w:r w:rsidR="00833D9F" w:rsidRPr="00FD777E">
        <w:rPr>
          <w:rFonts w:asciiTheme="majorHAnsi" w:hAnsiTheme="majorHAnsi" w:cstheme="majorHAnsi"/>
          <w:szCs w:val="24"/>
        </w:rPr>
        <w:t xml:space="preserve"> and the </w:t>
      </w:r>
      <w:r w:rsidR="00DC5DD0" w:rsidRPr="00FD777E">
        <w:rPr>
          <w:rFonts w:asciiTheme="majorHAnsi" w:hAnsiTheme="majorHAnsi" w:cstheme="majorHAnsi"/>
          <w:szCs w:val="24"/>
        </w:rPr>
        <w:t xml:space="preserve">single overall score </w:t>
      </w:r>
      <w:r w:rsidR="00573582" w:rsidRPr="00FD777E">
        <w:rPr>
          <w:rFonts w:asciiTheme="majorHAnsi" w:hAnsiTheme="majorHAnsi" w:cstheme="majorHAnsi"/>
          <w:szCs w:val="24"/>
        </w:rPr>
        <w:t xml:space="preserve">was found in another assessment of the main EQ-5D </w:t>
      </w:r>
      <w:r w:rsidR="00833D9F" w:rsidRPr="00FD777E">
        <w:rPr>
          <w:rFonts w:asciiTheme="majorHAnsi" w:hAnsiTheme="majorHAnsi" w:cstheme="majorHAnsi"/>
          <w:szCs w:val="24"/>
        </w:rPr>
        <w:t>(Feng</w:t>
      </w:r>
      <w:r w:rsidR="00B5018E">
        <w:rPr>
          <w:rFonts w:asciiTheme="majorHAnsi" w:hAnsiTheme="majorHAnsi" w:cstheme="majorHAnsi"/>
          <w:szCs w:val="24"/>
        </w:rPr>
        <w:t xml:space="preserve"> et al. </w:t>
      </w:r>
      <w:r w:rsidR="00833D9F" w:rsidRPr="00FD777E">
        <w:rPr>
          <w:rFonts w:asciiTheme="majorHAnsi" w:hAnsiTheme="majorHAnsi" w:cstheme="majorHAnsi"/>
          <w:szCs w:val="24"/>
        </w:rPr>
        <w:t>2012)</w:t>
      </w:r>
      <w:r w:rsidR="00D77D78" w:rsidRPr="00FD777E">
        <w:rPr>
          <w:rFonts w:asciiTheme="majorHAnsi" w:hAnsiTheme="majorHAnsi" w:cstheme="majorHAnsi"/>
          <w:szCs w:val="24"/>
        </w:rPr>
        <w:t xml:space="preserve">. This </w:t>
      </w:r>
      <w:r w:rsidR="00573582" w:rsidRPr="00FD777E">
        <w:rPr>
          <w:rFonts w:asciiTheme="majorHAnsi" w:hAnsiTheme="majorHAnsi" w:cstheme="majorHAnsi"/>
          <w:szCs w:val="24"/>
        </w:rPr>
        <w:t xml:space="preserve">suggests there may be a </w:t>
      </w:r>
      <w:r w:rsidR="00D77D78" w:rsidRPr="00FD777E">
        <w:rPr>
          <w:rFonts w:asciiTheme="majorHAnsi" w:hAnsiTheme="majorHAnsi" w:cstheme="majorHAnsi"/>
          <w:szCs w:val="24"/>
        </w:rPr>
        <w:t xml:space="preserve">wider challenge with correlating the </w:t>
      </w:r>
      <w:r w:rsidR="00160C27" w:rsidRPr="00FD777E">
        <w:rPr>
          <w:rFonts w:asciiTheme="majorHAnsi" w:hAnsiTheme="majorHAnsi" w:cstheme="majorHAnsi"/>
          <w:szCs w:val="24"/>
        </w:rPr>
        <w:t xml:space="preserve">standard (e.g. thermometer style) </w:t>
      </w:r>
      <w:r w:rsidR="005933CE" w:rsidRPr="00FD777E">
        <w:rPr>
          <w:rFonts w:asciiTheme="majorHAnsi" w:hAnsiTheme="majorHAnsi" w:cstheme="majorHAnsi"/>
          <w:szCs w:val="24"/>
        </w:rPr>
        <w:t>visual analogue scale</w:t>
      </w:r>
      <w:r w:rsidR="00D77D78" w:rsidRPr="00FD777E">
        <w:rPr>
          <w:rFonts w:asciiTheme="majorHAnsi" w:hAnsiTheme="majorHAnsi" w:cstheme="majorHAnsi"/>
          <w:szCs w:val="24"/>
        </w:rPr>
        <w:t xml:space="preserve"> and the </w:t>
      </w:r>
      <w:r w:rsidR="00DC5DD0" w:rsidRPr="00FD777E">
        <w:rPr>
          <w:rFonts w:asciiTheme="majorHAnsi" w:hAnsiTheme="majorHAnsi" w:cstheme="majorHAnsi"/>
          <w:szCs w:val="24"/>
        </w:rPr>
        <w:t>single overall</w:t>
      </w:r>
      <w:r w:rsidR="00D77D78" w:rsidRPr="00FD777E">
        <w:rPr>
          <w:rFonts w:asciiTheme="majorHAnsi" w:hAnsiTheme="majorHAnsi" w:cstheme="majorHAnsi"/>
          <w:szCs w:val="24"/>
        </w:rPr>
        <w:t xml:space="preserve"> score of the EQ-5D scales</w:t>
      </w:r>
      <w:r w:rsidR="00573582" w:rsidRPr="00FD777E">
        <w:rPr>
          <w:rFonts w:asciiTheme="majorHAnsi" w:hAnsiTheme="majorHAnsi" w:cstheme="majorHAnsi"/>
          <w:szCs w:val="24"/>
        </w:rPr>
        <w:t xml:space="preserve">, irrespective of how the </w:t>
      </w:r>
      <w:r w:rsidR="005933CE" w:rsidRPr="00FD777E">
        <w:rPr>
          <w:rFonts w:asciiTheme="majorHAnsi" w:hAnsiTheme="majorHAnsi" w:cstheme="majorHAnsi"/>
          <w:szCs w:val="24"/>
        </w:rPr>
        <w:t>visual analogue scale</w:t>
      </w:r>
      <w:r w:rsidR="00573582" w:rsidRPr="00FD777E">
        <w:rPr>
          <w:rFonts w:asciiTheme="majorHAnsi" w:hAnsiTheme="majorHAnsi" w:cstheme="majorHAnsi"/>
          <w:szCs w:val="24"/>
        </w:rPr>
        <w:t xml:space="preserve"> is adapted</w:t>
      </w:r>
      <w:r w:rsidR="00A85EE8" w:rsidRPr="00FD777E">
        <w:rPr>
          <w:rFonts w:asciiTheme="majorHAnsi" w:hAnsiTheme="majorHAnsi" w:cstheme="majorHAnsi"/>
          <w:szCs w:val="24"/>
        </w:rPr>
        <w:t xml:space="preserve">.  </w:t>
      </w:r>
      <w:r w:rsidR="00160C27" w:rsidRPr="00FD777E">
        <w:rPr>
          <w:rFonts w:asciiTheme="majorHAnsi" w:hAnsiTheme="majorHAnsi" w:cstheme="majorHAnsi"/>
          <w:szCs w:val="24"/>
        </w:rPr>
        <w:t>Furthermore</w:t>
      </w:r>
      <w:r w:rsidR="00766707" w:rsidRPr="00FD777E">
        <w:rPr>
          <w:rFonts w:asciiTheme="majorHAnsi" w:hAnsiTheme="majorHAnsi" w:cstheme="majorHAnsi"/>
          <w:szCs w:val="24"/>
        </w:rPr>
        <w:t xml:space="preserve">, the majority of administrators did not report difficulties with the accessible stairs analogy of the visual analogue scale. </w:t>
      </w:r>
      <w:r w:rsidR="00A85EE8" w:rsidRPr="00FD777E">
        <w:rPr>
          <w:rFonts w:asciiTheme="majorHAnsi" w:hAnsiTheme="majorHAnsi" w:cstheme="majorHAnsi"/>
          <w:szCs w:val="24"/>
        </w:rPr>
        <w:t xml:space="preserve">It is </w:t>
      </w:r>
      <w:r w:rsidR="00766707" w:rsidRPr="00FD777E">
        <w:rPr>
          <w:rFonts w:asciiTheme="majorHAnsi" w:hAnsiTheme="majorHAnsi" w:cstheme="majorHAnsi"/>
          <w:szCs w:val="24"/>
        </w:rPr>
        <w:t xml:space="preserve">therefore challenging </w:t>
      </w:r>
      <w:r w:rsidR="00A85EE8" w:rsidRPr="00FD777E">
        <w:rPr>
          <w:rFonts w:asciiTheme="majorHAnsi" w:hAnsiTheme="majorHAnsi" w:cstheme="majorHAnsi"/>
          <w:szCs w:val="24"/>
        </w:rPr>
        <w:t xml:space="preserve">to </w:t>
      </w:r>
      <w:r w:rsidR="00762989" w:rsidRPr="00FD777E">
        <w:rPr>
          <w:rFonts w:asciiTheme="majorHAnsi" w:hAnsiTheme="majorHAnsi" w:cstheme="majorHAnsi"/>
          <w:szCs w:val="24"/>
        </w:rPr>
        <w:t>draw a conclusion</w:t>
      </w:r>
      <w:r w:rsidR="00A85EE8" w:rsidRPr="00FD777E">
        <w:rPr>
          <w:rFonts w:asciiTheme="majorHAnsi" w:hAnsiTheme="majorHAnsi" w:cstheme="majorHAnsi"/>
          <w:szCs w:val="24"/>
        </w:rPr>
        <w:t xml:space="preserve"> from this data</w:t>
      </w:r>
      <w:r w:rsidR="00833D9F" w:rsidRPr="00FD777E">
        <w:rPr>
          <w:rFonts w:asciiTheme="majorHAnsi" w:hAnsiTheme="majorHAnsi" w:cstheme="majorHAnsi"/>
          <w:szCs w:val="24"/>
        </w:rPr>
        <w:t xml:space="preserve"> and </w:t>
      </w:r>
      <w:r w:rsidR="00762989" w:rsidRPr="00FD777E">
        <w:rPr>
          <w:rFonts w:asciiTheme="majorHAnsi" w:hAnsiTheme="majorHAnsi" w:cstheme="majorHAnsi"/>
          <w:szCs w:val="24"/>
        </w:rPr>
        <w:t xml:space="preserve">thus it </w:t>
      </w:r>
      <w:r w:rsidR="00833D9F" w:rsidRPr="00FD777E">
        <w:rPr>
          <w:rFonts w:asciiTheme="majorHAnsi" w:hAnsiTheme="majorHAnsi" w:cstheme="majorHAnsi"/>
          <w:szCs w:val="24"/>
        </w:rPr>
        <w:t xml:space="preserve">requires further </w:t>
      </w:r>
      <w:r w:rsidR="00160C27" w:rsidRPr="00FD777E">
        <w:rPr>
          <w:rFonts w:asciiTheme="majorHAnsi" w:hAnsiTheme="majorHAnsi" w:cstheme="majorHAnsi"/>
          <w:szCs w:val="24"/>
        </w:rPr>
        <w:t>investigation</w:t>
      </w:r>
      <w:r w:rsidR="00A85EE8" w:rsidRPr="00FD777E">
        <w:rPr>
          <w:rFonts w:asciiTheme="majorHAnsi" w:hAnsiTheme="majorHAnsi" w:cstheme="majorHAnsi"/>
          <w:szCs w:val="24"/>
        </w:rPr>
        <w:t>.</w:t>
      </w:r>
      <w:r w:rsidR="00D05E67" w:rsidRPr="00FD777E">
        <w:rPr>
          <w:rFonts w:asciiTheme="majorHAnsi" w:hAnsiTheme="majorHAnsi" w:cstheme="majorHAnsi"/>
          <w:szCs w:val="24"/>
        </w:rPr>
        <w:t xml:space="preserve"> </w:t>
      </w:r>
    </w:p>
    <w:p w14:paraId="01D560AB" w14:textId="77777777" w:rsidR="00C63DD2" w:rsidRPr="00FD777E" w:rsidRDefault="00C63DD2" w:rsidP="000B234E">
      <w:pPr>
        <w:spacing w:line="480" w:lineRule="auto"/>
        <w:jc w:val="both"/>
        <w:rPr>
          <w:rFonts w:asciiTheme="majorHAnsi" w:hAnsiTheme="majorHAnsi" w:cstheme="majorHAnsi"/>
          <w:szCs w:val="24"/>
        </w:rPr>
      </w:pPr>
    </w:p>
    <w:p w14:paraId="4020ADE3" w14:textId="0A4A905D" w:rsidR="00C63DD2" w:rsidRPr="00FD777E" w:rsidRDefault="00C63DD2" w:rsidP="00C63DD2">
      <w:pPr>
        <w:spacing w:line="480" w:lineRule="auto"/>
        <w:jc w:val="both"/>
        <w:rPr>
          <w:rFonts w:asciiTheme="majorHAnsi" w:hAnsiTheme="majorHAnsi" w:cstheme="majorHAnsi"/>
          <w:szCs w:val="24"/>
        </w:rPr>
      </w:pPr>
      <w:r w:rsidRPr="00A3440A">
        <w:rPr>
          <w:rFonts w:asciiTheme="majorHAnsi" w:hAnsiTheme="majorHAnsi" w:cstheme="majorHAnsi"/>
          <w:szCs w:val="24"/>
        </w:rPr>
        <w:t xml:space="preserve">The preliminary exploratory analysis suggested none of the measures </w:t>
      </w:r>
      <w:r w:rsidR="00F4051E" w:rsidRPr="00A3440A">
        <w:rPr>
          <w:rFonts w:asciiTheme="majorHAnsi" w:hAnsiTheme="majorHAnsi" w:cstheme="majorHAnsi"/>
          <w:szCs w:val="24"/>
        </w:rPr>
        <w:t xml:space="preserve">detected </w:t>
      </w:r>
      <w:r w:rsidRPr="00A3440A">
        <w:rPr>
          <w:rFonts w:asciiTheme="majorHAnsi" w:hAnsiTheme="majorHAnsi" w:cstheme="majorHAnsi"/>
          <w:szCs w:val="24"/>
        </w:rPr>
        <w:t xml:space="preserve">a </w:t>
      </w:r>
      <w:r w:rsidR="00F4051E" w:rsidRPr="00A3440A">
        <w:rPr>
          <w:rFonts w:asciiTheme="majorHAnsi" w:hAnsiTheme="majorHAnsi" w:cstheme="majorHAnsi"/>
          <w:szCs w:val="24"/>
        </w:rPr>
        <w:t xml:space="preserve">significant </w:t>
      </w:r>
      <w:r w:rsidRPr="00A3440A">
        <w:rPr>
          <w:rFonts w:asciiTheme="majorHAnsi" w:hAnsiTheme="majorHAnsi" w:cstheme="majorHAnsi"/>
          <w:szCs w:val="24"/>
        </w:rPr>
        <w:t xml:space="preserve">change in scores over a three-month period.  However, the Mini-MANS-LD </w:t>
      </w:r>
      <w:r w:rsidR="00AC4C6B" w:rsidRPr="00A3440A">
        <w:rPr>
          <w:rFonts w:asciiTheme="majorHAnsi" w:hAnsiTheme="majorHAnsi" w:cstheme="majorHAnsi"/>
          <w:szCs w:val="24"/>
        </w:rPr>
        <w:t xml:space="preserve">did </w:t>
      </w:r>
      <w:r w:rsidRPr="00A3440A">
        <w:rPr>
          <w:rFonts w:asciiTheme="majorHAnsi" w:hAnsiTheme="majorHAnsi" w:cstheme="majorHAnsi"/>
          <w:szCs w:val="24"/>
        </w:rPr>
        <w:t>show a difference in the median scores between the two time points approaching significance.  There was also a significant correlation between the number of days between first and second administration and the difference in Mini-</w:t>
      </w:r>
      <w:r w:rsidRPr="00A3440A">
        <w:rPr>
          <w:rFonts w:asciiTheme="majorHAnsi" w:hAnsiTheme="majorHAnsi" w:cstheme="majorHAnsi"/>
          <w:szCs w:val="24"/>
        </w:rPr>
        <w:lastRenderedPageBreak/>
        <w:t xml:space="preserve">MANS-LD scores (but not for the PWI-ID nor the EQ-5D-Y’s </w:t>
      </w:r>
      <w:r w:rsidR="00DC5DD0" w:rsidRPr="00A3440A">
        <w:rPr>
          <w:rFonts w:asciiTheme="majorHAnsi" w:hAnsiTheme="majorHAnsi" w:cstheme="majorHAnsi"/>
          <w:szCs w:val="24"/>
        </w:rPr>
        <w:t xml:space="preserve">single overall </w:t>
      </w:r>
      <w:r w:rsidRPr="00A3440A">
        <w:rPr>
          <w:rFonts w:asciiTheme="majorHAnsi" w:hAnsiTheme="majorHAnsi" w:cstheme="majorHAnsi"/>
          <w:szCs w:val="24"/>
        </w:rPr>
        <w:t xml:space="preserve">score or its visual analogue scale).  This </w:t>
      </w:r>
      <w:r w:rsidR="00742772">
        <w:rPr>
          <w:rFonts w:asciiTheme="majorHAnsi" w:hAnsiTheme="majorHAnsi" w:cstheme="majorHAnsi"/>
          <w:szCs w:val="24"/>
        </w:rPr>
        <w:t>may</w:t>
      </w:r>
      <w:r w:rsidR="00742772" w:rsidRPr="00A3440A">
        <w:rPr>
          <w:rFonts w:asciiTheme="majorHAnsi" w:hAnsiTheme="majorHAnsi" w:cstheme="majorHAnsi"/>
          <w:szCs w:val="24"/>
        </w:rPr>
        <w:t xml:space="preserve"> </w:t>
      </w:r>
      <w:r w:rsidRPr="00A3440A">
        <w:rPr>
          <w:rFonts w:asciiTheme="majorHAnsi" w:hAnsiTheme="majorHAnsi" w:cstheme="majorHAnsi"/>
          <w:szCs w:val="24"/>
        </w:rPr>
        <w:t>suggest a significant change in Mini-MANS-LD scores may have been seen with a greater length of time between T1 and T2 than the mean 115 days (just short of four months), which may be less likely with the PWI-ID or the EQ-5D-Y. Given</w:t>
      </w:r>
      <w:r w:rsidR="00160C27" w:rsidRPr="00A3440A">
        <w:rPr>
          <w:rFonts w:asciiTheme="majorHAnsi" w:hAnsiTheme="majorHAnsi" w:cstheme="majorHAnsi"/>
          <w:szCs w:val="24"/>
        </w:rPr>
        <w:t xml:space="preserve"> </w:t>
      </w:r>
      <w:r w:rsidRPr="00A3440A">
        <w:rPr>
          <w:rFonts w:asciiTheme="majorHAnsi" w:hAnsiTheme="majorHAnsi" w:cstheme="majorHAnsi"/>
          <w:szCs w:val="24"/>
        </w:rPr>
        <w:t xml:space="preserve">the limitations of the preliminary exploratory analysis into sensitivity of the measure to change over time, this should be interpreted with caution. The current study followed up participants after a period of just under four months and re-administered the measures at that time. However, participants were recruited as service users receiving a range of health and social care interventions, and as such, the theoretical links between the different </w:t>
      </w:r>
      <w:r w:rsidR="00F4051E" w:rsidRPr="00A3440A">
        <w:rPr>
          <w:rFonts w:asciiTheme="majorHAnsi" w:hAnsiTheme="majorHAnsi" w:cstheme="majorHAnsi"/>
          <w:szCs w:val="24"/>
        </w:rPr>
        <w:t>interventions</w:t>
      </w:r>
      <w:r w:rsidRPr="00A3440A">
        <w:rPr>
          <w:rFonts w:asciiTheme="majorHAnsi" w:hAnsiTheme="majorHAnsi" w:cstheme="majorHAnsi"/>
          <w:szCs w:val="24"/>
        </w:rPr>
        <w:t xml:space="preserve"> being provided and the expected impact on self-reported quality of life in line with Maslow’s hierarchy of needs, </w:t>
      </w:r>
      <w:r w:rsidR="00526AB3" w:rsidRPr="00A3440A">
        <w:rPr>
          <w:rFonts w:asciiTheme="majorHAnsi" w:hAnsiTheme="majorHAnsi" w:cstheme="majorHAnsi"/>
          <w:szCs w:val="24"/>
        </w:rPr>
        <w:t>is not established.  Therefore, to follow up the preliminary exploratory investigation into sensitivity of the Mini-MANS-LD, further repeated measures research would be necessary, using a more specific intervention aimed to improve subjective quality of life for service users, to assess whether the Mini-MANS-LD was responsive and sensitiv</w:t>
      </w:r>
      <w:r w:rsidR="00742772">
        <w:rPr>
          <w:rFonts w:asciiTheme="majorHAnsi" w:hAnsiTheme="majorHAnsi" w:cstheme="majorHAnsi"/>
          <w:szCs w:val="24"/>
        </w:rPr>
        <w:t>e</w:t>
      </w:r>
      <w:r w:rsidR="00526AB3" w:rsidRPr="00A3440A">
        <w:rPr>
          <w:rFonts w:asciiTheme="majorHAnsi" w:hAnsiTheme="majorHAnsi" w:cstheme="majorHAnsi"/>
          <w:szCs w:val="24"/>
        </w:rPr>
        <w:t xml:space="preserve"> to change over time. </w:t>
      </w:r>
    </w:p>
    <w:p w14:paraId="71EA2F2C" w14:textId="77777777" w:rsidR="00C63DD2" w:rsidRPr="00FD777E" w:rsidRDefault="00C63DD2" w:rsidP="000B234E">
      <w:pPr>
        <w:spacing w:line="480" w:lineRule="auto"/>
        <w:jc w:val="both"/>
        <w:rPr>
          <w:rFonts w:asciiTheme="majorHAnsi" w:hAnsiTheme="majorHAnsi" w:cstheme="majorHAnsi"/>
          <w:szCs w:val="24"/>
        </w:rPr>
      </w:pPr>
    </w:p>
    <w:p w14:paraId="572E63C3" w14:textId="1F06F5A8" w:rsidR="003528B3" w:rsidRPr="00FD777E" w:rsidRDefault="00D97014" w:rsidP="00D97014">
      <w:pPr>
        <w:spacing w:line="480" w:lineRule="auto"/>
        <w:jc w:val="both"/>
        <w:rPr>
          <w:rFonts w:ascii="Arial" w:hAnsi="Arial" w:cs="Arial"/>
          <w:szCs w:val="24"/>
        </w:rPr>
      </w:pPr>
      <w:r w:rsidRPr="00FD777E">
        <w:rPr>
          <w:rFonts w:asciiTheme="majorHAnsi" w:hAnsiTheme="majorHAnsi" w:cstheme="majorHAnsi"/>
          <w:szCs w:val="24"/>
        </w:rPr>
        <w:t xml:space="preserve">This was a small scale </w:t>
      </w:r>
      <w:r w:rsidR="00526AB3" w:rsidRPr="00FD777E">
        <w:rPr>
          <w:rFonts w:asciiTheme="majorHAnsi" w:hAnsiTheme="majorHAnsi" w:cstheme="majorHAnsi"/>
          <w:szCs w:val="24"/>
        </w:rPr>
        <w:t xml:space="preserve">initial validation </w:t>
      </w:r>
      <w:r w:rsidRPr="00FD777E">
        <w:rPr>
          <w:rFonts w:asciiTheme="majorHAnsi" w:hAnsiTheme="majorHAnsi" w:cstheme="majorHAnsi"/>
          <w:szCs w:val="24"/>
        </w:rPr>
        <w:t xml:space="preserve">study </w:t>
      </w:r>
      <w:r w:rsidR="0085314A" w:rsidRPr="00FD777E">
        <w:rPr>
          <w:rFonts w:asciiTheme="majorHAnsi" w:hAnsiTheme="majorHAnsi" w:cstheme="majorHAnsi"/>
          <w:szCs w:val="24"/>
        </w:rPr>
        <w:t xml:space="preserve">utilising a convenience sample within </w:t>
      </w:r>
      <w:r w:rsidRPr="00FD777E">
        <w:rPr>
          <w:rFonts w:ascii="Arial" w:hAnsi="Arial" w:cs="Arial"/>
          <w:szCs w:val="24"/>
        </w:rPr>
        <w:t xml:space="preserve">inner London </w:t>
      </w:r>
      <w:r w:rsidR="00B93B16" w:rsidRPr="00FD777E">
        <w:rPr>
          <w:rFonts w:ascii="Arial" w:hAnsi="Arial" w:cs="Arial"/>
          <w:szCs w:val="24"/>
        </w:rPr>
        <w:t>intellectual disability</w:t>
      </w:r>
      <w:r w:rsidR="0085314A" w:rsidRPr="00FD777E">
        <w:rPr>
          <w:rFonts w:ascii="Arial" w:hAnsi="Arial" w:cs="Arial"/>
          <w:szCs w:val="24"/>
        </w:rPr>
        <w:t xml:space="preserve"> </w:t>
      </w:r>
      <w:r w:rsidRPr="00FD777E">
        <w:rPr>
          <w:rFonts w:ascii="Arial" w:hAnsi="Arial" w:cs="Arial"/>
          <w:szCs w:val="24"/>
        </w:rPr>
        <w:t>service</w:t>
      </w:r>
      <w:r w:rsidR="0085314A" w:rsidRPr="00FD777E">
        <w:rPr>
          <w:rFonts w:ascii="Arial" w:hAnsi="Arial" w:cs="Arial"/>
          <w:szCs w:val="24"/>
        </w:rPr>
        <w:t>s</w:t>
      </w:r>
      <w:r w:rsidRPr="00FD777E">
        <w:rPr>
          <w:rFonts w:ascii="Arial" w:hAnsi="Arial" w:cs="Arial"/>
          <w:szCs w:val="24"/>
        </w:rPr>
        <w:t>.  It may, therefore, not be representative of</w:t>
      </w:r>
      <w:r w:rsidR="00CA28CA" w:rsidRPr="00FD777E">
        <w:rPr>
          <w:rFonts w:ascii="Arial" w:hAnsi="Arial" w:cs="Arial"/>
          <w:szCs w:val="24"/>
        </w:rPr>
        <w:t xml:space="preserve"> all</w:t>
      </w:r>
      <w:r w:rsidRPr="00FD777E">
        <w:rPr>
          <w:rFonts w:ascii="Arial" w:hAnsi="Arial" w:cs="Arial"/>
          <w:szCs w:val="24"/>
        </w:rPr>
        <w:t xml:space="preserve"> UK services. </w:t>
      </w:r>
      <w:r w:rsidR="00D05E67" w:rsidRPr="00FD777E">
        <w:rPr>
          <w:rFonts w:ascii="Arial" w:hAnsi="Arial" w:cs="Arial"/>
          <w:szCs w:val="24"/>
        </w:rPr>
        <w:t xml:space="preserve">It is also important to note that </w:t>
      </w:r>
      <w:r w:rsidR="007D5B36">
        <w:rPr>
          <w:rFonts w:ascii="Arial" w:hAnsi="Arial" w:cs="Arial"/>
          <w:szCs w:val="24"/>
        </w:rPr>
        <w:t xml:space="preserve">the </w:t>
      </w:r>
      <w:r w:rsidR="00A70306" w:rsidRPr="00FD777E">
        <w:rPr>
          <w:rFonts w:ascii="Arial" w:hAnsi="Arial" w:cs="Arial"/>
          <w:szCs w:val="24"/>
        </w:rPr>
        <w:t xml:space="preserve">majority </w:t>
      </w:r>
      <w:r w:rsidR="00D05E67" w:rsidRPr="00FD777E">
        <w:rPr>
          <w:rFonts w:ascii="Arial" w:hAnsi="Arial" w:cs="Arial"/>
          <w:szCs w:val="24"/>
        </w:rPr>
        <w:t xml:space="preserve">of administrators were in some way involved in the development of the measures, </w:t>
      </w:r>
      <w:r w:rsidR="0011689B" w:rsidRPr="00FD777E">
        <w:rPr>
          <w:rFonts w:ascii="Arial" w:hAnsi="Arial" w:cs="Arial"/>
          <w:szCs w:val="24"/>
        </w:rPr>
        <w:t>potentially biasing their reporting of acceptability and ease of use</w:t>
      </w:r>
      <w:r w:rsidR="00D05E67" w:rsidRPr="00FD777E">
        <w:rPr>
          <w:rFonts w:ascii="Arial" w:hAnsi="Arial" w:cs="Arial"/>
          <w:szCs w:val="24"/>
        </w:rPr>
        <w:t xml:space="preserve">. </w:t>
      </w:r>
      <w:r w:rsidR="00EF522E" w:rsidRPr="00FD777E">
        <w:rPr>
          <w:rFonts w:ascii="Arial" w:hAnsi="Arial" w:cs="Arial"/>
          <w:szCs w:val="24"/>
        </w:rPr>
        <w:t xml:space="preserve">It should also be noted that the PWI-ID, despite </w:t>
      </w:r>
      <w:r w:rsidR="0011689B" w:rsidRPr="00FD777E">
        <w:rPr>
          <w:rFonts w:ascii="Arial" w:hAnsi="Arial" w:cs="Arial"/>
          <w:szCs w:val="24"/>
        </w:rPr>
        <w:t xml:space="preserve">purporting </w:t>
      </w:r>
      <w:r w:rsidR="00EF522E" w:rsidRPr="00FD777E">
        <w:rPr>
          <w:rFonts w:ascii="Arial" w:hAnsi="Arial" w:cs="Arial"/>
          <w:szCs w:val="24"/>
        </w:rPr>
        <w:t xml:space="preserve">to be a </w:t>
      </w:r>
      <w:r w:rsidR="009E0899" w:rsidRPr="00FD777E">
        <w:rPr>
          <w:rFonts w:ascii="Arial" w:hAnsi="Arial" w:cs="Arial"/>
          <w:szCs w:val="24"/>
        </w:rPr>
        <w:t>subjective quality of life</w:t>
      </w:r>
      <w:r w:rsidR="00EF522E" w:rsidRPr="00FD777E">
        <w:rPr>
          <w:rFonts w:ascii="Arial" w:hAnsi="Arial" w:cs="Arial"/>
          <w:szCs w:val="24"/>
        </w:rPr>
        <w:t xml:space="preserve"> measure appropriate for use with people with </w:t>
      </w:r>
      <w:r w:rsidR="00B93B16" w:rsidRPr="00FD777E">
        <w:rPr>
          <w:rFonts w:ascii="Arial" w:hAnsi="Arial" w:cs="Arial"/>
          <w:szCs w:val="24"/>
        </w:rPr>
        <w:t>intellectual disability</w:t>
      </w:r>
      <w:r w:rsidR="00EF522E" w:rsidRPr="00FD777E">
        <w:rPr>
          <w:rFonts w:ascii="Arial" w:hAnsi="Arial" w:cs="Arial"/>
          <w:szCs w:val="24"/>
        </w:rPr>
        <w:t xml:space="preserve">, required some additional prompts (such as visual prompts to support each item) to make it more accessible to the individuals in this </w:t>
      </w:r>
      <w:r w:rsidR="00EF522E" w:rsidRPr="00FD777E">
        <w:rPr>
          <w:rFonts w:ascii="Arial" w:hAnsi="Arial" w:cs="Arial"/>
          <w:szCs w:val="24"/>
        </w:rPr>
        <w:lastRenderedPageBreak/>
        <w:t xml:space="preserve">study. This also means that the version of the PWI-ID used in this study deviated slightly from the previously validated version. Similarly, this was the first study to </w:t>
      </w:r>
      <w:r w:rsidR="0011689B" w:rsidRPr="00FD777E">
        <w:rPr>
          <w:rFonts w:ascii="Arial" w:hAnsi="Arial" w:cs="Arial"/>
          <w:szCs w:val="24"/>
        </w:rPr>
        <w:t xml:space="preserve">develop </w:t>
      </w:r>
      <w:r w:rsidR="00EF522E" w:rsidRPr="00FD777E">
        <w:rPr>
          <w:rFonts w:ascii="Arial" w:hAnsi="Arial" w:cs="Arial"/>
          <w:szCs w:val="24"/>
        </w:rPr>
        <w:t xml:space="preserve">more accessible prompts to make </w:t>
      </w:r>
      <w:r w:rsidR="0011689B" w:rsidRPr="00FD777E">
        <w:rPr>
          <w:rFonts w:ascii="Arial" w:hAnsi="Arial" w:cs="Arial"/>
          <w:szCs w:val="24"/>
        </w:rPr>
        <w:t xml:space="preserve">the EQ-5D-Y </w:t>
      </w:r>
      <w:r w:rsidR="00EF522E" w:rsidRPr="00FD777E">
        <w:rPr>
          <w:rFonts w:ascii="Arial" w:hAnsi="Arial" w:cs="Arial"/>
          <w:szCs w:val="24"/>
        </w:rPr>
        <w:t xml:space="preserve">easier to understand for individuals with </w:t>
      </w:r>
      <w:r w:rsidR="00B93B16" w:rsidRPr="00FD777E">
        <w:rPr>
          <w:rFonts w:ascii="Arial" w:hAnsi="Arial" w:cs="Arial"/>
          <w:szCs w:val="24"/>
        </w:rPr>
        <w:t>intellectual disability</w:t>
      </w:r>
      <w:r w:rsidR="00EF522E" w:rsidRPr="00FD777E">
        <w:rPr>
          <w:rFonts w:ascii="Arial" w:hAnsi="Arial" w:cs="Arial"/>
          <w:szCs w:val="24"/>
        </w:rPr>
        <w:t>, and the resulting measure, th</w:t>
      </w:r>
      <w:r w:rsidR="007775BE" w:rsidRPr="00FD777E">
        <w:rPr>
          <w:rFonts w:ascii="Arial" w:hAnsi="Arial" w:cs="Arial"/>
          <w:szCs w:val="24"/>
        </w:rPr>
        <w:t>e EQ-5D-LD (B</w:t>
      </w:r>
      <w:r w:rsidR="00EF522E" w:rsidRPr="00FD777E">
        <w:rPr>
          <w:rFonts w:ascii="Arial" w:hAnsi="Arial" w:cs="Arial"/>
          <w:szCs w:val="24"/>
        </w:rPr>
        <w:t>eta) require</w:t>
      </w:r>
      <w:r w:rsidR="0011689B" w:rsidRPr="00FD777E">
        <w:rPr>
          <w:rFonts w:ascii="Arial" w:hAnsi="Arial" w:cs="Arial"/>
          <w:szCs w:val="24"/>
        </w:rPr>
        <w:t>s</w:t>
      </w:r>
      <w:r w:rsidR="00EF522E" w:rsidRPr="00FD777E">
        <w:rPr>
          <w:rFonts w:ascii="Arial" w:hAnsi="Arial" w:cs="Arial"/>
          <w:szCs w:val="24"/>
        </w:rPr>
        <w:t xml:space="preserve"> additional research to establish its psychometric properties. </w:t>
      </w:r>
      <w:r w:rsidR="0094117E" w:rsidRPr="00FD777E">
        <w:rPr>
          <w:rFonts w:ascii="Arial" w:hAnsi="Arial" w:cs="Arial"/>
          <w:szCs w:val="24"/>
        </w:rPr>
        <w:t xml:space="preserve"> </w:t>
      </w:r>
    </w:p>
    <w:p w14:paraId="150ECCFE" w14:textId="77777777" w:rsidR="003528B3" w:rsidRPr="00FD777E" w:rsidRDefault="003528B3" w:rsidP="00D97014">
      <w:pPr>
        <w:spacing w:line="480" w:lineRule="auto"/>
        <w:jc w:val="both"/>
        <w:rPr>
          <w:rFonts w:ascii="Arial" w:hAnsi="Arial" w:cs="Arial"/>
          <w:szCs w:val="24"/>
        </w:rPr>
      </w:pPr>
    </w:p>
    <w:p w14:paraId="062E27C6" w14:textId="05AC7CEE" w:rsidR="00D97014" w:rsidRPr="00FD777E" w:rsidRDefault="0094117E" w:rsidP="00D97014">
      <w:pPr>
        <w:spacing w:line="480" w:lineRule="auto"/>
        <w:jc w:val="both"/>
        <w:rPr>
          <w:rFonts w:ascii="Arial" w:hAnsi="Arial" w:cs="Arial"/>
          <w:szCs w:val="24"/>
        </w:rPr>
      </w:pPr>
      <w:r w:rsidRPr="00A3440A">
        <w:rPr>
          <w:rFonts w:ascii="Arial" w:hAnsi="Arial" w:cs="Arial"/>
          <w:szCs w:val="24"/>
        </w:rPr>
        <w:t xml:space="preserve">Finally, the study aimed to develop a self-report tool to measure subjective quality of life of individuals with </w:t>
      </w:r>
      <w:r w:rsidR="00B93B16" w:rsidRPr="00A3440A">
        <w:rPr>
          <w:rFonts w:ascii="Arial" w:hAnsi="Arial" w:cs="Arial"/>
          <w:szCs w:val="24"/>
        </w:rPr>
        <w:t>intellectual disability</w:t>
      </w:r>
      <w:r w:rsidRPr="00A3440A">
        <w:rPr>
          <w:rFonts w:ascii="Arial" w:hAnsi="Arial" w:cs="Arial"/>
          <w:szCs w:val="24"/>
        </w:rPr>
        <w:t xml:space="preserve">, and whilst it succeeded to a certain extent in doing this within this initial validation study, it is the case that even an ‘accessible’ measure such as this will still only be ‘accessible’ and meaningful to people with </w:t>
      </w:r>
      <w:r w:rsidR="00B93B16" w:rsidRPr="00A3440A">
        <w:rPr>
          <w:rFonts w:ascii="Arial" w:hAnsi="Arial" w:cs="Arial"/>
          <w:szCs w:val="24"/>
        </w:rPr>
        <w:t>intellectual disability</w:t>
      </w:r>
      <w:r w:rsidRPr="00A3440A">
        <w:rPr>
          <w:rFonts w:ascii="Arial" w:hAnsi="Arial" w:cs="Arial"/>
          <w:szCs w:val="24"/>
        </w:rPr>
        <w:t xml:space="preserve"> that are not severe. For those with severe </w:t>
      </w:r>
      <w:r w:rsidR="00B93B16" w:rsidRPr="00A3440A">
        <w:rPr>
          <w:rFonts w:ascii="Arial" w:hAnsi="Arial" w:cs="Arial"/>
          <w:szCs w:val="24"/>
        </w:rPr>
        <w:t>intellectual disability</w:t>
      </w:r>
      <w:r w:rsidRPr="00A3440A">
        <w:rPr>
          <w:rFonts w:ascii="Arial" w:hAnsi="Arial" w:cs="Arial"/>
          <w:szCs w:val="24"/>
        </w:rPr>
        <w:t xml:space="preserve">, who are not able to speak up for themselves even with support of a more accessible measure, services may still need to rely on proxy or objective means of assessing quality of life. </w:t>
      </w:r>
    </w:p>
    <w:p w14:paraId="2BEAB1D2" w14:textId="77777777" w:rsidR="00D05E67" w:rsidRPr="00FD777E" w:rsidRDefault="00D05E67" w:rsidP="00D97014">
      <w:pPr>
        <w:spacing w:line="480" w:lineRule="auto"/>
        <w:jc w:val="both"/>
        <w:rPr>
          <w:rFonts w:ascii="Arial" w:hAnsi="Arial" w:cs="Arial"/>
          <w:szCs w:val="24"/>
        </w:rPr>
      </w:pPr>
    </w:p>
    <w:p w14:paraId="219F5BFF" w14:textId="0BC099F7" w:rsidR="004E36EC" w:rsidRPr="00FD777E" w:rsidRDefault="00D05E67" w:rsidP="00D97014">
      <w:pPr>
        <w:spacing w:line="480" w:lineRule="auto"/>
        <w:jc w:val="both"/>
        <w:rPr>
          <w:rFonts w:ascii="Arial" w:hAnsi="Arial" w:cs="Arial"/>
          <w:szCs w:val="24"/>
        </w:rPr>
      </w:pPr>
      <w:r w:rsidRPr="00FD777E">
        <w:rPr>
          <w:rFonts w:ascii="Arial" w:hAnsi="Arial" w:cs="Arial"/>
          <w:szCs w:val="24"/>
        </w:rPr>
        <w:t>Despite these limitations, this study has led to the development of a measure</w:t>
      </w:r>
      <w:r w:rsidR="00CA28CA" w:rsidRPr="00FD777E">
        <w:rPr>
          <w:rFonts w:ascii="Arial" w:hAnsi="Arial" w:cs="Arial"/>
          <w:szCs w:val="24"/>
        </w:rPr>
        <w:t>, the Mini-MANS-LD,</w:t>
      </w:r>
      <w:r w:rsidRPr="00FD777E">
        <w:rPr>
          <w:rFonts w:ascii="Arial" w:hAnsi="Arial" w:cs="Arial"/>
          <w:szCs w:val="24"/>
        </w:rPr>
        <w:t xml:space="preserve"> that </w:t>
      </w:r>
      <w:r w:rsidR="0011689B" w:rsidRPr="00FD777E">
        <w:rPr>
          <w:rFonts w:ascii="Arial" w:hAnsi="Arial" w:cs="Arial"/>
          <w:szCs w:val="24"/>
        </w:rPr>
        <w:t xml:space="preserve">has the potential to support many people with </w:t>
      </w:r>
      <w:r w:rsidR="00B93B16" w:rsidRPr="00FD777E">
        <w:rPr>
          <w:rFonts w:ascii="Arial" w:hAnsi="Arial" w:cs="Arial"/>
          <w:szCs w:val="24"/>
        </w:rPr>
        <w:t>intellectual disability</w:t>
      </w:r>
      <w:r w:rsidR="009E0899" w:rsidRPr="00FD777E">
        <w:rPr>
          <w:rFonts w:ascii="Arial" w:hAnsi="Arial" w:cs="Arial"/>
          <w:szCs w:val="24"/>
        </w:rPr>
        <w:t xml:space="preserve"> to provide their</w:t>
      </w:r>
      <w:r w:rsidR="0011689B" w:rsidRPr="00FD777E">
        <w:rPr>
          <w:rFonts w:ascii="Arial" w:hAnsi="Arial" w:cs="Arial"/>
          <w:szCs w:val="24"/>
        </w:rPr>
        <w:t xml:space="preserve"> self-report o</w:t>
      </w:r>
      <w:r w:rsidR="009E0899" w:rsidRPr="00FD777E">
        <w:rPr>
          <w:rFonts w:ascii="Arial" w:hAnsi="Arial" w:cs="Arial"/>
          <w:szCs w:val="24"/>
        </w:rPr>
        <w:t>n</w:t>
      </w:r>
      <w:r w:rsidR="0011689B" w:rsidRPr="00FD777E">
        <w:rPr>
          <w:rFonts w:ascii="Arial" w:hAnsi="Arial" w:cs="Arial"/>
          <w:szCs w:val="24"/>
        </w:rPr>
        <w:t xml:space="preserve"> </w:t>
      </w:r>
      <w:r w:rsidR="009E0899" w:rsidRPr="00FD777E">
        <w:rPr>
          <w:rFonts w:ascii="Arial" w:hAnsi="Arial" w:cs="Arial"/>
          <w:szCs w:val="24"/>
        </w:rPr>
        <w:t xml:space="preserve">the broad concept of </w:t>
      </w:r>
      <w:r w:rsidR="0011689B" w:rsidRPr="00FD777E">
        <w:rPr>
          <w:rFonts w:ascii="Arial" w:hAnsi="Arial" w:cs="Arial"/>
          <w:szCs w:val="24"/>
        </w:rPr>
        <w:t xml:space="preserve">subjective </w:t>
      </w:r>
      <w:r w:rsidR="007775BE" w:rsidRPr="00FD777E">
        <w:rPr>
          <w:rFonts w:ascii="Arial" w:hAnsi="Arial" w:cs="Arial"/>
          <w:szCs w:val="24"/>
        </w:rPr>
        <w:t xml:space="preserve">quality of life </w:t>
      </w:r>
      <w:r w:rsidR="0011689B" w:rsidRPr="00FD777E">
        <w:rPr>
          <w:rFonts w:ascii="Arial" w:hAnsi="Arial" w:cs="Arial"/>
          <w:szCs w:val="24"/>
        </w:rPr>
        <w:t>when used in conjunction with an established measure of health</w:t>
      </w:r>
      <w:r w:rsidR="009E0899" w:rsidRPr="00FD777E">
        <w:rPr>
          <w:rFonts w:ascii="Arial" w:hAnsi="Arial" w:cs="Arial"/>
          <w:szCs w:val="24"/>
        </w:rPr>
        <w:t>-related quality of life</w:t>
      </w:r>
      <w:r w:rsidR="0011689B" w:rsidRPr="00FD777E">
        <w:rPr>
          <w:rFonts w:ascii="Arial" w:hAnsi="Arial" w:cs="Arial"/>
          <w:szCs w:val="24"/>
        </w:rPr>
        <w:t>, i.e. the EQ-5D-LD (</w:t>
      </w:r>
      <w:r w:rsidR="00506E15">
        <w:rPr>
          <w:rFonts w:ascii="Arial" w:hAnsi="Arial" w:cs="Arial"/>
          <w:szCs w:val="24"/>
        </w:rPr>
        <w:t>B</w:t>
      </w:r>
      <w:r w:rsidR="0011689B" w:rsidRPr="00FD777E">
        <w:rPr>
          <w:rFonts w:ascii="Arial" w:hAnsi="Arial" w:cs="Arial"/>
          <w:szCs w:val="24"/>
        </w:rPr>
        <w:t xml:space="preserve">eta).  </w:t>
      </w:r>
      <w:r w:rsidR="00CA28CA" w:rsidRPr="00FD777E">
        <w:rPr>
          <w:rFonts w:ascii="Arial" w:hAnsi="Arial" w:cs="Arial"/>
          <w:szCs w:val="24"/>
        </w:rPr>
        <w:t>The Mini-MANS-LD</w:t>
      </w:r>
      <w:r w:rsidR="0011689B" w:rsidRPr="00FD777E">
        <w:rPr>
          <w:rFonts w:ascii="Arial" w:hAnsi="Arial" w:cs="Arial"/>
          <w:szCs w:val="24"/>
        </w:rPr>
        <w:t xml:space="preserve"> </w:t>
      </w:r>
      <w:r w:rsidR="00A70306" w:rsidRPr="00FD777E">
        <w:rPr>
          <w:rFonts w:ascii="Arial" w:hAnsi="Arial" w:cs="Arial"/>
          <w:szCs w:val="24"/>
        </w:rPr>
        <w:t xml:space="preserve">has been found to be acceptable to a sample of people with </w:t>
      </w:r>
      <w:r w:rsidR="00B93B16" w:rsidRPr="00FD777E">
        <w:rPr>
          <w:rFonts w:ascii="Arial" w:hAnsi="Arial" w:cs="Arial"/>
          <w:szCs w:val="24"/>
        </w:rPr>
        <w:t>intellectual disability</w:t>
      </w:r>
      <w:r w:rsidR="00A70306" w:rsidRPr="00FD777E">
        <w:rPr>
          <w:rFonts w:ascii="Arial" w:hAnsi="Arial" w:cs="Arial"/>
          <w:szCs w:val="24"/>
        </w:rPr>
        <w:t xml:space="preserve">, and </w:t>
      </w:r>
      <w:r w:rsidRPr="00FD777E">
        <w:rPr>
          <w:rFonts w:ascii="Arial" w:hAnsi="Arial" w:cs="Arial"/>
          <w:szCs w:val="24"/>
        </w:rPr>
        <w:t xml:space="preserve">is based on established theoretical constructs (Maslow’s hierarchy of needs) </w:t>
      </w:r>
      <w:r w:rsidR="004E5C5E" w:rsidRPr="00FD777E">
        <w:rPr>
          <w:rFonts w:ascii="Arial" w:hAnsi="Arial" w:cs="Arial"/>
          <w:szCs w:val="24"/>
        </w:rPr>
        <w:t>that may underpin important concepts</w:t>
      </w:r>
      <w:r w:rsidR="00A70306" w:rsidRPr="00FD777E">
        <w:rPr>
          <w:rFonts w:ascii="Arial" w:hAnsi="Arial" w:cs="Arial"/>
          <w:szCs w:val="24"/>
        </w:rPr>
        <w:t xml:space="preserve"> to be measured,</w:t>
      </w:r>
      <w:r w:rsidR="004E5C5E" w:rsidRPr="00FD777E">
        <w:rPr>
          <w:rFonts w:ascii="Arial" w:hAnsi="Arial" w:cs="Arial"/>
          <w:szCs w:val="24"/>
        </w:rPr>
        <w:t xml:space="preserve"> </w:t>
      </w:r>
      <w:r w:rsidR="00A70306" w:rsidRPr="00FD777E">
        <w:rPr>
          <w:rFonts w:ascii="Arial" w:hAnsi="Arial" w:cs="Arial"/>
          <w:szCs w:val="24"/>
        </w:rPr>
        <w:t>which also relate to Schalock et al’s (2002) core domains of quality of life</w:t>
      </w:r>
      <w:r w:rsidR="007775BE" w:rsidRPr="00FD777E">
        <w:rPr>
          <w:rFonts w:ascii="Arial" w:hAnsi="Arial" w:cs="Arial"/>
          <w:szCs w:val="24"/>
        </w:rPr>
        <w:t xml:space="preserve">. </w:t>
      </w:r>
      <w:r w:rsidR="004E36EC" w:rsidRPr="00FD777E">
        <w:rPr>
          <w:rFonts w:ascii="Arial" w:hAnsi="Arial" w:cs="Arial"/>
          <w:szCs w:val="24"/>
        </w:rPr>
        <w:t xml:space="preserve">The Learning Disability Professional Senate (2016) has recently produced a document to support clinicians to choose and develop appropriate </w:t>
      </w:r>
      <w:r w:rsidR="004E36EC" w:rsidRPr="00FD777E">
        <w:rPr>
          <w:rFonts w:ascii="Arial" w:hAnsi="Arial" w:cs="Arial"/>
          <w:szCs w:val="24"/>
        </w:rPr>
        <w:lastRenderedPageBreak/>
        <w:t xml:space="preserve">outcome measures with a human rights and equality framework. This document outlines </w:t>
      </w:r>
      <w:r w:rsidR="006C59ED" w:rsidRPr="00FD777E">
        <w:rPr>
          <w:rFonts w:ascii="Arial" w:hAnsi="Arial" w:cs="Arial"/>
          <w:szCs w:val="24"/>
        </w:rPr>
        <w:t xml:space="preserve">seven </w:t>
      </w:r>
      <w:r w:rsidR="004E36EC" w:rsidRPr="00FD777E">
        <w:rPr>
          <w:rFonts w:ascii="Arial" w:hAnsi="Arial" w:cs="Arial"/>
          <w:szCs w:val="24"/>
        </w:rPr>
        <w:t xml:space="preserve">principles derived from the Human Rights Act, the Equalities Act, </w:t>
      </w:r>
      <w:r w:rsidR="006C59ED" w:rsidRPr="00FD777E">
        <w:rPr>
          <w:rFonts w:ascii="Arial" w:hAnsi="Arial" w:cs="Arial"/>
          <w:szCs w:val="24"/>
        </w:rPr>
        <w:t>and current NHS and Document of Health policy documents among others.</w:t>
      </w:r>
      <w:r w:rsidR="007F31A2" w:rsidRPr="00FD777E">
        <w:rPr>
          <w:rFonts w:ascii="Arial" w:hAnsi="Arial" w:cs="Arial"/>
          <w:szCs w:val="24"/>
        </w:rPr>
        <w:t xml:space="preserve"> </w:t>
      </w:r>
      <w:r w:rsidR="003528B3" w:rsidRPr="00FD777E">
        <w:rPr>
          <w:rFonts w:ascii="Arial" w:hAnsi="Arial" w:cs="Arial"/>
          <w:szCs w:val="24"/>
        </w:rPr>
        <w:t>T</w:t>
      </w:r>
      <w:r w:rsidR="006C59ED" w:rsidRPr="00FD777E">
        <w:rPr>
          <w:rFonts w:ascii="Arial" w:hAnsi="Arial" w:cs="Arial"/>
          <w:szCs w:val="24"/>
        </w:rPr>
        <w:t xml:space="preserve">he Mini-MANS-LD items (as shown in </w:t>
      </w:r>
      <w:r w:rsidR="0089611F" w:rsidRPr="00FD777E">
        <w:rPr>
          <w:rFonts w:ascii="Arial" w:hAnsi="Arial" w:cs="Arial"/>
          <w:szCs w:val="24"/>
        </w:rPr>
        <w:t>Table</w:t>
      </w:r>
      <w:r w:rsidR="006C59ED" w:rsidRPr="00FD777E">
        <w:rPr>
          <w:rFonts w:ascii="Arial" w:hAnsi="Arial" w:cs="Arial"/>
          <w:szCs w:val="24"/>
        </w:rPr>
        <w:t xml:space="preserve"> 1), </w:t>
      </w:r>
      <w:r w:rsidR="009E0899" w:rsidRPr="00FD777E">
        <w:rPr>
          <w:rFonts w:ascii="Arial" w:hAnsi="Arial" w:cs="Arial"/>
          <w:szCs w:val="24"/>
        </w:rPr>
        <w:t>have</w:t>
      </w:r>
      <w:r w:rsidR="00526AB3" w:rsidRPr="00FD777E">
        <w:rPr>
          <w:rFonts w:ascii="Arial" w:hAnsi="Arial" w:cs="Arial"/>
          <w:szCs w:val="24"/>
        </w:rPr>
        <w:t xml:space="preserve"> the potential to </w:t>
      </w:r>
      <w:r w:rsidR="006C59ED" w:rsidRPr="00FD777E">
        <w:rPr>
          <w:rFonts w:ascii="Arial" w:hAnsi="Arial" w:cs="Arial"/>
          <w:szCs w:val="24"/>
        </w:rPr>
        <w:t xml:space="preserve">support services’ aims to </w:t>
      </w:r>
      <w:r w:rsidR="00526AB3" w:rsidRPr="00FD777E">
        <w:rPr>
          <w:rFonts w:ascii="Arial" w:hAnsi="Arial" w:cs="Arial"/>
          <w:szCs w:val="24"/>
        </w:rPr>
        <w:t xml:space="preserve">assess </w:t>
      </w:r>
      <w:r w:rsidR="006C59ED" w:rsidRPr="00FD777E">
        <w:rPr>
          <w:rFonts w:ascii="Arial" w:hAnsi="Arial" w:cs="Arial"/>
          <w:szCs w:val="24"/>
        </w:rPr>
        <w:t xml:space="preserve">and to demonstrate clinical evaluation against these principles for individuals to be respected, safe, make choices, have a place of their own, be active, have fulfilling relationships, and be supported to access appropriate services. </w:t>
      </w:r>
    </w:p>
    <w:p w14:paraId="7F2901B8" w14:textId="77777777" w:rsidR="004E36EC" w:rsidRPr="00FD777E" w:rsidRDefault="004E36EC" w:rsidP="00D97014">
      <w:pPr>
        <w:spacing w:line="480" w:lineRule="auto"/>
        <w:jc w:val="both"/>
        <w:rPr>
          <w:rFonts w:ascii="Arial" w:hAnsi="Arial" w:cs="Arial"/>
          <w:szCs w:val="24"/>
        </w:rPr>
      </w:pPr>
    </w:p>
    <w:p w14:paraId="797F66B8" w14:textId="4420A621" w:rsidR="00F901C0" w:rsidRPr="00FD777E" w:rsidRDefault="006C59ED" w:rsidP="000B234E">
      <w:pPr>
        <w:spacing w:line="480" w:lineRule="auto"/>
        <w:rPr>
          <w:rFonts w:asciiTheme="majorHAnsi" w:hAnsiTheme="majorHAnsi" w:cstheme="majorHAnsi"/>
          <w:szCs w:val="24"/>
        </w:rPr>
      </w:pPr>
      <w:r w:rsidRPr="00FD777E">
        <w:rPr>
          <w:rFonts w:ascii="Arial" w:hAnsi="Arial" w:cs="Arial"/>
          <w:szCs w:val="24"/>
        </w:rPr>
        <w:t xml:space="preserve">Recurring concerns about ill-treatment of individuals with </w:t>
      </w:r>
      <w:r w:rsidR="00B93B16" w:rsidRPr="00FD777E">
        <w:rPr>
          <w:rFonts w:ascii="Arial" w:hAnsi="Arial" w:cs="Arial"/>
          <w:szCs w:val="24"/>
        </w:rPr>
        <w:t>intellectual disability</w:t>
      </w:r>
      <w:r w:rsidRPr="00FD777E">
        <w:rPr>
          <w:rFonts w:ascii="Arial" w:hAnsi="Arial" w:cs="Arial"/>
          <w:szCs w:val="24"/>
        </w:rPr>
        <w:t xml:space="preserve"> such as Winterbourne in the UK</w:t>
      </w:r>
      <w:r w:rsidR="00892500" w:rsidRPr="00FD777E">
        <w:rPr>
          <w:rFonts w:ascii="Arial" w:hAnsi="Arial" w:cs="Arial"/>
          <w:szCs w:val="24"/>
        </w:rPr>
        <w:t xml:space="preserve"> and the resulting commitment to transforming the commissioning of services for people with </w:t>
      </w:r>
      <w:r w:rsidR="00B93B16" w:rsidRPr="00FD777E">
        <w:rPr>
          <w:rFonts w:ascii="Arial" w:hAnsi="Arial" w:cs="Arial"/>
          <w:szCs w:val="24"/>
        </w:rPr>
        <w:t>intellectual disability</w:t>
      </w:r>
      <w:r w:rsidR="00892500" w:rsidRPr="00FD777E">
        <w:rPr>
          <w:rFonts w:ascii="Arial" w:hAnsi="Arial" w:cs="Arial"/>
          <w:szCs w:val="24"/>
        </w:rPr>
        <w:t xml:space="preserve"> (</w:t>
      </w:r>
      <w:r w:rsidR="00F901C0" w:rsidRPr="00FD777E">
        <w:rPr>
          <w:rFonts w:ascii="Arial" w:hAnsi="Arial" w:cs="Arial"/>
          <w:szCs w:val="24"/>
        </w:rPr>
        <w:t>NHS England, 2015</w:t>
      </w:r>
      <w:r w:rsidR="00892500" w:rsidRPr="00FD777E">
        <w:rPr>
          <w:rFonts w:ascii="Arial" w:hAnsi="Arial" w:cs="Arial"/>
          <w:szCs w:val="24"/>
        </w:rPr>
        <w:t>)</w:t>
      </w:r>
      <w:r w:rsidRPr="00FD777E">
        <w:rPr>
          <w:rFonts w:ascii="Arial" w:hAnsi="Arial" w:cs="Arial"/>
          <w:szCs w:val="24"/>
        </w:rPr>
        <w:t xml:space="preserve">, </w:t>
      </w:r>
      <w:r w:rsidR="00892500" w:rsidRPr="00FD777E">
        <w:rPr>
          <w:rFonts w:ascii="Arial" w:hAnsi="Arial" w:cs="Arial"/>
          <w:szCs w:val="24"/>
        </w:rPr>
        <w:t>demonstrate</w:t>
      </w:r>
      <w:r w:rsidRPr="00FD777E">
        <w:rPr>
          <w:rFonts w:ascii="Arial" w:hAnsi="Arial" w:cs="Arial"/>
          <w:szCs w:val="24"/>
        </w:rPr>
        <w:t xml:space="preserve"> how fundamental it is to find a </w:t>
      </w:r>
      <w:r w:rsidR="006C5660" w:rsidRPr="00FD777E">
        <w:rPr>
          <w:rFonts w:ascii="Arial" w:hAnsi="Arial" w:cs="Arial"/>
          <w:szCs w:val="24"/>
        </w:rPr>
        <w:t xml:space="preserve">meaningful </w:t>
      </w:r>
      <w:r w:rsidRPr="00FD777E">
        <w:rPr>
          <w:rFonts w:ascii="Arial" w:hAnsi="Arial" w:cs="Arial"/>
          <w:szCs w:val="24"/>
        </w:rPr>
        <w:t>way to ask service users directly about their life experiences</w:t>
      </w:r>
      <w:r w:rsidR="00892500" w:rsidRPr="00FD777E">
        <w:rPr>
          <w:rFonts w:ascii="Arial" w:hAnsi="Arial" w:cs="Arial"/>
          <w:szCs w:val="24"/>
        </w:rPr>
        <w:t xml:space="preserve"> and the quality of the lives they are living</w:t>
      </w:r>
      <w:r w:rsidRPr="00FD777E">
        <w:rPr>
          <w:rFonts w:ascii="Arial" w:hAnsi="Arial" w:cs="Arial"/>
          <w:szCs w:val="24"/>
        </w:rPr>
        <w:t xml:space="preserve">. </w:t>
      </w:r>
      <w:r w:rsidR="00D33868" w:rsidRPr="00FD777E">
        <w:rPr>
          <w:rFonts w:ascii="Arial" w:hAnsi="Arial" w:cs="Arial"/>
          <w:szCs w:val="24"/>
        </w:rPr>
        <w:t xml:space="preserve">It is progressively recognised that clinician rated outcomes or proxy reports by carers, whilst important in their own right, cannot be a replacement for service users’ own voices.  </w:t>
      </w:r>
      <w:r w:rsidR="004E5C5E" w:rsidRPr="00FD777E">
        <w:rPr>
          <w:rFonts w:ascii="Arial" w:hAnsi="Arial" w:cs="Arial"/>
          <w:szCs w:val="24"/>
        </w:rPr>
        <w:t>The availability of a</w:t>
      </w:r>
      <w:r w:rsidRPr="00FD777E">
        <w:rPr>
          <w:rFonts w:ascii="Arial" w:hAnsi="Arial" w:cs="Arial"/>
          <w:szCs w:val="24"/>
        </w:rPr>
        <w:t xml:space="preserve"> </w:t>
      </w:r>
      <w:r w:rsidR="004E5C5E" w:rsidRPr="00FD777E">
        <w:rPr>
          <w:rFonts w:ascii="Arial" w:hAnsi="Arial" w:cs="Arial"/>
          <w:szCs w:val="24"/>
        </w:rPr>
        <w:t>measure</w:t>
      </w:r>
      <w:r w:rsidR="00CA28CA" w:rsidRPr="00FD777E">
        <w:rPr>
          <w:rFonts w:ascii="Arial" w:hAnsi="Arial" w:cs="Arial"/>
          <w:szCs w:val="24"/>
        </w:rPr>
        <w:t xml:space="preserve"> such as the Mini-MANS-LD</w:t>
      </w:r>
      <w:r w:rsidR="004E5C5E" w:rsidRPr="00FD777E">
        <w:rPr>
          <w:rFonts w:ascii="Arial" w:hAnsi="Arial" w:cs="Arial"/>
          <w:szCs w:val="24"/>
        </w:rPr>
        <w:t>, and its ability to be administered relatively quickly, is essential in a health service context which is, appropriately, placing incr</w:t>
      </w:r>
      <w:r w:rsidR="00FA1F5E" w:rsidRPr="00FD777E">
        <w:rPr>
          <w:rFonts w:ascii="Arial" w:hAnsi="Arial" w:cs="Arial"/>
          <w:szCs w:val="24"/>
        </w:rPr>
        <w:t>easing importance on individual</w:t>
      </w:r>
      <w:r w:rsidR="004E5C5E" w:rsidRPr="00FD777E">
        <w:rPr>
          <w:rFonts w:ascii="Arial" w:hAnsi="Arial" w:cs="Arial"/>
          <w:szCs w:val="24"/>
        </w:rPr>
        <w:t>s</w:t>
      </w:r>
      <w:r w:rsidR="00FA1F5E" w:rsidRPr="00FD777E">
        <w:rPr>
          <w:rFonts w:ascii="Arial" w:hAnsi="Arial" w:cs="Arial"/>
          <w:szCs w:val="24"/>
        </w:rPr>
        <w:t>’</w:t>
      </w:r>
      <w:r w:rsidR="004E5C5E" w:rsidRPr="00FD777E">
        <w:rPr>
          <w:rFonts w:ascii="Arial" w:hAnsi="Arial" w:cs="Arial"/>
          <w:szCs w:val="24"/>
        </w:rPr>
        <w:t xml:space="preserve"> subjective </w:t>
      </w:r>
      <w:r w:rsidR="00892500" w:rsidRPr="00FD777E">
        <w:rPr>
          <w:rFonts w:ascii="Arial" w:hAnsi="Arial" w:cs="Arial"/>
          <w:szCs w:val="24"/>
        </w:rPr>
        <w:t>quality of life</w:t>
      </w:r>
      <w:r w:rsidR="004E5C5E" w:rsidRPr="00FD777E">
        <w:rPr>
          <w:rFonts w:ascii="Arial" w:hAnsi="Arial" w:cs="Arial"/>
          <w:szCs w:val="24"/>
        </w:rPr>
        <w:t>,</w:t>
      </w:r>
      <w:r w:rsidRPr="00FD777E">
        <w:rPr>
          <w:rFonts w:ascii="Arial" w:hAnsi="Arial" w:cs="Arial"/>
          <w:szCs w:val="24"/>
        </w:rPr>
        <w:t xml:space="preserve"> in line with principles of human rights and equality</w:t>
      </w:r>
      <w:r w:rsidR="004E5C5E" w:rsidRPr="00FD777E">
        <w:rPr>
          <w:rFonts w:ascii="Arial" w:hAnsi="Arial" w:cs="Arial"/>
          <w:szCs w:val="24"/>
        </w:rPr>
        <w:t xml:space="preserve">. </w:t>
      </w:r>
    </w:p>
    <w:p w14:paraId="2794A325" w14:textId="77777777" w:rsidR="00F901C0" w:rsidRPr="00FD777E" w:rsidRDefault="00F901C0" w:rsidP="000B234E">
      <w:pPr>
        <w:spacing w:line="480" w:lineRule="auto"/>
        <w:rPr>
          <w:rFonts w:asciiTheme="majorHAnsi" w:hAnsiTheme="majorHAnsi" w:cstheme="majorHAnsi"/>
          <w:szCs w:val="24"/>
        </w:rPr>
      </w:pPr>
    </w:p>
    <w:p w14:paraId="0C43977D" w14:textId="77777777" w:rsidR="00F901C0" w:rsidRPr="00FD777E" w:rsidRDefault="00F901C0" w:rsidP="000B234E">
      <w:pPr>
        <w:spacing w:line="480" w:lineRule="auto"/>
        <w:rPr>
          <w:rFonts w:asciiTheme="majorHAnsi" w:hAnsiTheme="majorHAnsi" w:cstheme="majorHAnsi"/>
          <w:szCs w:val="24"/>
        </w:rPr>
      </w:pPr>
    </w:p>
    <w:p w14:paraId="5B90C582" w14:textId="772C36D9" w:rsidR="000E2D8F" w:rsidRPr="00FD777E" w:rsidRDefault="00864613" w:rsidP="00A70306">
      <w:pPr>
        <w:spacing w:after="200" w:line="276" w:lineRule="auto"/>
        <w:rPr>
          <w:rFonts w:asciiTheme="majorHAnsi" w:hAnsiTheme="majorHAnsi" w:cstheme="majorHAnsi"/>
          <w:b/>
          <w:szCs w:val="24"/>
        </w:rPr>
      </w:pPr>
      <w:r w:rsidRPr="00FD777E">
        <w:rPr>
          <w:rFonts w:asciiTheme="majorHAnsi" w:hAnsiTheme="majorHAnsi" w:cstheme="majorHAnsi"/>
          <w:b/>
          <w:szCs w:val="24"/>
        </w:rPr>
        <w:br w:type="page"/>
      </w:r>
      <w:r w:rsidR="0096571D" w:rsidRPr="00FD777E">
        <w:rPr>
          <w:rFonts w:asciiTheme="majorHAnsi" w:hAnsiTheme="majorHAnsi" w:cstheme="majorHAnsi"/>
          <w:b/>
          <w:szCs w:val="24"/>
        </w:rPr>
        <w:lastRenderedPageBreak/>
        <w:t xml:space="preserve">References </w:t>
      </w:r>
    </w:p>
    <w:p w14:paraId="1E846A9C" w14:textId="7AF5BCBF" w:rsidR="008158CB" w:rsidRPr="00FD777E" w:rsidRDefault="008158CB" w:rsidP="000B234E">
      <w:pPr>
        <w:spacing w:line="480" w:lineRule="auto"/>
        <w:rPr>
          <w:rFonts w:asciiTheme="majorHAnsi" w:hAnsiTheme="majorHAnsi" w:cstheme="majorHAnsi"/>
          <w:szCs w:val="24"/>
        </w:rPr>
      </w:pPr>
      <w:r w:rsidRPr="00FD777E">
        <w:rPr>
          <w:rFonts w:asciiTheme="majorHAnsi" w:hAnsiTheme="majorHAnsi" w:cstheme="majorHAnsi"/>
          <w:szCs w:val="24"/>
        </w:rPr>
        <w:t>British Psychological Society Division of Clinical Psychology Faculty for People with Intellectual Disabilities (2014) Outcome measures for challenging behaviour interventions. Leices</w:t>
      </w:r>
      <w:r w:rsidR="006168AF" w:rsidRPr="00FD777E">
        <w:rPr>
          <w:rFonts w:asciiTheme="majorHAnsi" w:hAnsiTheme="majorHAnsi" w:cstheme="majorHAnsi"/>
          <w:szCs w:val="24"/>
        </w:rPr>
        <w:t>t</w:t>
      </w:r>
      <w:r w:rsidRPr="00FD777E">
        <w:rPr>
          <w:rFonts w:asciiTheme="majorHAnsi" w:hAnsiTheme="majorHAnsi" w:cstheme="majorHAnsi"/>
          <w:szCs w:val="24"/>
        </w:rPr>
        <w:t>er: British Psychological Society.</w:t>
      </w:r>
    </w:p>
    <w:p w14:paraId="488D4C33" w14:textId="77777777" w:rsidR="008301FC" w:rsidRPr="00FD777E" w:rsidRDefault="008301FC" w:rsidP="000B234E">
      <w:pPr>
        <w:spacing w:line="480" w:lineRule="auto"/>
        <w:rPr>
          <w:rFonts w:asciiTheme="majorHAnsi" w:hAnsiTheme="majorHAnsi" w:cstheme="majorHAnsi"/>
          <w:szCs w:val="24"/>
        </w:rPr>
      </w:pPr>
    </w:p>
    <w:p w14:paraId="6FB112E0" w14:textId="0AE85B40" w:rsidR="008301FC" w:rsidRPr="00FD777E" w:rsidRDefault="008301FC"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British Psychological Society Division of Clinical Psychology Faculty for People with Intellectual Disabilities (2015) Guidance on the Assessment and Diagnosis of Intellectual Disabilities in Adulthood. Leicester: British Psychological Society. </w:t>
      </w:r>
    </w:p>
    <w:p w14:paraId="5C30CAB1" w14:textId="77777777" w:rsidR="00320639" w:rsidRPr="00FD777E" w:rsidRDefault="00320639" w:rsidP="000B234E">
      <w:pPr>
        <w:spacing w:line="480" w:lineRule="auto"/>
        <w:rPr>
          <w:rFonts w:asciiTheme="majorHAnsi" w:hAnsiTheme="majorHAnsi" w:cstheme="majorHAnsi"/>
          <w:szCs w:val="24"/>
        </w:rPr>
      </w:pPr>
    </w:p>
    <w:p w14:paraId="56DCCC67" w14:textId="33921B07" w:rsidR="00320639" w:rsidRPr="00FD777E" w:rsidRDefault="00320639"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Brown I, Hatton C and Emerson E (2013) Quality of life indicators for individuals with intellectual disabilities: Extending current practice. </w:t>
      </w:r>
      <w:r w:rsidRPr="00FD777E">
        <w:rPr>
          <w:rFonts w:asciiTheme="majorHAnsi" w:hAnsiTheme="majorHAnsi" w:cstheme="majorHAnsi"/>
          <w:i/>
          <w:szCs w:val="24"/>
        </w:rPr>
        <w:t xml:space="preserve">Intellectual and Developmental Disabilities, </w:t>
      </w:r>
      <w:r w:rsidRPr="00FD777E">
        <w:rPr>
          <w:rFonts w:asciiTheme="majorHAnsi" w:hAnsiTheme="majorHAnsi" w:cstheme="majorHAnsi"/>
          <w:szCs w:val="24"/>
        </w:rPr>
        <w:t>51(5)</w:t>
      </w:r>
      <w:r w:rsidR="00F17D65">
        <w:rPr>
          <w:rFonts w:asciiTheme="majorHAnsi" w:hAnsiTheme="majorHAnsi" w:cstheme="majorHAnsi"/>
          <w:szCs w:val="24"/>
        </w:rPr>
        <w:t>:</w:t>
      </w:r>
      <w:r w:rsidRPr="00FD777E">
        <w:rPr>
          <w:rFonts w:asciiTheme="majorHAnsi" w:hAnsiTheme="majorHAnsi" w:cstheme="majorHAnsi"/>
          <w:szCs w:val="24"/>
        </w:rPr>
        <w:t xml:space="preserve"> </w:t>
      </w:r>
      <w:r w:rsidR="0011264A">
        <w:rPr>
          <w:rFonts w:asciiTheme="majorHAnsi" w:hAnsiTheme="majorHAnsi" w:cstheme="majorHAnsi"/>
          <w:szCs w:val="24"/>
        </w:rPr>
        <w:t>316-32.</w:t>
      </w:r>
    </w:p>
    <w:p w14:paraId="49C0EA87" w14:textId="77777777" w:rsidR="00592DE1" w:rsidRPr="00FD777E" w:rsidRDefault="00592DE1" w:rsidP="000B234E">
      <w:pPr>
        <w:spacing w:line="480" w:lineRule="auto"/>
        <w:rPr>
          <w:rFonts w:asciiTheme="majorHAnsi" w:hAnsiTheme="majorHAnsi" w:cstheme="majorHAnsi"/>
          <w:szCs w:val="24"/>
        </w:rPr>
      </w:pPr>
    </w:p>
    <w:p w14:paraId="08F225CC" w14:textId="25631E9D" w:rsidR="00592DE1" w:rsidRPr="00FD777E" w:rsidRDefault="00592DE1" w:rsidP="000B234E">
      <w:pPr>
        <w:spacing w:line="480" w:lineRule="auto"/>
        <w:rPr>
          <w:rFonts w:asciiTheme="majorHAnsi" w:hAnsiTheme="majorHAnsi" w:cstheme="majorHAnsi"/>
          <w:szCs w:val="24"/>
        </w:rPr>
      </w:pPr>
      <w:r w:rsidRPr="00FD777E">
        <w:rPr>
          <w:rFonts w:asciiTheme="majorHAnsi" w:hAnsiTheme="majorHAnsi" w:cstheme="majorHAnsi"/>
          <w:szCs w:val="24"/>
        </w:rPr>
        <w:t>Cumins RA and Lau ALD (2005) Personal Wellbeing Index – Intellectual Disability 3</w:t>
      </w:r>
      <w:r w:rsidRPr="00FD777E">
        <w:rPr>
          <w:rFonts w:asciiTheme="majorHAnsi" w:hAnsiTheme="majorHAnsi" w:cstheme="majorHAnsi"/>
          <w:szCs w:val="24"/>
          <w:vertAlign w:val="superscript"/>
        </w:rPr>
        <w:t>rd</w:t>
      </w:r>
      <w:r w:rsidRPr="00FD777E">
        <w:rPr>
          <w:rFonts w:asciiTheme="majorHAnsi" w:hAnsiTheme="majorHAnsi" w:cstheme="majorHAnsi"/>
          <w:szCs w:val="24"/>
        </w:rPr>
        <w:t xml:space="preserve"> edition. Melbourne: Australian Centre on Quality of Life, School of Psychology, Deakin University. </w:t>
      </w:r>
    </w:p>
    <w:p w14:paraId="0D9815AE" w14:textId="77777777" w:rsidR="008158CB" w:rsidRPr="00FD777E" w:rsidRDefault="008158CB" w:rsidP="000B234E">
      <w:pPr>
        <w:spacing w:line="480" w:lineRule="auto"/>
        <w:rPr>
          <w:rFonts w:asciiTheme="majorHAnsi" w:hAnsiTheme="majorHAnsi" w:cstheme="majorHAnsi"/>
          <w:szCs w:val="24"/>
        </w:rPr>
      </w:pPr>
    </w:p>
    <w:p w14:paraId="2F846A42" w14:textId="564E1B20" w:rsidR="0096571D" w:rsidRPr="00FD777E" w:rsidRDefault="004F2A10" w:rsidP="000B234E">
      <w:pPr>
        <w:spacing w:line="480" w:lineRule="auto"/>
        <w:rPr>
          <w:rFonts w:asciiTheme="majorHAnsi" w:hAnsiTheme="majorHAnsi" w:cstheme="majorHAnsi"/>
          <w:szCs w:val="24"/>
        </w:rPr>
      </w:pPr>
      <w:r w:rsidRPr="00FD777E">
        <w:rPr>
          <w:rFonts w:asciiTheme="majorHAnsi" w:hAnsiTheme="majorHAnsi" w:cstheme="majorHAnsi"/>
          <w:szCs w:val="24"/>
        </w:rPr>
        <w:t>Department of Health (2001) Valuing People: A new strategy for learning disability for the 21</w:t>
      </w:r>
      <w:r w:rsidRPr="00FD777E">
        <w:rPr>
          <w:rFonts w:asciiTheme="majorHAnsi" w:hAnsiTheme="majorHAnsi" w:cstheme="majorHAnsi"/>
          <w:szCs w:val="24"/>
          <w:vertAlign w:val="superscript"/>
        </w:rPr>
        <w:t>st</w:t>
      </w:r>
      <w:r w:rsidRPr="00FD777E">
        <w:rPr>
          <w:rFonts w:asciiTheme="majorHAnsi" w:hAnsiTheme="majorHAnsi" w:cstheme="majorHAnsi"/>
          <w:szCs w:val="24"/>
        </w:rPr>
        <w:t xml:space="preserve"> century. London: Department of Health.</w:t>
      </w:r>
    </w:p>
    <w:p w14:paraId="0D736F5F" w14:textId="77777777" w:rsidR="004F2A10" w:rsidRPr="00FD777E" w:rsidRDefault="004F2A10" w:rsidP="000B234E">
      <w:pPr>
        <w:spacing w:line="480" w:lineRule="auto"/>
        <w:rPr>
          <w:rFonts w:asciiTheme="majorHAnsi" w:hAnsiTheme="majorHAnsi" w:cstheme="majorHAnsi"/>
          <w:szCs w:val="24"/>
        </w:rPr>
      </w:pPr>
    </w:p>
    <w:p w14:paraId="208453B3" w14:textId="264341B2" w:rsidR="004F2A10" w:rsidRPr="00FD777E" w:rsidRDefault="004F2A10"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Department of Health (2009) Valuing People Now: A new three-year strategy for people with learning disabilities. London: Department of Health. </w:t>
      </w:r>
    </w:p>
    <w:p w14:paraId="73EADCCA" w14:textId="77777777" w:rsidR="004F2A10" w:rsidRPr="00FD777E" w:rsidRDefault="004F2A10" w:rsidP="000B234E">
      <w:pPr>
        <w:spacing w:line="480" w:lineRule="auto"/>
        <w:rPr>
          <w:rFonts w:asciiTheme="majorHAnsi" w:hAnsiTheme="majorHAnsi" w:cstheme="majorHAnsi"/>
          <w:b/>
          <w:szCs w:val="24"/>
        </w:rPr>
      </w:pPr>
    </w:p>
    <w:p w14:paraId="05ED2D76" w14:textId="7EB4E333" w:rsidR="0096571D" w:rsidRPr="00FD777E" w:rsidRDefault="004F2A10" w:rsidP="000B234E">
      <w:pPr>
        <w:spacing w:line="480" w:lineRule="auto"/>
        <w:rPr>
          <w:rFonts w:asciiTheme="majorHAnsi" w:hAnsiTheme="majorHAnsi" w:cstheme="majorHAnsi"/>
          <w:szCs w:val="24"/>
        </w:rPr>
      </w:pPr>
      <w:r w:rsidRPr="00FD777E">
        <w:rPr>
          <w:rFonts w:asciiTheme="majorHAnsi" w:hAnsiTheme="majorHAnsi" w:cstheme="majorHAnsi"/>
          <w:szCs w:val="24"/>
        </w:rPr>
        <w:t>Diener E and Seligman MEP (2002)</w:t>
      </w:r>
      <w:r w:rsidR="0096571D" w:rsidRPr="00FD777E">
        <w:rPr>
          <w:rFonts w:asciiTheme="majorHAnsi" w:hAnsiTheme="majorHAnsi" w:cstheme="majorHAnsi"/>
          <w:szCs w:val="24"/>
        </w:rPr>
        <w:t xml:space="preserve"> Very Happy People. </w:t>
      </w:r>
      <w:r w:rsidR="0096571D" w:rsidRPr="00FD777E">
        <w:rPr>
          <w:rFonts w:asciiTheme="majorHAnsi" w:hAnsiTheme="majorHAnsi" w:cstheme="majorHAnsi"/>
          <w:i/>
          <w:szCs w:val="24"/>
        </w:rPr>
        <w:t xml:space="preserve">Psychological Science, </w:t>
      </w:r>
      <w:r w:rsidRPr="00FD777E">
        <w:rPr>
          <w:rFonts w:asciiTheme="majorHAnsi" w:hAnsiTheme="majorHAnsi" w:cstheme="majorHAnsi"/>
          <w:szCs w:val="24"/>
        </w:rPr>
        <w:t>13(1):</w:t>
      </w:r>
      <w:r w:rsidR="0096571D" w:rsidRPr="00FD777E">
        <w:rPr>
          <w:rFonts w:asciiTheme="majorHAnsi" w:hAnsiTheme="majorHAnsi" w:cstheme="majorHAnsi"/>
          <w:szCs w:val="24"/>
        </w:rPr>
        <w:t xml:space="preserve"> 81-84.</w:t>
      </w:r>
    </w:p>
    <w:p w14:paraId="744AC9AC" w14:textId="77777777" w:rsidR="0017791F" w:rsidRPr="00FD777E" w:rsidRDefault="0017791F" w:rsidP="000B234E">
      <w:pPr>
        <w:spacing w:line="480" w:lineRule="auto"/>
        <w:rPr>
          <w:rFonts w:asciiTheme="majorHAnsi" w:hAnsiTheme="majorHAnsi" w:cstheme="majorHAnsi"/>
          <w:szCs w:val="24"/>
        </w:rPr>
      </w:pPr>
    </w:p>
    <w:p w14:paraId="77623B1F" w14:textId="7C7D23D2" w:rsidR="00A82447" w:rsidRPr="00FD777E" w:rsidRDefault="00A82447"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Dolan P (1997) Modeling valuations for Euroqol health states. </w:t>
      </w:r>
      <w:r w:rsidRPr="00FD777E">
        <w:rPr>
          <w:rFonts w:asciiTheme="majorHAnsi" w:hAnsiTheme="majorHAnsi" w:cstheme="majorHAnsi"/>
          <w:i/>
          <w:szCs w:val="24"/>
        </w:rPr>
        <w:t xml:space="preserve">Medical Care, </w:t>
      </w:r>
      <w:r w:rsidRPr="00FD777E">
        <w:rPr>
          <w:rFonts w:asciiTheme="majorHAnsi" w:hAnsiTheme="majorHAnsi" w:cstheme="majorHAnsi"/>
          <w:szCs w:val="24"/>
        </w:rPr>
        <w:t>19(4): 482 – 486.</w:t>
      </w:r>
    </w:p>
    <w:p w14:paraId="496CAE0D" w14:textId="77777777" w:rsidR="00A82447" w:rsidRPr="00FD777E" w:rsidRDefault="00A82447" w:rsidP="000B234E">
      <w:pPr>
        <w:spacing w:line="480" w:lineRule="auto"/>
        <w:rPr>
          <w:rFonts w:asciiTheme="majorHAnsi" w:hAnsiTheme="majorHAnsi" w:cstheme="majorHAnsi"/>
          <w:szCs w:val="24"/>
        </w:rPr>
      </w:pPr>
    </w:p>
    <w:p w14:paraId="38061CD6" w14:textId="06BAB8BB" w:rsidR="00C1744A" w:rsidRPr="00FD777E" w:rsidRDefault="00C1744A"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Feng Y, Parkin D and Devlin N (2012) Assessing the performance of the EQ-VAS in the NHS PROMs programme. London: Office of Health Economics. </w:t>
      </w:r>
    </w:p>
    <w:p w14:paraId="525AAB38" w14:textId="77777777" w:rsidR="000C572D" w:rsidRPr="00FD777E" w:rsidRDefault="000C572D" w:rsidP="000B234E">
      <w:pPr>
        <w:spacing w:line="480" w:lineRule="auto"/>
        <w:rPr>
          <w:rFonts w:asciiTheme="majorHAnsi" w:hAnsiTheme="majorHAnsi" w:cstheme="majorHAnsi"/>
          <w:szCs w:val="24"/>
        </w:rPr>
      </w:pPr>
    </w:p>
    <w:p w14:paraId="7B676F50" w14:textId="0723A99F" w:rsidR="000C572D" w:rsidRPr="00FD777E" w:rsidRDefault="000C572D"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Fitzpatrick R, Davey, C, Buxton, MJ and Jones DR (1998) Evaluating patient-based outcome measures for clinical trials. </w:t>
      </w:r>
      <w:r w:rsidRPr="00FD777E">
        <w:rPr>
          <w:rFonts w:asciiTheme="majorHAnsi" w:hAnsiTheme="majorHAnsi" w:cstheme="majorHAnsi"/>
          <w:i/>
          <w:szCs w:val="24"/>
        </w:rPr>
        <w:t xml:space="preserve">Health Technology Assessment, </w:t>
      </w:r>
      <w:r w:rsidRPr="00FD777E">
        <w:rPr>
          <w:rFonts w:asciiTheme="majorHAnsi" w:hAnsiTheme="majorHAnsi" w:cstheme="majorHAnsi"/>
          <w:szCs w:val="24"/>
        </w:rPr>
        <w:t>2(14)</w:t>
      </w:r>
      <w:r w:rsidR="00F17D65">
        <w:rPr>
          <w:rFonts w:asciiTheme="majorHAnsi" w:hAnsiTheme="majorHAnsi" w:cstheme="majorHAnsi"/>
          <w:szCs w:val="24"/>
        </w:rPr>
        <w:t>:</w:t>
      </w:r>
      <w:r w:rsidRPr="00FD777E">
        <w:rPr>
          <w:rFonts w:asciiTheme="majorHAnsi" w:hAnsiTheme="majorHAnsi" w:cstheme="majorHAnsi"/>
          <w:szCs w:val="24"/>
        </w:rPr>
        <w:t xml:space="preserve"> 1-74.</w:t>
      </w:r>
    </w:p>
    <w:p w14:paraId="5D8D09B8" w14:textId="77777777" w:rsidR="00C1744A" w:rsidRPr="00FD777E" w:rsidRDefault="00C1744A" w:rsidP="000B234E">
      <w:pPr>
        <w:spacing w:line="480" w:lineRule="auto"/>
        <w:rPr>
          <w:rFonts w:asciiTheme="majorHAnsi" w:hAnsiTheme="majorHAnsi" w:cstheme="majorHAnsi"/>
          <w:szCs w:val="24"/>
        </w:rPr>
      </w:pPr>
    </w:p>
    <w:p w14:paraId="4B167251" w14:textId="7E2EF693" w:rsidR="00EE59E2" w:rsidRPr="00FD777E" w:rsidRDefault="004F2A10"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Haigh A, Lee D, Shaw C, Hawthorne M, Chamberlain S, </w:t>
      </w:r>
      <w:r w:rsidR="00336114">
        <w:rPr>
          <w:rFonts w:asciiTheme="majorHAnsi" w:hAnsiTheme="majorHAnsi" w:cstheme="majorHAnsi"/>
          <w:szCs w:val="24"/>
        </w:rPr>
        <w:t>et al.</w:t>
      </w:r>
      <w:r w:rsidR="00565DEC">
        <w:rPr>
          <w:rFonts w:asciiTheme="majorHAnsi" w:hAnsiTheme="majorHAnsi" w:cstheme="majorHAnsi"/>
          <w:szCs w:val="24"/>
        </w:rPr>
        <w:t xml:space="preserve"> </w:t>
      </w:r>
      <w:r w:rsidRPr="00FD777E">
        <w:rPr>
          <w:rFonts w:asciiTheme="majorHAnsi" w:hAnsiTheme="majorHAnsi" w:cstheme="majorHAnsi"/>
          <w:szCs w:val="24"/>
        </w:rPr>
        <w:t>(2013)</w:t>
      </w:r>
      <w:r w:rsidR="009C020E" w:rsidRPr="00FD777E">
        <w:rPr>
          <w:rFonts w:asciiTheme="majorHAnsi" w:hAnsiTheme="majorHAnsi" w:cstheme="majorHAnsi"/>
          <w:szCs w:val="24"/>
        </w:rPr>
        <w:t xml:space="preserve"> What things make people with a learning disability happy and satisfied with their lives: An inclusive research project. </w:t>
      </w:r>
      <w:r w:rsidR="009C020E" w:rsidRPr="00FD777E">
        <w:rPr>
          <w:rFonts w:asciiTheme="majorHAnsi" w:hAnsiTheme="majorHAnsi" w:cstheme="majorHAnsi"/>
          <w:i/>
          <w:szCs w:val="24"/>
        </w:rPr>
        <w:t xml:space="preserve">Journal of Applied Research in Intellectual Disabilities, </w:t>
      </w:r>
      <w:r w:rsidRPr="00FD777E">
        <w:rPr>
          <w:rFonts w:asciiTheme="majorHAnsi" w:hAnsiTheme="majorHAnsi" w:cstheme="majorHAnsi"/>
          <w:szCs w:val="24"/>
        </w:rPr>
        <w:t>26:</w:t>
      </w:r>
      <w:r w:rsidR="009C020E" w:rsidRPr="00FD777E">
        <w:rPr>
          <w:rFonts w:asciiTheme="majorHAnsi" w:hAnsiTheme="majorHAnsi" w:cstheme="majorHAnsi"/>
          <w:i/>
          <w:szCs w:val="24"/>
        </w:rPr>
        <w:t xml:space="preserve"> </w:t>
      </w:r>
      <w:r w:rsidR="009C020E" w:rsidRPr="00FD777E">
        <w:rPr>
          <w:rFonts w:asciiTheme="majorHAnsi" w:hAnsiTheme="majorHAnsi" w:cstheme="majorHAnsi"/>
          <w:szCs w:val="24"/>
        </w:rPr>
        <w:t>26-33.</w:t>
      </w:r>
    </w:p>
    <w:p w14:paraId="2A2720C4" w14:textId="77777777" w:rsidR="007A0702" w:rsidRPr="00FD777E" w:rsidRDefault="007A0702" w:rsidP="000B234E">
      <w:pPr>
        <w:spacing w:line="480" w:lineRule="auto"/>
        <w:rPr>
          <w:rFonts w:asciiTheme="majorHAnsi" w:hAnsiTheme="majorHAnsi" w:cstheme="majorHAnsi"/>
          <w:szCs w:val="24"/>
        </w:rPr>
      </w:pPr>
    </w:p>
    <w:p w14:paraId="3A20B6CD" w14:textId="2638760D" w:rsidR="007A0702" w:rsidRPr="00FD777E" w:rsidRDefault="007A0702"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Kline, P (2000) </w:t>
      </w:r>
      <w:r w:rsidRPr="00FD777E">
        <w:rPr>
          <w:rFonts w:asciiTheme="majorHAnsi" w:hAnsiTheme="majorHAnsi" w:cstheme="majorHAnsi"/>
          <w:i/>
          <w:szCs w:val="24"/>
        </w:rPr>
        <w:t xml:space="preserve">Handbook of Psychological Testing, Second Edition. </w:t>
      </w:r>
      <w:r w:rsidRPr="00FD777E">
        <w:rPr>
          <w:rFonts w:asciiTheme="majorHAnsi" w:hAnsiTheme="majorHAnsi" w:cstheme="majorHAnsi"/>
          <w:szCs w:val="24"/>
        </w:rPr>
        <w:t xml:space="preserve">London: Routledge. </w:t>
      </w:r>
    </w:p>
    <w:p w14:paraId="7C3348F6" w14:textId="77777777" w:rsidR="00E520AB" w:rsidRPr="00FD777E" w:rsidRDefault="00E520AB" w:rsidP="000B234E">
      <w:pPr>
        <w:spacing w:line="480" w:lineRule="auto"/>
        <w:rPr>
          <w:rFonts w:asciiTheme="majorHAnsi" w:hAnsiTheme="majorHAnsi" w:cstheme="majorHAnsi"/>
          <w:szCs w:val="24"/>
        </w:rPr>
      </w:pPr>
    </w:p>
    <w:p w14:paraId="5682F4A2" w14:textId="25981B17" w:rsidR="00E520AB" w:rsidRDefault="00E520AB"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Learning Disability Professional Senate (2016) Rights and Equality Based Outcomes for Learning Disability Services. London: Learning Disability Professional Senate. </w:t>
      </w:r>
    </w:p>
    <w:p w14:paraId="2C9C1D8B" w14:textId="77777777" w:rsidR="008F3482" w:rsidRDefault="008F3482" w:rsidP="000B234E">
      <w:pPr>
        <w:spacing w:line="480" w:lineRule="auto"/>
        <w:rPr>
          <w:rFonts w:asciiTheme="majorHAnsi" w:hAnsiTheme="majorHAnsi" w:cstheme="majorHAnsi"/>
          <w:szCs w:val="24"/>
        </w:rPr>
      </w:pPr>
    </w:p>
    <w:p w14:paraId="7C2616D0" w14:textId="5853ECC8" w:rsidR="008F3482" w:rsidRPr="00FD777E" w:rsidRDefault="008F3482" w:rsidP="000B234E">
      <w:pPr>
        <w:spacing w:line="480" w:lineRule="auto"/>
        <w:rPr>
          <w:rFonts w:asciiTheme="majorHAnsi" w:hAnsiTheme="majorHAnsi" w:cstheme="majorHAnsi"/>
          <w:szCs w:val="24"/>
        </w:rPr>
      </w:pPr>
      <w:r>
        <w:rPr>
          <w:rFonts w:asciiTheme="majorHAnsi" w:hAnsiTheme="majorHAnsi" w:cstheme="majorHAnsi"/>
          <w:szCs w:val="24"/>
        </w:rPr>
        <w:t xml:space="preserve">McGillivray J A, Lau A L D, Cummins R A and Davey G (2009) The utility of the Personal Wellbeing Index Intellectual Disability Scale in an Australian Sample. </w:t>
      </w:r>
      <w:r w:rsidRPr="00A3440A">
        <w:rPr>
          <w:rFonts w:asciiTheme="majorHAnsi" w:hAnsiTheme="majorHAnsi" w:cstheme="majorHAnsi"/>
          <w:i/>
          <w:szCs w:val="24"/>
        </w:rPr>
        <w:t>Journal of Applied Research in Intellectual Disabilities</w:t>
      </w:r>
      <w:r>
        <w:rPr>
          <w:rFonts w:asciiTheme="majorHAnsi" w:hAnsiTheme="majorHAnsi" w:cstheme="majorHAnsi"/>
          <w:szCs w:val="24"/>
        </w:rPr>
        <w:t>, 22: 276-286.</w:t>
      </w:r>
    </w:p>
    <w:p w14:paraId="50EDB365" w14:textId="77777777" w:rsidR="00BE1028" w:rsidRPr="00FD777E" w:rsidRDefault="00BE1028" w:rsidP="000B234E">
      <w:pPr>
        <w:spacing w:line="480" w:lineRule="auto"/>
        <w:rPr>
          <w:rFonts w:asciiTheme="majorHAnsi" w:hAnsiTheme="majorHAnsi" w:cstheme="majorHAnsi"/>
          <w:szCs w:val="24"/>
        </w:rPr>
      </w:pPr>
    </w:p>
    <w:p w14:paraId="4A081A15" w14:textId="706F948E" w:rsidR="00BE1028" w:rsidRPr="00FD777E" w:rsidRDefault="00BE1028" w:rsidP="000B234E">
      <w:pPr>
        <w:spacing w:line="480" w:lineRule="auto"/>
        <w:rPr>
          <w:rFonts w:asciiTheme="majorHAnsi" w:hAnsiTheme="majorHAnsi" w:cstheme="majorHAnsi"/>
          <w:szCs w:val="24"/>
        </w:rPr>
      </w:pPr>
      <w:r w:rsidRPr="00FD777E">
        <w:rPr>
          <w:rFonts w:asciiTheme="majorHAnsi" w:hAnsiTheme="majorHAnsi" w:cstheme="majorHAnsi"/>
          <w:szCs w:val="24"/>
        </w:rPr>
        <w:lastRenderedPageBreak/>
        <w:t xml:space="preserve">Maslow A (1943) A Theory of Human Motivation. </w:t>
      </w:r>
      <w:r w:rsidRPr="00FD777E">
        <w:rPr>
          <w:rFonts w:asciiTheme="majorHAnsi" w:hAnsiTheme="majorHAnsi" w:cstheme="majorHAnsi"/>
          <w:i/>
          <w:szCs w:val="24"/>
        </w:rPr>
        <w:t xml:space="preserve">Psychological Review, </w:t>
      </w:r>
      <w:r w:rsidRPr="00FD777E">
        <w:rPr>
          <w:rFonts w:asciiTheme="majorHAnsi" w:hAnsiTheme="majorHAnsi" w:cstheme="majorHAnsi"/>
          <w:szCs w:val="24"/>
        </w:rPr>
        <w:t>50(4): 370-96.</w:t>
      </w:r>
    </w:p>
    <w:p w14:paraId="5686C0A1" w14:textId="77777777" w:rsidR="00A82447" w:rsidRPr="00FD777E" w:rsidRDefault="00A82447" w:rsidP="000B234E">
      <w:pPr>
        <w:spacing w:line="480" w:lineRule="auto"/>
        <w:rPr>
          <w:rFonts w:asciiTheme="majorHAnsi" w:hAnsiTheme="majorHAnsi" w:cstheme="majorHAnsi"/>
          <w:szCs w:val="24"/>
        </w:rPr>
      </w:pPr>
    </w:p>
    <w:p w14:paraId="0A98CE7D" w14:textId="62255279" w:rsidR="00A82447" w:rsidRPr="00FD777E" w:rsidRDefault="00A82447"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National Institute of Health and Clinical Excellence (2008) Guide to the methods of technology appraisal. London: National Institute of Health and Clinical Excellence. </w:t>
      </w:r>
    </w:p>
    <w:p w14:paraId="3C8578C2" w14:textId="77777777" w:rsidR="00EE59E2" w:rsidRPr="00FD777E" w:rsidRDefault="00EE59E2" w:rsidP="000B234E">
      <w:pPr>
        <w:spacing w:line="480" w:lineRule="auto"/>
        <w:rPr>
          <w:rFonts w:asciiTheme="majorHAnsi" w:hAnsiTheme="majorHAnsi" w:cstheme="majorHAnsi"/>
          <w:szCs w:val="24"/>
        </w:rPr>
      </w:pPr>
    </w:p>
    <w:p w14:paraId="1817501C" w14:textId="199FC165" w:rsidR="00F901C0" w:rsidRPr="00FD777E" w:rsidRDefault="00F901C0"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NHS England (2015) Building the right support. London: NHS England. </w:t>
      </w:r>
    </w:p>
    <w:p w14:paraId="67766EE2" w14:textId="1C3205DE" w:rsidR="00EE59E2" w:rsidRPr="00FD777E" w:rsidRDefault="00EE59E2" w:rsidP="000B234E">
      <w:pPr>
        <w:spacing w:line="480" w:lineRule="auto"/>
        <w:rPr>
          <w:rFonts w:asciiTheme="majorHAnsi" w:hAnsiTheme="majorHAnsi" w:cstheme="majorHAnsi"/>
          <w:szCs w:val="24"/>
        </w:rPr>
      </w:pPr>
      <w:r w:rsidRPr="00FD777E">
        <w:rPr>
          <w:rFonts w:asciiTheme="majorHAnsi" w:hAnsiTheme="majorHAnsi" w:cstheme="majorHAnsi"/>
          <w:szCs w:val="24"/>
        </w:rPr>
        <w:t>NHS Eng</w:t>
      </w:r>
      <w:r w:rsidR="00F901C0" w:rsidRPr="00FD777E">
        <w:rPr>
          <w:rFonts w:asciiTheme="majorHAnsi" w:hAnsiTheme="majorHAnsi" w:cstheme="majorHAnsi"/>
          <w:szCs w:val="24"/>
        </w:rPr>
        <w:t>land and NHS Improvement (2016)</w:t>
      </w:r>
      <w:r w:rsidRPr="00FD777E">
        <w:rPr>
          <w:rFonts w:asciiTheme="majorHAnsi" w:hAnsiTheme="majorHAnsi" w:cstheme="majorHAnsi"/>
          <w:szCs w:val="24"/>
        </w:rPr>
        <w:t xml:space="preserve"> Delivering the five year forward view for mental health: Developing quality and outcomes measures. London: NHS Improvement.</w:t>
      </w:r>
    </w:p>
    <w:p w14:paraId="6EF6EBB3" w14:textId="77777777" w:rsidR="00095B58" w:rsidRPr="00FD777E" w:rsidRDefault="00095B58" w:rsidP="000B234E">
      <w:pPr>
        <w:spacing w:line="480" w:lineRule="auto"/>
        <w:rPr>
          <w:rFonts w:asciiTheme="majorHAnsi" w:hAnsiTheme="majorHAnsi" w:cstheme="majorHAnsi"/>
          <w:szCs w:val="24"/>
        </w:rPr>
      </w:pPr>
    </w:p>
    <w:p w14:paraId="11BD2220" w14:textId="6487FC5D" w:rsidR="00095B58" w:rsidRPr="00FD777E" w:rsidRDefault="00095B58"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O’Brien J (1987) A guide to life style planning: using the activities catalogue to integrate services and natural support systems. In: Wilson BW and Bellamy GT (eds) </w:t>
      </w:r>
      <w:r w:rsidRPr="00FD777E">
        <w:rPr>
          <w:rFonts w:asciiTheme="majorHAnsi" w:hAnsiTheme="majorHAnsi" w:cstheme="majorHAnsi"/>
          <w:i/>
          <w:szCs w:val="24"/>
        </w:rPr>
        <w:t>The Activities Catalogue: An Alternative Curriculum and Youth and Adults with Severe Disabilities.</w:t>
      </w:r>
      <w:r w:rsidRPr="00FD777E">
        <w:rPr>
          <w:rFonts w:asciiTheme="majorHAnsi" w:hAnsiTheme="majorHAnsi" w:cstheme="majorHAnsi"/>
          <w:szCs w:val="24"/>
        </w:rPr>
        <w:t xml:space="preserve"> Baltimore, MD: Brookes, pp. 43-52.</w:t>
      </w:r>
    </w:p>
    <w:p w14:paraId="454F0F16" w14:textId="77777777" w:rsidR="005670E0" w:rsidRPr="00FD777E" w:rsidRDefault="005670E0" w:rsidP="000B234E">
      <w:pPr>
        <w:spacing w:line="480" w:lineRule="auto"/>
        <w:rPr>
          <w:rFonts w:asciiTheme="majorHAnsi" w:hAnsiTheme="majorHAnsi" w:cstheme="majorHAnsi"/>
          <w:szCs w:val="24"/>
        </w:rPr>
      </w:pPr>
    </w:p>
    <w:p w14:paraId="0502A739" w14:textId="2B780C3C" w:rsidR="005670E0" w:rsidRPr="00FD777E" w:rsidRDefault="005670E0"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Power M (2003) Development of a common instrument for quality of life. In Nosikov A and Guidex C (eds) </w:t>
      </w:r>
      <w:r w:rsidRPr="00FD777E">
        <w:rPr>
          <w:rFonts w:asciiTheme="majorHAnsi" w:hAnsiTheme="majorHAnsi" w:cstheme="majorHAnsi"/>
          <w:i/>
          <w:szCs w:val="24"/>
        </w:rPr>
        <w:t>EUROHIS: Developing Common Instruments for Health Surveys.</w:t>
      </w:r>
      <w:r w:rsidRPr="00FD777E">
        <w:rPr>
          <w:rFonts w:asciiTheme="majorHAnsi" w:hAnsiTheme="majorHAnsi" w:cstheme="majorHAnsi"/>
          <w:szCs w:val="24"/>
        </w:rPr>
        <w:t xml:space="preserve"> Amsterdam: IOS Press, pp. 145 – 148.</w:t>
      </w:r>
    </w:p>
    <w:p w14:paraId="324EC769" w14:textId="77777777" w:rsidR="00BB44BF" w:rsidRPr="00FD777E" w:rsidRDefault="00BB44BF" w:rsidP="000B234E">
      <w:pPr>
        <w:spacing w:line="480" w:lineRule="auto"/>
        <w:rPr>
          <w:rFonts w:asciiTheme="majorHAnsi" w:hAnsiTheme="majorHAnsi" w:cstheme="majorHAnsi"/>
          <w:szCs w:val="24"/>
        </w:rPr>
      </w:pPr>
    </w:p>
    <w:p w14:paraId="4B5B28BA" w14:textId="2BAB468F" w:rsidR="0056404F" w:rsidRPr="00FD777E" w:rsidRDefault="004F2A10" w:rsidP="000B234E">
      <w:pPr>
        <w:spacing w:line="480" w:lineRule="auto"/>
        <w:rPr>
          <w:rFonts w:asciiTheme="majorHAnsi" w:hAnsiTheme="majorHAnsi" w:cstheme="majorHAnsi"/>
          <w:szCs w:val="24"/>
        </w:rPr>
      </w:pPr>
      <w:r w:rsidRPr="00FD777E">
        <w:rPr>
          <w:rFonts w:asciiTheme="majorHAnsi" w:hAnsiTheme="majorHAnsi" w:cstheme="majorHAnsi"/>
          <w:szCs w:val="24"/>
        </w:rPr>
        <w:t>Raczka R, Williams J and Theodore K (2014)</w:t>
      </w:r>
      <w:r w:rsidR="00BB44BF" w:rsidRPr="00FD777E">
        <w:rPr>
          <w:rFonts w:asciiTheme="majorHAnsi" w:hAnsiTheme="majorHAnsi" w:cstheme="majorHAnsi"/>
          <w:szCs w:val="24"/>
        </w:rPr>
        <w:t xml:space="preserve"> Pilot evaluation of routine outcome measures for use with adults with learning disabilities. </w:t>
      </w:r>
      <w:r w:rsidR="00BB44BF" w:rsidRPr="00FD777E">
        <w:rPr>
          <w:rFonts w:asciiTheme="majorHAnsi" w:hAnsiTheme="majorHAnsi" w:cstheme="majorHAnsi"/>
          <w:i/>
          <w:szCs w:val="24"/>
        </w:rPr>
        <w:t xml:space="preserve">The Bulletin of the Faculty for People with Intellectual Disabilities, </w:t>
      </w:r>
      <w:r w:rsidR="00BB44BF" w:rsidRPr="00FD777E">
        <w:rPr>
          <w:rFonts w:asciiTheme="majorHAnsi" w:hAnsiTheme="majorHAnsi" w:cstheme="majorHAnsi"/>
          <w:szCs w:val="24"/>
        </w:rPr>
        <w:t>12(1)</w:t>
      </w:r>
      <w:r w:rsidRPr="00FD777E">
        <w:rPr>
          <w:rFonts w:asciiTheme="majorHAnsi" w:hAnsiTheme="majorHAnsi" w:cstheme="majorHAnsi"/>
          <w:szCs w:val="24"/>
        </w:rPr>
        <w:t>:</w:t>
      </w:r>
      <w:r w:rsidR="00BB44BF" w:rsidRPr="00FD777E">
        <w:rPr>
          <w:rFonts w:asciiTheme="majorHAnsi" w:hAnsiTheme="majorHAnsi" w:cstheme="majorHAnsi"/>
          <w:szCs w:val="24"/>
        </w:rPr>
        <w:t xml:space="preserve"> 60-</w:t>
      </w:r>
      <w:r w:rsidR="00095B58" w:rsidRPr="00FD777E">
        <w:rPr>
          <w:rFonts w:asciiTheme="majorHAnsi" w:hAnsiTheme="majorHAnsi" w:cstheme="majorHAnsi"/>
          <w:szCs w:val="24"/>
        </w:rPr>
        <w:t>65.</w:t>
      </w:r>
    </w:p>
    <w:p w14:paraId="2300E9AA" w14:textId="77777777" w:rsidR="00FE38EF" w:rsidRPr="00FD777E" w:rsidRDefault="00FE38EF" w:rsidP="000B234E">
      <w:pPr>
        <w:spacing w:line="480" w:lineRule="auto"/>
        <w:rPr>
          <w:rFonts w:asciiTheme="majorHAnsi" w:hAnsiTheme="majorHAnsi" w:cstheme="majorHAnsi"/>
          <w:szCs w:val="24"/>
        </w:rPr>
      </w:pPr>
    </w:p>
    <w:p w14:paraId="7510DAD9" w14:textId="718D26AD" w:rsidR="00FE38EF" w:rsidRPr="00FD777E" w:rsidRDefault="00FE38EF" w:rsidP="000B234E">
      <w:pPr>
        <w:spacing w:line="480" w:lineRule="auto"/>
        <w:rPr>
          <w:rFonts w:asciiTheme="majorHAnsi" w:hAnsiTheme="majorHAnsi" w:cstheme="majorHAnsi"/>
          <w:szCs w:val="24"/>
        </w:rPr>
      </w:pPr>
      <w:r w:rsidRPr="00FD777E">
        <w:rPr>
          <w:rFonts w:asciiTheme="majorHAnsi" w:hAnsiTheme="majorHAnsi" w:cstheme="majorHAnsi"/>
          <w:szCs w:val="24"/>
        </w:rPr>
        <w:lastRenderedPageBreak/>
        <w:t xml:space="preserve">Schalock R L, Brown I, Brown R, Cummins R A, Felce D, </w:t>
      </w:r>
      <w:r w:rsidR="00336114">
        <w:rPr>
          <w:rFonts w:asciiTheme="majorHAnsi" w:hAnsiTheme="majorHAnsi" w:cstheme="majorHAnsi"/>
          <w:szCs w:val="24"/>
        </w:rPr>
        <w:t>et al.</w:t>
      </w:r>
      <w:r w:rsidR="00565DEC">
        <w:rPr>
          <w:rFonts w:asciiTheme="majorHAnsi" w:hAnsiTheme="majorHAnsi" w:cstheme="majorHAnsi"/>
          <w:szCs w:val="24"/>
        </w:rPr>
        <w:t xml:space="preserve"> </w:t>
      </w:r>
      <w:r w:rsidRPr="00FD777E">
        <w:rPr>
          <w:rFonts w:asciiTheme="majorHAnsi" w:hAnsiTheme="majorHAnsi" w:cstheme="majorHAnsi"/>
          <w:szCs w:val="24"/>
        </w:rPr>
        <w:t xml:space="preserve">(2002) Conceptualization, measurement, and application of quality of life for persons with intellectual disabilities: Report of an international panel of experts. </w:t>
      </w:r>
      <w:r w:rsidRPr="00FD777E">
        <w:rPr>
          <w:rFonts w:asciiTheme="majorHAnsi" w:hAnsiTheme="majorHAnsi" w:cstheme="majorHAnsi"/>
          <w:i/>
          <w:szCs w:val="24"/>
        </w:rPr>
        <w:t xml:space="preserve">Mental Retardation, </w:t>
      </w:r>
      <w:r w:rsidRPr="00FD777E">
        <w:rPr>
          <w:rFonts w:asciiTheme="majorHAnsi" w:hAnsiTheme="majorHAnsi" w:cstheme="majorHAnsi"/>
          <w:szCs w:val="24"/>
        </w:rPr>
        <w:t>40(6)</w:t>
      </w:r>
      <w:r w:rsidR="00035A46">
        <w:rPr>
          <w:rFonts w:asciiTheme="majorHAnsi" w:hAnsiTheme="majorHAnsi" w:cstheme="majorHAnsi"/>
          <w:szCs w:val="24"/>
        </w:rPr>
        <w:t>:</w:t>
      </w:r>
      <w:r w:rsidRPr="00FD777E">
        <w:rPr>
          <w:rFonts w:asciiTheme="majorHAnsi" w:hAnsiTheme="majorHAnsi" w:cstheme="majorHAnsi"/>
          <w:szCs w:val="24"/>
        </w:rPr>
        <w:t xml:space="preserve"> 457-470.</w:t>
      </w:r>
    </w:p>
    <w:p w14:paraId="09C8A6D6" w14:textId="77777777" w:rsidR="006D66E8" w:rsidRPr="00FD777E" w:rsidRDefault="006D66E8" w:rsidP="000B234E">
      <w:pPr>
        <w:spacing w:line="480" w:lineRule="auto"/>
        <w:rPr>
          <w:rFonts w:asciiTheme="majorHAnsi" w:hAnsiTheme="majorHAnsi" w:cstheme="majorHAnsi"/>
          <w:szCs w:val="24"/>
        </w:rPr>
      </w:pPr>
    </w:p>
    <w:p w14:paraId="78ED3B4C" w14:textId="1D9BB6AC" w:rsidR="00C06D1D" w:rsidRDefault="006D66E8"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Schmidt S, Muhlan H and Power M (2006) The EUROHIS-QOL 8-item index: psychometric results of a cross-cultural field study. </w:t>
      </w:r>
      <w:r w:rsidRPr="00FD777E">
        <w:rPr>
          <w:rFonts w:asciiTheme="majorHAnsi" w:hAnsiTheme="majorHAnsi" w:cstheme="majorHAnsi"/>
          <w:i/>
          <w:szCs w:val="24"/>
        </w:rPr>
        <w:t xml:space="preserve">European Journal of Public Health, </w:t>
      </w:r>
      <w:r w:rsidRPr="00FD777E">
        <w:rPr>
          <w:rFonts w:asciiTheme="majorHAnsi" w:hAnsiTheme="majorHAnsi" w:cstheme="majorHAnsi"/>
          <w:szCs w:val="24"/>
        </w:rPr>
        <w:t>16: 420-428.</w:t>
      </w:r>
    </w:p>
    <w:p w14:paraId="79BBB807" w14:textId="77777777" w:rsidR="00C06D1D" w:rsidRDefault="00C06D1D" w:rsidP="000B234E">
      <w:pPr>
        <w:spacing w:line="480" w:lineRule="auto"/>
        <w:rPr>
          <w:rFonts w:asciiTheme="majorHAnsi" w:hAnsiTheme="majorHAnsi" w:cstheme="majorHAnsi"/>
          <w:szCs w:val="24"/>
        </w:rPr>
      </w:pPr>
    </w:p>
    <w:p w14:paraId="4008C673" w14:textId="0A163C3C" w:rsidR="00C06D1D" w:rsidRDefault="00035A46" w:rsidP="00C06D1D">
      <w:pPr>
        <w:spacing w:line="480" w:lineRule="auto"/>
        <w:rPr>
          <w:rFonts w:asciiTheme="majorHAnsi" w:hAnsiTheme="majorHAnsi" w:cstheme="majorHAnsi"/>
          <w:szCs w:val="24"/>
        </w:rPr>
      </w:pPr>
      <w:r>
        <w:rPr>
          <w:rFonts w:asciiTheme="majorHAnsi" w:hAnsiTheme="majorHAnsi" w:cstheme="majorHAnsi"/>
          <w:szCs w:val="24"/>
        </w:rPr>
        <w:t xml:space="preserve">Seligman, M </w:t>
      </w:r>
      <w:r w:rsidR="00C06D1D" w:rsidRPr="00C06D1D">
        <w:rPr>
          <w:rFonts w:asciiTheme="majorHAnsi" w:hAnsiTheme="majorHAnsi" w:cstheme="majorHAnsi"/>
          <w:szCs w:val="24"/>
        </w:rPr>
        <w:t>E</w:t>
      </w:r>
      <w:r>
        <w:rPr>
          <w:rFonts w:asciiTheme="majorHAnsi" w:hAnsiTheme="majorHAnsi" w:cstheme="majorHAnsi"/>
          <w:szCs w:val="24"/>
        </w:rPr>
        <w:t xml:space="preserve"> P and Csikszentmihalyi M</w:t>
      </w:r>
      <w:r w:rsidR="00C06D1D" w:rsidRPr="00C06D1D">
        <w:rPr>
          <w:rFonts w:asciiTheme="majorHAnsi" w:hAnsiTheme="majorHAnsi" w:cstheme="majorHAnsi"/>
          <w:szCs w:val="24"/>
        </w:rPr>
        <w:t xml:space="preserve"> (2000). Positi</w:t>
      </w:r>
      <w:r>
        <w:rPr>
          <w:rFonts w:asciiTheme="majorHAnsi" w:hAnsiTheme="majorHAnsi" w:cstheme="majorHAnsi"/>
          <w:szCs w:val="24"/>
        </w:rPr>
        <w:t xml:space="preserve">ve psychology: An introduction. </w:t>
      </w:r>
      <w:r w:rsidR="00C06D1D" w:rsidRPr="00A3440A">
        <w:rPr>
          <w:rFonts w:asciiTheme="majorHAnsi" w:hAnsiTheme="majorHAnsi" w:cstheme="majorHAnsi"/>
          <w:i/>
          <w:szCs w:val="24"/>
        </w:rPr>
        <w:t>American Psychologist</w:t>
      </w:r>
      <w:r>
        <w:rPr>
          <w:rFonts w:asciiTheme="majorHAnsi" w:hAnsiTheme="majorHAnsi" w:cstheme="majorHAnsi"/>
          <w:szCs w:val="24"/>
        </w:rPr>
        <w:t>, 35:</w:t>
      </w:r>
      <w:r w:rsidR="00C06D1D" w:rsidRPr="00C06D1D">
        <w:rPr>
          <w:rFonts w:asciiTheme="majorHAnsi" w:hAnsiTheme="majorHAnsi" w:cstheme="majorHAnsi"/>
          <w:szCs w:val="24"/>
        </w:rPr>
        <w:t xml:space="preserve"> 5–14.</w:t>
      </w:r>
    </w:p>
    <w:p w14:paraId="39FC135F" w14:textId="77777777" w:rsidR="005D2537" w:rsidRDefault="005D2537" w:rsidP="00C06D1D">
      <w:pPr>
        <w:spacing w:line="480" w:lineRule="auto"/>
        <w:rPr>
          <w:rFonts w:asciiTheme="majorHAnsi" w:hAnsiTheme="majorHAnsi" w:cstheme="majorHAnsi"/>
          <w:szCs w:val="24"/>
        </w:rPr>
      </w:pPr>
    </w:p>
    <w:p w14:paraId="167FE7B3" w14:textId="4F11BCC6" w:rsidR="005D2537" w:rsidRPr="00FD777E" w:rsidRDefault="005D2537" w:rsidP="00C06D1D">
      <w:pPr>
        <w:spacing w:line="480" w:lineRule="auto"/>
        <w:rPr>
          <w:rFonts w:asciiTheme="majorHAnsi" w:hAnsiTheme="majorHAnsi" w:cstheme="majorHAnsi"/>
          <w:szCs w:val="24"/>
        </w:rPr>
      </w:pPr>
      <w:r>
        <w:rPr>
          <w:rFonts w:asciiTheme="majorHAnsi" w:hAnsiTheme="majorHAnsi" w:cstheme="majorHAnsi"/>
          <w:szCs w:val="24"/>
        </w:rPr>
        <w:t>Simoes C, Santos S and Claes C (2015). Qualty of life assessment in intellectual disabilities:</w:t>
      </w:r>
      <w:r w:rsidRPr="005D2537">
        <w:rPr>
          <w:rFonts w:eastAsiaTheme="minorEastAsia"/>
          <w:szCs w:val="24"/>
        </w:rPr>
        <w:t xml:space="preserve"> </w:t>
      </w:r>
      <w:r w:rsidRPr="005D2537">
        <w:rPr>
          <w:rFonts w:asciiTheme="majorHAnsi" w:hAnsiTheme="majorHAnsi" w:cstheme="majorHAnsi"/>
          <w:szCs w:val="24"/>
        </w:rPr>
        <w:t xml:space="preserve">The Escala Pessoal de Resultados versus the World Health Quality of Life-BREF. </w:t>
      </w:r>
      <w:r w:rsidRPr="00A3440A">
        <w:rPr>
          <w:rFonts w:asciiTheme="majorHAnsi" w:hAnsiTheme="majorHAnsi" w:cstheme="majorHAnsi"/>
          <w:i/>
          <w:szCs w:val="24"/>
        </w:rPr>
        <w:t>Research in Developmental Disabilities</w:t>
      </w:r>
      <w:r w:rsidRPr="005D2537">
        <w:rPr>
          <w:rFonts w:asciiTheme="majorHAnsi" w:hAnsiTheme="majorHAnsi" w:cstheme="majorHAnsi"/>
          <w:szCs w:val="24"/>
        </w:rPr>
        <w:t>, 37(2)</w:t>
      </w:r>
      <w:r w:rsidR="00302004">
        <w:rPr>
          <w:rFonts w:asciiTheme="majorHAnsi" w:hAnsiTheme="majorHAnsi" w:cstheme="majorHAnsi"/>
          <w:szCs w:val="24"/>
        </w:rPr>
        <w:t>:</w:t>
      </w:r>
      <w:r w:rsidRPr="005D2537">
        <w:rPr>
          <w:rFonts w:asciiTheme="majorHAnsi" w:hAnsiTheme="majorHAnsi" w:cstheme="majorHAnsi"/>
          <w:szCs w:val="24"/>
        </w:rPr>
        <w:t xml:space="preserve"> 171–181.</w:t>
      </w:r>
    </w:p>
    <w:p w14:paraId="53F60329" w14:textId="77777777" w:rsidR="006168AF" w:rsidRPr="00FD777E" w:rsidRDefault="006168AF" w:rsidP="000B234E">
      <w:pPr>
        <w:spacing w:line="480" w:lineRule="auto"/>
        <w:rPr>
          <w:rFonts w:asciiTheme="majorHAnsi" w:hAnsiTheme="majorHAnsi" w:cstheme="majorHAnsi"/>
          <w:szCs w:val="24"/>
        </w:rPr>
      </w:pPr>
    </w:p>
    <w:p w14:paraId="233E17DB" w14:textId="2AC7066E" w:rsidR="006168AF" w:rsidRPr="00FD777E" w:rsidRDefault="006168AF"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Skelly A (2016) </w:t>
      </w:r>
      <w:r w:rsidR="0073673B" w:rsidRPr="00FD777E">
        <w:rPr>
          <w:rFonts w:asciiTheme="majorHAnsi" w:hAnsiTheme="majorHAnsi" w:cstheme="majorHAnsi"/>
          <w:szCs w:val="24"/>
        </w:rPr>
        <w:t>Measurement of outcome in psychological therapies for people with intellectual disabilitie</w:t>
      </w:r>
      <w:r w:rsidR="00547012" w:rsidRPr="00FD777E">
        <w:rPr>
          <w:rFonts w:asciiTheme="majorHAnsi" w:hAnsiTheme="majorHAnsi" w:cstheme="majorHAnsi"/>
          <w:szCs w:val="24"/>
        </w:rPr>
        <w:t>s. In: Beai</w:t>
      </w:r>
      <w:r w:rsidR="0073673B" w:rsidRPr="00FD777E">
        <w:rPr>
          <w:rFonts w:asciiTheme="majorHAnsi" w:hAnsiTheme="majorHAnsi" w:cstheme="majorHAnsi"/>
          <w:szCs w:val="24"/>
        </w:rPr>
        <w:t xml:space="preserve">l N (ed) </w:t>
      </w:r>
      <w:r w:rsidR="0073673B" w:rsidRPr="00FD777E">
        <w:rPr>
          <w:rFonts w:asciiTheme="majorHAnsi" w:hAnsiTheme="majorHAnsi" w:cstheme="majorHAnsi"/>
          <w:i/>
          <w:szCs w:val="24"/>
        </w:rPr>
        <w:t>Psychological therapies and people who have intellectual disabilities.</w:t>
      </w:r>
      <w:r w:rsidR="0073673B" w:rsidRPr="00FD777E">
        <w:rPr>
          <w:rFonts w:asciiTheme="majorHAnsi" w:hAnsiTheme="majorHAnsi" w:cstheme="majorHAnsi"/>
          <w:szCs w:val="24"/>
        </w:rPr>
        <w:t xml:space="preserve"> Leicester: British Psychological Society, pp. 107 – 114.</w:t>
      </w:r>
    </w:p>
    <w:p w14:paraId="2025E462" w14:textId="77777777" w:rsidR="006168AF" w:rsidRPr="00FD777E" w:rsidRDefault="006168AF" w:rsidP="000B234E">
      <w:pPr>
        <w:spacing w:line="480" w:lineRule="auto"/>
        <w:rPr>
          <w:rFonts w:asciiTheme="majorHAnsi" w:hAnsiTheme="majorHAnsi" w:cstheme="majorHAnsi"/>
          <w:szCs w:val="24"/>
        </w:rPr>
      </w:pPr>
    </w:p>
    <w:p w14:paraId="1FE42459" w14:textId="26DC122A" w:rsidR="006168AF" w:rsidRPr="00FD777E" w:rsidRDefault="006168AF" w:rsidP="000B234E">
      <w:pPr>
        <w:spacing w:line="480" w:lineRule="auto"/>
        <w:rPr>
          <w:rFonts w:asciiTheme="majorHAnsi" w:hAnsiTheme="majorHAnsi" w:cstheme="majorHAnsi"/>
          <w:szCs w:val="24"/>
        </w:rPr>
      </w:pPr>
      <w:r w:rsidRPr="00FD777E">
        <w:rPr>
          <w:rFonts w:asciiTheme="majorHAnsi" w:hAnsiTheme="majorHAnsi" w:cstheme="majorHAnsi"/>
          <w:szCs w:val="24"/>
        </w:rPr>
        <w:t>Skirrow P and Perry E (2009) The Maslow Assessment of Needs Scale (MANS). Liverpool: Mersey Care NHS Trust.</w:t>
      </w:r>
    </w:p>
    <w:p w14:paraId="4459A6E8" w14:textId="77777777" w:rsidR="00D32615" w:rsidRPr="00FD777E" w:rsidRDefault="00D32615" w:rsidP="000B234E">
      <w:pPr>
        <w:spacing w:line="480" w:lineRule="auto"/>
        <w:rPr>
          <w:rFonts w:asciiTheme="majorHAnsi" w:hAnsiTheme="majorHAnsi" w:cstheme="majorHAnsi"/>
          <w:szCs w:val="24"/>
        </w:rPr>
      </w:pPr>
    </w:p>
    <w:p w14:paraId="3E64DC89" w14:textId="398C6401" w:rsidR="00D32615" w:rsidRPr="00FD777E" w:rsidRDefault="00D32615"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The WHOQOL Group (1998) Development of the World Health Organization WHOQOL-BREF quality of life assessment. </w:t>
      </w:r>
      <w:r w:rsidRPr="00FD777E">
        <w:rPr>
          <w:rFonts w:asciiTheme="majorHAnsi" w:hAnsiTheme="majorHAnsi" w:cstheme="majorHAnsi"/>
          <w:i/>
          <w:szCs w:val="24"/>
        </w:rPr>
        <w:t>Psychological Medicine</w:t>
      </w:r>
      <w:r w:rsidRPr="00FD777E">
        <w:rPr>
          <w:rFonts w:asciiTheme="majorHAnsi" w:hAnsiTheme="majorHAnsi" w:cstheme="majorHAnsi"/>
          <w:szCs w:val="24"/>
        </w:rPr>
        <w:t>, 28: 551-558.</w:t>
      </w:r>
    </w:p>
    <w:p w14:paraId="4D0F30C0" w14:textId="77777777" w:rsidR="00EE59E2" w:rsidRPr="00FD777E" w:rsidRDefault="00EE59E2" w:rsidP="000B234E">
      <w:pPr>
        <w:spacing w:line="480" w:lineRule="auto"/>
        <w:rPr>
          <w:rFonts w:asciiTheme="majorHAnsi" w:hAnsiTheme="majorHAnsi" w:cstheme="majorHAnsi"/>
          <w:szCs w:val="24"/>
        </w:rPr>
      </w:pPr>
    </w:p>
    <w:p w14:paraId="5ACE17FB" w14:textId="7FB3CD7C" w:rsidR="00EE59E2" w:rsidRPr="00FD777E" w:rsidRDefault="00EE59E2"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Townsend-White C, Pham AN and Vassos MV (2012) A systemic review of quality of life measures for people with intellectual disabilities and challenging behaviours. </w:t>
      </w:r>
      <w:r w:rsidRPr="00FD777E">
        <w:rPr>
          <w:rFonts w:asciiTheme="majorHAnsi" w:hAnsiTheme="majorHAnsi" w:cstheme="majorHAnsi"/>
          <w:i/>
          <w:szCs w:val="24"/>
        </w:rPr>
        <w:t xml:space="preserve">Journal of Intellectual Disability Research, </w:t>
      </w:r>
      <w:r w:rsidR="00D15C19" w:rsidRPr="00FD777E">
        <w:rPr>
          <w:rFonts w:asciiTheme="majorHAnsi" w:hAnsiTheme="majorHAnsi" w:cstheme="majorHAnsi"/>
          <w:szCs w:val="24"/>
        </w:rPr>
        <w:t>56(3</w:t>
      </w:r>
      <w:r w:rsidRPr="00FD777E">
        <w:rPr>
          <w:rFonts w:asciiTheme="majorHAnsi" w:hAnsiTheme="majorHAnsi" w:cstheme="majorHAnsi"/>
          <w:szCs w:val="24"/>
        </w:rPr>
        <w:t>): 270-284.</w:t>
      </w:r>
    </w:p>
    <w:p w14:paraId="6EDA6FC4" w14:textId="77777777" w:rsidR="00D15C19" w:rsidRPr="00FD777E" w:rsidRDefault="00D15C19" w:rsidP="000B234E">
      <w:pPr>
        <w:spacing w:line="480" w:lineRule="auto"/>
        <w:rPr>
          <w:rFonts w:asciiTheme="majorHAnsi" w:hAnsiTheme="majorHAnsi" w:cstheme="majorHAnsi"/>
          <w:szCs w:val="24"/>
        </w:rPr>
      </w:pPr>
    </w:p>
    <w:p w14:paraId="4CFEB58D" w14:textId="370B8A0A" w:rsidR="00D15C19" w:rsidRPr="00FD777E" w:rsidRDefault="00D15C19"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Verdugo MA, Schalock RL, Keith K and Stancliffe R (2005) Quality of life and its measurement: Important principles and guidelines. </w:t>
      </w:r>
      <w:r w:rsidRPr="00FD777E">
        <w:rPr>
          <w:rFonts w:asciiTheme="majorHAnsi" w:hAnsiTheme="majorHAnsi" w:cstheme="majorHAnsi"/>
          <w:i/>
          <w:szCs w:val="24"/>
        </w:rPr>
        <w:t xml:space="preserve">Journal of Intellectual Disability Research, </w:t>
      </w:r>
      <w:r w:rsidRPr="00FD777E">
        <w:rPr>
          <w:rFonts w:asciiTheme="majorHAnsi" w:hAnsiTheme="majorHAnsi" w:cstheme="majorHAnsi"/>
          <w:szCs w:val="24"/>
        </w:rPr>
        <w:t>49: 707-717.</w:t>
      </w:r>
    </w:p>
    <w:p w14:paraId="3D272F3D" w14:textId="77777777" w:rsidR="00EE59E2" w:rsidRPr="00FD777E" w:rsidRDefault="00EE59E2" w:rsidP="000B234E">
      <w:pPr>
        <w:spacing w:line="480" w:lineRule="auto"/>
        <w:rPr>
          <w:rFonts w:asciiTheme="majorHAnsi" w:hAnsiTheme="majorHAnsi" w:cstheme="majorHAnsi"/>
          <w:szCs w:val="24"/>
        </w:rPr>
      </w:pPr>
    </w:p>
    <w:p w14:paraId="1ACADEB4" w14:textId="7683D091" w:rsidR="005670E0" w:rsidRPr="00FD777E" w:rsidRDefault="005670E0"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Willie N </w:t>
      </w:r>
      <w:r w:rsidR="00336114">
        <w:rPr>
          <w:rFonts w:asciiTheme="majorHAnsi" w:hAnsiTheme="majorHAnsi" w:cstheme="majorHAnsi"/>
          <w:szCs w:val="24"/>
        </w:rPr>
        <w:t>et al.</w:t>
      </w:r>
      <w:r w:rsidR="00565DEC">
        <w:rPr>
          <w:rFonts w:asciiTheme="majorHAnsi" w:hAnsiTheme="majorHAnsi" w:cstheme="majorHAnsi"/>
          <w:szCs w:val="24"/>
        </w:rPr>
        <w:t xml:space="preserve"> </w:t>
      </w:r>
      <w:r w:rsidRPr="00FD777E">
        <w:rPr>
          <w:rFonts w:asciiTheme="majorHAnsi" w:hAnsiTheme="majorHAnsi" w:cstheme="majorHAnsi"/>
          <w:szCs w:val="24"/>
        </w:rPr>
        <w:t xml:space="preserve">(2010) Development of the EQ-5D-Y: A child friendly version of the EQ-5D. </w:t>
      </w:r>
      <w:r w:rsidRPr="00FD777E">
        <w:rPr>
          <w:rFonts w:asciiTheme="majorHAnsi" w:hAnsiTheme="majorHAnsi" w:cstheme="majorHAnsi"/>
          <w:i/>
          <w:szCs w:val="24"/>
        </w:rPr>
        <w:t>Quality of Life Research,</w:t>
      </w:r>
      <w:r w:rsidRPr="00FD777E">
        <w:rPr>
          <w:rFonts w:asciiTheme="majorHAnsi" w:hAnsiTheme="majorHAnsi" w:cstheme="majorHAnsi"/>
          <w:szCs w:val="24"/>
        </w:rPr>
        <w:t xml:space="preserve"> 19(6): 875-886.</w:t>
      </w:r>
    </w:p>
    <w:p w14:paraId="73CE58B5" w14:textId="77777777" w:rsidR="005670E0" w:rsidRPr="00FD777E" w:rsidRDefault="005670E0" w:rsidP="000B234E">
      <w:pPr>
        <w:spacing w:line="480" w:lineRule="auto"/>
        <w:rPr>
          <w:rFonts w:asciiTheme="majorHAnsi" w:hAnsiTheme="majorHAnsi" w:cstheme="majorHAnsi"/>
          <w:szCs w:val="24"/>
        </w:rPr>
      </w:pPr>
    </w:p>
    <w:p w14:paraId="09417E28" w14:textId="6DFDF04F" w:rsidR="00F45B05" w:rsidRPr="00FD777E" w:rsidRDefault="006A243A" w:rsidP="000B234E">
      <w:pPr>
        <w:spacing w:line="480" w:lineRule="auto"/>
        <w:rPr>
          <w:rFonts w:asciiTheme="majorHAnsi" w:hAnsiTheme="majorHAnsi" w:cstheme="majorHAnsi"/>
          <w:szCs w:val="24"/>
        </w:rPr>
      </w:pPr>
      <w:r w:rsidRPr="00FD777E">
        <w:rPr>
          <w:rFonts w:asciiTheme="majorHAnsi" w:hAnsiTheme="majorHAnsi" w:cstheme="majorHAnsi"/>
          <w:szCs w:val="24"/>
        </w:rPr>
        <w:t xml:space="preserve">Wolfensberger W (1972) The Principle of Normalisation in Human Services. </w:t>
      </w:r>
      <w:r w:rsidR="00EE59E2" w:rsidRPr="00FD777E">
        <w:rPr>
          <w:rFonts w:asciiTheme="majorHAnsi" w:hAnsiTheme="majorHAnsi" w:cstheme="majorHAnsi"/>
          <w:szCs w:val="24"/>
        </w:rPr>
        <w:t xml:space="preserve">Toronto: National Institute on Mental Retardation. </w:t>
      </w:r>
    </w:p>
    <w:p w14:paraId="27E2C77E" w14:textId="77777777" w:rsidR="00EC02E8" w:rsidRPr="00FD777E" w:rsidRDefault="00EC02E8" w:rsidP="000B234E">
      <w:pPr>
        <w:spacing w:line="480" w:lineRule="auto"/>
        <w:rPr>
          <w:rFonts w:asciiTheme="majorHAnsi" w:hAnsiTheme="majorHAnsi" w:cstheme="majorHAnsi"/>
          <w:szCs w:val="24"/>
        </w:rPr>
      </w:pPr>
    </w:p>
    <w:p w14:paraId="420BFAF5" w14:textId="473E848C" w:rsidR="00EC02E8" w:rsidRDefault="00EC02E8" w:rsidP="000B234E">
      <w:pPr>
        <w:spacing w:line="480" w:lineRule="auto"/>
        <w:rPr>
          <w:rFonts w:asciiTheme="majorHAnsi" w:hAnsiTheme="majorHAnsi" w:cstheme="majorHAnsi"/>
          <w:szCs w:val="24"/>
        </w:rPr>
      </w:pPr>
      <w:r w:rsidRPr="00FD777E">
        <w:rPr>
          <w:rFonts w:asciiTheme="majorHAnsi" w:hAnsiTheme="majorHAnsi" w:cstheme="majorHAnsi"/>
          <w:szCs w:val="24"/>
        </w:rPr>
        <w:t>World Health Organisation (1998) Annotated Bibliography of the WHO Quality of Life Assessment Instrument – WHOQOL. Geneva: WHO.</w:t>
      </w:r>
    </w:p>
    <w:p w14:paraId="6D338EE6" w14:textId="77777777" w:rsidR="00EE59E2" w:rsidRDefault="00EE59E2" w:rsidP="000B234E">
      <w:pPr>
        <w:spacing w:line="480" w:lineRule="auto"/>
        <w:rPr>
          <w:rFonts w:asciiTheme="majorHAnsi" w:hAnsiTheme="majorHAnsi" w:cstheme="majorHAnsi"/>
          <w:szCs w:val="24"/>
        </w:rPr>
      </w:pPr>
    </w:p>
    <w:p w14:paraId="4C78AB5A" w14:textId="34BD904F" w:rsidR="00D51A2A" w:rsidRDefault="00D51A2A">
      <w:pPr>
        <w:spacing w:after="200" w:line="276" w:lineRule="auto"/>
        <w:rPr>
          <w:rFonts w:asciiTheme="majorHAnsi" w:hAnsiTheme="majorHAnsi" w:cstheme="majorHAnsi"/>
          <w:szCs w:val="24"/>
        </w:rPr>
      </w:pPr>
    </w:p>
    <w:p w14:paraId="6755E4D0" w14:textId="77777777" w:rsidR="00D51A2A" w:rsidRDefault="00D51A2A">
      <w:pPr>
        <w:spacing w:after="200" w:line="276" w:lineRule="auto"/>
        <w:rPr>
          <w:rFonts w:asciiTheme="majorHAnsi" w:hAnsiTheme="majorHAnsi" w:cstheme="majorHAnsi"/>
          <w:szCs w:val="24"/>
        </w:rPr>
      </w:pPr>
      <w:r>
        <w:rPr>
          <w:rFonts w:asciiTheme="majorHAnsi" w:hAnsiTheme="majorHAnsi" w:cstheme="majorHAnsi"/>
          <w:szCs w:val="24"/>
        </w:rPr>
        <w:br w:type="page"/>
      </w:r>
    </w:p>
    <w:p w14:paraId="6537EFA7" w14:textId="77777777" w:rsidR="00D51A2A" w:rsidRPr="00FA0436" w:rsidRDefault="00D51A2A" w:rsidP="00D51A2A">
      <w:pPr>
        <w:spacing w:line="480" w:lineRule="auto"/>
        <w:rPr>
          <w:rFonts w:ascii="Arial" w:hAnsi="Arial" w:cs="Arial"/>
          <w:szCs w:val="24"/>
        </w:rPr>
      </w:pPr>
      <w:r w:rsidRPr="00FA0436">
        <w:rPr>
          <w:rFonts w:ascii="Arial" w:hAnsi="Arial" w:cs="Arial"/>
          <w:szCs w:val="24"/>
        </w:rPr>
        <w:lastRenderedPageBreak/>
        <w:t>Table 1: Mini-MANS-LD items and rating scale:</w:t>
      </w:r>
    </w:p>
    <w:tbl>
      <w:tblPr>
        <w:tblStyle w:val="TableGrid"/>
        <w:tblW w:w="0" w:type="auto"/>
        <w:tblLayout w:type="fixed"/>
        <w:tblLook w:val="04A0" w:firstRow="1" w:lastRow="0" w:firstColumn="1" w:lastColumn="0" w:noHBand="0" w:noVBand="1"/>
      </w:tblPr>
      <w:tblGrid>
        <w:gridCol w:w="2943"/>
        <w:gridCol w:w="993"/>
        <w:gridCol w:w="1275"/>
        <w:gridCol w:w="1985"/>
        <w:gridCol w:w="1134"/>
        <w:gridCol w:w="912"/>
      </w:tblGrid>
      <w:tr w:rsidR="00D51A2A" w:rsidRPr="00FA0436" w14:paraId="498AFED5" w14:textId="77777777" w:rsidTr="002F5116">
        <w:tc>
          <w:tcPr>
            <w:tcW w:w="2943" w:type="dxa"/>
            <w:vMerge w:val="restart"/>
          </w:tcPr>
          <w:p w14:paraId="2DF1CFAE" w14:textId="77777777" w:rsidR="00D51A2A" w:rsidRPr="00FA0436" w:rsidRDefault="00D51A2A" w:rsidP="002F5116">
            <w:pPr>
              <w:spacing w:line="480" w:lineRule="auto"/>
              <w:rPr>
                <w:rFonts w:ascii="Arial" w:hAnsi="Arial" w:cs="Arial"/>
                <w:b/>
                <w:szCs w:val="24"/>
              </w:rPr>
            </w:pPr>
            <w:r w:rsidRPr="00FA0436">
              <w:rPr>
                <w:rFonts w:ascii="Arial" w:hAnsi="Arial" w:cs="Arial"/>
                <w:b/>
                <w:szCs w:val="24"/>
              </w:rPr>
              <w:t>Item</w:t>
            </w:r>
          </w:p>
        </w:tc>
        <w:tc>
          <w:tcPr>
            <w:tcW w:w="6299" w:type="dxa"/>
            <w:gridSpan w:val="5"/>
          </w:tcPr>
          <w:p w14:paraId="30B92346" w14:textId="77777777" w:rsidR="00D51A2A" w:rsidRPr="00FA0436" w:rsidRDefault="00D51A2A" w:rsidP="002F5116">
            <w:pPr>
              <w:spacing w:line="480" w:lineRule="auto"/>
              <w:rPr>
                <w:rFonts w:ascii="Arial" w:hAnsi="Arial" w:cs="Arial"/>
                <w:b/>
                <w:szCs w:val="24"/>
              </w:rPr>
            </w:pPr>
            <w:r w:rsidRPr="00FA0436">
              <w:rPr>
                <w:rFonts w:ascii="Arial" w:hAnsi="Arial" w:cs="Arial"/>
                <w:b/>
                <w:szCs w:val="24"/>
              </w:rPr>
              <w:t>Rating scale</w:t>
            </w:r>
          </w:p>
        </w:tc>
      </w:tr>
      <w:tr w:rsidR="00D51A2A" w:rsidRPr="00FA0436" w14:paraId="1E8FA58E" w14:textId="77777777" w:rsidTr="002F5116">
        <w:tc>
          <w:tcPr>
            <w:tcW w:w="2943" w:type="dxa"/>
            <w:vMerge/>
          </w:tcPr>
          <w:p w14:paraId="745F1960" w14:textId="77777777" w:rsidR="00D51A2A" w:rsidRPr="00FA0436" w:rsidRDefault="00D51A2A" w:rsidP="002F5116">
            <w:pPr>
              <w:spacing w:line="480" w:lineRule="auto"/>
              <w:rPr>
                <w:rFonts w:ascii="Arial" w:hAnsi="Arial" w:cs="Arial"/>
                <w:szCs w:val="24"/>
              </w:rPr>
            </w:pPr>
          </w:p>
        </w:tc>
        <w:tc>
          <w:tcPr>
            <w:tcW w:w="993" w:type="dxa"/>
          </w:tcPr>
          <w:p w14:paraId="7F5D7C92"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1</w:t>
            </w:r>
          </w:p>
        </w:tc>
        <w:tc>
          <w:tcPr>
            <w:tcW w:w="1275" w:type="dxa"/>
          </w:tcPr>
          <w:p w14:paraId="4080E141"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2</w:t>
            </w:r>
          </w:p>
        </w:tc>
        <w:tc>
          <w:tcPr>
            <w:tcW w:w="1985" w:type="dxa"/>
          </w:tcPr>
          <w:p w14:paraId="2B4E49F7"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3</w:t>
            </w:r>
          </w:p>
        </w:tc>
        <w:tc>
          <w:tcPr>
            <w:tcW w:w="1134" w:type="dxa"/>
          </w:tcPr>
          <w:p w14:paraId="757849EA"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4</w:t>
            </w:r>
          </w:p>
        </w:tc>
        <w:tc>
          <w:tcPr>
            <w:tcW w:w="912" w:type="dxa"/>
          </w:tcPr>
          <w:p w14:paraId="22B89743"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5</w:t>
            </w:r>
          </w:p>
        </w:tc>
      </w:tr>
      <w:tr w:rsidR="00D51A2A" w:rsidRPr="00FA0436" w14:paraId="65C90A7A" w14:textId="77777777" w:rsidTr="002F5116">
        <w:tc>
          <w:tcPr>
            <w:tcW w:w="2943" w:type="dxa"/>
          </w:tcPr>
          <w:p w14:paraId="07CF059E" w14:textId="77777777" w:rsidR="00D51A2A" w:rsidRPr="00FA0436" w:rsidRDefault="00D51A2A" w:rsidP="002F5116">
            <w:pPr>
              <w:spacing w:line="480" w:lineRule="auto"/>
              <w:rPr>
                <w:rFonts w:ascii="Arial" w:hAnsi="Arial" w:cs="Arial"/>
                <w:szCs w:val="24"/>
              </w:rPr>
            </w:pPr>
            <w:r w:rsidRPr="00FA0436">
              <w:rPr>
                <w:rFonts w:ascii="Arial" w:hAnsi="Arial" w:cs="Arial"/>
                <w:szCs w:val="24"/>
              </w:rPr>
              <w:t>1. Overall do you feel your life is…?</w:t>
            </w:r>
          </w:p>
        </w:tc>
        <w:tc>
          <w:tcPr>
            <w:tcW w:w="993" w:type="dxa"/>
          </w:tcPr>
          <w:p w14:paraId="2C172763"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Very good</w:t>
            </w:r>
          </w:p>
        </w:tc>
        <w:tc>
          <w:tcPr>
            <w:tcW w:w="1275" w:type="dxa"/>
          </w:tcPr>
          <w:p w14:paraId="0F4EC228"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Good</w:t>
            </w:r>
          </w:p>
        </w:tc>
        <w:tc>
          <w:tcPr>
            <w:tcW w:w="1985" w:type="dxa"/>
          </w:tcPr>
          <w:p w14:paraId="5B7B2D0E"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OK – neither good or bad</w:t>
            </w:r>
          </w:p>
        </w:tc>
        <w:tc>
          <w:tcPr>
            <w:tcW w:w="1134" w:type="dxa"/>
          </w:tcPr>
          <w:p w14:paraId="1F7C5897"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Bad</w:t>
            </w:r>
          </w:p>
        </w:tc>
        <w:tc>
          <w:tcPr>
            <w:tcW w:w="912" w:type="dxa"/>
          </w:tcPr>
          <w:p w14:paraId="005F5EEB"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Very bad</w:t>
            </w:r>
          </w:p>
        </w:tc>
      </w:tr>
      <w:tr w:rsidR="00D51A2A" w:rsidRPr="00FA0436" w14:paraId="4D9F582A" w14:textId="77777777" w:rsidTr="002F5116">
        <w:tc>
          <w:tcPr>
            <w:tcW w:w="2943" w:type="dxa"/>
          </w:tcPr>
          <w:p w14:paraId="6CA3D17F" w14:textId="77777777" w:rsidR="00D51A2A" w:rsidRPr="00FA0436" w:rsidRDefault="00D51A2A" w:rsidP="002F5116">
            <w:pPr>
              <w:spacing w:line="480" w:lineRule="auto"/>
              <w:rPr>
                <w:rFonts w:ascii="Arial" w:hAnsi="Arial" w:cs="Arial"/>
                <w:szCs w:val="24"/>
              </w:rPr>
            </w:pPr>
            <w:r w:rsidRPr="00FA0436">
              <w:rPr>
                <w:rFonts w:ascii="Arial" w:hAnsi="Arial" w:cs="Arial"/>
                <w:szCs w:val="24"/>
              </w:rPr>
              <w:t>2. Do you get on well with people you know?</w:t>
            </w:r>
          </w:p>
        </w:tc>
        <w:tc>
          <w:tcPr>
            <w:tcW w:w="993" w:type="dxa"/>
          </w:tcPr>
          <w:p w14:paraId="63A8E1EE"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Always</w:t>
            </w:r>
          </w:p>
        </w:tc>
        <w:tc>
          <w:tcPr>
            <w:tcW w:w="1275" w:type="dxa"/>
          </w:tcPr>
          <w:p w14:paraId="60F05DC5"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Most of the time</w:t>
            </w:r>
          </w:p>
        </w:tc>
        <w:tc>
          <w:tcPr>
            <w:tcW w:w="1985" w:type="dxa"/>
          </w:tcPr>
          <w:p w14:paraId="004A4781"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Some of the time</w:t>
            </w:r>
          </w:p>
        </w:tc>
        <w:tc>
          <w:tcPr>
            <w:tcW w:w="1134" w:type="dxa"/>
          </w:tcPr>
          <w:p w14:paraId="3CA5D9C9"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Not very often</w:t>
            </w:r>
          </w:p>
        </w:tc>
        <w:tc>
          <w:tcPr>
            <w:tcW w:w="912" w:type="dxa"/>
          </w:tcPr>
          <w:p w14:paraId="41A0B728"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Never</w:t>
            </w:r>
          </w:p>
        </w:tc>
      </w:tr>
      <w:tr w:rsidR="00D51A2A" w:rsidRPr="00FA0436" w14:paraId="13C867A6" w14:textId="77777777" w:rsidTr="002F5116">
        <w:tc>
          <w:tcPr>
            <w:tcW w:w="2943" w:type="dxa"/>
          </w:tcPr>
          <w:p w14:paraId="75062CE7" w14:textId="77777777" w:rsidR="00D51A2A" w:rsidRPr="00FA0436" w:rsidRDefault="00D51A2A" w:rsidP="002F5116">
            <w:pPr>
              <w:spacing w:line="480" w:lineRule="auto"/>
              <w:rPr>
                <w:rFonts w:ascii="Arial" w:hAnsi="Arial" w:cs="Arial"/>
                <w:szCs w:val="24"/>
              </w:rPr>
            </w:pPr>
            <w:r w:rsidRPr="00FA0436">
              <w:rPr>
                <w:rFonts w:ascii="Arial" w:hAnsi="Arial" w:cs="Arial"/>
                <w:szCs w:val="24"/>
              </w:rPr>
              <w:t>3. Are you happy with where you live?</w:t>
            </w:r>
          </w:p>
        </w:tc>
        <w:tc>
          <w:tcPr>
            <w:tcW w:w="993" w:type="dxa"/>
          </w:tcPr>
          <w:p w14:paraId="08F59E78"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Very happy</w:t>
            </w:r>
          </w:p>
        </w:tc>
        <w:tc>
          <w:tcPr>
            <w:tcW w:w="1275" w:type="dxa"/>
          </w:tcPr>
          <w:p w14:paraId="51CD2182"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Happy</w:t>
            </w:r>
          </w:p>
        </w:tc>
        <w:tc>
          <w:tcPr>
            <w:tcW w:w="1985" w:type="dxa"/>
          </w:tcPr>
          <w:p w14:paraId="458B4FBE"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OK – neither happy or sad</w:t>
            </w:r>
          </w:p>
        </w:tc>
        <w:tc>
          <w:tcPr>
            <w:tcW w:w="1134" w:type="dxa"/>
          </w:tcPr>
          <w:p w14:paraId="0C7F0BDC"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Sad</w:t>
            </w:r>
          </w:p>
        </w:tc>
        <w:tc>
          <w:tcPr>
            <w:tcW w:w="912" w:type="dxa"/>
          </w:tcPr>
          <w:p w14:paraId="00F6B69D"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Very sad</w:t>
            </w:r>
          </w:p>
        </w:tc>
      </w:tr>
      <w:tr w:rsidR="00D51A2A" w:rsidRPr="00FA0436" w14:paraId="47C61970" w14:textId="77777777" w:rsidTr="002F5116">
        <w:tc>
          <w:tcPr>
            <w:tcW w:w="2943" w:type="dxa"/>
          </w:tcPr>
          <w:p w14:paraId="0A3D1125" w14:textId="77777777" w:rsidR="00D51A2A" w:rsidRPr="00FA0436" w:rsidRDefault="00D51A2A" w:rsidP="002F5116">
            <w:pPr>
              <w:spacing w:line="480" w:lineRule="auto"/>
              <w:rPr>
                <w:rFonts w:ascii="Arial" w:hAnsi="Arial" w:cs="Arial"/>
                <w:szCs w:val="24"/>
              </w:rPr>
            </w:pPr>
            <w:r w:rsidRPr="00FA0436">
              <w:rPr>
                <w:rFonts w:ascii="Arial" w:hAnsi="Arial" w:cs="Arial"/>
                <w:szCs w:val="24"/>
              </w:rPr>
              <w:t>4. Are you happy with how you spend your time?</w:t>
            </w:r>
          </w:p>
        </w:tc>
        <w:tc>
          <w:tcPr>
            <w:tcW w:w="993" w:type="dxa"/>
          </w:tcPr>
          <w:p w14:paraId="63C75C25"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Very happy</w:t>
            </w:r>
          </w:p>
        </w:tc>
        <w:tc>
          <w:tcPr>
            <w:tcW w:w="1275" w:type="dxa"/>
          </w:tcPr>
          <w:p w14:paraId="7226D343"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Happy</w:t>
            </w:r>
          </w:p>
        </w:tc>
        <w:tc>
          <w:tcPr>
            <w:tcW w:w="1985" w:type="dxa"/>
          </w:tcPr>
          <w:p w14:paraId="5683B55D"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OK – neither happy or sad</w:t>
            </w:r>
          </w:p>
        </w:tc>
        <w:tc>
          <w:tcPr>
            <w:tcW w:w="1134" w:type="dxa"/>
          </w:tcPr>
          <w:p w14:paraId="15D18CBA"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Sad</w:t>
            </w:r>
          </w:p>
        </w:tc>
        <w:tc>
          <w:tcPr>
            <w:tcW w:w="912" w:type="dxa"/>
          </w:tcPr>
          <w:p w14:paraId="23106A2E"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Very sad</w:t>
            </w:r>
          </w:p>
        </w:tc>
      </w:tr>
      <w:tr w:rsidR="00D51A2A" w:rsidRPr="00FA0436" w14:paraId="38A86230" w14:textId="77777777" w:rsidTr="002F5116">
        <w:tc>
          <w:tcPr>
            <w:tcW w:w="2943" w:type="dxa"/>
          </w:tcPr>
          <w:p w14:paraId="15CAB668" w14:textId="77777777" w:rsidR="00D51A2A" w:rsidRPr="00FA0436" w:rsidRDefault="00D51A2A" w:rsidP="002F5116">
            <w:pPr>
              <w:spacing w:line="480" w:lineRule="auto"/>
              <w:rPr>
                <w:rFonts w:ascii="Arial" w:hAnsi="Arial" w:cs="Arial"/>
                <w:szCs w:val="24"/>
              </w:rPr>
            </w:pPr>
            <w:r w:rsidRPr="00FA0436">
              <w:rPr>
                <w:rFonts w:ascii="Arial" w:hAnsi="Arial" w:cs="Arial"/>
                <w:szCs w:val="24"/>
              </w:rPr>
              <w:t>5. Do other people try to hurt you?</w:t>
            </w:r>
          </w:p>
        </w:tc>
        <w:tc>
          <w:tcPr>
            <w:tcW w:w="993" w:type="dxa"/>
          </w:tcPr>
          <w:p w14:paraId="1CC469A8"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 xml:space="preserve">Never </w:t>
            </w:r>
          </w:p>
        </w:tc>
        <w:tc>
          <w:tcPr>
            <w:tcW w:w="1275" w:type="dxa"/>
          </w:tcPr>
          <w:p w14:paraId="36161C83"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Not very often</w:t>
            </w:r>
          </w:p>
        </w:tc>
        <w:tc>
          <w:tcPr>
            <w:tcW w:w="1985" w:type="dxa"/>
          </w:tcPr>
          <w:p w14:paraId="09509633"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Some of the time</w:t>
            </w:r>
          </w:p>
        </w:tc>
        <w:tc>
          <w:tcPr>
            <w:tcW w:w="1134" w:type="dxa"/>
          </w:tcPr>
          <w:p w14:paraId="739ED660"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Most of the time</w:t>
            </w:r>
          </w:p>
        </w:tc>
        <w:tc>
          <w:tcPr>
            <w:tcW w:w="912" w:type="dxa"/>
          </w:tcPr>
          <w:p w14:paraId="2F931564"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Always</w:t>
            </w:r>
          </w:p>
        </w:tc>
      </w:tr>
      <w:tr w:rsidR="00D51A2A" w:rsidRPr="00FA0436" w14:paraId="5BE8D634" w14:textId="77777777" w:rsidTr="002F5116">
        <w:tc>
          <w:tcPr>
            <w:tcW w:w="2943" w:type="dxa"/>
          </w:tcPr>
          <w:p w14:paraId="2ECBA281" w14:textId="77777777" w:rsidR="00D51A2A" w:rsidRPr="00FA0436" w:rsidRDefault="00D51A2A" w:rsidP="002F5116">
            <w:pPr>
              <w:spacing w:line="480" w:lineRule="auto"/>
              <w:rPr>
                <w:rFonts w:ascii="Arial" w:hAnsi="Arial" w:cs="Arial"/>
                <w:szCs w:val="24"/>
              </w:rPr>
            </w:pPr>
            <w:r w:rsidRPr="00FA0436">
              <w:rPr>
                <w:rFonts w:ascii="Arial" w:hAnsi="Arial" w:cs="Arial"/>
                <w:szCs w:val="24"/>
              </w:rPr>
              <w:t>6. Do you feel like hurting other people?</w:t>
            </w:r>
          </w:p>
        </w:tc>
        <w:tc>
          <w:tcPr>
            <w:tcW w:w="993" w:type="dxa"/>
          </w:tcPr>
          <w:p w14:paraId="55260B40"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Never</w:t>
            </w:r>
          </w:p>
        </w:tc>
        <w:tc>
          <w:tcPr>
            <w:tcW w:w="1275" w:type="dxa"/>
          </w:tcPr>
          <w:p w14:paraId="2F8A6EAB"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Not very often</w:t>
            </w:r>
          </w:p>
        </w:tc>
        <w:tc>
          <w:tcPr>
            <w:tcW w:w="1985" w:type="dxa"/>
          </w:tcPr>
          <w:p w14:paraId="6CC4567B"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Some of the time</w:t>
            </w:r>
          </w:p>
        </w:tc>
        <w:tc>
          <w:tcPr>
            <w:tcW w:w="1134" w:type="dxa"/>
          </w:tcPr>
          <w:p w14:paraId="4336AE03"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Most of the time</w:t>
            </w:r>
          </w:p>
        </w:tc>
        <w:tc>
          <w:tcPr>
            <w:tcW w:w="912" w:type="dxa"/>
          </w:tcPr>
          <w:p w14:paraId="23BE7059"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Always</w:t>
            </w:r>
          </w:p>
        </w:tc>
      </w:tr>
      <w:tr w:rsidR="00D51A2A" w:rsidRPr="00FA0436" w14:paraId="64134E3E" w14:textId="77777777" w:rsidTr="002F5116">
        <w:tc>
          <w:tcPr>
            <w:tcW w:w="2943" w:type="dxa"/>
          </w:tcPr>
          <w:p w14:paraId="0E6E7ADC" w14:textId="77777777" w:rsidR="00D51A2A" w:rsidRPr="00FA0436" w:rsidRDefault="00D51A2A" w:rsidP="002F5116">
            <w:pPr>
              <w:spacing w:line="480" w:lineRule="auto"/>
              <w:rPr>
                <w:rFonts w:ascii="Arial" w:hAnsi="Arial" w:cs="Arial"/>
                <w:szCs w:val="24"/>
              </w:rPr>
            </w:pPr>
            <w:r w:rsidRPr="00FA0436">
              <w:rPr>
                <w:rFonts w:ascii="Arial" w:hAnsi="Arial" w:cs="Arial"/>
                <w:szCs w:val="24"/>
              </w:rPr>
              <w:t>7. Do you try to hurt yourself?</w:t>
            </w:r>
          </w:p>
        </w:tc>
        <w:tc>
          <w:tcPr>
            <w:tcW w:w="993" w:type="dxa"/>
          </w:tcPr>
          <w:p w14:paraId="3F6C07F6"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Never</w:t>
            </w:r>
          </w:p>
        </w:tc>
        <w:tc>
          <w:tcPr>
            <w:tcW w:w="1275" w:type="dxa"/>
          </w:tcPr>
          <w:p w14:paraId="2E7A517E"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Not very often</w:t>
            </w:r>
          </w:p>
        </w:tc>
        <w:tc>
          <w:tcPr>
            <w:tcW w:w="1985" w:type="dxa"/>
          </w:tcPr>
          <w:p w14:paraId="2595228C"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Some of the time</w:t>
            </w:r>
          </w:p>
        </w:tc>
        <w:tc>
          <w:tcPr>
            <w:tcW w:w="1134" w:type="dxa"/>
          </w:tcPr>
          <w:p w14:paraId="655B0B2E"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Most of the time</w:t>
            </w:r>
          </w:p>
        </w:tc>
        <w:tc>
          <w:tcPr>
            <w:tcW w:w="912" w:type="dxa"/>
          </w:tcPr>
          <w:p w14:paraId="70C8D7FF"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Always</w:t>
            </w:r>
          </w:p>
        </w:tc>
      </w:tr>
      <w:tr w:rsidR="00D51A2A" w:rsidRPr="00FA0436" w14:paraId="486B90E3" w14:textId="77777777" w:rsidTr="002F5116">
        <w:tc>
          <w:tcPr>
            <w:tcW w:w="2943" w:type="dxa"/>
          </w:tcPr>
          <w:p w14:paraId="53AD7D0F" w14:textId="77777777" w:rsidR="00D51A2A" w:rsidRPr="00FA0436" w:rsidRDefault="00D51A2A" w:rsidP="002F5116">
            <w:pPr>
              <w:spacing w:line="480" w:lineRule="auto"/>
              <w:rPr>
                <w:rFonts w:ascii="Arial" w:hAnsi="Arial" w:cs="Arial"/>
                <w:szCs w:val="24"/>
              </w:rPr>
            </w:pPr>
            <w:r w:rsidRPr="00FA0436">
              <w:rPr>
                <w:rFonts w:ascii="Arial" w:hAnsi="Arial" w:cs="Arial"/>
                <w:szCs w:val="24"/>
              </w:rPr>
              <w:t>8. Can you speak up for yourself?</w:t>
            </w:r>
          </w:p>
        </w:tc>
        <w:tc>
          <w:tcPr>
            <w:tcW w:w="993" w:type="dxa"/>
          </w:tcPr>
          <w:p w14:paraId="41A38ECD"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Always</w:t>
            </w:r>
          </w:p>
        </w:tc>
        <w:tc>
          <w:tcPr>
            <w:tcW w:w="1275" w:type="dxa"/>
          </w:tcPr>
          <w:p w14:paraId="3AAA2CF5"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Most of the time</w:t>
            </w:r>
          </w:p>
        </w:tc>
        <w:tc>
          <w:tcPr>
            <w:tcW w:w="1985" w:type="dxa"/>
          </w:tcPr>
          <w:p w14:paraId="2D8B8EB8"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Some of the time</w:t>
            </w:r>
          </w:p>
        </w:tc>
        <w:tc>
          <w:tcPr>
            <w:tcW w:w="1134" w:type="dxa"/>
          </w:tcPr>
          <w:p w14:paraId="5DEEE8E8"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Not very often</w:t>
            </w:r>
          </w:p>
        </w:tc>
        <w:tc>
          <w:tcPr>
            <w:tcW w:w="912" w:type="dxa"/>
          </w:tcPr>
          <w:p w14:paraId="3169F1BC"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Never</w:t>
            </w:r>
          </w:p>
        </w:tc>
      </w:tr>
      <w:tr w:rsidR="00D51A2A" w:rsidRPr="00FA0436" w14:paraId="5DD4C895" w14:textId="77777777" w:rsidTr="002F5116">
        <w:tc>
          <w:tcPr>
            <w:tcW w:w="2943" w:type="dxa"/>
          </w:tcPr>
          <w:p w14:paraId="61A23B44" w14:textId="77777777" w:rsidR="00D51A2A" w:rsidRPr="00FA0436" w:rsidRDefault="00D51A2A" w:rsidP="002F5116">
            <w:pPr>
              <w:spacing w:line="480" w:lineRule="auto"/>
              <w:rPr>
                <w:rFonts w:ascii="Arial" w:hAnsi="Arial" w:cs="Arial"/>
                <w:szCs w:val="24"/>
              </w:rPr>
            </w:pPr>
            <w:r w:rsidRPr="00FA0436">
              <w:rPr>
                <w:rFonts w:ascii="Arial" w:hAnsi="Arial" w:cs="Arial"/>
                <w:szCs w:val="24"/>
              </w:rPr>
              <w:t>9. Are you doing the best you can in life?</w:t>
            </w:r>
          </w:p>
        </w:tc>
        <w:tc>
          <w:tcPr>
            <w:tcW w:w="993" w:type="dxa"/>
          </w:tcPr>
          <w:p w14:paraId="27C881A3"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Always</w:t>
            </w:r>
          </w:p>
        </w:tc>
        <w:tc>
          <w:tcPr>
            <w:tcW w:w="1275" w:type="dxa"/>
          </w:tcPr>
          <w:p w14:paraId="52220D33"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Most of the time</w:t>
            </w:r>
          </w:p>
        </w:tc>
        <w:tc>
          <w:tcPr>
            <w:tcW w:w="1985" w:type="dxa"/>
          </w:tcPr>
          <w:p w14:paraId="7F614633"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Some of the time</w:t>
            </w:r>
          </w:p>
        </w:tc>
        <w:tc>
          <w:tcPr>
            <w:tcW w:w="1134" w:type="dxa"/>
          </w:tcPr>
          <w:p w14:paraId="51CF0937"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Not very often</w:t>
            </w:r>
          </w:p>
        </w:tc>
        <w:tc>
          <w:tcPr>
            <w:tcW w:w="912" w:type="dxa"/>
          </w:tcPr>
          <w:p w14:paraId="0EA15208" w14:textId="77777777" w:rsidR="00D51A2A" w:rsidRPr="00FA0436" w:rsidRDefault="00D51A2A" w:rsidP="002F5116">
            <w:pPr>
              <w:spacing w:line="480" w:lineRule="auto"/>
              <w:rPr>
                <w:rFonts w:ascii="Arial" w:hAnsi="Arial" w:cs="Arial"/>
                <w:i/>
                <w:szCs w:val="24"/>
              </w:rPr>
            </w:pPr>
            <w:r w:rsidRPr="00FA0436">
              <w:rPr>
                <w:rFonts w:ascii="Arial" w:hAnsi="Arial" w:cs="Arial"/>
                <w:i/>
                <w:szCs w:val="24"/>
              </w:rPr>
              <w:t>Never</w:t>
            </w:r>
          </w:p>
        </w:tc>
      </w:tr>
    </w:tbl>
    <w:p w14:paraId="471FE780" w14:textId="77777777" w:rsidR="00D51A2A" w:rsidRPr="00FA0436" w:rsidRDefault="00D51A2A" w:rsidP="00D51A2A">
      <w:pPr>
        <w:spacing w:line="480" w:lineRule="auto"/>
        <w:rPr>
          <w:rFonts w:ascii="Arial" w:hAnsi="Arial" w:cs="Arial"/>
          <w:szCs w:val="24"/>
        </w:rPr>
      </w:pPr>
    </w:p>
    <w:p w14:paraId="2E00FE81" w14:textId="77777777" w:rsidR="00D51A2A" w:rsidRPr="00FA0436" w:rsidRDefault="00D51A2A" w:rsidP="00D51A2A">
      <w:pPr>
        <w:spacing w:line="480" w:lineRule="auto"/>
        <w:jc w:val="both"/>
        <w:rPr>
          <w:rFonts w:ascii="Arial" w:hAnsi="Arial" w:cs="Arial"/>
          <w:szCs w:val="24"/>
        </w:rPr>
      </w:pPr>
    </w:p>
    <w:p w14:paraId="77306F01" w14:textId="77777777" w:rsidR="00D51A2A" w:rsidRPr="0053086F" w:rsidRDefault="00D51A2A" w:rsidP="00D51A2A">
      <w:pPr>
        <w:rPr>
          <w:rFonts w:asciiTheme="majorHAnsi" w:hAnsiTheme="majorHAnsi" w:cstheme="majorHAnsi"/>
          <w:szCs w:val="24"/>
        </w:rPr>
      </w:pPr>
    </w:p>
    <w:p w14:paraId="181F78E5" w14:textId="77777777" w:rsidR="00D51A2A" w:rsidRDefault="00D51A2A" w:rsidP="00D51A2A"/>
    <w:tbl>
      <w:tblPr>
        <w:tblStyle w:val="TableGrid1"/>
        <w:tblpPr w:leftFromText="180" w:rightFromText="180" w:vertAnchor="page" w:horzAnchor="page" w:tblpX="1009" w:tblpY="1289"/>
        <w:tblW w:w="10563" w:type="dxa"/>
        <w:tblBorders>
          <w:left w:val="none" w:sz="0" w:space="0" w:color="auto"/>
          <w:right w:val="none" w:sz="0" w:space="0" w:color="auto"/>
        </w:tblBorders>
        <w:tblLook w:val="04A0" w:firstRow="1" w:lastRow="0" w:firstColumn="1" w:lastColumn="0" w:noHBand="0" w:noVBand="1"/>
      </w:tblPr>
      <w:tblGrid>
        <w:gridCol w:w="2518"/>
        <w:gridCol w:w="3368"/>
        <w:gridCol w:w="2693"/>
        <w:gridCol w:w="1984"/>
      </w:tblGrid>
      <w:tr w:rsidR="00D51A2A" w:rsidRPr="00D51A2A" w14:paraId="1981F402" w14:textId="77777777" w:rsidTr="00D51A2A">
        <w:tc>
          <w:tcPr>
            <w:tcW w:w="2518" w:type="dxa"/>
            <w:shd w:val="clear" w:color="auto" w:fill="E0E0E0"/>
          </w:tcPr>
          <w:p w14:paraId="6BC28DB2" w14:textId="77777777" w:rsidR="00D51A2A" w:rsidRPr="00D51A2A" w:rsidRDefault="00D51A2A" w:rsidP="00D51A2A">
            <w:pPr>
              <w:rPr>
                <w:b/>
                <w:sz w:val="16"/>
                <w:szCs w:val="16"/>
              </w:rPr>
            </w:pPr>
            <w:r w:rsidRPr="00D51A2A">
              <w:rPr>
                <w:b/>
                <w:sz w:val="16"/>
                <w:szCs w:val="16"/>
              </w:rPr>
              <w:lastRenderedPageBreak/>
              <w:t>Maslow’s Hierarchy of Needs (1943)</w:t>
            </w:r>
          </w:p>
        </w:tc>
        <w:tc>
          <w:tcPr>
            <w:tcW w:w="3368" w:type="dxa"/>
          </w:tcPr>
          <w:p w14:paraId="21C2DA7B" w14:textId="77777777" w:rsidR="00D51A2A" w:rsidRPr="00D51A2A" w:rsidRDefault="00D51A2A" w:rsidP="00D51A2A">
            <w:pPr>
              <w:ind w:left="71"/>
              <w:rPr>
                <w:b/>
                <w:sz w:val="16"/>
                <w:szCs w:val="16"/>
              </w:rPr>
            </w:pPr>
            <w:r w:rsidRPr="00D51A2A">
              <w:rPr>
                <w:b/>
                <w:sz w:val="16"/>
                <w:szCs w:val="16"/>
              </w:rPr>
              <w:t>Original MANS-LD Items</w:t>
            </w:r>
          </w:p>
        </w:tc>
        <w:tc>
          <w:tcPr>
            <w:tcW w:w="2693" w:type="dxa"/>
            <w:tcBorders>
              <w:right w:val="nil"/>
            </w:tcBorders>
          </w:tcPr>
          <w:p w14:paraId="4B445B0D" w14:textId="77777777" w:rsidR="00D51A2A" w:rsidRPr="00D51A2A" w:rsidRDefault="00D51A2A" w:rsidP="00D51A2A">
            <w:pPr>
              <w:rPr>
                <w:b/>
                <w:sz w:val="16"/>
                <w:szCs w:val="16"/>
              </w:rPr>
            </w:pPr>
            <w:r w:rsidRPr="00D51A2A">
              <w:rPr>
                <w:b/>
                <w:sz w:val="16"/>
                <w:szCs w:val="16"/>
              </w:rPr>
              <w:t>Mini-MANS-LD Items</w:t>
            </w:r>
          </w:p>
        </w:tc>
        <w:tc>
          <w:tcPr>
            <w:tcW w:w="1984" w:type="dxa"/>
            <w:tcBorders>
              <w:left w:val="nil"/>
              <w:right w:val="single" w:sz="4" w:space="0" w:color="auto"/>
            </w:tcBorders>
            <w:shd w:val="clear" w:color="auto" w:fill="E0E0E0"/>
          </w:tcPr>
          <w:p w14:paraId="1865EEAC" w14:textId="77777777" w:rsidR="00D51A2A" w:rsidRPr="00D51A2A" w:rsidRDefault="00D51A2A" w:rsidP="00D51A2A">
            <w:pPr>
              <w:rPr>
                <w:b/>
                <w:sz w:val="16"/>
                <w:szCs w:val="16"/>
              </w:rPr>
            </w:pPr>
            <w:r w:rsidRPr="00D51A2A">
              <w:rPr>
                <w:b/>
                <w:sz w:val="16"/>
                <w:szCs w:val="16"/>
              </w:rPr>
              <w:t>Schalock et al, 2002 recommended core domains  of quality of life</w:t>
            </w:r>
          </w:p>
        </w:tc>
      </w:tr>
      <w:tr w:rsidR="00D51A2A" w:rsidRPr="00D51A2A" w14:paraId="3BA5E0B2" w14:textId="77777777" w:rsidTr="00D51A2A">
        <w:tc>
          <w:tcPr>
            <w:tcW w:w="2518" w:type="dxa"/>
            <w:shd w:val="clear" w:color="auto" w:fill="E0E0E0"/>
          </w:tcPr>
          <w:p w14:paraId="297ABB0F" w14:textId="77777777" w:rsidR="00D51A2A" w:rsidRPr="00D51A2A" w:rsidRDefault="00D51A2A" w:rsidP="00D51A2A">
            <w:pPr>
              <w:rPr>
                <w:sz w:val="16"/>
                <w:szCs w:val="16"/>
              </w:rPr>
            </w:pPr>
            <w:r w:rsidRPr="00D51A2A">
              <w:rPr>
                <w:sz w:val="16"/>
                <w:szCs w:val="16"/>
              </w:rPr>
              <w:t xml:space="preserve">Physiological </w:t>
            </w:r>
            <w:r w:rsidRPr="00D51A2A">
              <w:rPr>
                <w:i/>
                <w:sz w:val="16"/>
                <w:szCs w:val="16"/>
              </w:rPr>
              <w:t>(breathing, food, water, sex, sleep, hoemostatis, excretion)</w:t>
            </w:r>
          </w:p>
        </w:tc>
        <w:tc>
          <w:tcPr>
            <w:tcW w:w="3368" w:type="dxa"/>
          </w:tcPr>
          <w:p w14:paraId="6466E91E" w14:textId="77777777" w:rsidR="00D51A2A" w:rsidRPr="00D51A2A" w:rsidRDefault="00D51A2A" w:rsidP="00D51A2A">
            <w:pPr>
              <w:numPr>
                <w:ilvl w:val="0"/>
                <w:numId w:val="13"/>
              </w:numPr>
              <w:rPr>
                <w:sz w:val="16"/>
                <w:szCs w:val="16"/>
              </w:rPr>
            </w:pPr>
            <w:r w:rsidRPr="00D51A2A">
              <w:rPr>
                <w:sz w:val="16"/>
                <w:szCs w:val="16"/>
              </w:rPr>
              <w:t>I feel my basic needs, such as the food I eat, how I sleep and keeping warm, are being met</w:t>
            </w:r>
          </w:p>
        </w:tc>
        <w:tc>
          <w:tcPr>
            <w:tcW w:w="2693" w:type="dxa"/>
            <w:tcBorders>
              <w:right w:val="nil"/>
            </w:tcBorders>
          </w:tcPr>
          <w:p w14:paraId="5B0A065A" w14:textId="77777777" w:rsidR="00D51A2A" w:rsidRPr="00D51A2A" w:rsidRDefault="00D51A2A" w:rsidP="00D51A2A">
            <w:pPr>
              <w:ind w:left="360"/>
              <w:rPr>
                <w:sz w:val="16"/>
                <w:szCs w:val="16"/>
              </w:rPr>
            </w:pPr>
          </w:p>
        </w:tc>
        <w:tc>
          <w:tcPr>
            <w:tcW w:w="1984" w:type="dxa"/>
            <w:tcBorders>
              <w:left w:val="nil"/>
              <w:right w:val="single" w:sz="4" w:space="0" w:color="auto"/>
            </w:tcBorders>
            <w:shd w:val="clear" w:color="auto" w:fill="E0E0E0"/>
          </w:tcPr>
          <w:p w14:paraId="2AA29E76" w14:textId="77777777" w:rsidR="00D51A2A" w:rsidRPr="00D51A2A" w:rsidRDefault="00D51A2A" w:rsidP="00D51A2A">
            <w:pPr>
              <w:ind w:left="360"/>
              <w:rPr>
                <w:sz w:val="16"/>
                <w:szCs w:val="16"/>
              </w:rPr>
            </w:pPr>
          </w:p>
        </w:tc>
      </w:tr>
      <w:tr w:rsidR="00D51A2A" w:rsidRPr="00D51A2A" w14:paraId="1B29C655" w14:textId="77777777" w:rsidTr="00D51A2A">
        <w:tc>
          <w:tcPr>
            <w:tcW w:w="2518" w:type="dxa"/>
            <w:shd w:val="clear" w:color="auto" w:fill="E0E0E0"/>
          </w:tcPr>
          <w:p w14:paraId="65A9DF9C" w14:textId="77777777" w:rsidR="00D51A2A" w:rsidRPr="00D51A2A" w:rsidRDefault="00D51A2A" w:rsidP="00D51A2A">
            <w:pPr>
              <w:rPr>
                <w:i/>
                <w:sz w:val="16"/>
                <w:szCs w:val="16"/>
              </w:rPr>
            </w:pPr>
            <w:r w:rsidRPr="00D51A2A">
              <w:rPr>
                <w:sz w:val="16"/>
                <w:szCs w:val="16"/>
              </w:rPr>
              <w:t xml:space="preserve">Safety </w:t>
            </w:r>
            <w:r w:rsidRPr="00D51A2A">
              <w:rPr>
                <w:i/>
                <w:sz w:val="16"/>
                <w:szCs w:val="16"/>
              </w:rPr>
              <w:t>(security of: body, employment, resources, morality, the family, health, property)</w:t>
            </w:r>
          </w:p>
        </w:tc>
        <w:tc>
          <w:tcPr>
            <w:tcW w:w="3368" w:type="dxa"/>
          </w:tcPr>
          <w:p w14:paraId="40F4406F" w14:textId="77777777" w:rsidR="00D51A2A" w:rsidRPr="00D51A2A" w:rsidRDefault="00D51A2A" w:rsidP="00D51A2A">
            <w:pPr>
              <w:numPr>
                <w:ilvl w:val="0"/>
                <w:numId w:val="14"/>
              </w:numPr>
              <w:rPr>
                <w:sz w:val="16"/>
                <w:szCs w:val="16"/>
              </w:rPr>
            </w:pPr>
            <w:r w:rsidRPr="00D51A2A">
              <w:rPr>
                <w:sz w:val="16"/>
                <w:szCs w:val="16"/>
              </w:rPr>
              <w:t>I am happy with where I live</w:t>
            </w:r>
          </w:p>
          <w:p w14:paraId="7558B737" w14:textId="77777777" w:rsidR="00D51A2A" w:rsidRPr="00D51A2A" w:rsidRDefault="00D51A2A" w:rsidP="00D51A2A">
            <w:pPr>
              <w:numPr>
                <w:ilvl w:val="0"/>
                <w:numId w:val="14"/>
              </w:numPr>
              <w:rPr>
                <w:sz w:val="16"/>
                <w:szCs w:val="16"/>
              </w:rPr>
            </w:pPr>
            <w:r w:rsidRPr="00D51A2A">
              <w:rPr>
                <w:sz w:val="16"/>
                <w:szCs w:val="16"/>
              </w:rPr>
              <w:t>I am happy with how I spend my time</w:t>
            </w:r>
          </w:p>
          <w:p w14:paraId="6779B177" w14:textId="77777777" w:rsidR="00D51A2A" w:rsidRPr="00D51A2A" w:rsidRDefault="00D51A2A" w:rsidP="00D51A2A">
            <w:pPr>
              <w:numPr>
                <w:ilvl w:val="0"/>
                <w:numId w:val="14"/>
              </w:numPr>
              <w:rPr>
                <w:sz w:val="16"/>
                <w:szCs w:val="16"/>
              </w:rPr>
            </w:pPr>
            <w:r w:rsidRPr="00D51A2A">
              <w:rPr>
                <w:sz w:val="16"/>
                <w:szCs w:val="16"/>
              </w:rPr>
              <w:t>Other people try to hurt me</w:t>
            </w:r>
          </w:p>
          <w:p w14:paraId="4299FF11" w14:textId="77777777" w:rsidR="00D51A2A" w:rsidRPr="00D51A2A" w:rsidRDefault="00D51A2A" w:rsidP="00D51A2A">
            <w:pPr>
              <w:numPr>
                <w:ilvl w:val="0"/>
                <w:numId w:val="14"/>
              </w:numPr>
              <w:rPr>
                <w:sz w:val="16"/>
                <w:szCs w:val="16"/>
              </w:rPr>
            </w:pPr>
            <w:r w:rsidRPr="00D51A2A">
              <w:rPr>
                <w:sz w:val="16"/>
                <w:szCs w:val="16"/>
              </w:rPr>
              <w:t>I feel like hurting other people</w:t>
            </w:r>
          </w:p>
          <w:p w14:paraId="28DB0B0A" w14:textId="77777777" w:rsidR="00D51A2A" w:rsidRPr="00D51A2A" w:rsidRDefault="00D51A2A" w:rsidP="00D51A2A">
            <w:pPr>
              <w:numPr>
                <w:ilvl w:val="0"/>
                <w:numId w:val="14"/>
              </w:numPr>
              <w:rPr>
                <w:sz w:val="16"/>
                <w:szCs w:val="16"/>
              </w:rPr>
            </w:pPr>
            <w:r w:rsidRPr="00D51A2A">
              <w:rPr>
                <w:sz w:val="16"/>
                <w:szCs w:val="16"/>
              </w:rPr>
              <w:t>I feel like deliberately hurting myself or trying to kill myself</w:t>
            </w:r>
          </w:p>
          <w:p w14:paraId="76434CA1" w14:textId="77777777" w:rsidR="00D51A2A" w:rsidRPr="00D51A2A" w:rsidRDefault="00D51A2A" w:rsidP="00D51A2A">
            <w:pPr>
              <w:numPr>
                <w:ilvl w:val="0"/>
                <w:numId w:val="14"/>
              </w:numPr>
              <w:rPr>
                <w:sz w:val="16"/>
                <w:szCs w:val="16"/>
              </w:rPr>
            </w:pPr>
            <w:r w:rsidRPr="00D51A2A">
              <w:rPr>
                <w:sz w:val="16"/>
                <w:szCs w:val="16"/>
              </w:rPr>
              <w:t>I am happy with my health</w:t>
            </w:r>
          </w:p>
        </w:tc>
        <w:tc>
          <w:tcPr>
            <w:tcW w:w="2693" w:type="dxa"/>
            <w:tcBorders>
              <w:right w:val="nil"/>
            </w:tcBorders>
          </w:tcPr>
          <w:p w14:paraId="0EDFC011" w14:textId="77777777" w:rsidR="00D51A2A" w:rsidRPr="00D51A2A" w:rsidRDefault="00D51A2A" w:rsidP="00D51A2A">
            <w:pPr>
              <w:numPr>
                <w:ilvl w:val="0"/>
                <w:numId w:val="14"/>
              </w:numPr>
              <w:rPr>
                <w:sz w:val="16"/>
                <w:szCs w:val="16"/>
              </w:rPr>
            </w:pPr>
            <w:r w:rsidRPr="00D51A2A">
              <w:rPr>
                <w:sz w:val="16"/>
                <w:szCs w:val="16"/>
              </w:rPr>
              <w:t>Item 3: Are you happy where you live?</w:t>
            </w:r>
          </w:p>
          <w:p w14:paraId="38D7FE27" w14:textId="77777777" w:rsidR="00D51A2A" w:rsidRPr="00D51A2A" w:rsidRDefault="00D51A2A" w:rsidP="00D51A2A">
            <w:pPr>
              <w:numPr>
                <w:ilvl w:val="0"/>
                <w:numId w:val="14"/>
              </w:numPr>
              <w:rPr>
                <w:sz w:val="16"/>
                <w:szCs w:val="16"/>
              </w:rPr>
            </w:pPr>
            <w:r w:rsidRPr="00D51A2A">
              <w:rPr>
                <w:sz w:val="16"/>
                <w:szCs w:val="16"/>
              </w:rPr>
              <w:t>Item 4: Are you happy with how you spend your time?</w:t>
            </w:r>
          </w:p>
          <w:p w14:paraId="513DFDED" w14:textId="77777777" w:rsidR="00D51A2A" w:rsidRPr="00D51A2A" w:rsidRDefault="00D51A2A" w:rsidP="00D51A2A">
            <w:pPr>
              <w:numPr>
                <w:ilvl w:val="0"/>
                <w:numId w:val="14"/>
              </w:numPr>
              <w:rPr>
                <w:sz w:val="16"/>
                <w:szCs w:val="16"/>
              </w:rPr>
            </w:pPr>
            <w:r w:rsidRPr="00D51A2A">
              <w:rPr>
                <w:sz w:val="16"/>
                <w:szCs w:val="16"/>
              </w:rPr>
              <w:t>Item 5: Do other people try to hurt you?</w:t>
            </w:r>
          </w:p>
          <w:p w14:paraId="52434C2E" w14:textId="77777777" w:rsidR="00D51A2A" w:rsidRPr="00D51A2A" w:rsidRDefault="00D51A2A" w:rsidP="00D51A2A">
            <w:pPr>
              <w:numPr>
                <w:ilvl w:val="0"/>
                <w:numId w:val="14"/>
              </w:numPr>
              <w:rPr>
                <w:sz w:val="16"/>
                <w:szCs w:val="16"/>
              </w:rPr>
            </w:pPr>
            <w:r w:rsidRPr="00D51A2A">
              <w:rPr>
                <w:sz w:val="16"/>
                <w:szCs w:val="16"/>
              </w:rPr>
              <w:t>Item 6: Do you feel like hurting other people?</w:t>
            </w:r>
          </w:p>
          <w:p w14:paraId="7ACE6DCE" w14:textId="77777777" w:rsidR="00D51A2A" w:rsidRPr="00D51A2A" w:rsidRDefault="00D51A2A" w:rsidP="00D51A2A">
            <w:pPr>
              <w:numPr>
                <w:ilvl w:val="0"/>
                <w:numId w:val="14"/>
              </w:numPr>
              <w:rPr>
                <w:sz w:val="16"/>
                <w:szCs w:val="16"/>
              </w:rPr>
            </w:pPr>
            <w:r w:rsidRPr="00D51A2A">
              <w:rPr>
                <w:sz w:val="16"/>
                <w:szCs w:val="16"/>
              </w:rPr>
              <w:t>Item 7: Do you try to hurt yourself?</w:t>
            </w:r>
          </w:p>
        </w:tc>
        <w:tc>
          <w:tcPr>
            <w:tcW w:w="1984" w:type="dxa"/>
            <w:tcBorders>
              <w:left w:val="nil"/>
              <w:right w:val="single" w:sz="4" w:space="0" w:color="auto"/>
            </w:tcBorders>
            <w:shd w:val="clear" w:color="auto" w:fill="E0E0E0"/>
          </w:tcPr>
          <w:p w14:paraId="5C5763A8" w14:textId="77777777" w:rsidR="00D51A2A" w:rsidRPr="00D51A2A" w:rsidRDefault="00D51A2A" w:rsidP="00D51A2A">
            <w:pPr>
              <w:numPr>
                <w:ilvl w:val="0"/>
                <w:numId w:val="14"/>
              </w:numPr>
              <w:rPr>
                <w:i/>
                <w:sz w:val="16"/>
                <w:szCs w:val="16"/>
              </w:rPr>
            </w:pPr>
            <w:r w:rsidRPr="00D51A2A">
              <w:rPr>
                <w:i/>
                <w:sz w:val="16"/>
                <w:szCs w:val="16"/>
              </w:rPr>
              <w:t>Material well-being / Rights</w:t>
            </w:r>
          </w:p>
          <w:p w14:paraId="1F970C8F" w14:textId="77777777" w:rsidR="00D51A2A" w:rsidRPr="00D51A2A" w:rsidRDefault="00D51A2A" w:rsidP="00D51A2A">
            <w:pPr>
              <w:numPr>
                <w:ilvl w:val="0"/>
                <w:numId w:val="14"/>
              </w:numPr>
              <w:rPr>
                <w:i/>
                <w:sz w:val="16"/>
                <w:szCs w:val="16"/>
              </w:rPr>
            </w:pPr>
            <w:r w:rsidRPr="00D51A2A">
              <w:rPr>
                <w:i/>
                <w:sz w:val="16"/>
                <w:szCs w:val="16"/>
              </w:rPr>
              <w:t xml:space="preserve">Personal development / Social inclusion </w:t>
            </w:r>
          </w:p>
          <w:p w14:paraId="00C98C57" w14:textId="77777777" w:rsidR="00D51A2A" w:rsidRPr="00D51A2A" w:rsidRDefault="00D51A2A" w:rsidP="00D51A2A">
            <w:pPr>
              <w:numPr>
                <w:ilvl w:val="0"/>
                <w:numId w:val="14"/>
              </w:numPr>
              <w:rPr>
                <w:i/>
                <w:sz w:val="16"/>
                <w:szCs w:val="16"/>
              </w:rPr>
            </w:pPr>
            <w:r w:rsidRPr="00D51A2A">
              <w:rPr>
                <w:i/>
                <w:sz w:val="16"/>
                <w:szCs w:val="16"/>
              </w:rPr>
              <w:t>Emotional well-being / Rights</w:t>
            </w:r>
          </w:p>
          <w:p w14:paraId="23B0D0B3" w14:textId="2EE33B7E" w:rsidR="00D51A2A" w:rsidRPr="00D51A2A" w:rsidRDefault="00D51A2A" w:rsidP="00D51A2A">
            <w:pPr>
              <w:numPr>
                <w:ilvl w:val="0"/>
                <w:numId w:val="14"/>
              </w:numPr>
              <w:rPr>
                <w:i/>
                <w:sz w:val="16"/>
                <w:szCs w:val="16"/>
              </w:rPr>
            </w:pPr>
            <w:r w:rsidRPr="00D51A2A">
              <w:rPr>
                <w:i/>
                <w:sz w:val="16"/>
                <w:szCs w:val="16"/>
              </w:rPr>
              <w:t>Emotional well-being</w:t>
            </w:r>
            <w:bookmarkStart w:id="0" w:name="_GoBack"/>
            <w:bookmarkEnd w:id="0"/>
          </w:p>
          <w:p w14:paraId="51433A8B" w14:textId="77777777" w:rsidR="00D51A2A" w:rsidRPr="00D51A2A" w:rsidRDefault="00D51A2A" w:rsidP="00D51A2A">
            <w:pPr>
              <w:numPr>
                <w:ilvl w:val="0"/>
                <w:numId w:val="14"/>
              </w:numPr>
              <w:rPr>
                <w:i/>
                <w:sz w:val="16"/>
                <w:szCs w:val="16"/>
              </w:rPr>
            </w:pPr>
            <w:r w:rsidRPr="00D51A2A">
              <w:rPr>
                <w:i/>
                <w:sz w:val="16"/>
                <w:szCs w:val="16"/>
              </w:rPr>
              <w:t>Emotional well-being</w:t>
            </w:r>
          </w:p>
        </w:tc>
      </w:tr>
      <w:tr w:rsidR="00D51A2A" w:rsidRPr="00D51A2A" w14:paraId="1CB24F57" w14:textId="77777777" w:rsidTr="00D51A2A">
        <w:tc>
          <w:tcPr>
            <w:tcW w:w="2518" w:type="dxa"/>
            <w:shd w:val="clear" w:color="auto" w:fill="E0E0E0"/>
          </w:tcPr>
          <w:p w14:paraId="2CAA6A92" w14:textId="77777777" w:rsidR="00D51A2A" w:rsidRPr="00D51A2A" w:rsidRDefault="00D51A2A" w:rsidP="00D51A2A">
            <w:pPr>
              <w:rPr>
                <w:i/>
                <w:sz w:val="16"/>
                <w:szCs w:val="16"/>
              </w:rPr>
            </w:pPr>
            <w:r w:rsidRPr="00D51A2A">
              <w:rPr>
                <w:sz w:val="16"/>
                <w:szCs w:val="16"/>
              </w:rPr>
              <w:t xml:space="preserve">Social i.e. Love and Belonging </w:t>
            </w:r>
            <w:r w:rsidRPr="00D51A2A">
              <w:rPr>
                <w:i/>
                <w:sz w:val="16"/>
                <w:szCs w:val="16"/>
              </w:rPr>
              <w:t>(friendship, family, sexual intimacy)</w:t>
            </w:r>
          </w:p>
        </w:tc>
        <w:tc>
          <w:tcPr>
            <w:tcW w:w="3368" w:type="dxa"/>
          </w:tcPr>
          <w:p w14:paraId="20C725A7" w14:textId="77777777" w:rsidR="00D51A2A" w:rsidRPr="00D51A2A" w:rsidRDefault="00D51A2A" w:rsidP="00D51A2A">
            <w:pPr>
              <w:numPr>
                <w:ilvl w:val="0"/>
                <w:numId w:val="15"/>
              </w:numPr>
              <w:rPr>
                <w:sz w:val="16"/>
                <w:szCs w:val="16"/>
              </w:rPr>
            </w:pPr>
            <w:r w:rsidRPr="00D51A2A">
              <w:rPr>
                <w:sz w:val="16"/>
                <w:szCs w:val="16"/>
              </w:rPr>
              <w:t>I get on well with the people I know well (e.g. my family, the staff who support me).</w:t>
            </w:r>
          </w:p>
          <w:p w14:paraId="12FC3D81" w14:textId="77777777" w:rsidR="00D51A2A" w:rsidRPr="00D51A2A" w:rsidRDefault="00D51A2A" w:rsidP="00D51A2A">
            <w:pPr>
              <w:numPr>
                <w:ilvl w:val="0"/>
                <w:numId w:val="15"/>
              </w:numPr>
              <w:rPr>
                <w:sz w:val="16"/>
                <w:szCs w:val="16"/>
              </w:rPr>
            </w:pPr>
            <w:r w:rsidRPr="00D51A2A">
              <w:rPr>
                <w:sz w:val="16"/>
                <w:szCs w:val="16"/>
              </w:rPr>
              <w:t>I can make and keep friends.</w:t>
            </w:r>
          </w:p>
          <w:p w14:paraId="71D03C6D" w14:textId="77777777" w:rsidR="00D51A2A" w:rsidRPr="00D51A2A" w:rsidRDefault="00D51A2A" w:rsidP="00D51A2A">
            <w:pPr>
              <w:numPr>
                <w:ilvl w:val="0"/>
                <w:numId w:val="15"/>
              </w:numPr>
              <w:rPr>
                <w:sz w:val="16"/>
                <w:szCs w:val="16"/>
              </w:rPr>
            </w:pPr>
            <w:r w:rsidRPr="00D51A2A">
              <w:rPr>
                <w:sz w:val="16"/>
                <w:szCs w:val="16"/>
              </w:rPr>
              <w:t>I feel accepted by other people</w:t>
            </w:r>
          </w:p>
          <w:p w14:paraId="5CAB1523" w14:textId="77777777" w:rsidR="00D51A2A" w:rsidRPr="00D51A2A" w:rsidRDefault="00D51A2A" w:rsidP="00D51A2A">
            <w:pPr>
              <w:numPr>
                <w:ilvl w:val="0"/>
                <w:numId w:val="15"/>
              </w:numPr>
              <w:rPr>
                <w:sz w:val="16"/>
                <w:szCs w:val="16"/>
              </w:rPr>
            </w:pPr>
            <w:r w:rsidRPr="00D51A2A">
              <w:rPr>
                <w:sz w:val="16"/>
                <w:szCs w:val="16"/>
              </w:rPr>
              <w:t>I feel happy about boyfriends and girlfriends</w:t>
            </w:r>
          </w:p>
        </w:tc>
        <w:tc>
          <w:tcPr>
            <w:tcW w:w="2693" w:type="dxa"/>
            <w:tcBorders>
              <w:right w:val="nil"/>
            </w:tcBorders>
          </w:tcPr>
          <w:p w14:paraId="2A56BD27" w14:textId="77777777" w:rsidR="00D51A2A" w:rsidRPr="00D51A2A" w:rsidRDefault="00D51A2A" w:rsidP="00D51A2A">
            <w:pPr>
              <w:numPr>
                <w:ilvl w:val="0"/>
                <w:numId w:val="15"/>
              </w:numPr>
              <w:rPr>
                <w:sz w:val="16"/>
                <w:szCs w:val="16"/>
              </w:rPr>
            </w:pPr>
            <w:r w:rsidRPr="00D51A2A">
              <w:rPr>
                <w:sz w:val="16"/>
                <w:szCs w:val="16"/>
              </w:rPr>
              <w:t>Item 2: Do you get on well with people you know?</w:t>
            </w:r>
          </w:p>
          <w:p w14:paraId="5CA3480C" w14:textId="77777777" w:rsidR="00D51A2A" w:rsidRPr="00D51A2A" w:rsidRDefault="00D51A2A" w:rsidP="00D51A2A">
            <w:pPr>
              <w:numPr>
                <w:ilvl w:val="0"/>
                <w:numId w:val="15"/>
              </w:numPr>
              <w:rPr>
                <w:sz w:val="16"/>
                <w:szCs w:val="16"/>
              </w:rPr>
            </w:pPr>
            <w:r w:rsidRPr="00D51A2A">
              <w:rPr>
                <w:sz w:val="16"/>
                <w:szCs w:val="16"/>
              </w:rPr>
              <w:t>Item 3: Are you happy where you live?</w:t>
            </w:r>
          </w:p>
          <w:p w14:paraId="7F0FEE1D" w14:textId="77777777" w:rsidR="00D51A2A" w:rsidRPr="00D51A2A" w:rsidRDefault="00D51A2A" w:rsidP="00D51A2A">
            <w:pPr>
              <w:ind w:left="360"/>
              <w:rPr>
                <w:sz w:val="16"/>
                <w:szCs w:val="16"/>
              </w:rPr>
            </w:pPr>
          </w:p>
        </w:tc>
        <w:tc>
          <w:tcPr>
            <w:tcW w:w="1984" w:type="dxa"/>
            <w:tcBorders>
              <w:left w:val="nil"/>
              <w:right w:val="single" w:sz="4" w:space="0" w:color="auto"/>
            </w:tcBorders>
            <w:shd w:val="clear" w:color="auto" w:fill="E0E0E0"/>
          </w:tcPr>
          <w:p w14:paraId="212ED51C" w14:textId="77777777" w:rsidR="00D51A2A" w:rsidRPr="00D51A2A" w:rsidRDefault="00D51A2A" w:rsidP="00D51A2A">
            <w:pPr>
              <w:numPr>
                <w:ilvl w:val="0"/>
                <w:numId w:val="15"/>
              </w:numPr>
              <w:rPr>
                <w:i/>
                <w:sz w:val="16"/>
                <w:szCs w:val="16"/>
              </w:rPr>
            </w:pPr>
            <w:r w:rsidRPr="00D51A2A">
              <w:rPr>
                <w:i/>
                <w:sz w:val="16"/>
                <w:szCs w:val="16"/>
              </w:rPr>
              <w:t>Interpersonal relations</w:t>
            </w:r>
          </w:p>
        </w:tc>
      </w:tr>
      <w:tr w:rsidR="00D51A2A" w:rsidRPr="00D51A2A" w14:paraId="1FBA9861" w14:textId="77777777" w:rsidTr="00D51A2A">
        <w:tc>
          <w:tcPr>
            <w:tcW w:w="2518" w:type="dxa"/>
            <w:shd w:val="clear" w:color="auto" w:fill="E0E0E0"/>
          </w:tcPr>
          <w:p w14:paraId="7F9A90F9" w14:textId="77777777" w:rsidR="00D51A2A" w:rsidRPr="00D51A2A" w:rsidRDefault="00D51A2A" w:rsidP="00D51A2A">
            <w:pPr>
              <w:rPr>
                <w:sz w:val="16"/>
                <w:szCs w:val="16"/>
              </w:rPr>
            </w:pPr>
            <w:r w:rsidRPr="00D51A2A">
              <w:rPr>
                <w:sz w:val="16"/>
                <w:szCs w:val="16"/>
              </w:rPr>
              <w:t xml:space="preserve">Esteem </w:t>
            </w:r>
            <w:r w:rsidRPr="00D51A2A">
              <w:rPr>
                <w:i/>
                <w:sz w:val="16"/>
                <w:szCs w:val="16"/>
              </w:rPr>
              <w:t>(self-esteem, confidence, achievement, respect of others, respect by others)</w:t>
            </w:r>
          </w:p>
        </w:tc>
        <w:tc>
          <w:tcPr>
            <w:tcW w:w="3368" w:type="dxa"/>
          </w:tcPr>
          <w:p w14:paraId="67B88E86" w14:textId="77777777" w:rsidR="00D51A2A" w:rsidRPr="00D51A2A" w:rsidRDefault="00D51A2A" w:rsidP="00D51A2A">
            <w:pPr>
              <w:numPr>
                <w:ilvl w:val="0"/>
                <w:numId w:val="16"/>
              </w:numPr>
              <w:rPr>
                <w:sz w:val="16"/>
                <w:szCs w:val="16"/>
              </w:rPr>
            </w:pPr>
            <w:r w:rsidRPr="00D51A2A">
              <w:rPr>
                <w:sz w:val="16"/>
                <w:szCs w:val="16"/>
              </w:rPr>
              <w:t>I feel good about myself.</w:t>
            </w:r>
          </w:p>
          <w:p w14:paraId="2E40A471" w14:textId="77777777" w:rsidR="00D51A2A" w:rsidRPr="00D51A2A" w:rsidRDefault="00D51A2A" w:rsidP="00D51A2A">
            <w:pPr>
              <w:numPr>
                <w:ilvl w:val="0"/>
                <w:numId w:val="16"/>
              </w:numPr>
              <w:rPr>
                <w:sz w:val="16"/>
                <w:szCs w:val="16"/>
              </w:rPr>
            </w:pPr>
            <w:r w:rsidRPr="00D51A2A">
              <w:rPr>
                <w:sz w:val="16"/>
                <w:szCs w:val="16"/>
              </w:rPr>
              <w:t>I feel confident.</w:t>
            </w:r>
          </w:p>
          <w:p w14:paraId="00F13CE6" w14:textId="77777777" w:rsidR="00D51A2A" w:rsidRPr="00D51A2A" w:rsidRDefault="00D51A2A" w:rsidP="00D51A2A">
            <w:pPr>
              <w:numPr>
                <w:ilvl w:val="0"/>
                <w:numId w:val="16"/>
              </w:numPr>
              <w:rPr>
                <w:sz w:val="16"/>
                <w:szCs w:val="16"/>
              </w:rPr>
            </w:pPr>
            <w:r w:rsidRPr="00D51A2A">
              <w:rPr>
                <w:sz w:val="16"/>
                <w:szCs w:val="16"/>
              </w:rPr>
              <w:t>I feel I am achieving what I want to.</w:t>
            </w:r>
          </w:p>
          <w:p w14:paraId="41B9FFB9" w14:textId="77777777" w:rsidR="00D51A2A" w:rsidRPr="00D51A2A" w:rsidRDefault="00D51A2A" w:rsidP="00D51A2A">
            <w:pPr>
              <w:numPr>
                <w:ilvl w:val="0"/>
                <w:numId w:val="16"/>
              </w:numPr>
              <w:rPr>
                <w:sz w:val="16"/>
                <w:szCs w:val="16"/>
              </w:rPr>
            </w:pPr>
            <w:r w:rsidRPr="00D51A2A">
              <w:rPr>
                <w:sz w:val="16"/>
                <w:szCs w:val="16"/>
              </w:rPr>
              <w:t>I feel other people respect me.</w:t>
            </w:r>
          </w:p>
          <w:p w14:paraId="17943095" w14:textId="77777777" w:rsidR="00D51A2A" w:rsidRPr="00D51A2A" w:rsidRDefault="00D51A2A" w:rsidP="00D51A2A">
            <w:pPr>
              <w:numPr>
                <w:ilvl w:val="0"/>
                <w:numId w:val="16"/>
              </w:numPr>
              <w:rPr>
                <w:sz w:val="16"/>
                <w:szCs w:val="16"/>
              </w:rPr>
            </w:pPr>
            <w:r w:rsidRPr="00D51A2A">
              <w:rPr>
                <w:sz w:val="16"/>
                <w:szCs w:val="16"/>
              </w:rPr>
              <w:t>I feel I respect other people.</w:t>
            </w:r>
          </w:p>
        </w:tc>
        <w:tc>
          <w:tcPr>
            <w:tcW w:w="2693" w:type="dxa"/>
            <w:tcBorders>
              <w:right w:val="nil"/>
            </w:tcBorders>
          </w:tcPr>
          <w:p w14:paraId="2B1870F0" w14:textId="77777777" w:rsidR="00D51A2A" w:rsidRPr="00D51A2A" w:rsidRDefault="00D51A2A" w:rsidP="00D51A2A">
            <w:pPr>
              <w:ind w:left="360"/>
              <w:rPr>
                <w:sz w:val="16"/>
                <w:szCs w:val="16"/>
              </w:rPr>
            </w:pPr>
          </w:p>
          <w:p w14:paraId="63B1727D" w14:textId="77777777" w:rsidR="00D51A2A" w:rsidRPr="00D51A2A" w:rsidRDefault="00D51A2A" w:rsidP="00D51A2A">
            <w:pPr>
              <w:numPr>
                <w:ilvl w:val="0"/>
                <w:numId w:val="16"/>
              </w:numPr>
              <w:rPr>
                <w:sz w:val="16"/>
                <w:szCs w:val="16"/>
              </w:rPr>
            </w:pPr>
            <w:r w:rsidRPr="00D51A2A">
              <w:rPr>
                <w:sz w:val="16"/>
                <w:szCs w:val="16"/>
              </w:rPr>
              <w:t>Item 8: Can you speak up for yourself?</w:t>
            </w:r>
          </w:p>
          <w:p w14:paraId="2982144E" w14:textId="77777777" w:rsidR="00D51A2A" w:rsidRPr="00D51A2A" w:rsidRDefault="00D51A2A" w:rsidP="00D51A2A">
            <w:pPr>
              <w:numPr>
                <w:ilvl w:val="0"/>
                <w:numId w:val="16"/>
              </w:numPr>
              <w:rPr>
                <w:sz w:val="16"/>
                <w:szCs w:val="16"/>
              </w:rPr>
            </w:pPr>
            <w:r w:rsidRPr="00D51A2A">
              <w:rPr>
                <w:sz w:val="16"/>
                <w:szCs w:val="16"/>
              </w:rPr>
              <w:t>Item 4: Are you happy with how you spend your time?</w:t>
            </w:r>
          </w:p>
          <w:p w14:paraId="7E51C794" w14:textId="77777777" w:rsidR="00D51A2A" w:rsidRPr="00D51A2A" w:rsidRDefault="00D51A2A" w:rsidP="00D51A2A">
            <w:pPr>
              <w:ind w:left="360"/>
              <w:rPr>
                <w:sz w:val="16"/>
                <w:szCs w:val="16"/>
              </w:rPr>
            </w:pPr>
          </w:p>
        </w:tc>
        <w:tc>
          <w:tcPr>
            <w:tcW w:w="1984" w:type="dxa"/>
            <w:tcBorders>
              <w:left w:val="nil"/>
              <w:right w:val="single" w:sz="4" w:space="0" w:color="auto"/>
            </w:tcBorders>
            <w:shd w:val="clear" w:color="auto" w:fill="E0E0E0"/>
          </w:tcPr>
          <w:p w14:paraId="22627167" w14:textId="77777777" w:rsidR="00D51A2A" w:rsidRPr="00D51A2A" w:rsidRDefault="00D51A2A" w:rsidP="00D51A2A">
            <w:pPr>
              <w:ind w:left="360"/>
              <w:rPr>
                <w:i/>
                <w:sz w:val="16"/>
                <w:szCs w:val="16"/>
              </w:rPr>
            </w:pPr>
          </w:p>
          <w:p w14:paraId="35A540FA" w14:textId="77777777" w:rsidR="00D51A2A" w:rsidRPr="00D51A2A" w:rsidRDefault="00D51A2A" w:rsidP="00D51A2A">
            <w:pPr>
              <w:numPr>
                <w:ilvl w:val="0"/>
                <w:numId w:val="16"/>
              </w:numPr>
              <w:rPr>
                <w:i/>
                <w:sz w:val="16"/>
                <w:szCs w:val="16"/>
              </w:rPr>
            </w:pPr>
            <w:r w:rsidRPr="00D51A2A">
              <w:rPr>
                <w:i/>
                <w:sz w:val="16"/>
                <w:szCs w:val="16"/>
              </w:rPr>
              <w:t>Self-determination</w:t>
            </w:r>
          </w:p>
        </w:tc>
      </w:tr>
      <w:tr w:rsidR="00D51A2A" w:rsidRPr="00D51A2A" w14:paraId="7079DAC8" w14:textId="77777777" w:rsidTr="00D51A2A">
        <w:trPr>
          <w:trHeight w:val="1754"/>
        </w:trPr>
        <w:tc>
          <w:tcPr>
            <w:tcW w:w="2518" w:type="dxa"/>
            <w:shd w:val="clear" w:color="auto" w:fill="E0E0E0"/>
          </w:tcPr>
          <w:p w14:paraId="547487BF" w14:textId="77777777" w:rsidR="00D51A2A" w:rsidRPr="00D51A2A" w:rsidRDefault="00D51A2A" w:rsidP="00D51A2A">
            <w:pPr>
              <w:rPr>
                <w:sz w:val="16"/>
                <w:szCs w:val="16"/>
              </w:rPr>
            </w:pPr>
            <w:r w:rsidRPr="00D51A2A">
              <w:rPr>
                <w:sz w:val="16"/>
                <w:szCs w:val="16"/>
              </w:rPr>
              <w:t xml:space="preserve">Self-actualisation </w:t>
            </w:r>
            <w:r w:rsidRPr="00D51A2A">
              <w:rPr>
                <w:i/>
                <w:sz w:val="16"/>
                <w:szCs w:val="16"/>
              </w:rPr>
              <w:t>(morality, creativity, spontaneity, problem solving, lack of prejudice, accpetance of facts)</w:t>
            </w:r>
          </w:p>
        </w:tc>
        <w:tc>
          <w:tcPr>
            <w:tcW w:w="3368" w:type="dxa"/>
          </w:tcPr>
          <w:p w14:paraId="1588814E" w14:textId="77777777" w:rsidR="00D51A2A" w:rsidRPr="00D51A2A" w:rsidRDefault="00D51A2A" w:rsidP="00D51A2A">
            <w:pPr>
              <w:numPr>
                <w:ilvl w:val="0"/>
                <w:numId w:val="17"/>
              </w:numPr>
              <w:rPr>
                <w:sz w:val="16"/>
                <w:szCs w:val="16"/>
              </w:rPr>
            </w:pPr>
            <w:r w:rsidRPr="00D51A2A">
              <w:rPr>
                <w:sz w:val="16"/>
                <w:szCs w:val="16"/>
              </w:rPr>
              <w:t>I feel like life is worthwhile.</w:t>
            </w:r>
          </w:p>
          <w:p w14:paraId="30D55BCA" w14:textId="77777777" w:rsidR="00D51A2A" w:rsidRPr="00D51A2A" w:rsidRDefault="00D51A2A" w:rsidP="00D51A2A">
            <w:pPr>
              <w:numPr>
                <w:ilvl w:val="0"/>
                <w:numId w:val="17"/>
              </w:numPr>
              <w:rPr>
                <w:sz w:val="16"/>
                <w:szCs w:val="16"/>
              </w:rPr>
            </w:pPr>
            <w:r w:rsidRPr="00D51A2A">
              <w:rPr>
                <w:sz w:val="16"/>
                <w:szCs w:val="16"/>
              </w:rPr>
              <w:t>I feel I accept who I am.</w:t>
            </w:r>
          </w:p>
          <w:p w14:paraId="042F0EAE" w14:textId="77777777" w:rsidR="00D51A2A" w:rsidRPr="00D51A2A" w:rsidRDefault="00D51A2A" w:rsidP="00D51A2A">
            <w:pPr>
              <w:numPr>
                <w:ilvl w:val="0"/>
                <w:numId w:val="17"/>
              </w:numPr>
              <w:rPr>
                <w:sz w:val="16"/>
                <w:szCs w:val="16"/>
              </w:rPr>
            </w:pPr>
            <w:r w:rsidRPr="00D51A2A">
              <w:rPr>
                <w:sz w:val="16"/>
                <w:szCs w:val="16"/>
              </w:rPr>
              <w:t>I feel I am being everything that I can be.</w:t>
            </w:r>
          </w:p>
        </w:tc>
        <w:tc>
          <w:tcPr>
            <w:tcW w:w="2693" w:type="dxa"/>
            <w:tcBorders>
              <w:right w:val="nil"/>
            </w:tcBorders>
          </w:tcPr>
          <w:p w14:paraId="1C52E8D4" w14:textId="77777777" w:rsidR="00D51A2A" w:rsidRPr="00D51A2A" w:rsidRDefault="00D51A2A" w:rsidP="00D51A2A">
            <w:pPr>
              <w:numPr>
                <w:ilvl w:val="0"/>
                <w:numId w:val="17"/>
              </w:numPr>
              <w:rPr>
                <w:sz w:val="16"/>
                <w:szCs w:val="16"/>
              </w:rPr>
            </w:pPr>
            <w:r w:rsidRPr="00D51A2A">
              <w:rPr>
                <w:sz w:val="16"/>
                <w:szCs w:val="16"/>
              </w:rPr>
              <w:t xml:space="preserve">Item 1: Overall, do you feel your life is… </w:t>
            </w:r>
            <w:r w:rsidRPr="00D51A2A">
              <w:rPr>
                <w:i/>
                <w:sz w:val="16"/>
                <w:szCs w:val="16"/>
              </w:rPr>
              <w:t>(from WHOQOL-8)</w:t>
            </w:r>
          </w:p>
          <w:p w14:paraId="33BAC8A9" w14:textId="77777777" w:rsidR="00D51A2A" w:rsidRPr="00D51A2A" w:rsidRDefault="00D51A2A" w:rsidP="00D51A2A">
            <w:pPr>
              <w:numPr>
                <w:ilvl w:val="0"/>
                <w:numId w:val="17"/>
              </w:numPr>
              <w:rPr>
                <w:sz w:val="16"/>
                <w:szCs w:val="16"/>
              </w:rPr>
            </w:pPr>
            <w:r w:rsidRPr="00D51A2A">
              <w:rPr>
                <w:sz w:val="16"/>
                <w:szCs w:val="16"/>
              </w:rPr>
              <w:t>Item 9: Are you doing the best you can in life?</w:t>
            </w:r>
          </w:p>
        </w:tc>
        <w:tc>
          <w:tcPr>
            <w:tcW w:w="1984" w:type="dxa"/>
            <w:tcBorders>
              <w:left w:val="nil"/>
              <w:right w:val="single" w:sz="4" w:space="0" w:color="auto"/>
            </w:tcBorders>
            <w:shd w:val="clear" w:color="auto" w:fill="E0E0E0"/>
          </w:tcPr>
          <w:p w14:paraId="1FB0C55A" w14:textId="77777777" w:rsidR="00D51A2A" w:rsidRPr="00D51A2A" w:rsidRDefault="00D51A2A" w:rsidP="00D51A2A">
            <w:pPr>
              <w:ind w:left="360"/>
              <w:rPr>
                <w:sz w:val="16"/>
                <w:szCs w:val="16"/>
              </w:rPr>
            </w:pPr>
          </w:p>
          <w:p w14:paraId="5B8FCBE2" w14:textId="77777777" w:rsidR="00D51A2A" w:rsidRPr="00D51A2A" w:rsidRDefault="00D51A2A" w:rsidP="00D51A2A">
            <w:pPr>
              <w:ind w:left="360"/>
              <w:rPr>
                <w:sz w:val="16"/>
                <w:szCs w:val="16"/>
              </w:rPr>
            </w:pPr>
          </w:p>
          <w:p w14:paraId="368D942A" w14:textId="77777777" w:rsidR="00D51A2A" w:rsidRPr="00D51A2A" w:rsidRDefault="00D51A2A" w:rsidP="00D51A2A">
            <w:pPr>
              <w:numPr>
                <w:ilvl w:val="0"/>
                <w:numId w:val="17"/>
              </w:numPr>
              <w:rPr>
                <w:sz w:val="16"/>
                <w:szCs w:val="16"/>
              </w:rPr>
            </w:pPr>
            <w:r w:rsidRPr="00D51A2A">
              <w:rPr>
                <w:i/>
                <w:sz w:val="16"/>
                <w:szCs w:val="16"/>
              </w:rPr>
              <w:t>Self-determination</w:t>
            </w:r>
          </w:p>
        </w:tc>
      </w:tr>
    </w:tbl>
    <w:p w14:paraId="0DCB2E75" w14:textId="77777777" w:rsidR="00D51A2A" w:rsidRPr="00D51A2A" w:rsidRDefault="00D51A2A" w:rsidP="00D51A2A">
      <w:r w:rsidRPr="00D51A2A">
        <w:t>Table 2: MANS-LD and Mini-MANS-LD items as related to concepts of Maslow’s hierarchy of needs (Maslow, 1943) and recommended core domains quality of life (Schalock et al, 2002)</w:t>
      </w:r>
    </w:p>
    <w:p w14:paraId="46C20576" w14:textId="77777777" w:rsidR="00D51A2A" w:rsidRPr="00D51A2A" w:rsidRDefault="00D51A2A" w:rsidP="00D51A2A"/>
    <w:p w14:paraId="0A6DA2AA" w14:textId="77777777" w:rsidR="00D51A2A" w:rsidRPr="00896162" w:rsidRDefault="00D51A2A" w:rsidP="00D51A2A"/>
    <w:p w14:paraId="6E2FA443" w14:textId="4C658239" w:rsidR="00D51A2A" w:rsidRDefault="00D51A2A">
      <w:pPr>
        <w:spacing w:after="200" w:line="276" w:lineRule="auto"/>
        <w:rPr>
          <w:rFonts w:asciiTheme="majorHAnsi" w:hAnsiTheme="majorHAnsi" w:cstheme="majorHAnsi"/>
          <w:szCs w:val="24"/>
        </w:rPr>
      </w:pPr>
    </w:p>
    <w:p w14:paraId="6D41958D" w14:textId="77777777" w:rsidR="00D51A2A" w:rsidRDefault="00D51A2A">
      <w:pPr>
        <w:spacing w:after="200" w:line="276" w:lineRule="auto"/>
        <w:rPr>
          <w:rFonts w:asciiTheme="majorHAnsi" w:hAnsiTheme="majorHAnsi" w:cstheme="majorHAnsi"/>
          <w:szCs w:val="24"/>
        </w:rPr>
      </w:pPr>
      <w:r>
        <w:rPr>
          <w:rFonts w:asciiTheme="majorHAnsi" w:hAnsiTheme="majorHAnsi" w:cstheme="majorHAnsi"/>
          <w:szCs w:val="24"/>
        </w:rPr>
        <w:br w:type="page"/>
      </w:r>
    </w:p>
    <w:p w14:paraId="5672EE64" w14:textId="77777777" w:rsidR="00D51A2A" w:rsidRPr="00FA0436" w:rsidRDefault="00D51A2A" w:rsidP="00D51A2A">
      <w:pPr>
        <w:spacing w:line="480" w:lineRule="auto"/>
        <w:outlineLvl w:val="0"/>
        <w:rPr>
          <w:rFonts w:ascii="Arial" w:hAnsi="Arial" w:cs="Arial"/>
          <w:b/>
          <w:szCs w:val="24"/>
        </w:rPr>
      </w:pPr>
      <w:r>
        <w:rPr>
          <w:rFonts w:ascii="Arial" w:hAnsi="Arial" w:cs="Arial"/>
          <w:b/>
          <w:szCs w:val="24"/>
        </w:rPr>
        <w:lastRenderedPageBreak/>
        <w:t>Table 3</w:t>
      </w:r>
      <w:r w:rsidRPr="00FA0436">
        <w:rPr>
          <w:rFonts w:ascii="Arial" w:hAnsi="Arial" w:cs="Arial"/>
          <w:b/>
          <w:szCs w:val="24"/>
        </w:rPr>
        <w:t>: Demographic characteristics of participants</w:t>
      </w:r>
    </w:p>
    <w:tbl>
      <w:tblPr>
        <w:tblStyle w:val="LightShading"/>
        <w:tblW w:w="0" w:type="auto"/>
        <w:tblLook w:val="04A0" w:firstRow="1" w:lastRow="0" w:firstColumn="1" w:lastColumn="0" w:noHBand="0" w:noVBand="1"/>
      </w:tblPr>
      <w:tblGrid>
        <w:gridCol w:w="4621"/>
        <w:gridCol w:w="4621"/>
      </w:tblGrid>
      <w:tr w:rsidR="00D51A2A" w:rsidRPr="00FA0436" w14:paraId="1E64117F" w14:textId="77777777" w:rsidTr="002F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2304AE6" w14:textId="77777777" w:rsidR="00D51A2A" w:rsidRPr="00FA0436" w:rsidRDefault="00D51A2A" w:rsidP="002F5116">
            <w:pPr>
              <w:spacing w:line="480" w:lineRule="auto"/>
              <w:jc w:val="both"/>
              <w:rPr>
                <w:rFonts w:ascii="Arial" w:hAnsi="Arial" w:cs="Arial"/>
                <w:b w:val="0"/>
                <w:szCs w:val="24"/>
              </w:rPr>
            </w:pPr>
          </w:p>
        </w:tc>
        <w:tc>
          <w:tcPr>
            <w:tcW w:w="4621" w:type="dxa"/>
          </w:tcPr>
          <w:p w14:paraId="61B6017D" w14:textId="77777777" w:rsidR="00D51A2A" w:rsidRPr="00FA0436" w:rsidRDefault="00D51A2A" w:rsidP="002F5116">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Cs w:val="24"/>
              </w:rPr>
            </w:pPr>
            <w:r w:rsidRPr="00FA0436">
              <w:rPr>
                <w:rFonts w:ascii="Arial" w:hAnsi="Arial" w:cs="Arial"/>
                <w:szCs w:val="24"/>
              </w:rPr>
              <w:t>n(%)</w:t>
            </w:r>
          </w:p>
        </w:tc>
      </w:tr>
      <w:tr w:rsidR="00D51A2A" w:rsidRPr="00FA0436" w14:paraId="0D719B8F" w14:textId="77777777" w:rsidTr="002F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FFFFCFD" w14:textId="77777777" w:rsidR="00D51A2A" w:rsidRPr="00FA0436" w:rsidRDefault="00D51A2A" w:rsidP="002F5116">
            <w:pPr>
              <w:spacing w:line="480" w:lineRule="auto"/>
              <w:jc w:val="both"/>
              <w:rPr>
                <w:rFonts w:ascii="Arial" w:hAnsi="Arial" w:cs="Arial"/>
                <w:b w:val="0"/>
                <w:i/>
                <w:szCs w:val="24"/>
              </w:rPr>
            </w:pPr>
            <w:r w:rsidRPr="00FA0436">
              <w:rPr>
                <w:rFonts w:ascii="Arial" w:hAnsi="Arial" w:cs="Arial"/>
                <w:b w:val="0"/>
                <w:i/>
                <w:szCs w:val="24"/>
              </w:rPr>
              <w:t>Gender</w:t>
            </w:r>
          </w:p>
        </w:tc>
        <w:tc>
          <w:tcPr>
            <w:tcW w:w="4621" w:type="dxa"/>
            <w:shd w:val="clear" w:color="auto" w:fill="auto"/>
          </w:tcPr>
          <w:p w14:paraId="1A997D88" w14:textId="77777777" w:rsidR="00D51A2A" w:rsidRPr="00FA0436" w:rsidRDefault="00D51A2A" w:rsidP="002F5116">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Cs w:val="24"/>
              </w:rPr>
            </w:pPr>
          </w:p>
        </w:tc>
      </w:tr>
      <w:tr w:rsidR="00D51A2A" w:rsidRPr="00FA0436" w14:paraId="370F5150" w14:textId="77777777" w:rsidTr="002F5116">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5A69658F" w14:textId="77777777" w:rsidR="00D51A2A" w:rsidRPr="00FA0436" w:rsidRDefault="00D51A2A" w:rsidP="002F5116">
            <w:pPr>
              <w:spacing w:line="480" w:lineRule="auto"/>
              <w:jc w:val="both"/>
              <w:rPr>
                <w:rFonts w:ascii="Arial" w:hAnsi="Arial" w:cs="Arial"/>
                <w:b w:val="0"/>
                <w:szCs w:val="24"/>
              </w:rPr>
            </w:pPr>
            <w:r w:rsidRPr="00FA0436">
              <w:rPr>
                <w:rFonts w:ascii="Arial" w:hAnsi="Arial" w:cs="Arial"/>
                <w:b w:val="0"/>
                <w:szCs w:val="24"/>
              </w:rPr>
              <w:t>Male</w:t>
            </w:r>
          </w:p>
        </w:tc>
        <w:tc>
          <w:tcPr>
            <w:tcW w:w="4621" w:type="dxa"/>
            <w:shd w:val="clear" w:color="auto" w:fill="auto"/>
          </w:tcPr>
          <w:p w14:paraId="186A0A06" w14:textId="77777777" w:rsidR="00D51A2A" w:rsidRPr="00FA0436" w:rsidRDefault="00D51A2A" w:rsidP="002F5116">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0436">
              <w:rPr>
                <w:rFonts w:ascii="Arial" w:hAnsi="Arial" w:cs="Arial"/>
                <w:szCs w:val="24"/>
              </w:rPr>
              <w:t>14 (42.42)</w:t>
            </w:r>
          </w:p>
        </w:tc>
      </w:tr>
      <w:tr w:rsidR="00D51A2A" w:rsidRPr="00FA0436" w14:paraId="14B3307C" w14:textId="77777777" w:rsidTr="002F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61AF2854" w14:textId="77777777" w:rsidR="00D51A2A" w:rsidRPr="00FA0436" w:rsidRDefault="00D51A2A" w:rsidP="002F5116">
            <w:pPr>
              <w:spacing w:line="480" w:lineRule="auto"/>
              <w:jc w:val="both"/>
              <w:rPr>
                <w:rFonts w:ascii="Arial" w:hAnsi="Arial" w:cs="Arial"/>
                <w:b w:val="0"/>
                <w:szCs w:val="24"/>
              </w:rPr>
            </w:pPr>
            <w:r w:rsidRPr="00FA0436">
              <w:rPr>
                <w:rFonts w:ascii="Arial" w:hAnsi="Arial" w:cs="Arial"/>
                <w:b w:val="0"/>
                <w:szCs w:val="24"/>
              </w:rPr>
              <w:t>Female</w:t>
            </w:r>
          </w:p>
        </w:tc>
        <w:tc>
          <w:tcPr>
            <w:tcW w:w="4621" w:type="dxa"/>
            <w:shd w:val="clear" w:color="auto" w:fill="auto"/>
          </w:tcPr>
          <w:p w14:paraId="17AAF62F" w14:textId="77777777" w:rsidR="00D51A2A" w:rsidRPr="00FA0436" w:rsidRDefault="00D51A2A" w:rsidP="002F5116">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A0436">
              <w:rPr>
                <w:rFonts w:ascii="Arial" w:hAnsi="Arial" w:cs="Arial"/>
                <w:szCs w:val="24"/>
              </w:rPr>
              <w:t>19 (57.58)</w:t>
            </w:r>
          </w:p>
        </w:tc>
      </w:tr>
      <w:tr w:rsidR="00D51A2A" w:rsidRPr="00FA0436" w14:paraId="0A4B211E" w14:textId="77777777" w:rsidTr="002F5116">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3957BC7F" w14:textId="77777777" w:rsidR="00D51A2A" w:rsidRPr="00FA0436" w:rsidRDefault="00D51A2A" w:rsidP="002F5116">
            <w:pPr>
              <w:spacing w:line="480" w:lineRule="auto"/>
              <w:jc w:val="both"/>
              <w:rPr>
                <w:rFonts w:ascii="Arial" w:hAnsi="Arial" w:cs="Arial"/>
                <w:b w:val="0"/>
                <w:i/>
                <w:szCs w:val="24"/>
              </w:rPr>
            </w:pPr>
          </w:p>
          <w:p w14:paraId="75E7177F" w14:textId="77777777" w:rsidR="00D51A2A" w:rsidRPr="00FA0436" w:rsidRDefault="00D51A2A" w:rsidP="002F5116">
            <w:pPr>
              <w:spacing w:line="480" w:lineRule="auto"/>
              <w:jc w:val="both"/>
              <w:rPr>
                <w:rFonts w:ascii="Arial" w:hAnsi="Arial" w:cs="Arial"/>
                <w:b w:val="0"/>
                <w:i/>
                <w:szCs w:val="24"/>
              </w:rPr>
            </w:pPr>
            <w:r w:rsidRPr="00FA0436">
              <w:rPr>
                <w:rFonts w:ascii="Arial" w:hAnsi="Arial" w:cs="Arial"/>
                <w:b w:val="0"/>
                <w:i/>
                <w:szCs w:val="24"/>
              </w:rPr>
              <w:t>Ethnicity</w:t>
            </w:r>
          </w:p>
        </w:tc>
        <w:tc>
          <w:tcPr>
            <w:tcW w:w="4621" w:type="dxa"/>
            <w:shd w:val="clear" w:color="auto" w:fill="auto"/>
          </w:tcPr>
          <w:p w14:paraId="3D7D484A" w14:textId="77777777" w:rsidR="00D51A2A" w:rsidRPr="00FA0436" w:rsidRDefault="00D51A2A" w:rsidP="002F5116">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p>
        </w:tc>
      </w:tr>
      <w:tr w:rsidR="00D51A2A" w:rsidRPr="00FA0436" w14:paraId="32D35600" w14:textId="77777777" w:rsidTr="002F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F423464" w14:textId="77777777" w:rsidR="00D51A2A" w:rsidRPr="00FA0436" w:rsidRDefault="00D51A2A" w:rsidP="002F5116">
            <w:pPr>
              <w:spacing w:line="480" w:lineRule="auto"/>
              <w:jc w:val="both"/>
              <w:rPr>
                <w:rFonts w:ascii="Arial" w:hAnsi="Arial" w:cs="Arial"/>
                <w:b w:val="0"/>
                <w:szCs w:val="24"/>
              </w:rPr>
            </w:pPr>
            <w:r w:rsidRPr="00FA0436">
              <w:rPr>
                <w:rFonts w:ascii="Arial" w:hAnsi="Arial" w:cs="Arial"/>
                <w:b w:val="0"/>
                <w:szCs w:val="24"/>
              </w:rPr>
              <w:t>White</w:t>
            </w:r>
          </w:p>
        </w:tc>
        <w:tc>
          <w:tcPr>
            <w:tcW w:w="4621" w:type="dxa"/>
            <w:shd w:val="clear" w:color="auto" w:fill="auto"/>
          </w:tcPr>
          <w:p w14:paraId="29E0DEE2" w14:textId="77777777" w:rsidR="00D51A2A" w:rsidRPr="00FA0436" w:rsidRDefault="00D51A2A" w:rsidP="002F5116">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A0436">
              <w:rPr>
                <w:rFonts w:ascii="Arial" w:hAnsi="Arial" w:cs="Arial"/>
                <w:szCs w:val="24"/>
              </w:rPr>
              <w:t>26 (77.78)</w:t>
            </w:r>
          </w:p>
        </w:tc>
      </w:tr>
      <w:tr w:rsidR="00D51A2A" w:rsidRPr="00FA0436" w14:paraId="51BC23E3" w14:textId="77777777" w:rsidTr="002F5116">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09705EE" w14:textId="77777777" w:rsidR="00D51A2A" w:rsidRPr="00FA0436" w:rsidRDefault="00D51A2A" w:rsidP="002F5116">
            <w:pPr>
              <w:spacing w:line="480" w:lineRule="auto"/>
              <w:jc w:val="both"/>
              <w:rPr>
                <w:rFonts w:ascii="Arial" w:hAnsi="Arial" w:cs="Arial"/>
                <w:b w:val="0"/>
                <w:szCs w:val="24"/>
              </w:rPr>
            </w:pPr>
            <w:r w:rsidRPr="00FA0436">
              <w:rPr>
                <w:rFonts w:ascii="Arial" w:hAnsi="Arial" w:cs="Arial"/>
                <w:b w:val="0"/>
                <w:szCs w:val="24"/>
              </w:rPr>
              <w:t>Black</w:t>
            </w:r>
          </w:p>
        </w:tc>
        <w:tc>
          <w:tcPr>
            <w:tcW w:w="4621" w:type="dxa"/>
            <w:shd w:val="clear" w:color="auto" w:fill="auto"/>
          </w:tcPr>
          <w:p w14:paraId="6CCB63AF" w14:textId="77777777" w:rsidR="00D51A2A" w:rsidRPr="00FA0436" w:rsidRDefault="00D51A2A" w:rsidP="002F5116">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0436">
              <w:rPr>
                <w:rFonts w:ascii="Arial" w:hAnsi="Arial" w:cs="Arial"/>
                <w:szCs w:val="24"/>
              </w:rPr>
              <w:t>4 (12.12)</w:t>
            </w:r>
          </w:p>
        </w:tc>
      </w:tr>
      <w:tr w:rsidR="00D51A2A" w:rsidRPr="00FA0436" w14:paraId="33FB2E81" w14:textId="77777777" w:rsidTr="002F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39B9AA49" w14:textId="77777777" w:rsidR="00D51A2A" w:rsidRPr="00FA0436" w:rsidRDefault="00D51A2A" w:rsidP="002F5116">
            <w:pPr>
              <w:spacing w:line="480" w:lineRule="auto"/>
              <w:jc w:val="both"/>
              <w:rPr>
                <w:rFonts w:ascii="Arial" w:hAnsi="Arial" w:cs="Arial"/>
                <w:b w:val="0"/>
                <w:szCs w:val="24"/>
              </w:rPr>
            </w:pPr>
            <w:r w:rsidRPr="00FA0436">
              <w:rPr>
                <w:rFonts w:ascii="Arial" w:hAnsi="Arial" w:cs="Arial"/>
                <w:b w:val="0"/>
                <w:szCs w:val="24"/>
              </w:rPr>
              <w:t>Asian</w:t>
            </w:r>
          </w:p>
        </w:tc>
        <w:tc>
          <w:tcPr>
            <w:tcW w:w="4621" w:type="dxa"/>
            <w:shd w:val="clear" w:color="auto" w:fill="auto"/>
          </w:tcPr>
          <w:p w14:paraId="22C67ECC" w14:textId="77777777" w:rsidR="00D51A2A" w:rsidRPr="00FA0436" w:rsidRDefault="00D51A2A" w:rsidP="002F5116">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A0436">
              <w:rPr>
                <w:rFonts w:ascii="Arial" w:hAnsi="Arial" w:cs="Arial"/>
                <w:szCs w:val="24"/>
              </w:rPr>
              <w:t>2 (6.06)</w:t>
            </w:r>
          </w:p>
        </w:tc>
      </w:tr>
      <w:tr w:rsidR="00D51A2A" w:rsidRPr="00FA0436" w14:paraId="10ADA406" w14:textId="77777777" w:rsidTr="002F5116">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4633CEE6" w14:textId="77777777" w:rsidR="00D51A2A" w:rsidRPr="00FA0436" w:rsidRDefault="00D51A2A" w:rsidP="002F5116">
            <w:pPr>
              <w:spacing w:line="480" w:lineRule="auto"/>
              <w:jc w:val="both"/>
              <w:rPr>
                <w:rFonts w:ascii="Arial" w:hAnsi="Arial" w:cs="Arial"/>
                <w:b w:val="0"/>
                <w:szCs w:val="24"/>
              </w:rPr>
            </w:pPr>
            <w:r w:rsidRPr="00FA0436">
              <w:rPr>
                <w:rFonts w:ascii="Arial" w:hAnsi="Arial" w:cs="Arial"/>
                <w:b w:val="0"/>
                <w:szCs w:val="24"/>
              </w:rPr>
              <w:t>Other</w:t>
            </w:r>
          </w:p>
        </w:tc>
        <w:tc>
          <w:tcPr>
            <w:tcW w:w="4621" w:type="dxa"/>
            <w:shd w:val="clear" w:color="auto" w:fill="auto"/>
          </w:tcPr>
          <w:p w14:paraId="4C9524B2" w14:textId="77777777" w:rsidR="00D51A2A" w:rsidRPr="00FA0436" w:rsidRDefault="00D51A2A" w:rsidP="002F5116">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0436">
              <w:rPr>
                <w:rFonts w:ascii="Arial" w:hAnsi="Arial" w:cs="Arial"/>
                <w:szCs w:val="24"/>
              </w:rPr>
              <w:t>1 (3.03)</w:t>
            </w:r>
          </w:p>
        </w:tc>
      </w:tr>
      <w:tr w:rsidR="00D51A2A" w:rsidRPr="00FA0436" w14:paraId="09A430E1" w14:textId="77777777" w:rsidTr="002F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07A281C" w14:textId="77777777" w:rsidR="00D51A2A" w:rsidRPr="00FA0436" w:rsidRDefault="00D51A2A" w:rsidP="002F5116">
            <w:pPr>
              <w:spacing w:line="480" w:lineRule="auto"/>
              <w:jc w:val="both"/>
              <w:rPr>
                <w:rFonts w:ascii="Arial" w:hAnsi="Arial" w:cs="Arial"/>
                <w:b w:val="0"/>
                <w:i/>
                <w:szCs w:val="24"/>
              </w:rPr>
            </w:pPr>
          </w:p>
          <w:p w14:paraId="1961A147" w14:textId="77777777" w:rsidR="00D51A2A" w:rsidRPr="00FA0436" w:rsidRDefault="00D51A2A" w:rsidP="002F5116">
            <w:pPr>
              <w:spacing w:line="480" w:lineRule="auto"/>
              <w:jc w:val="both"/>
              <w:rPr>
                <w:rFonts w:ascii="Arial" w:hAnsi="Arial" w:cs="Arial"/>
                <w:b w:val="0"/>
                <w:i/>
                <w:szCs w:val="24"/>
              </w:rPr>
            </w:pPr>
            <w:r w:rsidRPr="00FA0436">
              <w:rPr>
                <w:rFonts w:ascii="Arial" w:hAnsi="Arial" w:cs="Arial"/>
                <w:b w:val="0"/>
                <w:i/>
                <w:szCs w:val="24"/>
              </w:rPr>
              <w:t>Intellectual disability</w:t>
            </w:r>
          </w:p>
        </w:tc>
        <w:tc>
          <w:tcPr>
            <w:tcW w:w="4621" w:type="dxa"/>
            <w:shd w:val="clear" w:color="auto" w:fill="auto"/>
          </w:tcPr>
          <w:p w14:paraId="5174D1DF" w14:textId="77777777" w:rsidR="00D51A2A" w:rsidRPr="00FA0436" w:rsidRDefault="00D51A2A" w:rsidP="002F5116">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D51A2A" w:rsidRPr="00FA0436" w14:paraId="71227238" w14:textId="77777777" w:rsidTr="002F5116">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AF3EB8C" w14:textId="77777777" w:rsidR="00D51A2A" w:rsidRPr="00FA0436" w:rsidRDefault="00D51A2A" w:rsidP="002F5116">
            <w:pPr>
              <w:spacing w:line="480" w:lineRule="auto"/>
              <w:jc w:val="both"/>
              <w:rPr>
                <w:rFonts w:ascii="Arial" w:hAnsi="Arial" w:cs="Arial"/>
                <w:b w:val="0"/>
                <w:szCs w:val="24"/>
              </w:rPr>
            </w:pPr>
            <w:r w:rsidRPr="00FA0436">
              <w:rPr>
                <w:rFonts w:ascii="Arial" w:hAnsi="Arial" w:cs="Arial"/>
                <w:b w:val="0"/>
                <w:szCs w:val="24"/>
              </w:rPr>
              <w:t>Mild</w:t>
            </w:r>
          </w:p>
        </w:tc>
        <w:tc>
          <w:tcPr>
            <w:tcW w:w="4621" w:type="dxa"/>
            <w:shd w:val="clear" w:color="auto" w:fill="auto"/>
          </w:tcPr>
          <w:p w14:paraId="7AA04275" w14:textId="77777777" w:rsidR="00D51A2A" w:rsidRPr="00FA0436" w:rsidRDefault="00D51A2A" w:rsidP="002F5116">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0436">
              <w:rPr>
                <w:rFonts w:ascii="Arial" w:hAnsi="Arial" w:cs="Arial"/>
                <w:szCs w:val="24"/>
              </w:rPr>
              <w:t>29 (87.89)</w:t>
            </w:r>
          </w:p>
        </w:tc>
      </w:tr>
      <w:tr w:rsidR="00D51A2A" w:rsidRPr="00FA0436" w14:paraId="51DA8E4A" w14:textId="77777777" w:rsidTr="002F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5184C7F4" w14:textId="77777777" w:rsidR="00D51A2A" w:rsidRPr="00FA0436" w:rsidRDefault="00D51A2A" w:rsidP="002F5116">
            <w:pPr>
              <w:spacing w:line="480" w:lineRule="auto"/>
              <w:jc w:val="both"/>
              <w:rPr>
                <w:rFonts w:ascii="Arial" w:hAnsi="Arial" w:cs="Arial"/>
                <w:b w:val="0"/>
                <w:szCs w:val="24"/>
              </w:rPr>
            </w:pPr>
            <w:r w:rsidRPr="00FA0436">
              <w:rPr>
                <w:rFonts w:ascii="Arial" w:hAnsi="Arial" w:cs="Arial"/>
                <w:b w:val="0"/>
                <w:szCs w:val="24"/>
              </w:rPr>
              <w:t>Moderate</w:t>
            </w:r>
          </w:p>
        </w:tc>
        <w:tc>
          <w:tcPr>
            <w:tcW w:w="4621" w:type="dxa"/>
            <w:shd w:val="clear" w:color="auto" w:fill="auto"/>
          </w:tcPr>
          <w:p w14:paraId="6DF7ADFC" w14:textId="77777777" w:rsidR="00D51A2A" w:rsidRPr="00FA0436" w:rsidRDefault="00D51A2A" w:rsidP="002F5116">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FA0436">
              <w:rPr>
                <w:rFonts w:ascii="Arial" w:hAnsi="Arial" w:cs="Arial"/>
                <w:szCs w:val="24"/>
              </w:rPr>
              <w:t>4 (12.11)</w:t>
            </w:r>
          </w:p>
        </w:tc>
      </w:tr>
    </w:tbl>
    <w:p w14:paraId="48917C88" w14:textId="77777777" w:rsidR="00D51A2A" w:rsidRDefault="00D51A2A" w:rsidP="00D51A2A">
      <w:pPr>
        <w:spacing w:after="200" w:line="276" w:lineRule="auto"/>
        <w:outlineLvl w:val="0"/>
        <w:rPr>
          <w:rFonts w:asciiTheme="majorHAnsi" w:hAnsiTheme="majorHAnsi" w:cstheme="majorHAnsi"/>
          <w:bCs/>
          <w:iCs/>
          <w:szCs w:val="24"/>
        </w:rPr>
      </w:pPr>
    </w:p>
    <w:p w14:paraId="10634A78" w14:textId="77777777" w:rsidR="00D51A2A" w:rsidRPr="0053086F" w:rsidRDefault="00D51A2A" w:rsidP="00D51A2A">
      <w:pPr>
        <w:jc w:val="center"/>
        <w:rPr>
          <w:rFonts w:asciiTheme="majorHAnsi" w:hAnsiTheme="majorHAnsi" w:cstheme="majorHAnsi"/>
          <w:szCs w:val="24"/>
        </w:rPr>
      </w:pPr>
    </w:p>
    <w:p w14:paraId="4C2CA7FF" w14:textId="77777777" w:rsidR="00D51A2A" w:rsidRDefault="00D51A2A" w:rsidP="00D51A2A"/>
    <w:p w14:paraId="6835C9A3" w14:textId="77777777" w:rsidR="00D51A2A" w:rsidRPr="00896162" w:rsidRDefault="00D51A2A" w:rsidP="00D51A2A"/>
    <w:p w14:paraId="048A6586" w14:textId="04D122D1" w:rsidR="00D51A2A" w:rsidRDefault="00D51A2A">
      <w:pPr>
        <w:spacing w:after="200" w:line="276" w:lineRule="auto"/>
        <w:rPr>
          <w:rFonts w:asciiTheme="majorHAnsi" w:hAnsiTheme="majorHAnsi" w:cstheme="majorHAnsi"/>
          <w:szCs w:val="24"/>
        </w:rPr>
      </w:pPr>
    </w:p>
    <w:p w14:paraId="6631513D" w14:textId="77777777" w:rsidR="00D51A2A" w:rsidRDefault="00D51A2A">
      <w:pPr>
        <w:spacing w:after="200" w:line="276" w:lineRule="auto"/>
        <w:rPr>
          <w:rFonts w:asciiTheme="majorHAnsi" w:hAnsiTheme="majorHAnsi" w:cstheme="majorHAnsi"/>
          <w:szCs w:val="24"/>
        </w:rPr>
      </w:pPr>
      <w:r>
        <w:rPr>
          <w:rFonts w:asciiTheme="majorHAnsi" w:hAnsiTheme="majorHAnsi" w:cstheme="majorHAnsi"/>
          <w:szCs w:val="24"/>
        </w:rPr>
        <w:br w:type="page"/>
      </w:r>
    </w:p>
    <w:p w14:paraId="0D067C89" w14:textId="77777777" w:rsidR="00D51A2A" w:rsidRPr="00FA0436" w:rsidRDefault="00D51A2A" w:rsidP="00D51A2A">
      <w:pPr>
        <w:spacing w:line="480" w:lineRule="auto"/>
        <w:rPr>
          <w:rFonts w:ascii="Arial" w:hAnsi="Arial" w:cs="Arial"/>
          <w:szCs w:val="24"/>
        </w:rPr>
      </w:pPr>
      <w:r w:rsidRPr="00FA0436">
        <w:rPr>
          <w:rFonts w:ascii="Arial" w:hAnsi="Arial" w:cs="Arial"/>
          <w:szCs w:val="24"/>
        </w:rPr>
        <w:lastRenderedPageBreak/>
        <w:t>Figure 1: Example Items and rating scale from the Mini-MANS-LD</w:t>
      </w:r>
    </w:p>
    <w:p w14:paraId="4CE45269" w14:textId="77777777" w:rsidR="00D51A2A" w:rsidRPr="00FA0436" w:rsidRDefault="00D51A2A" w:rsidP="00D51A2A">
      <w:pPr>
        <w:spacing w:line="480" w:lineRule="auto"/>
        <w:rPr>
          <w:rFonts w:ascii="Arial" w:hAnsi="Arial" w:cs="Arial"/>
          <w:szCs w:val="24"/>
        </w:rPr>
      </w:pPr>
      <w:r w:rsidRPr="00FA0436">
        <w:rPr>
          <w:rFonts w:ascii="Arial" w:hAnsi="Arial" w:cs="Arial"/>
          <w:noProof/>
          <w:szCs w:val="24"/>
          <w:lang w:eastAsia="en-GB"/>
        </w:rPr>
        <w:drawing>
          <wp:inline distT="0" distB="0" distL="0" distR="0" wp14:anchorId="0A7E00BD" wp14:editId="1EEF0996">
            <wp:extent cx="4686300" cy="33761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734" cy="3376463"/>
                    </a:xfrm>
                    <a:prstGeom prst="rect">
                      <a:avLst/>
                    </a:prstGeom>
                    <a:noFill/>
                    <a:ln>
                      <a:noFill/>
                    </a:ln>
                  </pic:spPr>
                </pic:pic>
              </a:graphicData>
            </a:graphic>
          </wp:inline>
        </w:drawing>
      </w:r>
    </w:p>
    <w:p w14:paraId="6E3A5A49" w14:textId="77777777" w:rsidR="00D51A2A" w:rsidRPr="00FA0436" w:rsidRDefault="00D51A2A" w:rsidP="00D51A2A">
      <w:pPr>
        <w:tabs>
          <w:tab w:val="left" w:pos="5920"/>
        </w:tabs>
        <w:ind w:hanging="142"/>
        <w:rPr>
          <w:rFonts w:ascii="Arial" w:hAnsi="Arial" w:cs="Arial"/>
          <w:szCs w:val="24"/>
        </w:rPr>
      </w:pPr>
      <w:r w:rsidRPr="00FA0436">
        <w:rPr>
          <w:rFonts w:ascii="Arial" w:hAnsi="Arial" w:cs="Arial"/>
          <w:noProof/>
          <w:szCs w:val="24"/>
          <w:lang w:eastAsia="en-GB"/>
        </w:rPr>
        <w:drawing>
          <wp:inline distT="0" distB="0" distL="0" distR="0" wp14:anchorId="534F7870" wp14:editId="2ACC3C54">
            <wp:extent cx="4914900" cy="3687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5265" cy="3687883"/>
                    </a:xfrm>
                    <a:prstGeom prst="rect">
                      <a:avLst/>
                    </a:prstGeom>
                    <a:noFill/>
                    <a:ln>
                      <a:noFill/>
                    </a:ln>
                  </pic:spPr>
                </pic:pic>
              </a:graphicData>
            </a:graphic>
          </wp:inline>
        </w:drawing>
      </w:r>
    </w:p>
    <w:p w14:paraId="4FA6A20C" w14:textId="77777777" w:rsidR="00D51A2A" w:rsidRPr="00FA0436" w:rsidRDefault="00D51A2A" w:rsidP="00D51A2A">
      <w:pPr>
        <w:rPr>
          <w:rFonts w:ascii="Arial" w:hAnsi="Arial" w:cs="Arial"/>
          <w:szCs w:val="24"/>
        </w:rPr>
      </w:pPr>
      <w:r w:rsidRPr="00FA0436">
        <w:rPr>
          <w:rFonts w:ascii="Arial" w:hAnsi="Arial" w:cs="Arial"/>
          <w:szCs w:val="24"/>
        </w:rPr>
        <w:t>Pictures by Photosymbols</w:t>
      </w:r>
    </w:p>
    <w:p w14:paraId="46A38631" w14:textId="77777777" w:rsidR="00D51A2A" w:rsidRPr="00FA0436" w:rsidRDefault="00D51A2A" w:rsidP="00D51A2A">
      <w:pPr>
        <w:rPr>
          <w:rFonts w:ascii="Arial" w:hAnsi="Arial" w:cs="Arial"/>
          <w:szCs w:val="24"/>
        </w:rPr>
      </w:pPr>
    </w:p>
    <w:p w14:paraId="0A5FEBDB" w14:textId="77777777" w:rsidR="00D51A2A" w:rsidRPr="00FA0436" w:rsidRDefault="00D51A2A" w:rsidP="00D51A2A">
      <w:pPr>
        <w:rPr>
          <w:rFonts w:ascii="Arial" w:hAnsi="Arial" w:cs="Arial"/>
          <w:szCs w:val="24"/>
        </w:rPr>
      </w:pPr>
    </w:p>
    <w:p w14:paraId="1CE7F32C" w14:textId="77777777" w:rsidR="00D51A2A" w:rsidRPr="00FA0436" w:rsidRDefault="00D51A2A" w:rsidP="00D51A2A">
      <w:pPr>
        <w:jc w:val="center"/>
        <w:rPr>
          <w:rFonts w:ascii="Arial" w:hAnsi="Arial" w:cs="Arial"/>
          <w:szCs w:val="24"/>
        </w:rPr>
      </w:pPr>
    </w:p>
    <w:p w14:paraId="0968A4D2" w14:textId="77777777" w:rsidR="00D51A2A" w:rsidRPr="00FA0436" w:rsidRDefault="00D51A2A" w:rsidP="00D51A2A">
      <w:pPr>
        <w:jc w:val="center"/>
        <w:rPr>
          <w:rFonts w:ascii="Arial" w:hAnsi="Arial" w:cs="Arial"/>
          <w:szCs w:val="24"/>
        </w:rPr>
      </w:pPr>
    </w:p>
    <w:p w14:paraId="0E87CADC" w14:textId="77777777" w:rsidR="00D51A2A" w:rsidRPr="00FA0436" w:rsidRDefault="00D51A2A" w:rsidP="00D51A2A">
      <w:pPr>
        <w:spacing w:after="200" w:line="276" w:lineRule="auto"/>
        <w:rPr>
          <w:rFonts w:ascii="Arial" w:hAnsi="Arial" w:cs="Arial"/>
          <w:szCs w:val="24"/>
        </w:rPr>
      </w:pPr>
    </w:p>
    <w:p w14:paraId="0C9680A0" w14:textId="77777777" w:rsidR="00F45B05" w:rsidRDefault="00F45B05">
      <w:pPr>
        <w:spacing w:after="200" w:line="276" w:lineRule="auto"/>
        <w:rPr>
          <w:rFonts w:asciiTheme="majorHAnsi" w:hAnsiTheme="majorHAnsi" w:cstheme="majorHAnsi"/>
          <w:szCs w:val="24"/>
        </w:rPr>
      </w:pPr>
    </w:p>
    <w:sectPr w:rsidR="00F45B05">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D8387" w16cid:durableId="1EAAFF83"/>
  <w16cid:commentId w16cid:paraId="17629A34" w16cid:durableId="1EAAFF84"/>
  <w16cid:commentId w16cid:paraId="66993C81" w16cid:durableId="1EAAFF85"/>
  <w16cid:commentId w16cid:paraId="441ADBDA" w16cid:durableId="1EAAFF86"/>
  <w16cid:commentId w16cid:paraId="42F389C2" w16cid:durableId="1EAAFF87"/>
  <w16cid:commentId w16cid:paraId="1E3D5FF0" w16cid:durableId="1EAAFF88"/>
  <w16cid:commentId w16cid:paraId="0E810049" w16cid:durableId="1EAAFF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C5668" w14:textId="77777777" w:rsidR="000B54CA" w:rsidRDefault="000B54CA" w:rsidP="009376D8">
      <w:r>
        <w:separator/>
      </w:r>
    </w:p>
  </w:endnote>
  <w:endnote w:type="continuationSeparator" w:id="0">
    <w:p w14:paraId="61F465CA" w14:textId="77777777" w:rsidR="000B54CA" w:rsidRDefault="000B54CA" w:rsidP="0093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Consol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16401"/>
      <w:docPartObj>
        <w:docPartGallery w:val="Page Numbers (Bottom of Page)"/>
        <w:docPartUnique/>
      </w:docPartObj>
    </w:sdtPr>
    <w:sdtEndPr>
      <w:rPr>
        <w:noProof/>
      </w:rPr>
    </w:sdtEndPr>
    <w:sdtContent>
      <w:p w14:paraId="1B21B3DE" w14:textId="5ACC9A30" w:rsidR="000031F6" w:rsidRDefault="000031F6">
        <w:pPr>
          <w:pStyle w:val="Footer"/>
          <w:jc w:val="center"/>
        </w:pPr>
        <w:r>
          <w:fldChar w:fldCharType="begin"/>
        </w:r>
        <w:r>
          <w:instrText xml:space="preserve"> PAGE   \* MERGEFORMAT </w:instrText>
        </w:r>
        <w:r>
          <w:fldChar w:fldCharType="separate"/>
        </w:r>
        <w:r w:rsidR="005B6477">
          <w:rPr>
            <w:noProof/>
          </w:rPr>
          <w:t>34</w:t>
        </w:r>
        <w:r>
          <w:rPr>
            <w:noProof/>
          </w:rPr>
          <w:fldChar w:fldCharType="end"/>
        </w:r>
      </w:p>
    </w:sdtContent>
  </w:sdt>
  <w:p w14:paraId="16EF8446" w14:textId="77777777" w:rsidR="000031F6" w:rsidRDefault="00003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579B" w14:textId="77777777" w:rsidR="000B54CA" w:rsidRDefault="000B54CA" w:rsidP="009376D8">
      <w:r>
        <w:separator/>
      </w:r>
    </w:p>
  </w:footnote>
  <w:footnote w:type="continuationSeparator" w:id="0">
    <w:p w14:paraId="55235AB4" w14:textId="77777777" w:rsidR="000B54CA" w:rsidRDefault="000B54CA" w:rsidP="00937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7AE"/>
    <w:multiLevelType w:val="hybridMultilevel"/>
    <w:tmpl w:val="CE6A69B2"/>
    <w:lvl w:ilvl="0" w:tplc="6DB2BFF0">
      <w:start w:val="1"/>
      <w:numFmt w:val="bullet"/>
      <w:lvlText w:val="•"/>
      <w:lvlJc w:val="left"/>
      <w:pPr>
        <w:tabs>
          <w:tab w:val="num" w:pos="720"/>
        </w:tabs>
        <w:ind w:left="720" w:hanging="360"/>
      </w:pPr>
      <w:rPr>
        <w:rFonts w:ascii="Times New Roman" w:hAnsi="Times New Roman" w:hint="default"/>
      </w:rPr>
    </w:lvl>
    <w:lvl w:ilvl="1" w:tplc="CB3A22FA" w:tentative="1">
      <w:start w:val="1"/>
      <w:numFmt w:val="bullet"/>
      <w:lvlText w:val="•"/>
      <w:lvlJc w:val="left"/>
      <w:pPr>
        <w:tabs>
          <w:tab w:val="num" w:pos="1440"/>
        </w:tabs>
        <w:ind w:left="1440" w:hanging="360"/>
      </w:pPr>
      <w:rPr>
        <w:rFonts w:ascii="Times New Roman" w:hAnsi="Times New Roman" w:hint="default"/>
      </w:rPr>
    </w:lvl>
    <w:lvl w:ilvl="2" w:tplc="255A3922" w:tentative="1">
      <w:start w:val="1"/>
      <w:numFmt w:val="bullet"/>
      <w:lvlText w:val="•"/>
      <w:lvlJc w:val="left"/>
      <w:pPr>
        <w:tabs>
          <w:tab w:val="num" w:pos="2160"/>
        </w:tabs>
        <w:ind w:left="2160" w:hanging="360"/>
      </w:pPr>
      <w:rPr>
        <w:rFonts w:ascii="Times New Roman" w:hAnsi="Times New Roman" w:hint="default"/>
      </w:rPr>
    </w:lvl>
    <w:lvl w:ilvl="3" w:tplc="33DE37E0" w:tentative="1">
      <w:start w:val="1"/>
      <w:numFmt w:val="bullet"/>
      <w:lvlText w:val="•"/>
      <w:lvlJc w:val="left"/>
      <w:pPr>
        <w:tabs>
          <w:tab w:val="num" w:pos="2880"/>
        </w:tabs>
        <w:ind w:left="2880" w:hanging="360"/>
      </w:pPr>
      <w:rPr>
        <w:rFonts w:ascii="Times New Roman" w:hAnsi="Times New Roman" w:hint="default"/>
      </w:rPr>
    </w:lvl>
    <w:lvl w:ilvl="4" w:tplc="E1541768" w:tentative="1">
      <w:start w:val="1"/>
      <w:numFmt w:val="bullet"/>
      <w:lvlText w:val="•"/>
      <w:lvlJc w:val="left"/>
      <w:pPr>
        <w:tabs>
          <w:tab w:val="num" w:pos="3600"/>
        </w:tabs>
        <w:ind w:left="3600" w:hanging="360"/>
      </w:pPr>
      <w:rPr>
        <w:rFonts w:ascii="Times New Roman" w:hAnsi="Times New Roman" w:hint="default"/>
      </w:rPr>
    </w:lvl>
    <w:lvl w:ilvl="5" w:tplc="3796D3B8" w:tentative="1">
      <w:start w:val="1"/>
      <w:numFmt w:val="bullet"/>
      <w:lvlText w:val="•"/>
      <w:lvlJc w:val="left"/>
      <w:pPr>
        <w:tabs>
          <w:tab w:val="num" w:pos="4320"/>
        </w:tabs>
        <w:ind w:left="4320" w:hanging="360"/>
      </w:pPr>
      <w:rPr>
        <w:rFonts w:ascii="Times New Roman" w:hAnsi="Times New Roman" w:hint="default"/>
      </w:rPr>
    </w:lvl>
    <w:lvl w:ilvl="6" w:tplc="BF20C434" w:tentative="1">
      <w:start w:val="1"/>
      <w:numFmt w:val="bullet"/>
      <w:lvlText w:val="•"/>
      <w:lvlJc w:val="left"/>
      <w:pPr>
        <w:tabs>
          <w:tab w:val="num" w:pos="5040"/>
        </w:tabs>
        <w:ind w:left="5040" w:hanging="360"/>
      </w:pPr>
      <w:rPr>
        <w:rFonts w:ascii="Times New Roman" w:hAnsi="Times New Roman" w:hint="default"/>
      </w:rPr>
    </w:lvl>
    <w:lvl w:ilvl="7" w:tplc="BB6EF382" w:tentative="1">
      <w:start w:val="1"/>
      <w:numFmt w:val="bullet"/>
      <w:lvlText w:val="•"/>
      <w:lvlJc w:val="left"/>
      <w:pPr>
        <w:tabs>
          <w:tab w:val="num" w:pos="5760"/>
        </w:tabs>
        <w:ind w:left="5760" w:hanging="360"/>
      </w:pPr>
      <w:rPr>
        <w:rFonts w:ascii="Times New Roman" w:hAnsi="Times New Roman" w:hint="default"/>
      </w:rPr>
    </w:lvl>
    <w:lvl w:ilvl="8" w:tplc="84C607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1F3AC1"/>
    <w:multiLevelType w:val="hybridMultilevel"/>
    <w:tmpl w:val="83723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E3C72"/>
    <w:multiLevelType w:val="hybridMultilevel"/>
    <w:tmpl w:val="230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42F8"/>
    <w:multiLevelType w:val="multilevel"/>
    <w:tmpl w:val="AAE219F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E821DF"/>
    <w:multiLevelType w:val="hybridMultilevel"/>
    <w:tmpl w:val="1BF6F64E"/>
    <w:lvl w:ilvl="0" w:tplc="9B7A4860">
      <w:start w:val="1"/>
      <w:numFmt w:val="bullet"/>
      <w:lvlText w:val="•"/>
      <w:lvlJc w:val="left"/>
      <w:pPr>
        <w:tabs>
          <w:tab w:val="num" w:pos="720"/>
        </w:tabs>
        <w:ind w:left="720" w:hanging="360"/>
      </w:pPr>
      <w:rPr>
        <w:rFonts w:ascii="Arial" w:hAnsi="Arial" w:hint="default"/>
      </w:rPr>
    </w:lvl>
    <w:lvl w:ilvl="1" w:tplc="E048BBE0" w:tentative="1">
      <w:start w:val="1"/>
      <w:numFmt w:val="bullet"/>
      <w:lvlText w:val="•"/>
      <w:lvlJc w:val="left"/>
      <w:pPr>
        <w:tabs>
          <w:tab w:val="num" w:pos="1440"/>
        </w:tabs>
        <w:ind w:left="1440" w:hanging="360"/>
      </w:pPr>
      <w:rPr>
        <w:rFonts w:ascii="Arial" w:hAnsi="Arial" w:hint="default"/>
      </w:rPr>
    </w:lvl>
    <w:lvl w:ilvl="2" w:tplc="0BE82EA4" w:tentative="1">
      <w:start w:val="1"/>
      <w:numFmt w:val="bullet"/>
      <w:lvlText w:val="•"/>
      <w:lvlJc w:val="left"/>
      <w:pPr>
        <w:tabs>
          <w:tab w:val="num" w:pos="2160"/>
        </w:tabs>
        <w:ind w:left="2160" w:hanging="360"/>
      </w:pPr>
      <w:rPr>
        <w:rFonts w:ascii="Arial" w:hAnsi="Arial" w:hint="default"/>
      </w:rPr>
    </w:lvl>
    <w:lvl w:ilvl="3" w:tplc="C52EEA46" w:tentative="1">
      <w:start w:val="1"/>
      <w:numFmt w:val="bullet"/>
      <w:lvlText w:val="•"/>
      <w:lvlJc w:val="left"/>
      <w:pPr>
        <w:tabs>
          <w:tab w:val="num" w:pos="2880"/>
        </w:tabs>
        <w:ind w:left="2880" w:hanging="360"/>
      </w:pPr>
      <w:rPr>
        <w:rFonts w:ascii="Arial" w:hAnsi="Arial" w:hint="default"/>
      </w:rPr>
    </w:lvl>
    <w:lvl w:ilvl="4" w:tplc="3C0AC532" w:tentative="1">
      <w:start w:val="1"/>
      <w:numFmt w:val="bullet"/>
      <w:lvlText w:val="•"/>
      <w:lvlJc w:val="left"/>
      <w:pPr>
        <w:tabs>
          <w:tab w:val="num" w:pos="3600"/>
        </w:tabs>
        <w:ind w:left="3600" w:hanging="360"/>
      </w:pPr>
      <w:rPr>
        <w:rFonts w:ascii="Arial" w:hAnsi="Arial" w:hint="default"/>
      </w:rPr>
    </w:lvl>
    <w:lvl w:ilvl="5" w:tplc="AF7251F2" w:tentative="1">
      <w:start w:val="1"/>
      <w:numFmt w:val="bullet"/>
      <w:lvlText w:val="•"/>
      <w:lvlJc w:val="left"/>
      <w:pPr>
        <w:tabs>
          <w:tab w:val="num" w:pos="4320"/>
        </w:tabs>
        <w:ind w:left="4320" w:hanging="360"/>
      </w:pPr>
      <w:rPr>
        <w:rFonts w:ascii="Arial" w:hAnsi="Arial" w:hint="default"/>
      </w:rPr>
    </w:lvl>
    <w:lvl w:ilvl="6" w:tplc="2B34C634" w:tentative="1">
      <w:start w:val="1"/>
      <w:numFmt w:val="bullet"/>
      <w:lvlText w:val="•"/>
      <w:lvlJc w:val="left"/>
      <w:pPr>
        <w:tabs>
          <w:tab w:val="num" w:pos="5040"/>
        </w:tabs>
        <w:ind w:left="5040" w:hanging="360"/>
      </w:pPr>
      <w:rPr>
        <w:rFonts w:ascii="Arial" w:hAnsi="Arial" w:hint="default"/>
      </w:rPr>
    </w:lvl>
    <w:lvl w:ilvl="7" w:tplc="335A8520" w:tentative="1">
      <w:start w:val="1"/>
      <w:numFmt w:val="bullet"/>
      <w:lvlText w:val="•"/>
      <w:lvlJc w:val="left"/>
      <w:pPr>
        <w:tabs>
          <w:tab w:val="num" w:pos="5760"/>
        </w:tabs>
        <w:ind w:left="5760" w:hanging="360"/>
      </w:pPr>
      <w:rPr>
        <w:rFonts w:ascii="Arial" w:hAnsi="Arial" w:hint="default"/>
      </w:rPr>
    </w:lvl>
    <w:lvl w:ilvl="8" w:tplc="92BA4F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C51F4E"/>
    <w:multiLevelType w:val="hybridMultilevel"/>
    <w:tmpl w:val="A4E43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EF0460"/>
    <w:multiLevelType w:val="hybridMultilevel"/>
    <w:tmpl w:val="042E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647B5"/>
    <w:multiLevelType w:val="hybridMultilevel"/>
    <w:tmpl w:val="C8C6D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4522D9"/>
    <w:multiLevelType w:val="hybridMultilevel"/>
    <w:tmpl w:val="2132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24C44"/>
    <w:multiLevelType w:val="hybridMultilevel"/>
    <w:tmpl w:val="24C4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32261"/>
    <w:multiLevelType w:val="hybridMultilevel"/>
    <w:tmpl w:val="1504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DD2230"/>
    <w:multiLevelType w:val="hybridMultilevel"/>
    <w:tmpl w:val="6550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197900"/>
    <w:multiLevelType w:val="hybridMultilevel"/>
    <w:tmpl w:val="72325EE6"/>
    <w:lvl w:ilvl="0" w:tplc="F25E971E">
      <w:start w:val="1"/>
      <w:numFmt w:val="bullet"/>
      <w:lvlText w:val="•"/>
      <w:lvlJc w:val="left"/>
      <w:pPr>
        <w:tabs>
          <w:tab w:val="num" w:pos="360"/>
        </w:tabs>
        <w:ind w:left="360" w:hanging="360"/>
      </w:pPr>
      <w:rPr>
        <w:rFonts w:ascii="Times New Roman" w:hAnsi="Times New Roman" w:hint="default"/>
      </w:rPr>
    </w:lvl>
    <w:lvl w:ilvl="1" w:tplc="C37CF5B0" w:tentative="1">
      <w:start w:val="1"/>
      <w:numFmt w:val="bullet"/>
      <w:lvlText w:val="•"/>
      <w:lvlJc w:val="left"/>
      <w:pPr>
        <w:tabs>
          <w:tab w:val="num" w:pos="1080"/>
        </w:tabs>
        <w:ind w:left="1080" w:hanging="360"/>
      </w:pPr>
      <w:rPr>
        <w:rFonts w:ascii="Times New Roman" w:hAnsi="Times New Roman" w:hint="default"/>
      </w:rPr>
    </w:lvl>
    <w:lvl w:ilvl="2" w:tplc="F1201FFA" w:tentative="1">
      <w:start w:val="1"/>
      <w:numFmt w:val="bullet"/>
      <w:lvlText w:val="•"/>
      <w:lvlJc w:val="left"/>
      <w:pPr>
        <w:tabs>
          <w:tab w:val="num" w:pos="1800"/>
        </w:tabs>
        <w:ind w:left="1800" w:hanging="360"/>
      </w:pPr>
      <w:rPr>
        <w:rFonts w:ascii="Times New Roman" w:hAnsi="Times New Roman" w:hint="default"/>
      </w:rPr>
    </w:lvl>
    <w:lvl w:ilvl="3" w:tplc="0E202946" w:tentative="1">
      <w:start w:val="1"/>
      <w:numFmt w:val="bullet"/>
      <w:lvlText w:val="•"/>
      <w:lvlJc w:val="left"/>
      <w:pPr>
        <w:tabs>
          <w:tab w:val="num" w:pos="2520"/>
        </w:tabs>
        <w:ind w:left="2520" w:hanging="360"/>
      </w:pPr>
      <w:rPr>
        <w:rFonts w:ascii="Times New Roman" w:hAnsi="Times New Roman" w:hint="default"/>
      </w:rPr>
    </w:lvl>
    <w:lvl w:ilvl="4" w:tplc="E6CA7442" w:tentative="1">
      <w:start w:val="1"/>
      <w:numFmt w:val="bullet"/>
      <w:lvlText w:val="•"/>
      <w:lvlJc w:val="left"/>
      <w:pPr>
        <w:tabs>
          <w:tab w:val="num" w:pos="3240"/>
        </w:tabs>
        <w:ind w:left="3240" w:hanging="360"/>
      </w:pPr>
      <w:rPr>
        <w:rFonts w:ascii="Times New Roman" w:hAnsi="Times New Roman" w:hint="default"/>
      </w:rPr>
    </w:lvl>
    <w:lvl w:ilvl="5" w:tplc="9782EFE6" w:tentative="1">
      <w:start w:val="1"/>
      <w:numFmt w:val="bullet"/>
      <w:lvlText w:val="•"/>
      <w:lvlJc w:val="left"/>
      <w:pPr>
        <w:tabs>
          <w:tab w:val="num" w:pos="3960"/>
        </w:tabs>
        <w:ind w:left="3960" w:hanging="360"/>
      </w:pPr>
      <w:rPr>
        <w:rFonts w:ascii="Times New Roman" w:hAnsi="Times New Roman" w:hint="default"/>
      </w:rPr>
    </w:lvl>
    <w:lvl w:ilvl="6" w:tplc="12C42A1A" w:tentative="1">
      <w:start w:val="1"/>
      <w:numFmt w:val="bullet"/>
      <w:lvlText w:val="•"/>
      <w:lvlJc w:val="left"/>
      <w:pPr>
        <w:tabs>
          <w:tab w:val="num" w:pos="4680"/>
        </w:tabs>
        <w:ind w:left="4680" w:hanging="360"/>
      </w:pPr>
      <w:rPr>
        <w:rFonts w:ascii="Times New Roman" w:hAnsi="Times New Roman" w:hint="default"/>
      </w:rPr>
    </w:lvl>
    <w:lvl w:ilvl="7" w:tplc="8830FBE2" w:tentative="1">
      <w:start w:val="1"/>
      <w:numFmt w:val="bullet"/>
      <w:lvlText w:val="•"/>
      <w:lvlJc w:val="left"/>
      <w:pPr>
        <w:tabs>
          <w:tab w:val="num" w:pos="5400"/>
        </w:tabs>
        <w:ind w:left="5400" w:hanging="360"/>
      </w:pPr>
      <w:rPr>
        <w:rFonts w:ascii="Times New Roman" w:hAnsi="Times New Roman" w:hint="default"/>
      </w:rPr>
    </w:lvl>
    <w:lvl w:ilvl="8" w:tplc="9084A44C"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4F3A2C2B"/>
    <w:multiLevelType w:val="hybridMultilevel"/>
    <w:tmpl w:val="02282CAC"/>
    <w:lvl w:ilvl="0" w:tplc="961ACD2C">
      <w:start w:val="1"/>
      <w:numFmt w:val="bullet"/>
      <w:lvlText w:val="•"/>
      <w:lvlJc w:val="left"/>
      <w:pPr>
        <w:tabs>
          <w:tab w:val="num" w:pos="720"/>
        </w:tabs>
        <w:ind w:left="720" w:hanging="360"/>
      </w:pPr>
      <w:rPr>
        <w:rFonts w:ascii="Arial" w:hAnsi="Arial" w:hint="default"/>
      </w:rPr>
    </w:lvl>
    <w:lvl w:ilvl="1" w:tplc="BFC69CEE" w:tentative="1">
      <w:start w:val="1"/>
      <w:numFmt w:val="bullet"/>
      <w:lvlText w:val="•"/>
      <w:lvlJc w:val="left"/>
      <w:pPr>
        <w:tabs>
          <w:tab w:val="num" w:pos="1440"/>
        </w:tabs>
        <w:ind w:left="1440" w:hanging="360"/>
      </w:pPr>
      <w:rPr>
        <w:rFonts w:ascii="Arial" w:hAnsi="Arial" w:hint="default"/>
      </w:rPr>
    </w:lvl>
    <w:lvl w:ilvl="2" w:tplc="E95E75B8" w:tentative="1">
      <w:start w:val="1"/>
      <w:numFmt w:val="bullet"/>
      <w:lvlText w:val="•"/>
      <w:lvlJc w:val="left"/>
      <w:pPr>
        <w:tabs>
          <w:tab w:val="num" w:pos="2160"/>
        </w:tabs>
        <w:ind w:left="2160" w:hanging="360"/>
      </w:pPr>
      <w:rPr>
        <w:rFonts w:ascii="Arial" w:hAnsi="Arial" w:hint="default"/>
      </w:rPr>
    </w:lvl>
    <w:lvl w:ilvl="3" w:tplc="994EC65A" w:tentative="1">
      <w:start w:val="1"/>
      <w:numFmt w:val="bullet"/>
      <w:lvlText w:val="•"/>
      <w:lvlJc w:val="left"/>
      <w:pPr>
        <w:tabs>
          <w:tab w:val="num" w:pos="2880"/>
        </w:tabs>
        <w:ind w:left="2880" w:hanging="360"/>
      </w:pPr>
      <w:rPr>
        <w:rFonts w:ascii="Arial" w:hAnsi="Arial" w:hint="default"/>
      </w:rPr>
    </w:lvl>
    <w:lvl w:ilvl="4" w:tplc="020261CC" w:tentative="1">
      <w:start w:val="1"/>
      <w:numFmt w:val="bullet"/>
      <w:lvlText w:val="•"/>
      <w:lvlJc w:val="left"/>
      <w:pPr>
        <w:tabs>
          <w:tab w:val="num" w:pos="3600"/>
        </w:tabs>
        <w:ind w:left="3600" w:hanging="360"/>
      </w:pPr>
      <w:rPr>
        <w:rFonts w:ascii="Arial" w:hAnsi="Arial" w:hint="default"/>
      </w:rPr>
    </w:lvl>
    <w:lvl w:ilvl="5" w:tplc="4FBC5A8E" w:tentative="1">
      <w:start w:val="1"/>
      <w:numFmt w:val="bullet"/>
      <w:lvlText w:val="•"/>
      <w:lvlJc w:val="left"/>
      <w:pPr>
        <w:tabs>
          <w:tab w:val="num" w:pos="4320"/>
        </w:tabs>
        <w:ind w:left="4320" w:hanging="360"/>
      </w:pPr>
      <w:rPr>
        <w:rFonts w:ascii="Arial" w:hAnsi="Arial" w:hint="default"/>
      </w:rPr>
    </w:lvl>
    <w:lvl w:ilvl="6" w:tplc="95EC13F6" w:tentative="1">
      <w:start w:val="1"/>
      <w:numFmt w:val="bullet"/>
      <w:lvlText w:val="•"/>
      <w:lvlJc w:val="left"/>
      <w:pPr>
        <w:tabs>
          <w:tab w:val="num" w:pos="5040"/>
        </w:tabs>
        <w:ind w:left="5040" w:hanging="360"/>
      </w:pPr>
      <w:rPr>
        <w:rFonts w:ascii="Arial" w:hAnsi="Arial" w:hint="default"/>
      </w:rPr>
    </w:lvl>
    <w:lvl w:ilvl="7" w:tplc="19FA04DA" w:tentative="1">
      <w:start w:val="1"/>
      <w:numFmt w:val="bullet"/>
      <w:lvlText w:val="•"/>
      <w:lvlJc w:val="left"/>
      <w:pPr>
        <w:tabs>
          <w:tab w:val="num" w:pos="5760"/>
        </w:tabs>
        <w:ind w:left="5760" w:hanging="360"/>
      </w:pPr>
      <w:rPr>
        <w:rFonts w:ascii="Arial" w:hAnsi="Arial" w:hint="default"/>
      </w:rPr>
    </w:lvl>
    <w:lvl w:ilvl="8" w:tplc="6BC847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DA7958"/>
    <w:multiLevelType w:val="hybridMultilevel"/>
    <w:tmpl w:val="E10C2182"/>
    <w:lvl w:ilvl="0" w:tplc="D2A83794">
      <w:start w:val="1"/>
      <w:numFmt w:val="bullet"/>
      <w:lvlText w:val="•"/>
      <w:lvlJc w:val="left"/>
      <w:pPr>
        <w:tabs>
          <w:tab w:val="num" w:pos="720"/>
        </w:tabs>
        <w:ind w:left="720" w:hanging="360"/>
      </w:pPr>
      <w:rPr>
        <w:rFonts w:ascii="Times New Roman" w:hAnsi="Times New Roman" w:hint="default"/>
      </w:rPr>
    </w:lvl>
    <w:lvl w:ilvl="1" w:tplc="7B446172" w:tentative="1">
      <w:start w:val="1"/>
      <w:numFmt w:val="bullet"/>
      <w:lvlText w:val="•"/>
      <w:lvlJc w:val="left"/>
      <w:pPr>
        <w:tabs>
          <w:tab w:val="num" w:pos="1440"/>
        </w:tabs>
        <w:ind w:left="1440" w:hanging="360"/>
      </w:pPr>
      <w:rPr>
        <w:rFonts w:ascii="Times New Roman" w:hAnsi="Times New Roman" w:hint="default"/>
      </w:rPr>
    </w:lvl>
    <w:lvl w:ilvl="2" w:tplc="A89A9956" w:tentative="1">
      <w:start w:val="1"/>
      <w:numFmt w:val="bullet"/>
      <w:lvlText w:val="•"/>
      <w:lvlJc w:val="left"/>
      <w:pPr>
        <w:tabs>
          <w:tab w:val="num" w:pos="2160"/>
        </w:tabs>
        <w:ind w:left="2160" w:hanging="360"/>
      </w:pPr>
      <w:rPr>
        <w:rFonts w:ascii="Times New Roman" w:hAnsi="Times New Roman" w:hint="default"/>
      </w:rPr>
    </w:lvl>
    <w:lvl w:ilvl="3" w:tplc="28CEEB9E" w:tentative="1">
      <w:start w:val="1"/>
      <w:numFmt w:val="bullet"/>
      <w:lvlText w:val="•"/>
      <w:lvlJc w:val="left"/>
      <w:pPr>
        <w:tabs>
          <w:tab w:val="num" w:pos="2880"/>
        </w:tabs>
        <w:ind w:left="2880" w:hanging="360"/>
      </w:pPr>
      <w:rPr>
        <w:rFonts w:ascii="Times New Roman" w:hAnsi="Times New Roman" w:hint="default"/>
      </w:rPr>
    </w:lvl>
    <w:lvl w:ilvl="4" w:tplc="D1AA1158" w:tentative="1">
      <w:start w:val="1"/>
      <w:numFmt w:val="bullet"/>
      <w:lvlText w:val="•"/>
      <w:lvlJc w:val="left"/>
      <w:pPr>
        <w:tabs>
          <w:tab w:val="num" w:pos="3600"/>
        </w:tabs>
        <w:ind w:left="3600" w:hanging="360"/>
      </w:pPr>
      <w:rPr>
        <w:rFonts w:ascii="Times New Roman" w:hAnsi="Times New Roman" w:hint="default"/>
      </w:rPr>
    </w:lvl>
    <w:lvl w:ilvl="5" w:tplc="D67629BA" w:tentative="1">
      <w:start w:val="1"/>
      <w:numFmt w:val="bullet"/>
      <w:lvlText w:val="•"/>
      <w:lvlJc w:val="left"/>
      <w:pPr>
        <w:tabs>
          <w:tab w:val="num" w:pos="4320"/>
        </w:tabs>
        <w:ind w:left="4320" w:hanging="360"/>
      </w:pPr>
      <w:rPr>
        <w:rFonts w:ascii="Times New Roman" w:hAnsi="Times New Roman" w:hint="default"/>
      </w:rPr>
    </w:lvl>
    <w:lvl w:ilvl="6" w:tplc="48FA2DCA" w:tentative="1">
      <w:start w:val="1"/>
      <w:numFmt w:val="bullet"/>
      <w:lvlText w:val="•"/>
      <w:lvlJc w:val="left"/>
      <w:pPr>
        <w:tabs>
          <w:tab w:val="num" w:pos="5040"/>
        </w:tabs>
        <w:ind w:left="5040" w:hanging="360"/>
      </w:pPr>
      <w:rPr>
        <w:rFonts w:ascii="Times New Roman" w:hAnsi="Times New Roman" w:hint="default"/>
      </w:rPr>
    </w:lvl>
    <w:lvl w:ilvl="7" w:tplc="F7F8A0E4" w:tentative="1">
      <w:start w:val="1"/>
      <w:numFmt w:val="bullet"/>
      <w:lvlText w:val="•"/>
      <w:lvlJc w:val="left"/>
      <w:pPr>
        <w:tabs>
          <w:tab w:val="num" w:pos="5760"/>
        </w:tabs>
        <w:ind w:left="5760" w:hanging="360"/>
      </w:pPr>
      <w:rPr>
        <w:rFonts w:ascii="Times New Roman" w:hAnsi="Times New Roman" w:hint="default"/>
      </w:rPr>
    </w:lvl>
    <w:lvl w:ilvl="8" w:tplc="EB2451B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AA84A01"/>
    <w:multiLevelType w:val="hybridMultilevel"/>
    <w:tmpl w:val="9E20ABE8"/>
    <w:lvl w:ilvl="0" w:tplc="961ACD2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31B3A"/>
    <w:multiLevelType w:val="hybridMultilevel"/>
    <w:tmpl w:val="97507C3A"/>
    <w:lvl w:ilvl="0" w:tplc="1A9A0614">
      <w:start w:val="1"/>
      <w:numFmt w:val="bullet"/>
      <w:lvlText w:val="•"/>
      <w:lvlJc w:val="left"/>
      <w:pPr>
        <w:tabs>
          <w:tab w:val="num" w:pos="720"/>
        </w:tabs>
        <w:ind w:left="720" w:hanging="360"/>
      </w:pPr>
      <w:rPr>
        <w:rFonts w:ascii="Arial" w:hAnsi="Arial" w:hint="default"/>
      </w:rPr>
    </w:lvl>
    <w:lvl w:ilvl="1" w:tplc="8C5657E4" w:tentative="1">
      <w:start w:val="1"/>
      <w:numFmt w:val="bullet"/>
      <w:lvlText w:val="•"/>
      <w:lvlJc w:val="left"/>
      <w:pPr>
        <w:tabs>
          <w:tab w:val="num" w:pos="1440"/>
        </w:tabs>
        <w:ind w:left="1440" w:hanging="360"/>
      </w:pPr>
      <w:rPr>
        <w:rFonts w:ascii="Arial" w:hAnsi="Arial" w:hint="default"/>
      </w:rPr>
    </w:lvl>
    <w:lvl w:ilvl="2" w:tplc="2452DDDA" w:tentative="1">
      <w:start w:val="1"/>
      <w:numFmt w:val="bullet"/>
      <w:lvlText w:val="•"/>
      <w:lvlJc w:val="left"/>
      <w:pPr>
        <w:tabs>
          <w:tab w:val="num" w:pos="2160"/>
        </w:tabs>
        <w:ind w:left="2160" w:hanging="360"/>
      </w:pPr>
      <w:rPr>
        <w:rFonts w:ascii="Arial" w:hAnsi="Arial" w:hint="default"/>
      </w:rPr>
    </w:lvl>
    <w:lvl w:ilvl="3" w:tplc="84AEA37E" w:tentative="1">
      <w:start w:val="1"/>
      <w:numFmt w:val="bullet"/>
      <w:lvlText w:val="•"/>
      <w:lvlJc w:val="left"/>
      <w:pPr>
        <w:tabs>
          <w:tab w:val="num" w:pos="2880"/>
        </w:tabs>
        <w:ind w:left="2880" w:hanging="360"/>
      </w:pPr>
      <w:rPr>
        <w:rFonts w:ascii="Arial" w:hAnsi="Arial" w:hint="default"/>
      </w:rPr>
    </w:lvl>
    <w:lvl w:ilvl="4" w:tplc="80B2986A" w:tentative="1">
      <w:start w:val="1"/>
      <w:numFmt w:val="bullet"/>
      <w:lvlText w:val="•"/>
      <w:lvlJc w:val="left"/>
      <w:pPr>
        <w:tabs>
          <w:tab w:val="num" w:pos="3600"/>
        </w:tabs>
        <w:ind w:left="3600" w:hanging="360"/>
      </w:pPr>
      <w:rPr>
        <w:rFonts w:ascii="Arial" w:hAnsi="Arial" w:hint="default"/>
      </w:rPr>
    </w:lvl>
    <w:lvl w:ilvl="5" w:tplc="927E6C5C" w:tentative="1">
      <w:start w:val="1"/>
      <w:numFmt w:val="bullet"/>
      <w:lvlText w:val="•"/>
      <w:lvlJc w:val="left"/>
      <w:pPr>
        <w:tabs>
          <w:tab w:val="num" w:pos="4320"/>
        </w:tabs>
        <w:ind w:left="4320" w:hanging="360"/>
      </w:pPr>
      <w:rPr>
        <w:rFonts w:ascii="Arial" w:hAnsi="Arial" w:hint="default"/>
      </w:rPr>
    </w:lvl>
    <w:lvl w:ilvl="6" w:tplc="61661230" w:tentative="1">
      <w:start w:val="1"/>
      <w:numFmt w:val="bullet"/>
      <w:lvlText w:val="•"/>
      <w:lvlJc w:val="left"/>
      <w:pPr>
        <w:tabs>
          <w:tab w:val="num" w:pos="5040"/>
        </w:tabs>
        <w:ind w:left="5040" w:hanging="360"/>
      </w:pPr>
      <w:rPr>
        <w:rFonts w:ascii="Arial" w:hAnsi="Arial" w:hint="default"/>
      </w:rPr>
    </w:lvl>
    <w:lvl w:ilvl="7" w:tplc="257EB1D0" w:tentative="1">
      <w:start w:val="1"/>
      <w:numFmt w:val="bullet"/>
      <w:lvlText w:val="•"/>
      <w:lvlJc w:val="left"/>
      <w:pPr>
        <w:tabs>
          <w:tab w:val="num" w:pos="5760"/>
        </w:tabs>
        <w:ind w:left="5760" w:hanging="360"/>
      </w:pPr>
      <w:rPr>
        <w:rFonts w:ascii="Arial" w:hAnsi="Arial" w:hint="default"/>
      </w:rPr>
    </w:lvl>
    <w:lvl w:ilvl="8" w:tplc="0A92F8C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16"/>
  </w:num>
  <w:num w:numId="4">
    <w:abstractNumId w:val="13"/>
  </w:num>
  <w:num w:numId="5">
    <w:abstractNumId w:val="14"/>
  </w:num>
  <w:num w:numId="6">
    <w:abstractNumId w:val="0"/>
  </w:num>
  <w:num w:numId="7">
    <w:abstractNumId w:val="15"/>
  </w:num>
  <w:num w:numId="8">
    <w:abstractNumId w:val="2"/>
  </w:num>
  <w:num w:numId="9">
    <w:abstractNumId w:val="8"/>
  </w:num>
  <w:num w:numId="10">
    <w:abstractNumId w:val="3"/>
  </w:num>
  <w:num w:numId="11">
    <w:abstractNumId w:val="6"/>
  </w:num>
  <w:num w:numId="12">
    <w:abstractNumId w:val="9"/>
  </w:num>
  <w:num w:numId="13">
    <w:abstractNumId w:val="1"/>
  </w:num>
  <w:num w:numId="14">
    <w:abstractNumId w:val="5"/>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C7"/>
    <w:rsid w:val="000008C6"/>
    <w:rsid w:val="00002B66"/>
    <w:rsid w:val="000031F6"/>
    <w:rsid w:val="000127F3"/>
    <w:rsid w:val="00015ADA"/>
    <w:rsid w:val="00020289"/>
    <w:rsid w:val="00035A46"/>
    <w:rsid w:val="0003662C"/>
    <w:rsid w:val="00051D83"/>
    <w:rsid w:val="00053F2C"/>
    <w:rsid w:val="000638FA"/>
    <w:rsid w:val="0006613B"/>
    <w:rsid w:val="00070CC9"/>
    <w:rsid w:val="00076438"/>
    <w:rsid w:val="00095B58"/>
    <w:rsid w:val="000A2DFA"/>
    <w:rsid w:val="000B234E"/>
    <w:rsid w:val="000B3C37"/>
    <w:rsid w:val="000B54CA"/>
    <w:rsid w:val="000C572D"/>
    <w:rsid w:val="000D1D42"/>
    <w:rsid w:val="000E2D8F"/>
    <w:rsid w:val="000F580A"/>
    <w:rsid w:val="001007A0"/>
    <w:rsid w:val="00111C63"/>
    <w:rsid w:val="0011263A"/>
    <w:rsid w:val="0011264A"/>
    <w:rsid w:val="0011631F"/>
    <w:rsid w:val="00116851"/>
    <w:rsid w:val="0011689B"/>
    <w:rsid w:val="00122262"/>
    <w:rsid w:val="00126B20"/>
    <w:rsid w:val="00141FE7"/>
    <w:rsid w:val="00145154"/>
    <w:rsid w:val="00145CD4"/>
    <w:rsid w:val="00146FFE"/>
    <w:rsid w:val="001552F7"/>
    <w:rsid w:val="00160C27"/>
    <w:rsid w:val="00163322"/>
    <w:rsid w:val="00173A9A"/>
    <w:rsid w:val="00173F5A"/>
    <w:rsid w:val="0017434D"/>
    <w:rsid w:val="0017791F"/>
    <w:rsid w:val="0018418F"/>
    <w:rsid w:val="001957FB"/>
    <w:rsid w:val="001A0613"/>
    <w:rsid w:val="001A3077"/>
    <w:rsid w:val="001A6C51"/>
    <w:rsid w:val="001B08DC"/>
    <w:rsid w:val="001E2B27"/>
    <w:rsid w:val="001F525D"/>
    <w:rsid w:val="001F67BA"/>
    <w:rsid w:val="001F73B2"/>
    <w:rsid w:val="00202D73"/>
    <w:rsid w:val="00207FD0"/>
    <w:rsid w:val="00215E7C"/>
    <w:rsid w:val="002317A3"/>
    <w:rsid w:val="0024010E"/>
    <w:rsid w:val="00264E25"/>
    <w:rsid w:val="002660C7"/>
    <w:rsid w:val="00271B27"/>
    <w:rsid w:val="00290555"/>
    <w:rsid w:val="00293F06"/>
    <w:rsid w:val="002B2D9C"/>
    <w:rsid w:val="002B5F6E"/>
    <w:rsid w:val="002C6FCB"/>
    <w:rsid w:val="002D1AA0"/>
    <w:rsid w:val="002E4D24"/>
    <w:rsid w:val="00302004"/>
    <w:rsid w:val="00320197"/>
    <w:rsid w:val="00320639"/>
    <w:rsid w:val="00324576"/>
    <w:rsid w:val="003350AB"/>
    <w:rsid w:val="00336114"/>
    <w:rsid w:val="00336CAC"/>
    <w:rsid w:val="003528B3"/>
    <w:rsid w:val="00363A23"/>
    <w:rsid w:val="00373736"/>
    <w:rsid w:val="003751D6"/>
    <w:rsid w:val="00380328"/>
    <w:rsid w:val="003A5D9B"/>
    <w:rsid w:val="003B1F60"/>
    <w:rsid w:val="003B7B8B"/>
    <w:rsid w:val="003C3A80"/>
    <w:rsid w:val="003C7938"/>
    <w:rsid w:val="003F5CB8"/>
    <w:rsid w:val="003F6B3E"/>
    <w:rsid w:val="00404645"/>
    <w:rsid w:val="00405B06"/>
    <w:rsid w:val="004125DF"/>
    <w:rsid w:val="00422638"/>
    <w:rsid w:val="00431DC8"/>
    <w:rsid w:val="00443725"/>
    <w:rsid w:val="004444BF"/>
    <w:rsid w:val="0045604B"/>
    <w:rsid w:val="00465DEA"/>
    <w:rsid w:val="00471CA7"/>
    <w:rsid w:val="0048191A"/>
    <w:rsid w:val="00485EFC"/>
    <w:rsid w:val="004923BC"/>
    <w:rsid w:val="00496163"/>
    <w:rsid w:val="004B0703"/>
    <w:rsid w:val="004B7DC6"/>
    <w:rsid w:val="004C1E66"/>
    <w:rsid w:val="004C2186"/>
    <w:rsid w:val="004C3F77"/>
    <w:rsid w:val="004D582C"/>
    <w:rsid w:val="004E3516"/>
    <w:rsid w:val="004E36EC"/>
    <w:rsid w:val="004E443F"/>
    <w:rsid w:val="004E5C5E"/>
    <w:rsid w:val="004F2A10"/>
    <w:rsid w:val="00506E15"/>
    <w:rsid w:val="0051137A"/>
    <w:rsid w:val="00511BC7"/>
    <w:rsid w:val="00512808"/>
    <w:rsid w:val="0051749B"/>
    <w:rsid w:val="00526AB3"/>
    <w:rsid w:val="00527D77"/>
    <w:rsid w:val="0053086F"/>
    <w:rsid w:val="0053206B"/>
    <w:rsid w:val="00547012"/>
    <w:rsid w:val="005473B7"/>
    <w:rsid w:val="0056404F"/>
    <w:rsid w:val="00565DEC"/>
    <w:rsid w:val="005670E0"/>
    <w:rsid w:val="00571BA6"/>
    <w:rsid w:val="00573582"/>
    <w:rsid w:val="00574726"/>
    <w:rsid w:val="0057753C"/>
    <w:rsid w:val="00585EFB"/>
    <w:rsid w:val="0059210C"/>
    <w:rsid w:val="00592DE1"/>
    <w:rsid w:val="005933CE"/>
    <w:rsid w:val="005944DE"/>
    <w:rsid w:val="00596940"/>
    <w:rsid w:val="005B169A"/>
    <w:rsid w:val="005B3388"/>
    <w:rsid w:val="005B5FF5"/>
    <w:rsid w:val="005B6477"/>
    <w:rsid w:val="005B674E"/>
    <w:rsid w:val="005C1FA0"/>
    <w:rsid w:val="005C3135"/>
    <w:rsid w:val="005D2537"/>
    <w:rsid w:val="005E2CBE"/>
    <w:rsid w:val="005E60A5"/>
    <w:rsid w:val="005E782E"/>
    <w:rsid w:val="005F6692"/>
    <w:rsid w:val="006117C4"/>
    <w:rsid w:val="00612CEC"/>
    <w:rsid w:val="006168AF"/>
    <w:rsid w:val="0061764F"/>
    <w:rsid w:val="00624135"/>
    <w:rsid w:val="00642851"/>
    <w:rsid w:val="0064737D"/>
    <w:rsid w:val="006479F8"/>
    <w:rsid w:val="00662ACE"/>
    <w:rsid w:val="00667703"/>
    <w:rsid w:val="006A243A"/>
    <w:rsid w:val="006A429F"/>
    <w:rsid w:val="006B275C"/>
    <w:rsid w:val="006B76CD"/>
    <w:rsid w:val="006C5660"/>
    <w:rsid w:val="006C568E"/>
    <w:rsid w:val="006C59ED"/>
    <w:rsid w:val="006D0C01"/>
    <w:rsid w:val="006D0C4F"/>
    <w:rsid w:val="006D3860"/>
    <w:rsid w:val="006D66E8"/>
    <w:rsid w:val="006E38AB"/>
    <w:rsid w:val="006F1D65"/>
    <w:rsid w:val="006F3444"/>
    <w:rsid w:val="00722EBA"/>
    <w:rsid w:val="0073673B"/>
    <w:rsid w:val="00740771"/>
    <w:rsid w:val="00742772"/>
    <w:rsid w:val="007541AB"/>
    <w:rsid w:val="00762989"/>
    <w:rsid w:val="00763517"/>
    <w:rsid w:val="00766707"/>
    <w:rsid w:val="007775BE"/>
    <w:rsid w:val="00780093"/>
    <w:rsid w:val="00795A0B"/>
    <w:rsid w:val="007A0702"/>
    <w:rsid w:val="007C2932"/>
    <w:rsid w:val="007D1BBE"/>
    <w:rsid w:val="007D5B36"/>
    <w:rsid w:val="007E03D6"/>
    <w:rsid w:val="007E306A"/>
    <w:rsid w:val="007F31A2"/>
    <w:rsid w:val="007F48DD"/>
    <w:rsid w:val="00812A25"/>
    <w:rsid w:val="00814F66"/>
    <w:rsid w:val="008158CB"/>
    <w:rsid w:val="00816EE9"/>
    <w:rsid w:val="008301FC"/>
    <w:rsid w:val="00832330"/>
    <w:rsid w:val="00833D9F"/>
    <w:rsid w:val="00844503"/>
    <w:rsid w:val="0085314A"/>
    <w:rsid w:val="00864613"/>
    <w:rsid w:val="00866C2F"/>
    <w:rsid w:val="008673A9"/>
    <w:rsid w:val="008714D9"/>
    <w:rsid w:val="00872EA3"/>
    <w:rsid w:val="0087518D"/>
    <w:rsid w:val="00880027"/>
    <w:rsid w:val="00880DB5"/>
    <w:rsid w:val="00886BBD"/>
    <w:rsid w:val="0089041B"/>
    <w:rsid w:val="00891619"/>
    <w:rsid w:val="00892500"/>
    <w:rsid w:val="0089611F"/>
    <w:rsid w:val="008A3384"/>
    <w:rsid w:val="008B5183"/>
    <w:rsid w:val="008C1CE9"/>
    <w:rsid w:val="008E28FD"/>
    <w:rsid w:val="008E5841"/>
    <w:rsid w:val="008F3482"/>
    <w:rsid w:val="008F67CB"/>
    <w:rsid w:val="009068F9"/>
    <w:rsid w:val="00906B5F"/>
    <w:rsid w:val="00913F24"/>
    <w:rsid w:val="00917108"/>
    <w:rsid w:val="009206DC"/>
    <w:rsid w:val="009217A6"/>
    <w:rsid w:val="0093364F"/>
    <w:rsid w:val="009376D8"/>
    <w:rsid w:val="0094117E"/>
    <w:rsid w:val="00942E37"/>
    <w:rsid w:val="00957059"/>
    <w:rsid w:val="00961BBB"/>
    <w:rsid w:val="00963508"/>
    <w:rsid w:val="00964242"/>
    <w:rsid w:val="0096571D"/>
    <w:rsid w:val="00967261"/>
    <w:rsid w:val="00977652"/>
    <w:rsid w:val="0099575D"/>
    <w:rsid w:val="009B012B"/>
    <w:rsid w:val="009B23C9"/>
    <w:rsid w:val="009B2638"/>
    <w:rsid w:val="009C020E"/>
    <w:rsid w:val="009D7636"/>
    <w:rsid w:val="009E0899"/>
    <w:rsid w:val="009E1D49"/>
    <w:rsid w:val="009F0D78"/>
    <w:rsid w:val="00A04494"/>
    <w:rsid w:val="00A2036E"/>
    <w:rsid w:val="00A25B9F"/>
    <w:rsid w:val="00A263D0"/>
    <w:rsid w:val="00A3440A"/>
    <w:rsid w:val="00A344FC"/>
    <w:rsid w:val="00A40477"/>
    <w:rsid w:val="00A41A16"/>
    <w:rsid w:val="00A57F4D"/>
    <w:rsid w:val="00A65C7F"/>
    <w:rsid w:val="00A6722E"/>
    <w:rsid w:val="00A70306"/>
    <w:rsid w:val="00A74EC6"/>
    <w:rsid w:val="00A77073"/>
    <w:rsid w:val="00A82447"/>
    <w:rsid w:val="00A85EE8"/>
    <w:rsid w:val="00A91620"/>
    <w:rsid w:val="00A94050"/>
    <w:rsid w:val="00A979CB"/>
    <w:rsid w:val="00AA7152"/>
    <w:rsid w:val="00AC4C6B"/>
    <w:rsid w:val="00AD1251"/>
    <w:rsid w:val="00AD5906"/>
    <w:rsid w:val="00AE4230"/>
    <w:rsid w:val="00AE651D"/>
    <w:rsid w:val="00B00CF1"/>
    <w:rsid w:val="00B00F95"/>
    <w:rsid w:val="00B0113C"/>
    <w:rsid w:val="00B046E2"/>
    <w:rsid w:val="00B1227B"/>
    <w:rsid w:val="00B20C4F"/>
    <w:rsid w:val="00B2172B"/>
    <w:rsid w:val="00B27C27"/>
    <w:rsid w:val="00B3614F"/>
    <w:rsid w:val="00B4295F"/>
    <w:rsid w:val="00B5018E"/>
    <w:rsid w:val="00B528F0"/>
    <w:rsid w:val="00B6172F"/>
    <w:rsid w:val="00B810C0"/>
    <w:rsid w:val="00B85B94"/>
    <w:rsid w:val="00B93B16"/>
    <w:rsid w:val="00B95B97"/>
    <w:rsid w:val="00BB44BF"/>
    <w:rsid w:val="00BB6898"/>
    <w:rsid w:val="00BB78DE"/>
    <w:rsid w:val="00BC4461"/>
    <w:rsid w:val="00BC77DE"/>
    <w:rsid w:val="00BD123F"/>
    <w:rsid w:val="00BE082F"/>
    <w:rsid w:val="00BE1028"/>
    <w:rsid w:val="00BE5BCA"/>
    <w:rsid w:val="00BE7F13"/>
    <w:rsid w:val="00BF18C4"/>
    <w:rsid w:val="00C04BF7"/>
    <w:rsid w:val="00C05772"/>
    <w:rsid w:val="00C06D1D"/>
    <w:rsid w:val="00C07053"/>
    <w:rsid w:val="00C1320A"/>
    <w:rsid w:val="00C14473"/>
    <w:rsid w:val="00C171A6"/>
    <w:rsid w:val="00C1744A"/>
    <w:rsid w:val="00C2064F"/>
    <w:rsid w:val="00C2321A"/>
    <w:rsid w:val="00C408E9"/>
    <w:rsid w:val="00C46322"/>
    <w:rsid w:val="00C621B1"/>
    <w:rsid w:val="00C629A0"/>
    <w:rsid w:val="00C63DD2"/>
    <w:rsid w:val="00C63FFE"/>
    <w:rsid w:val="00C82832"/>
    <w:rsid w:val="00C8291F"/>
    <w:rsid w:val="00C87166"/>
    <w:rsid w:val="00C95FD7"/>
    <w:rsid w:val="00CA1920"/>
    <w:rsid w:val="00CA28CA"/>
    <w:rsid w:val="00CA62EF"/>
    <w:rsid w:val="00CA7A38"/>
    <w:rsid w:val="00CB5240"/>
    <w:rsid w:val="00CC2CD9"/>
    <w:rsid w:val="00CC7CFB"/>
    <w:rsid w:val="00CD0EA6"/>
    <w:rsid w:val="00CF10E8"/>
    <w:rsid w:val="00CF70FF"/>
    <w:rsid w:val="00D05E67"/>
    <w:rsid w:val="00D12A12"/>
    <w:rsid w:val="00D15C19"/>
    <w:rsid w:val="00D22185"/>
    <w:rsid w:val="00D265B0"/>
    <w:rsid w:val="00D30BEF"/>
    <w:rsid w:val="00D30E21"/>
    <w:rsid w:val="00D32615"/>
    <w:rsid w:val="00D33868"/>
    <w:rsid w:val="00D33905"/>
    <w:rsid w:val="00D33D60"/>
    <w:rsid w:val="00D51A2A"/>
    <w:rsid w:val="00D51AD1"/>
    <w:rsid w:val="00D52C54"/>
    <w:rsid w:val="00D64FAF"/>
    <w:rsid w:val="00D730FD"/>
    <w:rsid w:val="00D75406"/>
    <w:rsid w:val="00D75D44"/>
    <w:rsid w:val="00D77D78"/>
    <w:rsid w:val="00D866A2"/>
    <w:rsid w:val="00D94E73"/>
    <w:rsid w:val="00D97014"/>
    <w:rsid w:val="00DA613C"/>
    <w:rsid w:val="00DC3884"/>
    <w:rsid w:val="00DC5DD0"/>
    <w:rsid w:val="00DD00F5"/>
    <w:rsid w:val="00DF52B2"/>
    <w:rsid w:val="00DF7B63"/>
    <w:rsid w:val="00E12884"/>
    <w:rsid w:val="00E12CBF"/>
    <w:rsid w:val="00E50E3D"/>
    <w:rsid w:val="00E520AB"/>
    <w:rsid w:val="00E61294"/>
    <w:rsid w:val="00E66D07"/>
    <w:rsid w:val="00EA2DD8"/>
    <w:rsid w:val="00EA5336"/>
    <w:rsid w:val="00EA63F5"/>
    <w:rsid w:val="00EA6B3A"/>
    <w:rsid w:val="00EC02E8"/>
    <w:rsid w:val="00EE3287"/>
    <w:rsid w:val="00EE59E2"/>
    <w:rsid w:val="00EE6A5E"/>
    <w:rsid w:val="00EF522E"/>
    <w:rsid w:val="00F013EC"/>
    <w:rsid w:val="00F01E98"/>
    <w:rsid w:val="00F0753D"/>
    <w:rsid w:val="00F13781"/>
    <w:rsid w:val="00F13F5E"/>
    <w:rsid w:val="00F17D65"/>
    <w:rsid w:val="00F26DB8"/>
    <w:rsid w:val="00F4051E"/>
    <w:rsid w:val="00F44EFB"/>
    <w:rsid w:val="00F45B05"/>
    <w:rsid w:val="00F46D63"/>
    <w:rsid w:val="00F603D6"/>
    <w:rsid w:val="00F61B72"/>
    <w:rsid w:val="00F628AA"/>
    <w:rsid w:val="00F65D62"/>
    <w:rsid w:val="00F82788"/>
    <w:rsid w:val="00F901C0"/>
    <w:rsid w:val="00F94A39"/>
    <w:rsid w:val="00FA123D"/>
    <w:rsid w:val="00FA1F5E"/>
    <w:rsid w:val="00FC4C0A"/>
    <w:rsid w:val="00FC4C23"/>
    <w:rsid w:val="00FC739D"/>
    <w:rsid w:val="00FD2D48"/>
    <w:rsid w:val="00FD777E"/>
    <w:rsid w:val="00FE04DC"/>
    <w:rsid w:val="00FE38EF"/>
    <w:rsid w:val="00FF60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D1004"/>
  <w15:docId w15:val="{D24DF7AA-A18F-49DF-B830-E39290BD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ListParagraph">
    <w:name w:val="List Paragraph"/>
    <w:basedOn w:val="Normal"/>
    <w:uiPriority w:val="99"/>
    <w:qFormat/>
    <w:rsid w:val="00A979CB"/>
    <w:pPr>
      <w:ind w:left="720"/>
      <w:contextualSpacing/>
    </w:pPr>
  </w:style>
  <w:style w:type="paragraph" w:styleId="BalloonText">
    <w:name w:val="Balloon Text"/>
    <w:basedOn w:val="Normal"/>
    <w:link w:val="BalloonTextChar"/>
    <w:uiPriority w:val="99"/>
    <w:semiHidden/>
    <w:unhideWhenUsed/>
    <w:rsid w:val="0093364F"/>
    <w:rPr>
      <w:rFonts w:ascii="Tahoma" w:hAnsi="Tahoma" w:cs="Tahoma"/>
      <w:sz w:val="16"/>
      <w:szCs w:val="16"/>
    </w:rPr>
  </w:style>
  <w:style w:type="character" w:customStyle="1" w:styleId="BalloonTextChar">
    <w:name w:val="Balloon Text Char"/>
    <w:basedOn w:val="DefaultParagraphFont"/>
    <w:link w:val="BalloonText"/>
    <w:uiPriority w:val="99"/>
    <w:semiHidden/>
    <w:rsid w:val="0093364F"/>
    <w:rPr>
      <w:rFonts w:ascii="Tahoma" w:hAnsi="Tahoma" w:cs="Tahoma"/>
      <w:sz w:val="16"/>
      <w:szCs w:val="16"/>
    </w:rPr>
  </w:style>
  <w:style w:type="table" w:styleId="TableGrid">
    <w:name w:val="Table Grid"/>
    <w:basedOn w:val="TableNormal"/>
    <w:uiPriority w:val="59"/>
    <w:rsid w:val="00BE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E5B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217A6"/>
    <w:rPr>
      <w:color w:val="0000FF" w:themeColor="hyperlink"/>
      <w:u w:val="single"/>
    </w:rPr>
  </w:style>
  <w:style w:type="character" w:styleId="CommentReference">
    <w:name w:val="annotation reference"/>
    <w:basedOn w:val="DefaultParagraphFont"/>
    <w:uiPriority w:val="99"/>
    <w:semiHidden/>
    <w:unhideWhenUsed/>
    <w:rsid w:val="009217A6"/>
    <w:rPr>
      <w:sz w:val="18"/>
      <w:szCs w:val="18"/>
    </w:rPr>
  </w:style>
  <w:style w:type="paragraph" w:styleId="CommentText">
    <w:name w:val="annotation text"/>
    <w:basedOn w:val="Normal"/>
    <w:link w:val="CommentTextChar"/>
    <w:uiPriority w:val="99"/>
    <w:semiHidden/>
    <w:unhideWhenUsed/>
    <w:rsid w:val="009217A6"/>
    <w:rPr>
      <w:szCs w:val="24"/>
    </w:rPr>
  </w:style>
  <w:style w:type="character" w:customStyle="1" w:styleId="CommentTextChar">
    <w:name w:val="Comment Text Char"/>
    <w:basedOn w:val="DefaultParagraphFont"/>
    <w:link w:val="CommentText"/>
    <w:uiPriority w:val="99"/>
    <w:semiHidden/>
    <w:rsid w:val="009217A6"/>
    <w:rPr>
      <w:szCs w:val="24"/>
    </w:rPr>
  </w:style>
  <w:style w:type="paragraph" w:styleId="CommentSubject">
    <w:name w:val="annotation subject"/>
    <w:basedOn w:val="CommentText"/>
    <w:next w:val="CommentText"/>
    <w:link w:val="CommentSubjectChar"/>
    <w:uiPriority w:val="99"/>
    <w:semiHidden/>
    <w:unhideWhenUsed/>
    <w:rsid w:val="009217A6"/>
    <w:rPr>
      <w:b/>
      <w:bCs/>
      <w:sz w:val="20"/>
      <w:szCs w:val="20"/>
    </w:rPr>
  </w:style>
  <w:style w:type="character" w:customStyle="1" w:styleId="CommentSubjectChar">
    <w:name w:val="Comment Subject Char"/>
    <w:basedOn w:val="CommentTextChar"/>
    <w:link w:val="CommentSubject"/>
    <w:uiPriority w:val="99"/>
    <w:semiHidden/>
    <w:rsid w:val="009217A6"/>
    <w:rPr>
      <w:b/>
      <w:bCs/>
      <w:sz w:val="20"/>
      <w:szCs w:val="20"/>
    </w:rPr>
  </w:style>
  <w:style w:type="paragraph" w:styleId="DocumentMap">
    <w:name w:val="Document Map"/>
    <w:basedOn w:val="Normal"/>
    <w:link w:val="DocumentMapChar"/>
    <w:uiPriority w:val="99"/>
    <w:semiHidden/>
    <w:unhideWhenUsed/>
    <w:rsid w:val="006117C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117C4"/>
    <w:rPr>
      <w:rFonts w:ascii="Lucida Grande" w:hAnsi="Lucida Grande" w:cs="Lucida Grande"/>
      <w:szCs w:val="24"/>
    </w:rPr>
  </w:style>
  <w:style w:type="character" w:styleId="FollowedHyperlink">
    <w:name w:val="FollowedHyperlink"/>
    <w:basedOn w:val="DefaultParagraphFont"/>
    <w:uiPriority w:val="99"/>
    <w:semiHidden/>
    <w:unhideWhenUsed/>
    <w:rsid w:val="00AA7152"/>
    <w:rPr>
      <w:color w:val="800080" w:themeColor="followedHyperlink"/>
      <w:u w:val="single"/>
    </w:rPr>
  </w:style>
  <w:style w:type="paragraph" w:styleId="Revision">
    <w:name w:val="Revision"/>
    <w:hidden/>
    <w:uiPriority w:val="99"/>
    <w:semiHidden/>
    <w:rsid w:val="00264E25"/>
    <w:pPr>
      <w:spacing w:after="0" w:line="240" w:lineRule="auto"/>
    </w:pPr>
  </w:style>
  <w:style w:type="paragraph" w:styleId="Header">
    <w:name w:val="header"/>
    <w:basedOn w:val="Normal"/>
    <w:link w:val="HeaderChar"/>
    <w:uiPriority w:val="99"/>
    <w:unhideWhenUsed/>
    <w:rsid w:val="009376D8"/>
    <w:pPr>
      <w:tabs>
        <w:tab w:val="center" w:pos="4513"/>
        <w:tab w:val="right" w:pos="9026"/>
      </w:tabs>
    </w:pPr>
  </w:style>
  <w:style w:type="character" w:customStyle="1" w:styleId="HeaderChar">
    <w:name w:val="Header Char"/>
    <w:basedOn w:val="DefaultParagraphFont"/>
    <w:link w:val="Header"/>
    <w:uiPriority w:val="99"/>
    <w:rsid w:val="009376D8"/>
  </w:style>
  <w:style w:type="paragraph" w:styleId="Footer">
    <w:name w:val="footer"/>
    <w:basedOn w:val="Normal"/>
    <w:link w:val="FooterChar"/>
    <w:uiPriority w:val="99"/>
    <w:unhideWhenUsed/>
    <w:rsid w:val="009376D8"/>
    <w:pPr>
      <w:tabs>
        <w:tab w:val="center" w:pos="4513"/>
        <w:tab w:val="right" w:pos="9026"/>
      </w:tabs>
    </w:pPr>
  </w:style>
  <w:style w:type="character" w:customStyle="1" w:styleId="FooterChar">
    <w:name w:val="Footer Char"/>
    <w:basedOn w:val="DefaultParagraphFont"/>
    <w:link w:val="Footer"/>
    <w:uiPriority w:val="99"/>
    <w:rsid w:val="009376D8"/>
  </w:style>
  <w:style w:type="table" w:customStyle="1" w:styleId="TableGrid1">
    <w:name w:val="Table Grid1"/>
    <w:basedOn w:val="TableNormal"/>
    <w:next w:val="TableGrid"/>
    <w:uiPriority w:val="59"/>
    <w:rsid w:val="00D5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Roman.Raczka@lbhf.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8037</Words>
  <Characters>45813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53743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Williams (jw80)</dc:creator>
  <cp:keywords/>
  <dc:description/>
  <cp:lastModifiedBy>Tapp</cp:lastModifiedBy>
  <cp:revision>3</cp:revision>
  <cp:lastPrinted>2013-11-27T13:33:00Z</cp:lastPrinted>
  <dcterms:created xsi:type="dcterms:W3CDTF">2018-07-04T13:14:00Z</dcterms:created>
  <dcterms:modified xsi:type="dcterms:W3CDTF">2018-07-04T13:14:00Z</dcterms:modified>
</cp:coreProperties>
</file>