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36030" w14:textId="77777777" w:rsidR="00183CF9" w:rsidRPr="000C41DC" w:rsidRDefault="00183CF9" w:rsidP="00601C2B">
      <w:pPr>
        <w:spacing w:line="480" w:lineRule="auto"/>
        <w:jc w:val="center"/>
        <w:rPr>
          <w:b/>
          <w:bCs/>
        </w:rPr>
      </w:pPr>
      <w:bookmarkStart w:id="0" w:name="_GoBack"/>
      <w:bookmarkEnd w:id="0"/>
    </w:p>
    <w:p w14:paraId="70DDEDD2" w14:textId="77777777" w:rsidR="00183CF9" w:rsidRPr="000C41DC" w:rsidRDefault="00183CF9" w:rsidP="00601C2B">
      <w:pPr>
        <w:spacing w:line="480" w:lineRule="auto"/>
        <w:jc w:val="center"/>
        <w:rPr>
          <w:b/>
          <w:bCs/>
        </w:rPr>
      </w:pPr>
    </w:p>
    <w:p w14:paraId="0CF99012" w14:textId="77777777" w:rsidR="00183CF9" w:rsidRPr="000C41DC" w:rsidRDefault="00183CF9" w:rsidP="00601C2B">
      <w:pPr>
        <w:spacing w:line="480" w:lineRule="auto"/>
        <w:jc w:val="center"/>
        <w:rPr>
          <w:b/>
          <w:bCs/>
        </w:rPr>
      </w:pPr>
    </w:p>
    <w:p w14:paraId="5D18C2E7" w14:textId="77777777" w:rsidR="00183CF9" w:rsidRPr="000C41DC" w:rsidRDefault="00183CF9" w:rsidP="00601C2B">
      <w:pPr>
        <w:spacing w:line="480" w:lineRule="auto"/>
        <w:jc w:val="center"/>
        <w:rPr>
          <w:b/>
          <w:bCs/>
        </w:rPr>
      </w:pPr>
    </w:p>
    <w:p w14:paraId="19F9F2E2" w14:textId="77777777" w:rsidR="00183CF9" w:rsidRPr="000C41DC" w:rsidRDefault="00183CF9" w:rsidP="00601C2B">
      <w:pPr>
        <w:spacing w:line="480" w:lineRule="auto"/>
        <w:jc w:val="center"/>
        <w:rPr>
          <w:b/>
          <w:bCs/>
        </w:rPr>
      </w:pPr>
    </w:p>
    <w:p w14:paraId="24E78F36" w14:textId="77777777" w:rsidR="009E6B6A" w:rsidRDefault="009E6B6A" w:rsidP="00AA0205">
      <w:pPr>
        <w:spacing w:line="480" w:lineRule="auto"/>
        <w:jc w:val="center"/>
        <w:outlineLvl w:val="0"/>
        <w:rPr>
          <w:rFonts w:ascii="Times New Roman" w:hAnsi="Times New Roman" w:cs="Times New Roman"/>
          <w:b/>
          <w:bCs/>
        </w:rPr>
      </w:pPr>
    </w:p>
    <w:p w14:paraId="626DCC8D" w14:textId="77777777" w:rsidR="009E6B6A" w:rsidRDefault="009E6B6A" w:rsidP="00AA0205">
      <w:pPr>
        <w:spacing w:line="480" w:lineRule="auto"/>
        <w:jc w:val="center"/>
        <w:outlineLvl w:val="0"/>
        <w:rPr>
          <w:rFonts w:ascii="Times New Roman" w:hAnsi="Times New Roman" w:cs="Times New Roman"/>
          <w:b/>
          <w:bCs/>
        </w:rPr>
      </w:pPr>
    </w:p>
    <w:p w14:paraId="294D376F" w14:textId="77777777" w:rsidR="00183CF9" w:rsidRPr="000E2C9F" w:rsidRDefault="00564556" w:rsidP="00AA0205">
      <w:pPr>
        <w:spacing w:line="480" w:lineRule="auto"/>
        <w:jc w:val="center"/>
        <w:outlineLvl w:val="0"/>
        <w:rPr>
          <w:rFonts w:ascii="Times New Roman" w:hAnsi="Times New Roman" w:cs="Times New Roman"/>
        </w:rPr>
      </w:pPr>
      <w:r>
        <w:rPr>
          <w:rFonts w:ascii="Times New Roman" w:hAnsi="Times New Roman" w:cs="Times New Roman"/>
          <w:b/>
          <w:bCs/>
        </w:rPr>
        <w:t xml:space="preserve">Ending the </w:t>
      </w:r>
      <w:r w:rsidR="003B0A36">
        <w:rPr>
          <w:rFonts w:ascii="Times New Roman" w:hAnsi="Times New Roman" w:cs="Times New Roman"/>
          <w:b/>
          <w:bCs/>
        </w:rPr>
        <w:t>“</w:t>
      </w:r>
      <w:r>
        <w:rPr>
          <w:rFonts w:ascii="Times New Roman" w:hAnsi="Times New Roman" w:cs="Times New Roman"/>
          <w:b/>
          <w:bCs/>
        </w:rPr>
        <w:t>Reading Wars</w:t>
      </w:r>
      <w:r w:rsidR="003B0A36">
        <w:rPr>
          <w:rFonts w:ascii="Times New Roman" w:hAnsi="Times New Roman" w:cs="Times New Roman"/>
          <w:b/>
          <w:bCs/>
        </w:rPr>
        <w:t>”</w:t>
      </w:r>
      <w:r>
        <w:rPr>
          <w:rFonts w:ascii="Times New Roman" w:hAnsi="Times New Roman" w:cs="Times New Roman"/>
          <w:b/>
          <w:bCs/>
        </w:rPr>
        <w:t xml:space="preserve">: </w:t>
      </w:r>
      <w:r w:rsidR="001062DA">
        <w:rPr>
          <w:rFonts w:ascii="Times New Roman" w:hAnsi="Times New Roman" w:cs="Times New Roman"/>
          <w:b/>
          <w:bCs/>
        </w:rPr>
        <w:t>Reading acquisition</w:t>
      </w:r>
      <w:r>
        <w:rPr>
          <w:rFonts w:ascii="Times New Roman" w:hAnsi="Times New Roman" w:cs="Times New Roman"/>
          <w:b/>
          <w:bCs/>
        </w:rPr>
        <w:t xml:space="preserve"> from novice to expert</w:t>
      </w:r>
    </w:p>
    <w:p w14:paraId="12545A9E" w14:textId="77777777" w:rsidR="00183CF9" w:rsidRPr="000E2C9F" w:rsidRDefault="00183CF9" w:rsidP="00AA0205">
      <w:pPr>
        <w:spacing w:line="480" w:lineRule="auto"/>
        <w:jc w:val="center"/>
        <w:outlineLvl w:val="0"/>
        <w:rPr>
          <w:rFonts w:ascii="Times New Roman" w:hAnsi="Times New Roman" w:cs="Times New Roman"/>
        </w:rPr>
      </w:pPr>
      <w:r w:rsidRPr="000E2C9F">
        <w:rPr>
          <w:rFonts w:ascii="Times New Roman" w:hAnsi="Times New Roman" w:cs="Times New Roman"/>
        </w:rPr>
        <w:t>Anne Castles</w:t>
      </w:r>
      <w:r w:rsidRPr="000E2C9F">
        <w:rPr>
          <w:rFonts w:ascii="Times New Roman" w:hAnsi="Times New Roman" w:cs="Times New Roman"/>
          <w:vertAlign w:val="superscript"/>
        </w:rPr>
        <w:t>1</w:t>
      </w:r>
      <w:r w:rsidR="00C155D8" w:rsidRPr="000E2C9F">
        <w:rPr>
          <w:rFonts w:ascii="Times New Roman" w:hAnsi="Times New Roman" w:cs="Times New Roman"/>
          <w:vertAlign w:val="superscript"/>
        </w:rPr>
        <w:t>,</w:t>
      </w:r>
      <w:r w:rsidR="00564556">
        <w:rPr>
          <w:rFonts w:ascii="Times New Roman" w:hAnsi="Times New Roman" w:cs="Times New Roman"/>
          <w:vertAlign w:val="superscript"/>
        </w:rPr>
        <w:t>4</w:t>
      </w:r>
      <w:r w:rsidRPr="000E2C9F">
        <w:rPr>
          <w:rFonts w:ascii="Times New Roman" w:hAnsi="Times New Roman" w:cs="Times New Roman"/>
        </w:rPr>
        <w:t>, Kath</w:t>
      </w:r>
      <w:r w:rsidR="00C828C1" w:rsidRPr="000E2C9F">
        <w:rPr>
          <w:rFonts w:ascii="Times New Roman" w:hAnsi="Times New Roman" w:cs="Times New Roman"/>
        </w:rPr>
        <w:t>leen</w:t>
      </w:r>
      <w:r w:rsidRPr="000E2C9F">
        <w:rPr>
          <w:rFonts w:ascii="Times New Roman" w:hAnsi="Times New Roman" w:cs="Times New Roman"/>
        </w:rPr>
        <w:t xml:space="preserve"> Rastle</w:t>
      </w:r>
      <w:r w:rsidR="00564556">
        <w:rPr>
          <w:rFonts w:ascii="Times New Roman" w:hAnsi="Times New Roman" w:cs="Times New Roman"/>
          <w:vertAlign w:val="superscript"/>
        </w:rPr>
        <w:t>2</w:t>
      </w:r>
      <w:r w:rsidRPr="000E2C9F">
        <w:rPr>
          <w:rFonts w:ascii="Times New Roman" w:hAnsi="Times New Roman" w:cs="Times New Roman"/>
        </w:rPr>
        <w:t xml:space="preserve"> and Kate Nation</w:t>
      </w:r>
      <w:r w:rsidR="00564556">
        <w:rPr>
          <w:rFonts w:ascii="Times New Roman" w:hAnsi="Times New Roman" w:cs="Times New Roman"/>
          <w:vertAlign w:val="superscript"/>
        </w:rPr>
        <w:t>3</w:t>
      </w:r>
      <w:r w:rsidR="00C155D8" w:rsidRPr="000E2C9F">
        <w:rPr>
          <w:rFonts w:ascii="Times New Roman" w:hAnsi="Times New Roman" w:cs="Times New Roman"/>
          <w:vertAlign w:val="superscript"/>
        </w:rPr>
        <w:t>,</w:t>
      </w:r>
      <w:r w:rsidR="00304EA9">
        <w:rPr>
          <w:rFonts w:ascii="Times New Roman" w:hAnsi="Times New Roman" w:cs="Times New Roman"/>
          <w:vertAlign w:val="superscript"/>
        </w:rPr>
        <w:t>4</w:t>
      </w:r>
    </w:p>
    <w:p w14:paraId="49252934" w14:textId="77777777" w:rsidR="00183CF9" w:rsidRPr="000E2C9F" w:rsidRDefault="00183CF9" w:rsidP="00C155D8">
      <w:pPr>
        <w:spacing w:line="480" w:lineRule="auto"/>
        <w:jc w:val="both"/>
        <w:rPr>
          <w:rFonts w:ascii="Times New Roman" w:hAnsi="Times New Roman" w:cs="Times New Roman"/>
        </w:rPr>
      </w:pPr>
    </w:p>
    <w:p w14:paraId="31AA8682" w14:textId="77777777" w:rsidR="00C155D8" w:rsidRPr="000E2C9F" w:rsidRDefault="00183CF9" w:rsidP="00461412">
      <w:pPr>
        <w:numPr>
          <w:ilvl w:val="0"/>
          <w:numId w:val="1"/>
        </w:numPr>
        <w:jc w:val="both"/>
        <w:rPr>
          <w:rFonts w:ascii="Times New Roman" w:hAnsi="Times New Roman" w:cs="Times New Roman"/>
        </w:rPr>
      </w:pPr>
      <w:r w:rsidRPr="000E2C9F">
        <w:rPr>
          <w:rFonts w:ascii="Times New Roman" w:hAnsi="Times New Roman" w:cs="Times New Roman"/>
        </w:rPr>
        <w:t xml:space="preserve">Department of Cognitive Science, </w:t>
      </w:r>
      <w:r w:rsidR="00C155D8" w:rsidRPr="000E2C9F">
        <w:rPr>
          <w:rFonts w:ascii="Times New Roman" w:hAnsi="Times New Roman" w:cs="Times New Roman"/>
        </w:rPr>
        <w:t>Macquarie University</w:t>
      </w:r>
    </w:p>
    <w:p w14:paraId="75F7022A" w14:textId="77777777" w:rsidR="00183CF9" w:rsidRPr="000E2C9F" w:rsidRDefault="00564556" w:rsidP="00461412">
      <w:pPr>
        <w:numPr>
          <w:ilvl w:val="0"/>
          <w:numId w:val="1"/>
        </w:numPr>
        <w:jc w:val="both"/>
        <w:rPr>
          <w:rFonts w:ascii="Times New Roman" w:hAnsi="Times New Roman" w:cs="Times New Roman"/>
        </w:rPr>
      </w:pPr>
      <w:r>
        <w:rPr>
          <w:rFonts w:ascii="Times New Roman" w:hAnsi="Times New Roman" w:cs="Times New Roman"/>
        </w:rPr>
        <w:t xml:space="preserve">Department of </w:t>
      </w:r>
      <w:r w:rsidR="00183CF9" w:rsidRPr="000E2C9F">
        <w:rPr>
          <w:rFonts w:ascii="Times New Roman" w:hAnsi="Times New Roman" w:cs="Times New Roman"/>
        </w:rPr>
        <w:t xml:space="preserve">Psychology, Royal Holloway, University of London </w:t>
      </w:r>
      <w:r w:rsidR="00183CF9" w:rsidRPr="000E2C9F">
        <w:rPr>
          <w:rFonts w:ascii="MS Mincho" w:eastAsia="MS Mincho" w:hAnsi="MS Mincho" w:cs="MS Mincho"/>
        </w:rPr>
        <w:t> </w:t>
      </w:r>
    </w:p>
    <w:p w14:paraId="201AF667" w14:textId="77777777" w:rsidR="00564556" w:rsidRDefault="00183CF9" w:rsidP="00461412">
      <w:pPr>
        <w:numPr>
          <w:ilvl w:val="0"/>
          <w:numId w:val="1"/>
        </w:numPr>
        <w:jc w:val="both"/>
        <w:rPr>
          <w:rFonts w:ascii="Times New Roman" w:hAnsi="Times New Roman" w:cs="Times New Roman"/>
        </w:rPr>
      </w:pPr>
      <w:r w:rsidRPr="000E2C9F">
        <w:rPr>
          <w:rFonts w:ascii="Times New Roman" w:hAnsi="Times New Roman" w:cs="Times New Roman"/>
        </w:rPr>
        <w:t xml:space="preserve">Department of Experimental Psychology, University of Oxford </w:t>
      </w:r>
    </w:p>
    <w:p w14:paraId="456B8BAF" w14:textId="77777777" w:rsidR="00183CF9" w:rsidRPr="00564556" w:rsidRDefault="00564556" w:rsidP="00564556">
      <w:pPr>
        <w:numPr>
          <w:ilvl w:val="0"/>
          <w:numId w:val="1"/>
        </w:numPr>
        <w:jc w:val="both"/>
        <w:rPr>
          <w:rFonts w:ascii="Times New Roman" w:hAnsi="Times New Roman" w:cs="Times New Roman"/>
        </w:rPr>
      </w:pPr>
      <w:r w:rsidRPr="000E2C9F">
        <w:rPr>
          <w:rFonts w:ascii="Times New Roman" w:hAnsi="Times New Roman" w:cs="Times New Roman"/>
        </w:rPr>
        <w:t>ARC Centre of Excellence in Cognition and its Disorders</w:t>
      </w:r>
      <w:r w:rsidR="00183CF9" w:rsidRPr="00564556">
        <w:rPr>
          <w:rFonts w:ascii="MS Mincho" w:eastAsia="MS Mincho" w:hAnsi="MS Mincho" w:cs="MS Mincho"/>
        </w:rPr>
        <w:t> </w:t>
      </w:r>
    </w:p>
    <w:p w14:paraId="49DA903D" w14:textId="77777777" w:rsidR="00C155D8" w:rsidRPr="000E2C9F" w:rsidRDefault="00C155D8" w:rsidP="00461412">
      <w:pPr>
        <w:jc w:val="both"/>
        <w:rPr>
          <w:rFonts w:ascii="Times New Roman" w:eastAsia="MS Mincho" w:hAnsi="Times New Roman" w:cs="Times New Roman"/>
        </w:rPr>
      </w:pPr>
    </w:p>
    <w:p w14:paraId="60DC61EE" w14:textId="77777777" w:rsidR="00C155D8" w:rsidRPr="000E2C9F" w:rsidRDefault="00461412" w:rsidP="00461412">
      <w:pPr>
        <w:tabs>
          <w:tab w:val="left" w:pos="3937"/>
        </w:tabs>
        <w:jc w:val="both"/>
        <w:rPr>
          <w:rFonts w:ascii="Times New Roman" w:eastAsia="MS Mincho" w:hAnsi="Times New Roman" w:cs="Times New Roman"/>
        </w:rPr>
      </w:pPr>
      <w:r w:rsidRPr="000E2C9F">
        <w:rPr>
          <w:rFonts w:ascii="Times New Roman" w:eastAsia="MS Mincho" w:hAnsi="Times New Roman" w:cs="Times New Roman"/>
        </w:rPr>
        <w:tab/>
      </w:r>
    </w:p>
    <w:p w14:paraId="01A5C546" w14:textId="77777777" w:rsidR="00461412" w:rsidRPr="000E2C9F" w:rsidRDefault="00461412" w:rsidP="00C155D8">
      <w:pPr>
        <w:spacing w:line="480" w:lineRule="auto"/>
        <w:jc w:val="both"/>
        <w:rPr>
          <w:rFonts w:ascii="Times New Roman" w:eastAsia="MS Mincho" w:hAnsi="Times New Roman" w:cs="Times New Roman"/>
        </w:rPr>
      </w:pPr>
    </w:p>
    <w:p w14:paraId="4F8DD1CA" w14:textId="77777777" w:rsidR="00461412" w:rsidRPr="000E2C9F" w:rsidRDefault="00461412" w:rsidP="00C155D8">
      <w:pPr>
        <w:spacing w:line="480" w:lineRule="auto"/>
        <w:jc w:val="both"/>
        <w:rPr>
          <w:rFonts w:ascii="Times New Roman" w:eastAsia="MS Mincho" w:hAnsi="Times New Roman" w:cs="Times New Roman"/>
        </w:rPr>
      </w:pPr>
    </w:p>
    <w:p w14:paraId="0EB6178A" w14:textId="77777777" w:rsidR="00461412" w:rsidRPr="000E2C9F" w:rsidRDefault="00461412" w:rsidP="00C155D8">
      <w:pPr>
        <w:spacing w:line="480" w:lineRule="auto"/>
        <w:jc w:val="both"/>
        <w:rPr>
          <w:rFonts w:ascii="Times New Roman" w:eastAsia="MS Mincho" w:hAnsi="Times New Roman" w:cs="Times New Roman"/>
        </w:rPr>
      </w:pPr>
    </w:p>
    <w:p w14:paraId="7AB1D050" w14:textId="77777777" w:rsidR="00461412" w:rsidRPr="000E2C9F" w:rsidRDefault="00461412" w:rsidP="00C155D8">
      <w:pPr>
        <w:spacing w:line="480" w:lineRule="auto"/>
        <w:jc w:val="both"/>
        <w:rPr>
          <w:rFonts w:ascii="Times New Roman" w:eastAsia="MS Mincho" w:hAnsi="Times New Roman" w:cs="Times New Roman"/>
        </w:rPr>
      </w:pPr>
    </w:p>
    <w:p w14:paraId="12917C56" w14:textId="77777777" w:rsidR="00461412" w:rsidRPr="000E2C9F" w:rsidRDefault="00461412" w:rsidP="00C155D8">
      <w:pPr>
        <w:spacing w:line="480" w:lineRule="auto"/>
        <w:jc w:val="both"/>
        <w:rPr>
          <w:rFonts w:ascii="Times New Roman" w:eastAsia="MS Mincho" w:hAnsi="Times New Roman" w:cs="Times New Roman"/>
        </w:rPr>
      </w:pPr>
    </w:p>
    <w:p w14:paraId="725B98AD" w14:textId="77777777" w:rsidR="00461412" w:rsidRPr="000E2C9F" w:rsidRDefault="00461412" w:rsidP="00C155D8">
      <w:pPr>
        <w:spacing w:line="480" w:lineRule="auto"/>
        <w:jc w:val="both"/>
        <w:rPr>
          <w:rFonts w:ascii="Times New Roman" w:eastAsia="MS Mincho" w:hAnsi="Times New Roman" w:cs="Times New Roman"/>
        </w:rPr>
      </w:pPr>
    </w:p>
    <w:p w14:paraId="3EFD0FD8" w14:textId="77777777" w:rsidR="00461412" w:rsidRPr="000E2C9F" w:rsidRDefault="00461412" w:rsidP="00C155D8">
      <w:pPr>
        <w:spacing w:line="480" w:lineRule="auto"/>
        <w:jc w:val="both"/>
        <w:rPr>
          <w:rFonts w:ascii="Times New Roman" w:eastAsia="MS Mincho" w:hAnsi="Times New Roman" w:cs="Times New Roman"/>
        </w:rPr>
      </w:pPr>
    </w:p>
    <w:p w14:paraId="0D55B9FF" w14:textId="77777777" w:rsidR="00461412" w:rsidRPr="000E2C9F" w:rsidRDefault="00461412" w:rsidP="00C155D8">
      <w:pPr>
        <w:spacing w:line="480" w:lineRule="auto"/>
        <w:jc w:val="both"/>
        <w:rPr>
          <w:rFonts w:ascii="Times New Roman" w:eastAsia="MS Mincho" w:hAnsi="Times New Roman" w:cs="Times New Roman"/>
        </w:rPr>
      </w:pPr>
    </w:p>
    <w:p w14:paraId="2CCD2E06" w14:textId="77777777" w:rsidR="009E6B6A" w:rsidRDefault="009E6B6A" w:rsidP="009E6B6A">
      <w:pPr>
        <w:jc w:val="both"/>
        <w:rPr>
          <w:rFonts w:ascii="Times New Roman" w:hAnsi="Times New Roman" w:cs="Times New Roman"/>
        </w:rPr>
      </w:pPr>
    </w:p>
    <w:p w14:paraId="566B7378" w14:textId="77777777" w:rsidR="003B0A36" w:rsidRDefault="009E6B6A" w:rsidP="003B0A36">
      <w:pPr>
        <w:jc w:val="both"/>
        <w:rPr>
          <w:rFonts w:ascii="Times New Roman" w:hAnsi="Times New Roman" w:cs="Times New Roman"/>
        </w:rPr>
      </w:pPr>
      <w:r w:rsidRPr="009E6B6A">
        <w:rPr>
          <w:rFonts w:ascii="Times New Roman" w:hAnsi="Times New Roman" w:cs="Times New Roman"/>
        </w:rPr>
        <w:t>Corresponding Author: Anne Castles, anne.castles@mq.edu.au, Department of Cognitive Science, Macquarie University, Sydney, AUSTRALIA, 2109</w:t>
      </w:r>
    </w:p>
    <w:p w14:paraId="7339B3E2" w14:textId="77777777" w:rsidR="003B0A36" w:rsidRDefault="003B0A36">
      <w:pPr>
        <w:rPr>
          <w:rFonts w:ascii="Times New Roman" w:hAnsi="Times New Roman" w:cs="Times New Roman"/>
        </w:rPr>
      </w:pPr>
      <w:r>
        <w:rPr>
          <w:rFonts w:ascii="Times New Roman" w:hAnsi="Times New Roman" w:cs="Times New Roman"/>
        </w:rPr>
        <w:br w:type="page"/>
      </w:r>
    </w:p>
    <w:p w14:paraId="07B6D785" w14:textId="77777777" w:rsidR="00D6380A" w:rsidRPr="003B0A36" w:rsidRDefault="00E52F9F" w:rsidP="003B0A36">
      <w:pPr>
        <w:spacing w:line="480" w:lineRule="auto"/>
        <w:jc w:val="center"/>
        <w:rPr>
          <w:rFonts w:ascii="Times New Roman" w:hAnsi="Times New Roman" w:cs="Times New Roman"/>
        </w:rPr>
      </w:pPr>
      <w:r w:rsidRPr="000E2C9F">
        <w:rPr>
          <w:rFonts w:ascii="Times New Roman" w:hAnsi="Times New Roman" w:cs="Times New Roman"/>
          <w:b/>
        </w:rPr>
        <w:lastRenderedPageBreak/>
        <w:t>Abstract</w:t>
      </w:r>
    </w:p>
    <w:p w14:paraId="0C76CAE2" w14:textId="77777777" w:rsidR="00083F67" w:rsidRPr="00083F67" w:rsidRDefault="00083F67" w:rsidP="00083F67">
      <w:pPr>
        <w:spacing w:line="480" w:lineRule="auto"/>
        <w:jc w:val="both"/>
        <w:rPr>
          <w:rFonts w:ascii="Times New Roman" w:hAnsi="Times New Roman" w:cs="Times New Roman"/>
        </w:rPr>
      </w:pPr>
      <w:r w:rsidRPr="00083F67">
        <w:rPr>
          <w:rFonts w:ascii="Times New Roman" w:hAnsi="Times New Roman" w:cs="Times New Roman"/>
        </w:rPr>
        <w:t>There is intense public interest in questions surrounding how children learn to read and how they can best be taught. Research in psychological science has provided answers to many of these questions but, somewhat surprisingly, this research has been slow to make inroads into educational policy and practice. Instead, the field has been plagued by decades of “Reading Wars</w:t>
      </w:r>
      <w:r w:rsidR="00D072CA">
        <w:rPr>
          <w:rFonts w:ascii="Times New Roman" w:hAnsi="Times New Roman" w:cs="Times New Roman"/>
        </w:rPr>
        <w:t>.</w:t>
      </w:r>
      <w:r w:rsidRPr="00083F67">
        <w:rPr>
          <w:rFonts w:ascii="Times New Roman" w:hAnsi="Times New Roman" w:cs="Times New Roman"/>
        </w:rPr>
        <w:t xml:space="preserve">” </w:t>
      </w:r>
      <w:r w:rsidR="00D072CA">
        <w:rPr>
          <w:rFonts w:ascii="Times New Roman" w:hAnsi="Times New Roman" w:cs="Times New Roman"/>
        </w:rPr>
        <w:t>E</w:t>
      </w:r>
      <w:r w:rsidRPr="00083F67">
        <w:rPr>
          <w:rFonts w:ascii="Times New Roman" w:hAnsi="Times New Roman" w:cs="Times New Roman"/>
        </w:rPr>
        <w:t>ven now, there remains a wide gap between the state of research knowledge about learning to read and the state of public understanding. The aim of this paper is to fill this gap. We present a comprehensive tutorial review of the science of learning to read, spanning from children’s earliest alphabetic skills through to the fluent word recognition and skilled text comprehension characteristic of expert reader</w:t>
      </w:r>
      <w:r w:rsidR="00D072CA">
        <w:rPr>
          <w:rFonts w:ascii="Times New Roman" w:hAnsi="Times New Roman" w:cs="Times New Roman"/>
        </w:rPr>
        <w:t>s</w:t>
      </w:r>
      <w:r w:rsidRPr="00083F67">
        <w:rPr>
          <w:rFonts w:ascii="Times New Roman" w:hAnsi="Times New Roman" w:cs="Times New Roman"/>
        </w:rPr>
        <w:t>. We explain why phonics instruction is so central to learning in a writing system such as English; but we also move beyon</w:t>
      </w:r>
      <w:r w:rsidR="00EA69FD">
        <w:rPr>
          <w:rFonts w:ascii="Times New Roman" w:hAnsi="Times New Roman" w:cs="Times New Roman"/>
        </w:rPr>
        <w:t xml:space="preserve">d phonics, reviewing </w:t>
      </w:r>
      <w:r w:rsidRPr="00083F67">
        <w:rPr>
          <w:rFonts w:ascii="Times New Roman" w:hAnsi="Times New Roman" w:cs="Times New Roman"/>
        </w:rPr>
        <w:t xml:space="preserve">research on what else children need to learn in order to become expert readers, and considering how this might be translated into effective classroom practice. We call for an end to the Reading Wars, and </w:t>
      </w:r>
      <w:r w:rsidR="00D67446">
        <w:rPr>
          <w:rFonts w:ascii="Times New Roman" w:hAnsi="Times New Roman" w:cs="Times New Roman"/>
        </w:rPr>
        <w:t>recommend</w:t>
      </w:r>
      <w:r w:rsidR="00EA69FD">
        <w:rPr>
          <w:rFonts w:ascii="Times New Roman" w:hAnsi="Times New Roman" w:cs="Times New Roman"/>
        </w:rPr>
        <w:t xml:space="preserve"> an </w:t>
      </w:r>
      <w:r w:rsidRPr="00083F67">
        <w:rPr>
          <w:rFonts w:ascii="Times New Roman" w:hAnsi="Times New Roman" w:cs="Times New Roman"/>
        </w:rPr>
        <w:t xml:space="preserve">agenda for instruction and research </w:t>
      </w:r>
      <w:r w:rsidR="007860E0">
        <w:rPr>
          <w:rFonts w:ascii="Times New Roman" w:hAnsi="Times New Roman" w:cs="Times New Roman"/>
        </w:rPr>
        <w:t xml:space="preserve">in reading acquisition </w:t>
      </w:r>
      <w:r w:rsidRPr="00083F67">
        <w:rPr>
          <w:rFonts w:ascii="Times New Roman" w:hAnsi="Times New Roman" w:cs="Times New Roman"/>
        </w:rPr>
        <w:t xml:space="preserve">that is balanced, </w:t>
      </w:r>
      <w:r w:rsidR="007860E0">
        <w:rPr>
          <w:rFonts w:ascii="Times New Roman" w:hAnsi="Times New Roman" w:cs="Times New Roman"/>
        </w:rPr>
        <w:t>developmentally</w:t>
      </w:r>
      <w:r w:rsidR="00D072CA">
        <w:rPr>
          <w:rFonts w:ascii="Times New Roman" w:hAnsi="Times New Roman" w:cs="Times New Roman"/>
        </w:rPr>
        <w:t xml:space="preserve"> </w:t>
      </w:r>
      <w:r w:rsidR="007860E0">
        <w:rPr>
          <w:rFonts w:ascii="Times New Roman" w:hAnsi="Times New Roman" w:cs="Times New Roman"/>
        </w:rPr>
        <w:t xml:space="preserve">informed, </w:t>
      </w:r>
      <w:r w:rsidRPr="00083F67">
        <w:rPr>
          <w:rFonts w:ascii="Times New Roman" w:hAnsi="Times New Roman" w:cs="Times New Roman"/>
        </w:rPr>
        <w:t xml:space="preserve">and </w:t>
      </w:r>
      <w:r w:rsidR="00581B0E">
        <w:rPr>
          <w:rFonts w:ascii="Times New Roman" w:hAnsi="Times New Roman" w:cs="Times New Roman"/>
        </w:rPr>
        <w:t>based i</w:t>
      </w:r>
      <w:r w:rsidR="007860E0">
        <w:rPr>
          <w:rFonts w:ascii="Times New Roman" w:hAnsi="Times New Roman" w:cs="Times New Roman"/>
        </w:rPr>
        <w:t>n</w:t>
      </w:r>
      <w:r w:rsidR="0081556B">
        <w:rPr>
          <w:rFonts w:ascii="Times New Roman" w:hAnsi="Times New Roman" w:cs="Times New Roman"/>
        </w:rPr>
        <w:t xml:space="preserve"> a deep understanding of </w:t>
      </w:r>
      <w:r w:rsidR="00EA69FD">
        <w:rPr>
          <w:rFonts w:ascii="Times New Roman" w:hAnsi="Times New Roman" w:cs="Times New Roman"/>
        </w:rPr>
        <w:t xml:space="preserve">how </w:t>
      </w:r>
      <w:r w:rsidR="007860E0">
        <w:rPr>
          <w:rFonts w:ascii="Times New Roman" w:hAnsi="Times New Roman" w:cs="Times New Roman"/>
        </w:rPr>
        <w:t>language and writing systems</w:t>
      </w:r>
      <w:r w:rsidR="003646F4">
        <w:rPr>
          <w:rFonts w:ascii="Times New Roman" w:hAnsi="Times New Roman" w:cs="Times New Roman"/>
        </w:rPr>
        <w:t xml:space="preserve"> work</w:t>
      </w:r>
      <w:r w:rsidRPr="00083F67">
        <w:rPr>
          <w:rFonts w:ascii="Times New Roman" w:hAnsi="Times New Roman" w:cs="Times New Roman"/>
        </w:rPr>
        <w:t>.</w:t>
      </w:r>
    </w:p>
    <w:p w14:paraId="4451F11B" w14:textId="77777777" w:rsidR="00D6380A" w:rsidRPr="000E2C9F" w:rsidRDefault="00E52F9F" w:rsidP="009E6B6A">
      <w:pPr>
        <w:spacing w:line="480" w:lineRule="auto"/>
        <w:jc w:val="both"/>
        <w:rPr>
          <w:rFonts w:ascii="Times New Roman" w:hAnsi="Times New Roman" w:cs="Times New Roman"/>
          <w:b/>
        </w:rPr>
      </w:pPr>
      <w:r w:rsidRPr="000E2C9F">
        <w:rPr>
          <w:rFonts w:ascii="Times New Roman" w:hAnsi="Times New Roman" w:cs="Times New Roman"/>
          <w:b/>
        </w:rPr>
        <w:br w:type="page"/>
      </w:r>
    </w:p>
    <w:p w14:paraId="169B6AB5" w14:textId="77777777" w:rsidR="00183CF9" w:rsidRPr="000E2C9F" w:rsidRDefault="000C6E6D" w:rsidP="000C6E6D">
      <w:pPr>
        <w:pStyle w:val="ListParagraph"/>
        <w:spacing w:line="480" w:lineRule="auto"/>
        <w:ind w:left="567"/>
        <w:jc w:val="center"/>
        <w:rPr>
          <w:rFonts w:ascii="Times New Roman" w:hAnsi="Times New Roman" w:cs="Times New Roman"/>
          <w:b/>
        </w:rPr>
      </w:pPr>
      <w:r w:rsidRPr="000E2C9F">
        <w:rPr>
          <w:rFonts w:ascii="Times New Roman" w:hAnsi="Times New Roman" w:cs="Times New Roman"/>
          <w:b/>
        </w:rPr>
        <w:lastRenderedPageBreak/>
        <w:t xml:space="preserve">1. </w:t>
      </w:r>
      <w:r w:rsidR="00183CF9" w:rsidRPr="000E2C9F">
        <w:rPr>
          <w:rFonts w:ascii="Times New Roman" w:hAnsi="Times New Roman" w:cs="Times New Roman"/>
          <w:b/>
        </w:rPr>
        <w:t>Introduction</w:t>
      </w:r>
    </w:p>
    <w:p w14:paraId="635969AF" w14:textId="77777777" w:rsidR="007A6D0B" w:rsidRPr="000E2C9F" w:rsidRDefault="00A17924" w:rsidP="000C6E6D">
      <w:pPr>
        <w:spacing w:line="480" w:lineRule="auto"/>
        <w:ind w:firstLine="567"/>
        <w:jc w:val="both"/>
        <w:rPr>
          <w:rFonts w:ascii="Times New Roman" w:hAnsi="Times New Roman" w:cs="Times New Roman"/>
        </w:rPr>
      </w:pPr>
      <w:r w:rsidRPr="000E2C9F">
        <w:rPr>
          <w:rFonts w:ascii="Times New Roman" w:hAnsi="Times New Roman" w:cs="Times New Roman"/>
        </w:rPr>
        <w:t>Learning to read transforms lives</w:t>
      </w:r>
      <w:r w:rsidR="000C41DC" w:rsidRPr="000E2C9F">
        <w:rPr>
          <w:rFonts w:ascii="Times New Roman" w:hAnsi="Times New Roman" w:cs="Times New Roman"/>
        </w:rPr>
        <w:t xml:space="preserve">. </w:t>
      </w:r>
      <w:r w:rsidR="007A6D0B" w:rsidRPr="000E2C9F">
        <w:rPr>
          <w:rFonts w:ascii="Times New Roman" w:hAnsi="Times New Roman" w:cs="Times New Roman"/>
        </w:rPr>
        <w:t>Reading is the basis for the acquisition of knowledge, cultural engagement, democracy,</w:t>
      </w:r>
      <w:r w:rsidR="003646F4">
        <w:rPr>
          <w:rFonts w:ascii="Times New Roman" w:hAnsi="Times New Roman" w:cs="Times New Roman"/>
        </w:rPr>
        <w:t xml:space="preserve"> and success in the workplace. </w:t>
      </w:r>
      <w:r w:rsidR="00644CA9">
        <w:rPr>
          <w:rFonts w:ascii="Times New Roman" w:hAnsi="Times New Roman" w:cs="Times New Roman"/>
        </w:rPr>
        <w:t>I</w:t>
      </w:r>
      <w:r w:rsidR="003646F4">
        <w:rPr>
          <w:rFonts w:ascii="Times New Roman" w:hAnsi="Times New Roman" w:cs="Times New Roman"/>
        </w:rPr>
        <w:t>l</w:t>
      </w:r>
      <w:r w:rsidR="007A6D0B" w:rsidRPr="000E2C9F">
        <w:rPr>
          <w:rFonts w:ascii="Times New Roman" w:hAnsi="Times New Roman" w:cs="Times New Roman"/>
        </w:rPr>
        <w:t xml:space="preserve">literacy costs the global economy over $1 trillion annually in direct costs alone (World Literacy Foundation, 2015).  The indirect costs are far greater, because the failure to attain satisfactory literacy blocks individuals from acquiring basic knowledge, such as understanding information about hygiene, diet, or safety. Consequently, low literacy is a major contributor to inequality, increasing the likelihood of poor physical and mental health, workplace accidents, misuse of medication, participation in crime, and welfare dependency, all of which also </w:t>
      </w:r>
      <w:r w:rsidR="00D072CA">
        <w:rPr>
          <w:rFonts w:ascii="Times New Roman" w:hAnsi="Times New Roman" w:cs="Times New Roman"/>
        </w:rPr>
        <w:t xml:space="preserve">have </w:t>
      </w:r>
      <w:r w:rsidR="007A6D0B" w:rsidRPr="000E2C9F">
        <w:rPr>
          <w:rFonts w:ascii="Times New Roman" w:hAnsi="Times New Roman" w:cs="Times New Roman"/>
        </w:rPr>
        <w:t>substantial additional social and economic costs (World Literacy Foundation, 2015).  Low literacy presents a critical and persistent challenge around the world</w:t>
      </w:r>
      <w:r w:rsidR="00E372AF" w:rsidRPr="000E2C9F">
        <w:rPr>
          <w:rFonts w:ascii="Times New Roman" w:hAnsi="Times New Roman" w:cs="Times New Roman"/>
        </w:rPr>
        <w:t>, as</w:t>
      </w:r>
      <w:r w:rsidR="00B27FDC" w:rsidRPr="000E2C9F">
        <w:rPr>
          <w:rFonts w:ascii="Times New Roman" w:hAnsi="Times New Roman" w:cs="Times New Roman"/>
        </w:rPr>
        <w:t xml:space="preserve"> even in </w:t>
      </w:r>
      <w:r w:rsidR="00CC1FE1">
        <w:rPr>
          <w:rFonts w:ascii="Times New Roman" w:hAnsi="Times New Roman" w:cs="Times New Roman"/>
        </w:rPr>
        <w:t>developed</w:t>
      </w:r>
      <w:r w:rsidR="00B53ACB" w:rsidRPr="000E2C9F">
        <w:rPr>
          <w:rFonts w:ascii="Times New Roman" w:hAnsi="Times New Roman" w:cs="Times New Roman"/>
        </w:rPr>
        <w:t xml:space="preserve"> </w:t>
      </w:r>
      <w:r w:rsidR="00B27FDC" w:rsidRPr="000E2C9F">
        <w:rPr>
          <w:rFonts w:ascii="Times New Roman" w:hAnsi="Times New Roman" w:cs="Times New Roman"/>
        </w:rPr>
        <w:t>countries</w:t>
      </w:r>
      <w:r w:rsidR="00E372AF" w:rsidRPr="000E2C9F">
        <w:rPr>
          <w:rFonts w:ascii="Times New Roman" w:hAnsi="Times New Roman" w:cs="Times New Roman"/>
        </w:rPr>
        <w:t xml:space="preserve"> it is estimated that around </w:t>
      </w:r>
      <w:r w:rsidR="007A6D0B" w:rsidRPr="000E2C9F">
        <w:rPr>
          <w:rFonts w:ascii="Times New Roman" w:hAnsi="Times New Roman" w:cs="Times New Roman"/>
        </w:rPr>
        <w:t xml:space="preserve">20% of 15-year-olds do not attain a level of reading performance </w:t>
      </w:r>
      <w:r w:rsidR="00D072CA">
        <w:rPr>
          <w:rFonts w:ascii="Times New Roman" w:hAnsi="Times New Roman" w:cs="Times New Roman"/>
        </w:rPr>
        <w:t xml:space="preserve">that </w:t>
      </w:r>
      <w:r w:rsidR="00EB7FEA">
        <w:rPr>
          <w:rFonts w:ascii="Times New Roman" w:hAnsi="Times New Roman" w:cs="Times New Roman"/>
        </w:rPr>
        <w:t xml:space="preserve">allows them </w:t>
      </w:r>
      <w:r w:rsidR="007A6D0B" w:rsidRPr="000E2C9F">
        <w:rPr>
          <w:rFonts w:ascii="Times New Roman" w:hAnsi="Times New Roman" w:cs="Times New Roman"/>
        </w:rPr>
        <w:t>to participate</w:t>
      </w:r>
      <w:r w:rsidR="00272125">
        <w:rPr>
          <w:rFonts w:ascii="Times New Roman" w:hAnsi="Times New Roman" w:cs="Times New Roman"/>
        </w:rPr>
        <w:t xml:space="preserve"> effectively in life (</w:t>
      </w:r>
      <w:r w:rsidR="003646F4">
        <w:rPr>
          <w:rFonts w:ascii="Times New Roman" w:hAnsi="Times New Roman" w:cs="Times New Roman"/>
          <w:iCs/>
        </w:rPr>
        <w:t>Organization</w:t>
      </w:r>
      <w:r w:rsidR="00272125">
        <w:rPr>
          <w:rFonts w:ascii="Times New Roman" w:hAnsi="Times New Roman" w:cs="Times New Roman"/>
          <w:iCs/>
        </w:rPr>
        <w:t xml:space="preserve"> for Economic Co-o</w:t>
      </w:r>
      <w:r w:rsidR="00272125" w:rsidRPr="00272125">
        <w:rPr>
          <w:rFonts w:ascii="Times New Roman" w:hAnsi="Times New Roman" w:cs="Times New Roman"/>
          <w:iCs/>
        </w:rPr>
        <w:t>peration and Development</w:t>
      </w:r>
      <w:r w:rsidR="00272125">
        <w:rPr>
          <w:rFonts w:ascii="Times New Roman" w:hAnsi="Times New Roman" w:cs="Times New Roman"/>
        </w:rPr>
        <w:t>;</w:t>
      </w:r>
      <w:r w:rsidR="00272125" w:rsidRPr="00272125">
        <w:rPr>
          <w:rFonts w:ascii="Times New Roman" w:hAnsi="Times New Roman" w:cs="Times New Roman"/>
        </w:rPr>
        <w:t xml:space="preserve"> </w:t>
      </w:r>
      <w:r w:rsidR="00272125">
        <w:rPr>
          <w:rFonts w:ascii="Times New Roman" w:hAnsi="Times New Roman" w:cs="Times New Roman"/>
        </w:rPr>
        <w:t>OECD, 2016</w:t>
      </w:r>
      <w:r w:rsidR="007A6D0B" w:rsidRPr="000E2C9F">
        <w:rPr>
          <w:rFonts w:ascii="Times New Roman" w:hAnsi="Times New Roman" w:cs="Times New Roman"/>
        </w:rPr>
        <w:t>).</w:t>
      </w:r>
    </w:p>
    <w:p w14:paraId="783846CC" w14:textId="2A1FC891" w:rsidR="00A9312C" w:rsidRPr="000E2C9F" w:rsidRDefault="00555867" w:rsidP="00C77F34">
      <w:pPr>
        <w:spacing w:line="480" w:lineRule="auto"/>
        <w:ind w:firstLine="567"/>
        <w:jc w:val="both"/>
        <w:rPr>
          <w:rFonts w:ascii="Times New Roman" w:hAnsi="Times New Roman" w:cs="Times New Roman"/>
          <w:color w:val="000000" w:themeColor="text1"/>
          <w:lang w:val="en-GB"/>
        </w:rPr>
      </w:pPr>
      <w:r w:rsidRPr="000E2C9F">
        <w:rPr>
          <w:rFonts w:ascii="Times New Roman" w:hAnsi="Times New Roman" w:cs="Times New Roman"/>
        </w:rPr>
        <w:t>Not surprisingly</w:t>
      </w:r>
      <w:r w:rsidR="00F91CF3" w:rsidRPr="000E2C9F">
        <w:rPr>
          <w:rFonts w:ascii="Times New Roman" w:hAnsi="Times New Roman" w:cs="Times New Roman"/>
        </w:rPr>
        <w:t xml:space="preserve"> then</w:t>
      </w:r>
      <w:r w:rsidRPr="000E2C9F">
        <w:rPr>
          <w:rFonts w:ascii="Times New Roman" w:hAnsi="Times New Roman" w:cs="Times New Roman"/>
        </w:rPr>
        <w:t>, t</w:t>
      </w:r>
      <w:r w:rsidR="00FC3366" w:rsidRPr="000E2C9F">
        <w:rPr>
          <w:rFonts w:ascii="Times New Roman" w:hAnsi="Times New Roman" w:cs="Times New Roman"/>
        </w:rPr>
        <w:t xml:space="preserve">here has been intense public interest </w:t>
      </w:r>
      <w:r w:rsidR="008B3E4F" w:rsidRPr="000E2C9F">
        <w:rPr>
          <w:rFonts w:ascii="Times New Roman" w:hAnsi="Times New Roman" w:cs="Times New Roman"/>
        </w:rPr>
        <w:t xml:space="preserve">for decades </w:t>
      </w:r>
      <w:r w:rsidR="00FC3366" w:rsidRPr="000E2C9F">
        <w:rPr>
          <w:rFonts w:ascii="Times New Roman" w:hAnsi="Times New Roman" w:cs="Times New Roman"/>
        </w:rPr>
        <w:t>in how ch</w:t>
      </w:r>
      <w:r w:rsidR="008B3E4F" w:rsidRPr="000E2C9F">
        <w:rPr>
          <w:rFonts w:ascii="Times New Roman" w:hAnsi="Times New Roman" w:cs="Times New Roman"/>
        </w:rPr>
        <w:t>ildren learn to read</w:t>
      </w:r>
      <w:r w:rsidR="00FC3366" w:rsidRPr="000E2C9F">
        <w:rPr>
          <w:rFonts w:ascii="Times New Roman" w:hAnsi="Times New Roman" w:cs="Times New Roman"/>
        </w:rPr>
        <w:t xml:space="preserve">.  This interest has often been realized in the form of vociferous </w:t>
      </w:r>
      <w:r w:rsidR="00D63442" w:rsidRPr="000E2C9F">
        <w:rPr>
          <w:rFonts w:ascii="Times New Roman" w:hAnsi="Times New Roman" w:cs="Times New Roman"/>
        </w:rPr>
        <w:t>argument over how children should be taught</w:t>
      </w:r>
      <w:r w:rsidR="00DA2FCA" w:rsidRPr="000E2C9F">
        <w:rPr>
          <w:rFonts w:ascii="Times New Roman" w:hAnsi="Times New Roman" w:cs="Times New Roman"/>
        </w:rPr>
        <w:t xml:space="preserve"> to read</w:t>
      </w:r>
      <w:r w:rsidR="00D63442" w:rsidRPr="000E2C9F">
        <w:rPr>
          <w:rFonts w:ascii="Times New Roman" w:hAnsi="Times New Roman" w:cs="Times New Roman"/>
        </w:rPr>
        <w:t xml:space="preserve"> – a period of exchange that has become known as the “Reading Wars”</w:t>
      </w:r>
      <w:r w:rsidR="00DE336E" w:rsidRPr="000E2C9F">
        <w:rPr>
          <w:rFonts w:ascii="Times New Roman" w:hAnsi="Times New Roman" w:cs="Times New Roman"/>
        </w:rPr>
        <w:t xml:space="preserve"> (see Kim, 2008; Pearson, 2004 for reviews)</w:t>
      </w:r>
      <w:r w:rsidR="00D63442" w:rsidRPr="000E2C9F">
        <w:rPr>
          <w:rFonts w:ascii="Times New Roman" w:hAnsi="Times New Roman" w:cs="Times New Roman"/>
        </w:rPr>
        <w:t xml:space="preserve">.  </w:t>
      </w:r>
      <w:r w:rsidR="005106B5" w:rsidRPr="000E2C9F">
        <w:rPr>
          <w:rFonts w:ascii="Times New Roman" w:hAnsi="Times New Roman" w:cs="Times New Roman"/>
        </w:rPr>
        <w:t xml:space="preserve">Over many years, a pendulum has swung between </w:t>
      </w:r>
      <w:r w:rsidR="005106B5" w:rsidRPr="000E2C9F">
        <w:rPr>
          <w:rFonts w:ascii="Times New Roman" w:hAnsi="Times New Roman" w:cs="Times New Roman"/>
          <w:color w:val="000000" w:themeColor="text1"/>
          <w:lang w:val="en-GB"/>
        </w:rPr>
        <w:t>arguments favouring a “phonics” approach in which</w:t>
      </w:r>
      <w:r w:rsidR="00A9312C" w:rsidRPr="000E2C9F">
        <w:rPr>
          <w:rFonts w:ascii="Times New Roman" w:hAnsi="Times New Roman" w:cs="Times New Roman"/>
          <w:color w:val="000000" w:themeColor="text1"/>
          <w:lang w:val="en-GB"/>
        </w:rPr>
        <w:t xml:space="preserve"> the sounds that letters make are</w:t>
      </w:r>
      <w:r w:rsidR="005106B5" w:rsidRPr="000E2C9F">
        <w:rPr>
          <w:rFonts w:ascii="Times New Roman" w:hAnsi="Times New Roman" w:cs="Times New Roman"/>
          <w:color w:val="000000" w:themeColor="text1"/>
          <w:lang w:val="en-GB"/>
        </w:rPr>
        <w:t xml:space="preserve"> taught explicitly (Chall, 1967; Flesch, 1955)</w:t>
      </w:r>
      <w:r w:rsidR="00D072CA">
        <w:rPr>
          <w:rFonts w:ascii="Times New Roman" w:hAnsi="Times New Roman" w:cs="Times New Roman"/>
          <w:color w:val="000000" w:themeColor="text1"/>
          <w:lang w:val="en-GB"/>
        </w:rPr>
        <w:t xml:space="preserve"> and </w:t>
      </w:r>
      <w:r w:rsidR="005106B5" w:rsidRPr="000E2C9F">
        <w:rPr>
          <w:rFonts w:ascii="Times New Roman" w:hAnsi="Times New Roman" w:cs="Times New Roman"/>
          <w:color w:val="000000" w:themeColor="text1"/>
          <w:lang w:val="en-GB"/>
        </w:rPr>
        <w:t>a “w</w:t>
      </w:r>
      <w:r w:rsidR="00593789">
        <w:rPr>
          <w:rFonts w:ascii="Times New Roman" w:hAnsi="Times New Roman" w:cs="Times New Roman"/>
          <w:color w:val="000000" w:themeColor="text1"/>
          <w:lang w:val="en-GB"/>
        </w:rPr>
        <w:t>hole language” approach emphasiz</w:t>
      </w:r>
      <w:r w:rsidR="005106B5" w:rsidRPr="000E2C9F">
        <w:rPr>
          <w:rFonts w:ascii="Times New Roman" w:hAnsi="Times New Roman" w:cs="Times New Roman"/>
          <w:color w:val="000000" w:themeColor="text1"/>
          <w:lang w:val="en-GB"/>
        </w:rPr>
        <w:t>ing the child’s discovery of meaning through experiences in a literacy-rich environment (Goodman, 1967; Smith, 1971).  Most famously, Goodman (1967) characteri</w:t>
      </w:r>
      <w:r w:rsidR="00B87880" w:rsidRPr="000E2C9F">
        <w:rPr>
          <w:rFonts w:ascii="Times New Roman" w:hAnsi="Times New Roman" w:cs="Times New Roman"/>
          <w:color w:val="000000" w:themeColor="text1"/>
          <w:lang w:val="en-GB"/>
        </w:rPr>
        <w:t>z</w:t>
      </w:r>
      <w:r w:rsidR="005106B5" w:rsidRPr="000E2C9F">
        <w:rPr>
          <w:rFonts w:ascii="Times New Roman" w:hAnsi="Times New Roman" w:cs="Times New Roman"/>
          <w:color w:val="000000" w:themeColor="text1"/>
          <w:lang w:val="en-GB"/>
        </w:rPr>
        <w:t>ed reading not as an analytic process but as a ‘psycholinguistic guessing game’, whereby reader</w:t>
      </w:r>
      <w:r w:rsidR="00D072CA">
        <w:rPr>
          <w:rFonts w:ascii="Times New Roman" w:hAnsi="Times New Roman" w:cs="Times New Roman"/>
          <w:color w:val="000000" w:themeColor="text1"/>
          <w:lang w:val="en-GB"/>
        </w:rPr>
        <w:t>s</w:t>
      </w:r>
      <w:r w:rsidR="005106B5" w:rsidRPr="000E2C9F">
        <w:rPr>
          <w:rFonts w:ascii="Times New Roman" w:hAnsi="Times New Roman" w:cs="Times New Roman"/>
          <w:color w:val="000000" w:themeColor="text1"/>
          <w:lang w:val="en-GB"/>
        </w:rPr>
        <w:t xml:space="preserve"> </w:t>
      </w:r>
      <w:r w:rsidR="00936A2D">
        <w:rPr>
          <w:rFonts w:ascii="Times New Roman" w:hAnsi="Times New Roman" w:cs="Times New Roman"/>
          <w:color w:val="000000" w:themeColor="text1"/>
          <w:lang w:val="en-GB"/>
        </w:rPr>
        <w:t>use</w:t>
      </w:r>
      <w:r w:rsidR="005106B5" w:rsidRPr="000E2C9F">
        <w:rPr>
          <w:rFonts w:ascii="Times New Roman" w:hAnsi="Times New Roman" w:cs="Times New Roman"/>
          <w:color w:val="000000" w:themeColor="text1"/>
          <w:lang w:val="en-GB"/>
        </w:rPr>
        <w:t xml:space="preserve"> their graphic, semantic, and syntactic knowledge to </w:t>
      </w:r>
      <w:r w:rsidR="005106B5" w:rsidRPr="000E2C9F">
        <w:rPr>
          <w:rFonts w:ascii="Times New Roman" w:hAnsi="Times New Roman" w:cs="Times New Roman"/>
          <w:i/>
          <w:color w:val="000000" w:themeColor="text1"/>
          <w:lang w:val="en-GB"/>
        </w:rPr>
        <w:t>guess</w:t>
      </w:r>
      <w:r w:rsidR="005106B5" w:rsidRPr="000E2C9F">
        <w:rPr>
          <w:rFonts w:ascii="Times New Roman" w:hAnsi="Times New Roman" w:cs="Times New Roman"/>
          <w:color w:val="000000" w:themeColor="text1"/>
          <w:lang w:val="en-GB"/>
        </w:rPr>
        <w:t xml:space="preserve"> the meaning of a printed word. </w:t>
      </w:r>
      <w:r w:rsidR="00461013">
        <w:rPr>
          <w:rFonts w:ascii="Times New Roman" w:hAnsi="Times New Roman" w:cs="Times New Roman"/>
          <w:color w:val="000000" w:themeColor="text1"/>
          <w:lang w:val="en-GB"/>
        </w:rPr>
        <w:t xml:space="preserve">More recently, </w:t>
      </w:r>
      <w:r w:rsidR="00033E39">
        <w:rPr>
          <w:rFonts w:ascii="Times New Roman" w:hAnsi="Times New Roman" w:cs="Times New Roman"/>
          <w:color w:val="000000" w:themeColor="text1"/>
          <w:lang w:val="en-GB"/>
        </w:rPr>
        <w:t>a</w:t>
      </w:r>
      <w:r w:rsidR="00461013">
        <w:rPr>
          <w:rFonts w:ascii="Times New Roman" w:hAnsi="Times New Roman" w:cs="Times New Roman"/>
          <w:color w:val="000000" w:themeColor="text1"/>
          <w:lang w:val="en-GB"/>
        </w:rPr>
        <w:t xml:space="preserve"> ‘three-cueing’ approach </w:t>
      </w:r>
      <w:r w:rsidR="00461013">
        <w:rPr>
          <w:rFonts w:ascii="Times New Roman" w:hAnsi="Times New Roman" w:cs="Times New Roman"/>
          <w:color w:val="000000" w:themeColor="text1"/>
          <w:lang w:val="en-GB"/>
        </w:rPr>
        <w:lastRenderedPageBreak/>
        <w:t>(known as ‘Searchlight’</w:t>
      </w:r>
      <w:r w:rsidR="00033E39">
        <w:rPr>
          <w:rFonts w:ascii="Times New Roman" w:hAnsi="Times New Roman" w:cs="Times New Roman"/>
          <w:color w:val="000000" w:themeColor="text1"/>
          <w:lang w:val="en-GB"/>
        </w:rPr>
        <w:t xml:space="preserve"> in the UK</w:t>
      </w:r>
      <w:r w:rsidR="00461013">
        <w:rPr>
          <w:rFonts w:ascii="Times New Roman" w:hAnsi="Times New Roman" w:cs="Times New Roman"/>
          <w:color w:val="000000" w:themeColor="text1"/>
          <w:lang w:val="en-GB"/>
        </w:rPr>
        <w:t>)</w:t>
      </w:r>
      <w:r w:rsidR="007C09D2">
        <w:rPr>
          <w:rFonts w:ascii="Times New Roman" w:hAnsi="Times New Roman" w:cs="Times New Roman"/>
          <w:color w:val="000000" w:themeColor="text1"/>
          <w:lang w:val="en-GB"/>
        </w:rPr>
        <w:t xml:space="preserve"> has become pervasive</w:t>
      </w:r>
      <w:r w:rsidR="00461013">
        <w:rPr>
          <w:rFonts w:ascii="Times New Roman" w:hAnsi="Times New Roman" w:cs="Times New Roman"/>
          <w:color w:val="000000" w:themeColor="text1"/>
          <w:lang w:val="en-GB"/>
        </w:rPr>
        <w:t>, in which beginning readers use semantic, syntactic</w:t>
      </w:r>
      <w:r w:rsidR="00D072CA">
        <w:rPr>
          <w:rFonts w:ascii="Times New Roman" w:hAnsi="Times New Roman" w:cs="Times New Roman"/>
          <w:color w:val="000000" w:themeColor="text1"/>
          <w:lang w:val="en-GB"/>
        </w:rPr>
        <w:t>,</w:t>
      </w:r>
      <w:r w:rsidR="00461013">
        <w:rPr>
          <w:rFonts w:ascii="Times New Roman" w:hAnsi="Times New Roman" w:cs="Times New Roman"/>
          <w:color w:val="000000" w:themeColor="text1"/>
          <w:lang w:val="en-GB"/>
        </w:rPr>
        <w:t xml:space="preserve"> and </w:t>
      </w:r>
      <w:r w:rsidR="00520C5A">
        <w:rPr>
          <w:rFonts w:ascii="Times New Roman" w:hAnsi="Times New Roman" w:cs="Times New Roman"/>
          <w:color w:val="000000" w:themeColor="text1"/>
          <w:lang w:val="en-GB"/>
        </w:rPr>
        <w:t>“</w:t>
      </w:r>
      <w:r w:rsidR="00461013">
        <w:rPr>
          <w:rFonts w:ascii="Times New Roman" w:hAnsi="Times New Roman" w:cs="Times New Roman"/>
          <w:color w:val="000000" w:themeColor="text1"/>
          <w:lang w:val="en-GB"/>
        </w:rPr>
        <w:t>graphophonic</w:t>
      </w:r>
      <w:r w:rsidR="00520C5A">
        <w:rPr>
          <w:rFonts w:ascii="Times New Roman" w:hAnsi="Times New Roman" w:cs="Times New Roman"/>
          <w:color w:val="000000" w:themeColor="text1"/>
          <w:lang w:val="en-GB"/>
        </w:rPr>
        <w:t>” (letter-sound)</w:t>
      </w:r>
      <w:r w:rsidR="00461013">
        <w:rPr>
          <w:rFonts w:ascii="Times New Roman" w:hAnsi="Times New Roman" w:cs="Times New Roman"/>
          <w:color w:val="000000" w:themeColor="text1"/>
          <w:lang w:val="en-GB"/>
        </w:rPr>
        <w:t xml:space="preserve"> cues simultaneously to formulate an intelligent hypothesis </w:t>
      </w:r>
      <w:r w:rsidR="00D072CA">
        <w:rPr>
          <w:rFonts w:ascii="Times New Roman" w:hAnsi="Times New Roman" w:cs="Times New Roman"/>
          <w:color w:val="000000" w:themeColor="text1"/>
          <w:lang w:val="en-GB"/>
        </w:rPr>
        <w:t xml:space="preserve">about </w:t>
      </w:r>
      <w:r w:rsidR="00461013">
        <w:rPr>
          <w:rFonts w:ascii="Times New Roman" w:hAnsi="Times New Roman" w:cs="Times New Roman"/>
          <w:color w:val="000000" w:themeColor="text1"/>
          <w:lang w:val="en-GB"/>
        </w:rPr>
        <w:t>a word’s identity (see Adams, 1998</w:t>
      </w:r>
      <w:r w:rsidR="00593789">
        <w:rPr>
          <w:rFonts w:ascii="Times New Roman" w:hAnsi="Times New Roman" w:cs="Times New Roman"/>
          <w:color w:val="000000" w:themeColor="text1"/>
          <w:lang w:val="en-GB"/>
        </w:rPr>
        <w:t>,</w:t>
      </w:r>
      <w:r w:rsidR="00461013">
        <w:rPr>
          <w:rFonts w:ascii="Times New Roman" w:hAnsi="Times New Roman" w:cs="Times New Roman"/>
          <w:color w:val="000000" w:themeColor="text1"/>
          <w:lang w:val="en-GB"/>
        </w:rPr>
        <w:t xml:space="preserve"> for discussion). </w:t>
      </w:r>
      <w:r w:rsidR="00033E39">
        <w:rPr>
          <w:rFonts w:ascii="Times New Roman" w:hAnsi="Times New Roman" w:cs="Times New Roman"/>
          <w:color w:val="000000" w:themeColor="text1"/>
          <w:lang w:val="en-GB"/>
        </w:rPr>
        <w:t xml:space="preserve"> Debate around these broad approaches has been found a</w:t>
      </w:r>
      <w:r w:rsidR="009F2A14">
        <w:rPr>
          <w:rFonts w:ascii="Times New Roman" w:hAnsi="Times New Roman" w:cs="Times New Roman"/>
          <w:color w:val="000000" w:themeColor="text1"/>
          <w:lang w:val="en-GB"/>
        </w:rPr>
        <w:t>cross</w:t>
      </w:r>
      <w:r w:rsidR="00033E39">
        <w:rPr>
          <w:rFonts w:ascii="Times New Roman" w:hAnsi="Times New Roman" w:cs="Times New Roman"/>
          <w:color w:val="000000" w:themeColor="text1"/>
          <w:lang w:val="en-GB"/>
        </w:rPr>
        <w:t xml:space="preserve"> the English-speaking world</w:t>
      </w:r>
      <w:r w:rsidR="00D072CA">
        <w:rPr>
          <w:rFonts w:ascii="Times New Roman" w:hAnsi="Times New Roman" w:cs="Times New Roman"/>
          <w:color w:val="000000" w:themeColor="text1"/>
          <w:lang w:val="en-GB"/>
        </w:rPr>
        <w:t xml:space="preserve">. </w:t>
      </w:r>
    </w:p>
    <w:p w14:paraId="2200F35A" w14:textId="77777777" w:rsidR="00583BD8" w:rsidRPr="000E2C9F" w:rsidRDefault="00DA2FCA" w:rsidP="00C77F34">
      <w:pPr>
        <w:spacing w:line="480" w:lineRule="auto"/>
        <w:ind w:firstLine="567"/>
        <w:jc w:val="both"/>
        <w:rPr>
          <w:rFonts w:ascii="Times New Roman" w:hAnsi="Times New Roman" w:cs="Times New Roman"/>
          <w:color w:val="000000" w:themeColor="text1"/>
          <w:lang w:val="en-GB"/>
        </w:rPr>
      </w:pPr>
      <w:r w:rsidRPr="000E2C9F">
        <w:rPr>
          <w:rFonts w:ascii="Times New Roman" w:hAnsi="Times New Roman" w:cs="Times New Roman"/>
        </w:rPr>
        <w:t>The beginning</w:t>
      </w:r>
      <w:r w:rsidR="00583BD8" w:rsidRPr="000E2C9F">
        <w:rPr>
          <w:rFonts w:ascii="Times New Roman" w:hAnsi="Times New Roman" w:cs="Times New Roman"/>
        </w:rPr>
        <w:t>s</w:t>
      </w:r>
      <w:r w:rsidR="00CF38CF" w:rsidRPr="000E2C9F">
        <w:rPr>
          <w:rFonts w:ascii="Times New Roman" w:hAnsi="Times New Roman" w:cs="Times New Roman"/>
        </w:rPr>
        <w:t xml:space="preserve"> of the Reading Wars go</w:t>
      </w:r>
      <w:r w:rsidRPr="000E2C9F">
        <w:rPr>
          <w:rFonts w:ascii="Times New Roman" w:hAnsi="Times New Roman" w:cs="Times New Roman"/>
        </w:rPr>
        <w:t xml:space="preserve"> back over 200 years, when Horace Mann (</w:t>
      </w:r>
      <w:r w:rsidR="006C5B47" w:rsidRPr="000E2C9F">
        <w:rPr>
          <w:rFonts w:ascii="Times New Roman" w:hAnsi="Times New Roman" w:cs="Times New Roman"/>
        </w:rPr>
        <w:t xml:space="preserve">then Secretary of the Massachusetts Board of Education) rallied against </w:t>
      </w:r>
      <w:r w:rsidR="002E0994" w:rsidRPr="000E2C9F">
        <w:rPr>
          <w:rFonts w:ascii="Times New Roman" w:hAnsi="Times New Roman" w:cs="Times New Roman"/>
        </w:rPr>
        <w:t>teaching the relationship b</w:t>
      </w:r>
      <w:r w:rsidR="00C77F34" w:rsidRPr="000E2C9F">
        <w:rPr>
          <w:rFonts w:ascii="Times New Roman" w:hAnsi="Times New Roman" w:cs="Times New Roman"/>
        </w:rPr>
        <w:t xml:space="preserve">etween letters and sounds, referring to letters </w:t>
      </w:r>
      <w:r w:rsidR="003A6D2E" w:rsidRPr="000E2C9F">
        <w:rPr>
          <w:rFonts w:ascii="Times New Roman" w:hAnsi="Times New Roman" w:cs="Times New Roman"/>
        </w:rPr>
        <w:t xml:space="preserve">as “skeleton-shaped, bloodless, ghostly apparitions”, </w:t>
      </w:r>
      <w:r w:rsidR="00705239" w:rsidRPr="000E2C9F">
        <w:rPr>
          <w:rFonts w:ascii="Times New Roman" w:hAnsi="Times New Roman" w:cs="Times New Roman"/>
        </w:rPr>
        <w:t>and asserting “It is no wonder that the children look and feel so death-like, when compelled to face them” (Adams, 1990, p. 22; see also Kim, 2008)</w:t>
      </w:r>
      <w:r w:rsidR="008B3E4F" w:rsidRPr="000E2C9F">
        <w:rPr>
          <w:rFonts w:ascii="Times New Roman" w:hAnsi="Times New Roman" w:cs="Times New Roman"/>
        </w:rPr>
        <w:t xml:space="preserve">.  </w:t>
      </w:r>
      <w:r w:rsidR="00C77F34" w:rsidRPr="000E2C9F">
        <w:rPr>
          <w:rFonts w:ascii="Times New Roman" w:hAnsi="Times New Roman" w:cs="Times New Roman"/>
        </w:rPr>
        <w:t xml:space="preserve">It </w:t>
      </w:r>
      <w:r w:rsidR="00D072CA">
        <w:rPr>
          <w:rFonts w:ascii="Times New Roman" w:hAnsi="Times New Roman" w:cs="Times New Roman"/>
        </w:rPr>
        <w:t xml:space="preserve">was </w:t>
      </w:r>
      <w:r w:rsidR="00C77F34" w:rsidRPr="000E2C9F">
        <w:rPr>
          <w:rFonts w:ascii="Times New Roman" w:hAnsi="Times New Roman" w:cs="Times New Roman"/>
        </w:rPr>
        <w:t xml:space="preserve">standard practice at that time to teach children to read in such a way that they learned the </w:t>
      </w:r>
      <w:r w:rsidR="00CD405A" w:rsidRPr="000E2C9F">
        <w:rPr>
          <w:rFonts w:ascii="Times New Roman" w:hAnsi="Times New Roman" w:cs="Times New Roman"/>
        </w:rPr>
        <w:t xml:space="preserve">links </w:t>
      </w:r>
      <w:r w:rsidR="00C77F34" w:rsidRPr="000E2C9F">
        <w:rPr>
          <w:rFonts w:ascii="Times New Roman" w:hAnsi="Times New Roman" w:cs="Times New Roman"/>
        </w:rPr>
        <w:t>between letters and sounds explicitly</w:t>
      </w:r>
      <w:r w:rsidRPr="000E2C9F">
        <w:rPr>
          <w:rFonts w:ascii="Times New Roman" w:hAnsi="Times New Roman" w:cs="Times New Roman"/>
        </w:rPr>
        <w:t>.</w:t>
      </w:r>
      <w:r w:rsidR="003321C7">
        <w:rPr>
          <w:rFonts w:ascii="Times New Roman" w:hAnsi="Times New Roman" w:cs="Times New Roman"/>
        </w:rPr>
        <w:t xml:space="preserve"> </w:t>
      </w:r>
      <w:r w:rsidR="00C529A7" w:rsidRPr="00C529A7">
        <w:rPr>
          <w:rFonts w:ascii="Times New Roman" w:hAnsi="Times New Roman" w:cs="Times New Roman"/>
        </w:rPr>
        <w:t>This practice goes back to the 16th centur</w:t>
      </w:r>
      <w:r w:rsidR="00C529A7">
        <w:rPr>
          <w:rFonts w:ascii="Times New Roman" w:hAnsi="Times New Roman" w:cs="Times New Roman"/>
        </w:rPr>
        <w:t>y (Hart, 1569; Mulcaster, 1582)</w:t>
      </w:r>
      <w:r w:rsidR="00C529A7" w:rsidRPr="00C529A7">
        <w:rPr>
          <w:rFonts w:ascii="Times New Roman" w:hAnsi="Times New Roman" w:cs="Times New Roman"/>
        </w:rPr>
        <w:t>, but it became especially popular through Noah Webster’s “blue-backed spellers” (</w:t>
      </w:r>
      <w:r w:rsidR="00D072CA">
        <w:rPr>
          <w:rFonts w:ascii="Times New Roman" w:hAnsi="Times New Roman" w:cs="Times New Roman"/>
        </w:rPr>
        <w:t xml:space="preserve">so called </w:t>
      </w:r>
      <w:r w:rsidR="00C529A7" w:rsidRPr="00C529A7">
        <w:rPr>
          <w:rFonts w:ascii="Times New Roman" w:hAnsi="Times New Roman" w:cs="Times New Roman"/>
        </w:rPr>
        <w:t xml:space="preserve">due to their blue binding) produced during the 18th and 19th centuries. In particular, Webster’s The American Spelling Book (1787) </w:t>
      </w:r>
      <w:r w:rsidR="006C5B47" w:rsidRPr="000E2C9F">
        <w:rPr>
          <w:rFonts w:ascii="Times New Roman" w:hAnsi="Times New Roman" w:cs="Times New Roman"/>
          <w:color w:val="000000" w:themeColor="text1"/>
          <w:lang w:val="en-GB"/>
        </w:rPr>
        <w:t>was continuously republished over the next century, and became one of the best-selling books of all time</w:t>
      </w:r>
      <w:r w:rsidR="00C77F34" w:rsidRPr="000E2C9F">
        <w:rPr>
          <w:rFonts w:ascii="Times New Roman" w:hAnsi="Times New Roman" w:cs="Times New Roman"/>
          <w:color w:val="000000" w:themeColor="text1"/>
          <w:lang w:val="en-GB"/>
        </w:rPr>
        <w:t xml:space="preserve"> (Kendall, 2012)</w:t>
      </w:r>
      <w:r w:rsidR="006C5B47" w:rsidRPr="000E2C9F">
        <w:rPr>
          <w:rFonts w:ascii="Times New Roman" w:hAnsi="Times New Roman" w:cs="Times New Roman"/>
          <w:color w:val="000000" w:themeColor="text1"/>
          <w:lang w:val="en-GB"/>
        </w:rPr>
        <w:t xml:space="preserve">.  </w:t>
      </w:r>
    </w:p>
    <w:p w14:paraId="19848543" w14:textId="325B2DB5" w:rsidR="006C5B47" w:rsidRPr="000E2C9F" w:rsidRDefault="0083087B" w:rsidP="000C6E6D">
      <w:pPr>
        <w:spacing w:line="480" w:lineRule="auto"/>
        <w:ind w:firstLine="567"/>
        <w:jc w:val="both"/>
        <w:rPr>
          <w:rFonts w:ascii="Times New Roman" w:hAnsi="Times New Roman" w:cs="Times New Roman"/>
        </w:rPr>
      </w:pPr>
      <w:r w:rsidRPr="000E2C9F">
        <w:rPr>
          <w:rFonts w:ascii="Times New Roman" w:hAnsi="Times New Roman" w:cs="Times New Roman"/>
        </w:rPr>
        <w:t xml:space="preserve"> Today, research in psychological science </w:t>
      </w:r>
      <w:r w:rsidR="005106B5" w:rsidRPr="000E2C9F">
        <w:rPr>
          <w:rFonts w:ascii="Times New Roman" w:hAnsi="Times New Roman" w:cs="Times New Roman"/>
        </w:rPr>
        <w:t xml:space="preserve">spanning several decades </w:t>
      </w:r>
      <w:r w:rsidRPr="000E2C9F">
        <w:rPr>
          <w:rFonts w:ascii="Times New Roman" w:hAnsi="Times New Roman" w:cs="Times New Roman"/>
        </w:rPr>
        <w:t xml:space="preserve">has provided answers to many of the most important questions about reading.  There is a rich </w:t>
      </w:r>
      <w:r w:rsidR="005106B5" w:rsidRPr="000E2C9F">
        <w:rPr>
          <w:rFonts w:ascii="Times New Roman" w:hAnsi="Times New Roman" w:cs="Times New Roman"/>
        </w:rPr>
        <w:t>literature documenting reading development</w:t>
      </w:r>
      <w:r w:rsidR="00782626">
        <w:rPr>
          <w:rFonts w:ascii="Times New Roman" w:hAnsi="Times New Roman" w:cs="Times New Roman"/>
        </w:rPr>
        <w:t>,</w:t>
      </w:r>
      <w:r w:rsidR="005106B5" w:rsidRPr="000E2C9F">
        <w:rPr>
          <w:rFonts w:ascii="Times New Roman" w:hAnsi="Times New Roman" w:cs="Times New Roman"/>
        </w:rPr>
        <w:t xml:space="preserve"> </w:t>
      </w:r>
      <w:r w:rsidRPr="000E2C9F">
        <w:rPr>
          <w:rFonts w:ascii="Times New Roman" w:hAnsi="Times New Roman" w:cs="Times New Roman"/>
        </w:rPr>
        <w:t xml:space="preserve">and </w:t>
      </w:r>
      <w:r w:rsidR="005106B5" w:rsidRPr="000E2C9F">
        <w:rPr>
          <w:rFonts w:ascii="Times New Roman" w:hAnsi="Times New Roman" w:cs="Times New Roman"/>
        </w:rPr>
        <w:t xml:space="preserve">a large and </w:t>
      </w:r>
      <w:r w:rsidRPr="000E2C9F">
        <w:rPr>
          <w:rFonts w:ascii="Times New Roman" w:hAnsi="Times New Roman" w:cs="Times New Roman"/>
        </w:rPr>
        <w:t xml:space="preserve">diverse body of work on </w:t>
      </w:r>
      <w:r w:rsidR="005106B5" w:rsidRPr="000E2C9F">
        <w:rPr>
          <w:rFonts w:ascii="Times New Roman" w:hAnsi="Times New Roman" w:cs="Times New Roman"/>
        </w:rPr>
        <w:t xml:space="preserve">the cognitive processes that serve </w:t>
      </w:r>
      <w:r w:rsidRPr="000E2C9F">
        <w:rPr>
          <w:rFonts w:ascii="Times New Roman" w:hAnsi="Times New Roman" w:cs="Times New Roman"/>
        </w:rPr>
        <w:t xml:space="preserve">skilled reading </w:t>
      </w:r>
      <w:r w:rsidR="005106B5" w:rsidRPr="000E2C9F">
        <w:rPr>
          <w:rFonts w:ascii="Times New Roman" w:hAnsi="Times New Roman" w:cs="Times New Roman"/>
        </w:rPr>
        <w:t>in adults</w:t>
      </w:r>
      <w:r w:rsidRPr="000E2C9F">
        <w:rPr>
          <w:rFonts w:ascii="Times New Roman" w:hAnsi="Times New Roman" w:cs="Times New Roman"/>
        </w:rPr>
        <w:t xml:space="preserve">.  </w:t>
      </w:r>
      <w:r w:rsidR="00A9312C" w:rsidRPr="000E2C9F">
        <w:rPr>
          <w:rFonts w:ascii="Times New Roman" w:hAnsi="Times New Roman" w:cs="Times New Roman"/>
        </w:rPr>
        <w:t>Much</w:t>
      </w:r>
      <w:r w:rsidR="00650874" w:rsidRPr="000E2C9F">
        <w:rPr>
          <w:rFonts w:ascii="Times New Roman" w:hAnsi="Times New Roman" w:cs="Times New Roman"/>
        </w:rPr>
        <w:t xml:space="preserve"> of this</w:t>
      </w:r>
      <w:r w:rsidRPr="000E2C9F">
        <w:rPr>
          <w:rFonts w:ascii="Times New Roman" w:hAnsi="Times New Roman" w:cs="Times New Roman"/>
        </w:rPr>
        <w:t xml:space="preserve"> </w:t>
      </w:r>
      <w:r w:rsidR="005106B5" w:rsidRPr="000E2C9F">
        <w:rPr>
          <w:rFonts w:ascii="Times New Roman" w:hAnsi="Times New Roman" w:cs="Times New Roman"/>
        </w:rPr>
        <w:t xml:space="preserve">evidence </w:t>
      </w:r>
      <w:r w:rsidR="00650874" w:rsidRPr="000E2C9F">
        <w:rPr>
          <w:rFonts w:ascii="Times New Roman" w:hAnsi="Times New Roman" w:cs="Times New Roman"/>
        </w:rPr>
        <w:t xml:space="preserve">is highly relevant to the question </w:t>
      </w:r>
      <w:r w:rsidR="00A9312C" w:rsidRPr="000E2C9F">
        <w:rPr>
          <w:rFonts w:ascii="Times New Roman" w:hAnsi="Times New Roman" w:cs="Times New Roman"/>
        </w:rPr>
        <w:t xml:space="preserve">of </w:t>
      </w:r>
      <w:r w:rsidR="00650874" w:rsidRPr="000E2C9F">
        <w:rPr>
          <w:rFonts w:ascii="Times New Roman" w:hAnsi="Times New Roman" w:cs="Times New Roman"/>
        </w:rPr>
        <w:t>how reading should be taught and</w:t>
      </w:r>
      <w:r w:rsidR="00D072CA">
        <w:rPr>
          <w:rFonts w:ascii="Times New Roman" w:hAnsi="Times New Roman" w:cs="Times New Roman"/>
        </w:rPr>
        <w:t>,</w:t>
      </w:r>
      <w:r w:rsidR="00650874" w:rsidRPr="000E2C9F">
        <w:rPr>
          <w:rFonts w:ascii="Times New Roman" w:hAnsi="Times New Roman" w:cs="Times New Roman"/>
        </w:rPr>
        <w:t xml:space="preserve"> pleasingly, it </w:t>
      </w:r>
      <w:r w:rsidRPr="000E2C9F">
        <w:rPr>
          <w:rFonts w:ascii="Times New Roman" w:hAnsi="Times New Roman" w:cs="Times New Roman"/>
        </w:rPr>
        <w:t xml:space="preserve">has been </w:t>
      </w:r>
      <w:r w:rsidR="00D01F42">
        <w:rPr>
          <w:rFonts w:ascii="Times New Roman" w:hAnsi="Times New Roman" w:cs="Times New Roman"/>
        </w:rPr>
        <w:t>examined</w:t>
      </w:r>
      <w:r w:rsidRPr="000E2C9F">
        <w:rPr>
          <w:rFonts w:ascii="Times New Roman" w:hAnsi="Times New Roman" w:cs="Times New Roman"/>
        </w:rPr>
        <w:t xml:space="preserve"> in </w:t>
      </w:r>
      <w:r w:rsidR="00650874" w:rsidRPr="000E2C9F">
        <w:rPr>
          <w:rFonts w:ascii="Times New Roman" w:hAnsi="Times New Roman" w:cs="Times New Roman"/>
        </w:rPr>
        <w:t xml:space="preserve">comprehensive </w:t>
      </w:r>
      <w:r w:rsidRPr="000E2C9F">
        <w:rPr>
          <w:rFonts w:ascii="Times New Roman" w:hAnsi="Times New Roman" w:cs="Times New Roman"/>
        </w:rPr>
        <w:t xml:space="preserve">government reviews </w:t>
      </w:r>
      <w:r w:rsidR="008B3E4F" w:rsidRPr="000E2C9F">
        <w:rPr>
          <w:rFonts w:ascii="Times New Roman" w:hAnsi="Times New Roman" w:cs="Times New Roman"/>
        </w:rPr>
        <w:t xml:space="preserve">of </w:t>
      </w:r>
      <w:r w:rsidR="00583BD8" w:rsidRPr="000E2C9F">
        <w:rPr>
          <w:rFonts w:ascii="Times New Roman" w:hAnsi="Times New Roman" w:cs="Times New Roman"/>
        </w:rPr>
        <w:t>reading instruction</w:t>
      </w:r>
      <w:r w:rsidR="00650874" w:rsidRPr="000E2C9F">
        <w:rPr>
          <w:rFonts w:ascii="Times New Roman" w:hAnsi="Times New Roman" w:cs="Times New Roman"/>
        </w:rPr>
        <w:t>, including those</w:t>
      </w:r>
      <w:r w:rsidR="00583BD8" w:rsidRPr="000E2C9F">
        <w:rPr>
          <w:rFonts w:ascii="Times New Roman" w:hAnsi="Times New Roman" w:cs="Times New Roman"/>
        </w:rPr>
        <w:t xml:space="preserve"> conducted in the USA (</w:t>
      </w:r>
      <w:r w:rsidR="004E2F4C" w:rsidRPr="000E2C9F">
        <w:rPr>
          <w:rFonts w:ascii="Times New Roman" w:hAnsi="Times New Roman" w:cs="Times New Roman"/>
        </w:rPr>
        <w:t>e.g., </w:t>
      </w:r>
      <w:r w:rsidR="001358B6">
        <w:rPr>
          <w:rFonts w:ascii="Times New Roman" w:hAnsi="Times New Roman" w:cs="Times New Roman"/>
        </w:rPr>
        <w:t>National Institute of Child Health &amp; Development; NICHD</w:t>
      </w:r>
      <w:r w:rsidR="00583BD8" w:rsidRPr="000E2C9F">
        <w:rPr>
          <w:rFonts w:ascii="Times New Roman" w:hAnsi="Times New Roman" w:cs="Times New Roman"/>
        </w:rPr>
        <w:t xml:space="preserve">, </w:t>
      </w:r>
      <w:r w:rsidR="002C0C60" w:rsidRPr="000E2C9F">
        <w:rPr>
          <w:rFonts w:ascii="Times New Roman" w:hAnsi="Times New Roman" w:cs="Times New Roman"/>
        </w:rPr>
        <w:t>2000), the UK (</w:t>
      </w:r>
      <w:r w:rsidR="004E2F4C" w:rsidRPr="000E2C9F">
        <w:rPr>
          <w:rFonts w:ascii="Times New Roman" w:hAnsi="Times New Roman" w:cs="Times New Roman"/>
        </w:rPr>
        <w:t>e.g., </w:t>
      </w:r>
      <w:r w:rsidR="002C0C60" w:rsidRPr="000E2C9F">
        <w:rPr>
          <w:rFonts w:ascii="Times New Roman" w:hAnsi="Times New Roman" w:cs="Times New Roman"/>
        </w:rPr>
        <w:t>the Rose Review; Rose,</w:t>
      </w:r>
      <w:r w:rsidR="00583BD8" w:rsidRPr="000E2C9F">
        <w:rPr>
          <w:rFonts w:ascii="Times New Roman" w:hAnsi="Times New Roman" w:cs="Times New Roman"/>
        </w:rPr>
        <w:t xml:space="preserve"> 2006), and Australia (</w:t>
      </w:r>
      <w:r w:rsidR="004E2F4C" w:rsidRPr="000E2C9F">
        <w:rPr>
          <w:rFonts w:ascii="Times New Roman" w:hAnsi="Times New Roman" w:cs="Times New Roman"/>
        </w:rPr>
        <w:t>e.g., </w:t>
      </w:r>
      <w:r w:rsidR="001358B6">
        <w:rPr>
          <w:rFonts w:ascii="Times New Roman" w:hAnsi="Times New Roman" w:cs="Times New Roman"/>
        </w:rPr>
        <w:t>Department of Education, Science &amp; Training; DEST</w:t>
      </w:r>
      <w:r w:rsidR="00261678" w:rsidRPr="000E2C9F">
        <w:rPr>
          <w:rFonts w:ascii="Times New Roman" w:hAnsi="Times New Roman" w:cs="Times New Roman"/>
        </w:rPr>
        <w:t xml:space="preserve">, 2005).  </w:t>
      </w:r>
      <w:r w:rsidR="00F95498" w:rsidRPr="000E2C9F">
        <w:rPr>
          <w:rFonts w:ascii="Times New Roman" w:hAnsi="Times New Roman" w:cs="Times New Roman"/>
        </w:rPr>
        <w:t xml:space="preserve">These reviews have revealed a strong scientific consensus around the importance of phonics </w:t>
      </w:r>
      <w:r w:rsidR="00CC3A27" w:rsidRPr="000E2C9F">
        <w:rPr>
          <w:rFonts w:ascii="Times New Roman" w:hAnsi="Times New Roman" w:cs="Times New Roman"/>
        </w:rPr>
        <w:t>instruction</w:t>
      </w:r>
      <w:r w:rsidR="00F95498" w:rsidRPr="000E2C9F">
        <w:rPr>
          <w:rFonts w:ascii="Times New Roman" w:hAnsi="Times New Roman" w:cs="Times New Roman"/>
        </w:rPr>
        <w:t xml:space="preserve"> in the initial stages</w:t>
      </w:r>
      <w:r w:rsidR="00A97372" w:rsidRPr="000E2C9F">
        <w:rPr>
          <w:rFonts w:ascii="Times New Roman" w:hAnsi="Times New Roman" w:cs="Times New Roman"/>
        </w:rPr>
        <w:t xml:space="preserve"> of learning to read. T</w:t>
      </w:r>
      <w:r w:rsidR="00F95498" w:rsidRPr="000E2C9F">
        <w:rPr>
          <w:rFonts w:ascii="Times New Roman" w:hAnsi="Times New Roman" w:cs="Times New Roman"/>
        </w:rPr>
        <w:t xml:space="preserve">he research underpinning this consensus was </w:t>
      </w:r>
      <w:r w:rsidR="00A97372" w:rsidRPr="000E2C9F">
        <w:rPr>
          <w:rFonts w:ascii="Times New Roman" w:hAnsi="Times New Roman" w:cs="Times New Roman"/>
        </w:rPr>
        <w:t>surveyed</w:t>
      </w:r>
      <w:r w:rsidR="00F95498" w:rsidRPr="000E2C9F">
        <w:rPr>
          <w:rFonts w:ascii="Times New Roman" w:hAnsi="Times New Roman" w:cs="Times New Roman"/>
        </w:rPr>
        <w:t xml:space="preserve"> in an article published in this journal over 15 years ago</w:t>
      </w:r>
      <w:r w:rsidR="0018409B" w:rsidRPr="000E2C9F">
        <w:rPr>
          <w:rFonts w:ascii="Times New Roman" w:hAnsi="Times New Roman" w:cs="Times New Roman"/>
        </w:rPr>
        <w:t xml:space="preserve"> (Rayner, Foorman, Perfetti, Pesetsky &amp; Seidenberg, 2001)</w:t>
      </w:r>
      <w:r w:rsidR="00F95498" w:rsidRPr="000E2C9F">
        <w:rPr>
          <w:rFonts w:ascii="Times New Roman" w:hAnsi="Times New Roman" w:cs="Times New Roman"/>
        </w:rPr>
        <w:t>. Yet, this research has been slow to make inroa</w:t>
      </w:r>
      <w:r w:rsidR="00A9312C" w:rsidRPr="000E2C9F">
        <w:rPr>
          <w:rFonts w:ascii="Times New Roman" w:hAnsi="Times New Roman" w:cs="Times New Roman"/>
        </w:rPr>
        <w:t>ds into public policy.  Alt</w:t>
      </w:r>
      <w:r w:rsidR="00583BD8" w:rsidRPr="000E2C9F">
        <w:rPr>
          <w:rFonts w:ascii="Times New Roman" w:hAnsi="Times New Roman" w:cs="Times New Roman"/>
        </w:rPr>
        <w:t>hough</w:t>
      </w:r>
      <w:r w:rsidR="00F95498" w:rsidRPr="000E2C9F">
        <w:rPr>
          <w:rFonts w:ascii="Times New Roman" w:hAnsi="Times New Roman" w:cs="Times New Roman"/>
        </w:rPr>
        <w:t xml:space="preserve"> some progress has been made relatively recently, most notably in the UK, there remains a </w:t>
      </w:r>
      <w:r w:rsidR="00583BD8" w:rsidRPr="000E2C9F">
        <w:rPr>
          <w:rFonts w:ascii="Times New Roman" w:hAnsi="Times New Roman" w:cs="Times New Roman"/>
        </w:rPr>
        <w:t xml:space="preserve">very </w:t>
      </w:r>
      <w:r w:rsidR="00F95498" w:rsidRPr="000E2C9F">
        <w:rPr>
          <w:rFonts w:ascii="Times New Roman" w:hAnsi="Times New Roman" w:cs="Times New Roman"/>
        </w:rPr>
        <w:t>wide gap between the state of research knowledge about learning to read and the state of understanding in the public and in professional domains.</w:t>
      </w:r>
      <w:r w:rsidR="00520C5A">
        <w:rPr>
          <w:rFonts w:ascii="Times New Roman" w:hAnsi="Times New Roman" w:cs="Times New Roman"/>
        </w:rPr>
        <w:t xml:space="preserve"> </w:t>
      </w:r>
      <w:r w:rsidR="001A4103">
        <w:rPr>
          <w:rFonts w:ascii="Times New Roman" w:hAnsi="Times New Roman" w:cs="Times New Roman"/>
          <w:color w:val="000000" w:themeColor="text1"/>
          <w:lang w:val="en-GB"/>
        </w:rPr>
        <w:t>Further, e</w:t>
      </w:r>
      <w:r w:rsidR="00520C5A">
        <w:rPr>
          <w:rFonts w:ascii="Times New Roman" w:hAnsi="Times New Roman" w:cs="Times New Roman"/>
          <w:color w:val="000000" w:themeColor="text1"/>
          <w:lang w:val="en-GB"/>
        </w:rPr>
        <w:t xml:space="preserve">ven where there is strong national guidance around reading instruction, implementation is often devolved to the local level and is influenced by variations and biases in teacher training (see e.g., Buckingham, Wheldall, &amp; Beaman-Wheldall, 2013; Seidenberg, 2017).   </w:t>
      </w:r>
    </w:p>
    <w:p w14:paraId="0BF90C59" w14:textId="367345F4" w:rsidR="0092638A" w:rsidRPr="000E2C9F" w:rsidRDefault="006A611B" w:rsidP="00762DFC">
      <w:pPr>
        <w:spacing w:line="480" w:lineRule="auto"/>
        <w:ind w:firstLine="567"/>
        <w:jc w:val="both"/>
        <w:rPr>
          <w:rFonts w:ascii="Times New Roman" w:hAnsi="Times New Roman" w:cs="Times New Roman"/>
        </w:rPr>
      </w:pPr>
      <w:r w:rsidRPr="000E2C9F">
        <w:rPr>
          <w:rFonts w:ascii="Times New Roman" w:hAnsi="Times New Roman" w:cs="Times New Roman"/>
        </w:rPr>
        <w:t>The quality</w:t>
      </w:r>
      <w:r w:rsidR="00567917" w:rsidRPr="000E2C9F">
        <w:rPr>
          <w:rFonts w:ascii="Times New Roman" w:hAnsi="Times New Roman" w:cs="Times New Roman"/>
        </w:rPr>
        <w:t xml:space="preserve"> and scope</w:t>
      </w:r>
      <w:r w:rsidRPr="000E2C9F">
        <w:rPr>
          <w:rFonts w:ascii="Times New Roman" w:hAnsi="Times New Roman" w:cs="Times New Roman"/>
        </w:rPr>
        <w:t xml:space="preserve"> of the scientific evidence today means that the “Reading Wars” should be over. But strong debate and resistance to using methods based on scientific evidence persists</w:t>
      </w:r>
      <w:r w:rsidR="0020773A" w:rsidRPr="000E2C9F">
        <w:rPr>
          <w:rFonts w:ascii="Times New Roman" w:hAnsi="Times New Roman" w:cs="Times New Roman"/>
        </w:rPr>
        <w:t xml:space="preserve"> (see </w:t>
      </w:r>
      <w:r w:rsidR="004E2F4C" w:rsidRPr="000E2C9F">
        <w:rPr>
          <w:rFonts w:ascii="Times New Roman" w:hAnsi="Times New Roman" w:cs="Times New Roman"/>
        </w:rPr>
        <w:t>e.g., </w:t>
      </w:r>
      <w:r w:rsidR="0020773A" w:rsidRPr="000E2C9F">
        <w:rPr>
          <w:rFonts w:ascii="Times New Roman" w:hAnsi="Times New Roman" w:cs="Times New Roman"/>
        </w:rPr>
        <w:t>Moats, 2007</w:t>
      </w:r>
      <w:r w:rsidR="00762DFC">
        <w:rPr>
          <w:rFonts w:ascii="Times New Roman" w:hAnsi="Times New Roman" w:cs="Times New Roman"/>
        </w:rPr>
        <w:t>; Seidenberg, 2017</w:t>
      </w:r>
      <w:r w:rsidR="0020773A" w:rsidRPr="000E2C9F">
        <w:rPr>
          <w:rFonts w:ascii="Times New Roman" w:hAnsi="Times New Roman" w:cs="Times New Roman"/>
        </w:rPr>
        <w:t>)</w:t>
      </w:r>
      <w:r w:rsidRPr="000E2C9F">
        <w:rPr>
          <w:rFonts w:ascii="Times New Roman" w:hAnsi="Times New Roman" w:cs="Times New Roman"/>
        </w:rPr>
        <w:t>.</w:t>
      </w:r>
      <w:r w:rsidR="00B87880" w:rsidRPr="000E2C9F">
        <w:rPr>
          <w:rFonts w:ascii="Times New Roman" w:hAnsi="Times New Roman" w:cs="Times New Roman"/>
        </w:rPr>
        <w:t xml:space="preserve"> </w:t>
      </w:r>
      <w:r w:rsidR="000353CC" w:rsidRPr="000E2C9F">
        <w:rPr>
          <w:rFonts w:ascii="Times New Roman" w:hAnsi="Times New Roman" w:cs="Times New Roman"/>
        </w:rPr>
        <w:t xml:space="preserve">Why should this be the case?  </w:t>
      </w:r>
      <w:r w:rsidR="0020773A" w:rsidRPr="000E2C9F">
        <w:rPr>
          <w:rFonts w:ascii="Times New Roman" w:hAnsi="Times New Roman" w:cs="Times New Roman"/>
        </w:rPr>
        <w:t xml:space="preserve">We believe that there have been </w:t>
      </w:r>
      <w:r w:rsidR="00D82009" w:rsidRPr="000E2C9F">
        <w:rPr>
          <w:rFonts w:ascii="Times New Roman" w:hAnsi="Times New Roman" w:cs="Times New Roman"/>
        </w:rPr>
        <w:t xml:space="preserve">two </w:t>
      </w:r>
      <w:r w:rsidR="0020773A" w:rsidRPr="000E2C9F">
        <w:rPr>
          <w:rFonts w:ascii="Times New Roman" w:hAnsi="Times New Roman" w:cs="Times New Roman"/>
        </w:rPr>
        <w:t xml:space="preserve">major </w:t>
      </w:r>
      <w:r w:rsidR="008B3E4F" w:rsidRPr="000E2C9F">
        <w:rPr>
          <w:rFonts w:ascii="Times New Roman" w:hAnsi="Times New Roman" w:cs="Times New Roman"/>
        </w:rPr>
        <w:t xml:space="preserve">limitations </w:t>
      </w:r>
      <w:r w:rsidR="0020773A" w:rsidRPr="000E2C9F">
        <w:rPr>
          <w:rFonts w:ascii="Times New Roman" w:hAnsi="Times New Roman" w:cs="Times New Roman"/>
        </w:rPr>
        <w:t xml:space="preserve">in the presentations of the scientific evidence in </w:t>
      </w:r>
      <w:r w:rsidR="00D82009" w:rsidRPr="000E2C9F">
        <w:rPr>
          <w:rFonts w:ascii="Times New Roman" w:hAnsi="Times New Roman" w:cs="Times New Roman"/>
        </w:rPr>
        <w:t>public inte</w:t>
      </w:r>
      <w:r w:rsidR="003201E0">
        <w:rPr>
          <w:rFonts w:ascii="Times New Roman" w:hAnsi="Times New Roman" w:cs="Times New Roman"/>
        </w:rPr>
        <w:t xml:space="preserve">rest and professional domains. </w:t>
      </w:r>
      <w:r w:rsidR="00D82009" w:rsidRPr="000E2C9F">
        <w:rPr>
          <w:rFonts w:ascii="Times New Roman" w:hAnsi="Times New Roman" w:cs="Times New Roman"/>
        </w:rPr>
        <w:t xml:space="preserve">The first </w:t>
      </w:r>
      <w:r w:rsidR="008B3E4F" w:rsidRPr="000E2C9F">
        <w:rPr>
          <w:rFonts w:ascii="Times New Roman" w:hAnsi="Times New Roman" w:cs="Times New Roman"/>
        </w:rPr>
        <w:t xml:space="preserve">limitation </w:t>
      </w:r>
      <w:r w:rsidR="00D82009" w:rsidRPr="000E2C9F">
        <w:rPr>
          <w:rFonts w:ascii="Times New Roman" w:hAnsi="Times New Roman" w:cs="Times New Roman"/>
        </w:rPr>
        <w:t>is that</w:t>
      </w:r>
      <w:r w:rsidR="00A97372" w:rsidRPr="000E2C9F">
        <w:rPr>
          <w:rFonts w:ascii="Times New Roman" w:hAnsi="Times New Roman" w:cs="Times New Roman"/>
        </w:rPr>
        <w:t>,</w:t>
      </w:r>
      <w:r w:rsidR="00D82009" w:rsidRPr="000E2C9F">
        <w:rPr>
          <w:rFonts w:ascii="Times New Roman" w:hAnsi="Times New Roman" w:cs="Times New Roman"/>
        </w:rPr>
        <w:t xml:space="preserve"> while there have been many reviews describing the strength of the evidence for phonics instruction (</w:t>
      </w:r>
      <w:r w:rsidR="004E2F4C" w:rsidRPr="000E2C9F">
        <w:rPr>
          <w:rFonts w:ascii="Times New Roman" w:hAnsi="Times New Roman" w:cs="Times New Roman"/>
        </w:rPr>
        <w:t>e.g., </w:t>
      </w:r>
      <w:r w:rsidR="00D82009" w:rsidRPr="000E2C9F">
        <w:rPr>
          <w:rFonts w:ascii="Times New Roman" w:hAnsi="Times New Roman" w:cs="Times New Roman"/>
        </w:rPr>
        <w:t xml:space="preserve">Rose, 2006), it is more difficult to find an accessible tutorial review explaining </w:t>
      </w:r>
      <w:r w:rsidR="00D82009" w:rsidRPr="000E2C9F">
        <w:rPr>
          <w:rFonts w:ascii="Times New Roman" w:hAnsi="Times New Roman" w:cs="Times New Roman"/>
          <w:i/>
        </w:rPr>
        <w:t>why</w:t>
      </w:r>
      <w:r w:rsidR="00D82009" w:rsidRPr="000E2C9F">
        <w:rPr>
          <w:rFonts w:ascii="Times New Roman" w:hAnsi="Times New Roman" w:cs="Times New Roman"/>
        </w:rPr>
        <w:t xml:space="preserve"> phonics works.  </w:t>
      </w:r>
      <w:r w:rsidR="00BB4AC0" w:rsidRPr="000E2C9F">
        <w:rPr>
          <w:rFonts w:ascii="Times New Roman" w:hAnsi="Times New Roman" w:cs="Times New Roman"/>
        </w:rPr>
        <w:t>Our experience is that once the nature of the writing system is understood</w:t>
      </w:r>
      <w:r w:rsidR="00BD7558" w:rsidRPr="000E2C9F">
        <w:rPr>
          <w:rFonts w:ascii="Times New Roman" w:hAnsi="Times New Roman" w:cs="Times New Roman"/>
        </w:rPr>
        <w:t xml:space="preserve">, the </w:t>
      </w:r>
      <w:r w:rsidR="00CD405A" w:rsidRPr="000E2C9F">
        <w:rPr>
          <w:rFonts w:ascii="Times New Roman" w:hAnsi="Times New Roman" w:cs="Times New Roman"/>
        </w:rPr>
        <w:t>importance</w:t>
      </w:r>
      <w:r w:rsidR="00BB4AC0" w:rsidRPr="000E2C9F">
        <w:rPr>
          <w:rFonts w:ascii="Times New Roman" w:hAnsi="Times New Roman" w:cs="Times New Roman"/>
        </w:rPr>
        <w:t xml:space="preserve"> of phonics </w:t>
      </w:r>
      <w:r w:rsidR="00CD405A" w:rsidRPr="000E2C9F">
        <w:rPr>
          <w:rFonts w:ascii="Times New Roman" w:hAnsi="Times New Roman" w:cs="Times New Roman"/>
        </w:rPr>
        <w:t xml:space="preserve">instruction </w:t>
      </w:r>
      <w:r w:rsidR="00BB4AC0" w:rsidRPr="000E2C9F">
        <w:rPr>
          <w:rFonts w:ascii="Times New Roman" w:hAnsi="Times New Roman" w:cs="Times New Roman"/>
        </w:rPr>
        <w:t xml:space="preserve">in the initial stages of learning to read becomes obvious.  </w:t>
      </w:r>
      <w:r w:rsidR="00D82009" w:rsidRPr="000E2C9F">
        <w:rPr>
          <w:rFonts w:ascii="Times New Roman" w:hAnsi="Times New Roman" w:cs="Times New Roman"/>
        </w:rPr>
        <w:t>The second</w:t>
      </w:r>
      <w:r w:rsidR="00A26059" w:rsidRPr="000E2C9F">
        <w:rPr>
          <w:rFonts w:ascii="Times New Roman" w:hAnsi="Times New Roman" w:cs="Times New Roman"/>
        </w:rPr>
        <w:t xml:space="preserve"> </w:t>
      </w:r>
      <w:r w:rsidR="008B3E4F" w:rsidRPr="000E2C9F">
        <w:rPr>
          <w:rFonts w:ascii="Times New Roman" w:hAnsi="Times New Roman" w:cs="Times New Roman"/>
        </w:rPr>
        <w:t xml:space="preserve">limitation </w:t>
      </w:r>
      <w:r w:rsidR="00D82009" w:rsidRPr="000E2C9F">
        <w:rPr>
          <w:rFonts w:ascii="Times New Roman" w:hAnsi="Times New Roman" w:cs="Times New Roman"/>
        </w:rPr>
        <w:t xml:space="preserve">is that there has not been a full presentation of evidence in a public interest forum around reading instruction that goes </w:t>
      </w:r>
      <w:r w:rsidR="00D82009" w:rsidRPr="000E2C9F">
        <w:rPr>
          <w:rFonts w:ascii="Times New Roman" w:hAnsi="Times New Roman" w:cs="Times New Roman"/>
          <w:i/>
        </w:rPr>
        <w:t>beyond</w:t>
      </w:r>
      <w:r w:rsidR="003201E0">
        <w:rPr>
          <w:rFonts w:ascii="Times New Roman" w:hAnsi="Times New Roman" w:cs="Times New Roman"/>
        </w:rPr>
        <w:t xml:space="preserve"> the use of phonics. </w:t>
      </w:r>
      <w:r w:rsidR="00BB4AC0" w:rsidRPr="000E2C9F">
        <w:rPr>
          <w:rFonts w:ascii="Times New Roman" w:hAnsi="Times New Roman" w:cs="Times New Roman"/>
        </w:rPr>
        <w:t>It is uncontroversial among reading scientists that</w:t>
      </w:r>
      <w:r w:rsidR="00CC3A27" w:rsidRPr="000E2C9F">
        <w:rPr>
          <w:rFonts w:ascii="Times New Roman" w:hAnsi="Times New Roman" w:cs="Times New Roman"/>
        </w:rPr>
        <w:t xml:space="preserve"> coming to appreciate the relationship between </w:t>
      </w:r>
      <w:r w:rsidR="00CD405A" w:rsidRPr="000E2C9F">
        <w:rPr>
          <w:rFonts w:ascii="Times New Roman" w:hAnsi="Times New Roman" w:cs="Times New Roman"/>
        </w:rPr>
        <w:t>letters</w:t>
      </w:r>
      <w:r w:rsidR="00CC3A27" w:rsidRPr="000E2C9F">
        <w:rPr>
          <w:rFonts w:ascii="Times New Roman" w:hAnsi="Times New Roman" w:cs="Times New Roman"/>
        </w:rPr>
        <w:t xml:space="preserve"> and sounds </w:t>
      </w:r>
      <w:r w:rsidR="00BB4AC0" w:rsidRPr="000E2C9F">
        <w:rPr>
          <w:rFonts w:ascii="Times New Roman" w:hAnsi="Times New Roman" w:cs="Times New Roman"/>
        </w:rPr>
        <w:t>is necessary and non-negotiable</w:t>
      </w:r>
      <w:r w:rsidR="00EF67F7" w:rsidRPr="000E2C9F">
        <w:rPr>
          <w:rFonts w:ascii="Times New Roman" w:hAnsi="Times New Roman" w:cs="Times New Roman"/>
        </w:rPr>
        <w:t xml:space="preserve"> when learning to read in alphabetic writing systems</w:t>
      </w:r>
      <w:r w:rsidR="00CC3A27" w:rsidRPr="000E2C9F">
        <w:rPr>
          <w:rFonts w:ascii="Times New Roman" w:hAnsi="Times New Roman" w:cs="Times New Roman"/>
        </w:rPr>
        <w:t xml:space="preserve"> and that this is most successfully achieve</w:t>
      </w:r>
      <w:r w:rsidR="003201E0">
        <w:rPr>
          <w:rFonts w:ascii="Times New Roman" w:hAnsi="Times New Roman" w:cs="Times New Roman"/>
        </w:rPr>
        <w:t xml:space="preserve">d through phonics instruction. </w:t>
      </w:r>
      <w:r w:rsidR="00BB4AC0" w:rsidRPr="000E2C9F">
        <w:rPr>
          <w:rFonts w:ascii="Times New Roman" w:hAnsi="Times New Roman" w:cs="Times New Roman"/>
        </w:rPr>
        <w:t>Yet reading scientists, teachers, and the public know that there is more to reading than</w:t>
      </w:r>
      <w:r w:rsidR="00887E4B" w:rsidRPr="000E2C9F">
        <w:rPr>
          <w:rFonts w:ascii="Times New Roman" w:hAnsi="Times New Roman" w:cs="Times New Roman"/>
        </w:rPr>
        <w:t xml:space="preserve"> alphabetic skills</w:t>
      </w:r>
      <w:r w:rsidR="00BB4AC0" w:rsidRPr="000E2C9F">
        <w:rPr>
          <w:rFonts w:ascii="Times New Roman" w:hAnsi="Times New Roman" w:cs="Times New Roman"/>
        </w:rPr>
        <w:t xml:space="preserve">. </w:t>
      </w:r>
      <w:r w:rsidR="00977F71" w:rsidRPr="000E2C9F">
        <w:rPr>
          <w:rFonts w:ascii="Times New Roman" w:hAnsi="Times New Roman" w:cs="Times New Roman"/>
        </w:rPr>
        <w:t xml:space="preserve"> In order to become confident, successful readers, children need to learn to recognize words and compute their meanings rapidly without having to engage in translation back to sounds.</w:t>
      </w:r>
      <w:r w:rsidR="00EB0A0C" w:rsidRPr="000E2C9F">
        <w:rPr>
          <w:rFonts w:ascii="Times New Roman" w:hAnsi="Times New Roman" w:cs="Times New Roman"/>
        </w:rPr>
        <w:t xml:space="preserve"> Therefore, it is important </w:t>
      </w:r>
      <w:r w:rsidR="00F5584A" w:rsidRPr="000E2C9F">
        <w:rPr>
          <w:rFonts w:ascii="Times New Roman" w:hAnsi="Times New Roman" w:cs="Times New Roman"/>
        </w:rPr>
        <w:t>to understand how children progress to this more advanced form of word recognition</w:t>
      </w:r>
      <w:r w:rsidR="00EB0A0C" w:rsidRPr="000E2C9F">
        <w:rPr>
          <w:rFonts w:ascii="Times New Roman" w:hAnsi="Times New Roman" w:cs="Times New Roman"/>
        </w:rPr>
        <w:t xml:space="preserve"> and how teaching practice can support this</w:t>
      </w:r>
      <w:r w:rsidR="00F5584A" w:rsidRPr="000E2C9F">
        <w:rPr>
          <w:rFonts w:ascii="Times New Roman" w:hAnsi="Times New Roman" w:cs="Times New Roman"/>
        </w:rPr>
        <w:t xml:space="preserve">. </w:t>
      </w:r>
      <w:r w:rsidR="00EB0A0C" w:rsidRPr="000E2C9F">
        <w:rPr>
          <w:rFonts w:ascii="Times New Roman" w:hAnsi="Times New Roman" w:cs="Times New Roman"/>
        </w:rPr>
        <w:t xml:space="preserve"> </w:t>
      </w:r>
      <w:r w:rsidR="001137A5">
        <w:rPr>
          <w:rFonts w:ascii="Times New Roman" w:hAnsi="Times New Roman" w:cs="Times New Roman"/>
        </w:rPr>
        <w:t xml:space="preserve">Finally, there is clearly more to reading comprehension than the identification of individual words: </w:t>
      </w:r>
      <w:r w:rsidR="00D072CA">
        <w:rPr>
          <w:rFonts w:ascii="Times New Roman" w:hAnsi="Times New Roman" w:cs="Times New Roman"/>
        </w:rPr>
        <w:t>Children are</w:t>
      </w:r>
      <w:r w:rsidR="004E35AC" w:rsidRPr="000E2C9F">
        <w:rPr>
          <w:rFonts w:ascii="Times New Roman" w:hAnsi="Times New Roman" w:cs="Times New Roman"/>
        </w:rPr>
        <w:t xml:space="preserve"> not literate </w:t>
      </w:r>
      <w:r w:rsidR="00782626">
        <w:rPr>
          <w:rFonts w:ascii="Times New Roman" w:hAnsi="Times New Roman" w:cs="Times New Roman"/>
        </w:rPr>
        <w:t xml:space="preserve">if they cannot understand text. </w:t>
      </w:r>
      <w:r w:rsidR="001137A5">
        <w:rPr>
          <w:rFonts w:ascii="Times New Roman" w:hAnsi="Times New Roman" w:cs="Times New Roman"/>
        </w:rPr>
        <w:t xml:space="preserve">We believe that the relative absence of discussion </w:t>
      </w:r>
      <w:r w:rsidR="0020682F">
        <w:rPr>
          <w:rFonts w:ascii="Times New Roman" w:hAnsi="Times New Roman" w:cs="Times New Roman"/>
        </w:rPr>
        <w:t xml:space="preserve">of </w:t>
      </w:r>
      <w:r w:rsidR="001137A5">
        <w:rPr>
          <w:rFonts w:ascii="Times New Roman" w:hAnsi="Times New Roman" w:cs="Times New Roman"/>
        </w:rPr>
        <w:t xml:space="preserve">processes beyond phonics </w:t>
      </w:r>
      <w:r w:rsidR="0020682F">
        <w:rPr>
          <w:rFonts w:ascii="Times New Roman" w:hAnsi="Times New Roman" w:cs="Times New Roman"/>
        </w:rPr>
        <w:t>has</w:t>
      </w:r>
      <w:r w:rsidR="002E2103" w:rsidRPr="000E2C9F">
        <w:rPr>
          <w:rFonts w:ascii="Times New Roman" w:hAnsi="Times New Roman" w:cs="Times New Roman"/>
        </w:rPr>
        <w:t xml:space="preserve"> contributed to ongoing resistance to </w:t>
      </w:r>
      <w:r w:rsidR="00A97372" w:rsidRPr="000E2C9F">
        <w:rPr>
          <w:rFonts w:ascii="Times New Roman" w:hAnsi="Times New Roman" w:cs="Times New Roman"/>
        </w:rPr>
        <w:t xml:space="preserve">the </w:t>
      </w:r>
      <w:r w:rsidR="002E2103" w:rsidRPr="000E2C9F">
        <w:rPr>
          <w:rFonts w:ascii="Times New Roman" w:hAnsi="Times New Roman" w:cs="Times New Roman"/>
        </w:rPr>
        <w:t xml:space="preserve">use of phonics in the initial </w:t>
      </w:r>
      <w:r w:rsidR="00811011" w:rsidRPr="000E2C9F">
        <w:rPr>
          <w:rFonts w:ascii="Times New Roman" w:hAnsi="Times New Roman" w:cs="Times New Roman"/>
        </w:rPr>
        <w:t>stages of learning to read</w:t>
      </w:r>
      <w:r w:rsidR="00762DFC">
        <w:rPr>
          <w:rFonts w:ascii="Times New Roman" w:hAnsi="Times New Roman" w:cs="Times New Roman"/>
        </w:rPr>
        <w:t>.</w:t>
      </w:r>
      <w:r w:rsidR="001137A5">
        <w:rPr>
          <w:rFonts w:ascii="Times New Roman" w:hAnsi="Times New Roman" w:cs="Times New Roman"/>
        </w:rPr>
        <w:t xml:space="preserve"> That is, instead of showing how a foundation of phonic</w:t>
      </w:r>
      <w:r w:rsidR="0061579D">
        <w:rPr>
          <w:rFonts w:ascii="Times New Roman" w:hAnsi="Times New Roman" w:cs="Times New Roman"/>
        </w:rPr>
        <w:t xml:space="preserve"> knowledge</w:t>
      </w:r>
      <w:r w:rsidR="001137A5">
        <w:rPr>
          <w:rFonts w:ascii="Times New Roman" w:hAnsi="Times New Roman" w:cs="Times New Roman"/>
        </w:rPr>
        <w:t xml:space="preserve"> permits a child to understand and gain experience with text, this imbalance has allowed a characterization of phonics</w:t>
      </w:r>
      <w:r w:rsidR="0061579D">
        <w:rPr>
          <w:rFonts w:ascii="Times New Roman" w:hAnsi="Times New Roman" w:cs="Times New Roman"/>
        </w:rPr>
        <w:t xml:space="preserve"> </w:t>
      </w:r>
      <w:r w:rsidR="00762DFC">
        <w:rPr>
          <w:rFonts w:ascii="Times New Roman" w:hAnsi="Times New Roman" w:cs="Times New Roman"/>
        </w:rPr>
        <w:t xml:space="preserve">as “barking at print” </w:t>
      </w:r>
      <w:r w:rsidR="001137A5">
        <w:rPr>
          <w:rFonts w:ascii="Times New Roman" w:hAnsi="Times New Roman" w:cs="Times New Roman"/>
        </w:rPr>
        <w:t>(</w:t>
      </w:r>
      <w:r w:rsidR="00F552BD">
        <w:rPr>
          <w:rFonts w:ascii="Times New Roman" w:hAnsi="Times New Roman" w:cs="Times New Roman"/>
        </w:rPr>
        <w:t xml:space="preserve">reading aloud </w:t>
      </w:r>
      <w:r w:rsidR="00D53700">
        <w:rPr>
          <w:rFonts w:ascii="Times New Roman" w:hAnsi="Times New Roman" w:cs="Times New Roman"/>
        </w:rPr>
        <w:t xml:space="preserve">robotically </w:t>
      </w:r>
      <w:r w:rsidR="00F552BD">
        <w:rPr>
          <w:rFonts w:ascii="Times New Roman" w:hAnsi="Times New Roman" w:cs="Times New Roman"/>
        </w:rPr>
        <w:t>without understanding</w:t>
      </w:r>
      <w:r w:rsidR="001137A5">
        <w:t>)</w:t>
      </w:r>
      <w:r w:rsidR="00F552BD">
        <w:rPr>
          <w:rFonts w:ascii="Times New Roman" w:hAnsi="Times New Roman" w:cs="Times New Roman"/>
        </w:rPr>
        <w:t xml:space="preserve"> </w:t>
      </w:r>
      <w:r w:rsidR="00762DFC">
        <w:rPr>
          <w:rFonts w:ascii="Times New Roman" w:hAnsi="Times New Roman" w:cs="Times New Roman"/>
        </w:rPr>
        <w:t xml:space="preserve">to continue amongst </w:t>
      </w:r>
      <w:r w:rsidR="002E2103" w:rsidRPr="000E2C9F">
        <w:rPr>
          <w:rFonts w:ascii="Times New Roman" w:hAnsi="Times New Roman" w:cs="Times New Roman"/>
        </w:rPr>
        <w:t>educat</w:t>
      </w:r>
      <w:r w:rsidR="00FE7531">
        <w:rPr>
          <w:rFonts w:ascii="Times New Roman" w:hAnsi="Times New Roman" w:cs="Times New Roman"/>
        </w:rPr>
        <w:t>ionalists</w:t>
      </w:r>
      <w:r w:rsidR="002E2103" w:rsidRPr="000E2C9F">
        <w:rPr>
          <w:rFonts w:ascii="Times New Roman" w:hAnsi="Times New Roman" w:cs="Times New Roman"/>
        </w:rPr>
        <w:t xml:space="preserve"> (</w:t>
      </w:r>
      <w:r w:rsidR="004E2F4C" w:rsidRPr="000E2C9F">
        <w:rPr>
          <w:rFonts w:ascii="Times New Roman" w:hAnsi="Times New Roman" w:cs="Times New Roman"/>
        </w:rPr>
        <w:t>e.g., </w:t>
      </w:r>
      <w:r w:rsidR="002E2103" w:rsidRPr="000E2C9F">
        <w:rPr>
          <w:rFonts w:ascii="Times New Roman" w:hAnsi="Times New Roman" w:cs="Times New Roman"/>
        </w:rPr>
        <w:t>Davis, 2013</w:t>
      </w:r>
      <w:r w:rsidR="006B5766">
        <w:rPr>
          <w:rFonts w:ascii="Times New Roman" w:hAnsi="Times New Roman" w:cs="Times New Roman"/>
        </w:rPr>
        <w:t>; Samuels, 2007</w:t>
      </w:r>
      <w:r w:rsidR="002E2103" w:rsidRPr="000E2C9F">
        <w:rPr>
          <w:rFonts w:ascii="Times New Roman" w:hAnsi="Times New Roman" w:cs="Times New Roman"/>
        </w:rPr>
        <w:t>) and public figures (</w:t>
      </w:r>
      <w:r w:rsidR="004E2F4C" w:rsidRPr="000E2C9F">
        <w:rPr>
          <w:rFonts w:ascii="Times New Roman" w:hAnsi="Times New Roman" w:cs="Times New Roman"/>
        </w:rPr>
        <w:t>e.g., </w:t>
      </w:r>
      <w:r w:rsidR="002E2103" w:rsidRPr="000E2C9F">
        <w:rPr>
          <w:rFonts w:ascii="Times New Roman" w:hAnsi="Times New Roman" w:cs="Times New Roman"/>
        </w:rPr>
        <w:t>Rosen, 2012)</w:t>
      </w:r>
      <w:r w:rsidR="00F552BD">
        <w:rPr>
          <w:rFonts w:ascii="Times New Roman" w:hAnsi="Times New Roman" w:cs="Times New Roman"/>
        </w:rPr>
        <w:t xml:space="preserve">. </w:t>
      </w:r>
    </w:p>
    <w:p w14:paraId="6C5B5DDD" w14:textId="77777777" w:rsidR="003B33FC" w:rsidRDefault="00EF67F7" w:rsidP="003B33FC">
      <w:pPr>
        <w:spacing w:line="480" w:lineRule="auto"/>
        <w:ind w:firstLine="567"/>
        <w:jc w:val="both"/>
        <w:rPr>
          <w:rFonts w:ascii="Times New Roman" w:hAnsi="Times New Roman" w:cs="Times New Roman"/>
        </w:rPr>
      </w:pPr>
      <w:r w:rsidRPr="000E2C9F">
        <w:rPr>
          <w:rFonts w:ascii="Times New Roman" w:hAnsi="Times New Roman" w:cs="Times New Roman"/>
        </w:rPr>
        <w:t xml:space="preserve">We aim in this review to address these important omissions. </w:t>
      </w:r>
      <w:r w:rsidR="00AB3A96" w:rsidRPr="000E2C9F">
        <w:rPr>
          <w:rFonts w:ascii="Times New Roman" w:hAnsi="Times New Roman" w:cs="Times New Roman"/>
        </w:rPr>
        <w:t>We define the goal of reading as being</w:t>
      </w:r>
      <w:r w:rsidR="003619C4" w:rsidRPr="000E2C9F">
        <w:rPr>
          <w:rFonts w:ascii="Times New Roman" w:hAnsi="Times New Roman" w:cs="Times New Roman"/>
        </w:rPr>
        <w:t xml:space="preserve"> </w:t>
      </w:r>
      <w:r w:rsidR="00C828C1" w:rsidRPr="000E2C9F">
        <w:rPr>
          <w:rFonts w:ascii="Times New Roman" w:hAnsi="Times New Roman" w:cs="Times New Roman"/>
        </w:rPr>
        <w:t xml:space="preserve">able </w:t>
      </w:r>
      <w:r w:rsidR="003619C4" w:rsidRPr="000E2C9F">
        <w:rPr>
          <w:rFonts w:ascii="Times New Roman" w:hAnsi="Times New Roman" w:cs="Times New Roman"/>
        </w:rPr>
        <w:t>to understand text</w:t>
      </w:r>
      <w:r w:rsidR="0038090D" w:rsidRPr="000E2C9F">
        <w:rPr>
          <w:rFonts w:ascii="Times New Roman" w:hAnsi="Times New Roman" w:cs="Times New Roman"/>
        </w:rPr>
        <w:t xml:space="preserve"> </w:t>
      </w:r>
      <w:r w:rsidR="008F313C" w:rsidRPr="000E2C9F">
        <w:rPr>
          <w:rFonts w:ascii="Times New Roman" w:hAnsi="Times New Roman" w:cs="Times New Roman"/>
        </w:rPr>
        <w:t>– a task of immense</w:t>
      </w:r>
      <w:r w:rsidR="0038090D" w:rsidRPr="000E2C9F">
        <w:rPr>
          <w:rFonts w:ascii="Times New Roman" w:hAnsi="Times New Roman" w:cs="Times New Roman"/>
        </w:rPr>
        <w:t xml:space="preserve"> complexity</w:t>
      </w:r>
      <w:r w:rsidR="006F5857" w:rsidRPr="000E2C9F">
        <w:rPr>
          <w:rFonts w:ascii="Times New Roman" w:hAnsi="Times New Roman" w:cs="Times New Roman"/>
        </w:rPr>
        <w:t xml:space="preserve"> (see Box 1</w:t>
      </w:r>
      <w:r w:rsidR="00D53700">
        <w:rPr>
          <w:rFonts w:ascii="Times New Roman" w:hAnsi="Times New Roman" w:cs="Times New Roman"/>
        </w:rPr>
        <w:t xml:space="preserve"> for more detail on what we mean by reading</w:t>
      </w:r>
      <w:r w:rsidR="006F5857" w:rsidRPr="000E2C9F">
        <w:rPr>
          <w:rFonts w:ascii="Times New Roman" w:hAnsi="Times New Roman" w:cs="Times New Roman"/>
        </w:rPr>
        <w:t>)</w:t>
      </w:r>
      <w:r w:rsidR="0038090D" w:rsidRPr="000E2C9F">
        <w:rPr>
          <w:rFonts w:ascii="Times New Roman" w:hAnsi="Times New Roman" w:cs="Times New Roman"/>
        </w:rPr>
        <w:t xml:space="preserve"> </w:t>
      </w:r>
      <w:r w:rsidR="00AB3A96" w:rsidRPr="000E2C9F">
        <w:rPr>
          <w:rFonts w:ascii="Times New Roman" w:hAnsi="Times New Roman" w:cs="Times New Roman"/>
        </w:rPr>
        <w:t xml:space="preserve">– and </w:t>
      </w:r>
      <w:r w:rsidR="005A3534">
        <w:rPr>
          <w:rFonts w:ascii="Times New Roman" w:hAnsi="Times New Roman" w:cs="Times New Roman"/>
        </w:rPr>
        <w:t>review what is known about</w:t>
      </w:r>
      <w:r w:rsidR="005A3534" w:rsidRPr="000E2C9F">
        <w:rPr>
          <w:rFonts w:ascii="Times New Roman" w:hAnsi="Times New Roman" w:cs="Times New Roman"/>
        </w:rPr>
        <w:t xml:space="preserve"> </w:t>
      </w:r>
      <w:r w:rsidR="008F313C" w:rsidRPr="000E2C9F">
        <w:rPr>
          <w:rFonts w:ascii="Times New Roman" w:hAnsi="Times New Roman" w:cs="Times New Roman"/>
        </w:rPr>
        <w:t xml:space="preserve">how </w:t>
      </w:r>
      <w:r w:rsidR="00592C2C" w:rsidRPr="000E2C9F">
        <w:rPr>
          <w:rFonts w:ascii="Times New Roman" w:hAnsi="Times New Roman" w:cs="Times New Roman"/>
        </w:rPr>
        <w:t xml:space="preserve">children </w:t>
      </w:r>
      <w:r w:rsidR="00796823" w:rsidRPr="000E2C9F">
        <w:rPr>
          <w:rFonts w:ascii="Times New Roman" w:hAnsi="Times New Roman" w:cs="Times New Roman"/>
        </w:rPr>
        <w:t>achieve this goal</w:t>
      </w:r>
      <w:r w:rsidR="00CC44B8">
        <w:rPr>
          <w:rFonts w:ascii="Times New Roman" w:hAnsi="Times New Roman" w:cs="Times New Roman"/>
        </w:rPr>
        <w:t xml:space="preserve">. We then consider </w:t>
      </w:r>
      <w:r w:rsidR="002D2AFB" w:rsidRPr="000E2C9F">
        <w:rPr>
          <w:rFonts w:ascii="Times New Roman" w:hAnsi="Times New Roman" w:cs="Times New Roman"/>
        </w:rPr>
        <w:t xml:space="preserve">how </w:t>
      </w:r>
      <w:r w:rsidR="003619C4" w:rsidRPr="000E2C9F">
        <w:rPr>
          <w:rFonts w:ascii="Times New Roman" w:hAnsi="Times New Roman" w:cs="Times New Roman"/>
        </w:rPr>
        <w:t xml:space="preserve">reading </w:t>
      </w:r>
      <w:r w:rsidR="002D2AFB" w:rsidRPr="000E2C9F">
        <w:rPr>
          <w:rFonts w:ascii="Times New Roman" w:hAnsi="Times New Roman" w:cs="Times New Roman"/>
        </w:rPr>
        <w:t xml:space="preserve">should </w:t>
      </w:r>
      <w:r w:rsidR="003619C4" w:rsidRPr="000E2C9F">
        <w:rPr>
          <w:rFonts w:ascii="Times New Roman" w:hAnsi="Times New Roman" w:cs="Times New Roman"/>
        </w:rPr>
        <w:t xml:space="preserve">be taught </w:t>
      </w:r>
      <w:r w:rsidR="00343E7D" w:rsidRPr="000E2C9F">
        <w:rPr>
          <w:rFonts w:ascii="Times New Roman" w:hAnsi="Times New Roman" w:cs="Times New Roman"/>
        </w:rPr>
        <w:t>to best support its development</w:t>
      </w:r>
      <w:r w:rsidR="00796823" w:rsidRPr="000E2C9F">
        <w:rPr>
          <w:rFonts w:ascii="Times New Roman" w:hAnsi="Times New Roman" w:cs="Times New Roman"/>
        </w:rPr>
        <w:t xml:space="preserve">. </w:t>
      </w:r>
      <w:r w:rsidR="00CA1F2E" w:rsidRPr="000E2C9F">
        <w:rPr>
          <w:rFonts w:ascii="Times New Roman" w:hAnsi="Times New Roman" w:cs="Times New Roman"/>
        </w:rPr>
        <w:t>Our paper</w:t>
      </w:r>
      <w:r w:rsidR="00276632" w:rsidRPr="000E2C9F">
        <w:rPr>
          <w:rFonts w:ascii="Times New Roman" w:hAnsi="Times New Roman" w:cs="Times New Roman"/>
        </w:rPr>
        <w:t xml:space="preserve"> is structured in three </w:t>
      </w:r>
      <w:r w:rsidR="00BD7558" w:rsidRPr="000E2C9F">
        <w:rPr>
          <w:rFonts w:ascii="Times New Roman" w:hAnsi="Times New Roman" w:cs="Times New Roman"/>
        </w:rPr>
        <w:t xml:space="preserve">major </w:t>
      </w:r>
      <w:r w:rsidR="00276632" w:rsidRPr="000E2C9F">
        <w:rPr>
          <w:rFonts w:ascii="Times New Roman" w:hAnsi="Times New Roman" w:cs="Times New Roman"/>
        </w:rPr>
        <w:t>parts, spanning</w:t>
      </w:r>
      <w:r w:rsidR="008B1681" w:rsidRPr="000E2C9F">
        <w:rPr>
          <w:rFonts w:ascii="Times New Roman" w:hAnsi="Times New Roman" w:cs="Times New Roman"/>
        </w:rPr>
        <w:t xml:space="preserve"> from children’s</w:t>
      </w:r>
      <w:r w:rsidR="00F5584A" w:rsidRPr="000E2C9F">
        <w:rPr>
          <w:rFonts w:ascii="Times New Roman" w:hAnsi="Times New Roman" w:cs="Times New Roman"/>
        </w:rPr>
        <w:t xml:space="preserve"> early experienc</w:t>
      </w:r>
      <w:r w:rsidR="00CA090C" w:rsidRPr="000E2C9F">
        <w:rPr>
          <w:rFonts w:ascii="Times New Roman" w:hAnsi="Times New Roman" w:cs="Times New Roman"/>
        </w:rPr>
        <w:t>es of mapping letters to sounds</w:t>
      </w:r>
      <w:r w:rsidR="00F5584A" w:rsidRPr="000E2C9F">
        <w:rPr>
          <w:rFonts w:ascii="Times New Roman" w:hAnsi="Times New Roman" w:cs="Times New Roman"/>
        </w:rPr>
        <w:t xml:space="preserve"> </w:t>
      </w:r>
      <w:r w:rsidR="008B1681" w:rsidRPr="000E2C9F">
        <w:rPr>
          <w:rFonts w:ascii="Times New Roman" w:hAnsi="Times New Roman" w:cs="Times New Roman"/>
        </w:rPr>
        <w:t xml:space="preserve">to the fluent text processing characteristic </w:t>
      </w:r>
      <w:r w:rsidR="00276632" w:rsidRPr="000E2C9F">
        <w:rPr>
          <w:rFonts w:ascii="Times New Roman" w:hAnsi="Times New Roman" w:cs="Times New Roman"/>
        </w:rPr>
        <w:t xml:space="preserve">of expert readers. </w:t>
      </w:r>
      <w:r w:rsidR="00041A06" w:rsidRPr="000E2C9F">
        <w:rPr>
          <w:rFonts w:ascii="Times New Roman" w:hAnsi="Times New Roman" w:cs="Times New Roman"/>
        </w:rPr>
        <w:t xml:space="preserve">In the first </w:t>
      </w:r>
      <w:r w:rsidR="004E67C5" w:rsidRPr="000E2C9F">
        <w:rPr>
          <w:rFonts w:ascii="Times New Roman" w:hAnsi="Times New Roman" w:cs="Times New Roman"/>
        </w:rPr>
        <w:t>part</w:t>
      </w:r>
      <w:r w:rsidR="00276632" w:rsidRPr="000E2C9F">
        <w:rPr>
          <w:rFonts w:ascii="Times New Roman" w:hAnsi="Times New Roman" w:cs="Times New Roman"/>
        </w:rPr>
        <w:t>, w</w:t>
      </w:r>
      <w:r w:rsidR="008B1681" w:rsidRPr="000E2C9F">
        <w:rPr>
          <w:rFonts w:ascii="Times New Roman" w:hAnsi="Times New Roman" w:cs="Times New Roman"/>
        </w:rPr>
        <w:t xml:space="preserve">e explain why </w:t>
      </w:r>
      <w:r w:rsidR="00FE095B" w:rsidRPr="000E2C9F">
        <w:rPr>
          <w:rFonts w:ascii="Times New Roman" w:hAnsi="Times New Roman" w:cs="Times New Roman"/>
        </w:rPr>
        <w:t>cracking</w:t>
      </w:r>
      <w:r w:rsidR="00276632" w:rsidRPr="000E2C9F">
        <w:rPr>
          <w:rFonts w:ascii="Times New Roman" w:hAnsi="Times New Roman" w:cs="Times New Roman"/>
        </w:rPr>
        <w:t xml:space="preserve"> the alphabetic </w:t>
      </w:r>
      <w:r w:rsidR="00FE095B" w:rsidRPr="000E2C9F">
        <w:rPr>
          <w:rFonts w:ascii="Times New Roman" w:hAnsi="Times New Roman" w:cs="Times New Roman"/>
        </w:rPr>
        <w:t>code</w:t>
      </w:r>
      <w:r w:rsidR="00276632" w:rsidRPr="000E2C9F">
        <w:rPr>
          <w:rFonts w:ascii="Times New Roman" w:hAnsi="Times New Roman" w:cs="Times New Roman"/>
        </w:rPr>
        <w:t xml:space="preserve"> is</w:t>
      </w:r>
      <w:r w:rsidR="008B1681" w:rsidRPr="000E2C9F">
        <w:rPr>
          <w:rFonts w:ascii="Times New Roman" w:hAnsi="Times New Roman" w:cs="Times New Roman"/>
        </w:rPr>
        <w:t xml:space="preserve"> so central to</w:t>
      </w:r>
      <w:r w:rsidR="00276632" w:rsidRPr="000E2C9F">
        <w:rPr>
          <w:rFonts w:ascii="Times New Roman" w:hAnsi="Times New Roman" w:cs="Times New Roman"/>
        </w:rPr>
        <w:t xml:space="preserve"> learning to read in</w:t>
      </w:r>
      <w:r w:rsidR="00E12549">
        <w:rPr>
          <w:rFonts w:ascii="Times New Roman" w:hAnsi="Times New Roman" w:cs="Times New Roman"/>
        </w:rPr>
        <w:t xml:space="preserve"> alphabetic writing systems like</w:t>
      </w:r>
      <w:r w:rsidR="00276632" w:rsidRPr="000E2C9F">
        <w:rPr>
          <w:rFonts w:ascii="Times New Roman" w:hAnsi="Times New Roman" w:cs="Times New Roman"/>
        </w:rPr>
        <w:t xml:space="preserve"> </w:t>
      </w:r>
      <w:r w:rsidR="008B1681" w:rsidRPr="000E2C9F">
        <w:rPr>
          <w:rFonts w:ascii="Times New Roman" w:hAnsi="Times New Roman" w:cs="Times New Roman"/>
        </w:rPr>
        <w:t>English</w:t>
      </w:r>
      <w:r w:rsidR="0020682F">
        <w:rPr>
          <w:rFonts w:ascii="Times New Roman" w:hAnsi="Times New Roman" w:cs="Times New Roman"/>
        </w:rPr>
        <w:t xml:space="preserve"> </w:t>
      </w:r>
      <w:r w:rsidR="00276632" w:rsidRPr="000E2C9F">
        <w:rPr>
          <w:rFonts w:ascii="Times New Roman" w:hAnsi="Times New Roman" w:cs="Times New Roman"/>
        </w:rPr>
        <w:t xml:space="preserve">and why it forms the foundation for all that comes later. </w:t>
      </w:r>
      <w:r w:rsidR="00555867" w:rsidRPr="000E2C9F">
        <w:rPr>
          <w:rFonts w:ascii="Times New Roman" w:hAnsi="Times New Roman" w:cs="Times New Roman"/>
        </w:rPr>
        <w:t>Our</w:t>
      </w:r>
      <w:r w:rsidR="000F565E" w:rsidRPr="000E2C9F">
        <w:rPr>
          <w:rFonts w:ascii="Times New Roman" w:hAnsi="Times New Roman" w:cs="Times New Roman"/>
        </w:rPr>
        <w:t xml:space="preserve"> </w:t>
      </w:r>
      <w:r w:rsidR="0020682F">
        <w:rPr>
          <w:rFonts w:ascii="Times New Roman" w:hAnsi="Times New Roman" w:cs="Times New Roman"/>
        </w:rPr>
        <w:t xml:space="preserve">central </w:t>
      </w:r>
      <w:r w:rsidR="000F565E" w:rsidRPr="000E2C9F">
        <w:rPr>
          <w:rFonts w:ascii="Times New Roman" w:hAnsi="Times New Roman" w:cs="Times New Roman"/>
        </w:rPr>
        <w:t>message here is that that</w:t>
      </w:r>
      <w:r w:rsidR="000F565E" w:rsidRPr="000E2C9F">
        <w:rPr>
          <w:rFonts w:ascii="Times New Roman" w:hAnsi="Times New Roman" w:cs="Times New Roman"/>
          <w:bCs/>
          <w:i/>
        </w:rPr>
        <w:t xml:space="preserve"> the writing system matters</w:t>
      </w:r>
      <w:r w:rsidR="000F565E" w:rsidRPr="000E2C9F">
        <w:rPr>
          <w:rFonts w:ascii="Times New Roman" w:hAnsi="Times New Roman" w:cs="Times New Roman"/>
          <w:i/>
        </w:rPr>
        <w:t>.</w:t>
      </w:r>
      <w:r w:rsidR="000F565E" w:rsidRPr="000E2C9F">
        <w:rPr>
          <w:rFonts w:ascii="Times New Roman" w:hAnsi="Times New Roman" w:cs="Times New Roman"/>
        </w:rPr>
        <w:t xml:space="preserve"> Although our review focuses primarily o</w:t>
      </w:r>
      <w:r w:rsidR="00041A06" w:rsidRPr="000E2C9F">
        <w:rPr>
          <w:rFonts w:ascii="Times New Roman" w:hAnsi="Times New Roman" w:cs="Times New Roman"/>
        </w:rPr>
        <w:t xml:space="preserve">n reading in alphabetic </w:t>
      </w:r>
      <w:r w:rsidR="000F565E" w:rsidRPr="000E2C9F">
        <w:rPr>
          <w:rFonts w:ascii="Times New Roman" w:hAnsi="Times New Roman" w:cs="Times New Roman"/>
        </w:rPr>
        <w:t xml:space="preserve">systems, by providing a </w:t>
      </w:r>
      <w:r w:rsidR="00CA1F2E" w:rsidRPr="000E2C9F">
        <w:rPr>
          <w:rFonts w:ascii="Times New Roman" w:hAnsi="Times New Roman" w:cs="Times New Roman"/>
        </w:rPr>
        <w:t>detailed</w:t>
      </w:r>
      <w:r w:rsidR="000F565E" w:rsidRPr="000E2C9F">
        <w:rPr>
          <w:rFonts w:ascii="Times New Roman" w:hAnsi="Times New Roman" w:cs="Times New Roman"/>
        </w:rPr>
        <w:t xml:space="preserve"> account of the structure of different writing systems, and the way in which they systematically map on to oral language, we aim to demystify the evidence about learning to read</w:t>
      </w:r>
      <w:r w:rsidR="00FD5D41">
        <w:rPr>
          <w:rFonts w:ascii="Times New Roman" w:hAnsi="Times New Roman" w:cs="Times New Roman"/>
        </w:rPr>
        <w:t xml:space="preserve">. In doing so, we hope </w:t>
      </w:r>
      <w:r w:rsidR="000F565E" w:rsidRPr="000E2C9F">
        <w:rPr>
          <w:rFonts w:ascii="Times New Roman" w:hAnsi="Times New Roman" w:cs="Times New Roman"/>
        </w:rPr>
        <w:t xml:space="preserve">to provide our readers with deep insight as to </w:t>
      </w:r>
      <w:r w:rsidR="000F565E" w:rsidRPr="000E2C9F">
        <w:rPr>
          <w:rFonts w:ascii="Times New Roman" w:hAnsi="Times New Roman" w:cs="Times New Roman"/>
          <w:i/>
        </w:rPr>
        <w:t>why</w:t>
      </w:r>
      <w:r w:rsidR="000F565E" w:rsidRPr="000E2C9F">
        <w:rPr>
          <w:rFonts w:ascii="Times New Roman" w:hAnsi="Times New Roman" w:cs="Times New Roman"/>
        </w:rPr>
        <w:t xml:space="preserve"> </w:t>
      </w:r>
      <w:r w:rsidR="00FE095B" w:rsidRPr="000E2C9F">
        <w:rPr>
          <w:rFonts w:ascii="Times New Roman" w:hAnsi="Times New Roman" w:cs="Times New Roman"/>
        </w:rPr>
        <w:t xml:space="preserve">particular teaching </w:t>
      </w:r>
      <w:r w:rsidR="000F565E" w:rsidRPr="000E2C9F">
        <w:rPr>
          <w:rFonts w:ascii="Times New Roman" w:hAnsi="Times New Roman" w:cs="Times New Roman"/>
        </w:rPr>
        <w:t xml:space="preserve">methods support </w:t>
      </w:r>
      <w:r w:rsidR="00796823" w:rsidRPr="000E2C9F">
        <w:rPr>
          <w:rFonts w:ascii="Times New Roman" w:hAnsi="Times New Roman" w:cs="Times New Roman"/>
        </w:rPr>
        <w:t xml:space="preserve">initial </w:t>
      </w:r>
      <w:r w:rsidR="000F565E" w:rsidRPr="000E2C9F">
        <w:rPr>
          <w:rFonts w:ascii="Times New Roman" w:hAnsi="Times New Roman" w:cs="Times New Roman"/>
        </w:rPr>
        <w:t xml:space="preserve">reading acquisition. In the second part, we move beyond alphabetic </w:t>
      </w:r>
      <w:r w:rsidR="00EB0A0C" w:rsidRPr="000E2C9F">
        <w:rPr>
          <w:rFonts w:ascii="Times New Roman" w:hAnsi="Times New Roman" w:cs="Times New Roman"/>
        </w:rPr>
        <w:t>skills</w:t>
      </w:r>
      <w:r w:rsidR="008B1681" w:rsidRPr="000E2C9F">
        <w:rPr>
          <w:rFonts w:ascii="Times New Roman" w:hAnsi="Times New Roman" w:cs="Times New Roman"/>
        </w:rPr>
        <w:t xml:space="preserve">, reviewing the latest research on </w:t>
      </w:r>
      <w:r w:rsidRPr="000E2C9F">
        <w:rPr>
          <w:rFonts w:ascii="Times New Roman" w:hAnsi="Times New Roman" w:cs="Times New Roman"/>
        </w:rPr>
        <w:t xml:space="preserve">the acquisition of </w:t>
      </w:r>
      <w:r w:rsidR="00FE095B" w:rsidRPr="000E2C9F">
        <w:rPr>
          <w:rFonts w:ascii="Times New Roman" w:hAnsi="Times New Roman" w:cs="Times New Roman"/>
        </w:rPr>
        <w:t>fluent</w:t>
      </w:r>
      <w:r w:rsidRPr="000E2C9F">
        <w:rPr>
          <w:rFonts w:ascii="Times New Roman" w:hAnsi="Times New Roman" w:cs="Times New Roman"/>
        </w:rPr>
        <w:t xml:space="preserve"> word recognition</w:t>
      </w:r>
      <w:r w:rsidR="000F565E" w:rsidRPr="000E2C9F">
        <w:rPr>
          <w:rFonts w:ascii="Times New Roman" w:hAnsi="Times New Roman" w:cs="Times New Roman"/>
        </w:rPr>
        <w:t xml:space="preserve"> skills</w:t>
      </w:r>
      <w:r w:rsidR="00FE095B" w:rsidRPr="000E2C9F">
        <w:rPr>
          <w:rFonts w:ascii="Times New Roman" w:hAnsi="Times New Roman" w:cs="Times New Roman"/>
        </w:rPr>
        <w:t xml:space="preserve">. </w:t>
      </w:r>
      <w:r w:rsidR="005B28E3" w:rsidRPr="000E2C9F">
        <w:rPr>
          <w:rFonts w:ascii="Times New Roman" w:hAnsi="Times New Roman" w:cs="Times New Roman"/>
        </w:rPr>
        <w:t xml:space="preserve">Here, our </w:t>
      </w:r>
      <w:r w:rsidR="0020682F">
        <w:rPr>
          <w:rFonts w:ascii="Times New Roman" w:hAnsi="Times New Roman" w:cs="Times New Roman"/>
        </w:rPr>
        <w:t xml:space="preserve">central </w:t>
      </w:r>
      <w:r w:rsidR="005B28E3" w:rsidRPr="000E2C9F">
        <w:rPr>
          <w:rFonts w:ascii="Times New Roman" w:hAnsi="Times New Roman" w:cs="Times New Roman"/>
        </w:rPr>
        <w:t xml:space="preserve">message is that </w:t>
      </w:r>
      <w:r w:rsidR="005B28E3" w:rsidRPr="000E2C9F">
        <w:rPr>
          <w:rFonts w:ascii="Times New Roman" w:hAnsi="Times New Roman" w:cs="Times New Roman"/>
          <w:i/>
        </w:rPr>
        <w:t>experience matters.</w:t>
      </w:r>
      <w:r w:rsidR="005B28E3" w:rsidRPr="000E2C9F">
        <w:rPr>
          <w:rFonts w:ascii="Times New Roman" w:hAnsi="Times New Roman" w:cs="Times New Roman"/>
        </w:rPr>
        <w:t xml:space="preserve"> Children’s experiences in reading are often subsumed under terms such as “print exposure”. However, to understand fully how children </w:t>
      </w:r>
      <w:r w:rsidR="00CA1F2E" w:rsidRPr="000E2C9F">
        <w:rPr>
          <w:rFonts w:ascii="Times New Roman" w:hAnsi="Times New Roman" w:cs="Times New Roman"/>
        </w:rPr>
        <w:t>become skilled word readers</w:t>
      </w:r>
      <w:r w:rsidR="005B28E3" w:rsidRPr="000E2C9F">
        <w:rPr>
          <w:rFonts w:ascii="Times New Roman" w:hAnsi="Times New Roman" w:cs="Times New Roman"/>
        </w:rPr>
        <w:t xml:space="preserve">, we need to unpack these terms and capture in much greater detail the rich and wide-ranging reading experiences that children have and </w:t>
      </w:r>
      <w:r w:rsidR="00975351" w:rsidRPr="000E2C9F">
        <w:rPr>
          <w:rFonts w:ascii="Times New Roman" w:hAnsi="Times New Roman" w:cs="Times New Roman"/>
        </w:rPr>
        <w:t>how the</w:t>
      </w:r>
      <w:r w:rsidR="009A6B07">
        <w:rPr>
          <w:rFonts w:ascii="Times New Roman" w:hAnsi="Times New Roman" w:cs="Times New Roman"/>
        </w:rPr>
        <w:t>se experiences</w:t>
      </w:r>
      <w:r w:rsidR="005B28E3" w:rsidRPr="000E2C9F">
        <w:rPr>
          <w:rFonts w:ascii="Times New Roman" w:hAnsi="Times New Roman" w:cs="Times New Roman"/>
        </w:rPr>
        <w:t xml:space="preserve"> interact with their knowledge at different points i</w:t>
      </w:r>
      <w:r w:rsidR="00CA1F2E" w:rsidRPr="000E2C9F">
        <w:rPr>
          <w:rFonts w:ascii="Times New Roman" w:hAnsi="Times New Roman" w:cs="Times New Roman"/>
        </w:rPr>
        <w:t>n learning</w:t>
      </w:r>
      <w:r w:rsidR="005B28E3" w:rsidRPr="000E2C9F">
        <w:rPr>
          <w:rFonts w:ascii="Times New Roman" w:hAnsi="Times New Roman" w:cs="Times New Roman"/>
        </w:rPr>
        <w:t xml:space="preserve">. </w:t>
      </w:r>
      <w:r w:rsidR="00CA1F2E" w:rsidRPr="000E2C9F">
        <w:rPr>
          <w:rFonts w:ascii="Times New Roman" w:hAnsi="Times New Roman" w:cs="Times New Roman"/>
        </w:rPr>
        <w:t xml:space="preserve">In the final section, we move to </w:t>
      </w:r>
      <w:r w:rsidRPr="000E2C9F">
        <w:rPr>
          <w:rFonts w:ascii="Times New Roman" w:hAnsi="Times New Roman" w:cs="Times New Roman"/>
        </w:rPr>
        <w:t xml:space="preserve">text </w:t>
      </w:r>
      <w:r w:rsidR="008B1681" w:rsidRPr="000E2C9F">
        <w:rPr>
          <w:rFonts w:ascii="Times New Roman" w:hAnsi="Times New Roman" w:cs="Times New Roman"/>
        </w:rPr>
        <w:t>comprehension</w:t>
      </w:r>
      <w:r w:rsidR="00FD360E" w:rsidRPr="000E2C9F">
        <w:rPr>
          <w:rFonts w:ascii="Times New Roman" w:hAnsi="Times New Roman" w:cs="Times New Roman"/>
        </w:rPr>
        <w:t>. Here, our key message is that reading comprehension</w:t>
      </w:r>
      <w:r w:rsidR="00CF0236" w:rsidRPr="000E2C9F">
        <w:rPr>
          <w:rFonts w:ascii="Times New Roman" w:hAnsi="Times New Roman" w:cs="Times New Roman"/>
        </w:rPr>
        <w:t xml:space="preserve"> is </w:t>
      </w:r>
      <w:r w:rsidR="00CF0236" w:rsidRPr="000E2C9F">
        <w:rPr>
          <w:rFonts w:ascii="Times New Roman" w:hAnsi="Times New Roman" w:cs="Times New Roman"/>
          <w:i/>
        </w:rPr>
        <w:t>multifaceted</w:t>
      </w:r>
      <w:r w:rsidR="00E0287F">
        <w:rPr>
          <w:rFonts w:ascii="Times New Roman" w:hAnsi="Times New Roman" w:cs="Times New Roman"/>
        </w:rPr>
        <w:t>. To understand its complexities, w</w:t>
      </w:r>
      <w:r w:rsidR="002251DC">
        <w:rPr>
          <w:rFonts w:ascii="Times New Roman" w:hAnsi="Times New Roman" w:cs="Times New Roman"/>
        </w:rPr>
        <w:t xml:space="preserve">e need to consider the range </w:t>
      </w:r>
      <w:r w:rsidR="004E341B" w:rsidRPr="00B6548D">
        <w:rPr>
          <w:rFonts w:ascii="Times New Roman" w:eastAsia="MS Mincho" w:hAnsi="Times New Roman" w:cs="Times New Roman"/>
          <w:color w:val="000000" w:themeColor="text1"/>
          <w:lang w:val="en-GB"/>
        </w:rPr>
        <w:t xml:space="preserve">of linguistic and cognitive processes </w:t>
      </w:r>
      <w:r w:rsidR="002251DC">
        <w:rPr>
          <w:rFonts w:ascii="Times New Roman" w:eastAsia="MS Mincho" w:hAnsi="Times New Roman" w:cs="Times New Roman"/>
          <w:color w:val="000000" w:themeColor="text1"/>
          <w:lang w:val="en-GB"/>
        </w:rPr>
        <w:t xml:space="preserve">that are implicated </w:t>
      </w:r>
      <w:r w:rsidR="00E0287F">
        <w:rPr>
          <w:rFonts w:ascii="Times New Roman" w:eastAsia="MS Mincho" w:hAnsi="Times New Roman" w:cs="Times New Roman"/>
          <w:color w:val="000000" w:themeColor="text1"/>
          <w:lang w:val="en-GB"/>
        </w:rPr>
        <w:t>in text</w:t>
      </w:r>
      <w:r w:rsidR="002251DC">
        <w:rPr>
          <w:rFonts w:ascii="Times New Roman" w:eastAsia="MS Mincho" w:hAnsi="Times New Roman" w:cs="Times New Roman"/>
          <w:color w:val="000000" w:themeColor="text1"/>
          <w:lang w:val="en-GB"/>
        </w:rPr>
        <w:t xml:space="preserve"> </w:t>
      </w:r>
      <w:r w:rsidR="00E0287F">
        <w:rPr>
          <w:rFonts w:ascii="Times New Roman" w:eastAsia="MS Mincho" w:hAnsi="Times New Roman" w:cs="Times New Roman"/>
          <w:color w:val="000000" w:themeColor="text1"/>
          <w:lang w:val="en-GB"/>
        </w:rPr>
        <w:t>comprehension</w:t>
      </w:r>
      <w:r w:rsidR="002251DC">
        <w:rPr>
          <w:rFonts w:ascii="Times New Roman" w:eastAsia="MS Mincho" w:hAnsi="Times New Roman" w:cs="Times New Roman"/>
          <w:color w:val="000000" w:themeColor="text1"/>
          <w:lang w:val="en-GB"/>
        </w:rPr>
        <w:t xml:space="preserve"> and </w:t>
      </w:r>
      <w:r w:rsidR="00E0287F">
        <w:rPr>
          <w:rFonts w:ascii="Times New Roman" w:eastAsia="MS Mincho" w:hAnsi="Times New Roman" w:cs="Times New Roman"/>
          <w:color w:val="000000" w:themeColor="text1"/>
          <w:lang w:val="en-GB"/>
        </w:rPr>
        <w:t>appreciate</w:t>
      </w:r>
      <w:r w:rsidR="002251DC">
        <w:rPr>
          <w:rFonts w:ascii="Times New Roman" w:eastAsia="MS Mincho" w:hAnsi="Times New Roman" w:cs="Times New Roman"/>
          <w:color w:val="000000" w:themeColor="text1"/>
          <w:lang w:val="en-GB"/>
        </w:rPr>
        <w:t xml:space="preserve"> how these depend on children’s knowledge, as well as </w:t>
      </w:r>
      <w:r w:rsidR="004E341B" w:rsidRPr="00B6548D">
        <w:rPr>
          <w:rFonts w:ascii="Times New Roman" w:eastAsia="MS Mincho" w:hAnsi="Times New Roman" w:cs="Times New Roman"/>
          <w:color w:val="000000" w:themeColor="text1"/>
          <w:lang w:val="en-GB"/>
        </w:rPr>
        <w:t xml:space="preserve">features of the text itself and the purpose and goals of the reading situation. </w:t>
      </w:r>
    </w:p>
    <w:p w14:paraId="082CD595" w14:textId="77777777" w:rsidR="0042648B" w:rsidRPr="000E2C9F" w:rsidRDefault="0042648B" w:rsidP="00782626">
      <w:pPr>
        <w:spacing w:before="80" w:after="80" w:line="480" w:lineRule="auto"/>
        <w:ind w:firstLine="567"/>
        <w:jc w:val="center"/>
        <w:rPr>
          <w:rFonts w:ascii="Times New Roman" w:hAnsi="Times New Roman" w:cs="Times New Roman"/>
        </w:rPr>
      </w:pPr>
      <w:r w:rsidRPr="000E2C9F">
        <w:rPr>
          <w:rFonts w:ascii="Times New Roman" w:hAnsi="Times New Roman" w:cs="Times New Roman"/>
        </w:rPr>
        <w:t>-- Insert Bo</w:t>
      </w:r>
      <w:r w:rsidR="00FD360E" w:rsidRPr="000E2C9F">
        <w:rPr>
          <w:rFonts w:ascii="Times New Roman" w:hAnsi="Times New Roman" w:cs="Times New Roman"/>
        </w:rPr>
        <w:t>x 1</w:t>
      </w:r>
      <w:r w:rsidRPr="000E2C9F">
        <w:rPr>
          <w:rFonts w:ascii="Times New Roman" w:hAnsi="Times New Roman" w:cs="Times New Roman"/>
        </w:rPr>
        <w:t xml:space="preserve"> about here --</w:t>
      </w:r>
    </w:p>
    <w:p w14:paraId="3B0A76FE" w14:textId="77777777" w:rsidR="008B1681" w:rsidRDefault="00CA1F2E" w:rsidP="007A0B03">
      <w:pPr>
        <w:spacing w:line="480" w:lineRule="auto"/>
        <w:ind w:firstLine="567"/>
        <w:jc w:val="both"/>
        <w:rPr>
          <w:rFonts w:ascii="Times New Roman" w:hAnsi="Times New Roman" w:cs="Times New Roman"/>
        </w:rPr>
      </w:pPr>
      <w:r w:rsidRPr="000E2C9F">
        <w:rPr>
          <w:rFonts w:ascii="Times New Roman" w:hAnsi="Times New Roman" w:cs="Times New Roman"/>
        </w:rPr>
        <w:t xml:space="preserve">At the end of each major section, we consider the implications of </w:t>
      </w:r>
      <w:r w:rsidR="008B1681" w:rsidRPr="000E2C9F">
        <w:rPr>
          <w:rFonts w:ascii="Times New Roman" w:hAnsi="Times New Roman" w:cs="Times New Roman"/>
        </w:rPr>
        <w:t>the science</w:t>
      </w:r>
      <w:r w:rsidR="00555867" w:rsidRPr="000E2C9F">
        <w:rPr>
          <w:rFonts w:ascii="Times New Roman" w:hAnsi="Times New Roman" w:cs="Times New Roman"/>
        </w:rPr>
        <w:t xml:space="preserve"> we have reviewed</w:t>
      </w:r>
      <w:r w:rsidR="008B1681" w:rsidRPr="000E2C9F">
        <w:rPr>
          <w:rFonts w:ascii="Times New Roman" w:hAnsi="Times New Roman" w:cs="Times New Roman"/>
        </w:rPr>
        <w:t xml:space="preserve"> </w:t>
      </w:r>
      <w:r w:rsidRPr="000E2C9F">
        <w:rPr>
          <w:rFonts w:ascii="Times New Roman" w:hAnsi="Times New Roman" w:cs="Times New Roman"/>
        </w:rPr>
        <w:t>for the classroom and address controversies surrounding the teaching of these different aspects of reading</w:t>
      </w:r>
      <w:r w:rsidR="008B1681" w:rsidRPr="000E2C9F">
        <w:rPr>
          <w:rFonts w:ascii="Times New Roman" w:hAnsi="Times New Roman" w:cs="Times New Roman"/>
        </w:rPr>
        <w:t xml:space="preserve">. </w:t>
      </w:r>
      <w:r w:rsidR="00556D6E" w:rsidRPr="000E2C9F">
        <w:rPr>
          <w:rFonts w:ascii="Times New Roman" w:hAnsi="Times New Roman" w:cs="Times New Roman"/>
        </w:rPr>
        <w:t xml:space="preserve">We note here that our focus is on typical reading development and </w:t>
      </w:r>
      <w:r w:rsidR="004705C4" w:rsidRPr="000E2C9F">
        <w:rPr>
          <w:rFonts w:ascii="Times New Roman" w:hAnsi="Times New Roman" w:cs="Times New Roman"/>
        </w:rPr>
        <w:t xml:space="preserve">on </w:t>
      </w:r>
      <w:r w:rsidR="00556D6E" w:rsidRPr="000E2C9F">
        <w:rPr>
          <w:rFonts w:ascii="Times New Roman" w:hAnsi="Times New Roman" w:cs="Times New Roman"/>
        </w:rPr>
        <w:t xml:space="preserve">effective instruction in </w:t>
      </w:r>
      <w:r w:rsidR="00BF6DFE">
        <w:rPr>
          <w:rFonts w:ascii="Times New Roman" w:hAnsi="Times New Roman" w:cs="Times New Roman"/>
        </w:rPr>
        <w:t>standard</w:t>
      </w:r>
      <w:r w:rsidR="00556D6E" w:rsidRPr="000E2C9F">
        <w:rPr>
          <w:rFonts w:ascii="Times New Roman" w:hAnsi="Times New Roman" w:cs="Times New Roman"/>
        </w:rPr>
        <w:t xml:space="preserve"> classroom settings</w:t>
      </w:r>
      <w:r w:rsidR="004705C4" w:rsidRPr="000E2C9F">
        <w:rPr>
          <w:rFonts w:ascii="Times New Roman" w:hAnsi="Times New Roman" w:cs="Times New Roman"/>
        </w:rPr>
        <w:t>. The extensive and important body of work on the complex needs of children with various kinds of learning difficulties is beyond our scope</w:t>
      </w:r>
      <w:r w:rsidR="00556D6E" w:rsidRPr="000E2C9F">
        <w:rPr>
          <w:rFonts w:ascii="Times New Roman" w:hAnsi="Times New Roman" w:cs="Times New Roman"/>
        </w:rPr>
        <w:t>.</w:t>
      </w:r>
      <w:r w:rsidR="00A90C61" w:rsidRPr="000E2C9F">
        <w:rPr>
          <w:rFonts w:ascii="Times New Roman" w:hAnsi="Times New Roman" w:cs="Times New Roman"/>
        </w:rPr>
        <w:t xml:space="preserve"> Our aim, rather, is to provide</w:t>
      </w:r>
      <w:r w:rsidR="00865527" w:rsidRPr="000E2C9F">
        <w:rPr>
          <w:rFonts w:ascii="Times New Roman" w:hAnsi="Times New Roman" w:cs="Times New Roman"/>
        </w:rPr>
        <w:t xml:space="preserve"> our readers with</w:t>
      </w:r>
      <w:r w:rsidR="004A4A58" w:rsidRPr="000E2C9F">
        <w:rPr>
          <w:rFonts w:ascii="Times New Roman" w:hAnsi="Times New Roman" w:cs="Times New Roman"/>
        </w:rPr>
        <w:t xml:space="preserve"> the scientific background they need to </w:t>
      </w:r>
      <w:r w:rsidR="0074730A" w:rsidRPr="000E2C9F">
        <w:rPr>
          <w:rFonts w:ascii="Times New Roman" w:hAnsi="Times New Roman" w:cs="Times New Roman"/>
        </w:rPr>
        <w:t>promote</w:t>
      </w:r>
      <w:r w:rsidR="004A4A58" w:rsidRPr="000E2C9F">
        <w:rPr>
          <w:rFonts w:ascii="Times New Roman" w:hAnsi="Times New Roman" w:cs="Times New Roman"/>
        </w:rPr>
        <w:t xml:space="preserve"> best </w:t>
      </w:r>
      <w:r w:rsidR="0074730A" w:rsidRPr="000E2C9F">
        <w:rPr>
          <w:rFonts w:ascii="Times New Roman" w:hAnsi="Times New Roman" w:cs="Times New Roman"/>
        </w:rPr>
        <w:t>practice in the classroom and so</w:t>
      </w:r>
      <w:r w:rsidR="004A4A58" w:rsidRPr="000E2C9F">
        <w:rPr>
          <w:rFonts w:ascii="Times New Roman" w:hAnsi="Times New Roman" w:cs="Times New Roman"/>
        </w:rPr>
        <w:t xml:space="preserve"> minimize </w:t>
      </w:r>
      <w:r w:rsidR="009A6B07">
        <w:rPr>
          <w:rFonts w:ascii="Times New Roman" w:hAnsi="Times New Roman" w:cs="Times New Roman"/>
        </w:rPr>
        <w:t xml:space="preserve">the </w:t>
      </w:r>
      <w:r w:rsidR="006B5B0E" w:rsidRPr="000E2C9F">
        <w:rPr>
          <w:rFonts w:ascii="Times New Roman" w:hAnsi="Times New Roman" w:cs="Times New Roman"/>
        </w:rPr>
        <w:t xml:space="preserve">proportion of children who struggle with reading </w:t>
      </w:r>
      <w:r w:rsidR="0074730A" w:rsidRPr="000E2C9F">
        <w:rPr>
          <w:rFonts w:ascii="Times New Roman" w:hAnsi="Times New Roman" w:cs="Times New Roman"/>
        </w:rPr>
        <w:t xml:space="preserve">as a </w:t>
      </w:r>
      <w:r w:rsidR="00B87880" w:rsidRPr="000E2C9F">
        <w:rPr>
          <w:rFonts w:ascii="Times New Roman" w:hAnsi="Times New Roman" w:cs="Times New Roman"/>
        </w:rPr>
        <w:t xml:space="preserve">result of non-optimal teaching; </w:t>
      </w:r>
      <w:r w:rsidR="0002701A" w:rsidRPr="000E2C9F">
        <w:rPr>
          <w:rFonts w:ascii="Times New Roman" w:hAnsi="Times New Roman" w:cs="Times New Roman"/>
        </w:rPr>
        <w:t>so-</w:t>
      </w:r>
      <w:r w:rsidR="0074730A" w:rsidRPr="000E2C9F">
        <w:rPr>
          <w:rFonts w:ascii="Times New Roman" w:hAnsi="Times New Roman" w:cs="Times New Roman"/>
        </w:rPr>
        <w:t>called</w:t>
      </w:r>
      <w:r w:rsidR="006C2FE9" w:rsidRPr="000E2C9F">
        <w:rPr>
          <w:rFonts w:ascii="Times New Roman" w:hAnsi="Times New Roman" w:cs="Times New Roman"/>
        </w:rPr>
        <w:t xml:space="preserve"> “instructional casualties”</w:t>
      </w:r>
      <w:r w:rsidR="006B5B0E" w:rsidRPr="000E2C9F">
        <w:rPr>
          <w:rFonts w:ascii="Times New Roman" w:hAnsi="Times New Roman" w:cs="Times New Roman"/>
        </w:rPr>
        <w:t xml:space="preserve"> (Lyon, 2005).</w:t>
      </w:r>
      <w:r w:rsidR="00556D6E" w:rsidRPr="000E2C9F">
        <w:rPr>
          <w:rFonts w:ascii="Times New Roman" w:hAnsi="Times New Roman" w:cs="Times New Roman"/>
        </w:rPr>
        <w:t xml:space="preserve">  </w:t>
      </w:r>
    </w:p>
    <w:p w14:paraId="7F4F6B24" w14:textId="77777777" w:rsidR="00782626" w:rsidRDefault="00782626" w:rsidP="007A0B03">
      <w:pPr>
        <w:spacing w:line="480" w:lineRule="auto"/>
        <w:ind w:firstLine="567"/>
        <w:jc w:val="both"/>
        <w:rPr>
          <w:rFonts w:ascii="Times New Roman" w:hAnsi="Times New Roman" w:cs="Times New Roman"/>
        </w:rPr>
      </w:pPr>
    </w:p>
    <w:p w14:paraId="24CE4B8D" w14:textId="77777777" w:rsidR="00782626" w:rsidRPr="000E2C9F" w:rsidRDefault="00782626" w:rsidP="007A0B03">
      <w:pPr>
        <w:spacing w:line="480" w:lineRule="auto"/>
        <w:ind w:firstLine="567"/>
        <w:jc w:val="both"/>
        <w:rPr>
          <w:rFonts w:ascii="Times New Roman" w:hAnsi="Times New Roman" w:cs="Times New Roman"/>
        </w:rPr>
      </w:pPr>
    </w:p>
    <w:p w14:paraId="1B83BB27" w14:textId="77777777" w:rsidR="0092638A" w:rsidRPr="000E2C9F" w:rsidRDefault="000C6E6D" w:rsidP="000C6E6D">
      <w:pPr>
        <w:pStyle w:val="ListParagraph"/>
        <w:spacing w:line="480" w:lineRule="auto"/>
        <w:ind w:left="567"/>
        <w:jc w:val="center"/>
        <w:rPr>
          <w:rFonts w:ascii="Times New Roman" w:hAnsi="Times New Roman" w:cs="Times New Roman"/>
          <w:b/>
        </w:rPr>
      </w:pPr>
      <w:r w:rsidRPr="000E2C9F">
        <w:rPr>
          <w:rFonts w:ascii="Times New Roman" w:hAnsi="Times New Roman" w:cs="Times New Roman"/>
          <w:b/>
        </w:rPr>
        <w:t xml:space="preserve">2. </w:t>
      </w:r>
      <w:r w:rsidR="005B28E3" w:rsidRPr="000E2C9F">
        <w:rPr>
          <w:rFonts w:ascii="Times New Roman" w:hAnsi="Times New Roman" w:cs="Times New Roman"/>
          <w:b/>
        </w:rPr>
        <w:t>Cracking</w:t>
      </w:r>
      <w:r w:rsidR="00CE1896" w:rsidRPr="000E2C9F">
        <w:rPr>
          <w:rFonts w:ascii="Times New Roman" w:hAnsi="Times New Roman" w:cs="Times New Roman"/>
          <w:b/>
        </w:rPr>
        <w:t xml:space="preserve"> the alphabetic </w:t>
      </w:r>
      <w:r w:rsidR="005B28E3" w:rsidRPr="000E2C9F">
        <w:rPr>
          <w:rFonts w:ascii="Times New Roman" w:hAnsi="Times New Roman" w:cs="Times New Roman"/>
          <w:b/>
        </w:rPr>
        <w:t>code</w:t>
      </w:r>
    </w:p>
    <w:p w14:paraId="27AF8895" w14:textId="62C0E5F2" w:rsidR="00793585" w:rsidRPr="000E2C9F" w:rsidRDefault="006B7DB5" w:rsidP="000C6E6D">
      <w:pPr>
        <w:spacing w:line="480" w:lineRule="auto"/>
        <w:ind w:firstLine="567"/>
        <w:jc w:val="both"/>
        <w:rPr>
          <w:rFonts w:ascii="Times New Roman" w:hAnsi="Times New Roman" w:cs="Times New Roman"/>
        </w:rPr>
      </w:pPr>
      <w:r w:rsidRPr="000E2C9F">
        <w:rPr>
          <w:rFonts w:ascii="Times New Roman" w:hAnsi="Times New Roman" w:cs="Times New Roman"/>
        </w:rPr>
        <w:t xml:space="preserve">If a child is exposed to </w:t>
      </w:r>
      <w:r w:rsidR="00DF7F1F" w:rsidRPr="000E2C9F">
        <w:rPr>
          <w:rFonts w:ascii="Times New Roman" w:hAnsi="Times New Roman" w:cs="Times New Roman"/>
        </w:rPr>
        <w:t xml:space="preserve">a </w:t>
      </w:r>
      <w:r w:rsidRPr="000E2C9F">
        <w:rPr>
          <w:rFonts w:ascii="Times New Roman" w:hAnsi="Times New Roman" w:cs="Times New Roman"/>
        </w:rPr>
        <w:t>rich</w:t>
      </w:r>
      <w:r w:rsidR="00793585" w:rsidRPr="000E2C9F">
        <w:rPr>
          <w:rFonts w:ascii="Times New Roman" w:hAnsi="Times New Roman" w:cs="Times New Roman"/>
        </w:rPr>
        <w:t xml:space="preserve"> spoken language environment, that child will almost certainly learn to underst</w:t>
      </w:r>
      <w:r w:rsidRPr="000E2C9F">
        <w:rPr>
          <w:rFonts w:ascii="Times New Roman" w:hAnsi="Times New Roman" w:cs="Times New Roman"/>
        </w:rPr>
        <w:t>and and produce spoken language.</w:t>
      </w:r>
      <w:r w:rsidR="00782626">
        <w:rPr>
          <w:rFonts w:ascii="Times New Roman" w:hAnsi="Times New Roman" w:cs="Times New Roman"/>
        </w:rPr>
        <w:t xml:space="preserve"> </w:t>
      </w:r>
      <w:r w:rsidR="0018409B" w:rsidRPr="000E2C9F">
        <w:rPr>
          <w:rFonts w:ascii="Times New Roman" w:hAnsi="Times New Roman" w:cs="Times New Roman"/>
        </w:rPr>
        <w:t xml:space="preserve">As </w:t>
      </w:r>
      <w:r w:rsidR="002B0BCF" w:rsidRPr="000E2C9F">
        <w:rPr>
          <w:rFonts w:ascii="Times New Roman" w:hAnsi="Times New Roman" w:cs="Times New Roman"/>
        </w:rPr>
        <w:t xml:space="preserve">Pinker </w:t>
      </w:r>
      <w:r w:rsidR="00EE073D" w:rsidRPr="000E2C9F">
        <w:rPr>
          <w:rFonts w:ascii="Times New Roman" w:hAnsi="Times New Roman" w:cs="Times New Roman"/>
        </w:rPr>
        <w:t xml:space="preserve">(2009) </w:t>
      </w:r>
      <w:r w:rsidR="002B0BCF" w:rsidRPr="000E2C9F">
        <w:rPr>
          <w:rFonts w:ascii="Times New Roman" w:hAnsi="Times New Roman" w:cs="Times New Roman"/>
        </w:rPr>
        <w:t>puts it, “there is almost no way to prevent it from happening, short of raising a child in a barrel” (</w:t>
      </w:r>
      <w:r w:rsidR="00EC0279" w:rsidRPr="000E2C9F">
        <w:rPr>
          <w:rFonts w:ascii="Times New Roman" w:hAnsi="Times New Roman" w:cs="Times New Roman"/>
        </w:rPr>
        <w:t xml:space="preserve">p. 29). </w:t>
      </w:r>
      <w:r w:rsidR="00F6071F" w:rsidRPr="000E2C9F">
        <w:rPr>
          <w:rFonts w:ascii="Times New Roman" w:hAnsi="Times New Roman" w:cs="Times New Roman"/>
        </w:rPr>
        <w:t xml:space="preserve"> </w:t>
      </w:r>
      <w:r w:rsidRPr="000E2C9F">
        <w:rPr>
          <w:rFonts w:ascii="Times New Roman" w:hAnsi="Times New Roman" w:cs="Times New Roman"/>
        </w:rPr>
        <w:t>The sam</w:t>
      </w:r>
      <w:r w:rsidR="00F6071F" w:rsidRPr="000E2C9F">
        <w:rPr>
          <w:rFonts w:ascii="Times New Roman" w:hAnsi="Times New Roman" w:cs="Times New Roman"/>
        </w:rPr>
        <w:t xml:space="preserve">e cannot be said for reading.  </w:t>
      </w:r>
      <w:r w:rsidR="000305AF">
        <w:rPr>
          <w:rFonts w:ascii="Times New Roman" w:hAnsi="Times New Roman" w:cs="Times New Roman"/>
        </w:rPr>
        <w:t>Although reading is a heritable trait (Olson, Keenan, Byrne &amp; Samuelsson, 2014)</w:t>
      </w:r>
      <w:r w:rsidR="003201E0">
        <w:rPr>
          <w:rFonts w:ascii="Times New Roman" w:hAnsi="Times New Roman" w:cs="Times New Roman"/>
        </w:rPr>
        <w:t>,</w:t>
      </w:r>
      <w:r w:rsidRPr="000E2C9F">
        <w:rPr>
          <w:rFonts w:ascii="Times New Roman" w:hAnsi="Times New Roman" w:cs="Times New Roman"/>
        </w:rPr>
        <w:t xml:space="preserve"> </w:t>
      </w:r>
      <w:r w:rsidR="000305AF">
        <w:rPr>
          <w:rFonts w:ascii="Times New Roman" w:hAnsi="Times New Roman" w:cs="Times New Roman"/>
        </w:rPr>
        <w:t xml:space="preserve">it </w:t>
      </w:r>
      <w:r w:rsidRPr="000E2C9F">
        <w:rPr>
          <w:rFonts w:ascii="Times New Roman" w:hAnsi="Times New Roman" w:cs="Times New Roman"/>
        </w:rPr>
        <w:t xml:space="preserve">is </w:t>
      </w:r>
      <w:r w:rsidR="000305AF">
        <w:rPr>
          <w:rFonts w:ascii="Times New Roman" w:hAnsi="Times New Roman" w:cs="Times New Roman"/>
        </w:rPr>
        <w:t xml:space="preserve">nevertheless </w:t>
      </w:r>
      <w:r w:rsidRPr="000E2C9F">
        <w:rPr>
          <w:rFonts w:ascii="Times New Roman" w:hAnsi="Times New Roman" w:cs="Times New Roman"/>
        </w:rPr>
        <w:t xml:space="preserve">a learned skill that </w:t>
      </w:r>
      <w:r w:rsidR="009D28AB">
        <w:rPr>
          <w:rFonts w:ascii="Times New Roman" w:hAnsi="Times New Roman" w:cs="Times New Roman"/>
        </w:rPr>
        <w:t xml:space="preserve">typically </w:t>
      </w:r>
      <w:r w:rsidRPr="000E2C9F">
        <w:rPr>
          <w:rFonts w:ascii="Times New Roman" w:hAnsi="Times New Roman" w:cs="Times New Roman"/>
        </w:rPr>
        <w:t>requires years of instruction and practice. When child</w:t>
      </w:r>
      <w:r w:rsidR="0020682F">
        <w:rPr>
          <w:rFonts w:ascii="Times New Roman" w:hAnsi="Times New Roman" w:cs="Times New Roman"/>
        </w:rPr>
        <w:t>ren</w:t>
      </w:r>
      <w:r w:rsidRPr="000E2C9F">
        <w:rPr>
          <w:rFonts w:ascii="Times New Roman" w:hAnsi="Times New Roman" w:cs="Times New Roman"/>
        </w:rPr>
        <w:t xml:space="preserve"> </w:t>
      </w:r>
      <w:r w:rsidR="00480FF3" w:rsidRPr="000E2C9F">
        <w:rPr>
          <w:rFonts w:ascii="Times New Roman" w:hAnsi="Times New Roman" w:cs="Times New Roman"/>
        </w:rPr>
        <w:t>begin</w:t>
      </w:r>
      <w:r w:rsidRPr="000E2C9F">
        <w:rPr>
          <w:rFonts w:ascii="Times New Roman" w:hAnsi="Times New Roman" w:cs="Times New Roman"/>
        </w:rPr>
        <w:t xml:space="preserve"> to </w:t>
      </w:r>
      <w:r w:rsidR="00480FF3" w:rsidRPr="000E2C9F">
        <w:rPr>
          <w:rFonts w:ascii="Times New Roman" w:hAnsi="Times New Roman" w:cs="Times New Roman"/>
        </w:rPr>
        <w:t xml:space="preserve">learn to </w:t>
      </w:r>
      <w:r w:rsidRPr="000E2C9F">
        <w:rPr>
          <w:rFonts w:ascii="Times New Roman" w:hAnsi="Times New Roman" w:cs="Times New Roman"/>
        </w:rPr>
        <w:t xml:space="preserve">read, </w:t>
      </w:r>
      <w:r w:rsidR="00480FF3" w:rsidRPr="000E2C9F">
        <w:rPr>
          <w:rFonts w:ascii="Times New Roman" w:hAnsi="Times New Roman" w:cs="Times New Roman"/>
        </w:rPr>
        <w:t>they</w:t>
      </w:r>
      <w:r w:rsidRPr="000E2C9F">
        <w:rPr>
          <w:rFonts w:ascii="Times New Roman" w:hAnsi="Times New Roman" w:cs="Times New Roman"/>
        </w:rPr>
        <w:t xml:space="preserve"> </w:t>
      </w:r>
      <w:r w:rsidR="00592524">
        <w:rPr>
          <w:rFonts w:ascii="Times New Roman" w:hAnsi="Times New Roman" w:cs="Times New Roman"/>
        </w:rPr>
        <w:t>usually already</w:t>
      </w:r>
      <w:r w:rsidR="00592524" w:rsidRPr="000E2C9F">
        <w:rPr>
          <w:rFonts w:ascii="Times New Roman" w:hAnsi="Times New Roman" w:cs="Times New Roman"/>
        </w:rPr>
        <w:t xml:space="preserve"> </w:t>
      </w:r>
      <w:r w:rsidR="00480FF3" w:rsidRPr="000E2C9F">
        <w:rPr>
          <w:rFonts w:ascii="Times New Roman" w:hAnsi="Times New Roman" w:cs="Times New Roman"/>
        </w:rPr>
        <w:t xml:space="preserve">have </w:t>
      </w:r>
      <w:r w:rsidRPr="000E2C9F">
        <w:rPr>
          <w:rFonts w:ascii="Times New Roman" w:hAnsi="Times New Roman" w:cs="Times New Roman"/>
        </w:rPr>
        <w:t>relatively sophisticated spoken language</w:t>
      </w:r>
      <w:r w:rsidR="00592524">
        <w:rPr>
          <w:rFonts w:ascii="Times New Roman" w:hAnsi="Times New Roman" w:cs="Times New Roman"/>
        </w:rPr>
        <w:t xml:space="preserve"> skills</w:t>
      </w:r>
      <w:r w:rsidRPr="000E2C9F">
        <w:rPr>
          <w:rFonts w:ascii="Times New Roman" w:hAnsi="Times New Roman" w:cs="Times New Roman"/>
        </w:rPr>
        <w:t xml:space="preserve">, </w:t>
      </w:r>
      <w:r w:rsidR="0020682F">
        <w:rPr>
          <w:rFonts w:ascii="Times New Roman" w:hAnsi="Times New Roman" w:cs="Times New Roman"/>
        </w:rPr>
        <w:t xml:space="preserve">including knowledge </w:t>
      </w:r>
      <w:r w:rsidRPr="000E2C9F">
        <w:rPr>
          <w:rFonts w:ascii="Times New Roman" w:hAnsi="Times New Roman" w:cs="Times New Roman"/>
        </w:rPr>
        <w:t xml:space="preserve">of the </w:t>
      </w:r>
      <w:r w:rsidR="00DF7F1F" w:rsidRPr="000E2C9F">
        <w:rPr>
          <w:rFonts w:ascii="Times New Roman" w:hAnsi="Times New Roman" w:cs="Times New Roman"/>
        </w:rPr>
        <w:t>meanings of many spoken words.  The challenge of reading is to learn to associate arbitrary visual symbols – patterns of lines, curves a</w:t>
      </w:r>
      <w:r w:rsidR="00F6071F" w:rsidRPr="000E2C9F">
        <w:rPr>
          <w:rFonts w:ascii="Times New Roman" w:hAnsi="Times New Roman" w:cs="Times New Roman"/>
        </w:rPr>
        <w:t xml:space="preserve">nd dots – onto those meanings.  </w:t>
      </w:r>
      <w:r w:rsidR="003777B5" w:rsidRPr="000E2C9F">
        <w:rPr>
          <w:rFonts w:ascii="Times New Roman" w:hAnsi="Times New Roman" w:cs="Times New Roman"/>
        </w:rPr>
        <w:t>It is difficult for a skilled reader</w:t>
      </w:r>
      <w:r w:rsidR="00170D19" w:rsidRPr="000E2C9F">
        <w:rPr>
          <w:rFonts w:ascii="Times New Roman" w:hAnsi="Times New Roman" w:cs="Times New Roman"/>
        </w:rPr>
        <w:t xml:space="preserve">, perhaps with decades of practice, </w:t>
      </w:r>
      <w:r w:rsidR="003777B5" w:rsidRPr="000E2C9F">
        <w:rPr>
          <w:rFonts w:ascii="Times New Roman" w:hAnsi="Times New Roman" w:cs="Times New Roman"/>
        </w:rPr>
        <w:t>to appreciate</w:t>
      </w:r>
      <w:r w:rsidR="00A97372" w:rsidRPr="000E2C9F">
        <w:rPr>
          <w:rFonts w:ascii="Times New Roman" w:hAnsi="Times New Roman" w:cs="Times New Roman"/>
        </w:rPr>
        <w:t xml:space="preserve"> the scale of this challenge.  Alt</w:t>
      </w:r>
      <w:r w:rsidR="003777B5" w:rsidRPr="000E2C9F">
        <w:rPr>
          <w:rFonts w:ascii="Times New Roman" w:hAnsi="Times New Roman" w:cs="Times New Roman"/>
        </w:rPr>
        <w:t>hough a child might be</w:t>
      </w:r>
      <w:r w:rsidR="00174E01" w:rsidRPr="000E2C9F">
        <w:rPr>
          <w:rFonts w:ascii="Times New Roman" w:hAnsi="Times New Roman" w:cs="Times New Roman"/>
        </w:rPr>
        <w:t xml:space="preserve"> able to memorize the shapes or distinguishing features of a handful of words</w:t>
      </w:r>
      <w:r w:rsidR="00170D19" w:rsidRPr="000E2C9F">
        <w:rPr>
          <w:rFonts w:ascii="Times New Roman" w:hAnsi="Times New Roman" w:cs="Times New Roman"/>
        </w:rPr>
        <w:t xml:space="preserve"> (</w:t>
      </w:r>
      <w:r w:rsidR="004E2F4C" w:rsidRPr="000E2C9F">
        <w:rPr>
          <w:rFonts w:ascii="Times New Roman" w:hAnsi="Times New Roman" w:cs="Times New Roman"/>
        </w:rPr>
        <w:t>e.g., </w:t>
      </w:r>
      <w:r w:rsidR="00782626" w:rsidRPr="00782626">
        <w:rPr>
          <w:rFonts w:ascii="Times New Roman" w:hAnsi="Times New Roman" w:cs="Times New Roman"/>
          <w:i/>
        </w:rPr>
        <w:t>yellow</w:t>
      </w:r>
      <w:r w:rsidR="00170D19" w:rsidRPr="000E2C9F">
        <w:rPr>
          <w:rFonts w:ascii="Times New Roman" w:hAnsi="Times New Roman" w:cs="Times New Roman"/>
        </w:rPr>
        <w:t xml:space="preserve"> has ‘two sticks in the middle’; Seymour &amp; Elder, 1986)</w:t>
      </w:r>
      <w:r w:rsidR="00174E01" w:rsidRPr="000E2C9F">
        <w:rPr>
          <w:rFonts w:ascii="Times New Roman" w:hAnsi="Times New Roman" w:cs="Times New Roman"/>
        </w:rPr>
        <w:t xml:space="preserve">, the high confusability of written language together with limitations on memory mean that this strategy would </w:t>
      </w:r>
      <w:r w:rsidR="00F5584A" w:rsidRPr="000E2C9F">
        <w:rPr>
          <w:rFonts w:ascii="Times New Roman" w:hAnsi="Times New Roman" w:cs="Times New Roman"/>
        </w:rPr>
        <w:t xml:space="preserve">be </w:t>
      </w:r>
      <w:r w:rsidR="00A97372" w:rsidRPr="000E2C9F">
        <w:rPr>
          <w:rFonts w:ascii="Times New Roman" w:hAnsi="Times New Roman" w:cs="Times New Roman"/>
        </w:rPr>
        <w:t xml:space="preserve">very </w:t>
      </w:r>
      <w:r w:rsidR="00F5584A" w:rsidRPr="000E2C9F">
        <w:rPr>
          <w:rFonts w:ascii="Times New Roman" w:hAnsi="Times New Roman" w:cs="Times New Roman"/>
        </w:rPr>
        <w:t xml:space="preserve">unlikely to </w:t>
      </w:r>
      <w:r w:rsidR="00174E01" w:rsidRPr="000E2C9F">
        <w:rPr>
          <w:rFonts w:ascii="Times New Roman" w:hAnsi="Times New Roman" w:cs="Times New Roman"/>
        </w:rPr>
        <w:t>scale</w:t>
      </w:r>
      <w:r w:rsidR="00FD5D41">
        <w:rPr>
          <w:rFonts w:ascii="Times New Roman" w:hAnsi="Times New Roman" w:cs="Times New Roman"/>
        </w:rPr>
        <w:t xml:space="preserve"> up </w:t>
      </w:r>
      <w:r w:rsidR="00E12549">
        <w:rPr>
          <w:rFonts w:ascii="Times New Roman" w:hAnsi="Times New Roman" w:cs="Times New Roman"/>
        </w:rPr>
        <w:t>to a full vocabulary</w:t>
      </w:r>
      <w:r w:rsidR="00174E01" w:rsidRPr="000E2C9F">
        <w:rPr>
          <w:rFonts w:ascii="Times New Roman" w:hAnsi="Times New Roman" w:cs="Times New Roman"/>
        </w:rPr>
        <w:t xml:space="preserve">.  Instead, </w:t>
      </w:r>
      <w:r w:rsidR="009F5CBD" w:rsidRPr="000E2C9F">
        <w:rPr>
          <w:rFonts w:ascii="Times New Roman" w:hAnsi="Times New Roman" w:cs="Times New Roman"/>
        </w:rPr>
        <w:t xml:space="preserve">children need to learn to </w:t>
      </w:r>
      <w:r w:rsidR="009F5CBD" w:rsidRPr="0004654A">
        <w:rPr>
          <w:rFonts w:ascii="Times New Roman" w:hAnsi="Times New Roman" w:cs="Times New Roman"/>
          <w:i/>
        </w:rPr>
        <w:t>analyz</w:t>
      </w:r>
      <w:r w:rsidR="00174E01" w:rsidRPr="0004654A">
        <w:rPr>
          <w:rFonts w:ascii="Times New Roman" w:hAnsi="Times New Roman" w:cs="Times New Roman"/>
          <w:i/>
        </w:rPr>
        <w:t xml:space="preserve">e the </w:t>
      </w:r>
      <w:r w:rsidR="00513F5C" w:rsidRPr="0004654A">
        <w:rPr>
          <w:rFonts w:ascii="Times New Roman" w:hAnsi="Times New Roman" w:cs="Times New Roman"/>
          <w:i/>
        </w:rPr>
        <w:t>printed forms</w:t>
      </w:r>
      <w:r w:rsidR="00513F5C" w:rsidRPr="000E2C9F">
        <w:rPr>
          <w:rFonts w:ascii="Times New Roman" w:hAnsi="Times New Roman" w:cs="Times New Roman"/>
        </w:rPr>
        <w:t xml:space="preserve"> of words</w:t>
      </w:r>
      <w:r w:rsidR="00A97372" w:rsidRPr="000E2C9F">
        <w:rPr>
          <w:rFonts w:ascii="Times New Roman" w:hAnsi="Times New Roman" w:cs="Times New Roman"/>
        </w:rPr>
        <w:t xml:space="preserve"> and map these</w:t>
      </w:r>
      <w:r w:rsidR="00174E01" w:rsidRPr="000E2C9F">
        <w:rPr>
          <w:rFonts w:ascii="Times New Roman" w:hAnsi="Times New Roman" w:cs="Times New Roman"/>
        </w:rPr>
        <w:t xml:space="preserve"> onto meaning.  Precisely how they </w:t>
      </w:r>
      <w:r w:rsidR="009E1E40">
        <w:rPr>
          <w:rFonts w:ascii="Times New Roman" w:hAnsi="Times New Roman" w:cs="Times New Roman"/>
        </w:rPr>
        <w:t>might most easily</w:t>
      </w:r>
      <w:r w:rsidR="00174E01" w:rsidRPr="000E2C9F">
        <w:rPr>
          <w:rFonts w:ascii="Times New Roman" w:hAnsi="Times New Roman" w:cs="Times New Roman"/>
        </w:rPr>
        <w:t xml:space="preserve"> accomplish this depends on the nature of the writing system</w:t>
      </w:r>
      <w:r w:rsidR="00BA184B" w:rsidRPr="000E2C9F">
        <w:rPr>
          <w:rFonts w:ascii="Times New Roman" w:hAnsi="Times New Roman" w:cs="Times New Roman"/>
        </w:rPr>
        <w:t>,</w:t>
      </w:r>
      <w:r w:rsidR="00123B75" w:rsidRPr="000E2C9F">
        <w:rPr>
          <w:rFonts w:ascii="Times New Roman" w:hAnsi="Times New Roman" w:cs="Times New Roman"/>
        </w:rPr>
        <w:t xml:space="preserve"> so we turn now to considering the world’s writing systems and how they are structured</w:t>
      </w:r>
      <w:r w:rsidR="00174E01" w:rsidRPr="000E2C9F">
        <w:rPr>
          <w:rFonts w:ascii="Times New Roman" w:hAnsi="Times New Roman" w:cs="Times New Roman"/>
        </w:rPr>
        <w:t xml:space="preserve">. </w:t>
      </w:r>
      <w:r w:rsidR="009E585C" w:rsidRPr="000E2C9F">
        <w:rPr>
          <w:rFonts w:ascii="Times New Roman" w:hAnsi="Times New Roman" w:cs="Times New Roman"/>
        </w:rPr>
        <w:t xml:space="preserve">  </w:t>
      </w:r>
    </w:p>
    <w:p w14:paraId="14178590" w14:textId="77777777" w:rsidR="009E585C" w:rsidRPr="000E2C9F" w:rsidRDefault="00555867" w:rsidP="000C6E6D">
      <w:pPr>
        <w:spacing w:line="480" w:lineRule="auto"/>
        <w:jc w:val="both"/>
        <w:outlineLvl w:val="0"/>
        <w:rPr>
          <w:rFonts w:ascii="Times New Roman" w:hAnsi="Times New Roman" w:cs="Times New Roman"/>
        </w:rPr>
      </w:pPr>
      <w:r w:rsidRPr="000E2C9F">
        <w:rPr>
          <w:rFonts w:ascii="Times New Roman" w:hAnsi="Times New Roman" w:cs="Times New Roman"/>
          <w:b/>
        </w:rPr>
        <w:t>2.1. Writing s</w:t>
      </w:r>
      <w:r w:rsidR="001B329C" w:rsidRPr="000E2C9F">
        <w:rPr>
          <w:rFonts w:ascii="Times New Roman" w:hAnsi="Times New Roman" w:cs="Times New Roman"/>
          <w:b/>
        </w:rPr>
        <w:t xml:space="preserve">ystems and </w:t>
      </w:r>
      <w:r w:rsidRPr="000E2C9F">
        <w:rPr>
          <w:rFonts w:ascii="Times New Roman" w:hAnsi="Times New Roman" w:cs="Times New Roman"/>
          <w:b/>
        </w:rPr>
        <w:t>their implications for learning to r</w:t>
      </w:r>
      <w:r w:rsidR="001B329C" w:rsidRPr="000E2C9F">
        <w:rPr>
          <w:rFonts w:ascii="Times New Roman" w:hAnsi="Times New Roman" w:cs="Times New Roman"/>
          <w:b/>
        </w:rPr>
        <w:t>ead</w:t>
      </w:r>
    </w:p>
    <w:p w14:paraId="656B9916" w14:textId="161B9989" w:rsidR="009E585C" w:rsidRPr="000E2C9F" w:rsidRDefault="00D36C76" w:rsidP="000C6E6D">
      <w:pPr>
        <w:spacing w:line="480" w:lineRule="auto"/>
        <w:ind w:firstLine="567"/>
        <w:jc w:val="both"/>
        <w:rPr>
          <w:rFonts w:ascii="Times New Roman" w:hAnsi="Times New Roman" w:cs="Times New Roman"/>
        </w:rPr>
      </w:pPr>
      <w:r w:rsidRPr="000E2C9F">
        <w:rPr>
          <w:rFonts w:ascii="Times New Roman" w:hAnsi="Times New Roman" w:cs="Times New Roman"/>
        </w:rPr>
        <w:t>Writing is a recent cultural invention, and writing systems vary substantially in how their visual symb</w:t>
      </w:r>
      <w:r w:rsidR="003201E0">
        <w:rPr>
          <w:rFonts w:ascii="Times New Roman" w:hAnsi="Times New Roman" w:cs="Times New Roman"/>
        </w:rPr>
        <w:t xml:space="preserve">ols represent spoken language. </w:t>
      </w:r>
      <w:r w:rsidRPr="000E2C9F">
        <w:rPr>
          <w:rFonts w:ascii="Times New Roman" w:hAnsi="Times New Roman" w:cs="Times New Roman"/>
        </w:rPr>
        <w:t xml:space="preserve">All writing </w:t>
      </w:r>
      <w:r w:rsidR="001B329C" w:rsidRPr="000E2C9F">
        <w:rPr>
          <w:rFonts w:ascii="Times New Roman" w:hAnsi="Times New Roman" w:cs="Times New Roman"/>
        </w:rPr>
        <w:t xml:space="preserve">systems </w:t>
      </w:r>
      <w:r w:rsidR="009E585C" w:rsidRPr="000E2C9F">
        <w:rPr>
          <w:rFonts w:ascii="Times New Roman" w:hAnsi="Times New Roman" w:cs="Times New Roman"/>
        </w:rPr>
        <w:t xml:space="preserve">are a kind of code for </w:t>
      </w:r>
      <w:r w:rsidR="001B329C" w:rsidRPr="000E2C9F">
        <w:rPr>
          <w:rFonts w:ascii="Times New Roman" w:hAnsi="Times New Roman" w:cs="Times New Roman"/>
        </w:rPr>
        <w:t>spoken language,</w:t>
      </w:r>
      <w:r w:rsidR="00513F5C" w:rsidRPr="000E2C9F">
        <w:rPr>
          <w:rFonts w:ascii="Times New Roman" w:hAnsi="Times New Roman" w:cs="Times New Roman"/>
        </w:rPr>
        <w:t xml:space="preserve"> and learning to re</w:t>
      </w:r>
      <w:r w:rsidR="0048241E" w:rsidRPr="000E2C9F">
        <w:rPr>
          <w:rFonts w:ascii="Times New Roman" w:hAnsi="Times New Roman" w:cs="Times New Roman"/>
        </w:rPr>
        <w:t>a</w:t>
      </w:r>
      <w:r w:rsidR="00513F5C" w:rsidRPr="000E2C9F">
        <w:rPr>
          <w:rFonts w:ascii="Times New Roman" w:hAnsi="Times New Roman" w:cs="Times New Roman"/>
        </w:rPr>
        <w:t xml:space="preserve">d requires the child to “crack” </w:t>
      </w:r>
      <w:r w:rsidRPr="000E2C9F">
        <w:rPr>
          <w:rFonts w:ascii="Times New Roman" w:hAnsi="Times New Roman" w:cs="Times New Roman"/>
        </w:rPr>
        <w:t xml:space="preserve">how the </w:t>
      </w:r>
      <w:r w:rsidR="00513F5C" w:rsidRPr="000E2C9F">
        <w:rPr>
          <w:rFonts w:ascii="Times New Roman" w:hAnsi="Times New Roman" w:cs="Times New Roman"/>
        </w:rPr>
        <w:t>code</w:t>
      </w:r>
      <w:r w:rsidRPr="000E2C9F">
        <w:rPr>
          <w:rFonts w:ascii="Times New Roman" w:hAnsi="Times New Roman" w:cs="Times New Roman"/>
        </w:rPr>
        <w:t xml:space="preserve"> works for their language</w:t>
      </w:r>
      <w:r w:rsidR="00513F5C" w:rsidRPr="000E2C9F">
        <w:rPr>
          <w:rFonts w:ascii="Times New Roman" w:hAnsi="Times New Roman" w:cs="Times New Roman"/>
        </w:rPr>
        <w:t xml:space="preserve">.  Once </w:t>
      </w:r>
      <w:r w:rsidRPr="000E2C9F">
        <w:rPr>
          <w:rFonts w:ascii="Times New Roman" w:hAnsi="Times New Roman" w:cs="Times New Roman"/>
        </w:rPr>
        <w:t>this</w:t>
      </w:r>
      <w:r w:rsidR="00513F5C" w:rsidRPr="000E2C9F">
        <w:rPr>
          <w:rFonts w:ascii="Times New Roman" w:hAnsi="Times New Roman" w:cs="Times New Roman"/>
        </w:rPr>
        <w:t xml:space="preserve"> is unde</w:t>
      </w:r>
      <w:r w:rsidR="00BA184B" w:rsidRPr="000E2C9F">
        <w:rPr>
          <w:rFonts w:ascii="Times New Roman" w:hAnsi="Times New Roman" w:cs="Times New Roman"/>
        </w:rPr>
        <w:t>rstood, child</w:t>
      </w:r>
      <w:r w:rsidR="0020682F">
        <w:rPr>
          <w:rFonts w:ascii="Times New Roman" w:hAnsi="Times New Roman" w:cs="Times New Roman"/>
        </w:rPr>
        <w:t>ren</w:t>
      </w:r>
      <w:r w:rsidR="00BA184B" w:rsidRPr="000E2C9F">
        <w:rPr>
          <w:rFonts w:ascii="Times New Roman" w:hAnsi="Times New Roman" w:cs="Times New Roman"/>
        </w:rPr>
        <w:t xml:space="preserve"> ha</w:t>
      </w:r>
      <w:r w:rsidR="0020682F">
        <w:rPr>
          <w:rFonts w:ascii="Times New Roman" w:hAnsi="Times New Roman" w:cs="Times New Roman"/>
        </w:rPr>
        <w:t>ve</w:t>
      </w:r>
      <w:r w:rsidR="00BA184B" w:rsidRPr="000E2C9F">
        <w:rPr>
          <w:rFonts w:ascii="Times New Roman" w:hAnsi="Times New Roman" w:cs="Times New Roman"/>
        </w:rPr>
        <w:t xml:space="preserve"> </w:t>
      </w:r>
      <w:r w:rsidR="002F0245">
        <w:rPr>
          <w:rFonts w:ascii="Times New Roman" w:hAnsi="Times New Roman" w:cs="Times New Roman"/>
        </w:rPr>
        <w:t>the means</w:t>
      </w:r>
      <w:r w:rsidR="00BA184B" w:rsidRPr="000E2C9F">
        <w:rPr>
          <w:rFonts w:ascii="Times New Roman" w:hAnsi="Times New Roman" w:cs="Times New Roman"/>
        </w:rPr>
        <w:t xml:space="preserve"> </w:t>
      </w:r>
      <w:r w:rsidR="00513F5C" w:rsidRPr="000E2C9F">
        <w:rPr>
          <w:rFonts w:ascii="Times New Roman" w:hAnsi="Times New Roman" w:cs="Times New Roman"/>
        </w:rPr>
        <w:t xml:space="preserve">to </w:t>
      </w:r>
      <w:r w:rsidR="00644CA9">
        <w:rPr>
          <w:rFonts w:ascii="Times New Roman" w:hAnsi="Times New Roman" w:cs="Times New Roman"/>
        </w:rPr>
        <w:t xml:space="preserve">access </w:t>
      </w:r>
      <w:r w:rsidR="00513F5C" w:rsidRPr="000E2C9F">
        <w:rPr>
          <w:rFonts w:ascii="Times New Roman" w:hAnsi="Times New Roman" w:cs="Times New Roman"/>
        </w:rPr>
        <w:t>their rich spoken l</w:t>
      </w:r>
      <w:r w:rsidR="00782626">
        <w:rPr>
          <w:rFonts w:ascii="Times New Roman" w:hAnsi="Times New Roman" w:cs="Times New Roman"/>
        </w:rPr>
        <w:t xml:space="preserve">anguage knowledge from print. </w:t>
      </w:r>
      <w:r w:rsidR="004F5EB6" w:rsidRPr="000E2C9F">
        <w:rPr>
          <w:rFonts w:ascii="Times New Roman" w:hAnsi="Times New Roman" w:cs="Times New Roman"/>
        </w:rPr>
        <w:t>The</w:t>
      </w:r>
      <w:r w:rsidR="00513F5C" w:rsidRPr="000E2C9F">
        <w:rPr>
          <w:rFonts w:ascii="Times New Roman" w:hAnsi="Times New Roman" w:cs="Times New Roman"/>
        </w:rPr>
        <w:t xml:space="preserve"> code that children must learn varies across different languages.  </w:t>
      </w:r>
      <w:r w:rsidR="00A56A44" w:rsidRPr="000E2C9F">
        <w:rPr>
          <w:rFonts w:ascii="Times New Roman" w:hAnsi="Times New Roman" w:cs="Times New Roman"/>
        </w:rPr>
        <w:t xml:space="preserve">Indeed, </w:t>
      </w:r>
      <w:r w:rsidR="00FD25B0" w:rsidRPr="000E2C9F">
        <w:rPr>
          <w:rFonts w:ascii="Times New Roman" w:hAnsi="Times New Roman" w:cs="Times New Roman"/>
        </w:rPr>
        <w:t>for languages that have more than one script (</w:t>
      </w:r>
      <w:r w:rsidR="004E2F4C" w:rsidRPr="000E2C9F">
        <w:rPr>
          <w:rFonts w:ascii="Times New Roman" w:hAnsi="Times New Roman" w:cs="Times New Roman"/>
        </w:rPr>
        <w:t>e.g., </w:t>
      </w:r>
      <w:r w:rsidR="00FD25B0" w:rsidRPr="000E2C9F">
        <w:rPr>
          <w:rFonts w:ascii="Times New Roman" w:hAnsi="Times New Roman" w:cs="Times New Roman"/>
        </w:rPr>
        <w:t xml:space="preserve">Japanese), children may need to learn more than one code, as these scripts may map onto spoken language in different ways. </w:t>
      </w:r>
    </w:p>
    <w:p w14:paraId="6BDCCE89" w14:textId="3BDDD737" w:rsidR="001B329C" w:rsidRPr="000E2C9F" w:rsidRDefault="001B329C" w:rsidP="005D1983">
      <w:pPr>
        <w:spacing w:line="480" w:lineRule="auto"/>
        <w:ind w:firstLine="567"/>
        <w:jc w:val="both"/>
        <w:rPr>
          <w:rFonts w:ascii="Times New Roman" w:hAnsi="Times New Roman" w:cs="Times New Roman"/>
        </w:rPr>
      </w:pPr>
      <w:r w:rsidRPr="000E2C9F">
        <w:rPr>
          <w:rFonts w:ascii="Times New Roman" w:hAnsi="Times New Roman" w:cs="Times New Roman"/>
        </w:rPr>
        <w:t xml:space="preserve"> </w:t>
      </w:r>
      <w:r w:rsidR="009F5CBD" w:rsidRPr="000E2C9F">
        <w:rPr>
          <w:rFonts w:ascii="Times New Roman" w:hAnsi="Times New Roman" w:cs="Times New Roman"/>
        </w:rPr>
        <w:t xml:space="preserve">There are three </w:t>
      </w:r>
      <w:r w:rsidRPr="000E2C9F">
        <w:rPr>
          <w:rFonts w:ascii="Times New Roman" w:hAnsi="Times New Roman" w:cs="Times New Roman"/>
        </w:rPr>
        <w:t>major categories of writing system</w:t>
      </w:r>
      <w:r w:rsidR="009F5CBD" w:rsidRPr="000E2C9F">
        <w:rPr>
          <w:rFonts w:ascii="Times New Roman" w:hAnsi="Times New Roman" w:cs="Times New Roman"/>
        </w:rPr>
        <w:t xml:space="preserve">: </w:t>
      </w:r>
      <w:r w:rsidRPr="000E2C9F">
        <w:rPr>
          <w:rFonts w:ascii="Times New Roman" w:hAnsi="Times New Roman" w:cs="Times New Roman"/>
        </w:rPr>
        <w:t>alphabetic (in which symbols represent individual sounds</w:t>
      </w:r>
      <w:r w:rsidR="00A76A66" w:rsidRPr="000E2C9F">
        <w:rPr>
          <w:rFonts w:ascii="Times New Roman" w:hAnsi="Times New Roman" w:cs="Times New Roman"/>
        </w:rPr>
        <w:t xml:space="preserve"> or </w:t>
      </w:r>
      <w:r w:rsidR="00A76A66" w:rsidRPr="000E2C9F">
        <w:rPr>
          <w:rFonts w:ascii="Times New Roman" w:hAnsi="Times New Roman" w:cs="Times New Roman"/>
          <w:i/>
        </w:rPr>
        <w:t>phonemes</w:t>
      </w:r>
      <w:r w:rsidR="009F5CBD" w:rsidRPr="000E2C9F">
        <w:rPr>
          <w:rFonts w:ascii="Times New Roman" w:hAnsi="Times New Roman" w:cs="Times New Roman"/>
        </w:rPr>
        <w:t>;</w:t>
      </w:r>
      <w:r w:rsidR="00A76A66" w:rsidRPr="000E2C9F">
        <w:rPr>
          <w:rFonts w:ascii="Times New Roman" w:hAnsi="Times New Roman" w:cs="Times New Roman"/>
        </w:rPr>
        <w:t xml:space="preserve"> </w:t>
      </w:r>
      <w:r w:rsidR="004E2F4C" w:rsidRPr="000E2C9F">
        <w:rPr>
          <w:rFonts w:ascii="Times New Roman" w:hAnsi="Times New Roman" w:cs="Times New Roman"/>
        </w:rPr>
        <w:t>e.g., </w:t>
      </w:r>
      <w:r w:rsidR="009F5CBD" w:rsidRPr="000E2C9F">
        <w:rPr>
          <w:rFonts w:ascii="Times New Roman" w:hAnsi="Times New Roman" w:cs="Times New Roman"/>
        </w:rPr>
        <w:t>English</w:t>
      </w:r>
      <w:r w:rsidRPr="000E2C9F">
        <w:rPr>
          <w:rFonts w:ascii="Times New Roman" w:hAnsi="Times New Roman" w:cs="Times New Roman"/>
        </w:rPr>
        <w:t xml:space="preserve">), syllabic (in which symbols represent </w:t>
      </w:r>
      <w:r w:rsidR="00392363">
        <w:rPr>
          <w:rFonts w:ascii="Times New Roman" w:hAnsi="Times New Roman" w:cs="Times New Roman"/>
        </w:rPr>
        <w:t xml:space="preserve">whole </w:t>
      </w:r>
      <w:r w:rsidRPr="000E2C9F">
        <w:rPr>
          <w:rFonts w:ascii="Times New Roman" w:hAnsi="Times New Roman" w:cs="Times New Roman"/>
        </w:rPr>
        <w:t>syllables</w:t>
      </w:r>
      <w:r w:rsidR="00CC60CA" w:rsidRPr="000E2C9F">
        <w:rPr>
          <w:rFonts w:ascii="Times New Roman" w:hAnsi="Times New Roman" w:cs="Times New Roman"/>
        </w:rPr>
        <w:t xml:space="preserve">; </w:t>
      </w:r>
      <w:r w:rsidR="00644CA9">
        <w:rPr>
          <w:rFonts w:ascii="Times New Roman" w:hAnsi="Times New Roman" w:cs="Times New Roman"/>
        </w:rPr>
        <w:t xml:space="preserve">e.g., </w:t>
      </w:r>
      <w:r w:rsidR="00392363">
        <w:rPr>
          <w:rFonts w:ascii="Times New Roman" w:hAnsi="Times New Roman" w:cs="Times New Roman"/>
        </w:rPr>
        <w:t>Japanese Hiragana</w:t>
      </w:r>
      <w:r w:rsidRPr="000E2C9F">
        <w:rPr>
          <w:rFonts w:ascii="Times New Roman" w:hAnsi="Times New Roman" w:cs="Times New Roman"/>
        </w:rPr>
        <w:t xml:space="preserve">), and </w:t>
      </w:r>
      <w:r w:rsidR="00392363">
        <w:rPr>
          <w:rFonts w:ascii="Times New Roman" w:hAnsi="Times New Roman" w:cs="Times New Roman"/>
        </w:rPr>
        <w:t>morphophonetic</w:t>
      </w:r>
      <w:r w:rsidRPr="000E2C9F">
        <w:rPr>
          <w:rFonts w:ascii="Times New Roman" w:hAnsi="Times New Roman" w:cs="Times New Roman"/>
        </w:rPr>
        <w:t xml:space="preserve"> (in which symbols represent </w:t>
      </w:r>
      <w:r w:rsidR="00392363">
        <w:rPr>
          <w:rFonts w:ascii="Times New Roman" w:hAnsi="Times New Roman" w:cs="Times New Roman"/>
        </w:rPr>
        <w:t>elements of both meaning and sound</w:t>
      </w:r>
      <w:r w:rsidR="00CC60CA" w:rsidRPr="000E2C9F">
        <w:rPr>
          <w:rFonts w:ascii="Times New Roman" w:hAnsi="Times New Roman" w:cs="Times New Roman"/>
        </w:rPr>
        <w:t xml:space="preserve">; </w:t>
      </w:r>
      <w:r w:rsidR="00644CA9">
        <w:rPr>
          <w:rFonts w:ascii="Times New Roman" w:hAnsi="Times New Roman" w:cs="Times New Roman"/>
        </w:rPr>
        <w:t xml:space="preserve">e.g., </w:t>
      </w:r>
      <w:r w:rsidR="00CC60CA" w:rsidRPr="000E2C9F">
        <w:rPr>
          <w:rFonts w:ascii="Times New Roman" w:hAnsi="Times New Roman" w:cs="Times New Roman"/>
        </w:rPr>
        <w:t>Chinese</w:t>
      </w:r>
      <w:r w:rsidRPr="000E2C9F">
        <w:rPr>
          <w:rFonts w:ascii="Times New Roman" w:hAnsi="Times New Roman" w:cs="Times New Roman"/>
        </w:rPr>
        <w:t>).</w:t>
      </w:r>
      <w:r w:rsidR="004B6F56">
        <w:rPr>
          <w:rFonts w:ascii="Times New Roman" w:hAnsi="Times New Roman" w:cs="Times New Roman"/>
        </w:rPr>
        <w:t xml:space="preserve"> This latter class of writing system is sometimes referred to as </w:t>
      </w:r>
      <w:r w:rsidR="004B6F56" w:rsidRPr="003201E0">
        <w:rPr>
          <w:rFonts w:ascii="Times New Roman" w:hAnsi="Times New Roman" w:cs="Times New Roman"/>
        </w:rPr>
        <w:t>logographic</w:t>
      </w:r>
      <w:r w:rsidR="004B6F56">
        <w:rPr>
          <w:rFonts w:ascii="Times New Roman" w:hAnsi="Times New Roman" w:cs="Times New Roman"/>
        </w:rPr>
        <w:t>.</w:t>
      </w:r>
      <w:r w:rsidR="00392363">
        <w:rPr>
          <w:rFonts w:ascii="Times New Roman" w:hAnsi="Times New Roman" w:cs="Times New Roman"/>
        </w:rPr>
        <w:t xml:space="preserve"> </w:t>
      </w:r>
      <w:r w:rsidR="00E12549" w:rsidRPr="00E12549">
        <w:rPr>
          <w:rFonts w:ascii="Times New Roman" w:hAnsi="Times New Roman" w:cs="Times New Roman"/>
        </w:rPr>
        <w:t xml:space="preserve">There are </w:t>
      </w:r>
      <w:r w:rsidR="00E12549">
        <w:rPr>
          <w:rFonts w:ascii="Times New Roman" w:hAnsi="Times New Roman" w:cs="Times New Roman"/>
        </w:rPr>
        <w:t xml:space="preserve">also </w:t>
      </w:r>
      <w:r w:rsidR="00E12549" w:rsidRPr="00E12549">
        <w:rPr>
          <w:rFonts w:ascii="Times New Roman" w:hAnsi="Times New Roman" w:cs="Times New Roman"/>
        </w:rPr>
        <w:t xml:space="preserve">variations within these broad categories; for example, an abjad is an alphabetic writing system that represents the consonants of spoken language but not many of the vowels (e.g. Hebrew; see Chang, Chen &amp; Perfetti, 2018, for </w:t>
      </w:r>
      <w:r w:rsidR="00782626">
        <w:rPr>
          <w:rFonts w:ascii="Times New Roman" w:hAnsi="Times New Roman" w:cs="Times New Roman"/>
        </w:rPr>
        <w:t xml:space="preserve">a </w:t>
      </w:r>
      <w:r w:rsidR="00E12549" w:rsidRPr="00E12549">
        <w:rPr>
          <w:rFonts w:ascii="Times New Roman" w:hAnsi="Times New Roman" w:cs="Times New Roman"/>
        </w:rPr>
        <w:t>description of writing systems associated with 131 languages)</w:t>
      </w:r>
      <w:r w:rsidR="00E12549">
        <w:rPr>
          <w:rFonts w:ascii="Times New Roman" w:hAnsi="Times New Roman" w:cs="Times New Roman"/>
        </w:rPr>
        <w:t xml:space="preserve">. </w:t>
      </w:r>
      <w:r w:rsidR="00392363">
        <w:rPr>
          <w:rFonts w:ascii="Times New Roman" w:hAnsi="Times New Roman" w:cs="Times New Roman"/>
        </w:rPr>
        <w:t xml:space="preserve"> </w:t>
      </w:r>
      <w:r w:rsidR="008E0F3B">
        <w:rPr>
          <w:rFonts w:ascii="Times New Roman" w:hAnsi="Times New Roman" w:cs="Times New Roman"/>
        </w:rPr>
        <w:t>There are many reasons why particular writing systems emerge for particular languages</w:t>
      </w:r>
      <w:r w:rsidR="00987A44">
        <w:rPr>
          <w:rFonts w:ascii="Times New Roman" w:hAnsi="Times New Roman" w:cs="Times New Roman"/>
        </w:rPr>
        <w:t xml:space="preserve">: political influences, </w:t>
      </w:r>
      <w:r w:rsidR="008E0F3B">
        <w:rPr>
          <w:rFonts w:ascii="Times New Roman" w:hAnsi="Times New Roman" w:cs="Times New Roman"/>
        </w:rPr>
        <w:t xml:space="preserve">invasions, nationalism, </w:t>
      </w:r>
      <w:r w:rsidR="00987A44">
        <w:rPr>
          <w:rFonts w:ascii="Times New Roman" w:hAnsi="Times New Roman" w:cs="Times New Roman"/>
        </w:rPr>
        <w:t xml:space="preserve">and missionary activities have all </w:t>
      </w:r>
      <w:r w:rsidR="00D97C41">
        <w:rPr>
          <w:rFonts w:ascii="Times New Roman" w:hAnsi="Times New Roman" w:cs="Times New Roman"/>
        </w:rPr>
        <w:t>contributed to the nature</w:t>
      </w:r>
      <w:r w:rsidR="00987A44">
        <w:rPr>
          <w:rFonts w:ascii="Times New Roman" w:hAnsi="Times New Roman" w:cs="Times New Roman"/>
        </w:rPr>
        <w:t xml:space="preserve"> of writing around the world (see e.g. Ager, 2018; Kamusella, 2009). </w:t>
      </w:r>
      <w:r w:rsidR="00433AC2">
        <w:rPr>
          <w:rFonts w:ascii="Times New Roman" w:hAnsi="Times New Roman" w:cs="Times New Roman"/>
        </w:rPr>
        <w:t xml:space="preserve"> </w:t>
      </w:r>
      <w:r w:rsidR="00D97C41">
        <w:rPr>
          <w:rFonts w:ascii="Times New Roman" w:hAnsi="Times New Roman" w:cs="Times New Roman"/>
        </w:rPr>
        <w:t xml:space="preserve">However, one interesting idea developed by Katz and Frost (1992) and worthy of further study is that particular writing systems may be more suitable for individual languages than others – indeed, that </w:t>
      </w:r>
      <w:r w:rsidRPr="000E2C9F">
        <w:rPr>
          <w:rFonts w:ascii="Times New Roman" w:hAnsi="Times New Roman" w:cs="Times New Roman"/>
        </w:rPr>
        <w:t>“</w:t>
      </w:r>
      <w:r w:rsidRPr="000E2C9F">
        <w:rPr>
          <w:rFonts w:ascii="Times New Roman" w:hAnsi="Times New Roman" w:cs="Times New Roman"/>
          <w:i/>
        </w:rPr>
        <w:t>most languages get the orthography they deserve</w:t>
      </w:r>
      <w:r w:rsidR="003201E0">
        <w:rPr>
          <w:rFonts w:ascii="Times New Roman" w:hAnsi="Times New Roman" w:cs="Times New Roman"/>
        </w:rPr>
        <w:t xml:space="preserve">” (p. 147).  </w:t>
      </w:r>
      <w:r w:rsidRPr="000E2C9F">
        <w:rPr>
          <w:rFonts w:ascii="Times New Roman" w:hAnsi="Times New Roman" w:cs="Times New Roman"/>
        </w:rPr>
        <w:t>For example, spoken Chinese is characteri</w:t>
      </w:r>
      <w:r w:rsidR="00123B75" w:rsidRPr="000E2C9F">
        <w:rPr>
          <w:rFonts w:ascii="Times New Roman" w:hAnsi="Times New Roman" w:cs="Times New Roman"/>
        </w:rPr>
        <w:t>z</w:t>
      </w:r>
      <w:r w:rsidRPr="000E2C9F">
        <w:rPr>
          <w:rFonts w:ascii="Times New Roman" w:hAnsi="Times New Roman" w:cs="Times New Roman"/>
        </w:rPr>
        <w:t xml:space="preserve">ed by a small number of syllables, and consequently a high </w:t>
      </w:r>
      <w:r w:rsidR="000A38DB" w:rsidRPr="000E2C9F">
        <w:rPr>
          <w:rFonts w:ascii="Times New Roman" w:hAnsi="Times New Roman" w:cs="Times New Roman"/>
        </w:rPr>
        <w:t xml:space="preserve">number of homophones, or words </w:t>
      </w:r>
      <w:r w:rsidR="0081240D" w:rsidRPr="000E2C9F">
        <w:rPr>
          <w:rFonts w:ascii="Times New Roman" w:hAnsi="Times New Roman" w:cs="Times New Roman"/>
        </w:rPr>
        <w:t xml:space="preserve">with different meanings but </w:t>
      </w:r>
      <w:r w:rsidR="000A38DB" w:rsidRPr="000E2C9F">
        <w:rPr>
          <w:rFonts w:ascii="Times New Roman" w:hAnsi="Times New Roman" w:cs="Times New Roman"/>
        </w:rPr>
        <w:t>pronounced the same way</w:t>
      </w:r>
      <w:r w:rsidR="00DA1B99" w:rsidRPr="000E2C9F">
        <w:rPr>
          <w:rFonts w:ascii="Times New Roman" w:hAnsi="Times New Roman" w:cs="Times New Roman"/>
        </w:rPr>
        <w:t>. A</w:t>
      </w:r>
      <w:r w:rsidR="0081240D" w:rsidRPr="000E2C9F">
        <w:rPr>
          <w:rFonts w:ascii="Times New Roman" w:hAnsi="Times New Roman" w:cs="Times New Roman"/>
        </w:rPr>
        <w:t xml:space="preserve"> troublesome instance of this is t</w:t>
      </w:r>
      <w:r w:rsidR="002D6484" w:rsidRPr="000E2C9F">
        <w:rPr>
          <w:rFonts w:ascii="Times New Roman" w:hAnsi="Times New Roman" w:cs="Times New Roman"/>
        </w:rPr>
        <w:t>he word “si”</w:t>
      </w:r>
      <w:r w:rsidR="0081240D" w:rsidRPr="000E2C9F">
        <w:rPr>
          <w:rFonts w:ascii="Times New Roman" w:hAnsi="Times New Roman" w:cs="Times New Roman"/>
        </w:rPr>
        <w:t xml:space="preserve"> which means both </w:t>
      </w:r>
      <w:r w:rsidR="0081240D" w:rsidRPr="000E2C9F">
        <w:rPr>
          <w:rFonts w:ascii="Times New Roman" w:hAnsi="Times New Roman" w:cs="Times New Roman"/>
          <w:i/>
        </w:rPr>
        <w:t>the number four</w:t>
      </w:r>
      <w:r w:rsidR="0081240D" w:rsidRPr="000E2C9F">
        <w:rPr>
          <w:rFonts w:ascii="Times New Roman" w:hAnsi="Times New Roman" w:cs="Times New Roman"/>
        </w:rPr>
        <w:t xml:space="preserve"> and </w:t>
      </w:r>
      <w:r w:rsidR="0081240D" w:rsidRPr="000E2C9F">
        <w:rPr>
          <w:rFonts w:ascii="Times New Roman" w:hAnsi="Times New Roman" w:cs="Times New Roman"/>
          <w:i/>
        </w:rPr>
        <w:t>death</w:t>
      </w:r>
      <w:r w:rsidR="0081240D" w:rsidRPr="000E2C9F">
        <w:rPr>
          <w:rFonts w:ascii="Times New Roman" w:hAnsi="Times New Roman" w:cs="Times New Roman"/>
        </w:rPr>
        <w:t xml:space="preserve">, which is why it is quite common for hotels in China to skip from the third floor to the fifth floor. </w:t>
      </w:r>
      <w:r w:rsidRPr="000E2C9F">
        <w:rPr>
          <w:rFonts w:ascii="Times New Roman" w:hAnsi="Times New Roman" w:cs="Times New Roman"/>
        </w:rPr>
        <w:t xml:space="preserve">If Chinese were written using an alphabet (particularly with a one-to-one mapping between letters and sounds), then the ambiguity in the spoken language would be </w:t>
      </w:r>
      <w:r w:rsidR="00F93ECA" w:rsidRPr="000E2C9F">
        <w:rPr>
          <w:rFonts w:ascii="Times New Roman" w:hAnsi="Times New Roman" w:cs="Times New Roman"/>
        </w:rPr>
        <w:t>mirrored</w:t>
      </w:r>
      <w:r w:rsidRPr="000E2C9F">
        <w:rPr>
          <w:rFonts w:ascii="Times New Roman" w:hAnsi="Times New Roman" w:cs="Times New Roman"/>
        </w:rPr>
        <w:t xml:space="preserve"> in the written language</w:t>
      </w:r>
      <w:r w:rsidR="00F93ECA" w:rsidRPr="000E2C9F">
        <w:rPr>
          <w:rFonts w:ascii="Times New Roman" w:hAnsi="Times New Roman" w:cs="Times New Roman"/>
        </w:rPr>
        <w:t xml:space="preserve">, leading to many </w:t>
      </w:r>
      <w:r w:rsidR="000A38DB" w:rsidRPr="000E2C9F">
        <w:rPr>
          <w:rFonts w:ascii="Times New Roman" w:hAnsi="Times New Roman" w:cs="Times New Roman"/>
        </w:rPr>
        <w:t xml:space="preserve">homographs, or words </w:t>
      </w:r>
      <w:r w:rsidR="0081240D" w:rsidRPr="000E2C9F">
        <w:rPr>
          <w:rFonts w:ascii="Times New Roman" w:hAnsi="Times New Roman" w:cs="Times New Roman"/>
        </w:rPr>
        <w:t xml:space="preserve">with different meanings </w:t>
      </w:r>
      <w:r w:rsidR="00123B75" w:rsidRPr="000E2C9F">
        <w:rPr>
          <w:rFonts w:ascii="Times New Roman" w:hAnsi="Times New Roman" w:cs="Times New Roman"/>
        </w:rPr>
        <w:t xml:space="preserve">spelled </w:t>
      </w:r>
      <w:r w:rsidR="00B906BA" w:rsidRPr="000E2C9F">
        <w:rPr>
          <w:rFonts w:ascii="Times New Roman" w:hAnsi="Times New Roman" w:cs="Times New Roman"/>
        </w:rPr>
        <w:t>in exactly the same way</w:t>
      </w:r>
      <w:r w:rsidR="00F93ECA" w:rsidRPr="000E2C9F">
        <w:rPr>
          <w:rFonts w:ascii="Times New Roman" w:hAnsi="Times New Roman" w:cs="Times New Roman"/>
        </w:rPr>
        <w:t>.</w:t>
      </w:r>
      <w:r w:rsidR="0048241E" w:rsidRPr="000E2C9F">
        <w:rPr>
          <w:rFonts w:ascii="Times New Roman" w:hAnsi="Times New Roman" w:cs="Times New Roman"/>
        </w:rPr>
        <w:t xml:space="preserve"> </w:t>
      </w:r>
      <w:r w:rsidRPr="000E2C9F">
        <w:rPr>
          <w:rFonts w:ascii="Times New Roman" w:hAnsi="Times New Roman" w:cs="Times New Roman"/>
        </w:rPr>
        <w:t xml:space="preserve">The development of Chinese characters to communicate the spoken language </w:t>
      </w:r>
      <w:r w:rsidR="004F5EB6" w:rsidRPr="000E2C9F">
        <w:rPr>
          <w:rFonts w:ascii="Times New Roman" w:hAnsi="Times New Roman" w:cs="Times New Roman"/>
        </w:rPr>
        <w:t xml:space="preserve">prevents </w:t>
      </w:r>
      <w:r w:rsidRPr="000E2C9F">
        <w:rPr>
          <w:rFonts w:ascii="Times New Roman" w:hAnsi="Times New Roman" w:cs="Times New Roman"/>
        </w:rPr>
        <w:t xml:space="preserve">some of this ambiguity.  In </w:t>
      </w:r>
      <w:r w:rsidR="004E67C5" w:rsidRPr="000E2C9F">
        <w:rPr>
          <w:rFonts w:ascii="Times New Roman" w:hAnsi="Times New Roman" w:cs="Times New Roman"/>
        </w:rPr>
        <w:t xml:space="preserve">contrast, </w:t>
      </w:r>
      <w:r w:rsidR="005D1983">
        <w:rPr>
          <w:rFonts w:ascii="Times New Roman" w:hAnsi="Times New Roman" w:cs="Times New Roman"/>
        </w:rPr>
        <w:t xml:space="preserve">Katz and Frost (1992) argue that Indo-European languages such as </w:t>
      </w:r>
      <w:r w:rsidR="004E67C5" w:rsidRPr="000E2C9F">
        <w:rPr>
          <w:rFonts w:ascii="Times New Roman" w:hAnsi="Times New Roman" w:cs="Times New Roman"/>
        </w:rPr>
        <w:t xml:space="preserve">English </w:t>
      </w:r>
      <w:r w:rsidR="005D1983">
        <w:rPr>
          <w:rFonts w:ascii="Times New Roman" w:hAnsi="Times New Roman" w:cs="Times New Roman"/>
        </w:rPr>
        <w:t xml:space="preserve">are characterized by less homophony and a larger number of much more complex syllables. The use of an alphabet in these cases permits the </w:t>
      </w:r>
      <w:r w:rsidR="005D1983" w:rsidRPr="000E2C9F">
        <w:rPr>
          <w:rFonts w:ascii="Times New Roman" w:hAnsi="Times New Roman" w:cs="Times New Roman"/>
        </w:rPr>
        <w:t>spoken language to be communicated visually with a relatively simple set of letters mapping to sounds (Katz &amp; Frost, 1992; see also Frost, 2012).</w:t>
      </w:r>
    </w:p>
    <w:p w14:paraId="10EC4D0B" w14:textId="77777777" w:rsidR="00DC358F" w:rsidRDefault="001B329C" w:rsidP="00EA6D93">
      <w:pPr>
        <w:spacing w:line="480" w:lineRule="auto"/>
        <w:ind w:firstLine="567"/>
        <w:jc w:val="both"/>
        <w:rPr>
          <w:rFonts w:ascii="Times New Roman" w:hAnsi="Times New Roman" w:cs="Times New Roman"/>
        </w:rPr>
      </w:pPr>
      <w:r w:rsidRPr="000E2C9F">
        <w:rPr>
          <w:rFonts w:ascii="Times New Roman" w:hAnsi="Times New Roman" w:cs="Times New Roman"/>
        </w:rPr>
        <w:t>There have been decades of argument, often invoking pedagogical philosophy, over how children can best learn to associate the visual</w:t>
      </w:r>
      <w:r w:rsidR="004E67C5" w:rsidRPr="000E2C9F">
        <w:rPr>
          <w:rFonts w:ascii="Times New Roman" w:hAnsi="Times New Roman" w:cs="Times New Roman"/>
        </w:rPr>
        <w:t xml:space="preserve"> symbols of </w:t>
      </w:r>
      <w:r w:rsidR="004E67C5" w:rsidRPr="00DC358F">
        <w:rPr>
          <w:rFonts w:ascii="Times New Roman" w:hAnsi="Times New Roman" w:cs="Times New Roman"/>
        </w:rPr>
        <w:t xml:space="preserve">writing to </w:t>
      </w:r>
      <w:r w:rsidR="00AB2DEF" w:rsidRPr="00DC358F">
        <w:rPr>
          <w:rFonts w:ascii="Times New Roman" w:hAnsi="Times New Roman" w:cs="Times New Roman"/>
        </w:rPr>
        <w:t>spoken language</w:t>
      </w:r>
      <w:r w:rsidR="00AB2DEF" w:rsidRPr="00274A97">
        <w:rPr>
          <w:rFonts w:ascii="Times New Roman" w:hAnsi="Times New Roman" w:cs="Times New Roman"/>
        </w:rPr>
        <w:t xml:space="preserve">. </w:t>
      </w:r>
      <w:r w:rsidR="004E67C5" w:rsidRPr="00274A97">
        <w:rPr>
          <w:rFonts w:ascii="Times New Roman" w:hAnsi="Times New Roman" w:cs="Times New Roman"/>
        </w:rPr>
        <w:t xml:space="preserve"> </w:t>
      </w:r>
      <w:r w:rsidRPr="00274A97">
        <w:rPr>
          <w:rFonts w:ascii="Times New Roman" w:hAnsi="Times New Roman" w:cs="Times New Roman"/>
        </w:rPr>
        <w:t xml:space="preserve">However, a crucial point is that the most appropriate way to learn </w:t>
      </w:r>
      <w:r w:rsidR="00AB2DEF" w:rsidRPr="00274A97">
        <w:rPr>
          <w:rFonts w:ascii="Times New Roman" w:hAnsi="Times New Roman" w:cs="Times New Roman"/>
        </w:rPr>
        <w:t>this mapping</w:t>
      </w:r>
      <w:r w:rsidRPr="00274A97">
        <w:rPr>
          <w:rFonts w:ascii="Times New Roman" w:hAnsi="Times New Roman" w:cs="Times New Roman"/>
        </w:rPr>
        <w:t xml:space="preserve"> is </w:t>
      </w:r>
      <w:r w:rsidRPr="00DC358F">
        <w:rPr>
          <w:rFonts w:ascii="Times New Roman" w:hAnsi="Times New Roman" w:cs="Times New Roman"/>
        </w:rPr>
        <w:t>governed not</w:t>
      </w:r>
      <w:r w:rsidRPr="000E2C9F">
        <w:rPr>
          <w:rFonts w:ascii="Times New Roman" w:hAnsi="Times New Roman" w:cs="Times New Roman"/>
        </w:rPr>
        <w:t xml:space="preserve"> by pedagogical philosophy, </w:t>
      </w:r>
      <w:r w:rsidRPr="000E2C9F">
        <w:rPr>
          <w:rFonts w:ascii="Times New Roman" w:hAnsi="Times New Roman" w:cs="Times New Roman"/>
          <w:i/>
        </w:rPr>
        <w:t>but by the</w:t>
      </w:r>
      <w:r w:rsidR="00154350" w:rsidRPr="000E2C9F">
        <w:rPr>
          <w:rFonts w:ascii="Times New Roman" w:hAnsi="Times New Roman" w:cs="Times New Roman"/>
          <w:i/>
        </w:rPr>
        <w:t xml:space="preserve"> nature of the</w:t>
      </w:r>
      <w:r w:rsidRPr="000E2C9F">
        <w:rPr>
          <w:rFonts w:ascii="Times New Roman" w:hAnsi="Times New Roman" w:cs="Times New Roman"/>
          <w:i/>
        </w:rPr>
        <w:t xml:space="preserve"> writing system</w:t>
      </w:r>
      <w:r w:rsidR="00154350" w:rsidRPr="000E2C9F">
        <w:rPr>
          <w:rFonts w:ascii="Times New Roman" w:hAnsi="Times New Roman" w:cs="Times New Roman"/>
        </w:rPr>
        <w:t xml:space="preserve"> the child needs to learn</w:t>
      </w:r>
      <w:r w:rsidR="00154350" w:rsidRPr="00110D95">
        <w:rPr>
          <w:rFonts w:ascii="Times New Roman" w:hAnsi="Times New Roman" w:cs="Times New Roman"/>
        </w:rPr>
        <w:t>.</w:t>
      </w:r>
      <w:r w:rsidRPr="00110D95">
        <w:rPr>
          <w:rFonts w:ascii="Times New Roman" w:hAnsi="Times New Roman" w:cs="Times New Roman"/>
        </w:rPr>
        <w:t xml:space="preserve"> In alphabetic </w:t>
      </w:r>
      <w:r w:rsidR="00DD280A">
        <w:rPr>
          <w:rFonts w:ascii="Times New Roman" w:hAnsi="Times New Roman" w:cs="Times New Roman"/>
        </w:rPr>
        <w:t>systems</w:t>
      </w:r>
      <w:r w:rsidRPr="00110D95">
        <w:rPr>
          <w:rFonts w:ascii="Times New Roman" w:hAnsi="Times New Roman" w:cs="Times New Roman"/>
        </w:rPr>
        <w:t xml:space="preserve">, </w:t>
      </w:r>
      <w:r w:rsidR="00A76A66" w:rsidRPr="00110D95">
        <w:rPr>
          <w:rFonts w:ascii="Times New Roman" w:hAnsi="Times New Roman" w:cs="Times New Roman"/>
        </w:rPr>
        <w:t xml:space="preserve">the phonemes of the language are represented by letters or groups of letters </w:t>
      </w:r>
      <w:r w:rsidR="00396889" w:rsidRPr="006B56C4">
        <w:rPr>
          <w:rFonts w:ascii="Times New Roman" w:hAnsi="Times New Roman" w:cs="Times New Roman"/>
        </w:rPr>
        <w:t>(</w:t>
      </w:r>
      <w:r w:rsidR="00396889" w:rsidRPr="006B56C4">
        <w:rPr>
          <w:rFonts w:ascii="Times New Roman" w:hAnsi="Times New Roman" w:cs="Times New Roman"/>
          <w:i/>
        </w:rPr>
        <w:t>graphemes</w:t>
      </w:r>
      <w:r w:rsidR="00396889" w:rsidRPr="006B56C4">
        <w:rPr>
          <w:rFonts w:ascii="Times New Roman" w:hAnsi="Times New Roman" w:cs="Times New Roman"/>
        </w:rPr>
        <w:t>; e.g., b -&gt; /</w:t>
      </w:r>
      <w:r w:rsidR="00396889" w:rsidRPr="006B56C4">
        <w:rPr>
          <w:rFonts w:ascii="Helvetica" w:eastAsia="Times New Roman" w:hAnsi="Helvetica"/>
          <w:color w:val="373737"/>
          <w:sz w:val="23"/>
          <w:szCs w:val="23"/>
          <w:shd w:val="clear" w:color="auto" w:fill="FFFFFF"/>
        </w:rPr>
        <w:t>b</w:t>
      </w:r>
      <w:r w:rsidR="00396889" w:rsidRPr="006B56C4">
        <w:rPr>
          <w:rFonts w:ascii="Times New Roman" w:hAnsi="Times New Roman" w:cs="Times New Roman"/>
        </w:rPr>
        <w:t>/, ph -&gt; /</w:t>
      </w:r>
      <w:r w:rsidR="00396889" w:rsidRPr="006B56C4">
        <w:rPr>
          <w:rFonts w:ascii="Helvetica" w:eastAsia="Times New Roman" w:hAnsi="Helvetica"/>
          <w:color w:val="373737"/>
          <w:sz w:val="23"/>
          <w:szCs w:val="23"/>
          <w:shd w:val="clear" w:color="auto" w:fill="FFFFFF"/>
        </w:rPr>
        <w:t>f</w:t>
      </w:r>
      <w:r w:rsidR="00396889" w:rsidRPr="006B56C4">
        <w:rPr>
          <w:rFonts w:ascii="Times New Roman" w:hAnsi="Times New Roman" w:cs="Times New Roman"/>
        </w:rPr>
        <w:t>/).</w:t>
      </w:r>
      <w:r w:rsidR="00396889">
        <w:rPr>
          <w:rFonts w:ascii="Times New Roman" w:hAnsi="Times New Roman" w:cs="Times New Roman"/>
        </w:rPr>
        <w:t xml:space="preserve"> </w:t>
      </w:r>
      <w:r w:rsidR="00396889" w:rsidRPr="000E2C9F">
        <w:rPr>
          <w:rFonts w:ascii="Times New Roman" w:hAnsi="Times New Roman" w:cs="Times New Roman"/>
        </w:rPr>
        <w:t xml:space="preserve"> </w:t>
      </w:r>
      <w:r w:rsidR="00FA0863" w:rsidRPr="000E2C9F">
        <w:rPr>
          <w:rFonts w:ascii="Times New Roman" w:hAnsi="Times New Roman" w:cs="Times New Roman"/>
        </w:rPr>
        <w:t xml:space="preserve">If a child learns to </w:t>
      </w:r>
      <w:r w:rsidR="00FA0863" w:rsidRPr="000E2C9F">
        <w:rPr>
          <w:rFonts w:ascii="Times New Roman" w:hAnsi="Times New Roman" w:cs="Times New Roman"/>
          <w:i/>
        </w:rPr>
        <w:t>decode</w:t>
      </w:r>
      <w:r w:rsidR="00FA0863" w:rsidRPr="000E2C9F">
        <w:rPr>
          <w:rFonts w:ascii="Times New Roman" w:hAnsi="Times New Roman" w:cs="Times New Roman"/>
        </w:rPr>
        <w:t xml:space="preserve"> that symbol-to-sound relationship, then that child will have the ability to translate printed words into spoken language</w:t>
      </w:r>
      <w:r w:rsidR="00195E7E">
        <w:rPr>
          <w:rFonts w:ascii="Times New Roman" w:hAnsi="Times New Roman" w:cs="Times New Roman"/>
        </w:rPr>
        <w:t>, thereby accessing information about meaning</w:t>
      </w:r>
      <w:r w:rsidR="00FA0863" w:rsidRPr="000E2C9F">
        <w:rPr>
          <w:rFonts w:ascii="Times New Roman" w:hAnsi="Times New Roman" w:cs="Times New Roman"/>
        </w:rPr>
        <w:t xml:space="preserve">. </w:t>
      </w:r>
      <w:r w:rsidR="00195E7E" w:rsidRPr="000E2C9F">
        <w:rPr>
          <w:rFonts w:ascii="Times New Roman" w:hAnsi="Times New Roman" w:cs="Times New Roman"/>
        </w:rPr>
        <w:t xml:space="preserve">In contrast, failing to appreciate the symbol-sound mapping in an alphabetic language would </w:t>
      </w:r>
      <w:r w:rsidR="00433AC2">
        <w:rPr>
          <w:rFonts w:ascii="Times New Roman" w:hAnsi="Times New Roman" w:cs="Times New Roman"/>
        </w:rPr>
        <w:t xml:space="preserve">effectively </w:t>
      </w:r>
      <w:r w:rsidR="00195E7E" w:rsidRPr="000E2C9F">
        <w:rPr>
          <w:rFonts w:ascii="Times New Roman" w:hAnsi="Times New Roman" w:cs="Times New Roman"/>
        </w:rPr>
        <w:t>turn reading acquisition into a</w:t>
      </w:r>
      <w:r w:rsidR="00F41FAC">
        <w:rPr>
          <w:rFonts w:ascii="Times New Roman" w:hAnsi="Times New Roman" w:cs="Times New Roman"/>
        </w:rPr>
        <w:t xml:space="preserve"> </w:t>
      </w:r>
      <w:r w:rsidR="00195E7E" w:rsidRPr="000E2C9F">
        <w:rPr>
          <w:rFonts w:ascii="Times New Roman" w:hAnsi="Times New Roman" w:cs="Times New Roman"/>
        </w:rPr>
        <w:t xml:space="preserve">paired-associate learning task, as the child attempts to memorize meanings for individual printed words. </w:t>
      </w:r>
      <w:r w:rsidR="00914DB7">
        <w:rPr>
          <w:rFonts w:ascii="Times New Roman" w:hAnsi="Times New Roman" w:cs="Times New Roman"/>
        </w:rPr>
        <w:t>Alt</w:t>
      </w:r>
      <w:r w:rsidR="00F41FAC">
        <w:rPr>
          <w:rFonts w:ascii="Times New Roman" w:hAnsi="Times New Roman" w:cs="Times New Roman"/>
        </w:rPr>
        <w:t xml:space="preserve">hough this strategy may be possible for a relatively small number of words, it is hard to imagine </w:t>
      </w:r>
      <w:r w:rsidR="00433AC2">
        <w:rPr>
          <w:rFonts w:ascii="Times New Roman" w:hAnsi="Times New Roman" w:cs="Times New Roman"/>
        </w:rPr>
        <w:t>it scaling up to</w:t>
      </w:r>
      <w:r w:rsidR="00F41FAC">
        <w:rPr>
          <w:rFonts w:ascii="Times New Roman" w:hAnsi="Times New Roman" w:cs="Times New Roman"/>
        </w:rPr>
        <w:t xml:space="preserve"> the tens of thousands of English words that adult readers can recognize (Brysbaert</w:t>
      </w:r>
      <w:r w:rsidR="00433AC2">
        <w:rPr>
          <w:rFonts w:ascii="Times New Roman" w:hAnsi="Times New Roman" w:cs="Times New Roman"/>
        </w:rPr>
        <w:t>, Stevens, Mandera &amp; Keuleers</w:t>
      </w:r>
      <w:r w:rsidR="00F41FAC">
        <w:rPr>
          <w:rFonts w:ascii="Times New Roman" w:hAnsi="Times New Roman" w:cs="Times New Roman"/>
        </w:rPr>
        <w:t xml:space="preserve">, 2016). </w:t>
      </w:r>
    </w:p>
    <w:p w14:paraId="5454486E" w14:textId="52598D02" w:rsidR="002C39EA" w:rsidRDefault="00F41FAC" w:rsidP="00EA6D93">
      <w:pPr>
        <w:spacing w:line="480" w:lineRule="auto"/>
        <w:ind w:firstLine="567"/>
        <w:jc w:val="both"/>
        <w:rPr>
          <w:rFonts w:ascii="Times New Roman" w:hAnsi="Times New Roman" w:cs="Times New Roman"/>
        </w:rPr>
      </w:pPr>
      <w:r>
        <w:rPr>
          <w:rFonts w:ascii="Times New Roman" w:hAnsi="Times New Roman" w:cs="Times New Roman"/>
        </w:rPr>
        <w:t>Indeed, o</w:t>
      </w:r>
      <w:r w:rsidR="00C2280C" w:rsidRPr="000E2C9F">
        <w:rPr>
          <w:rFonts w:ascii="Times New Roman" w:hAnsi="Times New Roman" w:cs="Times New Roman"/>
        </w:rPr>
        <w:t>ne virtue of learning to read in an alphabetic system is</w:t>
      </w:r>
      <w:r w:rsidR="00CC7CBB">
        <w:rPr>
          <w:rFonts w:ascii="Times New Roman" w:hAnsi="Times New Roman" w:cs="Times New Roman"/>
        </w:rPr>
        <w:t xml:space="preserve"> that each learning experience can facilitate</w:t>
      </w:r>
      <w:r w:rsidR="00C2280C" w:rsidRPr="000E2C9F">
        <w:rPr>
          <w:rFonts w:ascii="Times New Roman" w:hAnsi="Times New Roman" w:cs="Times New Roman"/>
        </w:rPr>
        <w:t xml:space="preserve"> future learning. For example, learning the pronunciation of </w:t>
      </w:r>
      <w:r w:rsidR="00C2280C" w:rsidRPr="000E2C9F">
        <w:rPr>
          <w:rFonts w:ascii="Times New Roman" w:hAnsi="Times New Roman" w:cs="Times New Roman"/>
          <w:i/>
        </w:rPr>
        <w:t xml:space="preserve">vet </w:t>
      </w:r>
      <w:r w:rsidR="00731687">
        <w:rPr>
          <w:rFonts w:ascii="Times New Roman" w:hAnsi="Times New Roman" w:cs="Times New Roman"/>
        </w:rPr>
        <w:t>can</w:t>
      </w:r>
      <w:r w:rsidR="00C2280C" w:rsidRPr="000E2C9F">
        <w:rPr>
          <w:rFonts w:ascii="Times New Roman" w:hAnsi="Times New Roman" w:cs="Times New Roman"/>
        </w:rPr>
        <w:t xml:space="preserve"> help the child to learn other words like </w:t>
      </w:r>
      <w:r w:rsidR="00C2280C" w:rsidRPr="000E2C9F">
        <w:rPr>
          <w:rFonts w:ascii="Times New Roman" w:hAnsi="Times New Roman" w:cs="Times New Roman"/>
          <w:i/>
        </w:rPr>
        <w:t>van</w:t>
      </w:r>
      <w:r w:rsidR="00C2280C" w:rsidRPr="000E2C9F">
        <w:rPr>
          <w:rFonts w:ascii="Times New Roman" w:hAnsi="Times New Roman" w:cs="Times New Roman"/>
        </w:rPr>
        <w:t xml:space="preserve"> and </w:t>
      </w:r>
      <w:r w:rsidR="00C2280C" w:rsidRPr="000E2C9F">
        <w:rPr>
          <w:rFonts w:ascii="Times New Roman" w:hAnsi="Times New Roman" w:cs="Times New Roman"/>
          <w:i/>
        </w:rPr>
        <w:t>vow</w:t>
      </w:r>
      <w:r w:rsidR="00C2280C" w:rsidRPr="000E2C9F">
        <w:rPr>
          <w:rFonts w:ascii="Times New Roman" w:hAnsi="Times New Roman" w:cs="Times New Roman"/>
        </w:rPr>
        <w:t xml:space="preserve">. </w:t>
      </w:r>
      <w:r w:rsidR="004357A3">
        <w:rPr>
          <w:rFonts w:ascii="Times New Roman" w:hAnsi="Times New Roman" w:cs="Times New Roman"/>
        </w:rPr>
        <w:t>This capacity for generali</w:t>
      </w:r>
      <w:r w:rsidR="00F572D9">
        <w:rPr>
          <w:rFonts w:ascii="Times New Roman" w:hAnsi="Times New Roman" w:cs="Times New Roman"/>
        </w:rPr>
        <w:t>z</w:t>
      </w:r>
      <w:r w:rsidR="004357A3">
        <w:rPr>
          <w:rFonts w:ascii="Times New Roman" w:hAnsi="Times New Roman" w:cs="Times New Roman"/>
        </w:rPr>
        <w:t>ation is much more limited in Chinese.</w:t>
      </w:r>
      <w:r w:rsidR="00F572D9">
        <w:rPr>
          <w:rFonts w:ascii="Times New Roman" w:hAnsi="Times New Roman" w:cs="Times New Roman"/>
        </w:rPr>
        <w:t xml:space="preserve"> </w:t>
      </w:r>
      <w:r w:rsidR="005C06FE">
        <w:rPr>
          <w:rFonts w:ascii="Times New Roman" w:hAnsi="Times New Roman" w:cs="Times New Roman"/>
        </w:rPr>
        <w:t xml:space="preserve">Chinese characters are built from </w:t>
      </w:r>
      <w:r w:rsidR="00FF6D20">
        <w:rPr>
          <w:rFonts w:ascii="Times New Roman" w:hAnsi="Times New Roman" w:cs="Times New Roman"/>
        </w:rPr>
        <w:t>phonetic and semantic components that can provide some basis for generali</w:t>
      </w:r>
      <w:r w:rsidR="00433AC2">
        <w:rPr>
          <w:rFonts w:ascii="Times New Roman" w:hAnsi="Times New Roman" w:cs="Times New Roman"/>
        </w:rPr>
        <w:t>z</w:t>
      </w:r>
      <w:r w:rsidR="00FF6D20">
        <w:rPr>
          <w:rFonts w:ascii="Times New Roman" w:hAnsi="Times New Roman" w:cs="Times New Roman"/>
        </w:rPr>
        <w:t>ation</w:t>
      </w:r>
      <w:r w:rsidR="004D3361">
        <w:rPr>
          <w:rFonts w:ascii="Times New Roman" w:hAnsi="Times New Roman" w:cs="Times New Roman"/>
        </w:rPr>
        <w:t xml:space="preserve"> (</w:t>
      </w:r>
      <w:r w:rsidR="00FC5393">
        <w:rPr>
          <w:rFonts w:ascii="Times New Roman" w:hAnsi="Times New Roman" w:cs="Times New Roman"/>
        </w:rPr>
        <w:t xml:space="preserve">although </w:t>
      </w:r>
      <w:r w:rsidR="004D3361">
        <w:rPr>
          <w:rFonts w:ascii="Times New Roman" w:hAnsi="Times New Roman" w:cs="Times New Roman"/>
        </w:rPr>
        <w:t>the information i</w:t>
      </w:r>
      <w:r w:rsidR="00FC5393">
        <w:rPr>
          <w:rFonts w:ascii="Times New Roman" w:hAnsi="Times New Roman" w:cs="Times New Roman"/>
        </w:rPr>
        <w:t>n these components may have quite low reliability</w:t>
      </w:r>
      <w:r w:rsidR="004D3361">
        <w:rPr>
          <w:rFonts w:ascii="Times New Roman" w:hAnsi="Times New Roman" w:cs="Times New Roman"/>
        </w:rPr>
        <w:t>; Lü, 2017)</w:t>
      </w:r>
      <w:r w:rsidR="00FC5393">
        <w:rPr>
          <w:rFonts w:ascii="Times New Roman" w:hAnsi="Times New Roman" w:cs="Times New Roman"/>
        </w:rPr>
        <w:t xml:space="preserve">.  However, </w:t>
      </w:r>
      <w:r w:rsidR="00FF6D20">
        <w:rPr>
          <w:rFonts w:ascii="Times New Roman" w:hAnsi="Times New Roman" w:cs="Times New Roman"/>
        </w:rPr>
        <w:t xml:space="preserve">there are many more of these </w:t>
      </w:r>
      <w:r w:rsidR="00FC5393">
        <w:rPr>
          <w:rFonts w:ascii="Times New Roman" w:hAnsi="Times New Roman" w:cs="Times New Roman"/>
        </w:rPr>
        <w:t xml:space="preserve">components </w:t>
      </w:r>
      <w:r w:rsidR="00FF6D20">
        <w:rPr>
          <w:rFonts w:ascii="Times New Roman" w:hAnsi="Times New Roman" w:cs="Times New Roman"/>
        </w:rPr>
        <w:t>that must be memorized than is the case for an alphabetic</w:t>
      </w:r>
      <w:r w:rsidR="004D3361">
        <w:rPr>
          <w:rFonts w:ascii="Times New Roman" w:hAnsi="Times New Roman" w:cs="Times New Roman"/>
        </w:rPr>
        <w:t xml:space="preserve"> system</w:t>
      </w:r>
      <w:r w:rsidR="00FC5393">
        <w:rPr>
          <w:rFonts w:ascii="Times New Roman" w:hAnsi="Times New Roman" w:cs="Times New Roman"/>
        </w:rPr>
        <w:t xml:space="preserve">; </w:t>
      </w:r>
      <w:r w:rsidR="00FF6D20">
        <w:rPr>
          <w:rFonts w:ascii="Times New Roman" w:hAnsi="Times New Roman" w:cs="Times New Roman"/>
        </w:rPr>
        <w:t xml:space="preserve">estimates suggest </w:t>
      </w:r>
      <w:r w:rsidR="00FC5393">
        <w:rPr>
          <w:rFonts w:ascii="Times New Roman" w:hAnsi="Times New Roman" w:cs="Times New Roman"/>
        </w:rPr>
        <w:t xml:space="preserve">that there are </w:t>
      </w:r>
      <w:r w:rsidR="00FF6D20">
        <w:rPr>
          <w:rFonts w:ascii="Times New Roman" w:hAnsi="Times New Roman" w:cs="Times New Roman"/>
        </w:rPr>
        <w:t>895 phonetic compone</w:t>
      </w:r>
      <w:r w:rsidR="00FC5393">
        <w:rPr>
          <w:rFonts w:ascii="Times New Roman" w:hAnsi="Times New Roman" w:cs="Times New Roman"/>
        </w:rPr>
        <w:t xml:space="preserve">nts and 214 semantic components that </w:t>
      </w:r>
      <w:r w:rsidR="00FC5393" w:rsidRPr="00DC358F">
        <w:rPr>
          <w:rFonts w:ascii="Times New Roman" w:hAnsi="Times New Roman" w:cs="Times New Roman"/>
        </w:rPr>
        <w:t xml:space="preserve">give rise </w:t>
      </w:r>
      <w:r w:rsidR="00AB2DEF" w:rsidRPr="00DC358F">
        <w:rPr>
          <w:rFonts w:ascii="Times New Roman" w:hAnsi="Times New Roman" w:cs="Times New Roman"/>
        </w:rPr>
        <w:t xml:space="preserve">the </w:t>
      </w:r>
      <w:r w:rsidR="00FC5393" w:rsidRPr="00DC358F">
        <w:rPr>
          <w:rFonts w:ascii="Times New Roman" w:hAnsi="Times New Roman" w:cs="Times New Roman"/>
        </w:rPr>
        <w:t>4,300</w:t>
      </w:r>
      <w:r w:rsidR="00914DB7">
        <w:rPr>
          <w:rFonts w:ascii="Times New Roman" w:hAnsi="Times New Roman" w:cs="Times New Roman"/>
        </w:rPr>
        <w:t xml:space="preserve"> </w:t>
      </w:r>
      <w:r w:rsidR="00AB2DEF" w:rsidRPr="00DC358F">
        <w:rPr>
          <w:rFonts w:ascii="Times New Roman" w:hAnsi="Times New Roman" w:cs="Times New Roman"/>
        </w:rPr>
        <w:t>or</w:t>
      </w:r>
      <w:r w:rsidR="00914DB7">
        <w:rPr>
          <w:rFonts w:ascii="Times New Roman" w:hAnsi="Times New Roman" w:cs="Times New Roman"/>
        </w:rPr>
        <w:t xml:space="preserve"> </w:t>
      </w:r>
      <w:r w:rsidR="00AB2DEF" w:rsidRPr="00DC358F">
        <w:rPr>
          <w:rFonts w:ascii="Times New Roman" w:hAnsi="Times New Roman" w:cs="Times New Roman"/>
        </w:rPr>
        <w:t>so</w:t>
      </w:r>
      <w:r w:rsidR="00FC5393" w:rsidRPr="00DC358F">
        <w:rPr>
          <w:rFonts w:ascii="Times New Roman" w:hAnsi="Times New Roman" w:cs="Times New Roman"/>
        </w:rPr>
        <w:t xml:space="preserve"> characters thought to be sufficient for full literacy </w:t>
      </w:r>
      <w:r w:rsidR="00AB2DEF" w:rsidRPr="00DC358F">
        <w:rPr>
          <w:rFonts w:ascii="Times New Roman" w:hAnsi="Times New Roman" w:cs="Times New Roman"/>
        </w:rPr>
        <w:t>(</w:t>
      </w:r>
      <w:r w:rsidR="00655369">
        <w:rPr>
          <w:rFonts w:ascii="Times New Roman" w:hAnsi="Times New Roman" w:cs="Times New Roman"/>
        </w:rPr>
        <w:t xml:space="preserve">Katz &amp; Frost, </w:t>
      </w:r>
      <w:r w:rsidR="00FF6D20">
        <w:rPr>
          <w:rFonts w:ascii="Times New Roman" w:hAnsi="Times New Roman" w:cs="Times New Roman"/>
        </w:rPr>
        <w:t xml:space="preserve">1992).  </w:t>
      </w:r>
      <w:r w:rsidR="002C39EA">
        <w:rPr>
          <w:rFonts w:ascii="Times New Roman" w:hAnsi="Times New Roman" w:cs="Times New Roman"/>
        </w:rPr>
        <w:t>Because of the difficulty and slow pace of learning characters through primary school, an alphabetic system for writing Chinese known as Pinyin was introduced in 1958.  Pinyin instruction in Mainland China runs alongside the learning of Chinese characters</w:t>
      </w:r>
      <w:r w:rsidR="00DC358F">
        <w:rPr>
          <w:rFonts w:ascii="Times New Roman" w:hAnsi="Times New Roman" w:cs="Times New Roman"/>
        </w:rPr>
        <w:t xml:space="preserve"> </w:t>
      </w:r>
      <w:r w:rsidR="00731687">
        <w:rPr>
          <w:rFonts w:ascii="Times New Roman" w:hAnsi="Times New Roman" w:cs="Times New Roman"/>
        </w:rPr>
        <w:t xml:space="preserve">in the early years of schooling </w:t>
      </w:r>
      <w:r w:rsidR="002C39EA">
        <w:rPr>
          <w:rFonts w:ascii="Times New Roman" w:hAnsi="Times New Roman" w:cs="Times New Roman"/>
        </w:rPr>
        <w:t xml:space="preserve">and has been shown to facilitate reading achievement (Lin et al., 2010). </w:t>
      </w:r>
    </w:p>
    <w:p w14:paraId="406B8EF5" w14:textId="2FBB4F98" w:rsidR="0053111D" w:rsidRDefault="001B329C" w:rsidP="0053111D">
      <w:pPr>
        <w:spacing w:line="480" w:lineRule="auto"/>
        <w:ind w:firstLine="567"/>
        <w:jc w:val="both"/>
        <w:rPr>
          <w:rFonts w:ascii="Times New Roman" w:hAnsi="Times New Roman" w:cs="Times New Roman"/>
        </w:rPr>
      </w:pPr>
      <w:r w:rsidRPr="000E2C9F">
        <w:rPr>
          <w:rFonts w:ascii="Times New Roman" w:hAnsi="Times New Roman" w:cs="Times New Roman"/>
        </w:rPr>
        <w:t xml:space="preserve">Even among the alphabetic systems that are the focus of this article, there is substantial variation in </w:t>
      </w:r>
      <w:r w:rsidR="00353204">
        <w:rPr>
          <w:rFonts w:ascii="Times New Roman" w:hAnsi="Times New Roman" w:cs="Times New Roman"/>
        </w:rPr>
        <w:t xml:space="preserve">their </w:t>
      </w:r>
      <w:r w:rsidR="00353204" w:rsidRPr="001A6E6A">
        <w:rPr>
          <w:rFonts w:ascii="Times New Roman" w:hAnsi="Times New Roman" w:cs="Times New Roman"/>
          <w:i/>
        </w:rPr>
        <w:t>orthographic depth</w:t>
      </w:r>
      <w:r w:rsidR="00353204">
        <w:rPr>
          <w:rFonts w:ascii="Times New Roman" w:hAnsi="Times New Roman" w:cs="Times New Roman"/>
        </w:rPr>
        <w:t xml:space="preserve">, or </w:t>
      </w:r>
      <w:r w:rsidRPr="000E2C9F">
        <w:rPr>
          <w:rFonts w:ascii="Times New Roman" w:hAnsi="Times New Roman" w:cs="Times New Roman"/>
        </w:rPr>
        <w:t xml:space="preserve">the transparency with which symbols (graphemes) represent sounds (phonemes).  </w:t>
      </w:r>
      <w:r w:rsidRPr="000E2C9F">
        <w:rPr>
          <w:rFonts w:ascii="Times New Roman" w:hAnsi="Times New Roman" w:cs="Times New Roman"/>
          <w:i/>
        </w:rPr>
        <w:t>Shallow</w:t>
      </w:r>
      <w:r w:rsidRPr="000E2C9F">
        <w:rPr>
          <w:rFonts w:ascii="Times New Roman" w:hAnsi="Times New Roman" w:cs="Times New Roman"/>
        </w:rPr>
        <w:t xml:space="preserve"> orthographies are characteri</w:t>
      </w:r>
      <w:r w:rsidR="00CC534C" w:rsidRPr="000E2C9F">
        <w:rPr>
          <w:rFonts w:ascii="Times New Roman" w:hAnsi="Times New Roman" w:cs="Times New Roman"/>
        </w:rPr>
        <w:t>z</w:t>
      </w:r>
      <w:r w:rsidRPr="000E2C9F">
        <w:rPr>
          <w:rFonts w:ascii="Times New Roman" w:hAnsi="Times New Roman" w:cs="Times New Roman"/>
        </w:rPr>
        <w:t>ed by a consistent relationship between graphemes and phonemes (</w:t>
      </w:r>
      <w:r w:rsidR="004E2F4C" w:rsidRPr="000E2C9F">
        <w:rPr>
          <w:rFonts w:ascii="Times New Roman" w:hAnsi="Times New Roman" w:cs="Times New Roman"/>
        </w:rPr>
        <w:t>e.g., </w:t>
      </w:r>
      <w:r w:rsidR="00BE448C">
        <w:rPr>
          <w:rFonts w:ascii="Times New Roman" w:hAnsi="Times New Roman" w:cs="Times New Roman"/>
        </w:rPr>
        <w:t>Italian)</w:t>
      </w:r>
      <w:r w:rsidRPr="000E2C9F">
        <w:rPr>
          <w:rFonts w:ascii="Times New Roman" w:hAnsi="Times New Roman" w:cs="Times New Roman"/>
        </w:rPr>
        <w:t xml:space="preserve">, whereas </w:t>
      </w:r>
      <w:r w:rsidRPr="000E2C9F">
        <w:rPr>
          <w:rFonts w:ascii="Times New Roman" w:hAnsi="Times New Roman" w:cs="Times New Roman"/>
          <w:i/>
        </w:rPr>
        <w:t>deep</w:t>
      </w:r>
      <w:r w:rsidRPr="000E2C9F">
        <w:rPr>
          <w:rFonts w:ascii="Times New Roman" w:hAnsi="Times New Roman" w:cs="Times New Roman"/>
        </w:rPr>
        <w:t xml:space="preserve"> orthographies are characteri</w:t>
      </w:r>
      <w:r w:rsidR="00CC534C" w:rsidRPr="000E2C9F">
        <w:rPr>
          <w:rFonts w:ascii="Times New Roman" w:hAnsi="Times New Roman" w:cs="Times New Roman"/>
        </w:rPr>
        <w:t>z</w:t>
      </w:r>
      <w:r w:rsidRPr="000E2C9F">
        <w:rPr>
          <w:rFonts w:ascii="Times New Roman" w:hAnsi="Times New Roman" w:cs="Times New Roman"/>
        </w:rPr>
        <w:t>ed by substantial inconsistency in this</w:t>
      </w:r>
      <w:r w:rsidR="004817B3" w:rsidRPr="000E2C9F">
        <w:rPr>
          <w:rFonts w:ascii="Times New Roman" w:hAnsi="Times New Roman" w:cs="Times New Roman"/>
        </w:rPr>
        <w:t xml:space="preserve"> relationship (</w:t>
      </w:r>
      <w:r w:rsidR="004E2F4C" w:rsidRPr="000E2C9F">
        <w:rPr>
          <w:rFonts w:ascii="Times New Roman" w:hAnsi="Times New Roman" w:cs="Times New Roman"/>
        </w:rPr>
        <w:t>e.g., </w:t>
      </w:r>
      <w:r w:rsidR="004817B3" w:rsidRPr="000E2C9F">
        <w:rPr>
          <w:rFonts w:ascii="Times New Roman" w:hAnsi="Times New Roman" w:cs="Times New Roman"/>
        </w:rPr>
        <w:t>English).</w:t>
      </w:r>
      <w:r w:rsidR="00353204">
        <w:rPr>
          <w:rFonts w:ascii="Times New Roman" w:hAnsi="Times New Roman" w:cs="Times New Roman"/>
        </w:rPr>
        <w:t xml:space="preserve"> Nevertheless, </w:t>
      </w:r>
      <w:r w:rsidR="00DC358F">
        <w:rPr>
          <w:rFonts w:ascii="Times New Roman" w:hAnsi="Times New Roman" w:cs="Times New Roman"/>
        </w:rPr>
        <w:t xml:space="preserve">even </w:t>
      </w:r>
      <w:r w:rsidR="00396473">
        <w:rPr>
          <w:rFonts w:ascii="Times New Roman" w:hAnsi="Times New Roman" w:cs="Times New Roman"/>
        </w:rPr>
        <w:t xml:space="preserve">in </w:t>
      </w:r>
      <w:r w:rsidR="00353204">
        <w:rPr>
          <w:rFonts w:ascii="Times New Roman" w:hAnsi="Times New Roman" w:cs="Times New Roman"/>
        </w:rPr>
        <w:t>deep orthographies</w:t>
      </w:r>
      <w:r w:rsidR="00914DB7">
        <w:rPr>
          <w:rFonts w:ascii="Times New Roman" w:hAnsi="Times New Roman" w:cs="Times New Roman"/>
        </w:rPr>
        <w:t>,</w:t>
      </w:r>
      <w:r w:rsidR="00353204">
        <w:rPr>
          <w:rFonts w:ascii="Times New Roman" w:hAnsi="Times New Roman" w:cs="Times New Roman"/>
        </w:rPr>
        <w:t xml:space="preserve"> </w:t>
      </w:r>
      <w:r w:rsidR="00396473" w:rsidRPr="000E2C9F">
        <w:rPr>
          <w:rFonts w:ascii="Times New Roman" w:hAnsi="Times New Roman" w:cs="Times New Roman"/>
        </w:rPr>
        <w:t xml:space="preserve">pronunciation is still strongly governed by the spelling-sound relationship. To put this into quantitative terms, </w:t>
      </w:r>
      <w:r w:rsidR="00655369" w:rsidRPr="00655369">
        <w:rPr>
          <w:rFonts w:ascii="Times New Roman" w:hAnsi="Times New Roman" w:cs="Times New Roman"/>
        </w:rPr>
        <w:t>Coltheart, Rastle, Perry, La</w:t>
      </w:r>
      <w:r w:rsidR="00655369">
        <w:rPr>
          <w:rFonts w:ascii="Times New Roman" w:hAnsi="Times New Roman" w:cs="Times New Roman"/>
        </w:rPr>
        <w:t xml:space="preserve">ngdon and Ziegler </w:t>
      </w:r>
      <w:r w:rsidR="00396473" w:rsidRPr="000E2C9F">
        <w:rPr>
          <w:rFonts w:ascii="Times New Roman" w:hAnsi="Times New Roman" w:cs="Times New Roman"/>
        </w:rPr>
        <w:t>(2001) estimated that approximately 80% of English monosyllables could be pronounced using a relatively small set of rules relating graphemes to phoneme</w:t>
      </w:r>
      <w:r w:rsidR="00396473">
        <w:rPr>
          <w:rFonts w:ascii="Times New Roman" w:hAnsi="Times New Roman" w:cs="Times New Roman"/>
        </w:rPr>
        <w:t>s</w:t>
      </w:r>
      <w:r w:rsidR="00731687">
        <w:rPr>
          <w:rFonts w:ascii="Times New Roman" w:hAnsi="Times New Roman" w:cs="Times New Roman"/>
        </w:rPr>
        <w:t xml:space="preserve">. </w:t>
      </w:r>
      <w:r w:rsidR="00396473" w:rsidRPr="000E2C9F">
        <w:rPr>
          <w:rFonts w:ascii="Times New Roman" w:hAnsi="Times New Roman" w:cs="Times New Roman"/>
        </w:rPr>
        <w:t xml:space="preserve">In the remaining 20% of cases, typically only one grapheme deviates from its most frequent </w:t>
      </w:r>
      <w:r w:rsidR="00396473" w:rsidRPr="00EA01E4">
        <w:rPr>
          <w:rFonts w:ascii="Times New Roman" w:hAnsi="Times New Roman" w:cs="Times New Roman"/>
        </w:rPr>
        <w:t>pronunciation (e.g., </w:t>
      </w:r>
      <w:r w:rsidR="00396473" w:rsidRPr="00EA01E4">
        <w:rPr>
          <w:rFonts w:ascii="Times New Roman" w:hAnsi="Times New Roman" w:cs="Times New Roman"/>
          <w:i/>
        </w:rPr>
        <w:t xml:space="preserve">pint, have, chef; </w:t>
      </w:r>
      <w:r w:rsidR="00340D95">
        <w:rPr>
          <w:rFonts w:ascii="Times New Roman" w:hAnsi="Times New Roman" w:cs="Times New Roman"/>
        </w:rPr>
        <w:t>see Section 2.4</w:t>
      </w:r>
      <w:r w:rsidR="00396473" w:rsidRPr="00EA01E4">
        <w:rPr>
          <w:rFonts w:ascii="Times New Roman" w:hAnsi="Times New Roman" w:cs="Times New Roman"/>
        </w:rPr>
        <w:t xml:space="preserve">.2.2). </w:t>
      </w:r>
      <w:r w:rsidR="0043291B" w:rsidRPr="00EA01E4">
        <w:rPr>
          <w:rFonts w:ascii="Times New Roman" w:hAnsi="Times New Roman" w:cs="Times New Roman"/>
        </w:rPr>
        <w:t xml:space="preserve"> </w:t>
      </w:r>
      <w:r w:rsidR="00CF29AB" w:rsidRPr="00EA01E4">
        <w:rPr>
          <w:rFonts w:ascii="Times New Roman" w:hAnsi="Times New Roman" w:cs="Times New Roman"/>
        </w:rPr>
        <w:t>However, most of th</w:t>
      </w:r>
      <w:r w:rsidR="00914DB7">
        <w:rPr>
          <w:rFonts w:ascii="Times New Roman" w:hAnsi="Times New Roman" w:cs="Times New Roman"/>
        </w:rPr>
        <w:t>e</w:t>
      </w:r>
      <w:r w:rsidR="00CF29AB" w:rsidRPr="00EA01E4">
        <w:rPr>
          <w:rFonts w:ascii="Times New Roman" w:hAnsi="Times New Roman" w:cs="Times New Roman"/>
        </w:rPr>
        <w:t xml:space="preserve"> work </w:t>
      </w:r>
      <w:r w:rsidR="00914DB7">
        <w:rPr>
          <w:rFonts w:ascii="Times New Roman" w:hAnsi="Times New Roman" w:cs="Times New Roman"/>
        </w:rPr>
        <w:t xml:space="preserve">on spelling-sound relationships </w:t>
      </w:r>
      <w:r w:rsidR="00CF29AB" w:rsidRPr="00EA01E4">
        <w:rPr>
          <w:rFonts w:ascii="Times New Roman" w:hAnsi="Times New Roman" w:cs="Times New Roman"/>
        </w:rPr>
        <w:t xml:space="preserve">has been conducted with monosyllables; research is only just beginning to consider spelling-sound relations in letter strings with more than one syllable (e.g. </w:t>
      </w:r>
      <w:r w:rsidR="0049242A" w:rsidRPr="00EA01E4">
        <w:rPr>
          <w:rFonts w:ascii="Times New Roman" w:hAnsi="Times New Roman" w:cs="Times New Roman"/>
        </w:rPr>
        <w:t>Ktori, Mousikou &amp; Rastle, 2018</w:t>
      </w:r>
      <w:r w:rsidR="0049242A">
        <w:rPr>
          <w:rFonts w:ascii="Times New Roman" w:hAnsi="Times New Roman" w:cs="Times New Roman"/>
        </w:rPr>
        <w:t xml:space="preserve">; </w:t>
      </w:r>
      <w:r w:rsidR="00CF29AB" w:rsidRPr="00EA01E4">
        <w:rPr>
          <w:rFonts w:ascii="Times New Roman" w:hAnsi="Times New Roman" w:cs="Times New Roman"/>
        </w:rPr>
        <w:t>Mousik</w:t>
      </w:r>
      <w:r w:rsidR="00731687">
        <w:rPr>
          <w:rFonts w:ascii="Times New Roman" w:hAnsi="Times New Roman" w:cs="Times New Roman"/>
        </w:rPr>
        <w:t>ou, Sadat, Lucas &amp; Rastle, 2017</w:t>
      </w:r>
      <w:r w:rsidR="0049242A">
        <w:rPr>
          <w:rFonts w:ascii="Times New Roman" w:hAnsi="Times New Roman" w:cs="Times New Roman"/>
        </w:rPr>
        <w:t xml:space="preserve">; </w:t>
      </w:r>
      <w:r w:rsidR="00CF29AB" w:rsidRPr="00EA01E4">
        <w:rPr>
          <w:rFonts w:ascii="Times New Roman" w:hAnsi="Times New Roman" w:cs="Times New Roman"/>
        </w:rPr>
        <w:t>Perry,</w:t>
      </w:r>
      <w:r w:rsidR="0049242A">
        <w:rPr>
          <w:rFonts w:ascii="Times New Roman" w:hAnsi="Times New Roman" w:cs="Times New Roman"/>
        </w:rPr>
        <w:t xml:space="preserve"> Ziegler &amp; Zorzi, 2010</w:t>
      </w:r>
      <w:r w:rsidR="00CF29AB" w:rsidRPr="00EA01E4">
        <w:rPr>
          <w:rFonts w:ascii="Times New Roman" w:hAnsi="Times New Roman" w:cs="Times New Roman"/>
        </w:rPr>
        <w:t xml:space="preserve">). </w:t>
      </w:r>
    </w:p>
    <w:p w14:paraId="79583587" w14:textId="77777777" w:rsidR="0004005E" w:rsidRDefault="0053111D" w:rsidP="009108F6">
      <w:pPr>
        <w:spacing w:line="480" w:lineRule="auto"/>
        <w:ind w:firstLine="567"/>
        <w:jc w:val="both"/>
        <w:rPr>
          <w:rFonts w:ascii="Times New Roman" w:hAnsi="Times New Roman" w:cs="Times New Roman"/>
        </w:rPr>
      </w:pPr>
      <w:r w:rsidRPr="00EA01E4">
        <w:rPr>
          <w:rFonts w:ascii="Times New Roman" w:hAnsi="Times New Roman" w:cs="Times New Roman"/>
        </w:rPr>
        <w:t xml:space="preserve">Research on learning to read in English has often focused on the high degree of </w:t>
      </w:r>
      <w:r w:rsidR="009108F6" w:rsidRPr="00EA01E4">
        <w:rPr>
          <w:rFonts w:ascii="Times New Roman" w:hAnsi="Times New Roman" w:cs="Times New Roman"/>
        </w:rPr>
        <w:t>inconsistency</w:t>
      </w:r>
      <w:r w:rsidRPr="00EA01E4">
        <w:rPr>
          <w:rFonts w:ascii="Times New Roman" w:hAnsi="Times New Roman" w:cs="Times New Roman"/>
        </w:rPr>
        <w:t xml:space="preserve"> in the relationship </w:t>
      </w:r>
      <w:r w:rsidR="009108F6" w:rsidRPr="00EA01E4">
        <w:rPr>
          <w:rFonts w:ascii="Times New Roman" w:hAnsi="Times New Roman" w:cs="Times New Roman"/>
        </w:rPr>
        <w:t xml:space="preserve">between spelling and sound (see Share, 2008 for discussion). However, </w:t>
      </w:r>
      <w:r w:rsidR="0043291B" w:rsidRPr="00EA01E4">
        <w:rPr>
          <w:rFonts w:ascii="Times New Roman" w:hAnsi="Times New Roman" w:cs="Times New Roman"/>
        </w:rPr>
        <w:t xml:space="preserve">it is important to recognize that </w:t>
      </w:r>
      <w:r w:rsidR="009108F6" w:rsidRPr="00EA01E4">
        <w:rPr>
          <w:rFonts w:ascii="Times New Roman" w:hAnsi="Times New Roman" w:cs="Times New Roman"/>
        </w:rPr>
        <w:t>this i</w:t>
      </w:r>
      <w:r w:rsidR="00396473" w:rsidRPr="00EA01E4">
        <w:rPr>
          <w:rFonts w:ascii="Times New Roman" w:hAnsi="Times New Roman" w:cs="Times New Roman"/>
        </w:rPr>
        <w:t>nconsiste</w:t>
      </w:r>
      <w:r w:rsidR="0043291B" w:rsidRPr="00EA01E4">
        <w:rPr>
          <w:rFonts w:ascii="Times New Roman" w:hAnsi="Times New Roman" w:cs="Times New Roman"/>
        </w:rPr>
        <w:t>ncy can take a variety of forms</w:t>
      </w:r>
      <w:r w:rsidR="00396473" w:rsidRPr="00EA01E4">
        <w:rPr>
          <w:rFonts w:ascii="Times New Roman" w:hAnsi="Times New Roman" w:cs="Times New Roman"/>
        </w:rPr>
        <w:t>, and this ultimately may have implications for reading instruction.</w:t>
      </w:r>
      <w:r w:rsidR="00396473">
        <w:rPr>
          <w:rFonts w:ascii="Times New Roman" w:hAnsi="Times New Roman" w:cs="Times New Roman"/>
        </w:rPr>
        <w:t xml:space="preserve"> </w:t>
      </w:r>
      <w:r w:rsidR="00D62A77">
        <w:rPr>
          <w:rFonts w:ascii="Times New Roman" w:hAnsi="Times New Roman" w:cs="Times New Roman"/>
        </w:rPr>
        <w:t xml:space="preserve">In English, there are words with highly unusual spelling-sound relations, such as in </w:t>
      </w:r>
      <w:r w:rsidR="00D62A77" w:rsidRPr="000F09B1">
        <w:rPr>
          <w:rFonts w:ascii="Times New Roman" w:hAnsi="Times New Roman" w:cs="Times New Roman"/>
          <w:i/>
        </w:rPr>
        <w:t>friend</w:t>
      </w:r>
      <w:r w:rsidR="00D62A77">
        <w:rPr>
          <w:rFonts w:ascii="Times New Roman" w:hAnsi="Times New Roman" w:cs="Times New Roman"/>
        </w:rPr>
        <w:t xml:space="preserve">, </w:t>
      </w:r>
      <w:r w:rsidR="00D62A77" w:rsidRPr="001A6E6A">
        <w:rPr>
          <w:rFonts w:ascii="Times New Roman" w:hAnsi="Times New Roman" w:cs="Times New Roman"/>
          <w:i/>
        </w:rPr>
        <w:t>yacht</w:t>
      </w:r>
      <w:r w:rsidR="00D62A77">
        <w:rPr>
          <w:rFonts w:ascii="Times New Roman" w:hAnsi="Times New Roman" w:cs="Times New Roman"/>
        </w:rPr>
        <w:t xml:space="preserve">, </w:t>
      </w:r>
      <w:r w:rsidR="00D62A77" w:rsidRPr="001A6E6A">
        <w:rPr>
          <w:rFonts w:ascii="Times New Roman" w:hAnsi="Times New Roman" w:cs="Times New Roman"/>
          <w:i/>
        </w:rPr>
        <w:t>aisle</w:t>
      </w:r>
      <w:r w:rsidR="00D62A77">
        <w:rPr>
          <w:rFonts w:ascii="Times New Roman" w:hAnsi="Times New Roman" w:cs="Times New Roman"/>
        </w:rPr>
        <w:t xml:space="preserve">, and </w:t>
      </w:r>
      <w:r w:rsidR="00D62A77" w:rsidRPr="001A6E6A">
        <w:rPr>
          <w:rFonts w:ascii="Times New Roman" w:hAnsi="Times New Roman" w:cs="Times New Roman"/>
          <w:i/>
        </w:rPr>
        <w:t>plaid</w:t>
      </w:r>
      <w:r w:rsidR="009108F6">
        <w:rPr>
          <w:rFonts w:ascii="Times New Roman" w:hAnsi="Times New Roman" w:cs="Times New Roman"/>
        </w:rPr>
        <w:t xml:space="preserve">, </w:t>
      </w:r>
      <w:r w:rsidR="009108F6" w:rsidRPr="00EA01E4">
        <w:rPr>
          <w:rFonts w:ascii="Times New Roman" w:hAnsi="Times New Roman" w:cs="Times New Roman"/>
        </w:rPr>
        <w:t>but</w:t>
      </w:r>
      <w:r w:rsidR="00D62A77">
        <w:rPr>
          <w:rFonts w:ascii="Times New Roman" w:hAnsi="Times New Roman" w:cs="Times New Roman"/>
        </w:rPr>
        <w:t xml:space="preserve"> there are also c</w:t>
      </w:r>
      <w:r w:rsidR="00396473">
        <w:rPr>
          <w:rFonts w:ascii="Times New Roman" w:hAnsi="Times New Roman" w:cs="Times New Roman"/>
        </w:rPr>
        <w:t>ases</w:t>
      </w:r>
      <w:r w:rsidR="00D62A77">
        <w:rPr>
          <w:rFonts w:ascii="Times New Roman" w:hAnsi="Times New Roman" w:cs="Times New Roman"/>
        </w:rPr>
        <w:t xml:space="preserve"> </w:t>
      </w:r>
      <w:r w:rsidR="004B3B95">
        <w:rPr>
          <w:rFonts w:ascii="Times New Roman" w:hAnsi="Times New Roman" w:cs="Times New Roman"/>
        </w:rPr>
        <w:t>in which surrounding context can mitigate apparent spelling-sound inconsistency.</w:t>
      </w:r>
      <w:r w:rsidR="00396473">
        <w:rPr>
          <w:rFonts w:ascii="Times New Roman" w:hAnsi="Times New Roman" w:cs="Times New Roman"/>
        </w:rPr>
        <w:t xml:space="preserve"> </w:t>
      </w:r>
      <w:r w:rsidR="004B3B95">
        <w:rPr>
          <w:rFonts w:ascii="Times New Roman" w:hAnsi="Times New Roman" w:cs="Times New Roman"/>
        </w:rPr>
        <w:t xml:space="preserve">For example, the vowel in </w:t>
      </w:r>
      <w:r w:rsidR="004B3B95" w:rsidRPr="001A6E6A">
        <w:rPr>
          <w:rFonts w:ascii="Times New Roman" w:hAnsi="Times New Roman" w:cs="Times New Roman"/>
          <w:i/>
        </w:rPr>
        <w:t>wash</w:t>
      </w:r>
      <w:r w:rsidR="004B3B95">
        <w:rPr>
          <w:rFonts w:ascii="Times New Roman" w:hAnsi="Times New Roman" w:cs="Times New Roman"/>
        </w:rPr>
        <w:t xml:space="preserve"> appears unusual when compared with </w:t>
      </w:r>
      <w:r w:rsidR="004B3B95" w:rsidRPr="001A6E6A">
        <w:rPr>
          <w:rFonts w:ascii="Times New Roman" w:hAnsi="Times New Roman" w:cs="Times New Roman"/>
          <w:i/>
        </w:rPr>
        <w:t>cash</w:t>
      </w:r>
      <w:r w:rsidR="004B3B95">
        <w:rPr>
          <w:rFonts w:ascii="Times New Roman" w:hAnsi="Times New Roman" w:cs="Times New Roman"/>
        </w:rPr>
        <w:t xml:space="preserve">, </w:t>
      </w:r>
      <w:r w:rsidR="004B3B95" w:rsidRPr="001A6E6A">
        <w:rPr>
          <w:rFonts w:ascii="Times New Roman" w:hAnsi="Times New Roman" w:cs="Times New Roman"/>
          <w:i/>
        </w:rPr>
        <w:t>stash</w:t>
      </w:r>
      <w:r w:rsidR="004B3B95">
        <w:rPr>
          <w:rFonts w:ascii="Times New Roman" w:hAnsi="Times New Roman" w:cs="Times New Roman"/>
        </w:rPr>
        <w:t xml:space="preserve">, and </w:t>
      </w:r>
      <w:r w:rsidR="004B3B95" w:rsidRPr="007E3AD0">
        <w:rPr>
          <w:rFonts w:ascii="Times New Roman" w:hAnsi="Times New Roman" w:cs="Times New Roman"/>
          <w:i/>
        </w:rPr>
        <w:t>dash</w:t>
      </w:r>
      <w:r w:rsidR="00396473">
        <w:rPr>
          <w:rFonts w:ascii="Times New Roman" w:hAnsi="Times New Roman" w:cs="Times New Roman"/>
        </w:rPr>
        <w:t>.</w:t>
      </w:r>
      <w:r w:rsidR="004B3B95">
        <w:rPr>
          <w:rFonts w:ascii="Times New Roman" w:hAnsi="Times New Roman" w:cs="Times New Roman"/>
        </w:rPr>
        <w:t xml:space="preserve"> However, this vowel pronunciation is </w:t>
      </w:r>
      <w:r w:rsidR="00396473">
        <w:rPr>
          <w:rFonts w:ascii="Times New Roman" w:hAnsi="Times New Roman" w:cs="Times New Roman"/>
        </w:rPr>
        <w:t>shared with</w:t>
      </w:r>
      <w:r w:rsidR="004B3B95">
        <w:rPr>
          <w:rFonts w:ascii="Times New Roman" w:hAnsi="Times New Roman" w:cs="Times New Roman"/>
        </w:rPr>
        <w:t xml:space="preserve"> other words beginning with the letter ‘w’ (e.g. </w:t>
      </w:r>
      <w:r w:rsidR="004B3B95" w:rsidRPr="007E3AD0">
        <w:rPr>
          <w:rFonts w:ascii="Times New Roman" w:hAnsi="Times New Roman" w:cs="Times New Roman"/>
          <w:i/>
        </w:rPr>
        <w:t>want</w:t>
      </w:r>
      <w:r w:rsidR="004B3B95">
        <w:rPr>
          <w:rFonts w:ascii="Times New Roman" w:hAnsi="Times New Roman" w:cs="Times New Roman"/>
        </w:rPr>
        <w:t xml:space="preserve">, </w:t>
      </w:r>
      <w:r w:rsidR="004B3B95" w:rsidRPr="007E3AD0">
        <w:rPr>
          <w:rFonts w:ascii="Times New Roman" w:hAnsi="Times New Roman" w:cs="Times New Roman"/>
          <w:i/>
        </w:rPr>
        <w:t>wand</w:t>
      </w:r>
      <w:r w:rsidR="004B3B95">
        <w:rPr>
          <w:rFonts w:ascii="Times New Roman" w:hAnsi="Times New Roman" w:cs="Times New Roman"/>
        </w:rPr>
        <w:t xml:space="preserve">, </w:t>
      </w:r>
      <w:r w:rsidR="004B3B95" w:rsidRPr="007E3AD0">
        <w:rPr>
          <w:rFonts w:ascii="Times New Roman" w:hAnsi="Times New Roman" w:cs="Times New Roman"/>
          <w:i/>
        </w:rPr>
        <w:t>watt</w:t>
      </w:r>
      <w:r w:rsidR="004B3B95">
        <w:rPr>
          <w:rFonts w:ascii="Times New Roman" w:hAnsi="Times New Roman" w:cs="Times New Roman"/>
        </w:rPr>
        <w:t>).</w:t>
      </w:r>
      <w:r w:rsidR="00396473">
        <w:rPr>
          <w:rFonts w:ascii="Times New Roman" w:hAnsi="Times New Roman" w:cs="Times New Roman"/>
        </w:rPr>
        <w:t xml:space="preserve"> Similarly, while </w:t>
      </w:r>
      <w:r w:rsidR="00B13D61">
        <w:rPr>
          <w:rFonts w:ascii="Times New Roman" w:hAnsi="Times New Roman" w:cs="Times New Roman"/>
        </w:rPr>
        <w:t xml:space="preserve">the vowel pronunciation in </w:t>
      </w:r>
      <w:r w:rsidR="00B13D61" w:rsidRPr="007E3AD0">
        <w:rPr>
          <w:rFonts w:ascii="Times New Roman" w:hAnsi="Times New Roman" w:cs="Times New Roman"/>
          <w:i/>
        </w:rPr>
        <w:t>thread</w:t>
      </w:r>
      <w:r w:rsidR="00B13D61">
        <w:rPr>
          <w:rFonts w:ascii="Times New Roman" w:hAnsi="Times New Roman" w:cs="Times New Roman"/>
        </w:rPr>
        <w:t xml:space="preserve"> is inconsistent </w:t>
      </w:r>
      <w:r w:rsidR="00D1207B">
        <w:rPr>
          <w:rFonts w:ascii="Times New Roman" w:hAnsi="Times New Roman" w:cs="Times New Roman"/>
        </w:rPr>
        <w:t xml:space="preserve">with that in </w:t>
      </w:r>
      <w:r w:rsidR="00B13D61" w:rsidRPr="007E3AD0">
        <w:rPr>
          <w:rFonts w:ascii="Times New Roman" w:hAnsi="Times New Roman" w:cs="Times New Roman"/>
          <w:i/>
        </w:rPr>
        <w:t>beach</w:t>
      </w:r>
      <w:r w:rsidR="00B13D61">
        <w:rPr>
          <w:rFonts w:ascii="Times New Roman" w:hAnsi="Times New Roman" w:cs="Times New Roman"/>
        </w:rPr>
        <w:t xml:space="preserve">, </w:t>
      </w:r>
      <w:r w:rsidR="00B13D61" w:rsidRPr="007E3AD0">
        <w:rPr>
          <w:rFonts w:ascii="Times New Roman" w:hAnsi="Times New Roman" w:cs="Times New Roman"/>
          <w:i/>
        </w:rPr>
        <w:t>leap</w:t>
      </w:r>
      <w:r w:rsidR="00B13D61">
        <w:rPr>
          <w:rFonts w:ascii="Times New Roman" w:hAnsi="Times New Roman" w:cs="Times New Roman"/>
        </w:rPr>
        <w:t xml:space="preserve">, and </w:t>
      </w:r>
      <w:r w:rsidR="00B13D61" w:rsidRPr="007E3AD0">
        <w:rPr>
          <w:rFonts w:ascii="Times New Roman" w:hAnsi="Times New Roman" w:cs="Times New Roman"/>
          <w:i/>
        </w:rPr>
        <w:t>seat</w:t>
      </w:r>
      <w:r w:rsidR="00B13D61">
        <w:rPr>
          <w:rFonts w:ascii="Times New Roman" w:hAnsi="Times New Roman" w:cs="Times New Roman"/>
        </w:rPr>
        <w:t xml:space="preserve">, it is shared with other words ending with the letter ‘d’ (e.g. </w:t>
      </w:r>
      <w:r w:rsidR="00B13D61" w:rsidRPr="007E3AD0">
        <w:rPr>
          <w:rFonts w:ascii="Times New Roman" w:hAnsi="Times New Roman" w:cs="Times New Roman"/>
          <w:i/>
        </w:rPr>
        <w:t>bread</w:t>
      </w:r>
      <w:r w:rsidR="00B13D61">
        <w:rPr>
          <w:rFonts w:ascii="Times New Roman" w:hAnsi="Times New Roman" w:cs="Times New Roman"/>
        </w:rPr>
        <w:t xml:space="preserve">, </w:t>
      </w:r>
      <w:r w:rsidR="00B13D61" w:rsidRPr="007E3AD0">
        <w:rPr>
          <w:rFonts w:ascii="Times New Roman" w:hAnsi="Times New Roman" w:cs="Times New Roman"/>
          <w:i/>
        </w:rPr>
        <w:t>stead</w:t>
      </w:r>
      <w:r w:rsidR="00B13D61">
        <w:rPr>
          <w:rFonts w:ascii="Times New Roman" w:hAnsi="Times New Roman" w:cs="Times New Roman"/>
        </w:rPr>
        <w:t xml:space="preserve">, </w:t>
      </w:r>
      <w:r w:rsidR="00B13D61" w:rsidRPr="007E3AD0">
        <w:rPr>
          <w:rFonts w:ascii="Times New Roman" w:hAnsi="Times New Roman" w:cs="Times New Roman"/>
          <w:i/>
        </w:rPr>
        <w:t>dead</w:t>
      </w:r>
      <w:r w:rsidR="00B13D61">
        <w:rPr>
          <w:rFonts w:ascii="Times New Roman" w:hAnsi="Times New Roman" w:cs="Times New Roman"/>
        </w:rPr>
        <w:t xml:space="preserve">).  </w:t>
      </w:r>
      <w:r w:rsidR="0043291B">
        <w:rPr>
          <w:rFonts w:ascii="Times New Roman" w:hAnsi="Times New Roman" w:cs="Times New Roman"/>
        </w:rPr>
        <w:t xml:space="preserve">If these sub-regularities are taken into account, then the consistency of English </w:t>
      </w:r>
      <w:r w:rsidR="00241109">
        <w:rPr>
          <w:rFonts w:ascii="Times New Roman" w:hAnsi="Times New Roman" w:cs="Times New Roman"/>
        </w:rPr>
        <w:t>spelling</w:t>
      </w:r>
      <w:r w:rsidR="0043291B">
        <w:rPr>
          <w:rFonts w:ascii="Times New Roman" w:hAnsi="Times New Roman" w:cs="Times New Roman"/>
        </w:rPr>
        <w:t xml:space="preserve"> increases</w:t>
      </w:r>
      <w:r w:rsidR="00B13D61">
        <w:rPr>
          <w:rFonts w:ascii="Times New Roman" w:hAnsi="Times New Roman" w:cs="Times New Roman"/>
        </w:rPr>
        <w:t xml:space="preserve"> (Kessler &amp; Treiman, 2001).  Further, as we discuss in Section 3.2.3, many spelling-sound inconsistencies </w:t>
      </w:r>
      <w:r w:rsidR="00486753">
        <w:rPr>
          <w:rFonts w:ascii="Times New Roman" w:hAnsi="Times New Roman" w:cs="Times New Roman"/>
        </w:rPr>
        <w:t xml:space="preserve">arise due to the preservation of </w:t>
      </w:r>
      <w:r w:rsidR="00486753" w:rsidRPr="00731687">
        <w:rPr>
          <w:rFonts w:ascii="Times New Roman" w:hAnsi="Times New Roman" w:cs="Times New Roman"/>
          <w:i/>
        </w:rPr>
        <w:t>morphological</w:t>
      </w:r>
      <w:r w:rsidR="00486753">
        <w:rPr>
          <w:rFonts w:ascii="Times New Roman" w:hAnsi="Times New Roman" w:cs="Times New Roman"/>
        </w:rPr>
        <w:t xml:space="preserve"> regularities in printed words (e.g. </w:t>
      </w:r>
      <w:r w:rsidR="0043291B" w:rsidRPr="007E3AD0">
        <w:rPr>
          <w:rFonts w:ascii="Times New Roman" w:hAnsi="Times New Roman" w:cs="Times New Roman"/>
          <w:i/>
        </w:rPr>
        <w:t>magic</w:t>
      </w:r>
      <w:r w:rsidR="0043291B">
        <w:rPr>
          <w:rFonts w:ascii="Times New Roman" w:hAnsi="Times New Roman" w:cs="Times New Roman"/>
        </w:rPr>
        <w:t xml:space="preserve"> versus </w:t>
      </w:r>
      <w:r w:rsidR="0043291B" w:rsidRPr="007E3AD0">
        <w:rPr>
          <w:rFonts w:ascii="Times New Roman" w:hAnsi="Times New Roman" w:cs="Times New Roman"/>
          <w:i/>
        </w:rPr>
        <w:t>magician</w:t>
      </w:r>
      <w:r w:rsidR="0043291B">
        <w:rPr>
          <w:rFonts w:ascii="Times New Roman" w:hAnsi="Times New Roman" w:cs="Times New Roman"/>
        </w:rPr>
        <w:t>; Treiman &amp; Bourassa, 2000).</w:t>
      </w:r>
      <w:r w:rsidR="007E3AD0">
        <w:rPr>
          <w:rFonts w:ascii="Times New Roman" w:hAnsi="Times New Roman" w:cs="Times New Roman"/>
        </w:rPr>
        <w:t xml:space="preserve"> </w:t>
      </w:r>
    </w:p>
    <w:p w14:paraId="480A64CB" w14:textId="60F798A6" w:rsidR="001B329C" w:rsidRPr="000E2C9F" w:rsidRDefault="001B329C" w:rsidP="000C6E6D">
      <w:pPr>
        <w:spacing w:line="480" w:lineRule="auto"/>
        <w:ind w:firstLine="567"/>
        <w:jc w:val="both"/>
        <w:rPr>
          <w:rFonts w:ascii="Times New Roman" w:hAnsi="Times New Roman" w:cs="Times New Roman"/>
        </w:rPr>
      </w:pPr>
      <w:r w:rsidRPr="000E2C9F">
        <w:rPr>
          <w:rFonts w:ascii="Times New Roman" w:hAnsi="Times New Roman" w:cs="Times New Roman"/>
        </w:rPr>
        <w:t xml:space="preserve">Substantial research has been conducted to determine whether orthographic depth has an impact on reading acquisition </w:t>
      </w:r>
      <w:r w:rsidR="00340D95">
        <w:rPr>
          <w:rFonts w:ascii="Times New Roman" w:hAnsi="Times New Roman" w:cs="Times New Roman"/>
        </w:rPr>
        <w:t xml:space="preserve">in alphabetic writing systems. </w:t>
      </w:r>
      <w:r w:rsidRPr="000E2C9F">
        <w:rPr>
          <w:rFonts w:ascii="Times New Roman" w:hAnsi="Times New Roman" w:cs="Times New Roman"/>
        </w:rPr>
        <w:t xml:space="preserve">In the most ambitious study of this type, Seymour, Aro and Erskine (2003) compared children’s reading aloud of simple words and nonwords across thirteen European </w:t>
      </w:r>
      <w:r w:rsidR="005049A0">
        <w:rPr>
          <w:rFonts w:ascii="Times New Roman" w:hAnsi="Times New Roman" w:cs="Times New Roman"/>
        </w:rPr>
        <w:t>languages</w:t>
      </w:r>
      <w:r w:rsidRPr="000E2C9F">
        <w:rPr>
          <w:rFonts w:ascii="Times New Roman" w:hAnsi="Times New Roman" w:cs="Times New Roman"/>
        </w:rPr>
        <w:t xml:space="preserve"> at the end of the first year of </w:t>
      </w:r>
      <w:r w:rsidRPr="00ED6C6B">
        <w:rPr>
          <w:rFonts w:ascii="Times New Roman" w:hAnsi="Times New Roman" w:cs="Times New Roman"/>
        </w:rPr>
        <w:t>schooling</w:t>
      </w:r>
      <w:r w:rsidR="004C3529">
        <w:rPr>
          <w:rFonts w:ascii="Times New Roman" w:hAnsi="Times New Roman" w:cs="Times New Roman"/>
        </w:rPr>
        <w:t xml:space="preserve"> (</w:t>
      </w:r>
      <w:r w:rsidR="004C3529">
        <w:rPr>
          <w:rFonts w:ascii="Times New Roman" w:hAnsi="Times New Roman" w:cs="Times New Roman"/>
          <w:lang w:val="en-AU"/>
        </w:rPr>
        <w:t>i</w:t>
      </w:r>
      <w:r w:rsidR="008C08C9" w:rsidRPr="00ED6C6B">
        <w:rPr>
          <w:rFonts w:ascii="Times New Roman" w:hAnsi="Times New Roman" w:cs="Times New Roman"/>
          <w:lang w:val="en-AU"/>
        </w:rPr>
        <w:t xml:space="preserve">ncluding nonwords in addition to words in studies of reading acquisition is important, as they </w:t>
      </w:r>
      <w:r w:rsidR="00D1207B">
        <w:rPr>
          <w:rFonts w:ascii="Times New Roman" w:hAnsi="Times New Roman" w:cs="Times New Roman"/>
          <w:lang w:val="en-AU"/>
        </w:rPr>
        <w:t xml:space="preserve">permit </w:t>
      </w:r>
      <w:r w:rsidR="00241109">
        <w:rPr>
          <w:rFonts w:ascii="Times New Roman" w:hAnsi="Times New Roman" w:cs="Times New Roman"/>
          <w:lang w:val="en-AU"/>
        </w:rPr>
        <w:t xml:space="preserve">an </w:t>
      </w:r>
      <w:r w:rsidR="008C08C9" w:rsidRPr="00ED6C6B">
        <w:rPr>
          <w:rFonts w:ascii="Times New Roman" w:hAnsi="Times New Roman" w:cs="Times New Roman"/>
          <w:lang w:val="en-AU"/>
        </w:rPr>
        <w:t>assess</w:t>
      </w:r>
      <w:r w:rsidR="00D1207B">
        <w:rPr>
          <w:rFonts w:ascii="Times New Roman" w:hAnsi="Times New Roman" w:cs="Times New Roman"/>
          <w:lang w:val="en-AU"/>
        </w:rPr>
        <w:t>ment</w:t>
      </w:r>
      <w:r w:rsidR="008C08C9" w:rsidRPr="00ED6C6B">
        <w:rPr>
          <w:rFonts w:ascii="Times New Roman" w:hAnsi="Times New Roman" w:cs="Times New Roman"/>
          <w:lang w:val="en-AU"/>
        </w:rPr>
        <w:t xml:space="preserve"> </w:t>
      </w:r>
      <w:r w:rsidR="00A9143A">
        <w:rPr>
          <w:rFonts w:ascii="Times New Roman" w:hAnsi="Times New Roman" w:cs="Times New Roman"/>
          <w:lang w:val="en-AU"/>
        </w:rPr>
        <w:t xml:space="preserve">of </w:t>
      </w:r>
      <w:r w:rsidR="008C08C9" w:rsidRPr="00ED6C6B">
        <w:rPr>
          <w:rFonts w:ascii="Times New Roman" w:hAnsi="Times New Roman" w:cs="Times New Roman"/>
          <w:lang w:val="en-AU"/>
        </w:rPr>
        <w:t xml:space="preserve">a child’s decoding skills </w:t>
      </w:r>
      <w:r w:rsidR="00731D58">
        <w:rPr>
          <w:rFonts w:ascii="Times New Roman" w:hAnsi="Times New Roman" w:cs="Times New Roman"/>
          <w:lang w:val="en-AU"/>
        </w:rPr>
        <w:t xml:space="preserve">that is </w:t>
      </w:r>
      <w:r w:rsidR="00A9143A">
        <w:rPr>
          <w:rFonts w:ascii="Times New Roman" w:hAnsi="Times New Roman" w:cs="Times New Roman"/>
          <w:lang w:val="en-AU"/>
        </w:rPr>
        <w:t xml:space="preserve">relatively </w:t>
      </w:r>
      <w:r w:rsidR="008C08C9" w:rsidRPr="00ED6C6B">
        <w:rPr>
          <w:rFonts w:ascii="Times New Roman" w:hAnsi="Times New Roman" w:cs="Times New Roman"/>
          <w:lang w:val="en-AU"/>
        </w:rPr>
        <w:t>independen</w:t>
      </w:r>
      <w:r w:rsidR="00731D58">
        <w:rPr>
          <w:rFonts w:ascii="Times New Roman" w:hAnsi="Times New Roman" w:cs="Times New Roman"/>
          <w:lang w:val="en-AU"/>
        </w:rPr>
        <w:t>t</w:t>
      </w:r>
      <w:r w:rsidR="008C08C9" w:rsidRPr="00ED6C6B">
        <w:rPr>
          <w:rFonts w:ascii="Times New Roman" w:hAnsi="Times New Roman" w:cs="Times New Roman"/>
          <w:lang w:val="en-AU"/>
        </w:rPr>
        <w:t xml:space="preserve"> of their existing word knowledge</w:t>
      </w:r>
      <w:r w:rsidR="004C3529">
        <w:rPr>
          <w:rFonts w:ascii="Times New Roman" w:hAnsi="Times New Roman" w:cs="Times New Roman"/>
          <w:lang w:val="en-AU"/>
        </w:rPr>
        <w:t xml:space="preserve">; </w:t>
      </w:r>
      <w:r w:rsidR="008C08C9" w:rsidRPr="00ED6C6B">
        <w:rPr>
          <w:rFonts w:ascii="Times New Roman" w:hAnsi="Times New Roman" w:cs="Times New Roman"/>
          <w:lang w:val="en-AU"/>
        </w:rPr>
        <w:t>see Box 2)</w:t>
      </w:r>
      <w:r w:rsidRPr="00ED6C6B">
        <w:rPr>
          <w:rFonts w:ascii="Times New Roman" w:hAnsi="Times New Roman" w:cs="Times New Roman"/>
        </w:rPr>
        <w:t>.</w:t>
      </w:r>
      <w:r w:rsidRPr="000E2C9F">
        <w:rPr>
          <w:rFonts w:ascii="Times New Roman" w:hAnsi="Times New Roman" w:cs="Times New Roman"/>
        </w:rPr>
        <w:t xml:space="preserve">  </w:t>
      </w:r>
      <w:r w:rsidR="00D1207B">
        <w:rPr>
          <w:rFonts w:ascii="Times New Roman" w:hAnsi="Times New Roman" w:cs="Times New Roman"/>
        </w:rPr>
        <w:t xml:space="preserve">Results showed a substantial impact of orthographic depth, </w:t>
      </w:r>
      <w:r w:rsidR="00CC44B8">
        <w:rPr>
          <w:rFonts w:ascii="Times New Roman" w:hAnsi="Times New Roman" w:cs="Times New Roman"/>
        </w:rPr>
        <w:t xml:space="preserve">with </w:t>
      </w:r>
      <w:r w:rsidR="00644CA9">
        <w:rPr>
          <w:rFonts w:ascii="Times New Roman" w:hAnsi="Times New Roman" w:cs="Times New Roman"/>
        </w:rPr>
        <w:t>children</w:t>
      </w:r>
      <w:r w:rsidR="00CC44B8" w:rsidRPr="00CC44B8">
        <w:rPr>
          <w:rFonts w:ascii="Times New Roman" w:hAnsi="Times New Roman" w:cs="Times New Roman"/>
        </w:rPr>
        <w:t xml:space="preserve"> reading in English lagging well behind </w:t>
      </w:r>
      <w:r w:rsidR="00644CA9">
        <w:rPr>
          <w:rFonts w:ascii="Times New Roman" w:hAnsi="Times New Roman" w:cs="Times New Roman"/>
        </w:rPr>
        <w:t>those reading</w:t>
      </w:r>
      <w:r w:rsidR="00644CA9" w:rsidRPr="00CC44B8">
        <w:rPr>
          <w:rFonts w:ascii="Times New Roman" w:hAnsi="Times New Roman" w:cs="Times New Roman"/>
        </w:rPr>
        <w:t xml:space="preserve"> </w:t>
      </w:r>
      <w:r w:rsidR="00CC44B8" w:rsidRPr="00CC44B8">
        <w:rPr>
          <w:rFonts w:ascii="Times New Roman" w:hAnsi="Times New Roman" w:cs="Times New Roman"/>
        </w:rPr>
        <w:t>in shallow o</w:t>
      </w:r>
      <w:r w:rsidR="00CC44B8">
        <w:rPr>
          <w:rFonts w:ascii="Times New Roman" w:hAnsi="Times New Roman" w:cs="Times New Roman"/>
        </w:rPr>
        <w:t xml:space="preserve">rthographies (e.g. Finnish).  </w:t>
      </w:r>
      <w:r w:rsidRPr="000E2C9F">
        <w:rPr>
          <w:rFonts w:ascii="Times New Roman" w:hAnsi="Times New Roman" w:cs="Times New Roman"/>
        </w:rPr>
        <w:t xml:space="preserve">However, it is difficult to draw firm conclusions about the impact of orthographic depth from cross-linguistic comparisons of this nature because of the differences in the age at which children begin schooling in different countries. In the data reported by Seymour et al. (2003), the English children were up to two years younger than </w:t>
      </w:r>
      <w:r w:rsidR="00D1207B">
        <w:rPr>
          <w:rFonts w:ascii="Times New Roman" w:hAnsi="Times New Roman" w:cs="Times New Roman"/>
        </w:rPr>
        <w:t>other</w:t>
      </w:r>
      <w:r w:rsidRPr="000E2C9F">
        <w:rPr>
          <w:rFonts w:ascii="Times New Roman" w:hAnsi="Times New Roman" w:cs="Times New Roman"/>
        </w:rPr>
        <w:t xml:space="preserve"> groups at the point of testing, and </w:t>
      </w:r>
      <w:r w:rsidR="005A7742" w:rsidRPr="005A7742">
        <w:rPr>
          <w:rFonts w:ascii="Times New Roman" w:hAnsi="Times New Roman" w:cs="Times New Roman"/>
        </w:rPr>
        <w:t xml:space="preserve">there were probably </w:t>
      </w:r>
      <w:r w:rsidR="00731687">
        <w:rPr>
          <w:rFonts w:ascii="Times New Roman" w:hAnsi="Times New Roman" w:cs="Times New Roman"/>
        </w:rPr>
        <w:t xml:space="preserve">also </w:t>
      </w:r>
      <w:r w:rsidR="005A7742" w:rsidRPr="005A7742">
        <w:rPr>
          <w:rFonts w:ascii="Times New Roman" w:hAnsi="Times New Roman" w:cs="Times New Roman"/>
        </w:rPr>
        <w:t>variations in the nature of readi</w:t>
      </w:r>
      <w:r w:rsidR="005A7742">
        <w:rPr>
          <w:rFonts w:ascii="Times New Roman" w:hAnsi="Times New Roman" w:cs="Times New Roman"/>
        </w:rPr>
        <w:t xml:space="preserve">ng instruction across </w:t>
      </w:r>
      <w:r w:rsidR="00731687">
        <w:rPr>
          <w:rFonts w:ascii="Times New Roman" w:hAnsi="Times New Roman" w:cs="Times New Roman"/>
        </w:rPr>
        <w:t xml:space="preserve">the </w:t>
      </w:r>
      <w:r w:rsidR="005A7742">
        <w:rPr>
          <w:rFonts w:ascii="Times New Roman" w:hAnsi="Times New Roman" w:cs="Times New Roman"/>
        </w:rPr>
        <w:t xml:space="preserve">groups. </w:t>
      </w:r>
      <w:r w:rsidRPr="000E2C9F">
        <w:rPr>
          <w:rFonts w:ascii="Times New Roman" w:hAnsi="Times New Roman" w:cs="Times New Roman"/>
        </w:rPr>
        <w:t xml:space="preserve">Spencer and Hanley (2004) </w:t>
      </w:r>
      <w:r w:rsidR="00317E01">
        <w:rPr>
          <w:rFonts w:ascii="Times New Roman" w:hAnsi="Times New Roman" w:cs="Times New Roman"/>
        </w:rPr>
        <w:t>were able to</w:t>
      </w:r>
      <w:r w:rsidR="00317E01" w:rsidRPr="000E2C9F">
        <w:rPr>
          <w:rFonts w:ascii="Times New Roman" w:hAnsi="Times New Roman" w:cs="Times New Roman"/>
        </w:rPr>
        <w:t xml:space="preserve"> </w:t>
      </w:r>
      <w:r w:rsidRPr="000E2C9F">
        <w:rPr>
          <w:rFonts w:ascii="Times New Roman" w:hAnsi="Times New Roman" w:cs="Times New Roman"/>
        </w:rPr>
        <w:t>investigat</w:t>
      </w:r>
      <w:r w:rsidR="00317E01">
        <w:rPr>
          <w:rFonts w:ascii="Times New Roman" w:hAnsi="Times New Roman" w:cs="Times New Roman"/>
        </w:rPr>
        <w:t>e</w:t>
      </w:r>
      <w:r w:rsidRPr="000E2C9F">
        <w:rPr>
          <w:rFonts w:ascii="Times New Roman" w:hAnsi="Times New Roman" w:cs="Times New Roman"/>
        </w:rPr>
        <w:t xml:space="preserve"> orthographic depth in a natural experiment made possible by the schooling system in Wales,</w:t>
      </w:r>
      <w:r w:rsidR="004817B3" w:rsidRPr="000E2C9F">
        <w:rPr>
          <w:rFonts w:ascii="Times New Roman" w:hAnsi="Times New Roman" w:cs="Times New Roman"/>
        </w:rPr>
        <w:t xml:space="preserve"> United Kingdom, at that time.  </w:t>
      </w:r>
      <w:r w:rsidRPr="000E2C9F">
        <w:rPr>
          <w:rFonts w:ascii="Times New Roman" w:hAnsi="Times New Roman" w:cs="Times New Roman"/>
        </w:rPr>
        <w:t xml:space="preserve">The children could attend either Welsh-medium or English-medium schools. </w:t>
      </w:r>
      <w:r w:rsidR="00154350" w:rsidRPr="000E2C9F">
        <w:rPr>
          <w:rFonts w:ascii="Times New Roman" w:hAnsi="Times New Roman" w:cs="Times New Roman"/>
        </w:rPr>
        <w:t xml:space="preserve">Welsh, in contrast to English, </w:t>
      </w:r>
      <w:r w:rsidR="00FE7531">
        <w:rPr>
          <w:rFonts w:ascii="Times New Roman" w:hAnsi="Times New Roman" w:cs="Times New Roman"/>
        </w:rPr>
        <w:t>has</w:t>
      </w:r>
      <w:r w:rsidR="00154350" w:rsidRPr="000E2C9F">
        <w:rPr>
          <w:rFonts w:ascii="Times New Roman" w:hAnsi="Times New Roman" w:cs="Times New Roman"/>
        </w:rPr>
        <w:t xml:space="preserve"> a shallow orthography but a</w:t>
      </w:r>
      <w:r w:rsidR="00731687">
        <w:rPr>
          <w:rFonts w:ascii="Times New Roman" w:hAnsi="Times New Roman" w:cs="Times New Roman"/>
        </w:rPr>
        <w:t>cross the two types of school</w:t>
      </w:r>
      <w:r w:rsidRPr="000E2C9F">
        <w:rPr>
          <w:rFonts w:ascii="Times New Roman" w:hAnsi="Times New Roman" w:cs="Times New Roman"/>
        </w:rPr>
        <w:t xml:space="preserve"> the children started at the same age, had the same form of reading instruction, and were broadly equivalent </w:t>
      </w:r>
      <w:r w:rsidR="00154350" w:rsidRPr="000E2C9F">
        <w:rPr>
          <w:rFonts w:ascii="Times New Roman" w:hAnsi="Times New Roman" w:cs="Times New Roman"/>
        </w:rPr>
        <w:t>in</w:t>
      </w:r>
      <w:r w:rsidRPr="000E2C9F">
        <w:rPr>
          <w:rFonts w:ascii="Times New Roman" w:hAnsi="Times New Roman" w:cs="Times New Roman"/>
        </w:rPr>
        <w:t xml:space="preserve"> socioeconomic status.</w:t>
      </w:r>
      <w:r w:rsidR="0002701A" w:rsidRPr="000E2C9F">
        <w:rPr>
          <w:rFonts w:ascii="Times New Roman" w:hAnsi="Times New Roman" w:cs="Times New Roman"/>
        </w:rPr>
        <w:t xml:space="preserve"> Results of reading aloud tests </w:t>
      </w:r>
      <w:r w:rsidRPr="000E2C9F">
        <w:rPr>
          <w:rFonts w:ascii="Times New Roman" w:hAnsi="Times New Roman" w:cs="Times New Roman"/>
        </w:rPr>
        <w:t xml:space="preserve">conducted across three time points during the first year of reading instruction showed a dramatic benefit for the children learning to read in Welsh.  These data indicate that orthographic depth has a substantial impact on acquiring spelling-sound knowledge in the initial stages of learning to read. However, </w:t>
      </w:r>
      <w:r w:rsidR="005049A0">
        <w:rPr>
          <w:rFonts w:ascii="Times New Roman" w:hAnsi="Times New Roman" w:cs="Times New Roman"/>
        </w:rPr>
        <w:t>we are unaware of any evidence that these</w:t>
      </w:r>
      <w:r w:rsidRPr="000E2C9F">
        <w:rPr>
          <w:rFonts w:ascii="Times New Roman" w:hAnsi="Times New Roman" w:cs="Times New Roman"/>
        </w:rPr>
        <w:t xml:space="preserve"> initial gains due to a shallow orthography translate to later advantages in reading comprehension</w:t>
      </w:r>
      <w:r w:rsidR="00731687">
        <w:rPr>
          <w:rFonts w:ascii="Times New Roman" w:hAnsi="Times New Roman" w:cs="Times New Roman"/>
        </w:rPr>
        <w:t xml:space="preserve">. </w:t>
      </w:r>
      <w:r w:rsidR="0031560E" w:rsidRPr="000E2C9F">
        <w:rPr>
          <w:rFonts w:ascii="Times New Roman" w:hAnsi="Times New Roman" w:cs="Times New Roman"/>
        </w:rPr>
        <w:t xml:space="preserve">Further, although orthographic depth impacts on the time taken to learn the spelling-to-sound mapping, the cognitive factors underlying reading performance appear to be similar across different </w:t>
      </w:r>
      <w:r w:rsidR="005049A0">
        <w:rPr>
          <w:rFonts w:ascii="Times New Roman" w:hAnsi="Times New Roman" w:cs="Times New Roman"/>
        </w:rPr>
        <w:t xml:space="preserve">European languages </w:t>
      </w:r>
      <w:r w:rsidR="0031560E" w:rsidRPr="000E2C9F">
        <w:rPr>
          <w:rFonts w:ascii="Times New Roman" w:hAnsi="Times New Roman" w:cs="Times New Roman"/>
        </w:rPr>
        <w:t xml:space="preserve">(Caravolas et al., 2012; Ziegler et al., 2010). </w:t>
      </w:r>
    </w:p>
    <w:p w14:paraId="51C99730" w14:textId="77777777" w:rsidR="00CE1896" w:rsidRPr="000E2C9F" w:rsidRDefault="00555867" w:rsidP="000C6E6D">
      <w:pPr>
        <w:pStyle w:val="ListParagraph"/>
        <w:spacing w:line="480" w:lineRule="auto"/>
        <w:ind w:left="0"/>
        <w:jc w:val="both"/>
        <w:outlineLvl w:val="0"/>
        <w:rPr>
          <w:rFonts w:ascii="Times New Roman" w:hAnsi="Times New Roman" w:cs="Times New Roman"/>
          <w:b/>
          <w:color w:val="000000" w:themeColor="text1"/>
          <w:lang w:val="en-GB"/>
        </w:rPr>
      </w:pPr>
      <w:r w:rsidRPr="000E2C9F">
        <w:rPr>
          <w:rFonts w:ascii="Times New Roman" w:hAnsi="Times New Roman" w:cs="Times New Roman"/>
          <w:b/>
          <w:color w:val="000000" w:themeColor="text1"/>
          <w:lang w:val="en-GB"/>
        </w:rPr>
        <w:t>2.2</w:t>
      </w:r>
      <w:r w:rsidR="00304EA9">
        <w:rPr>
          <w:rFonts w:ascii="Times New Roman" w:hAnsi="Times New Roman" w:cs="Times New Roman"/>
          <w:b/>
          <w:color w:val="000000" w:themeColor="text1"/>
          <w:lang w:val="en-GB"/>
        </w:rPr>
        <w:t>.</w:t>
      </w:r>
      <w:r w:rsidRPr="000E2C9F">
        <w:rPr>
          <w:rFonts w:ascii="Times New Roman" w:hAnsi="Times New Roman" w:cs="Times New Roman"/>
          <w:b/>
          <w:color w:val="000000" w:themeColor="text1"/>
          <w:lang w:val="en-GB"/>
        </w:rPr>
        <w:t xml:space="preserve"> </w:t>
      </w:r>
      <w:r w:rsidR="00425396" w:rsidRPr="000E2C9F">
        <w:rPr>
          <w:rFonts w:ascii="Times New Roman" w:hAnsi="Times New Roman" w:cs="Times New Roman"/>
          <w:b/>
          <w:color w:val="000000" w:themeColor="text1"/>
          <w:lang w:val="en-GB"/>
        </w:rPr>
        <w:t>The development of alphabetic decoding skills</w:t>
      </w:r>
    </w:p>
    <w:p w14:paraId="3DB9E54E" w14:textId="77777777" w:rsidR="00D74997" w:rsidRPr="000E2C9F" w:rsidRDefault="00D74997" w:rsidP="000C6E6D">
      <w:pPr>
        <w:pStyle w:val="ListParagraph"/>
        <w:spacing w:line="480" w:lineRule="auto"/>
        <w:ind w:left="0" w:firstLine="567"/>
        <w:jc w:val="both"/>
        <w:outlineLvl w:val="0"/>
        <w:rPr>
          <w:rFonts w:ascii="Times New Roman" w:hAnsi="Times New Roman" w:cs="Times New Roman"/>
          <w:color w:val="000000" w:themeColor="text1"/>
          <w:lang w:val="en-GB"/>
        </w:rPr>
      </w:pPr>
      <w:r w:rsidRPr="000E2C9F">
        <w:rPr>
          <w:rFonts w:ascii="Times New Roman" w:hAnsi="Times New Roman" w:cs="Times New Roman"/>
          <w:color w:val="000000" w:themeColor="text1"/>
          <w:lang w:val="en-GB"/>
        </w:rPr>
        <w:t xml:space="preserve">The nature of the writing system determines </w:t>
      </w:r>
      <w:r w:rsidR="00CC534C" w:rsidRPr="000E2C9F">
        <w:rPr>
          <w:rFonts w:ascii="Times New Roman" w:hAnsi="Times New Roman" w:cs="Times New Roman"/>
          <w:color w:val="000000" w:themeColor="text1"/>
          <w:lang w:val="en-GB"/>
        </w:rPr>
        <w:t xml:space="preserve">what </w:t>
      </w:r>
      <w:r w:rsidR="007C1E70" w:rsidRPr="000E2C9F">
        <w:rPr>
          <w:rFonts w:ascii="Times New Roman" w:hAnsi="Times New Roman" w:cs="Times New Roman"/>
          <w:color w:val="000000" w:themeColor="text1"/>
          <w:lang w:val="en-GB"/>
        </w:rPr>
        <w:t>will</w:t>
      </w:r>
      <w:r w:rsidR="00CC534C" w:rsidRPr="000E2C9F">
        <w:rPr>
          <w:rFonts w:ascii="Times New Roman" w:hAnsi="Times New Roman" w:cs="Times New Roman"/>
          <w:color w:val="000000" w:themeColor="text1"/>
          <w:lang w:val="en-GB"/>
        </w:rPr>
        <w:t xml:space="preserve"> be</w:t>
      </w:r>
      <w:r w:rsidR="00EC0453" w:rsidRPr="000E2C9F">
        <w:rPr>
          <w:rFonts w:ascii="Times New Roman" w:hAnsi="Times New Roman" w:cs="Times New Roman"/>
          <w:color w:val="000000" w:themeColor="text1"/>
          <w:lang w:val="en-GB"/>
        </w:rPr>
        <w:t xml:space="preserve"> </w:t>
      </w:r>
      <w:r w:rsidR="00324347">
        <w:rPr>
          <w:rFonts w:ascii="Times New Roman" w:hAnsi="Times New Roman" w:cs="Times New Roman"/>
          <w:color w:val="000000" w:themeColor="text1"/>
          <w:lang w:val="en-GB"/>
        </w:rPr>
        <w:t>required for</w:t>
      </w:r>
      <w:r w:rsidR="00EC0453" w:rsidRPr="000E2C9F">
        <w:rPr>
          <w:rFonts w:ascii="Times New Roman" w:hAnsi="Times New Roman" w:cs="Times New Roman"/>
          <w:color w:val="000000" w:themeColor="text1"/>
          <w:lang w:val="en-GB"/>
        </w:rPr>
        <w:t xml:space="preserve"> children </w:t>
      </w:r>
      <w:r w:rsidR="00324347">
        <w:rPr>
          <w:rFonts w:ascii="Times New Roman" w:hAnsi="Times New Roman" w:cs="Times New Roman"/>
          <w:color w:val="000000" w:themeColor="text1"/>
          <w:lang w:val="en-GB"/>
        </w:rPr>
        <w:t>to</w:t>
      </w:r>
      <w:r w:rsidR="00EC0453" w:rsidRPr="000E2C9F">
        <w:rPr>
          <w:rFonts w:ascii="Times New Roman" w:hAnsi="Times New Roman" w:cs="Times New Roman"/>
          <w:color w:val="000000" w:themeColor="text1"/>
          <w:lang w:val="en-GB"/>
        </w:rPr>
        <w:t xml:space="preserve"> </w:t>
      </w:r>
      <w:r w:rsidR="00F729FA" w:rsidRPr="000E2C9F">
        <w:rPr>
          <w:rFonts w:ascii="Times New Roman" w:hAnsi="Times New Roman" w:cs="Times New Roman"/>
          <w:color w:val="000000" w:themeColor="text1"/>
          <w:lang w:val="en-GB"/>
        </w:rPr>
        <w:t>make links between print and meaning, but</w:t>
      </w:r>
      <w:r w:rsidR="00A90AF0" w:rsidRPr="000E2C9F">
        <w:rPr>
          <w:rFonts w:ascii="Times New Roman" w:hAnsi="Times New Roman" w:cs="Times New Roman"/>
          <w:color w:val="000000" w:themeColor="text1"/>
          <w:lang w:val="en-GB"/>
        </w:rPr>
        <w:t xml:space="preserve"> it does not specify</w:t>
      </w:r>
      <w:r w:rsidR="00F729FA" w:rsidRPr="000E2C9F">
        <w:rPr>
          <w:rFonts w:ascii="Times New Roman" w:hAnsi="Times New Roman" w:cs="Times New Roman"/>
          <w:color w:val="000000" w:themeColor="text1"/>
          <w:lang w:val="en-GB"/>
        </w:rPr>
        <w:t xml:space="preserve"> </w:t>
      </w:r>
      <w:r w:rsidR="00CC534C" w:rsidRPr="000E2C9F">
        <w:rPr>
          <w:rFonts w:ascii="Times New Roman" w:hAnsi="Times New Roman" w:cs="Times New Roman"/>
          <w:color w:val="000000" w:themeColor="text1"/>
          <w:lang w:val="en-GB"/>
        </w:rPr>
        <w:t xml:space="preserve">precisely how </w:t>
      </w:r>
      <w:r w:rsidR="00F729FA" w:rsidRPr="000E2C9F">
        <w:rPr>
          <w:rFonts w:ascii="Times New Roman" w:hAnsi="Times New Roman" w:cs="Times New Roman"/>
          <w:color w:val="000000" w:themeColor="text1"/>
          <w:lang w:val="en-GB"/>
        </w:rPr>
        <w:t>they do so</w:t>
      </w:r>
      <w:r w:rsidR="00A90AF0" w:rsidRPr="000E2C9F">
        <w:rPr>
          <w:rFonts w:ascii="Times New Roman" w:hAnsi="Times New Roman" w:cs="Times New Roman"/>
          <w:color w:val="000000" w:themeColor="text1"/>
          <w:lang w:val="en-GB"/>
        </w:rPr>
        <w:t>.</w:t>
      </w:r>
      <w:r w:rsidR="00247F9E" w:rsidRPr="000E2C9F">
        <w:rPr>
          <w:rFonts w:ascii="Times New Roman" w:hAnsi="Times New Roman" w:cs="Times New Roman"/>
          <w:color w:val="000000" w:themeColor="text1"/>
          <w:lang w:val="en-GB"/>
        </w:rPr>
        <w:t xml:space="preserve"> Therefore, we now turn to</w:t>
      </w:r>
      <w:r w:rsidR="00F729FA" w:rsidRPr="000E2C9F">
        <w:rPr>
          <w:rFonts w:ascii="Times New Roman" w:hAnsi="Times New Roman" w:cs="Times New Roman"/>
          <w:color w:val="000000" w:themeColor="text1"/>
          <w:lang w:val="en-GB"/>
        </w:rPr>
        <w:t xml:space="preserve"> </w:t>
      </w:r>
      <w:r w:rsidR="00247F9E" w:rsidRPr="000E2C9F">
        <w:rPr>
          <w:rFonts w:ascii="Times New Roman" w:hAnsi="Times New Roman" w:cs="Times New Roman"/>
          <w:color w:val="000000" w:themeColor="text1"/>
          <w:lang w:val="en-GB"/>
        </w:rPr>
        <w:t xml:space="preserve">the </w:t>
      </w:r>
      <w:r w:rsidR="00F729FA" w:rsidRPr="000E2C9F">
        <w:rPr>
          <w:rFonts w:ascii="Times New Roman" w:hAnsi="Times New Roman" w:cs="Times New Roman"/>
          <w:color w:val="000000" w:themeColor="text1"/>
          <w:lang w:val="en-GB"/>
        </w:rPr>
        <w:t xml:space="preserve">rich body of work </w:t>
      </w:r>
      <w:r w:rsidR="00247F9E" w:rsidRPr="000E2C9F">
        <w:rPr>
          <w:rFonts w:ascii="Times New Roman" w:hAnsi="Times New Roman" w:cs="Times New Roman"/>
          <w:color w:val="000000" w:themeColor="text1"/>
          <w:lang w:val="en-GB"/>
        </w:rPr>
        <w:t>that</w:t>
      </w:r>
      <w:r w:rsidR="00F729FA" w:rsidRPr="000E2C9F">
        <w:rPr>
          <w:rFonts w:ascii="Times New Roman" w:hAnsi="Times New Roman" w:cs="Times New Roman"/>
          <w:color w:val="000000" w:themeColor="text1"/>
          <w:lang w:val="en-GB"/>
        </w:rPr>
        <w:t xml:space="preserve"> has </w:t>
      </w:r>
      <w:r w:rsidR="00A90AF0" w:rsidRPr="000E2C9F">
        <w:rPr>
          <w:rFonts w:ascii="Times New Roman" w:hAnsi="Times New Roman" w:cs="Times New Roman"/>
          <w:color w:val="000000" w:themeColor="text1"/>
          <w:lang w:val="en-GB"/>
        </w:rPr>
        <w:t>explored in detail how children’s alphabetic decoding skills develop</w:t>
      </w:r>
      <w:r w:rsidR="00247F9E" w:rsidRPr="000E2C9F">
        <w:rPr>
          <w:rFonts w:ascii="Times New Roman" w:hAnsi="Times New Roman" w:cs="Times New Roman"/>
          <w:color w:val="000000" w:themeColor="text1"/>
          <w:lang w:val="en-GB"/>
        </w:rPr>
        <w:t xml:space="preserve"> </w:t>
      </w:r>
      <w:r w:rsidR="0002701A" w:rsidRPr="000E2C9F">
        <w:rPr>
          <w:rFonts w:ascii="Times New Roman" w:hAnsi="Times New Roman" w:cs="Times New Roman"/>
        </w:rPr>
        <w:t xml:space="preserve">– </w:t>
      </w:r>
      <w:r w:rsidR="00F729FA" w:rsidRPr="000E2C9F">
        <w:rPr>
          <w:rFonts w:ascii="Times New Roman" w:hAnsi="Times New Roman" w:cs="Times New Roman"/>
          <w:color w:val="000000" w:themeColor="text1"/>
          <w:lang w:val="en-GB"/>
        </w:rPr>
        <w:t xml:space="preserve">delineating what the child </w:t>
      </w:r>
      <w:r w:rsidR="00A90AF0" w:rsidRPr="000E2C9F">
        <w:rPr>
          <w:rFonts w:ascii="Times New Roman" w:hAnsi="Times New Roman" w:cs="Times New Roman"/>
          <w:color w:val="000000" w:themeColor="text1"/>
          <w:lang w:val="en-GB"/>
        </w:rPr>
        <w:t xml:space="preserve">initially </w:t>
      </w:r>
      <w:r w:rsidR="00F729FA" w:rsidRPr="000E2C9F">
        <w:rPr>
          <w:rFonts w:ascii="Times New Roman" w:hAnsi="Times New Roman" w:cs="Times New Roman"/>
          <w:color w:val="000000" w:themeColor="text1"/>
          <w:lang w:val="en-GB"/>
        </w:rPr>
        <w:t>brings to this complex task, how their knowledge changes over development,</w:t>
      </w:r>
      <w:r w:rsidR="00247F9E" w:rsidRPr="000E2C9F">
        <w:rPr>
          <w:rFonts w:ascii="Times New Roman" w:hAnsi="Times New Roman" w:cs="Times New Roman"/>
          <w:color w:val="000000" w:themeColor="text1"/>
          <w:lang w:val="en-GB"/>
        </w:rPr>
        <w:t xml:space="preserve"> and the way in which</w:t>
      </w:r>
      <w:r w:rsidR="00F729FA" w:rsidRPr="000E2C9F">
        <w:rPr>
          <w:rFonts w:ascii="Times New Roman" w:hAnsi="Times New Roman" w:cs="Times New Roman"/>
          <w:color w:val="000000" w:themeColor="text1"/>
          <w:lang w:val="en-GB"/>
        </w:rPr>
        <w:t xml:space="preserve"> their instructional experiences shape and modify their </w:t>
      </w:r>
      <w:r w:rsidR="00247F9E" w:rsidRPr="000E2C9F">
        <w:rPr>
          <w:rFonts w:ascii="Times New Roman" w:hAnsi="Times New Roman" w:cs="Times New Roman"/>
          <w:color w:val="000000" w:themeColor="text1"/>
          <w:lang w:val="en-GB"/>
        </w:rPr>
        <w:t>learning</w:t>
      </w:r>
      <w:r w:rsidR="00F729FA" w:rsidRPr="000E2C9F">
        <w:rPr>
          <w:rFonts w:ascii="Times New Roman" w:hAnsi="Times New Roman" w:cs="Times New Roman"/>
          <w:color w:val="000000" w:themeColor="text1"/>
          <w:lang w:val="en-GB"/>
        </w:rPr>
        <w:t xml:space="preserve">. </w:t>
      </w:r>
      <w:r w:rsidR="00513AEF" w:rsidRPr="000E2C9F">
        <w:rPr>
          <w:rFonts w:ascii="Times New Roman" w:hAnsi="Times New Roman" w:cs="Times New Roman"/>
          <w:color w:val="000000" w:themeColor="text1"/>
          <w:lang w:val="en-GB"/>
        </w:rPr>
        <w:t xml:space="preserve">We outline here </w:t>
      </w:r>
      <w:r w:rsidR="00247F9E" w:rsidRPr="000E2C9F">
        <w:rPr>
          <w:rFonts w:ascii="Times New Roman" w:hAnsi="Times New Roman" w:cs="Times New Roman"/>
          <w:color w:val="000000" w:themeColor="text1"/>
          <w:lang w:val="en-GB"/>
        </w:rPr>
        <w:t xml:space="preserve">just </w:t>
      </w:r>
      <w:r w:rsidR="00513AEF" w:rsidRPr="000E2C9F">
        <w:rPr>
          <w:rFonts w:ascii="Times New Roman" w:hAnsi="Times New Roman" w:cs="Times New Roman"/>
          <w:color w:val="000000" w:themeColor="text1"/>
          <w:lang w:val="en-GB"/>
        </w:rPr>
        <w:t xml:space="preserve">some </w:t>
      </w:r>
      <w:r w:rsidR="00385E63" w:rsidRPr="000E2C9F">
        <w:rPr>
          <w:rFonts w:ascii="Times New Roman" w:hAnsi="Times New Roman" w:cs="Times New Roman"/>
          <w:color w:val="000000" w:themeColor="text1"/>
          <w:lang w:val="en-GB"/>
        </w:rPr>
        <w:t xml:space="preserve">key insights from this </w:t>
      </w:r>
      <w:r w:rsidR="001C0085" w:rsidRPr="000E2C9F">
        <w:rPr>
          <w:rFonts w:ascii="Times New Roman" w:hAnsi="Times New Roman" w:cs="Times New Roman"/>
          <w:color w:val="000000" w:themeColor="text1"/>
          <w:lang w:val="en-GB"/>
        </w:rPr>
        <w:t xml:space="preserve">large </w:t>
      </w:r>
      <w:r w:rsidR="00A90AF0" w:rsidRPr="000E2C9F">
        <w:rPr>
          <w:rFonts w:ascii="Times New Roman" w:hAnsi="Times New Roman" w:cs="Times New Roman"/>
          <w:color w:val="000000" w:themeColor="text1"/>
          <w:lang w:val="en-GB"/>
        </w:rPr>
        <w:t xml:space="preserve">body of </w:t>
      </w:r>
      <w:r w:rsidR="00385E63" w:rsidRPr="000E2C9F">
        <w:rPr>
          <w:rFonts w:ascii="Times New Roman" w:hAnsi="Times New Roman" w:cs="Times New Roman"/>
          <w:color w:val="000000" w:themeColor="text1"/>
          <w:lang w:val="en-GB"/>
        </w:rPr>
        <w:t>work, providing references to reviews</w:t>
      </w:r>
      <w:r w:rsidR="00A90AF0" w:rsidRPr="000E2C9F">
        <w:rPr>
          <w:rFonts w:ascii="Times New Roman" w:hAnsi="Times New Roman" w:cs="Times New Roman"/>
          <w:color w:val="000000" w:themeColor="text1"/>
          <w:lang w:val="en-GB"/>
        </w:rPr>
        <w:t xml:space="preserve"> </w:t>
      </w:r>
      <w:r w:rsidR="000C370B" w:rsidRPr="00324347">
        <w:rPr>
          <w:rFonts w:ascii="Times New Roman" w:hAnsi="Times New Roman" w:cs="Times New Roman"/>
          <w:color w:val="000000" w:themeColor="text1"/>
          <w:lang w:val="en-GB"/>
        </w:rPr>
        <w:t>that</w:t>
      </w:r>
      <w:r w:rsidR="00A90AF0" w:rsidRPr="000E2C9F">
        <w:rPr>
          <w:rFonts w:ascii="Times New Roman" w:hAnsi="Times New Roman" w:cs="Times New Roman"/>
          <w:color w:val="000000" w:themeColor="text1"/>
          <w:lang w:val="en-GB"/>
        </w:rPr>
        <w:t xml:space="preserve"> expand on the</w:t>
      </w:r>
      <w:r w:rsidR="00513AEF" w:rsidRPr="000E2C9F">
        <w:rPr>
          <w:rFonts w:ascii="Times New Roman" w:hAnsi="Times New Roman" w:cs="Times New Roman"/>
          <w:color w:val="000000" w:themeColor="text1"/>
          <w:lang w:val="en-GB"/>
        </w:rPr>
        <w:t xml:space="preserve"> theory and evidence</w:t>
      </w:r>
      <w:r w:rsidR="00A90AF0" w:rsidRPr="000E2C9F">
        <w:rPr>
          <w:rFonts w:ascii="Times New Roman" w:hAnsi="Times New Roman" w:cs="Times New Roman"/>
          <w:color w:val="000000" w:themeColor="text1"/>
          <w:lang w:val="en-GB"/>
        </w:rPr>
        <w:t xml:space="preserve"> in </w:t>
      </w:r>
      <w:r w:rsidR="00513AEF" w:rsidRPr="000E2C9F">
        <w:rPr>
          <w:rFonts w:ascii="Times New Roman" w:hAnsi="Times New Roman" w:cs="Times New Roman"/>
          <w:color w:val="000000" w:themeColor="text1"/>
          <w:lang w:val="en-GB"/>
        </w:rPr>
        <w:t>detail</w:t>
      </w:r>
      <w:r w:rsidR="00A90AF0" w:rsidRPr="000E2C9F">
        <w:rPr>
          <w:rFonts w:ascii="Times New Roman" w:hAnsi="Times New Roman" w:cs="Times New Roman"/>
          <w:color w:val="000000" w:themeColor="text1"/>
          <w:lang w:val="en-GB"/>
        </w:rPr>
        <w:t>.</w:t>
      </w:r>
    </w:p>
    <w:p w14:paraId="1F9EA526" w14:textId="77777777" w:rsidR="00610BC3" w:rsidRPr="000E2C9F" w:rsidRDefault="00F729FA" w:rsidP="000C6E6D">
      <w:pPr>
        <w:spacing w:line="480" w:lineRule="auto"/>
        <w:ind w:firstLine="567"/>
        <w:jc w:val="both"/>
        <w:rPr>
          <w:rFonts w:ascii="Times New Roman" w:hAnsi="Times New Roman" w:cs="Times New Roman"/>
          <w:color w:val="000000" w:themeColor="text1"/>
          <w:u w:val="single"/>
          <w:lang w:val="en-GB"/>
        </w:rPr>
      </w:pPr>
      <w:r w:rsidRPr="000E2C9F">
        <w:rPr>
          <w:rFonts w:ascii="Times New Roman" w:hAnsi="Times New Roman" w:cs="Times New Roman"/>
          <w:color w:val="000000" w:themeColor="text1"/>
          <w:u w:val="single"/>
          <w:lang w:val="en-GB"/>
        </w:rPr>
        <w:t>2.2.1</w:t>
      </w:r>
      <w:r w:rsidR="007E13B7">
        <w:rPr>
          <w:rFonts w:ascii="Times New Roman" w:hAnsi="Times New Roman" w:cs="Times New Roman"/>
          <w:color w:val="000000" w:themeColor="text1"/>
          <w:u w:val="single"/>
          <w:lang w:val="en-GB"/>
        </w:rPr>
        <w:t>.</w:t>
      </w:r>
      <w:r w:rsidRPr="000E2C9F">
        <w:rPr>
          <w:rFonts w:ascii="Times New Roman" w:hAnsi="Times New Roman" w:cs="Times New Roman"/>
          <w:color w:val="000000" w:themeColor="text1"/>
          <w:u w:val="single"/>
          <w:lang w:val="en-GB"/>
        </w:rPr>
        <w:t xml:space="preserve"> Inducing t</w:t>
      </w:r>
      <w:r w:rsidR="00CE1896" w:rsidRPr="000E2C9F">
        <w:rPr>
          <w:rFonts w:ascii="Times New Roman" w:hAnsi="Times New Roman" w:cs="Times New Roman"/>
          <w:color w:val="000000" w:themeColor="text1"/>
          <w:u w:val="single"/>
          <w:lang w:val="en-GB"/>
        </w:rPr>
        <w:t>he alphabetic principle</w:t>
      </w:r>
      <w:r w:rsidRPr="000E2C9F">
        <w:rPr>
          <w:rFonts w:ascii="Times New Roman" w:hAnsi="Times New Roman" w:cs="Times New Roman"/>
          <w:color w:val="000000" w:themeColor="text1"/>
          <w:u w:val="single"/>
          <w:lang w:val="en-GB"/>
        </w:rPr>
        <w:t>: the child’s initial hypotheses about print</w:t>
      </w:r>
    </w:p>
    <w:p w14:paraId="2432650B" w14:textId="15A80601" w:rsidR="007F7ED3" w:rsidRPr="000E2C9F" w:rsidRDefault="00276B59" w:rsidP="000C6E6D">
      <w:pPr>
        <w:spacing w:line="480" w:lineRule="auto"/>
        <w:ind w:firstLine="567"/>
        <w:jc w:val="both"/>
        <w:rPr>
          <w:rFonts w:ascii="Times New Roman" w:hAnsi="Times New Roman" w:cs="Times New Roman"/>
          <w:color w:val="000000" w:themeColor="text1"/>
          <w:lang w:val="en-GB"/>
        </w:rPr>
      </w:pPr>
      <w:r w:rsidRPr="000E2C9F">
        <w:rPr>
          <w:rFonts w:ascii="Times New Roman" w:hAnsi="Times New Roman" w:cs="Times New Roman"/>
          <w:color w:val="000000" w:themeColor="text1"/>
          <w:lang w:val="en-GB"/>
        </w:rPr>
        <w:t>If left to their</w:t>
      </w:r>
      <w:r w:rsidR="00047185" w:rsidRPr="000E2C9F">
        <w:rPr>
          <w:rFonts w:ascii="Times New Roman" w:hAnsi="Times New Roman" w:cs="Times New Roman"/>
          <w:color w:val="000000" w:themeColor="text1"/>
          <w:lang w:val="en-GB"/>
        </w:rPr>
        <w:t xml:space="preserve"> own resources, what </w:t>
      </w:r>
      <w:r w:rsidR="001C0085" w:rsidRPr="000E2C9F">
        <w:rPr>
          <w:rFonts w:ascii="Times New Roman" w:hAnsi="Times New Roman" w:cs="Times New Roman"/>
          <w:color w:val="000000" w:themeColor="text1"/>
          <w:lang w:val="en-GB"/>
        </w:rPr>
        <w:t xml:space="preserve">hypotheses </w:t>
      </w:r>
      <w:r w:rsidR="00047185" w:rsidRPr="000E2C9F">
        <w:rPr>
          <w:rFonts w:ascii="Times New Roman" w:hAnsi="Times New Roman" w:cs="Times New Roman"/>
          <w:color w:val="000000" w:themeColor="text1"/>
          <w:lang w:val="en-GB"/>
        </w:rPr>
        <w:t>will</w:t>
      </w:r>
      <w:r w:rsidRPr="000E2C9F">
        <w:rPr>
          <w:rFonts w:ascii="Times New Roman" w:hAnsi="Times New Roman" w:cs="Times New Roman"/>
          <w:color w:val="000000" w:themeColor="text1"/>
          <w:lang w:val="en-GB"/>
        </w:rPr>
        <w:t xml:space="preserve"> </w:t>
      </w:r>
      <w:r w:rsidR="009B2C0E" w:rsidRPr="000E2C9F">
        <w:rPr>
          <w:rFonts w:ascii="Times New Roman" w:hAnsi="Times New Roman" w:cs="Times New Roman"/>
          <w:color w:val="000000" w:themeColor="text1"/>
          <w:lang w:val="en-GB"/>
        </w:rPr>
        <w:t xml:space="preserve">pre-literate </w:t>
      </w:r>
      <w:r w:rsidR="00047185" w:rsidRPr="000E2C9F">
        <w:rPr>
          <w:rFonts w:ascii="Times New Roman" w:hAnsi="Times New Roman" w:cs="Times New Roman"/>
          <w:color w:val="000000" w:themeColor="text1"/>
          <w:lang w:val="en-GB"/>
        </w:rPr>
        <w:t>child</w:t>
      </w:r>
      <w:r w:rsidRPr="000E2C9F">
        <w:rPr>
          <w:rFonts w:ascii="Times New Roman" w:hAnsi="Times New Roman" w:cs="Times New Roman"/>
          <w:color w:val="000000" w:themeColor="text1"/>
          <w:lang w:val="en-GB"/>
        </w:rPr>
        <w:t>ren</w:t>
      </w:r>
      <w:r w:rsidR="00047185" w:rsidRPr="000E2C9F">
        <w:rPr>
          <w:rFonts w:ascii="Times New Roman" w:hAnsi="Times New Roman" w:cs="Times New Roman"/>
          <w:color w:val="000000" w:themeColor="text1"/>
          <w:lang w:val="en-GB"/>
        </w:rPr>
        <w:t xml:space="preserve"> </w:t>
      </w:r>
      <w:r w:rsidR="001C0085" w:rsidRPr="000E2C9F">
        <w:rPr>
          <w:rFonts w:ascii="Times New Roman" w:hAnsi="Times New Roman" w:cs="Times New Roman"/>
          <w:color w:val="000000" w:themeColor="text1"/>
          <w:lang w:val="en-GB"/>
        </w:rPr>
        <w:t>form</w:t>
      </w:r>
      <w:r w:rsidR="00047185" w:rsidRPr="000E2C9F">
        <w:rPr>
          <w:rFonts w:ascii="Times New Roman" w:hAnsi="Times New Roman" w:cs="Times New Roman"/>
          <w:color w:val="000000" w:themeColor="text1"/>
          <w:lang w:val="en-GB"/>
        </w:rPr>
        <w:t xml:space="preserve"> about print and its relationship </w:t>
      </w:r>
      <w:r w:rsidR="00D1207B">
        <w:rPr>
          <w:rFonts w:ascii="Times New Roman" w:hAnsi="Times New Roman" w:cs="Times New Roman"/>
          <w:color w:val="000000" w:themeColor="text1"/>
          <w:lang w:val="en-GB"/>
        </w:rPr>
        <w:t>to</w:t>
      </w:r>
      <w:r w:rsidR="00047185" w:rsidRPr="000E2C9F">
        <w:rPr>
          <w:rFonts w:ascii="Times New Roman" w:hAnsi="Times New Roman" w:cs="Times New Roman"/>
          <w:color w:val="000000" w:themeColor="text1"/>
          <w:lang w:val="en-GB"/>
        </w:rPr>
        <w:t xml:space="preserve"> sound and meaning? </w:t>
      </w:r>
      <w:r w:rsidR="00D1207B">
        <w:rPr>
          <w:rFonts w:ascii="Times New Roman" w:hAnsi="Times New Roman" w:cs="Times New Roman"/>
          <w:color w:val="000000" w:themeColor="text1"/>
          <w:lang w:val="en-GB"/>
        </w:rPr>
        <w:t>That is, o</w:t>
      </w:r>
      <w:r w:rsidR="00170EA0" w:rsidRPr="000E2C9F">
        <w:rPr>
          <w:rFonts w:ascii="Times New Roman" w:hAnsi="Times New Roman" w:cs="Times New Roman"/>
          <w:color w:val="000000" w:themeColor="text1"/>
          <w:lang w:val="en-GB"/>
        </w:rPr>
        <w:t>n exposure to printed words, w</w:t>
      </w:r>
      <w:r w:rsidR="000F27C4" w:rsidRPr="000E2C9F">
        <w:rPr>
          <w:rFonts w:ascii="Times New Roman" w:hAnsi="Times New Roman" w:cs="Times New Roman"/>
          <w:color w:val="000000" w:themeColor="text1"/>
          <w:lang w:val="en-GB"/>
        </w:rPr>
        <w:t>ill</w:t>
      </w:r>
      <w:r w:rsidR="00D92D03" w:rsidRPr="000E2C9F">
        <w:rPr>
          <w:rFonts w:ascii="Times New Roman" w:hAnsi="Times New Roman" w:cs="Times New Roman"/>
          <w:color w:val="000000" w:themeColor="text1"/>
          <w:lang w:val="en-GB"/>
        </w:rPr>
        <w:t xml:space="preserve"> </w:t>
      </w:r>
      <w:r w:rsidR="00D1207B">
        <w:rPr>
          <w:rFonts w:ascii="Times New Roman" w:hAnsi="Times New Roman" w:cs="Times New Roman"/>
          <w:color w:val="000000" w:themeColor="text1"/>
          <w:lang w:val="en-GB"/>
        </w:rPr>
        <w:t>children</w:t>
      </w:r>
      <w:r w:rsidR="00D92D03" w:rsidRPr="000E2C9F">
        <w:rPr>
          <w:rFonts w:ascii="Times New Roman" w:hAnsi="Times New Roman" w:cs="Times New Roman"/>
          <w:color w:val="000000" w:themeColor="text1"/>
          <w:lang w:val="en-GB"/>
        </w:rPr>
        <w:t xml:space="preserve"> naturally induce the </w:t>
      </w:r>
      <w:r w:rsidR="00664C82" w:rsidRPr="000E2C9F">
        <w:rPr>
          <w:rFonts w:ascii="Times New Roman" w:hAnsi="Times New Roman" w:cs="Times New Roman"/>
          <w:color w:val="000000" w:themeColor="text1"/>
          <w:lang w:val="en-GB"/>
        </w:rPr>
        <w:t xml:space="preserve">basic </w:t>
      </w:r>
      <w:r w:rsidR="00D92D03" w:rsidRPr="000E2C9F">
        <w:rPr>
          <w:rFonts w:ascii="Times New Roman" w:hAnsi="Times New Roman" w:cs="Times New Roman"/>
          <w:color w:val="000000" w:themeColor="text1"/>
          <w:lang w:val="en-GB"/>
        </w:rPr>
        <w:t>alphabetic principle</w:t>
      </w:r>
      <w:r w:rsidR="000F27C4" w:rsidRPr="000E2C9F">
        <w:rPr>
          <w:rFonts w:ascii="Times New Roman" w:hAnsi="Times New Roman" w:cs="Times New Roman"/>
          <w:color w:val="000000" w:themeColor="text1"/>
          <w:lang w:val="en-GB"/>
        </w:rPr>
        <w:t xml:space="preserve"> </w:t>
      </w:r>
      <w:r w:rsidR="00664C82" w:rsidRPr="000E2C9F">
        <w:rPr>
          <w:rFonts w:ascii="Times New Roman" w:hAnsi="Times New Roman" w:cs="Times New Roman"/>
          <w:color w:val="000000" w:themeColor="text1"/>
          <w:lang w:val="en-GB"/>
        </w:rPr>
        <w:t>that symbols represent sounds</w:t>
      </w:r>
      <w:r w:rsidR="00883F26">
        <w:rPr>
          <w:rFonts w:ascii="Times New Roman" w:hAnsi="Times New Roman" w:cs="Times New Roman"/>
          <w:color w:val="000000" w:themeColor="text1"/>
          <w:lang w:val="en-GB"/>
        </w:rPr>
        <w:t>. I</w:t>
      </w:r>
      <w:r w:rsidR="00D92D03" w:rsidRPr="000E2C9F">
        <w:rPr>
          <w:rFonts w:ascii="Times New Roman" w:hAnsi="Times New Roman" w:cs="Times New Roman"/>
          <w:color w:val="000000" w:themeColor="text1"/>
          <w:lang w:val="en-GB"/>
        </w:rPr>
        <w:t>f not, what is required for them to do so? These were</w:t>
      </w:r>
      <w:r w:rsidR="00047185" w:rsidRPr="000E2C9F">
        <w:rPr>
          <w:rFonts w:ascii="Times New Roman" w:hAnsi="Times New Roman" w:cs="Times New Roman"/>
          <w:color w:val="000000" w:themeColor="text1"/>
          <w:lang w:val="en-GB"/>
        </w:rPr>
        <w:t xml:space="preserve"> the question</w:t>
      </w:r>
      <w:r w:rsidR="00062A91" w:rsidRPr="000E2C9F">
        <w:rPr>
          <w:rFonts w:ascii="Times New Roman" w:hAnsi="Times New Roman" w:cs="Times New Roman"/>
          <w:color w:val="000000" w:themeColor="text1"/>
          <w:lang w:val="en-GB"/>
        </w:rPr>
        <w:t>s</w:t>
      </w:r>
      <w:r w:rsidR="00047185" w:rsidRPr="000E2C9F">
        <w:rPr>
          <w:rFonts w:ascii="Times New Roman" w:hAnsi="Times New Roman" w:cs="Times New Roman"/>
          <w:color w:val="000000" w:themeColor="text1"/>
          <w:lang w:val="en-GB"/>
        </w:rPr>
        <w:t xml:space="preserve"> asked by Byrne </w:t>
      </w:r>
      <w:r w:rsidR="00062A91" w:rsidRPr="000E2C9F">
        <w:rPr>
          <w:rFonts w:ascii="Times New Roman" w:hAnsi="Times New Roman" w:cs="Times New Roman"/>
          <w:color w:val="000000" w:themeColor="text1"/>
          <w:lang w:val="en-GB"/>
        </w:rPr>
        <w:t xml:space="preserve">and colleagues </w:t>
      </w:r>
      <w:r w:rsidR="00047185" w:rsidRPr="000E2C9F">
        <w:rPr>
          <w:rFonts w:ascii="Times New Roman" w:hAnsi="Times New Roman" w:cs="Times New Roman"/>
          <w:color w:val="000000" w:themeColor="text1"/>
          <w:lang w:val="en-GB"/>
        </w:rPr>
        <w:t>in a detailed series of experiments</w:t>
      </w:r>
      <w:r w:rsidR="00ED23A7" w:rsidRPr="000E2C9F">
        <w:rPr>
          <w:rFonts w:ascii="Times New Roman" w:hAnsi="Times New Roman" w:cs="Times New Roman"/>
          <w:color w:val="000000" w:themeColor="text1"/>
          <w:lang w:val="en-GB"/>
        </w:rPr>
        <w:t xml:space="preserve"> on </w:t>
      </w:r>
      <w:r w:rsidR="00D0264A" w:rsidRPr="000E2C9F">
        <w:rPr>
          <w:rFonts w:ascii="Times New Roman" w:hAnsi="Times New Roman" w:cs="Times New Roman"/>
          <w:color w:val="000000" w:themeColor="text1"/>
          <w:lang w:val="en-GB"/>
        </w:rPr>
        <w:t>pre</w:t>
      </w:r>
      <w:r w:rsidR="009B2C0E" w:rsidRPr="000E2C9F">
        <w:rPr>
          <w:rFonts w:ascii="Times New Roman" w:hAnsi="Times New Roman" w:cs="Times New Roman"/>
          <w:color w:val="000000" w:themeColor="text1"/>
          <w:lang w:val="en-GB"/>
        </w:rPr>
        <w:t>school</w:t>
      </w:r>
      <w:r w:rsidR="00D0264A" w:rsidRPr="000E2C9F">
        <w:rPr>
          <w:rFonts w:ascii="Times New Roman" w:hAnsi="Times New Roman" w:cs="Times New Roman"/>
          <w:color w:val="000000" w:themeColor="text1"/>
          <w:lang w:val="en-GB"/>
        </w:rPr>
        <w:t xml:space="preserve"> </w:t>
      </w:r>
      <w:r w:rsidR="00ED23A7" w:rsidRPr="000E2C9F">
        <w:rPr>
          <w:rFonts w:ascii="Times New Roman" w:hAnsi="Times New Roman" w:cs="Times New Roman"/>
          <w:color w:val="000000" w:themeColor="text1"/>
          <w:lang w:val="en-GB"/>
        </w:rPr>
        <w:t>children</w:t>
      </w:r>
      <w:r w:rsidR="00D0264A" w:rsidRPr="000E2C9F">
        <w:rPr>
          <w:rFonts w:ascii="Times New Roman" w:hAnsi="Times New Roman" w:cs="Times New Roman"/>
          <w:color w:val="000000" w:themeColor="text1"/>
          <w:lang w:val="en-GB"/>
        </w:rPr>
        <w:t xml:space="preserve"> between the ages of three and five</w:t>
      </w:r>
      <w:r w:rsidR="00ED23A7" w:rsidRPr="000E2C9F">
        <w:rPr>
          <w:rFonts w:ascii="Times New Roman" w:hAnsi="Times New Roman" w:cs="Times New Roman"/>
          <w:color w:val="000000" w:themeColor="text1"/>
          <w:lang w:val="en-GB"/>
        </w:rPr>
        <w:t xml:space="preserve"> (Byrne, 1992; Byrne &amp; Fielding-Barnsley, 1989, 1990; for a review see Byrne, 2005)</w:t>
      </w:r>
      <w:r w:rsidR="00D0264A" w:rsidRPr="000E2C9F">
        <w:rPr>
          <w:rFonts w:ascii="Times New Roman" w:hAnsi="Times New Roman" w:cs="Times New Roman"/>
          <w:color w:val="000000" w:themeColor="text1"/>
          <w:lang w:val="en-GB"/>
        </w:rPr>
        <w:t xml:space="preserve">. </w:t>
      </w:r>
      <w:r w:rsidR="00D92D03" w:rsidRPr="000E2C9F">
        <w:rPr>
          <w:rFonts w:ascii="Times New Roman" w:hAnsi="Times New Roman" w:cs="Times New Roman"/>
          <w:color w:val="000000" w:themeColor="text1"/>
          <w:lang w:val="en-GB"/>
        </w:rPr>
        <w:t xml:space="preserve">The experiments employed a transfer </w:t>
      </w:r>
      <w:r w:rsidRPr="000E2C9F">
        <w:rPr>
          <w:rFonts w:ascii="Times New Roman" w:hAnsi="Times New Roman" w:cs="Times New Roman"/>
          <w:color w:val="000000" w:themeColor="text1"/>
          <w:lang w:val="en-GB"/>
        </w:rPr>
        <w:t xml:space="preserve">of training paradigm: </w:t>
      </w:r>
      <w:r w:rsidR="00D92D03" w:rsidRPr="000E2C9F">
        <w:rPr>
          <w:rFonts w:ascii="Times New Roman" w:hAnsi="Times New Roman" w:cs="Times New Roman"/>
          <w:color w:val="000000" w:themeColor="text1"/>
          <w:lang w:val="en-GB"/>
        </w:rPr>
        <w:t>child</w:t>
      </w:r>
      <w:r w:rsidRPr="000E2C9F">
        <w:rPr>
          <w:rFonts w:ascii="Times New Roman" w:hAnsi="Times New Roman" w:cs="Times New Roman"/>
          <w:color w:val="000000" w:themeColor="text1"/>
          <w:lang w:val="en-GB"/>
        </w:rPr>
        <w:t>ren who knew no letter names were taught to read aloud</w:t>
      </w:r>
      <w:r w:rsidR="00D92D03" w:rsidRPr="000E2C9F">
        <w:rPr>
          <w:rFonts w:ascii="Times New Roman" w:hAnsi="Times New Roman" w:cs="Times New Roman"/>
          <w:color w:val="000000" w:themeColor="text1"/>
          <w:lang w:val="en-GB"/>
        </w:rPr>
        <w:t xml:space="preserve"> pair</w:t>
      </w:r>
      <w:r w:rsidRPr="000E2C9F">
        <w:rPr>
          <w:rFonts w:ascii="Times New Roman" w:hAnsi="Times New Roman" w:cs="Times New Roman"/>
          <w:color w:val="000000" w:themeColor="text1"/>
          <w:lang w:val="en-GB"/>
        </w:rPr>
        <w:t>s</w:t>
      </w:r>
      <w:r w:rsidR="00D92D03" w:rsidRPr="000E2C9F">
        <w:rPr>
          <w:rFonts w:ascii="Times New Roman" w:hAnsi="Times New Roman" w:cs="Times New Roman"/>
          <w:color w:val="000000" w:themeColor="text1"/>
          <w:lang w:val="en-GB"/>
        </w:rPr>
        <w:t xml:space="preserve"> of words such as </w:t>
      </w:r>
      <w:r w:rsidR="00E843F0" w:rsidRPr="000E2C9F">
        <w:rPr>
          <w:rFonts w:ascii="Times New Roman" w:hAnsi="Times New Roman" w:cs="Times New Roman"/>
          <w:i/>
          <w:color w:val="000000" w:themeColor="text1"/>
          <w:lang w:val="en-GB"/>
        </w:rPr>
        <w:t>f</w:t>
      </w:r>
      <w:r w:rsidR="00062A91" w:rsidRPr="000E2C9F">
        <w:rPr>
          <w:rFonts w:ascii="Times New Roman" w:hAnsi="Times New Roman" w:cs="Times New Roman"/>
          <w:i/>
          <w:color w:val="000000" w:themeColor="text1"/>
          <w:lang w:val="en-GB"/>
        </w:rPr>
        <w:t>at</w:t>
      </w:r>
      <w:r w:rsidR="00D92D03" w:rsidRPr="000E2C9F">
        <w:rPr>
          <w:rFonts w:ascii="Times New Roman" w:hAnsi="Times New Roman" w:cs="Times New Roman"/>
          <w:color w:val="000000" w:themeColor="text1"/>
          <w:lang w:val="en-GB"/>
        </w:rPr>
        <w:t xml:space="preserve"> and </w:t>
      </w:r>
      <w:r w:rsidR="00E843F0" w:rsidRPr="000E2C9F">
        <w:rPr>
          <w:rFonts w:ascii="Times New Roman" w:hAnsi="Times New Roman" w:cs="Times New Roman"/>
          <w:i/>
          <w:color w:val="000000" w:themeColor="text1"/>
          <w:lang w:val="en-GB"/>
        </w:rPr>
        <w:t>b</w:t>
      </w:r>
      <w:r w:rsidR="00062A91" w:rsidRPr="000E2C9F">
        <w:rPr>
          <w:rFonts w:ascii="Times New Roman" w:hAnsi="Times New Roman" w:cs="Times New Roman"/>
          <w:i/>
          <w:color w:val="000000" w:themeColor="text1"/>
          <w:lang w:val="en-GB"/>
        </w:rPr>
        <w:t>at</w:t>
      </w:r>
      <w:r w:rsidR="00D92D03" w:rsidRPr="000E2C9F">
        <w:rPr>
          <w:rFonts w:ascii="Times New Roman" w:hAnsi="Times New Roman" w:cs="Times New Roman"/>
          <w:color w:val="000000" w:themeColor="text1"/>
          <w:lang w:val="en-GB"/>
        </w:rPr>
        <w:t>. Sub</w:t>
      </w:r>
      <w:r w:rsidR="00062A91" w:rsidRPr="000E2C9F">
        <w:rPr>
          <w:rFonts w:ascii="Times New Roman" w:hAnsi="Times New Roman" w:cs="Times New Roman"/>
          <w:color w:val="000000" w:themeColor="text1"/>
          <w:lang w:val="en-GB"/>
        </w:rPr>
        <w:t xml:space="preserve">sequently, they were challenged with a transfer task in which they were shown, for instance, the word </w:t>
      </w:r>
      <w:r w:rsidR="00E843F0" w:rsidRPr="000E2C9F">
        <w:rPr>
          <w:rFonts w:ascii="Times New Roman" w:hAnsi="Times New Roman" w:cs="Times New Roman"/>
          <w:i/>
          <w:color w:val="000000" w:themeColor="text1"/>
          <w:lang w:val="en-GB"/>
        </w:rPr>
        <w:t>fun</w:t>
      </w:r>
      <w:r w:rsidR="00062A91" w:rsidRPr="000E2C9F">
        <w:rPr>
          <w:rFonts w:ascii="Times New Roman" w:hAnsi="Times New Roman" w:cs="Times New Roman"/>
          <w:color w:val="000000" w:themeColor="text1"/>
          <w:lang w:val="en-GB"/>
        </w:rPr>
        <w:t>, and asked if that word said “fun” or “bun”</w:t>
      </w:r>
      <w:r w:rsidRPr="000E2C9F">
        <w:rPr>
          <w:rFonts w:ascii="Times New Roman" w:hAnsi="Times New Roman" w:cs="Times New Roman"/>
          <w:color w:val="000000" w:themeColor="text1"/>
          <w:lang w:val="en-GB"/>
        </w:rPr>
        <w:t xml:space="preserve">. </w:t>
      </w:r>
      <w:r w:rsidR="00062A91" w:rsidRPr="000E2C9F">
        <w:rPr>
          <w:rFonts w:ascii="Times New Roman" w:hAnsi="Times New Roman" w:cs="Times New Roman"/>
          <w:color w:val="000000" w:themeColor="text1"/>
          <w:lang w:val="en-GB"/>
        </w:rPr>
        <w:t xml:space="preserve"> </w:t>
      </w:r>
      <w:r w:rsidRPr="000E2C9F">
        <w:rPr>
          <w:rFonts w:ascii="Times New Roman" w:hAnsi="Times New Roman" w:cs="Times New Roman"/>
          <w:color w:val="000000" w:themeColor="text1"/>
          <w:lang w:val="en-GB"/>
        </w:rPr>
        <w:t xml:space="preserve">The results were clear: </w:t>
      </w:r>
      <w:r w:rsidR="00883F26">
        <w:rPr>
          <w:rFonts w:ascii="Times New Roman" w:hAnsi="Times New Roman" w:cs="Times New Roman"/>
          <w:color w:val="000000" w:themeColor="text1"/>
          <w:lang w:val="en-GB"/>
        </w:rPr>
        <w:t>A</w:t>
      </w:r>
      <w:r w:rsidRPr="000E2C9F">
        <w:rPr>
          <w:rFonts w:ascii="Times New Roman" w:hAnsi="Times New Roman" w:cs="Times New Roman"/>
          <w:color w:val="000000" w:themeColor="text1"/>
          <w:lang w:val="en-GB"/>
        </w:rPr>
        <w:t xml:space="preserve">cross more than 80 preschool children who participated in the </w:t>
      </w:r>
      <w:r w:rsidR="0024765D" w:rsidRPr="000E2C9F">
        <w:rPr>
          <w:rFonts w:ascii="Times New Roman" w:hAnsi="Times New Roman" w:cs="Times New Roman"/>
          <w:color w:val="000000" w:themeColor="text1"/>
          <w:lang w:val="en-GB"/>
        </w:rPr>
        <w:t xml:space="preserve">various </w:t>
      </w:r>
      <w:r w:rsidRPr="000E2C9F">
        <w:rPr>
          <w:rFonts w:ascii="Times New Roman" w:hAnsi="Times New Roman" w:cs="Times New Roman"/>
          <w:color w:val="000000" w:themeColor="text1"/>
          <w:lang w:val="en-GB"/>
        </w:rPr>
        <w:t>experiments, virtually none succeeded on the transfer tas</w:t>
      </w:r>
      <w:r w:rsidR="00592057" w:rsidRPr="000E2C9F">
        <w:rPr>
          <w:rFonts w:ascii="Times New Roman" w:hAnsi="Times New Roman" w:cs="Times New Roman"/>
          <w:color w:val="000000" w:themeColor="text1"/>
          <w:lang w:val="en-GB"/>
        </w:rPr>
        <w:t>k.  When</w:t>
      </w:r>
      <w:r w:rsidRPr="000E2C9F">
        <w:rPr>
          <w:rFonts w:ascii="Times New Roman" w:hAnsi="Times New Roman" w:cs="Times New Roman"/>
          <w:color w:val="000000" w:themeColor="text1"/>
          <w:lang w:val="en-GB"/>
        </w:rPr>
        <w:t xml:space="preserve"> left to their own </w:t>
      </w:r>
      <w:r w:rsidR="0024765D" w:rsidRPr="000E2C9F">
        <w:rPr>
          <w:rFonts w:ascii="Times New Roman" w:hAnsi="Times New Roman" w:cs="Times New Roman"/>
          <w:color w:val="000000" w:themeColor="text1"/>
          <w:lang w:val="en-GB"/>
        </w:rPr>
        <w:t xml:space="preserve">devices, </w:t>
      </w:r>
      <w:r w:rsidR="000F27C4" w:rsidRPr="000E2C9F">
        <w:rPr>
          <w:rFonts w:ascii="Times New Roman" w:hAnsi="Times New Roman" w:cs="Times New Roman"/>
          <w:color w:val="000000" w:themeColor="text1"/>
          <w:lang w:val="en-GB"/>
        </w:rPr>
        <w:t xml:space="preserve">the </w:t>
      </w:r>
      <w:r w:rsidR="0024765D" w:rsidRPr="000E2C9F">
        <w:rPr>
          <w:rFonts w:ascii="Times New Roman" w:hAnsi="Times New Roman" w:cs="Times New Roman"/>
          <w:color w:val="000000" w:themeColor="text1"/>
          <w:lang w:val="en-GB"/>
        </w:rPr>
        <w:t>children showed no evidence of inducing the alphabetic principle.</w:t>
      </w:r>
    </w:p>
    <w:p w14:paraId="3C5B205A" w14:textId="77777777" w:rsidR="00C94865" w:rsidRPr="000E2C9F" w:rsidRDefault="0024765D" w:rsidP="000C6E6D">
      <w:pPr>
        <w:spacing w:line="480" w:lineRule="auto"/>
        <w:ind w:firstLine="567"/>
        <w:jc w:val="both"/>
        <w:rPr>
          <w:rFonts w:ascii="Times New Roman" w:hAnsi="Times New Roman" w:cs="Times New Roman"/>
          <w:color w:val="000000" w:themeColor="text1"/>
          <w:lang w:val="en-GB"/>
        </w:rPr>
      </w:pPr>
      <w:r w:rsidRPr="000E2C9F">
        <w:rPr>
          <w:rFonts w:ascii="Times New Roman" w:hAnsi="Times New Roman" w:cs="Times New Roman"/>
          <w:color w:val="000000" w:themeColor="text1"/>
          <w:lang w:val="en-GB"/>
        </w:rPr>
        <w:t>Further investigations were then conducted to determine what trigger</w:t>
      </w:r>
      <w:r w:rsidR="009B2C0E" w:rsidRPr="000E2C9F">
        <w:rPr>
          <w:rFonts w:ascii="Times New Roman" w:hAnsi="Times New Roman" w:cs="Times New Roman"/>
          <w:color w:val="000000" w:themeColor="text1"/>
          <w:lang w:val="en-GB"/>
        </w:rPr>
        <w:t>s</w:t>
      </w:r>
      <w:r w:rsidRPr="000E2C9F">
        <w:rPr>
          <w:rFonts w:ascii="Times New Roman" w:hAnsi="Times New Roman" w:cs="Times New Roman"/>
          <w:color w:val="000000" w:themeColor="text1"/>
          <w:lang w:val="en-GB"/>
        </w:rPr>
        <w:t xml:space="preserve"> </w:t>
      </w:r>
      <w:r w:rsidR="009B2C0E" w:rsidRPr="000E2C9F">
        <w:rPr>
          <w:rFonts w:ascii="Times New Roman" w:hAnsi="Times New Roman" w:cs="Times New Roman"/>
          <w:color w:val="000000" w:themeColor="text1"/>
          <w:lang w:val="en-GB"/>
        </w:rPr>
        <w:t xml:space="preserve">the </w:t>
      </w:r>
      <w:r w:rsidRPr="000E2C9F">
        <w:rPr>
          <w:rFonts w:ascii="Times New Roman" w:hAnsi="Times New Roman" w:cs="Times New Roman"/>
          <w:color w:val="000000" w:themeColor="text1"/>
          <w:lang w:val="en-GB"/>
        </w:rPr>
        <w:t xml:space="preserve">acquisition of the alphabetic principle in preschool children. </w:t>
      </w:r>
      <w:r w:rsidR="00247F9E" w:rsidRPr="000E2C9F">
        <w:rPr>
          <w:rFonts w:ascii="Times New Roman" w:hAnsi="Times New Roman" w:cs="Times New Roman"/>
          <w:color w:val="000000" w:themeColor="text1"/>
          <w:lang w:val="en-GB"/>
        </w:rPr>
        <w:t>R</w:t>
      </w:r>
      <w:r w:rsidRPr="000E2C9F">
        <w:rPr>
          <w:rFonts w:ascii="Times New Roman" w:hAnsi="Times New Roman" w:cs="Times New Roman"/>
          <w:color w:val="000000" w:themeColor="text1"/>
          <w:lang w:val="en-GB"/>
        </w:rPr>
        <w:t xml:space="preserve">eliable </w:t>
      </w:r>
      <w:r w:rsidR="00AC50EE">
        <w:rPr>
          <w:rFonts w:ascii="Times New Roman" w:hAnsi="Times New Roman" w:cs="Times New Roman"/>
          <w:color w:val="000000" w:themeColor="text1"/>
          <w:lang w:val="en-GB"/>
        </w:rPr>
        <w:t>success</w:t>
      </w:r>
      <w:r w:rsidRPr="000E2C9F">
        <w:rPr>
          <w:rFonts w:ascii="Times New Roman" w:hAnsi="Times New Roman" w:cs="Times New Roman"/>
          <w:color w:val="000000" w:themeColor="text1"/>
          <w:lang w:val="en-GB"/>
        </w:rPr>
        <w:t xml:space="preserve"> on the transfer task was </w:t>
      </w:r>
      <w:r w:rsidR="009B2C0E" w:rsidRPr="000E2C9F">
        <w:rPr>
          <w:rFonts w:ascii="Times New Roman" w:hAnsi="Times New Roman" w:cs="Times New Roman"/>
          <w:color w:val="000000" w:themeColor="text1"/>
          <w:lang w:val="en-GB"/>
        </w:rPr>
        <w:t xml:space="preserve">typically </w:t>
      </w:r>
      <w:r w:rsidRPr="000E2C9F">
        <w:rPr>
          <w:rFonts w:ascii="Times New Roman" w:hAnsi="Times New Roman" w:cs="Times New Roman"/>
          <w:color w:val="000000" w:themeColor="text1"/>
          <w:lang w:val="en-GB"/>
        </w:rPr>
        <w:t>only achieved when children</w:t>
      </w:r>
      <w:r w:rsidR="00247F9E" w:rsidRPr="000E2C9F">
        <w:rPr>
          <w:rFonts w:ascii="Times New Roman" w:hAnsi="Times New Roman" w:cs="Times New Roman"/>
          <w:color w:val="000000" w:themeColor="text1"/>
          <w:lang w:val="en-GB"/>
        </w:rPr>
        <w:t xml:space="preserve"> </w:t>
      </w:r>
      <w:r w:rsidR="00C94865" w:rsidRPr="000E2C9F">
        <w:rPr>
          <w:rFonts w:ascii="Times New Roman" w:hAnsi="Times New Roman" w:cs="Times New Roman"/>
          <w:color w:val="000000" w:themeColor="text1"/>
          <w:lang w:val="en-GB"/>
        </w:rPr>
        <w:t>were</w:t>
      </w:r>
      <w:r w:rsidR="00247F9E" w:rsidRPr="000E2C9F">
        <w:rPr>
          <w:rFonts w:ascii="Times New Roman" w:hAnsi="Times New Roman" w:cs="Times New Roman"/>
          <w:color w:val="000000" w:themeColor="text1"/>
          <w:lang w:val="en-GB"/>
        </w:rPr>
        <w:t xml:space="preserve"> trained such that they could</w:t>
      </w:r>
      <w:r w:rsidRPr="000E2C9F">
        <w:rPr>
          <w:rFonts w:ascii="Times New Roman" w:hAnsi="Times New Roman" w:cs="Times New Roman"/>
          <w:color w:val="000000" w:themeColor="text1"/>
          <w:lang w:val="en-GB"/>
        </w:rPr>
        <w:t xml:space="preserve"> (a) segment phonemes in spoken words and identify the</w:t>
      </w:r>
      <w:r w:rsidR="000F27C4" w:rsidRPr="000E2C9F">
        <w:rPr>
          <w:rFonts w:ascii="Times New Roman" w:hAnsi="Times New Roman" w:cs="Times New Roman"/>
          <w:color w:val="000000" w:themeColor="text1"/>
          <w:lang w:val="en-GB"/>
        </w:rPr>
        <w:t>ir</w:t>
      </w:r>
      <w:r w:rsidRPr="000E2C9F">
        <w:rPr>
          <w:rFonts w:ascii="Times New Roman" w:hAnsi="Times New Roman" w:cs="Times New Roman"/>
          <w:color w:val="000000" w:themeColor="text1"/>
          <w:lang w:val="en-GB"/>
        </w:rPr>
        <w:t xml:space="preserve"> initial phoneme</w:t>
      </w:r>
      <w:r w:rsidR="000F27C4" w:rsidRPr="000E2C9F">
        <w:rPr>
          <w:rFonts w:ascii="Times New Roman" w:hAnsi="Times New Roman" w:cs="Times New Roman"/>
          <w:color w:val="000000" w:themeColor="text1"/>
          <w:lang w:val="en-GB"/>
        </w:rPr>
        <w:t>s</w:t>
      </w:r>
      <w:r w:rsidRPr="000E2C9F">
        <w:rPr>
          <w:rFonts w:ascii="Times New Roman" w:hAnsi="Times New Roman" w:cs="Times New Roman"/>
          <w:color w:val="000000" w:themeColor="text1"/>
          <w:lang w:val="en-GB"/>
        </w:rPr>
        <w:t>, and (b)</w:t>
      </w:r>
      <w:r w:rsidR="00247F9E" w:rsidRPr="000E2C9F">
        <w:rPr>
          <w:rFonts w:ascii="Times New Roman" w:hAnsi="Times New Roman" w:cs="Times New Roman"/>
          <w:color w:val="000000" w:themeColor="text1"/>
          <w:lang w:val="en-GB"/>
        </w:rPr>
        <w:t xml:space="preserve"> </w:t>
      </w:r>
      <w:r w:rsidR="00010F47" w:rsidRPr="000E2C9F">
        <w:rPr>
          <w:rFonts w:ascii="Times New Roman" w:hAnsi="Times New Roman" w:cs="Times New Roman"/>
          <w:color w:val="000000" w:themeColor="text1"/>
          <w:lang w:val="en-GB"/>
        </w:rPr>
        <w:t>recognise the graphic symbols</w:t>
      </w:r>
      <w:r w:rsidRPr="000E2C9F">
        <w:rPr>
          <w:rFonts w:ascii="Times New Roman" w:hAnsi="Times New Roman" w:cs="Times New Roman"/>
          <w:color w:val="000000" w:themeColor="text1"/>
          <w:lang w:val="en-GB"/>
        </w:rPr>
        <w:t xml:space="preserve"> that corresponded to the key sounds in the transfer task (i.e., </w:t>
      </w:r>
      <w:r w:rsidRPr="000E2C9F">
        <w:rPr>
          <w:rFonts w:ascii="Times New Roman" w:hAnsi="Times New Roman" w:cs="Times New Roman"/>
          <w:i/>
          <w:color w:val="000000" w:themeColor="text1"/>
          <w:lang w:val="en-GB"/>
        </w:rPr>
        <w:t>b</w:t>
      </w:r>
      <w:r w:rsidRPr="000E2C9F">
        <w:rPr>
          <w:rFonts w:ascii="Times New Roman" w:hAnsi="Times New Roman" w:cs="Times New Roman"/>
          <w:color w:val="000000" w:themeColor="text1"/>
          <w:lang w:val="en-GB"/>
        </w:rPr>
        <w:t xml:space="preserve"> and </w:t>
      </w:r>
      <w:r w:rsidRPr="000E2C9F">
        <w:rPr>
          <w:rFonts w:ascii="Times New Roman" w:hAnsi="Times New Roman" w:cs="Times New Roman"/>
          <w:i/>
          <w:color w:val="000000" w:themeColor="text1"/>
          <w:lang w:val="en-GB"/>
        </w:rPr>
        <w:t>f</w:t>
      </w:r>
      <w:r w:rsidRPr="000E2C9F">
        <w:rPr>
          <w:rFonts w:ascii="Times New Roman" w:hAnsi="Times New Roman" w:cs="Times New Roman"/>
          <w:color w:val="000000" w:themeColor="text1"/>
          <w:lang w:val="en-GB"/>
        </w:rPr>
        <w:t xml:space="preserve"> in the example above</w:t>
      </w:r>
      <w:r w:rsidR="00205C16" w:rsidRPr="000E2C9F">
        <w:rPr>
          <w:rFonts w:ascii="Times New Roman" w:hAnsi="Times New Roman" w:cs="Times New Roman"/>
          <w:color w:val="000000" w:themeColor="text1"/>
          <w:lang w:val="en-GB"/>
        </w:rPr>
        <w:t>; Byrne &amp; Fielding-Barnsley, 1989</w:t>
      </w:r>
      <w:r w:rsidRPr="000E2C9F">
        <w:rPr>
          <w:rFonts w:ascii="Times New Roman" w:hAnsi="Times New Roman" w:cs="Times New Roman"/>
          <w:color w:val="000000" w:themeColor="text1"/>
          <w:lang w:val="en-GB"/>
        </w:rPr>
        <w:t>).</w:t>
      </w:r>
      <w:r w:rsidR="00C36CBC" w:rsidRPr="000E2C9F">
        <w:rPr>
          <w:rFonts w:ascii="Times New Roman" w:hAnsi="Times New Roman" w:cs="Times New Roman"/>
          <w:color w:val="000000" w:themeColor="text1"/>
          <w:lang w:val="en-GB"/>
        </w:rPr>
        <w:t xml:space="preserve"> </w:t>
      </w:r>
      <w:r w:rsidR="009B2C0E" w:rsidRPr="000E2C9F">
        <w:rPr>
          <w:rFonts w:ascii="Times New Roman" w:hAnsi="Times New Roman" w:cs="Times New Roman"/>
          <w:color w:val="000000" w:themeColor="text1"/>
          <w:lang w:val="en-GB"/>
        </w:rPr>
        <w:t xml:space="preserve"> Importantly, once children</w:t>
      </w:r>
      <w:r w:rsidR="00EF1334" w:rsidRPr="000E2C9F">
        <w:rPr>
          <w:rFonts w:ascii="Times New Roman" w:hAnsi="Times New Roman" w:cs="Times New Roman"/>
          <w:color w:val="000000" w:themeColor="text1"/>
          <w:lang w:val="en-GB"/>
        </w:rPr>
        <w:t xml:space="preserve"> had gained the alphabetic insight needed to succeed in the transfer task, their</w:t>
      </w:r>
      <w:r w:rsidR="00C94865" w:rsidRPr="000E2C9F">
        <w:rPr>
          <w:rFonts w:ascii="Times New Roman" w:hAnsi="Times New Roman" w:cs="Times New Roman"/>
          <w:color w:val="000000" w:themeColor="text1"/>
          <w:lang w:val="en-GB"/>
        </w:rPr>
        <w:t xml:space="preserve"> learning was relatively robust</w:t>
      </w:r>
      <w:r w:rsidR="00EF1334" w:rsidRPr="000E2C9F">
        <w:rPr>
          <w:rFonts w:ascii="Times New Roman" w:hAnsi="Times New Roman" w:cs="Times New Roman"/>
          <w:color w:val="000000" w:themeColor="text1"/>
          <w:lang w:val="en-GB"/>
        </w:rPr>
        <w:t xml:space="preserve"> and </w:t>
      </w:r>
      <w:r w:rsidR="00CF017F" w:rsidRPr="000E2C9F">
        <w:rPr>
          <w:rFonts w:ascii="Times New Roman" w:hAnsi="Times New Roman" w:cs="Times New Roman"/>
          <w:color w:val="000000" w:themeColor="text1"/>
          <w:lang w:val="en-GB"/>
        </w:rPr>
        <w:t>could be generaliz</w:t>
      </w:r>
      <w:r w:rsidR="00EF1334" w:rsidRPr="000E2C9F">
        <w:rPr>
          <w:rFonts w:ascii="Times New Roman" w:hAnsi="Times New Roman" w:cs="Times New Roman"/>
          <w:color w:val="000000" w:themeColor="text1"/>
          <w:lang w:val="en-GB"/>
        </w:rPr>
        <w:t>ed</w:t>
      </w:r>
      <w:r w:rsidR="00883F26">
        <w:rPr>
          <w:rFonts w:ascii="Times New Roman" w:hAnsi="Times New Roman" w:cs="Times New Roman"/>
          <w:color w:val="000000" w:themeColor="text1"/>
          <w:lang w:val="en-GB"/>
        </w:rPr>
        <w:t>. F</w:t>
      </w:r>
      <w:r w:rsidR="00CF017F" w:rsidRPr="000E2C9F">
        <w:rPr>
          <w:rFonts w:ascii="Times New Roman" w:hAnsi="Times New Roman" w:cs="Times New Roman"/>
          <w:color w:val="000000" w:themeColor="text1"/>
          <w:lang w:val="en-GB"/>
        </w:rPr>
        <w:t>or example, most children who were able to perform the task</w:t>
      </w:r>
      <w:r w:rsidR="000D2A0E" w:rsidRPr="000E2C9F">
        <w:rPr>
          <w:rFonts w:ascii="Times New Roman" w:hAnsi="Times New Roman" w:cs="Times New Roman"/>
          <w:color w:val="000000" w:themeColor="text1"/>
          <w:lang w:val="en-GB"/>
        </w:rPr>
        <w:t xml:space="preserve"> </w:t>
      </w:r>
      <w:r w:rsidR="00755FCA" w:rsidRPr="000E2C9F">
        <w:rPr>
          <w:rFonts w:ascii="Times New Roman" w:hAnsi="Times New Roman" w:cs="Times New Roman"/>
          <w:color w:val="000000" w:themeColor="text1"/>
          <w:lang w:val="en-GB"/>
        </w:rPr>
        <w:t xml:space="preserve">for a symbol in the initial position of the word </w:t>
      </w:r>
      <w:r w:rsidR="000D2A0E" w:rsidRPr="000E2C9F">
        <w:rPr>
          <w:rFonts w:ascii="Times New Roman" w:hAnsi="Times New Roman" w:cs="Times New Roman"/>
          <w:color w:val="000000" w:themeColor="text1"/>
          <w:lang w:val="en-GB"/>
        </w:rPr>
        <w:t>we</w:t>
      </w:r>
      <w:r w:rsidR="00205C16" w:rsidRPr="000E2C9F">
        <w:rPr>
          <w:rFonts w:ascii="Times New Roman" w:hAnsi="Times New Roman" w:cs="Times New Roman"/>
          <w:color w:val="000000" w:themeColor="text1"/>
          <w:lang w:val="en-GB"/>
        </w:rPr>
        <w:t xml:space="preserve">re also successful when it </w:t>
      </w:r>
      <w:r w:rsidR="00755FCA" w:rsidRPr="000E2C9F">
        <w:rPr>
          <w:rFonts w:ascii="Times New Roman" w:hAnsi="Times New Roman" w:cs="Times New Roman"/>
          <w:color w:val="000000" w:themeColor="text1"/>
          <w:lang w:val="en-GB"/>
        </w:rPr>
        <w:t>was</w:t>
      </w:r>
      <w:r w:rsidR="00883F26">
        <w:rPr>
          <w:rFonts w:ascii="Times New Roman" w:hAnsi="Times New Roman" w:cs="Times New Roman"/>
          <w:color w:val="000000" w:themeColor="text1"/>
          <w:lang w:val="en-GB"/>
        </w:rPr>
        <w:t xml:space="preserve"> at the end</w:t>
      </w:r>
      <w:r w:rsidR="00755FCA" w:rsidRPr="000E2C9F">
        <w:rPr>
          <w:rFonts w:ascii="Times New Roman" w:hAnsi="Times New Roman" w:cs="Times New Roman"/>
          <w:color w:val="000000" w:themeColor="text1"/>
          <w:lang w:val="en-GB"/>
        </w:rPr>
        <w:t xml:space="preserve">. </w:t>
      </w:r>
    </w:p>
    <w:p w14:paraId="0EF4EFDE" w14:textId="321FE40F" w:rsidR="00DC34A6" w:rsidRPr="000E2C9F" w:rsidRDefault="00DC34A6" w:rsidP="00DC34A6">
      <w:pPr>
        <w:spacing w:line="480" w:lineRule="auto"/>
        <w:ind w:firstLine="567"/>
        <w:jc w:val="both"/>
        <w:rPr>
          <w:rFonts w:ascii="Times New Roman" w:hAnsi="Times New Roman" w:cs="Times New Roman"/>
          <w:color w:val="000000" w:themeColor="text1"/>
          <w:lang w:val="en-GB"/>
        </w:rPr>
      </w:pPr>
      <w:r w:rsidRPr="000E2C9F">
        <w:rPr>
          <w:rFonts w:ascii="Times New Roman" w:hAnsi="Times New Roman" w:cs="Times New Roman"/>
          <w:color w:val="000000" w:themeColor="text1"/>
          <w:lang w:val="en-GB"/>
        </w:rPr>
        <w:t xml:space="preserve">As noted, the children in Byrne et al.’s studies who induced the alphabetic principle were typically able to segment phonemes </w:t>
      </w:r>
      <w:r w:rsidR="00D1207B">
        <w:rPr>
          <w:rFonts w:ascii="Times New Roman" w:hAnsi="Times New Roman" w:cs="Times New Roman"/>
          <w:color w:val="000000" w:themeColor="text1"/>
          <w:lang w:val="en-GB"/>
        </w:rPr>
        <w:t xml:space="preserve">explicitly </w:t>
      </w:r>
      <w:r w:rsidRPr="000E2C9F">
        <w:rPr>
          <w:rFonts w:ascii="Times New Roman" w:hAnsi="Times New Roman" w:cs="Times New Roman"/>
          <w:color w:val="000000" w:themeColor="text1"/>
          <w:lang w:val="en-GB"/>
        </w:rPr>
        <w:t>in spoken words</w:t>
      </w:r>
      <w:r w:rsidR="00E8496F">
        <w:rPr>
          <w:rFonts w:ascii="Times New Roman" w:hAnsi="Times New Roman" w:cs="Times New Roman"/>
          <w:color w:val="000000" w:themeColor="text1"/>
          <w:lang w:val="en-GB"/>
        </w:rPr>
        <w:t xml:space="preserve">; for example, they could state that </w:t>
      </w:r>
      <w:r w:rsidR="00731687">
        <w:rPr>
          <w:rFonts w:ascii="Times New Roman" w:hAnsi="Times New Roman" w:cs="Times New Roman"/>
          <w:color w:val="000000" w:themeColor="text1"/>
          <w:lang w:val="en-GB"/>
        </w:rPr>
        <w:t xml:space="preserve">the word </w:t>
      </w:r>
      <w:r w:rsidR="00E8496F">
        <w:rPr>
          <w:rFonts w:ascii="Times New Roman" w:hAnsi="Times New Roman" w:cs="Times New Roman"/>
          <w:color w:val="000000" w:themeColor="text1"/>
          <w:lang w:val="en-GB"/>
        </w:rPr>
        <w:t>“pot” begins with a /p/ sound</w:t>
      </w:r>
      <w:r w:rsidRPr="000E2C9F">
        <w:rPr>
          <w:rFonts w:ascii="Times New Roman" w:hAnsi="Times New Roman" w:cs="Times New Roman"/>
          <w:color w:val="000000" w:themeColor="text1"/>
          <w:lang w:val="en-GB"/>
        </w:rPr>
        <w:t xml:space="preserve">. This finding is consistent with a large body of research on the </w:t>
      </w:r>
      <w:r w:rsidR="00D1207B">
        <w:rPr>
          <w:rFonts w:ascii="Times New Roman" w:hAnsi="Times New Roman" w:cs="Times New Roman"/>
          <w:color w:val="000000" w:themeColor="text1"/>
          <w:lang w:val="en-GB"/>
        </w:rPr>
        <w:t>importance</w:t>
      </w:r>
      <w:r w:rsidRPr="000E2C9F">
        <w:rPr>
          <w:rFonts w:ascii="Times New Roman" w:hAnsi="Times New Roman" w:cs="Times New Roman"/>
          <w:color w:val="000000" w:themeColor="text1"/>
          <w:lang w:val="en-GB"/>
        </w:rPr>
        <w:t xml:space="preserve"> of the metalinguistic skill of phonemic awareness in reading acquisition, stemming from the work of Liberman and colleagues (Liberman, Cooper, Shankweiler &amp; Studdert-Kennedy, 1967; Liberman, Shankweiler, Fi</w:t>
      </w:r>
      <w:r w:rsidR="001358B6">
        <w:rPr>
          <w:rFonts w:ascii="Times New Roman" w:hAnsi="Times New Roman" w:cs="Times New Roman"/>
          <w:color w:val="000000" w:themeColor="text1"/>
          <w:lang w:val="en-GB"/>
        </w:rPr>
        <w:t>sher &amp; Carter, 1974</w:t>
      </w:r>
      <w:r w:rsidR="00CC44B8">
        <w:rPr>
          <w:rFonts w:ascii="Times New Roman" w:hAnsi="Times New Roman" w:cs="Times New Roman"/>
          <w:color w:val="000000" w:themeColor="text1"/>
          <w:lang w:val="en-GB"/>
        </w:rPr>
        <w:t xml:space="preserve">; for review see </w:t>
      </w:r>
      <w:r w:rsidR="00CC44B8" w:rsidRPr="00564556">
        <w:rPr>
          <w:rFonts w:ascii="Times New Roman" w:hAnsi="Times New Roman" w:cs="Times New Roman"/>
          <w:color w:val="000000" w:themeColor="text1"/>
        </w:rPr>
        <w:t>Melby-Lervåg</w:t>
      </w:r>
      <w:r w:rsidR="00CC44B8" w:rsidRPr="00CC44B8">
        <w:rPr>
          <w:rFonts w:ascii="Times New Roman" w:hAnsi="Times New Roman" w:cs="Times New Roman"/>
          <w:color w:val="000000" w:themeColor="text1"/>
          <w:lang w:val="en-GB"/>
        </w:rPr>
        <w:t>,</w:t>
      </w:r>
      <w:r w:rsidR="00CC44B8">
        <w:rPr>
          <w:rFonts w:ascii="Times New Roman" w:hAnsi="Times New Roman" w:cs="Times New Roman"/>
          <w:color w:val="000000" w:themeColor="text1"/>
          <w:lang w:val="en-GB"/>
        </w:rPr>
        <w:t xml:space="preserve"> Lyster, &amp; Hulme, </w:t>
      </w:r>
      <w:r w:rsidR="00CC44B8" w:rsidRPr="00CC44B8">
        <w:rPr>
          <w:rFonts w:ascii="Times New Roman" w:hAnsi="Times New Roman" w:cs="Times New Roman"/>
          <w:color w:val="000000" w:themeColor="text1"/>
          <w:lang w:val="en-GB"/>
        </w:rPr>
        <w:t>2012)</w:t>
      </w:r>
      <w:r w:rsidRPr="000E2C9F">
        <w:rPr>
          <w:rFonts w:ascii="Times New Roman" w:hAnsi="Times New Roman" w:cs="Times New Roman"/>
          <w:color w:val="000000" w:themeColor="text1"/>
          <w:lang w:val="en-GB"/>
        </w:rPr>
        <w:t>. Th</w:t>
      </w:r>
      <w:r w:rsidR="008C08C9">
        <w:rPr>
          <w:rFonts w:ascii="Times New Roman" w:hAnsi="Times New Roman" w:cs="Times New Roman"/>
          <w:color w:val="000000" w:themeColor="text1"/>
          <w:lang w:val="en-GB"/>
        </w:rPr>
        <w:t>is group proposed</w:t>
      </w:r>
      <w:r w:rsidRPr="000E2C9F">
        <w:rPr>
          <w:rFonts w:ascii="Times New Roman" w:hAnsi="Times New Roman" w:cs="Times New Roman"/>
          <w:color w:val="000000" w:themeColor="text1"/>
          <w:lang w:val="en-GB"/>
        </w:rPr>
        <w:t xml:space="preserve"> that, in order to crack the alphabetic code, a child must be able to abstract the relevant phonemic units from the stream of the speech they hear. This is a non-trivial task, since the segmentation of an acoustic signal does not correspond in any straightforward way with segmentation at the phoneme level: in continuous speech, phonemes overlap and run together. </w:t>
      </w:r>
      <w:r w:rsidR="00EC07CF">
        <w:rPr>
          <w:rFonts w:ascii="Times New Roman" w:hAnsi="Times New Roman" w:cs="Times New Roman"/>
          <w:color w:val="000000" w:themeColor="text1"/>
          <w:lang w:val="en-GB"/>
        </w:rPr>
        <w:t>A large body of research is also c</w:t>
      </w:r>
      <w:r w:rsidR="00EC07CF" w:rsidRPr="000E2C9F">
        <w:rPr>
          <w:rFonts w:ascii="Times New Roman" w:hAnsi="Times New Roman" w:cs="Times New Roman"/>
          <w:color w:val="000000" w:themeColor="text1"/>
          <w:lang w:val="en-GB"/>
        </w:rPr>
        <w:t xml:space="preserve">onsistent </w:t>
      </w:r>
      <w:r w:rsidR="00340D95">
        <w:rPr>
          <w:rFonts w:ascii="Times New Roman" w:hAnsi="Times New Roman" w:cs="Times New Roman"/>
          <w:color w:val="000000" w:themeColor="text1"/>
          <w:lang w:val="en-GB"/>
        </w:rPr>
        <w:t>with Bryne et al.’s</w:t>
      </w:r>
      <w:r w:rsidR="00EC07CF">
        <w:rPr>
          <w:rFonts w:ascii="Times New Roman" w:hAnsi="Times New Roman" w:cs="Times New Roman"/>
          <w:color w:val="000000" w:themeColor="text1"/>
          <w:lang w:val="en-GB"/>
        </w:rPr>
        <w:t xml:space="preserve"> second </w:t>
      </w:r>
      <w:r w:rsidR="00CE6B9D">
        <w:rPr>
          <w:rFonts w:ascii="Times New Roman" w:hAnsi="Times New Roman" w:cs="Times New Roman"/>
          <w:color w:val="000000" w:themeColor="text1"/>
          <w:lang w:val="en-GB"/>
        </w:rPr>
        <w:t>finding</w:t>
      </w:r>
      <w:r w:rsidR="00EC07CF">
        <w:rPr>
          <w:rFonts w:ascii="Times New Roman" w:hAnsi="Times New Roman" w:cs="Times New Roman"/>
          <w:color w:val="000000" w:themeColor="text1"/>
          <w:lang w:val="en-GB"/>
        </w:rPr>
        <w:t xml:space="preserve"> – that </w:t>
      </w:r>
      <w:r w:rsidR="00CE6B9D">
        <w:rPr>
          <w:rFonts w:ascii="Times New Roman" w:hAnsi="Times New Roman" w:cs="Times New Roman"/>
          <w:color w:val="000000" w:themeColor="text1"/>
          <w:lang w:val="en-GB"/>
        </w:rPr>
        <w:t xml:space="preserve">acquiring </w:t>
      </w:r>
      <w:r w:rsidR="00EC07CF">
        <w:rPr>
          <w:rFonts w:ascii="Times New Roman" w:hAnsi="Times New Roman" w:cs="Times New Roman"/>
          <w:color w:val="000000" w:themeColor="text1"/>
          <w:lang w:val="en-GB"/>
        </w:rPr>
        <w:t>the alphabetic principle</w:t>
      </w:r>
      <w:r w:rsidR="00340D95">
        <w:rPr>
          <w:rFonts w:ascii="Times New Roman" w:hAnsi="Times New Roman" w:cs="Times New Roman"/>
          <w:color w:val="000000" w:themeColor="text1"/>
          <w:lang w:val="en-GB"/>
        </w:rPr>
        <w:t xml:space="preserve"> requires children to </w:t>
      </w:r>
      <w:r w:rsidR="00340D95" w:rsidRPr="009B1AC5">
        <w:rPr>
          <w:rFonts w:ascii="Times New Roman" w:hAnsi="Times New Roman" w:cs="Times New Roman"/>
          <w:color w:val="000000" w:themeColor="text1"/>
          <w:lang w:val="en-GB"/>
        </w:rPr>
        <w:t>learn</w:t>
      </w:r>
      <w:r w:rsidR="00FE7531">
        <w:rPr>
          <w:rFonts w:ascii="Times New Roman" w:hAnsi="Times New Roman" w:cs="Times New Roman"/>
          <w:color w:val="000000" w:themeColor="text1"/>
          <w:lang w:val="en-GB"/>
        </w:rPr>
        <w:t xml:space="preserve"> </w:t>
      </w:r>
      <w:r w:rsidR="00731687">
        <w:rPr>
          <w:rFonts w:ascii="Times New Roman" w:hAnsi="Times New Roman" w:cs="Times New Roman"/>
          <w:color w:val="000000" w:themeColor="text1"/>
          <w:lang w:val="en-GB"/>
        </w:rPr>
        <w:t>the visual symbols of</w:t>
      </w:r>
      <w:r w:rsidR="00EC07CF" w:rsidRPr="009B1AC5">
        <w:rPr>
          <w:rFonts w:ascii="Times New Roman" w:hAnsi="Times New Roman" w:cs="Times New Roman"/>
          <w:color w:val="000000" w:themeColor="text1"/>
          <w:lang w:val="en-GB"/>
        </w:rPr>
        <w:t xml:space="preserve"> the writing system </w:t>
      </w:r>
      <w:r w:rsidR="00340D95" w:rsidRPr="009B1AC5">
        <w:rPr>
          <w:rFonts w:ascii="Times New Roman" w:hAnsi="Times New Roman" w:cs="Times New Roman"/>
          <w:color w:val="000000" w:themeColor="text1"/>
          <w:lang w:val="en-GB"/>
        </w:rPr>
        <w:t xml:space="preserve">that </w:t>
      </w:r>
      <w:r w:rsidR="00EC07CF" w:rsidRPr="009B1AC5">
        <w:rPr>
          <w:rFonts w:ascii="Times New Roman" w:hAnsi="Times New Roman" w:cs="Times New Roman"/>
          <w:color w:val="000000" w:themeColor="text1"/>
          <w:lang w:val="en-GB"/>
        </w:rPr>
        <w:t>correspond to phonemes</w:t>
      </w:r>
      <w:r w:rsidR="00EC07CF">
        <w:rPr>
          <w:rFonts w:ascii="Times New Roman" w:hAnsi="Times New Roman" w:cs="Times New Roman"/>
          <w:color w:val="000000" w:themeColor="text1"/>
          <w:lang w:val="en-GB"/>
        </w:rPr>
        <w:t>. There is an</w:t>
      </w:r>
      <w:r w:rsidRPr="000E2C9F">
        <w:rPr>
          <w:rFonts w:ascii="Times New Roman" w:hAnsi="Times New Roman" w:cs="Times New Roman"/>
          <w:color w:val="000000" w:themeColor="text1"/>
          <w:lang w:val="en-GB"/>
        </w:rPr>
        <w:t xml:space="preserve"> intimate </w:t>
      </w:r>
      <w:r w:rsidR="008C08C9">
        <w:rPr>
          <w:rFonts w:ascii="Times New Roman" w:hAnsi="Times New Roman" w:cs="Times New Roman"/>
          <w:color w:val="000000" w:themeColor="text1"/>
          <w:lang w:val="en-GB"/>
        </w:rPr>
        <w:t xml:space="preserve">and reciprocal </w:t>
      </w:r>
      <w:r w:rsidRPr="000E2C9F">
        <w:rPr>
          <w:rFonts w:ascii="Times New Roman" w:hAnsi="Times New Roman" w:cs="Times New Roman"/>
          <w:color w:val="000000" w:themeColor="text1"/>
          <w:lang w:val="en-GB"/>
        </w:rPr>
        <w:t xml:space="preserve">association between children’s letter knowledge, their phonemic awareness, and their skill in alphabetic decoding (see e.g., </w:t>
      </w:r>
      <w:r w:rsidR="008C08C9">
        <w:rPr>
          <w:rFonts w:ascii="Times New Roman" w:hAnsi="Times New Roman" w:cs="Times New Roman"/>
          <w:color w:val="000000" w:themeColor="text1"/>
          <w:lang w:val="en-GB"/>
        </w:rPr>
        <w:t xml:space="preserve">Castles &amp; Coltheart, 2004; </w:t>
      </w:r>
      <w:r w:rsidRPr="000E2C9F">
        <w:rPr>
          <w:rFonts w:ascii="Times New Roman" w:hAnsi="Times New Roman" w:cs="Times New Roman"/>
          <w:color w:val="000000" w:themeColor="text1"/>
          <w:lang w:val="en-GB"/>
        </w:rPr>
        <w:t>Castles, Coltheart, Wilson, Valpied &amp; Wedgwood, 2009; Hulme, Bowyer-Crane, Carroll, Duff, &amp; Snowling</w:t>
      </w:r>
      <w:r w:rsidR="002B133A" w:rsidRPr="000E2C9F">
        <w:rPr>
          <w:rFonts w:ascii="Times New Roman" w:hAnsi="Times New Roman" w:cs="Times New Roman"/>
          <w:color w:val="000000" w:themeColor="text1"/>
          <w:lang w:val="en-GB"/>
        </w:rPr>
        <w:t>, 2012</w:t>
      </w:r>
      <w:r w:rsidRPr="000E2C9F">
        <w:rPr>
          <w:rFonts w:ascii="Times New Roman" w:hAnsi="Times New Roman" w:cs="Times New Roman"/>
          <w:color w:val="000000" w:themeColor="text1"/>
          <w:lang w:val="en-GB"/>
        </w:rPr>
        <w:t>).</w:t>
      </w:r>
    </w:p>
    <w:p w14:paraId="34E9732C" w14:textId="2BAB8F78" w:rsidR="00715AA2" w:rsidRPr="000E2C9F" w:rsidRDefault="00644CA9" w:rsidP="00127FB9">
      <w:pPr>
        <w:spacing w:line="480" w:lineRule="auto"/>
        <w:ind w:firstLine="567"/>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In summary</w:t>
      </w:r>
      <w:r w:rsidR="00755FCA" w:rsidRPr="000E2C9F">
        <w:rPr>
          <w:rFonts w:ascii="Times New Roman" w:hAnsi="Times New Roman" w:cs="Times New Roman"/>
          <w:color w:val="000000" w:themeColor="text1"/>
          <w:lang w:val="en-GB"/>
        </w:rPr>
        <w:t>, it is clear</w:t>
      </w:r>
      <w:r w:rsidR="00205C16" w:rsidRPr="000E2C9F">
        <w:rPr>
          <w:rFonts w:ascii="Times New Roman" w:hAnsi="Times New Roman" w:cs="Times New Roman"/>
          <w:color w:val="000000" w:themeColor="text1"/>
          <w:lang w:val="en-GB"/>
        </w:rPr>
        <w:t xml:space="preserve"> that </w:t>
      </w:r>
      <w:r w:rsidR="00D42580" w:rsidRPr="000E2C9F">
        <w:rPr>
          <w:rFonts w:ascii="Times New Roman" w:hAnsi="Times New Roman" w:cs="Times New Roman"/>
          <w:color w:val="000000" w:themeColor="text1"/>
          <w:lang w:val="en-GB"/>
        </w:rPr>
        <w:t>the fundamental insight</w:t>
      </w:r>
      <w:r w:rsidR="000F27C4" w:rsidRPr="000E2C9F">
        <w:rPr>
          <w:rFonts w:ascii="Times New Roman" w:hAnsi="Times New Roman" w:cs="Times New Roman"/>
          <w:color w:val="000000" w:themeColor="text1"/>
          <w:lang w:val="en-GB"/>
        </w:rPr>
        <w:t xml:space="preserve"> that </w:t>
      </w:r>
      <w:r w:rsidR="00AF06F5" w:rsidRPr="000E2C9F">
        <w:rPr>
          <w:rFonts w:ascii="Times New Roman" w:hAnsi="Times New Roman" w:cs="Times New Roman"/>
          <w:color w:val="000000" w:themeColor="text1"/>
          <w:lang w:val="en-GB"/>
        </w:rPr>
        <w:t>graphemes</w:t>
      </w:r>
      <w:r w:rsidR="000F27C4" w:rsidRPr="000E2C9F">
        <w:rPr>
          <w:rFonts w:ascii="Times New Roman" w:hAnsi="Times New Roman" w:cs="Times New Roman"/>
          <w:color w:val="000000" w:themeColor="text1"/>
          <w:lang w:val="en-GB"/>
        </w:rPr>
        <w:t xml:space="preserve"> represent</w:t>
      </w:r>
      <w:r w:rsidR="00D42580" w:rsidRPr="000E2C9F">
        <w:rPr>
          <w:rFonts w:ascii="Times New Roman" w:hAnsi="Times New Roman" w:cs="Times New Roman"/>
          <w:color w:val="000000" w:themeColor="text1"/>
          <w:lang w:val="en-GB"/>
        </w:rPr>
        <w:t xml:space="preserve"> </w:t>
      </w:r>
      <w:r w:rsidR="00AF06F5" w:rsidRPr="000E2C9F">
        <w:rPr>
          <w:rFonts w:ascii="Times New Roman" w:hAnsi="Times New Roman" w:cs="Times New Roman"/>
          <w:color w:val="000000" w:themeColor="text1"/>
          <w:lang w:val="en-GB"/>
        </w:rPr>
        <w:t>phonemes</w:t>
      </w:r>
      <w:r w:rsidR="00D42580" w:rsidRPr="000E2C9F">
        <w:rPr>
          <w:rFonts w:ascii="Times New Roman" w:hAnsi="Times New Roman" w:cs="Times New Roman"/>
          <w:color w:val="000000" w:themeColor="text1"/>
          <w:lang w:val="en-GB"/>
        </w:rPr>
        <w:t xml:space="preserve"> in alphabetic writing systems </w:t>
      </w:r>
      <w:r w:rsidR="005F19CF" w:rsidRPr="000E2C9F">
        <w:rPr>
          <w:rFonts w:ascii="Times New Roman" w:hAnsi="Times New Roman" w:cs="Times New Roman"/>
          <w:color w:val="000000" w:themeColor="text1"/>
          <w:lang w:val="en-GB"/>
        </w:rPr>
        <w:t xml:space="preserve">does not </w:t>
      </w:r>
      <w:r w:rsidR="00731687">
        <w:rPr>
          <w:rFonts w:ascii="Times New Roman" w:hAnsi="Times New Roman" w:cs="Times New Roman"/>
          <w:color w:val="000000" w:themeColor="text1"/>
          <w:lang w:val="en-GB"/>
        </w:rPr>
        <w:t xml:space="preserve">typically </w:t>
      </w:r>
      <w:r w:rsidR="005F19CF" w:rsidRPr="000E2C9F">
        <w:rPr>
          <w:rFonts w:ascii="Times New Roman" w:hAnsi="Times New Roman" w:cs="Times New Roman"/>
          <w:color w:val="000000" w:themeColor="text1"/>
          <w:lang w:val="en-GB"/>
        </w:rPr>
        <w:t>come</w:t>
      </w:r>
      <w:r w:rsidR="00D42580" w:rsidRPr="000E2C9F">
        <w:rPr>
          <w:rFonts w:ascii="Times New Roman" w:hAnsi="Times New Roman" w:cs="Times New Roman"/>
          <w:color w:val="000000" w:themeColor="text1"/>
          <w:lang w:val="en-GB"/>
        </w:rPr>
        <w:t xml:space="preserve"> naturally to children. It i</w:t>
      </w:r>
      <w:r w:rsidR="0061153A" w:rsidRPr="000E2C9F">
        <w:rPr>
          <w:rFonts w:ascii="Times New Roman" w:hAnsi="Times New Roman" w:cs="Times New Roman"/>
          <w:color w:val="000000" w:themeColor="text1"/>
          <w:lang w:val="en-GB"/>
        </w:rPr>
        <w:t xml:space="preserve">s </w:t>
      </w:r>
      <w:r w:rsidR="00127FB9">
        <w:rPr>
          <w:rFonts w:ascii="Times New Roman" w:hAnsi="Times New Roman" w:cs="Times New Roman"/>
          <w:color w:val="000000" w:themeColor="text1"/>
          <w:lang w:val="en-GB"/>
        </w:rPr>
        <w:t xml:space="preserve">something that </w:t>
      </w:r>
      <w:r w:rsidR="0018317D">
        <w:rPr>
          <w:rFonts w:ascii="Times New Roman" w:hAnsi="Times New Roman" w:cs="Times New Roman"/>
          <w:color w:val="000000" w:themeColor="text1"/>
          <w:lang w:val="en-GB"/>
        </w:rPr>
        <w:t>most children must be taught explicitly</w:t>
      </w:r>
      <w:r w:rsidR="005327CB" w:rsidRPr="000E2C9F">
        <w:rPr>
          <w:rFonts w:ascii="Times New Roman" w:hAnsi="Times New Roman" w:cs="Times New Roman"/>
          <w:color w:val="000000" w:themeColor="text1"/>
          <w:lang w:val="en-GB"/>
        </w:rPr>
        <w:t xml:space="preserve">, and </w:t>
      </w:r>
      <w:r w:rsidR="00225384" w:rsidRPr="000E2C9F">
        <w:rPr>
          <w:rFonts w:ascii="Times New Roman" w:hAnsi="Times New Roman" w:cs="Times New Roman"/>
          <w:color w:val="000000" w:themeColor="text1"/>
          <w:lang w:val="en-GB"/>
        </w:rPr>
        <w:t xml:space="preserve">doing so is </w:t>
      </w:r>
      <w:r w:rsidR="008C08C9">
        <w:rPr>
          <w:rFonts w:ascii="Times New Roman" w:hAnsi="Times New Roman" w:cs="Times New Roman"/>
          <w:color w:val="000000" w:themeColor="text1"/>
          <w:lang w:val="en-GB"/>
        </w:rPr>
        <w:t>important for</w:t>
      </w:r>
      <w:r w:rsidR="00474D4C" w:rsidRPr="000E2C9F">
        <w:rPr>
          <w:rFonts w:ascii="Times New Roman" w:hAnsi="Times New Roman" w:cs="Times New Roman"/>
          <w:color w:val="000000" w:themeColor="text1"/>
          <w:lang w:val="en-GB"/>
        </w:rPr>
        <w:t xml:space="preserve"> making</w:t>
      </w:r>
      <w:r w:rsidR="00225384" w:rsidRPr="000E2C9F">
        <w:rPr>
          <w:rFonts w:ascii="Times New Roman" w:hAnsi="Times New Roman" w:cs="Times New Roman"/>
          <w:color w:val="000000" w:themeColor="text1"/>
          <w:lang w:val="en-GB"/>
        </w:rPr>
        <w:t xml:space="preserve"> </w:t>
      </w:r>
      <w:r w:rsidR="00715AA2">
        <w:rPr>
          <w:rFonts w:ascii="Times New Roman" w:hAnsi="Times New Roman" w:cs="Times New Roman"/>
          <w:color w:val="000000" w:themeColor="text1"/>
          <w:lang w:val="en-GB"/>
        </w:rPr>
        <w:t xml:space="preserve">further </w:t>
      </w:r>
      <w:r w:rsidR="00225384" w:rsidRPr="000E2C9F">
        <w:rPr>
          <w:rFonts w:ascii="Times New Roman" w:hAnsi="Times New Roman" w:cs="Times New Roman"/>
          <w:color w:val="000000" w:themeColor="text1"/>
          <w:lang w:val="en-GB"/>
        </w:rPr>
        <w:t>progress</w:t>
      </w:r>
      <w:r w:rsidR="007F600E" w:rsidRPr="000E2C9F">
        <w:rPr>
          <w:rFonts w:ascii="Times New Roman" w:hAnsi="Times New Roman" w:cs="Times New Roman"/>
          <w:color w:val="000000" w:themeColor="text1"/>
          <w:lang w:val="en-GB"/>
        </w:rPr>
        <w:t xml:space="preserve"> in reading</w:t>
      </w:r>
      <w:r w:rsidR="00225384" w:rsidRPr="000E2C9F">
        <w:rPr>
          <w:rFonts w:ascii="Times New Roman" w:hAnsi="Times New Roman" w:cs="Times New Roman"/>
          <w:color w:val="000000" w:themeColor="text1"/>
          <w:lang w:val="en-GB"/>
        </w:rPr>
        <w:t>.</w:t>
      </w:r>
      <w:r w:rsidR="00E83CB5" w:rsidRPr="000E2C9F">
        <w:rPr>
          <w:rFonts w:ascii="Times New Roman" w:hAnsi="Times New Roman" w:cs="Times New Roman"/>
          <w:color w:val="000000" w:themeColor="text1"/>
          <w:lang w:val="en-GB"/>
        </w:rPr>
        <w:t xml:space="preserve"> Fortunately, h</w:t>
      </w:r>
      <w:r w:rsidR="00596941" w:rsidRPr="000E2C9F">
        <w:rPr>
          <w:rFonts w:ascii="Times New Roman" w:hAnsi="Times New Roman" w:cs="Times New Roman"/>
          <w:color w:val="000000" w:themeColor="text1"/>
          <w:lang w:val="en-GB"/>
        </w:rPr>
        <w:t xml:space="preserve">owever, </w:t>
      </w:r>
      <w:r w:rsidR="008F4270" w:rsidRPr="000E2C9F">
        <w:rPr>
          <w:rFonts w:ascii="Times New Roman" w:hAnsi="Times New Roman" w:cs="Times New Roman"/>
          <w:color w:val="000000" w:themeColor="text1"/>
          <w:lang w:val="en-GB"/>
        </w:rPr>
        <w:t xml:space="preserve">the </w:t>
      </w:r>
      <w:r w:rsidR="00664C82" w:rsidRPr="000E2C9F">
        <w:rPr>
          <w:rFonts w:ascii="Times New Roman" w:hAnsi="Times New Roman" w:cs="Times New Roman"/>
          <w:color w:val="000000" w:themeColor="text1"/>
          <w:lang w:val="en-GB"/>
        </w:rPr>
        <w:t xml:space="preserve">foundational </w:t>
      </w:r>
      <w:r w:rsidR="008F4270" w:rsidRPr="000E2C9F">
        <w:rPr>
          <w:rFonts w:ascii="Times New Roman" w:hAnsi="Times New Roman" w:cs="Times New Roman"/>
          <w:color w:val="000000" w:themeColor="text1"/>
          <w:lang w:val="en-GB"/>
        </w:rPr>
        <w:t>knowledge required to trigger this i</w:t>
      </w:r>
      <w:r w:rsidR="00C36CBC" w:rsidRPr="000E2C9F">
        <w:rPr>
          <w:rFonts w:ascii="Times New Roman" w:hAnsi="Times New Roman" w:cs="Times New Roman"/>
          <w:color w:val="000000" w:themeColor="text1"/>
          <w:lang w:val="en-GB"/>
        </w:rPr>
        <w:t>nsight is not extensive</w:t>
      </w:r>
      <w:r w:rsidR="00664C82" w:rsidRPr="000E2C9F">
        <w:rPr>
          <w:rFonts w:ascii="Times New Roman" w:hAnsi="Times New Roman" w:cs="Times New Roman"/>
          <w:color w:val="000000" w:themeColor="text1"/>
          <w:lang w:val="en-GB"/>
        </w:rPr>
        <w:t xml:space="preserve"> and</w:t>
      </w:r>
      <w:r w:rsidR="00C36CBC" w:rsidRPr="000E2C9F">
        <w:rPr>
          <w:rFonts w:ascii="Times New Roman" w:hAnsi="Times New Roman" w:cs="Times New Roman"/>
          <w:color w:val="000000" w:themeColor="text1"/>
          <w:lang w:val="en-GB"/>
        </w:rPr>
        <w:t>,</w:t>
      </w:r>
      <w:r w:rsidR="00664C82" w:rsidRPr="000E2C9F">
        <w:rPr>
          <w:rFonts w:ascii="Times New Roman" w:hAnsi="Times New Roman" w:cs="Times New Roman"/>
          <w:color w:val="000000" w:themeColor="text1"/>
          <w:lang w:val="en-GB"/>
        </w:rPr>
        <w:t xml:space="preserve"> once acquired, </w:t>
      </w:r>
      <w:r w:rsidR="00E90D63" w:rsidRPr="000E2C9F">
        <w:rPr>
          <w:rFonts w:ascii="Times New Roman" w:hAnsi="Times New Roman" w:cs="Times New Roman"/>
          <w:color w:val="000000" w:themeColor="text1"/>
          <w:lang w:val="en-GB"/>
        </w:rPr>
        <w:t xml:space="preserve">puts children </w:t>
      </w:r>
      <w:r w:rsidR="00664C82" w:rsidRPr="000E2C9F">
        <w:rPr>
          <w:rFonts w:ascii="Times New Roman" w:hAnsi="Times New Roman" w:cs="Times New Roman"/>
          <w:color w:val="000000" w:themeColor="text1"/>
          <w:lang w:val="en-GB"/>
        </w:rPr>
        <w:t xml:space="preserve">on a path </w:t>
      </w:r>
      <w:r w:rsidR="00E14881" w:rsidRPr="000E2C9F">
        <w:rPr>
          <w:rFonts w:ascii="Times New Roman" w:hAnsi="Times New Roman" w:cs="Times New Roman"/>
          <w:color w:val="000000" w:themeColor="text1"/>
          <w:lang w:val="en-GB"/>
        </w:rPr>
        <w:t xml:space="preserve">to </w:t>
      </w:r>
      <w:r w:rsidR="00E90D63" w:rsidRPr="000E2C9F">
        <w:rPr>
          <w:rFonts w:ascii="Times New Roman" w:hAnsi="Times New Roman" w:cs="Times New Roman"/>
          <w:color w:val="000000" w:themeColor="text1"/>
          <w:lang w:val="en-GB"/>
        </w:rPr>
        <w:t xml:space="preserve">accruing further knowledge and </w:t>
      </w:r>
      <w:r w:rsidR="00731687">
        <w:rPr>
          <w:rFonts w:ascii="Times New Roman" w:hAnsi="Times New Roman" w:cs="Times New Roman"/>
          <w:color w:val="000000" w:themeColor="text1"/>
          <w:lang w:val="en-GB"/>
        </w:rPr>
        <w:t xml:space="preserve">firmly </w:t>
      </w:r>
      <w:r w:rsidR="007039A9" w:rsidRPr="000E2C9F">
        <w:rPr>
          <w:rFonts w:ascii="Times New Roman" w:hAnsi="Times New Roman" w:cs="Times New Roman"/>
          <w:color w:val="000000" w:themeColor="text1"/>
          <w:lang w:val="en-GB"/>
        </w:rPr>
        <w:t>establishing</w:t>
      </w:r>
      <w:r w:rsidR="00664C82" w:rsidRPr="000E2C9F">
        <w:rPr>
          <w:rFonts w:ascii="Times New Roman" w:hAnsi="Times New Roman" w:cs="Times New Roman"/>
          <w:color w:val="000000" w:themeColor="text1"/>
          <w:lang w:val="en-GB"/>
        </w:rPr>
        <w:t xml:space="preserve"> </w:t>
      </w:r>
      <w:r w:rsidR="00115DC4" w:rsidRPr="000E2C9F">
        <w:rPr>
          <w:rFonts w:ascii="Times New Roman" w:hAnsi="Times New Roman" w:cs="Times New Roman"/>
          <w:color w:val="000000" w:themeColor="text1"/>
          <w:lang w:val="en-GB"/>
        </w:rPr>
        <w:t>the</w:t>
      </w:r>
      <w:r w:rsidR="007F600E" w:rsidRPr="000E2C9F">
        <w:rPr>
          <w:rFonts w:ascii="Times New Roman" w:hAnsi="Times New Roman" w:cs="Times New Roman"/>
          <w:color w:val="000000" w:themeColor="text1"/>
          <w:lang w:val="en-GB"/>
        </w:rPr>
        <w:t xml:space="preserve">ir </w:t>
      </w:r>
      <w:r w:rsidR="00664C82" w:rsidRPr="000E2C9F">
        <w:rPr>
          <w:rFonts w:ascii="Times New Roman" w:hAnsi="Times New Roman" w:cs="Times New Roman"/>
          <w:color w:val="000000" w:themeColor="text1"/>
          <w:lang w:val="en-GB"/>
        </w:rPr>
        <w:t>alphabetic decoding skills.</w:t>
      </w:r>
    </w:p>
    <w:p w14:paraId="7AF4323A" w14:textId="77777777" w:rsidR="006B7AF6" w:rsidRPr="00B6548D" w:rsidRDefault="006B7AF6" w:rsidP="000C6E6D">
      <w:pPr>
        <w:spacing w:line="480" w:lineRule="auto"/>
        <w:ind w:firstLine="567"/>
        <w:jc w:val="both"/>
        <w:rPr>
          <w:rFonts w:ascii="Times New Roman" w:hAnsi="Times New Roman" w:cs="Times New Roman"/>
          <w:color w:val="000000" w:themeColor="text1"/>
          <w:u w:val="single"/>
          <w:lang w:val="en-GB"/>
        </w:rPr>
      </w:pPr>
      <w:r w:rsidRPr="00B6548D">
        <w:rPr>
          <w:rFonts w:ascii="Times New Roman" w:hAnsi="Times New Roman" w:cs="Times New Roman"/>
          <w:color w:val="000000" w:themeColor="text1"/>
          <w:u w:val="single"/>
          <w:lang w:val="en-GB"/>
        </w:rPr>
        <w:t>2.2.2</w:t>
      </w:r>
      <w:r w:rsidR="007E13B7">
        <w:rPr>
          <w:rFonts w:ascii="Times New Roman" w:hAnsi="Times New Roman" w:cs="Times New Roman"/>
          <w:color w:val="000000" w:themeColor="text1"/>
          <w:u w:val="single"/>
          <w:lang w:val="en-GB"/>
        </w:rPr>
        <w:t>.</w:t>
      </w:r>
      <w:r w:rsidRPr="00B6548D">
        <w:rPr>
          <w:rFonts w:ascii="Times New Roman" w:hAnsi="Times New Roman" w:cs="Times New Roman"/>
          <w:color w:val="000000" w:themeColor="text1"/>
          <w:u w:val="single"/>
          <w:lang w:val="en-GB"/>
        </w:rPr>
        <w:t xml:space="preserve"> Phases of alphabetic decoding development</w:t>
      </w:r>
    </w:p>
    <w:p w14:paraId="0537D3B5" w14:textId="1673ECEA" w:rsidR="00C74B02" w:rsidRPr="00B6548D" w:rsidRDefault="00225384"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Once children have </w:t>
      </w:r>
      <w:r w:rsidR="00857E22">
        <w:rPr>
          <w:rFonts w:ascii="Times New Roman" w:hAnsi="Times New Roman" w:cs="Times New Roman"/>
          <w:color w:val="000000" w:themeColor="text1"/>
          <w:lang w:val="en-GB"/>
        </w:rPr>
        <w:t>acquir</w:t>
      </w:r>
      <w:r w:rsidR="005049A0">
        <w:rPr>
          <w:rFonts w:ascii="Times New Roman" w:hAnsi="Times New Roman" w:cs="Times New Roman"/>
          <w:color w:val="000000" w:themeColor="text1"/>
          <w:lang w:val="en-GB"/>
        </w:rPr>
        <w:t>ed</w:t>
      </w:r>
      <w:r w:rsidRPr="00B6548D">
        <w:rPr>
          <w:rFonts w:ascii="Times New Roman" w:hAnsi="Times New Roman" w:cs="Times New Roman"/>
          <w:color w:val="000000" w:themeColor="text1"/>
          <w:lang w:val="en-GB"/>
        </w:rPr>
        <w:t xml:space="preserve"> the alphabetic principle, they can move on to learning the specifics of the relationships between graphemes and phonemes in their writing system and to apply</w:t>
      </w:r>
      <w:r w:rsidR="003E559D" w:rsidRPr="00B6548D">
        <w:rPr>
          <w:rFonts w:ascii="Times New Roman" w:hAnsi="Times New Roman" w:cs="Times New Roman"/>
          <w:color w:val="000000" w:themeColor="text1"/>
          <w:lang w:val="en-GB"/>
        </w:rPr>
        <w:t>ing</w:t>
      </w:r>
      <w:r w:rsidRPr="00B6548D">
        <w:rPr>
          <w:rFonts w:ascii="Times New Roman" w:hAnsi="Times New Roman" w:cs="Times New Roman"/>
          <w:color w:val="000000" w:themeColor="text1"/>
          <w:lang w:val="en-GB"/>
        </w:rPr>
        <w:t xml:space="preserve"> this knowledge </w:t>
      </w:r>
      <w:r w:rsidR="003E559D" w:rsidRPr="00B6548D">
        <w:rPr>
          <w:rFonts w:ascii="Times New Roman" w:hAnsi="Times New Roman" w:cs="Times New Roman"/>
          <w:color w:val="000000" w:themeColor="text1"/>
          <w:lang w:val="en-GB"/>
        </w:rPr>
        <w:t xml:space="preserve">in their reading and spelling. This </w:t>
      </w:r>
      <w:r w:rsidR="00973166" w:rsidRPr="00B6548D">
        <w:rPr>
          <w:rFonts w:ascii="Times New Roman" w:hAnsi="Times New Roman" w:cs="Times New Roman"/>
          <w:color w:val="000000" w:themeColor="text1"/>
          <w:lang w:val="en-GB"/>
        </w:rPr>
        <w:t xml:space="preserve">developmental </w:t>
      </w:r>
      <w:r w:rsidR="003E559D" w:rsidRPr="00B6548D">
        <w:rPr>
          <w:rFonts w:ascii="Times New Roman" w:hAnsi="Times New Roman" w:cs="Times New Roman"/>
          <w:color w:val="000000" w:themeColor="text1"/>
          <w:lang w:val="en-GB"/>
        </w:rPr>
        <w:t xml:space="preserve">process is itself </w:t>
      </w:r>
      <w:r w:rsidR="00127FB9">
        <w:rPr>
          <w:rFonts w:ascii="Times New Roman" w:hAnsi="Times New Roman" w:cs="Times New Roman"/>
          <w:color w:val="000000" w:themeColor="text1"/>
          <w:lang w:val="en-GB"/>
        </w:rPr>
        <w:t xml:space="preserve">a </w:t>
      </w:r>
      <w:r w:rsidR="003E559D" w:rsidRPr="00B6548D">
        <w:rPr>
          <w:rFonts w:ascii="Times New Roman" w:hAnsi="Times New Roman" w:cs="Times New Roman"/>
          <w:color w:val="000000" w:themeColor="text1"/>
          <w:lang w:val="en-GB"/>
        </w:rPr>
        <w:t>complex one: s</w:t>
      </w:r>
      <w:r w:rsidRPr="00B6548D">
        <w:rPr>
          <w:rFonts w:ascii="Times New Roman" w:hAnsi="Times New Roman" w:cs="Times New Roman"/>
          <w:color w:val="000000" w:themeColor="text1"/>
          <w:lang w:val="en-GB"/>
        </w:rPr>
        <w:t xml:space="preserve">everal researchers have identified broad “phases” </w:t>
      </w:r>
      <w:r w:rsidR="00C52B08">
        <w:rPr>
          <w:rFonts w:ascii="Times New Roman" w:hAnsi="Times New Roman" w:cs="Times New Roman"/>
          <w:color w:val="000000" w:themeColor="text1"/>
          <w:lang w:val="en-GB"/>
        </w:rPr>
        <w:t xml:space="preserve">that </w:t>
      </w:r>
      <w:r w:rsidR="003E559D" w:rsidRPr="00B6548D">
        <w:rPr>
          <w:rFonts w:ascii="Times New Roman" w:hAnsi="Times New Roman" w:cs="Times New Roman"/>
          <w:color w:val="000000" w:themeColor="text1"/>
          <w:lang w:val="en-GB"/>
        </w:rPr>
        <w:t>children move through</w:t>
      </w:r>
      <w:r w:rsidR="008531C0" w:rsidRPr="00B6548D">
        <w:rPr>
          <w:rFonts w:ascii="Times New Roman" w:hAnsi="Times New Roman" w:cs="Times New Roman"/>
          <w:color w:val="000000" w:themeColor="text1"/>
          <w:lang w:val="en-GB"/>
        </w:rPr>
        <w:t xml:space="preserve">, </w:t>
      </w:r>
      <w:r w:rsidR="002F5451" w:rsidRPr="00B6548D">
        <w:rPr>
          <w:rFonts w:ascii="Times New Roman" w:hAnsi="Times New Roman" w:cs="Times New Roman"/>
          <w:color w:val="000000" w:themeColor="text1"/>
          <w:lang w:val="en-GB"/>
        </w:rPr>
        <w:t xml:space="preserve">reflecting the sequence of key </w:t>
      </w:r>
      <w:r w:rsidR="003E559D" w:rsidRPr="00B6548D">
        <w:rPr>
          <w:rFonts w:ascii="Times New Roman" w:hAnsi="Times New Roman" w:cs="Times New Roman"/>
          <w:color w:val="000000" w:themeColor="text1"/>
          <w:lang w:val="en-GB"/>
        </w:rPr>
        <w:t>skills</w:t>
      </w:r>
      <w:r w:rsidR="002F5451" w:rsidRPr="00B6548D">
        <w:rPr>
          <w:rFonts w:ascii="Times New Roman" w:hAnsi="Times New Roman" w:cs="Times New Roman"/>
          <w:color w:val="000000" w:themeColor="text1"/>
          <w:lang w:val="en-GB"/>
        </w:rPr>
        <w:t xml:space="preserve"> that emerge with their increasing expertise</w:t>
      </w:r>
      <w:r w:rsidR="00E346F6" w:rsidRPr="00B6548D">
        <w:rPr>
          <w:rFonts w:ascii="Times New Roman" w:hAnsi="Times New Roman" w:cs="Times New Roman"/>
          <w:color w:val="000000" w:themeColor="text1"/>
          <w:lang w:val="en-GB"/>
        </w:rPr>
        <w:t xml:space="preserve"> (</w:t>
      </w:r>
      <w:r w:rsidR="004E2F4C" w:rsidRPr="00B6548D">
        <w:rPr>
          <w:rFonts w:ascii="Times New Roman" w:hAnsi="Times New Roman" w:cs="Times New Roman"/>
          <w:color w:val="000000" w:themeColor="text1"/>
          <w:lang w:val="en-GB"/>
        </w:rPr>
        <w:t>e.g., </w:t>
      </w:r>
      <w:r w:rsidR="00242066" w:rsidRPr="00B6548D">
        <w:rPr>
          <w:rFonts w:ascii="Times New Roman" w:hAnsi="Times New Roman" w:cs="Times New Roman"/>
          <w:color w:val="000000" w:themeColor="text1"/>
          <w:lang w:val="en-GB"/>
        </w:rPr>
        <w:t xml:space="preserve">Ehri, </w:t>
      </w:r>
      <w:r w:rsidR="00E346F6" w:rsidRPr="00B6548D">
        <w:rPr>
          <w:rFonts w:ascii="Times New Roman" w:hAnsi="Times New Roman" w:cs="Times New Roman"/>
          <w:color w:val="000000" w:themeColor="text1"/>
          <w:lang w:val="en-GB"/>
        </w:rPr>
        <w:t>1999, 2002</w:t>
      </w:r>
      <w:r w:rsidR="003E559D" w:rsidRPr="00B6548D">
        <w:rPr>
          <w:rFonts w:ascii="Times New Roman" w:hAnsi="Times New Roman" w:cs="Times New Roman"/>
          <w:color w:val="000000" w:themeColor="text1"/>
          <w:lang w:val="en-GB"/>
        </w:rPr>
        <w:t>, 2005a</w:t>
      </w:r>
      <w:r w:rsidR="00221EE6" w:rsidRPr="00B6548D">
        <w:rPr>
          <w:rFonts w:ascii="Times New Roman" w:hAnsi="Times New Roman" w:cs="Times New Roman"/>
          <w:color w:val="000000" w:themeColor="text1"/>
          <w:lang w:val="en-GB"/>
        </w:rPr>
        <w:t>; Frith, 1985</w:t>
      </w:r>
      <w:r w:rsidR="00E346F6" w:rsidRPr="00B6548D">
        <w:rPr>
          <w:rFonts w:ascii="Times New Roman" w:hAnsi="Times New Roman" w:cs="Times New Roman"/>
          <w:color w:val="000000" w:themeColor="text1"/>
          <w:lang w:val="en-GB"/>
        </w:rPr>
        <w:t>; for review</w:t>
      </w:r>
      <w:r w:rsidR="007318F7" w:rsidRPr="00B6548D">
        <w:rPr>
          <w:rFonts w:ascii="Times New Roman" w:hAnsi="Times New Roman" w:cs="Times New Roman"/>
          <w:color w:val="000000" w:themeColor="text1"/>
          <w:lang w:val="en-GB"/>
        </w:rPr>
        <w:t>s</w:t>
      </w:r>
      <w:r w:rsidR="00E346F6" w:rsidRPr="00B6548D">
        <w:rPr>
          <w:rFonts w:ascii="Times New Roman" w:hAnsi="Times New Roman" w:cs="Times New Roman"/>
          <w:color w:val="000000" w:themeColor="text1"/>
          <w:lang w:val="en-GB"/>
        </w:rPr>
        <w:t xml:space="preserve"> see</w:t>
      </w:r>
      <w:r w:rsidR="00B109F2" w:rsidRPr="00B6548D">
        <w:rPr>
          <w:rFonts w:ascii="Times New Roman" w:hAnsi="Times New Roman" w:cs="Times New Roman"/>
          <w:color w:val="000000" w:themeColor="text1"/>
          <w:lang w:val="en-GB"/>
        </w:rPr>
        <w:t xml:space="preserve"> Ehri, 2005</w:t>
      </w:r>
      <w:r w:rsidR="003E559D" w:rsidRPr="00B6548D">
        <w:rPr>
          <w:rFonts w:ascii="Times New Roman" w:hAnsi="Times New Roman" w:cs="Times New Roman"/>
          <w:color w:val="000000" w:themeColor="text1"/>
          <w:lang w:val="en-GB"/>
        </w:rPr>
        <w:t>b</w:t>
      </w:r>
      <w:r w:rsidR="007318F7" w:rsidRPr="00B6548D">
        <w:rPr>
          <w:rFonts w:ascii="Times New Roman" w:hAnsi="Times New Roman" w:cs="Times New Roman"/>
          <w:color w:val="000000" w:themeColor="text1"/>
          <w:lang w:val="en-GB"/>
        </w:rPr>
        <w:t>, 2017</w:t>
      </w:r>
      <w:r w:rsidR="00B109F2" w:rsidRPr="00B6548D">
        <w:rPr>
          <w:rFonts w:ascii="Times New Roman" w:hAnsi="Times New Roman" w:cs="Times New Roman"/>
          <w:color w:val="000000" w:themeColor="text1"/>
          <w:lang w:val="en-GB"/>
        </w:rPr>
        <w:t>)</w:t>
      </w:r>
      <w:r w:rsidR="003E559D" w:rsidRPr="00B6548D">
        <w:rPr>
          <w:rFonts w:ascii="Times New Roman" w:hAnsi="Times New Roman" w:cs="Times New Roman"/>
          <w:color w:val="000000" w:themeColor="text1"/>
          <w:lang w:val="en-GB"/>
        </w:rPr>
        <w:t xml:space="preserve">. </w:t>
      </w:r>
      <w:r w:rsidR="00C74B02" w:rsidRPr="00B6548D">
        <w:rPr>
          <w:rFonts w:ascii="Times New Roman" w:hAnsi="Times New Roman" w:cs="Times New Roman"/>
          <w:color w:val="000000" w:themeColor="text1"/>
          <w:lang w:val="en-GB"/>
        </w:rPr>
        <w:t xml:space="preserve"> </w:t>
      </w:r>
      <w:r w:rsidR="003E559D" w:rsidRPr="00B6548D">
        <w:rPr>
          <w:rFonts w:ascii="Times New Roman" w:hAnsi="Times New Roman" w:cs="Times New Roman"/>
          <w:color w:val="000000" w:themeColor="text1"/>
          <w:lang w:val="en-GB"/>
        </w:rPr>
        <w:t>In all cases, the first phase</w:t>
      </w:r>
      <w:r w:rsidR="00014474" w:rsidRPr="00B6548D">
        <w:rPr>
          <w:rFonts w:ascii="Times New Roman" w:hAnsi="Times New Roman" w:cs="Times New Roman"/>
          <w:color w:val="000000" w:themeColor="text1"/>
          <w:lang w:val="en-GB"/>
        </w:rPr>
        <w:t xml:space="preserve"> posited</w:t>
      </w:r>
      <w:r w:rsidR="003E559D" w:rsidRPr="00B6548D">
        <w:rPr>
          <w:rFonts w:ascii="Times New Roman" w:hAnsi="Times New Roman" w:cs="Times New Roman"/>
          <w:color w:val="000000" w:themeColor="text1"/>
          <w:lang w:val="en-GB"/>
        </w:rPr>
        <w:t xml:space="preserve"> is one</w:t>
      </w:r>
      <w:r w:rsidR="00973166" w:rsidRPr="00B6548D">
        <w:rPr>
          <w:rFonts w:ascii="Times New Roman" w:hAnsi="Times New Roman" w:cs="Times New Roman"/>
          <w:color w:val="000000" w:themeColor="text1"/>
          <w:lang w:val="en-GB"/>
        </w:rPr>
        <w:t xml:space="preserve"> prior to the </w:t>
      </w:r>
      <w:r w:rsidR="00AC3AAB">
        <w:rPr>
          <w:rFonts w:ascii="Times New Roman" w:hAnsi="Times New Roman" w:cs="Times New Roman"/>
          <w:color w:val="000000" w:themeColor="text1"/>
          <w:lang w:val="en-GB"/>
        </w:rPr>
        <w:t>acquisition</w:t>
      </w:r>
      <w:r w:rsidR="00973166" w:rsidRPr="00B6548D">
        <w:rPr>
          <w:rFonts w:ascii="Times New Roman" w:hAnsi="Times New Roman" w:cs="Times New Roman"/>
          <w:color w:val="000000" w:themeColor="text1"/>
          <w:lang w:val="en-GB"/>
        </w:rPr>
        <w:t xml:space="preserve"> of the alphabetic principle, where children “read” words by relying on visual cues, rote learning, or guessing. </w:t>
      </w:r>
      <w:r w:rsidR="00C521CD" w:rsidRPr="00B6548D">
        <w:rPr>
          <w:rFonts w:ascii="Times New Roman" w:hAnsi="Times New Roman" w:cs="Times New Roman"/>
          <w:color w:val="000000" w:themeColor="text1"/>
          <w:lang w:val="en-GB"/>
        </w:rPr>
        <w:t>Of interest here, however, is how decoding develops once the alphabetic insight has occurred.</w:t>
      </w:r>
    </w:p>
    <w:p w14:paraId="49C18B50" w14:textId="78547E4F" w:rsidR="00665AF2" w:rsidRDefault="009629D0"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According to Ehri</w:t>
      </w:r>
      <w:r w:rsidR="00241109">
        <w:rPr>
          <w:rFonts w:ascii="Times New Roman" w:hAnsi="Times New Roman" w:cs="Times New Roman"/>
          <w:color w:val="000000" w:themeColor="text1"/>
          <w:lang w:val="en-GB"/>
        </w:rPr>
        <w:t>’s phase theory (2005b, 2017)</w:t>
      </w:r>
      <w:r w:rsidRPr="00B6548D">
        <w:rPr>
          <w:rFonts w:ascii="Times New Roman" w:hAnsi="Times New Roman" w:cs="Times New Roman"/>
          <w:color w:val="000000" w:themeColor="text1"/>
          <w:lang w:val="en-GB"/>
        </w:rPr>
        <w:t xml:space="preserve">, children first move into a “partial alphabetic phase” where they begin to use a rudimentary form of decoding. Persuasive evidence for this </w:t>
      </w:r>
      <w:r w:rsidR="007A1B82" w:rsidRPr="00B6548D">
        <w:rPr>
          <w:rFonts w:ascii="Times New Roman" w:hAnsi="Times New Roman" w:cs="Times New Roman"/>
          <w:color w:val="000000" w:themeColor="text1"/>
          <w:lang w:val="en-GB"/>
        </w:rPr>
        <w:t xml:space="preserve">strategy </w:t>
      </w:r>
      <w:r w:rsidRPr="00B6548D">
        <w:rPr>
          <w:rFonts w:ascii="Times New Roman" w:hAnsi="Times New Roman" w:cs="Times New Roman"/>
          <w:color w:val="000000" w:themeColor="text1"/>
          <w:lang w:val="en-GB"/>
        </w:rPr>
        <w:t xml:space="preserve">comes from a classic study by Ehri </w:t>
      </w:r>
      <w:r w:rsidR="00F567DD" w:rsidRPr="00B6548D">
        <w:rPr>
          <w:rFonts w:ascii="Times New Roman" w:hAnsi="Times New Roman" w:cs="Times New Roman"/>
          <w:color w:val="000000" w:themeColor="text1"/>
          <w:lang w:val="en-GB"/>
        </w:rPr>
        <w:t>and</w:t>
      </w:r>
      <w:r w:rsidRPr="00B6548D">
        <w:rPr>
          <w:rFonts w:ascii="Times New Roman" w:hAnsi="Times New Roman" w:cs="Times New Roman"/>
          <w:color w:val="000000" w:themeColor="text1"/>
          <w:lang w:val="en-GB"/>
        </w:rPr>
        <w:t xml:space="preserve"> Wilce (1985</w:t>
      </w:r>
      <w:r w:rsidR="007F600E" w:rsidRPr="00B6548D">
        <w:rPr>
          <w:rFonts w:ascii="Times New Roman" w:hAnsi="Times New Roman" w:cs="Times New Roman"/>
          <w:color w:val="000000" w:themeColor="text1"/>
          <w:lang w:val="en-GB"/>
        </w:rPr>
        <w:t xml:space="preserve">; see also </w:t>
      </w:r>
      <w:r w:rsidR="00D23882" w:rsidRPr="00B6548D">
        <w:rPr>
          <w:rFonts w:ascii="Times New Roman" w:hAnsi="Times New Roman" w:cs="Times New Roman"/>
          <w:color w:val="000000" w:themeColor="text1"/>
          <w:lang w:val="en-GB"/>
        </w:rPr>
        <w:t>Rack, Hulme, Snowling &amp; Wightman, 1994</w:t>
      </w:r>
      <w:r w:rsidRPr="00B6548D">
        <w:rPr>
          <w:rFonts w:ascii="Times New Roman" w:hAnsi="Times New Roman" w:cs="Times New Roman"/>
          <w:color w:val="000000" w:themeColor="text1"/>
          <w:lang w:val="en-GB"/>
        </w:rPr>
        <w:t>) in which beginning readers were required to associate letter strings with spoken words over a series of trials. The letter strings were of two types</w:t>
      </w:r>
      <w:r w:rsidR="00B604C4" w:rsidRPr="00B6548D">
        <w:rPr>
          <w:rFonts w:ascii="Times New Roman" w:hAnsi="Times New Roman" w:cs="Times New Roman"/>
          <w:color w:val="000000" w:themeColor="text1"/>
          <w:lang w:val="en-GB"/>
        </w:rPr>
        <w:t xml:space="preserve">: </w:t>
      </w:r>
      <w:r w:rsidR="00127FB9">
        <w:rPr>
          <w:rFonts w:ascii="Times New Roman" w:hAnsi="Times New Roman" w:cs="Times New Roman"/>
          <w:color w:val="000000" w:themeColor="text1"/>
          <w:lang w:val="en-GB"/>
        </w:rPr>
        <w:t>those</w:t>
      </w:r>
      <w:r w:rsidR="00E8496F">
        <w:rPr>
          <w:rFonts w:ascii="Times New Roman" w:hAnsi="Times New Roman" w:cs="Times New Roman"/>
          <w:color w:val="000000" w:themeColor="text1"/>
          <w:lang w:val="en-GB"/>
        </w:rPr>
        <w:t xml:space="preserve"> in </w:t>
      </w:r>
      <w:r w:rsidR="00B604C4" w:rsidRPr="00B6548D">
        <w:rPr>
          <w:rFonts w:ascii="Times New Roman" w:hAnsi="Times New Roman" w:cs="Times New Roman"/>
          <w:color w:val="000000" w:themeColor="text1"/>
          <w:lang w:val="en-GB"/>
        </w:rPr>
        <w:t>one set were highly</w:t>
      </w:r>
      <w:r w:rsidRPr="00B6548D">
        <w:rPr>
          <w:rFonts w:ascii="Times New Roman" w:hAnsi="Times New Roman" w:cs="Times New Roman"/>
          <w:color w:val="000000" w:themeColor="text1"/>
          <w:lang w:val="en-GB"/>
        </w:rPr>
        <w:t xml:space="preserve"> visually distinctive, being printed in different sizes and cases (e.g., </w:t>
      </w:r>
      <w:r w:rsidRPr="00B6548D">
        <w:rPr>
          <w:rFonts w:ascii="Times New Roman" w:hAnsi="Times New Roman" w:cs="Times New Roman"/>
          <w:i/>
          <w:color w:val="000000" w:themeColor="text1"/>
          <w:lang w:val="en-GB"/>
        </w:rPr>
        <w:t>wBc</w:t>
      </w:r>
      <w:r w:rsidR="003B33FC">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taught as the spelling of “giraffe”), while </w:t>
      </w:r>
      <w:r w:rsidR="00127FB9">
        <w:rPr>
          <w:rFonts w:ascii="Times New Roman" w:hAnsi="Times New Roman" w:cs="Times New Roman"/>
          <w:color w:val="000000" w:themeColor="text1"/>
          <w:lang w:val="en-GB"/>
        </w:rPr>
        <w:t xml:space="preserve">those in </w:t>
      </w:r>
      <w:r w:rsidRPr="00B6548D">
        <w:rPr>
          <w:rFonts w:ascii="Times New Roman" w:hAnsi="Times New Roman" w:cs="Times New Roman"/>
          <w:color w:val="000000" w:themeColor="text1"/>
          <w:lang w:val="en-GB"/>
        </w:rPr>
        <w:t xml:space="preserve">the other set contained cues as to the sounds of the </w:t>
      </w:r>
      <w:r w:rsidR="00B604C4" w:rsidRPr="00B6548D">
        <w:rPr>
          <w:rFonts w:ascii="Times New Roman" w:hAnsi="Times New Roman" w:cs="Times New Roman"/>
          <w:color w:val="000000" w:themeColor="text1"/>
          <w:lang w:val="en-GB"/>
        </w:rPr>
        <w:t xml:space="preserve">associated </w:t>
      </w:r>
      <w:r w:rsidRPr="00B6548D">
        <w:rPr>
          <w:rFonts w:ascii="Times New Roman" w:hAnsi="Times New Roman" w:cs="Times New Roman"/>
          <w:color w:val="000000" w:themeColor="text1"/>
          <w:lang w:val="en-GB"/>
        </w:rPr>
        <w:t xml:space="preserve">words (e.g., </w:t>
      </w:r>
      <w:r w:rsidRPr="00B6548D">
        <w:rPr>
          <w:rFonts w:ascii="Times New Roman" w:hAnsi="Times New Roman" w:cs="Times New Roman"/>
          <w:i/>
          <w:color w:val="000000" w:themeColor="text1"/>
          <w:lang w:val="en-GB"/>
        </w:rPr>
        <w:t>jrf</w:t>
      </w:r>
      <w:r w:rsidRPr="00B6548D">
        <w:rPr>
          <w:rFonts w:ascii="Times New Roman" w:hAnsi="Times New Roman" w:cs="Times New Roman"/>
          <w:color w:val="000000" w:themeColor="text1"/>
          <w:lang w:val="en-GB"/>
        </w:rPr>
        <w:t xml:space="preserve"> for “giraffe”). </w:t>
      </w:r>
      <w:r w:rsidR="00E45183" w:rsidRPr="00B6548D">
        <w:rPr>
          <w:rFonts w:ascii="Times New Roman" w:hAnsi="Times New Roman" w:cs="Times New Roman"/>
          <w:color w:val="000000" w:themeColor="text1"/>
          <w:lang w:val="en-GB"/>
        </w:rPr>
        <w:t xml:space="preserve">Ehri and Wilce </w:t>
      </w:r>
      <w:r w:rsidR="00326315" w:rsidRPr="00B6548D">
        <w:rPr>
          <w:rFonts w:ascii="Times New Roman" w:hAnsi="Times New Roman" w:cs="Times New Roman"/>
          <w:color w:val="000000" w:themeColor="text1"/>
          <w:lang w:val="en-GB"/>
        </w:rPr>
        <w:t>observed</w:t>
      </w:r>
      <w:r w:rsidRPr="00B6548D">
        <w:rPr>
          <w:rFonts w:ascii="Times New Roman" w:hAnsi="Times New Roman" w:cs="Times New Roman"/>
          <w:color w:val="000000" w:themeColor="text1"/>
          <w:lang w:val="en-GB"/>
        </w:rPr>
        <w:t xml:space="preserve"> that </w:t>
      </w:r>
      <w:r w:rsidR="00241109">
        <w:rPr>
          <w:rFonts w:ascii="Times New Roman" w:hAnsi="Times New Roman" w:cs="Times New Roman"/>
          <w:color w:val="000000" w:themeColor="text1"/>
          <w:lang w:val="en-GB"/>
        </w:rPr>
        <w:t>pre-</w:t>
      </w:r>
      <w:r w:rsidR="00127FB9">
        <w:rPr>
          <w:rFonts w:ascii="Times New Roman" w:hAnsi="Times New Roman" w:cs="Times New Roman"/>
          <w:color w:val="000000" w:themeColor="text1"/>
          <w:lang w:val="en-GB"/>
        </w:rPr>
        <w:t xml:space="preserve">readers – children </w:t>
      </w:r>
      <w:r w:rsidRPr="00B6548D">
        <w:rPr>
          <w:rFonts w:ascii="Times New Roman" w:hAnsi="Times New Roman" w:cs="Times New Roman"/>
          <w:color w:val="000000" w:themeColor="text1"/>
          <w:lang w:val="en-GB"/>
        </w:rPr>
        <w:t xml:space="preserve">who could read no words and had little or no letter knowledge – found the visually distinctive spellings easier to learn, while children who </w:t>
      </w:r>
      <w:r w:rsidR="0005320A" w:rsidRPr="00B6548D">
        <w:rPr>
          <w:rFonts w:ascii="Times New Roman" w:hAnsi="Times New Roman" w:cs="Times New Roman"/>
          <w:color w:val="000000" w:themeColor="text1"/>
          <w:lang w:val="en-GB"/>
        </w:rPr>
        <w:t xml:space="preserve">could read some words and </w:t>
      </w:r>
      <w:r w:rsidRPr="00B6548D">
        <w:rPr>
          <w:rFonts w:ascii="Times New Roman" w:hAnsi="Times New Roman" w:cs="Times New Roman"/>
          <w:color w:val="000000" w:themeColor="text1"/>
          <w:lang w:val="en-GB"/>
        </w:rPr>
        <w:t xml:space="preserve">showed some evidence of mastery of the alphabetic principle </w:t>
      </w:r>
      <w:r w:rsidR="00EC07CF">
        <w:rPr>
          <w:rFonts w:ascii="Times New Roman" w:hAnsi="Times New Roman" w:cs="Times New Roman"/>
          <w:color w:val="000000" w:themeColor="text1"/>
          <w:lang w:val="en-GB"/>
        </w:rPr>
        <w:t>learned</w:t>
      </w:r>
      <w:r w:rsidR="00EC07CF" w:rsidRPr="00B6548D">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the phonetic spellings </w:t>
      </w:r>
      <w:r w:rsidR="00EC07CF">
        <w:rPr>
          <w:rFonts w:ascii="Times New Roman" w:hAnsi="Times New Roman" w:cs="Times New Roman"/>
          <w:color w:val="000000" w:themeColor="text1"/>
          <w:lang w:val="en-GB"/>
        </w:rPr>
        <w:t>more easily</w:t>
      </w:r>
      <w:r w:rsidRPr="00B6548D">
        <w:rPr>
          <w:rFonts w:ascii="Times New Roman" w:hAnsi="Times New Roman" w:cs="Times New Roman"/>
          <w:color w:val="000000" w:themeColor="text1"/>
          <w:lang w:val="en-GB"/>
        </w:rPr>
        <w:t xml:space="preserve">. Clearly these </w:t>
      </w:r>
      <w:r w:rsidR="00B604C4" w:rsidRPr="00B6548D">
        <w:rPr>
          <w:rFonts w:ascii="Times New Roman" w:hAnsi="Times New Roman" w:cs="Times New Roman"/>
          <w:color w:val="000000" w:themeColor="text1"/>
          <w:lang w:val="en-GB"/>
        </w:rPr>
        <w:t xml:space="preserve">latter </w:t>
      </w:r>
      <w:r w:rsidRPr="00B6548D">
        <w:rPr>
          <w:rFonts w:ascii="Times New Roman" w:hAnsi="Times New Roman" w:cs="Times New Roman"/>
          <w:color w:val="000000" w:themeColor="text1"/>
          <w:lang w:val="en-GB"/>
        </w:rPr>
        <w:t xml:space="preserve">children </w:t>
      </w:r>
      <w:r w:rsidR="007A1B82" w:rsidRPr="00B6548D">
        <w:rPr>
          <w:rFonts w:ascii="Times New Roman" w:hAnsi="Times New Roman" w:cs="Times New Roman"/>
          <w:color w:val="000000" w:themeColor="text1"/>
          <w:lang w:val="en-GB"/>
        </w:rPr>
        <w:t>could not</w:t>
      </w:r>
      <w:r w:rsidR="00B604C4" w:rsidRPr="00B6548D">
        <w:rPr>
          <w:rFonts w:ascii="Times New Roman" w:hAnsi="Times New Roman" w:cs="Times New Roman"/>
          <w:color w:val="000000" w:themeColor="text1"/>
          <w:lang w:val="en-GB"/>
        </w:rPr>
        <w:t xml:space="preserve"> yet be considered skilled alphabetic decoders</w:t>
      </w:r>
      <w:r w:rsidR="007A1B82" w:rsidRPr="00B6548D">
        <w:rPr>
          <w:rFonts w:ascii="Times New Roman" w:hAnsi="Times New Roman" w:cs="Times New Roman"/>
          <w:color w:val="000000" w:themeColor="text1"/>
          <w:lang w:val="en-GB"/>
        </w:rPr>
        <w:t>, but they we</w:t>
      </w:r>
      <w:r w:rsidRPr="00B6548D">
        <w:rPr>
          <w:rFonts w:ascii="Times New Roman" w:hAnsi="Times New Roman" w:cs="Times New Roman"/>
          <w:color w:val="000000" w:themeColor="text1"/>
          <w:lang w:val="en-GB"/>
        </w:rPr>
        <w:t>re nevertheless beginning to use insights from their alphabetic knowledge</w:t>
      </w:r>
      <w:r w:rsidR="00835BDF">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to </w:t>
      </w:r>
      <w:r w:rsidR="00665AF2" w:rsidRPr="00B6548D">
        <w:rPr>
          <w:rFonts w:ascii="Times New Roman" w:hAnsi="Times New Roman" w:cs="Times New Roman"/>
          <w:color w:val="000000" w:themeColor="text1"/>
          <w:lang w:val="en-GB"/>
        </w:rPr>
        <w:t>make links between spelling</w:t>
      </w:r>
      <w:r w:rsidR="00326315" w:rsidRPr="00B6548D">
        <w:rPr>
          <w:rFonts w:ascii="Times New Roman" w:hAnsi="Times New Roman" w:cs="Times New Roman"/>
          <w:color w:val="000000" w:themeColor="text1"/>
          <w:lang w:val="en-GB"/>
        </w:rPr>
        <w:t>s</w:t>
      </w:r>
      <w:r w:rsidR="00665AF2" w:rsidRPr="00B6548D">
        <w:rPr>
          <w:rFonts w:ascii="Times New Roman" w:hAnsi="Times New Roman" w:cs="Times New Roman"/>
          <w:color w:val="000000" w:themeColor="text1"/>
          <w:lang w:val="en-GB"/>
        </w:rPr>
        <w:t xml:space="preserve"> and sound</w:t>
      </w:r>
      <w:r w:rsidR="00326315" w:rsidRPr="00B6548D">
        <w:rPr>
          <w:rFonts w:ascii="Times New Roman" w:hAnsi="Times New Roman" w:cs="Times New Roman"/>
          <w:color w:val="000000" w:themeColor="text1"/>
          <w:lang w:val="en-GB"/>
        </w:rPr>
        <w:t>s</w:t>
      </w:r>
      <w:r w:rsidRPr="00B6548D">
        <w:rPr>
          <w:rFonts w:ascii="Times New Roman" w:hAnsi="Times New Roman" w:cs="Times New Roman"/>
          <w:color w:val="000000" w:themeColor="text1"/>
          <w:lang w:val="en-GB"/>
        </w:rPr>
        <w:t>.</w:t>
      </w:r>
      <w:r w:rsidR="00EE6A9D">
        <w:rPr>
          <w:rFonts w:ascii="Times New Roman" w:hAnsi="Times New Roman" w:cs="Times New Roman"/>
          <w:color w:val="000000" w:themeColor="text1"/>
          <w:lang w:val="en-GB"/>
        </w:rPr>
        <w:t xml:space="preserve"> Spelling is an important driver of the transition into the partial alphabetic stage (Frith, 1985). Even a very limited repertoire of letters allows children to generate invented spellings that capture the sounds of words. While beyond the scope of our review, it is worth noting that </w:t>
      </w:r>
      <w:r w:rsidR="00EE6A9D" w:rsidRPr="00AC3AAB">
        <w:rPr>
          <w:rFonts w:ascii="Times New Roman" w:hAnsi="Times New Roman" w:cs="Times New Roman"/>
          <w:color w:val="000000" w:themeColor="text1"/>
          <w:lang w:val="en-GB"/>
        </w:rPr>
        <w:t xml:space="preserve">spelling skills are </w:t>
      </w:r>
      <w:r w:rsidR="00EE6A9D">
        <w:rPr>
          <w:rFonts w:ascii="Times New Roman" w:hAnsi="Times New Roman" w:cs="Times New Roman"/>
          <w:color w:val="000000" w:themeColor="text1"/>
          <w:lang w:val="en-GB"/>
        </w:rPr>
        <w:t>tightly</w:t>
      </w:r>
      <w:r w:rsidR="00EE6A9D" w:rsidRPr="00AC3AAB">
        <w:rPr>
          <w:rFonts w:ascii="Times New Roman" w:hAnsi="Times New Roman" w:cs="Times New Roman"/>
          <w:color w:val="000000" w:themeColor="text1"/>
          <w:lang w:val="en-GB"/>
        </w:rPr>
        <w:t xml:space="preserve"> linked </w:t>
      </w:r>
      <w:r w:rsidR="00EE6A9D">
        <w:rPr>
          <w:rFonts w:ascii="Times New Roman" w:hAnsi="Times New Roman" w:cs="Times New Roman"/>
          <w:color w:val="000000" w:themeColor="text1"/>
          <w:lang w:val="en-GB"/>
        </w:rPr>
        <w:t>to the process of reading acquisition</w:t>
      </w:r>
      <w:r w:rsidR="00EE6A9D" w:rsidRPr="00AC3AAB">
        <w:rPr>
          <w:rFonts w:ascii="Times New Roman" w:hAnsi="Times New Roman" w:cs="Times New Roman"/>
          <w:color w:val="000000" w:themeColor="text1"/>
          <w:lang w:val="en-GB"/>
        </w:rPr>
        <w:t>, and that spelling often operates in the service of reading (for a comprehensive review of spelling development, see Treiman &amp; Kessler, 2014).</w:t>
      </w:r>
    </w:p>
    <w:p w14:paraId="25B66345" w14:textId="77777777" w:rsidR="00F729FA" w:rsidRPr="00B6548D" w:rsidRDefault="00665AF2"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With further instruction and experience</w:t>
      </w:r>
      <w:r w:rsidR="00057A12">
        <w:rPr>
          <w:rFonts w:ascii="Times New Roman" w:hAnsi="Times New Roman" w:cs="Times New Roman"/>
          <w:color w:val="000000" w:themeColor="text1"/>
          <w:lang w:val="en-GB"/>
        </w:rPr>
        <w:t xml:space="preserve"> in reading and spelling</w:t>
      </w:r>
      <w:r w:rsidRPr="00B6548D">
        <w:rPr>
          <w:rFonts w:ascii="Times New Roman" w:hAnsi="Times New Roman" w:cs="Times New Roman"/>
          <w:color w:val="000000" w:themeColor="text1"/>
          <w:lang w:val="en-GB"/>
        </w:rPr>
        <w:t xml:space="preserve">, </w:t>
      </w:r>
      <w:r w:rsidR="00260A82">
        <w:rPr>
          <w:rFonts w:ascii="Times New Roman" w:hAnsi="Times New Roman" w:cs="Times New Roman"/>
          <w:color w:val="000000" w:themeColor="text1"/>
          <w:lang w:val="en-GB"/>
        </w:rPr>
        <w:t>child</w:t>
      </w:r>
      <w:r w:rsidR="007F6EDD">
        <w:rPr>
          <w:rFonts w:ascii="Times New Roman" w:hAnsi="Times New Roman" w:cs="Times New Roman"/>
          <w:color w:val="000000" w:themeColor="text1"/>
          <w:lang w:val="en-GB"/>
        </w:rPr>
        <w:t>ren move</w:t>
      </w:r>
      <w:r w:rsidRPr="00B6548D">
        <w:rPr>
          <w:rFonts w:ascii="Times New Roman" w:hAnsi="Times New Roman" w:cs="Times New Roman"/>
          <w:color w:val="000000" w:themeColor="text1"/>
          <w:lang w:val="en-GB"/>
        </w:rPr>
        <w:t xml:space="preserve"> to what Ehri describes as</w:t>
      </w:r>
      <w:r w:rsidR="00D42580" w:rsidRPr="00B6548D">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a “full alphabetic phase”</w:t>
      </w:r>
      <w:r w:rsidR="00234904" w:rsidRPr="00B6548D">
        <w:rPr>
          <w:rFonts w:ascii="Times New Roman" w:hAnsi="Times New Roman" w:cs="Times New Roman"/>
          <w:color w:val="000000" w:themeColor="text1"/>
          <w:lang w:val="en-GB"/>
        </w:rPr>
        <w:t xml:space="preserve">. </w:t>
      </w:r>
      <w:r w:rsidR="007F6EDD">
        <w:rPr>
          <w:rFonts w:ascii="Times New Roman" w:hAnsi="Times New Roman" w:cs="Times New Roman"/>
          <w:color w:val="000000" w:themeColor="text1"/>
          <w:lang w:val="en-GB"/>
        </w:rPr>
        <w:t>They now have</w:t>
      </w:r>
      <w:r w:rsidRPr="00B6548D">
        <w:rPr>
          <w:rFonts w:ascii="Times New Roman" w:hAnsi="Times New Roman" w:cs="Times New Roman"/>
          <w:color w:val="000000" w:themeColor="text1"/>
          <w:lang w:val="en-GB"/>
        </w:rPr>
        <w:t xml:space="preserve"> </w:t>
      </w:r>
      <w:r w:rsidR="00936EB0" w:rsidRPr="00B6548D">
        <w:rPr>
          <w:rFonts w:ascii="Times New Roman" w:hAnsi="Times New Roman" w:cs="Times New Roman"/>
          <w:color w:val="000000" w:themeColor="text1"/>
          <w:lang w:val="en-GB"/>
        </w:rPr>
        <w:t xml:space="preserve">much more </w:t>
      </w:r>
      <w:r w:rsidRPr="00B6548D">
        <w:rPr>
          <w:rFonts w:ascii="Times New Roman" w:hAnsi="Times New Roman" w:cs="Times New Roman"/>
          <w:color w:val="000000" w:themeColor="text1"/>
          <w:lang w:val="en-GB"/>
        </w:rPr>
        <w:t>complete knowledg</w:t>
      </w:r>
      <w:r w:rsidR="00F87E7B" w:rsidRPr="00B6548D">
        <w:rPr>
          <w:rFonts w:ascii="Times New Roman" w:hAnsi="Times New Roman" w:cs="Times New Roman"/>
          <w:color w:val="000000" w:themeColor="text1"/>
          <w:lang w:val="en-GB"/>
        </w:rPr>
        <w:t xml:space="preserve">e of grapheme-phoneme relations </w:t>
      </w:r>
      <w:r w:rsidRPr="00B6548D">
        <w:rPr>
          <w:rFonts w:ascii="Times New Roman" w:hAnsi="Times New Roman" w:cs="Times New Roman"/>
          <w:color w:val="000000" w:themeColor="text1"/>
          <w:lang w:val="en-GB"/>
        </w:rPr>
        <w:t xml:space="preserve">and </w:t>
      </w:r>
      <w:r w:rsidR="009E0489">
        <w:rPr>
          <w:rFonts w:ascii="Times New Roman" w:hAnsi="Times New Roman" w:cs="Times New Roman"/>
          <w:color w:val="000000" w:themeColor="text1"/>
          <w:lang w:val="en-GB"/>
        </w:rPr>
        <w:t>are</w:t>
      </w:r>
      <w:r w:rsidRPr="00B6548D">
        <w:rPr>
          <w:rFonts w:ascii="Times New Roman" w:hAnsi="Times New Roman" w:cs="Times New Roman"/>
          <w:color w:val="000000" w:themeColor="text1"/>
          <w:lang w:val="en-GB"/>
        </w:rPr>
        <w:t xml:space="preserve"> able to</w:t>
      </w:r>
      <w:r w:rsidR="00991F25" w:rsidRPr="00B6548D">
        <w:rPr>
          <w:rFonts w:ascii="Times New Roman" w:hAnsi="Times New Roman" w:cs="Times New Roman"/>
          <w:color w:val="000000" w:themeColor="text1"/>
          <w:lang w:val="en-GB"/>
        </w:rPr>
        <w:t xml:space="preserve"> apply</w:t>
      </w:r>
      <w:r w:rsidRPr="00B6548D">
        <w:rPr>
          <w:rFonts w:ascii="Times New Roman" w:hAnsi="Times New Roman" w:cs="Times New Roman"/>
          <w:color w:val="000000" w:themeColor="text1"/>
          <w:lang w:val="en-GB"/>
        </w:rPr>
        <w:t xml:space="preserve"> this knowledge </w:t>
      </w:r>
      <w:r w:rsidR="00991F25" w:rsidRPr="00B6548D">
        <w:rPr>
          <w:rFonts w:ascii="Times New Roman" w:hAnsi="Times New Roman" w:cs="Times New Roman"/>
          <w:color w:val="000000" w:themeColor="text1"/>
          <w:lang w:val="en-GB"/>
        </w:rPr>
        <w:t xml:space="preserve">consistently </w:t>
      </w:r>
      <w:r w:rsidR="007F2664" w:rsidRPr="00B6548D">
        <w:rPr>
          <w:rFonts w:ascii="Times New Roman" w:hAnsi="Times New Roman" w:cs="Times New Roman"/>
          <w:color w:val="000000" w:themeColor="text1"/>
          <w:lang w:val="en-GB"/>
        </w:rPr>
        <w:t xml:space="preserve">across a whole </w:t>
      </w:r>
      <w:r w:rsidR="00234904" w:rsidRPr="00B6548D">
        <w:rPr>
          <w:rFonts w:ascii="Times New Roman" w:hAnsi="Times New Roman" w:cs="Times New Roman"/>
          <w:color w:val="000000" w:themeColor="text1"/>
          <w:lang w:val="en-GB"/>
        </w:rPr>
        <w:t>printed</w:t>
      </w:r>
      <w:r w:rsidR="00A138A6" w:rsidRPr="00B6548D">
        <w:rPr>
          <w:rFonts w:ascii="Times New Roman" w:hAnsi="Times New Roman" w:cs="Times New Roman"/>
          <w:color w:val="000000" w:themeColor="text1"/>
          <w:lang w:val="en-GB"/>
        </w:rPr>
        <w:t xml:space="preserve"> </w:t>
      </w:r>
      <w:r w:rsidR="007F2664" w:rsidRPr="00B6548D">
        <w:rPr>
          <w:rFonts w:ascii="Times New Roman" w:hAnsi="Times New Roman" w:cs="Times New Roman"/>
          <w:color w:val="000000" w:themeColor="text1"/>
          <w:lang w:val="en-GB"/>
        </w:rPr>
        <w:t xml:space="preserve">word. </w:t>
      </w:r>
      <w:r w:rsidR="00F52AFA">
        <w:rPr>
          <w:rFonts w:ascii="Times New Roman" w:hAnsi="Times New Roman" w:cs="Times New Roman"/>
          <w:color w:val="000000" w:themeColor="text1"/>
          <w:lang w:val="en-GB"/>
        </w:rPr>
        <w:t>Children can now</w:t>
      </w:r>
      <w:r w:rsidR="00260A82">
        <w:rPr>
          <w:rFonts w:ascii="Times New Roman" w:hAnsi="Times New Roman" w:cs="Times New Roman"/>
          <w:color w:val="000000" w:themeColor="text1"/>
          <w:lang w:val="en-GB"/>
        </w:rPr>
        <w:t xml:space="preserve"> decod</w:t>
      </w:r>
      <w:r w:rsidR="00F52AFA">
        <w:rPr>
          <w:rFonts w:ascii="Times New Roman" w:hAnsi="Times New Roman" w:cs="Times New Roman"/>
          <w:color w:val="000000" w:themeColor="text1"/>
          <w:lang w:val="en-GB"/>
        </w:rPr>
        <w:t>e</w:t>
      </w:r>
      <w:r w:rsidR="00260A82">
        <w:rPr>
          <w:rFonts w:ascii="Times New Roman" w:hAnsi="Times New Roman" w:cs="Times New Roman"/>
          <w:color w:val="000000" w:themeColor="text1"/>
          <w:lang w:val="en-GB"/>
        </w:rPr>
        <w:t xml:space="preserve"> unfamiliar printed words, allowing the</w:t>
      </w:r>
      <w:r w:rsidR="00F52AFA">
        <w:rPr>
          <w:rFonts w:ascii="Times New Roman" w:hAnsi="Times New Roman" w:cs="Times New Roman"/>
          <w:color w:val="000000" w:themeColor="text1"/>
          <w:lang w:val="en-GB"/>
        </w:rPr>
        <w:t xml:space="preserve">m </w:t>
      </w:r>
      <w:r w:rsidR="00260A82">
        <w:rPr>
          <w:rFonts w:ascii="Times New Roman" w:hAnsi="Times New Roman" w:cs="Times New Roman"/>
          <w:color w:val="000000" w:themeColor="text1"/>
          <w:lang w:val="en-GB"/>
        </w:rPr>
        <w:t>to access</w:t>
      </w:r>
      <w:r w:rsidR="00234904" w:rsidRPr="00B6548D">
        <w:rPr>
          <w:rFonts w:ascii="Times New Roman" w:hAnsi="Times New Roman" w:cs="Times New Roman"/>
          <w:color w:val="000000" w:themeColor="text1"/>
          <w:lang w:val="en-GB"/>
        </w:rPr>
        <w:t xml:space="preserve"> </w:t>
      </w:r>
      <w:r w:rsidR="009E0489">
        <w:rPr>
          <w:rFonts w:ascii="Times New Roman" w:hAnsi="Times New Roman" w:cs="Times New Roman"/>
          <w:color w:val="000000" w:themeColor="text1"/>
          <w:lang w:val="en-GB"/>
        </w:rPr>
        <w:t>their</w:t>
      </w:r>
      <w:r w:rsidR="00234904" w:rsidRPr="00B6548D">
        <w:rPr>
          <w:rFonts w:ascii="Times New Roman" w:hAnsi="Times New Roman" w:cs="Times New Roman"/>
          <w:color w:val="000000" w:themeColor="text1"/>
          <w:lang w:val="en-GB"/>
        </w:rPr>
        <w:t xml:space="preserve"> pronunciation</w:t>
      </w:r>
      <w:r w:rsidR="009E0489">
        <w:rPr>
          <w:rFonts w:ascii="Times New Roman" w:hAnsi="Times New Roman" w:cs="Times New Roman"/>
          <w:color w:val="000000" w:themeColor="text1"/>
          <w:lang w:val="en-GB"/>
        </w:rPr>
        <w:t>s</w:t>
      </w:r>
      <w:r w:rsidR="00234904" w:rsidRPr="00B6548D">
        <w:rPr>
          <w:rFonts w:ascii="Times New Roman" w:hAnsi="Times New Roman" w:cs="Times New Roman"/>
          <w:color w:val="000000" w:themeColor="text1"/>
          <w:lang w:val="en-GB"/>
        </w:rPr>
        <w:t xml:space="preserve"> and </w:t>
      </w:r>
      <w:r w:rsidR="009E0489">
        <w:rPr>
          <w:rFonts w:ascii="Times New Roman" w:hAnsi="Times New Roman" w:cs="Times New Roman"/>
          <w:color w:val="000000" w:themeColor="text1"/>
          <w:lang w:val="en-GB"/>
        </w:rPr>
        <w:t>through them their</w:t>
      </w:r>
      <w:r w:rsidR="00F52AFA">
        <w:rPr>
          <w:rFonts w:ascii="Times New Roman" w:hAnsi="Times New Roman" w:cs="Times New Roman"/>
          <w:color w:val="000000" w:themeColor="text1"/>
          <w:lang w:val="en-GB"/>
        </w:rPr>
        <w:t xml:space="preserve"> </w:t>
      </w:r>
      <w:r w:rsidR="00234904" w:rsidRPr="00B6548D">
        <w:rPr>
          <w:rFonts w:ascii="Times New Roman" w:hAnsi="Times New Roman" w:cs="Times New Roman"/>
          <w:color w:val="000000" w:themeColor="text1"/>
          <w:lang w:val="en-GB"/>
        </w:rPr>
        <w:t>meaning</w:t>
      </w:r>
      <w:r w:rsidR="00715AA2">
        <w:rPr>
          <w:rFonts w:ascii="Times New Roman" w:hAnsi="Times New Roman" w:cs="Times New Roman"/>
          <w:color w:val="000000" w:themeColor="text1"/>
          <w:lang w:val="en-GB"/>
        </w:rPr>
        <w:t>s (if the words are</w:t>
      </w:r>
      <w:r w:rsidR="00F52AFA">
        <w:rPr>
          <w:rFonts w:ascii="Times New Roman" w:hAnsi="Times New Roman" w:cs="Times New Roman"/>
          <w:color w:val="000000" w:themeColor="text1"/>
          <w:lang w:val="en-GB"/>
        </w:rPr>
        <w:t xml:space="preserve"> familiar in oral form</w:t>
      </w:r>
      <w:r w:rsidR="00715AA2">
        <w:rPr>
          <w:rFonts w:ascii="Times New Roman" w:hAnsi="Times New Roman" w:cs="Times New Roman"/>
          <w:color w:val="000000" w:themeColor="text1"/>
          <w:lang w:val="en-GB"/>
        </w:rPr>
        <w:t>)</w:t>
      </w:r>
      <w:r w:rsidR="00234904" w:rsidRPr="00B6548D">
        <w:rPr>
          <w:rFonts w:ascii="Times New Roman" w:hAnsi="Times New Roman" w:cs="Times New Roman"/>
          <w:color w:val="000000" w:themeColor="text1"/>
          <w:lang w:val="en-GB"/>
        </w:rPr>
        <w:t xml:space="preserve">. </w:t>
      </w:r>
      <w:r w:rsidR="009647A0" w:rsidRPr="00B6548D">
        <w:rPr>
          <w:rFonts w:ascii="Times New Roman" w:hAnsi="Times New Roman" w:cs="Times New Roman"/>
          <w:color w:val="000000" w:themeColor="text1"/>
          <w:lang w:val="en-GB"/>
        </w:rPr>
        <w:t xml:space="preserve">Even where the alphabetic decoding process </w:t>
      </w:r>
      <w:r w:rsidR="00553348" w:rsidRPr="00B6548D">
        <w:rPr>
          <w:rFonts w:ascii="Times New Roman" w:hAnsi="Times New Roman" w:cs="Times New Roman"/>
          <w:color w:val="000000" w:themeColor="text1"/>
          <w:lang w:val="en-GB"/>
        </w:rPr>
        <w:t>results in</w:t>
      </w:r>
      <w:r w:rsidR="009647A0" w:rsidRPr="00B6548D">
        <w:rPr>
          <w:rFonts w:ascii="Times New Roman" w:hAnsi="Times New Roman" w:cs="Times New Roman"/>
          <w:color w:val="000000" w:themeColor="text1"/>
          <w:lang w:val="en-GB"/>
        </w:rPr>
        <w:t xml:space="preserve"> an incorrect</w:t>
      </w:r>
      <w:r w:rsidR="00DF3B46" w:rsidRPr="00B6548D">
        <w:rPr>
          <w:rFonts w:ascii="Times New Roman" w:hAnsi="Times New Roman" w:cs="Times New Roman"/>
          <w:color w:val="000000" w:themeColor="text1"/>
          <w:lang w:val="en-GB"/>
        </w:rPr>
        <w:t xml:space="preserve"> pronunciation (e.g. “breek” for </w:t>
      </w:r>
      <w:r w:rsidR="00DF3B46" w:rsidRPr="00B6548D">
        <w:rPr>
          <w:rFonts w:ascii="Times New Roman" w:hAnsi="Times New Roman" w:cs="Times New Roman"/>
          <w:i/>
          <w:color w:val="000000" w:themeColor="text1"/>
          <w:lang w:val="en-GB"/>
        </w:rPr>
        <w:t>break</w:t>
      </w:r>
      <w:r w:rsidR="00553348" w:rsidRPr="00B6548D">
        <w:rPr>
          <w:rFonts w:ascii="Times New Roman" w:hAnsi="Times New Roman" w:cs="Times New Roman"/>
          <w:color w:val="000000" w:themeColor="text1"/>
          <w:lang w:val="en-GB"/>
        </w:rPr>
        <w:t>), the child may be able to draw on</w:t>
      </w:r>
      <w:r w:rsidR="00DF3B46" w:rsidRPr="00B6548D">
        <w:rPr>
          <w:rFonts w:ascii="Times New Roman" w:hAnsi="Times New Roman" w:cs="Times New Roman"/>
          <w:color w:val="000000" w:themeColor="text1"/>
          <w:lang w:val="en-GB"/>
        </w:rPr>
        <w:t xml:space="preserve"> their oral vocabulary to correct the partial decoding</w:t>
      </w:r>
      <w:r w:rsidR="00F52AFA">
        <w:rPr>
          <w:rFonts w:ascii="Times New Roman" w:hAnsi="Times New Roman" w:cs="Times New Roman"/>
          <w:color w:val="000000" w:themeColor="text1"/>
          <w:lang w:val="en-GB"/>
        </w:rPr>
        <w:t xml:space="preserve"> attempt</w:t>
      </w:r>
      <w:r w:rsidR="00553348" w:rsidRPr="00B6548D">
        <w:rPr>
          <w:rFonts w:ascii="Times New Roman" w:hAnsi="Times New Roman" w:cs="Times New Roman"/>
          <w:color w:val="000000" w:themeColor="text1"/>
          <w:lang w:val="en-GB"/>
        </w:rPr>
        <w:t xml:space="preserve"> (Tunmer &amp; Chapman, 2012)</w:t>
      </w:r>
      <w:r w:rsidR="00DF3B46" w:rsidRPr="00B6548D">
        <w:rPr>
          <w:rFonts w:ascii="Times New Roman" w:hAnsi="Times New Roman" w:cs="Times New Roman"/>
          <w:color w:val="000000" w:themeColor="text1"/>
          <w:lang w:val="en-GB"/>
        </w:rPr>
        <w:t xml:space="preserve">, or </w:t>
      </w:r>
      <w:r w:rsidR="00553348" w:rsidRPr="00B6548D">
        <w:rPr>
          <w:rFonts w:ascii="Times New Roman" w:hAnsi="Times New Roman" w:cs="Times New Roman"/>
          <w:color w:val="000000" w:themeColor="text1"/>
          <w:lang w:val="en-GB"/>
        </w:rPr>
        <w:t>use the mispronunciation itself to make links</w:t>
      </w:r>
      <w:r w:rsidR="00DF3B46" w:rsidRPr="00B6548D">
        <w:rPr>
          <w:rFonts w:ascii="Times New Roman" w:hAnsi="Times New Roman" w:cs="Times New Roman"/>
          <w:color w:val="000000" w:themeColor="text1"/>
          <w:lang w:val="en-GB"/>
        </w:rPr>
        <w:t xml:space="preserve"> between printed and spoken words (</w:t>
      </w:r>
      <w:r w:rsidR="0006130F">
        <w:rPr>
          <w:rFonts w:ascii="Times New Roman" w:hAnsi="Times New Roman" w:cs="Times New Roman"/>
          <w:color w:val="000000" w:themeColor="text1"/>
          <w:lang w:val="en-GB"/>
        </w:rPr>
        <w:t xml:space="preserve">Dyson, Best, Solity &amp; Hulme, 2017; </w:t>
      </w:r>
      <w:r w:rsidR="00A22AD3" w:rsidRPr="00B6548D">
        <w:rPr>
          <w:rFonts w:ascii="Times New Roman" w:hAnsi="Times New Roman" w:cs="Times New Roman"/>
          <w:color w:val="000000" w:themeColor="text1"/>
          <w:lang w:val="en-GB"/>
        </w:rPr>
        <w:t xml:space="preserve">Elbro &amp; de Jong, </w:t>
      </w:r>
      <w:r w:rsidR="00553348" w:rsidRPr="00B6548D">
        <w:rPr>
          <w:rFonts w:ascii="Times New Roman" w:hAnsi="Times New Roman" w:cs="Times New Roman"/>
          <w:color w:val="000000" w:themeColor="text1"/>
          <w:lang w:val="en-GB"/>
        </w:rPr>
        <w:t xml:space="preserve">2017). </w:t>
      </w:r>
      <w:r w:rsidR="004D4A77" w:rsidRPr="00B6548D">
        <w:rPr>
          <w:rFonts w:ascii="Times New Roman" w:hAnsi="Times New Roman" w:cs="Times New Roman"/>
          <w:color w:val="000000" w:themeColor="text1"/>
          <w:lang w:val="en-GB"/>
        </w:rPr>
        <w:t xml:space="preserve">Put simply, </w:t>
      </w:r>
      <w:r w:rsidR="00260A82">
        <w:rPr>
          <w:rFonts w:ascii="Times New Roman" w:hAnsi="Times New Roman" w:cs="Times New Roman"/>
          <w:color w:val="000000" w:themeColor="text1"/>
          <w:lang w:val="en-GB"/>
        </w:rPr>
        <w:t>in this phase of reading acquisition, the child has</w:t>
      </w:r>
      <w:r w:rsidR="002B168D" w:rsidRPr="00B6548D">
        <w:rPr>
          <w:rFonts w:ascii="Times New Roman" w:hAnsi="Times New Roman" w:cs="Times New Roman"/>
          <w:color w:val="000000" w:themeColor="text1"/>
          <w:lang w:val="en-GB"/>
        </w:rPr>
        <w:t xml:space="preserve"> cracked the alphabetic code.</w:t>
      </w:r>
      <w:r w:rsidR="002D3918" w:rsidRPr="00B6548D">
        <w:rPr>
          <w:rFonts w:ascii="Times New Roman" w:hAnsi="Times New Roman" w:cs="Times New Roman"/>
          <w:color w:val="000000" w:themeColor="text1"/>
          <w:lang w:val="en-GB"/>
        </w:rPr>
        <w:t xml:space="preserve"> This is the critical starting point </w:t>
      </w:r>
      <w:r w:rsidR="00260A82">
        <w:rPr>
          <w:rFonts w:ascii="Times New Roman" w:hAnsi="Times New Roman" w:cs="Times New Roman"/>
          <w:color w:val="000000" w:themeColor="text1"/>
          <w:lang w:val="en-GB"/>
        </w:rPr>
        <w:t xml:space="preserve">for </w:t>
      </w:r>
      <w:r w:rsidR="002D3918" w:rsidRPr="00B6548D">
        <w:rPr>
          <w:rFonts w:ascii="Times New Roman" w:hAnsi="Times New Roman" w:cs="Times New Roman"/>
          <w:color w:val="000000" w:themeColor="text1"/>
          <w:lang w:val="en-GB"/>
        </w:rPr>
        <w:t>learning to read</w:t>
      </w:r>
      <w:r w:rsidR="0002359E" w:rsidRPr="00B6548D">
        <w:rPr>
          <w:rFonts w:ascii="Times New Roman" w:hAnsi="Times New Roman" w:cs="Times New Roman"/>
          <w:color w:val="000000" w:themeColor="text1"/>
          <w:lang w:val="en-GB"/>
        </w:rPr>
        <w:t xml:space="preserve"> although,</w:t>
      </w:r>
      <w:r w:rsidR="002D3918" w:rsidRPr="00B6548D">
        <w:rPr>
          <w:rFonts w:ascii="Times New Roman" w:hAnsi="Times New Roman" w:cs="Times New Roman"/>
          <w:color w:val="000000" w:themeColor="text1"/>
          <w:lang w:val="en-GB"/>
        </w:rPr>
        <w:t xml:space="preserve"> as we will see later in our review, much remains </w:t>
      </w:r>
      <w:r w:rsidR="00E53212" w:rsidRPr="00B6548D">
        <w:rPr>
          <w:rFonts w:ascii="Times New Roman" w:hAnsi="Times New Roman" w:cs="Times New Roman"/>
          <w:color w:val="000000" w:themeColor="text1"/>
          <w:lang w:val="en-GB"/>
        </w:rPr>
        <w:t xml:space="preserve">to be acquired </w:t>
      </w:r>
      <w:r w:rsidR="002D3918" w:rsidRPr="00B6548D">
        <w:rPr>
          <w:rFonts w:ascii="Times New Roman" w:hAnsi="Times New Roman" w:cs="Times New Roman"/>
          <w:color w:val="000000" w:themeColor="text1"/>
          <w:lang w:val="en-GB"/>
        </w:rPr>
        <w:t>beyond this.</w:t>
      </w:r>
    </w:p>
    <w:p w14:paraId="610B24FB" w14:textId="77777777" w:rsidR="00FC1FDA" w:rsidRDefault="00F272D4" w:rsidP="000C6E6D">
      <w:pPr>
        <w:spacing w:line="480" w:lineRule="auto"/>
        <w:jc w:val="both"/>
        <w:outlineLvl w:val="0"/>
        <w:rPr>
          <w:rFonts w:ascii="Times New Roman" w:hAnsi="Times New Roman" w:cs="Times New Roman"/>
          <w:b/>
          <w:color w:val="000000" w:themeColor="text1"/>
          <w:lang w:val="en-GB"/>
        </w:rPr>
      </w:pPr>
      <w:r>
        <w:rPr>
          <w:rFonts w:ascii="Times New Roman" w:hAnsi="Times New Roman" w:cs="Times New Roman"/>
          <w:b/>
          <w:color w:val="000000" w:themeColor="text1"/>
          <w:lang w:val="en-GB"/>
        </w:rPr>
        <w:t xml:space="preserve">2.3. Cracking the </w:t>
      </w:r>
      <w:r w:rsidR="00CC4ED8">
        <w:rPr>
          <w:rFonts w:ascii="Times New Roman" w:hAnsi="Times New Roman" w:cs="Times New Roman"/>
          <w:b/>
          <w:color w:val="000000" w:themeColor="text1"/>
          <w:lang w:val="en-GB"/>
        </w:rPr>
        <w:t xml:space="preserve">alphabetic </w:t>
      </w:r>
      <w:r>
        <w:rPr>
          <w:rFonts w:ascii="Times New Roman" w:hAnsi="Times New Roman" w:cs="Times New Roman"/>
          <w:b/>
          <w:color w:val="000000" w:themeColor="text1"/>
          <w:lang w:val="en-GB"/>
        </w:rPr>
        <w:t>code: s</w:t>
      </w:r>
      <w:r w:rsidR="00FC1FDA">
        <w:rPr>
          <w:rFonts w:ascii="Times New Roman" w:hAnsi="Times New Roman" w:cs="Times New Roman"/>
          <w:b/>
          <w:color w:val="000000" w:themeColor="text1"/>
          <w:lang w:val="en-GB"/>
        </w:rPr>
        <w:t>ummary</w:t>
      </w:r>
    </w:p>
    <w:p w14:paraId="0396A600" w14:textId="77777777" w:rsidR="00DC5103" w:rsidRPr="007E262F" w:rsidRDefault="00DC5103" w:rsidP="007E262F">
      <w:pPr>
        <w:spacing w:line="480" w:lineRule="auto"/>
        <w:ind w:firstLine="567"/>
        <w:jc w:val="both"/>
        <w:outlineLvl w:val="0"/>
        <w:rPr>
          <w:rFonts w:ascii="Times New Roman" w:hAnsi="Times New Roman" w:cs="Times New Roman"/>
          <w:color w:val="000000" w:themeColor="text1"/>
          <w:lang w:val="en-GB"/>
        </w:rPr>
      </w:pPr>
      <w:r w:rsidRPr="007E262F">
        <w:rPr>
          <w:rFonts w:ascii="Times New Roman" w:hAnsi="Times New Roman" w:cs="Times New Roman"/>
          <w:color w:val="000000" w:themeColor="text1"/>
          <w:lang w:val="en-GB"/>
        </w:rPr>
        <w:t>We have established that learning to read in an alphabetic writing system such as English requires the acquisition of the alphabetic principle – the insight that the visual symbols of the writing system (graphemes) represent the soun</w:t>
      </w:r>
      <w:r w:rsidR="009E0489">
        <w:rPr>
          <w:rFonts w:ascii="Times New Roman" w:hAnsi="Times New Roman" w:cs="Times New Roman"/>
          <w:color w:val="000000" w:themeColor="text1"/>
          <w:lang w:val="en-GB"/>
        </w:rPr>
        <w:t xml:space="preserve">ds of the language (phonemes). </w:t>
      </w:r>
      <w:r w:rsidRPr="007E262F">
        <w:rPr>
          <w:rFonts w:ascii="Times New Roman" w:hAnsi="Times New Roman" w:cs="Times New Roman"/>
          <w:color w:val="000000" w:themeColor="text1"/>
          <w:lang w:val="en-GB"/>
        </w:rPr>
        <w:t xml:space="preserve">We have also established that virtually all children require at least some assistance in learning this principle. Foundational skills such as phonemic awareness and letter knowledge </w:t>
      </w:r>
      <w:r w:rsidR="00F52AFA">
        <w:rPr>
          <w:rFonts w:ascii="Times New Roman" w:hAnsi="Times New Roman" w:cs="Times New Roman"/>
          <w:color w:val="000000" w:themeColor="text1"/>
          <w:lang w:val="en-GB"/>
        </w:rPr>
        <w:t>are</w:t>
      </w:r>
      <w:r w:rsidRPr="007E262F">
        <w:rPr>
          <w:rFonts w:ascii="Times New Roman" w:hAnsi="Times New Roman" w:cs="Times New Roman"/>
          <w:color w:val="000000" w:themeColor="text1"/>
          <w:lang w:val="en-GB"/>
        </w:rPr>
        <w:t xml:space="preserve"> key precursors to this alphabetic insight</w:t>
      </w:r>
      <w:r>
        <w:rPr>
          <w:rFonts w:ascii="Times New Roman" w:hAnsi="Times New Roman" w:cs="Times New Roman"/>
          <w:color w:val="000000" w:themeColor="text1"/>
          <w:lang w:val="en-GB"/>
        </w:rPr>
        <w:t xml:space="preserve">, </w:t>
      </w:r>
      <w:r w:rsidR="00F52AFA">
        <w:rPr>
          <w:rFonts w:ascii="Times New Roman" w:hAnsi="Times New Roman" w:cs="Times New Roman"/>
          <w:color w:val="000000" w:themeColor="text1"/>
          <w:lang w:val="en-GB"/>
        </w:rPr>
        <w:t>and</w:t>
      </w:r>
      <w:r>
        <w:rPr>
          <w:rFonts w:ascii="Times New Roman" w:hAnsi="Times New Roman" w:cs="Times New Roman"/>
          <w:color w:val="000000" w:themeColor="text1"/>
          <w:lang w:val="en-GB"/>
        </w:rPr>
        <w:t xml:space="preserve"> these skills and bodies of knowledge interact reciprocally in complex ways</w:t>
      </w:r>
      <w:r w:rsidR="00F52AFA">
        <w:rPr>
          <w:rFonts w:ascii="Times New Roman" w:hAnsi="Times New Roman" w:cs="Times New Roman"/>
          <w:color w:val="000000" w:themeColor="text1"/>
          <w:lang w:val="en-GB"/>
        </w:rPr>
        <w:t xml:space="preserve"> </w:t>
      </w:r>
      <w:r w:rsidRPr="007E262F">
        <w:rPr>
          <w:rFonts w:ascii="Times New Roman" w:hAnsi="Times New Roman" w:cs="Times New Roman"/>
          <w:color w:val="000000" w:themeColor="text1"/>
          <w:lang w:val="en-GB"/>
        </w:rPr>
        <w:t xml:space="preserve">(for reviews, see Bowey, 2005; Hulme et al., 2012; Marinus &amp; Castles, 2015).  </w:t>
      </w:r>
      <w:r w:rsidR="009E0489">
        <w:rPr>
          <w:rFonts w:ascii="Times New Roman" w:hAnsi="Times New Roman" w:cs="Times New Roman"/>
          <w:color w:val="000000" w:themeColor="text1"/>
          <w:lang w:val="en-GB"/>
        </w:rPr>
        <w:t xml:space="preserve">Once this initial insight is acquired, children acquire increasingly sophisticated alphabetic decoding skills, moving in broad phases from partial to </w:t>
      </w:r>
      <w:r w:rsidR="00B349A4">
        <w:rPr>
          <w:rFonts w:ascii="Times New Roman" w:hAnsi="Times New Roman" w:cs="Times New Roman"/>
          <w:color w:val="000000" w:themeColor="text1"/>
          <w:lang w:val="en-GB"/>
        </w:rPr>
        <w:t>full decoding ability (Ehri, 201</w:t>
      </w:r>
      <w:r w:rsidR="009E0489">
        <w:rPr>
          <w:rFonts w:ascii="Times New Roman" w:hAnsi="Times New Roman" w:cs="Times New Roman"/>
          <w:color w:val="000000" w:themeColor="text1"/>
          <w:lang w:val="en-GB"/>
        </w:rPr>
        <w:t xml:space="preserve">7). </w:t>
      </w:r>
      <w:r w:rsidRPr="00871110">
        <w:rPr>
          <w:rFonts w:ascii="Times New Roman" w:hAnsi="Times New Roman" w:cs="Times New Roman"/>
          <w:color w:val="000000" w:themeColor="text1"/>
          <w:lang w:val="en-GB"/>
        </w:rPr>
        <w:t>In th</w:t>
      </w:r>
      <w:r>
        <w:rPr>
          <w:rFonts w:ascii="Times New Roman" w:hAnsi="Times New Roman" w:cs="Times New Roman"/>
          <w:color w:val="000000" w:themeColor="text1"/>
          <w:lang w:val="en-GB"/>
        </w:rPr>
        <w:t xml:space="preserve">e next </w:t>
      </w:r>
      <w:r w:rsidRPr="007E262F">
        <w:rPr>
          <w:rFonts w:ascii="Times New Roman" w:hAnsi="Times New Roman" w:cs="Times New Roman"/>
          <w:color w:val="000000" w:themeColor="text1"/>
          <w:lang w:val="en-GB"/>
        </w:rPr>
        <w:t xml:space="preserve">section, we consider the implications of these scientific findings for classroom instruction in relation to the initial periods of reading acquisition. </w:t>
      </w:r>
    </w:p>
    <w:p w14:paraId="456B084B" w14:textId="77777777" w:rsidR="00ED78CE" w:rsidRPr="00B6548D" w:rsidRDefault="00FC1FDA" w:rsidP="000C6E6D">
      <w:pPr>
        <w:spacing w:line="480" w:lineRule="auto"/>
        <w:jc w:val="both"/>
        <w:outlineLvl w:val="0"/>
        <w:rPr>
          <w:rFonts w:ascii="Times New Roman" w:hAnsi="Times New Roman" w:cs="Times New Roman"/>
          <w:b/>
          <w:color w:val="000000" w:themeColor="text1"/>
          <w:lang w:val="en-GB"/>
        </w:rPr>
      </w:pPr>
      <w:r>
        <w:rPr>
          <w:rFonts w:ascii="Times New Roman" w:hAnsi="Times New Roman" w:cs="Times New Roman"/>
          <w:b/>
          <w:color w:val="000000" w:themeColor="text1"/>
          <w:lang w:val="en-GB"/>
        </w:rPr>
        <w:t>2.4</w:t>
      </w:r>
      <w:r w:rsidR="007E13B7">
        <w:rPr>
          <w:rFonts w:ascii="Times New Roman" w:hAnsi="Times New Roman" w:cs="Times New Roman"/>
          <w:b/>
          <w:color w:val="000000" w:themeColor="text1"/>
          <w:lang w:val="en-GB"/>
        </w:rPr>
        <w:t>.</w:t>
      </w:r>
      <w:r w:rsidR="00ED78CE" w:rsidRPr="00B6548D">
        <w:rPr>
          <w:rFonts w:ascii="Times New Roman" w:hAnsi="Times New Roman" w:cs="Times New Roman"/>
          <w:b/>
          <w:color w:val="000000" w:themeColor="text1"/>
          <w:lang w:val="en-GB"/>
        </w:rPr>
        <w:t xml:space="preserve"> Implications for the classroom</w:t>
      </w:r>
    </w:p>
    <w:p w14:paraId="362A0B39" w14:textId="77777777" w:rsidR="00514B20" w:rsidRPr="00B6548D" w:rsidRDefault="00F272D4" w:rsidP="000C6E6D">
      <w:pPr>
        <w:spacing w:line="480" w:lineRule="auto"/>
        <w:ind w:firstLine="567"/>
        <w:jc w:val="both"/>
        <w:rPr>
          <w:rFonts w:ascii="Times New Roman" w:hAnsi="Times New Roman" w:cs="Times New Roman"/>
          <w:color w:val="000000" w:themeColor="text1"/>
          <w:lang w:val="en-GB"/>
        </w:rPr>
      </w:pPr>
      <w:r>
        <w:rPr>
          <w:rFonts w:ascii="Times New Roman" w:hAnsi="Times New Roman" w:cs="Times New Roman"/>
          <w:color w:val="000000" w:themeColor="text1"/>
          <w:u w:val="single"/>
          <w:lang w:val="en-GB"/>
        </w:rPr>
        <w:t>2.4</w:t>
      </w:r>
      <w:r w:rsidR="009222EB" w:rsidRPr="00B6548D">
        <w:rPr>
          <w:rFonts w:ascii="Times New Roman" w:hAnsi="Times New Roman" w:cs="Times New Roman"/>
          <w:color w:val="000000" w:themeColor="text1"/>
          <w:u w:val="single"/>
          <w:lang w:val="en-GB"/>
        </w:rPr>
        <w:t>.1</w:t>
      </w:r>
      <w:r w:rsidR="007E13B7">
        <w:rPr>
          <w:rFonts w:ascii="Times New Roman" w:hAnsi="Times New Roman" w:cs="Times New Roman"/>
          <w:color w:val="000000" w:themeColor="text1"/>
          <w:u w:val="single"/>
          <w:lang w:val="en-GB"/>
        </w:rPr>
        <w:t>.</w:t>
      </w:r>
      <w:r w:rsidR="00514B20" w:rsidRPr="00B6548D">
        <w:rPr>
          <w:rFonts w:ascii="Times New Roman" w:hAnsi="Times New Roman" w:cs="Times New Roman"/>
          <w:color w:val="000000" w:themeColor="text1"/>
          <w:u w:val="single"/>
          <w:lang w:val="en-GB"/>
        </w:rPr>
        <w:t xml:space="preserve"> Systematic phonics instruction</w:t>
      </w:r>
      <w:r w:rsidR="00514B20" w:rsidRPr="00B6548D">
        <w:rPr>
          <w:rFonts w:ascii="Times New Roman" w:hAnsi="Times New Roman" w:cs="Times New Roman"/>
          <w:color w:val="000000" w:themeColor="text1"/>
          <w:lang w:val="en-GB"/>
        </w:rPr>
        <w:t xml:space="preserve"> </w:t>
      </w:r>
    </w:p>
    <w:p w14:paraId="05FD6BB8" w14:textId="77777777" w:rsidR="00514B20" w:rsidRPr="00B6548D" w:rsidRDefault="00514B20"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Systematic phonics refers to reading instruction programmes that teach pupils the relationship between graphemes and phonemes in an alphabetic writing system.  As explained above, the rationale for systematic phonics instruction is that a relatively small body of knowledge of how graphemes relate to phonemes provides a child with the ability to decode most words in their language.  Provided that the child has </w:t>
      </w:r>
      <w:r w:rsidR="00074801" w:rsidRPr="00B6548D">
        <w:rPr>
          <w:rFonts w:ascii="Times New Roman" w:hAnsi="Times New Roman" w:cs="Times New Roman"/>
          <w:color w:val="000000" w:themeColor="text1"/>
          <w:lang w:val="en-GB"/>
        </w:rPr>
        <w:t>adequate vocabulary</w:t>
      </w:r>
      <w:r w:rsidRPr="00B6548D">
        <w:rPr>
          <w:rFonts w:ascii="Times New Roman" w:hAnsi="Times New Roman" w:cs="Times New Roman"/>
          <w:color w:val="000000" w:themeColor="text1"/>
          <w:lang w:val="en-GB"/>
        </w:rPr>
        <w:t xml:space="preserve">, this sound-based representation can </w:t>
      </w:r>
      <w:r w:rsidR="00DA3DCC">
        <w:rPr>
          <w:rFonts w:ascii="Times New Roman" w:hAnsi="Times New Roman" w:cs="Times New Roman"/>
          <w:color w:val="000000" w:themeColor="text1"/>
          <w:lang w:val="en-GB"/>
        </w:rPr>
        <w:t xml:space="preserve">then </w:t>
      </w:r>
      <w:r w:rsidRPr="00B6548D">
        <w:rPr>
          <w:rFonts w:ascii="Times New Roman" w:hAnsi="Times New Roman" w:cs="Times New Roman"/>
          <w:color w:val="000000" w:themeColor="text1"/>
          <w:lang w:val="en-GB"/>
        </w:rPr>
        <w:t xml:space="preserve">be used to access the meanings of those words.  If instruction instead focused on teaching </w:t>
      </w:r>
      <w:r w:rsidR="00047679" w:rsidRPr="00B6548D">
        <w:rPr>
          <w:rFonts w:ascii="Times New Roman" w:hAnsi="Times New Roman" w:cs="Times New Roman"/>
          <w:color w:val="000000" w:themeColor="text1"/>
          <w:lang w:val="en-GB"/>
        </w:rPr>
        <w:t xml:space="preserve">children to associate </w:t>
      </w:r>
      <w:r w:rsidRPr="00B6548D">
        <w:rPr>
          <w:rFonts w:ascii="Times New Roman" w:hAnsi="Times New Roman" w:cs="Times New Roman"/>
          <w:color w:val="000000" w:themeColor="text1"/>
          <w:lang w:val="en-GB"/>
        </w:rPr>
        <w:t xml:space="preserve">printed words </w:t>
      </w:r>
      <w:r w:rsidR="00047679" w:rsidRPr="00B6548D">
        <w:rPr>
          <w:rFonts w:ascii="Times New Roman" w:hAnsi="Times New Roman" w:cs="Times New Roman"/>
          <w:color w:val="000000" w:themeColor="text1"/>
          <w:lang w:val="en-GB"/>
        </w:rPr>
        <w:t xml:space="preserve">with </w:t>
      </w:r>
      <w:r w:rsidRPr="00B6548D">
        <w:rPr>
          <w:rFonts w:ascii="Times New Roman" w:hAnsi="Times New Roman" w:cs="Times New Roman"/>
          <w:color w:val="000000" w:themeColor="text1"/>
          <w:lang w:val="en-GB"/>
        </w:rPr>
        <w:t>their meanings</w:t>
      </w:r>
      <w:r w:rsidR="00E53212" w:rsidRPr="00B6548D">
        <w:rPr>
          <w:rFonts w:ascii="Times New Roman" w:hAnsi="Times New Roman" w:cs="Times New Roman"/>
          <w:color w:val="000000" w:themeColor="text1"/>
          <w:lang w:val="en-GB"/>
        </w:rPr>
        <w:t xml:space="preserve"> directly</w:t>
      </w:r>
      <w:r w:rsidRPr="00B6548D">
        <w:rPr>
          <w:rFonts w:ascii="Times New Roman" w:hAnsi="Times New Roman" w:cs="Times New Roman"/>
          <w:color w:val="000000" w:themeColor="text1"/>
          <w:lang w:val="en-GB"/>
        </w:rPr>
        <w:t>, then learni</w:t>
      </w:r>
      <w:r w:rsidR="00715AA2">
        <w:rPr>
          <w:rFonts w:ascii="Times New Roman" w:hAnsi="Times New Roman" w:cs="Times New Roman"/>
          <w:color w:val="000000" w:themeColor="text1"/>
          <w:lang w:val="en-GB"/>
        </w:rPr>
        <w:t>ng to read would require memoriz</w:t>
      </w:r>
      <w:r w:rsidRPr="00B6548D">
        <w:rPr>
          <w:rFonts w:ascii="Times New Roman" w:hAnsi="Times New Roman" w:cs="Times New Roman"/>
          <w:color w:val="000000" w:themeColor="text1"/>
          <w:lang w:val="en-GB"/>
        </w:rPr>
        <w:t xml:space="preserve">ation of </w:t>
      </w:r>
      <w:r w:rsidR="00F35608">
        <w:rPr>
          <w:rFonts w:ascii="Times New Roman" w:hAnsi="Times New Roman" w:cs="Times New Roman"/>
          <w:color w:val="000000" w:themeColor="text1"/>
          <w:lang w:val="en-GB"/>
        </w:rPr>
        <w:t xml:space="preserve">tens of </w:t>
      </w:r>
      <w:r w:rsidRPr="00B6548D">
        <w:rPr>
          <w:rFonts w:ascii="Times New Roman" w:hAnsi="Times New Roman" w:cs="Times New Roman"/>
          <w:color w:val="000000" w:themeColor="text1"/>
          <w:lang w:val="en-GB"/>
        </w:rPr>
        <w:t>thousands of individual printed words.  Thus, systematic phonics instruct</w:t>
      </w:r>
      <w:r w:rsidR="00104AEE" w:rsidRPr="00B6548D">
        <w:rPr>
          <w:rFonts w:ascii="Times New Roman" w:hAnsi="Times New Roman" w:cs="Times New Roman"/>
          <w:color w:val="000000" w:themeColor="text1"/>
          <w:lang w:val="en-GB"/>
        </w:rPr>
        <w:t xml:space="preserve">ion should be viewed as a </w:t>
      </w:r>
      <w:r w:rsidR="00047679" w:rsidRPr="00B6548D">
        <w:rPr>
          <w:rFonts w:ascii="Times New Roman" w:hAnsi="Times New Roman" w:cs="Times New Roman"/>
          <w:color w:val="000000" w:themeColor="text1"/>
          <w:lang w:val="en-GB"/>
        </w:rPr>
        <w:t xml:space="preserve">natural and </w:t>
      </w:r>
      <w:r w:rsidR="00104AEE" w:rsidRPr="00B6548D">
        <w:rPr>
          <w:rFonts w:ascii="Times New Roman" w:hAnsi="Times New Roman" w:cs="Times New Roman"/>
          <w:color w:val="000000" w:themeColor="text1"/>
          <w:lang w:val="en-GB"/>
        </w:rPr>
        <w:t>logical</w:t>
      </w:r>
      <w:r w:rsidRPr="00B6548D">
        <w:rPr>
          <w:rFonts w:ascii="Times New Roman" w:hAnsi="Times New Roman" w:cs="Times New Roman"/>
          <w:color w:val="000000" w:themeColor="text1"/>
          <w:lang w:val="en-GB"/>
        </w:rPr>
        <w:t xml:space="preserve"> consequence of the manner in which alphabetic writing systems represent spoken language.  </w:t>
      </w:r>
    </w:p>
    <w:p w14:paraId="661A156F" w14:textId="7F0CD8F5" w:rsidR="00F51104" w:rsidRPr="00D14D7B" w:rsidRDefault="00514B20" w:rsidP="006B19E9">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Phonics programmes are ‘systematic’ when they teach grapheme-phoneme correspondences in an ordered manner. </w:t>
      </w:r>
      <w:r w:rsidR="001613CF">
        <w:rPr>
          <w:rFonts w:ascii="Times New Roman" w:hAnsi="Times New Roman" w:cs="Times New Roman"/>
          <w:color w:val="000000" w:themeColor="text1"/>
          <w:lang w:val="en-GB"/>
        </w:rPr>
        <w:t xml:space="preserve">Such instruction is more straightforward in a shallow orthography than in a deep orthography such as English. </w:t>
      </w:r>
      <w:r w:rsidR="00F51104">
        <w:rPr>
          <w:rFonts w:ascii="Times New Roman" w:hAnsi="Times New Roman" w:cs="Times New Roman"/>
          <w:color w:val="000000" w:themeColor="text1"/>
          <w:lang w:val="en-GB"/>
        </w:rPr>
        <w:t xml:space="preserve">In </w:t>
      </w:r>
      <w:r w:rsidRPr="003646F4">
        <w:rPr>
          <w:rFonts w:ascii="Times New Roman" w:hAnsi="Times New Roman" w:cs="Times New Roman"/>
          <w:color w:val="000000" w:themeColor="text1"/>
          <w:lang w:val="en-GB"/>
        </w:rPr>
        <w:t xml:space="preserve">English, there are just 26 letters to represent </w:t>
      </w:r>
      <w:r w:rsidR="00CE4E45">
        <w:rPr>
          <w:rFonts w:ascii="Times New Roman" w:hAnsi="Times New Roman" w:cs="Times New Roman"/>
          <w:color w:val="000000" w:themeColor="text1"/>
          <w:lang w:val="en-GB"/>
        </w:rPr>
        <w:t xml:space="preserve">about </w:t>
      </w:r>
      <w:r w:rsidRPr="003646F4">
        <w:rPr>
          <w:rFonts w:ascii="Times New Roman" w:hAnsi="Times New Roman" w:cs="Times New Roman"/>
          <w:color w:val="000000" w:themeColor="text1"/>
          <w:lang w:val="en-GB"/>
        </w:rPr>
        <w:t>44 phonemes</w:t>
      </w:r>
      <w:r w:rsidR="00CE4E45">
        <w:rPr>
          <w:rFonts w:ascii="Times New Roman" w:hAnsi="Times New Roman" w:cs="Times New Roman"/>
          <w:color w:val="000000" w:themeColor="text1"/>
          <w:lang w:val="en-GB"/>
        </w:rPr>
        <w:t xml:space="preserve"> (depending on dialect)</w:t>
      </w:r>
      <w:r w:rsidRPr="003646F4">
        <w:rPr>
          <w:rFonts w:ascii="Times New Roman" w:hAnsi="Times New Roman" w:cs="Times New Roman"/>
          <w:color w:val="000000" w:themeColor="text1"/>
          <w:lang w:val="en-GB"/>
        </w:rPr>
        <w:t xml:space="preserve">, and thus, the relevant grapheme-phoneme correspondences include </w:t>
      </w:r>
      <w:r w:rsidR="00F51104">
        <w:rPr>
          <w:rFonts w:ascii="Times New Roman" w:hAnsi="Times New Roman" w:cs="Times New Roman"/>
          <w:color w:val="000000" w:themeColor="text1"/>
          <w:lang w:val="en-GB"/>
        </w:rPr>
        <w:t xml:space="preserve">single-letter (e.g. </w:t>
      </w:r>
      <w:r w:rsidR="00F51104" w:rsidRPr="00233D0D">
        <w:rPr>
          <w:rFonts w:ascii="Times New Roman" w:hAnsi="Times New Roman" w:cs="Times New Roman"/>
          <w:i/>
          <w:color w:val="000000" w:themeColor="text1"/>
          <w:lang w:val="en-GB"/>
        </w:rPr>
        <w:t>d</w:t>
      </w:r>
      <w:r w:rsidR="00F51104">
        <w:rPr>
          <w:rFonts w:ascii="Times New Roman" w:hAnsi="Times New Roman" w:cs="Times New Roman"/>
          <w:color w:val="000000" w:themeColor="text1"/>
          <w:lang w:val="en-GB"/>
        </w:rPr>
        <w:t xml:space="preserve"> -&gt; / d/, </w:t>
      </w:r>
      <w:r w:rsidR="00F51104" w:rsidRPr="00233D0D">
        <w:rPr>
          <w:rFonts w:ascii="Times New Roman" w:hAnsi="Times New Roman" w:cs="Times New Roman"/>
          <w:i/>
          <w:color w:val="000000" w:themeColor="text1"/>
          <w:lang w:val="en-GB"/>
        </w:rPr>
        <w:t xml:space="preserve">f </w:t>
      </w:r>
      <w:r w:rsidR="00F51104">
        <w:rPr>
          <w:rFonts w:ascii="Times New Roman" w:hAnsi="Times New Roman" w:cs="Times New Roman"/>
          <w:color w:val="000000" w:themeColor="text1"/>
          <w:lang w:val="en-GB"/>
        </w:rPr>
        <w:t xml:space="preserve">-&gt; /f/) </w:t>
      </w:r>
      <w:r w:rsidR="000F5F74">
        <w:rPr>
          <w:rFonts w:ascii="Times New Roman" w:hAnsi="Times New Roman" w:cs="Times New Roman"/>
          <w:color w:val="000000" w:themeColor="text1"/>
          <w:lang w:val="en-GB"/>
        </w:rPr>
        <w:t xml:space="preserve">and </w:t>
      </w:r>
      <w:r w:rsidRPr="003646F4">
        <w:rPr>
          <w:rFonts w:ascii="Times New Roman" w:hAnsi="Times New Roman" w:cs="Times New Roman"/>
          <w:color w:val="000000" w:themeColor="text1"/>
          <w:lang w:val="en-GB"/>
        </w:rPr>
        <w:t xml:space="preserve">multi-letter graphemes </w:t>
      </w:r>
      <w:r w:rsidR="00F51104">
        <w:rPr>
          <w:rFonts w:ascii="Times New Roman" w:hAnsi="Times New Roman" w:cs="Times New Roman"/>
          <w:color w:val="000000" w:themeColor="text1"/>
          <w:lang w:val="en-GB"/>
        </w:rPr>
        <w:t xml:space="preserve">(e.g. </w:t>
      </w:r>
      <w:r w:rsidRPr="00233D0D">
        <w:rPr>
          <w:rFonts w:ascii="Times New Roman" w:hAnsi="Times New Roman" w:cs="Times New Roman"/>
          <w:i/>
          <w:color w:val="000000" w:themeColor="text1"/>
          <w:lang w:val="en-GB"/>
        </w:rPr>
        <w:t>ch</w:t>
      </w:r>
      <w:r w:rsidRPr="003646F4">
        <w:rPr>
          <w:rFonts w:ascii="Times New Roman" w:hAnsi="Times New Roman" w:cs="Times New Roman"/>
          <w:color w:val="000000" w:themeColor="text1"/>
          <w:lang w:val="en-GB"/>
        </w:rPr>
        <w:t>-&gt; /</w:t>
      </w:r>
      <w:r w:rsidR="000621DA" w:rsidRPr="003646F4">
        <w:rPr>
          <w:rFonts w:ascii="Helvetica" w:eastAsia="Times New Roman" w:hAnsi="Helvetica" w:cs="Times New Roman"/>
          <w:color w:val="373737"/>
          <w:sz w:val="23"/>
          <w:szCs w:val="23"/>
          <w:shd w:val="clear" w:color="auto" w:fill="FFFFFF"/>
          <w:lang w:eastAsia="zh-TW"/>
        </w:rPr>
        <w:t>ʧ</w:t>
      </w:r>
      <w:r w:rsidRPr="003646F4">
        <w:rPr>
          <w:rFonts w:ascii="Times New Roman" w:hAnsi="Times New Roman" w:cs="Times New Roman"/>
          <w:color w:val="000000" w:themeColor="text1"/>
          <w:lang w:val="en-GB"/>
        </w:rPr>
        <w:t xml:space="preserve">/, </w:t>
      </w:r>
      <w:r w:rsidRPr="00233D0D">
        <w:rPr>
          <w:rFonts w:ascii="Times New Roman" w:hAnsi="Times New Roman" w:cs="Times New Roman"/>
          <w:i/>
          <w:color w:val="000000" w:themeColor="text1"/>
          <w:lang w:val="en-GB"/>
        </w:rPr>
        <w:t>ai</w:t>
      </w:r>
      <w:r w:rsidRPr="003646F4">
        <w:rPr>
          <w:rFonts w:ascii="Times New Roman" w:hAnsi="Times New Roman" w:cs="Times New Roman"/>
          <w:color w:val="000000" w:themeColor="text1"/>
          <w:lang w:val="en-GB"/>
        </w:rPr>
        <w:t xml:space="preserve"> -&gt; /</w:t>
      </w:r>
      <w:r w:rsidR="000621DA" w:rsidRPr="003646F4">
        <w:rPr>
          <w:rFonts w:ascii="Helvetica" w:eastAsia="Times New Roman" w:hAnsi="Helvetica" w:cs="Times New Roman"/>
          <w:color w:val="373737"/>
          <w:sz w:val="23"/>
          <w:szCs w:val="23"/>
          <w:shd w:val="clear" w:color="auto" w:fill="FFFFFF"/>
          <w:lang w:eastAsia="zh-TW"/>
        </w:rPr>
        <w:t>eɪ</w:t>
      </w:r>
      <w:r w:rsidR="000621DA" w:rsidRPr="003646F4">
        <w:rPr>
          <w:rFonts w:ascii="Times New Roman" w:hAnsi="Times New Roman" w:cs="Times New Roman"/>
          <w:color w:val="000000" w:themeColor="text1"/>
          <w:lang w:val="en-GB"/>
        </w:rPr>
        <w:t xml:space="preserve">/, </w:t>
      </w:r>
      <w:r w:rsidR="000621DA" w:rsidRPr="00233D0D">
        <w:rPr>
          <w:rFonts w:ascii="Times New Roman" w:hAnsi="Times New Roman" w:cs="Times New Roman"/>
          <w:i/>
          <w:color w:val="000000" w:themeColor="text1"/>
          <w:lang w:val="en-GB"/>
        </w:rPr>
        <w:t>eigh</w:t>
      </w:r>
      <w:r w:rsidR="000621DA" w:rsidRPr="003646F4">
        <w:rPr>
          <w:rFonts w:ascii="Times New Roman" w:hAnsi="Times New Roman" w:cs="Times New Roman"/>
          <w:color w:val="000000" w:themeColor="text1"/>
          <w:lang w:val="en-GB"/>
        </w:rPr>
        <w:t xml:space="preserve"> -&gt; /</w:t>
      </w:r>
      <w:r w:rsidR="000621DA" w:rsidRPr="003646F4">
        <w:rPr>
          <w:rFonts w:ascii="Helvetica" w:eastAsia="Times New Roman" w:hAnsi="Helvetica" w:cs="Times New Roman"/>
          <w:color w:val="373737"/>
          <w:sz w:val="23"/>
          <w:szCs w:val="23"/>
          <w:shd w:val="clear" w:color="auto" w:fill="FFFFFF"/>
          <w:lang w:eastAsia="zh-TW"/>
        </w:rPr>
        <w:t>eɪ</w:t>
      </w:r>
      <w:r w:rsidRPr="003646F4">
        <w:rPr>
          <w:rFonts w:ascii="Times New Roman" w:hAnsi="Times New Roman" w:cs="Times New Roman"/>
          <w:color w:val="000000" w:themeColor="text1"/>
          <w:lang w:val="en-GB"/>
        </w:rPr>
        <w:t xml:space="preserve">/, and </w:t>
      </w:r>
      <w:r w:rsidRPr="00233D0D">
        <w:rPr>
          <w:rFonts w:ascii="Times New Roman" w:hAnsi="Times New Roman" w:cs="Times New Roman"/>
          <w:i/>
          <w:color w:val="000000" w:themeColor="text1"/>
          <w:lang w:val="en-GB"/>
        </w:rPr>
        <w:t>ng</w:t>
      </w:r>
      <w:r w:rsidRPr="003646F4">
        <w:rPr>
          <w:rFonts w:ascii="Times New Roman" w:hAnsi="Times New Roman" w:cs="Times New Roman"/>
          <w:color w:val="000000" w:themeColor="text1"/>
          <w:lang w:val="en-GB"/>
        </w:rPr>
        <w:t xml:space="preserve"> -&gt; /</w:t>
      </w:r>
      <w:r w:rsidR="000621DA" w:rsidRPr="003646F4">
        <w:rPr>
          <w:rFonts w:ascii="Helvetica" w:eastAsia="Times New Roman" w:hAnsi="Helvetica" w:cs="Times New Roman"/>
          <w:color w:val="373737"/>
          <w:sz w:val="23"/>
          <w:szCs w:val="23"/>
          <w:shd w:val="clear" w:color="auto" w:fill="FFFFFF"/>
          <w:lang w:eastAsia="zh-TW"/>
        </w:rPr>
        <w:t>ŋ</w:t>
      </w:r>
      <w:r w:rsidRPr="003646F4">
        <w:rPr>
          <w:rFonts w:ascii="Times New Roman" w:hAnsi="Times New Roman" w:cs="Times New Roman"/>
          <w:color w:val="000000" w:themeColor="text1"/>
          <w:lang w:val="en-GB"/>
        </w:rPr>
        <w:t>/</w:t>
      </w:r>
      <w:r w:rsidR="00F51104">
        <w:rPr>
          <w:rFonts w:ascii="Times New Roman" w:hAnsi="Times New Roman" w:cs="Times New Roman"/>
          <w:color w:val="000000" w:themeColor="text1"/>
          <w:lang w:val="en-GB"/>
        </w:rPr>
        <w:t>)</w:t>
      </w:r>
      <w:r w:rsidRPr="003646F4">
        <w:rPr>
          <w:rFonts w:ascii="Times New Roman" w:hAnsi="Times New Roman" w:cs="Times New Roman"/>
          <w:color w:val="000000" w:themeColor="text1"/>
          <w:lang w:val="en-GB"/>
        </w:rPr>
        <w:t xml:space="preserve">.  There is also one case in which a single letter maps </w:t>
      </w:r>
      <w:r w:rsidR="00BE4BF9" w:rsidRPr="003646F4">
        <w:rPr>
          <w:rFonts w:ascii="Times New Roman" w:hAnsi="Times New Roman" w:cs="Times New Roman"/>
          <w:color w:val="000000" w:themeColor="text1"/>
          <w:lang w:val="en-GB"/>
        </w:rPr>
        <w:t xml:space="preserve">on </w:t>
      </w:r>
      <w:r w:rsidRPr="003646F4">
        <w:rPr>
          <w:rFonts w:ascii="Times New Roman" w:hAnsi="Times New Roman" w:cs="Times New Roman"/>
          <w:color w:val="000000" w:themeColor="text1"/>
          <w:lang w:val="en-GB"/>
        </w:rPr>
        <w:t xml:space="preserve">to two phonemes, </w:t>
      </w:r>
      <w:r w:rsidR="00E903E7" w:rsidRPr="00233D0D">
        <w:rPr>
          <w:rFonts w:ascii="Times New Roman" w:hAnsi="Times New Roman" w:cs="Times New Roman"/>
          <w:i/>
          <w:color w:val="000000" w:themeColor="text1"/>
          <w:lang w:val="en-GB"/>
        </w:rPr>
        <w:t>x</w:t>
      </w:r>
      <w:r w:rsidR="00E903E7" w:rsidRPr="00E903E7">
        <w:rPr>
          <w:rFonts w:ascii="Times New Roman" w:hAnsi="Times New Roman" w:cs="Times New Roman"/>
          <w:color w:val="000000" w:themeColor="text1"/>
          <w:lang w:val="en-GB"/>
        </w:rPr>
        <w:t xml:space="preserve"> -&gt; /</w:t>
      </w:r>
      <w:r w:rsidR="00E903E7" w:rsidRPr="00E903E7">
        <w:rPr>
          <w:rFonts w:ascii="Helvetica" w:eastAsia="Times New Roman" w:hAnsi="Helvetica"/>
          <w:color w:val="373737"/>
          <w:sz w:val="23"/>
          <w:szCs w:val="23"/>
          <w:shd w:val="clear" w:color="auto" w:fill="FFFFFF"/>
        </w:rPr>
        <w:t>ks</w:t>
      </w:r>
      <w:r w:rsidR="00E903E7" w:rsidRPr="00E903E7">
        <w:rPr>
          <w:rFonts w:ascii="Times New Roman" w:hAnsi="Times New Roman" w:cs="Times New Roman"/>
          <w:color w:val="000000" w:themeColor="text1"/>
          <w:lang w:val="en-GB"/>
        </w:rPr>
        <w:t xml:space="preserve">/. </w:t>
      </w:r>
      <w:r w:rsidR="00DA3DCC">
        <w:rPr>
          <w:rFonts w:ascii="Times New Roman" w:hAnsi="Times New Roman" w:cs="Times New Roman"/>
          <w:color w:val="000000" w:themeColor="text1"/>
          <w:lang w:val="en-GB"/>
        </w:rPr>
        <w:t>As reviewed earlier,</w:t>
      </w:r>
      <w:r w:rsidR="00C11C14" w:rsidRPr="003646F4">
        <w:rPr>
          <w:rFonts w:ascii="Times New Roman" w:hAnsi="Times New Roman" w:cs="Times New Roman"/>
          <w:color w:val="000000" w:themeColor="text1"/>
          <w:lang w:val="en-GB"/>
        </w:rPr>
        <w:t xml:space="preserve"> English has considerable inconsistency in </w:t>
      </w:r>
      <w:r w:rsidR="00BE4BF9" w:rsidRPr="003646F4">
        <w:rPr>
          <w:rFonts w:ascii="Times New Roman" w:hAnsi="Times New Roman" w:cs="Times New Roman"/>
          <w:color w:val="000000" w:themeColor="text1"/>
          <w:lang w:val="en-GB"/>
        </w:rPr>
        <w:t xml:space="preserve">its </w:t>
      </w:r>
      <w:r w:rsidR="00C11C14" w:rsidRPr="003646F4">
        <w:rPr>
          <w:rFonts w:ascii="Times New Roman" w:hAnsi="Times New Roman" w:cs="Times New Roman"/>
          <w:color w:val="000000" w:themeColor="text1"/>
          <w:lang w:val="en-GB"/>
        </w:rPr>
        <w:t>spelling-sound mapping</w:t>
      </w:r>
      <w:r w:rsidR="00127FB9">
        <w:rPr>
          <w:rFonts w:ascii="Times New Roman" w:hAnsi="Times New Roman" w:cs="Times New Roman"/>
          <w:color w:val="000000" w:themeColor="text1"/>
          <w:lang w:val="en-GB"/>
        </w:rPr>
        <w:t>,</w:t>
      </w:r>
      <w:r w:rsidR="00DA3DCC">
        <w:rPr>
          <w:rFonts w:ascii="Times New Roman" w:hAnsi="Times New Roman" w:cs="Times New Roman"/>
          <w:color w:val="000000" w:themeColor="text1"/>
          <w:lang w:val="en-GB"/>
        </w:rPr>
        <w:t xml:space="preserve"> leading </w:t>
      </w:r>
      <w:r w:rsidR="00047679" w:rsidRPr="003646F4">
        <w:rPr>
          <w:rFonts w:ascii="Times New Roman" w:hAnsi="Times New Roman" w:cs="Times New Roman"/>
          <w:color w:val="000000" w:themeColor="text1"/>
          <w:lang w:val="en-GB"/>
        </w:rPr>
        <w:t xml:space="preserve">most </w:t>
      </w:r>
      <w:r w:rsidR="00C11C14" w:rsidRPr="003646F4">
        <w:rPr>
          <w:rFonts w:ascii="Times New Roman" w:hAnsi="Times New Roman" w:cs="Times New Roman"/>
          <w:color w:val="000000" w:themeColor="text1"/>
          <w:lang w:val="en-GB"/>
        </w:rPr>
        <w:t>systematic phonics programmes</w:t>
      </w:r>
      <w:r w:rsidR="00DE6508" w:rsidRPr="003646F4">
        <w:rPr>
          <w:rFonts w:ascii="Times New Roman" w:hAnsi="Times New Roman" w:cs="Times New Roman"/>
          <w:color w:val="000000" w:themeColor="text1"/>
          <w:lang w:val="en-GB"/>
        </w:rPr>
        <w:t xml:space="preserve"> </w:t>
      </w:r>
      <w:r w:rsidR="00DA3DCC">
        <w:rPr>
          <w:rFonts w:ascii="Times New Roman" w:hAnsi="Times New Roman" w:cs="Times New Roman"/>
          <w:color w:val="000000" w:themeColor="text1"/>
          <w:lang w:val="en-GB"/>
        </w:rPr>
        <w:t xml:space="preserve">to </w:t>
      </w:r>
      <w:r w:rsidR="00BE4BF9" w:rsidRPr="003646F4">
        <w:rPr>
          <w:rFonts w:ascii="Times New Roman" w:hAnsi="Times New Roman" w:cs="Times New Roman"/>
          <w:color w:val="000000" w:themeColor="text1"/>
          <w:lang w:val="en-GB"/>
        </w:rPr>
        <w:t>focus on teaching</w:t>
      </w:r>
      <w:r w:rsidR="000B1A7F" w:rsidRPr="003646F4">
        <w:rPr>
          <w:rFonts w:ascii="Times New Roman" w:hAnsi="Times New Roman" w:cs="Times New Roman"/>
          <w:color w:val="000000" w:themeColor="text1"/>
          <w:lang w:val="en-GB"/>
        </w:rPr>
        <w:t xml:space="preserve"> the mo</w:t>
      </w:r>
      <w:r w:rsidR="007D51DC" w:rsidRPr="003646F4">
        <w:rPr>
          <w:rFonts w:ascii="Times New Roman" w:hAnsi="Times New Roman" w:cs="Times New Roman"/>
          <w:color w:val="000000" w:themeColor="text1"/>
          <w:lang w:val="en-GB"/>
        </w:rPr>
        <w:t xml:space="preserve">re </w:t>
      </w:r>
      <w:r w:rsidR="000B1A7F" w:rsidRPr="003646F4">
        <w:rPr>
          <w:rFonts w:ascii="Times New Roman" w:hAnsi="Times New Roman" w:cs="Times New Roman"/>
          <w:color w:val="000000" w:themeColor="text1"/>
          <w:lang w:val="en-GB"/>
        </w:rPr>
        <w:t>common</w:t>
      </w:r>
      <w:r w:rsidR="00A14793" w:rsidRPr="003646F4">
        <w:rPr>
          <w:rFonts w:ascii="Times New Roman" w:hAnsi="Times New Roman" w:cs="Times New Roman"/>
          <w:color w:val="000000" w:themeColor="text1"/>
          <w:lang w:val="en-GB"/>
        </w:rPr>
        <w:t xml:space="preserve"> </w:t>
      </w:r>
      <w:r w:rsidR="00405901" w:rsidRPr="003646F4">
        <w:rPr>
          <w:rFonts w:ascii="Times New Roman" w:hAnsi="Times New Roman" w:cs="Times New Roman"/>
          <w:color w:val="000000" w:themeColor="text1"/>
          <w:lang w:val="en-GB"/>
        </w:rPr>
        <w:t>correspondences</w:t>
      </w:r>
      <w:r w:rsidR="00B349A4">
        <w:rPr>
          <w:rFonts w:ascii="Times New Roman" w:hAnsi="Times New Roman" w:cs="Times New Roman"/>
          <w:color w:val="000000" w:themeColor="text1"/>
          <w:lang w:val="en-GB"/>
        </w:rPr>
        <w:t xml:space="preserve"> </w:t>
      </w:r>
      <w:r w:rsidR="000B1A7F" w:rsidRPr="003646F4">
        <w:rPr>
          <w:rFonts w:ascii="Times New Roman" w:hAnsi="Times New Roman" w:cs="Times New Roman"/>
          <w:color w:val="000000" w:themeColor="text1"/>
          <w:lang w:val="en-GB"/>
        </w:rPr>
        <w:t>(</w:t>
      </w:r>
      <w:r w:rsidR="00C11C14" w:rsidRPr="003646F4">
        <w:rPr>
          <w:rFonts w:ascii="Times New Roman" w:hAnsi="Times New Roman" w:cs="Times New Roman"/>
          <w:color w:val="000000" w:themeColor="text1"/>
          <w:lang w:val="en-GB"/>
        </w:rPr>
        <w:t xml:space="preserve">see Rastle &amp; Coltheart, 1999 for a </w:t>
      </w:r>
      <w:r w:rsidR="00C11C14" w:rsidRPr="00857E22">
        <w:rPr>
          <w:rFonts w:ascii="Times New Roman" w:hAnsi="Times New Roman" w:cs="Times New Roman"/>
          <w:color w:val="000000" w:themeColor="text1"/>
          <w:lang w:val="en-GB"/>
        </w:rPr>
        <w:t xml:space="preserve">table of </w:t>
      </w:r>
      <w:r w:rsidR="00A14793" w:rsidRPr="00857E22">
        <w:rPr>
          <w:rFonts w:ascii="Times New Roman" w:hAnsi="Times New Roman" w:cs="Times New Roman"/>
          <w:color w:val="000000" w:themeColor="text1"/>
          <w:lang w:val="en-GB"/>
        </w:rPr>
        <w:t>the most frequent grapheme-to-phoneme relationships</w:t>
      </w:r>
      <w:r w:rsidR="00C11C14" w:rsidRPr="00D14D7B">
        <w:rPr>
          <w:rFonts w:ascii="Times New Roman" w:hAnsi="Times New Roman" w:cs="Times New Roman"/>
          <w:color w:val="000000" w:themeColor="text1"/>
          <w:lang w:val="en-GB"/>
        </w:rPr>
        <w:t xml:space="preserve"> for English monosyllables).</w:t>
      </w:r>
      <w:r w:rsidR="00BC09F8" w:rsidRPr="00D14D7B">
        <w:rPr>
          <w:rFonts w:ascii="Times New Roman" w:hAnsi="Times New Roman" w:cs="Times New Roman"/>
          <w:color w:val="000000" w:themeColor="text1"/>
          <w:lang w:val="en-GB"/>
        </w:rPr>
        <w:t xml:space="preserve">  </w:t>
      </w:r>
    </w:p>
    <w:p w14:paraId="11B527E2" w14:textId="20E7F409" w:rsidR="00DE6508" w:rsidRPr="00B6548D" w:rsidRDefault="00514B20" w:rsidP="00857E22">
      <w:pPr>
        <w:spacing w:line="480" w:lineRule="auto"/>
        <w:jc w:val="both"/>
        <w:rPr>
          <w:rFonts w:ascii="Times New Roman" w:hAnsi="Times New Roman" w:cs="Times New Roman"/>
          <w:color w:val="000000" w:themeColor="text1"/>
          <w:lang w:val="en-GB"/>
        </w:rPr>
      </w:pPr>
      <w:r w:rsidRPr="00857E22">
        <w:rPr>
          <w:rFonts w:ascii="Times New Roman" w:hAnsi="Times New Roman" w:cs="Times New Roman"/>
          <w:color w:val="000000" w:themeColor="text1"/>
          <w:lang w:val="en-GB"/>
        </w:rPr>
        <w:tab/>
        <w:t>The evidence for the effectiveness</w:t>
      </w:r>
      <w:r w:rsidRPr="00B6548D">
        <w:rPr>
          <w:rFonts w:ascii="Times New Roman" w:hAnsi="Times New Roman" w:cs="Times New Roman"/>
          <w:color w:val="000000" w:themeColor="text1"/>
          <w:lang w:val="en-GB"/>
        </w:rPr>
        <w:t xml:space="preserve"> of phonics instruction is extensive</w:t>
      </w:r>
      <w:r w:rsidR="00DA45ED" w:rsidRPr="00B6548D">
        <w:rPr>
          <w:rFonts w:ascii="Times New Roman" w:hAnsi="Times New Roman" w:cs="Times New Roman"/>
          <w:color w:val="000000" w:themeColor="text1"/>
          <w:lang w:val="en-GB"/>
        </w:rPr>
        <w:t xml:space="preserve"> and has been surveyed comprehensive</w:t>
      </w:r>
      <w:r w:rsidRPr="00B6548D">
        <w:rPr>
          <w:rFonts w:ascii="Times New Roman" w:hAnsi="Times New Roman" w:cs="Times New Roman"/>
          <w:color w:val="000000" w:themeColor="text1"/>
          <w:lang w:val="en-GB"/>
        </w:rPr>
        <w:t xml:space="preserve">ly elsewhere. </w:t>
      </w:r>
      <w:r w:rsidR="00B11AA8" w:rsidRPr="00B6548D">
        <w:rPr>
          <w:rFonts w:ascii="Times New Roman" w:hAnsi="Times New Roman" w:cs="Times New Roman"/>
          <w:color w:val="000000" w:themeColor="text1"/>
          <w:lang w:val="en-GB"/>
        </w:rPr>
        <w:t xml:space="preserve">The most influential </w:t>
      </w:r>
      <w:r w:rsidR="00F95B28" w:rsidRPr="00B6548D">
        <w:rPr>
          <w:rFonts w:ascii="Times New Roman" w:hAnsi="Times New Roman" w:cs="Times New Roman"/>
          <w:color w:val="000000" w:themeColor="text1"/>
          <w:lang w:val="en-GB"/>
        </w:rPr>
        <w:t xml:space="preserve">analysis arose as </w:t>
      </w:r>
      <w:r w:rsidR="00E53212" w:rsidRPr="00B6548D">
        <w:rPr>
          <w:rFonts w:ascii="Times New Roman" w:hAnsi="Times New Roman" w:cs="Times New Roman"/>
          <w:color w:val="000000" w:themeColor="text1"/>
          <w:lang w:val="en-GB"/>
        </w:rPr>
        <w:t>a result</w:t>
      </w:r>
      <w:r w:rsidR="00ED1976" w:rsidRPr="00B6548D">
        <w:rPr>
          <w:rFonts w:ascii="Times New Roman" w:hAnsi="Times New Roman" w:cs="Times New Roman"/>
          <w:color w:val="000000" w:themeColor="text1"/>
          <w:lang w:val="en-GB"/>
        </w:rPr>
        <w:t xml:space="preserve"> of the</w:t>
      </w:r>
      <w:r w:rsidR="00F95B28" w:rsidRPr="00B6548D">
        <w:rPr>
          <w:rFonts w:ascii="Times New Roman" w:hAnsi="Times New Roman" w:cs="Times New Roman"/>
          <w:color w:val="000000" w:themeColor="text1"/>
          <w:lang w:val="en-GB"/>
        </w:rPr>
        <w:t xml:space="preserve"> National Reading Panel convened by the US Congress in the 1990s.  Part of the work of the panel was to conduct a quantitative meta-analysis evaluating the impact of systematic phonics instruction compared with non-systematic or no-phonics instruction (Ehri et al., 2001).</w:t>
      </w:r>
      <w:r w:rsidR="004040D3">
        <w:rPr>
          <w:rFonts w:ascii="Times New Roman" w:hAnsi="Times New Roman" w:cs="Times New Roman"/>
          <w:color w:val="000000" w:themeColor="text1"/>
          <w:lang w:val="en-GB"/>
        </w:rPr>
        <w:t xml:space="preserve"> </w:t>
      </w:r>
      <w:r w:rsidR="00F95B28" w:rsidRPr="00B6548D">
        <w:rPr>
          <w:rFonts w:ascii="Times New Roman" w:hAnsi="Times New Roman" w:cs="Times New Roman"/>
          <w:color w:val="000000" w:themeColor="text1"/>
          <w:lang w:val="en-GB"/>
        </w:rPr>
        <w:t>Based on the combined results of 38 experiments</w:t>
      </w:r>
      <w:r w:rsidR="008339E9">
        <w:rPr>
          <w:rFonts w:ascii="Times New Roman" w:hAnsi="Times New Roman" w:cs="Times New Roman"/>
          <w:color w:val="000000" w:themeColor="text1"/>
          <w:lang w:val="en-GB"/>
        </w:rPr>
        <w:t xml:space="preserve"> involving 66 treatment-control comparisons</w:t>
      </w:r>
      <w:r w:rsidR="00F95B28" w:rsidRPr="00B6548D">
        <w:rPr>
          <w:rFonts w:ascii="Times New Roman" w:hAnsi="Times New Roman" w:cs="Times New Roman"/>
          <w:color w:val="000000" w:themeColor="text1"/>
          <w:lang w:val="en-GB"/>
        </w:rPr>
        <w:t>, this meta-analysis yielded a moderate impact of phonics instruction (</w:t>
      </w:r>
      <w:r w:rsidR="00057A12">
        <w:rPr>
          <w:rFonts w:ascii="Times New Roman" w:hAnsi="Times New Roman" w:cs="Times New Roman"/>
          <w:color w:val="000000" w:themeColor="text1"/>
          <w:lang w:val="en-GB"/>
        </w:rPr>
        <w:t xml:space="preserve">also known as ‘effect size’; </w:t>
      </w:r>
      <w:r w:rsidR="00F95B28" w:rsidRPr="00B6548D">
        <w:rPr>
          <w:rFonts w:ascii="Times New Roman" w:hAnsi="Times New Roman" w:cs="Times New Roman"/>
          <w:color w:val="000000" w:themeColor="text1"/>
          <w:lang w:val="en-GB"/>
        </w:rPr>
        <w:t>d=</w:t>
      </w:r>
      <w:r w:rsidR="005F1653">
        <w:rPr>
          <w:rFonts w:ascii="Times New Roman" w:hAnsi="Times New Roman" w:cs="Times New Roman"/>
          <w:color w:val="000000" w:themeColor="text1"/>
          <w:lang w:val="en-GB"/>
        </w:rPr>
        <w:t>0</w:t>
      </w:r>
      <w:r w:rsidR="00F95B28" w:rsidRPr="00B6548D">
        <w:rPr>
          <w:rFonts w:ascii="Times New Roman" w:hAnsi="Times New Roman" w:cs="Times New Roman"/>
          <w:color w:val="000000" w:themeColor="text1"/>
          <w:lang w:val="en-GB"/>
        </w:rPr>
        <w:t>.41)</w:t>
      </w:r>
      <w:r w:rsidR="0004654A" w:rsidRPr="00F6367C">
        <w:rPr>
          <w:rStyle w:val="FootnoteReference"/>
        </w:rPr>
        <w:footnoteReference w:id="1"/>
      </w:r>
      <w:r w:rsidR="00F95B28" w:rsidRPr="00B6548D">
        <w:rPr>
          <w:rFonts w:ascii="Times New Roman" w:hAnsi="Times New Roman" w:cs="Times New Roman"/>
          <w:color w:val="000000" w:themeColor="text1"/>
          <w:lang w:val="en-GB"/>
        </w:rPr>
        <w:t>, which was much larger when phonics instruction began early (d=</w:t>
      </w:r>
      <w:r w:rsidR="005F1653">
        <w:rPr>
          <w:rFonts w:ascii="Times New Roman" w:hAnsi="Times New Roman" w:cs="Times New Roman"/>
          <w:color w:val="000000" w:themeColor="text1"/>
          <w:lang w:val="en-GB"/>
        </w:rPr>
        <w:t>0</w:t>
      </w:r>
      <w:r w:rsidR="00F95B28" w:rsidRPr="00B6548D">
        <w:rPr>
          <w:rFonts w:ascii="Times New Roman" w:hAnsi="Times New Roman" w:cs="Times New Roman"/>
          <w:color w:val="000000" w:themeColor="text1"/>
          <w:lang w:val="en-GB"/>
        </w:rPr>
        <w:t>.55) than when it began after the first grade (d=</w:t>
      </w:r>
      <w:r w:rsidR="005F1653">
        <w:rPr>
          <w:rFonts w:ascii="Times New Roman" w:hAnsi="Times New Roman" w:cs="Times New Roman"/>
          <w:color w:val="000000" w:themeColor="text1"/>
          <w:lang w:val="en-GB"/>
        </w:rPr>
        <w:t>0</w:t>
      </w:r>
      <w:r w:rsidR="00F95B28" w:rsidRPr="00B6548D">
        <w:rPr>
          <w:rFonts w:ascii="Times New Roman" w:hAnsi="Times New Roman" w:cs="Times New Roman"/>
          <w:color w:val="000000" w:themeColor="text1"/>
          <w:lang w:val="en-GB"/>
        </w:rPr>
        <w:t>.27).</w:t>
      </w:r>
      <w:r w:rsidR="000E4F92" w:rsidRPr="00B6548D">
        <w:rPr>
          <w:rFonts w:ascii="Times New Roman" w:hAnsi="Times New Roman" w:cs="Times New Roman"/>
          <w:color w:val="000000" w:themeColor="text1"/>
          <w:lang w:val="en-GB"/>
        </w:rPr>
        <w:t xml:space="preserve"> </w:t>
      </w:r>
      <w:r w:rsidR="00593883" w:rsidRPr="00B6548D">
        <w:rPr>
          <w:rFonts w:ascii="Times New Roman" w:hAnsi="Times New Roman" w:cs="Times New Roman"/>
          <w:color w:val="000000" w:themeColor="text1"/>
          <w:lang w:val="en-GB"/>
        </w:rPr>
        <w:t xml:space="preserve"> </w:t>
      </w:r>
      <w:r w:rsidR="008339E9" w:rsidRPr="008339E9">
        <w:rPr>
          <w:rFonts w:ascii="Times New Roman" w:hAnsi="Times New Roman" w:cs="Times New Roman"/>
          <w:color w:val="000000" w:themeColor="text1"/>
          <w:lang w:val="en-GB"/>
        </w:rPr>
        <w:t xml:space="preserve">Phonics instruction improved decoding, spelling, and text comprehension. </w:t>
      </w:r>
      <w:r w:rsidR="00DE6508" w:rsidRPr="00B6548D">
        <w:rPr>
          <w:rFonts w:ascii="Times New Roman" w:hAnsi="Times New Roman" w:cs="Times New Roman"/>
          <w:color w:val="000000" w:themeColor="text1"/>
          <w:lang w:val="en-GB"/>
        </w:rPr>
        <w:t xml:space="preserve">This result is </w:t>
      </w:r>
      <w:r w:rsidR="0084375A" w:rsidRPr="00B6548D">
        <w:rPr>
          <w:rFonts w:ascii="Times New Roman" w:hAnsi="Times New Roman" w:cs="Times New Roman"/>
          <w:color w:val="000000" w:themeColor="text1"/>
          <w:lang w:val="en-GB"/>
        </w:rPr>
        <w:t xml:space="preserve">broadly </w:t>
      </w:r>
      <w:r w:rsidR="00DE6508" w:rsidRPr="00B6548D">
        <w:rPr>
          <w:rFonts w:ascii="Times New Roman" w:hAnsi="Times New Roman" w:cs="Times New Roman"/>
          <w:color w:val="000000" w:themeColor="text1"/>
          <w:lang w:val="en-GB"/>
        </w:rPr>
        <w:t xml:space="preserve">consistent with a </w:t>
      </w:r>
      <w:r w:rsidR="00BE4BF9" w:rsidRPr="00B6548D">
        <w:rPr>
          <w:rFonts w:ascii="Times New Roman" w:hAnsi="Times New Roman" w:cs="Times New Roman"/>
          <w:color w:val="000000" w:themeColor="text1"/>
          <w:lang w:val="en-GB"/>
        </w:rPr>
        <w:t xml:space="preserve">subsequent </w:t>
      </w:r>
      <w:r w:rsidR="00DE6508" w:rsidRPr="00B6548D">
        <w:rPr>
          <w:rFonts w:ascii="Times New Roman" w:hAnsi="Times New Roman" w:cs="Times New Roman"/>
          <w:color w:val="000000" w:themeColor="text1"/>
          <w:lang w:val="en-GB"/>
        </w:rPr>
        <w:t>meta-analysis of 14 randomised controlled trials</w:t>
      </w:r>
      <w:r w:rsidR="0084375A" w:rsidRPr="00B6548D">
        <w:rPr>
          <w:rFonts w:ascii="Times New Roman" w:hAnsi="Times New Roman" w:cs="Times New Roman"/>
          <w:color w:val="000000" w:themeColor="text1"/>
          <w:lang w:val="en-GB"/>
        </w:rPr>
        <w:t xml:space="preserve"> investigating the impact of phonics </w:t>
      </w:r>
      <w:r w:rsidR="00E53212" w:rsidRPr="00B6548D">
        <w:rPr>
          <w:rFonts w:ascii="Times New Roman" w:hAnsi="Times New Roman" w:cs="Times New Roman"/>
          <w:color w:val="000000" w:themeColor="text1"/>
          <w:lang w:val="en-GB"/>
        </w:rPr>
        <w:t xml:space="preserve">instruction </w:t>
      </w:r>
      <w:r w:rsidR="0084375A" w:rsidRPr="00B6548D">
        <w:rPr>
          <w:rFonts w:ascii="Times New Roman" w:hAnsi="Times New Roman" w:cs="Times New Roman"/>
          <w:color w:val="000000" w:themeColor="text1"/>
          <w:lang w:val="en-GB"/>
        </w:rPr>
        <w:t>on reading accuracy</w:t>
      </w:r>
      <w:r w:rsidR="00DE6508" w:rsidRPr="00B6548D">
        <w:rPr>
          <w:rFonts w:ascii="Times New Roman" w:hAnsi="Times New Roman" w:cs="Times New Roman"/>
          <w:color w:val="000000" w:themeColor="text1"/>
          <w:lang w:val="en-GB"/>
        </w:rPr>
        <w:t xml:space="preserve"> (Torge</w:t>
      </w:r>
      <w:r w:rsidR="008B05EC" w:rsidRPr="00B6548D">
        <w:rPr>
          <w:rFonts w:ascii="Times New Roman" w:hAnsi="Times New Roman" w:cs="Times New Roman"/>
          <w:color w:val="000000" w:themeColor="text1"/>
          <w:lang w:val="en-GB"/>
        </w:rPr>
        <w:t>r</w:t>
      </w:r>
      <w:r w:rsidR="00DE6508" w:rsidRPr="00B6548D">
        <w:rPr>
          <w:rFonts w:ascii="Times New Roman" w:hAnsi="Times New Roman" w:cs="Times New Roman"/>
          <w:color w:val="000000" w:themeColor="text1"/>
          <w:lang w:val="en-GB"/>
        </w:rPr>
        <w:t>son</w:t>
      </w:r>
      <w:r w:rsidR="0058035D" w:rsidRPr="00B6548D">
        <w:rPr>
          <w:rFonts w:ascii="Times New Roman" w:hAnsi="Times New Roman" w:cs="Times New Roman"/>
          <w:color w:val="000000" w:themeColor="text1"/>
          <w:lang w:val="en-GB"/>
        </w:rPr>
        <w:t xml:space="preserve">, Brooks &amp; Hall, </w:t>
      </w:r>
      <w:r w:rsidR="00DE6508" w:rsidRPr="00B6548D">
        <w:rPr>
          <w:rFonts w:ascii="Times New Roman" w:hAnsi="Times New Roman" w:cs="Times New Roman"/>
          <w:color w:val="000000" w:themeColor="text1"/>
          <w:lang w:val="en-GB"/>
        </w:rPr>
        <w:t>2006)</w:t>
      </w:r>
      <w:r w:rsidR="0084375A" w:rsidRPr="00B6548D">
        <w:rPr>
          <w:rFonts w:ascii="Times New Roman" w:hAnsi="Times New Roman" w:cs="Times New Roman"/>
          <w:color w:val="000000" w:themeColor="text1"/>
          <w:lang w:val="en-GB"/>
        </w:rPr>
        <w:t xml:space="preserve">, although the </w:t>
      </w:r>
      <w:r w:rsidR="00047679" w:rsidRPr="00B6548D">
        <w:rPr>
          <w:rFonts w:ascii="Times New Roman" w:hAnsi="Times New Roman" w:cs="Times New Roman"/>
          <w:color w:val="000000" w:themeColor="text1"/>
          <w:lang w:val="en-GB"/>
        </w:rPr>
        <w:t xml:space="preserve">overall </w:t>
      </w:r>
      <w:r w:rsidR="0084375A" w:rsidRPr="00B6548D">
        <w:rPr>
          <w:rFonts w:ascii="Times New Roman" w:hAnsi="Times New Roman" w:cs="Times New Roman"/>
          <w:color w:val="000000" w:themeColor="text1"/>
          <w:lang w:val="en-GB"/>
        </w:rPr>
        <w:t>effect size was reduced (d=</w:t>
      </w:r>
      <w:r w:rsidR="00A868B3">
        <w:rPr>
          <w:rFonts w:ascii="Times New Roman" w:hAnsi="Times New Roman" w:cs="Times New Roman"/>
          <w:color w:val="000000" w:themeColor="text1"/>
          <w:lang w:val="en-GB"/>
        </w:rPr>
        <w:t xml:space="preserve"> 0</w:t>
      </w:r>
      <w:r w:rsidR="0084375A" w:rsidRPr="00B6548D">
        <w:rPr>
          <w:rFonts w:ascii="Times New Roman" w:hAnsi="Times New Roman" w:cs="Times New Roman"/>
          <w:color w:val="000000" w:themeColor="text1"/>
          <w:lang w:val="en-GB"/>
        </w:rPr>
        <w:t>.27</w:t>
      </w:r>
      <w:r w:rsidR="009761CD">
        <w:rPr>
          <w:rFonts w:ascii="Times New Roman" w:hAnsi="Times New Roman" w:cs="Times New Roman"/>
          <w:color w:val="000000" w:themeColor="text1"/>
          <w:lang w:val="en-GB"/>
        </w:rPr>
        <w:t xml:space="preserve">). </w:t>
      </w:r>
      <w:r w:rsidR="00683B84" w:rsidRPr="00B6548D">
        <w:rPr>
          <w:rFonts w:ascii="Times New Roman" w:hAnsi="Times New Roman" w:cs="Times New Roman"/>
          <w:color w:val="000000" w:themeColor="text1"/>
          <w:lang w:val="en-GB"/>
        </w:rPr>
        <w:t xml:space="preserve"> More recently, </w:t>
      </w:r>
      <w:r w:rsidR="003C54D3" w:rsidRPr="00B6548D">
        <w:rPr>
          <w:rFonts w:ascii="Times New Roman" w:hAnsi="Times New Roman" w:cs="Times New Roman"/>
          <w:color w:val="000000" w:themeColor="text1"/>
          <w:lang w:val="en-GB"/>
        </w:rPr>
        <w:t xml:space="preserve">two meta-analyses have concluded that phonics instruction is an effective intervention for </w:t>
      </w:r>
      <w:r w:rsidR="00425D08" w:rsidRPr="00B6548D">
        <w:rPr>
          <w:rFonts w:ascii="Times New Roman" w:hAnsi="Times New Roman" w:cs="Times New Roman"/>
          <w:color w:val="000000" w:themeColor="text1"/>
          <w:lang w:val="en-GB"/>
        </w:rPr>
        <w:t>poor readers (Galuschka, Ise, Krick &amp; Shulte-Korne, 2014; McA</w:t>
      </w:r>
      <w:r w:rsidR="003C54D3" w:rsidRPr="00B6548D">
        <w:rPr>
          <w:rFonts w:ascii="Times New Roman" w:hAnsi="Times New Roman" w:cs="Times New Roman"/>
          <w:color w:val="000000" w:themeColor="text1"/>
          <w:lang w:val="en-GB"/>
        </w:rPr>
        <w:t>rthur et al., 2012</w:t>
      </w:r>
      <w:r w:rsidR="00B349A4">
        <w:rPr>
          <w:rFonts w:ascii="Times New Roman" w:hAnsi="Times New Roman" w:cs="Times New Roman"/>
          <w:color w:val="000000" w:themeColor="text1"/>
          <w:lang w:val="en-GB"/>
        </w:rPr>
        <w:t xml:space="preserve">). </w:t>
      </w:r>
      <w:r w:rsidR="00784EA9">
        <w:rPr>
          <w:rFonts w:ascii="Times New Roman" w:hAnsi="Times New Roman" w:cs="Times New Roman"/>
          <w:color w:val="000000" w:themeColor="text1"/>
          <w:lang w:val="en-GB"/>
        </w:rPr>
        <w:t>The only meta-analysis</w:t>
      </w:r>
      <w:r w:rsidR="004252E4">
        <w:rPr>
          <w:rFonts w:ascii="Times New Roman" w:hAnsi="Times New Roman" w:cs="Times New Roman"/>
          <w:color w:val="000000" w:themeColor="text1"/>
          <w:lang w:val="en-GB"/>
        </w:rPr>
        <w:t xml:space="preserve"> </w:t>
      </w:r>
      <w:r w:rsidR="00784EA9">
        <w:rPr>
          <w:rFonts w:ascii="Times New Roman" w:hAnsi="Times New Roman" w:cs="Times New Roman"/>
          <w:color w:val="000000" w:themeColor="text1"/>
          <w:lang w:val="en-GB"/>
        </w:rPr>
        <w:t xml:space="preserve">that has examined </w:t>
      </w:r>
      <w:r w:rsidR="004252E4">
        <w:rPr>
          <w:rFonts w:ascii="Times New Roman" w:hAnsi="Times New Roman" w:cs="Times New Roman"/>
          <w:color w:val="000000" w:themeColor="text1"/>
          <w:lang w:val="en-GB"/>
        </w:rPr>
        <w:t>the longer-term outcomes</w:t>
      </w:r>
      <w:r w:rsidR="00784EA9">
        <w:rPr>
          <w:rFonts w:ascii="Times New Roman" w:hAnsi="Times New Roman" w:cs="Times New Roman"/>
          <w:color w:val="000000" w:themeColor="text1"/>
          <w:lang w:val="en-GB"/>
        </w:rPr>
        <w:t xml:space="preserve"> of phonics instruction </w:t>
      </w:r>
      <w:r w:rsidR="004252E4">
        <w:rPr>
          <w:rFonts w:ascii="Times New Roman" w:hAnsi="Times New Roman" w:cs="Times New Roman"/>
          <w:color w:val="000000" w:themeColor="text1"/>
          <w:lang w:val="en-GB"/>
        </w:rPr>
        <w:t xml:space="preserve">produced a variable pattern of results, but with </w:t>
      </w:r>
      <w:r w:rsidR="00231F4F">
        <w:rPr>
          <w:rFonts w:ascii="Times New Roman" w:hAnsi="Times New Roman" w:cs="Times New Roman"/>
          <w:color w:val="000000" w:themeColor="text1"/>
          <w:lang w:val="en-GB"/>
        </w:rPr>
        <w:t xml:space="preserve">clear </w:t>
      </w:r>
      <w:r w:rsidR="004252E4">
        <w:rPr>
          <w:rFonts w:ascii="Times New Roman" w:hAnsi="Times New Roman" w:cs="Times New Roman"/>
          <w:color w:val="000000" w:themeColor="text1"/>
          <w:lang w:val="en-GB"/>
        </w:rPr>
        <w:t xml:space="preserve">evidence </w:t>
      </w:r>
      <w:r w:rsidR="00231F4F">
        <w:rPr>
          <w:rFonts w:ascii="Times New Roman" w:hAnsi="Times New Roman" w:cs="Times New Roman"/>
          <w:color w:val="000000" w:themeColor="text1"/>
          <w:lang w:val="en-GB"/>
        </w:rPr>
        <w:t xml:space="preserve">of benefits on spelling </w:t>
      </w:r>
      <w:r w:rsidR="009F4368" w:rsidRPr="00D14D7B">
        <w:rPr>
          <w:rFonts w:ascii="Times New Roman" w:hAnsi="Times New Roman" w:cs="Times New Roman"/>
          <w:color w:val="000000" w:themeColor="text1"/>
          <w:lang w:val="en-GB"/>
        </w:rPr>
        <w:t>(Suggate, 2016).</w:t>
      </w:r>
      <w:r w:rsidR="009F4368">
        <w:rPr>
          <w:rFonts w:ascii="Times New Roman" w:hAnsi="Times New Roman" w:cs="Times New Roman"/>
          <w:color w:val="000000" w:themeColor="text1"/>
          <w:lang w:val="en-GB"/>
        </w:rPr>
        <w:t xml:space="preserve"> </w:t>
      </w:r>
    </w:p>
    <w:p w14:paraId="6DC7B36F" w14:textId="286DA89E" w:rsidR="006B19E9" w:rsidRPr="00C521DB" w:rsidRDefault="0028639D" w:rsidP="00A91095">
      <w:pPr>
        <w:spacing w:line="480" w:lineRule="auto"/>
        <w:ind w:firstLine="567"/>
        <w:jc w:val="both"/>
        <w:rPr>
          <w:rFonts w:ascii="Times New Roman" w:hAnsi="Times New Roman" w:cs="Times New Roman"/>
          <w:color w:val="000000" w:themeColor="text1"/>
          <w:highlight w:val="yellow"/>
          <w:lang w:val="en-GB"/>
        </w:rPr>
      </w:pPr>
      <w:r w:rsidRPr="0028639D">
        <w:rPr>
          <w:rFonts w:ascii="Times New Roman" w:hAnsi="Times New Roman" w:cs="Times New Roman"/>
          <w:color w:val="000000" w:themeColor="text1"/>
          <w:lang w:val="en-GB"/>
        </w:rPr>
        <w:t>These research studies have underpinned recommendations to adopt systematic phonics instruction methods in the US</w:t>
      </w:r>
      <w:r w:rsidR="001358B6">
        <w:rPr>
          <w:rFonts w:ascii="Times New Roman" w:hAnsi="Times New Roman" w:cs="Times New Roman"/>
          <w:color w:val="000000" w:themeColor="text1"/>
          <w:lang w:val="en-GB"/>
        </w:rPr>
        <w:t>A (NICHD, 2000), Australia (DEST</w:t>
      </w:r>
      <w:r w:rsidRPr="0028639D">
        <w:rPr>
          <w:rFonts w:ascii="Times New Roman" w:hAnsi="Times New Roman" w:cs="Times New Roman"/>
          <w:color w:val="000000" w:themeColor="text1"/>
          <w:lang w:val="en-GB"/>
        </w:rPr>
        <w:t xml:space="preserve">, 2005) and the UK (Rose, 2006).  However, these recommendations have been implemented fully only in England where, following the conclusions of the Rose review (Rose, 2006), state-funded schools have a statutory duty to provide systematic phonics </w:t>
      </w:r>
      <w:r w:rsidRPr="00C521DB">
        <w:rPr>
          <w:rFonts w:ascii="Times New Roman" w:hAnsi="Times New Roman" w:cs="Times New Roman"/>
          <w:color w:val="000000" w:themeColor="text1"/>
          <w:lang w:val="en-GB"/>
        </w:rPr>
        <w:t>instruction</w:t>
      </w:r>
      <w:r w:rsidR="00A868B3">
        <w:rPr>
          <w:rFonts w:ascii="Times New Roman" w:hAnsi="Times New Roman" w:cs="Times New Roman"/>
          <w:color w:val="000000" w:themeColor="text1"/>
          <w:lang w:val="en-GB"/>
        </w:rPr>
        <w:t xml:space="preserve"> when children first start school </w:t>
      </w:r>
      <w:r w:rsidR="009F19A9">
        <w:rPr>
          <w:rFonts w:ascii="Times New Roman" w:hAnsi="Times New Roman" w:cs="Times New Roman"/>
          <w:color w:val="000000" w:themeColor="text1"/>
          <w:lang w:val="en-GB"/>
        </w:rPr>
        <w:t>(normally in the September following their 4</w:t>
      </w:r>
      <w:r w:rsidR="009F19A9" w:rsidRPr="00942C84">
        <w:rPr>
          <w:rFonts w:ascii="Times New Roman" w:hAnsi="Times New Roman" w:cs="Times New Roman"/>
          <w:color w:val="000000" w:themeColor="text1"/>
          <w:vertAlign w:val="superscript"/>
          <w:lang w:val="en-GB"/>
        </w:rPr>
        <w:t>th</w:t>
      </w:r>
      <w:r w:rsidR="009F19A9">
        <w:rPr>
          <w:rFonts w:ascii="Times New Roman" w:hAnsi="Times New Roman" w:cs="Times New Roman"/>
          <w:color w:val="000000" w:themeColor="text1"/>
          <w:lang w:val="en-GB"/>
        </w:rPr>
        <w:t xml:space="preserve"> birthday in England)</w:t>
      </w:r>
      <w:r w:rsidRPr="00C521DB">
        <w:rPr>
          <w:rFonts w:ascii="Times New Roman" w:hAnsi="Times New Roman" w:cs="Times New Roman"/>
          <w:color w:val="000000" w:themeColor="text1"/>
          <w:lang w:val="en-GB"/>
        </w:rPr>
        <w:t>.</w:t>
      </w:r>
      <w:r w:rsidR="005F25B1" w:rsidRPr="00C521DB">
        <w:rPr>
          <w:rFonts w:ascii="Times New Roman" w:hAnsi="Times New Roman" w:cs="Times New Roman"/>
          <w:color w:val="000000" w:themeColor="text1"/>
          <w:lang w:val="en-GB"/>
        </w:rPr>
        <w:t xml:space="preserve"> Schools’ compliance with this duty is measured </w:t>
      </w:r>
      <w:r w:rsidR="00A91095" w:rsidRPr="00C61DE1">
        <w:rPr>
          <w:rFonts w:ascii="Times New Roman" w:hAnsi="Times New Roman" w:cs="Times New Roman"/>
          <w:color w:val="000000" w:themeColor="text1"/>
          <w:lang w:val="en-GB"/>
        </w:rPr>
        <w:t>via a phonics screen</w:t>
      </w:r>
      <w:r w:rsidR="004040D3">
        <w:rPr>
          <w:rFonts w:ascii="Times New Roman" w:hAnsi="Times New Roman" w:cs="Times New Roman"/>
          <w:color w:val="000000" w:themeColor="text1"/>
          <w:lang w:val="en-GB"/>
        </w:rPr>
        <w:t>ing check</w:t>
      </w:r>
      <w:r w:rsidR="00A91095" w:rsidRPr="00C61DE1">
        <w:rPr>
          <w:rFonts w:ascii="Times New Roman" w:hAnsi="Times New Roman" w:cs="Times New Roman"/>
          <w:color w:val="000000" w:themeColor="text1"/>
          <w:lang w:val="en-GB"/>
        </w:rPr>
        <w:t xml:space="preserve"> given to all children at the end of the second year of reading instruction, when children are 5 </w:t>
      </w:r>
      <w:r w:rsidR="009F19A9">
        <w:rPr>
          <w:rFonts w:ascii="Times New Roman" w:hAnsi="Times New Roman" w:cs="Times New Roman"/>
          <w:color w:val="000000" w:themeColor="text1"/>
          <w:lang w:val="en-GB"/>
        </w:rPr>
        <w:t>to</w:t>
      </w:r>
      <w:r w:rsidR="00A91095" w:rsidRPr="00C61DE1">
        <w:rPr>
          <w:rFonts w:ascii="Times New Roman" w:hAnsi="Times New Roman" w:cs="Times New Roman"/>
          <w:color w:val="000000" w:themeColor="text1"/>
          <w:lang w:val="en-GB"/>
        </w:rPr>
        <w:t xml:space="preserve"> 6</w:t>
      </w:r>
      <w:r w:rsidR="009F19A9">
        <w:rPr>
          <w:rFonts w:ascii="Times New Roman" w:hAnsi="Times New Roman" w:cs="Times New Roman"/>
          <w:color w:val="000000" w:themeColor="text1"/>
          <w:lang w:val="en-GB"/>
        </w:rPr>
        <w:t xml:space="preserve"> years old</w:t>
      </w:r>
      <w:r w:rsidR="00A91095" w:rsidRPr="00C61DE1">
        <w:rPr>
          <w:rFonts w:ascii="Times New Roman" w:hAnsi="Times New Roman" w:cs="Times New Roman"/>
          <w:color w:val="000000" w:themeColor="text1"/>
          <w:lang w:val="en-GB"/>
        </w:rPr>
        <w:t xml:space="preserve">. </w:t>
      </w:r>
      <w:r w:rsidR="001A4103" w:rsidRPr="001A4103">
        <w:rPr>
          <w:rFonts w:ascii="Times New Roman" w:hAnsi="Times New Roman" w:cs="Times New Roman"/>
          <w:color w:val="000000" w:themeColor="text1"/>
          <w:lang w:val="en-GB"/>
        </w:rPr>
        <w:t>This check requires children to read aloud 20 words and 20 nonwords; the nonwords are critical to assess pure spelling-to-sound knowledge, without any impact of memory for individual words</w:t>
      </w:r>
      <w:r w:rsidR="001A4103">
        <w:rPr>
          <w:rFonts w:ascii="Times New Roman" w:hAnsi="Times New Roman" w:cs="Times New Roman"/>
          <w:color w:val="000000" w:themeColor="text1"/>
          <w:lang w:val="en-GB"/>
        </w:rPr>
        <w:t>. The</w:t>
      </w:r>
      <w:r w:rsidR="006B19E9" w:rsidRPr="00C61DE1">
        <w:rPr>
          <w:rFonts w:ascii="Times New Roman" w:hAnsi="Times New Roman" w:cs="Times New Roman"/>
          <w:color w:val="000000" w:themeColor="text1"/>
          <w:lang w:val="en-GB"/>
        </w:rPr>
        <w:t xml:space="preserve"> recommendations have also informed legislation in the USA, including the </w:t>
      </w:r>
      <w:r w:rsidR="00F706F7" w:rsidRPr="00D14D7B">
        <w:rPr>
          <w:rFonts w:ascii="Times New Roman" w:hAnsi="Times New Roman" w:cs="Times New Roman"/>
          <w:color w:val="000000" w:themeColor="text1"/>
          <w:lang w:val="en-GB"/>
        </w:rPr>
        <w:t>No Child Left Behind Act (2001) and the Every Student Succeeds Act (2015)</w:t>
      </w:r>
      <w:r w:rsidR="001613CF">
        <w:rPr>
          <w:rFonts w:ascii="Times New Roman" w:hAnsi="Times New Roman" w:cs="Times New Roman"/>
          <w:color w:val="000000" w:themeColor="text1"/>
          <w:lang w:val="en-GB"/>
        </w:rPr>
        <w:t>; and</w:t>
      </w:r>
      <w:r w:rsidR="00F706F7" w:rsidRPr="00D14D7B">
        <w:rPr>
          <w:rFonts w:ascii="Times New Roman" w:hAnsi="Times New Roman" w:cs="Times New Roman"/>
          <w:color w:val="000000" w:themeColor="text1"/>
          <w:lang w:val="en-GB"/>
        </w:rPr>
        <w:t xml:space="preserve"> systematic phonics instruction is</w:t>
      </w:r>
      <w:r w:rsidR="001613CF">
        <w:rPr>
          <w:rFonts w:ascii="Times New Roman" w:hAnsi="Times New Roman" w:cs="Times New Roman"/>
          <w:color w:val="000000" w:themeColor="text1"/>
          <w:lang w:val="en-GB"/>
        </w:rPr>
        <w:t xml:space="preserve"> included in</w:t>
      </w:r>
      <w:r w:rsidR="00F706F7" w:rsidRPr="00D14D7B">
        <w:rPr>
          <w:rFonts w:ascii="Times New Roman" w:hAnsi="Times New Roman" w:cs="Times New Roman"/>
          <w:color w:val="000000" w:themeColor="text1"/>
          <w:lang w:val="en-GB"/>
        </w:rPr>
        <w:t xml:space="preserve"> the Common Core State Standards Initiative. However, implementation and accountability for reading performance </w:t>
      </w:r>
      <w:r w:rsidR="001613CF">
        <w:rPr>
          <w:rFonts w:ascii="Times New Roman" w:hAnsi="Times New Roman" w:cs="Times New Roman"/>
          <w:color w:val="000000" w:themeColor="text1"/>
          <w:lang w:val="en-GB"/>
        </w:rPr>
        <w:t xml:space="preserve">in the USA </w:t>
      </w:r>
      <w:r w:rsidR="00F706F7" w:rsidRPr="00D14D7B">
        <w:rPr>
          <w:rFonts w:ascii="Times New Roman" w:hAnsi="Times New Roman" w:cs="Times New Roman"/>
          <w:color w:val="000000" w:themeColor="text1"/>
          <w:lang w:val="en-GB"/>
        </w:rPr>
        <w:t>rests with individual states, and not all states have adopted the Common Core</w:t>
      </w:r>
      <w:r w:rsidR="003C5000" w:rsidRPr="00D14D7B">
        <w:rPr>
          <w:rFonts w:ascii="Times New Roman" w:hAnsi="Times New Roman" w:cs="Times New Roman"/>
          <w:color w:val="000000" w:themeColor="text1"/>
          <w:lang w:val="en-GB"/>
        </w:rPr>
        <w:t xml:space="preserve"> (see corestandards.org for adopters)</w:t>
      </w:r>
      <w:r w:rsidR="00F706F7" w:rsidRPr="00D14D7B">
        <w:rPr>
          <w:rFonts w:ascii="Times New Roman" w:hAnsi="Times New Roman" w:cs="Times New Roman"/>
          <w:color w:val="000000" w:themeColor="text1"/>
          <w:lang w:val="en-GB"/>
        </w:rPr>
        <w:t xml:space="preserve">. </w:t>
      </w:r>
      <w:r w:rsidR="001A4103" w:rsidRPr="001A4103">
        <w:rPr>
          <w:rFonts w:ascii="Times New Roman" w:hAnsi="Times New Roman" w:cs="Times New Roman"/>
          <w:color w:val="000000" w:themeColor="text1"/>
          <w:lang w:val="en-GB"/>
        </w:rPr>
        <w:t xml:space="preserve">This variation in reading instruction may contribute to the wide differences in reading achievement across USA states </w:t>
      </w:r>
      <w:r w:rsidR="005E66E2" w:rsidRPr="00D14D7B">
        <w:rPr>
          <w:rFonts w:ascii="Times New Roman" w:hAnsi="Times New Roman" w:cs="Times New Roman"/>
          <w:color w:val="000000" w:themeColor="text1"/>
          <w:lang w:val="en-GB"/>
        </w:rPr>
        <w:t>(US Department of Education, 2015</w:t>
      </w:r>
      <w:r w:rsidR="005E66E2" w:rsidRPr="00C521DB">
        <w:rPr>
          <w:rFonts w:ascii="Times New Roman" w:hAnsi="Times New Roman" w:cs="Times New Roman"/>
          <w:color w:val="000000" w:themeColor="text1"/>
          <w:lang w:val="en-GB"/>
        </w:rPr>
        <w:t>).</w:t>
      </w:r>
      <w:r w:rsidR="00F6367C">
        <w:rPr>
          <w:rFonts w:ascii="Times New Roman" w:hAnsi="Times New Roman" w:cs="Times New Roman"/>
          <w:color w:val="000000" w:themeColor="text1"/>
          <w:lang w:val="en-GB"/>
        </w:rPr>
        <w:t xml:space="preserve"> </w:t>
      </w:r>
      <w:r w:rsidR="00767D40">
        <w:rPr>
          <w:rFonts w:ascii="Times New Roman" w:hAnsi="Times New Roman" w:cs="Times New Roman"/>
          <w:color w:val="000000" w:themeColor="text1"/>
          <w:lang w:val="en-GB"/>
        </w:rPr>
        <w:t>T</w:t>
      </w:r>
      <w:r w:rsidR="003C5000" w:rsidRPr="00C521DB">
        <w:rPr>
          <w:rFonts w:ascii="Times New Roman" w:hAnsi="Times New Roman" w:cs="Times New Roman"/>
          <w:color w:val="000000" w:themeColor="text1"/>
          <w:lang w:val="en-GB"/>
        </w:rPr>
        <w:t>he Australian government has recently proposed a federal screening programme</w:t>
      </w:r>
      <w:r w:rsidR="003C5000" w:rsidRPr="00D14D7B">
        <w:rPr>
          <w:rFonts w:ascii="Times New Roman" w:hAnsi="Times New Roman" w:cs="Times New Roman"/>
          <w:color w:val="000000" w:themeColor="text1"/>
          <w:lang w:val="en-GB"/>
        </w:rPr>
        <w:t xml:space="preserve"> to test children’s phonic knowledge</w:t>
      </w:r>
      <w:r w:rsidR="001613CF">
        <w:rPr>
          <w:rFonts w:ascii="Times New Roman" w:hAnsi="Times New Roman" w:cs="Times New Roman"/>
          <w:color w:val="000000" w:themeColor="text1"/>
          <w:lang w:val="en-GB"/>
        </w:rPr>
        <w:t xml:space="preserve">; </w:t>
      </w:r>
      <w:r w:rsidR="003C5000" w:rsidRPr="00D14D7B">
        <w:rPr>
          <w:rFonts w:ascii="Times New Roman" w:hAnsi="Times New Roman" w:cs="Times New Roman"/>
          <w:color w:val="000000" w:themeColor="text1"/>
          <w:lang w:val="en-GB"/>
        </w:rPr>
        <w:t>this is a matter of significant current debate and discussion (e.g.</w:t>
      </w:r>
      <w:r w:rsidR="00E851A1">
        <w:rPr>
          <w:rFonts w:ascii="Times New Roman" w:hAnsi="Times New Roman" w:cs="Times New Roman"/>
          <w:color w:val="000000" w:themeColor="text1"/>
          <w:lang w:val="en-GB"/>
        </w:rPr>
        <w:t>,</w:t>
      </w:r>
      <w:r w:rsidR="003C5000" w:rsidRPr="00D14D7B">
        <w:rPr>
          <w:rFonts w:ascii="Times New Roman" w:hAnsi="Times New Roman" w:cs="Times New Roman"/>
          <w:color w:val="000000" w:themeColor="text1"/>
          <w:lang w:val="en-GB"/>
        </w:rPr>
        <w:t xml:space="preserve"> Buckingham, 2016</w:t>
      </w:r>
      <w:r w:rsidR="003C5000" w:rsidRPr="00C521DB">
        <w:rPr>
          <w:rFonts w:ascii="Times New Roman" w:hAnsi="Times New Roman" w:cs="Times New Roman"/>
          <w:color w:val="000000" w:themeColor="text1"/>
          <w:lang w:val="en-GB"/>
        </w:rPr>
        <w:t xml:space="preserve">).  </w:t>
      </w:r>
    </w:p>
    <w:p w14:paraId="213B9B38" w14:textId="409CC448" w:rsidR="00582386" w:rsidRDefault="00D313EF" w:rsidP="00721F17">
      <w:pPr>
        <w:spacing w:line="480" w:lineRule="auto"/>
        <w:ind w:firstLine="567"/>
        <w:jc w:val="both"/>
        <w:rPr>
          <w:rFonts w:ascii="Times New Roman" w:hAnsi="Times New Roman" w:cs="Times New Roman"/>
          <w:color w:val="000000" w:themeColor="text1"/>
          <w:lang w:val="en-GB"/>
        </w:rPr>
      </w:pPr>
      <w:r w:rsidRPr="00C61DE1">
        <w:rPr>
          <w:rFonts w:ascii="Times New Roman" w:hAnsi="Times New Roman" w:cs="Times New Roman"/>
          <w:color w:val="000000" w:themeColor="text1"/>
          <w:lang w:val="en-GB"/>
        </w:rPr>
        <w:t xml:space="preserve">Though the meta-analyses described above provide </w:t>
      </w:r>
      <w:r w:rsidR="001613CF">
        <w:rPr>
          <w:rFonts w:ascii="Times New Roman" w:hAnsi="Times New Roman" w:cs="Times New Roman"/>
          <w:color w:val="000000" w:themeColor="text1"/>
          <w:lang w:val="en-GB"/>
        </w:rPr>
        <w:t xml:space="preserve">clear </w:t>
      </w:r>
      <w:r w:rsidRPr="00C61DE1">
        <w:rPr>
          <w:rFonts w:ascii="Times New Roman" w:hAnsi="Times New Roman" w:cs="Times New Roman"/>
          <w:color w:val="000000" w:themeColor="text1"/>
          <w:lang w:val="en-GB"/>
        </w:rPr>
        <w:t xml:space="preserve">evidence for the effectiveness of systematic phonics instruction, the introduction of </w:t>
      </w:r>
      <w:r w:rsidR="00E21177" w:rsidRPr="00C61DE1">
        <w:rPr>
          <w:rFonts w:ascii="Times New Roman" w:hAnsi="Times New Roman" w:cs="Times New Roman"/>
          <w:color w:val="000000" w:themeColor="text1"/>
          <w:lang w:val="en-GB"/>
        </w:rPr>
        <w:t xml:space="preserve">a statutory duty to provide high-quality systematic phonics instruction in England provides the opportunity to consider </w:t>
      </w:r>
      <w:r w:rsidR="001613CF">
        <w:rPr>
          <w:rFonts w:ascii="Times New Roman" w:hAnsi="Times New Roman" w:cs="Times New Roman"/>
          <w:color w:val="000000" w:themeColor="text1"/>
          <w:lang w:val="en-GB"/>
        </w:rPr>
        <w:t>its impacts</w:t>
      </w:r>
      <w:r w:rsidR="00E21177" w:rsidRPr="00C61DE1">
        <w:rPr>
          <w:rFonts w:ascii="Times New Roman" w:hAnsi="Times New Roman" w:cs="Times New Roman"/>
          <w:color w:val="000000" w:themeColor="text1"/>
          <w:lang w:val="en-GB"/>
        </w:rPr>
        <w:t xml:space="preserve"> on a national scale. The evidence from performance on the phonics screening check suggests fairly dramatic year-on-year improvements in children’s phonic knowledge since 2012 when </w:t>
      </w:r>
      <w:r w:rsidR="000F5F74">
        <w:rPr>
          <w:rFonts w:ascii="Times New Roman" w:hAnsi="Times New Roman" w:cs="Times New Roman"/>
          <w:color w:val="000000" w:themeColor="text1"/>
          <w:lang w:val="en-GB"/>
        </w:rPr>
        <w:t xml:space="preserve">the test </w:t>
      </w:r>
      <w:r w:rsidR="00FF2C27" w:rsidRPr="00C61DE1">
        <w:rPr>
          <w:rFonts w:ascii="Times New Roman" w:hAnsi="Times New Roman" w:cs="Times New Roman"/>
          <w:color w:val="000000" w:themeColor="text1"/>
          <w:lang w:val="en-GB"/>
        </w:rPr>
        <w:t xml:space="preserve">was introduced (58% passed in 2012; 69% in 2013; 74% in 2014; 77% in 2015; 81% in 2016; 81% in 2017; Department for Education, 2017). </w:t>
      </w:r>
      <w:r w:rsidR="00C057BD">
        <w:rPr>
          <w:rFonts w:ascii="Times New Roman" w:hAnsi="Times New Roman" w:cs="Times New Roman"/>
          <w:color w:val="000000" w:themeColor="text1"/>
          <w:lang w:val="en-GB"/>
        </w:rPr>
        <w:t xml:space="preserve">These results suggest that the policy has increased schools’ compliance in delivering systematic phonics instruction and perhaps improved the quality of its delivery.  However, one important question is whether these gains have influenced literacy achievement more broadly. Inspection of performance on national standardised tests administered at the age of 7 show small but significant increases in reading comprehension associated with the national improvements observed in phonics knowledge, </w:t>
      </w:r>
      <w:r w:rsidR="0028639D" w:rsidRPr="00C61DE1">
        <w:rPr>
          <w:rFonts w:ascii="Times New Roman" w:hAnsi="Times New Roman" w:cs="Times New Roman"/>
          <w:color w:val="000000" w:themeColor="text1"/>
          <w:lang w:val="en-GB"/>
        </w:rPr>
        <w:t>although it is not possible to conclude that this association reflects a causal relationship (Walker, Sainsbury, Worth, Bamforth &amp; Betts, 2015)</w:t>
      </w:r>
      <w:r w:rsidR="00582386" w:rsidRPr="00C61DE1">
        <w:rPr>
          <w:rFonts w:ascii="Times New Roman" w:hAnsi="Times New Roman" w:cs="Times New Roman"/>
          <w:color w:val="000000" w:themeColor="text1"/>
          <w:lang w:val="en-GB"/>
        </w:rPr>
        <w:t>. One approach to determining whether there is a causal relationship between phonics inst</w:t>
      </w:r>
      <w:r w:rsidR="009D6884" w:rsidRPr="00C61DE1">
        <w:rPr>
          <w:rFonts w:ascii="Times New Roman" w:hAnsi="Times New Roman" w:cs="Times New Roman"/>
          <w:color w:val="000000" w:themeColor="text1"/>
          <w:lang w:val="en-GB"/>
        </w:rPr>
        <w:t>ruction and broader literacy performance was</w:t>
      </w:r>
      <w:r w:rsidR="00582386" w:rsidRPr="00C61DE1">
        <w:rPr>
          <w:rFonts w:ascii="Times New Roman" w:hAnsi="Times New Roman" w:cs="Times New Roman"/>
          <w:color w:val="000000" w:themeColor="text1"/>
          <w:lang w:val="en-GB"/>
        </w:rPr>
        <w:t xml:space="preserve"> described in a report by the</w:t>
      </w:r>
      <w:r w:rsidR="00582386" w:rsidRPr="00D14D7B">
        <w:rPr>
          <w:rFonts w:ascii="Times New Roman" w:hAnsi="Times New Roman" w:cs="Times New Roman"/>
          <w:color w:val="000000" w:themeColor="text1"/>
          <w:lang w:val="en-GB"/>
        </w:rPr>
        <w:t xml:space="preserve"> UK Centre for Economic Performance (Machin, McNally &amp; Viarengo, 2016). Specifically, </w:t>
      </w:r>
      <w:r w:rsidR="009761CD" w:rsidRPr="00D14D7B">
        <w:rPr>
          <w:rFonts w:ascii="Times New Roman" w:hAnsi="Times New Roman" w:cs="Times New Roman"/>
          <w:color w:val="000000" w:themeColor="text1"/>
          <w:lang w:val="en-GB"/>
        </w:rPr>
        <w:t xml:space="preserve">because the phonics policy in England was piloted and then implemented across different </w:t>
      </w:r>
      <w:r w:rsidR="00524EAF">
        <w:rPr>
          <w:rFonts w:ascii="Times New Roman" w:hAnsi="Times New Roman" w:cs="Times New Roman"/>
          <w:color w:val="000000" w:themeColor="text1"/>
          <w:lang w:val="en-GB"/>
        </w:rPr>
        <w:t>school districts</w:t>
      </w:r>
      <w:r w:rsidR="009761CD" w:rsidRPr="00D14D7B">
        <w:rPr>
          <w:rFonts w:ascii="Times New Roman" w:hAnsi="Times New Roman" w:cs="Times New Roman"/>
          <w:color w:val="000000" w:themeColor="text1"/>
          <w:lang w:val="en-GB"/>
        </w:rPr>
        <w:t xml:space="preserve"> at different times, it is possible to assess the impact of this change on children’s performance on national tests of reading </w:t>
      </w:r>
      <w:r w:rsidR="009D6884" w:rsidRPr="00C61DE1">
        <w:rPr>
          <w:rFonts w:ascii="Times New Roman" w:hAnsi="Times New Roman" w:cs="Times New Roman"/>
          <w:color w:val="000000" w:themeColor="text1"/>
          <w:lang w:val="en-GB"/>
        </w:rPr>
        <w:t xml:space="preserve">comprehension </w:t>
      </w:r>
      <w:r w:rsidR="009761CD" w:rsidRPr="00C61DE1">
        <w:rPr>
          <w:rFonts w:ascii="Times New Roman" w:hAnsi="Times New Roman" w:cs="Times New Roman"/>
          <w:color w:val="000000" w:themeColor="text1"/>
          <w:lang w:val="en-GB"/>
        </w:rPr>
        <w:t xml:space="preserve">administered at age 5, 7, and 11 relative to children in ‘untreated’ </w:t>
      </w:r>
      <w:r w:rsidR="00127FB9">
        <w:rPr>
          <w:rFonts w:ascii="Times New Roman" w:hAnsi="Times New Roman" w:cs="Times New Roman"/>
          <w:color w:val="000000" w:themeColor="text1"/>
          <w:lang w:val="en-GB"/>
        </w:rPr>
        <w:t>districts</w:t>
      </w:r>
      <w:r w:rsidR="009761CD" w:rsidRPr="00C61DE1">
        <w:rPr>
          <w:rFonts w:ascii="Times New Roman" w:hAnsi="Times New Roman" w:cs="Times New Roman"/>
          <w:color w:val="000000" w:themeColor="text1"/>
          <w:lang w:val="en-GB"/>
        </w:rPr>
        <w:t xml:space="preserve">. Using this approach, Machin et al. (2016) documented strong impacts of the policy change on reading </w:t>
      </w:r>
      <w:r w:rsidR="009D6884" w:rsidRPr="00C61DE1">
        <w:rPr>
          <w:rFonts w:ascii="Times New Roman" w:hAnsi="Times New Roman" w:cs="Times New Roman"/>
          <w:color w:val="000000" w:themeColor="text1"/>
          <w:lang w:val="en-GB"/>
        </w:rPr>
        <w:t xml:space="preserve">comprehension </w:t>
      </w:r>
      <w:r w:rsidR="009761CD" w:rsidRPr="00C61DE1">
        <w:rPr>
          <w:rFonts w:ascii="Times New Roman" w:hAnsi="Times New Roman" w:cs="Times New Roman"/>
          <w:color w:val="000000" w:themeColor="text1"/>
          <w:lang w:val="en-GB"/>
        </w:rPr>
        <w:t>up to the age of 7</w:t>
      </w:r>
      <w:r w:rsidR="002B42B4">
        <w:rPr>
          <w:rFonts w:ascii="Times New Roman" w:hAnsi="Times New Roman" w:cs="Times New Roman"/>
          <w:color w:val="000000" w:themeColor="text1"/>
          <w:lang w:val="en-GB"/>
        </w:rPr>
        <w:t xml:space="preserve">. There was also a </w:t>
      </w:r>
      <w:r w:rsidR="009761CD" w:rsidRPr="00C61DE1">
        <w:rPr>
          <w:rFonts w:ascii="Times New Roman" w:hAnsi="Times New Roman" w:cs="Times New Roman"/>
          <w:color w:val="000000" w:themeColor="text1"/>
          <w:lang w:val="en-GB"/>
        </w:rPr>
        <w:t xml:space="preserve">longer-term benefit at age 11, </w:t>
      </w:r>
      <w:r w:rsidR="009761CD" w:rsidRPr="00D91473">
        <w:rPr>
          <w:rFonts w:ascii="Times New Roman" w:hAnsi="Times New Roman" w:cs="Times New Roman"/>
          <w:color w:val="000000" w:themeColor="text1"/>
          <w:lang w:val="en-GB"/>
        </w:rPr>
        <w:t>years after the original intervention occurred</w:t>
      </w:r>
      <w:r w:rsidR="009761CD" w:rsidRPr="00C61DE1">
        <w:rPr>
          <w:rFonts w:ascii="Times New Roman" w:hAnsi="Times New Roman" w:cs="Times New Roman"/>
          <w:color w:val="000000" w:themeColor="text1"/>
          <w:lang w:val="en-GB"/>
        </w:rPr>
        <w:t>, for those children with a high probability of starting school as struggling readers as a result of non-native English status or economic disadvantage.</w:t>
      </w:r>
      <w:r w:rsidR="009F4368" w:rsidRPr="00C61DE1">
        <w:rPr>
          <w:rFonts w:ascii="Times New Roman" w:hAnsi="Times New Roman" w:cs="Times New Roman"/>
          <w:color w:val="000000" w:themeColor="text1"/>
          <w:lang w:val="en-GB"/>
        </w:rPr>
        <w:t xml:space="preserve"> These results are consistent with the view that explicit teaching of </w:t>
      </w:r>
      <w:r w:rsidR="00C521DB" w:rsidRPr="00C61DE1">
        <w:rPr>
          <w:rFonts w:ascii="Times New Roman" w:hAnsi="Times New Roman" w:cs="Times New Roman"/>
          <w:color w:val="000000" w:themeColor="text1"/>
          <w:lang w:val="en-GB"/>
        </w:rPr>
        <w:t>phonics</w:t>
      </w:r>
      <w:r w:rsidR="009F4368" w:rsidRPr="00C61DE1">
        <w:rPr>
          <w:rFonts w:ascii="Times New Roman" w:hAnsi="Times New Roman" w:cs="Times New Roman"/>
          <w:color w:val="000000" w:themeColor="text1"/>
          <w:lang w:val="en-GB"/>
        </w:rPr>
        <w:t xml:space="preserve"> </w:t>
      </w:r>
      <w:r w:rsidR="00EA151D" w:rsidRPr="00C61DE1">
        <w:rPr>
          <w:rFonts w:ascii="Times New Roman" w:hAnsi="Times New Roman" w:cs="Times New Roman"/>
          <w:color w:val="000000" w:themeColor="text1"/>
          <w:lang w:val="en-GB"/>
        </w:rPr>
        <w:t>assists</w:t>
      </w:r>
      <w:r w:rsidR="009D6884" w:rsidRPr="00C61DE1">
        <w:rPr>
          <w:rFonts w:ascii="Times New Roman" w:hAnsi="Times New Roman" w:cs="Times New Roman"/>
          <w:color w:val="000000" w:themeColor="text1"/>
          <w:lang w:val="en-GB"/>
        </w:rPr>
        <w:t xml:space="preserve"> all children to access text material </w:t>
      </w:r>
      <w:r w:rsidR="00EA151D" w:rsidRPr="00C61DE1">
        <w:rPr>
          <w:rFonts w:ascii="Times New Roman" w:hAnsi="Times New Roman" w:cs="Times New Roman"/>
          <w:color w:val="000000" w:themeColor="text1"/>
          <w:lang w:val="en-GB"/>
        </w:rPr>
        <w:t xml:space="preserve">relatively early in reading instruction, and that this explicit instruction is particularly vital for some children </w:t>
      </w:r>
      <w:r w:rsidR="009F4368" w:rsidRPr="00C61DE1">
        <w:rPr>
          <w:rFonts w:ascii="Times New Roman" w:hAnsi="Times New Roman" w:cs="Times New Roman"/>
          <w:color w:val="000000" w:themeColor="text1"/>
          <w:lang w:val="en-GB"/>
        </w:rPr>
        <w:t>(e.g., Snow &amp; Juel, 2005).</w:t>
      </w:r>
    </w:p>
    <w:p w14:paraId="06BE6A6B" w14:textId="77777777" w:rsidR="00052962" w:rsidRPr="00B6548D" w:rsidRDefault="009F4368" w:rsidP="000C6E6D">
      <w:pPr>
        <w:spacing w:line="480" w:lineRule="auto"/>
        <w:ind w:firstLine="567"/>
        <w:jc w:val="both"/>
        <w:outlineLvl w:val="0"/>
        <w:rPr>
          <w:rFonts w:ascii="Times New Roman" w:hAnsi="Times New Roman" w:cs="Times New Roman"/>
          <w:color w:val="000000" w:themeColor="text1"/>
          <w:u w:val="single"/>
        </w:rPr>
      </w:pPr>
      <w:r w:rsidRPr="00B6548D" w:rsidDel="009F4368">
        <w:rPr>
          <w:rFonts w:ascii="Times New Roman" w:hAnsi="Times New Roman" w:cs="Times New Roman"/>
          <w:color w:val="000000" w:themeColor="text1"/>
          <w:lang w:val="en-GB"/>
        </w:rPr>
        <w:t xml:space="preserve"> </w:t>
      </w:r>
      <w:r w:rsidR="00F272D4">
        <w:rPr>
          <w:rFonts w:ascii="Times New Roman" w:hAnsi="Times New Roman" w:cs="Times New Roman"/>
          <w:color w:val="000000" w:themeColor="text1"/>
          <w:u w:val="single"/>
        </w:rPr>
        <w:t>2.4</w:t>
      </w:r>
      <w:r w:rsidR="00052962" w:rsidRPr="00B6548D">
        <w:rPr>
          <w:rFonts w:ascii="Times New Roman" w:hAnsi="Times New Roman" w:cs="Times New Roman"/>
          <w:color w:val="000000" w:themeColor="text1"/>
          <w:u w:val="single"/>
        </w:rPr>
        <w:t>.2</w:t>
      </w:r>
      <w:r w:rsidR="007E13B7">
        <w:rPr>
          <w:rFonts w:ascii="Times New Roman" w:hAnsi="Times New Roman" w:cs="Times New Roman"/>
          <w:color w:val="000000" w:themeColor="text1"/>
          <w:u w:val="single"/>
        </w:rPr>
        <w:t>.</w:t>
      </w:r>
      <w:r w:rsidR="00052962" w:rsidRPr="00B6548D">
        <w:rPr>
          <w:rFonts w:ascii="Times New Roman" w:hAnsi="Times New Roman" w:cs="Times New Roman"/>
          <w:color w:val="000000" w:themeColor="text1"/>
          <w:u w:val="single"/>
        </w:rPr>
        <w:t xml:space="preserve"> </w:t>
      </w:r>
      <w:r w:rsidR="00261678" w:rsidRPr="00B6548D">
        <w:rPr>
          <w:rFonts w:ascii="Times New Roman" w:hAnsi="Times New Roman" w:cs="Times New Roman"/>
          <w:color w:val="000000" w:themeColor="text1"/>
          <w:u w:val="single"/>
        </w:rPr>
        <w:t>Outstanding questions o</w:t>
      </w:r>
      <w:r w:rsidR="007239BB" w:rsidRPr="00B6548D">
        <w:rPr>
          <w:rFonts w:ascii="Times New Roman" w:hAnsi="Times New Roman" w:cs="Times New Roman"/>
          <w:color w:val="000000" w:themeColor="text1"/>
          <w:u w:val="single"/>
        </w:rPr>
        <w:t>n</w:t>
      </w:r>
      <w:r w:rsidR="00DA42E6" w:rsidRPr="00B6548D">
        <w:rPr>
          <w:rFonts w:ascii="Times New Roman" w:hAnsi="Times New Roman" w:cs="Times New Roman"/>
          <w:color w:val="000000" w:themeColor="text1"/>
          <w:u w:val="single"/>
        </w:rPr>
        <w:t xml:space="preserve"> phonics instruction</w:t>
      </w:r>
      <w:r w:rsidR="00052962" w:rsidRPr="00B6548D">
        <w:rPr>
          <w:rFonts w:ascii="Times New Roman" w:hAnsi="Times New Roman" w:cs="Times New Roman"/>
          <w:color w:val="000000" w:themeColor="text1"/>
          <w:u w:val="single"/>
        </w:rPr>
        <w:t xml:space="preserve"> </w:t>
      </w:r>
    </w:p>
    <w:p w14:paraId="520551C1" w14:textId="77777777" w:rsidR="007239BB" w:rsidRPr="00B6548D" w:rsidRDefault="005B3FE0" w:rsidP="005B3FE0">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It will be clear from our review so far that </w:t>
      </w:r>
      <w:r w:rsidR="000975DA" w:rsidRPr="00B6548D">
        <w:rPr>
          <w:rFonts w:ascii="Times New Roman" w:hAnsi="Times New Roman" w:cs="Times New Roman"/>
          <w:color w:val="000000" w:themeColor="text1"/>
          <w:lang w:val="en-GB"/>
        </w:rPr>
        <w:t>t</w:t>
      </w:r>
      <w:r w:rsidR="00052962" w:rsidRPr="00B6548D">
        <w:rPr>
          <w:rFonts w:ascii="Times New Roman" w:hAnsi="Times New Roman" w:cs="Times New Roman"/>
          <w:color w:val="000000" w:themeColor="text1"/>
          <w:lang w:val="en-GB"/>
        </w:rPr>
        <w:t xml:space="preserve">here is strong scientific consensus </w:t>
      </w:r>
      <w:r w:rsidR="000F5F74">
        <w:rPr>
          <w:rFonts w:ascii="Times New Roman" w:hAnsi="Times New Roman" w:cs="Times New Roman"/>
          <w:color w:val="000000" w:themeColor="text1"/>
          <w:lang w:val="en-GB"/>
        </w:rPr>
        <w:t xml:space="preserve">on </w:t>
      </w:r>
      <w:r w:rsidR="00052962" w:rsidRPr="00B6548D">
        <w:rPr>
          <w:rFonts w:ascii="Times New Roman" w:hAnsi="Times New Roman" w:cs="Times New Roman"/>
          <w:color w:val="000000" w:themeColor="text1"/>
          <w:lang w:val="en-GB"/>
        </w:rPr>
        <w:t xml:space="preserve">the effectiveness of </w:t>
      </w:r>
      <w:r w:rsidR="007239BB" w:rsidRPr="00B6548D">
        <w:rPr>
          <w:rFonts w:ascii="Times New Roman" w:hAnsi="Times New Roman" w:cs="Times New Roman"/>
          <w:color w:val="000000" w:themeColor="text1"/>
          <w:lang w:val="en-GB"/>
        </w:rPr>
        <w:t xml:space="preserve">systematic </w:t>
      </w:r>
      <w:r w:rsidR="00052962" w:rsidRPr="00B6548D">
        <w:rPr>
          <w:rFonts w:ascii="Times New Roman" w:hAnsi="Times New Roman" w:cs="Times New Roman"/>
          <w:color w:val="000000" w:themeColor="text1"/>
          <w:lang w:val="en-GB"/>
        </w:rPr>
        <w:t>phonics instruction during the initial p</w:t>
      </w:r>
      <w:r w:rsidR="007239BB" w:rsidRPr="00B6548D">
        <w:rPr>
          <w:rFonts w:ascii="Times New Roman" w:hAnsi="Times New Roman" w:cs="Times New Roman"/>
          <w:color w:val="000000" w:themeColor="text1"/>
          <w:lang w:val="en-GB"/>
        </w:rPr>
        <w:t xml:space="preserve">eriods of reading instruction. </w:t>
      </w:r>
      <w:r w:rsidRPr="00B6548D">
        <w:rPr>
          <w:rFonts w:ascii="Times New Roman" w:hAnsi="Times New Roman" w:cs="Times New Roman"/>
          <w:color w:val="000000" w:themeColor="text1"/>
          <w:lang w:val="en-GB"/>
        </w:rPr>
        <w:t>Despite this, widespread misunderstanding in the public domain prevails: some key myths about phonics in</w:t>
      </w:r>
      <w:r w:rsidR="00CE5949" w:rsidRPr="00B6548D">
        <w:rPr>
          <w:rFonts w:ascii="Times New Roman" w:hAnsi="Times New Roman" w:cs="Times New Roman"/>
          <w:color w:val="000000" w:themeColor="text1"/>
          <w:lang w:val="en-GB"/>
        </w:rPr>
        <w:t>struction are addressed in Box 2</w:t>
      </w:r>
      <w:r w:rsidRPr="00B6548D">
        <w:rPr>
          <w:rFonts w:ascii="Times New Roman" w:hAnsi="Times New Roman" w:cs="Times New Roman"/>
          <w:color w:val="000000" w:themeColor="text1"/>
          <w:lang w:val="en-GB"/>
        </w:rPr>
        <w:t xml:space="preserve">. </w:t>
      </w:r>
      <w:r w:rsidR="000975DA" w:rsidRPr="00B6548D">
        <w:rPr>
          <w:rFonts w:ascii="Times New Roman" w:hAnsi="Times New Roman" w:cs="Times New Roman"/>
          <w:color w:val="000000" w:themeColor="text1"/>
          <w:lang w:val="en-GB"/>
        </w:rPr>
        <w:t xml:space="preserve">In addition, many outstanding questions remain regarding exactly </w:t>
      </w:r>
      <w:r w:rsidR="000975DA" w:rsidRPr="00B6548D">
        <w:rPr>
          <w:rFonts w:ascii="Times New Roman" w:hAnsi="Times New Roman" w:cs="Times New Roman"/>
          <w:i/>
          <w:color w:val="000000" w:themeColor="text1"/>
          <w:lang w:val="en-GB"/>
        </w:rPr>
        <w:t>how</w:t>
      </w:r>
      <w:r w:rsidR="000975DA" w:rsidRPr="00B6548D">
        <w:rPr>
          <w:rFonts w:ascii="Times New Roman" w:hAnsi="Times New Roman" w:cs="Times New Roman"/>
          <w:color w:val="000000" w:themeColor="text1"/>
          <w:lang w:val="en-GB"/>
        </w:rPr>
        <w:t xml:space="preserve"> phonics instruction is best implemented in the</w:t>
      </w:r>
      <w:r w:rsidR="0059589D" w:rsidRPr="00B6548D">
        <w:rPr>
          <w:rFonts w:ascii="Times New Roman" w:hAnsi="Times New Roman" w:cs="Times New Roman"/>
          <w:color w:val="000000" w:themeColor="text1"/>
          <w:lang w:val="en-GB"/>
        </w:rPr>
        <w:t xml:space="preserve"> classroom</w:t>
      </w:r>
      <w:r w:rsidR="00812C22">
        <w:rPr>
          <w:rFonts w:ascii="Times New Roman" w:hAnsi="Times New Roman" w:cs="Times New Roman"/>
          <w:color w:val="000000" w:themeColor="text1"/>
          <w:lang w:val="en-GB"/>
        </w:rPr>
        <w:t>, as t</w:t>
      </w:r>
      <w:r w:rsidR="007239BB" w:rsidRPr="00B6548D">
        <w:rPr>
          <w:rFonts w:ascii="Times New Roman" w:hAnsi="Times New Roman" w:cs="Times New Roman"/>
          <w:color w:val="000000" w:themeColor="text1"/>
          <w:lang w:val="en-GB"/>
        </w:rPr>
        <w:t xml:space="preserve">here are of course </w:t>
      </w:r>
      <w:r w:rsidR="00F353AE" w:rsidRPr="00B6548D">
        <w:rPr>
          <w:rFonts w:ascii="Times New Roman" w:hAnsi="Times New Roman" w:cs="Times New Roman"/>
          <w:color w:val="000000" w:themeColor="text1"/>
          <w:lang w:val="en-GB"/>
        </w:rPr>
        <w:t xml:space="preserve">multiple </w:t>
      </w:r>
      <w:r w:rsidR="007239BB" w:rsidRPr="00B6548D">
        <w:rPr>
          <w:rFonts w:ascii="Times New Roman" w:hAnsi="Times New Roman" w:cs="Times New Roman"/>
          <w:color w:val="000000" w:themeColor="text1"/>
          <w:lang w:val="en-GB"/>
        </w:rPr>
        <w:t>ways in</w:t>
      </w:r>
      <w:r w:rsidR="00F353AE" w:rsidRPr="00B6548D">
        <w:rPr>
          <w:rFonts w:ascii="Times New Roman" w:hAnsi="Times New Roman" w:cs="Times New Roman"/>
          <w:color w:val="000000" w:themeColor="text1"/>
          <w:lang w:val="en-GB"/>
        </w:rPr>
        <w:t xml:space="preserve"> which</w:t>
      </w:r>
      <w:r w:rsidR="000975DA" w:rsidRPr="00B6548D">
        <w:rPr>
          <w:rFonts w:ascii="Times New Roman" w:hAnsi="Times New Roman" w:cs="Times New Roman"/>
          <w:color w:val="000000" w:themeColor="text1"/>
          <w:lang w:val="en-GB"/>
        </w:rPr>
        <w:t xml:space="preserve"> this could be done. </w:t>
      </w:r>
      <w:r w:rsidR="00F353AE" w:rsidRPr="00B6548D">
        <w:rPr>
          <w:rFonts w:ascii="Times New Roman" w:hAnsi="Times New Roman" w:cs="Times New Roman"/>
          <w:color w:val="000000" w:themeColor="text1"/>
          <w:lang w:val="en-GB"/>
        </w:rPr>
        <w:t xml:space="preserve"> </w:t>
      </w:r>
      <w:r w:rsidR="000975DA" w:rsidRPr="00B6548D">
        <w:rPr>
          <w:rFonts w:ascii="Times New Roman" w:hAnsi="Times New Roman" w:cs="Times New Roman"/>
          <w:color w:val="000000" w:themeColor="text1"/>
          <w:lang w:val="en-GB"/>
        </w:rPr>
        <w:t>Here, w</w:t>
      </w:r>
      <w:r w:rsidR="00F353AE" w:rsidRPr="00B6548D">
        <w:rPr>
          <w:rFonts w:ascii="Times New Roman" w:hAnsi="Times New Roman" w:cs="Times New Roman"/>
          <w:color w:val="000000" w:themeColor="text1"/>
          <w:lang w:val="en-GB"/>
        </w:rPr>
        <w:t>e review here some of the key questions</w:t>
      </w:r>
      <w:r w:rsidR="000975DA" w:rsidRPr="00B6548D">
        <w:rPr>
          <w:rFonts w:ascii="Times New Roman" w:hAnsi="Times New Roman" w:cs="Times New Roman"/>
          <w:color w:val="000000" w:themeColor="text1"/>
          <w:lang w:val="en-GB"/>
        </w:rPr>
        <w:t xml:space="preserve">, all of which </w:t>
      </w:r>
      <w:r w:rsidR="0059589D" w:rsidRPr="00B6548D">
        <w:rPr>
          <w:rFonts w:ascii="Times New Roman" w:hAnsi="Times New Roman" w:cs="Times New Roman"/>
          <w:color w:val="000000" w:themeColor="text1"/>
          <w:lang w:val="en-GB"/>
        </w:rPr>
        <w:t xml:space="preserve">in our view </w:t>
      </w:r>
      <w:r w:rsidR="000975DA" w:rsidRPr="00B6548D">
        <w:rPr>
          <w:rFonts w:ascii="Times New Roman" w:hAnsi="Times New Roman" w:cs="Times New Roman"/>
          <w:color w:val="000000" w:themeColor="text1"/>
          <w:lang w:val="en-GB"/>
        </w:rPr>
        <w:t>require further res</w:t>
      </w:r>
      <w:r w:rsidR="002124AE" w:rsidRPr="00B6548D">
        <w:rPr>
          <w:rFonts w:ascii="Times New Roman" w:hAnsi="Times New Roman" w:cs="Times New Roman"/>
          <w:color w:val="000000" w:themeColor="text1"/>
          <w:lang w:val="en-GB"/>
        </w:rPr>
        <w:t xml:space="preserve">earch to be resolved (see </w:t>
      </w:r>
      <w:r w:rsidR="00DA45ED" w:rsidRPr="00B6548D">
        <w:rPr>
          <w:rFonts w:ascii="Times New Roman" w:hAnsi="Times New Roman" w:cs="Times New Roman"/>
          <w:color w:val="000000" w:themeColor="text1"/>
          <w:lang w:val="en-GB"/>
        </w:rPr>
        <w:t xml:space="preserve">also </w:t>
      </w:r>
      <w:r w:rsidR="007115CE" w:rsidRPr="00B6548D">
        <w:rPr>
          <w:rFonts w:ascii="Times New Roman" w:hAnsi="Times New Roman" w:cs="Times New Roman"/>
          <w:color w:val="000000" w:themeColor="text1"/>
          <w:lang w:val="en-GB"/>
        </w:rPr>
        <w:t xml:space="preserve">Stuart &amp; Stainthorp, </w:t>
      </w:r>
      <w:r w:rsidR="000A6D3E">
        <w:rPr>
          <w:rFonts w:ascii="Times New Roman" w:hAnsi="Times New Roman" w:cs="Times New Roman"/>
          <w:color w:val="000000" w:themeColor="text1"/>
          <w:lang w:val="en-GB"/>
        </w:rPr>
        <w:t>2015</w:t>
      </w:r>
      <w:r w:rsidR="002124AE" w:rsidRPr="00B6548D">
        <w:rPr>
          <w:rFonts w:ascii="Times New Roman" w:hAnsi="Times New Roman" w:cs="Times New Roman"/>
          <w:color w:val="000000" w:themeColor="text1"/>
          <w:lang w:val="en-GB"/>
        </w:rPr>
        <w:t>, for further discussion</w:t>
      </w:r>
      <w:r w:rsidR="00D96C7E" w:rsidRPr="00B6548D">
        <w:rPr>
          <w:rFonts w:ascii="Times New Roman" w:hAnsi="Times New Roman" w:cs="Times New Roman"/>
          <w:color w:val="000000" w:themeColor="text1"/>
          <w:lang w:val="en-GB"/>
        </w:rPr>
        <w:t>)</w:t>
      </w:r>
      <w:r w:rsidR="000975DA" w:rsidRPr="00B6548D">
        <w:rPr>
          <w:rFonts w:ascii="Times New Roman" w:hAnsi="Times New Roman" w:cs="Times New Roman"/>
          <w:color w:val="000000" w:themeColor="text1"/>
          <w:lang w:val="en-GB"/>
        </w:rPr>
        <w:t xml:space="preserve">. </w:t>
      </w:r>
    </w:p>
    <w:p w14:paraId="311E2C82" w14:textId="77777777" w:rsidR="005B3FE0" w:rsidRPr="00B6548D" w:rsidRDefault="00CE5949" w:rsidP="004040D3">
      <w:pPr>
        <w:spacing w:before="80" w:after="80" w:line="480" w:lineRule="auto"/>
        <w:ind w:firstLine="567"/>
        <w:jc w:val="center"/>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Insert Box 2</w:t>
      </w:r>
      <w:r w:rsidR="005B3FE0" w:rsidRPr="00B6548D">
        <w:rPr>
          <w:rFonts w:ascii="Times New Roman" w:hAnsi="Times New Roman" w:cs="Times New Roman"/>
          <w:color w:val="000000" w:themeColor="text1"/>
          <w:lang w:val="en-GB"/>
        </w:rPr>
        <w:t xml:space="preserve"> about here --</w:t>
      </w:r>
    </w:p>
    <w:p w14:paraId="6D9E576F" w14:textId="77777777" w:rsidR="000674F9" w:rsidRPr="00942C84" w:rsidRDefault="00F272D4" w:rsidP="00AB4F5C">
      <w:pPr>
        <w:spacing w:line="480" w:lineRule="auto"/>
        <w:ind w:firstLine="567"/>
        <w:jc w:val="both"/>
        <w:outlineLvl w:val="0"/>
        <w:rPr>
          <w:rFonts w:ascii="Times New Roman" w:hAnsi="Times New Roman" w:cs="Times New Roman"/>
          <w:color w:val="000000" w:themeColor="text1"/>
          <w:lang w:val="en-GB"/>
        </w:rPr>
      </w:pPr>
      <w:r>
        <w:rPr>
          <w:rFonts w:ascii="Times New Roman" w:hAnsi="Times New Roman" w:cs="Times New Roman"/>
          <w:i/>
          <w:color w:val="000000" w:themeColor="text1"/>
          <w:lang w:val="en-GB"/>
        </w:rPr>
        <w:t>2.4</w:t>
      </w:r>
      <w:r w:rsidR="007239BB" w:rsidRPr="00942C84">
        <w:rPr>
          <w:rFonts w:ascii="Times New Roman" w:hAnsi="Times New Roman" w:cs="Times New Roman"/>
          <w:i/>
          <w:color w:val="000000" w:themeColor="text1"/>
          <w:lang w:val="en-GB"/>
        </w:rPr>
        <w:t xml:space="preserve">.2.1. </w:t>
      </w:r>
      <w:r w:rsidR="002043E8" w:rsidRPr="00942C84">
        <w:rPr>
          <w:rFonts w:ascii="Times New Roman" w:hAnsi="Times New Roman" w:cs="Times New Roman"/>
          <w:i/>
          <w:color w:val="000000" w:themeColor="text1"/>
          <w:lang w:val="en-GB"/>
        </w:rPr>
        <w:t>Methods</w:t>
      </w:r>
      <w:r w:rsidR="000674F9" w:rsidRPr="00942C84">
        <w:rPr>
          <w:rFonts w:ascii="Times New Roman" w:hAnsi="Times New Roman" w:cs="Times New Roman"/>
          <w:i/>
          <w:color w:val="000000" w:themeColor="text1"/>
          <w:lang w:val="en-GB"/>
        </w:rPr>
        <w:t xml:space="preserve"> of phonics instruction. </w:t>
      </w:r>
      <w:r w:rsidR="008B3BB4" w:rsidRPr="00942C84">
        <w:rPr>
          <w:rFonts w:ascii="Times New Roman" w:hAnsi="Times New Roman" w:cs="Times New Roman"/>
          <w:i/>
          <w:color w:val="000000" w:themeColor="text1"/>
          <w:lang w:val="en-GB"/>
        </w:rPr>
        <w:t xml:space="preserve"> </w:t>
      </w:r>
      <w:r w:rsidR="005A0BCE" w:rsidRPr="00942C84">
        <w:rPr>
          <w:rFonts w:ascii="Times New Roman" w:hAnsi="Times New Roman" w:cs="Times New Roman"/>
          <w:color w:val="000000" w:themeColor="text1"/>
          <w:lang w:val="en-GB"/>
        </w:rPr>
        <w:t>One ongoing</w:t>
      </w:r>
      <w:r w:rsidR="000674F9" w:rsidRPr="00942C84">
        <w:rPr>
          <w:rFonts w:ascii="Times New Roman" w:hAnsi="Times New Roman" w:cs="Times New Roman"/>
          <w:color w:val="000000" w:themeColor="text1"/>
          <w:lang w:val="en-GB"/>
        </w:rPr>
        <w:t xml:space="preserve"> debate in relation to </w:t>
      </w:r>
      <w:r w:rsidR="002043E8" w:rsidRPr="00942C84">
        <w:rPr>
          <w:rFonts w:ascii="Times New Roman" w:hAnsi="Times New Roman" w:cs="Times New Roman"/>
          <w:color w:val="000000" w:themeColor="text1"/>
          <w:lang w:val="en-GB"/>
        </w:rPr>
        <w:t>methods of</w:t>
      </w:r>
      <w:r w:rsidR="000674F9" w:rsidRPr="00942C84">
        <w:rPr>
          <w:rFonts w:ascii="Times New Roman" w:hAnsi="Times New Roman" w:cs="Times New Roman"/>
          <w:color w:val="000000" w:themeColor="text1"/>
          <w:lang w:val="en-GB"/>
        </w:rPr>
        <w:t xml:space="preserve"> phonics instruction, </w:t>
      </w:r>
      <w:r w:rsidR="005A0BCE" w:rsidRPr="00942C84">
        <w:rPr>
          <w:rFonts w:ascii="Times New Roman" w:hAnsi="Times New Roman" w:cs="Times New Roman"/>
          <w:color w:val="000000" w:themeColor="text1"/>
          <w:lang w:val="en-GB"/>
        </w:rPr>
        <w:t xml:space="preserve">which has played out </w:t>
      </w:r>
      <w:r w:rsidR="000674F9" w:rsidRPr="00942C84">
        <w:rPr>
          <w:rFonts w:ascii="Times New Roman" w:hAnsi="Times New Roman" w:cs="Times New Roman"/>
          <w:color w:val="000000" w:themeColor="text1"/>
          <w:lang w:val="en-GB"/>
        </w:rPr>
        <w:t xml:space="preserve">particularly within the UK, concerns whether a “synthetic” approach is preferable to an “analytic” one. Synthetic phonics programmes teach grapheme-phoneme correspondences individually and in a specified sequence, with children being taught early to blend </w:t>
      </w:r>
      <w:r w:rsidR="0061658D" w:rsidRPr="00942C84">
        <w:rPr>
          <w:rFonts w:ascii="Times New Roman" w:hAnsi="Times New Roman" w:cs="Times New Roman"/>
          <w:color w:val="000000" w:themeColor="text1"/>
          <w:lang w:val="en-GB"/>
        </w:rPr>
        <w:t>(synthesi</w:t>
      </w:r>
      <w:r w:rsidR="00C078EA">
        <w:rPr>
          <w:rFonts w:ascii="Times New Roman" w:hAnsi="Times New Roman" w:cs="Times New Roman"/>
          <w:color w:val="000000" w:themeColor="text1"/>
          <w:lang w:val="en-GB"/>
        </w:rPr>
        <w:t>z</w:t>
      </w:r>
      <w:r w:rsidR="0061658D" w:rsidRPr="00942C84">
        <w:rPr>
          <w:rFonts w:ascii="Times New Roman" w:hAnsi="Times New Roman" w:cs="Times New Roman"/>
          <w:color w:val="000000" w:themeColor="text1"/>
          <w:lang w:val="en-GB"/>
        </w:rPr>
        <w:t xml:space="preserve">e, hence the term synthetic) </w:t>
      </w:r>
      <w:r w:rsidR="000674F9" w:rsidRPr="00942C84">
        <w:rPr>
          <w:rFonts w:ascii="Times New Roman" w:hAnsi="Times New Roman" w:cs="Times New Roman"/>
          <w:color w:val="000000" w:themeColor="text1"/>
          <w:lang w:val="en-GB"/>
        </w:rPr>
        <w:t>individual phonemes together to make words.  In contrast, analytic phonics programmes begin with whole words, and grapheme-phoneme correspondences are taught by breaking those words dow</w:t>
      </w:r>
      <w:r w:rsidR="005A0BCE" w:rsidRPr="00942C84">
        <w:rPr>
          <w:rFonts w:ascii="Times New Roman" w:hAnsi="Times New Roman" w:cs="Times New Roman"/>
          <w:color w:val="000000" w:themeColor="text1"/>
          <w:lang w:val="en-GB"/>
        </w:rPr>
        <w:t xml:space="preserve">n into their component parts. </w:t>
      </w:r>
      <w:r w:rsidR="000674F9" w:rsidRPr="00942C84">
        <w:rPr>
          <w:rFonts w:ascii="Times New Roman" w:hAnsi="Times New Roman" w:cs="Times New Roman"/>
          <w:color w:val="000000" w:themeColor="text1"/>
          <w:lang w:val="en-GB"/>
        </w:rPr>
        <w:t>On the face of it, synthetic phonics would seem to have some clear advantages: by introducing grapheme-phoneme correspondences individually, it is possible to control the learning environment more effectively and to ensure that each correspondence is taught explicitly and in an optimal sequence. Empirical support for synthetic phonics has also come from a longitudinal study conducted in Clackmannanshire County, Scotland</w:t>
      </w:r>
      <w:r w:rsidR="005A0BCE" w:rsidRPr="00942C84">
        <w:rPr>
          <w:rFonts w:ascii="Times New Roman" w:hAnsi="Times New Roman" w:cs="Times New Roman"/>
          <w:color w:val="000000" w:themeColor="text1"/>
          <w:lang w:val="en-GB"/>
        </w:rPr>
        <w:t>,</w:t>
      </w:r>
      <w:r w:rsidR="000674F9" w:rsidRPr="00942C84">
        <w:rPr>
          <w:rFonts w:ascii="Times New Roman" w:hAnsi="Times New Roman" w:cs="Times New Roman"/>
          <w:color w:val="000000" w:themeColor="text1"/>
          <w:lang w:val="en-GB"/>
        </w:rPr>
        <w:t xml:space="preserve"> which reported strong </w:t>
      </w:r>
      <w:r w:rsidR="005A0BCE" w:rsidRPr="00942C84">
        <w:rPr>
          <w:rFonts w:ascii="Times New Roman" w:hAnsi="Times New Roman" w:cs="Times New Roman"/>
          <w:color w:val="000000" w:themeColor="text1"/>
          <w:lang w:val="en-GB"/>
        </w:rPr>
        <w:t xml:space="preserve">and long-lasting </w:t>
      </w:r>
      <w:r w:rsidR="000674F9" w:rsidRPr="00942C84">
        <w:rPr>
          <w:rFonts w:ascii="Times New Roman" w:hAnsi="Times New Roman" w:cs="Times New Roman"/>
          <w:color w:val="000000" w:themeColor="text1"/>
          <w:lang w:val="en-GB"/>
        </w:rPr>
        <w:t xml:space="preserve">gains in reading accuracy and spelling from a 16-week synthetic phonics </w:t>
      </w:r>
      <w:r w:rsidR="005A0BCE" w:rsidRPr="00942C84">
        <w:rPr>
          <w:rFonts w:ascii="Times New Roman" w:hAnsi="Times New Roman" w:cs="Times New Roman"/>
          <w:color w:val="000000" w:themeColor="text1"/>
          <w:lang w:val="en-GB"/>
        </w:rPr>
        <w:t>intervention r</w:t>
      </w:r>
      <w:r w:rsidR="000674F9" w:rsidRPr="00942C84">
        <w:rPr>
          <w:rFonts w:ascii="Times New Roman" w:hAnsi="Times New Roman" w:cs="Times New Roman"/>
          <w:color w:val="000000" w:themeColor="text1"/>
          <w:lang w:val="en-GB"/>
        </w:rPr>
        <w:t>elative to two analytic phonics interventions</w:t>
      </w:r>
      <w:r w:rsidR="005A0BCE" w:rsidRPr="00942C84">
        <w:rPr>
          <w:rFonts w:ascii="Times New Roman" w:hAnsi="Times New Roman" w:cs="Times New Roman"/>
          <w:color w:val="000000" w:themeColor="text1"/>
          <w:lang w:val="en-GB"/>
        </w:rPr>
        <w:t xml:space="preserve"> (Johnston &amp; Watson, 2004, 2005). </w:t>
      </w:r>
      <w:r w:rsidR="000674F9" w:rsidRPr="00942C84">
        <w:rPr>
          <w:rFonts w:ascii="Times New Roman" w:hAnsi="Times New Roman" w:cs="Times New Roman"/>
          <w:color w:val="000000" w:themeColor="text1"/>
          <w:lang w:val="en-GB"/>
        </w:rPr>
        <w:t xml:space="preserve">However, in our view, there is not yet sufficient evidence </w:t>
      </w:r>
      <w:r w:rsidR="00B2087A">
        <w:rPr>
          <w:rFonts w:ascii="Times New Roman" w:hAnsi="Times New Roman" w:cs="Times New Roman"/>
          <w:color w:val="000000" w:themeColor="text1"/>
          <w:lang w:val="en-GB"/>
        </w:rPr>
        <w:t>t</w:t>
      </w:r>
      <w:r w:rsidR="000674F9" w:rsidRPr="00942C84">
        <w:rPr>
          <w:rFonts w:ascii="Times New Roman" w:hAnsi="Times New Roman" w:cs="Times New Roman"/>
          <w:color w:val="000000" w:themeColor="text1"/>
          <w:lang w:val="en-GB"/>
        </w:rPr>
        <w:t xml:space="preserve">o conclude that </w:t>
      </w:r>
      <w:r w:rsidR="005A0BCE" w:rsidRPr="00942C84">
        <w:rPr>
          <w:rFonts w:ascii="Times New Roman" w:hAnsi="Times New Roman" w:cs="Times New Roman"/>
          <w:color w:val="000000" w:themeColor="text1"/>
          <w:lang w:val="en-GB"/>
        </w:rPr>
        <w:t xml:space="preserve">a </w:t>
      </w:r>
      <w:r w:rsidR="000674F9" w:rsidRPr="00942C84">
        <w:rPr>
          <w:rFonts w:ascii="Times New Roman" w:hAnsi="Times New Roman" w:cs="Times New Roman"/>
          <w:color w:val="000000" w:themeColor="text1"/>
          <w:lang w:val="en-GB"/>
        </w:rPr>
        <w:t xml:space="preserve">synthetic phonics approach should be preferred over an analytic one: neither the Torgerson et al. (2006) </w:t>
      </w:r>
      <w:r w:rsidR="005A0BCE" w:rsidRPr="00942C84">
        <w:rPr>
          <w:rFonts w:ascii="Times New Roman" w:hAnsi="Times New Roman" w:cs="Times New Roman"/>
          <w:color w:val="000000" w:themeColor="text1"/>
          <w:lang w:val="en-GB"/>
        </w:rPr>
        <w:t>meta-analysis</w:t>
      </w:r>
      <w:r w:rsidR="000674F9" w:rsidRPr="00942C84">
        <w:rPr>
          <w:rFonts w:ascii="Times New Roman" w:hAnsi="Times New Roman" w:cs="Times New Roman"/>
          <w:color w:val="000000" w:themeColor="text1"/>
          <w:lang w:val="en-GB"/>
        </w:rPr>
        <w:t xml:space="preserve"> nor that of the National Reading Panel (Ehri et al., 2001) found evidence for a difference in effect size across the two methods.</w:t>
      </w:r>
      <w:r w:rsidR="00AB4F5C" w:rsidRPr="00942C84">
        <w:rPr>
          <w:rFonts w:ascii="Times New Roman" w:hAnsi="Times New Roman" w:cs="Times New Roman"/>
          <w:color w:val="000000" w:themeColor="text1"/>
          <w:lang w:val="en-GB"/>
        </w:rPr>
        <w:t xml:space="preserve"> Both of these reviews concluded that the key ingredient of a successful phonics program is that it is systematic. Beyond this, further research is </w:t>
      </w:r>
      <w:r w:rsidR="00721F17">
        <w:rPr>
          <w:rFonts w:ascii="Times New Roman" w:hAnsi="Times New Roman" w:cs="Times New Roman"/>
          <w:color w:val="000000" w:themeColor="text1"/>
          <w:lang w:val="en-GB"/>
        </w:rPr>
        <w:t xml:space="preserve">required </w:t>
      </w:r>
      <w:r w:rsidR="00AB4F5C" w:rsidRPr="00942C84">
        <w:rPr>
          <w:rFonts w:ascii="Times New Roman" w:hAnsi="Times New Roman" w:cs="Times New Roman"/>
          <w:color w:val="000000" w:themeColor="text1"/>
          <w:lang w:val="en-GB"/>
        </w:rPr>
        <w:t>to determine which implementations are most effective.</w:t>
      </w:r>
    </w:p>
    <w:p w14:paraId="6E8D1FDA" w14:textId="77777777" w:rsidR="0042486A" w:rsidRPr="0042486A" w:rsidRDefault="005A0BCE" w:rsidP="0042486A">
      <w:pPr>
        <w:spacing w:line="480" w:lineRule="auto"/>
        <w:ind w:firstLine="567"/>
        <w:jc w:val="both"/>
        <w:outlineLvl w:val="0"/>
        <w:rPr>
          <w:rFonts w:ascii="Times New Roman" w:hAnsi="Times New Roman" w:cs="Times New Roman"/>
          <w:color w:val="000000" w:themeColor="text1"/>
          <w:lang w:val="en-GB"/>
        </w:rPr>
      </w:pPr>
      <w:r w:rsidRPr="00942C84">
        <w:rPr>
          <w:rFonts w:ascii="Times New Roman" w:hAnsi="Times New Roman" w:cs="Times New Roman"/>
          <w:color w:val="000000" w:themeColor="text1"/>
          <w:lang w:val="en-GB"/>
        </w:rPr>
        <w:t xml:space="preserve">A second outstanding question concerns whether </w:t>
      </w:r>
      <w:r w:rsidR="00CF6349" w:rsidRPr="00942C84">
        <w:rPr>
          <w:rFonts w:ascii="Times New Roman" w:hAnsi="Times New Roman" w:cs="Times New Roman"/>
          <w:color w:val="000000" w:themeColor="text1"/>
          <w:lang w:val="en-GB"/>
        </w:rPr>
        <w:t xml:space="preserve">phonics </w:t>
      </w:r>
      <w:r w:rsidR="00BD372C" w:rsidRPr="00942C84">
        <w:rPr>
          <w:rFonts w:ascii="Times New Roman" w:hAnsi="Times New Roman" w:cs="Times New Roman"/>
          <w:color w:val="000000" w:themeColor="text1"/>
          <w:lang w:val="en-GB"/>
        </w:rPr>
        <w:t xml:space="preserve">instruction </w:t>
      </w:r>
      <w:r w:rsidR="00F828A5" w:rsidRPr="00942C84">
        <w:rPr>
          <w:rFonts w:ascii="Times New Roman" w:hAnsi="Times New Roman" w:cs="Times New Roman"/>
          <w:color w:val="000000" w:themeColor="text1"/>
        </w:rPr>
        <w:t>should be</w:t>
      </w:r>
      <w:r w:rsidR="00CF6349" w:rsidRPr="00942C84">
        <w:rPr>
          <w:rFonts w:ascii="Times New Roman" w:hAnsi="Times New Roman" w:cs="Times New Roman"/>
          <w:color w:val="000000" w:themeColor="text1"/>
        </w:rPr>
        <w:t xml:space="preserve"> limited to indi</w:t>
      </w:r>
      <w:r w:rsidR="00F828A5" w:rsidRPr="00942C84">
        <w:rPr>
          <w:rFonts w:ascii="Times New Roman" w:hAnsi="Times New Roman" w:cs="Times New Roman"/>
          <w:color w:val="000000" w:themeColor="text1"/>
        </w:rPr>
        <w:t xml:space="preserve">vidual graphemes and </w:t>
      </w:r>
      <w:r w:rsidR="00CA0A03" w:rsidRPr="00942C84">
        <w:rPr>
          <w:rFonts w:ascii="Times New Roman" w:hAnsi="Times New Roman" w:cs="Times New Roman"/>
          <w:color w:val="000000" w:themeColor="text1"/>
        </w:rPr>
        <w:t>phonemes</w:t>
      </w:r>
      <w:r w:rsidR="00C65680" w:rsidRPr="00942C84">
        <w:rPr>
          <w:rFonts w:ascii="Times New Roman" w:hAnsi="Times New Roman" w:cs="Times New Roman"/>
          <w:color w:val="000000" w:themeColor="text1"/>
        </w:rPr>
        <w:t>,</w:t>
      </w:r>
      <w:r w:rsidR="00CF6349" w:rsidRPr="00942C84">
        <w:rPr>
          <w:rFonts w:ascii="Times New Roman" w:hAnsi="Times New Roman" w:cs="Times New Roman"/>
          <w:color w:val="000000" w:themeColor="text1"/>
        </w:rPr>
        <w:t xml:space="preserve"> </w:t>
      </w:r>
      <w:r w:rsidR="00F828A5" w:rsidRPr="00942C84">
        <w:rPr>
          <w:rFonts w:ascii="Times New Roman" w:hAnsi="Times New Roman" w:cs="Times New Roman"/>
          <w:color w:val="000000" w:themeColor="text1"/>
        </w:rPr>
        <w:t xml:space="preserve">and their most common mappings, or extended beyond this. As noted earlier, many </w:t>
      </w:r>
      <w:r w:rsidR="00CA0A03" w:rsidRPr="00942C84">
        <w:rPr>
          <w:rFonts w:ascii="Times New Roman" w:hAnsi="Times New Roman" w:cs="Times New Roman"/>
          <w:color w:val="000000" w:themeColor="text1"/>
        </w:rPr>
        <w:t xml:space="preserve">spelling-sound </w:t>
      </w:r>
      <w:r w:rsidR="00F828A5" w:rsidRPr="00942C84">
        <w:rPr>
          <w:rFonts w:ascii="Times New Roman" w:hAnsi="Times New Roman" w:cs="Times New Roman"/>
          <w:color w:val="000000" w:themeColor="text1"/>
        </w:rPr>
        <w:t xml:space="preserve">regularities </w:t>
      </w:r>
      <w:r w:rsidR="004144B2" w:rsidRPr="00942C84">
        <w:rPr>
          <w:rFonts w:ascii="Times New Roman" w:hAnsi="Times New Roman" w:cs="Times New Roman"/>
          <w:color w:val="000000" w:themeColor="text1"/>
        </w:rPr>
        <w:t xml:space="preserve">in English </w:t>
      </w:r>
      <w:r w:rsidR="00F828A5" w:rsidRPr="00942C84">
        <w:rPr>
          <w:rFonts w:ascii="Times New Roman" w:hAnsi="Times New Roman" w:cs="Times New Roman"/>
          <w:color w:val="000000" w:themeColor="text1"/>
        </w:rPr>
        <w:t xml:space="preserve">are not captured by </w:t>
      </w:r>
      <w:r w:rsidR="00721F17">
        <w:rPr>
          <w:rFonts w:ascii="Times New Roman" w:hAnsi="Times New Roman" w:cs="Times New Roman"/>
          <w:color w:val="000000" w:themeColor="text1"/>
        </w:rPr>
        <w:t xml:space="preserve">simple grapheme-phoneme rules, </w:t>
      </w:r>
      <w:r w:rsidR="00F828A5" w:rsidRPr="00942C84">
        <w:rPr>
          <w:rFonts w:ascii="Times New Roman" w:hAnsi="Times New Roman" w:cs="Times New Roman"/>
          <w:color w:val="000000" w:themeColor="text1"/>
        </w:rPr>
        <w:t xml:space="preserve">and require </w:t>
      </w:r>
      <w:r w:rsidR="00721F17">
        <w:rPr>
          <w:rFonts w:ascii="Times New Roman" w:hAnsi="Times New Roman" w:cs="Times New Roman"/>
          <w:color w:val="000000" w:themeColor="text1"/>
        </w:rPr>
        <w:t xml:space="preserve">consideration of </w:t>
      </w:r>
      <w:r w:rsidR="008E1BEF" w:rsidRPr="00942C84">
        <w:rPr>
          <w:rFonts w:ascii="Times New Roman" w:hAnsi="Times New Roman" w:cs="Times New Roman"/>
          <w:color w:val="000000" w:themeColor="text1"/>
        </w:rPr>
        <w:t>other letters and phonemes in the</w:t>
      </w:r>
      <w:r w:rsidR="00F828A5" w:rsidRPr="00942C84">
        <w:rPr>
          <w:rFonts w:ascii="Times New Roman" w:hAnsi="Times New Roman" w:cs="Times New Roman"/>
          <w:color w:val="000000" w:themeColor="text1"/>
        </w:rPr>
        <w:t xml:space="preserve"> word </w:t>
      </w:r>
      <w:r w:rsidR="004144B2" w:rsidRPr="00942C84">
        <w:rPr>
          <w:rFonts w:ascii="Times New Roman" w:hAnsi="Times New Roman" w:cs="Times New Roman"/>
          <w:color w:val="000000" w:themeColor="text1"/>
        </w:rPr>
        <w:t>(</w:t>
      </w:r>
      <w:r w:rsidR="008E1BEF" w:rsidRPr="00942C84">
        <w:rPr>
          <w:rFonts w:ascii="Times New Roman" w:hAnsi="Times New Roman" w:cs="Times New Roman"/>
          <w:color w:val="000000" w:themeColor="text1"/>
        </w:rPr>
        <w:t xml:space="preserve">e.g. the vowel sound associated with ‘oo’ often changes when followed by ‘d’, as in </w:t>
      </w:r>
      <w:r w:rsidR="008E1BEF" w:rsidRPr="00942C84">
        <w:rPr>
          <w:rFonts w:ascii="Times New Roman" w:hAnsi="Times New Roman" w:cs="Times New Roman"/>
          <w:i/>
          <w:color w:val="000000" w:themeColor="text1"/>
        </w:rPr>
        <w:t>hood</w:t>
      </w:r>
      <w:r w:rsidR="008E1BEF" w:rsidRPr="00942C84">
        <w:rPr>
          <w:rFonts w:ascii="Times New Roman" w:hAnsi="Times New Roman" w:cs="Times New Roman"/>
          <w:color w:val="000000" w:themeColor="text1"/>
        </w:rPr>
        <w:t xml:space="preserve">, </w:t>
      </w:r>
      <w:r w:rsidR="008E1BEF" w:rsidRPr="00942C84">
        <w:rPr>
          <w:rFonts w:ascii="Times New Roman" w:hAnsi="Times New Roman" w:cs="Times New Roman"/>
          <w:i/>
          <w:color w:val="000000" w:themeColor="text1"/>
        </w:rPr>
        <w:t>good</w:t>
      </w:r>
      <w:r w:rsidR="008E1BEF" w:rsidRPr="00942C84">
        <w:rPr>
          <w:rFonts w:ascii="Times New Roman" w:hAnsi="Times New Roman" w:cs="Times New Roman"/>
          <w:color w:val="000000" w:themeColor="text1"/>
        </w:rPr>
        <w:t xml:space="preserve">, and </w:t>
      </w:r>
      <w:r w:rsidR="008E1BEF" w:rsidRPr="00942C84">
        <w:rPr>
          <w:rFonts w:ascii="Times New Roman" w:hAnsi="Times New Roman" w:cs="Times New Roman"/>
          <w:i/>
          <w:color w:val="000000" w:themeColor="text1"/>
        </w:rPr>
        <w:t>stood</w:t>
      </w:r>
      <w:r w:rsidR="008E1BEF" w:rsidRPr="00942C84">
        <w:rPr>
          <w:rFonts w:ascii="Times New Roman" w:hAnsi="Times New Roman" w:cs="Times New Roman"/>
          <w:color w:val="000000" w:themeColor="text1"/>
        </w:rPr>
        <w:t xml:space="preserve">; </w:t>
      </w:r>
      <w:r w:rsidR="004144B2" w:rsidRPr="00942C84">
        <w:rPr>
          <w:rFonts w:ascii="Times New Roman" w:hAnsi="Times New Roman" w:cs="Times New Roman"/>
          <w:color w:val="000000" w:themeColor="text1"/>
        </w:rPr>
        <w:t>Kessler &amp; Treiman, 2001)</w:t>
      </w:r>
      <w:r w:rsidR="005D7376" w:rsidRPr="00942C84">
        <w:rPr>
          <w:rFonts w:ascii="Times New Roman" w:hAnsi="Times New Roman" w:cs="Times New Roman"/>
          <w:color w:val="000000" w:themeColor="text1"/>
        </w:rPr>
        <w:t xml:space="preserve">. </w:t>
      </w:r>
      <w:r w:rsidR="008E1BEF" w:rsidRPr="00942C84">
        <w:rPr>
          <w:rFonts w:ascii="Times New Roman" w:hAnsi="Times New Roman" w:cs="Times New Roman"/>
          <w:color w:val="000000" w:themeColor="text1"/>
        </w:rPr>
        <w:t>Thus</w:t>
      </w:r>
      <w:r w:rsidR="005D7376" w:rsidRPr="00942C84">
        <w:rPr>
          <w:rFonts w:ascii="Times New Roman" w:hAnsi="Times New Roman" w:cs="Times New Roman"/>
          <w:color w:val="000000" w:themeColor="text1"/>
        </w:rPr>
        <w:t xml:space="preserve">, </w:t>
      </w:r>
      <w:r w:rsidR="00CA0A03" w:rsidRPr="00942C84">
        <w:rPr>
          <w:rFonts w:ascii="Times New Roman" w:hAnsi="Times New Roman" w:cs="Times New Roman"/>
          <w:color w:val="000000" w:themeColor="text1"/>
        </w:rPr>
        <w:t xml:space="preserve">there may be a case for </w:t>
      </w:r>
      <w:r w:rsidR="00257BCB" w:rsidRPr="00942C84">
        <w:rPr>
          <w:rFonts w:ascii="Times New Roman" w:hAnsi="Times New Roman" w:cs="Times New Roman"/>
          <w:color w:val="000000" w:themeColor="text1"/>
        </w:rPr>
        <w:t xml:space="preserve">extending phonics programs to include </w:t>
      </w:r>
      <w:r w:rsidR="00CA0A03" w:rsidRPr="00942C84">
        <w:rPr>
          <w:rFonts w:ascii="Times New Roman" w:hAnsi="Times New Roman" w:cs="Times New Roman"/>
          <w:color w:val="000000" w:themeColor="text1"/>
        </w:rPr>
        <w:t>instruction</w:t>
      </w:r>
      <w:r w:rsidR="00C65680" w:rsidRPr="00942C84">
        <w:rPr>
          <w:rFonts w:ascii="Times New Roman" w:hAnsi="Times New Roman" w:cs="Times New Roman"/>
          <w:color w:val="000000" w:themeColor="text1"/>
        </w:rPr>
        <w:t xml:space="preserve"> </w:t>
      </w:r>
      <w:r w:rsidR="008E1BEF" w:rsidRPr="00942C84">
        <w:rPr>
          <w:rFonts w:ascii="Times New Roman" w:hAnsi="Times New Roman" w:cs="Times New Roman"/>
          <w:color w:val="000000" w:themeColor="text1"/>
        </w:rPr>
        <w:t>on</w:t>
      </w:r>
      <w:r w:rsidR="00C65680" w:rsidRPr="00942C84">
        <w:rPr>
          <w:rFonts w:ascii="Times New Roman" w:hAnsi="Times New Roman" w:cs="Times New Roman"/>
          <w:color w:val="000000" w:themeColor="text1"/>
        </w:rPr>
        <w:t xml:space="preserve"> these context-sensitive rules</w:t>
      </w:r>
      <w:r w:rsidR="004144B2" w:rsidRPr="00942C84">
        <w:rPr>
          <w:rFonts w:ascii="Times New Roman" w:hAnsi="Times New Roman" w:cs="Times New Roman"/>
          <w:color w:val="000000" w:themeColor="text1"/>
        </w:rPr>
        <w:t xml:space="preserve"> once children have mastered the basic mappings</w:t>
      </w:r>
      <w:r w:rsidR="008E1BEF" w:rsidRPr="00942C84">
        <w:rPr>
          <w:rFonts w:ascii="Times New Roman" w:hAnsi="Times New Roman" w:cs="Times New Roman"/>
          <w:color w:val="000000" w:themeColor="text1"/>
        </w:rPr>
        <w:t xml:space="preserve"> (Vousden, Ellefson, Solity &amp; Chater, 2010)</w:t>
      </w:r>
      <w:r w:rsidR="004144B2" w:rsidRPr="00942C84">
        <w:rPr>
          <w:rFonts w:ascii="Times New Roman" w:hAnsi="Times New Roman" w:cs="Times New Roman"/>
          <w:color w:val="000000" w:themeColor="text1"/>
        </w:rPr>
        <w:t xml:space="preserve">. </w:t>
      </w:r>
      <w:r w:rsidR="005D7376" w:rsidRPr="00942C84">
        <w:rPr>
          <w:rFonts w:ascii="Times New Roman" w:hAnsi="Times New Roman" w:cs="Times New Roman"/>
          <w:color w:val="000000" w:themeColor="text1"/>
        </w:rPr>
        <w:t xml:space="preserve">However, </w:t>
      </w:r>
      <w:r w:rsidR="008E1BEF" w:rsidRPr="00942C84">
        <w:rPr>
          <w:rFonts w:ascii="Times New Roman" w:hAnsi="Times New Roman" w:cs="Times New Roman"/>
          <w:color w:val="000000" w:themeColor="text1"/>
        </w:rPr>
        <w:t xml:space="preserve">it is also possible that </w:t>
      </w:r>
      <w:r w:rsidR="005D7376" w:rsidRPr="00942C84">
        <w:rPr>
          <w:rFonts w:ascii="Times New Roman" w:hAnsi="Times New Roman" w:cs="Times New Roman"/>
          <w:color w:val="000000" w:themeColor="text1"/>
        </w:rPr>
        <w:t xml:space="preserve">a limited set of grapheme-phoneme correspondences taught early will put children on a path to independent reading, and that more complex context-sensitive mappings will then be acquired through </w:t>
      </w:r>
      <w:r w:rsidR="00721F17">
        <w:rPr>
          <w:rFonts w:ascii="Times New Roman" w:hAnsi="Times New Roman" w:cs="Times New Roman"/>
          <w:color w:val="000000" w:themeColor="text1"/>
        </w:rPr>
        <w:t xml:space="preserve">text experience </w:t>
      </w:r>
      <w:r w:rsidR="005D7376" w:rsidRPr="00942C84">
        <w:rPr>
          <w:rFonts w:ascii="Times New Roman" w:hAnsi="Times New Roman" w:cs="Times New Roman"/>
          <w:color w:val="000000" w:themeColor="text1"/>
        </w:rPr>
        <w:t>(</w:t>
      </w:r>
      <w:r w:rsidR="00BC443C" w:rsidRPr="00942C84">
        <w:rPr>
          <w:rFonts w:ascii="Times New Roman" w:hAnsi="Times New Roman" w:cs="Times New Roman"/>
          <w:color w:val="000000" w:themeColor="text1"/>
        </w:rPr>
        <w:t>e.g. Stuart, Masterson, Dixon, &amp; Quinlan, 1999</w:t>
      </w:r>
      <w:r w:rsidR="00275A2A">
        <w:rPr>
          <w:rFonts w:ascii="Times New Roman" w:hAnsi="Times New Roman" w:cs="Times New Roman"/>
          <w:color w:val="000000" w:themeColor="text1"/>
        </w:rPr>
        <w:t xml:space="preserve">; Ziegler, Perry &amp; Zorzi, 2014). </w:t>
      </w:r>
      <w:r w:rsidR="00BC443C" w:rsidRPr="00942C84">
        <w:rPr>
          <w:rFonts w:ascii="Times New Roman" w:hAnsi="Times New Roman" w:cs="Times New Roman"/>
          <w:color w:val="000000" w:themeColor="text1"/>
        </w:rPr>
        <w:t xml:space="preserve">There is a small body of research comparing phonics programs that </w:t>
      </w:r>
      <w:r w:rsidR="005D7376" w:rsidRPr="00942C84">
        <w:rPr>
          <w:rFonts w:ascii="Times New Roman" w:hAnsi="Times New Roman" w:cs="Times New Roman"/>
          <w:color w:val="000000" w:themeColor="text1"/>
        </w:rPr>
        <w:t xml:space="preserve">teach single </w:t>
      </w:r>
      <w:r w:rsidR="002C4642" w:rsidRPr="00942C84">
        <w:rPr>
          <w:rFonts w:ascii="Times New Roman" w:hAnsi="Times New Roman" w:cs="Times New Roman"/>
          <w:color w:val="000000" w:themeColor="text1"/>
        </w:rPr>
        <w:t xml:space="preserve">grapheme-phoneme </w:t>
      </w:r>
      <w:r w:rsidR="002043E8" w:rsidRPr="00942C84">
        <w:rPr>
          <w:rFonts w:ascii="Times New Roman" w:hAnsi="Times New Roman" w:cs="Times New Roman"/>
          <w:color w:val="000000" w:themeColor="text1"/>
        </w:rPr>
        <w:t>mappings (e.g.,</w:t>
      </w:r>
      <w:r w:rsidR="00E851A1">
        <w:rPr>
          <w:rFonts w:ascii="Times New Roman" w:hAnsi="Times New Roman" w:cs="Times New Roman"/>
          <w:color w:val="000000" w:themeColor="text1"/>
        </w:rPr>
        <w:t xml:space="preserve"> </w:t>
      </w:r>
      <w:r w:rsidR="002043E8" w:rsidRPr="00942C84">
        <w:rPr>
          <w:rFonts w:ascii="Times New Roman" w:hAnsi="Times New Roman" w:cs="Times New Roman"/>
          <w:color w:val="000000" w:themeColor="text1"/>
        </w:rPr>
        <w:t xml:space="preserve">‘oo” is pronounced as in </w:t>
      </w:r>
      <w:r w:rsidR="002043E8" w:rsidRPr="00942C84">
        <w:rPr>
          <w:rFonts w:ascii="Times New Roman" w:hAnsi="Times New Roman" w:cs="Times New Roman"/>
          <w:i/>
          <w:color w:val="000000" w:themeColor="text1"/>
        </w:rPr>
        <w:t>spook</w:t>
      </w:r>
      <w:r w:rsidR="002043E8" w:rsidRPr="00942C84">
        <w:rPr>
          <w:rFonts w:ascii="Times New Roman" w:hAnsi="Times New Roman" w:cs="Times New Roman"/>
          <w:color w:val="000000" w:themeColor="text1"/>
        </w:rPr>
        <w:t xml:space="preserve">) </w:t>
      </w:r>
      <w:r w:rsidR="00532D40" w:rsidRPr="00942C84">
        <w:rPr>
          <w:rFonts w:ascii="Times New Roman" w:hAnsi="Times New Roman" w:cs="Times New Roman"/>
          <w:color w:val="000000" w:themeColor="text1"/>
        </w:rPr>
        <w:t>with programs</w:t>
      </w:r>
      <w:r w:rsidR="002043E8" w:rsidRPr="00942C84">
        <w:rPr>
          <w:rFonts w:ascii="Times New Roman" w:hAnsi="Times New Roman" w:cs="Times New Roman"/>
          <w:color w:val="000000" w:themeColor="text1"/>
        </w:rPr>
        <w:t xml:space="preserve"> that teach </w:t>
      </w:r>
      <w:r w:rsidR="005D7376" w:rsidRPr="00942C84">
        <w:rPr>
          <w:rFonts w:ascii="Times New Roman" w:hAnsi="Times New Roman" w:cs="Times New Roman"/>
          <w:color w:val="000000" w:themeColor="text1"/>
        </w:rPr>
        <w:t xml:space="preserve">multiple mappings </w:t>
      </w:r>
      <w:r w:rsidR="0042486A" w:rsidRPr="00942C84">
        <w:rPr>
          <w:rFonts w:ascii="Times New Roman" w:hAnsi="Times New Roman" w:cs="Times New Roman"/>
          <w:color w:val="000000" w:themeColor="text1"/>
          <w:lang w:val="en-GB"/>
        </w:rPr>
        <w:t xml:space="preserve">(e.g. ‘oo’ can be pronounced as in </w:t>
      </w:r>
      <w:r w:rsidR="0042486A" w:rsidRPr="00942C84">
        <w:rPr>
          <w:rFonts w:ascii="Times New Roman" w:hAnsi="Times New Roman" w:cs="Times New Roman"/>
          <w:i/>
          <w:color w:val="000000" w:themeColor="text1"/>
          <w:lang w:val="en-GB"/>
        </w:rPr>
        <w:t>spook</w:t>
      </w:r>
      <w:r w:rsidR="0042486A" w:rsidRPr="00942C84">
        <w:rPr>
          <w:rFonts w:ascii="Times New Roman" w:hAnsi="Times New Roman" w:cs="Times New Roman"/>
          <w:color w:val="000000" w:themeColor="text1"/>
          <w:lang w:val="en-GB"/>
        </w:rPr>
        <w:t xml:space="preserve"> or </w:t>
      </w:r>
      <w:r w:rsidR="0042486A" w:rsidRPr="00942C84">
        <w:rPr>
          <w:rFonts w:ascii="Times New Roman" w:hAnsi="Times New Roman" w:cs="Times New Roman"/>
          <w:i/>
          <w:color w:val="000000" w:themeColor="text1"/>
          <w:lang w:val="en-GB"/>
        </w:rPr>
        <w:t>hood</w:t>
      </w:r>
      <w:r w:rsidR="002043E8" w:rsidRPr="00942C84">
        <w:rPr>
          <w:rFonts w:ascii="Times New Roman" w:hAnsi="Times New Roman" w:cs="Times New Roman"/>
          <w:color w:val="000000" w:themeColor="text1"/>
          <w:lang w:val="en-GB"/>
        </w:rPr>
        <w:t xml:space="preserve">; </w:t>
      </w:r>
      <w:r w:rsidR="002C4642" w:rsidRPr="00942C84">
        <w:rPr>
          <w:rFonts w:ascii="Times New Roman" w:hAnsi="Times New Roman" w:cs="Times New Roman"/>
          <w:color w:val="000000" w:themeColor="text1"/>
          <w:lang w:val="en-GB"/>
        </w:rPr>
        <w:t xml:space="preserve">e.g., </w:t>
      </w:r>
      <w:r w:rsidR="0042486A" w:rsidRPr="00942C84">
        <w:rPr>
          <w:rFonts w:ascii="Times New Roman" w:hAnsi="Times New Roman" w:cs="Times New Roman"/>
          <w:color w:val="000000" w:themeColor="text1"/>
          <w:lang w:val="en-GB"/>
        </w:rPr>
        <w:t>Shapiro &amp; Solity, 2016)</w:t>
      </w:r>
      <w:r w:rsidR="00BC443C" w:rsidRPr="00942C84">
        <w:rPr>
          <w:rFonts w:ascii="Times New Roman" w:hAnsi="Times New Roman" w:cs="Times New Roman"/>
          <w:color w:val="000000" w:themeColor="text1"/>
          <w:lang w:val="en-GB"/>
        </w:rPr>
        <w:t xml:space="preserve">. However, we believe that </w:t>
      </w:r>
      <w:r w:rsidR="00CC4ED8">
        <w:rPr>
          <w:rFonts w:ascii="Times New Roman" w:hAnsi="Times New Roman" w:cs="Times New Roman"/>
          <w:color w:val="000000" w:themeColor="text1"/>
          <w:lang w:val="en-GB"/>
        </w:rPr>
        <w:t>a</w:t>
      </w:r>
      <w:r w:rsidR="002C4642" w:rsidRPr="00942C84">
        <w:rPr>
          <w:rFonts w:ascii="Times New Roman" w:hAnsi="Times New Roman" w:cs="Times New Roman"/>
          <w:color w:val="000000" w:themeColor="text1"/>
          <w:lang w:val="en-GB"/>
        </w:rPr>
        <w:t xml:space="preserve"> systematic investigation of the optimal</w:t>
      </w:r>
      <w:r w:rsidR="00532D40" w:rsidRPr="00942C84">
        <w:rPr>
          <w:rFonts w:ascii="Times New Roman" w:hAnsi="Times New Roman" w:cs="Times New Roman"/>
          <w:color w:val="000000" w:themeColor="text1"/>
          <w:lang w:val="en-GB"/>
        </w:rPr>
        <w:t xml:space="preserve"> number and complexity of</w:t>
      </w:r>
      <w:r w:rsidR="00AB4F5C" w:rsidRPr="00942C84">
        <w:rPr>
          <w:rFonts w:ascii="Times New Roman" w:hAnsi="Times New Roman" w:cs="Times New Roman"/>
          <w:color w:val="000000" w:themeColor="text1"/>
          <w:lang w:val="en-GB"/>
        </w:rPr>
        <w:t xml:space="preserve"> phonics rules to be taught is </w:t>
      </w:r>
      <w:r w:rsidR="00BC443C" w:rsidRPr="00942C84">
        <w:rPr>
          <w:rFonts w:ascii="Times New Roman" w:hAnsi="Times New Roman" w:cs="Times New Roman"/>
          <w:color w:val="000000" w:themeColor="text1"/>
          <w:lang w:val="en-GB"/>
        </w:rPr>
        <w:t>needed</w:t>
      </w:r>
      <w:r w:rsidR="0042486A" w:rsidRPr="00942C84">
        <w:rPr>
          <w:rFonts w:ascii="Times New Roman" w:hAnsi="Times New Roman" w:cs="Times New Roman"/>
          <w:color w:val="000000" w:themeColor="text1"/>
          <w:lang w:val="en-GB"/>
        </w:rPr>
        <w:t xml:space="preserve">. </w:t>
      </w:r>
    </w:p>
    <w:p w14:paraId="370BE901" w14:textId="557FFBEB" w:rsidR="00BE6CB1" w:rsidRPr="00B6548D" w:rsidRDefault="00F272D4" w:rsidP="007239BB">
      <w:pPr>
        <w:spacing w:line="480" w:lineRule="auto"/>
        <w:ind w:firstLine="567"/>
        <w:jc w:val="both"/>
        <w:outlineLvl w:val="0"/>
        <w:rPr>
          <w:rFonts w:ascii="Times New Roman" w:hAnsi="Times New Roman" w:cs="Times New Roman"/>
          <w:color w:val="000000" w:themeColor="text1"/>
          <w:u w:val="single"/>
        </w:rPr>
      </w:pPr>
      <w:r>
        <w:rPr>
          <w:rFonts w:ascii="Times New Roman" w:hAnsi="Times New Roman" w:cs="Times New Roman"/>
          <w:i/>
          <w:color w:val="000000" w:themeColor="text1"/>
        </w:rPr>
        <w:t>2.4</w:t>
      </w:r>
      <w:r w:rsidR="00823468" w:rsidRPr="00B6548D">
        <w:rPr>
          <w:rFonts w:ascii="Times New Roman" w:hAnsi="Times New Roman" w:cs="Times New Roman"/>
          <w:i/>
          <w:color w:val="000000" w:themeColor="text1"/>
        </w:rPr>
        <w:t>.2</w:t>
      </w:r>
      <w:r w:rsidR="007239BB" w:rsidRPr="00B6548D">
        <w:rPr>
          <w:rFonts w:ascii="Times New Roman" w:hAnsi="Times New Roman" w:cs="Times New Roman"/>
          <w:i/>
          <w:color w:val="000000" w:themeColor="text1"/>
        </w:rPr>
        <w:t>.2</w:t>
      </w:r>
      <w:r w:rsidR="00E1618B" w:rsidRPr="00B6548D">
        <w:rPr>
          <w:rFonts w:ascii="Times New Roman" w:hAnsi="Times New Roman" w:cs="Times New Roman"/>
          <w:i/>
          <w:color w:val="000000" w:themeColor="text1"/>
        </w:rPr>
        <w:t xml:space="preserve">. </w:t>
      </w:r>
      <w:r w:rsidR="00823468" w:rsidRPr="00B6548D">
        <w:rPr>
          <w:rFonts w:ascii="Times New Roman" w:hAnsi="Times New Roman" w:cs="Times New Roman"/>
          <w:i/>
          <w:color w:val="000000" w:themeColor="text1"/>
        </w:rPr>
        <w:t xml:space="preserve">Teaching </w:t>
      </w:r>
      <w:r w:rsidR="000373CC" w:rsidRPr="00B6548D">
        <w:rPr>
          <w:rFonts w:ascii="Times New Roman" w:hAnsi="Times New Roman" w:cs="Times New Roman"/>
          <w:i/>
          <w:color w:val="000000" w:themeColor="text1"/>
        </w:rPr>
        <w:t>“sight words”</w:t>
      </w:r>
      <w:r w:rsidR="00BF1501" w:rsidRPr="00B6548D">
        <w:rPr>
          <w:rFonts w:ascii="Times New Roman" w:hAnsi="Times New Roman" w:cs="Times New Roman"/>
          <w:i/>
          <w:color w:val="000000" w:themeColor="text1"/>
        </w:rPr>
        <w:t xml:space="preserve"> along with</w:t>
      </w:r>
      <w:r w:rsidR="00823468" w:rsidRPr="00B6548D">
        <w:rPr>
          <w:rFonts w:ascii="Times New Roman" w:hAnsi="Times New Roman" w:cs="Times New Roman"/>
          <w:i/>
          <w:color w:val="000000" w:themeColor="text1"/>
        </w:rPr>
        <w:t xml:space="preserve"> phonics</w:t>
      </w:r>
      <w:r w:rsidR="007239BB" w:rsidRPr="00B6548D">
        <w:rPr>
          <w:rFonts w:ascii="Times New Roman" w:hAnsi="Times New Roman" w:cs="Times New Roman"/>
          <w:i/>
          <w:color w:val="000000" w:themeColor="text1"/>
        </w:rPr>
        <w:t>.</w:t>
      </w:r>
      <w:r w:rsidR="0027021B" w:rsidRPr="00B6548D">
        <w:rPr>
          <w:rFonts w:ascii="Times New Roman" w:hAnsi="Times New Roman" w:cs="Times New Roman"/>
          <w:color w:val="000000" w:themeColor="text1"/>
        </w:rPr>
        <w:t xml:space="preserve"> </w:t>
      </w:r>
      <w:r w:rsidR="009D353C" w:rsidRPr="00B6548D">
        <w:rPr>
          <w:rFonts w:ascii="Times New Roman" w:hAnsi="Times New Roman" w:cs="Times New Roman"/>
          <w:color w:val="000000" w:themeColor="text1"/>
          <w:lang w:val="en-GB"/>
        </w:rPr>
        <w:t>Mastery of alphabetic decoding skills allows children to translate the spellings of most words they encounter into sound</w:t>
      </w:r>
      <w:r w:rsidR="00270C00" w:rsidRPr="00B6548D">
        <w:rPr>
          <w:rFonts w:ascii="Times New Roman" w:hAnsi="Times New Roman" w:cs="Times New Roman"/>
          <w:color w:val="000000" w:themeColor="text1"/>
          <w:lang w:val="en-GB"/>
        </w:rPr>
        <w:t xml:space="preserve">.  However, </w:t>
      </w:r>
      <w:r w:rsidR="003327F2" w:rsidRPr="00B6548D">
        <w:rPr>
          <w:rFonts w:ascii="Times New Roman" w:hAnsi="Times New Roman" w:cs="Times New Roman"/>
          <w:color w:val="000000" w:themeColor="text1"/>
          <w:lang w:val="en-GB"/>
        </w:rPr>
        <w:t xml:space="preserve">as we have discussed, </w:t>
      </w:r>
      <w:r w:rsidR="00270C00" w:rsidRPr="00B6548D">
        <w:rPr>
          <w:rFonts w:ascii="Times New Roman" w:hAnsi="Times New Roman" w:cs="Times New Roman"/>
          <w:color w:val="000000" w:themeColor="text1"/>
          <w:lang w:val="en-GB"/>
        </w:rPr>
        <w:t xml:space="preserve">most alphabetic writing systems have at least some degree of spelling-to-sound irregularity, </w:t>
      </w:r>
      <w:r w:rsidR="000C2833">
        <w:rPr>
          <w:rFonts w:ascii="Times New Roman" w:hAnsi="Times New Roman" w:cs="Times New Roman"/>
          <w:color w:val="000000" w:themeColor="text1"/>
          <w:lang w:val="en-GB"/>
        </w:rPr>
        <w:t xml:space="preserve">and English includes a number of </w:t>
      </w:r>
      <w:r w:rsidR="00AB4F5C">
        <w:rPr>
          <w:rFonts w:ascii="Times New Roman" w:hAnsi="Times New Roman" w:cs="Times New Roman"/>
          <w:color w:val="000000" w:themeColor="text1"/>
          <w:lang w:val="en-GB"/>
        </w:rPr>
        <w:t xml:space="preserve">high frequency words that </w:t>
      </w:r>
      <w:r w:rsidR="000C2833">
        <w:rPr>
          <w:rFonts w:ascii="Times New Roman" w:hAnsi="Times New Roman" w:cs="Times New Roman"/>
          <w:color w:val="000000" w:themeColor="text1"/>
          <w:lang w:val="en-GB"/>
        </w:rPr>
        <w:t xml:space="preserve">are highly </w:t>
      </w:r>
      <w:r w:rsidR="00721F17">
        <w:rPr>
          <w:rFonts w:ascii="Times New Roman" w:hAnsi="Times New Roman" w:cs="Times New Roman"/>
          <w:color w:val="000000" w:themeColor="text1"/>
          <w:lang w:val="en-GB"/>
        </w:rPr>
        <w:t>unusual</w:t>
      </w:r>
      <w:r w:rsidR="00270C00" w:rsidRPr="00B6548D">
        <w:rPr>
          <w:rFonts w:ascii="Times New Roman" w:hAnsi="Times New Roman" w:cs="Times New Roman"/>
          <w:color w:val="000000" w:themeColor="text1"/>
          <w:lang w:val="en-GB"/>
        </w:rPr>
        <w:t xml:space="preserve"> </w:t>
      </w:r>
      <w:r w:rsidR="00270C00" w:rsidRPr="00942C84">
        <w:rPr>
          <w:rFonts w:ascii="Times New Roman" w:hAnsi="Times New Roman" w:cs="Times New Roman"/>
          <w:color w:val="000000" w:themeColor="text1"/>
          <w:lang w:val="en-GB"/>
        </w:rPr>
        <w:t>(</w:t>
      </w:r>
      <w:r w:rsidR="004E2F4C" w:rsidRPr="00942C84">
        <w:rPr>
          <w:rFonts w:ascii="Times New Roman" w:hAnsi="Times New Roman" w:cs="Times New Roman"/>
          <w:color w:val="000000" w:themeColor="text1"/>
          <w:lang w:val="en-GB"/>
        </w:rPr>
        <w:t>e.g., </w:t>
      </w:r>
      <w:r w:rsidR="00AB4F5C" w:rsidRPr="00942C84">
        <w:rPr>
          <w:rFonts w:ascii="Times New Roman" w:hAnsi="Times New Roman" w:cs="Times New Roman"/>
          <w:i/>
          <w:color w:val="000000" w:themeColor="text1"/>
          <w:lang w:val="en-GB"/>
        </w:rPr>
        <w:t>eye</w:t>
      </w:r>
      <w:r w:rsidR="00270C00" w:rsidRPr="00942C84">
        <w:rPr>
          <w:rFonts w:ascii="Times New Roman" w:hAnsi="Times New Roman" w:cs="Times New Roman"/>
          <w:color w:val="000000" w:themeColor="text1"/>
          <w:lang w:val="en-GB"/>
        </w:rPr>
        <w:t xml:space="preserve">, </w:t>
      </w:r>
      <w:r w:rsidR="00BC443C" w:rsidRPr="00942C84">
        <w:rPr>
          <w:rFonts w:ascii="Times New Roman" w:hAnsi="Times New Roman" w:cs="Times New Roman"/>
          <w:i/>
          <w:color w:val="000000" w:themeColor="text1"/>
          <w:lang w:val="en-GB"/>
        </w:rPr>
        <w:t>friend</w:t>
      </w:r>
      <w:r w:rsidR="00270C00" w:rsidRPr="00942C84">
        <w:rPr>
          <w:rFonts w:ascii="Times New Roman" w:hAnsi="Times New Roman" w:cs="Times New Roman"/>
          <w:color w:val="000000" w:themeColor="text1"/>
          <w:lang w:val="en-GB"/>
        </w:rPr>
        <w:t xml:space="preserve">).  </w:t>
      </w:r>
      <w:r w:rsidR="009E4584" w:rsidRPr="00942C84">
        <w:rPr>
          <w:rFonts w:ascii="Times New Roman" w:hAnsi="Times New Roman" w:cs="Times New Roman"/>
          <w:color w:val="000000" w:themeColor="text1"/>
          <w:lang w:val="en-GB"/>
        </w:rPr>
        <w:t>Many</w:t>
      </w:r>
      <w:r w:rsidR="009E4584" w:rsidRPr="009E4584">
        <w:rPr>
          <w:rFonts w:ascii="Times New Roman" w:hAnsi="Times New Roman" w:cs="Times New Roman"/>
          <w:color w:val="000000" w:themeColor="text1"/>
          <w:lang w:val="en-GB"/>
        </w:rPr>
        <w:t xml:space="preserve"> teachers address this problem by teaching these kinds of words as “sight words” </w:t>
      </w:r>
      <w:r w:rsidR="00B83F96">
        <w:rPr>
          <w:rFonts w:ascii="Times New Roman" w:hAnsi="Times New Roman" w:cs="Times New Roman"/>
          <w:color w:val="000000" w:themeColor="text1"/>
          <w:lang w:val="en-GB"/>
        </w:rPr>
        <w:t xml:space="preserve">or “tricky words”, </w:t>
      </w:r>
      <w:r w:rsidR="009E4584" w:rsidRPr="009E4584">
        <w:rPr>
          <w:rFonts w:ascii="Times New Roman" w:hAnsi="Times New Roman" w:cs="Times New Roman"/>
          <w:color w:val="000000" w:themeColor="text1"/>
          <w:lang w:val="en-GB"/>
        </w:rPr>
        <w:t xml:space="preserve">together with phonics instruction. Sight words are introduced in a range of ways, and this varies across </w:t>
      </w:r>
      <w:r w:rsidR="00E2361B">
        <w:rPr>
          <w:rFonts w:ascii="Times New Roman" w:hAnsi="Times New Roman" w:cs="Times New Roman"/>
          <w:color w:val="000000" w:themeColor="text1"/>
          <w:lang w:val="en-GB"/>
        </w:rPr>
        <w:t>classrooms</w:t>
      </w:r>
      <w:r w:rsidR="007D7ED2">
        <w:rPr>
          <w:rFonts w:ascii="Times New Roman" w:hAnsi="Times New Roman" w:cs="Times New Roman"/>
          <w:color w:val="000000" w:themeColor="text1"/>
          <w:lang w:val="en-GB"/>
        </w:rPr>
        <w:t>. Teachers may use</w:t>
      </w:r>
      <w:r w:rsidR="009E4584" w:rsidRPr="009E4584">
        <w:rPr>
          <w:rFonts w:ascii="Times New Roman" w:hAnsi="Times New Roman" w:cs="Times New Roman"/>
          <w:color w:val="000000" w:themeColor="text1"/>
          <w:lang w:val="en-GB"/>
        </w:rPr>
        <w:t xml:space="preserve"> “flash cards” with single words printed on them for children to name, activity sheets involving the words, or weekly word lists for children to take home. In all cases, the intention is that, through repetition and feedback, children learn to recogni</w:t>
      </w:r>
      <w:r w:rsidR="00E851A1">
        <w:rPr>
          <w:rFonts w:ascii="Times New Roman" w:hAnsi="Times New Roman" w:cs="Times New Roman"/>
          <w:color w:val="000000" w:themeColor="text1"/>
          <w:lang w:val="en-GB"/>
        </w:rPr>
        <w:t>z</w:t>
      </w:r>
      <w:r w:rsidR="009E4584" w:rsidRPr="009E4584">
        <w:rPr>
          <w:rFonts w:ascii="Times New Roman" w:hAnsi="Times New Roman" w:cs="Times New Roman"/>
          <w:color w:val="000000" w:themeColor="text1"/>
          <w:lang w:val="en-GB"/>
        </w:rPr>
        <w:t xml:space="preserve">e and name these tricky words fluently. </w:t>
      </w:r>
      <w:r w:rsidR="002E120C" w:rsidRPr="00B6548D">
        <w:rPr>
          <w:rFonts w:ascii="Times New Roman" w:hAnsi="Times New Roman" w:cs="Times New Roman"/>
          <w:color w:val="000000" w:themeColor="text1"/>
        </w:rPr>
        <w:t xml:space="preserve">However, this practice is controversial: </w:t>
      </w:r>
      <w:r w:rsidR="003937C1" w:rsidRPr="00B6548D">
        <w:rPr>
          <w:rFonts w:ascii="Times New Roman" w:hAnsi="Times New Roman" w:cs="Times New Roman"/>
          <w:color w:val="000000" w:themeColor="text1"/>
        </w:rPr>
        <w:t xml:space="preserve"> </w:t>
      </w:r>
      <w:r w:rsidR="00ED6646" w:rsidRPr="00B6548D">
        <w:rPr>
          <w:rFonts w:ascii="Times New Roman" w:hAnsi="Times New Roman" w:cs="Times New Roman"/>
          <w:color w:val="000000" w:themeColor="text1"/>
        </w:rPr>
        <w:t xml:space="preserve">many phonics advocates </w:t>
      </w:r>
      <w:r w:rsidR="00847C41">
        <w:rPr>
          <w:rFonts w:ascii="Times New Roman" w:hAnsi="Times New Roman" w:cs="Times New Roman"/>
          <w:color w:val="000000" w:themeColor="text1"/>
        </w:rPr>
        <w:t>arguing</w:t>
      </w:r>
      <w:r w:rsidR="002E120C" w:rsidRPr="00B6548D">
        <w:rPr>
          <w:rFonts w:ascii="Times New Roman" w:hAnsi="Times New Roman" w:cs="Times New Roman"/>
          <w:color w:val="000000" w:themeColor="text1"/>
        </w:rPr>
        <w:t xml:space="preserve"> that it</w:t>
      </w:r>
      <w:r w:rsidR="003327F2" w:rsidRPr="00B6548D">
        <w:rPr>
          <w:rFonts w:ascii="Times New Roman" w:hAnsi="Times New Roman" w:cs="Times New Roman"/>
          <w:color w:val="000000" w:themeColor="text1"/>
        </w:rPr>
        <w:t xml:space="preserve"> is not only</w:t>
      </w:r>
      <w:r w:rsidR="00ED6646" w:rsidRPr="00B6548D">
        <w:rPr>
          <w:rFonts w:ascii="Times New Roman" w:hAnsi="Times New Roman" w:cs="Times New Roman"/>
          <w:color w:val="000000" w:themeColor="text1"/>
        </w:rPr>
        <w:t xml:space="preserve"> ineffective but also dangerous, causing children to become confused </w:t>
      </w:r>
      <w:r w:rsidR="00823468" w:rsidRPr="00B6548D">
        <w:rPr>
          <w:rFonts w:ascii="Times New Roman" w:hAnsi="Times New Roman" w:cs="Times New Roman"/>
          <w:color w:val="000000" w:themeColor="text1"/>
        </w:rPr>
        <w:t xml:space="preserve">about letter-sound mappings </w:t>
      </w:r>
      <w:r w:rsidR="00ED6646" w:rsidRPr="00B6548D">
        <w:rPr>
          <w:rFonts w:ascii="Times New Roman" w:hAnsi="Times New Roman" w:cs="Times New Roman"/>
          <w:color w:val="000000" w:themeColor="text1"/>
        </w:rPr>
        <w:t>and setting them up with bad reading habits that interfere with their ongoing phonics instruction</w:t>
      </w:r>
      <w:r w:rsidR="00936F2B" w:rsidRPr="00B6548D">
        <w:rPr>
          <w:rFonts w:ascii="Times New Roman" w:hAnsi="Times New Roman" w:cs="Times New Roman"/>
          <w:color w:val="000000" w:themeColor="text1"/>
        </w:rPr>
        <w:t xml:space="preserve"> (e.g.</w:t>
      </w:r>
      <w:r w:rsidR="006F66E3" w:rsidRPr="00B6548D">
        <w:rPr>
          <w:rFonts w:ascii="Times New Roman" w:hAnsi="Times New Roman" w:cs="Times New Roman"/>
          <w:color w:val="000000" w:themeColor="text1"/>
        </w:rPr>
        <w:t>,</w:t>
      </w:r>
      <w:r w:rsidR="00936F2B" w:rsidRPr="00B6548D">
        <w:rPr>
          <w:rFonts w:ascii="Times New Roman" w:hAnsi="Times New Roman" w:cs="Times New Roman"/>
          <w:color w:val="000000" w:themeColor="text1"/>
        </w:rPr>
        <w:t xml:space="preserve"> </w:t>
      </w:r>
      <w:r w:rsidR="00FF53A1" w:rsidRPr="00B6548D">
        <w:rPr>
          <w:rFonts w:ascii="Times New Roman" w:hAnsi="Times New Roman" w:cs="Times New Roman"/>
          <w:color w:val="000000" w:themeColor="text1"/>
        </w:rPr>
        <w:t xml:space="preserve">Clark, 2012; Potter, 2012). </w:t>
      </w:r>
    </w:p>
    <w:p w14:paraId="5EF69A1D" w14:textId="77777777" w:rsidR="00B0530F" w:rsidRPr="00B6548D" w:rsidRDefault="00823468" w:rsidP="002A1551">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In our view, this concern is unwarranted, and the judicious selection of a small number of </w:t>
      </w:r>
      <w:r w:rsidR="00FD5BAA" w:rsidRPr="00B6548D">
        <w:rPr>
          <w:rFonts w:ascii="Times New Roman" w:hAnsi="Times New Roman" w:cs="Times New Roman"/>
          <w:color w:val="000000" w:themeColor="text1"/>
        </w:rPr>
        <w:t>sight</w:t>
      </w:r>
      <w:r w:rsidRPr="00B6548D">
        <w:rPr>
          <w:rFonts w:ascii="Times New Roman" w:hAnsi="Times New Roman" w:cs="Times New Roman"/>
          <w:color w:val="000000" w:themeColor="text1"/>
        </w:rPr>
        <w:t xml:space="preserve"> words for</w:t>
      </w:r>
      <w:r w:rsidR="00563A5D" w:rsidRPr="00B6548D">
        <w:rPr>
          <w:rFonts w:ascii="Times New Roman" w:hAnsi="Times New Roman" w:cs="Times New Roman"/>
          <w:color w:val="000000" w:themeColor="text1"/>
        </w:rPr>
        <w:t xml:space="preserve"> children to study</w:t>
      </w:r>
      <w:r w:rsidR="00582959" w:rsidRPr="00B6548D">
        <w:rPr>
          <w:rFonts w:ascii="Times New Roman" w:hAnsi="Times New Roman" w:cs="Times New Roman"/>
          <w:color w:val="000000" w:themeColor="text1"/>
        </w:rPr>
        <w:t xml:space="preserve"> </w:t>
      </w:r>
      <w:r w:rsidR="00422230" w:rsidRPr="00B6548D">
        <w:rPr>
          <w:rFonts w:ascii="Times New Roman" w:hAnsi="Times New Roman" w:cs="Times New Roman"/>
          <w:color w:val="000000" w:themeColor="text1"/>
        </w:rPr>
        <w:t xml:space="preserve">in detail </w:t>
      </w:r>
      <w:r w:rsidRPr="00B6548D">
        <w:rPr>
          <w:rFonts w:ascii="Times New Roman" w:hAnsi="Times New Roman" w:cs="Times New Roman"/>
          <w:color w:val="000000" w:themeColor="text1"/>
        </w:rPr>
        <w:t xml:space="preserve">has its place in the classroom alongside phonics. As we have discussed, teaching phonics is crucial because it gives children the skills to </w:t>
      </w:r>
      <w:r w:rsidR="00B0530F" w:rsidRPr="00B6548D">
        <w:rPr>
          <w:rFonts w:ascii="Times New Roman" w:hAnsi="Times New Roman" w:cs="Times New Roman"/>
          <w:color w:val="000000" w:themeColor="text1"/>
        </w:rPr>
        <w:t xml:space="preserve">translate orthography into phonology, and in doing so, to access </w:t>
      </w:r>
      <w:r w:rsidR="007D7ED2">
        <w:rPr>
          <w:rFonts w:ascii="Times New Roman" w:hAnsi="Times New Roman" w:cs="Times New Roman"/>
          <w:color w:val="000000" w:themeColor="text1"/>
        </w:rPr>
        <w:t xml:space="preserve">knowledge about </w:t>
      </w:r>
      <w:r w:rsidR="00B0530F" w:rsidRPr="00B6548D">
        <w:rPr>
          <w:rFonts w:ascii="Times New Roman" w:hAnsi="Times New Roman" w:cs="Times New Roman"/>
          <w:color w:val="000000" w:themeColor="text1"/>
        </w:rPr>
        <w:t xml:space="preserve">meaning. </w:t>
      </w:r>
      <w:r w:rsidR="001D4477" w:rsidRPr="00B6548D">
        <w:rPr>
          <w:rFonts w:ascii="Times New Roman" w:hAnsi="Times New Roman" w:cs="Times New Roman"/>
          <w:color w:val="000000" w:themeColor="text1"/>
        </w:rPr>
        <w:t xml:space="preserve"> However, when this is </w:t>
      </w:r>
      <w:r w:rsidR="00E2361B">
        <w:rPr>
          <w:rFonts w:ascii="Times New Roman" w:hAnsi="Times New Roman" w:cs="Times New Roman"/>
          <w:color w:val="000000" w:themeColor="text1"/>
        </w:rPr>
        <w:t>difficult</w:t>
      </w:r>
      <w:r w:rsidR="001D4477" w:rsidRPr="00B6548D">
        <w:rPr>
          <w:rFonts w:ascii="Times New Roman" w:hAnsi="Times New Roman" w:cs="Times New Roman"/>
          <w:color w:val="000000" w:themeColor="text1"/>
        </w:rPr>
        <w:t xml:space="preserve"> because of spelling-to-sound</w:t>
      </w:r>
      <w:r w:rsidR="00FD5BAA" w:rsidRPr="00B6548D">
        <w:rPr>
          <w:rFonts w:ascii="Times New Roman" w:hAnsi="Times New Roman" w:cs="Times New Roman"/>
          <w:color w:val="000000" w:themeColor="text1"/>
        </w:rPr>
        <w:t xml:space="preserve"> complexities</w:t>
      </w:r>
      <w:r w:rsidR="001D4477" w:rsidRPr="00B6548D">
        <w:rPr>
          <w:rFonts w:ascii="Times New Roman" w:hAnsi="Times New Roman" w:cs="Times New Roman"/>
          <w:color w:val="000000" w:themeColor="text1"/>
        </w:rPr>
        <w:t xml:space="preserve">, </w:t>
      </w:r>
      <w:r w:rsidR="002A1551" w:rsidRPr="00B6548D">
        <w:rPr>
          <w:rFonts w:ascii="Times New Roman" w:hAnsi="Times New Roman" w:cs="Times New Roman"/>
          <w:color w:val="000000" w:themeColor="text1"/>
        </w:rPr>
        <w:t xml:space="preserve">there would seem to be </w:t>
      </w:r>
      <w:r w:rsidR="001D4477" w:rsidRPr="00B6548D">
        <w:rPr>
          <w:rFonts w:ascii="Times New Roman" w:hAnsi="Times New Roman" w:cs="Times New Roman"/>
          <w:color w:val="000000" w:themeColor="text1"/>
        </w:rPr>
        <w:t xml:space="preserve">a case </w:t>
      </w:r>
      <w:r w:rsidR="00B0530F" w:rsidRPr="00B6548D">
        <w:rPr>
          <w:rFonts w:ascii="Times New Roman" w:hAnsi="Times New Roman" w:cs="Times New Roman"/>
          <w:color w:val="000000" w:themeColor="text1"/>
        </w:rPr>
        <w:t xml:space="preserve">for teaching </w:t>
      </w:r>
      <w:r w:rsidR="005F1729" w:rsidRPr="00B6548D">
        <w:rPr>
          <w:rFonts w:ascii="Times New Roman" w:hAnsi="Times New Roman" w:cs="Times New Roman"/>
          <w:color w:val="000000" w:themeColor="text1"/>
        </w:rPr>
        <w:t>children</w:t>
      </w:r>
      <w:r w:rsidR="00B0530F" w:rsidRPr="00B6548D">
        <w:rPr>
          <w:rFonts w:ascii="Times New Roman" w:hAnsi="Times New Roman" w:cs="Times New Roman"/>
          <w:color w:val="000000" w:themeColor="text1"/>
        </w:rPr>
        <w:t xml:space="preserve"> the pronunciation</w:t>
      </w:r>
      <w:r w:rsidR="005F1729" w:rsidRPr="00B6548D">
        <w:rPr>
          <w:rFonts w:ascii="Times New Roman" w:hAnsi="Times New Roman" w:cs="Times New Roman"/>
          <w:color w:val="000000" w:themeColor="text1"/>
        </w:rPr>
        <w:t>s</w:t>
      </w:r>
      <w:r w:rsidR="00B0530F" w:rsidRPr="00B6548D">
        <w:rPr>
          <w:rFonts w:ascii="Times New Roman" w:hAnsi="Times New Roman" w:cs="Times New Roman"/>
          <w:color w:val="000000" w:themeColor="text1"/>
        </w:rPr>
        <w:t xml:space="preserve"> of a small number of such words directly, particularly those that they are likely see very frequently in the texts they are reading (such as </w:t>
      </w:r>
      <w:r w:rsidR="00B0530F" w:rsidRPr="00B6548D">
        <w:rPr>
          <w:rFonts w:ascii="Times New Roman" w:hAnsi="Times New Roman" w:cs="Times New Roman"/>
          <w:i/>
          <w:color w:val="000000" w:themeColor="text1"/>
        </w:rPr>
        <w:t>the, come, have</w:t>
      </w:r>
      <w:r w:rsidR="00B0530F" w:rsidRPr="00B6548D">
        <w:rPr>
          <w:rFonts w:ascii="Times New Roman" w:hAnsi="Times New Roman" w:cs="Times New Roman"/>
          <w:color w:val="000000" w:themeColor="text1"/>
        </w:rPr>
        <w:t xml:space="preserve">, and </w:t>
      </w:r>
      <w:r w:rsidR="00B0530F" w:rsidRPr="00B6548D">
        <w:rPr>
          <w:rFonts w:ascii="Times New Roman" w:hAnsi="Times New Roman" w:cs="Times New Roman"/>
          <w:i/>
          <w:color w:val="000000" w:themeColor="text1"/>
        </w:rPr>
        <w:t>said)</w:t>
      </w:r>
      <w:r w:rsidR="00B0530F" w:rsidRPr="00B6548D">
        <w:rPr>
          <w:rFonts w:ascii="Times New Roman" w:hAnsi="Times New Roman" w:cs="Times New Roman"/>
          <w:color w:val="000000" w:themeColor="text1"/>
        </w:rPr>
        <w:t xml:space="preserve">. In effect, this ensures that children can </w:t>
      </w:r>
      <w:r w:rsidR="007D7ED2">
        <w:rPr>
          <w:rFonts w:ascii="Times New Roman" w:hAnsi="Times New Roman" w:cs="Times New Roman"/>
          <w:color w:val="000000" w:themeColor="text1"/>
        </w:rPr>
        <w:t xml:space="preserve">relate the visual symbols of writing to spoken language for </w:t>
      </w:r>
      <w:r w:rsidR="00B0530F" w:rsidRPr="00B6548D">
        <w:rPr>
          <w:rFonts w:ascii="Times New Roman" w:hAnsi="Times New Roman" w:cs="Times New Roman"/>
          <w:color w:val="000000" w:themeColor="text1"/>
        </w:rPr>
        <w:t>as many words as possible, and as early in their schooling as possible. Solity and Vousd</w:t>
      </w:r>
      <w:r w:rsidR="00A20AE1">
        <w:rPr>
          <w:rFonts w:ascii="Times New Roman" w:hAnsi="Times New Roman" w:cs="Times New Roman"/>
          <w:color w:val="000000" w:themeColor="text1"/>
        </w:rPr>
        <w:t>e</w:t>
      </w:r>
      <w:r w:rsidR="00B0530F" w:rsidRPr="00B6548D">
        <w:rPr>
          <w:rFonts w:ascii="Times New Roman" w:hAnsi="Times New Roman" w:cs="Times New Roman"/>
          <w:color w:val="000000" w:themeColor="text1"/>
        </w:rPr>
        <w:t>n (2009) demonstrated that the combination of knowledge of the 64 most common letter-sound mappings of English, together with familiarity with its 100 or so most frequent words, allows c</w:t>
      </w:r>
      <w:r w:rsidR="005F1729" w:rsidRPr="00B6548D">
        <w:rPr>
          <w:rFonts w:ascii="Times New Roman" w:hAnsi="Times New Roman" w:cs="Times New Roman"/>
          <w:color w:val="000000" w:themeColor="text1"/>
        </w:rPr>
        <w:t xml:space="preserve">hildren to </w:t>
      </w:r>
      <w:r w:rsidR="007D51DC" w:rsidRPr="00B6548D">
        <w:rPr>
          <w:rFonts w:ascii="Times New Roman" w:hAnsi="Times New Roman" w:cs="Times New Roman"/>
          <w:color w:val="000000" w:themeColor="text1"/>
        </w:rPr>
        <w:t xml:space="preserve">read aloud </w:t>
      </w:r>
      <w:r w:rsidR="00B0530F" w:rsidRPr="00B6548D">
        <w:rPr>
          <w:rFonts w:ascii="Times New Roman" w:hAnsi="Times New Roman" w:cs="Times New Roman"/>
          <w:color w:val="000000" w:themeColor="text1"/>
        </w:rPr>
        <w:t>90% of words in texts they typically encounter – putting them very efficiently on the</w:t>
      </w:r>
      <w:r w:rsidR="00DB1AE9" w:rsidRPr="00B6548D">
        <w:rPr>
          <w:rFonts w:ascii="Times New Roman" w:hAnsi="Times New Roman" w:cs="Times New Roman"/>
          <w:color w:val="000000" w:themeColor="text1"/>
        </w:rPr>
        <w:t xml:space="preserve"> path to </w:t>
      </w:r>
      <w:r w:rsidR="00812B41" w:rsidRPr="00B6548D">
        <w:rPr>
          <w:rFonts w:ascii="Times New Roman" w:hAnsi="Times New Roman" w:cs="Times New Roman"/>
          <w:color w:val="000000" w:themeColor="text1"/>
        </w:rPr>
        <w:t xml:space="preserve">independent </w:t>
      </w:r>
      <w:r w:rsidR="00DB1AE9" w:rsidRPr="00B6548D">
        <w:rPr>
          <w:rFonts w:ascii="Times New Roman" w:hAnsi="Times New Roman" w:cs="Times New Roman"/>
          <w:color w:val="000000" w:themeColor="text1"/>
        </w:rPr>
        <w:t>reading</w:t>
      </w:r>
      <w:r w:rsidR="00B0530F" w:rsidRPr="00B6548D">
        <w:rPr>
          <w:rFonts w:ascii="Times New Roman" w:hAnsi="Times New Roman" w:cs="Times New Roman"/>
          <w:color w:val="000000" w:themeColor="text1"/>
        </w:rPr>
        <w:t>.</w:t>
      </w:r>
    </w:p>
    <w:p w14:paraId="358320B4" w14:textId="77777777" w:rsidR="00BF1501" w:rsidRPr="00B6548D" w:rsidRDefault="00DB1AE9"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It would be a different story if teaching sight words interfered with </w:t>
      </w:r>
      <w:r w:rsidR="00BF1501" w:rsidRPr="00B6548D">
        <w:rPr>
          <w:rFonts w:ascii="Times New Roman" w:hAnsi="Times New Roman" w:cs="Times New Roman"/>
          <w:color w:val="000000" w:themeColor="text1"/>
        </w:rPr>
        <w:t>children’s</w:t>
      </w:r>
      <w:r w:rsidRPr="00B6548D">
        <w:rPr>
          <w:rFonts w:ascii="Times New Roman" w:hAnsi="Times New Roman" w:cs="Times New Roman"/>
          <w:color w:val="000000" w:themeColor="text1"/>
        </w:rPr>
        <w:t xml:space="preserve"> acquisition of alphabetic decoding skills, but there is no evidence that this is the case.</w:t>
      </w:r>
      <w:r w:rsidR="00BF1501" w:rsidRPr="00B6548D">
        <w:rPr>
          <w:rFonts w:ascii="Times New Roman" w:hAnsi="Times New Roman" w:cs="Times New Roman"/>
          <w:color w:val="000000" w:themeColor="text1"/>
        </w:rPr>
        <w:t xml:space="preserve"> In a large interven</w:t>
      </w:r>
      <w:r w:rsidR="00B072BD" w:rsidRPr="00B6548D">
        <w:rPr>
          <w:rFonts w:ascii="Times New Roman" w:hAnsi="Times New Roman" w:cs="Times New Roman"/>
          <w:color w:val="000000" w:themeColor="text1"/>
        </w:rPr>
        <w:t>tion study, McArthur et al</w:t>
      </w:r>
      <w:r w:rsidR="006F66E3" w:rsidRPr="00B6548D">
        <w:rPr>
          <w:rFonts w:ascii="Times New Roman" w:hAnsi="Times New Roman" w:cs="Times New Roman"/>
          <w:color w:val="000000" w:themeColor="text1"/>
        </w:rPr>
        <w:t>.</w:t>
      </w:r>
      <w:r w:rsidR="00B072BD" w:rsidRPr="00B6548D">
        <w:rPr>
          <w:rFonts w:ascii="Times New Roman" w:hAnsi="Times New Roman" w:cs="Times New Roman"/>
          <w:color w:val="000000" w:themeColor="text1"/>
        </w:rPr>
        <w:t xml:space="preserve"> (2015</w:t>
      </w:r>
      <w:r w:rsidR="00BF1501" w:rsidRPr="00B6548D">
        <w:rPr>
          <w:rFonts w:ascii="Times New Roman" w:hAnsi="Times New Roman" w:cs="Times New Roman"/>
          <w:color w:val="000000" w:themeColor="text1"/>
        </w:rPr>
        <w:t>) found that struggling readers who received mixed phonics and sight word instruction made just as strong gains in their alphabetic decoding ability as those receiving phonics instruction alone. There was also no evidence from this study that sight word tea</w:t>
      </w:r>
      <w:r w:rsidR="00DA45ED" w:rsidRPr="00B6548D">
        <w:rPr>
          <w:rFonts w:ascii="Times New Roman" w:hAnsi="Times New Roman" w:cs="Times New Roman"/>
          <w:color w:val="000000" w:themeColor="text1"/>
        </w:rPr>
        <w:t xml:space="preserve">ching caused the children </w:t>
      </w:r>
      <w:r w:rsidR="00BF1501" w:rsidRPr="00B6548D">
        <w:rPr>
          <w:rFonts w:ascii="Times New Roman" w:hAnsi="Times New Roman" w:cs="Times New Roman"/>
          <w:color w:val="000000" w:themeColor="text1"/>
        </w:rPr>
        <w:t>to become confused or to “unlearn” phonics rules that they had already acquired</w:t>
      </w:r>
      <w:r w:rsidR="00DA45ED" w:rsidRPr="00B6548D">
        <w:rPr>
          <w:rFonts w:ascii="Times New Roman" w:hAnsi="Times New Roman" w:cs="Times New Roman"/>
          <w:color w:val="000000" w:themeColor="text1"/>
        </w:rPr>
        <w:t xml:space="preserve">.  </w:t>
      </w:r>
      <w:r w:rsidR="001D4477" w:rsidRPr="00B6548D">
        <w:rPr>
          <w:rFonts w:ascii="Times New Roman" w:hAnsi="Times New Roman" w:cs="Times New Roman"/>
          <w:color w:val="000000" w:themeColor="text1"/>
        </w:rPr>
        <w:t xml:space="preserve">Indeed, children </w:t>
      </w:r>
      <w:r w:rsidR="00BF1501" w:rsidRPr="00B6548D">
        <w:rPr>
          <w:rFonts w:ascii="Times New Roman" w:hAnsi="Times New Roman" w:cs="Times New Roman"/>
          <w:color w:val="000000" w:themeColor="text1"/>
        </w:rPr>
        <w:t xml:space="preserve">who received an intensive period of sight word instruction immediately following an intensive period of phonics instruction did not show any deterioration in their alphabetic decoding ability, and in fact continued to show improvements. </w:t>
      </w:r>
    </w:p>
    <w:p w14:paraId="028A6EE3" w14:textId="77777777" w:rsidR="003937C1" w:rsidRPr="00B6548D" w:rsidRDefault="00BF1501"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The McArthur et al</w:t>
      </w:r>
      <w:r w:rsidR="006F66E3" w:rsidRPr="00B6548D">
        <w:rPr>
          <w:rFonts w:ascii="Times New Roman" w:hAnsi="Times New Roman" w:cs="Times New Roman"/>
          <w:color w:val="000000" w:themeColor="text1"/>
        </w:rPr>
        <w:t>.</w:t>
      </w:r>
      <w:r w:rsidRPr="00B6548D">
        <w:rPr>
          <w:rFonts w:ascii="Times New Roman" w:hAnsi="Times New Roman" w:cs="Times New Roman"/>
          <w:color w:val="000000" w:themeColor="text1"/>
        </w:rPr>
        <w:t xml:space="preserve"> </w:t>
      </w:r>
      <w:r w:rsidR="001D4477" w:rsidRPr="00B6548D">
        <w:rPr>
          <w:rFonts w:ascii="Times New Roman" w:hAnsi="Times New Roman" w:cs="Times New Roman"/>
          <w:color w:val="000000" w:themeColor="text1"/>
        </w:rPr>
        <w:t xml:space="preserve">(2015) </w:t>
      </w:r>
      <w:r w:rsidRPr="00B6548D">
        <w:rPr>
          <w:rFonts w:ascii="Times New Roman" w:hAnsi="Times New Roman" w:cs="Times New Roman"/>
          <w:color w:val="000000" w:themeColor="text1"/>
        </w:rPr>
        <w:t>study was carried out with older struggling readers, all of whom had at least some phonics knowledge. What do we know about beginning readers? Shapiro and Solity (201</w:t>
      </w:r>
      <w:r w:rsidR="008F2A5D">
        <w:rPr>
          <w:rFonts w:ascii="Times New Roman" w:hAnsi="Times New Roman" w:cs="Times New Roman"/>
          <w:color w:val="000000" w:themeColor="text1"/>
        </w:rPr>
        <w:t>6</w:t>
      </w:r>
      <w:r w:rsidRPr="00B6548D">
        <w:rPr>
          <w:rFonts w:ascii="Times New Roman" w:hAnsi="Times New Roman" w:cs="Times New Roman"/>
          <w:color w:val="000000" w:themeColor="text1"/>
        </w:rPr>
        <w:t>) compared the effectiveness of two phonics programs b</w:t>
      </w:r>
      <w:r w:rsidR="00DA45ED" w:rsidRPr="00B6548D">
        <w:rPr>
          <w:rFonts w:ascii="Times New Roman" w:hAnsi="Times New Roman" w:cs="Times New Roman"/>
          <w:color w:val="000000" w:themeColor="text1"/>
        </w:rPr>
        <w:t>eing implemented in the first (R</w:t>
      </w:r>
      <w:r w:rsidRPr="00B6548D">
        <w:rPr>
          <w:rFonts w:ascii="Times New Roman" w:hAnsi="Times New Roman" w:cs="Times New Roman"/>
          <w:color w:val="000000" w:themeColor="text1"/>
        </w:rPr>
        <w:t>eception) year of schooling in the UK: </w:t>
      </w:r>
      <w:r w:rsidRPr="00B6548D">
        <w:rPr>
          <w:rFonts w:ascii="Times New Roman" w:hAnsi="Times New Roman" w:cs="Times New Roman"/>
          <w:i/>
          <w:iCs/>
          <w:color w:val="000000" w:themeColor="text1"/>
        </w:rPr>
        <w:t>Letters and Sounds</w:t>
      </w:r>
      <w:r w:rsidR="00E2361B">
        <w:rPr>
          <w:rFonts w:ascii="Times New Roman" w:hAnsi="Times New Roman" w:cs="Times New Roman"/>
          <w:color w:val="000000" w:themeColor="text1"/>
        </w:rPr>
        <w:t xml:space="preserve">, which teaches </w:t>
      </w:r>
      <w:r w:rsidR="00BF7BD5">
        <w:rPr>
          <w:rFonts w:ascii="Times New Roman" w:hAnsi="Times New Roman" w:cs="Times New Roman"/>
          <w:color w:val="000000" w:themeColor="text1"/>
        </w:rPr>
        <w:t>multiple letter-sound mappings</w:t>
      </w:r>
      <w:r w:rsidRPr="00B6548D">
        <w:rPr>
          <w:rFonts w:ascii="Times New Roman" w:hAnsi="Times New Roman" w:cs="Times New Roman"/>
          <w:color w:val="000000" w:themeColor="text1"/>
        </w:rPr>
        <w:t xml:space="preserve"> and no sight words and </w:t>
      </w:r>
      <w:r w:rsidRPr="00B6548D">
        <w:rPr>
          <w:rFonts w:ascii="Times New Roman" w:hAnsi="Times New Roman" w:cs="Times New Roman"/>
          <w:i/>
          <w:iCs/>
          <w:color w:val="000000" w:themeColor="text1"/>
        </w:rPr>
        <w:t>Early Reading Research</w:t>
      </w:r>
      <w:r w:rsidRPr="00B6548D">
        <w:rPr>
          <w:rFonts w:ascii="Times New Roman" w:hAnsi="Times New Roman" w:cs="Times New Roman"/>
          <w:color w:val="000000" w:themeColor="text1"/>
        </w:rPr>
        <w:t>, which teaches only the most consistent letter-sound mappings plus high frequency sight words. Follow up of reading and phonological awareness outcomes at the end of the second and third year of schooling revealed that the two programs were equally effective, indicating that the presence of sight words did not interfere with phonics learning. In fact, there was a tendency for children with low initial phonological awareness scores to do better with the Early Reading Research program, suggesting that being exposed to multiple alternative sound mappings for the same graphemes, rather than sight words, may have been a source of confusion for these children.</w:t>
      </w:r>
    </w:p>
    <w:p w14:paraId="13CCB79C" w14:textId="77777777" w:rsidR="003937C1" w:rsidRPr="00B6548D" w:rsidRDefault="001A5BAB"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In summary, </w:t>
      </w:r>
      <w:r w:rsidR="00A81EAE" w:rsidRPr="00B6548D">
        <w:rPr>
          <w:rFonts w:ascii="Times New Roman" w:hAnsi="Times New Roman" w:cs="Times New Roman"/>
          <w:color w:val="000000" w:themeColor="text1"/>
        </w:rPr>
        <w:t xml:space="preserve">teaching phonics </w:t>
      </w:r>
      <w:r w:rsidR="00563A5D" w:rsidRPr="00B6548D">
        <w:rPr>
          <w:rFonts w:ascii="Times New Roman" w:hAnsi="Times New Roman" w:cs="Times New Roman"/>
          <w:color w:val="000000" w:themeColor="text1"/>
        </w:rPr>
        <w:t>provides children with the princip</w:t>
      </w:r>
      <w:r w:rsidR="00A81EAE" w:rsidRPr="00B6548D">
        <w:rPr>
          <w:rFonts w:ascii="Times New Roman" w:hAnsi="Times New Roman" w:cs="Times New Roman"/>
          <w:color w:val="000000" w:themeColor="text1"/>
        </w:rPr>
        <w:t>al</w:t>
      </w:r>
      <w:r w:rsidRPr="00B6548D">
        <w:rPr>
          <w:rFonts w:ascii="Times New Roman" w:hAnsi="Times New Roman" w:cs="Times New Roman"/>
          <w:color w:val="000000" w:themeColor="text1"/>
        </w:rPr>
        <w:t xml:space="preserve"> means of</w:t>
      </w:r>
      <w:r w:rsidR="00A81EAE" w:rsidRPr="00B6548D">
        <w:rPr>
          <w:rFonts w:ascii="Times New Roman" w:hAnsi="Times New Roman" w:cs="Times New Roman"/>
          <w:color w:val="000000" w:themeColor="text1"/>
        </w:rPr>
        <w:t xml:space="preserve"> g</w:t>
      </w:r>
      <w:r w:rsidR="00323135" w:rsidRPr="00B6548D">
        <w:rPr>
          <w:rFonts w:ascii="Times New Roman" w:hAnsi="Times New Roman" w:cs="Times New Roman"/>
          <w:color w:val="000000" w:themeColor="text1"/>
        </w:rPr>
        <w:t>etting</w:t>
      </w:r>
      <w:r w:rsidR="009D0CA9" w:rsidRPr="00B6548D">
        <w:rPr>
          <w:rFonts w:ascii="Times New Roman" w:hAnsi="Times New Roman" w:cs="Times New Roman"/>
          <w:color w:val="000000" w:themeColor="text1"/>
        </w:rPr>
        <w:t xml:space="preserve"> from the printed form of a word to its spoken form</w:t>
      </w:r>
      <w:r w:rsidR="00AA1B67" w:rsidRPr="00B6548D">
        <w:rPr>
          <w:rFonts w:ascii="Times New Roman" w:hAnsi="Times New Roman" w:cs="Times New Roman"/>
          <w:color w:val="000000" w:themeColor="text1"/>
        </w:rPr>
        <w:t xml:space="preserve"> but,</w:t>
      </w:r>
      <w:r w:rsidR="00A81EAE" w:rsidRPr="00B6548D">
        <w:rPr>
          <w:rFonts w:ascii="Times New Roman" w:hAnsi="Times New Roman" w:cs="Times New Roman"/>
          <w:color w:val="000000" w:themeColor="text1"/>
        </w:rPr>
        <w:t xml:space="preserve"> </w:t>
      </w:r>
      <w:r w:rsidR="00B00DDE" w:rsidRPr="00B6548D">
        <w:rPr>
          <w:rFonts w:ascii="Times New Roman" w:hAnsi="Times New Roman" w:cs="Times New Roman"/>
          <w:color w:val="000000" w:themeColor="text1"/>
        </w:rPr>
        <w:t xml:space="preserve">given the depth of the English orthography, </w:t>
      </w:r>
      <w:r w:rsidR="00A81EAE" w:rsidRPr="00B6548D">
        <w:rPr>
          <w:rFonts w:ascii="Times New Roman" w:hAnsi="Times New Roman" w:cs="Times New Roman"/>
          <w:color w:val="000000" w:themeColor="text1"/>
        </w:rPr>
        <w:t>teaching some sight words</w:t>
      </w:r>
      <w:r w:rsidR="0084272D" w:rsidRPr="00B6548D">
        <w:rPr>
          <w:rFonts w:ascii="Times New Roman" w:hAnsi="Times New Roman" w:cs="Times New Roman"/>
          <w:color w:val="000000" w:themeColor="text1"/>
        </w:rPr>
        <w:t xml:space="preserve"> can assist </w:t>
      </w:r>
      <w:r w:rsidR="00323135" w:rsidRPr="00B6548D">
        <w:rPr>
          <w:rFonts w:ascii="Times New Roman" w:hAnsi="Times New Roman" w:cs="Times New Roman"/>
          <w:color w:val="000000" w:themeColor="text1"/>
        </w:rPr>
        <w:t>here</w:t>
      </w:r>
      <w:r w:rsidR="0084272D" w:rsidRPr="00B6548D">
        <w:rPr>
          <w:rFonts w:ascii="Times New Roman" w:hAnsi="Times New Roman" w:cs="Times New Roman"/>
          <w:color w:val="000000" w:themeColor="text1"/>
        </w:rPr>
        <w:t xml:space="preserve"> as well. </w:t>
      </w:r>
      <w:r w:rsidR="00B00DDE" w:rsidRPr="00B6548D">
        <w:rPr>
          <w:rFonts w:ascii="Times New Roman" w:hAnsi="Times New Roman" w:cs="Times New Roman"/>
          <w:color w:val="000000" w:themeColor="text1"/>
        </w:rPr>
        <w:t>That said, m</w:t>
      </w:r>
      <w:r w:rsidR="003937C1" w:rsidRPr="00B6548D">
        <w:rPr>
          <w:rFonts w:ascii="Times New Roman" w:hAnsi="Times New Roman" w:cs="Times New Roman"/>
          <w:color w:val="000000" w:themeColor="text1"/>
        </w:rPr>
        <w:t>any questions remain about the teachin</w:t>
      </w:r>
      <w:r w:rsidR="00B00DDE" w:rsidRPr="00B6548D">
        <w:rPr>
          <w:rFonts w:ascii="Times New Roman" w:hAnsi="Times New Roman" w:cs="Times New Roman"/>
          <w:color w:val="000000" w:themeColor="text1"/>
        </w:rPr>
        <w:t>g of sight words</w:t>
      </w:r>
      <w:r w:rsidR="00582959" w:rsidRPr="00B6548D">
        <w:rPr>
          <w:rFonts w:ascii="Times New Roman" w:hAnsi="Times New Roman" w:cs="Times New Roman"/>
          <w:color w:val="000000" w:themeColor="text1"/>
        </w:rPr>
        <w:t xml:space="preserve">. Most importantly, what method of teaching sight words is most effective? </w:t>
      </w:r>
      <w:r w:rsidR="00631013" w:rsidRPr="00B6548D">
        <w:rPr>
          <w:rFonts w:ascii="Times New Roman" w:hAnsi="Times New Roman" w:cs="Times New Roman"/>
        </w:rPr>
        <w:t>Successful</w:t>
      </w:r>
      <w:r w:rsidR="00582959" w:rsidRPr="00B6548D">
        <w:rPr>
          <w:rFonts w:ascii="Times New Roman" w:hAnsi="Times New Roman" w:cs="Times New Roman"/>
        </w:rPr>
        <w:t xml:space="preserve"> methods are likely to involve engaging children in detailed study of the letters in the word </w:t>
      </w:r>
      <w:r w:rsidR="00024E4A" w:rsidRPr="00B6548D">
        <w:rPr>
          <w:rFonts w:ascii="Times New Roman" w:hAnsi="Times New Roman" w:cs="Times New Roman"/>
        </w:rPr>
        <w:t>and their sequence -</w:t>
      </w:r>
      <w:r w:rsidR="00582959" w:rsidRPr="00B6548D">
        <w:rPr>
          <w:rFonts w:ascii="Times New Roman" w:hAnsi="Times New Roman" w:cs="Times New Roman"/>
        </w:rPr>
        <w:t xml:space="preserve"> with a focus on the </w:t>
      </w:r>
      <w:r w:rsidR="003D517D" w:rsidRPr="00B6548D">
        <w:rPr>
          <w:rFonts w:ascii="Times New Roman" w:hAnsi="Times New Roman" w:cs="Times New Roman"/>
        </w:rPr>
        <w:t>difficult</w:t>
      </w:r>
      <w:r w:rsidR="00024E4A" w:rsidRPr="00B6548D">
        <w:rPr>
          <w:rFonts w:ascii="Times New Roman" w:hAnsi="Times New Roman" w:cs="Times New Roman"/>
        </w:rPr>
        <w:t xml:space="preserve"> parts -</w:t>
      </w:r>
      <w:r w:rsidR="00582959" w:rsidRPr="00B6548D">
        <w:rPr>
          <w:rFonts w:ascii="Times New Roman" w:hAnsi="Times New Roman" w:cs="Times New Roman"/>
        </w:rPr>
        <w:t xml:space="preserve"> </w:t>
      </w:r>
      <w:r w:rsidR="00024E4A" w:rsidRPr="00B6548D">
        <w:rPr>
          <w:rFonts w:ascii="Times New Roman" w:hAnsi="Times New Roman" w:cs="Times New Roman"/>
        </w:rPr>
        <w:t xml:space="preserve">and linking this with the word’s pronunciation, </w:t>
      </w:r>
      <w:r w:rsidR="00582959" w:rsidRPr="00B6548D">
        <w:rPr>
          <w:rFonts w:ascii="Times New Roman" w:hAnsi="Times New Roman" w:cs="Times New Roman"/>
        </w:rPr>
        <w:t xml:space="preserve">but this has not been explored systematically. </w:t>
      </w:r>
      <w:r w:rsidR="00024E4A" w:rsidRPr="00B6548D">
        <w:rPr>
          <w:rFonts w:ascii="Times New Roman" w:hAnsi="Times New Roman" w:cs="Times New Roman"/>
          <w:color w:val="000000" w:themeColor="text1"/>
        </w:rPr>
        <w:t>A further question is</w:t>
      </w:r>
      <w:r w:rsidR="00C7564A" w:rsidRPr="00B6548D">
        <w:rPr>
          <w:rFonts w:ascii="Times New Roman" w:hAnsi="Times New Roman" w:cs="Times New Roman"/>
          <w:color w:val="000000" w:themeColor="text1"/>
        </w:rPr>
        <w:t xml:space="preserve"> </w:t>
      </w:r>
      <w:r w:rsidR="00BF7BD5">
        <w:rPr>
          <w:rFonts w:ascii="Times New Roman" w:hAnsi="Times New Roman" w:cs="Times New Roman"/>
          <w:color w:val="000000" w:themeColor="text1"/>
        </w:rPr>
        <w:t>what</w:t>
      </w:r>
      <w:r w:rsidR="004148B2">
        <w:rPr>
          <w:rFonts w:ascii="Times New Roman" w:hAnsi="Times New Roman" w:cs="Times New Roman"/>
          <w:color w:val="000000" w:themeColor="text1"/>
        </w:rPr>
        <w:t xml:space="preserve"> </w:t>
      </w:r>
      <w:r w:rsidR="00024E4A" w:rsidRPr="00B6548D">
        <w:rPr>
          <w:rFonts w:ascii="Times New Roman" w:hAnsi="Times New Roman" w:cs="Times New Roman"/>
          <w:color w:val="000000" w:themeColor="text1"/>
        </w:rPr>
        <w:t>t</w:t>
      </w:r>
      <w:r w:rsidR="003937C1" w:rsidRPr="00B6548D">
        <w:rPr>
          <w:rFonts w:ascii="Times New Roman" w:hAnsi="Times New Roman" w:cs="Times New Roman"/>
          <w:color w:val="000000" w:themeColor="text1"/>
        </w:rPr>
        <w:t xml:space="preserve">he minimum level of alphabetic skill </w:t>
      </w:r>
      <w:r w:rsidR="00024E4A" w:rsidRPr="00B6548D">
        <w:rPr>
          <w:rFonts w:ascii="Times New Roman" w:hAnsi="Times New Roman" w:cs="Times New Roman"/>
          <w:color w:val="000000" w:themeColor="text1"/>
        </w:rPr>
        <w:t xml:space="preserve">is </w:t>
      </w:r>
      <w:r w:rsidR="003937C1" w:rsidRPr="00B6548D">
        <w:rPr>
          <w:rFonts w:ascii="Times New Roman" w:hAnsi="Times New Roman" w:cs="Times New Roman"/>
          <w:color w:val="000000" w:themeColor="text1"/>
        </w:rPr>
        <w:t>that beginning readers need in order for sight word teaching to be effective</w:t>
      </w:r>
      <w:r w:rsidR="00D153F1" w:rsidRPr="00B6548D">
        <w:rPr>
          <w:rFonts w:ascii="Times New Roman" w:hAnsi="Times New Roman" w:cs="Times New Roman"/>
          <w:color w:val="000000" w:themeColor="text1"/>
        </w:rPr>
        <w:t xml:space="preserve">. </w:t>
      </w:r>
      <w:r w:rsidR="00E27100" w:rsidRPr="00E27100">
        <w:rPr>
          <w:rFonts w:ascii="Times New Roman" w:hAnsi="Times New Roman" w:cs="Times New Roman"/>
          <w:color w:val="000000" w:themeColor="text1"/>
          <w:lang w:val="en-AU"/>
        </w:rPr>
        <w:t>Sight word learning is likely to be most successful when children have basic letter knowledge (Levin &amp; Ehri, 2009)</w:t>
      </w:r>
      <w:r w:rsidR="002F4AA2" w:rsidRPr="00B6548D">
        <w:rPr>
          <w:rFonts w:ascii="Times New Roman" w:hAnsi="Times New Roman" w:cs="Times New Roman"/>
          <w:color w:val="000000" w:themeColor="text1"/>
        </w:rPr>
        <w:t xml:space="preserve">; however, this does not mean that the introduction of sight words should be delayed until children have an extensive knowledge of </w:t>
      </w:r>
      <w:r w:rsidR="005E1669">
        <w:rPr>
          <w:rFonts w:ascii="Times New Roman" w:hAnsi="Times New Roman" w:cs="Times New Roman"/>
          <w:color w:val="000000" w:themeColor="text1"/>
        </w:rPr>
        <w:t xml:space="preserve">many </w:t>
      </w:r>
      <w:r w:rsidR="002F4AA2" w:rsidRPr="00B6548D">
        <w:rPr>
          <w:rFonts w:ascii="Times New Roman" w:hAnsi="Times New Roman" w:cs="Times New Roman"/>
          <w:color w:val="000000" w:themeColor="text1"/>
        </w:rPr>
        <w:t xml:space="preserve">specific </w:t>
      </w:r>
      <w:r w:rsidR="00D153F1" w:rsidRPr="00B6548D">
        <w:rPr>
          <w:rFonts w:ascii="Times New Roman" w:hAnsi="Times New Roman" w:cs="Times New Roman"/>
          <w:color w:val="000000" w:themeColor="text1"/>
        </w:rPr>
        <w:t>grapheme-phoneme corres</w:t>
      </w:r>
      <w:r w:rsidR="002F4AA2" w:rsidRPr="00B6548D">
        <w:rPr>
          <w:rFonts w:ascii="Times New Roman" w:hAnsi="Times New Roman" w:cs="Times New Roman"/>
          <w:color w:val="000000" w:themeColor="text1"/>
        </w:rPr>
        <w:t xml:space="preserve">pondences. Finally, </w:t>
      </w:r>
      <w:r w:rsidR="00C7564A" w:rsidRPr="00B6548D">
        <w:rPr>
          <w:rFonts w:ascii="Times New Roman" w:hAnsi="Times New Roman" w:cs="Times New Roman"/>
          <w:color w:val="000000" w:themeColor="text1"/>
        </w:rPr>
        <w:t>w</w:t>
      </w:r>
      <w:r w:rsidR="003937C1" w:rsidRPr="00B6548D">
        <w:rPr>
          <w:rFonts w:ascii="Times New Roman" w:hAnsi="Times New Roman" w:cs="Times New Roman"/>
          <w:color w:val="000000" w:themeColor="text1"/>
        </w:rPr>
        <w:t xml:space="preserve">hat is the optimal number of sight words to teach at different points in reading acquisition, and with what intensity? </w:t>
      </w:r>
      <w:r w:rsidR="00097C29" w:rsidRPr="00B6548D">
        <w:rPr>
          <w:rFonts w:ascii="Times New Roman" w:hAnsi="Times New Roman" w:cs="Times New Roman"/>
          <w:color w:val="000000" w:themeColor="text1"/>
        </w:rPr>
        <w:t>R</w:t>
      </w:r>
      <w:r w:rsidR="003937C1" w:rsidRPr="00B6548D">
        <w:rPr>
          <w:rFonts w:ascii="Times New Roman" w:hAnsi="Times New Roman" w:cs="Times New Roman"/>
          <w:color w:val="000000" w:themeColor="text1"/>
        </w:rPr>
        <w:t xml:space="preserve">esearch </w:t>
      </w:r>
      <w:r w:rsidR="00480B82" w:rsidRPr="00B6548D">
        <w:rPr>
          <w:rFonts w:ascii="Times New Roman" w:hAnsi="Times New Roman" w:cs="Times New Roman"/>
          <w:color w:val="000000" w:themeColor="text1"/>
        </w:rPr>
        <w:t xml:space="preserve">is needed to answer these questions. </w:t>
      </w:r>
      <w:r w:rsidR="003C688D" w:rsidRPr="00B6548D">
        <w:rPr>
          <w:rFonts w:ascii="Times New Roman" w:hAnsi="Times New Roman" w:cs="Times New Roman"/>
          <w:color w:val="000000" w:themeColor="text1"/>
        </w:rPr>
        <w:t xml:space="preserve">A final </w:t>
      </w:r>
      <w:r w:rsidR="004808EE" w:rsidRPr="00B6548D">
        <w:rPr>
          <w:rFonts w:ascii="Times New Roman" w:hAnsi="Times New Roman" w:cs="Times New Roman"/>
          <w:color w:val="000000" w:themeColor="text1"/>
        </w:rPr>
        <w:t xml:space="preserve">important </w:t>
      </w:r>
      <w:r w:rsidR="003C688D" w:rsidRPr="00B6548D">
        <w:rPr>
          <w:rFonts w:ascii="Times New Roman" w:hAnsi="Times New Roman" w:cs="Times New Roman"/>
          <w:color w:val="000000" w:themeColor="text1"/>
        </w:rPr>
        <w:t>point to note</w:t>
      </w:r>
      <w:r w:rsidR="00C7564A" w:rsidRPr="00B6548D">
        <w:rPr>
          <w:rFonts w:ascii="Times New Roman" w:hAnsi="Times New Roman" w:cs="Times New Roman"/>
          <w:color w:val="000000" w:themeColor="text1"/>
        </w:rPr>
        <w:t>, as we discuss in detail</w:t>
      </w:r>
      <w:r w:rsidR="009D7264" w:rsidRPr="00B6548D">
        <w:rPr>
          <w:rFonts w:ascii="Times New Roman" w:hAnsi="Times New Roman" w:cs="Times New Roman"/>
          <w:color w:val="000000" w:themeColor="text1"/>
        </w:rPr>
        <w:t xml:space="preserve"> in Section 3.</w:t>
      </w:r>
      <w:r w:rsidR="005B1BC7">
        <w:rPr>
          <w:rFonts w:ascii="Times New Roman" w:hAnsi="Times New Roman" w:cs="Times New Roman"/>
          <w:color w:val="000000" w:themeColor="text1"/>
        </w:rPr>
        <w:t>4</w:t>
      </w:r>
      <w:r w:rsidR="009D7264" w:rsidRPr="00B6548D">
        <w:rPr>
          <w:rFonts w:ascii="Times New Roman" w:hAnsi="Times New Roman" w:cs="Times New Roman"/>
          <w:color w:val="000000" w:themeColor="text1"/>
        </w:rPr>
        <w:t>.1</w:t>
      </w:r>
      <w:r w:rsidR="00C7564A" w:rsidRPr="00B6548D">
        <w:rPr>
          <w:rFonts w:ascii="Times New Roman" w:hAnsi="Times New Roman" w:cs="Times New Roman"/>
          <w:color w:val="000000" w:themeColor="text1"/>
        </w:rPr>
        <w:t xml:space="preserve">, </w:t>
      </w:r>
      <w:r w:rsidR="003C688D" w:rsidRPr="00B6548D">
        <w:rPr>
          <w:rFonts w:ascii="Times New Roman" w:hAnsi="Times New Roman" w:cs="Times New Roman"/>
          <w:color w:val="000000" w:themeColor="text1"/>
        </w:rPr>
        <w:t>is</w:t>
      </w:r>
      <w:r w:rsidR="00C7564A" w:rsidRPr="00B6548D">
        <w:rPr>
          <w:rFonts w:ascii="Times New Roman" w:hAnsi="Times New Roman" w:cs="Times New Roman"/>
          <w:color w:val="000000" w:themeColor="text1"/>
        </w:rPr>
        <w:t xml:space="preserve"> that </w:t>
      </w:r>
      <w:r w:rsidR="00024E4A" w:rsidRPr="00B6548D">
        <w:rPr>
          <w:rFonts w:ascii="Times New Roman" w:hAnsi="Times New Roman" w:cs="Times New Roman"/>
          <w:color w:val="000000" w:themeColor="text1"/>
        </w:rPr>
        <w:t xml:space="preserve">children </w:t>
      </w:r>
      <w:r w:rsidR="003D517D" w:rsidRPr="00B6548D">
        <w:rPr>
          <w:rFonts w:ascii="Times New Roman" w:hAnsi="Times New Roman" w:cs="Times New Roman"/>
          <w:color w:val="000000" w:themeColor="text1"/>
        </w:rPr>
        <w:t xml:space="preserve">learning </w:t>
      </w:r>
      <w:r w:rsidR="00C7564A" w:rsidRPr="00B6548D">
        <w:rPr>
          <w:rFonts w:ascii="Times New Roman" w:hAnsi="Times New Roman" w:cs="Times New Roman"/>
          <w:color w:val="000000" w:themeColor="text1"/>
        </w:rPr>
        <w:t xml:space="preserve">“sight words” </w:t>
      </w:r>
      <w:r w:rsidR="009D7264" w:rsidRPr="00B6548D">
        <w:rPr>
          <w:rFonts w:ascii="Times New Roman" w:hAnsi="Times New Roman" w:cs="Times New Roman"/>
          <w:color w:val="000000" w:themeColor="text1"/>
        </w:rPr>
        <w:t>should not be seen as</w:t>
      </w:r>
      <w:r w:rsidR="00C7564A" w:rsidRPr="00B6548D">
        <w:rPr>
          <w:rFonts w:ascii="Times New Roman" w:hAnsi="Times New Roman" w:cs="Times New Roman"/>
          <w:color w:val="000000" w:themeColor="text1"/>
        </w:rPr>
        <w:t xml:space="preserve"> </w:t>
      </w:r>
      <w:r w:rsidR="003D517D" w:rsidRPr="00B6548D">
        <w:rPr>
          <w:rFonts w:ascii="Times New Roman" w:hAnsi="Times New Roman" w:cs="Times New Roman"/>
          <w:color w:val="000000" w:themeColor="text1"/>
        </w:rPr>
        <w:t xml:space="preserve">analogous to </w:t>
      </w:r>
      <w:r w:rsidR="00024E4A" w:rsidRPr="00B6548D">
        <w:rPr>
          <w:rFonts w:ascii="Times New Roman" w:hAnsi="Times New Roman" w:cs="Times New Roman"/>
          <w:color w:val="000000" w:themeColor="text1"/>
        </w:rPr>
        <w:t xml:space="preserve">them </w:t>
      </w:r>
      <w:r w:rsidR="003D517D" w:rsidRPr="00B6548D">
        <w:rPr>
          <w:rFonts w:ascii="Times New Roman" w:hAnsi="Times New Roman" w:cs="Times New Roman"/>
          <w:color w:val="000000" w:themeColor="text1"/>
        </w:rPr>
        <w:t>learning to read</w:t>
      </w:r>
      <w:r w:rsidR="00C7564A" w:rsidRPr="00B6548D">
        <w:rPr>
          <w:rFonts w:ascii="Times New Roman" w:hAnsi="Times New Roman" w:cs="Times New Roman"/>
          <w:color w:val="000000" w:themeColor="text1"/>
        </w:rPr>
        <w:t xml:space="preserve"> “by sight”</w:t>
      </w:r>
      <w:r w:rsidR="009D7264" w:rsidRPr="00B6548D">
        <w:rPr>
          <w:rFonts w:ascii="Times New Roman" w:hAnsi="Times New Roman" w:cs="Times New Roman"/>
          <w:color w:val="000000" w:themeColor="text1"/>
        </w:rPr>
        <w:t xml:space="preserve">. As we will see, </w:t>
      </w:r>
      <w:r w:rsidR="00C7564A" w:rsidRPr="00B6548D">
        <w:rPr>
          <w:rFonts w:ascii="Times New Roman" w:hAnsi="Times New Roman" w:cs="Times New Roman"/>
          <w:color w:val="000000" w:themeColor="text1"/>
        </w:rPr>
        <w:t xml:space="preserve">the latter is a much more complex and protracted developmental process. </w:t>
      </w:r>
    </w:p>
    <w:p w14:paraId="2FAC978B" w14:textId="77777777" w:rsidR="0098192E" w:rsidRPr="00B6548D" w:rsidRDefault="00F272D4" w:rsidP="000C6E6D">
      <w:pPr>
        <w:spacing w:line="480" w:lineRule="auto"/>
        <w:ind w:firstLine="567"/>
        <w:jc w:val="both"/>
        <w:rPr>
          <w:rFonts w:ascii="Times New Roman" w:hAnsi="Times New Roman" w:cs="Times New Roman"/>
          <w:color w:val="000000" w:themeColor="text1"/>
        </w:rPr>
      </w:pPr>
      <w:r>
        <w:rPr>
          <w:rFonts w:ascii="Times New Roman" w:hAnsi="Times New Roman" w:cs="Times New Roman"/>
          <w:i/>
          <w:color w:val="000000" w:themeColor="text1"/>
        </w:rPr>
        <w:t>2.4</w:t>
      </w:r>
      <w:r w:rsidR="009222EB" w:rsidRPr="00B6548D">
        <w:rPr>
          <w:rFonts w:ascii="Times New Roman" w:hAnsi="Times New Roman" w:cs="Times New Roman"/>
          <w:i/>
          <w:color w:val="000000" w:themeColor="text1"/>
        </w:rPr>
        <w:t>.</w:t>
      </w:r>
      <w:r w:rsidR="00CE443C" w:rsidRPr="00B6548D">
        <w:rPr>
          <w:rFonts w:ascii="Times New Roman" w:hAnsi="Times New Roman" w:cs="Times New Roman"/>
          <w:i/>
          <w:color w:val="000000" w:themeColor="text1"/>
        </w:rPr>
        <w:t>2</w:t>
      </w:r>
      <w:r w:rsidR="001B6AEF" w:rsidRPr="00B6548D">
        <w:rPr>
          <w:rFonts w:ascii="Times New Roman" w:hAnsi="Times New Roman" w:cs="Times New Roman"/>
          <w:i/>
          <w:color w:val="000000" w:themeColor="text1"/>
        </w:rPr>
        <w:t xml:space="preserve">.3. </w:t>
      </w:r>
      <w:r w:rsidR="0087325E">
        <w:rPr>
          <w:rFonts w:ascii="Times New Roman" w:hAnsi="Times New Roman" w:cs="Times New Roman"/>
          <w:i/>
          <w:color w:val="000000" w:themeColor="text1"/>
        </w:rPr>
        <w:t xml:space="preserve">A role for </w:t>
      </w:r>
      <w:r w:rsidR="00B17B9F">
        <w:rPr>
          <w:rFonts w:ascii="Times New Roman" w:hAnsi="Times New Roman" w:cs="Times New Roman"/>
          <w:i/>
          <w:color w:val="000000" w:themeColor="text1"/>
        </w:rPr>
        <w:t>‘</w:t>
      </w:r>
      <w:r w:rsidR="0087325E">
        <w:rPr>
          <w:rFonts w:ascii="Times New Roman" w:hAnsi="Times New Roman" w:cs="Times New Roman"/>
          <w:i/>
          <w:color w:val="000000" w:themeColor="text1"/>
        </w:rPr>
        <w:t>d</w:t>
      </w:r>
      <w:r w:rsidR="0087325E" w:rsidRPr="00B6548D">
        <w:rPr>
          <w:rFonts w:ascii="Times New Roman" w:hAnsi="Times New Roman" w:cs="Times New Roman"/>
          <w:i/>
          <w:color w:val="000000" w:themeColor="text1"/>
        </w:rPr>
        <w:t>ecodable</w:t>
      </w:r>
      <w:r w:rsidR="00B17B9F">
        <w:rPr>
          <w:rFonts w:ascii="Times New Roman" w:hAnsi="Times New Roman" w:cs="Times New Roman"/>
          <w:i/>
          <w:color w:val="000000" w:themeColor="text1"/>
        </w:rPr>
        <w:t>’</w:t>
      </w:r>
      <w:r w:rsidR="0087325E">
        <w:rPr>
          <w:rFonts w:ascii="Times New Roman" w:hAnsi="Times New Roman" w:cs="Times New Roman"/>
          <w:i/>
          <w:color w:val="000000" w:themeColor="text1"/>
        </w:rPr>
        <w:t xml:space="preserve"> books</w:t>
      </w:r>
      <w:r w:rsidR="00B17B9F">
        <w:rPr>
          <w:rFonts w:ascii="Times New Roman" w:hAnsi="Times New Roman" w:cs="Times New Roman"/>
          <w:i/>
          <w:color w:val="000000" w:themeColor="text1"/>
        </w:rPr>
        <w:t xml:space="preserve">? </w:t>
      </w:r>
      <w:r w:rsidR="00174C01">
        <w:rPr>
          <w:rFonts w:ascii="Times New Roman" w:hAnsi="Times New Roman" w:cs="Times New Roman"/>
          <w:color w:val="000000" w:themeColor="text1"/>
        </w:rPr>
        <w:t>D</w:t>
      </w:r>
      <w:r w:rsidR="0087325E" w:rsidRPr="00B6548D">
        <w:rPr>
          <w:rFonts w:ascii="Times New Roman" w:hAnsi="Times New Roman" w:cs="Times New Roman"/>
          <w:color w:val="000000" w:themeColor="text1"/>
        </w:rPr>
        <w:t xml:space="preserve">ecodable </w:t>
      </w:r>
      <w:r w:rsidR="001B6AEF" w:rsidRPr="00B6548D">
        <w:rPr>
          <w:rFonts w:ascii="Times New Roman" w:hAnsi="Times New Roman" w:cs="Times New Roman"/>
          <w:color w:val="000000" w:themeColor="text1"/>
        </w:rPr>
        <w:t>books</w:t>
      </w:r>
      <w:r w:rsidR="00081A5A" w:rsidRPr="00B6548D">
        <w:rPr>
          <w:rFonts w:ascii="Times New Roman" w:hAnsi="Times New Roman" w:cs="Times New Roman"/>
          <w:color w:val="000000" w:themeColor="text1"/>
        </w:rPr>
        <w:t xml:space="preserve"> </w:t>
      </w:r>
      <w:r w:rsidR="00174C01">
        <w:rPr>
          <w:rFonts w:ascii="Times New Roman" w:hAnsi="Times New Roman" w:cs="Times New Roman"/>
          <w:color w:val="000000" w:themeColor="text1"/>
        </w:rPr>
        <w:t>are</w:t>
      </w:r>
      <w:r w:rsidR="0087325E">
        <w:rPr>
          <w:rFonts w:ascii="Times New Roman" w:hAnsi="Times New Roman" w:cs="Times New Roman"/>
          <w:color w:val="000000" w:themeColor="text1"/>
        </w:rPr>
        <w:t xml:space="preserve"> </w:t>
      </w:r>
      <w:r w:rsidR="00174C01">
        <w:rPr>
          <w:rFonts w:ascii="Times New Roman" w:hAnsi="Times New Roman" w:cs="Times New Roman"/>
          <w:color w:val="000000" w:themeColor="text1"/>
        </w:rPr>
        <w:t>texts</w:t>
      </w:r>
      <w:r w:rsidR="0087325E">
        <w:rPr>
          <w:rFonts w:ascii="Times New Roman" w:hAnsi="Times New Roman" w:cs="Times New Roman"/>
          <w:color w:val="000000" w:themeColor="text1"/>
        </w:rPr>
        <w:t xml:space="preserve"> written for</w:t>
      </w:r>
      <w:r w:rsidR="00081A5A" w:rsidRPr="00B6548D">
        <w:rPr>
          <w:rFonts w:ascii="Times New Roman" w:hAnsi="Times New Roman" w:cs="Times New Roman"/>
          <w:color w:val="000000" w:themeColor="text1"/>
        </w:rPr>
        <w:t xml:space="preserve"> children that </w:t>
      </w:r>
      <w:r w:rsidR="007D7ED2">
        <w:rPr>
          <w:rFonts w:ascii="Times New Roman" w:hAnsi="Times New Roman" w:cs="Times New Roman"/>
          <w:color w:val="000000" w:themeColor="text1"/>
        </w:rPr>
        <w:t>consist</w:t>
      </w:r>
      <w:r w:rsidR="00081A5A" w:rsidRPr="00B6548D">
        <w:rPr>
          <w:rFonts w:ascii="Times New Roman" w:hAnsi="Times New Roman" w:cs="Times New Roman"/>
          <w:color w:val="000000" w:themeColor="text1"/>
        </w:rPr>
        <w:t xml:space="preserve"> primarily of words that they can </w:t>
      </w:r>
      <w:r w:rsidR="000D4BDA" w:rsidRPr="00B6548D">
        <w:rPr>
          <w:rFonts w:ascii="Times New Roman" w:hAnsi="Times New Roman" w:cs="Times New Roman"/>
          <w:color w:val="000000" w:themeColor="text1"/>
        </w:rPr>
        <w:t>read</w:t>
      </w:r>
      <w:r w:rsidR="00081A5A" w:rsidRPr="00B6548D">
        <w:rPr>
          <w:rFonts w:ascii="Times New Roman" w:hAnsi="Times New Roman" w:cs="Times New Roman"/>
          <w:color w:val="000000" w:themeColor="text1"/>
        </w:rPr>
        <w:t xml:space="preserve"> correctly using the grapheme-phoneme correspondences that they have learned</w:t>
      </w:r>
      <w:r w:rsidR="004D54A1" w:rsidRPr="00B6548D">
        <w:rPr>
          <w:rFonts w:ascii="Times New Roman" w:hAnsi="Times New Roman" w:cs="Times New Roman"/>
          <w:color w:val="000000" w:themeColor="text1"/>
        </w:rPr>
        <w:t xml:space="preserve"> (with the exception of a few unavoidable irregular words such as </w:t>
      </w:r>
      <w:r w:rsidR="004D54A1" w:rsidRPr="00B6548D">
        <w:rPr>
          <w:rFonts w:ascii="Times New Roman" w:hAnsi="Times New Roman" w:cs="Times New Roman"/>
          <w:i/>
          <w:color w:val="000000" w:themeColor="text1"/>
        </w:rPr>
        <w:t>the</w:t>
      </w:r>
      <w:r w:rsidR="004D54A1" w:rsidRPr="00B6548D">
        <w:rPr>
          <w:rFonts w:ascii="Times New Roman" w:hAnsi="Times New Roman" w:cs="Times New Roman"/>
          <w:color w:val="000000" w:themeColor="text1"/>
        </w:rPr>
        <w:t xml:space="preserve"> and </w:t>
      </w:r>
      <w:r w:rsidR="004D54A1" w:rsidRPr="00B6548D">
        <w:rPr>
          <w:rFonts w:ascii="Times New Roman" w:hAnsi="Times New Roman" w:cs="Times New Roman"/>
          <w:i/>
          <w:color w:val="000000" w:themeColor="text1"/>
        </w:rPr>
        <w:t>said</w:t>
      </w:r>
      <w:r w:rsidR="004D54A1" w:rsidRPr="00B6548D">
        <w:rPr>
          <w:rFonts w:ascii="Times New Roman" w:hAnsi="Times New Roman" w:cs="Times New Roman"/>
          <w:color w:val="000000" w:themeColor="text1"/>
        </w:rPr>
        <w:t>)</w:t>
      </w:r>
      <w:r w:rsidR="00081A5A" w:rsidRPr="00B6548D">
        <w:rPr>
          <w:rFonts w:ascii="Times New Roman" w:hAnsi="Times New Roman" w:cs="Times New Roman"/>
          <w:color w:val="000000" w:themeColor="text1"/>
        </w:rPr>
        <w:t xml:space="preserve">. </w:t>
      </w:r>
      <w:r w:rsidR="001A2FD6">
        <w:rPr>
          <w:rFonts w:ascii="Times New Roman" w:hAnsi="Times New Roman" w:cs="Times New Roman"/>
          <w:color w:val="000000" w:themeColor="text1"/>
        </w:rPr>
        <w:t>These kinds of books</w:t>
      </w:r>
      <w:r w:rsidR="00081A5A" w:rsidRPr="00B6548D">
        <w:rPr>
          <w:rFonts w:ascii="Times New Roman" w:hAnsi="Times New Roman" w:cs="Times New Roman"/>
          <w:color w:val="000000" w:themeColor="text1"/>
        </w:rPr>
        <w:t xml:space="preserve"> provide </w:t>
      </w:r>
      <w:r w:rsidR="009723EA" w:rsidRPr="00B6548D">
        <w:rPr>
          <w:rFonts w:ascii="Times New Roman" w:hAnsi="Times New Roman" w:cs="Times New Roman"/>
          <w:color w:val="000000" w:themeColor="text1"/>
        </w:rPr>
        <w:t>children</w:t>
      </w:r>
      <w:r w:rsidR="00081A5A" w:rsidRPr="00B6548D">
        <w:rPr>
          <w:rFonts w:ascii="Times New Roman" w:hAnsi="Times New Roman" w:cs="Times New Roman"/>
          <w:color w:val="000000" w:themeColor="text1"/>
        </w:rPr>
        <w:t xml:space="preserve"> with an opportunity to practise what they have </w:t>
      </w:r>
      <w:r w:rsidR="00030E02" w:rsidRPr="00B6548D">
        <w:rPr>
          <w:rFonts w:ascii="Times New Roman" w:hAnsi="Times New Roman" w:cs="Times New Roman"/>
          <w:color w:val="000000" w:themeColor="text1"/>
        </w:rPr>
        <w:t xml:space="preserve">been taught explicitly in </w:t>
      </w:r>
      <w:r w:rsidR="00081A5A" w:rsidRPr="00B6548D">
        <w:rPr>
          <w:rFonts w:ascii="Times New Roman" w:hAnsi="Times New Roman" w:cs="Times New Roman"/>
          <w:color w:val="000000" w:themeColor="text1"/>
        </w:rPr>
        <w:t>the classroom</w:t>
      </w:r>
      <w:r w:rsidR="007D7ED2">
        <w:rPr>
          <w:rFonts w:ascii="Times New Roman" w:hAnsi="Times New Roman" w:cs="Times New Roman"/>
          <w:color w:val="000000" w:themeColor="text1"/>
        </w:rPr>
        <w:t>,</w:t>
      </w:r>
      <w:r w:rsidR="00B17B9F">
        <w:rPr>
          <w:rFonts w:ascii="Times New Roman" w:hAnsi="Times New Roman" w:cs="Times New Roman"/>
          <w:color w:val="000000" w:themeColor="text1"/>
        </w:rPr>
        <w:t xml:space="preserve"> </w:t>
      </w:r>
      <w:r w:rsidR="00030E02" w:rsidRPr="00B6548D">
        <w:rPr>
          <w:rFonts w:ascii="Times New Roman" w:hAnsi="Times New Roman" w:cs="Times New Roman"/>
          <w:color w:val="000000" w:themeColor="text1"/>
        </w:rPr>
        <w:t xml:space="preserve">and </w:t>
      </w:r>
      <w:r w:rsidR="007D7ED2">
        <w:rPr>
          <w:rFonts w:ascii="Times New Roman" w:hAnsi="Times New Roman" w:cs="Times New Roman"/>
          <w:color w:val="000000" w:themeColor="text1"/>
        </w:rPr>
        <w:t xml:space="preserve">to </w:t>
      </w:r>
      <w:r w:rsidR="006913DF" w:rsidRPr="00B6548D">
        <w:rPr>
          <w:rFonts w:ascii="Times New Roman" w:hAnsi="Times New Roman" w:cs="Times New Roman"/>
          <w:color w:val="000000" w:themeColor="text1"/>
        </w:rPr>
        <w:t xml:space="preserve">allow them to experience success in reading independently very early in reading instruction, albeit with a rather restricted word set. </w:t>
      </w:r>
      <w:r w:rsidR="007D7ED2">
        <w:rPr>
          <w:rFonts w:ascii="Times New Roman" w:hAnsi="Times New Roman" w:cs="Times New Roman"/>
          <w:color w:val="000000" w:themeColor="text1"/>
        </w:rPr>
        <w:t>These books</w:t>
      </w:r>
      <w:r w:rsidR="006913DF" w:rsidRPr="00B6548D">
        <w:rPr>
          <w:rFonts w:ascii="Times New Roman" w:hAnsi="Times New Roman" w:cs="Times New Roman"/>
          <w:color w:val="000000" w:themeColor="text1"/>
        </w:rPr>
        <w:t xml:space="preserve"> also </w:t>
      </w:r>
      <w:r w:rsidR="009723EA" w:rsidRPr="00B6548D">
        <w:rPr>
          <w:rFonts w:ascii="Times New Roman" w:hAnsi="Times New Roman" w:cs="Times New Roman"/>
          <w:color w:val="000000" w:themeColor="text1"/>
        </w:rPr>
        <w:t>allow</w:t>
      </w:r>
      <w:r w:rsidR="00B17B9F">
        <w:rPr>
          <w:rFonts w:ascii="Times New Roman" w:hAnsi="Times New Roman" w:cs="Times New Roman"/>
          <w:color w:val="000000" w:themeColor="text1"/>
        </w:rPr>
        <w:t xml:space="preserve"> </w:t>
      </w:r>
      <w:r w:rsidR="007D7ED2">
        <w:rPr>
          <w:rFonts w:ascii="Times New Roman" w:hAnsi="Times New Roman" w:cs="Times New Roman"/>
          <w:color w:val="000000" w:themeColor="text1"/>
        </w:rPr>
        <w:t xml:space="preserve">teachers </w:t>
      </w:r>
      <w:r w:rsidR="00B17B9F">
        <w:rPr>
          <w:rFonts w:ascii="Times New Roman" w:hAnsi="Times New Roman" w:cs="Times New Roman"/>
          <w:color w:val="000000" w:themeColor="text1"/>
        </w:rPr>
        <w:t>to structure and seq</w:t>
      </w:r>
      <w:r w:rsidR="009723EA" w:rsidRPr="00B6548D">
        <w:rPr>
          <w:rFonts w:ascii="Times New Roman" w:hAnsi="Times New Roman" w:cs="Times New Roman"/>
          <w:color w:val="000000" w:themeColor="text1"/>
        </w:rPr>
        <w:t xml:space="preserve">uence children’s exposure to grapheme-phoneme correspondences </w:t>
      </w:r>
      <w:r w:rsidR="00C32A43" w:rsidRPr="00B6548D">
        <w:rPr>
          <w:rFonts w:ascii="Times New Roman" w:hAnsi="Times New Roman" w:cs="Times New Roman"/>
          <w:color w:val="000000" w:themeColor="text1"/>
        </w:rPr>
        <w:t xml:space="preserve">in text </w:t>
      </w:r>
      <w:r w:rsidR="009723EA" w:rsidRPr="00B6548D">
        <w:rPr>
          <w:rFonts w:ascii="Times New Roman" w:hAnsi="Times New Roman" w:cs="Times New Roman"/>
          <w:color w:val="000000" w:themeColor="text1"/>
        </w:rPr>
        <w:t>effectively. There is evidence that phonics teaching is more effective when children are given immediate opportunities to apply what they have learned to their reading</w:t>
      </w:r>
      <w:r w:rsidR="00511729" w:rsidRPr="00B6548D">
        <w:rPr>
          <w:rFonts w:ascii="Times New Roman" w:hAnsi="Times New Roman" w:cs="Times New Roman"/>
          <w:color w:val="000000" w:themeColor="text1"/>
        </w:rPr>
        <w:t xml:space="preserve"> (Hatcher, Hulme &amp; Ellis, 1994)</w:t>
      </w:r>
      <w:r w:rsidR="002D521A" w:rsidRPr="00B6548D">
        <w:rPr>
          <w:rFonts w:ascii="Times New Roman" w:hAnsi="Times New Roman" w:cs="Times New Roman"/>
          <w:color w:val="000000" w:themeColor="text1"/>
        </w:rPr>
        <w:t xml:space="preserve"> and so, for </w:t>
      </w:r>
      <w:r w:rsidR="00C326E2" w:rsidRPr="00B6548D">
        <w:rPr>
          <w:rFonts w:ascii="Times New Roman" w:hAnsi="Times New Roman" w:cs="Times New Roman"/>
          <w:color w:val="000000" w:themeColor="text1"/>
        </w:rPr>
        <w:t>these reasons, we believe that there is a good ar</w:t>
      </w:r>
      <w:r w:rsidR="001B6AEF" w:rsidRPr="00B6548D">
        <w:rPr>
          <w:rFonts w:ascii="Times New Roman" w:hAnsi="Times New Roman" w:cs="Times New Roman"/>
          <w:color w:val="000000" w:themeColor="text1"/>
        </w:rPr>
        <w:t>gument for using decodable readers</w:t>
      </w:r>
      <w:r w:rsidR="00C326E2" w:rsidRPr="00B6548D">
        <w:rPr>
          <w:rFonts w:ascii="Times New Roman" w:hAnsi="Times New Roman" w:cs="Times New Roman"/>
          <w:color w:val="000000" w:themeColor="text1"/>
        </w:rPr>
        <w:t xml:space="preserve"> in the very early stages of reading instruction.</w:t>
      </w:r>
    </w:p>
    <w:p w14:paraId="0B3E7F00" w14:textId="47BF8C76" w:rsidR="00C326E2" w:rsidRDefault="00C326E2"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Beyond the initial stages of reading, </w:t>
      </w:r>
      <w:r w:rsidR="002D521A" w:rsidRPr="00B6548D">
        <w:rPr>
          <w:rFonts w:ascii="Times New Roman" w:hAnsi="Times New Roman" w:cs="Times New Roman"/>
          <w:color w:val="000000" w:themeColor="text1"/>
        </w:rPr>
        <w:t xml:space="preserve">however, </w:t>
      </w:r>
      <w:r w:rsidR="001B6AEF" w:rsidRPr="00B6548D">
        <w:rPr>
          <w:rFonts w:ascii="Times New Roman" w:hAnsi="Times New Roman" w:cs="Times New Roman"/>
          <w:color w:val="000000" w:themeColor="text1"/>
        </w:rPr>
        <w:t>the case for decodable books</w:t>
      </w:r>
      <w:r w:rsidRPr="00B6548D">
        <w:rPr>
          <w:rFonts w:ascii="Times New Roman" w:hAnsi="Times New Roman" w:cs="Times New Roman"/>
          <w:color w:val="000000" w:themeColor="text1"/>
        </w:rPr>
        <w:t xml:space="preserve"> weakens. </w:t>
      </w:r>
      <w:r w:rsidR="00731D97" w:rsidRPr="00B6548D">
        <w:rPr>
          <w:rFonts w:ascii="Times New Roman" w:hAnsi="Times New Roman" w:cs="Times New Roman"/>
          <w:color w:val="000000" w:themeColor="text1"/>
        </w:rPr>
        <w:t>First</w:t>
      </w:r>
      <w:r w:rsidR="00746029" w:rsidRPr="00B6548D">
        <w:rPr>
          <w:rFonts w:ascii="Times New Roman" w:hAnsi="Times New Roman" w:cs="Times New Roman"/>
          <w:color w:val="000000" w:themeColor="text1"/>
        </w:rPr>
        <w:t xml:space="preserve">, </w:t>
      </w:r>
      <w:r w:rsidR="00E17BC3" w:rsidRPr="00B6548D">
        <w:rPr>
          <w:rFonts w:ascii="Times New Roman" w:hAnsi="Times New Roman" w:cs="Times New Roman"/>
          <w:color w:val="000000" w:themeColor="text1"/>
        </w:rPr>
        <w:t xml:space="preserve">there is evidence that </w:t>
      </w:r>
      <w:r w:rsidR="00746029" w:rsidRPr="00B6548D">
        <w:rPr>
          <w:rFonts w:ascii="Times New Roman" w:hAnsi="Times New Roman" w:cs="Times New Roman"/>
          <w:color w:val="000000" w:themeColor="text1"/>
        </w:rPr>
        <w:t>once children have learned a</w:t>
      </w:r>
      <w:r w:rsidR="00731D97" w:rsidRPr="00B6548D">
        <w:rPr>
          <w:rFonts w:ascii="Times New Roman" w:hAnsi="Times New Roman" w:cs="Times New Roman"/>
          <w:color w:val="000000" w:themeColor="text1"/>
        </w:rPr>
        <w:t xml:space="preserve"> </w:t>
      </w:r>
      <w:r w:rsidR="00746029" w:rsidRPr="00B6548D">
        <w:rPr>
          <w:rFonts w:ascii="Times New Roman" w:hAnsi="Times New Roman" w:cs="Times New Roman"/>
          <w:color w:val="000000" w:themeColor="text1"/>
        </w:rPr>
        <w:t xml:space="preserve">core </w:t>
      </w:r>
      <w:r w:rsidR="00731D97" w:rsidRPr="00B6548D">
        <w:rPr>
          <w:rFonts w:ascii="Times New Roman" w:hAnsi="Times New Roman" w:cs="Times New Roman"/>
          <w:color w:val="000000" w:themeColor="text1"/>
        </w:rPr>
        <w:t xml:space="preserve">set of grapheme-phoneme correspondences, </w:t>
      </w:r>
      <w:r w:rsidR="005D79FB" w:rsidRPr="00B6548D">
        <w:rPr>
          <w:rFonts w:ascii="Times New Roman" w:hAnsi="Times New Roman" w:cs="Times New Roman"/>
          <w:color w:val="000000" w:themeColor="text1"/>
        </w:rPr>
        <w:t xml:space="preserve">they </w:t>
      </w:r>
      <w:r w:rsidR="001B6AEF" w:rsidRPr="00B6548D">
        <w:rPr>
          <w:rFonts w:ascii="Times New Roman" w:hAnsi="Times New Roman" w:cs="Times New Roman"/>
          <w:color w:val="000000" w:themeColor="text1"/>
        </w:rPr>
        <w:t>get no more</w:t>
      </w:r>
      <w:r w:rsidR="00731D97" w:rsidRPr="00B6548D">
        <w:rPr>
          <w:rFonts w:ascii="Times New Roman" w:hAnsi="Times New Roman" w:cs="Times New Roman"/>
          <w:color w:val="000000" w:themeColor="text1"/>
        </w:rPr>
        <w:t xml:space="preserve"> opportunity to </w:t>
      </w:r>
      <w:r w:rsidR="00CA1BE4" w:rsidRPr="00B6548D">
        <w:rPr>
          <w:rFonts w:ascii="Times New Roman" w:hAnsi="Times New Roman" w:cs="Times New Roman"/>
          <w:color w:val="000000" w:themeColor="text1"/>
        </w:rPr>
        <w:t>practis</w:t>
      </w:r>
      <w:r w:rsidR="00731D97" w:rsidRPr="00B6548D">
        <w:rPr>
          <w:rFonts w:ascii="Times New Roman" w:hAnsi="Times New Roman" w:cs="Times New Roman"/>
          <w:color w:val="000000" w:themeColor="text1"/>
        </w:rPr>
        <w:t>e these in</w:t>
      </w:r>
      <w:r w:rsidR="00CA1BE4" w:rsidRPr="00B6548D">
        <w:rPr>
          <w:rFonts w:ascii="Times New Roman" w:hAnsi="Times New Roman" w:cs="Times New Roman"/>
          <w:color w:val="000000" w:themeColor="text1"/>
        </w:rPr>
        <w:t xml:space="preserve"> decodable </w:t>
      </w:r>
      <w:r w:rsidR="00A16E83">
        <w:rPr>
          <w:rFonts w:ascii="Times New Roman" w:hAnsi="Times New Roman" w:cs="Times New Roman"/>
          <w:color w:val="000000" w:themeColor="text1"/>
        </w:rPr>
        <w:t>books</w:t>
      </w:r>
      <w:r w:rsidR="00A16E83" w:rsidRPr="00B6548D">
        <w:rPr>
          <w:rFonts w:ascii="Times New Roman" w:hAnsi="Times New Roman" w:cs="Times New Roman"/>
          <w:color w:val="000000" w:themeColor="text1"/>
        </w:rPr>
        <w:t xml:space="preserve"> </w:t>
      </w:r>
      <w:r w:rsidR="00CA1BE4" w:rsidRPr="00B6548D">
        <w:rPr>
          <w:rFonts w:ascii="Times New Roman" w:hAnsi="Times New Roman" w:cs="Times New Roman"/>
          <w:color w:val="000000" w:themeColor="text1"/>
        </w:rPr>
        <w:t xml:space="preserve">than they do in </w:t>
      </w:r>
      <w:r w:rsidR="00A16E83">
        <w:rPr>
          <w:rFonts w:ascii="Times New Roman" w:hAnsi="Times New Roman" w:cs="Times New Roman"/>
          <w:color w:val="000000" w:themeColor="text1"/>
        </w:rPr>
        <w:t>other</w:t>
      </w:r>
      <w:r w:rsidR="00A16E83" w:rsidRPr="00B6548D">
        <w:rPr>
          <w:rFonts w:ascii="Times New Roman" w:hAnsi="Times New Roman" w:cs="Times New Roman"/>
          <w:color w:val="000000" w:themeColor="text1"/>
        </w:rPr>
        <w:t xml:space="preserve"> </w:t>
      </w:r>
      <w:r w:rsidR="00CA1BE4" w:rsidRPr="00B6548D">
        <w:rPr>
          <w:rFonts w:ascii="Times New Roman" w:hAnsi="Times New Roman" w:cs="Times New Roman"/>
          <w:color w:val="000000" w:themeColor="text1"/>
        </w:rPr>
        <w:t>books</w:t>
      </w:r>
      <w:r w:rsidR="005D79FB" w:rsidRPr="00B6548D">
        <w:rPr>
          <w:rFonts w:ascii="Times New Roman" w:hAnsi="Times New Roman" w:cs="Times New Roman"/>
          <w:color w:val="000000" w:themeColor="text1"/>
        </w:rPr>
        <w:t xml:space="preserve"> they might be reading</w:t>
      </w:r>
      <w:r w:rsidR="00E61B50">
        <w:rPr>
          <w:rFonts w:ascii="Times New Roman" w:hAnsi="Times New Roman" w:cs="Times New Roman"/>
          <w:color w:val="000000" w:themeColor="text1"/>
        </w:rPr>
        <w:t xml:space="preserve"> (i.e. books not specifically written </w:t>
      </w:r>
      <w:r w:rsidR="00A95D00">
        <w:rPr>
          <w:rFonts w:ascii="Times New Roman" w:hAnsi="Times New Roman" w:cs="Times New Roman"/>
          <w:color w:val="000000" w:themeColor="text1"/>
        </w:rPr>
        <w:t>with</w:t>
      </w:r>
      <w:r w:rsidR="00E61B50">
        <w:rPr>
          <w:rFonts w:ascii="Times New Roman" w:hAnsi="Times New Roman" w:cs="Times New Roman"/>
          <w:color w:val="000000" w:themeColor="text1"/>
        </w:rPr>
        <w:t xml:space="preserve"> </w:t>
      </w:r>
      <w:r w:rsidR="00A95D00">
        <w:rPr>
          <w:rFonts w:ascii="Times New Roman" w:hAnsi="Times New Roman" w:cs="Times New Roman"/>
          <w:color w:val="000000" w:themeColor="text1"/>
        </w:rPr>
        <w:t>decodability in mind</w:t>
      </w:r>
      <w:r w:rsidR="00E61B50">
        <w:rPr>
          <w:rFonts w:ascii="Times New Roman" w:hAnsi="Times New Roman" w:cs="Times New Roman"/>
          <w:color w:val="000000" w:themeColor="text1"/>
        </w:rPr>
        <w:t>)</w:t>
      </w:r>
      <w:r w:rsidR="00CA1BE4" w:rsidRPr="00B6548D">
        <w:rPr>
          <w:rFonts w:ascii="Times New Roman" w:hAnsi="Times New Roman" w:cs="Times New Roman"/>
          <w:color w:val="000000" w:themeColor="text1"/>
        </w:rPr>
        <w:t>. Solity and Vousd</w:t>
      </w:r>
      <w:r w:rsidR="00A20AE1">
        <w:rPr>
          <w:rFonts w:ascii="Times New Roman" w:hAnsi="Times New Roman" w:cs="Times New Roman"/>
          <w:color w:val="000000" w:themeColor="text1"/>
        </w:rPr>
        <w:t>e</w:t>
      </w:r>
      <w:r w:rsidR="00CA1BE4" w:rsidRPr="00B6548D">
        <w:rPr>
          <w:rFonts w:ascii="Times New Roman" w:hAnsi="Times New Roman" w:cs="Times New Roman"/>
          <w:color w:val="000000" w:themeColor="text1"/>
        </w:rPr>
        <w:t xml:space="preserve">n (2009) </w:t>
      </w:r>
      <w:r w:rsidR="003646F4" w:rsidRPr="00B6548D">
        <w:rPr>
          <w:rFonts w:ascii="Times New Roman" w:hAnsi="Times New Roman" w:cs="Times New Roman"/>
          <w:color w:val="000000" w:themeColor="text1"/>
        </w:rPr>
        <w:t>analyzed</w:t>
      </w:r>
      <w:r w:rsidR="00CA1BE4" w:rsidRPr="00B6548D">
        <w:rPr>
          <w:rFonts w:ascii="Times New Roman" w:hAnsi="Times New Roman" w:cs="Times New Roman"/>
          <w:color w:val="000000" w:themeColor="text1"/>
        </w:rPr>
        <w:t xml:space="preserve"> the vocabulary within three sets of books</w:t>
      </w:r>
      <w:r w:rsidR="001A2FD6">
        <w:rPr>
          <w:rFonts w:ascii="Times New Roman" w:hAnsi="Times New Roman" w:cs="Times New Roman"/>
          <w:color w:val="000000" w:themeColor="text1"/>
        </w:rPr>
        <w:t xml:space="preserve"> in the UK</w:t>
      </w:r>
      <w:r w:rsidR="00CA1BE4" w:rsidRPr="00B6548D">
        <w:rPr>
          <w:rFonts w:ascii="Times New Roman" w:hAnsi="Times New Roman" w:cs="Times New Roman"/>
          <w:color w:val="000000" w:themeColor="text1"/>
        </w:rPr>
        <w:t>: two</w:t>
      </w:r>
      <w:r w:rsidR="00081EC1" w:rsidRPr="00B6548D">
        <w:rPr>
          <w:rFonts w:ascii="Times New Roman" w:hAnsi="Times New Roman" w:cs="Times New Roman"/>
          <w:color w:val="000000" w:themeColor="text1"/>
        </w:rPr>
        <w:t xml:space="preserve"> </w:t>
      </w:r>
      <w:r w:rsidR="00A95D00">
        <w:rPr>
          <w:rFonts w:ascii="Times New Roman" w:hAnsi="Times New Roman" w:cs="Times New Roman"/>
          <w:color w:val="000000" w:themeColor="text1"/>
        </w:rPr>
        <w:t xml:space="preserve">structured </w:t>
      </w:r>
      <w:r w:rsidR="00BF7BD5">
        <w:rPr>
          <w:rFonts w:ascii="Times New Roman" w:hAnsi="Times New Roman" w:cs="Times New Roman"/>
          <w:color w:val="000000" w:themeColor="text1"/>
        </w:rPr>
        <w:t>“</w:t>
      </w:r>
      <w:r w:rsidR="002F72FD" w:rsidRPr="00B6548D">
        <w:rPr>
          <w:rFonts w:ascii="Times New Roman" w:hAnsi="Times New Roman" w:cs="Times New Roman"/>
          <w:color w:val="000000" w:themeColor="text1"/>
        </w:rPr>
        <w:t>reading schemes</w:t>
      </w:r>
      <w:r w:rsidR="00BF7BD5">
        <w:rPr>
          <w:rFonts w:ascii="Times New Roman" w:hAnsi="Times New Roman" w:cs="Times New Roman"/>
          <w:color w:val="000000" w:themeColor="text1"/>
        </w:rPr>
        <w:t>”</w:t>
      </w:r>
      <w:r w:rsidR="00D91473">
        <w:rPr>
          <w:rFonts w:ascii="Times New Roman" w:hAnsi="Times New Roman" w:cs="Times New Roman"/>
          <w:color w:val="000000" w:themeColor="text1"/>
        </w:rPr>
        <w:t xml:space="preserve"> </w:t>
      </w:r>
      <w:r w:rsidR="00B0039A" w:rsidRPr="00B0039A">
        <w:rPr>
          <w:rFonts w:ascii="Times New Roman" w:hAnsi="Times New Roman" w:cs="Times New Roman"/>
          <w:color w:val="000000" w:themeColor="text1"/>
        </w:rPr>
        <w:t xml:space="preserve">consisting of specially-written books </w:t>
      </w:r>
      <w:r w:rsidR="00BF7BD5">
        <w:rPr>
          <w:rFonts w:ascii="Times New Roman" w:hAnsi="Times New Roman" w:cs="Times New Roman"/>
          <w:color w:val="000000" w:themeColor="text1"/>
        </w:rPr>
        <w:t xml:space="preserve">for school children </w:t>
      </w:r>
      <w:r w:rsidR="00B0039A" w:rsidRPr="00B0039A">
        <w:rPr>
          <w:rFonts w:ascii="Times New Roman" w:hAnsi="Times New Roman" w:cs="Times New Roman"/>
          <w:color w:val="000000" w:themeColor="text1"/>
        </w:rPr>
        <w:t>containing high frequency and phonically regular word</w:t>
      </w:r>
      <w:r w:rsidR="00B0039A">
        <w:rPr>
          <w:rFonts w:ascii="Times New Roman" w:hAnsi="Times New Roman" w:cs="Times New Roman"/>
          <w:color w:val="000000" w:themeColor="text1"/>
        </w:rPr>
        <w:t>s</w:t>
      </w:r>
      <w:r w:rsidR="00174C01">
        <w:rPr>
          <w:rFonts w:ascii="Times New Roman" w:hAnsi="Times New Roman" w:cs="Times New Roman"/>
          <w:color w:val="000000" w:themeColor="text1"/>
        </w:rPr>
        <w:t>,</w:t>
      </w:r>
      <w:r w:rsidR="00B0039A">
        <w:rPr>
          <w:rFonts w:ascii="Times New Roman" w:hAnsi="Times New Roman" w:cs="Times New Roman"/>
          <w:color w:val="000000" w:themeColor="text1"/>
        </w:rPr>
        <w:t xml:space="preserve"> </w:t>
      </w:r>
      <w:r w:rsidR="002F72FD" w:rsidRPr="00B6548D">
        <w:rPr>
          <w:rFonts w:ascii="Times New Roman" w:hAnsi="Times New Roman" w:cs="Times New Roman"/>
          <w:color w:val="000000" w:themeColor="text1"/>
        </w:rPr>
        <w:t>and on</w:t>
      </w:r>
      <w:r w:rsidR="001D5F00" w:rsidRPr="00B6548D">
        <w:rPr>
          <w:rFonts w:ascii="Times New Roman" w:hAnsi="Times New Roman" w:cs="Times New Roman"/>
          <w:color w:val="000000" w:themeColor="text1"/>
        </w:rPr>
        <w:t>e</w:t>
      </w:r>
      <w:r w:rsidR="002F72FD" w:rsidRPr="00B6548D">
        <w:rPr>
          <w:rFonts w:ascii="Times New Roman" w:hAnsi="Times New Roman" w:cs="Times New Roman"/>
          <w:color w:val="000000" w:themeColor="text1"/>
        </w:rPr>
        <w:t xml:space="preserve"> set of </w:t>
      </w:r>
      <w:r w:rsidR="005D79FB" w:rsidRPr="00B6548D">
        <w:rPr>
          <w:rFonts w:ascii="Times New Roman" w:hAnsi="Times New Roman" w:cs="Times New Roman"/>
          <w:color w:val="000000" w:themeColor="text1"/>
        </w:rPr>
        <w:t xml:space="preserve">story books found in typical </w:t>
      </w:r>
      <w:r w:rsidR="005934BC">
        <w:rPr>
          <w:rFonts w:ascii="Times New Roman" w:hAnsi="Times New Roman" w:cs="Times New Roman"/>
          <w:color w:val="000000" w:themeColor="text1"/>
        </w:rPr>
        <w:t>Year</w:t>
      </w:r>
      <w:r w:rsidR="005934BC" w:rsidRPr="00B6548D">
        <w:rPr>
          <w:rFonts w:ascii="Times New Roman" w:hAnsi="Times New Roman" w:cs="Times New Roman"/>
          <w:color w:val="000000" w:themeColor="text1"/>
        </w:rPr>
        <w:t xml:space="preserve"> </w:t>
      </w:r>
      <w:r w:rsidR="005D79FB" w:rsidRPr="00B6548D">
        <w:rPr>
          <w:rFonts w:ascii="Times New Roman" w:hAnsi="Times New Roman" w:cs="Times New Roman"/>
          <w:color w:val="000000" w:themeColor="text1"/>
        </w:rPr>
        <w:t>1-2 classrooms</w:t>
      </w:r>
      <w:r w:rsidR="005934BC">
        <w:rPr>
          <w:rFonts w:ascii="Times New Roman" w:hAnsi="Times New Roman" w:cs="Times New Roman"/>
          <w:color w:val="000000" w:themeColor="text1"/>
        </w:rPr>
        <w:t xml:space="preserve"> (age 5-7)</w:t>
      </w:r>
      <w:r w:rsidR="005D79FB" w:rsidRPr="00B6548D">
        <w:rPr>
          <w:rFonts w:ascii="Times New Roman" w:hAnsi="Times New Roman" w:cs="Times New Roman"/>
          <w:color w:val="000000" w:themeColor="text1"/>
        </w:rPr>
        <w:t xml:space="preserve">. </w:t>
      </w:r>
      <w:r w:rsidR="001D5F00" w:rsidRPr="00B6548D">
        <w:rPr>
          <w:rFonts w:ascii="Times New Roman" w:hAnsi="Times New Roman" w:cs="Times New Roman"/>
          <w:color w:val="000000" w:themeColor="text1"/>
        </w:rPr>
        <w:t>The</w:t>
      </w:r>
      <w:r w:rsidR="00746029" w:rsidRPr="00B6548D">
        <w:rPr>
          <w:rFonts w:ascii="Times New Roman" w:hAnsi="Times New Roman" w:cs="Times New Roman"/>
          <w:color w:val="000000" w:themeColor="text1"/>
        </w:rPr>
        <w:t>y</w:t>
      </w:r>
      <w:r w:rsidR="001D5F00" w:rsidRPr="00B6548D">
        <w:rPr>
          <w:rFonts w:ascii="Times New Roman" w:hAnsi="Times New Roman" w:cs="Times New Roman"/>
          <w:color w:val="000000" w:themeColor="text1"/>
        </w:rPr>
        <w:t xml:space="preserve"> found that the proportion of monosyllabic words </w:t>
      </w:r>
      <w:r w:rsidR="00746029" w:rsidRPr="00B6548D">
        <w:rPr>
          <w:rFonts w:ascii="Times New Roman" w:hAnsi="Times New Roman" w:cs="Times New Roman"/>
          <w:color w:val="000000" w:themeColor="text1"/>
        </w:rPr>
        <w:t xml:space="preserve">within the books </w:t>
      </w:r>
      <w:r w:rsidR="001D5F00" w:rsidRPr="00B6548D">
        <w:rPr>
          <w:rFonts w:ascii="Times New Roman" w:hAnsi="Times New Roman" w:cs="Times New Roman"/>
          <w:color w:val="000000" w:themeColor="text1"/>
        </w:rPr>
        <w:t xml:space="preserve">that </w:t>
      </w:r>
      <w:r w:rsidR="00746029" w:rsidRPr="00B6548D">
        <w:rPr>
          <w:rFonts w:ascii="Times New Roman" w:hAnsi="Times New Roman" w:cs="Times New Roman"/>
          <w:color w:val="000000" w:themeColor="text1"/>
        </w:rPr>
        <w:t>were decodable by children who knew 64 grapheme-phoneme correspondences was</w:t>
      </w:r>
      <w:r w:rsidR="001D5F00" w:rsidRPr="00B6548D">
        <w:rPr>
          <w:rFonts w:ascii="Times New Roman" w:hAnsi="Times New Roman" w:cs="Times New Roman"/>
          <w:color w:val="000000" w:themeColor="text1"/>
        </w:rPr>
        <w:t xml:space="preserve"> </w:t>
      </w:r>
      <w:r w:rsidR="00746029" w:rsidRPr="00B6548D">
        <w:rPr>
          <w:rFonts w:ascii="Times New Roman" w:hAnsi="Times New Roman" w:cs="Times New Roman"/>
          <w:color w:val="000000" w:themeColor="text1"/>
        </w:rPr>
        <w:t xml:space="preserve">equal across the three sets (approximately 75%). </w:t>
      </w:r>
      <w:r w:rsidR="00B0039A">
        <w:rPr>
          <w:rFonts w:ascii="Times New Roman" w:hAnsi="Times New Roman" w:cs="Times New Roman"/>
          <w:color w:val="000000" w:themeColor="text1"/>
        </w:rPr>
        <w:t>A second issu</w:t>
      </w:r>
      <w:r w:rsidR="00D91473">
        <w:rPr>
          <w:rFonts w:ascii="Times New Roman" w:hAnsi="Times New Roman" w:cs="Times New Roman"/>
          <w:color w:val="000000" w:themeColor="text1"/>
        </w:rPr>
        <w:t xml:space="preserve">e with decodable books is that they are likely to be </w:t>
      </w:r>
      <w:r w:rsidR="00746029" w:rsidRPr="00B6548D">
        <w:rPr>
          <w:rFonts w:ascii="Times New Roman" w:hAnsi="Times New Roman" w:cs="Times New Roman"/>
          <w:color w:val="000000" w:themeColor="text1"/>
        </w:rPr>
        <w:t xml:space="preserve">somewhat </w:t>
      </w:r>
      <w:r w:rsidR="00A95D00">
        <w:rPr>
          <w:rFonts w:ascii="Times New Roman" w:hAnsi="Times New Roman" w:cs="Times New Roman"/>
          <w:color w:val="000000" w:themeColor="text1"/>
        </w:rPr>
        <w:t>restricted in word choice</w:t>
      </w:r>
      <w:r w:rsidR="00E17BC3" w:rsidRPr="00B6548D">
        <w:rPr>
          <w:rFonts w:ascii="Times New Roman" w:hAnsi="Times New Roman" w:cs="Times New Roman"/>
          <w:color w:val="000000" w:themeColor="text1"/>
        </w:rPr>
        <w:t>,</w:t>
      </w:r>
      <w:r w:rsidR="004D54A1" w:rsidRPr="00B6548D">
        <w:rPr>
          <w:rFonts w:ascii="Times New Roman" w:hAnsi="Times New Roman" w:cs="Times New Roman"/>
          <w:color w:val="000000" w:themeColor="text1"/>
        </w:rPr>
        <w:t xml:space="preserve"> and so </w:t>
      </w:r>
      <w:r w:rsidR="00B17B9F">
        <w:rPr>
          <w:rFonts w:ascii="Times New Roman" w:hAnsi="Times New Roman" w:cs="Times New Roman"/>
          <w:color w:val="000000" w:themeColor="text1"/>
        </w:rPr>
        <w:t>may</w:t>
      </w:r>
      <w:r w:rsidR="001B6AEF" w:rsidRPr="00B6548D">
        <w:rPr>
          <w:rFonts w:ascii="Times New Roman" w:hAnsi="Times New Roman" w:cs="Times New Roman"/>
          <w:color w:val="000000" w:themeColor="text1"/>
        </w:rPr>
        <w:t xml:space="preserve"> </w:t>
      </w:r>
      <w:r w:rsidR="00B17B9F">
        <w:rPr>
          <w:rFonts w:ascii="Times New Roman" w:hAnsi="Times New Roman" w:cs="Times New Roman"/>
          <w:color w:val="000000" w:themeColor="text1"/>
        </w:rPr>
        <w:t>tend to be</w:t>
      </w:r>
      <w:r w:rsidR="00FF775E">
        <w:rPr>
          <w:rFonts w:ascii="Times New Roman" w:hAnsi="Times New Roman" w:cs="Times New Roman"/>
          <w:color w:val="000000" w:themeColor="text1"/>
        </w:rPr>
        <w:t xml:space="preserve"> </w:t>
      </w:r>
      <w:r w:rsidR="004D54A1" w:rsidRPr="00B6548D">
        <w:rPr>
          <w:rFonts w:ascii="Times New Roman" w:hAnsi="Times New Roman" w:cs="Times New Roman"/>
          <w:color w:val="000000" w:themeColor="text1"/>
        </w:rPr>
        <w:t xml:space="preserve">inferior to real books in </w:t>
      </w:r>
      <w:r w:rsidR="00E17BC3" w:rsidRPr="00B6548D">
        <w:rPr>
          <w:rFonts w:ascii="Times New Roman" w:hAnsi="Times New Roman" w:cs="Times New Roman"/>
          <w:color w:val="000000" w:themeColor="text1"/>
        </w:rPr>
        <w:t xml:space="preserve">maintaining children’s interest and motivation to read, and in </w:t>
      </w:r>
      <w:r w:rsidR="004D54A1" w:rsidRPr="00B6548D">
        <w:rPr>
          <w:rFonts w:ascii="Times New Roman" w:hAnsi="Times New Roman" w:cs="Times New Roman"/>
          <w:color w:val="000000" w:themeColor="text1"/>
        </w:rPr>
        <w:t>achieving the</w:t>
      </w:r>
      <w:r w:rsidR="00C02D5B" w:rsidRPr="00B6548D">
        <w:rPr>
          <w:rFonts w:ascii="Times New Roman" w:hAnsi="Times New Roman" w:cs="Times New Roman"/>
          <w:color w:val="000000" w:themeColor="text1"/>
        </w:rPr>
        <w:t xml:space="preserve"> broader goals of </w:t>
      </w:r>
      <w:r w:rsidR="004D54A1" w:rsidRPr="00B6548D">
        <w:rPr>
          <w:rFonts w:ascii="Times New Roman" w:hAnsi="Times New Roman" w:cs="Times New Roman"/>
          <w:color w:val="000000" w:themeColor="text1"/>
        </w:rPr>
        <w:t>building children’s vocabularies and knowledge. Solity and Vousd</w:t>
      </w:r>
      <w:r w:rsidR="00A20AE1">
        <w:rPr>
          <w:rFonts w:ascii="Times New Roman" w:hAnsi="Times New Roman" w:cs="Times New Roman"/>
          <w:color w:val="000000" w:themeColor="text1"/>
        </w:rPr>
        <w:t>e</w:t>
      </w:r>
      <w:r w:rsidR="004D54A1" w:rsidRPr="00B6548D">
        <w:rPr>
          <w:rFonts w:ascii="Times New Roman" w:hAnsi="Times New Roman" w:cs="Times New Roman"/>
          <w:color w:val="000000" w:themeColor="text1"/>
        </w:rPr>
        <w:t>n (2009) g</w:t>
      </w:r>
      <w:r w:rsidR="003C26A4">
        <w:rPr>
          <w:rFonts w:ascii="Times New Roman" w:hAnsi="Times New Roman" w:cs="Times New Roman"/>
          <w:color w:val="000000" w:themeColor="text1"/>
        </w:rPr>
        <w:t>i</w:t>
      </w:r>
      <w:r w:rsidR="004D54A1" w:rsidRPr="00B6548D">
        <w:rPr>
          <w:rFonts w:ascii="Times New Roman" w:hAnsi="Times New Roman" w:cs="Times New Roman"/>
          <w:color w:val="000000" w:themeColor="text1"/>
        </w:rPr>
        <w:t xml:space="preserve">ve the example of the words used in the book </w:t>
      </w:r>
      <w:r w:rsidR="004D54A1" w:rsidRPr="00B6548D">
        <w:rPr>
          <w:rFonts w:ascii="Times New Roman" w:hAnsi="Times New Roman" w:cs="Times New Roman"/>
          <w:i/>
          <w:color w:val="000000" w:themeColor="text1"/>
        </w:rPr>
        <w:t>Billy Goat</w:t>
      </w:r>
      <w:r w:rsidR="00E17BC3" w:rsidRPr="00B6548D">
        <w:rPr>
          <w:rFonts w:ascii="Times New Roman" w:hAnsi="Times New Roman" w:cs="Times New Roman"/>
          <w:i/>
          <w:color w:val="000000" w:themeColor="text1"/>
        </w:rPr>
        <w:t>s</w:t>
      </w:r>
      <w:r w:rsidR="004D54A1" w:rsidRPr="00B6548D">
        <w:rPr>
          <w:rFonts w:ascii="Times New Roman" w:hAnsi="Times New Roman" w:cs="Times New Roman"/>
          <w:i/>
          <w:color w:val="000000" w:themeColor="text1"/>
        </w:rPr>
        <w:t xml:space="preserve"> Gruff</w:t>
      </w:r>
      <w:r w:rsidR="00E17BC3" w:rsidRPr="00B6548D">
        <w:rPr>
          <w:rFonts w:ascii="Times New Roman" w:hAnsi="Times New Roman" w:cs="Times New Roman"/>
          <w:color w:val="000000" w:themeColor="text1"/>
        </w:rPr>
        <w:t xml:space="preserve"> with the analogous decodable reader </w:t>
      </w:r>
      <w:r w:rsidR="00E17BC3" w:rsidRPr="00B6548D">
        <w:rPr>
          <w:rFonts w:ascii="Times New Roman" w:hAnsi="Times New Roman" w:cs="Times New Roman"/>
          <w:i/>
          <w:color w:val="000000" w:themeColor="text1"/>
        </w:rPr>
        <w:t>Billy the Kid</w:t>
      </w:r>
      <w:r w:rsidR="006F66E3" w:rsidRPr="00B6548D">
        <w:rPr>
          <w:rFonts w:ascii="Times New Roman" w:hAnsi="Times New Roman" w:cs="Times New Roman"/>
          <w:color w:val="000000" w:themeColor="text1"/>
        </w:rPr>
        <w:t xml:space="preserve"> (from Read</w:t>
      </w:r>
      <w:r w:rsidR="00E17BC3" w:rsidRPr="00B6548D">
        <w:rPr>
          <w:rFonts w:ascii="Times New Roman" w:hAnsi="Times New Roman" w:cs="Times New Roman"/>
          <w:color w:val="000000" w:themeColor="text1"/>
        </w:rPr>
        <w:t xml:space="preserve"> Write</w:t>
      </w:r>
      <w:r w:rsidR="006F66E3" w:rsidRPr="00B6548D">
        <w:rPr>
          <w:rFonts w:ascii="Times New Roman" w:hAnsi="Times New Roman" w:cs="Times New Roman"/>
          <w:color w:val="000000" w:themeColor="text1"/>
        </w:rPr>
        <w:t xml:space="preserve"> Inc.; Miskin, </w:t>
      </w:r>
      <w:r w:rsidR="00E17BC3" w:rsidRPr="00B6548D">
        <w:rPr>
          <w:rFonts w:ascii="Times New Roman" w:hAnsi="Times New Roman" w:cs="Times New Roman"/>
          <w:color w:val="000000" w:themeColor="text1"/>
        </w:rPr>
        <w:t>2008). T</w:t>
      </w:r>
      <w:r w:rsidR="00C02D5B" w:rsidRPr="00B6548D">
        <w:rPr>
          <w:rFonts w:ascii="Times New Roman" w:hAnsi="Times New Roman" w:cs="Times New Roman"/>
          <w:color w:val="000000" w:themeColor="text1"/>
        </w:rPr>
        <w:t>he only word used to describe the characters speak</w:t>
      </w:r>
      <w:r w:rsidR="00E17BC3" w:rsidRPr="00B6548D">
        <w:rPr>
          <w:rFonts w:ascii="Times New Roman" w:hAnsi="Times New Roman" w:cs="Times New Roman"/>
          <w:color w:val="000000" w:themeColor="text1"/>
        </w:rPr>
        <w:t>ing</w:t>
      </w:r>
      <w:r w:rsidR="00C02D5B" w:rsidRPr="00B6548D">
        <w:rPr>
          <w:rFonts w:ascii="Times New Roman" w:hAnsi="Times New Roman" w:cs="Times New Roman"/>
          <w:color w:val="000000" w:themeColor="text1"/>
        </w:rPr>
        <w:t xml:space="preserve"> to each </w:t>
      </w:r>
      <w:r w:rsidR="00E17BC3" w:rsidRPr="00B6548D">
        <w:rPr>
          <w:rFonts w:ascii="Times New Roman" w:hAnsi="Times New Roman" w:cs="Times New Roman"/>
          <w:color w:val="000000" w:themeColor="text1"/>
        </w:rPr>
        <w:t xml:space="preserve">other in </w:t>
      </w:r>
      <w:r w:rsidR="00E17BC3" w:rsidRPr="00B6548D">
        <w:rPr>
          <w:rFonts w:ascii="Times New Roman" w:hAnsi="Times New Roman" w:cs="Times New Roman"/>
          <w:i/>
          <w:color w:val="000000" w:themeColor="text1"/>
        </w:rPr>
        <w:t>Billy the Kid</w:t>
      </w:r>
      <w:r w:rsidR="00E17BC3" w:rsidRPr="00B6548D">
        <w:rPr>
          <w:rFonts w:ascii="Times New Roman" w:hAnsi="Times New Roman" w:cs="Times New Roman"/>
          <w:color w:val="000000" w:themeColor="text1"/>
        </w:rPr>
        <w:t xml:space="preserve"> is </w:t>
      </w:r>
      <w:r w:rsidR="00E17BC3" w:rsidRPr="00B6548D">
        <w:rPr>
          <w:rFonts w:ascii="Times New Roman" w:hAnsi="Times New Roman" w:cs="Times New Roman"/>
          <w:i/>
          <w:color w:val="000000" w:themeColor="text1"/>
        </w:rPr>
        <w:t>said</w:t>
      </w:r>
      <w:r w:rsidR="00E17BC3" w:rsidRPr="00B6548D">
        <w:rPr>
          <w:rFonts w:ascii="Times New Roman" w:hAnsi="Times New Roman" w:cs="Times New Roman"/>
          <w:color w:val="000000" w:themeColor="text1"/>
        </w:rPr>
        <w:t>, which is repeated 11 times</w:t>
      </w:r>
      <w:r w:rsidR="00C02D5B" w:rsidRPr="00B6548D">
        <w:rPr>
          <w:rFonts w:ascii="Times New Roman" w:hAnsi="Times New Roman" w:cs="Times New Roman"/>
          <w:color w:val="000000" w:themeColor="text1"/>
        </w:rPr>
        <w:t>. In</w:t>
      </w:r>
      <w:r w:rsidR="00E17BC3" w:rsidRPr="00B6548D">
        <w:rPr>
          <w:rFonts w:ascii="Times New Roman" w:hAnsi="Times New Roman" w:cs="Times New Roman"/>
          <w:color w:val="000000" w:themeColor="text1"/>
        </w:rPr>
        <w:t xml:space="preserve"> contrast, in</w:t>
      </w:r>
      <w:r w:rsidR="00C02D5B" w:rsidRPr="00B6548D">
        <w:rPr>
          <w:rFonts w:ascii="Times New Roman" w:hAnsi="Times New Roman" w:cs="Times New Roman"/>
          <w:color w:val="000000" w:themeColor="text1"/>
        </w:rPr>
        <w:t xml:space="preserve"> the book</w:t>
      </w:r>
      <w:r w:rsidR="00392A83">
        <w:rPr>
          <w:rFonts w:ascii="Times New Roman" w:hAnsi="Times New Roman" w:cs="Times New Roman"/>
          <w:color w:val="000000" w:themeColor="text1"/>
        </w:rPr>
        <w:t xml:space="preserve"> </w:t>
      </w:r>
      <w:r w:rsidR="00392A83" w:rsidRPr="00B0039A">
        <w:rPr>
          <w:rFonts w:ascii="Times New Roman" w:hAnsi="Times New Roman" w:cs="Times New Roman"/>
          <w:i/>
          <w:color w:val="000000" w:themeColor="text1"/>
        </w:rPr>
        <w:t>Billy Goats Gruff</w:t>
      </w:r>
      <w:r w:rsidR="00E17BC3" w:rsidRPr="00B6548D">
        <w:rPr>
          <w:rFonts w:ascii="Times New Roman" w:hAnsi="Times New Roman" w:cs="Times New Roman"/>
          <w:color w:val="000000" w:themeColor="text1"/>
        </w:rPr>
        <w:t xml:space="preserve">, </w:t>
      </w:r>
      <w:r w:rsidR="00334636">
        <w:rPr>
          <w:rFonts w:ascii="Times New Roman" w:hAnsi="Times New Roman" w:cs="Times New Roman"/>
          <w:color w:val="000000" w:themeColor="text1"/>
        </w:rPr>
        <w:t xml:space="preserve">the word </w:t>
      </w:r>
      <w:r w:rsidR="00E17BC3" w:rsidRPr="00B6548D">
        <w:rPr>
          <w:rFonts w:ascii="Times New Roman" w:hAnsi="Times New Roman" w:cs="Times New Roman"/>
          <w:i/>
          <w:color w:val="000000" w:themeColor="text1"/>
        </w:rPr>
        <w:t>said</w:t>
      </w:r>
      <w:r w:rsidR="00C02D5B" w:rsidRPr="00B6548D">
        <w:rPr>
          <w:rFonts w:ascii="Times New Roman" w:hAnsi="Times New Roman" w:cs="Times New Roman"/>
          <w:color w:val="000000" w:themeColor="text1"/>
        </w:rPr>
        <w:t xml:space="preserve"> is also </w:t>
      </w:r>
      <w:r w:rsidR="00E17BC3" w:rsidRPr="00B6548D">
        <w:rPr>
          <w:rFonts w:ascii="Times New Roman" w:hAnsi="Times New Roman" w:cs="Times New Roman"/>
          <w:color w:val="000000" w:themeColor="text1"/>
        </w:rPr>
        <w:t xml:space="preserve">used 11 times but, in addition, </w:t>
      </w:r>
      <w:r w:rsidR="00C02D5B" w:rsidRPr="00B6548D">
        <w:rPr>
          <w:rFonts w:ascii="Times New Roman" w:hAnsi="Times New Roman" w:cs="Times New Roman"/>
          <w:color w:val="000000" w:themeColor="text1"/>
        </w:rPr>
        <w:t xml:space="preserve">eight </w:t>
      </w:r>
      <w:r w:rsidR="00E17BC3" w:rsidRPr="00B6548D">
        <w:rPr>
          <w:rFonts w:ascii="Times New Roman" w:hAnsi="Times New Roman" w:cs="Times New Roman"/>
          <w:color w:val="000000" w:themeColor="text1"/>
        </w:rPr>
        <w:t>other</w:t>
      </w:r>
      <w:r w:rsidR="00C02D5B" w:rsidRPr="00B6548D">
        <w:rPr>
          <w:rFonts w:ascii="Times New Roman" w:hAnsi="Times New Roman" w:cs="Times New Roman"/>
          <w:color w:val="000000" w:themeColor="text1"/>
        </w:rPr>
        <w:t xml:space="preserve"> words an</w:t>
      </w:r>
      <w:r w:rsidR="00E17BC3" w:rsidRPr="00B6548D">
        <w:rPr>
          <w:rFonts w:ascii="Times New Roman" w:hAnsi="Times New Roman" w:cs="Times New Roman"/>
          <w:color w:val="000000" w:themeColor="text1"/>
        </w:rPr>
        <w:t xml:space="preserve">d phrases are used to describe how the different characters speak (e.g., </w:t>
      </w:r>
      <w:r w:rsidR="00E17BC3" w:rsidRPr="00B6548D">
        <w:rPr>
          <w:rFonts w:ascii="Times New Roman" w:hAnsi="Times New Roman" w:cs="Times New Roman"/>
          <w:i/>
          <w:color w:val="000000" w:themeColor="text1"/>
        </w:rPr>
        <w:t>shouted out, grunted, replied, roared, snapped,</w:t>
      </w:r>
      <w:r w:rsidR="001B6AEF" w:rsidRPr="00B6548D">
        <w:rPr>
          <w:rFonts w:ascii="Times New Roman" w:hAnsi="Times New Roman" w:cs="Times New Roman"/>
          <w:i/>
          <w:color w:val="000000" w:themeColor="text1"/>
        </w:rPr>
        <w:t xml:space="preserve"> </w:t>
      </w:r>
      <w:r w:rsidR="00E17BC3" w:rsidRPr="00B6548D">
        <w:rPr>
          <w:rFonts w:ascii="Times New Roman" w:hAnsi="Times New Roman" w:cs="Times New Roman"/>
          <w:color w:val="000000" w:themeColor="text1"/>
        </w:rPr>
        <w:t xml:space="preserve">and </w:t>
      </w:r>
      <w:r w:rsidR="00E17BC3" w:rsidRPr="00B6548D">
        <w:rPr>
          <w:rFonts w:ascii="Times New Roman" w:hAnsi="Times New Roman" w:cs="Times New Roman"/>
          <w:i/>
          <w:color w:val="000000" w:themeColor="text1"/>
        </w:rPr>
        <w:t>spluttered</w:t>
      </w:r>
      <w:r w:rsidR="00E17BC3" w:rsidRPr="00B6548D">
        <w:rPr>
          <w:rFonts w:ascii="Times New Roman" w:hAnsi="Times New Roman" w:cs="Times New Roman"/>
          <w:color w:val="000000" w:themeColor="text1"/>
        </w:rPr>
        <w:t xml:space="preserve">). </w:t>
      </w:r>
      <w:r w:rsidR="006C2357" w:rsidRPr="00B6548D">
        <w:rPr>
          <w:rFonts w:ascii="Times New Roman" w:hAnsi="Times New Roman" w:cs="Times New Roman"/>
          <w:color w:val="000000" w:themeColor="text1"/>
        </w:rPr>
        <w:t xml:space="preserve">As we discuss later in this review, exposure to complex words and nuanced meanings is important. </w:t>
      </w:r>
      <w:r w:rsidR="00042285" w:rsidRPr="00B6548D">
        <w:rPr>
          <w:rFonts w:ascii="Times New Roman" w:hAnsi="Times New Roman" w:cs="Times New Roman"/>
          <w:color w:val="000000" w:themeColor="text1"/>
        </w:rPr>
        <w:t>Therefore, i</w:t>
      </w:r>
      <w:r w:rsidR="00E17BC3" w:rsidRPr="00B6548D">
        <w:rPr>
          <w:rFonts w:ascii="Times New Roman" w:hAnsi="Times New Roman" w:cs="Times New Roman"/>
          <w:color w:val="000000" w:themeColor="text1"/>
        </w:rPr>
        <w:t xml:space="preserve">n our view, once children move beyond </w:t>
      </w:r>
      <w:r w:rsidR="00B25B2B" w:rsidRPr="00B6548D">
        <w:rPr>
          <w:rFonts w:ascii="Times New Roman" w:hAnsi="Times New Roman" w:cs="Times New Roman"/>
          <w:color w:val="000000" w:themeColor="text1"/>
        </w:rPr>
        <w:t xml:space="preserve">the </w:t>
      </w:r>
      <w:r w:rsidR="00E17BC3" w:rsidRPr="00B6548D">
        <w:rPr>
          <w:rFonts w:ascii="Times New Roman" w:hAnsi="Times New Roman" w:cs="Times New Roman"/>
          <w:color w:val="000000" w:themeColor="text1"/>
        </w:rPr>
        <w:t xml:space="preserve">very early </w:t>
      </w:r>
      <w:r w:rsidR="00B25B2B" w:rsidRPr="00B6548D">
        <w:rPr>
          <w:rFonts w:ascii="Times New Roman" w:hAnsi="Times New Roman" w:cs="Times New Roman"/>
          <w:color w:val="000000" w:themeColor="text1"/>
        </w:rPr>
        <w:t xml:space="preserve">stages of </w:t>
      </w:r>
      <w:r w:rsidR="00E17BC3" w:rsidRPr="00B6548D">
        <w:rPr>
          <w:rFonts w:ascii="Times New Roman" w:hAnsi="Times New Roman" w:cs="Times New Roman"/>
          <w:color w:val="000000" w:themeColor="text1"/>
        </w:rPr>
        <w:t>reading</w:t>
      </w:r>
      <w:r w:rsidR="005B1BC7">
        <w:rPr>
          <w:rFonts w:ascii="Times New Roman" w:hAnsi="Times New Roman" w:cs="Times New Roman"/>
          <w:color w:val="000000" w:themeColor="text1"/>
        </w:rPr>
        <w:t>,</w:t>
      </w:r>
      <w:r w:rsidR="00E17BC3" w:rsidRPr="00B6548D">
        <w:rPr>
          <w:rFonts w:ascii="Times New Roman" w:hAnsi="Times New Roman" w:cs="Times New Roman"/>
          <w:color w:val="000000" w:themeColor="text1"/>
        </w:rPr>
        <w:t xml:space="preserve"> the benefits of decodable readers are likely to be outweighed by the limitations of this medium</w:t>
      </w:r>
      <w:r w:rsidR="00042285" w:rsidRPr="00B6548D">
        <w:rPr>
          <w:rFonts w:ascii="Times New Roman" w:hAnsi="Times New Roman" w:cs="Times New Roman"/>
          <w:color w:val="000000" w:themeColor="text1"/>
        </w:rPr>
        <w:t>. More research is needed to determine when this tipping point occurs.</w:t>
      </w:r>
    </w:p>
    <w:p w14:paraId="779ACBC2" w14:textId="77777777" w:rsidR="00CF203A" w:rsidRPr="00B6548D" w:rsidRDefault="00233F03" w:rsidP="000C6E6D">
      <w:pPr>
        <w:spacing w:line="480" w:lineRule="auto"/>
        <w:ind w:firstLine="567"/>
        <w:jc w:val="center"/>
        <w:rPr>
          <w:rFonts w:ascii="Times New Roman" w:hAnsi="Times New Roman" w:cs="Times New Roman"/>
          <w:b/>
        </w:rPr>
      </w:pPr>
      <w:r w:rsidRPr="00B6548D">
        <w:rPr>
          <w:rFonts w:ascii="Times New Roman" w:hAnsi="Times New Roman" w:cs="Times New Roman"/>
          <w:b/>
        </w:rPr>
        <w:t>3</w:t>
      </w:r>
      <w:r w:rsidR="00730942" w:rsidRPr="00B6548D">
        <w:rPr>
          <w:rFonts w:ascii="Times New Roman" w:hAnsi="Times New Roman" w:cs="Times New Roman"/>
          <w:b/>
        </w:rPr>
        <w:t xml:space="preserve">. </w:t>
      </w:r>
      <w:r w:rsidR="00514B20" w:rsidRPr="00B6548D">
        <w:rPr>
          <w:rFonts w:ascii="Times New Roman" w:hAnsi="Times New Roman" w:cs="Times New Roman"/>
          <w:b/>
        </w:rPr>
        <w:t>Becoming a skilled word reader</w:t>
      </w:r>
    </w:p>
    <w:p w14:paraId="0887CA7D" w14:textId="7DBFFCBE" w:rsidR="00C4047C" w:rsidRPr="00B6548D" w:rsidRDefault="003E48B1" w:rsidP="000C6E6D">
      <w:pPr>
        <w:spacing w:line="480" w:lineRule="auto"/>
        <w:ind w:firstLine="567"/>
        <w:jc w:val="both"/>
        <w:rPr>
          <w:rFonts w:ascii="Times New Roman" w:hAnsi="Times New Roman" w:cs="Times New Roman"/>
          <w:lang w:val="en-GB"/>
        </w:rPr>
      </w:pPr>
      <w:r>
        <w:rPr>
          <w:rFonts w:ascii="Times New Roman" w:hAnsi="Times New Roman" w:cs="Times New Roman"/>
          <w:lang w:val="en-GB"/>
        </w:rPr>
        <w:t xml:space="preserve">We have argued that cracking </w:t>
      </w:r>
      <w:r w:rsidR="00942172" w:rsidRPr="001A2FD6">
        <w:rPr>
          <w:rFonts w:ascii="Times New Roman" w:hAnsi="Times New Roman" w:cs="Times New Roman"/>
          <w:lang w:val="en-GB"/>
        </w:rPr>
        <w:t>the alphabetic code is essential</w:t>
      </w:r>
      <w:r w:rsidR="00233F03" w:rsidRPr="001A2FD6">
        <w:rPr>
          <w:rFonts w:ascii="Times New Roman" w:hAnsi="Times New Roman" w:cs="Times New Roman"/>
          <w:lang w:val="en-GB"/>
        </w:rPr>
        <w:t xml:space="preserve"> for learning to read, and </w:t>
      </w:r>
      <w:r>
        <w:rPr>
          <w:rFonts w:ascii="Times New Roman" w:hAnsi="Times New Roman" w:cs="Times New Roman"/>
          <w:lang w:val="en-GB"/>
        </w:rPr>
        <w:t xml:space="preserve">that </w:t>
      </w:r>
      <w:r w:rsidR="00233F03" w:rsidRPr="001A2FD6">
        <w:rPr>
          <w:rFonts w:ascii="Times New Roman" w:hAnsi="Times New Roman" w:cs="Times New Roman"/>
          <w:lang w:val="en-GB"/>
        </w:rPr>
        <w:t xml:space="preserve">assisting children to do so is a non-negotiable part of teaching </w:t>
      </w:r>
      <w:r>
        <w:rPr>
          <w:rFonts w:ascii="Times New Roman" w:hAnsi="Times New Roman" w:cs="Times New Roman"/>
          <w:lang w:val="en-GB"/>
        </w:rPr>
        <w:t>them to read</w:t>
      </w:r>
      <w:r w:rsidR="00942172" w:rsidRPr="001A2FD6">
        <w:rPr>
          <w:rFonts w:ascii="Times New Roman" w:hAnsi="Times New Roman" w:cs="Times New Roman"/>
          <w:lang w:val="en-GB"/>
        </w:rPr>
        <w:t xml:space="preserve">. </w:t>
      </w:r>
      <w:r w:rsidR="00D32728" w:rsidRPr="001A2FD6">
        <w:rPr>
          <w:rFonts w:ascii="Times New Roman" w:hAnsi="Times New Roman" w:cs="Times New Roman"/>
          <w:lang w:val="en-GB"/>
        </w:rPr>
        <w:t>It is this initial knowledge of spelling-sound relationship</w:t>
      </w:r>
      <w:r w:rsidR="00B0039A">
        <w:rPr>
          <w:rFonts w:ascii="Times New Roman" w:hAnsi="Times New Roman" w:cs="Times New Roman"/>
          <w:lang w:val="en-GB"/>
        </w:rPr>
        <w:t>s</w:t>
      </w:r>
      <w:r w:rsidR="00D32728" w:rsidRPr="001A2FD6">
        <w:rPr>
          <w:rFonts w:ascii="Times New Roman" w:hAnsi="Times New Roman" w:cs="Times New Roman"/>
          <w:lang w:val="en-GB"/>
        </w:rPr>
        <w:t xml:space="preserve"> that allows children to access the meanings of printed words, and thus gain the text experience </w:t>
      </w:r>
      <w:r>
        <w:rPr>
          <w:rFonts w:ascii="Times New Roman" w:hAnsi="Times New Roman" w:cs="Times New Roman"/>
          <w:lang w:val="en-GB"/>
        </w:rPr>
        <w:t xml:space="preserve">that is </w:t>
      </w:r>
      <w:r w:rsidR="00D32728" w:rsidRPr="001A2FD6">
        <w:rPr>
          <w:rFonts w:ascii="Times New Roman" w:hAnsi="Times New Roman" w:cs="Times New Roman"/>
          <w:lang w:val="en-GB"/>
        </w:rPr>
        <w:t xml:space="preserve">essential for the acquisition of higher-level reading skills.  </w:t>
      </w:r>
      <w:r w:rsidR="00233F03" w:rsidRPr="001A2FD6">
        <w:rPr>
          <w:rFonts w:ascii="Times New Roman" w:hAnsi="Times New Roman" w:cs="Times New Roman"/>
          <w:lang w:val="en-GB"/>
        </w:rPr>
        <w:t xml:space="preserve">However, </w:t>
      </w:r>
      <w:r w:rsidR="00D32728" w:rsidRPr="001A2FD6">
        <w:rPr>
          <w:rFonts w:ascii="Times New Roman" w:hAnsi="Times New Roman" w:cs="Times New Roman"/>
          <w:lang w:val="en-GB"/>
        </w:rPr>
        <w:t>the acquisition of phonic knowledge</w:t>
      </w:r>
      <w:r w:rsidR="00233F03" w:rsidRPr="001A2FD6">
        <w:rPr>
          <w:rFonts w:ascii="Times New Roman" w:hAnsi="Times New Roman" w:cs="Times New Roman"/>
          <w:lang w:val="en-GB"/>
        </w:rPr>
        <w:t xml:space="preserve"> is</w:t>
      </w:r>
      <w:r w:rsidR="00EF6069" w:rsidRPr="001A2FD6">
        <w:rPr>
          <w:rFonts w:ascii="Times New Roman" w:hAnsi="Times New Roman" w:cs="Times New Roman"/>
          <w:lang w:val="en-GB"/>
        </w:rPr>
        <w:t xml:space="preserve"> by no means </w:t>
      </w:r>
      <w:r w:rsidR="00233F03" w:rsidRPr="001A2FD6">
        <w:rPr>
          <w:rFonts w:ascii="Times New Roman" w:hAnsi="Times New Roman" w:cs="Times New Roman"/>
          <w:lang w:val="en-GB"/>
        </w:rPr>
        <w:t>all that there is to learning</w:t>
      </w:r>
      <w:r w:rsidR="00233F03" w:rsidRPr="00B6548D">
        <w:rPr>
          <w:rFonts w:ascii="Times New Roman" w:hAnsi="Times New Roman" w:cs="Times New Roman"/>
          <w:lang w:val="en-GB"/>
        </w:rPr>
        <w:t xml:space="preserve"> to read, even at the single word level. In our view, one of the impediments to the transl</w:t>
      </w:r>
      <w:r w:rsidR="00B806C5" w:rsidRPr="00B6548D">
        <w:rPr>
          <w:rFonts w:ascii="Times New Roman" w:hAnsi="Times New Roman" w:cs="Times New Roman"/>
          <w:lang w:val="en-GB"/>
        </w:rPr>
        <w:t>ation of research</w:t>
      </w:r>
      <w:r w:rsidR="00233F03" w:rsidRPr="00B6548D">
        <w:rPr>
          <w:rFonts w:ascii="Times New Roman" w:hAnsi="Times New Roman" w:cs="Times New Roman"/>
          <w:lang w:val="en-GB"/>
        </w:rPr>
        <w:t xml:space="preserve"> </w:t>
      </w:r>
      <w:r w:rsidR="009A22F0" w:rsidRPr="00B6548D">
        <w:rPr>
          <w:rFonts w:ascii="Times New Roman" w:hAnsi="Times New Roman" w:cs="Times New Roman"/>
          <w:lang w:val="en-GB"/>
        </w:rPr>
        <w:t>in</w:t>
      </w:r>
      <w:r w:rsidR="00233F03" w:rsidRPr="00B6548D">
        <w:rPr>
          <w:rFonts w:ascii="Times New Roman" w:hAnsi="Times New Roman" w:cs="Times New Roman"/>
          <w:lang w:val="en-GB"/>
        </w:rPr>
        <w:t xml:space="preserve">to teaching practice </w:t>
      </w:r>
      <w:r w:rsidR="005B7BE8" w:rsidRPr="00B6548D">
        <w:rPr>
          <w:rFonts w:ascii="Times New Roman" w:hAnsi="Times New Roman" w:cs="Times New Roman"/>
          <w:lang w:val="en-GB"/>
        </w:rPr>
        <w:t xml:space="preserve">and to the resolution of the Reading Wars </w:t>
      </w:r>
      <w:r w:rsidR="00233F03" w:rsidRPr="00B6548D">
        <w:rPr>
          <w:rFonts w:ascii="Times New Roman" w:hAnsi="Times New Roman" w:cs="Times New Roman"/>
          <w:lang w:val="en-GB"/>
        </w:rPr>
        <w:t xml:space="preserve">has </w:t>
      </w:r>
      <w:r w:rsidR="00942172" w:rsidRPr="00B6548D">
        <w:rPr>
          <w:rFonts w:ascii="Times New Roman" w:hAnsi="Times New Roman" w:cs="Times New Roman"/>
          <w:lang w:val="en-GB"/>
        </w:rPr>
        <w:t xml:space="preserve">been a </w:t>
      </w:r>
      <w:r w:rsidR="0017617D" w:rsidRPr="00B6548D">
        <w:rPr>
          <w:rFonts w:ascii="Times New Roman" w:hAnsi="Times New Roman" w:cs="Times New Roman"/>
          <w:lang w:val="en-GB"/>
        </w:rPr>
        <w:t xml:space="preserve">relative lack of attention </w:t>
      </w:r>
      <w:r w:rsidR="0064579F" w:rsidRPr="00B6548D">
        <w:rPr>
          <w:rFonts w:ascii="Times New Roman" w:hAnsi="Times New Roman" w:cs="Times New Roman"/>
          <w:lang w:val="en-GB"/>
        </w:rPr>
        <w:t xml:space="preserve">to </w:t>
      </w:r>
      <w:r w:rsidR="0017617D" w:rsidRPr="00B6548D">
        <w:rPr>
          <w:rFonts w:ascii="Times New Roman" w:hAnsi="Times New Roman" w:cs="Times New Roman"/>
          <w:lang w:val="en-GB"/>
        </w:rPr>
        <w:t>aspects of reading acquisition that go beyond alpha</w:t>
      </w:r>
      <w:r w:rsidR="00026DC0" w:rsidRPr="00B6548D">
        <w:rPr>
          <w:rFonts w:ascii="Times New Roman" w:hAnsi="Times New Roman" w:cs="Times New Roman"/>
          <w:lang w:val="en-GB"/>
        </w:rPr>
        <w:t>betic decoding, giving rise to arguments that “reading is more than phonics”.  This is a statement of the obv</w:t>
      </w:r>
      <w:r w:rsidR="00454E09">
        <w:rPr>
          <w:rFonts w:ascii="Times New Roman" w:hAnsi="Times New Roman" w:cs="Times New Roman"/>
          <w:lang w:val="en-GB"/>
        </w:rPr>
        <w:t xml:space="preserve">ious to any reading scientist. </w:t>
      </w:r>
      <w:r w:rsidR="00026DC0" w:rsidRPr="00B6548D">
        <w:rPr>
          <w:rFonts w:ascii="Times New Roman" w:hAnsi="Times New Roman" w:cs="Times New Roman"/>
          <w:lang w:val="en-GB"/>
        </w:rPr>
        <w:t xml:space="preserve">Yet, such statements are often used in public debate to undermine the case for the use of phonics in the initial stages of learning to read.  </w:t>
      </w:r>
      <w:r w:rsidR="007C0431" w:rsidRPr="00B6548D">
        <w:rPr>
          <w:rFonts w:ascii="Times New Roman" w:hAnsi="Times New Roman" w:cs="Times New Roman"/>
          <w:lang w:val="en-GB"/>
        </w:rPr>
        <w:t xml:space="preserve">In this section, we discuss how </w:t>
      </w:r>
      <w:r w:rsidR="00F82BEA">
        <w:rPr>
          <w:rFonts w:ascii="Times New Roman" w:hAnsi="Times New Roman" w:cs="Times New Roman"/>
          <w:lang w:val="en-GB"/>
        </w:rPr>
        <w:t>children</w:t>
      </w:r>
      <w:r w:rsidR="007C0431" w:rsidRPr="00B6548D">
        <w:rPr>
          <w:rFonts w:ascii="Times New Roman" w:hAnsi="Times New Roman" w:cs="Times New Roman"/>
          <w:lang w:val="en-GB"/>
        </w:rPr>
        <w:t xml:space="preserve"> move beyond </w:t>
      </w:r>
      <w:r w:rsidR="001751AB" w:rsidRPr="00B6548D">
        <w:rPr>
          <w:rFonts w:ascii="Times New Roman" w:hAnsi="Times New Roman" w:cs="Times New Roman"/>
          <w:lang w:val="en-GB"/>
        </w:rPr>
        <w:t xml:space="preserve">alphabetic </w:t>
      </w:r>
      <w:r w:rsidR="005B7BE8" w:rsidRPr="00B6548D">
        <w:rPr>
          <w:rFonts w:ascii="Times New Roman" w:hAnsi="Times New Roman" w:cs="Times New Roman"/>
          <w:lang w:val="en-GB"/>
        </w:rPr>
        <w:t>decoding</w:t>
      </w:r>
      <w:r w:rsidR="007C0431" w:rsidRPr="00B6548D">
        <w:rPr>
          <w:rFonts w:ascii="Times New Roman" w:hAnsi="Times New Roman" w:cs="Times New Roman"/>
          <w:lang w:val="en-GB"/>
        </w:rPr>
        <w:t xml:space="preserve"> to develop the ability to recognize words </w:t>
      </w:r>
      <w:r w:rsidR="00415E8D" w:rsidRPr="00B6548D">
        <w:rPr>
          <w:rFonts w:ascii="Times New Roman" w:hAnsi="Times New Roman" w:cs="Times New Roman"/>
          <w:lang w:val="en-GB"/>
        </w:rPr>
        <w:t>accurately and with ease</w:t>
      </w:r>
      <w:r w:rsidR="007C0431" w:rsidRPr="00B6548D">
        <w:rPr>
          <w:rFonts w:ascii="Times New Roman" w:hAnsi="Times New Roman" w:cs="Times New Roman"/>
          <w:lang w:val="en-GB"/>
        </w:rPr>
        <w:t xml:space="preserve">.  We begin </w:t>
      </w:r>
      <w:r w:rsidR="00942172" w:rsidRPr="00B6548D">
        <w:rPr>
          <w:rFonts w:ascii="Times New Roman" w:hAnsi="Times New Roman" w:cs="Times New Roman"/>
          <w:lang w:val="en-GB"/>
        </w:rPr>
        <w:t>with a review of what is know</w:t>
      </w:r>
      <w:r w:rsidR="009A22F0" w:rsidRPr="00B6548D">
        <w:rPr>
          <w:rFonts w:ascii="Times New Roman" w:hAnsi="Times New Roman" w:cs="Times New Roman"/>
          <w:lang w:val="en-GB"/>
        </w:rPr>
        <w:t>n about the word reading system</w:t>
      </w:r>
      <w:r w:rsidR="00EF6069" w:rsidRPr="00B6548D">
        <w:rPr>
          <w:rFonts w:ascii="Times New Roman" w:hAnsi="Times New Roman" w:cs="Times New Roman"/>
          <w:lang w:val="en-GB"/>
        </w:rPr>
        <w:t xml:space="preserve"> and how it operates in skilled readers, making the case for processes beyond alphabetic decoding</w:t>
      </w:r>
      <w:r w:rsidR="00E550E0">
        <w:rPr>
          <w:rFonts w:ascii="Times New Roman" w:hAnsi="Times New Roman" w:cs="Times New Roman"/>
          <w:lang w:val="en-GB"/>
        </w:rPr>
        <w:t>.</w:t>
      </w:r>
      <w:r w:rsidR="00EF6069" w:rsidRPr="00B6548D">
        <w:rPr>
          <w:rFonts w:ascii="Times New Roman" w:hAnsi="Times New Roman" w:cs="Times New Roman"/>
          <w:lang w:val="en-GB"/>
        </w:rPr>
        <w:t xml:space="preserve"> </w:t>
      </w:r>
    </w:p>
    <w:p w14:paraId="5C6FDE5F" w14:textId="77777777" w:rsidR="00CF203A" w:rsidRPr="00B6548D" w:rsidRDefault="00233F03" w:rsidP="000C6E6D">
      <w:pPr>
        <w:spacing w:line="480" w:lineRule="auto"/>
        <w:jc w:val="both"/>
        <w:outlineLvl w:val="0"/>
        <w:rPr>
          <w:rFonts w:ascii="Times New Roman" w:hAnsi="Times New Roman" w:cs="Times New Roman"/>
          <w:b/>
          <w:lang w:val="en-GB"/>
        </w:rPr>
      </w:pPr>
      <w:r w:rsidRPr="00B6548D">
        <w:rPr>
          <w:rFonts w:ascii="Times New Roman" w:hAnsi="Times New Roman" w:cs="Times New Roman"/>
          <w:b/>
          <w:lang w:val="en-GB"/>
        </w:rPr>
        <w:t>3</w:t>
      </w:r>
      <w:r w:rsidR="00942172" w:rsidRPr="00B6548D">
        <w:rPr>
          <w:rFonts w:ascii="Times New Roman" w:hAnsi="Times New Roman" w:cs="Times New Roman"/>
          <w:b/>
          <w:lang w:val="en-GB"/>
        </w:rPr>
        <w:t>.1</w:t>
      </w:r>
      <w:r w:rsidR="007E13B7">
        <w:rPr>
          <w:rFonts w:ascii="Times New Roman" w:hAnsi="Times New Roman" w:cs="Times New Roman"/>
          <w:b/>
          <w:lang w:val="en-GB"/>
        </w:rPr>
        <w:t>.</w:t>
      </w:r>
      <w:r w:rsidR="00CF203A" w:rsidRPr="00B6548D">
        <w:rPr>
          <w:rFonts w:ascii="Times New Roman" w:hAnsi="Times New Roman" w:cs="Times New Roman"/>
          <w:b/>
          <w:lang w:val="en-GB"/>
        </w:rPr>
        <w:t xml:space="preserve"> Word reading processes in skilled reading</w:t>
      </w:r>
    </w:p>
    <w:p w14:paraId="4AB2CEDC" w14:textId="3ABC64C2" w:rsidR="00B316E2" w:rsidRPr="00B6548D" w:rsidRDefault="00BB373C" w:rsidP="00477982">
      <w:pPr>
        <w:spacing w:line="480" w:lineRule="auto"/>
        <w:ind w:firstLine="567"/>
        <w:jc w:val="both"/>
        <w:rPr>
          <w:rFonts w:ascii="Times New Roman" w:hAnsi="Times New Roman" w:cs="Times New Roman"/>
          <w:lang w:val="en-GB"/>
        </w:rPr>
      </w:pPr>
      <w:r w:rsidRPr="00B6548D">
        <w:rPr>
          <w:rFonts w:ascii="Times New Roman" w:hAnsi="Times New Roman" w:cs="Times New Roman"/>
          <w:lang w:val="en-GB"/>
        </w:rPr>
        <w:t>W</w:t>
      </w:r>
      <w:r w:rsidR="007C0431" w:rsidRPr="00B6548D">
        <w:rPr>
          <w:rFonts w:ascii="Times New Roman" w:hAnsi="Times New Roman" w:cs="Times New Roman"/>
          <w:lang w:val="en-GB"/>
        </w:rPr>
        <w:t>e have discussed how</w:t>
      </w:r>
      <w:r w:rsidR="00542596" w:rsidRPr="00B6548D">
        <w:rPr>
          <w:rFonts w:ascii="Times New Roman" w:hAnsi="Times New Roman" w:cs="Times New Roman"/>
          <w:lang w:val="en-GB"/>
        </w:rPr>
        <w:t xml:space="preserve"> th</w:t>
      </w:r>
      <w:r w:rsidRPr="00B6548D">
        <w:rPr>
          <w:rFonts w:ascii="Times New Roman" w:hAnsi="Times New Roman" w:cs="Times New Roman"/>
          <w:lang w:val="en-GB"/>
        </w:rPr>
        <w:t xml:space="preserve">e </w:t>
      </w:r>
      <w:r w:rsidR="006403C1">
        <w:rPr>
          <w:rFonts w:ascii="Times New Roman" w:hAnsi="Times New Roman" w:cs="Times New Roman"/>
          <w:lang w:val="en-GB"/>
        </w:rPr>
        <w:t xml:space="preserve">process of </w:t>
      </w:r>
      <w:r w:rsidRPr="00B6548D">
        <w:rPr>
          <w:rFonts w:ascii="Times New Roman" w:hAnsi="Times New Roman" w:cs="Times New Roman"/>
          <w:lang w:val="en-GB"/>
        </w:rPr>
        <w:t xml:space="preserve">alphabetic decoding </w:t>
      </w:r>
      <w:r w:rsidR="00542596" w:rsidRPr="00B6548D">
        <w:rPr>
          <w:rFonts w:ascii="Times New Roman" w:hAnsi="Times New Roman" w:cs="Times New Roman"/>
          <w:lang w:val="en-GB"/>
        </w:rPr>
        <w:t xml:space="preserve">is essential for </w:t>
      </w:r>
      <w:r w:rsidR="00542596" w:rsidRPr="00B6548D">
        <w:rPr>
          <w:rFonts w:ascii="Times New Roman" w:hAnsi="Times New Roman" w:cs="Times New Roman"/>
          <w:i/>
          <w:lang w:val="en-GB"/>
        </w:rPr>
        <w:t>learning</w:t>
      </w:r>
      <w:r w:rsidR="00542596" w:rsidRPr="00B6548D">
        <w:rPr>
          <w:rFonts w:ascii="Times New Roman" w:hAnsi="Times New Roman" w:cs="Times New Roman"/>
          <w:lang w:val="en-GB"/>
        </w:rPr>
        <w:t xml:space="preserve"> to read, but </w:t>
      </w:r>
      <w:r w:rsidRPr="00B6548D">
        <w:rPr>
          <w:rFonts w:ascii="Times New Roman" w:hAnsi="Times New Roman" w:cs="Times New Roman"/>
          <w:lang w:val="en-GB"/>
        </w:rPr>
        <w:t xml:space="preserve">it is important to note that </w:t>
      </w:r>
      <w:r w:rsidR="00542596" w:rsidRPr="00B6548D">
        <w:rPr>
          <w:rFonts w:ascii="Times New Roman" w:hAnsi="Times New Roman" w:cs="Times New Roman"/>
          <w:lang w:val="en-GB"/>
        </w:rPr>
        <w:t xml:space="preserve">even skilled </w:t>
      </w:r>
      <w:r w:rsidR="007C0431" w:rsidRPr="00B6548D">
        <w:rPr>
          <w:rFonts w:ascii="Times New Roman" w:hAnsi="Times New Roman" w:cs="Times New Roman"/>
          <w:lang w:val="en-GB"/>
        </w:rPr>
        <w:t xml:space="preserve">adult </w:t>
      </w:r>
      <w:r w:rsidR="00542596" w:rsidRPr="00B6548D">
        <w:rPr>
          <w:rFonts w:ascii="Times New Roman" w:hAnsi="Times New Roman" w:cs="Times New Roman"/>
          <w:lang w:val="en-GB"/>
        </w:rPr>
        <w:t xml:space="preserve">readers continue to </w:t>
      </w:r>
      <w:r w:rsidR="007C0431" w:rsidRPr="00B6548D">
        <w:rPr>
          <w:rFonts w:ascii="Times New Roman" w:hAnsi="Times New Roman" w:cs="Times New Roman"/>
          <w:lang w:val="en-GB"/>
        </w:rPr>
        <w:t xml:space="preserve">use </w:t>
      </w:r>
      <w:r w:rsidR="00454E09">
        <w:rPr>
          <w:rFonts w:ascii="Times New Roman" w:hAnsi="Times New Roman" w:cs="Times New Roman"/>
          <w:lang w:val="en-GB"/>
        </w:rPr>
        <w:t>alphabetic decoding and phonological processes</w:t>
      </w:r>
      <w:r w:rsidR="006403C1">
        <w:rPr>
          <w:rFonts w:ascii="Times New Roman" w:hAnsi="Times New Roman" w:cs="Times New Roman"/>
          <w:lang w:val="en-GB"/>
        </w:rPr>
        <w:t xml:space="preserve"> </w:t>
      </w:r>
      <w:r w:rsidR="00194419" w:rsidRPr="00B6548D">
        <w:rPr>
          <w:rFonts w:ascii="Times New Roman" w:hAnsi="Times New Roman" w:cs="Times New Roman"/>
          <w:lang w:val="en-GB"/>
        </w:rPr>
        <w:t>as a matter of routine</w:t>
      </w:r>
      <w:r w:rsidR="0028114D">
        <w:rPr>
          <w:rFonts w:ascii="Times New Roman" w:hAnsi="Times New Roman" w:cs="Times New Roman"/>
          <w:lang w:val="en-GB"/>
        </w:rPr>
        <w:t xml:space="preserve">. </w:t>
      </w:r>
      <w:r w:rsidR="007C0431" w:rsidRPr="00B6548D">
        <w:rPr>
          <w:rFonts w:ascii="Times New Roman" w:hAnsi="Times New Roman" w:cs="Times New Roman"/>
          <w:lang w:val="en-GB"/>
        </w:rPr>
        <w:t xml:space="preserve">The most obvious </w:t>
      </w:r>
      <w:r w:rsidR="00C02880" w:rsidRPr="00B6548D">
        <w:rPr>
          <w:rFonts w:ascii="Times New Roman" w:hAnsi="Times New Roman" w:cs="Times New Roman"/>
          <w:lang w:val="en-GB"/>
        </w:rPr>
        <w:t xml:space="preserve">evidence </w:t>
      </w:r>
      <w:r w:rsidR="007C0431" w:rsidRPr="00B6548D">
        <w:rPr>
          <w:rFonts w:ascii="Times New Roman" w:hAnsi="Times New Roman" w:cs="Times New Roman"/>
          <w:lang w:val="en-GB"/>
        </w:rPr>
        <w:t xml:space="preserve">of this is that skilled readers </w:t>
      </w:r>
      <w:r w:rsidR="0063106A" w:rsidRPr="00B6548D">
        <w:rPr>
          <w:rFonts w:ascii="Times New Roman" w:hAnsi="Times New Roman" w:cs="Times New Roman"/>
          <w:lang w:val="en-GB"/>
        </w:rPr>
        <w:t>can generalize</w:t>
      </w:r>
      <w:r w:rsidRPr="00B6548D">
        <w:rPr>
          <w:rFonts w:ascii="Times New Roman" w:hAnsi="Times New Roman" w:cs="Times New Roman"/>
          <w:lang w:val="en-GB"/>
        </w:rPr>
        <w:t>:</w:t>
      </w:r>
      <w:r w:rsidR="002D0925" w:rsidRPr="00B6548D">
        <w:rPr>
          <w:rFonts w:ascii="Times New Roman" w:hAnsi="Times New Roman" w:cs="Times New Roman"/>
          <w:lang w:val="en-GB"/>
        </w:rPr>
        <w:t xml:space="preserve"> they</w:t>
      </w:r>
      <w:r w:rsidR="005F1071" w:rsidRPr="00B6548D">
        <w:rPr>
          <w:rFonts w:ascii="Times New Roman" w:hAnsi="Times New Roman" w:cs="Times New Roman"/>
          <w:lang w:val="en-GB"/>
        </w:rPr>
        <w:t xml:space="preserve"> can read</w:t>
      </w:r>
      <w:r w:rsidR="0028639D">
        <w:rPr>
          <w:rFonts w:ascii="Times New Roman" w:hAnsi="Times New Roman" w:cs="Times New Roman"/>
          <w:lang w:val="en-GB"/>
        </w:rPr>
        <w:t xml:space="preserve"> not only</w:t>
      </w:r>
      <w:r w:rsidR="002D0925" w:rsidRPr="00B6548D">
        <w:rPr>
          <w:rFonts w:ascii="Times New Roman" w:hAnsi="Times New Roman" w:cs="Times New Roman"/>
          <w:lang w:val="en-GB"/>
        </w:rPr>
        <w:t xml:space="preserve"> words with which they</w:t>
      </w:r>
      <w:r w:rsidR="005F1071" w:rsidRPr="00B6548D">
        <w:rPr>
          <w:rFonts w:ascii="Times New Roman" w:hAnsi="Times New Roman" w:cs="Times New Roman"/>
          <w:lang w:val="en-GB"/>
        </w:rPr>
        <w:t xml:space="preserve"> are highly familiar, but </w:t>
      </w:r>
      <w:r w:rsidR="00833C34">
        <w:rPr>
          <w:rFonts w:ascii="Times New Roman" w:hAnsi="Times New Roman" w:cs="Times New Roman"/>
          <w:lang w:val="en-GB"/>
        </w:rPr>
        <w:t xml:space="preserve">also </w:t>
      </w:r>
      <w:r w:rsidR="005F1071" w:rsidRPr="00B6548D">
        <w:rPr>
          <w:rFonts w:ascii="Times New Roman" w:hAnsi="Times New Roman" w:cs="Times New Roman"/>
          <w:lang w:val="en-GB"/>
        </w:rPr>
        <w:t xml:space="preserve">new </w:t>
      </w:r>
      <w:r w:rsidR="002D0925" w:rsidRPr="00B6548D">
        <w:rPr>
          <w:rFonts w:ascii="Times New Roman" w:hAnsi="Times New Roman" w:cs="Times New Roman"/>
          <w:lang w:val="en-GB"/>
        </w:rPr>
        <w:t>words that they</w:t>
      </w:r>
      <w:r w:rsidR="005F1071" w:rsidRPr="00B6548D">
        <w:rPr>
          <w:rFonts w:ascii="Times New Roman" w:hAnsi="Times New Roman" w:cs="Times New Roman"/>
          <w:lang w:val="en-GB"/>
        </w:rPr>
        <w:t xml:space="preserve"> have neve</w:t>
      </w:r>
      <w:r w:rsidR="00D0194E" w:rsidRPr="00B6548D">
        <w:rPr>
          <w:rFonts w:ascii="Times New Roman" w:hAnsi="Times New Roman" w:cs="Times New Roman"/>
          <w:lang w:val="en-GB"/>
        </w:rPr>
        <w:t>r seen before</w:t>
      </w:r>
      <w:r w:rsidR="007C0431" w:rsidRPr="00B6548D">
        <w:rPr>
          <w:rFonts w:ascii="Times New Roman" w:hAnsi="Times New Roman" w:cs="Times New Roman"/>
          <w:lang w:val="en-GB"/>
        </w:rPr>
        <w:t xml:space="preserve"> (or indeed nonwords</w:t>
      </w:r>
      <w:r w:rsidR="005F1071" w:rsidRPr="00B6548D">
        <w:rPr>
          <w:rFonts w:ascii="Times New Roman" w:hAnsi="Times New Roman" w:cs="Times New Roman"/>
          <w:lang w:val="en-GB"/>
        </w:rPr>
        <w:t xml:space="preserve"> like </w:t>
      </w:r>
      <w:r w:rsidR="005F1071" w:rsidRPr="00B6548D">
        <w:rPr>
          <w:rFonts w:ascii="Times New Roman" w:hAnsi="Times New Roman" w:cs="Times New Roman"/>
          <w:i/>
          <w:lang w:val="en-GB"/>
        </w:rPr>
        <w:t>slint</w:t>
      </w:r>
      <w:r w:rsidR="005F1071" w:rsidRPr="00B6548D">
        <w:rPr>
          <w:rFonts w:ascii="Times New Roman" w:hAnsi="Times New Roman" w:cs="Times New Roman"/>
          <w:lang w:val="en-GB"/>
        </w:rPr>
        <w:t xml:space="preserve"> and </w:t>
      </w:r>
      <w:r w:rsidR="005F1071" w:rsidRPr="00B6548D">
        <w:rPr>
          <w:rFonts w:ascii="Times New Roman" w:hAnsi="Times New Roman" w:cs="Times New Roman"/>
          <w:i/>
          <w:lang w:val="en-GB"/>
        </w:rPr>
        <w:t>vib</w:t>
      </w:r>
      <w:r w:rsidR="007C0431" w:rsidRPr="00B6548D">
        <w:rPr>
          <w:rFonts w:ascii="Times New Roman" w:hAnsi="Times New Roman" w:cs="Times New Roman"/>
          <w:lang w:val="en-GB"/>
        </w:rPr>
        <w:t>)</w:t>
      </w:r>
      <w:r w:rsidR="00456484" w:rsidRPr="00B6548D">
        <w:rPr>
          <w:rFonts w:ascii="Times New Roman" w:hAnsi="Times New Roman" w:cs="Times New Roman"/>
          <w:lang w:val="en-GB"/>
        </w:rPr>
        <w:t>.</w:t>
      </w:r>
      <w:r w:rsidR="00B24F96" w:rsidRPr="00B6548D">
        <w:rPr>
          <w:rFonts w:ascii="Times New Roman" w:hAnsi="Times New Roman" w:cs="Times New Roman"/>
          <w:lang w:val="en-GB"/>
        </w:rPr>
        <w:t xml:space="preserve"> </w:t>
      </w:r>
      <w:r w:rsidR="00FF775E" w:rsidRPr="00FF775E">
        <w:rPr>
          <w:rFonts w:ascii="Times New Roman" w:hAnsi="Times New Roman" w:cs="Times New Roman"/>
          <w:lang w:val="en-GB"/>
        </w:rPr>
        <w:t>There is also substantial evidence that alphabetic decoding processes impact on skilled readers’ word recognition and comprehension (Rayner, Schotter, Ma</w:t>
      </w:r>
      <w:r w:rsidR="00454E09">
        <w:rPr>
          <w:rFonts w:ascii="Times New Roman" w:hAnsi="Times New Roman" w:cs="Times New Roman"/>
          <w:lang w:val="en-GB"/>
        </w:rPr>
        <w:t xml:space="preserve">sson, Potter &amp; Treiman, 2016). </w:t>
      </w:r>
      <w:r w:rsidR="00477982">
        <w:rPr>
          <w:rFonts w:ascii="Times New Roman" w:hAnsi="Times New Roman" w:cs="Times New Roman"/>
          <w:lang w:val="en-GB"/>
        </w:rPr>
        <w:t xml:space="preserve">One powerful demonstration of the impact of phonological </w:t>
      </w:r>
      <w:r w:rsidR="00B0039A">
        <w:rPr>
          <w:rFonts w:ascii="Times New Roman" w:hAnsi="Times New Roman" w:cs="Times New Roman"/>
          <w:lang w:val="en-GB"/>
        </w:rPr>
        <w:t>decoding</w:t>
      </w:r>
      <w:r w:rsidR="00477982">
        <w:rPr>
          <w:rFonts w:ascii="Times New Roman" w:hAnsi="Times New Roman" w:cs="Times New Roman"/>
          <w:lang w:val="en-GB"/>
        </w:rPr>
        <w:t xml:space="preserve"> on skilled word recognition is the </w:t>
      </w:r>
      <w:r w:rsidR="00477982" w:rsidRPr="0028114D">
        <w:rPr>
          <w:rFonts w:ascii="Times New Roman" w:hAnsi="Times New Roman" w:cs="Times New Roman"/>
          <w:i/>
          <w:lang w:val="en-GB"/>
        </w:rPr>
        <w:t xml:space="preserve">pseudohomophone </w:t>
      </w:r>
      <w:r w:rsidR="00477982" w:rsidRPr="0028114D">
        <w:rPr>
          <w:rFonts w:ascii="Times New Roman" w:hAnsi="Times New Roman" w:cs="Times New Roman"/>
          <w:lang w:val="en-GB"/>
        </w:rPr>
        <w:t>effect.</w:t>
      </w:r>
      <w:r w:rsidR="00477982">
        <w:rPr>
          <w:rFonts w:ascii="Times New Roman" w:hAnsi="Times New Roman" w:cs="Times New Roman"/>
          <w:lang w:val="en-GB"/>
        </w:rPr>
        <w:t xml:space="preserve">  </w:t>
      </w:r>
      <w:r w:rsidR="003C26A4">
        <w:rPr>
          <w:rFonts w:ascii="Times New Roman" w:hAnsi="Times New Roman" w:cs="Times New Roman"/>
          <w:lang w:val="en-GB"/>
        </w:rPr>
        <w:t xml:space="preserve">The letter strings </w:t>
      </w:r>
      <w:r w:rsidR="003C26A4" w:rsidRPr="0055142E">
        <w:rPr>
          <w:rFonts w:ascii="Times New Roman" w:hAnsi="Times New Roman" w:cs="Times New Roman"/>
          <w:i/>
          <w:lang w:val="en-GB"/>
        </w:rPr>
        <w:t>feal</w:t>
      </w:r>
      <w:r w:rsidR="003C26A4">
        <w:rPr>
          <w:rFonts w:ascii="Times New Roman" w:hAnsi="Times New Roman" w:cs="Times New Roman"/>
          <w:lang w:val="en-GB"/>
        </w:rPr>
        <w:t xml:space="preserve"> and </w:t>
      </w:r>
      <w:r w:rsidR="003C26A4" w:rsidRPr="0055142E">
        <w:rPr>
          <w:rFonts w:ascii="Times New Roman" w:hAnsi="Times New Roman" w:cs="Times New Roman"/>
          <w:i/>
          <w:lang w:val="en-GB"/>
        </w:rPr>
        <w:t>feep</w:t>
      </w:r>
      <w:r w:rsidR="003C26A4">
        <w:rPr>
          <w:rFonts w:ascii="Times New Roman" w:hAnsi="Times New Roman" w:cs="Times New Roman"/>
          <w:lang w:val="en-GB"/>
        </w:rPr>
        <w:t xml:space="preserve"> are both nonwords, but skilled readers find it m</w:t>
      </w:r>
      <w:r w:rsidR="0028114D">
        <w:rPr>
          <w:rFonts w:ascii="Times New Roman" w:hAnsi="Times New Roman" w:cs="Times New Roman"/>
          <w:lang w:val="en-GB"/>
        </w:rPr>
        <w:t>ore difficult to judge the former</w:t>
      </w:r>
      <w:r w:rsidR="003C26A4">
        <w:rPr>
          <w:rFonts w:ascii="Times New Roman" w:hAnsi="Times New Roman" w:cs="Times New Roman"/>
          <w:lang w:val="en-GB"/>
        </w:rPr>
        <w:t xml:space="preserve"> as not being a real word (see e.g. Ziegler, Jacobs &amp; Kl</w:t>
      </w:r>
      <w:r w:rsidR="003C26A4" w:rsidRPr="00454E09">
        <w:rPr>
          <w:rFonts w:ascii="Times New Roman" w:hAnsi="Times New Roman" w:cs="Times New Roman"/>
          <w:lang w:val="en-GB"/>
        </w:rPr>
        <w:t>ü</w:t>
      </w:r>
      <w:r w:rsidR="003C26A4">
        <w:rPr>
          <w:rFonts w:ascii="Times New Roman" w:hAnsi="Times New Roman" w:cs="Times New Roman"/>
          <w:lang w:val="en-GB"/>
        </w:rPr>
        <w:t xml:space="preserve">ppel, 2001). Both of these letter strings are just one letter different from the word </w:t>
      </w:r>
      <w:r w:rsidR="003C26A4" w:rsidRPr="0055142E">
        <w:rPr>
          <w:rFonts w:ascii="Times New Roman" w:hAnsi="Times New Roman" w:cs="Times New Roman"/>
          <w:i/>
          <w:lang w:val="en-GB"/>
        </w:rPr>
        <w:t>feel,</w:t>
      </w:r>
      <w:r w:rsidR="003C26A4">
        <w:rPr>
          <w:rFonts w:ascii="Times New Roman" w:hAnsi="Times New Roman" w:cs="Times New Roman"/>
          <w:lang w:val="en-GB"/>
        </w:rPr>
        <w:t xml:space="preserve"> so the only explanation for this result is that readers are translating the letter strings to sound. </w:t>
      </w:r>
      <w:r w:rsidR="003C26A4" w:rsidRPr="00454E09">
        <w:rPr>
          <w:rFonts w:ascii="Times New Roman" w:hAnsi="Times New Roman" w:cs="Times New Roman"/>
          <w:lang w:val="en-GB"/>
        </w:rPr>
        <w:t xml:space="preserve">Similarly, participants </w:t>
      </w:r>
      <w:r w:rsidR="003C26A4">
        <w:rPr>
          <w:rFonts w:ascii="Times New Roman" w:hAnsi="Times New Roman" w:cs="Times New Roman"/>
          <w:lang w:val="en-GB"/>
        </w:rPr>
        <w:t xml:space="preserve">who </w:t>
      </w:r>
      <w:r w:rsidR="0028114D">
        <w:rPr>
          <w:rFonts w:ascii="Times New Roman" w:hAnsi="Times New Roman" w:cs="Times New Roman"/>
          <w:lang w:val="en-GB"/>
        </w:rPr>
        <w:t>were asked</w:t>
      </w:r>
      <w:r w:rsidR="003C26A4" w:rsidRPr="00454E09">
        <w:rPr>
          <w:rFonts w:ascii="Times New Roman" w:hAnsi="Times New Roman" w:cs="Times New Roman"/>
          <w:lang w:val="en-GB"/>
        </w:rPr>
        <w:t xml:space="preserve"> to judge whether a printed word was a member of</w:t>
      </w:r>
      <w:r w:rsidR="00011CC2">
        <w:rPr>
          <w:rFonts w:ascii="Times New Roman" w:hAnsi="Times New Roman" w:cs="Times New Roman"/>
          <w:lang w:val="en-GB"/>
        </w:rPr>
        <w:t xml:space="preserve"> a particular semantic category </w:t>
      </w:r>
      <w:r w:rsidR="003C26A4">
        <w:rPr>
          <w:rFonts w:ascii="Times New Roman" w:hAnsi="Times New Roman" w:cs="Times New Roman"/>
          <w:lang w:val="en-GB"/>
        </w:rPr>
        <w:t>made</w:t>
      </w:r>
      <w:r w:rsidR="003C26A4" w:rsidRPr="00454E09">
        <w:rPr>
          <w:rFonts w:ascii="Times New Roman" w:hAnsi="Times New Roman" w:cs="Times New Roman"/>
          <w:lang w:val="en-GB"/>
        </w:rPr>
        <w:t xml:space="preserve"> more false-positive errors to homophones of correct responses (e.g., </w:t>
      </w:r>
      <w:r w:rsidR="003C26A4" w:rsidRPr="0055142E">
        <w:rPr>
          <w:rFonts w:ascii="Times New Roman" w:hAnsi="Times New Roman" w:cs="Times New Roman"/>
          <w:i/>
          <w:lang w:val="en-GB"/>
        </w:rPr>
        <w:t>rows</w:t>
      </w:r>
      <w:r w:rsidR="003C26A4" w:rsidRPr="00454E09">
        <w:rPr>
          <w:rFonts w:ascii="Times New Roman" w:hAnsi="Times New Roman" w:cs="Times New Roman"/>
          <w:lang w:val="en-GB"/>
        </w:rPr>
        <w:t xml:space="preserve"> for the category </w:t>
      </w:r>
      <w:r w:rsidR="003C26A4">
        <w:rPr>
          <w:rFonts w:ascii="Times New Roman" w:hAnsi="Times New Roman" w:cs="Times New Roman"/>
          <w:lang w:val="en-GB"/>
        </w:rPr>
        <w:t>“flower”</w:t>
      </w:r>
      <w:r w:rsidR="003C26A4" w:rsidRPr="00454E09">
        <w:rPr>
          <w:rFonts w:ascii="Times New Roman" w:hAnsi="Times New Roman" w:cs="Times New Roman"/>
          <w:lang w:val="en-GB"/>
        </w:rPr>
        <w:t>) than to similarly spelled control words (e.g., </w:t>
      </w:r>
      <w:r w:rsidR="003C26A4" w:rsidRPr="0055142E">
        <w:rPr>
          <w:rFonts w:ascii="Times New Roman" w:hAnsi="Times New Roman" w:cs="Times New Roman"/>
          <w:i/>
          <w:lang w:val="en-GB"/>
        </w:rPr>
        <w:t>robs</w:t>
      </w:r>
      <w:r w:rsidR="003C26A4" w:rsidRPr="00454E09">
        <w:rPr>
          <w:rFonts w:ascii="Times New Roman" w:hAnsi="Times New Roman" w:cs="Times New Roman"/>
          <w:lang w:val="en-GB"/>
        </w:rPr>
        <w:t>)</w:t>
      </w:r>
      <w:r w:rsidR="003C26A4">
        <w:rPr>
          <w:rFonts w:ascii="Times New Roman" w:hAnsi="Times New Roman" w:cs="Times New Roman"/>
          <w:lang w:val="en-GB"/>
        </w:rPr>
        <w:t xml:space="preserve"> (van Orden, 1987)</w:t>
      </w:r>
      <w:r w:rsidR="003C26A4" w:rsidRPr="00454E09">
        <w:rPr>
          <w:rFonts w:ascii="Times New Roman" w:hAnsi="Times New Roman" w:cs="Times New Roman"/>
          <w:lang w:val="en-GB"/>
        </w:rPr>
        <w:t xml:space="preserve">.  This result indicates that </w:t>
      </w:r>
      <w:r w:rsidR="0028114D">
        <w:rPr>
          <w:rFonts w:ascii="Times New Roman" w:hAnsi="Times New Roman" w:cs="Times New Roman"/>
          <w:lang w:val="en-GB"/>
        </w:rPr>
        <w:t xml:space="preserve">the </w:t>
      </w:r>
      <w:r w:rsidR="003C26A4" w:rsidRPr="00454E09">
        <w:rPr>
          <w:rFonts w:ascii="Times New Roman" w:hAnsi="Times New Roman" w:cs="Times New Roman"/>
          <w:lang w:val="en-GB"/>
        </w:rPr>
        <w:t xml:space="preserve">participants had translated </w:t>
      </w:r>
      <w:r w:rsidR="003C26A4" w:rsidRPr="0055142E">
        <w:rPr>
          <w:rFonts w:ascii="Times New Roman" w:hAnsi="Times New Roman" w:cs="Times New Roman"/>
          <w:i/>
          <w:lang w:val="en-GB"/>
        </w:rPr>
        <w:t>rows</w:t>
      </w:r>
      <w:r w:rsidR="003C26A4" w:rsidRPr="00454E09">
        <w:rPr>
          <w:rFonts w:ascii="Times New Roman" w:hAnsi="Times New Roman" w:cs="Times New Roman"/>
          <w:lang w:val="en-GB"/>
        </w:rPr>
        <w:t xml:space="preserve"> into a phonological code</w:t>
      </w:r>
      <w:r w:rsidR="00C02880" w:rsidRPr="00454E09">
        <w:rPr>
          <w:rFonts w:ascii="Times New Roman" w:hAnsi="Times New Roman" w:cs="Times New Roman"/>
          <w:lang w:val="en-GB"/>
        </w:rPr>
        <w:t>, for</w:t>
      </w:r>
      <w:r w:rsidR="008F5AEA" w:rsidRPr="00454E09">
        <w:rPr>
          <w:rFonts w:ascii="Times New Roman" w:hAnsi="Times New Roman" w:cs="Times New Roman"/>
          <w:lang w:val="en-GB"/>
        </w:rPr>
        <w:t xml:space="preserve"> </w:t>
      </w:r>
      <w:r w:rsidR="00194419" w:rsidRPr="00454E09">
        <w:rPr>
          <w:rFonts w:ascii="Times New Roman" w:hAnsi="Times New Roman" w:cs="Times New Roman"/>
          <w:lang w:val="en-GB"/>
        </w:rPr>
        <w:t xml:space="preserve">only by </w:t>
      </w:r>
      <w:r w:rsidR="00B24F96" w:rsidRPr="00454E09">
        <w:rPr>
          <w:rFonts w:ascii="Times New Roman" w:hAnsi="Times New Roman" w:cs="Times New Roman"/>
          <w:lang w:val="en-GB"/>
        </w:rPr>
        <w:t>doing so</w:t>
      </w:r>
      <w:r w:rsidR="00194419" w:rsidRPr="00454E09">
        <w:rPr>
          <w:rFonts w:ascii="Times New Roman" w:hAnsi="Times New Roman" w:cs="Times New Roman"/>
          <w:lang w:val="en-GB"/>
        </w:rPr>
        <w:t xml:space="preserve"> could </w:t>
      </w:r>
      <w:r w:rsidR="008F5AEA" w:rsidRPr="00454E09">
        <w:rPr>
          <w:rFonts w:ascii="Times New Roman" w:hAnsi="Times New Roman" w:cs="Times New Roman"/>
          <w:lang w:val="en-GB"/>
        </w:rPr>
        <w:t xml:space="preserve">they </w:t>
      </w:r>
      <w:r w:rsidR="00194419" w:rsidRPr="00454E09">
        <w:rPr>
          <w:rFonts w:ascii="Times New Roman" w:hAnsi="Times New Roman" w:cs="Times New Roman"/>
          <w:lang w:val="en-GB"/>
        </w:rPr>
        <w:t xml:space="preserve">mistake this word for a type of flower. It is also important to note that </w:t>
      </w:r>
      <w:r w:rsidR="00B24F96" w:rsidRPr="00454E09">
        <w:rPr>
          <w:rFonts w:ascii="Times New Roman" w:hAnsi="Times New Roman" w:cs="Times New Roman"/>
          <w:lang w:val="en-GB"/>
        </w:rPr>
        <w:t xml:space="preserve">the translation into a </w:t>
      </w:r>
      <w:r w:rsidR="00194419" w:rsidRPr="00454E09">
        <w:rPr>
          <w:rFonts w:ascii="Times New Roman" w:hAnsi="Times New Roman" w:cs="Times New Roman"/>
          <w:lang w:val="en-GB"/>
        </w:rPr>
        <w:t xml:space="preserve">phonological </w:t>
      </w:r>
      <w:r w:rsidR="00B24F96" w:rsidRPr="00454E09">
        <w:rPr>
          <w:rFonts w:ascii="Times New Roman" w:hAnsi="Times New Roman" w:cs="Times New Roman"/>
          <w:lang w:val="en-GB"/>
        </w:rPr>
        <w:t xml:space="preserve">code </w:t>
      </w:r>
      <w:r w:rsidR="00194419" w:rsidRPr="00454E09">
        <w:rPr>
          <w:rFonts w:ascii="Times New Roman" w:hAnsi="Times New Roman" w:cs="Times New Roman"/>
          <w:lang w:val="en-GB"/>
        </w:rPr>
        <w:t xml:space="preserve">actually hurt performance in this task, but participants could not </w:t>
      </w:r>
      <w:r w:rsidR="00B316E2" w:rsidRPr="00454E09">
        <w:rPr>
          <w:rFonts w:ascii="Times New Roman" w:hAnsi="Times New Roman" w:cs="Times New Roman"/>
          <w:lang w:val="en-GB"/>
        </w:rPr>
        <w:t>“</w:t>
      </w:r>
      <w:r w:rsidR="00194419" w:rsidRPr="00454E09">
        <w:rPr>
          <w:rFonts w:ascii="Times New Roman" w:hAnsi="Times New Roman" w:cs="Times New Roman"/>
          <w:lang w:val="en-GB"/>
        </w:rPr>
        <w:t>turn</w:t>
      </w:r>
      <w:r w:rsidR="00B316E2" w:rsidRPr="00454E09">
        <w:rPr>
          <w:rFonts w:ascii="Times New Roman" w:hAnsi="Times New Roman" w:cs="Times New Roman"/>
          <w:lang w:val="en-GB"/>
        </w:rPr>
        <w:t xml:space="preserve"> off”</w:t>
      </w:r>
      <w:r w:rsidR="00194419" w:rsidRPr="00454E09">
        <w:rPr>
          <w:rFonts w:ascii="Times New Roman" w:hAnsi="Times New Roman" w:cs="Times New Roman"/>
          <w:lang w:val="en-GB"/>
        </w:rPr>
        <w:t xml:space="preserve"> that process.</w:t>
      </w:r>
      <w:r w:rsidR="00194419" w:rsidRPr="00B6548D">
        <w:rPr>
          <w:rFonts w:ascii="Times New Roman" w:hAnsi="Times New Roman" w:cs="Times New Roman"/>
          <w:lang w:val="en-GB"/>
        </w:rPr>
        <w:t xml:space="preserve">  Further research suggests that </w:t>
      </w:r>
      <w:r w:rsidR="00B316E2" w:rsidRPr="00B6548D">
        <w:rPr>
          <w:rFonts w:ascii="Times New Roman" w:hAnsi="Times New Roman" w:cs="Times New Roman"/>
          <w:lang w:val="en-GB"/>
        </w:rPr>
        <w:t>th</w:t>
      </w:r>
      <w:r w:rsidR="00477982">
        <w:rPr>
          <w:rFonts w:ascii="Times New Roman" w:hAnsi="Times New Roman" w:cs="Times New Roman"/>
          <w:lang w:val="en-GB"/>
        </w:rPr>
        <w:t>is</w:t>
      </w:r>
      <w:r w:rsidR="00B316E2" w:rsidRPr="00B6548D">
        <w:rPr>
          <w:rFonts w:ascii="Times New Roman" w:hAnsi="Times New Roman" w:cs="Times New Roman"/>
          <w:lang w:val="en-GB"/>
        </w:rPr>
        <w:t xml:space="preserve"> translation from spelling to sound </w:t>
      </w:r>
      <w:r w:rsidR="004148B2">
        <w:rPr>
          <w:rFonts w:ascii="Times New Roman" w:hAnsi="Times New Roman" w:cs="Times New Roman"/>
          <w:lang w:val="en-GB"/>
        </w:rPr>
        <w:t xml:space="preserve">occurs </w:t>
      </w:r>
      <w:r w:rsidR="00B316E2" w:rsidRPr="00B6548D">
        <w:rPr>
          <w:rFonts w:ascii="Times New Roman" w:hAnsi="Times New Roman" w:cs="Times New Roman"/>
          <w:lang w:val="en-GB"/>
        </w:rPr>
        <w:t xml:space="preserve">very rapidly in skilled readers, and indeed is apparent even in cases in which participants are not aware that a stimulus has been presented (see Rastle &amp; Brysbaert, </w:t>
      </w:r>
      <w:r w:rsidR="00442E75" w:rsidRPr="00442E75">
        <w:rPr>
          <w:rFonts w:ascii="Times New Roman" w:hAnsi="Times New Roman" w:cs="Times New Roman"/>
          <w:lang w:val="en-GB"/>
        </w:rPr>
        <w:t>2006</w:t>
      </w:r>
      <w:r w:rsidR="004148B2">
        <w:rPr>
          <w:rFonts w:ascii="Times New Roman" w:hAnsi="Times New Roman" w:cs="Times New Roman"/>
          <w:lang w:val="en-GB"/>
        </w:rPr>
        <w:t>,</w:t>
      </w:r>
      <w:r w:rsidR="00442E75" w:rsidRPr="00442E75">
        <w:rPr>
          <w:rFonts w:ascii="Times New Roman" w:hAnsi="Times New Roman" w:cs="Times New Roman"/>
          <w:lang w:val="en-GB"/>
        </w:rPr>
        <w:t xml:space="preserve"> and Leinenger</w:t>
      </w:r>
      <w:r w:rsidR="004148B2">
        <w:rPr>
          <w:rFonts w:ascii="Times New Roman" w:hAnsi="Times New Roman" w:cs="Times New Roman"/>
          <w:lang w:val="en-GB"/>
        </w:rPr>
        <w:t>,</w:t>
      </w:r>
      <w:r w:rsidR="00442E75" w:rsidRPr="00442E75">
        <w:rPr>
          <w:rFonts w:ascii="Times New Roman" w:hAnsi="Times New Roman" w:cs="Times New Roman"/>
          <w:lang w:val="en-GB"/>
        </w:rPr>
        <w:t xml:space="preserve"> 2014</w:t>
      </w:r>
      <w:r w:rsidR="004148B2">
        <w:rPr>
          <w:rFonts w:ascii="Times New Roman" w:hAnsi="Times New Roman" w:cs="Times New Roman"/>
          <w:lang w:val="en-GB"/>
        </w:rPr>
        <w:t>,</w:t>
      </w:r>
      <w:r w:rsidR="00442E75" w:rsidRPr="00442E75">
        <w:rPr>
          <w:rFonts w:ascii="Times New Roman" w:hAnsi="Times New Roman" w:cs="Times New Roman"/>
          <w:lang w:val="en-GB"/>
        </w:rPr>
        <w:t xml:space="preserve"> for reviews</w:t>
      </w:r>
      <w:r w:rsidR="00B316E2" w:rsidRPr="00B6548D">
        <w:rPr>
          <w:rFonts w:ascii="Times New Roman" w:hAnsi="Times New Roman" w:cs="Times New Roman"/>
          <w:lang w:val="en-GB"/>
        </w:rPr>
        <w:t xml:space="preserve">). </w:t>
      </w:r>
    </w:p>
    <w:p w14:paraId="48B69A6C" w14:textId="77777777" w:rsidR="00F97904" w:rsidRPr="00B6548D" w:rsidRDefault="00E93E53" w:rsidP="005C56F0">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Thus</w:t>
      </w:r>
      <w:r w:rsidR="00F97904" w:rsidRPr="00B6548D">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skilled readers of alphabetic writing systems </w:t>
      </w:r>
      <w:r w:rsidR="00AA0205" w:rsidRPr="00B6548D">
        <w:rPr>
          <w:rFonts w:ascii="Times New Roman" w:hAnsi="Times New Roman" w:cs="Times New Roman"/>
          <w:color w:val="000000" w:themeColor="text1"/>
          <w:lang w:val="en-GB"/>
        </w:rPr>
        <w:t xml:space="preserve">continue to </w:t>
      </w:r>
      <w:r w:rsidRPr="00B6548D">
        <w:rPr>
          <w:rFonts w:ascii="Times New Roman" w:hAnsi="Times New Roman" w:cs="Times New Roman"/>
          <w:color w:val="000000" w:themeColor="text1"/>
          <w:lang w:val="en-GB"/>
        </w:rPr>
        <w:t>draw</w:t>
      </w:r>
      <w:r w:rsidR="00F97904" w:rsidRPr="00B6548D">
        <w:rPr>
          <w:rFonts w:ascii="Times New Roman" w:hAnsi="Times New Roman" w:cs="Times New Roman"/>
          <w:color w:val="000000" w:themeColor="text1"/>
          <w:lang w:val="en-GB"/>
        </w:rPr>
        <w:t xml:space="preserve"> on the systematic relations between </w:t>
      </w:r>
      <w:r w:rsidR="0002215A" w:rsidRPr="00B6548D">
        <w:rPr>
          <w:rFonts w:ascii="Times New Roman" w:hAnsi="Times New Roman" w:cs="Times New Roman"/>
          <w:color w:val="000000" w:themeColor="text1"/>
          <w:lang w:val="en-GB"/>
        </w:rPr>
        <w:t>letters</w:t>
      </w:r>
      <w:r w:rsidR="00F97904" w:rsidRPr="00B6548D">
        <w:rPr>
          <w:rFonts w:ascii="Times New Roman" w:hAnsi="Times New Roman" w:cs="Times New Roman"/>
          <w:color w:val="000000" w:themeColor="text1"/>
          <w:lang w:val="en-GB"/>
        </w:rPr>
        <w:t xml:space="preserve"> and sounds</w:t>
      </w:r>
      <w:r w:rsidR="00B24F96" w:rsidRPr="00B6548D">
        <w:rPr>
          <w:rFonts w:ascii="Times New Roman" w:hAnsi="Times New Roman" w:cs="Times New Roman"/>
          <w:color w:val="000000" w:themeColor="text1"/>
          <w:lang w:val="en-GB"/>
        </w:rPr>
        <w:t xml:space="preserve"> when they read and understand words</w:t>
      </w:r>
      <w:r w:rsidR="00F97904" w:rsidRPr="00B6548D">
        <w:rPr>
          <w:rFonts w:ascii="Times New Roman" w:hAnsi="Times New Roman" w:cs="Times New Roman"/>
          <w:color w:val="000000" w:themeColor="text1"/>
          <w:lang w:val="en-GB"/>
        </w:rPr>
        <w:t xml:space="preserve">. These skills alone, however, are not sufficient for </w:t>
      </w:r>
      <w:r w:rsidR="006F4E4A" w:rsidRPr="00B6548D">
        <w:rPr>
          <w:rFonts w:ascii="Times New Roman" w:hAnsi="Times New Roman" w:cs="Times New Roman"/>
          <w:color w:val="000000" w:themeColor="text1"/>
          <w:lang w:val="en-GB"/>
        </w:rPr>
        <w:t>fluent</w:t>
      </w:r>
      <w:r w:rsidR="00800B64" w:rsidRPr="00B6548D">
        <w:rPr>
          <w:rFonts w:ascii="Times New Roman" w:hAnsi="Times New Roman" w:cs="Times New Roman"/>
          <w:color w:val="000000" w:themeColor="text1"/>
          <w:lang w:val="en-GB"/>
        </w:rPr>
        <w:t xml:space="preserve"> </w:t>
      </w:r>
      <w:r w:rsidR="00942172" w:rsidRPr="00B6548D">
        <w:rPr>
          <w:rFonts w:ascii="Times New Roman" w:hAnsi="Times New Roman" w:cs="Times New Roman"/>
          <w:color w:val="000000" w:themeColor="text1"/>
          <w:lang w:val="en-GB"/>
        </w:rPr>
        <w:t>word reading</w:t>
      </w:r>
      <w:r w:rsidR="00F97904" w:rsidRPr="00B6548D">
        <w:rPr>
          <w:rFonts w:ascii="Times New Roman" w:hAnsi="Times New Roman" w:cs="Times New Roman"/>
          <w:color w:val="000000" w:themeColor="text1"/>
          <w:lang w:val="en-GB"/>
        </w:rPr>
        <w:t xml:space="preserve">. A simple example serves to illustrate this point: readers of this article will be able to reliably distinguish the meanings of the two printed words </w:t>
      </w:r>
      <w:r w:rsidR="00F97904" w:rsidRPr="00B6548D">
        <w:rPr>
          <w:rFonts w:ascii="Times New Roman" w:hAnsi="Times New Roman" w:cs="Times New Roman"/>
          <w:i/>
          <w:color w:val="000000" w:themeColor="text1"/>
          <w:lang w:val="en-GB"/>
        </w:rPr>
        <w:t xml:space="preserve">sail </w:t>
      </w:r>
      <w:r w:rsidR="00F97904" w:rsidRPr="00B6548D">
        <w:rPr>
          <w:rFonts w:ascii="Times New Roman" w:hAnsi="Times New Roman" w:cs="Times New Roman"/>
          <w:color w:val="000000" w:themeColor="text1"/>
          <w:lang w:val="en-GB"/>
        </w:rPr>
        <w:t>and</w:t>
      </w:r>
      <w:r w:rsidR="00F97904" w:rsidRPr="00B6548D">
        <w:rPr>
          <w:rFonts w:ascii="Times New Roman" w:hAnsi="Times New Roman" w:cs="Times New Roman"/>
          <w:i/>
          <w:color w:val="000000" w:themeColor="text1"/>
          <w:lang w:val="en-GB"/>
        </w:rPr>
        <w:t xml:space="preserve"> sale</w:t>
      </w:r>
      <w:r w:rsidR="00F97904" w:rsidRPr="00B6548D">
        <w:rPr>
          <w:rFonts w:ascii="Times New Roman" w:hAnsi="Times New Roman" w:cs="Times New Roman"/>
          <w:color w:val="000000" w:themeColor="text1"/>
          <w:lang w:val="en-GB"/>
        </w:rPr>
        <w:t>, even if they are presented in isolation with no contextual support. Yet, we cannot a</w:t>
      </w:r>
      <w:r w:rsidR="009C3BFB" w:rsidRPr="00B6548D">
        <w:rPr>
          <w:rFonts w:ascii="Times New Roman" w:hAnsi="Times New Roman" w:cs="Times New Roman"/>
          <w:color w:val="000000" w:themeColor="text1"/>
          <w:lang w:val="en-GB"/>
        </w:rPr>
        <w:t>chiev</w:t>
      </w:r>
      <w:r w:rsidR="00DD39FC">
        <w:rPr>
          <w:rFonts w:ascii="Times New Roman" w:hAnsi="Times New Roman" w:cs="Times New Roman"/>
          <w:color w:val="000000" w:themeColor="text1"/>
          <w:lang w:val="en-GB"/>
        </w:rPr>
        <w:t>e</w:t>
      </w:r>
      <w:r w:rsidR="009C3BFB" w:rsidRPr="00B6548D">
        <w:rPr>
          <w:rFonts w:ascii="Times New Roman" w:hAnsi="Times New Roman" w:cs="Times New Roman"/>
          <w:color w:val="000000" w:themeColor="text1"/>
          <w:lang w:val="en-GB"/>
        </w:rPr>
        <w:t xml:space="preserve"> this via </w:t>
      </w:r>
      <w:r w:rsidR="00AA0205" w:rsidRPr="00B6548D">
        <w:rPr>
          <w:rFonts w:ascii="Times New Roman" w:hAnsi="Times New Roman" w:cs="Times New Roman"/>
          <w:color w:val="000000" w:themeColor="text1"/>
          <w:lang w:val="en-GB"/>
        </w:rPr>
        <w:t>alphabetic decoding</w:t>
      </w:r>
      <w:r w:rsidR="00F97904" w:rsidRPr="00B6548D">
        <w:rPr>
          <w:rFonts w:ascii="Times New Roman" w:hAnsi="Times New Roman" w:cs="Times New Roman"/>
          <w:color w:val="000000" w:themeColor="text1"/>
          <w:lang w:val="en-GB"/>
        </w:rPr>
        <w:t xml:space="preserve"> alone, as this would produce exactly the same pronunciation for each word. </w:t>
      </w:r>
      <w:r w:rsidR="00990A04" w:rsidRPr="00B6548D">
        <w:rPr>
          <w:rFonts w:ascii="Times New Roman" w:hAnsi="Times New Roman" w:cs="Times New Roman"/>
          <w:color w:val="000000" w:themeColor="text1"/>
          <w:lang w:val="en-GB"/>
        </w:rPr>
        <w:t xml:space="preserve"> </w:t>
      </w:r>
      <w:r w:rsidR="00F2691F" w:rsidRPr="00B6548D">
        <w:rPr>
          <w:rFonts w:ascii="Times New Roman" w:hAnsi="Times New Roman" w:cs="Times New Roman"/>
          <w:color w:val="000000" w:themeColor="text1"/>
          <w:lang w:val="en-GB"/>
        </w:rPr>
        <w:t>We can</w:t>
      </w:r>
      <w:r w:rsidR="00F97904" w:rsidRPr="00B6548D">
        <w:rPr>
          <w:rFonts w:ascii="Times New Roman" w:hAnsi="Times New Roman" w:cs="Times New Roman"/>
          <w:color w:val="000000" w:themeColor="text1"/>
          <w:lang w:val="en-GB"/>
        </w:rPr>
        <w:t xml:space="preserve"> </w:t>
      </w:r>
      <w:r w:rsidR="005C56F0" w:rsidRPr="00B6548D">
        <w:rPr>
          <w:rFonts w:ascii="Times New Roman" w:hAnsi="Times New Roman" w:cs="Times New Roman"/>
          <w:color w:val="000000" w:themeColor="text1"/>
          <w:lang w:val="en-GB"/>
        </w:rPr>
        <w:t xml:space="preserve">also </w:t>
      </w:r>
      <w:r w:rsidR="00F97904" w:rsidRPr="00B6548D">
        <w:rPr>
          <w:rFonts w:ascii="Times New Roman" w:hAnsi="Times New Roman" w:cs="Times New Roman"/>
          <w:color w:val="000000" w:themeColor="text1"/>
          <w:lang w:val="en-GB"/>
        </w:rPr>
        <w:t>immediately rec</w:t>
      </w:r>
      <w:r w:rsidR="00A34213" w:rsidRPr="00B6548D">
        <w:rPr>
          <w:rFonts w:ascii="Times New Roman" w:hAnsi="Times New Roman" w:cs="Times New Roman"/>
          <w:color w:val="000000" w:themeColor="text1"/>
          <w:lang w:val="en-GB"/>
        </w:rPr>
        <w:t xml:space="preserve">ognise and understand </w:t>
      </w:r>
      <w:r w:rsidR="00F97904" w:rsidRPr="00B6548D">
        <w:rPr>
          <w:rFonts w:ascii="Times New Roman" w:hAnsi="Times New Roman" w:cs="Times New Roman"/>
          <w:color w:val="000000" w:themeColor="text1"/>
          <w:lang w:val="en-GB"/>
        </w:rPr>
        <w:t>i</w:t>
      </w:r>
      <w:r w:rsidR="00A34213" w:rsidRPr="00B6548D">
        <w:rPr>
          <w:rFonts w:ascii="Times New Roman" w:hAnsi="Times New Roman" w:cs="Times New Roman"/>
          <w:color w:val="000000" w:themeColor="text1"/>
          <w:lang w:val="en-GB"/>
        </w:rPr>
        <w:t>rregular</w:t>
      </w:r>
      <w:r w:rsidR="00F97904" w:rsidRPr="00B6548D">
        <w:rPr>
          <w:rFonts w:ascii="Times New Roman" w:hAnsi="Times New Roman" w:cs="Times New Roman"/>
          <w:color w:val="000000" w:themeColor="text1"/>
          <w:lang w:val="en-GB"/>
        </w:rPr>
        <w:t xml:space="preserve"> words such as </w:t>
      </w:r>
      <w:r w:rsidR="00F97904" w:rsidRPr="00B6548D">
        <w:rPr>
          <w:rFonts w:ascii="Times New Roman" w:hAnsi="Times New Roman" w:cs="Times New Roman"/>
          <w:i/>
          <w:color w:val="000000" w:themeColor="text1"/>
          <w:lang w:val="en-GB"/>
        </w:rPr>
        <w:t>have</w:t>
      </w:r>
      <w:r w:rsidR="00F97904" w:rsidRPr="00B6548D">
        <w:rPr>
          <w:rFonts w:ascii="Times New Roman" w:hAnsi="Times New Roman" w:cs="Times New Roman"/>
          <w:color w:val="000000" w:themeColor="text1"/>
          <w:lang w:val="en-GB"/>
        </w:rPr>
        <w:t xml:space="preserve">, </w:t>
      </w:r>
      <w:r w:rsidR="00F97904" w:rsidRPr="00B6548D">
        <w:rPr>
          <w:rFonts w:ascii="Times New Roman" w:hAnsi="Times New Roman" w:cs="Times New Roman"/>
          <w:i/>
          <w:color w:val="000000" w:themeColor="text1"/>
          <w:lang w:val="en-GB"/>
        </w:rPr>
        <w:t>come</w:t>
      </w:r>
      <w:r w:rsidR="00F97904" w:rsidRPr="00B6548D">
        <w:rPr>
          <w:rFonts w:ascii="Times New Roman" w:hAnsi="Times New Roman" w:cs="Times New Roman"/>
          <w:color w:val="000000" w:themeColor="text1"/>
          <w:lang w:val="en-GB"/>
        </w:rPr>
        <w:t xml:space="preserve"> and </w:t>
      </w:r>
      <w:r w:rsidR="00F97904" w:rsidRPr="00B6548D">
        <w:rPr>
          <w:rFonts w:ascii="Times New Roman" w:hAnsi="Times New Roman" w:cs="Times New Roman"/>
          <w:i/>
          <w:color w:val="000000" w:themeColor="text1"/>
          <w:lang w:val="en-GB"/>
        </w:rPr>
        <w:t>eye</w:t>
      </w:r>
      <w:r w:rsidR="00F97904" w:rsidRPr="00B6548D">
        <w:rPr>
          <w:rFonts w:ascii="Times New Roman" w:hAnsi="Times New Roman" w:cs="Times New Roman"/>
          <w:color w:val="000000" w:themeColor="text1"/>
          <w:lang w:val="en-GB"/>
        </w:rPr>
        <w:t xml:space="preserve">, despite the fact that </w:t>
      </w:r>
      <w:r w:rsidR="00F2691F" w:rsidRPr="00B6548D">
        <w:rPr>
          <w:rFonts w:ascii="Times New Roman" w:hAnsi="Times New Roman" w:cs="Times New Roman"/>
          <w:color w:val="000000" w:themeColor="text1"/>
          <w:lang w:val="en-GB"/>
        </w:rPr>
        <w:t xml:space="preserve">we </w:t>
      </w:r>
      <w:r w:rsidR="00F97904" w:rsidRPr="00B6548D">
        <w:rPr>
          <w:rFonts w:ascii="Times New Roman" w:hAnsi="Times New Roman" w:cs="Times New Roman"/>
          <w:color w:val="000000" w:themeColor="text1"/>
          <w:lang w:val="en-GB"/>
        </w:rPr>
        <w:t>cannot reach the meanings o</w:t>
      </w:r>
      <w:r w:rsidR="009C3BFB" w:rsidRPr="00B6548D">
        <w:rPr>
          <w:rFonts w:ascii="Times New Roman" w:hAnsi="Times New Roman" w:cs="Times New Roman"/>
          <w:color w:val="000000" w:themeColor="text1"/>
          <w:lang w:val="en-GB"/>
        </w:rPr>
        <w:t xml:space="preserve">f these words via </w:t>
      </w:r>
      <w:r w:rsidR="00AA0205" w:rsidRPr="00B6548D">
        <w:rPr>
          <w:rFonts w:ascii="Times New Roman" w:hAnsi="Times New Roman" w:cs="Times New Roman"/>
          <w:color w:val="000000" w:themeColor="text1"/>
          <w:lang w:val="en-GB"/>
        </w:rPr>
        <w:t>alphabetic decoding</w:t>
      </w:r>
      <w:r w:rsidR="00F97904" w:rsidRPr="00B6548D">
        <w:rPr>
          <w:rFonts w:ascii="Times New Roman" w:hAnsi="Times New Roman" w:cs="Times New Roman"/>
          <w:color w:val="000000" w:themeColor="text1"/>
          <w:lang w:val="en-GB"/>
        </w:rPr>
        <w:t xml:space="preserve"> alone (and in fact, in the case of </w:t>
      </w:r>
      <w:r w:rsidR="00F97904" w:rsidRPr="00B6548D">
        <w:rPr>
          <w:rFonts w:ascii="Times New Roman" w:hAnsi="Times New Roman" w:cs="Times New Roman"/>
          <w:i/>
          <w:color w:val="000000" w:themeColor="text1"/>
          <w:lang w:val="en-GB"/>
        </w:rPr>
        <w:t>come</w:t>
      </w:r>
      <w:r w:rsidR="00F97904" w:rsidRPr="00B6548D">
        <w:rPr>
          <w:rFonts w:ascii="Times New Roman" w:hAnsi="Times New Roman" w:cs="Times New Roman"/>
          <w:color w:val="000000" w:themeColor="text1"/>
          <w:lang w:val="en-GB"/>
        </w:rPr>
        <w:t>, desp</w:t>
      </w:r>
      <w:r w:rsidR="009C3BFB" w:rsidRPr="00B6548D">
        <w:rPr>
          <w:rFonts w:ascii="Times New Roman" w:hAnsi="Times New Roman" w:cs="Times New Roman"/>
          <w:color w:val="000000" w:themeColor="text1"/>
          <w:lang w:val="en-GB"/>
        </w:rPr>
        <w:t xml:space="preserve">ite the fact that </w:t>
      </w:r>
      <w:r w:rsidR="00AA0205" w:rsidRPr="00B6548D">
        <w:rPr>
          <w:rFonts w:ascii="Times New Roman" w:hAnsi="Times New Roman" w:cs="Times New Roman"/>
          <w:color w:val="000000" w:themeColor="text1"/>
          <w:lang w:val="en-GB"/>
        </w:rPr>
        <w:t>alphabetic decoding</w:t>
      </w:r>
      <w:r w:rsidR="00F97904" w:rsidRPr="00B6548D">
        <w:rPr>
          <w:rFonts w:ascii="Times New Roman" w:hAnsi="Times New Roman" w:cs="Times New Roman"/>
          <w:color w:val="000000" w:themeColor="text1"/>
          <w:lang w:val="en-GB"/>
        </w:rPr>
        <w:t xml:space="preserve"> actually leads to an incorrect meaning</w:t>
      </w:r>
      <w:r w:rsidR="00620E09">
        <w:rPr>
          <w:rFonts w:ascii="Times New Roman" w:hAnsi="Times New Roman" w:cs="Times New Roman"/>
          <w:color w:val="000000" w:themeColor="text1"/>
          <w:lang w:val="en-GB"/>
        </w:rPr>
        <w:t xml:space="preserve">, </w:t>
      </w:r>
      <w:r w:rsidR="00F97904" w:rsidRPr="00B6548D">
        <w:rPr>
          <w:rFonts w:ascii="Times New Roman" w:hAnsi="Times New Roman" w:cs="Times New Roman"/>
          <w:color w:val="000000" w:themeColor="text1"/>
          <w:lang w:val="en-GB"/>
        </w:rPr>
        <w:t xml:space="preserve">that of a hair implement). </w:t>
      </w:r>
      <w:r w:rsidR="004E2E61" w:rsidRPr="00B6548D">
        <w:rPr>
          <w:rFonts w:ascii="Times New Roman" w:hAnsi="Times New Roman" w:cs="Times New Roman"/>
          <w:color w:val="000000" w:themeColor="text1"/>
          <w:lang w:val="en-GB"/>
        </w:rPr>
        <w:t xml:space="preserve"> Such</w:t>
      </w:r>
      <w:r w:rsidR="00F97904" w:rsidRPr="00B6548D">
        <w:rPr>
          <w:rFonts w:ascii="Times New Roman" w:hAnsi="Times New Roman" w:cs="Times New Roman"/>
          <w:color w:val="000000" w:themeColor="text1"/>
          <w:lang w:val="en-GB"/>
        </w:rPr>
        <w:t xml:space="preserve"> words</w:t>
      </w:r>
      <w:r w:rsidR="004E2E61" w:rsidRPr="00B6548D">
        <w:rPr>
          <w:rFonts w:ascii="Times New Roman" w:hAnsi="Times New Roman" w:cs="Times New Roman"/>
          <w:color w:val="000000" w:themeColor="text1"/>
          <w:lang w:val="en-GB"/>
        </w:rPr>
        <w:t xml:space="preserve"> would</w:t>
      </w:r>
      <w:r w:rsidR="00F97904" w:rsidRPr="00B6548D">
        <w:rPr>
          <w:rFonts w:ascii="Times New Roman" w:hAnsi="Times New Roman" w:cs="Times New Roman"/>
          <w:color w:val="000000" w:themeColor="text1"/>
          <w:lang w:val="en-GB"/>
        </w:rPr>
        <w:t xml:space="preserve"> place heavy demands on a reading system reliant purely on </w:t>
      </w:r>
      <w:r w:rsidR="00AA0205" w:rsidRPr="00B6548D">
        <w:rPr>
          <w:rFonts w:ascii="Times New Roman" w:hAnsi="Times New Roman" w:cs="Times New Roman"/>
          <w:color w:val="000000" w:themeColor="text1"/>
          <w:lang w:val="en-GB"/>
        </w:rPr>
        <w:t>alphabetic decoding</w:t>
      </w:r>
      <w:r w:rsidR="00F97904" w:rsidRPr="00B6548D">
        <w:rPr>
          <w:rFonts w:ascii="Times New Roman" w:hAnsi="Times New Roman" w:cs="Times New Roman"/>
          <w:color w:val="000000" w:themeColor="text1"/>
          <w:lang w:val="en-GB"/>
        </w:rPr>
        <w:t xml:space="preserve">, requiring extra time and effort and perhaps the harnessing of additional top-down support from oral vocabulary or sentence context. </w:t>
      </w:r>
      <w:r w:rsidR="00C02880" w:rsidRPr="00B6548D">
        <w:rPr>
          <w:rFonts w:ascii="Times New Roman" w:hAnsi="Times New Roman" w:cs="Times New Roman"/>
          <w:color w:val="000000" w:themeColor="text1"/>
          <w:lang w:val="en-GB"/>
        </w:rPr>
        <w:t xml:space="preserve"> </w:t>
      </w:r>
      <w:r w:rsidR="00F97904" w:rsidRPr="00B6548D">
        <w:rPr>
          <w:rFonts w:ascii="Times New Roman" w:hAnsi="Times New Roman" w:cs="Times New Roman"/>
          <w:color w:val="000000" w:themeColor="text1"/>
          <w:lang w:val="en-GB"/>
        </w:rPr>
        <w:t>But</w:t>
      </w:r>
      <w:r w:rsidR="00C02880" w:rsidRPr="00B6548D">
        <w:rPr>
          <w:rFonts w:ascii="Times New Roman" w:hAnsi="Times New Roman" w:cs="Times New Roman"/>
          <w:color w:val="000000" w:themeColor="text1"/>
          <w:lang w:val="en-GB"/>
        </w:rPr>
        <w:t>,</w:t>
      </w:r>
      <w:r w:rsidR="00F97904" w:rsidRPr="00B6548D">
        <w:rPr>
          <w:rFonts w:ascii="Times New Roman" w:hAnsi="Times New Roman" w:cs="Times New Roman"/>
          <w:color w:val="000000" w:themeColor="text1"/>
          <w:lang w:val="en-GB"/>
        </w:rPr>
        <w:t xml:space="preserve"> for skilled word readers, there is no evidence that this is so: we can recognise and identify highly familiar irregular words just as efficiently as we can regular ones (Seidenberg, Waters, Barnes &amp; Tanenhaus, 1984)</w:t>
      </w:r>
      <w:r w:rsidR="00686B52" w:rsidRPr="00B6548D">
        <w:rPr>
          <w:rFonts w:ascii="Times New Roman" w:hAnsi="Times New Roman" w:cs="Times New Roman"/>
          <w:color w:val="000000" w:themeColor="text1"/>
          <w:lang w:val="en-GB"/>
        </w:rPr>
        <w:t>.</w:t>
      </w:r>
    </w:p>
    <w:p w14:paraId="204F0C89" w14:textId="45AE410B" w:rsidR="00F97904" w:rsidRPr="00B6548D" w:rsidRDefault="00F97904" w:rsidP="0078447F">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These examples are taken from English, which is arguably an “outlier” orthography due to the high degree of inconsistency of its spelling to sound mappings (Share, 2008; see Section </w:t>
      </w:r>
      <w:r w:rsidR="005C56F0" w:rsidRPr="00B6548D">
        <w:rPr>
          <w:rFonts w:ascii="Times New Roman" w:hAnsi="Times New Roman" w:cs="Times New Roman"/>
          <w:color w:val="000000" w:themeColor="text1"/>
          <w:lang w:val="en-GB"/>
        </w:rPr>
        <w:t>2.1</w:t>
      </w:r>
      <w:r w:rsidRPr="00B6548D">
        <w:rPr>
          <w:rFonts w:ascii="Times New Roman" w:hAnsi="Times New Roman" w:cs="Times New Roman"/>
          <w:color w:val="000000" w:themeColor="text1"/>
          <w:lang w:val="en-GB"/>
        </w:rPr>
        <w:t>). Mayb</w:t>
      </w:r>
      <w:r w:rsidR="00AA0205" w:rsidRPr="00B6548D">
        <w:rPr>
          <w:rFonts w:ascii="Times New Roman" w:hAnsi="Times New Roman" w:cs="Times New Roman"/>
          <w:color w:val="000000" w:themeColor="text1"/>
          <w:lang w:val="en-GB"/>
        </w:rPr>
        <w:t>e expert readers of</w:t>
      </w:r>
      <w:r w:rsidR="00620E09">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shallow orthographies continue to read wo</w:t>
      </w:r>
      <w:r w:rsidR="009C3BFB" w:rsidRPr="00B6548D">
        <w:rPr>
          <w:rFonts w:ascii="Times New Roman" w:hAnsi="Times New Roman" w:cs="Times New Roman"/>
          <w:color w:val="000000" w:themeColor="text1"/>
          <w:lang w:val="en-GB"/>
        </w:rPr>
        <w:t xml:space="preserve">rds primarily via </w:t>
      </w:r>
      <w:r w:rsidR="00AA0205" w:rsidRPr="00B6548D">
        <w:rPr>
          <w:rFonts w:ascii="Times New Roman" w:hAnsi="Times New Roman" w:cs="Times New Roman"/>
          <w:color w:val="000000" w:themeColor="text1"/>
          <w:lang w:val="en-GB"/>
        </w:rPr>
        <w:t>alphabetic decoding</w:t>
      </w:r>
      <w:r w:rsidRPr="00B6548D">
        <w:rPr>
          <w:rFonts w:ascii="Times New Roman" w:hAnsi="Times New Roman" w:cs="Times New Roman"/>
          <w:color w:val="000000" w:themeColor="text1"/>
          <w:lang w:val="en-GB"/>
        </w:rPr>
        <w:t>? This does not appea</w:t>
      </w:r>
      <w:r w:rsidR="009C3BFB" w:rsidRPr="00B6548D">
        <w:rPr>
          <w:rFonts w:ascii="Times New Roman" w:hAnsi="Times New Roman" w:cs="Times New Roman"/>
          <w:color w:val="000000" w:themeColor="text1"/>
          <w:lang w:val="en-GB"/>
        </w:rPr>
        <w:t xml:space="preserve">r to be the case. </w:t>
      </w:r>
      <w:r w:rsidR="00AA0205" w:rsidRPr="00B6548D">
        <w:rPr>
          <w:rFonts w:ascii="Times New Roman" w:hAnsi="Times New Roman" w:cs="Times New Roman"/>
          <w:color w:val="000000" w:themeColor="text1"/>
          <w:lang w:val="en-GB"/>
        </w:rPr>
        <w:t>Alphabetic decoding</w:t>
      </w:r>
      <w:r w:rsidRPr="00B6548D">
        <w:rPr>
          <w:rFonts w:ascii="Times New Roman" w:hAnsi="Times New Roman" w:cs="Times New Roman"/>
          <w:color w:val="000000" w:themeColor="text1"/>
          <w:lang w:val="en-GB"/>
        </w:rPr>
        <w:t xml:space="preserve"> is a process of mapping graphemes onto phonemes</w:t>
      </w:r>
      <w:r w:rsidR="00D2389D">
        <w:rPr>
          <w:rFonts w:ascii="Times New Roman" w:hAnsi="Times New Roman" w:cs="Times New Roman"/>
          <w:color w:val="000000" w:themeColor="text1"/>
          <w:lang w:val="en-GB"/>
        </w:rPr>
        <w:t xml:space="preserve">, </w:t>
      </w:r>
      <w:r w:rsidR="001A4103">
        <w:rPr>
          <w:rFonts w:ascii="Times New Roman" w:hAnsi="Times New Roman" w:cs="Times New Roman"/>
          <w:color w:val="000000" w:themeColor="text1"/>
          <w:lang w:val="en-GB"/>
        </w:rPr>
        <w:t>and it has been argued that this is carried out in a serial, left-to-right manner</w:t>
      </w:r>
      <w:r w:rsidRPr="00B6548D">
        <w:rPr>
          <w:rFonts w:ascii="Times New Roman" w:hAnsi="Times New Roman" w:cs="Times New Roman"/>
          <w:color w:val="000000" w:themeColor="text1"/>
          <w:lang w:val="en-GB"/>
        </w:rPr>
        <w:t xml:space="preserve"> (Rastle &amp; Colt</w:t>
      </w:r>
      <w:r w:rsidR="00C02028" w:rsidRPr="00B6548D">
        <w:rPr>
          <w:rFonts w:ascii="Times New Roman" w:hAnsi="Times New Roman" w:cs="Times New Roman"/>
          <w:color w:val="000000" w:themeColor="text1"/>
          <w:lang w:val="en-GB"/>
        </w:rPr>
        <w:t>heart, 1999, 2006; Rastle, Havelka, Wydell, Coltheart &amp; Besner</w:t>
      </w:r>
      <w:r w:rsidRPr="00B6548D">
        <w:rPr>
          <w:rFonts w:ascii="Times New Roman" w:hAnsi="Times New Roman" w:cs="Times New Roman"/>
          <w:color w:val="000000" w:themeColor="text1"/>
          <w:lang w:val="en-GB"/>
        </w:rPr>
        <w:t>, 2009). Therefore, if this process is being relied upon, longer letter strings will be slower to read than shorter ones. For nonwords</w:t>
      </w:r>
      <w:r w:rsidR="00620E09">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which are unfamiliar to all readers and so must be read via </w:t>
      </w:r>
      <w:r w:rsidR="005C56F0" w:rsidRPr="00B6548D">
        <w:rPr>
          <w:rFonts w:ascii="Times New Roman" w:hAnsi="Times New Roman" w:cs="Times New Roman"/>
          <w:color w:val="000000" w:themeColor="text1"/>
          <w:lang w:val="en-GB"/>
        </w:rPr>
        <w:t xml:space="preserve">alphabetic </w:t>
      </w:r>
      <w:r w:rsidRPr="00B6548D">
        <w:rPr>
          <w:rFonts w:ascii="Times New Roman" w:hAnsi="Times New Roman" w:cs="Times New Roman"/>
          <w:color w:val="000000" w:themeColor="text1"/>
          <w:lang w:val="en-GB"/>
        </w:rPr>
        <w:t>decoding</w:t>
      </w:r>
      <w:r w:rsidR="00620E09">
        <w:rPr>
          <w:rFonts w:ascii="Times New Roman" w:hAnsi="Times New Roman" w:cs="Times New Roman"/>
        </w:rPr>
        <w:t xml:space="preserve">, </w:t>
      </w:r>
      <w:r w:rsidRPr="00B6548D">
        <w:rPr>
          <w:rFonts w:ascii="Times New Roman" w:hAnsi="Times New Roman" w:cs="Times New Roman"/>
          <w:color w:val="000000" w:themeColor="text1"/>
          <w:lang w:val="en-GB"/>
        </w:rPr>
        <w:t>this is indeed the case: long nonwords produce much longer reading latencies than short nonwords (Weekes, 1997). However, when skilled readers are reading</w:t>
      </w:r>
      <w:r w:rsidR="000C2ACA" w:rsidRPr="00B6548D">
        <w:rPr>
          <w:rFonts w:ascii="Times New Roman" w:hAnsi="Times New Roman" w:cs="Times New Roman"/>
          <w:color w:val="000000" w:themeColor="text1"/>
          <w:lang w:val="en-GB"/>
        </w:rPr>
        <w:t xml:space="preserve"> familiar</w:t>
      </w:r>
      <w:r w:rsidRPr="00B6548D">
        <w:rPr>
          <w:rFonts w:ascii="Times New Roman" w:hAnsi="Times New Roman" w:cs="Times New Roman"/>
          <w:color w:val="000000" w:themeColor="text1"/>
          <w:lang w:val="en-GB"/>
        </w:rPr>
        <w:t xml:space="preserve"> </w:t>
      </w:r>
      <w:r w:rsidRPr="00B6548D">
        <w:rPr>
          <w:rFonts w:ascii="Times New Roman" w:hAnsi="Times New Roman" w:cs="Times New Roman"/>
          <w:i/>
          <w:color w:val="000000" w:themeColor="text1"/>
          <w:lang w:val="en-GB"/>
        </w:rPr>
        <w:t>words</w:t>
      </w:r>
      <w:r w:rsidRPr="00B6548D">
        <w:rPr>
          <w:rFonts w:ascii="Times New Roman" w:hAnsi="Times New Roman" w:cs="Times New Roman"/>
          <w:color w:val="000000" w:themeColor="text1"/>
          <w:lang w:val="en-GB"/>
        </w:rPr>
        <w:t>, there is little or no effect of length on their reading latencies, and this is the case both in English (Weekes, 1997) and a range of other orthographies including Spanish, French and German (Acha &amp; Perea, 2</w:t>
      </w:r>
      <w:r w:rsidR="00C02028" w:rsidRPr="00B6548D">
        <w:rPr>
          <w:rFonts w:ascii="Times New Roman" w:hAnsi="Times New Roman" w:cs="Times New Roman"/>
          <w:color w:val="000000" w:themeColor="text1"/>
          <w:lang w:val="en-GB"/>
        </w:rPr>
        <w:t>008; Juphard, Carbonnel &amp; Valdois</w:t>
      </w:r>
      <w:r w:rsidR="005F3ED4" w:rsidRPr="00B6548D">
        <w:rPr>
          <w:rFonts w:ascii="Times New Roman" w:hAnsi="Times New Roman" w:cs="Times New Roman"/>
          <w:color w:val="000000" w:themeColor="text1"/>
          <w:lang w:val="en-GB"/>
        </w:rPr>
        <w:t>, 2004; Ziegler, Perry, Jacobs &amp; Braun</w:t>
      </w:r>
      <w:r w:rsidRPr="00B6548D">
        <w:rPr>
          <w:rFonts w:ascii="Times New Roman" w:hAnsi="Times New Roman" w:cs="Times New Roman"/>
          <w:color w:val="000000" w:themeColor="text1"/>
          <w:lang w:val="en-GB"/>
        </w:rPr>
        <w:t xml:space="preserve">, 2001). </w:t>
      </w:r>
      <w:r w:rsidR="0078447F" w:rsidRPr="00B6548D">
        <w:rPr>
          <w:rFonts w:ascii="Times New Roman" w:hAnsi="Times New Roman" w:cs="Times New Roman"/>
          <w:color w:val="000000" w:themeColor="text1"/>
          <w:lang w:val="en-GB"/>
        </w:rPr>
        <w:t xml:space="preserve"> </w:t>
      </w:r>
    </w:p>
    <w:p w14:paraId="13A09B72" w14:textId="77777777" w:rsidR="00BB373C" w:rsidRPr="0061371B" w:rsidRDefault="00E25355" w:rsidP="0061371B">
      <w:pPr>
        <w:spacing w:line="480" w:lineRule="auto"/>
        <w:ind w:firstLine="567"/>
        <w:jc w:val="both"/>
        <w:rPr>
          <w:rFonts w:ascii="Times New Roman" w:hAnsi="Times New Roman" w:cs="Times New Roman"/>
          <w:lang w:val="en-GB"/>
        </w:rPr>
      </w:pPr>
      <w:r w:rsidRPr="0061371B">
        <w:rPr>
          <w:rFonts w:ascii="Times New Roman" w:hAnsi="Times New Roman" w:cs="Times New Roman"/>
          <w:lang w:val="en-GB"/>
        </w:rPr>
        <w:t>Th</w:t>
      </w:r>
      <w:r w:rsidR="005B1391" w:rsidRPr="0061371B">
        <w:rPr>
          <w:rFonts w:ascii="Times New Roman" w:hAnsi="Times New Roman" w:cs="Times New Roman"/>
          <w:lang w:val="en-GB"/>
        </w:rPr>
        <w:t>e fact that</w:t>
      </w:r>
      <w:r w:rsidRPr="0061371B">
        <w:rPr>
          <w:rFonts w:ascii="Times New Roman" w:hAnsi="Times New Roman" w:cs="Times New Roman"/>
          <w:lang w:val="en-GB"/>
        </w:rPr>
        <w:t xml:space="preserve"> </w:t>
      </w:r>
      <w:r w:rsidR="006F5B2E" w:rsidRPr="0061371B">
        <w:rPr>
          <w:rFonts w:ascii="Times New Roman" w:hAnsi="Times New Roman" w:cs="Times New Roman"/>
          <w:lang w:val="en-GB"/>
        </w:rPr>
        <w:t xml:space="preserve">word reading </w:t>
      </w:r>
      <w:r w:rsidRPr="0061371B">
        <w:rPr>
          <w:rFonts w:ascii="Times New Roman" w:hAnsi="Times New Roman" w:cs="Times New Roman"/>
          <w:lang w:val="en-GB"/>
        </w:rPr>
        <w:t>involves</w:t>
      </w:r>
      <w:r w:rsidR="006F5B2E" w:rsidRPr="0061371B">
        <w:rPr>
          <w:rFonts w:ascii="Times New Roman" w:hAnsi="Times New Roman" w:cs="Times New Roman"/>
          <w:lang w:val="en-GB"/>
        </w:rPr>
        <w:t xml:space="preserve"> </w:t>
      </w:r>
      <w:r w:rsidRPr="0061371B">
        <w:rPr>
          <w:rFonts w:ascii="Times New Roman" w:hAnsi="Times New Roman" w:cs="Times New Roman"/>
          <w:lang w:val="en-GB"/>
        </w:rPr>
        <w:t xml:space="preserve">more than just </w:t>
      </w:r>
      <w:r w:rsidR="006F5B2E" w:rsidRPr="0061371B">
        <w:rPr>
          <w:rFonts w:ascii="Times New Roman" w:hAnsi="Times New Roman" w:cs="Times New Roman"/>
          <w:lang w:val="en-GB"/>
        </w:rPr>
        <w:t>alphabetic decoding</w:t>
      </w:r>
      <w:r w:rsidRPr="0061371B">
        <w:rPr>
          <w:rFonts w:ascii="Times New Roman" w:hAnsi="Times New Roman" w:cs="Times New Roman"/>
          <w:lang w:val="en-GB"/>
        </w:rPr>
        <w:t xml:space="preserve"> is reflected in all major </w:t>
      </w:r>
      <w:r w:rsidR="005B1391" w:rsidRPr="0061371B">
        <w:rPr>
          <w:rFonts w:ascii="Times New Roman" w:hAnsi="Times New Roman" w:cs="Times New Roman"/>
          <w:lang w:val="en-GB"/>
        </w:rPr>
        <w:t xml:space="preserve">theories </w:t>
      </w:r>
      <w:r w:rsidRPr="0061371B">
        <w:rPr>
          <w:rFonts w:ascii="Times New Roman" w:hAnsi="Times New Roman" w:cs="Times New Roman"/>
          <w:lang w:val="en-GB"/>
        </w:rPr>
        <w:t xml:space="preserve">of skilled reading. </w:t>
      </w:r>
      <w:r w:rsidR="0093744B" w:rsidRPr="0061371B">
        <w:rPr>
          <w:rFonts w:ascii="Times New Roman" w:hAnsi="Times New Roman" w:cs="Times New Roman"/>
          <w:lang w:val="en-GB"/>
        </w:rPr>
        <w:t xml:space="preserve">Theories of skilled reading are </w:t>
      </w:r>
      <w:r w:rsidR="005B1391" w:rsidRPr="0061371B">
        <w:rPr>
          <w:rFonts w:ascii="Times New Roman" w:hAnsi="Times New Roman" w:cs="Times New Roman"/>
          <w:lang w:val="en-GB"/>
        </w:rPr>
        <w:t>among the most elaborate and well-specified in the field of psycho</w:t>
      </w:r>
      <w:r w:rsidR="00972702">
        <w:rPr>
          <w:rFonts w:ascii="Times New Roman" w:hAnsi="Times New Roman" w:cs="Times New Roman"/>
          <w:lang w:val="en-GB"/>
        </w:rPr>
        <w:t xml:space="preserve">logical science. </w:t>
      </w:r>
      <w:r w:rsidR="0093744B" w:rsidRPr="0061371B">
        <w:rPr>
          <w:rFonts w:ascii="Times New Roman" w:hAnsi="Times New Roman" w:cs="Times New Roman"/>
          <w:lang w:val="en-GB"/>
        </w:rPr>
        <w:t>I</w:t>
      </w:r>
      <w:r w:rsidR="005B1391" w:rsidRPr="0061371B">
        <w:rPr>
          <w:rFonts w:ascii="Times New Roman" w:hAnsi="Times New Roman" w:cs="Times New Roman"/>
          <w:lang w:val="en-GB"/>
        </w:rPr>
        <w:t>ndeed</w:t>
      </w:r>
      <w:r w:rsidR="005C5C19">
        <w:rPr>
          <w:rFonts w:ascii="Times New Roman" w:hAnsi="Times New Roman" w:cs="Times New Roman"/>
          <w:lang w:val="en-GB"/>
        </w:rPr>
        <w:t>,</w:t>
      </w:r>
      <w:r w:rsidR="005B1391" w:rsidRPr="0061371B">
        <w:rPr>
          <w:rFonts w:ascii="Times New Roman" w:hAnsi="Times New Roman" w:cs="Times New Roman"/>
          <w:lang w:val="en-GB"/>
        </w:rPr>
        <w:t xml:space="preserve"> several have been expr</w:t>
      </w:r>
      <w:r w:rsidR="0093744B" w:rsidRPr="0061371B">
        <w:rPr>
          <w:rFonts w:ascii="Times New Roman" w:hAnsi="Times New Roman" w:cs="Times New Roman"/>
          <w:lang w:val="en-GB"/>
        </w:rPr>
        <w:t xml:space="preserve">essed as computer programs known as </w:t>
      </w:r>
      <w:r w:rsidR="0093744B" w:rsidRPr="0061371B">
        <w:rPr>
          <w:rFonts w:ascii="Times New Roman" w:hAnsi="Times New Roman" w:cs="Times New Roman"/>
          <w:i/>
          <w:lang w:val="en-GB"/>
        </w:rPr>
        <w:t>computational models</w:t>
      </w:r>
      <w:r w:rsidR="0093744B" w:rsidRPr="0061371B">
        <w:rPr>
          <w:rFonts w:ascii="Times New Roman" w:hAnsi="Times New Roman" w:cs="Times New Roman"/>
          <w:lang w:val="en-GB"/>
        </w:rPr>
        <w:t xml:space="preserve"> that describe the precise cognitive operations involved in visual word recognition and</w:t>
      </w:r>
      <w:r w:rsidR="00085794">
        <w:rPr>
          <w:rFonts w:ascii="Times New Roman" w:hAnsi="Times New Roman" w:cs="Times New Roman"/>
          <w:lang w:val="en-GB"/>
        </w:rPr>
        <w:t xml:space="preserve"> reading aloud (e.g. Coltheart et al.</w:t>
      </w:r>
      <w:r w:rsidR="0093744B" w:rsidRPr="0061371B">
        <w:rPr>
          <w:rFonts w:ascii="Times New Roman" w:hAnsi="Times New Roman" w:cs="Times New Roman"/>
          <w:lang w:val="en-GB"/>
        </w:rPr>
        <w:t xml:space="preserve">, 2001; </w:t>
      </w:r>
      <w:r w:rsidR="0093744B" w:rsidRPr="0061371B">
        <w:rPr>
          <w:rFonts w:ascii="Times New Roman" w:hAnsi="Times New Roman" w:cs="Times New Roman"/>
          <w:color w:val="000000" w:themeColor="text1"/>
          <w:lang w:val="en-AU"/>
        </w:rPr>
        <w:t>Harm &amp; Seidenberg, 2004; Perry, Ziegler &amp; Zorzi, 2007, 2010; Plaut, McClelland, Seidenberg &amp; Patterson, 1996)</w:t>
      </w:r>
      <w:r w:rsidR="0093744B" w:rsidRPr="0061371B">
        <w:rPr>
          <w:rFonts w:ascii="Times New Roman" w:hAnsi="Times New Roman" w:cs="Times New Roman"/>
          <w:lang w:val="en-GB"/>
        </w:rPr>
        <w:t xml:space="preserve">. </w:t>
      </w:r>
      <w:r w:rsidR="002704FB" w:rsidRPr="0061371B">
        <w:rPr>
          <w:rFonts w:ascii="Times New Roman" w:hAnsi="Times New Roman" w:cs="Times New Roman"/>
          <w:lang w:val="en-GB"/>
        </w:rPr>
        <w:t>B</w:t>
      </w:r>
      <w:r w:rsidR="00E41838" w:rsidRPr="0061371B">
        <w:rPr>
          <w:rFonts w:ascii="Times New Roman" w:hAnsi="Times New Roman" w:cs="Times New Roman"/>
          <w:lang w:val="en-GB"/>
        </w:rPr>
        <w:t>ox 3</w:t>
      </w:r>
      <w:r w:rsidR="002704FB" w:rsidRPr="0061371B">
        <w:rPr>
          <w:rFonts w:ascii="Times New Roman" w:hAnsi="Times New Roman" w:cs="Times New Roman"/>
          <w:lang w:val="en-GB"/>
        </w:rPr>
        <w:t xml:space="preserve"> provides an introduction to these computational models, although our review is agnostic as to which provides the most successful account of skilled reading performance. The important point for our review is that all </w:t>
      </w:r>
      <w:r w:rsidR="00DD39FC">
        <w:rPr>
          <w:rFonts w:ascii="Times New Roman" w:hAnsi="Times New Roman" w:cs="Times New Roman"/>
          <w:lang w:val="en-GB"/>
        </w:rPr>
        <w:t xml:space="preserve">of the models </w:t>
      </w:r>
      <w:r w:rsidR="00BB373C" w:rsidRPr="0061371B">
        <w:rPr>
          <w:rFonts w:ascii="Times New Roman" w:hAnsi="Times New Roman" w:cs="Times New Roman"/>
          <w:lang w:val="en-GB"/>
        </w:rPr>
        <w:t xml:space="preserve">converge in representing two key cognitive processes in word reading: one that involves </w:t>
      </w:r>
      <w:r w:rsidRPr="0061371B">
        <w:rPr>
          <w:rFonts w:ascii="Times New Roman" w:hAnsi="Times New Roman" w:cs="Times New Roman"/>
          <w:lang w:val="en-GB"/>
        </w:rPr>
        <w:t>the</w:t>
      </w:r>
      <w:r w:rsidR="00BB373C" w:rsidRPr="0061371B">
        <w:rPr>
          <w:rFonts w:ascii="Times New Roman" w:hAnsi="Times New Roman" w:cs="Times New Roman"/>
          <w:lang w:val="en-GB"/>
        </w:rPr>
        <w:t xml:space="preserve"> translation of a word’s spelling into its sound and </w:t>
      </w:r>
      <w:r w:rsidR="005F1653" w:rsidRPr="0061371B">
        <w:rPr>
          <w:rFonts w:ascii="Times New Roman" w:hAnsi="Times New Roman" w:cs="Times New Roman"/>
          <w:lang w:val="en-GB"/>
        </w:rPr>
        <w:t xml:space="preserve">then to meaning, and </w:t>
      </w:r>
      <w:r w:rsidR="00BB373C" w:rsidRPr="0061371B">
        <w:rPr>
          <w:rFonts w:ascii="Times New Roman" w:hAnsi="Times New Roman" w:cs="Times New Roman"/>
          <w:lang w:val="en-GB"/>
        </w:rPr>
        <w:t xml:space="preserve">one that involves gaining access to meaning directly from the spelling, without the requirement to do so via phonology.  </w:t>
      </w:r>
    </w:p>
    <w:p w14:paraId="13781652" w14:textId="77777777" w:rsidR="00E41838" w:rsidRPr="00B6548D" w:rsidRDefault="00E41838" w:rsidP="0028114D">
      <w:pPr>
        <w:spacing w:before="80" w:after="80" w:line="480" w:lineRule="auto"/>
        <w:ind w:firstLine="567"/>
        <w:jc w:val="both"/>
        <w:rPr>
          <w:rFonts w:ascii="Times New Roman" w:hAnsi="Times New Roman" w:cs="Times New Roman"/>
          <w:lang w:val="en-GB"/>
        </w:rPr>
      </w:pPr>
      <w:r w:rsidRPr="0061371B">
        <w:rPr>
          <w:rFonts w:ascii="Times New Roman" w:hAnsi="Times New Roman" w:cs="Times New Roman"/>
          <w:lang w:val="en-GB"/>
        </w:rPr>
        <w:tab/>
      </w:r>
      <w:r w:rsidRPr="0061371B">
        <w:rPr>
          <w:rFonts w:ascii="Times New Roman" w:hAnsi="Times New Roman" w:cs="Times New Roman"/>
          <w:lang w:val="en-GB"/>
        </w:rPr>
        <w:tab/>
      </w:r>
      <w:r w:rsidRPr="0061371B">
        <w:rPr>
          <w:rFonts w:ascii="Times New Roman" w:hAnsi="Times New Roman" w:cs="Times New Roman"/>
          <w:lang w:val="en-GB"/>
        </w:rPr>
        <w:tab/>
      </w:r>
      <w:r w:rsidRPr="0061371B">
        <w:rPr>
          <w:rFonts w:ascii="Times New Roman" w:hAnsi="Times New Roman" w:cs="Times New Roman"/>
          <w:lang w:val="en-GB"/>
        </w:rPr>
        <w:tab/>
        <w:t>--Insert Box 3 about here --</w:t>
      </w:r>
    </w:p>
    <w:p w14:paraId="00FCFA38" w14:textId="77777777" w:rsidR="00CE5949" w:rsidRPr="00B17B9F" w:rsidRDefault="00BB373C" w:rsidP="00687AD2">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lang w:val="en-GB"/>
        </w:rPr>
        <w:t xml:space="preserve">That these two broad mechanisms should emerge in readers of alphabetic orthographies makes perfect sense, as together they allow optimal processing of words across the full spectrum from being new and unfamiliar to a reader, where alphabetic decoding is critical, to highly familiar, where direct access to meaning is more efficient (Share, 2008). </w:t>
      </w:r>
      <w:r w:rsidRPr="00B6548D">
        <w:rPr>
          <w:rFonts w:ascii="Times New Roman" w:hAnsi="Times New Roman" w:cs="Times New Roman"/>
          <w:color w:val="000000" w:themeColor="text1"/>
          <w:lang w:val="en-GB"/>
        </w:rPr>
        <w:t xml:space="preserve">Regardless of the </w:t>
      </w:r>
      <w:r w:rsidR="009542E7">
        <w:rPr>
          <w:rFonts w:ascii="Times New Roman" w:hAnsi="Times New Roman" w:cs="Times New Roman"/>
          <w:color w:val="000000" w:themeColor="text1"/>
          <w:lang w:val="en-GB"/>
        </w:rPr>
        <w:t xml:space="preserve">particular </w:t>
      </w:r>
      <w:r w:rsidRPr="00B6548D">
        <w:rPr>
          <w:rFonts w:ascii="Times New Roman" w:hAnsi="Times New Roman" w:cs="Times New Roman"/>
          <w:color w:val="000000" w:themeColor="text1"/>
          <w:lang w:val="en-GB"/>
        </w:rPr>
        <w:t>orthography</w:t>
      </w:r>
      <w:r w:rsidR="009542E7">
        <w:rPr>
          <w:rFonts w:ascii="Times New Roman" w:hAnsi="Times New Roman" w:cs="Times New Roman"/>
          <w:color w:val="000000" w:themeColor="text1"/>
          <w:lang w:val="en-GB"/>
        </w:rPr>
        <w:t xml:space="preserve"> being read</w:t>
      </w:r>
      <w:r w:rsidRPr="00B6548D">
        <w:rPr>
          <w:rFonts w:ascii="Times New Roman" w:hAnsi="Times New Roman" w:cs="Times New Roman"/>
          <w:color w:val="000000" w:themeColor="text1"/>
          <w:lang w:val="en-GB"/>
        </w:rPr>
        <w:t xml:space="preserve">, it appears that a direct pathway from print to meaning is </w:t>
      </w:r>
      <w:r w:rsidR="00E25355" w:rsidRPr="00B6548D">
        <w:rPr>
          <w:rFonts w:ascii="Times New Roman" w:hAnsi="Times New Roman" w:cs="Times New Roman"/>
          <w:color w:val="000000" w:themeColor="text1"/>
          <w:lang w:val="en-GB"/>
        </w:rPr>
        <w:t>preferred</w:t>
      </w:r>
      <w:r w:rsidRPr="00B6548D">
        <w:rPr>
          <w:rFonts w:ascii="Times New Roman" w:hAnsi="Times New Roman" w:cs="Times New Roman"/>
          <w:color w:val="000000" w:themeColor="text1"/>
          <w:lang w:val="en-GB"/>
        </w:rPr>
        <w:t xml:space="preserve"> for familiar words, most probably because the alphabetic decoding mechanism is slow and attention-demanding (Besner &amp; O’Malley, 2009</w:t>
      </w:r>
      <w:r w:rsidR="009542E7">
        <w:rPr>
          <w:rFonts w:ascii="Times New Roman" w:hAnsi="Times New Roman" w:cs="Times New Roman"/>
          <w:color w:val="000000" w:themeColor="text1"/>
          <w:lang w:val="en-GB"/>
        </w:rPr>
        <w:t xml:space="preserve">; </w:t>
      </w:r>
      <w:r w:rsidR="009542E7" w:rsidRPr="00B6548D">
        <w:rPr>
          <w:rFonts w:ascii="Times New Roman" w:hAnsi="Times New Roman" w:cs="Times New Roman"/>
          <w:color w:val="000000" w:themeColor="text1"/>
          <w:lang w:val="en-GB"/>
        </w:rPr>
        <w:t>Paap &amp; Noel, 1991</w:t>
      </w:r>
      <w:r w:rsidRPr="00B6548D">
        <w:rPr>
          <w:rFonts w:ascii="Times New Roman" w:hAnsi="Times New Roman" w:cs="Times New Roman"/>
          <w:color w:val="000000" w:themeColor="text1"/>
          <w:lang w:val="en-GB"/>
        </w:rPr>
        <w:t>) and therefore no</w:t>
      </w:r>
      <w:r w:rsidR="00DD39FC">
        <w:rPr>
          <w:rFonts w:ascii="Times New Roman" w:hAnsi="Times New Roman" w:cs="Times New Roman"/>
          <w:color w:val="000000" w:themeColor="text1"/>
          <w:lang w:val="en-GB"/>
        </w:rPr>
        <w:t xml:space="preserve">t </w:t>
      </w:r>
      <w:r w:rsidRPr="00B6548D">
        <w:rPr>
          <w:rFonts w:ascii="Times New Roman" w:hAnsi="Times New Roman" w:cs="Times New Roman"/>
          <w:color w:val="000000" w:themeColor="text1"/>
          <w:lang w:val="en-GB"/>
        </w:rPr>
        <w:t xml:space="preserve">optimal for supporting </w:t>
      </w:r>
      <w:r w:rsidR="009542E7">
        <w:rPr>
          <w:rFonts w:ascii="Times New Roman" w:hAnsi="Times New Roman" w:cs="Times New Roman"/>
          <w:color w:val="000000" w:themeColor="text1"/>
          <w:lang w:val="en-GB"/>
        </w:rPr>
        <w:t>the fast</w:t>
      </w:r>
      <w:r w:rsidRPr="00B6548D">
        <w:rPr>
          <w:rFonts w:ascii="Times New Roman" w:hAnsi="Times New Roman" w:cs="Times New Roman"/>
          <w:color w:val="000000" w:themeColor="text1"/>
          <w:lang w:val="en-GB"/>
        </w:rPr>
        <w:t xml:space="preserve"> and efficien</w:t>
      </w:r>
      <w:r w:rsidR="009542E7">
        <w:rPr>
          <w:rFonts w:ascii="Times New Roman" w:hAnsi="Times New Roman" w:cs="Times New Roman"/>
          <w:color w:val="000000" w:themeColor="text1"/>
          <w:lang w:val="en-GB"/>
        </w:rPr>
        <w:t>t</w:t>
      </w:r>
      <w:r w:rsidRPr="00B6548D">
        <w:rPr>
          <w:rFonts w:ascii="Times New Roman" w:hAnsi="Times New Roman" w:cs="Times New Roman"/>
          <w:color w:val="000000" w:themeColor="text1"/>
          <w:lang w:val="en-GB"/>
        </w:rPr>
        <w:t xml:space="preserve"> </w:t>
      </w:r>
      <w:r w:rsidR="009542E7">
        <w:rPr>
          <w:rFonts w:ascii="Times New Roman" w:hAnsi="Times New Roman" w:cs="Times New Roman"/>
          <w:color w:val="000000" w:themeColor="text1"/>
          <w:lang w:val="en-GB"/>
        </w:rPr>
        <w:t>word reading that characterises skilled readers</w:t>
      </w:r>
      <w:r w:rsidRPr="00B6548D">
        <w:rPr>
          <w:rFonts w:ascii="Times New Roman" w:hAnsi="Times New Roman" w:cs="Times New Roman"/>
          <w:color w:val="000000" w:themeColor="text1"/>
          <w:lang w:val="en-GB"/>
        </w:rPr>
        <w:t>.</w:t>
      </w:r>
      <w:r w:rsidR="00005633" w:rsidRPr="00B6548D">
        <w:rPr>
          <w:rFonts w:ascii="Times New Roman" w:hAnsi="Times New Roman" w:cs="Times New Roman"/>
          <w:color w:val="000000" w:themeColor="text1"/>
          <w:lang w:val="en-GB"/>
        </w:rPr>
        <w:t xml:space="preserve">  T</w:t>
      </w:r>
      <w:r w:rsidR="00F06B4C" w:rsidRPr="00B6548D">
        <w:rPr>
          <w:rFonts w:ascii="Times New Roman" w:hAnsi="Times New Roman" w:cs="Times New Roman"/>
          <w:color w:val="000000" w:themeColor="text1"/>
          <w:lang w:val="en-GB"/>
        </w:rPr>
        <w:t>his dual-pathway architecture for deriving meaning from printed words is also apparent in the neural implementation of the readi</w:t>
      </w:r>
      <w:r w:rsidR="00CE5949" w:rsidRPr="00B6548D">
        <w:rPr>
          <w:rFonts w:ascii="Times New Roman" w:hAnsi="Times New Roman" w:cs="Times New Roman"/>
          <w:color w:val="000000" w:themeColor="text1"/>
          <w:lang w:val="en-GB"/>
        </w:rPr>
        <w:t xml:space="preserve">ng system, as described </w:t>
      </w:r>
      <w:r w:rsidR="00CE5949" w:rsidRPr="00B17B9F">
        <w:rPr>
          <w:rFonts w:ascii="Times New Roman" w:hAnsi="Times New Roman" w:cs="Times New Roman"/>
          <w:color w:val="000000" w:themeColor="text1"/>
          <w:lang w:val="en-GB"/>
        </w:rPr>
        <w:t xml:space="preserve">in Box </w:t>
      </w:r>
      <w:r w:rsidR="00E41838" w:rsidRPr="00B17B9F">
        <w:rPr>
          <w:rFonts w:ascii="Times New Roman" w:hAnsi="Times New Roman" w:cs="Times New Roman"/>
          <w:color w:val="000000" w:themeColor="text1"/>
          <w:lang w:val="en-GB"/>
        </w:rPr>
        <w:t>4</w:t>
      </w:r>
      <w:r w:rsidR="00F06B4C" w:rsidRPr="00B17B9F">
        <w:rPr>
          <w:rFonts w:ascii="Times New Roman" w:hAnsi="Times New Roman" w:cs="Times New Roman"/>
          <w:color w:val="000000" w:themeColor="text1"/>
          <w:lang w:val="en-GB"/>
        </w:rPr>
        <w:t xml:space="preserve">. </w:t>
      </w:r>
    </w:p>
    <w:p w14:paraId="0417F331" w14:textId="77777777" w:rsidR="00BB373C" w:rsidRPr="00B6548D" w:rsidRDefault="00CE5949" w:rsidP="0028114D">
      <w:pPr>
        <w:spacing w:before="80" w:after="80" w:line="480" w:lineRule="auto"/>
        <w:ind w:firstLine="567"/>
        <w:jc w:val="center"/>
        <w:rPr>
          <w:rFonts w:ascii="Times New Roman" w:hAnsi="Times New Roman" w:cs="Times New Roman"/>
          <w:color w:val="000000" w:themeColor="text1"/>
          <w:lang w:val="en-GB"/>
        </w:rPr>
      </w:pPr>
      <w:r w:rsidRPr="00B17B9F">
        <w:rPr>
          <w:rFonts w:ascii="Times New Roman" w:hAnsi="Times New Roman" w:cs="Times New Roman"/>
          <w:color w:val="000000" w:themeColor="text1"/>
          <w:lang w:val="en-GB"/>
        </w:rPr>
        <w:t xml:space="preserve">--Insert Box </w:t>
      </w:r>
      <w:r w:rsidR="00E41838" w:rsidRPr="00B17B9F">
        <w:rPr>
          <w:rFonts w:ascii="Times New Roman" w:hAnsi="Times New Roman" w:cs="Times New Roman"/>
          <w:color w:val="000000" w:themeColor="text1"/>
          <w:lang w:val="en-GB"/>
        </w:rPr>
        <w:t>4</w:t>
      </w:r>
      <w:r w:rsidRPr="00B17B9F">
        <w:rPr>
          <w:rFonts w:ascii="Times New Roman" w:hAnsi="Times New Roman" w:cs="Times New Roman"/>
          <w:color w:val="000000" w:themeColor="text1"/>
          <w:lang w:val="en-GB"/>
        </w:rPr>
        <w:t xml:space="preserve"> about here--</w:t>
      </w:r>
    </w:p>
    <w:p w14:paraId="25D93ECC" w14:textId="165A391F" w:rsidR="007E3C42" w:rsidRPr="00B6548D" w:rsidRDefault="00BD5A80" w:rsidP="007E3C42">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In summary, </w:t>
      </w:r>
      <w:r w:rsidR="00BB4077" w:rsidRPr="00B6548D">
        <w:rPr>
          <w:rFonts w:ascii="Times New Roman" w:hAnsi="Times New Roman" w:cs="Times New Roman"/>
          <w:color w:val="000000" w:themeColor="text1"/>
          <w:lang w:val="en-GB"/>
        </w:rPr>
        <w:t xml:space="preserve">cognitive </w:t>
      </w:r>
      <w:r w:rsidR="00967800" w:rsidRPr="00B6548D">
        <w:rPr>
          <w:rFonts w:ascii="Times New Roman" w:hAnsi="Times New Roman" w:cs="Times New Roman"/>
          <w:color w:val="000000" w:themeColor="text1"/>
          <w:lang w:val="en-GB"/>
        </w:rPr>
        <w:t xml:space="preserve">models </w:t>
      </w:r>
      <w:r w:rsidR="00BB4077" w:rsidRPr="00B6548D">
        <w:rPr>
          <w:rFonts w:ascii="Times New Roman" w:hAnsi="Times New Roman" w:cs="Times New Roman"/>
          <w:color w:val="000000" w:themeColor="text1"/>
          <w:lang w:val="en-GB"/>
        </w:rPr>
        <w:t>converge in</w:t>
      </w:r>
      <w:r w:rsidRPr="00B6548D">
        <w:rPr>
          <w:rFonts w:ascii="Times New Roman" w:hAnsi="Times New Roman" w:cs="Times New Roman"/>
          <w:color w:val="000000" w:themeColor="text1"/>
          <w:lang w:val="en-GB"/>
        </w:rPr>
        <w:t xml:space="preserve"> </w:t>
      </w:r>
      <w:r w:rsidR="00BB4077" w:rsidRPr="00B6548D">
        <w:rPr>
          <w:rFonts w:ascii="Times New Roman" w:hAnsi="Times New Roman" w:cs="Times New Roman"/>
          <w:color w:val="000000" w:themeColor="text1"/>
          <w:lang w:val="en-GB"/>
        </w:rPr>
        <w:t>representing</w:t>
      </w:r>
      <w:r w:rsidRPr="00B6548D">
        <w:rPr>
          <w:rFonts w:ascii="Times New Roman" w:hAnsi="Times New Roman" w:cs="Times New Roman"/>
          <w:color w:val="000000" w:themeColor="text1"/>
          <w:lang w:val="en-GB"/>
        </w:rPr>
        <w:t xml:space="preserve"> </w:t>
      </w:r>
      <w:r w:rsidR="00BB4077" w:rsidRPr="00B6548D">
        <w:rPr>
          <w:rFonts w:ascii="Times New Roman" w:hAnsi="Times New Roman" w:cs="Times New Roman"/>
          <w:color w:val="000000" w:themeColor="text1"/>
          <w:lang w:val="en-GB"/>
        </w:rPr>
        <w:t xml:space="preserve">the </w:t>
      </w:r>
      <w:r w:rsidR="000751F8" w:rsidRPr="00B6548D">
        <w:rPr>
          <w:rFonts w:ascii="Times New Roman" w:hAnsi="Times New Roman" w:cs="Times New Roman"/>
          <w:color w:val="000000" w:themeColor="text1"/>
          <w:lang w:val="en-GB"/>
        </w:rPr>
        <w:t xml:space="preserve">fluent reading of familiar words </w:t>
      </w:r>
      <w:r w:rsidR="00BB4077" w:rsidRPr="00B6548D">
        <w:rPr>
          <w:rFonts w:ascii="Times New Roman" w:hAnsi="Times New Roman" w:cs="Times New Roman"/>
          <w:color w:val="000000" w:themeColor="text1"/>
          <w:lang w:val="en-GB"/>
        </w:rPr>
        <w:t xml:space="preserve">as </w:t>
      </w:r>
      <w:r w:rsidR="000751F8" w:rsidRPr="00B6548D">
        <w:rPr>
          <w:rFonts w:ascii="Times New Roman" w:hAnsi="Times New Roman" w:cs="Times New Roman"/>
          <w:color w:val="000000" w:themeColor="text1"/>
          <w:lang w:val="en-GB"/>
        </w:rPr>
        <w:t>proceed</w:t>
      </w:r>
      <w:r w:rsidR="00BB4077" w:rsidRPr="00B6548D">
        <w:rPr>
          <w:rFonts w:ascii="Times New Roman" w:hAnsi="Times New Roman" w:cs="Times New Roman"/>
          <w:color w:val="000000" w:themeColor="text1"/>
          <w:lang w:val="en-GB"/>
        </w:rPr>
        <w:t>ing</w:t>
      </w:r>
      <w:r w:rsidR="000751F8" w:rsidRPr="00B6548D">
        <w:rPr>
          <w:rFonts w:ascii="Times New Roman" w:hAnsi="Times New Roman" w:cs="Times New Roman"/>
          <w:color w:val="000000" w:themeColor="text1"/>
          <w:lang w:val="en-GB"/>
        </w:rPr>
        <w:t xml:space="preserve"> directly from print to meaning, without the requirement for alphabetic decoding</w:t>
      </w:r>
      <w:r w:rsidRPr="00B6548D">
        <w:rPr>
          <w:rFonts w:ascii="Times New Roman" w:hAnsi="Times New Roman" w:cs="Times New Roman"/>
          <w:color w:val="000000" w:themeColor="text1"/>
          <w:lang w:val="en-GB"/>
        </w:rPr>
        <w:t xml:space="preserve">. </w:t>
      </w:r>
      <w:r w:rsidR="003E1F61" w:rsidRPr="00B6548D">
        <w:rPr>
          <w:rFonts w:ascii="Times New Roman" w:hAnsi="Times New Roman" w:cs="Times New Roman"/>
          <w:color w:val="000000" w:themeColor="text1"/>
          <w:lang w:val="en-GB"/>
        </w:rPr>
        <w:t xml:space="preserve">Knowing this is important, as it </w:t>
      </w:r>
      <w:r w:rsidR="00A86C71" w:rsidRPr="00B6548D">
        <w:rPr>
          <w:rFonts w:ascii="Times New Roman" w:hAnsi="Times New Roman" w:cs="Times New Roman"/>
          <w:color w:val="000000" w:themeColor="text1"/>
          <w:lang w:val="en-GB"/>
        </w:rPr>
        <w:t>map</w:t>
      </w:r>
      <w:r w:rsidR="003E1F61" w:rsidRPr="00B6548D">
        <w:rPr>
          <w:rFonts w:ascii="Times New Roman" w:hAnsi="Times New Roman" w:cs="Times New Roman"/>
          <w:color w:val="000000" w:themeColor="text1"/>
          <w:lang w:val="en-GB"/>
        </w:rPr>
        <w:t>s</w:t>
      </w:r>
      <w:r w:rsidR="00A86C71" w:rsidRPr="00B6548D">
        <w:rPr>
          <w:rFonts w:ascii="Times New Roman" w:hAnsi="Times New Roman" w:cs="Times New Roman"/>
          <w:color w:val="000000" w:themeColor="text1"/>
          <w:lang w:val="en-GB"/>
        </w:rPr>
        <w:t xml:space="preserve"> out for us</w:t>
      </w:r>
      <w:r w:rsidR="008F3527" w:rsidRPr="00B6548D">
        <w:rPr>
          <w:rFonts w:ascii="Times New Roman" w:hAnsi="Times New Roman" w:cs="Times New Roman"/>
          <w:color w:val="000000" w:themeColor="text1"/>
          <w:lang w:val="en-GB"/>
        </w:rPr>
        <w:t xml:space="preserve"> what it i</w:t>
      </w:r>
      <w:r w:rsidR="000751F8" w:rsidRPr="00B6548D">
        <w:rPr>
          <w:rFonts w:ascii="Times New Roman" w:hAnsi="Times New Roman" w:cs="Times New Roman"/>
          <w:color w:val="000000" w:themeColor="text1"/>
          <w:lang w:val="en-GB"/>
        </w:rPr>
        <w:t>s that the child needs to learn</w:t>
      </w:r>
      <w:r w:rsidR="008F3527" w:rsidRPr="00B6548D">
        <w:rPr>
          <w:rFonts w:ascii="Times New Roman" w:hAnsi="Times New Roman" w:cs="Times New Roman"/>
          <w:color w:val="000000" w:themeColor="text1"/>
          <w:lang w:val="en-GB"/>
        </w:rPr>
        <w:t xml:space="preserve"> </w:t>
      </w:r>
      <w:r w:rsidR="00576D00" w:rsidRPr="00B6548D">
        <w:rPr>
          <w:rFonts w:ascii="Times New Roman" w:hAnsi="Times New Roman" w:cs="Times New Roman"/>
          <w:color w:val="000000" w:themeColor="text1"/>
          <w:lang w:val="en-GB"/>
        </w:rPr>
        <w:t>to become a skilled word reader</w:t>
      </w:r>
      <w:r w:rsidR="000751F8" w:rsidRPr="00B6548D">
        <w:rPr>
          <w:rFonts w:ascii="Times New Roman" w:hAnsi="Times New Roman" w:cs="Times New Roman"/>
          <w:color w:val="000000" w:themeColor="text1"/>
          <w:lang w:val="en-GB"/>
        </w:rPr>
        <w:t xml:space="preserve"> </w:t>
      </w:r>
      <w:r w:rsidR="008F3527" w:rsidRPr="00B6548D">
        <w:rPr>
          <w:rFonts w:ascii="Times New Roman" w:hAnsi="Times New Roman" w:cs="Times New Roman"/>
          <w:color w:val="000000" w:themeColor="text1"/>
          <w:lang w:val="en-GB"/>
        </w:rPr>
        <w:t>and</w:t>
      </w:r>
      <w:r w:rsidR="00805299" w:rsidRPr="00B6548D">
        <w:rPr>
          <w:rFonts w:ascii="Times New Roman" w:hAnsi="Times New Roman" w:cs="Times New Roman"/>
          <w:color w:val="000000" w:themeColor="text1"/>
          <w:lang w:val="en-GB"/>
        </w:rPr>
        <w:t xml:space="preserve"> what the </w:t>
      </w:r>
      <w:r w:rsidR="00576D00" w:rsidRPr="00B6548D">
        <w:rPr>
          <w:rFonts w:ascii="Times New Roman" w:hAnsi="Times New Roman" w:cs="Times New Roman"/>
          <w:color w:val="000000" w:themeColor="text1"/>
          <w:lang w:val="en-GB"/>
        </w:rPr>
        <w:t xml:space="preserve">ultimate </w:t>
      </w:r>
      <w:r w:rsidR="00805299" w:rsidRPr="00B6548D">
        <w:rPr>
          <w:rFonts w:ascii="Times New Roman" w:hAnsi="Times New Roman" w:cs="Times New Roman"/>
          <w:color w:val="000000" w:themeColor="text1"/>
          <w:lang w:val="en-GB"/>
        </w:rPr>
        <w:t>goal of educational instruction should be. It would be a mistake, however, to</w:t>
      </w:r>
      <w:r w:rsidR="0077746C" w:rsidRPr="00B6548D">
        <w:rPr>
          <w:rFonts w:ascii="Times New Roman" w:hAnsi="Times New Roman" w:cs="Times New Roman"/>
          <w:color w:val="000000" w:themeColor="text1"/>
          <w:lang w:val="en-GB"/>
        </w:rPr>
        <w:t xml:space="preserve"> assume that </w:t>
      </w:r>
      <w:r w:rsidR="000751F8" w:rsidRPr="00B6548D">
        <w:rPr>
          <w:rFonts w:ascii="Times New Roman" w:hAnsi="Times New Roman" w:cs="Times New Roman"/>
          <w:color w:val="000000" w:themeColor="text1"/>
          <w:lang w:val="en-GB"/>
        </w:rPr>
        <w:t xml:space="preserve">knowledge </w:t>
      </w:r>
      <w:r w:rsidR="00576D00" w:rsidRPr="00B6548D">
        <w:rPr>
          <w:rFonts w:ascii="Times New Roman" w:hAnsi="Times New Roman" w:cs="Times New Roman"/>
          <w:color w:val="000000" w:themeColor="text1"/>
          <w:lang w:val="en-GB"/>
        </w:rPr>
        <w:t>of how the skilled system works</w:t>
      </w:r>
      <w:r w:rsidR="0077746C" w:rsidRPr="00B6548D">
        <w:rPr>
          <w:rFonts w:ascii="Times New Roman" w:hAnsi="Times New Roman" w:cs="Times New Roman"/>
          <w:color w:val="000000" w:themeColor="text1"/>
          <w:lang w:val="en-GB"/>
        </w:rPr>
        <w:t xml:space="preserve"> is </w:t>
      </w:r>
      <w:r w:rsidR="0077746C" w:rsidRPr="00B6548D">
        <w:rPr>
          <w:rFonts w:ascii="Times New Roman" w:hAnsi="Times New Roman" w:cs="Times New Roman"/>
          <w:i/>
          <w:color w:val="000000" w:themeColor="text1"/>
          <w:lang w:val="en-GB"/>
        </w:rPr>
        <w:t>all</w:t>
      </w:r>
      <w:r w:rsidR="0077746C" w:rsidRPr="00B6548D">
        <w:rPr>
          <w:rFonts w:ascii="Times New Roman" w:hAnsi="Times New Roman" w:cs="Times New Roman"/>
          <w:color w:val="000000" w:themeColor="text1"/>
          <w:lang w:val="en-GB"/>
        </w:rPr>
        <w:t xml:space="preserve"> that is needed to </w:t>
      </w:r>
      <w:r w:rsidR="0030383E" w:rsidRPr="00B6548D">
        <w:rPr>
          <w:rFonts w:ascii="Times New Roman" w:hAnsi="Times New Roman" w:cs="Times New Roman"/>
          <w:color w:val="000000" w:themeColor="text1"/>
          <w:lang w:val="en-GB"/>
        </w:rPr>
        <w:t xml:space="preserve">inform </w:t>
      </w:r>
      <w:r w:rsidR="00A86C71" w:rsidRPr="00B6548D">
        <w:rPr>
          <w:rFonts w:ascii="Times New Roman" w:hAnsi="Times New Roman" w:cs="Times New Roman"/>
          <w:color w:val="000000" w:themeColor="text1"/>
          <w:lang w:val="en-GB"/>
        </w:rPr>
        <w:t>instruction</w:t>
      </w:r>
      <w:r w:rsidR="0030383E" w:rsidRPr="00B6548D">
        <w:rPr>
          <w:rFonts w:ascii="Times New Roman" w:hAnsi="Times New Roman" w:cs="Times New Roman"/>
          <w:color w:val="000000" w:themeColor="text1"/>
          <w:lang w:val="en-GB"/>
        </w:rPr>
        <w:t xml:space="preserve">. On the contrary, </w:t>
      </w:r>
      <w:r w:rsidR="00A86C71" w:rsidRPr="00B6548D">
        <w:rPr>
          <w:rFonts w:ascii="Times New Roman" w:hAnsi="Times New Roman" w:cs="Times New Roman"/>
          <w:color w:val="000000" w:themeColor="text1"/>
          <w:lang w:val="en-GB"/>
        </w:rPr>
        <w:t xml:space="preserve">the assumption </w:t>
      </w:r>
      <w:r w:rsidR="0030383E" w:rsidRPr="00B6548D">
        <w:rPr>
          <w:rFonts w:ascii="Times New Roman" w:hAnsi="Times New Roman" w:cs="Times New Roman"/>
          <w:color w:val="000000" w:themeColor="text1"/>
          <w:lang w:val="en-GB"/>
        </w:rPr>
        <w:t>that</w:t>
      </w:r>
      <w:r w:rsidR="00F857D5" w:rsidRPr="00B6548D">
        <w:rPr>
          <w:rFonts w:ascii="Times New Roman" w:hAnsi="Times New Roman" w:cs="Times New Roman"/>
          <w:color w:val="000000" w:themeColor="text1"/>
          <w:lang w:val="en-GB"/>
        </w:rPr>
        <w:t xml:space="preserve"> </w:t>
      </w:r>
      <w:r w:rsidR="00A86C71" w:rsidRPr="00B6548D">
        <w:rPr>
          <w:rFonts w:ascii="Times New Roman" w:hAnsi="Times New Roman" w:cs="Times New Roman"/>
          <w:color w:val="000000" w:themeColor="text1"/>
          <w:lang w:val="en-GB"/>
        </w:rPr>
        <w:t>the endpoint of learning to read determines how it should be taught was</w:t>
      </w:r>
      <w:r w:rsidR="00F857D5" w:rsidRPr="00B6548D">
        <w:rPr>
          <w:rFonts w:ascii="Times New Roman" w:hAnsi="Times New Roman" w:cs="Times New Roman"/>
          <w:color w:val="000000" w:themeColor="text1"/>
          <w:lang w:val="en-GB"/>
        </w:rPr>
        <w:t xml:space="preserve"> precisely the error made by theorist</w:t>
      </w:r>
      <w:r w:rsidR="00A86C71" w:rsidRPr="00B6548D">
        <w:rPr>
          <w:rFonts w:ascii="Times New Roman" w:hAnsi="Times New Roman" w:cs="Times New Roman"/>
          <w:color w:val="000000" w:themeColor="text1"/>
          <w:lang w:val="en-GB"/>
        </w:rPr>
        <w:t>s</w:t>
      </w:r>
      <w:r w:rsidR="00A9312C" w:rsidRPr="00B6548D">
        <w:rPr>
          <w:rFonts w:ascii="Times New Roman" w:hAnsi="Times New Roman" w:cs="Times New Roman"/>
          <w:color w:val="000000" w:themeColor="text1"/>
          <w:lang w:val="en-GB"/>
        </w:rPr>
        <w:t xml:space="preserve"> such as </w:t>
      </w:r>
      <w:r w:rsidR="00A9312C" w:rsidRPr="00B17B9F">
        <w:rPr>
          <w:rFonts w:ascii="Times New Roman" w:hAnsi="Times New Roman" w:cs="Times New Roman"/>
          <w:color w:val="000000" w:themeColor="text1"/>
          <w:lang w:val="en-GB"/>
        </w:rPr>
        <w:t>Goodman (1967</w:t>
      </w:r>
      <w:r w:rsidR="00F857D5" w:rsidRPr="00B17B9F">
        <w:rPr>
          <w:rFonts w:ascii="Times New Roman" w:hAnsi="Times New Roman" w:cs="Times New Roman"/>
          <w:color w:val="000000" w:themeColor="text1"/>
          <w:lang w:val="en-GB"/>
        </w:rPr>
        <w:t>)</w:t>
      </w:r>
      <w:r w:rsidR="007E3C42">
        <w:rPr>
          <w:rFonts w:ascii="Times New Roman" w:hAnsi="Times New Roman" w:cs="Times New Roman"/>
          <w:color w:val="000000" w:themeColor="text1"/>
          <w:lang w:val="en-GB"/>
        </w:rPr>
        <w:t xml:space="preserve">. </w:t>
      </w:r>
      <w:r w:rsidR="002C153D" w:rsidRPr="0052152A">
        <w:rPr>
          <w:rFonts w:ascii="Times New Roman" w:hAnsi="Times New Roman" w:cs="Times New Roman"/>
          <w:color w:val="000000" w:themeColor="text1"/>
          <w:lang w:val="en-GB"/>
        </w:rPr>
        <w:t xml:space="preserve">These theorists observed </w:t>
      </w:r>
      <w:r w:rsidR="002C153D" w:rsidRPr="00B17B9F">
        <w:rPr>
          <w:rFonts w:ascii="Times New Roman" w:hAnsi="Times New Roman" w:cs="Times New Roman"/>
          <w:color w:val="000000" w:themeColor="text1"/>
          <w:lang w:val="en-GB"/>
        </w:rPr>
        <w:t>rapid construction of meaning for texts in skilled</w:t>
      </w:r>
      <w:r w:rsidR="00A25DD7">
        <w:rPr>
          <w:rFonts w:ascii="Times New Roman" w:hAnsi="Times New Roman" w:cs="Times New Roman"/>
          <w:color w:val="000000" w:themeColor="text1"/>
          <w:lang w:val="en-GB"/>
        </w:rPr>
        <w:t xml:space="preserve"> </w:t>
      </w:r>
      <w:r w:rsidR="002C153D" w:rsidRPr="00B17B9F">
        <w:rPr>
          <w:rFonts w:ascii="Times New Roman" w:hAnsi="Times New Roman" w:cs="Times New Roman"/>
          <w:color w:val="000000" w:themeColor="text1"/>
          <w:lang w:val="en-GB"/>
        </w:rPr>
        <w:t xml:space="preserve">adult readers, and concluded that instruction should focus on these skills. </w:t>
      </w:r>
      <w:r w:rsidR="00A86C71" w:rsidRPr="00B6548D">
        <w:rPr>
          <w:rFonts w:ascii="Times New Roman" w:hAnsi="Times New Roman" w:cs="Times New Roman"/>
          <w:color w:val="000000" w:themeColor="text1"/>
          <w:lang w:val="en-GB"/>
        </w:rPr>
        <w:t xml:space="preserve">But such a conclusion is analogous to observing skilled concert pianists and concluding that piano instruction </w:t>
      </w:r>
      <w:r w:rsidR="002E211D" w:rsidRPr="00B6548D">
        <w:rPr>
          <w:rFonts w:ascii="Times New Roman" w:hAnsi="Times New Roman" w:cs="Times New Roman"/>
          <w:color w:val="000000" w:themeColor="text1"/>
          <w:lang w:val="en-GB"/>
        </w:rPr>
        <w:t>should involve putting a child</w:t>
      </w:r>
      <w:r w:rsidR="00A86C71" w:rsidRPr="00B6548D">
        <w:rPr>
          <w:rFonts w:ascii="Times New Roman" w:hAnsi="Times New Roman" w:cs="Times New Roman"/>
          <w:color w:val="000000" w:themeColor="text1"/>
          <w:lang w:val="en-GB"/>
        </w:rPr>
        <w:t xml:space="preserve"> </w:t>
      </w:r>
      <w:r w:rsidR="00990A04" w:rsidRPr="00B6548D">
        <w:rPr>
          <w:rFonts w:ascii="Times New Roman" w:hAnsi="Times New Roman" w:cs="Times New Roman"/>
          <w:color w:val="000000" w:themeColor="text1"/>
          <w:lang w:val="en-GB"/>
        </w:rPr>
        <w:t>in front of a Tchaikovsky score.</w:t>
      </w:r>
      <w:r w:rsidR="00A86C71" w:rsidRPr="00B6548D">
        <w:rPr>
          <w:rFonts w:ascii="Times New Roman" w:hAnsi="Times New Roman" w:cs="Times New Roman"/>
          <w:color w:val="000000" w:themeColor="text1"/>
          <w:lang w:val="en-GB"/>
        </w:rPr>
        <w:t xml:space="preserve"> </w:t>
      </w:r>
      <w:r w:rsidR="004E2E61" w:rsidRPr="00B6548D">
        <w:rPr>
          <w:rFonts w:ascii="Times New Roman" w:hAnsi="Times New Roman" w:cs="Times New Roman"/>
          <w:color w:val="000000" w:themeColor="text1"/>
          <w:lang w:val="en-GB"/>
        </w:rPr>
        <w:t>The</w:t>
      </w:r>
      <w:r w:rsidR="00A86C71" w:rsidRPr="00B6548D">
        <w:rPr>
          <w:rFonts w:ascii="Times New Roman" w:hAnsi="Times New Roman" w:cs="Times New Roman"/>
          <w:color w:val="000000" w:themeColor="text1"/>
          <w:lang w:val="en-GB"/>
        </w:rPr>
        <w:t xml:space="preserve"> missing piece of the puzzle </w:t>
      </w:r>
      <w:r w:rsidR="00B756E4" w:rsidRPr="00B6548D">
        <w:rPr>
          <w:rFonts w:ascii="Times New Roman" w:hAnsi="Times New Roman" w:cs="Times New Roman"/>
          <w:color w:val="000000" w:themeColor="text1"/>
          <w:lang w:val="en-GB"/>
        </w:rPr>
        <w:t>here</w:t>
      </w:r>
      <w:r w:rsidR="00A86C71" w:rsidRPr="00B6548D">
        <w:rPr>
          <w:rFonts w:ascii="Times New Roman" w:hAnsi="Times New Roman" w:cs="Times New Roman"/>
          <w:color w:val="000000" w:themeColor="text1"/>
          <w:lang w:val="en-GB"/>
        </w:rPr>
        <w:t xml:space="preserve"> is </w:t>
      </w:r>
      <w:r w:rsidR="00A86C71" w:rsidRPr="00B6548D">
        <w:rPr>
          <w:rFonts w:ascii="Times New Roman" w:hAnsi="Times New Roman" w:cs="Times New Roman"/>
          <w:i/>
          <w:color w:val="000000" w:themeColor="text1"/>
          <w:lang w:val="en-GB"/>
        </w:rPr>
        <w:t>how</w:t>
      </w:r>
      <w:r w:rsidR="00A86C71" w:rsidRPr="00B6548D">
        <w:rPr>
          <w:rFonts w:ascii="Times New Roman" w:hAnsi="Times New Roman" w:cs="Times New Roman"/>
          <w:color w:val="000000" w:themeColor="text1"/>
          <w:lang w:val="en-GB"/>
        </w:rPr>
        <w:t xml:space="preserve"> these processes develop</w:t>
      </w:r>
      <w:r w:rsidR="002E211D" w:rsidRPr="00B6548D">
        <w:rPr>
          <w:rFonts w:ascii="Times New Roman" w:hAnsi="Times New Roman" w:cs="Times New Roman"/>
          <w:color w:val="000000" w:themeColor="text1"/>
          <w:lang w:val="en-GB"/>
        </w:rPr>
        <w:t xml:space="preserve"> in children</w:t>
      </w:r>
      <w:r w:rsidR="00990A04" w:rsidRPr="00B6548D">
        <w:rPr>
          <w:rFonts w:ascii="Times New Roman" w:hAnsi="Times New Roman" w:cs="Times New Roman"/>
          <w:color w:val="000000" w:themeColor="text1"/>
          <w:lang w:val="en-GB"/>
        </w:rPr>
        <w:t>,</w:t>
      </w:r>
      <w:r w:rsidR="00A34213" w:rsidRPr="00B6548D">
        <w:rPr>
          <w:rFonts w:ascii="Times New Roman" w:hAnsi="Times New Roman" w:cs="Times New Roman"/>
          <w:color w:val="000000" w:themeColor="text1"/>
          <w:lang w:val="en-GB"/>
        </w:rPr>
        <w:t xml:space="preserve"> so w</w:t>
      </w:r>
      <w:r w:rsidR="002E211D" w:rsidRPr="00B6548D">
        <w:rPr>
          <w:rFonts w:ascii="Times New Roman" w:hAnsi="Times New Roman" w:cs="Times New Roman"/>
          <w:color w:val="000000" w:themeColor="text1"/>
          <w:lang w:val="en-GB"/>
        </w:rPr>
        <w:t>e turn now to</w:t>
      </w:r>
      <w:r w:rsidR="00576D00" w:rsidRPr="00B6548D">
        <w:rPr>
          <w:rFonts w:ascii="Times New Roman" w:hAnsi="Times New Roman" w:cs="Times New Roman"/>
          <w:color w:val="000000" w:themeColor="text1"/>
          <w:lang w:val="en-GB"/>
        </w:rPr>
        <w:t xml:space="preserve"> reviewing the science on</w:t>
      </w:r>
      <w:r w:rsidR="002E211D" w:rsidRPr="00B6548D">
        <w:rPr>
          <w:rFonts w:ascii="Times New Roman" w:hAnsi="Times New Roman" w:cs="Times New Roman"/>
          <w:color w:val="000000" w:themeColor="text1"/>
          <w:lang w:val="en-GB"/>
        </w:rPr>
        <w:t xml:space="preserve"> this question.</w:t>
      </w:r>
    </w:p>
    <w:p w14:paraId="1A4AEC97" w14:textId="77777777" w:rsidR="00730942" w:rsidRPr="00B6548D" w:rsidRDefault="007E13B7" w:rsidP="008B3E4F">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3.</w:t>
      </w:r>
      <w:r w:rsidR="003B33FC">
        <w:rPr>
          <w:rFonts w:ascii="Times New Roman" w:hAnsi="Times New Roman" w:cs="Times New Roman"/>
          <w:b/>
          <w:color w:val="000000" w:themeColor="text1"/>
        </w:rPr>
        <w:t>2</w:t>
      </w:r>
      <w:r>
        <w:rPr>
          <w:rFonts w:ascii="Times New Roman" w:hAnsi="Times New Roman" w:cs="Times New Roman"/>
          <w:b/>
          <w:color w:val="000000" w:themeColor="text1"/>
        </w:rPr>
        <w:t>.</w:t>
      </w:r>
      <w:r w:rsidR="00ED78CE" w:rsidRPr="00B6548D">
        <w:rPr>
          <w:rFonts w:ascii="Times New Roman" w:hAnsi="Times New Roman" w:cs="Times New Roman"/>
          <w:b/>
          <w:color w:val="000000" w:themeColor="text1"/>
        </w:rPr>
        <w:t xml:space="preserve"> </w:t>
      </w:r>
      <w:r w:rsidR="00B32EEE" w:rsidRPr="00B6548D">
        <w:rPr>
          <w:rFonts w:ascii="Times New Roman" w:hAnsi="Times New Roman" w:cs="Times New Roman"/>
          <w:b/>
          <w:color w:val="000000" w:themeColor="text1"/>
        </w:rPr>
        <w:t>The development of fluent word reading skills</w:t>
      </w:r>
    </w:p>
    <w:p w14:paraId="47631431" w14:textId="648B1925" w:rsidR="00AC3BCF" w:rsidRDefault="00CF203A" w:rsidP="000C6E6D">
      <w:pPr>
        <w:spacing w:line="480" w:lineRule="auto"/>
        <w:ind w:firstLine="567"/>
        <w:jc w:val="both"/>
        <w:rPr>
          <w:rFonts w:ascii="Times New Roman" w:hAnsi="Times New Roman" w:cs="Times New Roman"/>
          <w:color w:val="000000" w:themeColor="text1"/>
          <w:lang w:val="en-AU"/>
        </w:rPr>
      </w:pPr>
      <w:r w:rsidRPr="00B6548D">
        <w:rPr>
          <w:rFonts w:ascii="Times New Roman" w:hAnsi="Times New Roman" w:cs="Times New Roman"/>
          <w:color w:val="000000" w:themeColor="text1"/>
          <w:lang w:val="en-AU"/>
        </w:rPr>
        <w:t xml:space="preserve">As children progress towards becoming skilled readers, </w:t>
      </w:r>
      <w:r w:rsidR="00277028" w:rsidRPr="00B6548D">
        <w:rPr>
          <w:rFonts w:ascii="Times New Roman" w:hAnsi="Times New Roman" w:cs="Times New Roman"/>
          <w:color w:val="000000" w:themeColor="text1"/>
          <w:lang w:val="en-AU"/>
        </w:rPr>
        <w:t xml:space="preserve">their heavy reliance on alphabetic decoding </w:t>
      </w:r>
      <w:r w:rsidR="00177230" w:rsidRPr="00B6548D">
        <w:rPr>
          <w:rFonts w:ascii="Times New Roman" w:hAnsi="Times New Roman" w:cs="Times New Roman"/>
          <w:color w:val="000000" w:themeColor="text1"/>
          <w:lang w:val="en-AU"/>
        </w:rPr>
        <w:t xml:space="preserve">gradually </w:t>
      </w:r>
      <w:r w:rsidR="00277028" w:rsidRPr="00B6548D">
        <w:rPr>
          <w:rFonts w:ascii="Times New Roman" w:hAnsi="Times New Roman" w:cs="Times New Roman"/>
          <w:color w:val="000000" w:themeColor="text1"/>
          <w:lang w:val="en-AU"/>
        </w:rPr>
        <w:t>decreases</w:t>
      </w:r>
      <w:r w:rsidRPr="00B6548D">
        <w:rPr>
          <w:rFonts w:ascii="Times New Roman" w:hAnsi="Times New Roman" w:cs="Times New Roman"/>
          <w:color w:val="000000" w:themeColor="text1"/>
          <w:lang w:val="en-AU"/>
        </w:rPr>
        <w:t xml:space="preserve"> (Doctor &amp; Coltheart, 1980; Harm &amp; Seiden</w:t>
      </w:r>
      <w:r w:rsidR="00277028" w:rsidRPr="00B6548D">
        <w:rPr>
          <w:rFonts w:ascii="Times New Roman" w:hAnsi="Times New Roman" w:cs="Times New Roman"/>
          <w:color w:val="000000" w:themeColor="text1"/>
          <w:lang w:val="en-AU"/>
        </w:rPr>
        <w:t>berg, 2004</w:t>
      </w:r>
      <w:r w:rsidR="00F301A0" w:rsidRPr="00B6548D">
        <w:rPr>
          <w:rFonts w:ascii="Times New Roman" w:hAnsi="Times New Roman" w:cs="Times New Roman"/>
          <w:color w:val="000000" w:themeColor="text1"/>
          <w:lang w:val="en-AU"/>
        </w:rPr>
        <w:t xml:space="preserve">; </w:t>
      </w:r>
      <w:r w:rsidR="008F4F4E" w:rsidRPr="00B6548D">
        <w:rPr>
          <w:rFonts w:ascii="Times New Roman" w:hAnsi="Times New Roman" w:cs="Times New Roman"/>
          <w:color w:val="000000" w:themeColor="text1"/>
          <w:lang w:val="en-AU"/>
        </w:rPr>
        <w:t>Zoccolotti et al., 2005</w:t>
      </w:r>
      <w:r w:rsidR="00277028" w:rsidRPr="00B6548D">
        <w:rPr>
          <w:rFonts w:ascii="Times New Roman" w:hAnsi="Times New Roman" w:cs="Times New Roman"/>
          <w:color w:val="000000" w:themeColor="text1"/>
          <w:lang w:val="en-AU"/>
        </w:rPr>
        <w:t xml:space="preserve">). That is, </w:t>
      </w:r>
      <w:r w:rsidR="00A25DD7">
        <w:rPr>
          <w:rFonts w:ascii="Times New Roman" w:hAnsi="Times New Roman" w:cs="Times New Roman"/>
          <w:color w:val="000000" w:themeColor="text1"/>
          <w:lang w:val="en-AU"/>
        </w:rPr>
        <w:t>children</w:t>
      </w:r>
      <w:r w:rsidR="00277028" w:rsidRPr="00B6548D">
        <w:rPr>
          <w:rFonts w:ascii="Times New Roman" w:hAnsi="Times New Roman" w:cs="Times New Roman"/>
          <w:color w:val="000000" w:themeColor="text1"/>
          <w:lang w:val="en-AU"/>
        </w:rPr>
        <w:t xml:space="preserve"> </w:t>
      </w:r>
      <w:r w:rsidRPr="00B6548D">
        <w:rPr>
          <w:rFonts w:ascii="Times New Roman" w:hAnsi="Times New Roman" w:cs="Times New Roman"/>
          <w:color w:val="000000" w:themeColor="text1"/>
          <w:lang w:val="en-AU"/>
        </w:rPr>
        <w:t xml:space="preserve">make the transition from being “novices” – where they read words primarily via </w:t>
      </w:r>
      <w:r w:rsidR="00AA0205" w:rsidRPr="00B6548D">
        <w:rPr>
          <w:rFonts w:ascii="Times New Roman" w:hAnsi="Times New Roman" w:cs="Times New Roman"/>
          <w:color w:val="000000" w:themeColor="text1"/>
          <w:lang w:val="en-AU"/>
        </w:rPr>
        <w:t>alphabetic decoding</w:t>
      </w:r>
      <w:r w:rsidRPr="00B6548D">
        <w:rPr>
          <w:rFonts w:ascii="Times New Roman" w:hAnsi="Times New Roman" w:cs="Times New Roman"/>
          <w:color w:val="000000" w:themeColor="text1"/>
          <w:lang w:val="en-AU"/>
        </w:rPr>
        <w:t xml:space="preserve"> – to “experts”, where they recognise familiar written words rapidly and automatically, mapping their spellings directly to their meanings</w:t>
      </w:r>
      <w:r w:rsidR="00EC2710" w:rsidRPr="00B6548D">
        <w:rPr>
          <w:rFonts w:ascii="Times New Roman" w:hAnsi="Times New Roman" w:cs="Times New Roman"/>
          <w:color w:val="000000" w:themeColor="text1"/>
          <w:lang w:val="en-AU"/>
        </w:rPr>
        <w:t xml:space="preserve"> without</w:t>
      </w:r>
      <w:r w:rsidR="005F1653">
        <w:rPr>
          <w:rFonts w:ascii="Times New Roman" w:hAnsi="Times New Roman" w:cs="Times New Roman"/>
          <w:color w:val="000000" w:themeColor="text1"/>
          <w:lang w:val="en-AU"/>
        </w:rPr>
        <w:t xml:space="preserve"> </w:t>
      </w:r>
      <w:r w:rsidR="00EC2710" w:rsidRPr="00B6548D">
        <w:rPr>
          <w:rFonts w:ascii="Times New Roman" w:hAnsi="Times New Roman" w:cs="Times New Roman"/>
          <w:color w:val="000000" w:themeColor="text1"/>
          <w:lang w:val="en-AU"/>
        </w:rPr>
        <w:t xml:space="preserve">recourse to </w:t>
      </w:r>
      <w:r w:rsidR="000E6CEC">
        <w:rPr>
          <w:rFonts w:ascii="Times New Roman" w:hAnsi="Times New Roman" w:cs="Times New Roman"/>
          <w:color w:val="000000" w:themeColor="text1"/>
          <w:lang w:val="en-AU"/>
        </w:rPr>
        <w:t>decoding</w:t>
      </w:r>
      <w:r w:rsidR="00FE730A" w:rsidRPr="00B6548D">
        <w:rPr>
          <w:rFonts w:ascii="Times New Roman" w:hAnsi="Times New Roman" w:cs="Times New Roman"/>
          <w:color w:val="000000" w:themeColor="text1"/>
          <w:lang w:val="en-AU"/>
        </w:rPr>
        <w:t xml:space="preserve">, a process we have referred to as </w:t>
      </w:r>
      <w:r w:rsidR="00FE730A" w:rsidRPr="00B6548D">
        <w:rPr>
          <w:rFonts w:ascii="Times New Roman" w:hAnsi="Times New Roman" w:cs="Times New Roman"/>
          <w:i/>
          <w:color w:val="000000" w:themeColor="text1"/>
          <w:lang w:val="en-AU"/>
        </w:rPr>
        <w:t>orthographic learning</w:t>
      </w:r>
      <w:r w:rsidRPr="00B6548D">
        <w:rPr>
          <w:rFonts w:ascii="Times New Roman" w:hAnsi="Times New Roman" w:cs="Times New Roman"/>
          <w:color w:val="000000" w:themeColor="text1"/>
          <w:lang w:val="en-AU"/>
        </w:rPr>
        <w:t xml:space="preserve"> </w:t>
      </w:r>
      <w:r w:rsidR="006049D7" w:rsidRPr="00B6548D">
        <w:rPr>
          <w:rFonts w:ascii="Times New Roman" w:hAnsi="Times New Roman" w:cs="Times New Roman"/>
          <w:color w:val="000000" w:themeColor="text1"/>
          <w:lang w:val="en-GB"/>
        </w:rPr>
        <w:t>(</w:t>
      </w:r>
      <w:r w:rsidRPr="00B6548D">
        <w:rPr>
          <w:rFonts w:ascii="Times New Roman" w:hAnsi="Times New Roman" w:cs="Times New Roman"/>
          <w:color w:val="000000" w:themeColor="text1"/>
          <w:lang w:val="en-AU"/>
        </w:rPr>
        <w:t xml:space="preserve">Castles &amp; Nation, 2006; Nation &amp; Castles, 2017). </w:t>
      </w:r>
      <w:r w:rsidR="00AC3BCF">
        <w:rPr>
          <w:rFonts w:ascii="Times New Roman" w:hAnsi="Times New Roman" w:cs="Times New Roman"/>
          <w:color w:val="000000" w:themeColor="text1"/>
          <w:lang w:val="en-AU"/>
        </w:rPr>
        <w:t>It is important to note that phonological</w:t>
      </w:r>
      <w:r w:rsidR="00AC3BCF" w:rsidRPr="00AC3BCF">
        <w:rPr>
          <w:rFonts w:ascii="Times New Roman" w:hAnsi="Times New Roman" w:cs="Times New Roman"/>
          <w:color w:val="000000" w:themeColor="text1"/>
          <w:lang w:val="en-AU"/>
        </w:rPr>
        <w:t xml:space="preserve"> processes still exert an influence</w:t>
      </w:r>
      <w:r w:rsidR="00AC3BCF">
        <w:rPr>
          <w:rFonts w:ascii="Times New Roman" w:hAnsi="Times New Roman" w:cs="Times New Roman"/>
          <w:color w:val="000000" w:themeColor="text1"/>
          <w:lang w:val="en-AU"/>
        </w:rPr>
        <w:t xml:space="preserve"> on reading at this point</w:t>
      </w:r>
      <w:r w:rsidR="00AC3BCF" w:rsidRPr="00AC3BCF">
        <w:rPr>
          <w:rFonts w:ascii="Times New Roman" w:hAnsi="Times New Roman" w:cs="Times New Roman"/>
          <w:color w:val="000000" w:themeColor="text1"/>
          <w:lang w:val="en-AU"/>
        </w:rPr>
        <w:t xml:space="preserve">, but do so in a less overt way. For example, from as young as 7 years, children </w:t>
      </w:r>
      <w:r w:rsidR="00011CC2">
        <w:rPr>
          <w:rFonts w:ascii="Times New Roman" w:hAnsi="Times New Roman" w:cs="Times New Roman"/>
          <w:color w:val="000000" w:themeColor="text1"/>
          <w:lang w:val="en-AU"/>
        </w:rPr>
        <w:t>reading</w:t>
      </w:r>
      <w:r w:rsidR="00491B5B">
        <w:rPr>
          <w:rFonts w:ascii="Times New Roman" w:hAnsi="Times New Roman" w:cs="Times New Roman"/>
          <w:color w:val="000000" w:themeColor="text1"/>
          <w:lang w:val="en-AU"/>
        </w:rPr>
        <w:t xml:space="preserve"> sentences process </w:t>
      </w:r>
      <w:r w:rsidR="009234F3">
        <w:rPr>
          <w:rFonts w:ascii="Times New Roman" w:hAnsi="Times New Roman" w:cs="Times New Roman"/>
          <w:color w:val="000000" w:themeColor="text1"/>
          <w:lang w:val="en-AU"/>
        </w:rPr>
        <w:t xml:space="preserve">nonwords that sound like words (e.g., </w:t>
      </w:r>
      <w:r w:rsidR="009234F3" w:rsidRPr="009234F3">
        <w:rPr>
          <w:rFonts w:ascii="Times New Roman" w:hAnsi="Times New Roman" w:cs="Times New Roman"/>
          <w:i/>
          <w:color w:val="000000" w:themeColor="text1"/>
          <w:lang w:val="en-AU"/>
        </w:rPr>
        <w:t>gerl</w:t>
      </w:r>
      <w:r w:rsidR="009234F3">
        <w:rPr>
          <w:rFonts w:ascii="Times New Roman" w:hAnsi="Times New Roman" w:cs="Times New Roman"/>
          <w:color w:val="000000" w:themeColor="text1"/>
          <w:lang w:val="en-AU"/>
        </w:rPr>
        <w:t xml:space="preserve">) </w:t>
      </w:r>
      <w:r w:rsidR="00AC3BCF" w:rsidRPr="00AC3BCF">
        <w:rPr>
          <w:rFonts w:ascii="Times New Roman" w:hAnsi="Times New Roman" w:cs="Times New Roman"/>
          <w:color w:val="000000" w:themeColor="text1"/>
          <w:lang w:val="en-AU"/>
        </w:rPr>
        <w:t xml:space="preserve">more </w:t>
      </w:r>
      <w:r w:rsidR="00491B5B">
        <w:rPr>
          <w:rFonts w:ascii="Times New Roman" w:hAnsi="Times New Roman" w:cs="Times New Roman"/>
          <w:color w:val="000000" w:themeColor="text1"/>
          <w:lang w:val="en-AU"/>
        </w:rPr>
        <w:t>efficiently</w:t>
      </w:r>
      <w:r w:rsidR="00AC3BCF" w:rsidRPr="00AC3BCF">
        <w:rPr>
          <w:rFonts w:ascii="Times New Roman" w:hAnsi="Times New Roman" w:cs="Times New Roman"/>
          <w:color w:val="000000" w:themeColor="text1"/>
          <w:lang w:val="en-AU"/>
        </w:rPr>
        <w:t xml:space="preserve"> than control nonwords</w:t>
      </w:r>
      <w:r w:rsidR="009234F3">
        <w:rPr>
          <w:rFonts w:ascii="Times New Roman" w:hAnsi="Times New Roman" w:cs="Times New Roman"/>
          <w:color w:val="000000" w:themeColor="text1"/>
          <w:lang w:val="en-AU"/>
        </w:rPr>
        <w:t xml:space="preserve"> (e.g., </w:t>
      </w:r>
      <w:r w:rsidR="009234F3" w:rsidRPr="009234F3">
        <w:rPr>
          <w:rFonts w:ascii="Times New Roman" w:hAnsi="Times New Roman" w:cs="Times New Roman"/>
          <w:i/>
          <w:color w:val="000000" w:themeColor="text1"/>
          <w:lang w:val="en-AU"/>
        </w:rPr>
        <w:t>garl</w:t>
      </w:r>
      <w:r w:rsidR="009234F3">
        <w:rPr>
          <w:rFonts w:ascii="Times New Roman" w:hAnsi="Times New Roman" w:cs="Times New Roman"/>
          <w:color w:val="000000" w:themeColor="text1"/>
          <w:lang w:val="en-AU"/>
        </w:rPr>
        <w:t>)</w:t>
      </w:r>
      <w:r w:rsidR="00AC3BCF">
        <w:rPr>
          <w:rFonts w:ascii="Times New Roman" w:hAnsi="Times New Roman" w:cs="Times New Roman"/>
          <w:color w:val="000000" w:themeColor="text1"/>
          <w:lang w:val="en-AU"/>
        </w:rPr>
        <w:t xml:space="preserve">. </w:t>
      </w:r>
      <w:r w:rsidR="00AC3BCF" w:rsidRPr="00AC3BCF">
        <w:rPr>
          <w:rFonts w:ascii="Times New Roman" w:hAnsi="Times New Roman" w:cs="Times New Roman"/>
          <w:color w:val="000000" w:themeColor="text1"/>
          <w:lang w:val="en-AU"/>
        </w:rPr>
        <w:t xml:space="preserve">This shows that even in </w:t>
      </w:r>
      <w:r w:rsidR="00AC3BCF">
        <w:rPr>
          <w:rFonts w:ascii="Times New Roman" w:hAnsi="Times New Roman" w:cs="Times New Roman"/>
          <w:color w:val="000000" w:themeColor="text1"/>
          <w:lang w:val="en-AU"/>
        </w:rPr>
        <w:t xml:space="preserve">children’s </w:t>
      </w:r>
      <w:r w:rsidR="00AC3BCF" w:rsidRPr="00AC3BCF">
        <w:rPr>
          <w:rFonts w:ascii="Times New Roman" w:hAnsi="Times New Roman" w:cs="Times New Roman"/>
          <w:color w:val="000000" w:themeColor="text1"/>
          <w:lang w:val="en-AU"/>
        </w:rPr>
        <w:t>silent reading, phonological processing is at play (e.g., Blythe, Pagán &amp; Dodd, 2015</w:t>
      </w:r>
      <w:r w:rsidR="000E6CEC">
        <w:rPr>
          <w:rFonts w:ascii="Times New Roman" w:hAnsi="Times New Roman" w:cs="Times New Roman"/>
          <w:color w:val="000000" w:themeColor="text1"/>
          <w:lang w:val="en-AU"/>
        </w:rPr>
        <w:t xml:space="preserve">; </w:t>
      </w:r>
      <w:r w:rsidR="000E6CEC" w:rsidRPr="00AC3BCF">
        <w:rPr>
          <w:rFonts w:ascii="Times New Roman" w:hAnsi="Times New Roman" w:cs="Times New Roman"/>
          <w:color w:val="000000" w:themeColor="text1"/>
          <w:lang w:val="en-AU"/>
        </w:rPr>
        <w:t>Jared, Ashby, Agauas &amp; Levy, 2016</w:t>
      </w:r>
      <w:r w:rsidR="00AC3BCF" w:rsidRPr="00AC3BCF">
        <w:rPr>
          <w:rFonts w:ascii="Times New Roman" w:hAnsi="Times New Roman" w:cs="Times New Roman"/>
          <w:color w:val="000000" w:themeColor="text1"/>
          <w:lang w:val="en-AU"/>
        </w:rPr>
        <w:t>).</w:t>
      </w:r>
    </w:p>
    <w:p w14:paraId="3F0A67E4" w14:textId="77777777" w:rsidR="00CF203A" w:rsidRPr="00B6548D" w:rsidRDefault="00FE730A" w:rsidP="000C6E6D">
      <w:pPr>
        <w:spacing w:line="480" w:lineRule="auto"/>
        <w:ind w:firstLine="567"/>
        <w:jc w:val="both"/>
        <w:rPr>
          <w:rFonts w:ascii="Times New Roman" w:hAnsi="Times New Roman" w:cs="Times New Roman"/>
          <w:color w:val="000000" w:themeColor="text1"/>
          <w:lang w:val="en-AU"/>
        </w:rPr>
      </w:pPr>
      <w:r w:rsidRPr="00B6548D">
        <w:rPr>
          <w:rFonts w:ascii="Times New Roman" w:hAnsi="Times New Roman" w:cs="Times New Roman"/>
          <w:color w:val="000000" w:themeColor="text1"/>
          <w:lang w:val="en-AU"/>
        </w:rPr>
        <w:t xml:space="preserve">Orthographic learning </w:t>
      </w:r>
      <w:r w:rsidR="00CF631D" w:rsidRPr="00B6548D">
        <w:rPr>
          <w:rFonts w:ascii="Times New Roman" w:hAnsi="Times New Roman" w:cs="Times New Roman"/>
          <w:color w:val="000000" w:themeColor="text1"/>
          <w:lang w:val="en-AU"/>
        </w:rPr>
        <w:t xml:space="preserve">is an umbrella term that </w:t>
      </w:r>
      <w:r w:rsidRPr="00B6548D">
        <w:rPr>
          <w:rFonts w:ascii="Times New Roman" w:hAnsi="Times New Roman" w:cs="Times New Roman"/>
          <w:color w:val="000000" w:themeColor="text1"/>
          <w:lang w:val="en-AU"/>
        </w:rPr>
        <w:t xml:space="preserve">encompasses both the acquisition of </w:t>
      </w:r>
      <w:r w:rsidR="00CF631D" w:rsidRPr="00B6548D">
        <w:rPr>
          <w:rFonts w:ascii="Times New Roman" w:hAnsi="Times New Roman" w:cs="Times New Roman"/>
          <w:color w:val="000000" w:themeColor="text1"/>
          <w:lang w:val="en-AU"/>
        </w:rPr>
        <w:t xml:space="preserve">the </w:t>
      </w:r>
      <w:r w:rsidRPr="00B6548D">
        <w:rPr>
          <w:rFonts w:ascii="Times New Roman" w:hAnsi="Times New Roman" w:cs="Times New Roman"/>
          <w:color w:val="000000" w:themeColor="text1"/>
          <w:lang w:val="en-AU"/>
        </w:rPr>
        <w:t xml:space="preserve">word-specific knowledge required to access </w:t>
      </w:r>
      <w:r w:rsidR="00CF631D" w:rsidRPr="00B6548D">
        <w:rPr>
          <w:rFonts w:ascii="Times New Roman" w:hAnsi="Times New Roman" w:cs="Times New Roman"/>
          <w:color w:val="000000" w:themeColor="text1"/>
          <w:lang w:val="en-AU"/>
        </w:rPr>
        <w:t xml:space="preserve">a particular word’s </w:t>
      </w:r>
      <w:r w:rsidRPr="00B6548D">
        <w:rPr>
          <w:rFonts w:ascii="Times New Roman" w:hAnsi="Times New Roman" w:cs="Times New Roman"/>
          <w:color w:val="000000" w:themeColor="text1"/>
          <w:lang w:val="en-AU"/>
        </w:rPr>
        <w:t>meaning</w:t>
      </w:r>
      <w:r w:rsidR="00CF631D" w:rsidRPr="00B6548D">
        <w:rPr>
          <w:rFonts w:ascii="Times New Roman" w:hAnsi="Times New Roman" w:cs="Times New Roman"/>
          <w:color w:val="000000" w:themeColor="text1"/>
          <w:lang w:val="en-AU"/>
        </w:rPr>
        <w:t xml:space="preserve"> from print</w:t>
      </w:r>
      <w:r w:rsidRPr="00B6548D">
        <w:rPr>
          <w:rFonts w:ascii="Times New Roman" w:hAnsi="Times New Roman" w:cs="Times New Roman"/>
          <w:color w:val="000000" w:themeColor="text1"/>
          <w:lang w:val="en-AU"/>
        </w:rPr>
        <w:t xml:space="preserve">, and also the accumulation of more general </w:t>
      </w:r>
      <w:r w:rsidR="00CF631D" w:rsidRPr="00B6548D">
        <w:rPr>
          <w:rFonts w:ascii="Times New Roman" w:hAnsi="Times New Roman" w:cs="Times New Roman"/>
          <w:color w:val="000000" w:themeColor="text1"/>
          <w:lang w:val="en-AU"/>
        </w:rPr>
        <w:t xml:space="preserve">knowledge about </w:t>
      </w:r>
      <w:r w:rsidRPr="00B6548D">
        <w:rPr>
          <w:rFonts w:ascii="Times New Roman" w:hAnsi="Times New Roman" w:cs="Times New Roman"/>
          <w:color w:val="000000" w:themeColor="text1"/>
          <w:lang w:val="en-AU"/>
        </w:rPr>
        <w:t xml:space="preserve">orthographic regularities within the writing system (for example that, in English, double letters such as </w:t>
      </w:r>
      <w:r w:rsidRPr="00B6548D">
        <w:rPr>
          <w:rFonts w:ascii="Times New Roman" w:hAnsi="Times New Roman" w:cs="Times New Roman"/>
          <w:i/>
          <w:color w:val="000000" w:themeColor="text1"/>
          <w:lang w:val="en-AU"/>
        </w:rPr>
        <w:t>ll</w:t>
      </w:r>
      <w:r w:rsidRPr="00B6548D">
        <w:rPr>
          <w:rFonts w:ascii="Times New Roman" w:hAnsi="Times New Roman" w:cs="Times New Roman"/>
          <w:color w:val="000000" w:themeColor="text1"/>
          <w:lang w:val="en-AU"/>
        </w:rPr>
        <w:t xml:space="preserve"> </w:t>
      </w:r>
      <w:r w:rsidR="00833C34">
        <w:rPr>
          <w:rFonts w:ascii="Times New Roman" w:hAnsi="Times New Roman" w:cs="Times New Roman"/>
          <w:color w:val="000000" w:themeColor="text1"/>
          <w:lang w:val="en-AU"/>
        </w:rPr>
        <w:t xml:space="preserve">tend to </w:t>
      </w:r>
      <w:r w:rsidRPr="00B6548D">
        <w:rPr>
          <w:rFonts w:ascii="Times New Roman" w:hAnsi="Times New Roman" w:cs="Times New Roman"/>
          <w:color w:val="000000" w:themeColor="text1"/>
          <w:lang w:val="en-AU"/>
        </w:rPr>
        <w:t xml:space="preserve">appear at the ends of words but not the beginnings; </w:t>
      </w:r>
      <w:r w:rsidR="005717E1" w:rsidRPr="00B6548D">
        <w:rPr>
          <w:rFonts w:ascii="Times New Roman" w:hAnsi="Times New Roman" w:cs="Times New Roman"/>
          <w:color w:val="000000" w:themeColor="text1"/>
          <w:lang w:val="en-AU"/>
        </w:rPr>
        <w:t xml:space="preserve">Cassar &amp; Treiman, 1997; </w:t>
      </w:r>
      <w:r w:rsidRPr="00B6548D">
        <w:rPr>
          <w:rFonts w:ascii="Times New Roman" w:hAnsi="Times New Roman" w:cs="Times New Roman"/>
          <w:color w:val="000000" w:themeColor="text1"/>
          <w:lang w:val="en-AU"/>
        </w:rPr>
        <w:t xml:space="preserve">Pacton, Perruchet, Fayol, &amp; Cleeremans, 2001). </w:t>
      </w:r>
      <w:r w:rsidR="00581FED" w:rsidRPr="00B6548D">
        <w:rPr>
          <w:rFonts w:ascii="Times New Roman" w:hAnsi="Times New Roman" w:cs="Times New Roman"/>
          <w:color w:val="000000" w:themeColor="text1"/>
          <w:lang w:val="en-AU"/>
        </w:rPr>
        <w:t>In the sections below</w:t>
      </w:r>
      <w:r w:rsidR="008074DA">
        <w:rPr>
          <w:rFonts w:ascii="Times New Roman" w:hAnsi="Times New Roman" w:cs="Times New Roman"/>
          <w:color w:val="000000" w:themeColor="text1"/>
          <w:lang w:val="en-AU"/>
        </w:rPr>
        <w:t>,</w:t>
      </w:r>
      <w:r w:rsidR="00581FED" w:rsidRPr="00B6548D">
        <w:rPr>
          <w:rFonts w:ascii="Times New Roman" w:hAnsi="Times New Roman" w:cs="Times New Roman"/>
          <w:color w:val="000000" w:themeColor="text1"/>
          <w:lang w:val="en-AU"/>
        </w:rPr>
        <w:t xml:space="preserve"> we explore</w:t>
      </w:r>
      <w:r w:rsidR="00CF203A" w:rsidRPr="00B6548D">
        <w:rPr>
          <w:rFonts w:ascii="Times New Roman" w:hAnsi="Times New Roman" w:cs="Times New Roman"/>
          <w:color w:val="000000" w:themeColor="text1"/>
          <w:lang w:val="en-AU"/>
        </w:rPr>
        <w:t xml:space="preserve"> what is known about this important, but less well understood, aspect of </w:t>
      </w:r>
      <w:r w:rsidR="00CF631D" w:rsidRPr="00B6548D">
        <w:rPr>
          <w:rFonts w:ascii="Times New Roman" w:hAnsi="Times New Roman" w:cs="Times New Roman"/>
          <w:color w:val="000000" w:themeColor="text1"/>
          <w:lang w:val="en-AU"/>
        </w:rPr>
        <w:t>reading acquisition</w:t>
      </w:r>
      <w:r w:rsidR="00CF203A" w:rsidRPr="00B6548D">
        <w:rPr>
          <w:rFonts w:ascii="Times New Roman" w:hAnsi="Times New Roman" w:cs="Times New Roman"/>
          <w:color w:val="000000" w:themeColor="text1"/>
          <w:lang w:val="en-AU"/>
        </w:rPr>
        <w:t>.</w:t>
      </w:r>
    </w:p>
    <w:p w14:paraId="0D406DF2" w14:textId="77777777" w:rsidR="00CF203A" w:rsidRPr="00B6548D" w:rsidRDefault="007E13B7" w:rsidP="000C6E6D">
      <w:pPr>
        <w:spacing w:line="480" w:lineRule="auto"/>
        <w:ind w:firstLine="567"/>
        <w:jc w:val="both"/>
        <w:outlineLvl w:val="0"/>
        <w:rPr>
          <w:rFonts w:ascii="Times New Roman" w:hAnsi="Times New Roman" w:cs="Times New Roman"/>
          <w:color w:val="000000" w:themeColor="text1"/>
          <w:u w:val="single"/>
        </w:rPr>
      </w:pPr>
      <w:r>
        <w:rPr>
          <w:rFonts w:ascii="Times New Roman" w:hAnsi="Times New Roman" w:cs="Times New Roman"/>
          <w:color w:val="000000" w:themeColor="text1"/>
          <w:u w:val="single"/>
        </w:rPr>
        <w:t>3</w:t>
      </w:r>
      <w:r w:rsidR="003B33FC">
        <w:rPr>
          <w:rFonts w:ascii="Times New Roman" w:hAnsi="Times New Roman" w:cs="Times New Roman"/>
          <w:color w:val="000000" w:themeColor="text1"/>
          <w:u w:val="single"/>
        </w:rPr>
        <w:t>.2</w:t>
      </w:r>
      <w:r w:rsidR="0098773B" w:rsidRPr="00B6548D">
        <w:rPr>
          <w:rFonts w:ascii="Times New Roman" w:hAnsi="Times New Roman" w:cs="Times New Roman"/>
          <w:color w:val="000000" w:themeColor="text1"/>
          <w:u w:val="single"/>
        </w:rPr>
        <w:t>.1</w:t>
      </w:r>
      <w:r>
        <w:rPr>
          <w:rFonts w:ascii="Times New Roman" w:hAnsi="Times New Roman" w:cs="Times New Roman"/>
          <w:color w:val="000000" w:themeColor="text1"/>
          <w:u w:val="single"/>
        </w:rPr>
        <w:t>.</w:t>
      </w:r>
      <w:r w:rsidR="00CF203A" w:rsidRPr="00B6548D">
        <w:rPr>
          <w:rFonts w:ascii="Times New Roman" w:hAnsi="Times New Roman" w:cs="Times New Roman"/>
          <w:color w:val="000000" w:themeColor="text1"/>
          <w:u w:val="single"/>
        </w:rPr>
        <w:t xml:space="preserve"> Self-teaching during independent reading</w:t>
      </w:r>
    </w:p>
    <w:p w14:paraId="7BC6A7C4" w14:textId="77777777" w:rsidR="00CF203A" w:rsidRPr="00B6548D" w:rsidRDefault="00CF203A"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The most influential theory of t</w:t>
      </w:r>
      <w:r w:rsidR="00974C3B" w:rsidRPr="00B6548D">
        <w:rPr>
          <w:rFonts w:ascii="Times New Roman" w:hAnsi="Times New Roman" w:cs="Times New Roman"/>
          <w:color w:val="000000" w:themeColor="text1"/>
          <w:lang w:val="en-GB"/>
        </w:rPr>
        <w:t>he transition to skilled word</w:t>
      </w:r>
      <w:r w:rsidRPr="00B6548D">
        <w:rPr>
          <w:rFonts w:ascii="Times New Roman" w:hAnsi="Times New Roman" w:cs="Times New Roman"/>
          <w:color w:val="000000" w:themeColor="text1"/>
          <w:lang w:val="en-GB"/>
        </w:rPr>
        <w:t xml:space="preserve"> reading has been Share’s </w:t>
      </w:r>
      <w:r w:rsidRPr="00B6548D">
        <w:rPr>
          <w:rFonts w:ascii="Times New Roman" w:hAnsi="Times New Roman" w:cs="Times New Roman"/>
          <w:i/>
          <w:color w:val="000000" w:themeColor="text1"/>
          <w:lang w:val="en-GB"/>
        </w:rPr>
        <w:t>self-teaching hypothesis</w:t>
      </w:r>
      <w:r w:rsidRPr="00B6548D">
        <w:rPr>
          <w:rFonts w:ascii="Times New Roman" w:hAnsi="Times New Roman" w:cs="Times New Roman"/>
          <w:color w:val="000000" w:themeColor="text1"/>
          <w:lang w:val="en-GB"/>
        </w:rPr>
        <w:t xml:space="preserve">, which sets out a theoretical framework (Jorm &amp; Share, 1983; Share, 1995) and provides an experimental paradigm for exploring it (Share, 1999, 2004). The self-teaching hypothesis has </w:t>
      </w:r>
      <w:r w:rsidR="00FD293C" w:rsidRPr="00B6548D">
        <w:rPr>
          <w:rFonts w:ascii="Times New Roman" w:hAnsi="Times New Roman" w:cs="Times New Roman"/>
          <w:color w:val="000000" w:themeColor="text1"/>
          <w:lang w:val="en-GB"/>
        </w:rPr>
        <w:t xml:space="preserve">alphabetic </w:t>
      </w:r>
      <w:r w:rsidRPr="00B6548D">
        <w:rPr>
          <w:rFonts w:ascii="Times New Roman" w:hAnsi="Times New Roman" w:cs="Times New Roman"/>
          <w:color w:val="000000" w:themeColor="text1"/>
          <w:lang w:val="en-GB"/>
        </w:rPr>
        <w:t xml:space="preserve">decoding at its core; the so-called </w:t>
      </w:r>
      <w:r w:rsidR="009A6B07" w:rsidRPr="00B6548D">
        <w:rPr>
          <w:rFonts w:ascii="Times New Roman" w:hAnsi="Times New Roman" w:cs="Times New Roman"/>
          <w:i/>
          <w:color w:val="000000" w:themeColor="text1"/>
          <w:lang w:val="en-GB"/>
        </w:rPr>
        <w:t>sin</w:t>
      </w:r>
      <w:r w:rsidR="009A6B07">
        <w:rPr>
          <w:rFonts w:ascii="Times New Roman" w:hAnsi="Times New Roman" w:cs="Times New Roman"/>
          <w:i/>
          <w:color w:val="000000" w:themeColor="text1"/>
          <w:lang w:val="en-GB"/>
        </w:rPr>
        <w:t>e</w:t>
      </w:r>
      <w:r w:rsidR="009A6B07" w:rsidRPr="00B6548D">
        <w:rPr>
          <w:rFonts w:ascii="Times New Roman" w:hAnsi="Times New Roman" w:cs="Times New Roman"/>
          <w:i/>
          <w:color w:val="000000" w:themeColor="text1"/>
          <w:lang w:val="en-GB"/>
        </w:rPr>
        <w:t xml:space="preserve"> </w:t>
      </w:r>
      <w:r w:rsidRPr="00B6548D">
        <w:rPr>
          <w:rFonts w:ascii="Times New Roman" w:hAnsi="Times New Roman" w:cs="Times New Roman"/>
          <w:i/>
          <w:color w:val="000000" w:themeColor="text1"/>
          <w:lang w:val="en-GB"/>
        </w:rPr>
        <w:t>qua non</w:t>
      </w:r>
      <w:r w:rsidR="00833C34">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 xml:space="preserve">of reading acquisition. As we </w:t>
      </w:r>
      <w:r w:rsidR="00EC2710" w:rsidRPr="00B6548D">
        <w:rPr>
          <w:rFonts w:ascii="Times New Roman" w:hAnsi="Times New Roman" w:cs="Times New Roman"/>
          <w:color w:val="000000" w:themeColor="text1"/>
          <w:lang w:val="en-GB"/>
        </w:rPr>
        <w:t>have explained</w:t>
      </w:r>
      <w:r w:rsidRPr="00B6548D">
        <w:rPr>
          <w:rFonts w:ascii="Times New Roman" w:hAnsi="Times New Roman" w:cs="Times New Roman"/>
          <w:color w:val="000000" w:themeColor="text1"/>
          <w:lang w:val="en-GB"/>
        </w:rPr>
        <w:t xml:space="preserve">, </w:t>
      </w:r>
      <w:r w:rsidR="00FD293C" w:rsidRPr="00B6548D">
        <w:rPr>
          <w:rFonts w:ascii="Times New Roman" w:hAnsi="Times New Roman" w:cs="Times New Roman"/>
          <w:color w:val="000000" w:themeColor="text1"/>
          <w:lang w:val="en-GB"/>
        </w:rPr>
        <w:t xml:space="preserve">alphabetic </w:t>
      </w:r>
      <w:r w:rsidRPr="00B6548D">
        <w:rPr>
          <w:rFonts w:ascii="Times New Roman" w:hAnsi="Times New Roman" w:cs="Times New Roman"/>
          <w:color w:val="000000" w:themeColor="text1"/>
          <w:lang w:val="en-GB"/>
        </w:rPr>
        <w:t xml:space="preserve">decoding provides children with a means of accessing the spoken form of a word from its written form. But Share further proposes that, by requiring the child to engage in the effortful process of translating print to sound </w:t>
      </w:r>
      <w:r w:rsidR="008F3FB7" w:rsidRPr="008F3FB7">
        <w:rPr>
          <w:rFonts w:ascii="Times New Roman" w:hAnsi="Times New Roman" w:cs="Times New Roman"/>
          <w:color w:val="000000" w:themeColor="text1"/>
          <w:lang w:val="en-GB"/>
        </w:rPr>
        <w:t xml:space="preserve">and therefore to focus on the letters in the word and their sequence, </w:t>
      </w:r>
      <w:r w:rsidRPr="00B6548D">
        <w:rPr>
          <w:rFonts w:ascii="Times New Roman" w:hAnsi="Times New Roman" w:cs="Times New Roman"/>
          <w:color w:val="000000" w:themeColor="text1"/>
          <w:lang w:val="en-GB"/>
        </w:rPr>
        <w:t xml:space="preserve">the act of decoding also provides an </w:t>
      </w:r>
      <w:r w:rsidR="00961607" w:rsidRPr="00B6548D">
        <w:rPr>
          <w:rFonts w:ascii="Times New Roman" w:hAnsi="Times New Roman" w:cs="Times New Roman"/>
          <w:color w:val="000000" w:themeColor="text1"/>
          <w:lang w:val="en-GB"/>
        </w:rPr>
        <w:t xml:space="preserve">opportunity to acquire </w:t>
      </w:r>
      <w:r w:rsidRPr="00B6548D">
        <w:rPr>
          <w:rFonts w:ascii="Times New Roman" w:hAnsi="Times New Roman" w:cs="Times New Roman"/>
          <w:color w:val="000000" w:themeColor="text1"/>
          <w:lang w:val="en-GB"/>
        </w:rPr>
        <w:t xml:space="preserve">orthographic knowledge. This knowledge is then available on future encounters with the word, lessening the reliance on </w:t>
      </w:r>
      <w:r w:rsidR="00AA0205" w:rsidRPr="00B6548D">
        <w:rPr>
          <w:rFonts w:ascii="Times New Roman" w:hAnsi="Times New Roman" w:cs="Times New Roman"/>
          <w:color w:val="000000" w:themeColor="text1"/>
          <w:lang w:val="en-GB"/>
        </w:rPr>
        <w:t>alphabetic decoding</w:t>
      </w:r>
      <w:r w:rsidRPr="00B6548D">
        <w:rPr>
          <w:rFonts w:ascii="Times New Roman" w:hAnsi="Times New Roman" w:cs="Times New Roman"/>
          <w:color w:val="000000" w:themeColor="text1"/>
          <w:lang w:val="en-GB"/>
        </w:rPr>
        <w:t xml:space="preserve">. Thus, through the combination of </w:t>
      </w:r>
      <w:r w:rsidR="00AA0205" w:rsidRPr="00B6548D">
        <w:rPr>
          <w:rFonts w:ascii="Times New Roman" w:hAnsi="Times New Roman" w:cs="Times New Roman"/>
          <w:color w:val="000000" w:themeColor="text1"/>
          <w:lang w:val="en-GB"/>
        </w:rPr>
        <w:t>alphabetic decoding</w:t>
      </w:r>
      <w:r w:rsidRPr="00B6548D">
        <w:rPr>
          <w:rFonts w:ascii="Times New Roman" w:hAnsi="Times New Roman" w:cs="Times New Roman"/>
          <w:color w:val="000000" w:themeColor="text1"/>
          <w:lang w:val="en-GB"/>
        </w:rPr>
        <w:t xml:space="preserve"> and repeated exposure, </w:t>
      </w:r>
      <w:r w:rsidR="005249A5">
        <w:rPr>
          <w:rFonts w:ascii="Times New Roman" w:hAnsi="Times New Roman" w:cs="Times New Roman"/>
          <w:color w:val="000000" w:themeColor="text1"/>
          <w:lang w:val="en-GB"/>
        </w:rPr>
        <w:t xml:space="preserve">children are </w:t>
      </w:r>
      <w:r w:rsidRPr="00B6548D">
        <w:rPr>
          <w:rFonts w:ascii="Times New Roman" w:hAnsi="Times New Roman" w:cs="Times New Roman"/>
          <w:color w:val="000000" w:themeColor="text1"/>
          <w:lang w:val="en-GB"/>
        </w:rPr>
        <w:t>able to “self-teach” through their independent reading.</w:t>
      </w:r>
    </w:p>
    <w:p w14:paraId="0F1EF5A7" w14:textId="77777777" w:rsidR="0037699D" w:rsidRDefault="00CF203A" w:rsidP="0037699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Share provided evidence for his hypothesis in an innovative series of experiments with children learning to read in Hebrew (Share, 1999, 2004). In his 1999 study, 8-year-old children independently read aloud short stories each containing novel words (e.g., an English example is the item </w:t>
      </w:r>
      <w:r w:rsidRPr="00B6548D">
        <w:rPr>
          <w:rFonts w:ascii="Times New Roman" w:hAnsi="Times New Roman" w:cs="Times New Roman"/>
          <w:i/>
          <w:color w:val="000000" w:themeColor="text1"/>
          <w:lang w:val="en-GB"/>
        </w:rPr>
        <w:t xml:space="preserve">Yait, </w:t>
      </w:r>
      <w:r w:rsidRPr="00B6548D">
        <w:rPr>
          <w:rFonts w:ascii="Times New Roman" w:hAnsi="Times New Roman" w:cs="Times New Roman"/>
          <w:color w:val="000000" w:themeColor="text1"/>
          <w:lang w:val="en-GB"/>
        </w:rPr>
        <w:t>and children might read a story about</w:t>
      </w:r>
      <w:r w:rsidRPr="00B6548D">
        <w:rPr>
          <w:rFonts w:ascii="Times New Roman" w:hAnsi="Times New Roman" w:cs="Times New Roman"/>
          <w:i/>
          <w:color w:val="000000" w:themeColor="text1"/>
          <w:lang w:val="en-GB"/>
        </w:rPr>
        <w:t xml:space="preserve"> Yait </w:t>
      </w:r>
      <w:r w:rsidRPr="00B6548D">
        <w:rPr>
          <w:rFonts w:ascii="Times New Roman" w:hAnsi="Times New Roman" w:cs="Times New Roman"/>
          <w:color w:val="000000" w:themeColor="text1"/>
          <w:lang w:val="en-GB"/>
        </w:rPr>
        <w:t>being</w:t>
      </w:r>
      <w:r w:rsidRPr="00B6548D">
        <w:rPr>
          <w:rFonts w:ascii="Times New Roman" w:hAnsi="Times New Roman" w:cs="Times New Roman"/>
          <w:i/>
          <w:color w:val="000000" w:themeColor="text1"/>
          <w:lang w:val="en-GB"/>
        </w:rPr>
        <w:t xml:space="preserve"> the coldest city in the world</w:t>
      </w:r>
      <w:r w:rsidRPr="00B6548D">
        <w:rPr>
          <w:rFonts w:ascii="Times New Roman" w:hAnsi="Times New Roman" w:cs="Times New Roman"/>
          <w:color w:val="000000" w:themeColor="text1"/>
          <w:lang w:val="en-GB"/>
        </w:rPr>
        <w:t xml:space="preserve">). </w:t>
      </w:r>
      <w:r w:rsidR="008F3FB7" w:rsidRPr="008F3FB7">
        <w:rPr>
          <w:rFonts w:ascii="Times New Roman" w:hAnsi="Times New Roman" w:cs="Times New Roman"/>
          <w:color w:val="000000" w:themeColor="text1"/>
          <w:lang w:val="en-GB"/>
        </w:rPr>
        <w:t>Several days later, the children demonstrated substantial learning about the orthography of these new words: they were well above chance at selecting the correct spelling of the word (</w:t>
      </w:r>
      <w:r w:rsidR="008F3FB7" w:rsidRPr="008F3FB7">
        <w:rPr>
          <w:rFonts w:ascii="Times New Roman" w:hAnsi="Times New Roman" w:cs="Times New Roman"/>
          <w:i/>
          <w:color w:val="000000" w:themeColor="text1"/>
          <w:lang w:val="en-GB"/>
        </w:rPr>
        <w:t>Yait</w:t>
      </w:r>
      <w:r w:rsidR="008F3FB7" w:rsidRPr="008F3FB7">
        <w:rPr>
          <w:rFonts w:ascii="Times New Roman" w:hAnsi="Times New Roman" w:cs="Times New Roman"/>
          <w:color w:val="000000" w:themeColor="text1"/>
          <w:lang w:val="en-GB"/>
        </w:rPr>
        <w:t xml:space="preserve">) from alternative spellings that consisted of a homophone (e.g., </w:t>
      </w:r>
      <w:r w:rsidR="008F3FB7" w:rsidRPr="008F3FB7">
        <w:rPr>
          <w:rFonts w:ascii="Times New Roman" w:hAnsi="Times New Roman" w:cs="Times New Roman"/>
          <w:i/>
          <w:color w:val="000000" w:themeColor="text1"/>
          <w:lang w:val="en-GB"/>
        </w:rPr>
        <w:t>Yate</w:t>
      </w:r>
      <w:r w:rsidR="008F3FB7" w:rsidRPr="008F3FB7">
        <w:rPr>
          <w:rFonts w:ascii="Times New Roman" w:hAnsi="Times New Roman" w:cs="Times New Roman"/>
          <w:color w:val="000000" w:themeColor="text1"/>
          <w:lang w:val="en-GB"/>
        </w:rPr>
        <w:t xml:space="preserve">) and two visually similar items (e.g., </w:t>
      </w:r>
      <w:r w:rsidR="008F3FB7" w:rsidRPr="008F3FB7">
        <w:rPr>
          <w:rFonts w:ascii="Times New Roman" w:hAnsi="Times New Roman" w:cs="Times New Roman"/>
          <w:i/>
          <w:color w:val="000000" w:themeColor="text1"/>
          <w:lang w:val="en-GB"/>
        </w:rPr>
        <w:t>Yiat, Yete</w:t>
      </w:r>
      <w:r w:rsidR="008F3FB7" w:rsidRPr="008F3FB7">
        <w:rPr>
          <w:rFonts w:ascii="Times New Roman" w:hAnsi="Times New Roman" w:cs="Times New Roman"/>
          <w:color w:val="000000" w:themeColor="text1"/>
          <w:lang w:val="en-GB"/>
        </w:rPr>
        <w:t xml:space="preserve">). The inclusion of the homophone is important here since, as with our </w:t>
      </w:r>
      <w:r w:rsidR="008F3FB7" w:rsidRPr="008F3FB7">
        <w:rPr>
          <w:rFonts w:ascii="Times New Roman" w:hAnsi="Times New Roman" w:cs="Times New Roman"/>
          <w:i/>
          <w:color w:val="000000" w:themeColor="text1"/>
          <w:lang w:val="en-GB"/>
        </w:rPr>
        <w:t>sale/sail</w:t>
      </w:r>
      <w:r w:rsidR="008F3FB7" w:rsidRPr="008F3FB7">
        <w:rPr>
          <w:rFonts w:ascii="Times New Roman" w:hAnsi="Times New Roman" w:cs="Times New Roman"/>
          <w:color w:val="000000" w:themeColor="text1"/>
          <w:lang w:val="en-GB"/>
        </w:rPr>
        <w:t xml:space="preserve"> example above, the children would not have been able to reliably distinguish the correct word from its homophone by relying on phonological decoding alone. The children also named the novel items faster than the homophones and</w:t>
      </w:r>
      <w:r w:rsidRPr="00B6548D">
        <w:rPr>
          <w:rFonts w:ascii="Times New Roman" w:hAnsi="Times New Roman" w:cs="Times New Roman"/>
          <w:color w:val="000000" w:themeColor="text1"/>
          <w:lang w:val="en-GB"/>
        </w:rPr>
        <w:t>, in a spelling task, were more likely to use the spelling of the word they had been exposed to than that of the homophone. Thus, these results provide clear evidence of</w:t>
      </w:r>
      <w:r w:rsidR="007523B2" w:rsidRPr="00B6548D">
        <w:rPr>
          <w:rFonts w:ascii="Times New Roman" w:hAnsi="Times New Roman" w:cs="Times New Roman"/>
          <w:color w:val="000000" w:themeColor="text1"/>
          <w:lang w:val="en-GB"/>
        </w:rPr>
        <w:t xml:space="preserve"> </w:t>
      </w:r>
      <w:r w:rsidR="001259DE" w:rsidRPr="00B6548D">
        <w:rPr>
          <w:rFonts w:ascii="Times New Roman" w:hAnsi="Times New Roman" w:cs="Times New Roman"/>
          <w:color w:val="000000" w:themeColor="text1"/>
          <w:lang w:val="en-GB"/>
        </w:rPr>
        <w:t>orthographic learning</w:t>
      </w:r>
      <w:r w:rsidRPr="00B6548D">
        <w:rPr>
          <w:rFonts w:ascii="Times New Roman" w:hAnsi="Times New Roman" w:cs="Times New Roman"/>
          <w:color w:val="000000" w:themeColor="text1"/>
          <w:lang w:val="en-GB"/>
        </w:rPr>
        <w:t xml:space="preserve"> beyond </w:t>
      </w:r>
      <w:r w:rsidR="00AA0205" w:rsidRPr="00B6548D">
        <w:rPr>
          <w:rFonts w:ascii="Times New Roman" w:hAnsi="Times New Roman" w:cs="Times New Roman"/>
          <w:color w:val="000000" w:themeColor="text1"/>
          <w:lang w:val="en-GB"/>
        </w:rPr>
        <w:t>alphabetic decoding</w:t>
      </w:r>
      <w:r w:rsidRPr="00B6548D">
        <w:rPr>
          <w:rFonts w:ascii="Times New Roman" w:hAnsi="Times New Roman" w:cs="Times New Roman"/>
          <w:color w:val="000000" w:themeColor="text1"/>
          <w:lang w:val="en-GB"/>
        </w:rPr>
        <w:t xml:space="preserve">: the children had learned something specific about the orthographic form of the words that they experienced during their independent reading. </w:t>
      </w:r>
      <w:r w:rsidR="00E15CFA">
        <w:rPr>
          <w:rFonts w:ascii="Times New Roman" w:hAnsi="Times New Roman" w:cs="Times New Roman"/>
          <w:color w:val="000000" w:themeColor="text1"/>
          <w:lang w:val="en-GB"/>
        </w:rPr>
        <w:t>T</w:t>
      </w:r>
      <w:r w:rsidR="0037699D">
        <w:rPr>
          <w:rFonts w:ascii="Times New Roman" w:hAnsi="Times New Roman" w:cs="Times New Roman"/>
          <w:color w:val="000000" w:themeColor="text1"/>
          <w:lang w:val="en-GB"/>
        </w:rPr>
        <w:t xml:space="preserve">here have now been several similar demonstrations in deeper alphabetic orthographies such as English </w:t>
      </w:r>
      <w:r w:rsidR="0037699D" w:rsidRPr="00B6548D">
        <w:rPr>
          <w:rFonts w:ascii="Times New Roman" w:hAnsi="Times New Roman" w:cs="Times New Roman"/>
          <w:color w:val="000000" w:themeColor="text1"/>
          <w:lang w:val="en-GB"/>
        </w:rPr>
        <w:t>(Cunningham, Perry, Stanovich &amp; Share, 2002; Kyte &amp; Johnson, 2006; Wang, Castles, Nickels &amp; Nation, 2011</w:t>
      </w:r>
      <w:r w:rsidR="0037699D">
        <w:rPr>
          <w:rFonts w:ascii="Times New Roman" w:hAnsi="Times New Roman" w:cs="Times New Roman"/>
          <w:color w:val="000000" w:themeColor="text1"/>
          <w:lang w:val="en-GB"/>
        </w:rPr>
        <w:t>; Wang, Castles &amp; Nickels, 2012</w:t>
      </w:r>
      <w:r w:rsidR="0037699D" w:rsidRPr="00B6548D">
        <w:rPr>
          <w:rFonts w:ascii="Times New Roman" w:hAnsi="Times New Roman" w:cs="Times New Roman"/>
          <w:color w:val="000000" w:themeColor="text1"/>
          <w:lang w:val="en-GB"/>
        </w:rPr>
        <w:t>)</w:t>
      </w:r>
      <w:r w:rsidR="0037699D">
        <w:rPr>
          <w:rFonts w:ascii="Times New Roman" w:hAnsi="Times New Roman" w:cs="Times New Roman"/>
          <w:color w:val="000000" w:themeColor="text1"/>
          <w:lang w:val="en-GB"/>
        </w:rPr>
        <w:t xml:space="preserve">, providing evidence of the generality of the self-teaching mechanism. </w:t>
      </w:r>
    </w:p>
    <w:p w14:paraId="31C2CD6D" w14:textId="77777777" w:rsidR="00CF203A" w:rsidRPr="00B6548D" w:rsidRDefault="0037699D" w:rsidP="00972702">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ab/>
      </w:r>
      <w:r w:rsidR="00CF203A" w:rsidRPr="00B6548D">
        <w:rPr>
          <w:rFonts w:ascii="Times New Roman" w:hAnsi="Times New Roman" w:cs="Times New Roman"/>
          <w:color w:val="000000" w:themeColor="text1"/>
          <w:lang w:val="en-GB"/>
        </w:rPr>
        <w:t>The self-teaching hypothesis provides a powerful paradigm for representing how children move from novice to expert. More generally, it has been influential in focusing attention squarely on learning and on the importance of understanding how learning takes place if we are to understand reading development. Key to this is the insight that</w:t>
      </w:r>
      <w:r w:rsidR="001259DE" w:rsidRPr="00B6548D">
        <w:rPr>
          <w:rFonts w:ascii="Times New Roman" w:hAnsi="Times New Roman" w:cs="Times New Roman"/>
          <w:color w:val="000000" w:themeColor="text1"/>
          <w:lang w:val="en-GB"/>
        </w:rPr>
        <w:t xml:space="preserve"> </w:t>
      </w:r>
      <w:r w:rsidR="00CF203A" w:rsidRPr="00B6548D">
        <w:rPr>
          <w:rFonts w:ascii="Times New Roman" w:hAnsi="Times New Roman" w:cs="Times New Roman"/>
          <w:color w:val="000000" w:themeColor="text1"/>
          <w:lang w:val="en-GB"/>
        </w:rPr>
        <w:t>the process</w:t>
      </w:r>
      <w:r w:rsidR="000E42FE" w:rsidRPr="00B6548D">
        <w:rPr>
          <w:rFonts w:ascii="Times New Roman" w:hAnsi="Times New Roman" w:cs="Times New Roman"/>
          <w:color w:val="000000" w:themeColor="text1"/>
          <w:lang w:val="en-GB"/>
        </w:rPr>
        <w:t xml:space="preserve"> of acquiring direct mappings between printed words and their meanings</w:t>
      </w:r>
      <w:r w:rsidR="00CF203A" w:rsidRPr="00B6548D">
        <w:rPr>
          <w:rFonts w:ascii="Times New Roman" w:hAnsi="Times New Roman" w:cs="Times New Roman"/>
          <w:color w:val="000000" w:themeColor="text1"/>
          <w:lang w:val="en-GB"/>
        </w:rPr>
        <w:t xml:space="preserve"> proceeds in an </w:t>
      </w:r>
      <w:r w:rsidR="00CF203A" w:rsidRPr="00B6548D">
        <w:rPr>
          <w:rFonts w:ascii="Times New Roman" w:hAnsi="Times New Roman" w:cs="Times New Roman"/>
          <w:i/>
          <w:color w:val="000000" w:themeColor="text1"/>
          <w:lang w:val="en-GB"/>
        </w:rPr>
        <w:t>item-based</w:t>
      </w:r>
      <w:r w:rsidR="00CF203A" w:rsidRPr="00B6548D">
        <w:rPr>
          <w:rFonts w:ascii="Times New Roman" w:hAnsi="Times New Roman" w:cs="Times New Roman"/>
          <w:color w:val="000000" w:themeColor="text1"/>
          <w:lang w:val="en-GB"/>
        </w:rPr>
        <w:t xml:space="preserve"> fashion: at any particular point in time a child may be reading some words slowly and with great effort, while other words are recognized</w:t>
      </w:r>
      <w:r w:rsidR="000E42FE" w:rsidRPr="00B6548D">
        <w:rPr>
          <w:rFonts w:ascii="Times New Roman" w:hAnsi="Times New Roman" w:cs="Times New Roman"/>
          <w:color w:val="000000" w:themeColor="text1"/>
          <w:lang w:val="en-GB"/>
        </w:rPr>
        <w:t xml:space="preserve"> and understood</w:t>
      </w:r>
      <w:r w:rsidR="00CF203A" w:rsidRPr="00B6548D">
        <w:rPr>
          <w:rFonts w:ascii="Times New Roman" w:hAnsi="Times New Roman" w:cs="Times New Roman"/>
          <w:color w:val="000000" w:themeColor="text1"/>
          <w:lang w:val="en-GB"/>
        </w:rPr>
        <w:t xml:space="preserve"> rapidly and efficiently with less reliance on </w:t>
      </w:r>
      <w:r w:rsidR="00AA0205" w:rsidRPr="00B6548D">
        <w:rPr>
          <w:rFonts w:ascii="Times New Roman" w:hAnsi="Times New Roman" w:cs="Times New Roman"/>
          <w:color w:val="000000" w:themeColor="text1"/>
          <w:lang w:val="en-GB"/>
        </w:rPr>
        <w:t>alphabetic decoding</w:t>
      </w:r>
      <w:r w:rsidR="00CF203A" w:rsidRPr="00B6548D">
        <w:rPr>
          <w:rFonts w:ascii="Times New Roman" w:hAnsi="Times New Roman" w:cs="Times New Roman"/>
          <w:color w:val="000000" w:themeColor="text1"/>
          <w:lang w:val="en-GB"/>
        </w:rPr>
        <w:t xml:space="preserve"> (Castles &amp; Nation, 2006; Share, 1995). Indeed, this is even true for adult skilled readers, who must apply their </w:t>
      </w:r>
      <w:r w:rsidR="00277028" w:rsidRPr="00B6548D">
        <w:rPr>
          <w:rFonts w:ascii="Times New Roman" w:hAnsi="Times New Roman" w:cs="Times New Roman"/>
          <w:color w:val="000000" w:themeColor="text1"/>
          <w:lang w:val="en-GB"/>
        </w:rPr>
        <w:t>orthographic</w:t>
      </w:r>
      <w:r w:rsidR="00CF203A" w:rsidRPr="00B6548D">
        <w:rPr>
          <w:rFonts w:ascii="Times New Roman" w:hAnsi="Times New Roman" w:cs="Times New Roman"/>
          <w:color w:val="000000" w:themeColor="text1"/>
          <w:lang w:val="en-GB"/>
        </w:rPr>
        <w:t xml:space="preserve"> learning processes to the numerous novel printed words they will encounter throughout their lifetimes (think </w:t>
      </w:r>
      <w:r w:rsidR="00CF203A" w:rsidRPr="00B6548D">
        <w:rPr>
          <w:rFonts w:ascii="Times New Roman" w:hAnsi="Times New Roman" w:cs="Times New Roman"/>
          <w:i/>
          <w:color w:val="000000" w:themeColor="text1"/>
          <w:lang w:val="en-GB"/>
        </w:rPr>
        <w:t>Google</w:t>
      </w:r>
      <w:r w:rsidR="00CF203A" w:rsidRPr="00B6548D">
        <w:rPr>
          <w:rFonts w:ascii="Times New Roman" w:hAnsi="Times New Roman" w:cs="Times New Roman"/>
          <w:color w:val="000000" w:themeColor="text1"/>
          <w:lang w:val="en-GB"/>
        </w:rPr>
        <w:t xml:space="preserve">, </w:t>
      </w:r>
      <w:r w:rsidR="00CF203A" w:rsidRPr="00B6548D">
        <w:rPr>
          <w:rFonts w:ascii="Times New Roman" w:hAnsi="Times New Roman" w:cs="Times New Roman"/>
          <w:i/>
          <w:color w:val="000000" w:themeColor="text1"/>
          <w:lang w:val="en-GB"/>
        </w:rPr>
        <w:t>blog</w:t>
      </w:r>
      <w:r w:rsidR="00CF203A" w:rsidRPr="00B6548D">
        <w:rPr>
          <w:rFonts w:ascii="Times New Roman" w:hAnsi="Times New Roman" w:cs="Times New Roman"/>
          <w:color w:val="000000" w:themeColor="text1"/>
          <w:lang w:val="en-GB"/>
        </w:rPr>
        <w:t xml:space="preserve">, and </w:t>
      </w:r>
      <w:r w:rsidR="00CF203A" w:rsidRPr="00B6548D">
        <w:rPr>
          <w:rFonts w:ascii="Times New Roman" w:hAnsi="Times New Roman" w:cs="Times New Roman"/>
          <w:i/>
          <w:color w:val="000000" w:themeColor="text1"/>
          <w:lang w:val="en-GB"/>
        </w:rPr>
        <w:t>selfie</w:t>
      </w:r>
      <w:r w:rsidR="00CF203A" w:rsidRPr="00B6548D">
        <w:rPr>
          <w:rFonts w:ascii="Times New Roman" w:hAnsi="Times New Roman" w:cs="Times New Roman"/>
          <w:color w:val="000000" w:themeColor="text1"/>
          <w:lang w:val="en-GB"/>
        </w:rPr>
        <w:t xml:space="preserve">). </w:t>
      </w:r>
      <w:r w:rsidR="001259DE" w:rsidRPr="00B6548D">
        <w:rPr>
          <w:rFonts w:ascii="Times New Roman" w:hAnsi="Times New Roman" w:cs="Times New Roman"/>
          <w:color w:val="000000" w:themeColor="text1"/>
          <w:lang w:val="en-GB"/>
        </w:rPr>
        <w:t xml:space="preserve"> </w:t>
      </w:r>
      <w:r w:rsidR="00CF203A" w:rsidRPr="00B6548D">
        <w:rPr>
          <w:rFonts w:ascii="Times New Roman" w:hAnsi="Times New Roman" w:cs="Times New Roman"/>
          <w:color w:val="000000" w:themeColor="text1"/>
          <w:lang w:val="en-GB"/>
        </w:rPr>
        <w:t xml:space="preserve">An item-based learning mechanism is now widely reflected in </w:t>
      </w:r>
      <w:r w:rsidR="00BC07D3" w:rsidRPr="00B6548D">
        <w:rPr>
          <w:rFonts w:ascii="Times New Roman" w:hAnsi="Times New Roman" w:cs="Times New Roman"/>
          <w:color w:val="000000" w:themeColor="text1"/>
          <w:lang w:val="en-GB"/>
        </w:rPr>
        <w:t xml:space="preserve">computational </w:t>
      </w:r>
      <w:r w:rsidR="00CF203A" w:rsidRPr="00B6548D">
        <w:rPr>
          <w:rFonts w:ascii="Times New Roman" w:hAnsi="Times New Roman" w:cs="Times New Roman"/>
          <w:color w:val="000000" w:themeColor="text1"/>
          <w:lang w:val="en-GB"/>
        </w:rPr>
        <w:t>models of reading acquisition (e.g.,</w:t>
      </w:r>
      <w:r w:rsidR="00085794">
        <w:rPr>
          <w:rFonts w:ascii="Times New Roman" w:hAnsi="Times New Roman" w:cs="Times New Roman"/>
          <w:color w:val="000000" w:themeColor="text1"/>
          <w:lang w:val="en-GB"/>
        </w:rPr>
        <w:t xml:space="preserve"> </w:t>
      </w:r>
      <w:r w:rsidR="00085794" w:rsidRPr="00085794">
        <w:rPr>
          <w:rFonts w:ascii="Times New Roman" w:hAnsi="Times New Roman" w:cs="Times New Roman"/>
          <w:color w:val="000000" w:themeColor="text1"/>
          <w:lang w:val="en-GB"/>
        </w:rPr>
        <w:t>Grainger, Lété</w:t>
      </w:r>
      <w:r w:rsidR="00085794">
        <w:rPr>
          <w:rFonts w:ascii="Times New Roman" w:hAnsi="Times New Roman" w:cs="Times New Roman"/>
          <w:color w:val="000000" w:themeColor="text1"/>
          <w:lang w:val="en-GB"/>
        </w:rPr>
        <w:t xml:space="preserve">, Bertand, Dufau &amp; Ziegler, </w:t>
      </w:r>
      <w:r w:rsidR="00CF203A" w:rsidRPr="00B6548D">
        <w:rPr>
          <w:rFonts w:ascii="Times New Roman" w:hAnsi="Times New Roman" w:cs="Times New Roman"/>
          <w:color w:val="000000" w:themeColor="text1"/>
          <w:lang w:val="en-GB"/>
        </w:rPr>
        <w:t xml:space="preserve">2012; Harm &amp; Seidenberg, 2004; </w:t>
      </w:r>
      <w:r w:rsidR="00C82401" w:rsidRPr="00B6548D">
        <w:rPr>
          <w:rFonts w:ascii="Times New Roman" w:hAnsi="Times New Roman" w:cs="Times New Roman"/>
          <w:color w:val="000000" w:themeColor="text1"/>
          <w:lang w:val="en-GB"/>
        </w:rPr>
        <w:t>Pritchard, Coltheart, Marinus &amp; Castles</w:t>
      </w:r>
      <w:r w:rsidR="00E75B17" w:rsidRPr="00B6548D">
        <w:rPr>
          <w:rFonts w:ascii="Times New Roman" w:hAnsi="Times New Roman" w:cs="Times New Roman"/>
          <w:color w:val="000000" w:themeColor="text1"/>
          <w:lang w:val="en-GB"/>
        </w:rPr>
        <w:t>, in press</w:t>
      </w:r>
      <w:r w:rsidR="00C2430E" w:rsidRPr="00B6548D">
        <w:rPr>
          <w:rFonts w:ascii="Times New Roman" w:hAnsi="Times New Roman" w:cs="Times New Roman"/>
          <w:color w:val="000000" w:themeColor="text1"/>
          <w:lang w:val="en-GB"/>
        </w:rPr>
        <w:t>; Ziegler</w:t>
      </w:r>
      <w:r w:rsidR="00BC07D3" w:rsidRPr="00B6548D">
        <w:rPr>
          <w:rFonts w:ascii="Times New Roman" w:hAnsi="Times New Roman" w:cs="Times New Roman"/>
          <w:color w:val="000000" w:themeColor="text1"/>
          <w:lang w:val="en-GB"/>
        </w:rPr>
        <w:t xml:space="preserve">, </w:t>
      </w:r>
      <w:r w:rsidR="00275A2A">
        <w:rPr>
          <w:rFonts w:ascii="Times New Roman" w:hAnsi="Times New Roman" w:cs="Times New Roman"/>
          <w:color w:val="000000" w:themeColor="text1"/>
          <w:lang w:val="en-GB"/>
        </w:rPr>
        <w:t>et al.</w:t>
      </w:r>
      <w:r w:rsidR="00BC07D3" w:rsidRPr="00B6548D">
        <w:rPr>
          <w:rFonts w:ascii="Times New Roman" w:hAnsi="Times New Roman" w:cs="Times New Roman"/>
          <w:color w:val="000000" w:themeColor="text1"/>
          <w:lang w:val="en-GB"/>
        </w:rPr>
        <w:t>, 2014</w:t>
      </w:r>
      <w:r w:rsidR="00CF203A" w:rsidRPr="00B6548D">
        <w:rPr>
          <w:rFonts w:ascii="Times New Roman" w:hAnsi="Times New Roman" w:cs="Times New Roman"/>
          <w:color w:val="000000" w:themeColor="text1"/>
          <w:lang w:val="en-GB"/>
        </w:rPr>
        <w:t>)</w:t>
      </w:r>
      <w:r w:rsidR="00C2430E" w:rsidRPr="00B6548D">
        <w:rPr>
          <w:rFonts w:ascii="Times New Roman" w:hAnsi="Times New Roman" w:cs="Times New Roman"/>
          <w:color w:val="000000" w:themeColor="text1"/>
          <w:lang w:val="en-GB"/>
        </w:rPr>
        <w:t>.</w:t>
      </w:r>
    </w:p>
    <w:p w14:paraId="194FAC8F" w14:textId="77777777" w:rsidR="00CF203A" w:rsidRPr="00B6548D" w:rsidRDefault="00CF203A"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However, there are some important aspects of the transition from novice to expert word reading on which the self-teaching hypothesis is largely silent. As discussed, central to the hypothesis is that </w:t>
      </w:r>
      <w:r w:rsidRPr="00B6548D">
        <w:rPr>
          <w:rFonts w:ascii="Times New Roman" w:hAnsi="Times New Roman" w:cs="Times New Roman"/>
          <w:i/>
          <w:color w:val="000000" w:themeColor="text1"/>
          <w:lang w:val="en-GB"/>
        </w:rPr>
        <w:t>exposure</w:t>
      </w:r>
      <w:r w:rsidRPr="00B6548D">
        <w:rPr>
          <w:rFonts w:ascii="Times New Roman" w:hAnsi="Times New Roman" w:cs="Times New Roman"/>
          <w:color w:val="000000" w:themeColor="text1"/>
          <w:lang w:val="en-GB"/>
        </w:rPr>
        <w:t xml:space="preserve"> is key to this transition: orthographic learning occurs as a function of </w:t>
      </w:r>
      <w:r w:rsidR="00277028" w:rsidRPr="00B6548D">
        <w:rPr>
          <w:rFonts w:ascii="Times New Roman" w:hAnsi="Times New Roman" w:cs="Times New Roman"/>
          <w:color w:val="000000" w:themeColor="text1"/>
          <w:lang w:val="en-GB"/>
        </w:rPr>
        <w:t>alphabetic</w:t>
      </w:r>
      <w:r w:rsidRPr="00B6548D">
        <w:rPr>
          <w:rFonts w:ascii="Times New Roman" w:hAnsi="Times New Roman" w:cs="Times New Roman"/>
          <w:color w:val="000000" w:themeColor="text1"/>
          <w:lang w:val="en-GB"/>
        </w:rPr>
        <w:t xml:space="preserve"> decoding together with repeated exposure to novel words in print. But what, precisely, does this exposure achieve? What is it that changes in children’s orthographic knowledge as a result of their experiences with printed words, and how does this lead to the changes in the nature and the efficiency of word recognition that we observe? And, are all types of exposure equally valuable? To answer these questions, we need to move beyond the self-teaching hypothesis to more detailed theories of </w:t>
      </w:r>
      <w:r w:rsidR="00BC07D3" w:rsidRPr="00B6548D">
        <w:rPr>
          <w:rFonts w:ascii="Times New Roman" w:hAnsi="Times New Roman" w:cs="Times New Roman"/>
          <w:color w:val="000000" w:themeColor="text1"/>
          <w:lang w:val="en-GB"/>
        </w:rPr>
        <w:t xml:space="preserve">word reading </w:t>
      </w:r>
      <w:r w:rsidRPr="00B6548D">
        <w:rPr>
          <w:rFonts w:ascii="Times New Roman" w:hAnsi="Times New Roman" w:cs="Times New Roman"/>
          <w:color w:val="000000" w:themeColor="text1"/>
          <w:lang w:val="en-GB"/>
        </w:rPr>
        <w:t>development.</w:t>
      </w:r>
    </w:p>
    <w:p w14:paraId="209BBB40" w14:textId="77777777" w:rsidR="00CF203A" w:rsidRPr="00B6548D" w:rsidRDefault="00E1666D" w:rsidP="000C6E6D">
      <w:pPr>
        <w:spacing w:line="480" w:lineRule="auto"/>
        <w:ind w:firstLine="567"/>
        <w:jc w:val="both"/>
        <w:outlineLvl w:val="0"/>
        <w:rPr>
          <w:rFonts w:ascii="Times New Roman" w:hAnsi="Times New Roman" w:cs="Times New Roman"/>
          <w:color w:val="000000" w:themeColor="text1"/>
          <w:u w:val="single"/>
        </w:rPr>
      </w:pPr>
      <w:r>
        <w:rPr>
          <w:rFonts w:ascii="Times New Roman" w:hAnsi="Times New Roman" w:cs="Times New Roman"/>
          <w:color w:val="000000" w:themeColor="text1"/>
          <w:u w:val="single"/>
        </w:rPr>
        <w:t>3</w:t>
      </w:r>
      <w:r w:rsidR="003B33FC">
        <w:rPr>
          <w:rFonts w:ascii="Times New Roman" w:hAnsi="Times New Roman" w:cs="Times New Roman"/>
          <w:color w:val="000000" w:themeColor="text1"/>
          <w:u w:val="single"/>
        </w:rPr>
        <w:t>.2</w:t>
      </w:r>
      <w:r w:rsidR="0098773B" w:rsidRPr="00B6548D">
        <w:rPr>
          <w:rFonts w:ascii="Times New Roman" w:hAnsi="Times New Roman" w:cs="Times New Roman"/>
          <w:color w:val="000000" w:themeColor="text1"/>
          <w:u w:val="single"/>
        </w:rPr>
        <w:t>.2</w:t>
      </w:r>
      <w:r w:rsidR="007E13B7">
        <w:rPr>
          <w:rFonts w:ascii="Times New Roman" w:hAnsi="Times New Roman" w:cs="Times New Roman"/>
          <w:color w:val="000000" w:themeColor="text1"/>
          <w:u w:val="single"/>
        </w:rPr>
        <w:t>.</w:t>
      </w:r>
      <w:r w:rsidR="00277028" w:rsidRPr="00B6548D">
        <w:rPr>
          <w:rFonts w:ascii="Times New Roman" w:hAnsi="Times New Roman" w:cs="Times New Roman"/>
          <w:color w:val="000000" w:themeColor="text1"/>
          <w:u w:val="single"/>
        </w:rPr>
        <w:t xml:space="preserve"> Building </w:t>
      </w:r>
      <w:r w:rsidR="00CF203A" w:rsidRPr="00B6548D">
        <w:rPr>
          <w:rFonts w:ascii="Times New Roman" w:hAnsi="Times New Roman" w:cs="Times New Roman"/>
          <w:color w:val="000000" w:themeColor="text1"/>
          <w:u w:val="single"/>
        </w:rPr>
        <w:t>expertise through experience with print</w:t>
      </w:r>
    </w:p>
    <w:p w14:paraId="116B3CCD" w14:textId="77777777" w:rsidR="00CF203A" w:rsidRPr="00B6548D" w:rsidRDefault="00CF203A"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In his influential theory, Perfetti (1992, 2007; Perfetti &amp; Hart, 2002) provides one answer to the question of what changes as a result of exposure to printed words: </w:t>
      </w:r>
      <w:r w:rsidRPr="00B6548D">
        <w:rPr>
          <w:rFonts w:ascii="Times New Roman" w:hAnsi="Times New Roman" w:cs="Times New Roman"/>
          <w:i/>
          <w:color w:val="000000" w:themeColor="text1"/>
        </w:rPr>
        <w:t>lexical quality</w:t>
      </w:r>
      <w:r w:rsidRPr="00B6548D">
        <w:rPr>
          <w:rFonts w:ascii="Times New Roman" w:hAnsi="Times New Roman" w:cs="Times New Roman"/>
          <w:color w:val="000000" w:themeColor="text1"/>
        </w:rPr>
        <w:t xml:space="preserve">.  Perfetti defines lexical quality as the extent to which a stored mental representation of a word specifies its form and meaning in a way that is both precise and flexible. Precision of the representation is important </w:t>
      </w:r>
      <w:r w:rsidR="008F3FB7">
        <w:rPr>
          <w:rFonts w:ascii="Times New Roman" w:hAnsi="Times New Roman" w:cs="Times New Roman"/>
          <w:color w:val="000000" w:themeColor="text1"/>
        </w:rPr>
        <w:t xml:space="preserve">– knowledge of the exact spelling – </w:t>
      </w:r>
      <w:r w:rsidRPr="00B6548D">
        <w:rPr>
          <w:rFonts w:ascii="Times New Roman" w:hAnsi="Times New Roman" w:cs="Times New Roman"/>
          <w:color w:val="000000" w:themeColor="text1"/>
        </w:rPr>
        <w:t>becaus</w:t>
      </w:r>
      <w:r w:rsidR="00E63BD6">
        <w:rPr>
          <w:rFonts w:ascii="Times New Roman" w:hAnsi="Times New Roman" w:cs="Times New Roman"/>
          <w:color w:val="000000" w:themeColor="text1"/>
        </w:rPr>
        <w:t xml:space="preserve">e it allows a child to distinguish a </w:t>
      </w:r>
      <w:r w:rsidRPr="00B6548D">
        <w:rPr>
          <w:rFonts w:ascii="Times New Roman" w:hAnsi="Times New Roman" w:cs="Times New Roman"/>
          <w:color w:val="000000" w:themeColor="text1"/>
        </w:rPr>
        <w:t xml:space="preserve">written word from similar-looking words, permitting direct access to its meaning (for example, to differentiate </w:t>
      </w:r>
      <w:r w:rsidRPr="00B6548D">
        <w:rPr>
          <w:rFonts w:ascii="Times New Roman" w:hAnsi="Times New Roman" w:cs="Times New Roman"/>
          <w:i/>
          <w:color w:val="000000" w:themeColor="text1"/>
        </w:rPr>
        <w:t>face</w:t>
      </w:r>
      <w:r w:rsidRPr="00B6548D">
        <w:rPr>
          <w:rFonts w:ascii="Times New Roman" w:hAnsi="Times New Roman" w:cs="Times New Roman"/>
          <w:color w:val="000000" w:themeColor="text1"/>
        </w:rPr>
        <w:t xml:space="preserve"> from </w:t>
      </w:r>
      <w:r w:rsidRPr="00B6548D">
        <w:rPr>
          <w:rFonts w:ascii="Times New Roman" w:hAnsi="Times New Roman" w:cs="Times New Roman"/>
          <w:i/>
          <w:color w:val="000000" w:themeColor="text1"/>
        </w:rPr>
        <w:t>fact</w:t>
      </w:r>
      <w:r w:rsidRPr="00B6548D">
        <w:rPr>
          <w:rFonts w:ascii="Times New Roman" w:hAnsi="Times New Roman" w:cs="Times New Roman"/>
          <w:color w:val="000000" w:themeColor="text1"/>
        </w:rPr>
        <w:t xml:space="preserve">, </w:t>
      </w:r>
      <w:r w:rsidRPr="00B6548D">
        <w:rPr>
          <w:rFonts w:ascii="Times New Roman" w:hAnsi="Times New Roman" w:cs="Times New Roman"/>
          <w:i/>
          <w:color w:val="000000" w:themeColor="text1"/>
        </w:rPr>
        <w:t>fame</w:t>
      </w:r>
      <w:r w:rsidRPr="00B6548D">
        <w:rPr>
          <w:rFonts w:ascii="Times New Roman" w:hAnsi="Times New Roman" w:cs="Times New Roman"/>
          <w:color w:val="000000" w:themeColor="text1"/>
        </w:rPr>
        <w:t xml:space="preserve">, </w:t>
      </w:r>
      <w:r w:rsidR="009A6B07">
        <w:rPr>
          <w:rFonts w:ascii="Times New Roman" w:hAnsi="Times New Roman" w:cs="Times New Roman"/>
          <w:color w:val="000000" w:themeColor="text1"/>
        </w:rPr>
        <w:t xml:space="preserve">and </w:t>
      </w:r>
      <w:r w:rsidRPr="00B6548D">
        <w:rPr>
          <w:rFonts w:ascii="Times New Roman" w:hAnsi="Times New Roman" w:cs="Times New Roman"/>
          <w:i/>
          <w:color w:val="000000" w:themeColor="text1"/>
        </w:rPr>
        <w:t>lace</w:t>
      </w:r>
      <w:r w:rsidRPr="00B6548D">
        <w:rPr>
          <w:rFonts w:ascii="Times New Roman" w:hAnsi="Times New Roman" w:cs="Times New Roman"/>
          <w:color w:val="000000" w:themeColor="text1"/>
        </w:rPr>
        <w:t xml:space="preserve">). Flexibility of the representation is important because it allows a child to adapt dynamically to different print-meaning combinations (such as reading about </w:t>
      </w:r>
      <w:r w:rsidR="00A51799" w:rsidRPr="00B6548D">
        <w:rPr>
          <w:rFonts w:ascii="Times New Roman" w:hAnsi="Times New Roman" w:cs="Times New Roman"/>
          <w:color w:val="000000" w:themeColor="text1"/>
        </w:rPr>
        <w:t xml:space="preserve">eating </w:t>
      </w:r>
      <w:r w:rsidR="00A51799" w:rsidRPr="00B6548D">
        <w:rPr>
          <w:rFonts w:ascii="Times New Roman" w:hAnsi="Times New Roman" w:cs="Times New Roman"/>
          <w:i/>
          <w:color w:val="000000" w:themeColor="text1"/>
        </w:rPr>
        <w:t>jam</w:t>
      </w:r>
      <w:r w:rsidRPr="00B6548D">
        <w:rPr>
          <w:rFonts w:ascii="Times New Roman" w:hAnsi="Times New Roman" w:cs="Times New Roman"/>
          <w:color w:val="000000" w:themeColor="text1"/>
        </w:rPr>
        <w:t xml:space="preserve"> versus reading about </w:t>
      </w:r>
      <w:r w:rsidR="00A51799" w:rsidRPr="00B6548D">
        <w:rPr>
          <w:rFonts w:ascii="Times New Roman" w:hAnsi="Times New Roman" w:cs="Times New Roman"/>
          <w:color w:val="000000" w:themeColor="text1"/>
        </w:rPr>
        <w:t xml:space="preserve">getting in a </w:t>
      </w:r>
      <w:r w:rsidR="00A51799" w:rsidRPr="00B6548D">
        <w:rPr>
          <w:rFonts w:ascii="Times New Roman" w:hAnsi="Times New Roman" w:cs="Times New Roman"/>
          <w:i/>
          <w:color w:val="000000" w:themeColor="text1"/>
        </w:rPr>
        <w:t>jam</w:t>
      </w:r>
      <w:r w:rsidR="00A51799" w:rsidRPr="00B6548D">
        <w:rPr>
          <w:rFonts w:ascii="Times New Roman" w:hAnsi="Times New Roman" w:cs="Times New Roman"/>
          <w:color w:val="000000" w:themeColor="text1"/>
        </w:rPr>
        <w:t>; see Box 1</w:t>
      </w:r>
      <w:r w:rsidRPr="00B6548D">
        <w:rPr>
          <w:rFonts w:ascii="Times New Roman" w:hAnsi="Times New Roman" w:cs="Times New Roman"/>
          <w:color w:val="000000" w:themeColor="text1"/>
        </w:rPr>
        <w:t>). Once again, lexical quality applies at an item level: for any given reader, some frequently-encountered words in their lexicon will be high in quality, while other less well-known words will be low in quality. But importantly, as child</w:t>
      </w:r>
      <w:r w:rsidR="005249A5">
        <w:rPr>
          <w:rFonts w:ascii="Times New Roman" w:hAnsi="Times New Roman" w:cs="Times New Roman"/>
          <w:color w:val="000000" w:themeColor="text1"/>
        </w:rPr>
        <w:t>ren</w:t>
      </w:r>
      <w:r w:rsidR="004B5818">
        <w:rPr>
          <w:rFonts w:ascii="Times New Roman" w:hAnsi="Times New Roman" w:cs="Times New Roman"/>
          <w:color w:val="000000" w:themeColor="text1"/>
        </w:rPr>
        <w:t xml:space="preserve"> build</w:t>
      </w:r>
      <w:r w:rsidRPr="00B6548D">
        <w:rPr>
          <w:rFonts w:ascii="Times New Roman" w:hAnsi="Times New Roman" w:cs="Times New Roman"/>
          <w:color w:val="000000" w:themeColor="text1"/>
        </w:rPr>
        <w:t xml:space="preserve"> their experience with print, the average quality of the words in their lexicon steadily increases.</w:t>
      </w:r>
    </w:p>
    <w:p w14:paraId="5A0840F0" w14:textId="77777777" w:rsidR="00CF203A" w:rsidRPr="00B6548D" w:rsidRDefault="00CF203A"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Why is lexical quality so important for the transition from novice to expert reader? According to Perfetti and others (e.g., Ehri, 2005</w:t>
      </w:r>
      <w:r w:rsidR="00A2411E">
        <w:rPr>
          <w:rFonts w:ascii="Times New Roman" w:hAnsi="Times New Roman" w:cs="Times New Roman"/>
          <w:color w:val="000000" w:themeColor="text1"/>
        </w:rPr>
        <w:t>b</w:t>
      </w:r>
      <w:r w:rsidRPr="00B6548D">
        <w:rPr>
          <w:rFonts w:ascii="Times New Roman" w:hAnsi="Times New Roman" w:cs="Times New Roman"/>
          <w:color w:val="000000" w:themeColor="text1"/>
        </w:rPr>
        <w:t>), the answer to this question is that, as lexical quality builds, cognitive resources a</w:t>
      </w:r>
      <w:r w:rsidR="00FB6CB9" w:rsidRPr="00B6548D">
        <w:rPr>
          <w:rFonts w:ascii="Times New Roman" w:hAnsi="Times New Roman" w:cs="Times New Roman"/>
          <w:color w:val="000000" w:themeColor="text1"/>
        </w:rPr>
        <w:t>re freed up for comprehension. As we will see later in our review</w:t>
      </w:r>
      <w:r w:rsidR="004E1F4F" w:rsidRPr="00B6548D">
        <w:rPr>
          <w:rFonts w:ascii="Times New Roman" w:hAnsi="Times New Roman" w:cs="Times New Roman"/>
          <w:color w:val="000000" w:themeColor="text1"/>
        </w:rPr>
        <w:t xml:space="preserve"> </w:t>
      </w:r>
      <w:r w:rsidR="007E13B7">
        <w:rPr>
          <w:rFonts w:ascii="Times New Roman" w:hAnsi="Times New Roman" w:cs="Times New Roman"/>
          <w:color w:val="000000" w:themeColor="text1"/>
        </w:rPr>
        <w:t>(Section 4.1</w:t>
      </w:r>
      <w:r w:rsidR="007523B2" w:rsidRPr="00B6548D">
        <w:rPr>
          <w:rFonts w:ascii="Times New Roman" w:hAnsi="Times New Roman" w:cs="Times New Roman"/>
          <w:color w:val="000000" w:themeColor="text1"/>
        </w:rPr>
        <w:t>)</w:t>
      </w:r>
      <w:r w:rsidR="00FB6CB9" w:rsidRPr="00B6548D">
        <w:rPr>
          <w:rFonts w:ascii="Times New Roman" w:hAnsi="Times New Roman" w:cs="Times New Roman"/>
          <w:color w:val="000000" w:themeColor="text1"/>
        </w:rPr>
        <w:t>, u</w:t>
      </w:r>
      <w:r w:rsidRPr="00B6548D">
        <w:rPr>
          <w:rFonts w:ascii="Times New Roman" w:hAnsi="Times New Roman" w:cs="Times New Roman"/>
          <w:color w:val="000000" w:themeColor="text1"/>
        </w:rPr>
        <w:t>nderstanding text is a complex task that places heavy demands on attention, memory</w:t>
      </w:r>
      <w:r w:rsidR="00F579A8">
        <w:rPr>
          <w:rFonts w:ascii="Times New Roman" w:hAnsi="Times New Roman" w:cs="Times New Roman"/>
          <w:color w:val="000000" w:themeColor="text1"/>
        </w:rPr>
        <w:t xml:space="preserve"> and high-level language processes.</w:t>
      </w:r>
      <w:r w:rsidR="002D3FB7">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When lexical quality is high, a reader’s cognitive resources can be largely directed towards this challenging task</w:t>
      </w:r>
      <w:r w:rsidR="00F579A8">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because individual words are recognized rapidly, automatically</w:t>
      </w:r>
      <w:r w:rsidR="005249A5">
        <w:rPr>
          <w:rFonts w:ascii="Times New Roman" w:hAnsi="Times New Roman" w:cs="Times New Roman"/>
          <w:color w:val="000000" w:themeColor="text1"/>
        </w:rPr>
        <w:t>,</w:t>
      </w:r>
      <w:r w:rsidRPr="00B6548D">
        <w:rPr>
          <w:rFonts w:ascii="Times New Roman" w:hAnsi="Times New Roman" w:cs="Times New Roman"/>
          <w:color w:val="000000" w:themeColor="text1"/>
        </w:rPr>
        <w:t xml:space="preserve"> and with minimal conscious effort. In contrast, when lexical quality is low, some of the </w:t>
      </w:r>
      <w:r w:rsidR="005249A5">
        <w:rPr>
          <w:rFonts w:ascii="Times New Roman" w:hAnsi="Times New Roman" w:cs="Times New Roman"/>
          <w:color w:val="000000" w:themeColor="text1"/>
        </w:rPr>
        <w:t xml:space="preserve">reader’s </w:t>
      </w:r>
      <w:r w:rsidRPr="00B6548D">
        <w:rPr>
          <w:rFonts w:ascii="Times New Roman" w:hAnsi="Times New Roman" w:cs="Times New Roman"/>
          <w:color w:val="000000" w:themeColor="text1"/>
        </w:rPr>
        <w:t xml:space="preserve">limited cognitive resources must be directed to the more basic </w:t>
      </w:r>
      <w:r w:rsidR="00E15CFA">
        <w:rPr>
          <w:rFonts w:ascii="Times New Roman" w:hAnsi="Times New Roman" w:cs="Times New Roman"/>
          <w:color w:val="000000" w:themeColor="text1"/>
        </w:rPr>
        <w:t xml:space="preserve">task of </w:t>
      </w:r>
      <w:r w:rsidRPr="00B6548D">
        <w:rPr>
          <w:rFonts w:ascii="Times New Roman" w:hAnsi="Times New Roman" w:cs="Times New Roman"/>
          <w:color w:val="000000" w:themeColor="text1"/>
        </w:rPr>
        <w:t>word recognition, and comprehension is compromised as a result. Thus, as with so many aspects of learning, “low-level” processes underpin, and are an essential foundation for, the high-level ones: through repeated exposure to words, a child develops specialized and efficient basic word recognition mechanisms that are optimized for reading for meaning.</w:t>
      </w:r>
    </w:p>
    <w:p w14:paraId="09B0276F" w14:textId="77777777" w:rsidR="00CE13E6" w:rsidRPr="00CE13E6" w:rsidRDefault="00CF203A" w:rsidP="00521C6F">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Given the importance of these automatic and efficient word recognition processes for skilled reading, a key question to ask is what promotes their emergence</w:t>
      </w:r>
      <w:r w:rsidR="004B5818">
        <w:rPr>
          <w:rFonts w:ascii="Times New Roman" w:hAnsi="Times New Roman" w:cs="Times New Roman"/>
          <w:color w:val="000000" w:themeColor="text1"/>
        </w:rPr>
        <w:t>.</w:t>
      </w:r>
      <w:r w:rsidR="00972702">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 xml:space="preserve">Is it driven simply by the total number of exposures a child has had to a given word? Certainly, there is a positive association between indices of children’s overall exposure to print and their reading ability (Stanovich &amp; West, 1989; Mol &amp; Bus, 2011). </w:t>
      </w:r>
      <w:r w:rsidR="00683F24" w:rsidRPr="00B6548D">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However, the answer appears to be more</w:t>
      </w:r>
      <w:r w:rsidR="00683F24" w:rsidRPr="00B6548D">
        <w:rPr>
          <w:rFonts w:ascii="Times New Roman" w:hAnsi="Times New Roman" w:cs="Times New Roman"/>
          <w:color w:val="000000" w:themeColor="text1"/>
        </w:rPr>
        <w:t xml:space="preserve"> nuanced than this</w:t>
      </w:r>
      <w:r w:rsidRPr="00B6548D">
        <w:rPr>
          <w:rFonts w:ascii="Times New Roman" w:hAnsi="Times New Roman" w:cs="Times New Roman"/>
          <w:color w:val="000000" w:themeColor="text1"/>
        </w:rPr>
        <w:t xml:space="preserve"> and, once again, to draw on considerations of the </w:t>
      </w:r>
      <w:r w:rsidR="00683F24" w:rsidRPr="00B6548D">
        <w:rPr>
          <w:rFonts w:ascii="Times New Roman" w:hAnsi="Times New Roman" w:cs="Times New Roman"/>
          <w:color w:val="000000" w:themeColor="text1"/>
        </w:rPr>
        <w:t>nature</w:t>
      </w:r>
      <w:r w:rsidRPr="00B6548D">
        <w:rPr>
          <w:rFonts w:ascii="Times New Roman" w:hAnsi="Times New Roman" w:cs="Times New Roman"/>
          <w:color w:val="000000" w:themeColor="text1"/>
        </w:rPr>
        <w:t xml:space="preserve"> of the writing system. Consider </w:t>
      </w:r>
      <w:r w:rsidR="00A20E93">
        <w:rPr>
          <w:rFonts w:ascii="Times New Roman" w:hAnsi="Times New Roman" w:cs="Times New Roman"/>
          <w:color w:val="000000" w:themeColor="text1"/>
        </w:rPr>
        <w:t xml:space="preserve">once again </w:t>
      </w:r>
      <w:r w:rsidRPr="00B6548D">
        <w:rPr>
          <w:rFonts w:ascii="Times New Roman" w:hAnsi="Times New Roman" w:cs="Times New Roman"/>
          <w:color w:val="000000" w:themeColor="text1"/>
        </w:rPr>
        <w:t xml:space="preserve">the example of the word </w:t>
      </w:r>
      <w:r w:rsidRPr="00B6548D">
        <w:rPr>
          <w:rFonts w:ascii="Times New Roman" w:hAnsi="Times New Roman" w:cs="Times New Roman"/>
          <w:i/>
          <w:color w:val="000000" w:themeColor="text1"/>
        </w:rPr>
        <w:t>face</w:t>
      </w:r>
      <w:r w:rsidRPr="00B6548D">
        <w:rPr>
          <w:rFonts w:ascii="Times New Roman" w:hAnsi="Times New Roman" w:cs="Times New Roman"/>
          <w:color w:val="000000" w:themeColor="text1"/>
        </w:rPr>
        <w:t xml:space="preserve">. Successful discrimination of this word from the many other words in English that differ from it by only one letter </w:t>
      </w:r>
      <w:r w:rsidR="00BA47CA">
        <w:rPr>
          <w:rFonts w:ascii="Times New Roman" w:hAnsi="Times New Roman" w:cs="Times New Roman"/>
          <w:color w:val="000000" w:themeColor="text1"/>
        </w:rPr>
        <w:t xml:space="preserve">(e.g. </w:t>
      </w:r>
      <w:r w:rsidRPr="00B6548D">
        <w:rPr>
          <w:rFonts w:ascii="Times New Roman" w:hAnsi="Times New Roman" w:cs="Times New Roman"/>
          <w:i/>
          <w:color w:val="000000" w:themeColor="text1"/>
        </w:rPr>
        <w:t>fact, lace, fame</w:t>
      </w:r>
      <w:r w:rsidR="00BA47CA">
        <w:rPr>
          <w:rFonts w:ascii="Times New Roman" w:hAnsi="Times New Roman" w:cs="Times New Roman"/>
          <w:color w:val="000000" w:themeColor="text1"/>
        </w:rPr>
        <w:t>)</w:t>
      </w:r>
      <w:r w:rsidRPr="00B6548D">
        <w:rPr>
          <w:rFonts w:ascii="Times New Roman" w:hAnsi="Times New Roman" w:cs="Times New Roman"/>
          <w:color w:val="000000" w:themeColor="text1"/>
        </w:rPr>
        <w:t xml:space="preserve"> requires the reader to develop a very precise recognition mechanism</w:t>
      </w:r>
      <w:r w:rsidR="00BA47CA">
        <w:rPr>
          <w:rFonts w:ascii="Times New Roman" w:hAnsi="Times New Roman" w:cs="Times New Roman"/>
          <w:color w:val="000000" w:themeColor="text1"/>
        </w:rPr>
        <w:t>,</w:t>
      </w:r>
      <w:r w:rsidRPr="00B6548D">
        <w:rPr>
          <w:rFonts w:ascii="Times New Roman" w:hAnsi="Times New Roman" w:cs="Times New Roman"/>
          <w:color w:val="000000" w:themeColor="text1"/>
        </w:rPr>
        <w:t xml:space="preserve"> one that attends to all of the letters in the word and their order. Otherwise, identification accuracy and access to meaning will be compromised. However, now consider the word </w:t>
      </w:r>
      <w:r w:rsidRPr="00B6548D">
        <w:rPr>
          <w:rFonts w:ascii="Times New Roman" w:hAnsi="Times New Roman" w:cs="Times New Roman"/>
          <w:i/>
          <w:color w:val="000000" w:themeColor="text1"/>
        </w:rPr>
        <w:t>bird</w:t>
      </w:r>
      <w:r w:rsidRPr="00B6548D">
        <w:rPr>
          <w:rFonts w:ascii="Times New Roman" w:hAnsi="Times New Roman" w:cs="Times New Roman"/>
          <w:color w:val="000000" w:themeColor="text1"/>
        </w:rPr>
        <w:t xml:space="preserve">. </w:t>
      </w:r>
      <w:r w:rsidR="005249A5">
        <w:rPr>
          <w:rFonts w:ascii="Times New Roman" w:hAnsi="Times New Roman" w:cs="Times New Roman"/>
          <w:color w:val="000000" w:themeColor="text1"/>
        </w:rPr>
        <w:t>F</w:t>
      </w:r>
      <w:r w:rsidRPr="00B6548D">
        <w:rPr>
          <w:rFonts w:ascii="Times New Roman" w:hAnsi="Times New Roman" w:cs="Times New Roman"/>
          <w:color w:val="000000" w:themeColor="text1"/>
        </w:rPr>
        <w:t xml:space="preserve">ew other four-letter words in English differ from this word by only one letter, so the discrimination challenge is substantially easier. A lexical recognition mechanism for </w:t>
      </w:r>
      <w:r w:rsidRPr="00B6548D">
        <w:rPr>
          <w:rFonts w:ascii="Times New Roman" w:hAnsi="Times New Roman" w:cs="Times New Roman"/>
          <w:i/>
          <w:color w:val="000000" w:themeColor="text1"/>
        </w:rPr>
        <w:t>bird</w:t>
      </w:r>
      <w:r w:rsidRPr="00B6548D">
        <w:rPr>
          <w:rFonts w:ascii="Times New Roman" w:hAnsi="Times New Roman" w:cs="Times New Roman"/>
          <w:color w:val="000000" w:themeColor="text1"/>
        </w:rPr>
        <w:t xml:space="preserve"> that allows it to be efficiently and reliably identified can afford to be considerably less precise than one for </w:t>
      </w:r>
      <w:r w:rsidRPr="00B6548D">
        <w:rPr>
          <w:rFonts w:ascii="Times New Roman" w:hAnsi="Times New Roman" w:cs="Times New Roman"/>
          <w:i/>
          <w:color w:val="000000" w:themeColor="text1"/>
        </w:rPr>
        <w:t xml:space="preserve">face. </w:t>
      </w:r>
      <w:r w:rsidRPr="00B6548D">
        <w:rPr>
          <w:rFonts w:ascii="Times New Roman" w:hAnsi="Times New Roman" w:cs="Times New Roman"/>
          <w:color w:val="000000" w:themeColor="text1"/>
        </w:rPr>
        <w:t xml:space="preserve">Thus, overall print exposure may interact with the </w:t>
      </w:r>
      <w:r w:rsidR="00683F24" w:rsidRPr="00B6548D">
        <w:rPr>
          <w:rFonts w:ascii="Times New Roman" w:hAnsi="Times New Roman" w:cs="Times New Roman"/>
          <w:color w:val="000000" w:themeColor="text1"/>
        </w:rPr>
        <w:t>nature</w:t>
      </w:r>
      <w:r w:rsidRPr="00B6548D">
        <w:rPr>
          <w:rFonts w:ascii="Times New Roman" w:hAnsi="Times New Roman" w:cs="Times New Roman"/>
          <w:color w:val="000000" w:themeColor="text1"/>
        </w:rPr>
        <w:t xml:space="preserve"> of the orthography to shape the development of a child’s word recognition system – a mechanism we refer to as </w:t>
      </w:r>
      <w:r w:rsidRPr="00B6548D">
        <w:rPr>
          <w:rFonts w:ascii="Times New Roman" w:hAnsi="Times New Roman" w:cs="Times New Roman"/>
          <w:i/>
          <w:color w:val="000000" w:themeColor="text1"/>
        </w:rPr>
        <w:t>lexical</w:t>
      </w:r>
      <w:r w:rsidRPr="00CE13E6">
        <w:rPr>
          <w:rFonts w:ascii="Times New Roman" w:hAnsi="Times New Roman" w:cs="Times New Roman"/>
          <w:i/>
          <w:color w:val="000000" w:themeColor="text1"/>
        </w:rPr>
        <w:t xml:space="preserve"> </w:t>
      </w:r>
      <w:r w:rsidR="00CE13E6" w:rsidRPr="00CE13E6">
        <w:rPr>
          <w:rFonts w:ascii="Times New Roman" w:hAnsi="Times New Roman" w:cs="Times New Roman"/>
          <w:i/>
          <w:color w:val="000000" w:themeColor="text1"/>
        </w:rPr>
        <w:t>tuning</w:t>
      </w:r>
      <w:r w:rsidR="00085794">
        <w:rPr>
          <w:rFonts w:ascii="Times New Roman" w:hAnsi="Times New Roman" w:cs="Times New Roman"/>
          <w:color w:val="000000" w:themeColor="text1"/>
        </w:rPr>
        <w:t xml:space="preserve"> (Castles, Davis, Cavalot</w:t>
      </w:r>
      <w:r w:rsidR="00CE13E6" w:rsidRPr="00CE13E6">
        <w:rPr>
          <w:rFonts w:ascii="Times New Roman" w:hAnsi="Times New Roman" w:cs="Times New Roman"/>
          <w:color w:val="000000" w:themeColor="text1"/>
        </w:rPr>
        <w:t xml:space="preserve"> &amp; Forster, 2007; Castles, Davis, &amp; Letcher, 1999)</w:t>
      </w:r>
      <w:r w:rsidR="00CE13E6">
        <w:rPr>
          <w:rFonts w:ascii="Times New Roman" w:hAnsi="Times New Roman" w:cs="Times New Roman"/>
          <w:color w:val="000000" w:themeColor="text1"/>
        </w:rPr>
        <w:t>.</w:t>
      </w:r>
      <w:r w:rsidR="00CE13E6" w:rsidRPr="00CE13E6">
        <w:rPr>
          <w:rFonts w:ascii="Times New Roman" w:hAnsi="Times New Roman" w:cs="Times New Roman"/>
          <w:color w:val="000000" w:themeColor="text1"/>
        </w:rPr>
        <w:t xml:space="preserve"> </w:t>
      </w:r>
    </w:p>
    <w:p w14:paraId="45E5848C" w14:textId="77777777" w:rsidR="00DC5686" w:rsidRPr="00B6548D" w:rsidRDefault="00972702" w:rsidP="00521C6F">
      <w:pPr>
        <w:spacing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There is</w:t>
      </w:r>
      <w:r w:rsidR="00CF203A" w:rsidRPr="00B6548D">
        <w:rPr>
          <w:rFonts w:ascii="Times New Roman" w:hAnsi="Times New Roman" w:cs="Times New Roman"/>
          <w:color w:val="000000" w:themeColor="text1"/>
        </w:rPr>
        <w:t xml:space="preserve"> evidence for a lexical tuning process playing out across reading development. For example, Castles et al</w:t>
      </w:r>
      <w:r w:rsidR="00C82401" w:rsidRPr="00B6548D">
        <w:rPr>
          <w:rFonts w:ascii="Times New Roman" w:hAnsi="Times New Roman" w:cs="Times New Roman"/>
          <w:color w:val="000000" w:themeColor="text1"/>
        </w:rPr>
        <w:t>.</w:t>
      </w:r>
      <w:r w:rsidR="00CF203A" w:rsidRPr="00B6548D">
        <w:rPr>
          <w:rFonts w:ascii="Times New Roman" w:hAnsi="Times New Roman" w:cs="Times New Roman"/>
          <w:color w:val="000000" w:themeColor="text1"/>
        </w:rPr>
        <w:t xml:space="preserve"> (2007)</w:t>
      </w:r>
      <w:r w:rsidR="005249A5">
        <w:rPr>
          <w:rFonts w:ascii="Times New Roman" w:hAnsi="Times New Roman" w:cs="Times New Roman"/>
          <w:color w:val="000000" w:themeColor="text1"/>
        </w:rPr>
        <w:t xml:space="preserve"> used</w:t>
      </w:r>
      <w:r w:rsidR="00CF203A" w:rsidRPr="00B6548D">
        <w:rPr>
          <w:rFonts w:ascii="Times New Roman" w:hAnsi="Times New Roman" w:cs="Times New Roman"/>
          <w:color w:val="000000" w:themeColor="text1"/>
        </w:rPr>
        <w:t xml:space="preserve"> </w:t>
      </w:r>
      <w:r w:rsidR="000E42FE" w:rsidRPr="00B6548D">
        <w:rPr>
          <w:rFonts w:ascii="Times New Roman" w:hAnsi="Times New Roman" w:cs="Times New Roman"/>
          <w:color w:val="000000" w:themeColor="text1"/>
        </w:rPr>
        <w:t xml:space="preserve">a </w:t>
      </w:r>
      <w:r w:rsidR="008F4F4E" w:rsidRPr="00B6548D">
        <w:rPr>
          <w:rFonts w:ascii="Times New Roman" w:hAnsi="Times New Roman" w:cs="Times New Roman"/>
          <w:color w:val="000000" w:themeColor="text1"/>
        </w:rPr>
        <w:t>technique known</w:t>
      </w:r>
      <w:r w:rsidR="000E42FE" w:rsidRPr="00B6548D">
        <w:rPr>
          <w:rFonts w:ascii="Times New Roman" w:hAnsi="Times New Roman" w:cs="Times New Roman"/>
          <w:color w:val="000000" w:themeColor="text1"/>
        </w:rPr>
        <w:t xml:space="preserve"> as masked priming to </w:t>
      </w:r>
      <w:r w:rsidR="00CF203A" w:rsidRPr="00B6548D">
        <w:rPr>
          <w:rFonts w:ascii="Times New Roman" w:hAnsi="Times New Roman" w:cs="Times New Roman"/>
          <w:color w:val="000000" w:themeColor="text1"/>
        </w:rPr>
        <w:t>probe how the precision of children’s automatic word recognition mechanisms change</w:t>
      </w:r>
      <w:r w:rsidR="000E42FE" w:rsidRPr="00B6548D">
        <w:rPr>
          <w:rFonts w:ascii="Times New Roman" w:hAnsi="Times New Roman" w:cs="Times New Roman"/>
          <w:color w:val="000000" w:themeColor="text1"/>
        </w:rPr>
        <w:t>s</w:t>
      </w:r>
      <w:r w:rsidR="00CF203A" w:rsidRPr="00B6548D">
        <w:rPr>
          <w:rFonts w:ascii="Times New Roman" w:hAnsi="Times New Roman" w:cs="Times New Roman"/>
          <w:color w:val="000000" w:themeColor="text1"/>
        </w:rPr>
        <w:t xml:space="preserve"> between Year 3 and Year 5</w:t>
      </w:r>
      <w:r w:rsidR="0069042E">
        <w:rPr>
          <w:rFonts w:ascii="Times New Roman" w:hAnsi="Times New Roman" w:cs="Times New Roman"/>
          <w:color w:val="000000" w:themeColor="text1"/>
        </w:rPr>
        <w:t xml:space="preserve"> (approximately age 8 and 10 in Australia)</w:t>
      </w:r>
      <w:r w:rsidR="00CF203A" w:rsidRPr="00B6548D">
        <w:rPr>
          <w:rFonts w:ascii="Times New Roman" w:hAnsi="Times New Roman" w:cs="Times New Roman"/>
          <w:color w:val="000000" w:themeColor="text1"/>
        </w:rPr>
        <w:t xml:space="preserve">. </w:t>
      </w:r>
      <w:r w:rsidR="000E42FE" w:rsidRPr="00B6548D">
        <w:rPr>
          <w:rFonts w:ascii="Times New Roman" w:hAnsi="Times New Roman" w:cs="Times New Roman"/>
          <w:color w:val="000000" w:themeColor="text1"/>
        </w:rPr>
        <w:t>Masked priming involves the presentation of a prime stimulus very br</w:t>
      </w:r>
      <w:r w:rsidR="009C349B" w:rsidRPr="00B6548D">
        <w:rPr>
          <w:rFonts w:ascii="Times New Roman" w:hAnsi="Times New Roman" w:cs="Times New Roman"/>
          <w:color w:val="000000" w:themeColor="text1"/>
        </w:rPr>
        <w:t>iefly prior to a target word</w:t>
      </w:r>
      <w:r w:rsidR="002656DC" w:rsidRPr="00B6548D">
        <w:rPr>
          <w:rFonts w:ascii="Times New Roman" w:hAnsi="Times New Roman" w:cs="Times New Roman"/>
          <w:color w:val="000000" w:themeColor="text1"/>
        </w:rPr>
        <w:t xml:space="preserve"> </w:t>
      </w:r>
      <w:r w:rsidR="001B34D1" w:rsidRPr="00B6548D">
        <w:rPr>
          <w:rFonts w:ascii="Times New Roman" w:hAnsi="Times New Roman" w:cs="Times New Roman"/>
          <w:color w:val="000000" w:themeColor="text1"/>
        </w:rPr>
        <w:t xml:space="preserve">to </w:t>
      </w:r>
      <w:r w:rsidR="002656DC" w:rsidRPr="00B6548D">
        <w:rPr>
          <w:rFonts w:ascii="Times New Roman" w:hAnsi="Times New Roman" w:cs="Times New Roman"/>
          <w:color w:val="000000" w:themeColor="text1"/>
        </w:rPr>
        <w:t xml:space="preserve">which </w:t>
      </w:r>
      <w:r w:rsidR="001B34D1" w:rsidRPr="00B6548D">
        <w:rPr>
          <w:rFonts w:ascii="Times New Roman" w:hAnsi="Times New Roman" w:cs="Times New Roman"/>
          <w:color w:val="000000" w:themeColor="text1"/>
        </w:rPr>
        <w:t xml:space="preserve">the participant must respond </w:t>
      </w:r>
      <w:r w:rsidR="002656DC" w:rsidRPr="00B6548D">
        <w:rPr>
          <w:rFonts w:ascii="Times New Roman" w:hAnsi="Times New Roman" w:cs="Times New Roman"/>
          <w:color w:val="000000" w:themeColor="text1"/>
        </w:rPr>
        <w:t>in some way</w:t>
      </w:r>
      <w:r w:rsidR="000E42FE" w:rsidRPr="00B6548D">
        <w:rPr>
          <w:rFonts w:ascii="Times New Roman" w:hAnsi="Times New Roman" w:cs="Times New Roman"/>
          <w:color w:val="000000" w:themeColor="text1"/>
        </w:rPr>
        <w:t>. Although the prime is presented so briefly</w:t>
      </w:r>
      <w:r w:rsidR="009C349B" w:rsidRPr="00B6548D">
        <w:rPr>
          <w:rFonts w:ascii="Times New Roman" w:hAnsi="Times New Roman" w:cs="Times New Roman"/>
          <w:color w:val="000000" w:themeColor="text1"/>
        </w:rPr>
        <w:t xml:space="preserve"> that participants can rarely report seeing it, it nevertheless can affect performance on the target; for example</w:t>
      </w:r>
      <w:r w:rsidR="00E82E90" w:rsidRPr="00B6548D">
        <w:rPr>
          <w:rFonts w:ascii="Times New Roman" w:hAnsi="Times New Roman" w:cs="Times New Roman"/>
          <w:color w:val="000000" w:themeColor="text1"/>
        </w:rPr>
        <w:t>,</w:t>
      </w:r>
      <w:r w:rsidR="009C349B" w:rsidRPr="00B6548D">
        <w:rPr>
          <w:rFonts w:ascii="Times New Roman" w:hAnsi="Times New Roman" w:cs="Times New Roman"/>
          <w:color w:val="000000" w:themeColor="text1"/>
        </w:rPr>
        <w:t xml:space="preserve"> the prime word </w:t>
      </w:r>
      <w:r w:rsidR="009C349B" w:rsidRPr="00B6548D">
        <w:rPr>
          <w:rFonts w:ascii="Times New Roman" w:hAnsi="Times New Roman" w:cs="Times New Roman"/>
          <w:i/>
          <w:color w:val="000000" w:themeColor="text1"/>
        </w:rPr>
        <w:t>face</w:t>
      </w:r>
      <w:r w:rsidR="00CF47E3" w:rsidRPr="00CF47E3">
        <w:rPr>
          <w:rFonts w:ascii="Times New Roman" w:hAnsi="Times New Roman" w:cs="Times New Roman"/>
          <w:i/>
          <w:color w:val="000000" w:themeColor="text1"/>
          <w:lang w:val="en-AU"/>
        </w:rPr>
        <w:t>,</w:t>
      </w:r>
      <w:r w:rsidR="00CF47E3" w:rsidRPr="00CF47E3">
        <w:rPr>
          <w:rFonts w:ascii="Times New Roman" w:hAnsi="Times New Roman" w:cs="Times New Roman"/>
          <w:color w:val="000000" w:themeColor="text1"/>
          <w:lang w:val="en-AU"/>
        </w:rPr>
        <w:t xml:space="preserve"> presented in lowercase,</w:t>
      </w:r>
      <w:r w:rsidR="009C349B" w:rsidRPr="00CF47E3">
        <w:rPr>
          <w:rFonts w:ascii="Times New Roman" w:hAnsi="Times New Roman" w:cs="Times New Roman"/>
          <w:color w:val="000000" w:themeColor="text1"/>
        </w:rPr>
        <w:t xml:space="preserve"> </w:t>
      </w:r>
      <w:r w:rsidR="009C349B" w:rsidRPr="00B6548D">
        <w:rPr>
          <w:rFonts w:ascii="Times New Roman" w:hAnsi="Times New Roman" w:cs="Times New Roman"/>
          <w:color w:val="000000" w:themeColor="text1"/>
        </w:rPr>
        <w:t>facilitates responses to the identical target word</w:t>
      </w:r>
      <w:r w:rsidR="007C76B8">
        <w:rPr>
          <w:rFonts w:ascii="Times New Roman" w:hAnsi="Times New Roman" w:cs="Times New Roman"/>
          <w:color w:val="000000" w:themeColor="text1"/>
        </w:rPr>
        <w:t xml:space="preserve"> in uppercase,</w:t>
      </w:r>
      <w:r w:rsidR="009C349B" w:rsidRPr="00B6548D">
        <w:rPr>
          <w:rFonts w:ascii="Times New Roman" w:hAnsi="Times New Roman" w:cs="Times New Roman"/>
          <w:color w:val="000000" w:themeColor="text1"/>
        </w:rPr>
        <w:t xml:space="preserve"> </w:t>
      </w:r>
      <w:r w:rsidR="009C349B" w:rsidRPr="00B6548D">
        <w:rPr>
          <w:rFonts w:ascii="Times New Roman" w:hAnsi="Times New Roman" w:cs="Times New Roman"/>
          <w:i/>
          <w:color w:val="000000" w:themeColor="text1"/>
        </w:rPr>
        <w:t>FACE</w:t>
      </w:r>
      <w:r w:rsidR="009C349B" w:rsidRPr="00B6548D">
        <w:rPr>
          <w:rFonts w:ascii="Times New Roman" w:hAnsi="Times New Roman" w:cs="Times New Roman"/>
          <w:color w:val="000000" w:themeColor="text1"/>
        </w:rPr>
        <w:t xml:space="preserve"> (Forster &amp; Davis, 1984). </w:t>
      </w:r>
      <w:r w:rsidR="00E63BD6" w:rsidRPr="00B6548D">
        <w:rPr>
          <w:rFonts w:ascii="Times New Roman" w:hAnsi="Times New Roman" w:cs="Times New Roman"/>
          <w:color w:val="000000" w:themeColor="text1"/>
        </w:rPr>
        <w:t>Thus, manipulating the prime and its similarity to the target</w:t>
      </w:r>
      <w:r w:rsidR="00E63BD6">
        <w:rPr>
          <w:rFonts w:ascii="Times New Roman" w:hAnsi="Times New Roman" w:cs="Times New Roman"/>
          <w:color w:val="000000" w:themeColor="text1"/>
        </w:rPr>
        <w:t xml:space="preserve"> probes the mechanisms that underpin</w:t>
      </w:r>
      <w:r w:rsidR="00E63BD6" w:rsidRPr="00B6548D">
        <w:rPr>
          <w:rFonts w:ascii="Times New Roman" w:hAnsi="Times New Roman" w:cs="Times New Roman"/>
          <w:color w:val="000000" w:themeColor="text1"/>
        </w:rPr>
        <w:t xml:space="preserve"> automatic word recognition</w:t>
      </w:r>
      <w:r w:rsidR="00E82E90" w:rsidRPr="00B6548D">
        <w:rPr>
          <w:rFonts w:ascii="Times New Roman" w:hAnsi="Times New Roman" w:cs="Times New Roman"/>
          <w:color w:val="000000" w:themeColor="text1"/>
        </w:rPr>
        <w:t xml:space="preserve">. </w:t>
      </w:r>
      <w:r w:rsidR="00CF203A" w:rsidRPr="00B6548D">
        <w:rPr>
          <w:rFonts w:ascii="Times New Roman" w:hAnsi="Times New Roman" w:cs="Times New Roman"/>
          <w:color w:val="000000" w:themeColor="text1"/>
        </w:rPr>
        <w:t>We found that, in Year 3, these mechanisms were quite “loosely” tuned</w:t>
      </w:r>
      <w:r w:rsidR="00BA47CA">
        <w:rPr>
          <w:rFonts w:ascii="Times New Roman" w:hAnsi="Times New Roman" w:cs="Times New Roman"/>
          <w:color w:val="000000" w:themeColor="text1"/>
        </w:rPr>
        <w:t>.</w:t>
      </w:r>
      <w:r w:rsidR="00CF203A" w:rsidRPr="00B6548D">
        <w:rPr>
          <w:rFonts w:ascii="Times New Roman" w:hAnsi="Times New Roman" w:cs="Times New Roman"/>
          <w:color w:val="000000" w:themeColor="text1"/>
        </w:rPr>
        <w:t xml:space="preserve"> </w:t>
      </w:r>
      <w:r w:rsidR="00BA47CA">
        <w:rPr>
          <w:rFonts w:ascii="Times New Roman" w:hAnsi="Times New Roman" w:cs="Times New Roman"/>
          <w:color w:val="000000" w:themeColor="text1"/>
        </w:rPr>
        <w:t>T</w:t>
      </w:r>
      <w:r w:rsidR="00C831C0" w:rsidRPr="00B6548D">
        <w:rPr>
          <w:rFonts w:ascii="Times New Roman" w:hAnsi="Times New Roman" w:cs="Times New Roman"/>
          <w:color w:val="000000" w:themeColor="text1"/>
        </w:rPr>
        <w:t xml:space="preserve">he children’s responses to a word like </w:t>
      </w:r>
      <w:r w:rsidR="00C831C0" w:rsidRPr="00B6548D">
        <w:rPr>
          <w:rFonts w:ascii="Times New Roman" w:hAnsi="Times New Roman" w:cs="Times New Roman"/>
          <w:i/>
          <w:color w:val="000000" w:themeColor="text1"/>
        </w:rPr>
        <w:t>FACE</w:t>
      </w:r>
      <w:r w:rsidR="00C831C0" w:rsidRPr="00B6548D">
        <w:rPr>
          <w:rFonts w:ascii="Times New Roman" w:hAnsi="Times New Roman" w:cs="Times New Roman"/>
          <w:color w:val="000000" w:themeColor="text1"/>
        </w:rPr>
        <w:t xml:space="preserve"> were facilitated </w:t>
      </w:r>
      <w:r w:rsidR="00683F24" w:rsidRPr="00B6548D">
        <w:rPr>
          <w:rFonts w:ascii="Times New Roman" w:hAnsi="Times New Roman" w:cs="Times New Roman"/>
          <w:color w:val="000000" w:themeColor="text1"/>
        </w:rPr>
        <w:t xml:space="preserve">by </w:t>
      </w:r>
      <w:r w:rsidR="00C831C0" w:rsidRPr="00B6548D">
        <w:rPr>
          <w:rFonts w:ascii="Times New Roman" w:hAnsi="Times New Roman" w:cs="Times New Roman"/>
          <w:color w:val="000000" w:themeColor="text1"/>
        </w:rPr>
        <w:t xml:space="preserve">a </w:t>
      </w:r>
      <w:r w:rsidR="00DC5686" w:rsidRPr="00B6548D">
        <w:rPr>
          <w:rFonts w:ascii="Times New Roman" w:hAnsi="Times New Roman" w:cs="Times New Roman"/>
          <w:color w:val="000000" w:themeColor="text1"/>
        </w:rPr>
        <w:t>one-letter-different</w:t>
      </w:r>
      <w:r w:rsidR="00683F24" w:rsidRPr="00B6548D">
        <w:rPr>
          <w:rFonts w:ascii="Times New Roman" w:hAnsi="Times New Roman" w:cs="Times New Roman"/>
          <w:color w:val="000000" w:themeColor="text1"/>
        </w:rPr>
        <w:t xml:space="preserve"> prime</w:t>
      </w:r>
      <w:r w:rsidR="00CF203A" w:rsidRPr="00B6548D">
        <w:rPr>
          <w:rFonts w:ascii="Times New Roman" w:hAnsi="Times New Roman" w:cs="Times New Roman"/>
          <w:color w:val="000000" w:themeColor="text1"/>
        </w:rPr>
        <w:t xml:space="preserve"> (e.g., </w:t>
      </w:r>
      <w:r w:rsidR="00CF203A" w:rsidRPr="00B6548D">
        <w:rPr>
          <w:rFonts w:ascii="Times New Roman" w:hAnsi="Times New Roman" w:cs="Times New Roman"/>
          <w:i/>
          <w:color w:val="000000" w:themeColor="text1"/>
        </w:rPr>
        <w:t>dace</w:t>
      </w:r>
      <w:r w:rsidR="00050817" w:rsidRPr="00B6548D">
        <w:rPr>
          <w:rFonts w:ascii="Times New Roman" w:hAnsi="Times New Roman" w:cs="Times New Roman"/>
          <w:color w:val="000000" w:themeColor="text1"/>
        </w:rPr>
        <w:t xml:space="preserve">), indicating that </w:t>
      </w:r>
      <w:r w:rsidR="00E879EF" w:rsidRPr="00B6548D">
        <w:rPr>
          <w:rFonts w:ascii="Times New Roman" w:hAnsi="Times New Roman" w:cs="Times New Roman"/>
          <w:color w:val="000000" w:themeColor="text1"/>
        </w:rPr>
        <w:t xml:space="preserve">the </w:t>
      </w:r>
      <w:r w:rsidR="00CF203A" w:rsidRPr="00B6548D">
        <w:rPr>
          <w:rFonts w:ascii="Times New Roman" w:hAnsi="Times New Roman" w:cs="Times New Roman"/>
          <w:color w:val="000000" w:themeColor="text1"/>
        </w:rPr>
        <w:t>prime</w:t>
      </w:r>
      <w:r w:rsidR="00E82E90" w:rsidRPr="00B6548D">
        <w:rPr>
          <w:rFonts w:ascii="Times New Roman" w:hAnsi="Times New Roman" w:cs="Times New Roman"/>
          <w:color w:val="000000" w:themeColor="text1"/>
        </w:rPr>
        <w:t xml:space="preserve"> </w:t>
      </w:r>
      <w:r w:rsidR="00CF203A" w:rsidRPr="00B6548D">
        <w:rPr>
          <w:rFonts w:ascii="Times New Roman" w:hAnsi="Times New Roman" w:cs="Times New Roman"/>
          <w:color w:val="000000" w:themeColor="text1"/>
        </w:rPr>
        <w:t xml:space="preserve">was sufficiently similar to </w:t>
      </w:r>
      <w:r w:rsidR="00C831C0" w:rsidRPr="00B6548D">
        <w:rPr>
          <w:rFonts w:ascii="Times New Roman" w:hAnsi="Times New Roman" w:cs="Times New Roman"/>
          <w:color w:val="000000" w:themeColor="text1"/>
        </w:rPr>
        <w:t xml:space="preserve">the target to </w:t>
      </w:r>
      <w:r w:rsidR="00CF203A" w:rsidRPr="00B6548D">
        <w:rPr>
          <w:rFonts w:ascii="Times New Roman" w:hAnsi="Times New Roman" w:cs="Times New Roman"/>
          <w:color w:val="000000" w:themeColor="text1"/>
        </w:rPr>
        <w:t>act</w:t>
      </w:r>
      <w:r w:rsidR="00E879EF" w:rsidRPr="00B6548D">
        <w:rPr>
          <w:rFonts w:ascii="Times New Roman" w:hAnsi="Times New Roman" w:cs="Times New Roman"/>
          <w:color w:val="000000" w:themeColor="text1"/>
        </w:rPr>
        <w:t xml:space="preserve">ivate its </w:t>
      </w:r>
      <w:r w:rsidR="00CF203A" w:rsidRPr="00B6548D">
        <w:rPr>
          <w:rFonts w:ascii="Times New Roman" w:hAnsi="Times New Roman" w:cs="Times New Roman"/>
          <w:color w:val="000000" w:themeColor="text1"/>
        </w:rPr>
        <w:t>recognition mechanism. However, once the children had reached Year 5, this was no longer the case</w:t>
      </w:r>
      <w:r w:rsidR="00BA47CA">
        <w:rPr>
          <w:rFonts w:ascii="Times New Roman" w:hAnsi="Times New Roman" w:cs="Times New Roman"/>
          <w:color w:val="000000" w:themeColor="text1"/>
        </w:rPr>
        <w:t>.</w:t>
      </w:r>
      <w:r w:rsidR="00CF203A" w:rsidRPr="00B6548D">
        <w:rPr>
          <w:rFonts w:ascii="Times New Roman" w:hAnsi="Times New Roman" w:cs="Times New Roman"/>
          <w:color w:val="000000" w:themeColor="text1"/>
        </w:rPr>
        <w:t xml:space="preserve"> </w:t>
      </w:r>
      <w:r w:rsidR="00BA47CA">
        <w:rPr>
          <w:rFonts w:ascii="Times New Roman" w:hAnsi="Times New Roman" w:cs="Times New Roman"/>
          <w:color w:val="000000" w:themeColor="text1"/>
        </w:rPr>
        <w:t>T</w:t>
      </w:r>
      <w:r w:rsidR="00CF203A" w:rsidRPr="00B6548D">
        <w:rPr>
          <w:rFonts w:ascii="Times New Roman" w:hAnsi="Times New Roman" w:cs="Times New Roman"/>
          <w:color w:val="000000" w:themeColor="text1"/>
        </w:rPr>
        <w:t xml:space="preserve">he recognition mechanism was more finely tuned for those same words, and only a prime that was an exact match (i.e. </w:t>
      </w:r>
      <w:r w:rsidR="00CF203A" w:rsidRPr="00B6548D">
        <w:rPr>
          <w:rFonts w:ascii="Times New Roman" w:hAnsi="Times New Roman" w:cs="Times New Roman"/>
          <w:i/>
          <w:color w:val="000000" w:themeColor="text1"/>
        </w:rPr>
        <w:t>face</w:t>
      </w:r>
      <w:r w:rsidR="00CF203A" w:rsidRPr="00B6548D">
        <w:rPr>
          <w:rFonts w:ascii="Times New Roman" w:hAnsi="Times New Roman" w:cs="Times New Roman"/>
          <w:color w:val="000000" w:themeColor="text1"/>
        </w:rPr>
        <w:t xml:space="preserve"> itself) was sufficient to facilitate performance.</w:t>
      </w:r>
      <w:r w:rsidR="00E82E90" w:rsidRPr="00B6548D">
        <w:rPr>
          <w:rFonts w:ascii="Times New Roman" w:hAnsi="Times New Roman" w:cs="Times New Roman"/>
          <w:color w:val="000000" w:themeColor="text1"/>
        </w:rPr>
        <w:t xml:space="preserve"> </w:t>
      </w:r>
    </w:p>
    <w:p w14:paraId="111AC3AE" w14:textId="77777777" w:rsidR="0037402B" w:rsidRPr="00B6548D" w:rsidRDefault="00C831C0" w:rsidP="00521C6F">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It should be noted here that w</w:t>
      </w:r>
      <w:r w:rsidR="00E879EF" w:rsidRPr="00B6548D">
        <w:rPr>
          <w:rFonts w:ascii="Times New Roman" w:hAnsi="Times New Roman" w:cs="Times New Roman"/>
          <w:color w:val="000000" w:themeColor="text1"/>
        </w:rPr>
        <w:t>hat is likely to be</w:t>
      </w:r>
      <w:r w:rsidR="004D51E1" w:rsidRPr="00B6548D">
        <w:rPr>
          <w:rFonts w:ascii="Times New Roman" w:hAnsi="Times New Roman" w:cs="Times New Roman"/>
          <w:color w:val="000000" w:themeColor="text1"/>
        </w:rPr>
        <w:t xml:space="preserve"> critical</w:t>
      </w:r>
      <w:r w:rsidR="0037402B" w:rsidRPr="00B6548D">
        <w:rPr>
          <w:rFonts w:ascii="Times New Roman" w:hAnsi="Times New Roman" w:cs="Times New Roman"/>
          <w:color w:val="000000" w:themeColor="text1"/>
        </w:rPr>
        <w:t xml:space="preserve"> in the tuning of lexical representations </w:t>
      </w:r>
      <w:r w:rsidR="004D51E1" w:rsidRPr="00B6548D">
        <w:rPr>
          <w:rFonts w:ascii="Times New Roman" w:hAnsi="Times New Roman" w:cs="Times New Roman"/>
          <w:color w:val="000000" w:themeColor="text1"/>
        </w:rPr>
        <w:t xml:space="preserve">is not age </w:t>
      </w:r>
      <w:r w:rsidR="004D51E1" w:rsidRPr="00B6548D">
        <w:rPr>
          <w:rFonts w:ascii="Times New Roman" w:hAnsi="Times New Roman" w:cs="Times New Roman"/>
          <w:i/>
          <w:color w:val="000000" w:themeColor="text1"/>
        </w:rPr>
        <w:t>per se</w:t>
      </w:r>
      <w:r w:rsidR="004D51E1" w:rsidRPr="00B6548D">
        <w:rPr>
          <w:rFonts w:ascii="Times New Roman" w:hAnsi="Times New Roman" w:cs="Times New Roman"/>
          <w:color w:val="000000" w:themeColor="text1"/>
        </w:rPr>
        <w:t xml:space="preserve"> but reading experience </w:t>
      </w:r>
      <w:r w:rsidRPr="00B6548D">
        <w:rPr>
          <w:rFonts w:ascii="Times New Roman" w:hAnsi="Times New Roman" w:cs="Times New Roman"/>
          <w:color w:val="000000" w:themeColor="text1"/>
        </w:rPr>
        <w:t>(</w:t>
      </w:r>
      <w:r w:rsidR="004D51E1" w:rsidRPr="00B6548D">
        <w:rPr>
          <w:rFonts w:ascii="Times New Roman" w:hAnsi="Times New Roman" w:cs="Times New Roman"/>
          <w:color w:val="000000" w:themeColor="text1"/>
        </w:rPr>
        <w:t>that is naturally correlated with age</w:t>
      </w:r>
      <w:r w:rsidRPr="00B6548D">
        <w:rPr>
          <w:rFonts w:ascii="Times New Roman" w:hAnsi="Times New Roman" w:cs="Times New Roman"/>
          <w:color w:val="000000" w:themeColor="text1"/>
        </w:rPr>
        <w:t>)</w:t>
      </w:r>
      <w:r w:rsidR="004D51E1" w:rsidRPr="00B6548D">
        <w:rPr>
          <w:rFonts w:ascii="Times New Roman" w:hAnsi="Times New Roman" w:cs="Times New Roman"/>
          <w:color w:val="000000" w:themeColor="text1"/>
        </w:rPr>
        <w:t xml:space="preserve">.  </w:t>
      </w:r>
      <w:r w:rsidR="0037402B" w:rsidRPr="00B6548D">
        <w:rPr>
          <w:rFonts w:ascii="Times New Roman" w:hAnsi="Times New Roman" w:cs="Times New Roman"/>
          <w:color w:val="000000" w:themeColor="text1"/>
        </w:rPr>
        <w:t xml:space="preserve">In line with this, Andrews and colleagues (Andrews &amp; Hersch, 2010; Andrews &amp; Lo, 2012) </w:t>
      </w:r>
      <w:r w:rsidRPr="00B6548D">
        <w:rPr>
          <w:rFonts w:ascii="Times New Roman" w:hAnsi="Times New Roman" w:cs="Times New Roman"/>
          <w:color w:val="000000" w:themeColor="text1"/>
        </w:rPr>
        <w:t xml:space="preserve">– also using masked priming techniques – </w:t>
      </w:r>
      <w:r w:rsidR="0037402B" w:rsidRPr="00B6548D">
        <w:rPr>
          <w:rFonts w:ascii="Times New Roman" w:hAnsi="Times New Roman" w:cs="Times New Roman"/>
          <w:color w:val="000000" w:themeColor="text1"/>
        </w:rPr>
        <w:t>have reported variation in markers of lexical tuning in skilled readers, eve</w:t>
      </w:r>
      <w:r w:rsidR="00E879EF" w:rsidRPr="00B6548D">
        <w:rPr>
          <w:rFonts w:ascii="Times New Roman" w:hAnsi="Times New Roman" w:cs="Times New Roman"/>
          <w:color w:val="000000" w:themeColor="text1"/>
        </w:rPr>
        <w:t xml:space="preserve">n among university students.  </w:t>
      </w:r>
      <w:r w:rsidR="007C76B8" w:rsidRPr="007C76B8">
        <w:rPr>
          <w:rFonts w:ascii="Times New Roman" w:hAnsi="Times New Roman" w:cs="Times New Roman"/>
          <w:color w:val="000000" w:themeColor="text1"/>
          <w:lang w:val="en-AU"/>
        </w:rPr>
        <w:t>Those who show evidence for high lexical quality, as indexed by their spelling skills, appear to show more precise tuning than those with less well-specified o</w:t>
      </w:r>
      <w:r w:rsidR="0073648C">
        <w:rPr>
          <w:rFonts w:ascii="Times New Roman" w:hAnsi="Times New Roman" w:cs="Times New Roman"/>
          <w:color w:val="000000" w:themeColor="text1"/>
          <w:lang w:val="en-AU"/>
        </w:rPr>
        <w:t xml:space="preserve">rthographic representations. </w:t>
      </w:r>
      <w:r w:rsidR="0037402B" w:rsidRPr="00B6548D">
        <w:rPr>
          <w:rFonts w:ascii="Times New Roman" w:hAnsi="Times New Roman" w:cs="Times New Roman"/>
          <w:color w:val="000000" w:themeColor="text1"/>
        </w:rPr>
        <w:t xml:space="preserve">This variation </w:t>
      </w:r>
      <w:r w:rsidRPr="00B6548D">
        <w:rPr>
          <w:rFonts w:ascii="Times New Roman" w:hAnsi="Times New Roman" w:cs="Times New Roman"/>
          <w:color w:val="000000" w:themeColor="text1"/>
        </w:rPr>
        <w:t>i</w:t>
      </w:r>
      <w:r w:rsidR="0037402B" w:rsidRPr="00B6548D">
        <w:rPr>
          <w:rFonts w:ascii="Times New Roman" w:hAnsi="Times New Roman" w:cs="Times New Roman"/>
          <w:color w:val="000000" w:themeColor="text1"/>
        </w:rPr>
        <w:t xml:space="preserve">s associated with </w:t>
      </w:r>
      <w:r w:rsidR="00E879EF" w:rsidRPr="00B6548D">
        <w:rPr>
          <w:rFonts w:ascii="Times New Roman" w:hAnsi="Times New Roman" w:cs="Times New Roman"/>
          <w:color w:val="000000" w:themeColor="text1"/>
        </w:rPr>
        <w:t xml:space="preserve">performance on </w:t>
      </w:r>
      <w:r w:rsidR="0037402B" w:rsidRPr="00B6548D">
        <w:rPr>
          <w:rFonts w:ascii="Times New Roman" w:hAnsi="Times New Roman" w:cs="Times New Roman"/>
          <w:color w:val="000000" w:themeColor="text1"/>
        </w:rPr>
        <w:t>measures of reading, spelling, and vocabulary in th</w:t>
      </w:r>
      <w:r w:rsidRPr="00B6548D">
        <w:rPr>
          <w:rFonts w:ascii="Times New Roman" w:hAnsi="Times New Roman" w:cs="Times New Roman"/>
          <w:color w:val="000000" w:themeColor="text1"/>
        </w:rPr>
        <w:t>es</w:t>
      </w:r>
      <w:r w:rsidR="0037402B" w:rsidRPr="00B6548D">
        <w:rPr>
          <w:rFonts w:ascii="Times New Roman" w:hAnsi="Times New Roman" w:cs="Times New Roman"/>
          <w:color w:val="000000" w:themeColor="text1"/>
        </w:rPr>
        <w:t xml:space="preserve">e adult participants.  </w:t>
      </w:r>
      <w:r w:rsidR="00E42865" w:rsidRPr="00B6548D">
        <w:rPr>
          <w:rFonts w:ascii="Times New Roman" w:hAnsi="Times New Roman" w:cs="Times New Roman"/>
          <w:color w:val="000000" w:themeColor="text1"/>
        </w:rPr>
        <w:t xml:space="preserve">These data suggest that </w:t>
      </w:r>
      <w:r w:rsidR="009A6B07">
        <w:rPr>
          <w:rFonts w:ascii="Times New Roman" w:hAnsi="Times New Roman" w:cs="Times New Roman"/>
          <w:color w:val="000000" w:themeColor="text1"/>
        </w:rPr>
        <w:t xml:space="preserve">even in adults </w:t>
      </w:r>
      <w:r w:rsidR="007E00BE" w:rsidRPr="00B6548D">
        <w:rPr>
          <w:rFonts w:ascii="Times New Roman" w:hAnsi="Times New Roman" w:cs="Times New Roman"/>
          <w:color w:val="000000" w:themeColor="text1"/>
        </w:rPr>
        <w:t>the</w:t>
      </w:r>
      <w:r w:rsidR="002656DC" w:rsidRPr="00B6548D">
        <w:rPr>
          <w:rFonts w:ascii="Times New Roman" w:hAnsi="Times New Roman" w:cs="Times New Roman"/>
          <w:color w:val="000000" w:themeColor="text1"/>
        </w:rPr>
        <w:t>re are substantial individual differences in the</w:t>
      </w:r>
      <w:r w:rsidR="007E00BE" w:rsidRPr="00B6548D">
        <w:rPr>
          <w:rFonts w:ascii="Times New Roman" w:hAnsi="Times New Roman" w:cs="Times New Roman"/>
          <w:color w:val="000000" w:themeColor="text1"/>
        </w:rPr>
        <w:t xml:space="preserve"> </w:t>
      </w:r>
      <w:r w:rsidR="00E42865" w:rsidRPr="00B6548D">
        <w:rPr>
          <w:rFonts w:ascii="Times New Roman" w:hAnsi="Times New Roman" w:cs="Times New Roman"/>
          <w:color w:val="000000" w:themeColor="text1"/>
        </w:rPr>
        <w:t>precis</w:t>
      </w:r>
      <w:r w:rsidR="002656DC" w:rsidRPr="00B6548D">
        <w:rPr>
          <w:rFonts w:ascii="Times New Roman" w:hAnsi="Times New Roman" w:cs="Times New Roman"/>
          <w:color w:val="000000" w:themeColor="text1"/>
        </w:rPr>
        <w:t>ion of</w:t>
      </w:r>
      <w:r w:rsidR="00E42865" w:rsidRPr="00B6548D">
        <w:rPr>
          <w:rFonts w:ascii="Times New Roman" w:hAnsi="Times New Roman" w:cs="Times New Roman"/>
          <w:color w:val="000000" w:themeColor="text1"/>
        </w:rPr>
        <w:t xml:space="preserve"> </w:t>
      </w:r>
      <w:r w:rsidR="0073648C">
        <w:rPr>
          <w:rFonts w:ascii="Times New Roman" w:hAnsi="Times New Roman" w:cs="Times New Roman"/>
          <w:color w:val="000000" w:themeColor="text1"/>
        </w:rPr>
        <w:t xml:space="preserve">the </w:t>
      </w:r>
      <w:r w:rsidR="00E42865" w:rsidRPr="00B6548D">
        <w:rPr>
          <w:rFonts w:ascii="Times New Roman" w:hAnsi="Times New Roman" w:cs="Times New Roman"/>
          <w:color w:val="000000" w:themeColor="text1"/>
        </w:rPr>
        <w:t>orthographic repres</w:t>
      </w:r>
      <w:r w:rsidR="007E00BE" w:rsidRPr="00B6548D">
        <w:rPr>
          <w:rFonts w:ascii="Times New Roman" w:hAnsi="Times New Roman" w:cs="Times New Roman"/>
          <w:color w:val="000000" w:themeColor="text1"/>
        </w:rPr>
        <w:t>entations necessary for rapid word recognition and comprehension</w:t>
      </w:r>
      <w:r w:rsidR="002656DC" w:rsidRPr="00B6548D">
        <w:rPr>
          <w:rFonts w:ascii="Times New Roman" w:hAnsi="Times New Roman" w:cs="Times New Roman"/>
          <w:color w:val="000000" w:themeColor="text1"/>
        </w:rPr>
        <w:t>, reflecting</w:t>
      </w:r>
      <w:r w:rsidR="007E00BE" w:rsidRPr="00B6548D">
        <w:rPr>
          <w:rFonts w:ascii="Times New Roman" w:hAnsi="Times New Roman" w:cs="Times New Roman"/>
          <w:color w:val="000000" w:themeColor="text1"/>
        </w:rPr>
        <w:t xml:space="preserve"> </w:t>
      </w:r>
      <w:r w:rsidR="002656DC" w:rsidRPr="00B6548D">
        <w:rPr>
          <w:rFonts w:ascii="Times New Roman" w:hAnsi="Times New Roman" w:cs="Times New Roman"/>
          <w:color w:val="000000" w:themeColor="text1"/>
        </w:rPr>
        <w:t>variation in</w:t>
      </w:r>
      <w:r w:rsidR="007E00BE" w:rsidRPr="00B6548D">
        <w:rPr>
          <w:rFonts w:ascii="Times New Roman" w:hAnsi="Times New Roman" w:cs="Times New Roman"/>
          <w:color w:val="000000" w:themeColor="text1"/>
        </w:rPr>
        <w:t xml:space="preserve"> </w:t>
      </w:r>
      <w:r w:rsidR="002656DC" w:rsidRPr="00B6548D">
        <w:rPr>
          <w:rFonts w:ascii="Times New Roman" w:hAnsi="Times New Roman" w:cs="Times New Roman"/>
          <w:color w:val="000000" w:themeColor="text1"/>
        </w:rPr>
        <w:t xml:space="preserve">a person’s </w:t>
      </w:r>
      <w:r w:rsidR="007E00BE" w:rsidRPr="00B6548D">
        <w:rPr>
          <w:rFonts w:ascii="Times New Roman" w:hAnsi="Times New Roman" w:cs="Times New Roman"/>
          <w:color w:val="000000" w:themeColor="text1"/>
        </w:rPr>
        <w:t>literacy experiences over time</w:t>
      </w:r>
      <w:r w:rsidR="00F579A8" w:rsidRPr="00F579A8">
        <w:rPr>
          <w:rFonts w:ascii="Times New Roman" w:hAnsi="Times New Roman" w:cs="Times New Roman"/>
          <w:color w:val="000000" w:themeColor="text1"/>
        </w:rPr>
        <w:t>. These influences are seen not just in isolated word reading tasks but also in silent text reading, as revealed by eye movement studies (e.g., Veldre &amp; Andrews, 2015, 2016).</w:t>
      </w:r>
    </w:p>
    <w:p w14:paraId="4AD1B55D" w14:textId="3651BC3A" w:rsidR="00B3645F" w:rsidRPr="00B6548D" w:rsidRDefault="00B3645F" w:rsidP="00B3645F">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Thus far, we have discussed how the orthographic representations used in skilled reading are sharpened through an individual’s l</w:t>
      </w:r>
      <w:r w:rsidR="004F6B2B">
        <w:rPr>
          <w:rFonts w:ascii="Times New Roman" w:hAnsi="Times New Roman" w:cs="Times New Roman"/>
          <w:color w:val="000000" w:themeColor="text1"/>
        </w:rPr>
        <w:t xml:space="preserve">iteracy experiences over time. </w:t>
      </w:r>
      <w:r w:rsidRPr="00B6548D">
        <w:rPr>
          <w:rFonts w:ascii="Times New Roman" w:hAnsi="Times New Roman" w:cs="Times New Roman"/>
          <w:color w:val="000000" w:themeColor="text1"/>
        </w:rPr>
        <w:t xml:space="preserve">Because individuals do not experience all words in the same manner, it follows that there may be item-level variation in the nature of orthographic representations.  One variable that has been particularly well studied in the skilled reading literature is word </w:t>
      </w:r>
      <w:r w:rsidRPr="00B6548D">
        <w:rPr>
          <w:rFonts w:ascii="Times New Roman" w:hAnsi="Times New Roman" w:cs="Times New Roman"/>
          <w:i/>
          <w:color w:val="000000" w:themeColor="text1"/>
        </w:rPr>
        <w:t>frequency</w:t>
      </w:r>
      <w:r w:rsidR="0073648C">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It has long been thought that words that occur freque</w:t>
      </w:r>
      <w:r w:rsidR="004B5818">
        <w:rPr>
          <w:rFonts w:ascii="Times New Roman" w:hAnsi="Times New Roman" w:cs="Times New Roman"/>
          <w:color w:val="000000" w:themeColor="text1"/>
        </w:rPr>
        <w:t xml:space="preserve">ntly have particularly </w:t>
      </w:r>
      <w:r w:rsidR="00185F16">
        <w:rPr>
          <w:rFonts w:ascii="Times New Roman" w:hAnsi="Times New Roman" w:cs="Times New Roman"/>
          <w:color w:val="000000" w:themeColor="text1"/>
        </w:rPr>
        <w:t xml:space="preserve">robust </w:t>
      </w:r>
      <w:r w:rsidRPr="00B6548D">
        <w:rPr>
          <w:rFonts w:ascii="Times New Roman" w:hAnsi="Times New Roman" w:cs="Times New Roman"/>
          <w:color w:val="000000" w:themeColor="text1"/>
        </w:rPr>
        <w:t>orthographic representations and thus can be processed more rapidly (e.g. Forster &amp; Chambers, 1973</w:t>
      </w:r>
      <w:r w:rsidR="000C5AA0">
        <w:rPr>
          <w:rFonts w:ascii="Times New Roman" w:hAnsi="Times New Roman" w:cs="Times New Roman"/>
          <w:color w:val="000000" w:themeColor="text1"/>
        </w:rPr>
        <w:t>; for review, see Brysbaert, Mandera &amp; Keuleers, in press</w:t>
      </w:r>
      <w:r w:rsidRPr="00B6548D">
        <w:rPr>
          <w:rFonts w:ascii="Times New Roman" w:hAnsi="Times New Roman" w:cs="Times New Roman"/>
          <w:color w:val="000000" w:themeColor="text1"/>
        </w:rPr>
        <w:t>).  However, Zevin and Seidenberg (2002) make the point that word frequency isn’t just a variable relevant to skilled reading, but reflects the accumulation of instances in lexical memory over time. Based on this, they argue that the best reflection of experience in s</w:t>
      </w:r>
      <w:r w:rsidR="00AB7AB4">
        <w:rPr>
          <w:rFonts w:ascii="Times New Roman" w:hAnsi="Times New Roman" w:cs="Times New Roman"/>
          <w:color w:val="000000" w:themeColor="text1"/>
        </w:rPr>
        <w:t>killed reading is not</w:t>
      </w:r>
      <w:r w:rsidRPr="00B6548D">
        <w:rPr>
          <w:rFonts w:ascii="Times New Roman" w:hAnsi="Times New Roman" w:cs="Times New Roman"/>
          <w:color w:val="000000" w:themeColor="text1"/>
        </w:rPr>
        <w:t xml:space="preserve"> actually frequency (i.e. how many times a word occurs in a corpus) but cumulative frequency (i.e. number of instances of experiencing a word through the whole of reading acquisition).</w:t>
      </w:r>
    </w:p>
    <w:p w14:paraId="6A2791BD" w14:textId="77777777" w:rsidR="00B3645F" w:rsidRPr="00B6548D" w:rsidRDefault="00B3645F" w:rsidP="00B3645F">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The number of times that an individual encounters a particular word throughout their lifetime is the most basic characterization of lexical experience.  However, some researchers have argued that lexical experience is more nuanced than a simple accumulation of instances, with some kinds of instances being more important than others in shaping orthographic representations. One account argues that the </w:t>
      </w:r>
      <w:r w:rsidRPr="00B6548D">
        <w:rPr>
          <w:rFonts w:ascii="Times New Roman" w:hAnsi="Times New Roman" w:cs="Times New Roman"/>
          <w:i/>
          <w:color w:val="000000" w:themeColor="text1"/>
        </w:rPr>
        <w:t>age</w:t>
      </w:r>
      <w:r w:rsidRPr="00B6548D">
        <w:rPr>
          <w:rFonts w:ascii="Times New Roman" w:hAnsi="Times New Roman" w:cs="Times New Roman"/>
          <w:color w:val="000000" w:themeColor="text1"/>
        </w:rPr>
        <w:t xml:space="preserve"> at which we experience particular words is important, such that experiences early in reading acquisition have greater impact on the development of orthographic representations than those late in reading acquisition (Morrison &amp; Ellis, 1995).  This age of acquisition effect is not yet well understood, but computational work suggests that it may reflect a fundamental property of systems that learn incrementally over time (Monaghan &amp; Ellis, 2010). The </w:t>
      </w:r>
      <w:r w:rsidRPr="00B6548D">
        <w:rPr>
          <w:rFonts w:ascii="Times New Roman" w:hAnsi="Times New Roman" w:cs="Times New Roman"/>
          <w:i/>
          <w:color w:val="000000" w:themeColor="text1"/>
        </w:rPr>
        <w:t>lexical legacy hypothesis</w:t>
      </w:r>
      <w:r w:rsidRPr="00B6548D">
        <w:rPr>
          <w:rFonts w:ascii="Times New Roman" w:hAnsi="Times New Roman" w:cs="Times New Roman"/>
          <w:color w:val="000000" w:themeColor="text1"/>
        </w:rPr>
        <w:t xml:space="preserve"> developed by Nation (2017) provides another account of the accumulation of experience.  Nation (2017) argues that the </w:t>
      </w:r>
      <w:r w:rsidR="00706F27">
        <w:rPr>
          <w:rFonts w:ascii="Times New Roman" w:hAnsi="Times New Roman" w:cs="Times New Roman"/>
          <w:color w:val="000000" w:themeColor="text1"/>
        </w:rPr>
        <w:t>linguistic nature of</w:t>
      </w:r>
      <w:r w:rsidRPr="00B6548D">
        <w:rPr>
          <w:rFonts w:ascii="Times New Roman" w:hAnsi="Times New Roman" w:cs="Times New Roman"/>
          <w:color w:val="000000" w:themeColor="text1"/>
        </w:rPr>
        <w:t xml:space="preserve"> our experiences with particular words is </w:t>
      </w:r>
      <w:r w:rsidR="00F0442C">
        <w:rPr>
          <w:rFonts w:ascii="Times New Roman" w:hAnsi="Times New Roman" w:cs="Times New Roman"/>
          <w:color w:val="000000" w:themeColor="text1"/>
        </w:rPr>
        <w:t xml:space="preserve">also </w:t>
      </w:r>
      <w:r w:rsidRPr="00B6548D">
        <w:rPr>
          <w:rFonts w:ascii="Times New Roman" w:hAnsi="Times New Roman" w:cs="Times New Roman"/>
          <w:color w:val="000000" w:themeColor="text1"/>
        </w:rPr>
        <w:t>important</w:t>
      </w:r>
      <w:r w:rsidR="00A07ACE">
        <w:rPr>
          <w:rFonts w:ascii="Times New Roman" w:hAnsi="Times New Roman" w:cs="Times New Roman"/>
          <w:color w:val="000000" w:themeColor="text1"/>
        </w:rPr>
        <w:t xml:space="preserve"> (see also</w:t>
      </w:r>
      <w:r w:rsidR="00011CFD">
        <w:rPr>
          <w:rFonts w:ascii="Times New Roman" w:hAnsi="Times New Roman" w:cs="Times New Roman"/>
          <w:color w:val="000000" w:themeColor="text1"/>
        </w:rPr>
        <w:t xml:space="preserve"> Baayen, 2010)</w:t>
      </w:r>
      <w:r w:rsidR="00706F27">
        <w:rPr>
          <w:rFonts w:ascii="Times New Roman" w:hAnsi="Times New Roman" w:cs="Times New Roman"/>
          <w:color w:val="000000" w:themeColor="text1"/>
        </w:rPr>
        <w:t xml:space="preserve">. For example, </w:t>
      </w:r>
      <w:r w:rsidRPr="00B6548D">
        <w:rPr>
          <w:rFonts w:ascii="Times New Roman" w:hAnsi="Times New Roman" w:cs="Times New Roman"/>
          <w:color w:val="000000" w:themeColor="text1"/>
        </w:rPr>
        <w:t xml:space="preserve">words that we experience in a range of different semantic and syntactic contexts </w:t>
      </w:r>
      <w:r w:rsidR="00706F27">
        <w:rPr>
          <w:rFonts w:ascii="Times New Roman" w:hAnsi="Times New Roman" w:cs="Times New Roman"/>
          <w:color w:val="000000" w:themeColor="text1"/>
        </w:rPr>
        <w:t xml:space="preserve">might </w:t>
      </w:r>
      <w:r w:rsidRPr="00B6548D">
        <w:rPr>
          <w:rFonts w:ascii="Times New Roman" w:hAnsi="Times New Roman" w:cs="Times New Roman"/>
          <w:color w:val="000000" w:themeColor="text1"/>
        </w:rPr>
        <w:t xml:space="preserve">yield stronger orthographic representations than words that are repeated in the same contexts.  The premise of this theory, demonstrated through behavioral and </w:t>
      </w:r>
      <w:r w:rsidRPr="00280E6B">
        <w:rPr>
          <w:rFonts w:ascii="Times New Roman" w:hAnsi="Times New Roman" w:cs="Times New Roman"/>
          <w:color w:val="000000" w:themeColor="text1"/>
        </w:rPr>
        <w:t>computational studies</w:t>
      </w:r>
      <w:r w:rsidR="006C3B5D" w:rsidRPr="00280E6B">
        <w:rPr>
          <w:rFonts w:ascii="Times New Roman" w:hAnsi="Times New Roman" w:cs="Times New Roman"/>
          <w:color w:val="000000" w:themeColor="text1"/>
        </w:rPr>
        <w:t xml:space="preserve"> simulating the learning process</w:t>
      </w:r>
      <w:r w:rsidRPr="00280E6B">
        <w:rPr>
          <w:rFonts w:ascii="Times New Roman" w:hAnsi="Times New Roman" w:cs="Times New Roman"/>
          <w:color w:val="000000" w:themeColor="text1"/>
        </w:rPr>
        <w:t>,</w:t>
      </w:r>
      <w:r w:rsidRPr="00B6548D">
        <w:rPr>
          <w:rFonts w:ascii="Times New Roman" w:hAnsi="Times New Roman" w:cs="Times New Roman"/>
          <w:color w:val="000000" w:themeColor="text1"/>
        </w:rPr>
        <w:t xml:space="preserve"> is that change is important for supporting learning (e.g., Jones, Johns &amp; Rechia</w:t>
      </w:r>
      <w:r w:rsidR="00085794">
        <w:rPr>
          <w:rFonts w:ascii="Times New Roman" w:hAnsi="Times New Roman" w:cs="Times New Roman"/>
          <w:color w:val="000000" w:themeColor="text1"/>
        </w:rPr>
        <w:t>, 2012; Johns, Dye &amp; Jones, 2016</w:t>
      </w:r>
      <w:r w:rsidRPr="00B6548D">
        <w:rPr>
          <w:rFonts w:ascii="Times New Roman" w:hAnsi="Times New Roman" w:cs="Times New Roman"/>
          <w:color w:val="000000" w:themeColor="text1"/>
        </w:rPr>
        <w:t xml:space="preserve">). </w:t>
      </w:r>
    </w:p>
    <w:p w14:paraId="0B0F0184" w14:textId="475081B3" w:rsidR="00B3645F" w:rsidRPr="00B6548D" w:rsidRDefault="00B3645F" w:rsidP="00B3645F">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There is not yet consensus on which (if any) of these accounts provides an accurate characterization of the accumulation of lexical experience.  </w:t>
      </w:r>
      <w:r w:rsidR="00092390" w:rsidRPr="00092390">
        <w:rPr>
          <w:rFonts w:ascii="Times New Roman" w:hAnsi="Times New Roman" w:cs="Times New Roman"/>
          <w:color w:val="000000" w:themeColor="text1"/>
        </w:rPr>
        <w:t xml:space="preserve">Indeed, each of </w:t>
      </w:r>
      <w:r w:rsidR="00C920F9" w:rsidRPr="00092390">
        <w:rPr>
          <w:rFonts w:ascii="Times New Roman" w:hAnsi="Times New Roman" w:cs="Times New Roman"/>
          <w:color w:val="000000" w:themeColor="text1"/>
        </w:rPr>
        <w:t>cumulative frequency (Zevin &amp; Seidenberg, 2002), age of acquisition (Ghyselinck, Lewis &amp; Brysbae</w:t>
      </w:r>
      <w:r w:rsidR="00C920F9">
        <w:rPr>
          <w:rFonts w:ascii="Times New Roman" w:hAnsi="Times New Roman" w:cs="Times New Roman"/>
          <w:color w:val="000000" w:themeColor="text1"/>
        </w:rPr>
        <w:t>rt, 2004; Juhasz &amp; Rayner, 2006</w:t>
      </w:r>
      <w:r w:rsidR="00C920F9" w:rsidRPr="00092390">
        <w:rPr>
          <w:rFonts w:ascii="Times New Roman" w:hAnsi="Times New Roman" w:cs="Times New Roman"/>
          <w:color w:val="000000" w:themeColor="text1"/>
        </w:rPr>
        <w:t xml:space="preserve">), </w:t>
      </w:r>
      <w:r w:rsidR="00C920F9">
        <w:rPr>
          <w:rFonts w:ascii="Times New Roman" w:hAnsi="Times New Roman" w:cs="Times New Roman"/>
          <w:color w:val="000000" w:themeColor="text1"/>
        </w:rPr>
        <w:t xml:space="preserve">and </w:t>
      </w:r>
      <w:r w:rsidR="00C920F9" w:rsidRPr="00092390">
        <w:rPr>
          <w:rFonts w:ascii="Times New Roman" w:hAnsi="Times New Roman" w:cs="Times New Roman"/>
          <w:color w:val="000000" w:themeColor="text1"/>
        </w:rPr>
        <w:t>semantic and contextual diversity (Adelman, Brown &amp; Quesada, 2006; Jones et al., 2012; Plummer, Perea, &amp; Rayner, 2013</w:t>
      </w:r>
      <w:r w:rsidR="00C920F9">
        <w:rPr>
          <w:rFonts w:ascii="Times New Roman" w:hAnsi="Times New Roman" w:cs="Times New Roman"/>
          <w:color w:val="000000" w:themeColor="text1"/>
        </w:rPr>
        <w:t>)</w:t>
      </w:r>
      <w:r w:rsidR="00011CC2">
        <w:rPr>
          <w:rFonts w:ascii="Times New Roman" w:hAnsi="Times New Roman" w:cs="Times New Roman"/>
          <w:color w:val="000000" w:themeColor="text1"/>
        </w:rPr>
        <w:t xml:space="preserve"> </w:t>
      </w:r>
      <w:r w:rsidR="00092390" w:rsidRPr="00092390">
        <w:rPr>
          <w:rFonts w:ascii="Times New Roman" w:hAnsi="Times New Roman" w:cs="Times New Roman"/>
          <w:color w:val="000000" w:themeColor="text1"/>
        </w:rPr>
        <w:t>has been shown to impact on skilled performance when reading words in isolation and in sentences</w:t>
      </w:r>
      <w:r w:rsidRPr="00B6548D">
        <w:rPr>
          <w:rFonts w:ascii="Times New Roman" w:hAnsi="Times New Roman" w:cs="Times New Roman"/>
          <w:color w:val="000000" w:themeColor="text1"/>
        </w:rPr>
        <w:t xml:space="preserve">.  In addition, semantic properties of words have been demonstrated to influence skilled reading behavior, with words having multiple meanings, a high degree of imageability, or rich semantic features also enjoying an advantage in word recognition (Pexman </w:t>
      </w:r>
      <w:r w:rsidR="00F0442C">
        <w:rPr>
          <w:rFonts w:ascii="Times New Roman" w:hAnsi="Times New Roman" w:cs="Times New Roman"/>
          <w:color w:val="000000" w:themeColor="text1"/>
        </w:rPr>
        <w:t>2012</w:t>
      </w:r>
      <w:r w:rsidRPr="00B6548D">
        <w:rPr>
          <w:rFonts w:ascii="Times New Roman" w:hAnsi="Times New Roman" w:cs="Times New Roman"/>
          <w:color w:val="000000" w:themeColor="text1"/>
        </w:rPr>
        <w:t>; Taylor, Duff, Woollams, Monaghan &amp; Ricketts, 2015).  It is possible that these effects also reflect the influence of these semantic properties on orthographic learning across development</w:t>
      </w:r>
      <w:r w:rsidR="008B2363">
        <w:rPr>
          <w:rFonts w:ascii="Times New Roman" w:hAnsi="Times New Roman" w:cs="Times New Roman"/>
          <w:color w:val="000000" w:themeColor="text1"/>
        </w:rPr>
        <w:t>, shaping lexical quality</w:t>
      </w:r>
      <w:r w:rsidR="00F0442C">
        <w:rPr>
          <w:rFonts w:ascii="Times New Roman" w:hAnsi="Times New Roman" w:cs="Times New Roman"/>
          <w:color w:val="000000" w:themeColor="text1"/>
        </w:rPr>
        <w:t xml:space="preserve"> (Nation, 2009)</w:t>
      </w:r>
      <w:r w:rsidRPr="00B6548D">
        <w:rPr>
          <w:rFonts w:ascii="Times New Roman" w:hAnsi="Times New Roman" w:cs="Times New Roman"/>
          <w:color w:val="000000" w:themeColor="text1"/>
        </w:rPr>
        <w:t xml:space="preserve">.  Further work will be necessary to discover how our experiences with words accumulate over time to shape orthographic representations, and how </w:t>
      </w:r>
      <w:r w:rsidR="00BF4681">
        <w:rPr>
          <w:rFonts w:ascii="Times New Roman" w:hAnsi="Times New Roman" w:cs="Times New Roman"/>
          <w:color w:val="000000" w:themeColor="text1"/>
        </w:rPr>
        <w:t>this</w:t>
      </w:r>
      <w:r w:rsidR="00BF4681" w:rsidRPr="00B6548D">
        <w:rPr>
          <w:rFonts w:ascii="Times New Roman" w:hAnsi="Times New Roman" w:cs="Times New Roman"/>
          <w:color w:val="000000" w:themeColor="text1"/>
        </w:rPr>
        <w:t xml:space="preserve"> </w:t>
      </w:r>
      <w:r w:rsidRPr="00B6548D">
        <w:rPr>
          <w:rFonts w:ascii="Times New Roman" w:hAnsi="Times New Roman" w:cs="Times New Roman"/>
          <w:color w:val="000000" w:themeColor="text1"/>
        </w:rPr>
        <w:t xml:space="preserve">learning </w:t>
      </w:r>
      <w:r w:rsidR="00BF4681">
        <w:rPr>
          <w:rFonts w:ascii="Times New Roman" w:hAnsi="Times New Roman" w:cs="Times New Roman"/>
          <w:color w:val="000000" w:themeColor="text1"/>
        </w:rPr>
        <w:t>is</w:t>
      </w:r>
      <w:r w:rsidRPr="00B6548D">
        <w:rPr>
          <w:rFonts w:ascii="Times New Roman" w:hAnsi="Times New Roman" w:cs="Times New Roman"/>
          <w:color w:val="000000" w:themeColor="text1"/>
        </w:rPr>
        <w:t xml:space="preserve"> ultimately reflected in skilled reading behavior. </w:t>
      </w:r>
    </w:p>
    <w:p w14:paraId="59B9D01C" w14:textId="77777777" w:rsidR="00CF203A" w:rsidRPr="00B6548D" w:rsidRDefault="007E13B7" w:rsidP="000C6E6D">
      <w:pPr>
        <w:spacing w:line="480" w:lineRule="auto"/>
        <w:ind w:firstLine="567"/>
        <w:jc w:val="both"/>
        <w:outlineLvl w:val="0"/>
        <w:rPr>
          <w:rFonts w:ascii="Times New Roman" w:hAnsi="Times New Roman" w:cs="Times New Roman"/>
          <w:color w:val="000000" w:themeColor="text1"/>
          <w:u w:val="single"/>
          <w:lang w:val="en-GB"/>
        </w:rPr>
      </w:pPr>
      <w:r>
        <w:rPr>
          <w:rFonts w:ascii="Times New Roman" w:hAnsi="Times New Roman" w:cs="Times New Roman"/>
          <w:color w:val="000000" w:themeColor="text1"/>
          <w:u w:val="single"/>
          <w:lang w:val="en-GB"/>
        </w:rPr>
        <w:t>3</w:t>
      </w:r>
      <w:r w:rsidR="003B33FC">
        <w:rPr>
          <w:rFonts w:ascii="Times New Roman" w:hAnsi="Times New Roman" w:cs="Times New Roman"/>
          <w:color w:val="000000" w:themeColor="text1"/>
          <w:u w:val="single"/>
          <w:lang w:val="en-GB"/>
        </w:rPr>
        <w:t>.2</w:t>
      </w:r>
      <w:r w:rsidR="0098773B" w:rsidRPr="00B6548D">
        <w:rPr>
          <w:rFonts w:ascii="Times New Roman" w:hAnsi="Times New Roman" w:cs="Times New Roman"/>
          <w:color w:val="000000" w:themeColor="text1"/>
          <w:u w:val="single"/>
          <w:lang w:val="en-GB"/>
        </w:rPr>
        <w:t>.3</w:t>
      </w:r>
      <w:r w:rsidR="00CF203A" w:rsidRPr="00B6548D">
        <w:rPr>
          <w:rFonts w:ascii="Times New Roman" w:hAnsi="Times New Roman" w:cs="Times New Roman"/>
          <w:color w:val="000000" w:themeColor="text1"/>
          <w:u w:val="single"/>
          <w:lang w:val="en-GB"/>
        </w:rPr>
        <w:t>. Morphology: Acquiring links between spelling and meaning</w:t>
      </w:r>
    </w:p>
    <w:p w14:paraId="4871B3FD" w14:textId="77777777" w:rsidR="00CE1896" w:rsidRPr="00B6548D" w:rsidRDefault="00D21B15" w:rsidP="00E176BA">
      <w:pPr>
        <w:spacing w:line="480" w:lineRule="auto"/>
        <w:ind w:firstLine="567"/>
        <w:jc w:val="both"/>
        <w:rPr>
          <w:rFonts w:ascii="Times New Roman" w:hAnsi="Times New Roman" w:cs="Times New Roman"/>
        </w:rPr>
      </w:pPr>
      <w:r w:rsidRPr="00B6548D">
        <w:rPr>
          <w:rFonts w:ascii="Times New Roman" w:hAnsi="Times New Roman" w:cs="Times New Roman"/>
          <w:color w:val="000000" w:themeColor="text1"/>
          <w:lang w:val="en-GB"/>
        </w:rPr>
        <w:t xml:space="preserve">So far, we have described </w:t>
      </w:r>
      <w:r w:rsidR="00E879EF" w:rsidRPr="00B6548D">
        <w:rPr>
          <w:rFonts w:ascii="Times New Roman" w:hAnsi="Times New Roman" w:cs="Times New Roman"/>
          <w:color w:val="000000" w:themeColor="text1"/>
          <w:lang w:val="en-GB"/>
        </w:rPr>
        <w:t>the formation of direct connections between print and meaning</w:t>
      </w:r>
      <w:r w:rsidRPr="00B6548D">
        <w:rPr>
          <w:rFonts w:ascii="Times New Roman" w:hAnsi="Times New Roman" w:cs="Times New Roman"/>
          <w:color w:val="000000" w:themeColor="text1"/>
          <w:lang w:val="en-GB"/>
        </w:rPr>
        <w:t xml:space="preserve"> as proceeding in an item-based manner, with children recognizing some words very rapidly and with ease, and continuing to rely on </w:t>
      </w:r>
      <w:r w:rsidR="00D40708" w:rsidRPr="00B6548D">
        <w:rPr>
          <w:rFonts w:ascii="Times New Roman" w:hAnsi="Times New Roman" w:cs="Times New Roman"/>
          <w:color w:val="000000" w:themeColor="text1"/>
          <w:lang w:val="en-GB"/>
        </w:rPr>
        <w:t xml:space="preserve">alphabetic </w:t>
      </w:r>
      <w:r w:rsidRPr="00B6548D">
        <w:rPr>
          <w:rFonts w:ascii="Times New Roman" w:hAnsi="Times New Roman" w:cs="Times New Roman"/>
          <w:color w:val="000000" w:themeColor="text1"/>
          <w:lang w:val="en-GB"/>
        </w:rPr>
        <w:t xml:space="preserve">decoding processes for other words.  Indeed, for the vast majority of printed words that children are exposed to in </w:t>
      </w:r>
      <w:r w:rsidR="007B3F29">
        <w:rPr>
          <w:rFonts w:ascii="Times New Roman" w:hAnsi="Times New Roman" w:cs="Times New Roman"/>
          <w:color w:val="000000" w:themeColor="text1"/>
          <w:lang w:val="en-GB"/>
        </w:rPr>
        <w:t xml:space="preserve">reading </w:t>
      </w:r>
      <w:r w:rsidR="00CD5C08">
        <w:rPr>
          <w:rFonts w:ascii="Times New Roman" w:hAnsi="Times New Roman" w:cs="Times New Roman"/>
          <w:color w:val="000000" w:themeColor="text1"/>
          <w:lang w:val="en-GB"/>
        </w:rPr>
        <w:t>materials</w:t>
      </w:r>
      <w:r w:rsidR="00B3669B" w:rsidRPr="00B6548D">
        <w:rPr>
          <w:rFonts w:ascii="Times New Roman" w:hAnsi="Times New Roman" w:cs="Times New Roman"/>
          <w:color w:val="000000" w:themeColor="text1"/>
          <w:lang w:val="en-GB"/>
        </w:rPr>
        <w:t xml:space="preserve"> used in </w:t>
      </w:r>
      <w:r w:rsidRPr="00B6548D">
        <w:rPr>
          <w:rFonts w:ascii="Times New Roman" w:hAnsi="Times New Roman" w:cs="Times New Roman"/>
          <w:color w:val="000000" w:themeColor="text1"/>
          <w:lang w:val="en-GB"/>
        </w:rPr>
        <w:t xml:space="preserve">the initial years of </w:t>
      </w:r>
      <w:r w:rsidR="00B3669B" w:rsidRPr="00B6548D">
        <w:rPr>
          <w:rFonts w:ascii="Times New Roman" w:hAnsi="Times New Roman" w:cs="Times New Roman"/>
          <w:color w:val="000000" w:themeColor="text1"/>
          <w:lang w:val="en-GB"/>
        </w:rPr>
        <w:t>instruction</w:t>
      </w:r>
      <w:r w:rsidRPr="00B6548D">
        <w:rPr>
          <w:rFonts w:ascii="Times New Roman" w:hAnsi="Times New Roman" w:cs="Times New Roman"/>
          <w:color w:val="000000" w:themeColor="text1"/>
          <w:lang w:val="en-GB"/>
        </w:rPr>
        <w:t xml:space="preserve">, </w:t>
      </w:r>
      <w:r w:rsidR="00E879EF" w:rsidRPr="00B6548D">
        <w:rPr>
          <w:rFonts w:ascii="Times New Roman" w:hAnsi="Times New Roman" w:cs="Times New Roman"/>
          <w:color w:val="000000" w:themeColor="text1"/>
          <w:lang w:val="en-GB"/>
        </w:rPr>
        <w:t xml:space="preserve">this </w:t>
      </w:r>
      <w:r w:rsidRPr="00B6548D">
        <w:rPr>
          <w:rFonts w:ascii="Times New Roman" w:hAnsi="Times New Roman" w:cs="Times New Roman"/>
          <w:color w:val="000000" w:themeColor="text1"/>
          <w:lang w:val="en-GB"/>
        </w:rPr>
        <w:t>learn</w:t>
      </w:r>
      <w:r w:rsidR="007B3F29">
        <w:rPr>
          <w:rFonts w:ascii="Times New Roman" w:hAnsi="Times New Roman" w:cs="Times New Roman"/>
          <w:color w:val="000000" w:themeColor="text1"/>
          <w:lang w:val="en-GB"/>
        </w:rPr>
        <w:t xml:space="preserve">ing must proceed item by item. </w:t>
      </w:r>
      <w:r w:rsidR="00185F16" w:rsidRPr="00185F16">
        <w:rPr>
          <w:rFonts w:ascii="Times New Roman" w:hAnsi="Times New Roman" w:cs="Times New Roman"/>
          <w:color w:val="000000" w:themeColor="text1"/>
          <w:lang w:val="en-GB"/>
        </w:rPr>
        <w:t>The reason for this is that these are mostly short words containing only a single morpheme (Masterson</w:t>
      </w:r>
      <w:r w:rsidR="00185F16">
        <w:rPr>
          <w:rFonts w:ascii="Times New Roman" w:hAnsi="Times New Roman" w:cs="Times New Roman"/>
          <w:color w:val="000000" w:themeColor="text1"/>
          <w:lang w:val="en-GB"/>
        </w:rPr>
        <w:t>, Stuart, Dixon &amp; Lovejoy, 2010</w:t>
      </w:r>
      <w:r w:rsidRPr="00B6548D">
        <w:rPr>
          <w:rFonts w:ascii="Times New Roman" w:hAnsi="Times New Roman" w:cs="Times New Roman"/>
          <w:color w:val="000000" w:themeColor="text1"/>
          <w:lang w:val="en-GB"/>
        </w:rPr>
        <w:t xml:space="preserve">).  Unlike the </w:t>
      </w:r>
      <w:r w:rsidR="00A07ACE">
        <w:rPr>
          <w:rFonts w:ascii="Times New Roman" w:hAnsi="Times New Roman" w:cs="Times New Roman"/>
          <w:color w:val="000000" w:themeColor="text1"/>
          <w:lang w:val="en-GB"/>
        </w:rPr>
        <w:t xml:space="preserve">systematic </w:t>
      </w:r>
      <w:r w:rsidRPr="00B6548D">
        <w:rPr>
          <w:rFonts w:ascii="Times New Roman" w:hAnsi="Times New Roman" w:cs="Times New Roman"/>
          <w:color w:val="000000" w:themeColor="text1"/>
          <w:lang w:val="en-GB"/>
        </w:rPr>
        <w:t>relationships between spelling and sound in an alphabetic language, there is no relationship between spelling and meaning where s</w:t>
      </w:r>
      <w:r w:rsidR="003B6DAA" w:rsidRPr="00B6548D">
        <w:rPr>
          <w:rFonts w:ascii="Times New Roman" w:hAnsi="Times New Roman" w:cs="Times New Roman"/>
          <w:color w:val="000000" w:themeColor="text1"/>
          <w:lang w:val="en-GB"/>
        </w:rPr>
        <w:t>ingle morphemes are concerned. While words that look similar (</w:t>
      </w:r>
      <w:r w:rsidR="004E2F4C" w:rsidRPr="00B6548D">
        <w:rPr>
          <w:rFonts w:ascii="Times New Roman" w:hAnsi="Times New Roman" w:cs="Times New Roman"/>
          <w:color w:val="000000" w:themeColor="text1"/>
          <w:lang w:val="en-GB"/>
        </w:rPr>
        <w:t>e.g., </w:t>
      </w:r>
      <w:r w:rsidR="003B6DAA" w:rsidRPr="00B6548D">
        <w:rPr>
          <w:rFonts w:ascii="Times New Roman" w:hAnsi="Times New Roman" w:cs="Times New Roman"/>
          <w:i/>
          <w:color w:val="000000" w:themeColor="text1"/>
          <w:lang w:val="en-GB"/>
        </w:rPr>
        <w:t>cat</w:t>
      </w:r>
      <w:r w:rsidR="003B6DAA" w:rsidRPr="00B6548D">
        <w:rPr>
          <w:rFonts w:ascii="Times New Roman" w:hAnsi="Times New Roman" w:cs="Times New Roman"/>
          <w:color w:val="000000" w:themeColor="text1"/>
          <w:lang w:val="en-GB"/>
        </w:rPr>
        <w:t xml:space="preserve">, </w:t>
      </w:r>
      <w:r w:rsidR="003B6DAA" w:rsidRPr="00B6548D">
        <w:rPr>
          <w:rFonts w:ascii="Times New Roman" w:hAnsi="Times New Roman" w:cs="Times New Roman"/>
          <w:i/>
          <w:color w:val="000000" w:themeColor="text1"/>
          <w:lang w:val="en-GB"/>
        </w:rPr>
        <w:t>can</w:t>
      </w:r>
      <w:r w:rsidR="003B6DAA" w:rsidRPr="00B6548D">
        <w:rPr>
          <w:rFonts w:ascii="Times New Roman" w:hAnsi="Times New Roman" w:cs="Times New Roman"/>
          <w:color w:val="000000" w:themeColor="text1"/>
          <w:lang w:val="en-GB"/>
        </w:rPr>
        <w:t xml:space="preserve">, </w:t>
      </w:r>
      <w:r w:rsidR="003B6DAA" w:rsidRPr="00B6548D">
        <w:rPr>
          <w:rFonts w:ascii="Times New Roman" w:hAnsi="Times New Roman" w:cs="Times New Roman"/>
          <w:i/>
          <w:color w:val="000000" w:themeColor="text1"/>
          <w:lang w:val="en-GB"/>
        </w:rPr>
        <w:t>cut</w:t>
      </w:r>
      <w:r w:rsidR="003B6DAA" w:rsidRPr="00B6548D">
        <w:rPr>
          <w:rFonts w:ascii="Times New Roman" w:hAnsi="Times New Roman" w:cs="Times New Roman"/>
          <w:color w:val="000000" w:themeColor="text1"/>
          <w:lang w:val="en-GB"/>
        </w:rPr>
        <w:t>) are similar in sound, th</w:t>
      </w:r>
      <w:r w:rsidR="007B3F29">
        <w:rPr>
          <w:rFonts w:ascii="Times New Roman" w:hAnsi="Times New Roman" w:cs="Times New Roman"/>
          <w:color w:val="000000" w:themeColor="text1"/>
          <w:lang w:val="en-GB"/>
        </w:rPr>
        <w:t xml:space="preserve">ey are not similar in meaning. </w:t>
      </w:r>
      <w:r w:rsidR="00145707" w:rsidRPr="00B6548D">
        <w:rPr>
          <w:rFonts w:ascii="Times New Roman" w:hAnsi="Times New Roman" w:cs="Times New Roman"/>
          <w:color w:val="000000" w:themeColor="text1"/>
          <w:lang w:val="en-GB"/>
        </w:rPr>
        <w:t>This means that learning the meaning of one word does not usually assist in le</w:t>
      </w:r>
      <w:r w:rsidR="007B3F29">
        <w:rPr>
          <w:rFonts w:ascii="Times New Roman" w:hAnsi="Times New Roman" w:cs="Times New Roman"/>
          <w:color w:val="000000" w:themeColor="text1"/>
          <w:lang w:val="en-GB"/>
        </w:rPr>
        <w:t xml:space="preserve">arning the meaning of another. </w:t>
      </w:r>
      <w:r w:rsidR="00145707" w:rsidRPr="00B6548D">
        <w:rPr>
          <w:rFonts w:ascii="Times New Roman" w:hAnsi="Times New Roman" w:cs="Times New Roman"/>
          <w:color w:val="000000" w:themeColor="text1"/>
          <w:lang w:val="en-GB"/>
        </w:rPr>
        <w:t>Thus, the relationship between print and meaning needs to be learned one word at a time</w:t>
      </w:r>
      <w:r w:rsidR="00E176BA" w:rsidRPr="00B6548D">
        <w:rPr>
          <w:rFonts w:ascii="Times New Roman" w:hAnsi="Times New Roman" w:cs="Times New Roman"/>
          <w:color w:val="000000" w:themeColor="text1"/>
          <w:lang w:val="en-GB"/>
        </w:rPr>
        <w:t>.</w:t>
      </w:r>
    </w:p>
    <w:p w14:paraId="4D12C760" w14:textId="608D173E" w:rsidR="00CE1896" w:rsidRPr="00B6548D" w:rsidRDefault="00CE1896" w:rsidP="00E176BA">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ab/>
        <w:t>This characteri</w:t>
      </w:r>
      <w:r w:rsidR="00D40708" w:rsidRPr="00B6548D">
        <w:rPr>
          <w:rFonts w:ascii="Times New Roman" w:hAnsi="Times New Roman" w:cs="Times New Roman"/>
          <w:color w:val="000000" w:themeColor="text1"/>
          <w:lang w:val="en-GB"/>
        </w:rPr>
        <w:t>z</w:t>
      </w:r>
      <w:r w:rsidR="007B3F29">
        <w:rPr>
          <w:rFonts w:ascii="Times New Roman" w:hAnsi="Times New Roman" w:cs="Times New Roman"/>
          <w:color w:val="000000" w:themeColor="text1"/>
          <w:lang w:val="en-GB"/>
        </w:rPr>
        <w:t>ation changes substantially where</w:t>
      </w:r>
      <w:r w:rsidRPr="00B6548D">
        <w:rPr>
          <w:rFonts w:ascii="Times New Roman" w:hAnsi="Times New Roman" w:cs="Times New Roman"/>
          <w:color w:val="000000" w:themeColor="text1"/>
          <w:lang w:val="en-GB"/>
        </w:rPr>
        <w:t xml:space="preserve"> words with more th</w:t>
      </w:r>
      <w:r w:rsidR="007B3F29">
        <w:rPr>
          <w:rFonts w:ascii="Times New Roman" w:hAnsi="Times New Roman" w:cs="Times New Roman"/>
          <w:color w:val="000000" w:themeColor="text1"/>
          <w:lang w:val="en-GB"/>
        </w:rPr>
        <w:t xml:space="preserve">an one morpheme are concerned. </w:t>
      </w:r>
      <w:r w:rsidRPr="00B6548D">
        <w:rPr>
          <w:rFonts w:ascii="Times New Roman" w:hAnsi="Times New Roman" w:cs="Times New Roman"/>
          <w:color w:val="000000" w:themeColor="text1"/>
          <w:lang w:val="en-GB"/>
        </w:rPr>
        <w:t>Morphemes are the minimum meaning-bearing units in English (</w:t>
      </w:r>
      <w:r w:rsidR="004E2F4C" w:rsidRPr="00B6548D">
        <w:rPr>
          <w:rFonts w:ascii="Times New Roman" w:hAnsi="Times New Roman" w:cs="Times New Roman"/>
          <w:color w:val="000000" w:themeColor="text1"/>
          <w:lang w:val="en-GB"/>
        </w:rPr>
        <w:t>e.g., </w:t>
      </w:r>
      <w:r w:rsidRPr="00B6548D">
        <w:rPr>
          <w:rFonts w:ascii="Times New Roman" w:hAnsi="Times New Roman" w:cs="Times New Roman"/>
          <w:i/>
          <w:color w:val="000000" w:themeColor="text1"/>
          <w:lang w:val="en-GB"/>
        </w:rPr>
        <w:t>darkness</w:t>
      </w:r>
      <w:r w:rsidRPr="00B6548D">
        <w:rPr>
          <w:rFonts w:ascii="Times New Roman" w:hAnsi="Times New Roman" w:cs="Times New Roman"/>
          <w:color w:val="000000" w:themeColor="text1"/>
          <w:lang w:val="en-GB"/>
        </w:rPr>
        <w:t xml:space="preserve"> consists of </w:t>
      </w:r>
      <w:r w:rsidR="00C920F9">
        <w:rPr>
          <w:rFonts w:ascii="Times New Roman" w:hAnsi="Times New Roman" w:cs="Times New Roman"/>
          <w:color w:val="000000" w:themeColor="text1"/>
          <w:lang w:val="en-GB"/>
        </w:rPr>
        <w:t xml:space="preserve">the </w:t>
      </w:r>
      <w:r w:rsidRPr="00B6548D">
        <w:rPr>
          <w:rFonts w:ascii="Times New Roman" w:hAnsi="Times New Roman" w:cs="Times New Roman"/>
          <w:color w:val="000000" w:themeColor="text1"/>
          <w:lang w:val="en-GB"/>
        </w:rPr>
        <w:t xml:space="preserve">morphemes {dark}+{-ness}). For these words, there </w:t>
      </w:r>
      <w:r w:rsidRPr="00B6548D">
        <w:rPr>
          <w:rFonts w:ascii="Times New Roman" w:hAnsi="Times New Roman" w:cs="Times New Roman"/>
          <w:i/>
          <w:color w:val="000000" w:themeColor="text1"/>
          <w:lang w:val="en-GB"/>
        </w:rPr>
        <w:t>are</w:t>
      </w:r>
      <w:r w:rsidRPr="00B6548D">
        <w:rPr>
          <w:rFonts w:ascii="Times New Roman" w:hAnsi="Times New Roman" w:cs="Times New Roman"/>
          <w:color w:val="000000" w:themeColor="text1"/>
          <w:lang w:val="en-GB"/>
        </w:rPr>
        <w:t xml:space="preserve"> underlying regularities between spelling and meaning.  These regular patterns emerge because ‘stems’ occur and reoccur in words with similar meanings (e.g.</w:t>
      </w:r>
      <w:r w:rsidR="00C82401" w:rsidRPr="00B6548D">
        <w:rPr>
          <w:rFonts w:ascii="Times New Roman" w:hAnsi="Times New Roman" w:cs="Times New Roman"/>
          <w:color w:val="000000" w:themeColor="text1"/>
          <w:lang w:val="en-GB"/>
        </w:rPr>
        <w:t>,</w:t>
      </w:r>
      <w:r w:rsidRPr="00B6548D">
        <w:rPr>
          <w:rFonts w:ascii="Times New Roman" w:hAnsi="Times New Roman" w:cs="Times New Roman"/>
          <w:color w:val="000000" w:themeColor="text1"/>
          <w:lang w:val="en-GB"/>
        </w:rPr>
        <w:t xml:space="preserve"> </w:t>
      </w:r>
      <w:r w:rsidRPr="00B6548D">
        <w:rPr>
          <w:rFonts w:ascii="Times New Roman" w:hAnsi="Times New Roman" w:cs="Times New Roman"/>
          <w:i/>
          <w:color w:val="000000" w:themeColor="text1"/>
          <w:u w:val="single"/>
          <w:lang w:val="en-GB"/>
        </w:rPr>
        <w:t>clean</w:t>
      </w:r>
      <w:r w:rsidRPr="00B6548D">
        <w:rPr>
          <w:rFonts w:ascii="Times New Roman" w:hAnsi="Times New Roman" w:cs="Times New Roman"/>
          <w:i/>
          <w:color w:val="000000" w:themeColor="text1"/>
          <w:lang w:val="en-GB"/>
        </w:rPr>
        <w:t>, un</w:t>
      </w:r>
      <w:r w:rsidRPr="00B6548D">
        <w:rPr>
          <w:rFonts w:ascii="Times New Roman" w:hAnsi="Times New Roman" w:cs="Times New Roman"/>
          <w:i/>
          <w:color w:val="000000" w:themeColor="text1"/>
          <w:u w:val="single"/>
          <w:lang w:val="en-GB"/>
        </w:rPr>
        <w:t>clean</w:t>
      </w:r>
      <w:r w:rsidRPr="00B6548D">
        <w:rPr>
          <w:rFonts w:ascii="Times New Roman" w:hAnsi="Times New Roman" w:cs="Times New Roman"/>
          <w:i/>
          <w:color w:val="000000" w:themeColor="text1"/>
          <w:lang w:val="en-GB"/>
        </w:rPr>
        <w:t xml:space="preserve">, </w:t>
      </w:r>
      <w:r w:rsidRPr="00B6548D">
        <w:rPr>
          <w:rFonts w:ascii="Times New Roman" w:hAnsi="Times New Roman" w:cs="Times New Roman"/>
          <w:i/>
          <w:color w:val="000000" w:themeColor="text1"/>
          <w:u w:val="single"/>
          <w:lang w:val="en-GB"/>
        </w:rPr>
        <w:t>clean</w:t>
      </w:r>
      <w:r w:rsidRPr="00B6548D">
        <w:rPr>
          <w:rFonts w:ascii="Times New Roman" w:hAnsi="Times New Roman" w:cs="Times New Roman"/>
          <w:i/>
          <w:color w:val="000000" w:themeColor="text1"/>
          <w:lang w:val="en-GB"/>
        </w:rPr>
        <w:t xml:space="preserve">er, </w:t>
      </w:r>
      <w:r w:rsidRPr="00B6548D">
        <w:rPr>
          <w:rFonts w:ascii="Times New Roman" w:hAnsi="Times New Roman" w:cs="Times New Roman"/>
          <w:i/>
          <w:color w:val="000000" w:themeColor="text1"/>
          <w:u w:val="single"/>
          <w:lang w:val="en-GB"/>
        </w:rPr>
        <w:t>clean</w:t>
      </w:r>
      <w:r w:rsidRPr="00B6548D">
        <w:rPr>
          <w:rFonts w:ascii="Times New Roman" w:hAnsi="Times New Roman" w:cs="Times New Roman"/>
          <w:i/>
          <w:color w:val="000000" w:themeColor="text1"/>
          <w:lang w:val="en-GB"/>
        </w:rPr>
        <w:t>liness</w:t>
      </w:r>
      <w:r w:rsidRPr="00B6548D">
        <w:rPr>
          <w:rFonts w:ascii="Times New Roman" w:hAnsi="Times New Roman" w:cs="Times New Roman"/>
          <w:color w:val="000000" w:themeColor="text1"/>
          <w:lang w:val="en-GB"/>
        </w:rPr>
        <w:t>), and affixes alter the meanings of stems in highly</w:t>
      </w:r>
      <w:r w:rsidR="00C920F9">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predictable ways (e.g.</w:t>
      </w:r>
      <w:r w:rsidR="00C82401" w:rsidRPr="00B6548D">
        <w:rPr>
          <w:rFonts w:ascii="Times New Roman" w:hAnsi="Times New Roman" w:cs="Times New Roman"/>
          <w:color w:val="000000" w:themeColor="text1"/>
          <w:lang w:val="en-GB"/>
        </w:rPr>
        <w:t>,</w:t>
      </w:r>
      <w:r w:rsidRPr="00B6548D">
        <w:rPr>
          <w:rFonts w:ascii="Times New Roman" w:hAnsi="Times New Roman" w:cs="Times New Roman"/>
          <w:color w:val="000000" w:themeColor="text1"/>
          <w:lang w:val="en-GB"/>
        </w:rPr>
        <w:t xml:space="preserve"> </w:t>
      </w:r>
      <w:r w:rsidRPr="00B6548D">
        <w:rPr>
          <w:rFonts w:ascii="Times New Roman" w:hAnsi="Times New Roman" w:cs="Times New Roman"/>
          <w:i/>
          <w:color w:val="000000" w:themeColor="text1"/>
          <w:u w:val="single"/>
          <w:lang w:val="en-GB"/>
        </w:rPr>
        <w:t>un</w:t>
      </w:r>
      <w:r w:rsidRPr="00B6548D">
        <w:rPr>
          <w:rFonts w:ascii="Times New Roman" w:hAnsi="Times New Roman" w:cs="Times New Roman"/>
          <w:i/>
          <w:color w:val="000000" w:themeColor="text1"/>
          <w:lang w:val="en-GB"/>
        </w:rPr>
        <w:t xml:space="preserve">hook, </w:t>
      </w:r>
      <w:r w:rsidRPr="00B6548D">
        <w:rPr>
          <w:rFonts w:ascii="Times New Roman" w:hAnsi="Times New Roman" w:cs="Times New Roman"/>
          <w:i/>
          <w:color w:val="000000" w:themeColor="text1"/>
          <w:u w:val="single"/>
          <w:lang w:val="en-GB"/>
        </w:rPr>
        <w:t>un</w:t>
      </w:r>
      <w:r w:rsidRPr="00B6548D">
        <w:rPr>
          <w:rFonts w:ascii="Times New Roman" w:hAnsi="Times New Roman" w:cs="Times New Roman"/>
          <w:i/>
          <w:color w:val="000000" w:themeColor="text1"/>
          <w:lang w:val="en-GB"/>
        </w:rPr>
        <w:t xml:space="preserve">lock, </w:t>
      </w:r>
      <w:r w:rsidRPr="00B6548D">
        <w:rPr>
          <w:rFonts w:ascii="Times New Roman" w:hAnsi="Times New Roman" w:cs="Times New Roman"/>
          <w:i/>
          <w:color w:val="000000" w:themeColor="text1"/>
          <w:u w:val="single"/>
          <w:lang w:val="en-GB"/>
        </w:rPr>
        <w:t>un</w:t>
      </w:r>
      <w:r w:rsidRPr="00B6548D">
        <w:rPr>
          <w:rFonts w:ascii="Times New Roman" w:hAnsi="Times New Roman" w:cs="Times New Roman"/>
          <w:i/>
          <w:color w:val="000000" w:themeColor="text1"/>
          <w:lang w:val="en-GB"/>
        </w:rPr>
        <w:t>screw</w:t>
      </w:r>
      <w:r w:rsidRPr="00B6548D">
        <w:rPr>
          <w:rFonts w:ascii="Times New Roman" w:hAnsi="Times New Roman" w:cs="Times New Roman"/>
          <w:color w:val="000000" w:themeColor="text1"/>
          <w:lang w:val="en-GB"/>
        </w:rPr>
        <w:t>; Rastle, Davis, Ma</w:t>
      </w:r>
      <w:r w:rsidR="004E2F4C" w:rsidRPr="00B6548D">
        <w:rPr>
          <w:rFonts w:ascii="Times New Roman" w:hAnsi="Times New Roman" w:cs="Times New Roman"/>
          <w:color w:val="000000" w:themeColor="text1"/>
          <w:lang w:val="en-GB"/>
        </w:rPr>
        <w:t xml:space="preserve">rslen-Wilson, &amp; Tyler, 2000).  </w:t>
      </w:r>
      <w:r w:rsidRPr="00B6548D" w:rsidDel="00E176BA">
        <w:rPr>
          <w:rFonts w:ascii="Times New Roman" w:hAnsi="Times New Roman" w:cs="Times New Roman"/>
          <w:color w:val="000000" w:themeColor="text1"/>
          <w:lang w:val="en-GB"/>
        </w:rPr>
        <w:t>Sometimes, these regularities between spelling and meaning can lead to inconsistencies between spelling and sound, as in the case of</w:t>
      </w:r>
      <w:r w:rsidR="009A6B07">
        <w:rPr>
          <w:rFonts w:ascii="Times New Roman" w:hAnsi="Times New Roman" w:cs="Times New Roman"/>
          <w:i/>
          <w:color w:val="000000" w:themeColor="text1"/>
          <w:lang w:val="en-GB"/>
        </w:rPr>
        <w:t xml:space="preserve"> </w:t>
      </w:r>
      <w:r w:rsidRPr="00B6548D" w:rsidDel="00E176BA">
        <w:rPr>
          <w:rFonts w:ascii="Times New Roman" w:hAnsi="Times New Roman" w:cs="Times New Roman"/>
          <w:i/>
          <w:color w:val="000000" w:themeColor="text1"/>
          <w:u w:val="single"/>
          <w:lang w:val="en-GB"/>
        </w:rPr>
        <w:t>magic</w:t>
      </w:r>
      <w:r w:rsidRPr="00B6548D" w:rsidDel="00E176BA">
        <w:rPr>
          <w:rFonts w:ascii="Times New Roman" w:hAnsi="Times New Roman" w:cs="Times New Roman"/>
          <w:i/>
          <w:color w:val="000000" w:themeColor="text1"/>
          <w:lang w:val="en-GB"/>
        </w:rPr>
        <w:t>al</w:t>
      </w:r>
      <w:r w:rsidRPr="00B6548D" w:rsidDel="00E176BA">
        <w:rPr>
          <w:rFonts w:ascii="Times New Roman" w:hAnsi="Times New Roman" w:cs="Times New Roman"/>
          <w:color w:val="000000" w:themeColor="text1"/>
          <w:lang w:val="en-GB"/>
        </w:rPr>
        <w:t xml:space="preserve">, and </w:t>
      </w:r>
      <w:r w:rsidRPr="00B6548D" w:rsidDel="00E176BA">
        <w:rPr>
          <w:rFonts w:ascii="Times New Roman" w:hAnsi="Times New Roman" w:cs="Times New Roman"/>
          <w:i/>
          <w:color w:val="000000" w:themeColor="text1"/>
          <w:u w:val="single"/>
          <w:lang w:val="en-GB"/>
        </w:rPr>
        <w:t>magic</w:t>
      </w:r>
      <w:r w:rsidRPr="00B6548D" w:rsidDel="00E176BA">
        <w:rPr>
          <w:rFonts w:ascii="Times New Roman" w:hAnsi="Times New Roman" w:cs="Times New Roman"/>
          <w:i/>
          <w:color w:val="000000" w:themeColor="text1"/>
          <w:lang w:val="en-GB"/>
        </w:rPr>
        <w:t>ian</w:t>
      </w:r>
      <w:r w:rsidRPr="00B6548D" w:rsidDel="00E176BA">
        <w:rPr>
          <w:rFonts w:ascii="Times New Roman" w:hAnsi="Times New Roman" w:cs="Times New Roman"/>
          <w:color w:val="000000" w:themeColor="text1"/>
          <w:lang w:val="en-GB"/>
        </w:rPr>
        <w:t xml:space="preserve"> (e.g.</w:t>
      </w:r>
      <w:r w:rsidR="00233149" w:rsidRPr="00B6548D">
        <w:rPr>
          <w:rFonts w:ascii="Times New Roman" w:hAnsi="Times New Roman" w:cs="Times New Roman"/>
          <w:color w:val="000000" w:themeColor="text1"/>
          <w:lang w:val="en-GB"/>
        </w:rPr>
        <w:t>,</w:t>
      </w:r>
      <w:r w:rsidRPr="00B6548D" w:rsidDel="00E176BA">
        <w:rPr>
          <w:rFonts w:ascii="Times New Roman" w:hAnsi="Times New Roman" w:cs="Times New Roman"/>
          <w:color w:val="000000" w:themeColor="text1"/>
          <w:lang w:val="en-GB"/>
        </w:rPr>
        <w:t xml:space="preserve"> Treiman &amp; Bourassa, 2000). </w:t>
      </w:r>
      <w:r w:rsidR="004F6B2B">
        <w:rPr>
          <w:rFonts w:ascii="Times New Roman" w:hAnsi="Times New Roman" w:cs="Times New Roman"/>
          <w:color w:val="000000" w:themeColor="text1"/>
          <w:lang w:val="en-GB"/>
        </w:rPr>
        <w:t>Once readers start to gain</w:t>
      </w:r>
      <w:r w:rsidR="00AC134C" w:rsidRPr="00AC134C">
        <w:rPr>
          <w:rFonts w:ascii="Times New Roman" w:hAnsi="Times New Roman" w:cs="Times New Roman"/>
          <w:color w:val="000000" w:themeColor="text1"/>
          <w:lang w:val="en-GB"/>
        </w:rPr>
        <w:t xml:space="preserve"> experience with these types of morphologically-complex words, they may learn that particular groups of letters are asso</w:t>
      </w:r>
      <w:r w:rsidR="00AC134C">
        <w:rPr>
          <w:rFonts w:ascii="Times New Roman" w:hAnsi="Times New Roman" w:cs="Times New Roman"/>
          <w:color w:val="000000" w:themeColor="text1"/>
          <w:lang w:val="en-GB"/>
        </w:rPr>
        <w:t>ciated with particular meanings</w:t>
      </w:r>
      <w:r w:rsidR="007B3F29">
        <w:rPr>
          <w:rFonts w:ascii="Times New Roman" w:hAnsi="Times New Roman" w:cs="Times New Roman"/>
          <w:color w:val="000000" w:themeColor="text1"/>
          <w:lang w:val="en-GB"/>
        </w:rPr>
        <w:t xml:space="preserve">. </w:t>
      </w:r>
      <w:r w:rsidRPr="00B6548D">
        <w:rPr>
          <w:rFonts w:ascii="Times New Roman" w:hAnsi="Times New Roman" w:cs="Times New Roman"/>
          <w:color w:val="000000" w:themeColor="text1"/>
          <w:lang w:val="en-GB"/>
        </w:rPr>
        <w:t>This knowledge then allows them to interpret or produce new words that they may not have seen before (</w:t>
      </w:r>
      <w:r w:rsidR="004E2F4C" w:rsidRPr="00B6548D">
        <w:rPr>
          <w:rFonts w:ascii="Times New Roman" w:hAnsi="Times New Roman" w:cs="Times New Roman"/>
          <w:color w:val="000000" w:themeColor="text1"/>
          <w:lang w:val="en-GB"/>
        </w:rPr>
        <w:t>e.g., </w:t>
      </w:r>
      <w:r w:rsidRPr="00B6548D">
        <w:rPr>
          <w:rFonts w:ascii="Times New Roman" w:hAnsi="Times New Roman" w:cs="Times New Roman"/>
          <w:color w:val="000000" w:themeColor="text1"/>
          <w:lang w:val="en-GB"/>
        </w:rPr>
        <w:t xml:space="preserve">George Bush’s “I’m the </w:t>
      </w:r>
      <w:r w:rsidRPr="00B6548D">
        <w:rPr>
          <w:rFonts w:ascii="Times New Roman" w:hAnsi="Times New Roman" w:cs="Times New Roman"/>
          <w:i/>
          <w:color w:val="000000" w:themeColor="text1"/>
          <w:lang w:val="en-GB"/>
        </w:rPr>
        <w:t>decider</w:t>
      </w:r>
      <w:r w:rsidRPr="00B6548D">
        <w:rPr>
          <w:rFonts w:ascii="Times New Roman" w:hAnsi="Times New Roman" w:cs="Times New Roman"/>
          <w:color w:val="000000" w:themeColor="text1"/>
          <w:lang w:val="en-GB"/>
        </w:rPr>
        <w:t xml:space="preserve"> and I decide what’s best”; Rastle &amp; Davis, 2008).  </w:t>
      </w:r>
      <w:r w:rsidR="00E176BA" w:rsidRPr="00B6548D">
        <w:rPr>
          <w:rFonts w:ascii="Times New Roman" w:hAnsi="Times New Roman" w:cs="Times New Roman"/>
          <w:color w:val="000000" w:themeColor="text1"/>
          <w:lang w:val="en-GB"/>
        </w:rPr>
        <w:t>Such generalisation would be impossible in the case of novel words with a single morpheme (</w:t>
      </w:r>
      <w:r w:rsidR="004E2F4C" w:rsidRPr="00B6548D">
        <w:rPr>
          <w:rFonts w:ascii="Times New Roman" w:hAnsi="Times New Roman" w:cs="Times New Roman"/>
          <w:color w:val="000000" w:themeColor="text1"/>
          <w:lang w:val="en-GB"/>
        </w:rPr>
        <w:t xml:space="preserve">e.g., </w:t>
      </w:r>
      <w:r w:rsidR="00E176BA" w:rsidRPr="00B6548D">
        <w:rPr>
          <w:rFonts w:ascii="Times New Roman" w:hAnsi="Times New Roman" w:cs="Times New Roman"/>
          <w:color w:val="000000" w:themeColor="text1"/>
          <w:lang w:val="en-GB"/>
        </w:rPr>
        <w:t xml:space="preserve">determining the meaning of </w:t>
      </w:r>
      <w:r w:rsidR="00E176BA" w:rsidRPr="00B6548D">
        <w:rPr>
          <w:rFonts w:ascii="Times New Roman" w:hAnsi="Times New Roman" w:cs="Times New Roman"/>
          <w:i/>
          <w:color w:val="000000" w:themeColor="text1"/>
          <w:lang w:val="en-GB"/>
        </w:rPr>
        <w:t>slint</w:t>
      </w:r>
      <w:r w:rsidR="00E176BA" w:rsidRPr="00B6548D">
        <w:rPr>
          <w:rFonts w:ascii="Times New Roman" w:hAnsi="Times New Roman" w:cs="Times New Roman"/>
          <w:color w:val="000000" w:themeColor="text1"/>
          <w:lang w:val="en-GB"/>
        </w:rPr>
        <w:t xml:space="preserve"> or </w:t>
      </w:r>
      <w:r w:rsidR="00E176BA" w:rsidRPr="00B6548D">
        <w:rPr>
          <w:rFonts w:ascii="Times New Roman" w:hAnsi="Times New Roman" w:cs="Times New Roman"/>
          <w:i/>
          <w:color w:val="000000" w:themeColor="text1"/>
          <w:lang w:val="en-GB"/>
        </w:rPr>
        <w:t>vib</w:t>
      </w:r>
      <w:r w:rsidR="00E176BA" w:rsidRPr="00B6548D">
        <w:rPr>
          <w:rFonts w:ascii="Times New Roman" w:hAnsi="Times New Roman" w:cs="Times New Roman"/>
          <w:color w:val="000000" w:themeColor="text1"/>
          <w:lang w:val="en-GB"/>
        </w:rPr>
        <w:t xml:space="preserve">).  </w:t>
      </w:r>
    </w:p>
    <w:p w14:paraId="64779F3D" w14:textId="77777777" w:rsidR="00CE1896" w:rsidRPr="00B6548D" w:rsidRDefault="00CE1896" w:rsidP="00A23E46">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ab/>
      </w:r>
      <w:r w:rsidR="00B40742" w:rsidRPr="007B3F29">
        <w:rPr>
          <w:rFonts w:ascii="Times New Roman" w:hAnsi="Times New Roman" w:cs="Times New Roman"/>
          <w:color w:val="000000" w:themeColor="text1"/>
          <w:lang w:val="en-GB"/>
        </w:rPr>
        <w:t xml:space="preserve">Acquiring knowledge of how morphology underpins the mapping between spelling and </w:t>
      </w:r>
      <w:r w:rsidRPr="007B3F29">
        <w:rPr>
          <w:rFonts w:ascii="Times New Roman" w:hAnsi="Times New Roman" w:cs="Times New Roman"/>
          <w:color w:val="000000" w:themeColor="text1"/>
          <w:lang w:val="en-GB"/>
        </w:rPr>
        <w:t>meaning is an important process in the d</w:t>
      </w:r>
      <w:r w:rsidR="007B3F29">
        <w:rPr>
          <w:rFonts w:ascii="Times New Roman" w:hAnsi="Times New Roman" w:cs="Times New Roman"/>
          <w:color w:val="000000" w:themeColor="text1"/>
          <w:lang w:val="en-GB"/>
        </w:rPr>
        <w:t xml:space="preserve">evelopment of skilled reading. </w:t>
      </w:r>
      <w:r w:rsidR="00CB2BDD" w:rsidRPr="007B3F29">
        <w:rPr>
          <w:rFonts w:ascii="Times New Roman" w:hAnsi="Times New Roman" w:cs="Times New Roman"/>
          <w:color w:val="000000" w:themeColor="text1"/>
          <w:lang w:val="en-GB"/>
        </w:rPr>
        <w:t>Once morphological regularities between spelling and meaning are discovered,</w:t>
      </w:r>
      <w:r w:rsidR="00B40742" w:rsidRPr="007B3F29">
        <w:rPr>
          <w:rFonts w:ascii="Times New Roman" w:hAnsi="Times New Roman" w:cs="Times New Roman"/>
          <w:color w:val="000000" w:themeColor="text1"/>
          <w:lang w:val="en-GB"/>
        </w:rPr>
        <w:t xml:space="preserve"> orthographic learning does not </w:t>
      </w:r>
      <w:r w:rsidR="00CB2BDD" w:rsidRPr="007B3F29">
        <w:rPr>
          <w:rFonts w:ascii="Times New Roman" w:hAnsi="Times New Roman" w:cs="Times New Roman"/>
          <w:color w:val="000000" w:themeColor="text1"/>
          <w:lang w:val="en-GB"/>
        </w:rPr>
        <w:t xml:space="preserve">need </w:t>
      </w:r>
      <w:r w:rsidR="007B3F29">
        <w:rPr>
          <w:rFonts w:ascii="Times New Roman" w:hAnsi="Times New Roman" w:cs="Times New Roman"/>
          <w:color w:val="000000" w:themeColor="text1"/>
          <w:lang w:val="en-GB"/>
        </w:rPr>
        <w:t xml:space="preserve">to proceed one item at a time. </w:t>
      </w:r>
      <w:r w:rsidR="00CB2BDD" w:rsidRPr="007B3F29">
        <w:rPr>
          <w:rFonts w:ascii="Times New Roman" w:hAnsi="Times New Roman" w:cs="Times New Roman"/>
          <w:color w:val="000000" w:themeColor="text1"/>
          <w:lang w:val="en-GB"/>
        </w:rPr>
        <w:t>Instead, for those words comprising more than one morpheme, recogni</w:t>
      </w:r>
      <w:r w:rsidR="000B05D5">
        <w:rPr>
          <w:rFonts w:ascii="Times New Roman" w:hAnsi="Times New Roman" w:cs="Times New Roman"/>
          <w:color w:val="000000" w:themeColor="text1"/>
          <w:lang w:val="en-GB"/>
        </w:rPr>
        <w:t>z</w:t>
      </w:r>
      <w:r w:rsidR="00F93F32" w:rsidRPr="007B3F29">
        <w:rPr>
          <w:rFonts w:ascii="Times New Roman" w:hAnsi="Times New Roman" w:cs="Times New Roman"/>
          <w:color w:val="000000" w:themeColor="text1"/>
          <w:lang w:val="en-GB"/>
        </w:rPr>
        <w:t>ing</w:t>
      </w:r>
      <w:r w:rsidR="008B2363" w:rsidRPr="007B3F29">
        <w:rPr>
          <w:rFonts w:ascii="Times New Roman" w:hAnsi="Times New Roman" w:cs="Times New Roman"/>
          <w:color w:val="000000" w:themeColor="text1"/>
          <w:lang w:val="en-GB"/>
        </w:rPr>
        <w:t xml:space="preserve"> and getting to the meaning of printed words</w:t>
      </w:r>
      <w:r w:rsidR="00CB2BDD" w:rsidRPr="007B3F29">
        <w:rPr>
          <w:rFonts w:ascii="Times New Roman" w:hAnsi="Times New Roman" w:cs="Times New Roman"/>
          <w:color w:val="000000" w:themeColor="text1"/>
          <w:lang w:val="en-GB"/>
        </w:rPr>
        <w:t xml:space="preserve"> can be based on analysis of the constituents (</w:t>
      </w:r>
      <w:r w:rsidR="004E2F4C" w:rsidRPr="007B3F29">
        <w:rPr>
          <w:rFonts w:ascii="Times New Roman" w:hAnsi="Times New Roman" w:cs="Times New Roman"/>
          <w:color w:val="000000" w:themeColor="text1"/>
          <w:lang w:val="en-GB"/>
        </w:rPr>
        <w:t xml:space="preserve">e.g., </w:t>
      </w:r>
      <w:r w:rsidR="00CB2BDD" w:rsidRPr="007B3F29">
        <w:rPr>
          <w:rFonts w:ascii="Times New Roman" w:hAnsi="Times New Roman" w:cs="Times New Roman"/>
          <w:color w:val="000000" w:themeColor="text1"/>
          <w:lang w:val="en-GB"/>
        </w:rPr>
        <w:t xml:space="preserve">recognizing </w:t>
      </w:r>
      <w:r w:rsidR="00CB2BDD" w:rsidRPr="007B3F29">
        <w:rPr>
          <w:rFonts w:ascii="Times New Roman" w:hAnsi="Times New Roman" w:cs="Times New Roman"/>
          <w:i/>
          <w:color w:val="000000" w:themeColor="text1"/>
          <w:lang w:val="en-GB"/>
        </w:rPr>
        <w:t>darkness</w:t>
      </w:r>
      <w:r w:rsidR="00CB2BDD" w:rsidRPr="007B3F29">
        <w:rPr>
          <w:rFonts w:ascii="Times New Roman" w:hAnsi="Times New Roman" w:cs="Times New Roman"/>
          <w:color w:val="000000" w:themeColor="text1"/>
          <w:lang w:val="en-GB"/>
        </w:rPr>
        <w:t xml:space="preserve"> through analysis of its components {dar</w:t>
      </w:r>
      <w:r w:rsidR="007B3F29">
        <w:rPr>
          <w:rFonts w:ascii="Times New Roman" w:hAnsi="Times New Roman" w:cs="Times New Roman"/>
          <w:color w:val="000000" w:themeColor="text1"/>
          <w:lang w:val="en-GB"/>
        </w:rPr>
        <w:t>k} + {-ness}</w:t>
      </w:r>
      <w:r w:rsidR="00A23E46" w:rsidRPr="007B3F29">
        <w:rPr>
          <w:rFonts w:ascii="Times New Roman" w:hAnsi="Times New Roman" w:cs="Times New Roman"/>
          <w:color w:val="000000" w:themeColor="text1"/>
          <w:lang w:val="en-GB"/>
        </w:rPr>
        <w:t xml:space="preserve">). </w:t>
      </w:r>
      <w:r w:rsidRPr="007B3F29">
        <w:rPr>
          <w:rFonts w:ascii="Times New Roman" w:hAnsi="Times New Roman" w:cs="Times New Roman"/>
          <w:color w:val="000000" w:themeColor="text1"/>
          <w:lang w:val="en-GB"/>
        </w:rPr>
        <w:t xml:space="preserve">English is thought to be a morphologically-sparse language, but even so, around 80% of </w:t>
      </w:r>
      <w:r w:rsidR="00185F16">
        <w:rPr>
          <w:rFonts w:ascii="Times New Roman" w:hAnsi="Times New Roman" w:cs="Times New Roman"/>
          <w:color w:val="000000" w:themeColor="text1"/>
          <w:lang w:val="en-GB"/>
        </w:rPr>
        <w:t>words in the English language</w:t>
      </w:r>
      <w:r w:rsidRPr="007B3F29">
        <w:rPr>
          <w:rFonts w:ascii="Times New Roman" w:hAnsi="Times New Roman" w:cs="Times New Roman"/>
          <w:color w:val="000000" w:themeColor="text1"/>
          <w:lang w:val="en-GB"/>
        </w:rPr>
        <w:t xml:space="preserve"> are built from more than one morpheme (</w:t>
      </w:r>
      <w:r w:rsidR="004E2F4C" w:rsidRPr="007B3F29">
        <w:rPr>
          <w:rFonts w:ascii="Times New Roman" w:hAnsi="Times New Roman" w:cs="Times New Roman"/>
          <w:color w:val="000000" w:themeColor="text1"/>
          <w:lang w:val="en-GB"/>
        </w:rPr>
        <w:t>e.g., </w:t>
      </w:r>
      <w:r w:rsidR="000F1DA7" w:rsidRPr="007B3F29">
        <w:rPr>
          <w:rFonts w:ascii="Times New Roman" w:hAnsi="Times New Roman" w:cs="Times New Roman"/>
          <w:i/>
          <w:color w:val="000000" w:themeColor="text1"/>
          <w:lang w:val="en-GB"/>
        </w:rPr>
        <w:t>darkness, cleanliness</w:t>
      </w:r>
      <w:r w:rsidR="00CB2BDD" w:rsidRPr="007B3F29">
        <w:rPr>
          <w:rFonts w:ascii="Times New Roman" w:hAnsi="Times New Roman" w:cs="Times New Roman"/>
          <w:i/>
          <w:color w:val="000000" w:themeColor="text1"/>
          <w:lang w:val="en-GB"/>
        </w:rPr>
        <w:t>, blackbird</w:t>
      </w:r>
      <w:r w:rsidR="000F1DA7" w:rsidRPr="007B3F29">
        <w:rPr>
          <w:rFonts w:ascii="Times New Roman" w:hAnsi="Times New Roman" w:cs="Times New Roman"/>
          <w:color w:val="000000" w:themeColor="text1"/>
          <w:lang w:val="en-GB"/>
        </w:rPr>
        <w:t xml:space="preserve">; </w:t>
      </w:r>
      <w:r w:rsidR="00E176BA" w:rsidRPr="007B3F29">
        <w:rPr>
          <w:rFonts w:ascii="Times New Roman" w:hAnsi="Times New Roman" w:cs="Times New Roman"/>
          <w:color w:val="000000" w:themeColor="text1"/>
          <w:lang w:val="en-GB"/>
        </w:rPr>
        <w:t xml:space="preserve">see </w:t>
      </w:r>
      <w:r w:rsidRPr="007B3F29">
        <w:rPr>
          <w:rFonts w:ascii="Times New Roman" w:hAnsi="Times New Roman" w:cs="Times New Roman"/>
          <w:color w:val="000000" w:themeColor="text1"/>
          <w:lang w:val="en-GB"/>
        </w:rPr>
        <w:t xml:space="preserve">Baayen, Piepenbrock &amp; van Rijn, 1993).  </w:t>
      </w:r>
      <w:r w:rsidR="00A23E46" w:rsidRPr="007B3F29">
        <w:rPr>
          <w:rFonts w:ascii="Times New Roman" w:hAnsi="Times New Roman" w:cs="Times New Roman"/>
          <w:color w:val="000000" w:themeColor="text1"/>
          <w:lang w:val="en-GB"/>
        </w:rPr>
        <w:t xml:space="preserve">Thus, the acquisition of morphological knowledge presents a dramatic advantage in acquiring the mapping between </w:t>
      </w:r>
      <w:r w:rsidRPr="007B3F29">
        <w:rPr>
          <w:rFonts w:ascii="Times New Roman" w:hAnsi="Times New Roman" w:cs="Times New Roman"/>
          <w:color w:val="000000" w:themeColor="text1"/>
          <w:lang w:val="en-GB"/>
        </w:rPr>
        <w:t>spelling and meaning (</w:t>
      </w:r>
      <w:r w:rsidR="007953E5" w:rsidRPr="007B3F29">
        <w:rPr>
          <w:rFonts w:ascii="Times New Roman" w:hAnsi="Times New Roman" w:cs="Times New Roman"/>
          <w:color w:val="000000" w:themeColor="text1"/>
          <w:lang w:val="en-GB"/>
        </w:rPr>
        <w:t>Rastle, 201</w:t>
      </w:r>
      <w:r w:rsidR="00B40742" w:rsidRPr="007B3F29">
        <w:rPr>
          <w:rFonts w:ascii="Times New Roman" w:hAnsi="Times New Roman" w:cs="Times New Roman"/>
          <w:color w:val="000000" w:themeColor="text1"/>
          <w:lang w:val="en-GB"/>
        </w:rPr>
        <w:t>8</w:t>
      </w:r>
      <w:r w:rsidRPr="007B3F29">
        <w:rPr>
          <w:rFonts w:ascii="Times New Roman" w:hAnsi="Times New Roman" w:cs="Times New Roman"/>
          <w:color w:val="000000" w:themeColor="text1"/>
          <w:lang w:val="en-GB"/>
        </w:rPr>
        <w:t>).</w:t>
      </w:r>
      <w:r w:rsidRPr="00B6548D">
        <w:rPr>
          <w:rFonts w:ascii="Times New Roman" w:hAnsi="Times New Roman" w:cs="Times New Roman"/>
          <w:color w:val="000000" w:themeColor="text1"/>
          <w:lang w:val="en-GB"/>
        </w:rPr>
        <w:t xml:space="preserve">  </w:t>
      </w:r>
    </w:p>
    <w:p w14:paraId="5C24E08B" w14:textId="77777777" w:rsidR="00571A0A" w:rsidRPr="00B6548D" w:rsidRDefault="0098773B" w:rsidP="008C31F1">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What, then, is known about how children learn mapping</w:t>
      </w:r>
      <w:r w:rsidR="007B3F29">
        <w:rPr>
          <w:rFonts w:ascii="Times New Roman" w:hAnsi="Times New Roman" w:cs="Times New Roman"/>
          <w:color w:val="000000" w:themeColor="text1"/>
          <w:lang w:val="en-GB"/>
        </w:rPr>
        <w:t xml:space="preserve">s between spelling and meaning? </w:t>
      </w:r>
      <w:r w:rsidR="00D96402" w:rsidRPr="00B6548D">
        <w:rPr>
          <w:rFonts w:ascii="Times New Roman" w:hAnsi="Times New Roman" w:cs="Times New Roman"/>
          <w:color w:val="000000" w:themeColor="text1"/>
          <w:lang w:val="en-GB"/>
        </w:rPr>
        <w:t>By the time children start school, they have rich morphological knowledge that they use in their own language production and comprehension</w:t>
      </w:r>
      <w:r w:rsidR="00502D0A">
        <w:rPr>
          <w:rFonts w:ascii="Times New Roman" w:hAnsi="Times New Roman" w:cs="Times New Roman"/>
          <w:color w:val="000000" w:themeColor="text1"/>
          <w:lang w:val="en-GB"/>
        </w:rPr>
        <w:t xml:space="preserve"> </w:t>
      </w:r>
      <w:r w:rsidR="00502D0A" w:rsidRPr="00502D0A">
        <w:rPr>
          <w:rFonts w:ascii="Times New Roman" w:hAnsi="Times New Roman" w:cs="Times New Roman"/>
          <w:color w:val="000000" w:themeColor="text1"/>
          <w:lang w:val="en-GB"/>
        </w:rPr>
        <w:t>(e.</w:t>
      </w:r>
      <w:r w:rsidR="00502D0A">
        <w:rPr>
          <w:rFonts w:ascii="Times New Roman" w:hAnsi="Times New Roman" w:cs="Times New Roman"/>
          <w:color w:val="000000" w:themeColor="text1"/>
          <w:lang w:val="en-GB"/>
        </w:rPr>
        <w:t>g. Berko, 1958; Carlisle, 1995)</w:t>
      </w:r>
      <w:r w:rsidR="00B40742">
        <w:rPr>
          <w:rFonts w:ascii="Times New Roman" w:hAnsi="Times New Roman" w:cs="Times New Roman"/>
          <w:color w:val="000000" w:themeColor="text1"/>
          <w:lang w:val="en-GB"/>
        </w:rPr>
        <w:t xml:space="preserve">. </w:t>
      </w:r>
      <w:r w:rsidR="00B40742" w:rsidRPr="007B3F29">
        <w:rPr>
          <w:rFonts w:ascii="Times New Roman" w:hAnsi="Times New Roman" w:cs="Times New Roman"/>
          <w:color w:val="000000" w:themeColor="text1"/>
          <w:lang w:val="en-GB"/>
        </w:rPr>
        <w:t>But</w:t>
      </w:r>
      <w:r w:rsidR="00D96402" w:rsidRPr="00B6548D">
        <w:rPr>
          <w:rFonts w:ascii="Times New Roman" w:hAnsi="Times New Roman" w:cs="Times New Roman"/>
          <w:color w:val="000000" w:themeColor="text1"/>
          <w:lang w:val="en-GB"/>
        </w:rPr>
        <w:t xml:space="preserve"> when and how does this become intimately linked with orthography? </w:t>
      </w:r>
      <w:r w:rsidR="00CF203A" w:rsidRPr="00B6548D">
        <w:rPr>
          <w:rFonts w:ascii="Times New Roman" w:hAnsi="Times New Roman" w:cs="Times New Roman"/>
          <w:color w:val="000000" w:themeColor="text1"/>
          <w:lang w:val="en-GB"/>
        </w:rPr>
        <w:t xml:space="preserve">There has been a great deal of research investigating the development of children’s explicit knowledge of morphological relationships and how this knowledge relates to reading ability.  This explicit knowledge is known as </w:t>
      </w:r>
      <w:r w:rsidR="00CF203A" w:rsidRPr="00B6548D">
        <w:rPr>
          <w:rFonts w:ascii="Times New Roman" w:hAnsi="Times New Roman" w:cs="Times New Roman"/>
          <w:i/>
          <w:color w:val="000000" w:themeColor="text1"/>
          <w:lang w:val="en-GB"/>
        </w:rPr>
        <w:t>morphological awareness</w:t>
      </w:r>
      <w:r w:rsidR="00CF203A" w:rsidRPr="00B6548D">
        <w:rPr>
          <w:rFonts w:ascii="Times New Roman" w:hAnsi="Times New Roman" w:cs="Times New Roman"/>
          <w:color w:val="000000" w:themeColor="text1"/>
          <w:lang w:val="en-GB"/>
        </w:rPr>
        <w:t xml:space="preserve">.  It refers to a child’s ability to reflect on and manipulate </w:t>
      </w:r>
      <w:r w:rsidR="00CF203A" w:rsidRPr="007B3F29">
        <w:rPr>
          <w:rFonts w:ascii="Times New Roman" w:hAnsi="Times New Roman" w:cs="Times New Roman"/>
          <w:color w:val="000000" w:themeColor="text1"/>
          <w:lang w:val="en-GB"/>
        </w:rPr>
        <w:t>the morphological structure of words (Carlisle, 1995), and is typically measured using</w:t>
      </w:r>
      <w:r w:rsidR="00FB5FC3" w:rsidRPr="007B3F29">
        <w:rPr>
          <w:rFonts w:ascii="Times New Roman" w:hAnsi="Times New Roman" w:cs="Times New Roman"/>
          <w:color w:val="000000" w:themeColor="text1"/>
          <w:lang w:val="en-GB"/>
        </w:rPr>
        <w:t xml:space="preserve"> oral tasks.  For example, </w:t>
      </w:r>
      <w:r w:rsidR="00B71C90" w:rsidRPr="007B3F29">
        <w:rPr>
          <w:rFonts w:ascii="Times New Roman" w:hAnsi="Times New Roman" w:cs="Times New Roman"/>
          <w:color w:val="000000" w:themeColor="text1"/>
          <w:lang w:val="en-GB"/>
        </w:rPr>
        <w:t>a child might be asked to produce the appropriate word in a question like</w:t>
      </w:r>
      <w:r w:rsidR="00CF203A" w:rsidRPr="007B3F29">
        <w:rPr>
          <w:rFonts w:ascii="Times New Roman" w:hAnsi="Times New Roman" w:cs="Times New Roman"/>
          <w:color w:val="000000" w:themeColor="text1"/>
          <w:lang w:val="en-GB"/>
        </w:rPr>
        <w:t xml:space="preserve"> “farm: My uncle is a _____”</w:t>
      </w:r>
      <w:r w:rsidR="00FB5FC3" w:rsidRPr="00B6548D">
        <w:rPr>
          <w:rFonts w:ascii="Times New Roman" w:hAnsi="Times New Roman" w:cs="Times New Roman"/>
          <w:color w:val="000000" w:themeColor="text1"/>
          <w:lang w:val="en-GB"/>
        </w:rPr>
        <w:t xml:space="preserve"> (Mahony, 1994)</w:t>
      </w:r>
      <w:r w:rsidR="00CF203A" w:rsidRPr="00B6548D">
        <w:rPr>
          <w:rFonts w:ascii="Times New Roman" w:hAnsi="Times New Roman" w:cs="Times New Roman"/>
          <w:color w:val="000000" w:themeColor="text1"/>
          <w:lang w:val="en-GB"/>
        </w:rPr>
        <w:t>.  Very young children are able to perform simple versions of tasks like these (</w:t>
      </w:r>
      <w:r w:rsidR="004E2F4C" w:rsidRPr="00B6548D">
        <w:rPr>
          <w:rFonts w:ascii="Times New Roman" w:hAnsi="Times New Roman" w:cs="Times New Roman"/>
          <w:color w:val="000000" w:themeColor="text1"/>
          <w:lang w:val="en-GB"/>
        </w:rPr>
        <w:t>e.g., </w:t>
      </w:r>
      <w:r w:rsidR="00CF203A" w:rsidRPr="00B6548D">
        <w:rPr>
          <w:rFonts w:ascii="Times New Roman" w:hAnsi="Times New Roman" w:cs="Times New Roman"/>
          <w:color w:val="000000" w:themeColor="text1"/>
          <w:lang w:val="en-GB"/>
        </w:rPr>
        <w:t xml:space="preserve">“This is a wug; now there are two of them; these are two _______”; Berko, 1958).  Substantial research suggests that children’s success in performing these explicit, oral tasks is associated with </w:t>
      </w:r>
      <w:r w:rsidR="009A6B07">
        <w:rPr>
          <w:rFonts w:ascii="Times New Roman" w:hAnsi="Times New Roman" w:cs="Times New Roman"/>
          <w:color w:val="000000" w:themeColor="text1"/>
          <w:lang w:val="en-GB"/>
        </w:rPr>
        <w:t xml:space="preserve">success in </w:t>
      </w:r>
      <w:r w:rsidR="00CF203A" w:rsidRPr="00B6548D">
        <w:rPr>
          <w:rFonts w:ascii="Times New Roman" w:hAnsi="Times New Roman" w:cs="Times New Roman"/>
          <w:color w:val="000000" w:themeColor="text1"/>
          <w:lang w:val="en-GB"/>
        </w:rPr>
        <w:t>reading aloud and reading comprehension (</w:t>
      </w:r>
      <w:r w:rsidR="004E2F4C" w:rsidRPr="00B6548D">
        <w:rPr>
          <w:rFonts w:ascii="Times New Roman" w:hAnsi="Times New Roman" w:cs="Times New Roman"/>
          <w:color w:val="000000" w:themeColor="text1"/>
          <w:lang w:val="en-GB"/>
        </w:rPr>
        <w:t>e.g., </w:t>
      </w:r>
      <w:r w:rsidR="00CF203A" w:rsidRPr="00B6548D">
        <w:rPr>
          <w:rFonts w:ascii="Times New Roman" w:hAnsi="Times New Roman" w:cs="Times New Roman"/>
          <w:color w:val="000000" w:themeColor="text1"/>
          <w:lang w:val="en-GB"/>
        </w:rPr>
        <w:t xml:space="preserve">Carlisle, 2000; Deacon &amp; Kirby, 2004; Singson, Mahony, &amp; Mann, 2000), although these associations </w:t>
      </w:r>
      <w:r w:rsidR="00B3669B" w:rsidRPr="00B6548D">
        <w:rPr>
          <w:rFonts w:ascii="Times New Roman" w:hAnsi="Times New Roman" w:cs="Times New Roman"/>
          <w:color w:val="000000" w:themeColor="text1"/>
          <w:lang w:val="en-GB"/>
        </w:rPr>
        <w:t xml:space="preserve">often become apparent only </w:t>
      </w:r>
      <w:r w:rsidR="00CF203A" w:rsidRPr="00B6548D">
        <w:rPr>
          <w:rFonts w:ascii="Times New Roman" w:hAnsi="Times New Roman" w:cs="Times New Roman"/>
          <w:color w:val="000000" w:themeColor="text1"/>
          <w:lang w:val="en-GB"/>
        </w:rPr>
        <w:t>in the later years of primary school.</w:t>
      </w:r>
      <w:r w:rsidR="002B44A7" w:rsidRPr="00B6548D">
        <w:rPr>
          <w:rFonts w:ascii="Times New Roman" w:hAnsi="Times New Roman" w:cs="Times New Roman"/>
          <w:color w:val="000000" w:themeColor="text1"/>
          <w:lang w:val="en-GB"/>
        </w:rPr>
        <w:t xml:space="preserve"> </w:t>
      </w:r>
    </w:p>
    <w:p w14:paraId="0DC7183B" w14:textId="7E0278F9" w:rsidR="008B2363" w:rsidRPr="007B3F29" w:rsidRDefault="001F0AAE" w:rsidP="00B91DA1">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Morphological knowledge also has clear impacts on spelling in the primary school years, although there is debate regarding th</w:t>
      </w:r>
      <w:r w:rsidR="00313E4A">
        <w:rPr>
          <w:rFonts w:ascii="Times New Roman" w:hAnsi="Times New Roman" w:cs="Times New Roman"/>
          <w:color w:val="000000" w:themeColor="text1"/>
          <w:lang w:val="en-GB"/>
        </w:rPr>
        <w:t>e age at which these effects become</w:t>
      </w:r>
      <w:r w:rsidRPr="00B6548D">
        <w:rPr>
          <w:rFonts w:ascii="Times New Roman" w:hAnsi="Times New Roman" w:cs="Times New Roman"/>
          <w:color w:val="000000" w:themeColor="text1"/>
          <w:lang w:val="en-GB"/>
        </w:rPr>
        <w:t xml:space="preserve"> evident.  </w:t>
      </w:r>
      <w:r w:rsidR="00E97E9D" w:rsidRPr="00B6548D">
        <w:rPr>
          <w:rFonts w:ascii="Times New Roman" w:hAnsi="Times New Roman" w:cs="Times New Roman"/>
          <w:color w:val="000000" w:themeColor="text1"/>
          <w:lang w:val="en-GB"/>
        </w:rPr>
        <w:t xml:space="preserve">In an important longitudinal study, Nunes, Bryant and Bindman (1997) showed that children demonstrate morphological knowledge in their spellings, but that the quality of this knowledge changes substantially between the ages of 6 and 10.  </w:t>
      </w:r>
      <w:r w:rsidR="00C920F9">
        <w:rPr>
          <w:rFonts w:ascii="Times New Roman" w:hAnsi="Times New Roman" w:cs="Times New Roman"/>
          <w:color w:val="000000" w:themeColor="text1"/>
          <w:lang w:val="en-GB"/>
        </w:rPr>
        <w:t>Alt</w:t>
      </w:r>
      <w:r w:rsidR="00E97E9D" w:rsidRPr="00B6548D">
        <w:rPr>
          <w:rFonts w:ascii="Times New Roman" w:hAnsi="Times New Roman" w:cs="Times New Roman"/>
          <w:color w:val="000000" w:themeColor="text1"/>
          <w:lang w:val="en-GB"/>
        </w:rPr>
        <w:t>hough children adopt morphological spelling patterns relatively early, they apply them incorrectly to irregular verbs (</w:t>
      </w:r>
      <w:r w:rsidR="004E2F4C" w:rsidRPr="00B6548D">
        <w:rPr>
          <w:rFonts w:ascii="Times New Roman" w:hAnsi="Times New Roman" w:cs="Times New Roman"/>
          <w:color w:val="000000" w:themeColor="text1"/>
          <w:lang w:val="en-GB"/>
        </w:rPr>
        <w:t>e.g., </w:t>
      </w:r>
      <w:r w:rsidR="00E97E9D" w:rsidRPr="00B6548D">
        <w:rPr>
          <w:rFonts w:ascii="Times New Roman" w:hAnsi="Times New Roman" w:cs="Times New Roman"/>
          <w:i/>
          <w:color w:val="000000" w:themeColor="text1"/>
          <w:lang w:val="en-GB"/>
        </w:rPr>
        <w:t>keped</w:t>
      </w:r>
      <w:r w:rsidR="00E97E9D" w:rsidRPr="00B6548D">
        <w:rPr>
          <w:rFonts w:ascii="Times New Roman" w:hAnsi="Times New Roman" w:cs="Times New Roman"/>
          <w:color w:val="000000" w:themeColor="text1"/>
          <w:lang w:val="en-GB"/>
        </w:rPr>
        <w:t xml:space="preserve"> for </w:t>
      </w:r>
      <w:r w:rsidR="00E97E9D" w:rsidRPr="00B6548D">
        <w:rPr>
          <w:rFonts w:ascii="Times New Roman" w:hAnsi="Times New Roman" w:cs="Times New Roman"/>
          <w:i/>
          <w:color w:val="000000" w:themeColor="text1"/>
          <w:lang w:val="en-GB"/>
        </w:rPr>
        <w:t>kept</w:t>
      </w:r>
      <w:r w:rsidR="00E97E9D" w:rsidRPr="00B6548D">
        <w:rPr>
          <w:rFonts w:ascii="Times New Roman" w:hAnsi="Times New Roman" w:cs="Times New Roman"/>
          <w:color w:val="000000" w:themeColor="text1"/>
          <w:lang w:val="en-GB"/>
        </w:rPr>
        <w:t>) and even non-verbs (</w:t>
      </w:r>
      <w:r w:rsidR="004E2F4C" w:rsidRPr="00B6548D">
        <w:rPr>
          <w:rFonts w:ascii="Times New Roman" w:hAnsi="Times New Roman" w:cs="Times New Roman"/>
          <w:color w:val="000000" w:themeColor="text1"/>
          <w:lang w:val="en-GB"/>
        </w:rPr>
        <w:t>e.g., </w:t>
      </w:r>
      <w:r w:rsidR="00E97E9D" w:rsidRPr="00B6548D">
        <w:rPr>
          <w:rFonts w:ascii="Times New Roman" w:hAnsi="Times New Roman" w:cs="Times New Roman"/>
          <w:i/>
          <w:color w:val="000000" w:themeColor="text1"/>
          <w:lang w:val="en-GB"/>
        </w:rPr>
        <w:t>sofed</w:t>
      </w:r>
      <w:r w:rsidR="00E97E9D" w:rsidRPr="00B6548D">
        <w:rPr>
          <w:rFonts w:ascii="Times New Roman" w:hAnsi="Times New Roman" w:cs="Times New Roman"/>
          <w:color w:val="000000" w:themeColor="text1"/>
          <w:lang w:val="en-GB"/>
        </w:rPr>
        <w:t xml:space="preserve"> for </w:t>
      </w:r>
      <w:r w:rsidR="00E97E9D" w:rsidRPr="00B6548D">
        <w:rPr>
          <w:rFonts w:ascii="Times New Roman" w:hAnsi="Times New Roman" w:cs="Times New Roman"/>
          <w:i/>
          <w:color w:val="000000" w:themeColor="text1"/>
          <w:lang w:val="en-GB"/>
        </w:rPr>
        <w:t>soft</w:t>
      </w:r>
      <w:r w:rsidR="00E97E9D" w:rsidRPr="00B6548D">
        <w:rPr>
          <w:rFonts w:ascii="Times New Roman" w:hAnsi="Times New Roman" w:cs="Times New Roman"/>
          <w:color w:val="000000" w:themeColor="text1"/>
          <w:lang w:val="en-GB"/>
        </w:rPr>
        <w:t xml:space="preserve">).  It is not until a later stage of </w:t>
      </w:r>
      <w:r w:rsidR="006C2365">
        <w:rPr>
          <w:rFonts w:ascii="Times New Roman" w:hAnsi="Times New Roman" w:cs="Times New Roman"/>
          <w:color w:val="000000" w:themeColor="text1"/>
          <w:lang w:val="en-GB"/>
        </w:rPr>
        <w:t>acquisition</w:t>
      </w:r>
      <w:r w:rsidR="00E97E9D" w:rsidRPr="00B6548D">
        <w:rPr>
          <w:rFonts w:ascii="Times New Roman" w:hAnsi="Times New Roman" w:cs="Times New Roman"/>
          <w:color w:val="000000" w:themeColor="text1"/>
          <w:lang w:val="en-GB"/>
        </w:rPr>
        <w:t xml:space="preserve"> that children are able to apply this knowledge </w:t>
      </w:r>
      <w:r w:rsidR="00347EE2">
        <w:rPr>
          <w:rFonts w:ascii="Times New Roman" w:hAnsi="Times New Roman" w:cs="Times New Roman"/>
          <w:color w:val="000000" w:themeColor="text1"/>
          <w:lang w:val="en-GB"/>
        </w:rPr>
        <w:t>appropriately</w:t>
      </w:r>
      <w:r w:rsidR="00E97E9D" w:rsidRPr="00B6548D">
        <w:rPr>
          <w:rFonts w:ascii="Times New Roman" w:hAnsi="Times New Roman" w:cs="Times New Roman"/>
          <w:color w:val="000000" w:themeColor="text1"/>
          <w:lang w:val="en-GB"/>
        </w:rPr>
        <w:t xml:space="preserve">.  </w:t>
      </w:r>
      <w:r w:rsidR="008C31F1" w:rsidRPr="00B6548D">
        <w:rPr>
          <w:rFonts w:ascii="Times New Roman" w:hAnsi="Times New Roman" w:cs="Times New Roman"/>
          <w:color w:val="000000" w:themeColor="text1"/>
          <w:lang w:val="en-GB"/>
        </w:rPr>
        <w:t xml:space="preserve">Further, </w:t>
      </w:r>
      <w:r w:rsidR="006956D8" w:rsidRPr="00B6548D">
        <w:rPr>
          <w:rFonts w:ascii="Times New Roman" w:hAnsi="Times New Roman" w:cs="Times New Roman"/>
          <w:color w:val="000000" w:themeColor="text1"/>
          <w:lang w:val="en-GB"/>
        </w:rPr>
        <w:t>al</w:t>
      </w:r>
      <w:r w:rsidR="008C31F1" w:rsidRPr="00B6548D">
        <w:rPr>
          <w:rFonts w:ascii="Times New Roman" w:hAnsi="Times New Roman" w:cs="Times New Roman"/>
          <w:color w:val="000000" w:themeColor="text1"/>
          <w:lang w:val="en-GB"/>
        </w:rPr>
        <w:t xml:space="preserve">though Treiman and Cassar (1996) found evidence that children as young as 7 could use rudimentary morphological knowledge in their spelling </w:t>
      </w:r>
      <w:r w:rsidR="008C31F1" w:rsidRPr="007B3F29">
        <w:rPr>
          <w:rFonts w:ascii="Times New Roman" w:hAnsi="Times New Roman" w:cs="Times New Roman"/>
          <w:color w:val="000000" w:themeColor="text1"/>
          <w:lang w:val="en-GB"/>
        </w:rPr>
        <w:t>performance, this has not always been replicated (</w:t>
      </w:r>
      <w:r w:rsidR="004E2F4C" w:rsidRPr="007B3F29">
        <w:rPr>
          <w:rFonts w:ascii="Times New Roman" w:hAnsi="Times New Roman" w:cs="Times New Roman"/>
          <w:color w:val="000000" w:themeColor="text1"/>
          <w:lang w:val="en-GB"/>
        </w:rPr>
        <w:t xml:space="preserve">e.g., </w:t>
      </w:r>
      <w:r w:rsidR="008C31F1" w:rsidRPr="007B3F29">
        <w:rPr>
          <w:rFonts w:ascii="Times New Roman" w:hAnsi="Times New Roman" w:cs="Times New Roman"/>
          <w:color w:val="000000" w:themeColor="text1"/>
          <w:lang w:val="en-GB"/>
        </w:rPr>
        <w:t>Larkin &amp; Snowling, 2008</w:t>
      </w:r>
      <w:r w:rsidR="00502D0A">
        <w:rPr>
          <w:rFonts w:ascii="Times New Roman" w:hAnsi="Times New Roman" w:cs="Times New Roman"/>
          <w:color w:val="000000" w:themeColor="text1"/>
          <w:lang w:val="en-GB"/>
        </w:rPr>
        <w:t>;</w:t>
      </w:r>
      <w:r w:rsidR="00502D0A" w:rsidRPr="00502D0A">
        <w:rPr>
          <w:rFonts w:ascii="Times New Roman" w:hAnsi="Times New Roman" w:cs="Times New Roman"/>
          <w:color w:val="000000" w:themeColor="text1"/>
          <w:lang w:val="en-GB"/>
        </w:rPr>
        <w:t xml:space="preserve"> see Pacton &amp;</w:t>
      </w:r>
      <w:r w:rsidR="00AC134C">
        <w:rPr>
          <w:rFonts w:ascii="Times New Roman" w:hAnsi="Times New Roman" w:cs="Times New Roman"/>
          <w:color w:val="000000" w:themeColor="text1"/>
          <w:lang w:val="en-GB"/>
        </w:rPr>
        <w:t xml:space="preserve"> Deacon, 2008 for discussion)</w:t>
      </w:r>
      <w:r w:rsidR="008C31F1" w:rsidRPr="007B3F29">
        <w:rPr>
          <w:rFonts w:ascii="Times New Roman" w:hAnsi="Times New Roman" w:cs="Times New Roman"/>
          <w:color w:val="000000" w:themeColor="text1"/>
          <w:lang w:val="en-GB"/>
        </w:rPr>
        <w:t xml:space="preserve">.  </w:t>
      </w:r>
    </w:p>
    <w:p w14:paraId="29F939D8" w14:textId="5B8EA621" w:rsidR="00200382" w:rsidRDefault="00B71C90" w:rsidP="00FA052D">
      <w:pPr>
        <w:spacing w:line="480" w:lineRule="auto"/>
        <w:ind w:firstLine="567"/>
        <w:jc w:val="both"/>
        <w:rPr>
          <w:rFonts w:ascii="Times New Roman" w:hAnsi="Times New Roman" w:cs="Times New Roman"/>
          <w:color w:val="000000" w:themeColor="text1"/>
          <w:lang w:val="en-GB"/>
        </w:rPr>
      </w:pPr>
      <w:r w:rsidRPr="007B3F29">
        <w:rPr>
          <w:rFonts w:ascii="Times New Roman" w:hAnsi="Times New Roman" w:cs="Times New Roman"/>
          <w:color w:val="000000" w:themeColor="text1"/>
          <w:lang w:val="en-GB"/>
        </w:rPr>
        <w:t xml:space="preserve">Although there is evidence to suggest that children’s explicit morphological knowledge is associated with reading performance (e.g. Carlisle, 2000; Singson et al., 2000), </w:t>
      </w:r>
      <w:r w:rsidR="00AC5095" w:rsidRPr="007B3F29">
        <w:rPr>
          <w:rFonts w:ascii="Times New Roman" w:hAnsi="Times New Roman" w:cs="Times New Roman"/>
          <w:color w:val="000000" w:themeColor="text1"/>
          <w:lang w:val="en-GB"/>
        </w:rPr>
        <w:t xml:space="preserve">research is still needed to understand precisely how </w:t>
      </w:r>
      <w:r w:rsidR="008C632B">
        <w:rPr>
          <w:rFonts w:ascii="Times New Roman" w:hAnsi="Times New Roman" w:cs="Times New Roman"/>
          <w:color w:val="000000" w:themeColor="text1"/>
          <w:lang w:val="en-GB"/>
        </w:rPr>
        <w:t xml:space="preserve">the reading process itself is influenced by </w:t>
      </w:r>
      <w:r w:rsidR="00AC5095" w:rsidRPr="007B3F29">
        <w:rPr>
          <w:rFonts w:ascii="Times New Roman" w:hAnsi="Times New Roman" w:cs="Times New Roman"/>
          <w:color w:val="000000" w:themeColor="text1"/>
          <w:lang w:val="en-GB"/>
        </w:rPr>
        <w:t xml:space="preserve">morphological knowledge at different points in reading acquisition. </w:t>
      </w:r>
      <w:r w:rsidR="008C632B">
        <w:rPr>
          <w:rFonts w:ascii="Times New Roman" w:hAnsi="Times New Roman" w:cs="Times New Roman"/>
          <w:color w:val="000000" w:themeColor="text1"/>
          <w:lang w:val="en-GB"/>
        </w:rPr>
        <w:t xml:space="preserve">There </w:t>
      </w:r>
      <w:r w:rsidR="00AC5095" w:rsidRPr="007B3F29">
        <w:rPr>
          <w:rFonts w:ascii="Times New Roman" w:hAnsi="Times New Roman" w:cs="Times New Roman"/>
          <w:color w:val="000000" w:themeColor="text1"/>
          <w:lang w:val="en-GB"/>
        </w:rPr>
        <w:t xml:space="preserve">is substantial evidence that children between the </w:t>
      </w:r>
      <w:r w:rsidR="000B05D5">
        <w:rPr>
          <w:rFonts w:ascii="Times New Roman" w:hAnsi="Times New Roman" w:cs="Times New Roman"/>
          <w:color w:val="000000" w:themeColor="text1"/>
          <w:lang w:val="en-GB"/>
        </w:rPr>
        <w:t>ages of 7 and 11 analys</w:t>
      </w:r>
      <w:r w:rsidR="00AC5095" w:rsidRPr="007B3F29">
        <w:rPr>
          <w:rFonts w:ascii="Times New Roman" w:hAnsi="Times New Roman" w:cs="Times New Roman"/>
          <w:color w:val="000000" w:themeColor="text1"/>
          <w:lang w:val="en-GB"/>
        </w:rPr>
        <w:t>e the morphological structure of printed letter strings dur</w:t>
      </w:r>
      <w:r w:rsidR="00463BB8" w:rsidRPr="007B3F29">
        <w:rPr>
          <w:rFonts w:ascii="Times New Roman" w:hAnsi="Times New Roman" w:cs="Times New Roman"/>
          <w:color w:val="000000" w:themeColor="text1"/>
          <w:lang w:val="en-GB"/>
        </w:rPr>
        <w:t>ing word recognition tasks, at least to some degree.</w:t>
      </w:r>
      <w:r w:rsidR="007B3F29">
        <w:rPr>
          <w:rFonts w:ascii="Times New Roman" w:hAnsi="Times New Roman" w:cs="Times New Roman"/>
          <w:color w:val="000000" w:themeColor="text1"/>
          <w:lang w:val="en-GB"/>
        </w:rPr>
        <w:t xml:space="preserve"> </w:t>
      </w:r>
      <w:r w:rsidR="00AC5095" w:rsidRPr="007B3F29">
        <w:rPr>
          <w:rFonts w:ascii="Times New Roman" w:hAnsi="Times New Roman" w:cs="Times New Roman"/>
          <w:color w:val="000000" w:themeColor="text1"/>
          <w:lang w:val="en-GB"/>
        </w:rPr>
        <w:t>Children read aloud nonword</w:t>
      </w:r>
      <w:r w:rsidR="00DA3B02" w:rsidRPr="007B3F29">
        <w:rPr>
          <w:rFonts w:ascii="Times New Roman" w:hAnsi="Times New Roman" w:cs="Times New Roman"/>
          <w:color w:val="000000" w:themeColor="text1"/>
          <w:lang w:val="en-GB"/>
        </w:rPr>
        <w:t>s</w:t>
      </w:r>
      <w:r w:rsidR="00AC5095" w:rsidRPr="007B3F29">
        <w:rPr>
          <w:rFonts w:ascii="Times New Roman" w:hAnsi="Times New Roman" w:cs="Times New Roman"/>
          <w:color w:val="000000" w:themeColor="text1"/>
          <w:lang w:val="en-GB"/>
        </w:rPr>
        <w:t xml:space="preserve"> with a morphological structure more rapidly than </w:t>
      </w:r>
      <w:r w:rsidR="004F6B2B">
        <w:rPr>
          <w:rFonts w:ascii="Times New Roman" w:hAnsi="Times New Roman" w:cs="Times New Roman"/>
          <w:color w:val="000000" w:themeColor="text1"/>
          <w:lang w:val="en-GB"/>
        </w:rPr>
        <w:t xml:space="preserve">those </w:t>
      </w:r>
      <w:r w:rsidR="00AC5095" w:rsidRPr="007B3F29">
        <w:rPr>
          <w:rFonts w:ascii="Times New Roman" w:hAnsi="Times New Roman" w:cs="Times New Roman"/>
          <w:color w:val="000000" w:themeColor="text1"/>
          <w:lang w:val="en-GB"/>
        </w:rPr>
        <w:t xml:space="preserve">without </w:t>
      </w:r>
      <w:r w:rsidR="004F6B2B">
        <w:rPr>
          <w:rFonts w:ascii="Times New Roman" w:hAnsi="Times New Roman" w:cs="Times New Roman"/>
          <w:color w:val="000000" w:themeColor="text1"/>
          <w:lang w:val="en-GB"/>
        </w:rPr>
        <w:t>one</w:t>
      </w:r>
      <w:r w:rsidR="00011CFD">
        <w:rPr>
          <w:rFonts w:ascii="Times New Roman" w:hAnsi="Times New Roman" w:cs="Times New Roman"/>
          <w:color w:val="000000" w:themeColor="text1"/>
          <w:lang w:val="en-GB"/>
        </w:rPr>
        <w:t xml:space="preserve"> </w:t>
      </w:r>
      <w:r w:rsidR="00AC5095" w:rsidRPr="007B3F29">
        <w:rPr>
          <w:rFonts w:ascii="Times New Roman" w:hAnsi="Times New Roman" w:cs="Times New Roman"/>
          <w:color w:val="000000" w:themeColor="text1"/>
          <w:lang w:val="en-GB"/>
        </w:rPr>
        <w:t xml:space="preserve">(Burani, Marcolini &amp; Stella, 2002), and they read aloud morphologically-complex words with a high-frequency stem (e.g. </w:t>
      </w:r>
      <w:r w:rsidR="00AC5095" w:rsidRPr="007B3F29">
        <w:rPr>
          <w:rFonts w:ascii="Times New Roman" w:hAnsi="Times New Roman" w:cs="Times New Roman"/>
          <w:color w:val="000000" w:themeColor="text1"/>
          <w:u w:val="single"/>
          <w:lang w:val="en-GB"/>
        </w:rPr>
        <w:t>l</w:t>
      </w:r>
      <w:r w:rsidR="00AC5095" w:rsidRPr="000B05D5">
        <w:rPr>
          <w:rFonts w:ascii="Times New Roman" w:hAnsi="Times New Roman" w:cs="Times New Roman"/>
          <w:i/>
          <w:color w:val="000000" w:themeColor="text1"/>
          <w:u w:val="single"/>
          <w:lang w:val="en-GB"/>
        </w:rPr>
        <w:t>ocall</w:t>
      </w:r>
      <w:r w:rsidR="00AC5095" w:rsidRPr="000B05D5">
        <w:rPr>
          <w:rFonts w:ascii="Times New Roman" w:hAnsi="Times New Roman" w:cs="Times New Roman"/>
          <w:i/>
          <w:color w:val="000000" w:themeColor="text1"/>
          <w:lang w:val="en-GB"/>
        </w:rPr>
        <w:t>y</w:t>
      </w:r>
      <w:r w:rsidR="00AC5095" w:rsidRPr="007B3F29">
        <w:rPr>
          <w:rFonts w:ascii="Times New Roman" w:hAnsi="Times New Roman" w:cs="Times New Roman"/>
          <w:color w:val="000000" w:themeColor="text1"/>
          <w:lang w:val="en-GB"/>
        </w:rPr>
        <w:t xml:space="preserve">) more quickly than those with a lower-frequency stem (e.g. </w:t>
      </w:r>
      <w:r w:rsidR="00AC5095" w:rsidRPr="000B05D5">
        <w:rPr>
          <w:rFonts w:ascii="Times New Roman" w:hAnsi="Times New Roman" w:cs="Times New Roman"/>
          <w:i/>
          <w:color w:val="000000" w:themeColor="text1"/>
          <w:u w:val="single"/>
          <w:lang w:val="en-GB"/>
        </w:rPr>
        <w:t>avid</w:t>
      </w:r>
      <w:r w:rsidR="00AC5095" w:rsidRPr="000B05D5">
        <w:rPr>
          <w:rFonts w:ascii="Times New Roman" w:hAnsi="Times New Roman" w:cs="Times New Roman"/>
          <w:i/>
          <w:color w:val="000000" w:themeColor="text1"/>
          <w:lang w:val="en-GB"/>
        </w:rPr>
        <w:t>ly</w:t>
      </w:r>
      <w:r w:rsidR="00AC5095" w:rsidRPr="007B3F29">
        <w:rPr>
          <w:rFonts w:ascii="Times New Roman" w:hAnsi="Times New Roman" w:cs="Times New Roman"/>
          <w:color w:val="000000" w:themeColor="text1"/>
          <w:lang w:val="en-GB"/>
        </w:rPr>
        <w:t>; Deacon, Whalen, &amp; Kirby, 2011</w:t>
      </w:r>
      <w:r w:rsidR="007B3F29">
        <w:rPr>
          <w:rFonts w:ascii="Times New Roman" w:hAnsi="Times New Roman" w:cs="Times New Roman"/>
          <w:color w:val="000000" w:themeColor="text1"/>
          <w:lang w:val="en-GB"/>
        </w:rPr>
        <w:t xml:space="preserve">). </w:t>
      </w:r>
      <w:r w:rsidR="00DA3B02" w:rsidRPr="007B3F29">
        <w:rPr>
          <w:rFonts w:ascii="Times New Roman" w:hAnsi="Times New Roman" w:cs="Times New Roman"/>
          <w:color w:val="000000" w:themeColor="text1"/>
          <w:lang w:val="en-GB"/>
        </w:rPr>
        <w:t xml:space="preserve">Similarly, research suggests that children have difficulty classifying morphologically-structured letter strings such as </w:t>
      </w:r>
      <w:r w:rsidR="00DA3B02" w:rsidRPr="007B3F29">
        <w:rPr>
          <w:rFonts w:ascii="Times New Roman" w:hAnsi="Times New Roman" w:cs="Times New Roman"/>
          <w:i/>
          <w:color w:val="000000" w:themeColor="text1"/>
          <w:lang w:val="en-GB"/>
        </w:rPr>
        <w:t>quickify</w:t>
      </w:r>
      <w:r w:rsidR="00DA3B02" w:rsidRPr="007B3F29">
        <w:rPr>
          <w:rFonts w:ascii="Times New Roman" w:hAnsi="Times New Roman" w:cs="Times New Roman"/>
          <w:color w:val="000000" w:themeColor="text1"/>
          <w:lang w:val="en-GB"/>
        </w:rPr>
        <w:t xml:space="preserve"> as nonwords (relative to nonwords without morphological structure; e.g. </w:t>
      </w:r>
      <w:r w:rsidR="00DA3B02" w:rsidRPr="007B3F29">
        <w:rPr>
          <w:rFonts w:ascii="Times New Roman" w:hAnsi="Times New Roman" w:cs="Times New Roman"/>
          <w:i/>
          <w:color w:val="000000" w:themeColor="text1"/>
          <w:lang w:val="en-GB"/>
        </w:rPr>
        <w:t>quickilt</w:t>
      </w:r>
      <w:r w:rsidR="00DA3B02" w:rsidRPr="007B3F29">
        <w:rPr>
          <w:rFonts w:ascii="Times New Roman" w:hAnsi="Times New Roman" w:cs="Times New Roman"/>
          <w:color w:val="000000" w:themeColor="text1"/>
          <w:lang w:val="en-GB"/>
        </w:rPr>
        <w:t>), a finding replicated in Ita</w:t>
      </w:r>
      <w:r w:rsidR="00085794">
        <w:rPr>
          <w:rFonts w:ascii="Times New Roman" w:hAnsi="Times New Roman" w:cs="Times New Roman"/>
          <w:color w:val="000000" w:themeColor="text1"/>
          <w:lang w:val="en-GB"/>
        </w:rPr>
        <w:t>lian (Burani et al.</w:t>
      </w:r>
      <w:r w:rsidR="00DA3B02" w:rsidRPr="007B3F29">
        <w:rPr>
          <w:rFonts w:ascii="Times New Roman" w:hAnsi="Times New Roman" w:cs="Times New Roman"/>
          <w:color w:val="000000" w:themeColor="text1"/>
          <w:lang w:val="en-GB"/>
        </w:rPr>
        <w:t xml:space="preserve">, 2002), French (Casalis et al., 2015) and English (Dawson, Rastle &amp; Ricketts, 2017). </w:t>
      </w:r>
      <w:r w:rsidR="00163441" w:rsidRPr="00163441">
        <w:rPr>
          <w:rFonts w:ascii="Times New Roman" w:hAnsi="Times New Roman" w:cs="Times New Roman"/>
          <w:color w:val="000000" w:themeColor="text1"/>
          <w:lang w:val="en-GB"/>
        </w:rPr>
        <w:t xml:space="preserve">However, research using masked priming has shown that morphemic analysis of printed words is not fully automized in children. For example, Beyersmann, Castles and Coltheart (2012) found that although 10-year-olds showed facilitation in masked priming for morphologically related pairs of words (e.g., </w:t>
      </w:r>
      <w:r w:rsidR="00163441" w:rsidRPr="004F6B2B">
        <w:rPr>
          <w:rFonts w:ascii="Times New Roman" w:hAnsi="Times New Roman" w:cs="Times New Roman"/>
          <w:i/>
          <w:color w:val="000000" w:themeColor="text1"/>
          <w:lang w:val="en-GB"/>
        </w:rPr>
        <w:t>golden</w:t>
      </w:r>
      <w:r w:rsidR="00163441" w:rsidRPr="00163441">
        <w:rPr>
          <w:rFonts w:ascii="Times New Roman" w:hAnsi="Times New Roman" w:cs="Times New Roman"/>
          <w:color w:val="000000" w:themeColor="text1"/>
          <w:lang w:val="en-GB"/>
        </w:rPr>
        <w:t xml:space="preserve"> primed recognition of GOLD), there was no priming between pairs of words sharing pseudo-morphological overlap (e.g., </w:t>
      </w:r>
      <w:r w:rsidR="00163441" w:rsidRPr="004F6B2B">
        <w:rPr>
          <w:rFonts w:ascii="Times New Roman" w:hAnsi="Times New Roman" w:cs="Times New Roman"/>
          <w:i/>
          <w:color w:val="000000" w:themeColor="text1"/>
          <w:lang w:val="en-GB"/>
        </w:rPr>
        <w:t>corner</w:t>
      </w:r>
      <w:r w:rsidR="00163441" w:rsidRPr="00163441">
        <w:rPr>
          <w:rFonts w:ascii="Times New Roman" w:hAnsi="Times New Roman" w:cs="Times New Roman"/>
          <w:color w:val="000000" w:themeColor="text1"/>
          <w:lang w:val="en-GB"/>
        </w:rPr>
        <w:t xml:space="preserve">-CORN). This effect is routinely seen in skilled adult readers (Rastle, Davis, &amp; New, 2004) and reflects </w:t>
      </w:r>
      <w:r w:rsidR="00D01F42" w:rsidRPr="00D01F42">
        <w:rPr>
          <w:rFonts w:ascii="Times New Roman" w:hAnsi="Times New Roman" w:cs="Times New Roman"/>
          <w:color w:val="000000" w:themeColor="text1"/>
          <w:lang w:val="en-GB"/>
        </w:rPr>
        <w:t>their ability to analyse the morphological structure of a word rapidly</w:t>
      </w:r>
      <w:r w:rsidR="00163441" w:rsidRPr="00163441">
        <w:rPr>
          <w:rFonts w:ascii="Times New Roman" w:hAnsi="Times New Roman" w:cs="Times New Roman"/>
          <w:color w:val="000000" w:themeColor="text1"/>
          <w:lang w:val="en-GB"/>
        </w:rPr>
        <w:t xml:space="preserve">, arising prior to the analysis of whole words (Taft &amp; Forster, 1975; Taft, 1994). </w:t>
      </w:r>
      <w:r w:rsidR="00200382" w:rsidRPr="007B3F29">
        <w:rPr>
          <w:rFonts w:ascii="Times New Roman" w:hAnsi="Times New Roman" w:cs="Times New Roman"/>
          <w:color w:val="000000" w:themeColor="text1"/>
          <w:lang w:val="en-GB"/>
        </w:rPr>
        <w:t xml:space="preserve">Further research, including </w:t>
      </w:r>
      <w:r w:rsidR="00C920F9">
        <w:rPr>
          <w:rFonts w:ascii="Times New Roman" w:hAnsi="Times New Roman" w:cs="Times New Roman"/>
          <w:color w:val="000000" w:themeColor="text1"/>
          <w:lang w:val="en-GB"/>
        </w:rPr>
        <w:t xml:space="preserve">with participants </w:t>
      </w:r>
      <w:r w:rsidR="00200382" w:rsidRPr="007B3F29">
        <w:rPr>
          <w:rFonts w:ascii="Times New Roman" w:hAnsi="Times New Roman" w:cs="Times New Roman"/>
          <w:color w:val="000000" w:themeColor="text1"/>
          <w:lang w:val="en-GB"/>
        </w:rPr>
        <w:t>during the period of secondary education, is needed to determine when and how abstract morphological representations used during word recognition are instantiated, and in what ways these change over the course of reading acquisition.</w:t>
      </w:r>
      <w:r w:rsidR="00200382">
        <w:rPr>
          <w:rFonts w:ascii="Times New Roman" w:hAnsi="Times New Roman" w:cs="Times New Roman"/>
          <w:color w:val="000000" w:themeColor="text1"/>
          <w:lang w:val="en-GB"/>
        </w:rPr>
        <w:t xml:space="preserve"> </w:t>
      </w:r>
    </w:p>
    <w:p w14:paraId="592CE5F7" w14:textId="77777777" w:rsidR="001C047D" w:rsidRDefault="001C047D" w:rsidP="001C047D">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3.3.</w:t>
      </w:r>
      <w:r w:rsidRPr="00543759">
        <w:rPr>
          <w:rFonts w:ascii="Times New Roman" w:hAnsi="Times New Roman" w:cs="Times New Roman"/>
          <w:b/>
          <w:color w:val="000000" w:themeColor="text1"/>
        </w:rPr>
        <w:t xml:space="preserve"> Becoming a skilled word reader</w:t>
      </w:r>
      <w:r>
        <w:rPr>
          <w:rFonts w:ascii="Times New Roman" w:hAnsi="Times New Roman" w:cs="Times New Roman"/>
          <w:b/>
          <w:color w:val="000000" w:themeColor="text1"/>
        </w:rPr>
        <w:t xml:space="preserve">: </w:t>
      </w:r>
      <w:r w:rsidR="008074DA">
        <w:rPr>
          <w:rFonts w:ascii="Times New Roman" w:hAnsi="Times New Roman" w:cs="Times New Roman"/>
          <w:b/>
          <w:color w:val="000000" w:themeColor="text1"/>
        </w:rPr>
        <w:t>s</w:t>
      </w:r>
      <w:r>
        <w:rPr>
          <w:rFonts w:ascii="Times New Roman" w:hAnsi="Times New Roman" w:cs="Times New Roman"/>
          <w:b/>
          <w:color w:val="000000" w:themeColor="text1"/>
        </w:rPr>
        <w:t>ummary</w:t>
      </w:r>
    </w:p>
    <w:p w14:paraId="2A7F0E0C" w14:textId="41EA9CEE" w:rsidR="00A20C47" w:rsidRDefault="004F6B2B" w:rsidP="00CC546C">
      <w:pPr>
        <w:spacing w:line="480" w:lineRule="auto"/>
        <w:ind w:firstLine="567"/>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We</w:t>
      </w:r>
      <w:r w:rsidR="008074DA" w:rsidRPr="00CC546C">
        <w:rPr>
          <w:rFonts w:ascii="Times New Roman" w:hAnsi="Times New Roman" w:cs="Times New Roman"/>
          <w:color w:val="000000" w:themeColor="text1"/>
          <w:lang w:val="en-GB"/>
        </w:rPr>
        <w:t xml:space="preserve"> have reviewed the evidence that expert readers are able to gain access to the meanings of many words directly from their printed forms, and that reading progress is characterized by a gradual transition from a profile of reading words primarily via alphabetic decoding to one of heavy rel</w:t>
      </w:r>
      <w:r w:rsidR="007A09AB">
        <w:rPr>
          <w:rFonts w:ascii="Times New Roman" w:hAnsi="Times New Roman" w:cs="Times New Roman"/>
          <w:color w:val="000000" w:themeColor="text1"/>
          <w:lang w:val="en-GB"/>
        </w:rPr>
        <w:t>iance on this direct mechanism. Acquiring knowledge of morphological regularities is an important part of this transition, allowing the child to capitalize on systematic mappings</w:t>
      </w:r>
      <w:r w:rsidR="007A09AB" w:rsidRPr="007A09AB">
        <w:rPr>
          <w:rFonts w:ascii="Times New Roman" w:hAnsi="Times New Roman" w:cs="Times New Roman"/>
          <w:color w:val="000000" w:themeColor="text1"/>
          <w:lang w:val="en-GB"/>
        </w:rPr>
        <w:t xml:space="preserve"> between spelling and meaning</w:t>
      </w:r>
      <w:r w:rsidR="007A09AB">
        <w:rPr>
          <w:rFonts w:ascii="Times New Roman" w:hAnsi="Times New Roman" w:cs="Times New Roman"/>
          <w:color w:val="000000" w:themeColor="text1"/>
          <w:lang w:val="en-GB"/>
        </w:rPr>
        <w:t>.</w:t>
      </w:r>
      <w:r w:rsidR="007A09AB" w:rsidRPr="007A09AB">
        <w:rPr>
          <w:rFonts w:ascii="Times New Roman" w:hAnsi="Times New Roman" w:cs="Times New Roman"/>
          <w:color w:val="000000" w:themeColor="text1"/>
          <w:lang w:val="en-GB"/>
        </w:rPr>
        <w:t xml:space="preserve"> </w:t>
      </w:r>
      <w:r w:rsidR="008074DA">
        <w:rPr>
          <w:rFonts w:ascii="Times New Roman" w:hAnsi="Times New Roman" w:cs="Times New Roman"/>
          <w:color w:val="000000" w:themeColor="text1"/>
          <w:lang w:val="en-GB"/>
        </w:rPr>
        <w:t xml:space="preserve">The </w:t>
      </w:r>
      <w:r w:rsidR="004318FB">
        <w:rPr>
          <w:rFonts w:ascii="Times New Roman" w:hAnsi="Times New Roman" w:cs="Times New Roman"/>
          <w:color w:val="000000" w:themeColor="text1"/>
          <w:lang w:val="en-GB"/>
        </w:rPr>
        <w:t>process by which this</w:t>
      </w:r>
      <w:r w:rsidR="008074DA">
        <w:rPr>
          <w:rFonts w:ascii="Times New Roman" w:hAnsi="Times New Roman" w:cs="Times New Roman"/>
          <w:color w:val="000000" w:themeColor="text1"/>
          <w:lang w:val="en-GB"/>
        </w:rPr>
        <w:t xml:space="preserve"> transition from novice to expert word reader </w:t>
      </w:r>
      <w:r w:rsidR="004318FB">
        <w:rPr>
          <w:rFonts w:ascii="Times New Roman" w:hAnsi="Times New Roman" w:cs="Times New Roman"/>
          <w:color w:val="000000" w:themeColor="text1"/>
          <w:lang w:val="en-GB"/>
        </w:rPr>
        <w:t xml:space="preserve">occurs is </w:t>
      </w:r>
      <w:r w:rsidR="008074DA">
        <w:rPr>
          <w:rFonts w:ascii="Times New Roman" w:hAnsi="Times New Roman" w:cs="Times New Roman"/>
          <w:color w:val="000000" w:themeColor="text1"/>
          <w:lang w:val="en-GB"/>
        </w:rPr>
        <w:t>complex one</w:t>
      </w:r>
      <w:r w:rsidR="004318FB">
        <w:rPr>
          <w:rFonts w:ascii="Times New Roman" w:hAnsi="Times New Roman" w:cs="Times New Roman"/>
          <w:color w:val="000000" w:themeColor="text1"/>
          <w:lang w:val="en-GB"/>
        </w:rPr>
        <w:t xml:space="preserve"> and many questions remain</w:t>
      </w:r>
      <w:r w:rsidR="00A20C47">
        <w:rPr>
          <w:rFonts w:ascii="Times New Roman" w:hAnsi="Times New Roman" w:cs="Times New Roman"/>
          <w:color w:val="000000" w:themeColor="text1"/>
          <w:lang w:val="en-GB"/>
        </w:rPr>
        <w:t xml:space="preserve">. However, </w:t>
      </w:r>
      <w:r w:rsidR="008C632B">
        <w:rPr>
          <w:rFonts w:ascii="Times New Roman" w:hAnsi="Times New Roman" w:cs="Times New Roman"/>
          <w:color w:val="000000" w:themeColor="text1"/>
          <w:lang w:val="en-GB"/>
        </w:rPr>
        <w:t xml:space="preserve">it is clear that reading </w:t>
      </w:r>
      <w:r w:rsidR="008074DA">
        <w:rPr>
          <w:rFonts w:ascii="Times New Roman" w:hAnsi="Times New Roman" w:cs="Times New Roman"/>
          <w:color w:val="000000" w:themeColor="text1"/>
          <w:lang w:val="en-GB"/>
        </w:rPr>
        <w:t>experience matters</w:t>
      </w:r>
      <w:r w:rsidR="008C632B">
        <w:rPr>
          <w:rFonts w:ascii="Times New Roman" w:hAnsi="Times New Roman" w:cs="Times New Roman"/>
          <w:color w:val="000000" w:themeColor="text1"/>
          <w:lang w:val="en-GB"/>
        </w:rPr>
        <w:t xml:space="preserve">. </w:t>
      </w:r>
      <w:r w:rsidR="008074DA">
        <w:rPr>
          <w:rFonts w:ascii="Times New Roman" w:hAnsi="Times New Roman" w:cs="Times New Roman"/>
          <w:color w:val="000000" w:themeColor="text1"/>
          <w:lang w:val="en-GB"/>
        </w:rPr>
        <w:t xml:space="preserve"> </w:t>
      </w:r>
      <w:r w:rsidR="008C632B">
        <w:rPr>
          <w:rFonts w:ascii="Times New Roman" w:hAnsi="Times New Roman" w:cs="Times New Roman"/>
          <w:color w:val="000000" w:themeColor="text1"/>
          <w:lang w:val="en-GB"/>
        </w:rPr>
        <w:t>E</w:t>
      </w:r>
      <w:r w:rsidR="008074DA">
        <w:rPr>
          <w:rFonts w:ascii="Times New Roman" w:hAnsi="Times New Roman" w:cs="Times New Roman"/>
          <w:color w:val="000000" w:themeColor="text1"/>
          <w:lang w:val="en-GB"/>
        </w:rPr>
        <w:t xml:space="preserve">xposure to print provides the dynamic database from which children can accumulate </w:t>
      </w:r>
      <w:r w:rsidR="004318FB">
        <w:rPr>
          <w:rFonts w:ascii="Times New Roman" w:hAnsi="Times New Roman" w:cs="Times New Roman"/>
          <w:color w:val="000000" w:themeColor="text1"/>
          <w:lang w:val="en-GB"/>
        </w:rPr>
        <w:t xml:space="preserve">detailed </w:t>
      </w:r>
      <w:r w:rsidR="008074DA">
        <w:rPr>
          <w:rFonts w:ascii="Times New Roman" w:hAnsi="Times New Roman" w:cs="Times New Roman"/>
          <w:color w:val="000000" w:themeColor="text1"/>
          <w:lang w:val="en-GB"/>
        </w:rPr>
        <w:t>orthographic knowledge</w:t>
      </w:r>
      <w:r w:rsidR="004318FB">
        <w:rPr>
          <w:rFonts w:ascii="Times New Roman" w:hAnsi="Times New Roman" w:cs="Times New Roman"/>
          <w:color w:val="000000" w:themeColor="text1"/>
          <w:lang w:val="en-GB"/>
        </w:rPr>
        <w:t>, supported by a foundation of alphabetic decoding skill</w:t>
      </w:r>
      <w:r w:rsidR="008074DA">
        <w:rPr>
          <w:rFonts w:ascii="Times New Roman" w:hAnsi="Times New Roman" w:cs="Times New Roman"/>
          <w:color w:val="000000" w:themeColor="text1"/>
          <w:lang w:val="en-GB"/>
        </w:rPr>
        <w:t xml:space="preserve">. </w:t>
      </w:r>
    </w:p>
    <w:p w14:paraId="674AA99D" w14:textId="77777777" w:rsidR="008074DA" w:rsidRPr="00CC546C" w:rsidRDefault="008074DA" w:rsidP="00CC546C">
      <w:pPr>
        <w:spacing w:line="480" w:lineRule="auto"/>
        <w:ind w:firstLine="567"/>
        <w:jc w:val="both"/>
        <w:rPr>
          <w:rFonts w:ascii="Times New Roman" w:hAnsi="Times New Roman" w:cs="Times New Roman"/>
          <w:color w:val="000000" w:themeColor="text1"/>
          <w:lang w:val="en-GB"/>
        </w:rPr>
      </w:pPr>
      <w:r w:rsidRPr="00CC546C">
        <w:rPr>
          <w:rFonts w:ascii="Times New Roman" w:hAnsi="Times New Roman" w:cs="Times New Roman"/>
          <w:color w:val="000000" w:themeColor="text1"/>
          <w:lang w:val="en-GB"/>
        </w:rPr>
        <w:t>What, then, are the implications for teaching? What can be done in an educational setting to promote this transition? The answers to these questions are less straightforward than in the case of phonics and alphabetic decoding</w:t>
      </w:r>
      <w:r w:rsidRPr="00871110">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In the next section, w</w:t>
      </w:r>
      <w:r w:rsidRPr="00CC546C">
        <w:rPr>
          <w:rFonts w:ascii="Times New Roman" w:hAnsi="Times New Roman" w:cs="Times New Roman"/>
          <w:color w:val="000000" w:themeColor="text1"/>
          <w:lang w:val="en-GB"/>
        </w:rPr>
        <w:t xml:space="preserve">e consider some of the misunderstandings and controversies in relation </w:t>
      </w:r>
      <w:r w:rsidR="00FE4884">
        <w:rPr>
          <w:rFonts w:ascii="Times New Roman" w:hAnsi="Times New Roman" w:cs="Times New Roman"/>
          <w:color w:val="000000" w:themeColor="text1"/>
          <w:lang w:val="en-GB"/>
        </w:rPr>
        <w:t xml:space="preserve">to </w:t>
      </w:r>
      <w:r w:rsidRPr="00CC546C">
        <w:rPr>
          <w:rFonts w:ascii="Times New Roman" w:hAnsi="Times New Roman" w:cs="Times New Roman"/>
          <w:color w:val="000000" w:themeColor="text1"/>
          <w:lang w:val="en-GB"/>
        </w:rPr>
        <w:t>teaching fluent word reading skills, and provide guidance based on the implications of the scientific research.</w:t>
      </w:r>
    </w:p>
    <w:p w14:paraId="3659E246" w14:textId="77777777" w:rsidR="00AE2741" w:rsidRPr="00B6548D" w:rsidRDefault="007E13B7" w:rsidP="008B3E4F">
      <w:pPr>
        <w:spacing w:line="480" w:lineRule="auto"/>
        <w:jc w:val="both"/>
        <w:outlineLvl w:val="0"/>
        <w:rPr>
          <w:rFonts w:ascii="Times New Roman" w:hAnsi="Times New Roman" w:cs="Times New Roman"/>
          <w:b/>
          <w:color w:val="000000" w:themeColor="text1"/>
          <w:lang w:val="en-GB"/>
        </w:rPr>
      </w:pPr>
      <w:r>
        <w:rPr>
          <w:rFonts w:ascii="Times New Roman" w:hAnsi="Times New Roman" w:cs="Times New Roman"/>
          <w:b/>
          <w:color w:val="000000" w:themeColor="text1"/>
          <w:lang w:val="en-GB"/>
        </w:rPr>
        <w:t>3</w:t>
      </w:r>
      <w:r w:rsidR="0019616C" w:rsidRPr="00B6548D">
        <w:rPr>
          <w:rFonts w:ascii="Times New Roman" w:hAnsi="Times New Roman" w:cs="Times New Roman"/>
          <w:b/>
          <w:color w:val="000000" w:themeColor="text1"/>
          <w:lang w:val="en-GB"/>
        </w:rPr>
        <w:t>.</w:t>
      </w:r>
      <w:r w:rsidR="001C047D">
        <w:rPr>
          <w:rFonts w:ascii="Times New Roman" w:hAnsi="Times New Roman" w:cs="Times New Roman"/>
          <w:b/>
          <w:color w:val="000000" w:themeColor="text1"/>
          <w:lang w:val="en-GB"/>
        </w:rPr>
        <w:t>4</w:t>
      </w:r>
      <w:r>
        <w:rPr>
          <w:rFonts w:ascii="Times New Roman" w:hAnsi="Times New Roman" w:cs="Times New Roman"/>
          <w:b/>
          <w:color w:val="000000" w:themeColor="text1"/>
          <w:lang w:val="en-GB"/>
        </w:rPr>
        <w:t>.</w:t>
      </w:r>
      <w:r w:rsidR="00660F49" w:rsidRPr="00B6548D">
        <w:rPr>
          <w:rFonts w:ascii="Times New Roman" w:hAnsi="Times New Roman" w:cs="Times New Roman"/>
          <w:b/>
          <w:color w:val="000000" w:themeColor="text1"/>
          <w:lang w:val="en-GB"/>
        </w:rPr>
        <w:t xml:space="preserve"> </w:t>
      </w:r>
      <w:r w:rsidR="006035A7" w:rsidRPr="00B6548D">
        <w:rPr>
          <w:rFonts w:ascii="Times New Roman" w:hAnsi="Times New Roman" w:cs="Times New Roman"/>
          <w:b/>
          <w:color w:val="000000" w:themeColor="text1"/>
          <w:lang w:val="en-GB"/>
        </w:rPr>
        <w:t>I</w:t>
      </w:r>
      <w:r w:rsidR="00CF203A" w:rsidRPr="00B6548D">
        <w:rPr>
          <w:rFonts w:ascii="Times New Roman" w:hAnsi="Times New Roman" w:cs="Times New Roman"/>
          <w:b/>
          <w:color w:val="000000" w:themeColor="text1"/>
          <w:lang w:val="en-GB"/>
        </w:rPr>
        <w:t>mplications for the classroom</w:t>
      </w:r>
    </w:p>
    <w:p w14:paraId="314A6309" w14:textId="77777777" w:rsidR="0072019A" w:rsidRPr="00B6548D" w:rsidRDefault="007E13B7" w:rsidP="000C6E6D">
      <w:pPr>
        <w:spacing w:line="480" w:lineRule="auto"/>
        <w:ind w:firstLine="567"/>
        <w:jc w:val="both"/>
        <w:rPr>
          <w:rFonts w:ascii="Times New Roman" w:hAnsi="Times New Roman" w:cs="Times New Roman"/>
          <w:color w:val="000000" w:themeColor="text1"/>
          <w:u w:val="single"/>
          <w:lang w:val="en-GB"/>
        </w:rPr>
      </w:pPr>
      <w:r>
        <w:rPr>
          <w:rFonts w:ascii="Times New Roman" w:hAnsi="Times New Roman" w:cs="Times New Roman"/>
          <w:color w:val="000000" w:themeColor="text1"/>
          <w:u w:val="single"/>
          <w:lang w:val="en-GB"/>
        </w:rPr>
        <w:t>3</w:t>
      </w:r>
      <w:r w:rsidR="001C047D">
        <w:rPr>
          <w:rFonts w:ascii="Times New Roman" w:hAnsi="Times New Roman" w:cs="Times New Roman"/>
          <w:color w:val="000000" w:themeColor="text1"/>
          <w:u w:val="single"/>
          <w:lang w:val="en-GB"/>
        </w:rPr>
        <w:t>.4</w:t>
      </w:r>
      <w:r w:rsidR="0098773B" w:rsidRPr="00B6548D">
        <w:rPr>
          <w:rFonts w:ascii="Times New Roman" w:hAnsi="Times New Roman" w:cs="Times New Roman"/>
          <w:color w:val="000000" w:themeColor="text1"/>
          <w:u w:val="single"/>
          <w:lang w:val="en-GB"/>
        </w:rPr>
        <w:t>.</w:t>
      </w:r>
      <w:r w:rsidR="00FD1A96" w:rsidRPr="00B6548D">
        <w:rPr>
          <w:rFonts w:ascii="Times New Roman" w:hAnsi="Times New Roman" w:cs="Times New Roman"/>
          <w:color w:val="000000" w:themeColor="text1"/>
          <w:u w:val="single"/>
          <w:lang w:val="en-GB"/>
        </w:rPr>
        <w:t>1</w:t>
      </w:r>
      <w:r>
        <w:rPr>
          <w:rFonts w:ascii="Times New Roman" w:hAnsi="Times New Roman" w:cs="Times New Roman"/>
          <w:color w:val="000000" w:themeColor="text1"/>
          <w:u w:val="single"/>
          <w:lang w:val="en-GB"/>
        </w:rPr>
        <w:t>.</w:t>
      </w:r>
      <w:r w:rsidR="0072019A" w:rsidRPr="00B6548D">
        <w:rPr>
          <w:rFonts w:ascii="Times New Roman" w:hAnsi="Times New Roman" w:cs="Times New Roman"/>
          <w:color w:val="000000" w:themeColor="text1"/>
          <w:u w:val="single"/>
          <w:lang w:val="en-GB"/>
        </w:rPr>
        <w:t xml:space="preserve"> </w:t>
      </w:r>
      <w:r w:rsidR="00A95DE2" w:rsidRPr="00B6548D">
        <w:rPr>
          <w:rFonts w:ascii="Times New Roman" w:hAnsi="Times New Roman" w:cs="Times New Roman"/>
          <w:color w:val="000000" w:themeColor="text1"/>
          <w:u w:val="single"/>
          <w:lang w:val="en-GB"/>
        </w:rPr>
        <w:t>‘</w:t>
      </w:r>
      <w:r w:rsidR="004C0900" w:rsidRPr="00B6548D">
        <w:rPr>
          <w:rFonts w:ascii="Times New Roman" w:hAnsi="Times New Roman" w:cs="Times New Roman"/>
          <w:color w:val="000000" w:themeColor="text1"/>
          <w:u w:val="single"/>
          <w:lang w:val="en-GB"/>
        </w:rPr>
        <w:t xml:space="preserve">Sight </w:t>
      </w:r>
      <w:r w:rsidR="00A95DE2" w:rsidRPr="00B6548D">
        <w:rPr>
          <w:rFonts w:ascii="Times New Roman" w:hAnsi="Times New Roman" w:cs="Times New Roman"/>
          <w:color w:val="000000" w:themeColor="text1"/>
          <w:u w:val="single"/>
          <w:lang w:val="en-GB"/>
        </w:rPr>
        <w:t>words’</w:t>
      </w:r>
      <w:r w:rsidR="004C0900" w:rsidRPr="00B6548D">
        <w:rPr>
          <w:rFonts w:ascii="Times New Roman" w:hAnsi="Times New Roman" w:cs="Times New Roman"/>
          <w:color w:val="000000" w:themeColor="text1"/>
          <w:u w:val="single"/>
          <w:lang w:val="en-GB"/>
        </w:rPr>
        <w:t xml:space="preserve"> revisited</w:t>
      </w:r>
    </w:p>
    <w:p w14:paraId="0DC60E50" w14:textId="77777777" w:rsidR="00CD0D75" w:rsidRPr="00B6548D" w:rsidRDefault="00CD0D75" w:rsidP="000C6E6D">
      <w:pPr>
        <w:spacing w:line="480" w:lineRule="auto"/>
        <w:ind w:firstLine="567"/>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 xml:space="preserve">A </w:t>
      </w:r>
      <w:r w:rsidR="00E70A1A" w:rsidRPr="00B6548D">
        <w:rPr>
          <w:rFonts w:ascii="Times New Roman" w:hAnsi="Times New Roman" w:cs="Times New Roman"/>
          <w:color w:val="000000" w:themeColor="text1"/>
          <w:lang w:val="en-GB"/>
        </w:rPr>
        <w:t xml:space="preserve">natural </w:t>
      </w:r>
      <w:r w:rsidR="00E86DD3" w:rsidRPr="00B6548D">
        <w:rPr>
          <w:rFonts w:ascii="Times New Roman" w:hAnsi="Times New Roman" w:cs="Times New Roman"/>
          <w:color w:val="000000" w:themeColor="text1"/>
          <w:lang w:val="en-GB"/>
        </w:rPr>
        <w:t xml:space="preserve">first </w:t>
      </w:r>
      <w:r w:rsidR="007E22A4" w:rsidRPr="00B6548D">
        <w:rPr>
          <w:rFonts w:ascii="Times New Roman" w:hAnsi="Times New Roman" w:cs="Times New Roman"/>
          <w:color w:val="000000" w:themeColor="text1"/>
          <w:lang w:val="en-GB"/>
        </w:rPr>
        <w:t>response to the</w:t>
      </w:r>
      <w:r w:rsidRPr="00B6548D">
        <w:rPr>
          <w:rFonts w:ascii="Times New Roman" w:hAnsi="Times New Roman" w:cs="Times New Roman"/>
          <w:color w:val="000000" w:themeColor="text1"/>
          <w:lang w:val="en-GB"/>
        </w:rPr>
        <w:t xml:space="preserve"> question</w:t>
      </w:r>
      <w:r w:rsidR="007E22A4" w:rsidRPr="00B6548D">
        <w:rPr>
          <w:rFonts w:ascii="Times New Roman" w:hAnsi="Times New Roman" w:cs="Times New Roman"/>
          <w:color w:val="000000" w:themeColor="text1"/>
          <w:lang w:val="en-GB"/>
        </w:rPr>
        <w:t xml:space="preserve"> of how to promote </w:t>
      </w:r>
      <w:r w:rsidR="000D122C" w:rsidRPr="00B6548D">
        <w:rPr>
          <w:rFonts w:ascii="Times New Roman" w:hAnsi="Times New Roman" w:cs="Times New Roman"/>
          <w:color w:val="000000" w:themeColor="text1"/>
          <w:lang w:val="en-GB"/>
        </w:rPr>
        <w:t xml:space="preserve">fluent word </w:t>
      </w:r>
      <w:r w:rsidR="007E22A4" w:rsidRPr="00B6548D">
        <w:rPr>
          <w:rFonts w:ascii="Times New Roman" w:hAnsi="Times New Roman" w:cs="Times New Roman"/>
          <w:color w:val="000000" w:themeColor="text1"/>
          <w:lang w:val="en-GB"/>
        </w:rPr>
        <w:t>reading skills</w:t>
      </w:r>
      <w:r w:rsidRPr="00B6548D">
        <w:rPr>
          <w:rFonts w:ascii="Times New Roman" w:hAnsi="Times New Roman" w:cs="Times New Roman"/>
          <w:color w:val="000000" w:themeColor="text1"/>
          <w:lang w:val="en-GB"/>
        </w:rPr>
        <w:t xml:space="preserve"> might</w:t>
      </w:r>
      <w:r w:rsidR="00A82451" w:rsidRPr="00B6548D">
        <w:rPr>
          <w:rFonts w:ascii="Times New Roman" w:hAnsi="Times New Roman" w:cs="Times New Roman"/>
          <w:color w:val="000000" w:themeColor="text1"/>
          <w:lang w:val="en-GB"/>
        </w:rPr>
        <w:t xml:space="preserve"> be to propose extensive</w:t>
      </w:r>
      <w:r w:rsidR="00A95DE2" w:rsidRPr="00B6548D">
        <w:rPr>
          <w:rFonts w:ascii="Times New Roman" w:hAnsi="Times New Roman" w:cs="Times New Roman"/>
          <w:color w:val="000000" w:themeColor="text1"/>
          <w:lang w:val="en-GB"/>
        </w:rPr>
        <w:t xml:space="preserve"> teaching of ‘sight words’</w:t>
      </w:r>
      <w:r w:rsidR="000373CC" w:rsidRPr="00B6548D">
        <w:rPr>
          <w:rFonts w:ascii="Times New Roman" w:hAnsi="Times New Roman" w:cs="Times New Roman"/>
          <w:color w:val="000000" w:themeColor="text1"/>
          <w:lang w:val="en-GB"/>
        </w:rPr>
        <w:t xml:space="preserve">, in the manner described in Section </w:t>
      </w:r>
      <w:r w:rsidR="008B7507" w:rsidRPr="00B6548D">
        <w:rPr>
          <w:rFonts w:ascii="Times New Roman" w:hAnsi="Times New Roman" w:cs="Times New Roman"/>
          <w:color w:val="000000" w:themeColor="text1"/>
          <w:lang w:val="en-GB"/>
        </w:rPr>
        <w:t>2.</w:t>
      </w:r>
      <w:r w:rsidR="008B1523">
        <w:rPr>
          <w:rFonts w:ascii="Times New Roman" w:hAnsi="Times New Roman" w:cs="Times New Roman"/>
          <w:color w:val="000000" w:themeColor="text1"/>
          <w:lang w:val="en-GB"/>
        </w:rPr>
        <w:t>4</w:t>
      </w:r>
      <w:r w:rsidR="008B7507" w:rsidRPr="00B6548D">
        <w:rPr>
          <w:rFonts w:ascii="Times New Roman" w:hAnsi="Times New Roman" w:cs="Times New Roman"/>
          <w:color w:val="000000" w:themeColor="text1"/>
          <w:lang w:val="en-GB"/>
        </w:rPr>
        <w:t>.2</w:t>
      </w:r>
      <w:r w:rsidR="0074787A" w:rsidRPr="00B6548D">
        <w:rPr>
          <w:rFonts w:ascii="Times New Roman" w:hAnsi="Times New Roman" w:cs="Times New Roman"/>
          <w:color w:val="000000" w:themeColor="text1"/>
          <w:lang w:val="en-GB"/>
        </w:rPr>
        <w:t>.2</w:t>
      </w:r>
      <w:r w:rsidRPr="00B6548D">
        <w:rPr>
          <w:rFonts w:ascii="Times New Roman" w:hAnsi="Times New Roman" w:cs="Times New Roman"/>
          <w:color w:val="000000" w:themeColor="text1"/>
          <w:lang w:val="en-GB"/>
        </w:rPr>
        <w:t xml:space="preserve">. </w:t>
      </w:r>
      <w:r w:rsidR="00E86DD3" w:rsidRPr="00B6548D">
        <w:rPr>
          <w:rFonts w:ascii="Times New Roman" w:hAnsi="Times New Roman" w:cs="Times New Roman"/>
          <w:color w:val="000000" w:themeColor="text1"/>
          <w:lang w:val="en-GB"/>
        </w:rPr>
        <w:t xml:space="preserve">Such a response, however, is overly simplistic. </w:t>
      </w:r>
      <w:r w:rsidR="008E6EAC" w:rsidRPr="00B6548D">
        <w:rPr>
          <w:rFonts w:ascii="Times New Roman" w:hAnsi="Times New Roman" w:cs="Times New Roman"/>
          <w:color w:val="000000" w:themeColor="text1"/>
          <w:lang w:val="en-GB"/>
        </w:rPr>
        <w:t xml:space="preserve"> </w:t>
      </w:r>
      <w:r w:rsidR="00E86DD3" w:rsidRPr="00B6548D">
        <w:rPr>
          <w:rFonts w:ascii="Times New Roman" w:hAnsi="Times New Roman" w:cs="Times New Roman"/>
          <w:color w:val="000000" w:themeColor="text1"/>
          <w:lang w:val="en-GB"/>
        </w:rPr>
        <w:t>Fir</w:t>
      </w:r>
      <w:r w:rsidR="008562B6">
        <w:rPr>
          <w:rFonts w:ascii="Times New Roman" w:hAnsi="Times New Roman" w:cs="Times New Roman"/>
          <w:color w:val="000000" w:themeColor="text1"/>
          <w:lang w:val="en-GB"/>
        </w:rPr>
        <w:t>st</w:t>
      </w:r>
      <w:r w:rsidR="00E86DD3" w:rsidRPr="00B6548D">
        <w:rPr>
          <w:rFonts w:ascii="Times New Roman" w:hAnsi="Times New Roman" w:cs="Times New Roman"/>
          <w:color w:val="000000" w:themeColor="text1"/>
          <w:lang w:val="en-GB"/>
        </w:rPr>
        <w:t>, the fact that a child can successfull</w:t>
      </w:r>
      <w:r w:rsidR="000373CC" w:rsidRPr="00B6548D">
        <w:rPr>
          <w:rFonts w:ascii="Times New Roman" w:hAnsi="Times New Roman" w:cs="Times New Roman"/>
          <w:color w:val="000000" w:themeColor="text1"/>
          <w:lang w:val="en-GB"/>
        </w:rPr>
        <w:t>y say the name of a sight word</w:t>
      </w:r>
      <w:r w:rsidR="00E86DD3" w:rsidRPr="00B6548D">
        <w:rPr>
          <w:rFonts w:ascii="Times New Roman" w:hAnsi="Times New Roman" w:cs="Times New Roman"/>
          <w:color w:val="000000" w:themeColor="text1"/>
          <w:lang w:val="en-GB"/>
        </w:rPr>
        <w:t xml:space="preserve"> when they see it does not mean that they have acquired t</w:t>
      </w:r>
      <w:r w:rsidR="0074787A" w:rsidRPr="00B6548D">
        <w:rPr>
          <w:rFonts w:ascii="Times New Roman" w:hAnsi="Times New Roman" w:cs="Times New Roman"/>
          <w:color w:val="000000" w:themeColor="text1"/>
          <w:lang w:val="en-GB"/>
        </w:rPr>
        <w:t xml:space="preserve">he kind of sophisticated </w:t>
      </w:r>
      <w:r w:rsidR="00FB5FC3" w:rsidRPr="00B6548D">
        <w:rPr>
          <w:rFonts w:ascii="Times New Roman" w:hAnsi="Times New Roman" w:cs="Times New Roman"/>
          <w:color w:val="000000" w:themeColor="text1"/>
          <w:lang w:val="en-GB"/>
        </w:rPr>
        <w:t>orthographic</w:t>
      </w:r>
      <w:r w:rsidR="00E86DD3" w:rsidRPr="00B6548D">
        <w:rPr>
          <w:rFonts w:ascii="Times New Roman" w:hAnsi="Times New Roman" w:cs="Times New Roman"/>
          <w:color w:val="000000" w:themeColor="text1"/>
          <w:lang w:val="en-GB"/>
        </w:rPr>
        <w:t xml:space="preserve"> knowledge about that word that su</w:t>
      </w:r>
      <w:r w:rsidR="00097C29" w:rsidRPr="00B6548D">
        <w:rPr>
          <w:rFonts w:ascii="Times New Roman" w:hAnsi="Times New Roman" w:cs="Times New Roman"/>
          <w:color w:val="000000" w:themeColor="text1"/>
          <w:lang w:val="en-GB"/>
        </w:rPr>
        <w:t>pports fluent word recognition.</w:t>
      </w:r>
      <w:r w:rsidR="00613D39" w:rsidRPr="00B6548D">
        <w:rPr>
          <w:rFonts w:ascii="Times New Roman" w:hAnsi="Times New Roman" w:cs="Times New Roman"/>
          <w:color w:val="000000" w:themeColor="text1"/>
          <w:lang w:val="en-GB"/>
        </w:rPr>
        <w:t xml:space="preserve"> </w:t>
      </w:r>
      <w:r w:rsidR="00097C29" w:rsidRPr="00B6548D">
        <w:rPr>
          <w:rFonts w:ascii="Times New Roman" w:hAnsi="Times New Roman" w:cs="Times New Roman"/>
          <w:color w:val="000000" w:themeColor="text1"/>
          <w:lang w:val="en-GB"/>
        </w:rPr>
        <w:t xml:space="preserve">In other words, </w:t>
      </w:r>
      <w:r w:rsidR="00613D39" w:rsidRPr="00B6548D">
        <w:rPr>
          <w:rFonts w:ascii="Times New Roman" w:hAnsi="Times New Roman" w:cs="Times New Roman"/>
          <w:color w:val="000000" w:themeColor="text1"/>
          <w:lang w:val="en-GB"/>
        </w:rPr>
        <w:t>t</w:t>
      </w:r>
      <w:r w:rsidR="006607AE" w:rsidRPr="00B6548D">
        <w:rPr>
          <w:rFonts w:ascii="Times New Roman" w:hAnsi="Times New Roman" w:cs="Times New Roman"/>
          <w:color w:val="000000" w:themeColor="text1"/>
          <w:lang w:val="en-GB"/>
        </w:rPr>
        <w:t xml:space="preserve">eaching a </w:t>
      </w:r>
      <w:r w:rsidR="009D7264" w:rsidRPr="00B6548D">
        <w:rPr>
          <w:rFonts w:ascii="Times New Roman" w:hAnsi="Times New Roman" w:cs="Times New Roman"/>
          <w:color w:val="000000" w:themeColor="text1"/>
          <w:lang w:val="en-GB"/>
        </w:rPr>
        <w:t>“</w:t>
      </w:r>
      <w:r w:rsidR="006607AE" w:rsidRPr="00B6548D">
        <w:rPr>
          <w:rFonts w:ascii="Times New Roman" w:hAnsi="Times New Roman" w:cs="Times New Roman"/>
          <w:color w:val="000000" w:themeColor="text1"/>
          <w:lang w:val="en-GB"/>
        </w:rPr>
        <w:t>sight word</w:t>
      </w:r>
      <w:r w:rsidR="009D7264" w:rsidRPr="00B6548D">
        <w:rPr>
          <w:rFonts w:ascii="Times New Roman" w:hAnsi="Times New Roman" w:cs="Times New Roman"/>
          <w:color w:val="000000" w:themeColor="text1"/>
          <w:lang w:val="en-GB"/>
        </w:rPr>
        <w:t>”</w:t>
      </w:r>
      <w:r w:rsidR="006607AE" w:rsidRPr="00B6548D">
        <w:rPr>
          <w:rFonts w:ascii="Times New Roman" w:hAnsi="Times New Roman" w:cs="Times New Roman"/>
          <w:color w:val="000000" w:themeColor="text1"/>
          <w:lang w:val="en-GB"/>
        </w:rPr>
        <w:t xml:space="preserve"> does not guarantee reading </w:t>
      </w:r>
      <w:r w:rsidR="009D7264" w:rsidRPr="00B6548D">
        <w:rPr>
          <w:rFonts w:ascii="Times New Roman" w:hAnsi="Times New Roman" w:cs="Times New Roman"/>
          <w:color w:val="000000" w:themeColor="text1"/>
          <w:lang w:val="en-GB"/>
        </w:rPr>
        <w:t>“</w:t>
      </w:r>
      <w:r w:rsidR="006607AE" w:rsidRPr="00B6548D">
        <w:rPr>
          <w:rFonts w:ascii="Times New Roman" w:hAnsi="Times New Roman" w:cs="Times New Roman"/>
          <w:color w:val="000000" w:themeColor="text1"/>
          <w:lang w:val="en-GB"/>
        </w:rPr>
        <w:t>by sight</w:t>
      </w:r>
      <w:r w:rsidR="009D7264" w:rsidRPr="00B6548D">
        <w:rPr>
          <w:rFonts w:ascii="Times New Roman" w:hAnsi="Times New Roman" w:cs="Times New Roman"/>
          <w:color w:val="000000" w:themeColor="text1"/>
          <w:lang w:val="en-GB"/>
        </w:rPr>
        <w:t>”</w:t>
      </w:r>
      <w:r w:rsidR="00613D39" w:rsidRPr="00B6548D">
        <w:rPr>
          <w:rFonts w:ascii="Times New Roman" w:hAnsi="Times New Roman" w:cs="Times New Roman"/>
          <w:color w:val="000000" w:themeColor="text1"/>
          <w:lang w:val="en-GB"/>
        </w:rPr>
        <w:t xml:space="preserve">. </w:t>
      </w:r>
      <w:r w:rsidR="0025314A" w:rsidRPr="00B6548D">
        <w:rPr>
          <w:rFonts w:ascii="Times New Roman" w:hAnsi="Times New Roman" w:cs="Times New Roman"/>
          <w:color w:val="000000" w:themeColor="text1"/>
          <w:lang w:val="en-GB"/>
        </w:rPr>
        <w:t xml:space="preserve"> </w:t>
      </w:r>
      <w:r w:rsidR="00880454" w:rsidRPr="00B6548D">
        <w:rPr>
          <w:rFonts w:ascii="Times New Roman" w:hAnsi="Times New Roman" w:cs="Times New Roman"/>
          <w:color w:val="000000" w:themeColor="text1"/>
          <w:lang w:val="en-GB"/>
        </w:rPr>
        <w:t xml:space="preserve">As we have discussed, </w:t>
      </w:r>
      <w:r w:rsidR="000373CC" w:rsidRPr="00B6548D">
        <w:rPr>
          <w:rFonts w:ascii="Times New Roman" w:hAnsi="Times New Roman" w:cs="Times New Roman"/>
          <w:color w:val="000000" w:themeColor="text1"/>
          <w:lang w:val="en-GB"/>
        </w:rPr>
        <w:t xml:space="preserve">word </w:t>
      </w:r>
      <w:r w:rsidR="00613D39" w:rsidRPr="00B6548D">
        <w:rPr>
          <w:rFonts w:ascii="Times New Roman" w:hAnsi="Times New Roman" w:cs="Times New Roman"/>
          <w:color w:val="000000" w:themeColor="text1"/>
          <w:lang w:val="en-GB"/>
        </w:rPr>
        <w:t xml:space="preserve">reading </w:t>
      </w:r>
      <w:r w:rsidR="00880454" w:rsidRPr="00B6548D">
        <w:rPr>
          <w:rFonts w:ascii="Times New Roman" w:hAnsi="Times New Roman" w:cs="Times New Roman"/>
          <w:color w:val="000000" w:themeColor="text1"/>
          <w:lang w:val="en-GB"/>
        </w:rPr>
        <w:t xml:space="preserve">expertise develops over time and </w:t>
      </w:r>
      <w:r w:rsidR="00522A0D">
        <w:rPr>
          <w:rFonts w:ascii="Times New Roman" w:hAnsi="Times New Roman" w:cs="Times New Roman"/>
          <w:color w:val="000000" w:themeColor="text1"/>
          <w:lang w:val="en-GB"/>
        </w:rPr>
        <w:t xml:space="preserve">typically </w:t>
      </w:r>
      <w:r w:rsidR="00880454" w:rsidRPr="00B6548D">
        <w:rPr>
          <w:rFonts w:ascii="Times New Roman" w:hAnsi="Times New Roman" w:cs="Times New Roman"/>
          <w:color w:val="000000" w:themeColor="text1"/>
          <w:lang w:val="en-GB"/>
        </w:rPr>
        <w:t>rests o</w:t>
      </w:r>
      <w:r w:rsidR="005F7893" w:rsidRPr="00B6548D">
        <w:rPr>
          <w:rFonts w:ascii="Times New Roman" w:hAnsi="Times New Roman" w:cs="Times New Roman"/>
          <w:color w:val="000000" w:themeColor="text1"/>
          <w:lang w:val="en-GB"/>
        </w:rPr>
        <w:t xml:space="preserve">n a foundation of </w:t>
      </w:r>
      <w:r w:rsidR="00AA0205" w:rsidRPr="00B6548D">
        <w:rPr>
          <w:rFonts w:ascii="Times New Roman" w:hAnsi="Times New Roman" w:cs="Times New Roman"/>
          <w:color w:val="000000" w:themeColor="text1"/>
          <w:lang w:val="en-GB"/>
        </w:rPr>
        <w:t>alphabetic decoding</w:t>
      </w:r>
      <w:r w:rsidR="00A82451" w:rsidRPr="00B6548D">
        <w:rPr>
          <w:rFonts w:ascii="Times New Roman" w:hAnsi="Times New Roman" w:cs="Times New Roman"/>
          <w:color w:val="000000" w:themeColor="text1"/>
          <w:lang w:val="en-GB"/>
        </w:rPr>
        <w:t xml:space="preserve"> together with broader reading experience. Secondly, learning individual sight words could only ever be a drop in the ocean in terms of children’s </w:t>
      </w:r>
      <w:r w:rsidR="006607AE" w:rsidRPr="00B6548D">
        <w:rPr>
          <w:rFonts w:ascii="Times New Roman" w:hAnsi="Times New Roman" w:cs="Times New Roman"/>
          <w:color w:val="000000" w:themeColor="text1"/>
          <w:lang w:val="en-GB"/>
        </w:rPr>
        <w:t>orthographic learning</w:t>
      </w:r>
      <w:r w:rsidR="00A82451" w:rsidRPr="00B6548D">
        <w:rPr>
          <w:rFonts w:ascii="Times New Roman" w:hAnsi="Times New Roman" w:cs="Times New Roman"/>
          <w:color w:val="000000" w:themeColor="text1"/>
          <w:lang w:val="en-GB"/>
        </w:rPr>
        <w:t>: it is estimated t</w:t>
      </w:r>
      <w:r w:rsidR="00934E0A" w:rsidRPr="00B6548D">
        <w:rPr>
          <w:rFonts w:ascii="Times New Roman" w:hAnsi="Times New Roman" w:cs="Times New Roman"/>
          <w:color w:val="000000" w:themeColor="text1"/>
          <w:lang w:val="en-GB"/>
        </w:rPr>
        <w:t>hat from mid-childhood onwards</w:t>
      </w:r>
      <w:r w:rsidR="00A82451" w:rsidRPr="00B6548D">
        <w:rPr>
          <w:rFonts w:ascii="Times New Roman" w:hAnsi="Times New Roman" w:cs="Times New Roman"/>
          <w:color w:val="000000" w:themeColor="text1"/>
          <w:lang w:val="en-GB"/>
        </w:rPr>
        <w:t xml:space="preserve"> children learn</w:t>
      </w:r>
      <w:r w:rsidR="00934E0A" w:rsidRPr="00B6548D">
        <w:rPr>
          <w:rFonts w:ascii="Times New Roman" w:hAnsi="Times New Roman" w:cs="Times New Roman"/>
          <w:color w:val="000000" w:themeColor="text1"/>
          <w:lang w:val="en-GB"/>
        </w:rPr>
        <w:t xml:space="preserve"> approximately 3000 new words per year (Nagy &amp; Herman, 1984). Clearly, teach</w:t>
      </w:r>
      <w:r w:rsidR="000373CC" w:rsidRPr="00B6548D">
        <w:rPr>
          <w:rFonts w:ascii="Times New Roman" w:hAnsi="Times New Roman" w:cs="Times New Roman"/>
          <w:color w:val="000000" w:themeColor="text1"/>
          <w:lang w:val="en-GB"/>
        </w:rPr>
        <w:t>ing each of those new words as sight words</w:t>
      </w:r>
      <w:r w:rsidR="00934E0A" w:rsidRPr="00B6548D">
        <w:rPr>
          <w:rFonts w:ascii="Times New Roman" w:hAnsi="Times New Roman" w:cs="Times New Roman"/>
          <w:color w:val="000000" w:themeColor="text1"/>
          <w:lang w:val="en-GB"/>
        </w:rPr>
        <w:t xml:space="preserve"> would be an insurmountable task for both teacher and student.</w:t>
      </w:r>
    </w:p>
    <w:p w14:paraId="021FD5D4" w14:textId="77777777" w:rsidR="005A126D" w:rsidRPr="00B6548D" w:rsidRDefault="00934E0A"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lang w:val="en-GB"/>
        </w:rPr>
        <w:t xml:space="preserve">This does not mean, however, that </w:t>
      </w:r>
      <w:r w:rsidR="000373CC" w:rsidRPr="00B6548D">
        <w:rPr>
          <w:rFonts w:ascii="Times New Roman" w:hAnsi="Times New Roman" w:cs="Times New Roman"/>
          <w:color w:val="000000" w:themeColor="text1"/>
          <w:lang w:val="en-GB"/>
        </w:rPr>
        <w:t xml:space="preserve">teaching sight words </w:t>
      </w:r>
      <w:r w:rsidR="00661D38">
        <w:rPr>
          <w:rFonts w:ascii="Times New Roman" w:hAnsi="Times New Roman" w:cs="Times New Roman"/>
          <w:color w:val="000000" w:themeColor="text1"/>
          <w:lang w:val="en-GB"/>
        </w:rPr>
        <w:t xml:space="preserve">makes </w:t>
      </w:r>
      <w:r w:rsidR="000373CC" w:rsidRPr="00B6548D">
        <w:rPr>
          <w:rFonts w:ascii="Times New Roman" w:hAnsi="Times New Roman" w:cs="Times New Roman"/>
          <w:color w:val="000000" w:themeColor="text1"/>
          <w:lang w:val="en-GB"/>
        </w:rPr>
        <w:t>no</w:t>
      </w:r>
      <w:r w:rsidR="00730C98" w:rsidRPr="00B6548D">
        <w:rPr>
          <w:rFonts w:ascii="Times New Roman" w:hAnsi="Times New Roman" w:cs="Times New Roman"/>
          <w:color w:val="000000" w:themeColor="text1"/>
          <w:lang w:val="en-GB"/>
        </w:rPr>
        <w:t xml:space="preserve"> contribution to</w:t>
      </w:r>
      <w:r w:rsidR="00B0530F" w:rsidRPr="00B6548D">
        <w:rPr>
          <w:rFonts w:ascii="Times New Roman" w:hAnsi="Times New Roman" w:cs="Times New Roman"/>
          <w:color w:val="000000" w:themeColor="text1"/>
          <w:lang w:val="en-GB"/>
        </w:rPr>
        <w:t xml:space="preserve"> building fluent word reading skills</w:t>
      </w:r>
      <w:r w:rsidRPr="00B6548D">
        <w:rPr>
          <w:rFonts w:ascii="Times New Roman" w:hAnsi="Times New Roman" w:cs="Times New Roman"/>
          <w:color w:val="000000" w:themeColor="text1"/>
          <w:lang w:val="en-GB"/>
        </w:rPr>
        <w:t xml:space="preserve">. On the contrary, </w:t>
      </w:r>
      <w:r w:rsidR="00B0530F" w:rsidRPr="00B6548D">
        <w:rPr>
          <w:rFonts w:ascii="Times New Roman" w:hAnsi="Times New Roman" w:cs="Times New Roman"/>
          <w:color w:val="000000" w:themeColor="text1"/>
          <w:lang w:val="en-GB"/>
        </w:rPr>
        <w:t>it</w:t>
      </w:r>
      <w:r w:rsidR="00021889" w:rsidRPr="00B6548D">
        <w:rPr>
          <w:rFonts w:ascii="Times New Roman" w:hAnsi="Times New Roman" w:cs="Times New Roman"/>
          <w:color w:val="000000" w:themeColor="text1"/>
          <w:lang w:val="en-GB"/>
        </w:rPr>
        <w:t xml:space="preserve"> play</w:t>
      </w:r>
      <w:r w:rsidR="00B0530F" w:rsidRPr="00B6548D">
        <w:rPr>
          <w:rFonts w:ascii="Times New Roman" w:hAnsi="Times New Roman" w:cs="Times New Roman"/>
          <w:color w:val="000000" w:themeColor="text1"/>
          <w:lang w:val="en-GB"/>
        </w:rPr>
        <w:t>s</w:t>
      </w:r>
      <w:r w:rsidR="00021889" w:rsidRPr="00B6548D">
        <w:rPr>
          <w:rFonts w:ascii="Times New Roman" w:hAnsi="Times New Roman" w:cs="Times New Roman"/>
          <w:color w:val="000000" w:themeColor="text1"/>
          <w:lang w:val="en-GB"/>
        </w:rPr>
        <w:t xml:space="preserve"> a part in what we see as the </w:t>
      </w:r>
      <w:r w:rsidR="00AB5EDC" w:rsidRPr="00B6548D">
        <w:rPr>
          <w:rFonts w:ascii="Times New Roman" w:hAnsi="Times New Roman" w:cs="Times New Roman"/>
          <w:color w:val="000000" w:themeColor="text1"/>
          <w:lang w:val="en-GB"/>
        </w:rPr>
        <w:t>deeper</w:t>
      </w:r>
      <w:r w:rsidR="00021889" w:rsidRPr="00B6548D">
        <w:rPr>
          <w:rFonts w:ascii="Times New Roman" w:hAnsi="Times New Roman" w:cs="Times New Roman"/>
          <w:color w:val="000000" w:themeColor="text1"/>
          <w:lang w:val="en-GB"/>
        </w:rPr>
        <w:t xml:space="preserve"> response to the question of ho</w:t>
      </w:r>
      <w:r w:rsidR="0038749F" w:rsidRPr="00B6548D">
        <w:rPr>
          <w:rFonts w:ascii="Times New Roman" w:hAnsi="Times New Roman" w:cs="Times New Roman"/>
          <w:color w:val="000000" w:themeColor="text1"/>
          <w:lang w:val="en-GB"/>
        </w:rPr>
        <w:t xml:space="preserve">w to promote </w:t>
      </w:r>
      <w:r w:rsidR="00B0530F" w:rsidRPr="00B6548D">
        <w:rPr>
          <w:rFonts w:ascii="Times New Roman" w:hAnsi="Times New Roman" w:cs="Times New Roman"/>
          <w:color w:val="000000" w:themeColor="text1"/>
          <w:lang w:val="en-GB"/>
        </w:rPr>
        <w:t>fluent word reading</w:t>
      </w:r>
      <w:r w:rsidR="00AB5EDC" w:rsidRPr="00B6548D">
        <w:rPr>
          <w:rFonts w:ascii="Times New Roman" w:hAnsi="Times New Roman" w:cs="Times New Roman"/>
          <w:color w:val="000000" w:themeColor="text1"/>
          <w:lang w:val="en-GB"/>
        </w:rPr>
        <w:t>, which is to get children</w:t>
      </w:r>
      <w:r w:rsidR="00FB5FC3" w:rsidRPr="00B6548D">
        <w:rPr>
          <w:rFonts w:ascii="Times New Roman" w:hAnsi="Times New Roman" w:cs="Times New Roman"/>
          <w:color w:val="000000" w:themeColor="text1"/>
          <w:lang w:val="en-GB"/>
        </w:rPr>
        <w:t xml:space="preserve"> as quickly as possible</w:t>
      </w:r>
      <w:r w:rsidR="00AB5EDC" w:rsidRPr="00B6548D">
        <w:rPr>
          <w:rFonts w:ascii="Times New Roman" w:hAnsi="Times New Roman" w:cs="Times New Roman"/>
          <w:color w:val="000000" w:themeColor="text1"/>
          <w:lang w:val="en-GB"/>
        </w:rPr>
        <w:t xml:space="preserve"> to a point where they can read </w:t>
      </w:r>
      <w:r w:rsidRPr="00B6548D">
        <w:rPr>
          <w:rFonts w:ascii="Times New Roman" w:hAnsi="Times New Roman" w:cs="Times New Roman"/>
          <w:color w:val="000000" w:themeColor="text1"/>
          <w:lang w:val="en-GB"/>
        </w:rPr>
        <w:t>inde</w:t>
      </w:r>
      <w:r w:rsidR="00FB5FC3" w:rsidRPr="00B6548D">
        <w:rPr>
          <w:rFonts w:ascii="Times New Roman" w:hAnsi="Times New Roman" w:cs="Times New Roman"/>
          <w:color w:val="000000" w:themeColor="text1"/>
          <w:lang w:val="en-GB"/>
        </w:rPr>
        <w:t>pendently</w:t>
      </w:r>
      <w:r w:rsidR="00AB5EDC" w:rsidRPr="00B6548D">
        <w:rPr>
          <w:rFonts w:ascii="Times New Roman" w:hAnsi="Times New Roman" w:cs="Times New Roman"/>
          <w:color w:val="000000" w:themeColor="text1"/>
          <w:lang w:val="en-GB"/>
        </w:rPr>
        <w:t xml:space="preserve">. </w:t>
      </w:r>
      <w:r w:rsidR="00A94BE1" w:rsidRPr="00B6548D">
        <w:rPr>
          <w:rFonts w:ascii="Times New Roman" w:hAnsi="Times New Roman" w:cs="Times New Roman"/>
          <w:color w:val="000000" w:themeColor="text1"/>
        </w:rPr>
        <w:t xml:space="preserve">Reading </w:t>
      </w:r>
      <w:r w:rsidR="00FB5FC3" w:rsidRPr="00B6548D">
        <w:rPr>
          <w:rFonts w:ascii="Times New Roman" w:hAnsi="Times New Roman" w:cs="Times New Roman"/>
          <w:color w:val="000000" w:themeColor="text1"/>
        </w:rPr>
        <w:t>for themselves</w:t>
      </w:r>
      <w:r w:rsidR="00881C3C" w:rsidRPr="00B6548D">
        <w:rPr>
          <w:rFonts w:ascii="Times New Roman" w:hAnsi="Times New Roman" w:cs="Times New Roman"/>
          <w:color w:val="000000" w:themeColor="text1"/>
        </w:rPr>
        <w:t xml:space="preserve"> allows children to build their </w:t>
      </w:r>
      <w:r w:rsidR="00881C3C" w:rsidRPr="00B6548D">
        <w:rPr>
          <w:rFonts w:ascii="Times New Roman" w:hAnsi="Times New Roman" w:cs="Times New Roman"/>
          <w:i/>
          <w:color w:val="000000" w:themeColor="text1"/>
        </w:rPr>
        <w:t>experience</w:t>
      </w:r>
      <w:r w:rsidR="00881C3C" w:rsidRPr="00B6548D">
        <w:rPr>
          <w:rFonts w:ascii="Times New Roman" w:hAnsi="Times New Roman" w:cs="Times New Roman"/>
          <w:color w:val="000000" w:themeColor="text1"/>
        </w:rPr>
        <w:t xml:space="preserve"> with printed words</w:t>
      </w:r>
      <w:r w:rsidR="00F56829">
        <w:rPr>
          <w:rFonts w:ascii="Times New Roman" w:hAnsi="Times New Roman" w:cs="Times New Roman"/>
          <w:color w:val="000000" w:themeColor="text1"/>
        </w:rPr>
        <w:t>,</w:t>
      </w:r>
      <w:r w:rsidR="00881C3C" w:rsidRPr="00B6548D">
        <w:rPr>
          <w:rFonts w:ascii="Times New Roman" w:hAnsi="Times New Roman" w:cs="Times New Roman"/>
          <w:color w:val="000000" w:themeColor="text1"/>
        </w:rPr>
        <w:t xml:space="preserve"> which as we</w:t>
      </w:r>
      <w:r w:rsidR="00C07A45" w:rsidRPr="00B6548D">
        <w:rPr>
          <w:rFonts w:ascii="Times New Roman" w:hAnsi="Times New Roman" w:cs="Times New Roman"/>
          <w:color w:val="000000" w:themeColor="text1"/>
        </w:rPr>
        <w:t xml:space="preserve"> emphasize in our key message for this section, is crucial for building word reading fluency</w:t>
      </w:r>
      <w:r w:rsidR="00A94BE1" w:rsidRPr="00B6548D">
        <w:rPr>
          <w:rFonts w:ascii="Times New Roman" w:hAnsi="Times New Roman" w:cs="Times New Roman"/>
          <w:color w:val="000000" w:themeColor="text1"/>
        </w:rPr>
        <w:t xml:space="preserve">. Once </w:t>
      </w:r>
      <w:r w:rsidR="00AB5EDC" w:rsidRPr="00B6548D">
        <w:rPr>
          <w:rFonts w:ascii="Times New Roman" w:hAnsi="Times New Roman" w:cs="Times New Roman"/>
          <w:color w:val="000000" w:themeColor="text1"/>
        </w:rPr>
        <w:t xml:space="preserve">children can read even simple texts </w:t>
      </w:r>
      <w:r w:rsidR="00FB5FC3" w:rsidRPr="00B6548D">
        <w:rPr>
          <w:rFonts w:ascii="Times New Roman" w:hAnsi="Times New Roman" w:cs="Times New Roman"/>
          <w:color w:val="000000" w:themeColor="text1"/>
        </w:rPr>
        <w:t>on their own</w:t>
      </w:r>
      <w:r w:rsidR="00AB5EDC" w:rsidRPr="00B6548D">
        <w:rPr>
          <w:rFonts w:ascii="Times New Roman" w:hAnsi="Times New Roman" w:cs="Times New Roman"/>
          <w:color w:val="000000" w:themeColor="text1"/>
        </w:rPr>
        <w:t xml:space="preserve"> – either </w:t>
      </w:r>
      <w:r w:rsidR="0038749F" w:rsidRPr="00B6548D">
        <w:rPr>
          <w:rFonts w:ascii="Times New Roman" w:hAnsi="Times New Roman" w:cs="Times New Roman"/>
          <w:color w:val="000000" w:themeColor="text1"/>
        </w:rPr>
        <w:t>for pleasure or</w:t>
      </w:r>
      <w:r w:rsidR="00AB5EDC" w:rsidRPr="00B6548D">
        <w:rPr>
          <w:rFonts w:ascii="Times New Roman" w:hAnsi="Times New Roman" w:cs="Times New Roman"/>
          <w:color w:val="000000" w:themeColor="text1"/>
        </w:rPr>
        <w:t xml:space="preserve"> for learning –</w:t>
      </w:r>
      <w:r w:rsidR="00A94BE1" w:rsidRPr="00B6548D">
        <w:rPr>
          <w:rFonts w:ascii="Times New Roman" w:hAnsi="Times New Roman" w:cs="Times New Roman"/>
          <w:color w:val="000000" w:themeColor="text1"/>
        </w:rPr>
        <w:t xml:space="preserve"> </w:t>
      </w:r>
      <w:r w:rsidR="00AB5EDC" w:rsidRPr="00B6548D">
        <w:rPr>
          <w:rFonts w:ascii="Times New Roman" w:hAnsi="Times New Roman" w:cs="Times New Roman"/>
          <w:color w:val="000000" w:themeColor="text1"/>
        </w:rPr>
        <w:t xml:space="preserve">their </w:t>
      </w:r>
      <w:r w:rsidR="00E43240" w:rsidRPr="00B6548D">
        <w:rPr>
          <w:rFonts w:ascii="Times New Roman" w:hAnsi="Times New Roman" w:cs="Times New Roman"/>
          <w:color w:val="000000" w:themeColor="text1"/>
        </w:rPr>
        <w:t>exposure to words</w:t>
      </w:r>
      <w:r w:rsidR="00A94BE1" w:rsidRPr="00B6548D">
        <w:rPr>
          <w:rFonts w:ascii="Times New Roman" w:hAnsi="Times New Roman" w:cs="Times New Roman"/>
          <w:color w:val="000000" w:themeColor="text1"/>
        </w:rPr>
        <w:t xml:space="preserve"> </w:t>
      </w:r>
      <w:r w:rsidR="00AB5EDC" w:rsidRPr="00B6548D">
        <w:rPr>
          <w:rFonts w:ascii="Times New Roman" w:hAnsi="Times New Roman" w:cs="Times New Roman"/>
          <w:color w:val="000000" w:themeColor="text1"/>
        </w:rPr>
        <w:t>grows</w:t>
      </w:r>
      <w:r w:rsidR="00571A0A" w:rsidRPr="00B6548D">
        <w:rPr>
          <w:rFonts w:ascii="Times New Roman" w:hAnsi="Times New Roman" w:cs="Times New Roman"/>
          <w:color w:val="000000" w:themeColor="text1"/>
        </w:rPr>
        <w:t xml:space="preserve"> rapidly</w:t>
      </w:r>
      <w:r w:rsidR="00FB5FC3" w:rsidRPr="00B6548D">
        <w:rPr>
          <w:rFonts w:ascii="Times New Roman" w:hAnsi="Times New Roman" w:cs="Times New Roman"/>
          <w:color w:val="000000" w:themeColor="text1"/>
        </w:rPr>
        <w:t>.</w:t>
      </w:r>
      <w:r w:rsidR="00A95A7A" w:rsidRPr="00B6548D">
        <w:rPr>
          <w:rFonts w:ascii="Times New Roman" w:hAnsi="Times New Roman" w:cs="Times New Roman"/>
          <w:color w:val="000000" w:themeColor="text1"/>
        </w:rPr>
        <w:t xml:space="preserve"> </w:t>
      </w:r>
      <w:r w:rsidR="00571A0A" w:rsidRPr="00B6548D">
        <w:rPr>
          <w:rFonts w:ascii="Times New Roman" w:hAnsi="Times New Roman" w:cs="Times New Roman"/>
          <w:color w:val="000000" w:themeColor="text1"/>
        </w:rPr>
        <w:t xml:space="preserve">Ultimately, </w:t>
      </w:r>
      <w:r w:rsidR="00A95A7A" w:rsidRPr="00B6548D">
        <w:rPr>
          <w:rFonts w:ascii="Times New Roman" w:hAnsi="Times New Roman" w:cs="Times New Roman"/>
          <w:color w:val="000000" w:themeColor="text1"/>
        </w:rPr>
        <w:t>it is children’s own extensive, varied and rich experience in reading that undoubtedly plays the most important role in their transition</w:t>
      </w:r>
      <w:r w:rsidR="0076675E" w:rsidRPr="00B6548D">
        <w:rPr>
          <w:rFonts w:ascii="Times New Roman" w:hAnsi="Times New Roman" w:cs="Times New Roman"/>
          <w:color w:val="000000" w:themeColor="text1"/>
        </w:rPr>
        <w:t xml:space="preserve"> from novice</w:t>
      </w:r>
      <w:r w:rsidR="00A95A7A" w:rsidRPr="00B6548D">
        <w:rPr>
          <w:rFonts w:ascii="Times New Roman" w:hAnsi="Times New Roman" w:cs="Times New Roman"/>
          <w:color w:val="000000" w:themeColor="text1"/>
        </w:rPr>
        <w:t xml:space="preserve"> to expert reader</w:t>
      </w:r>
      <w:r w:rsidR="009C699C" w:rsidRPr="00B6548D">
        <w:rPr>
          <w:rFonts w:ascii="Times New Roman" w:hAnsi="Times New Roman" w:cs="Times New Roman"/>
          <w:color w:val="000000" w:themeColor="text1"/>
        </w:rPr>
        <w:t xml:space="preserve"> (Willingham, 2017</w:t>
      </w:r>
      <w:r w:rsidR="00F93F32">
        <w:rPr>
          <w:rFonts w:ascii="Times New Roman" w:hAnsi="Times New Roman" w:cs="Times New Roman"/>
          <w:color w:val="000000" w:themeColor="text1"/>
        </w:rPr>
        <w:t>a</w:t>
      </w:r>
      <w:r w:rsidR="009C699C" w:rsidRPr="00B6548D">
        <w:rPr>
          <w:rFonts w:ascii="Times New Roman" w:hAnsi="Times New Roman" w:cs="Times New Roman"/>
          <w:color w:val="000000" w:themeColor="text1"/>
        </w:rPr>
        <w:t>)</w:t>
      </w:r>
      <w:r w:rsidR="00A95A7A" w:rsidRPr="00B6548D">
        <w:rPr>
          <w:rFonts w:ascii="Times New Roman" w:hAnsi="Times New Roman" w:cs="Times New Roman"/>
          <w:color w:val="000000" w:themeColor="text1"/>
        </w:rPr>
        <w:t>.</w:t>
      </w:r>
      <w:r w:rsidR="00C07A45" w:rsidRPr="00B6548D">
        <w:rPr>
          <w:rFonts w:ascii="Times New Roman" w:hAnsi="Times New Roman" w:cs="Times New Roman"/>
          <w:color w:val="000000" w:themeColor="text1"/>
        </w:rPr>
        <w:t xml:space="preserve"> Thus, again we </w:t>
      </w:r>
      <w:r w:rsidR="00D7205B" w:rsidRPr="00B6548D">
        <w:rPr>
          <w:rFonts w:ascii="Times New Roman" w:hAnsi="Times New Roman" w:cs="Times New Roman"/>
          <w:color w:val="000000" w:themeColor="text1"/>
        </w:rPr>
        <w:t>argue</w:t>
      </w:r>
      <w:r w:rsidR="00C07A45" w:rsidRPr="00B6548D">
        <w:rPr>
          <w:rFonts w:ascii="Times New Roman" w:hAnsi="Times New Roman" w:cs="Times New Roman"/>
          <w:color w:val="000000" w:themeColor="text1"/>
        </w:rPr>
        <w:t xml:space="preserve"> that </w:t>
      </w:r>
      <w:r w:rsidR="00D7205B" w:rsidRPr="00B6548D">
        <w:rPr>
          <w:rFonts w:ascii="Times New Roman" w:hAnsi="Times New Roman" w:cs="Times New Roman"/>
          <w:color w:val="000000" w:themeColor="text1"/>
        </w:rPr>
        <w:t>there is a case for</w:t>
      </w:r>
      <w:r w:rsidR="006342B4" w:rsidRPr="00B6548D">
        <w:rPr>
          <w:rFonts w:ascii="Times New Roman" w:hAnsi="Times New Roman" w:cs="Times New Roman"/>
          <w:color w:val="000000" w:themeColor="text1"/>
        </w:rPr>
        <w:t xml:space="preserve"> </w:t>
      </w:r>
      <w:r w:rsidR="00C07A45" w:rsidRPr="00B6548D">
        <w:rPr>
          <w:rFonts w:ascii="Times New Roman" w:hAnsi="Times New Roman" w:cs="Times New Roman"/>
          <w:color w:val="000000" w:themeColor="text1"/>
        </w:rPr>
        <w:t>judicious instruction on high-frequency, difficult-to-decode words</w:t>
      </w:r>
      <w:r w:rsidR="006342B4" w:rsidRPr="00B6548D">
        <w:rPr>
          <w:rFonts w:ascii="Times New Roman" w:hAnsi="Times New Roman" w:cs="Times New Roman"/>
          <w:color w:val="000000" w:themeColor="text1"/>
        </w:rPr>
        <w:t xml:space="preserve"> as part of a comprehensi</w:t>
      </w:r>
      <w:r w:rsidR="0060650D" w:rsidRPr="00B6548D">
        <w:rPr>
          <w:rFonts w:ascii="Times New Roman" w:hAnsi="Times New Roman" w:cs="Times New Roman"/>
          <w:color w:val="000000" w:themeColor="text1"/>
        </w:rPr>
        <w:t xml:space="preserve">ve </w:t>
      </w:r>
      <w:r w:rsidR="00FB5FC3" w:rsidRPr="00B6548D">
        <w:rPr>
          <w:rFonts w:ascii="Times New Roman" w:hAnsi="Times New Roman" w:cs="Times New Roman"/>
          <w:color w:val="000000" w:themeColor="text1"/>
        </w:rPr>
        <w:t>and phonics-</w:t>
      </w:r>
      <w:r w:rsidR="000238BA" w:rsidRPr="00B6548D">
        <w:rPr>
          <w:rFonts w:ascii="Times New Roman" w:hAnsi="Times New Roman" w:cs="Times New Roman"/>
          <w:color w:val="000000" w:themeColor="text1"/>
        </w:rPr>
        <w:t xml:space="preserve">rich </w:t>
      </w:r>
      <w:r w:rsidR="0060650D" w:rsidRPr="00B6548D">
        <w:rPr>
          <w:rFonts w:ascii="Times New Roman" w:hAnsi="Times New Roman" w:cs="Times New Roman"/>
          <w:color w:val="000000" w:themeColor="text1"/>
        </w:rPr>
        <w:t>reading instruction program</w:t>
      </w:r>
      <w:r w:rsidR="006342B4" w:rsidRPr="00B6548D">
        <w:rPr>
          <w:rFonts w:ascii="Times New Roman" w:hAnsi="Times New Roman" w:cs="Times New Roman"/>
          <w:color w:val="000000" w:themeColor="text1"/>
        </w:rPr>
        <w:t>.</w:t>
      </w:r>
    </w:p>
    <w:p w14:paraId="1A5AD36D" w14:textId="77777777" w:rsidR="00571A0A" w:rsidRPr="00B6548D" w:rsidRDefault="007E13B7" w:rsidP="00A07F5E">
      <w:pPr>
        <w:spacing w:line="480" w:lineRule="auto"/>
        <w:ind w:firstLine="567"/>
        <w:jc w:val="both"/>
        <w:rPr>
          <w:rFonts w:ascii="Times New Roman" w:hAnsi="Times New Roman" w:cs="Times New Roman"/>
          <w:color w:val="000000" w:themeColor="text1"/>
          <w:u w:val="single"/>
          <w:lang w:val="en-GB"/>
        </w:rPr>
      </w:pPr>
      <w:r>
        <w:rPr>
          <w:rFonts w:ascii="Times New Roman" w:hAnsi="Times New Roman" w:cs="Times New Roman"/>
          <w:color w:val="000000" w:themeColor="text1"/>
          <w:u w:val="single"/>
          <w:lang w:val="en-GB"/>
        </w:rPr>
        <w:t>3</w:t>
      </w:r>
      <w:r w:rsidR="001C047D">
        <w:rPr>
          <w:rFonts w:ascii="Times New Roman" w:hAnsi="Times New Roman" w:cs="Times New Roman"/>
          <w:color w:val="000000" w:themeColor="text1"/>
          <w:u w:val="single"/>
          <w:lang w:val="en-GB"/>
        </w:rPr>
        <w:t>.4</w:t>
      </w:r>
      <w:r w:rsidR="00571A0A" w:rsidRPr="00B6548D">
        <w:rPr>
          <w:rFonts w:ascii="Times New Roman" w:hAnsi="Times New Roman" w:cs="Times New Roman"/>
          <w:color w:val="000000" w:themeColor="text1"/>
          <w:u w:val="single"/>
          <w:lang w:val="en-GB"/>
        </w:rPr>
        <w:t>.2. Teaching morphological skills</w:t>
      </w:r>
    </w:p>
    <w:p w14:paraId="296DB2ED" w14:textId="77777777" w:rsidR="001A265B" w:rsidRPr="00522A0D" w:rsidRDefault="00261D6F" w:rsidP="00E95025">
      <w:pPr>
        <w:spacing w:line="480" w:lineRule="auto"/>
        <w:ind w:firstLine="567"/>
        <w:jc w:val="both"/>
        <w:rPr>
          <w:rFonts w:ascii="Times New Roman" w:hAnsi="Times New Roman" w:cs="Times New Roman"/>
          <w:color w:val="000000" w:themeColor="text1"/>
          <w:lang w:val="en-GB"/>
        </w:rPr>
      </w:pPr>
      <w:r w:rsidRPr="00522A0D">
        <w:rPr>
          <w:rFonts w:ascii="Times New Roman" w:hAnsi="Times New Roman" w:cs="Times New Roman"/>
          <w:color w:val="000000" w:themeColor="text1"/>
          <w:lang w:val="en-GB"/>
        </w:rPr>
        <w:t>We have argued that morphology provides an important degree of regularity in the relationship between print and meaning (Plaut &amp; Gonnerman, 2000; Rastle et al., 2000), and that coming to appreciate morphological relationships may therefore be an important part of becoming a skilled, fluent reader (Rast</w:t>
      </w:r>
      <w:r w:rsidR="00C57925" w:rsidRPr="00522A0D">
        <w:rPr>
          <w:rFonts w:ascii="Times New Roman" w:hAnsi="Times New Roman" w:cs="Times New Roman"/>
          <w:color w:val="000000" w:themeColor="text1"/>
          <w:lang w:val="en-GB"/>
        </w:rPr>
        <w:t>le, 2018</w:t>
      </w:r>
      <w:r w:rsidR="00E95025">
        <w:rPr>
          <w:rFonts w:ascii="Times New Roman" w:hAnsi="Times New Roman" w:cs="Times New Roman"/>
          <w:color w:val="000000" w:themeColor="text1"/>
          <w:lang w:val="en-GB"/>
        </w:rPr>
        <w:t xml:space="preserve">). </w:t>
      </w:r>
      <w:r w:rsidR="00D25D5C" w:rsidRPr="00522A0D">
        <w:rPr>
          <w:rFonts w:ascii="Times New Roman" w:hAnsi="Times New Roman" w:cs="Times New Roman"/>
          <w:color w:val="000000" w:themeColor="text1"/>
          <w:lang w:val="en-GB"/>
        </w:rPr>
        <w:t>Likewise, Kirby and Bowers (2017) conceptuali</w:t>
      </w:r>
      <w:r w:rsidR="008B1523">
        <w:rPr>
          <w:rFonts w:ascii="Times New Roman" w:hAnsi="Times New Roman" w:cs="Times New Roman"/>
          <w:color w:val="000000" w:themeColor="text1"/>
          <w:lang w:val="en-GB"/>
        </w:rPr>
        <w:t>z</w:t>
      </w:r>
      <w:r w:rsidR="00D25D5C" w:rsidRPr="00522A0D">
        <w:rPr>
          <w:rFonts w:ascii="Times New Roman" w:hAnsi="Times New Roman" w:cs="Times New Roman"/>
          <w:color w:val="000000" w:themeColor="text1"/>
          <w:lang w:val="en-GB"/>
        </w:rPr>
        <w:t>e morphology as a ‘binding agent’ that relates orthography, phonology and semantic information, and thus enhances representational quality</w:t>
      </w:r>
      <w:r w:rsidR="001A265B" w:rsidRPr="00522A0D">
        <w:rPr>
          <w:rFonts w:ascii="Times New Roman" w:hAnsi="Times New Roman" w:cs="Times New Roman"/>
          <w:color w:val="000000" w:themeColor="text1"/>
          <w:lang w:val="en-GB"/>
        </w:rPr>
        <w:t xml:space="preserve"> (see also Bowers &amp; Bowers, 2017)</w:t>
      </w:r>
      <w:r w:rsidR="00D25D5C" w:rsidRPr="00522A0D">
        <w:rPr>
          <w:rFonts w:ascii="Times New Roman" w:hAnsi="Times New Roman" w:cs="Times New Roman"/>
          <w:color w:val="000000" w:themeColor="text1"/>
          <w:lang w:val="en-GB"/>
        </w:rPr>
        <w:t>.</w:t>
      </w:r>
      <w:r w:rsidR="001A265B" w:rsidRPr="00522A0D">
        <w:rPr>
          <w:rFonts w:ascii="Times New Roman" w:hAnsi="Times New Roman" w:cs="Times New Roman"/>
          <w:color w:val="000000" w:themeColor="text1"/>
          <w:lang w:val="en-GB"/>
        </w:rPr>
        <w:t xml:space="preserve">  Though many children may acquire morphological knowledge implicitly through their language and reading experience, because of the importance of morphology in relating word forms to their meanings, we believe that there is an argument for explicit instruction on this aspect of the writing system (see e.g., Nunes &amp; Bryant, 2006; Kirby &amp; Bowers, 2017 for a fuller discussion of this issue as it applies to classroom practice).</w:t>
      </w:r>
      <w:r w:rsidR="00D25D5C" w:rsidRPr="00522A0D">
        <w:rPr>
          <w:rFonts w:ascii="Times New Roman" w:hAnsi="Times New Roman" w:cs="Times New Roman"/>
          <w:color w:val="000000" w:themeColor="text1"/>
          <w:lang w:val="en-GB"/>
        </w:rPr>
        <w:t xml:space="preserve"> </w:t>
      </w:r>
    </w:p>
    <w:p w14:paraId="7075ECA9" w14:textId="77777777" w:rsidR="00B813FA" w:rsidRPr="00B6548D" w:rsidRDefault="00583FD3" w:rsidP="00522A0D">
      <w:pPr>
        <w:spacing w:line="480" w:lineRule="auto"/>
        <w:ind w:firstLine="720"/>
        <w:jc w:val="both"/>
        <w:rPr>
          <w:rFonts w:ascii="Times New Roman" w:hAnsi="Times New Roman" w:cs="Times New Roman"/>
          <w:color w:val="000000" w:themeColor="text1"/>
          <w:lang w:val="en-GB"/>
        </w:rPr>
      </w:pPr>
      <w:r w:rsidRPr="00583FD3">
        <w:rPr>
          <w:rFonts w:ascii="Times New Roman" w:hAnsi="Times New Roman" w:cs="Times New Roman"/>
          <w:color w:val="000000" w:themeColor="text1"/>
          <w:lang w:val="en-GB"/>
        </w:rPr>
        <w:t>The concept of morphological instruction in reading goes back at least to Webster’s spellers published continuously through the 18th and 19th centuries (Webster, 1787).  For example, the 1824 edition of the speller includes explicit instruction on individual prefixes and suffixes, along with their roles in word formation (e.g. how to use –</w:t>
      </w:r>
      <w:r w:rsidRPr="00583FD3">
        <w:rPr>
          <w:rFonts w:ascii="Times New Roman" w:hAnsi="Times New Roman" w:cs="Times New Roman"/>
          <w:i/>
          <w:color w:val="000000" w:themeColor="text1"/>
          <w:lang w:val="en-GB"/>
        </w:rPr>
        <w:t>ess</w:t>
      </w:r>
      <w:r w:rsidRPr="00583FD3">
        <w:rPr>
          <w:rFonts w:ascii="Times New Roman" w:hAnsi="Times New Roman" w:cs="Times New Roman"/>
          <w:color w:val="000000" w:themeColor="text1"/>
          <w:lang w:val="en-GB"/>
        </w:rPr>
        <w:t xml:space="preserve"> to denote the feminine gender; how to use </w:t>
      </w:r>
      <w:r w:rsidRPr="00583FD3">
        <w:rPr>
          <w:rFonts w:ascii="Times New Roman" w:hAnsi="Times New Roman" w:cs="Times New Roman"/>
          <w:i/>
          <w:color w:val="000000" w:themeColor="text1"/>
          <w:lang w:val="en-GB"/>
        </w:rPr>
        <w:t>–ly</w:t>
      </w:r>
      <w:r w:rsidRPr="00583FD3">
        <w:rPr>
          <w:rFonts w:ascii="Times New Roman" w:hAnsi="Times New Roman" w:cs="Times New Roman"/>
          <w:color w:val="000000" w:themeColor="text1"/>
          <w:lang w:val="en-GB"/>
        </w:rPr>
        <w:t xml:space="preserve"> to denote a quality or manner of action).  </w:t>
      </w:r>
      <w:r w:rsidR="00DE0287" w:rsidRPr="00522A0D">
        <w:rPr>
          <w:rFonts w:ascii="Times New Roman" w:hAnsi="Times New Roman" w:cs="Times New Roman"/>
          <w:color w:val="000000" w:themeColor="text1"/>
          <w:lang w:val="en-GB"/>
        </w:rPr>
        <w:t>Morphological instruction continues to feat</w:t>
      </w:r>
      <w:r w:rsidR="00210927" w:rsidRPr="00522A0D">
        <w:rPr>
          <w:rFonts w:ascii="Times New Roman" w:hAnsi="Times New Roman" w:cs="Times New Roman"/>
          <w:color w:val="000000" w:themeColor="text1"/>
          <w:lang w:val="en-GB"/>
        </w:rPr>
        <w:t>ure in literacy curricula today. For</w:t>
      </w:r>
      <w:r w:rsidR="00DE0287" w:rsidRPr="00522A0D">
        <w:rPr>
          <w:rFonts w:ascii="Times New Roman" w:hAnsi="Times New Roman" w:cs="Times New Roman"/>
          <w:color w:val="000000" w:themeColor="text1"/>
          <w:lang w:val="en-GB"/>
        </w:rPr>
        <w:t xml:space="preserve"> example, the National Curriculum </w:t>
      </w:r>
      <w:r w:rsidR="00F56829">
        <w:rPr>
          <w:rFonts w:ascii="Times New Roman" w:hAnsi="Times New Roman" w:cs="Times New Roman"/>
          <w:color w:val="000000" w:themeColor="text1"/>
          <w:lang w:val="en-GB"/>
        </w:rPr>
        <w:t xml:space="preserve">in England </w:t>
      </w:r>
      <w:r w:rsidR="00DE0287" w:rsidRPr="00522A0D">
        <w:rPr>
          <w:rFonts w:ascii="Times New Roman" w:hAnsi="Times New Roman" w:cs="Times New Roman"/>
          <w:color w:val="000000" w:themeColor="text1"/>
          <w:lang w:val="en-GB"/>
        </w:rPr>
        <w:t>specifies</w:t>
      </w:r>
      <w:r w:rsidR="00210927" w:rsidRPr="00522A0D">
        <w:rPr>
          <w:rFonts w:ascii="Times New Roman" w:hAnsi="Times New Roman" w:cs="Times New Roman"/>
          <w:color w:val="000000" w:themeColor="text1"/>
          <w:lang w:val="en-GB"/>
        </w:rPr>
        <w:t xml:space="preserve"> in some detail</w:t>
      </w:r>
      <w:r w:rsidR="00DE0287" w:rsidRPr="00522A0D">
        <w:rPr>
          <w:rFonts w:ascii="Times New Roman" w:hAnsi="Times New Roman" w:cs="Times New Roman"/>
          <w:color w:val="000000" w:themeColor="text1"/>
          <w:lang w:val="en-GB"/>
        </w:rPr>
        <w:t xml:space="preserve"> the prefixes and suffixes that must be taught during primary schooling, their roles in word formation, and the way in which they modify the spelling patterns of stems (Department for Education, 2014).</w:t>
      </w:r>
      <w:r w:rsidR="00E95025">
        <w:rPr>
          <w:rFonts w:ascii="Times New Roman" w:hAnsi="Times New Roman" w:cs="Times New Roman"/>
          <w:color w:val="000000" w:themeColor="text1"/>
          <w:lang w:val="en-GB"/>
        </w:rPr>
        <w:t xml:space="preserve"> </w:t>
      </w:r>
      <w:r w:rsidR="00940D36" w:rsidRPr="00522A0D">
        <w:rPr>
          <w:rFonts w:ascii="Times New Roman" w:hAnsi="Times New Roman" w:cs="Times New Roman"/>
          <w:color w:val="000000" w:themeColor="text1"/>
          <w:lang w:val="en-GB"/>
        </w:rPr>
        <w:t>However, d</w:t>
      </w:r>
      <w:r w:rsidR="00CF3101" w:rsidRPr="00522A0D">
        <w:rPr>
          <w:rFonts w:ascii="Times New Roman" w:hAnsi="Times New Roman" w:cs="Times New Roman"/>
          <w:color w:val="000000" w:themeColor="text1"/>
          <w:lang w:val="en-GB"/>
        </w:rPr>
        <w:t>espite the long history of morphological instruction in literacy curricula,</w:t>
      </w:r>
      <w:r w:rsidR="005F5354">
        <w:rPr>
          <w:rFonts w:ascii="Times New Roman" w:hAnsi="Times New Roman" w:cs="Times New Roman"/>
          <w:color w:val="000000" w:themeColor="text1"/>
          <w:lang w:val="en-GB"/>
        </w:rPr>
        <w:t xml:space="preserve"> there has been less</w:t>
      </w:r>
      <w:r w:rsidR="00CF3101" w:rsidRPr="00522A0D">
        <w:rPr>
          <w:rFonts w:ascii="Times New Roman" w:hAnsi="Times New Roman" w:cs="Times New Roman"/>
          <w:color w:val="000000" w:themeColor="text1"/>
          <w:lang w:val="en-GB"/>
        </w:rPr>
        <w:t xml:space="preserve"> research on the nature of this form of instruction and its effectiveness </w:t>
      </w:r>
      <w:r w:rsidR="005F5354">
        <w:rPr>
          <w:rFonts w:ascii="Times New Roman" w:hAnsi="Times New Roman" w:cs="Times New Roman"/>
          <w:color w:val="000000" w:themeColor="text1"/>
          <w:lang w:val="en-GB"/>
        </w:rPr>
        <w:t xml:space="preserve">than </w:t>
      </w:r>
      <w:r w:rsidR="00237216">
        <w:rPr>
          <w:rFonts w:ascii="Times New Roman" w:hAnsi="Times New Roman" w:cs="Times New Roman"/>
          <w:color w:val="000000" w:themeColor="text1"/>
          <w:lang w:val="en-GB"/>
        </w:rPr>
        <w:t xml:space="preserve">there has </w:t>
      </w:r>
      <w:r w:rsidR="005F5354">
        <w:rPr>
          <w:rFonts w:ascii="Times New Roman" w:hAnsi="Times New Roman" w:cs="Times New Roman"/>
          <w:color w:val="000000" w:themeColor="text1"/>
          <w:lang w:val="en-GB"/>
        </w:rPr>
        <w:t xml:space="preserve">on </w:t>
      </w:r>
      <w:r w:rsidR="00CF3101" w:rsidRPr="00522A0D">
        <w:rPr>
          <w:rFonts w:ascii="Times New Roman" w:hAnsi="Times New Roman" w:cs="Times New Roman"/>
          <w:color w:val="000000" w:themeColor="text1"/>
          <w:lang w:val="en-GB"/>
        </w:rPr>
        <w:t>methods of instruction that focus on communicating the nature of the primary spelling-sound regularities in alphabetic writing systems.  Further, research has shown that teacher knowledge of morphology is sparse and patchy, with many teachers unaware of the ways in which morphemes communicate meaning and govern spelling construction (Hurry et al., 2005).</w:t>
      </w:r>
      <w:r w:rsidR="00B813FA" w:rsidRPr="00522A0D">
        <w:rPr>
          <w:rFonts w:ascii="Times New Roman" w:hAnsi="Times New Roman" w:cs="Times New Roman"/>
          <w:color w:val="000000" w:themeColor="text1"/>
          <w:lang w:val="en-GB"/>
        </w:rPr>
        <w:t xml:space="preserve"> </w:t>
      </w:r>
      <w:r w:rsidR="009F1EDC">
        <w:rPr>
          <w:rFonts w:ascii="Times New Roman" w:hAnsi="Times New Roman" w:cs="Times New Roman"/>
          <w:color w:val="000000" w:themeColor="text1"/>
          <w:lang w:val="en-GB"/>
        </w:rPr>
        <w:t xml:space="preserve">This seems a critical gap in teacher knowledge. </w:t>
      </w:r>
    </w:p>
    <w:p w14:paraId="770502EE" w14:textId="77777777" w:rsidR="00C2722D" w:rsidRPr="00871110" w:rsidRDefault="00B813FA" w:rsidP="00EC5897">
      <w:pPr>
        <w:spacing w:line="480" w:lineRule="auto"/>
        <w:jc w:val="both"/>
        <w:rPr>
          <w:rFonts w:ascii="Times New Roman" w:hAnsi="Times New Roman" w:cs="Times New Roman"/>
          <w:color w:val="000000" w:themeColor="text1"/>
          <w:lang w:val="en-GB"/>
        </w:rPr>
      </w:pPr>
      <w:r w:rsidRPr="00B6548D">
        <w:rPr>
          <w:rFonts w:ascii="Times New Roman" w:hAnsi="Times New Roman" w:cs="Times New Roman"/>
          <w:color w:val="000000" w:themeColor="text1"/>
          <w:lang w:val="en-GB"/>
        </w:rPr>
        <w:tab/>
      </w:r>
      <w:r w:rsidR="005F5354">
        <w:rPr>
          <w:rFonts w:ascii="Times New Roman" w:hAnsi="Times New Roman" w:cs="Times New Roman"/>
          <w:color w:val="000000" w:themeColor="text1"/>
          <w:lang w:val="en-GB"/>
        </w:rPr>
        <w:t>S</w:t>
      </w:r>
      <w:r w:rsidRPr="00871110">
        <w:rPr>
          <w:rFonts w:ascii="Times New Roman" w:hAnsi="Times New Roman" w:cs="Times New Roman"/>
          <w:color w:val="000000" w:themeColor="text1"/>
          <w:lang w:val="en-GB"/>
        </w:rPr>
        <w:t xml:space="preserve">everal studies have attempted to assess the impact of morphological training interventions on </w:t>
      </w:r>
      <w:r w:rsidR="00E95025" w:rsidRPr="00871110">
        <w:rPr>
          <w:rFonts w:ascii="Times New Roman" w:hAnsi="Times New Roman" w:cs="Times New Roman"/>
          <w:color w:val="000000" w:themeColor="text1"/>
          <w:lang w:val="en-GB"/>
        </w:rPr>
        <w:t>literacy outcomes</w:t>
      </w:r>
      <w:r w:rsidRPr="00871110">
        <w:rPr>
          <w:rFonts w:ascii="Times New Roman" w:hAnsi="Times New Roman" w:cs="Times New Roman"/>
          <w:color w:val="000000" w:themeColor="text1"/>
          <w:lang w:val="en-GB"/>
        </w:rPr>
        <w:t xml:space="preserve"> (see e.g., Bowers, Kirby, &amp; Deacon, 2010; Goodwin &amp; Ahn, 2013</w:t>
      </w:r>
      <w:r w:rsidR="00E95025" w:rsidRPr="00871110">
        <w:rPr>
          <w:rFonts w:ascii="Times New Roman" w:hAnsi="Times New Roman" w:cs="Times New Roman"/>
          <w:color w:val="000000" w:themeColor="text1"/>
          <w:lang w:val="en-GB"/>
        </w:rPr>
        <w:t xml:space="preserve">, for reviews). </w:t>
      </w:r>
      <w:r w:rsidRPr="00871110">
        <w:rPr>
          <w:rFonts w:ascii="Times New Roman" w:hAnsi="Times New Roman" w:cs="Times New Roman"/>
          <w:color w:val="000000" w:themeColor="text1"/>
          <w:lang w:val="en-GB"/>
        </w:rPr>
        <w:t xml:space="preserve">These studies </w:t>
      </w:r>
      <w:r w:rsidR="00E95025" w:rsidRPr="00871110">
        <w:rPr>
          <w:rFonts w:ascii="Times New Roman" w:hAnsi="Times New Roman" w:cs="Times New Roman"/>
          <w:color w:val="000000" w:themeColor="text1"/>
          <w:lang w:val="en-GB"/>
        </w:rPr>
        <w:t>have used</w:t>
      </w:r>
      <w:r w:rsidRPr="00871110">
        <w:rPr>
          <w:rFonts w:ascii="Times New Roman" w:hAnsi="Times New Roman" w:cs="Times New Roman"/>
          <w:color w:val="000000" w:themeColor="text1"/>
          <w:lang w:val="en-GB"/>
        </w:rPr>
        <w:t xml:space="preserve"> a range of morphological interventions, age groups, and outcome measures</w:t>
      </w:r>
      <w:r w:rsidR="0026048F">
        <w:rPr>
          <w:rFonts w:ascii="Times New Roman" w:hAnsi="Times New Roman" w:cs="Times New Roman"/>
          <w:color w:val="000000" w:themeColor="text1"/>
          <w:lang w:val="en-GB"/>
        </w:rPr>
        <w:t>. E</w:t>
      </w:r>
      <w:r w:rsidR="009F1EDC">
        <w:rPr>
          <w:rFonts w:ascii="Times New Roman" w:hAnsi="Times New Roman" w:cs="Times New Roman"/>
          <w:color w:val="000000" w:themeColor="text1"/>
          <w:lang w:val="en-GB"/>
        </w:rPr>
        <w:t xml:space="preserve">ncouragingly, they </w:t>
      </w:r>
      <w:r w:rsidRPr="00871110">
        <w:rPr>
          <w:rFonts w:ascii="Times New Roman" w:hAnsi="Times New Roman" w:cs="Times New Roman"/>
          <w:color w:val="000000" w:themeColor="text1"/>
          <w:lang w:val="en-GB"/>
        </w:rPr>
        <w:t>have often found an impact of morphological instruction on some measure</w:t>
      </w:r>
      <w:r w:rsidR="00B338C8" w:rsidRPr="00871110">
        <w:rPr>
          <w:rFonts w:ascii="Times New Roman" w:hAnsi="Times New Roman" w:cs="Times New Roman"/>
          <w:color w:val="000000" w:themeColor="text1"/>
          <w:lang w:val="en-GB"/>
        </w:rPr>
        <w:t>, including vocabulary, reading aloud, reading comprehension and spelling.</w:t>
      </w:r>
      <w:r w:rsidR="00940D36" w:rsidRPr="00871110">
        <w:rPr>
          <w:rFonts w:ascii="Times New Roman" w:hAnsi="Times New Roman" w:cs="Times New Roman"/>
          <w:color w:val="000000" w:themeColor="text1"/>
          <w:lang w:val="en-GB"/>
        </w:rPr>
        <w:t xml:space="preserve"> </w:t>
      </w:r>
      <w:r w:rsidR="00302BE2" w:rsidRPr="00871110">
        <w:rPr>
          <w:rFonts w:ascii="Times New Roman" w:hAnsi="Times New Roman" w:cs="Times New Roman"/>
          <w:color w:val="000000" w:themeColor="text1"/>
          <w:lang w:val="en-GB"/>
        </w:rPr>
        <w:t xml:space="preserve">For example, the meta-analysis reported by Goodwin and Ahn (2013) found significant effects of morphological instruction on decoding, vocabulary, spelling, phonological awareness, and morphological awareness, but not on reading comprehension </w:t>
      </w:r>
      <w:r w:rsidR="00A20C47">
        <w:rPr>
          <w:rFonts w:ascii="Times New Roman" w:hAnsi="Times New Roman" w:cs="Times New Roman"/>
          <w:color w:val="000000" w:themeColor="text1"/>
          <w:lang w:val="en-GB"/>
        </w:rPr>
        <w:t>or</w:t>
      </w:r>
      <w:r w:rsidR="00302BE2" w:rsidRPr="00871110">
        <w:rPr>
          <w:rFonts w:ascii="Times New Roman" w:hAnsi="Times New Roman" w:cs="Times New Roman"/>
          <w:color w:val="000000" w:themeColor="text1"/>
          <w:lang w:val="en-GB"/>
        </w:rPr>
        <w:t xml:space="preserve"> fluency.  </w:t>
      </w:r>
      <w:r w:rsidRPr="00871110">
        <w:rPr>
          <w:rFonts w:ascii="Times New Roman" w:hAnsi="Times New Roman" w:cs="Times New Roman"/>
          <w:color w:val="000000" w:themeColor="text1"/>
          <w:lang w:val="en-GB"/>
        </w:rPr>
        <w:t xml:space="preserve">However, </w:t>
      </w:r>
      <w:r w:rsidR="00684EE5" w:rsidRPr="00871110">
        <w:rPr>
          <w:rFonts w:ascii="Times New Roman" w:hAnsi="Times New Roman" w:cs="Times New Roman"/>
          <w:color w:val="000000" w:themeColor="text1"/>
          <w:lang w:val="en-GB"/>
        </w:rPr>
        <w:t xml:space="preserve">the limited number of studies and their heterogeneity makes it difficult to draw specific recommendations for the classroom.  For example, in contrast to most studies of phonics interventions that are focused on the initial stages of learning to read, the meta-analysis reported by Goodwin and Ahn (2013) included participants from pre-school </w:t>
      </w:r>
      <w:r w:rsidR="00A20C47">
        <w:rPr>
          <w:rFonts w:ascii="Times New Roman" w:hAnsi="Times New Roman" w:cs="Times New Roman"/>
          <w:color w:val="000000" w:themeColor="text1"/>
          <w:lang w:val="en-GB"/>
        </w:rPr>
        <w:t xml:space="preserve">through </w:t>
      </w:r>
      <w:r w:rsidR="00684EE5" w:rsidRPr="00871110">
        <w:rPr>
          <w:rFonts w:ascii="Times New Roman" w:hAnsi="Times New Roman" w:cs="Times New Roman"/>
          <w:color w:val="000000" w:themeColor="text1"/>
          <w:lang w:val="en-GB"/>
        </w:rPr>
        <w:t xml:space="preserve">to </w:t>
      </w:r>
      <w:r w:rsidR="00302BE2" w:rsidRPr="00871110">
        <w:rPr>
          <w:rFonts w:ascii="Times New Roman" w:hAnsi="Times New Roman" w:cs="Times New Roman"/>
          <w:color w:val="000000" w:themeColor="text1"/>
          <w:lang w:val="en-GB"/>
        </w:rPr>
        <w:t>high school</w:t>
      </w:r>
      <w:r w:rsidR="001A362B" w:rsidRPr="00871110">
        <w:rPr>
          <w:rFonts w:ascii="Times New Roman" w:hAnsi="Times New Roman" w:cs="Times New Roman"/>
          <w:color w:val="000000" w:themeColor="text1"/>
          <w:lang w:val="en-GB"/>
        </w:rPr>
        <w:t>.</w:t>
      </w:r>
    </w:p>
    <w:p w14:paraId="164E6843" w14:textId="77777777" w:rsidR="00B813FA" w:rsidRPr="00871110" w:rsidRDefault="005A23F1" w:rsidP="00871110">
      <w:pPr>
        <w:spacing w:line="480" w:lineRule="auto"/>
        <w:ind w:firstLine="720"/>
        <w:jc w:val="both"/>
        <w:rPr>
          <w:rFonts w:ascii="Times New Roman" w:hAnsi="Times New Roman" w:cs="Times New Roman"/>
          <w:color w:val="000000" w:themeColor="text1"/>
          <w:lang w:val="en-GB"/>
        </w:rPr>
      </w:pPr>
      <w:r w:rsidRPr="00871110">
        <w:rPr>
          <w:rFonts w:ascii="Times New Roman" w:hAnsi="Times New Roman" w:cs="Times New Roman"/>
          <w:color w:val="000000" w:themeColor="text1"/>
          <w:lang w:val="en-GB"/>
        </w:rPr>
        <w:t xml:space="preserve">It is also important to consider what form of intervention is being compared with </w:t>
      </w:r>
      <w:r w:rsidR="00E95025" w:rsidRPr="00871110">
        <w:rPr>
          <w:rFonts w:ascii="Times New Roman" w:hAnsi="Times New Roman" w:cs="Times New Roman"/>
          <w:color w:val="000000" w:themeColor="text1"/>
          <w:lang w:val="en-GB"/>
        </w:rPr>
        <w:t xml:space="preserve">the </w:t>
      </w:r>
      <w:r w:rsidRPr="00871110">
        <w:rPr>
          <w:rFonts w:ascii="Times New Roman" w:hAnsi="Times New Roman" w:cs="Times New Roman"/>
          <w:color w:val="000000" w:themeColor="text1"/>
          <w:lang w:val="en-GB"/>
        </w:rPr>
        <w:t>morphological instruction</w:t>
      </w:r>
      <w:r w:rsidR="004140A3" w:rsidRPr="00871110">
        <w:rPr>
          <w:rFonts w:ascii="Times New Roman" w:hAnsi="Times New Roman" w:cs="Times New Roman"/>
          <w:color w:val="000000" w:themeColor="text1"/>
          <w:lang w:val="en-GB"/>
        </w:rPr>
        <w:t xml:space="preserve">. </w:t>
      </w:r>
      <w:r w:rsidR="005B49A4" w:rsidRPr="00871110">
        <w:rPr>
          <w:rFonts w:ascii="Times New Roman" w:hAnsi="Times New Roman" w:cs="Times New Roman"/>
          <w:color w:val="000000" w:themeColor="text1"/>
          <w:lang w:val="en-GB"/>
        </w:rPr>
        <w:t>Bowers et al. (2010) reported moderate effect sizes for morphological instruction when compared with “regular classroom instruction” but noted that these</w:t>
      </w:r>
      <w:r w:rsidR="00F56829">
        <w:rPr>
          <w:rFonts w:ascii="Times New Roman" w:hAnsi="Times New Roman" w:cs="Times New Roman"/>
          <w:color w:val="000000" w:themeColor="text1"/>
          <w:lang w:val="en-GB"/>
        </w:rPr>
        <w:t xml:space="preserve"> effect sizes</w:t>
      </w:r>
      <w:r w:rsidR="005B49A4" w:rsidRPr="00871110">
        <w:rPr>
          <w:rFonts w:ascii="Times New Roman" w:hAnsi="Times New Roman" w:cs="Times New Roman"/>
          <w:color w:val="000000" w:themeColor="text1"/>
          <w:lang w:val="en-GB"/>
        </w:rPr>
        <w:t xml:space="preserve"> fall substantially when compared with “alternative treatments” mostly consisting of phonological interventions.  </w:t>
      </w:r>
      <w:r w:rsidR="00F56829">
        <w:rPr>
          <w:rFonts w:ascii="Times New Roman" w:hAnsi="Times New Roman" w:cs="Times New Roman"/>
          <w:color w:val="000000" w:themeColor="text1"/>
          <w:lang w:val="en-GB"/>
        </w:rPr>
        <w:t>Of course, t</w:t>
      </w:r>
      <w:r w:rsidR="00871110">
        <w:rPr>
          <w:rFonts w:ascii="Times New Roman" w:hAnsi="Times New Roman" w:cs="Times New Roman"/>
          <w:color w:val="000000" w:themeColor="text1"/>
          <w:lang w:val="en-GB"/>
        </w:rPr>
        <w:t xml:space="preserve">he nature of </w:t>
      </w:r>
      <w:r w:rsidR="00F56829">
        <w:rPr>
          <w:rFonts w:ascii="Times New Roman" w:hAnsi="Times New Roman" w:cs="Times New Roman"/>
          <w:color w:val="000000" w:themeColor="text1"/>
          <w:lang w:val="en-GB"/>
        </w:rPr>
        <w:t>“</w:t>
      </w:r>
      <w:r w:rsidR="00871110">
        <w:rPr>
          <w:rFonts w:ascii="Times New Roman" w:hAnsi="Times New Roman" w:cs="Times New Roman"/>
          <w:color w:val="000000" w:themeColor="text1"/>
          <w:lang w:val="en-GB"/>
        </w:rPr>
        <w:t>regular classroom instruction</w:t>
      </w:r>
      <w:r w:rsidR="00F56829">
        <w:rPr>
          <w:rFonts w:ascii="Times New Roman" w:hAnsi="Times New Roman" w:cs="Times New Roman"/>
          <w:color w:val="000000" w:themeColor="text1"/>
          <w:lang w:val="en-GB"/>
        </w:rPr>
        <w:t>”</w:t>
      </w:r>
      <w:r w:rsidR="00EC5897" w:rsidRPr="00871110">
        <w:rPr>
          <w:rFonts w:ascii="Times New Roman" w:hAnsi="Times New Roman" w:cs="Times New Roman"/>
          <w:color w:val="000000" w:themeColor="text1"/>
          <w:lang w:val="en-GB"/>
        </w:rPr>
        <w:t xml:space="preserve"> almost ce</w:t>
      </w:r>
      <w:r w:rsidR="00C2722D" w:rsidRPr="00871110">
        <w:rPr>
          <w:rFonts w:ascii="Times New Roman" w:hAnsi="Times New Roman" w:cs="Times New Roman"/>
          <w:color w:val="000000" w:themeColor="text1"/>
          <w:lang w:val="en-GB"/>
        </w:rPr>
        <w:t>rtainly differs across studies (see also Kirby &amp; Bowers, 2017).  Research comparing morphological instruction to systematic phonics instruction</w:t>
      </w:r>
      <w:r w:rsidR="00100B2D" w:rsidRPr="00871110">
        <w:rPr>
          <w:rFonts w:ascii="Times New Roman" w:hAnsi="Times New Roman" w:cs="Times New Roman"/>
          <w:color w:val="000000" w:themeColor="text1"/>
          <w:lang w:val="en-GB"/>
        </w:rPr>
        <w:t xml:space="preserve"> in young children</w:t>
      </w:r>
      <w:r w:rsidR="00C2722D" w:rsidRPr="00871110">
        <w:rPr>
          <w:rFonts w:ascii="Times New Roman" w:hAnsi="Times New Roman" w:cs="Times New Roman"/>
          <w:color w:val="000000" w:themeColor="text1"/>
          <w:lang w:val="en-GB"/>
        </w:rPr>
        <w:t xml:space="preserve"> is very limited. Devonshire, Morris and Fluck (2013) reported </w:t>
      </w:r>
      <w:r w:rsidR="00100B2D" w:rsidRPr="00871110">
        <w:rPr>
          <w:rFonts w:ascii="Times New Roman" w:hAnsi="Times New Roman" w:cs="Times New Roman"/>
          <w:color w:val="000000" w:themeColor="text1"/>
          <w:lang w:val="en-GB"/>
        </w:rPr>
        <w:t>a study in which morphological instruction improve</w:t>
      </w:r>
      <w:r w:rsidR="00B008B7">
        <w:rPr>
          <w:rFonts w:ascii="Times New Roman" w:hAnsi="Times New Roman" w:cs="Times New Roman"/>
          <w:color w:val="000000" w:themeColor="text1"/>
          <w:lang w:val="en-GB"/>
        </w:rPr>
        <w:t>d</w:t>
      </w:r>
      <w:r w:rsidR="00100B2D" w:rsidRPr="00871110">
        <w:rPr>
          <w:rFonts w:ascii="Times New Roman" w:hAnsi="Times New Roman" w:cs="Times New Roman"/>
          <w:color w:val="000000" w:themeColor="text1"/>
          <w:lang w:val="en-GB"/>
        </w:rPr>
        <w:t xml:space="preserve"> young children’s literacy skills as compared to an approach</w:t>
      </w:r>
      <w:r w:rsidR="00F56829">
        <w:rPr>
          <w:rFonts w:ascii="Times New Roman" w:hAnsi="Times New Roman" w:cs="Times New Roman"/>
          <w:color w:val="000000" w:themeColor="text1"/>
          <w:lang w:val="en-GB"/>
        </w:rPr>
        <w:t xml:space="preserve"> that</w:t>
      </w:r>
      <w:r w:rsidR="00100B2D" w:rsidRPr="00871110">
        <w:rPr>
          <w:rFonts w:ascii="Times New Roman" w:hAnsi="Times New Roman" w:cs="Times New Roman"/>
          <w:color w:val="000000" w:themeColor="text1"/>
          <w:lang w:val="en-GB"/>
        </w:rPr>
        <w:t xml:space="preserve"> they described as</w:t>
      </w:r>
      <w:r w:rsidR="00C2722D" w:rsidRPr="00871110">
        <w:rPr>
          <w:rFonts w:ascii="Times New Roman" w:hAnsi="Times New Roman" w:cs="Times New Roman"/>
          <w:color w:val="000000" w:themeColor="text1"/>
          <w:lang w:val="en-GB"/>
        </w:rPr>
        <w:t xml:space="preserve"> “traditional phonics” (p. 85).</w:t>
      </w:r>
      <w:r w:rsidR="00100B2D" w:rsidRPr="00871110">
        <w:rPr>
          <w:rFonts w:ascii="Times New Roman" w:hAnsi="Times New Roman" w:cs="Times New Roman"/>
          <w:color w:val="000000" w:themeColor="text1"/>
          <w:lang w:val="en-GB"/>
        </w:rPr>
        <w:t xml:space="preserve"> However, while their phonics control condition did provide systematic instruction on grapheme-phoneme relationships, it appeared to mix this instruction with rote learning of wh</w:t>
      </w:r>
      <w:r w:rsidR="002B4131">
        <w:rPr>
          <w:rFonts w:ascii="Times New Roman" w:hAnsi="Times New Roman" w:cs="Times New Roman"/>
          <w:color w:val="000000" w:themeColor="text1"/>
          <w:lang w:val="en-GB"/>
        </w:rPr>
        <w:t xml:space="preserve">ole words and encouragement to </w:t>
      </w:r>
      <w:r w:rsidR="00100B2D" w:rsidRPr="00871110">
        <w:rPr>
          <w:rFonts w:ascii="Times New Roman" w:hAnsi="Times New Roman" w:cs="Times New Roman"/>
          <w:color w:val="000000" w:themeColor="text1"/>
          <w:lang w:val="en-GB"/>
        </w:rPr>
        <w:t xml:space="preserve">guess words </w:t>
      </w:r>
      <w:r w:rsidR="002B4131">
        <w:rPr>
          <w:rFonts w:ascii="Times New Roman" w:hAnsi="Times New Roman" w:cs="Times New Roman"/>
          <w:color w:val="000000" w:themeColor="text1"/>
          <w:lang w:val="en-GB"/>
        </w:rPr>
        <w:t>from context or picture cues</w:t>
      </w:r>
      <w:r w:rsidR="00F56829">
        <w:rPr>
          <w:rFonts w:ascii="Times New Roman" w:hAnsi="Times New Roman" w:cs="Times New Roman"/>
          <w:color w:val="000000" w:themeColor="text1"/>
          <w:lang w:val="en-GB"/>
        </w:rPr>
        <w:t>, features that may not characteri</w:t>
      </w:r>
      <w:r w:rsidR="0026048F">
        <w:rPr>
          <w:rFonts w:ascii="Times New Roman" w:hAnsi="Times New Roman" w:cs="Times New Roman"/>
          <w:color w:val="000000" w:themeColor="text1"/>
          <w:lang w:val="en-GB"/>
        </w:rPr>
        <w:t>ze</w:t>
      </w:r>
      <w:r w:rsidR="00F56829">
        <w:rPr>
          <w:rFonts w:ascii="Times New Roman" w:hAnsi="Times New Roman" w:cs="Times New Roman"/>
          <w:color w:val="000000" w:themeColor="text1"/>
          <w:lang w:val="en-GB"/>
        </w:rPr>
        <w:t xml:space="preserve"> effective systematic phonics programs.  </w:t>
      </w:r>
      <w:r w:rsidR="00302BE2" w:rsidRPr="00871110">
        <w:rPr>
          <w:rFonts w:ascii="Times New Roman" w:hAnsi="Times New Roman" w:cs="Times New Roman"/>
          <w:color w:val="000000" w:themeColor="text1"/>
          <w:lang w:val="en-GB"/>
        </w:rPr>
        <w:t xml:space="preserve">  </w:t>
      </w:r>
    </w:p>
    <w:p w14:paraId="5902994C" w14:textId="4FD8ABFB" w:rsidR="00516FBB" w:rsidRPr="00B6548D" w:rsidRDefault="003767B1" w:rsidP="00A3289A">
      <w:pPr>
        <w:spacing w:line="480" w:lineRule="auto"/>
        <w:jc w:val="both"/>
        <w:rPr>
          <w:rFonts w:ascii="Times New Roman" w:hAnsi="Times New Roman" w:cs="Times New Roman"/>
          <w:color w:val="000000" w:themeColor="text1"/>
          <w:lang w:val="en-GB"/>
        </w:rPr>
      </w:pPr>
      <w:r w:rsidRPr="00871110">
        <w:rPr>
          <w:rFonts w:ascii="Times New Roman" w:hAnsi="Times New Roman" w:cs="Times New Roman"/>
          <w:color w:val="000000" w:themeColor="text1"/>
          <w:lang w:val="en-GB"/>
        </w:rPr>
        <w:tab/>
      </w:r>
      <w:r w:rsidR="00A3289A" w:rsidRPr="00871110">
        <w:rPr>
          <w:rFonts w:ascii="Times New Roman" w:hAnsi="Times New Roman" w:cs="Times New Roman"/>
          <w:color w:val="000000" w:themeColor="text1"/>
          <w:lang w:val="en-GB"/>
        </w:rPr>
        <w:t xml:space="preserve">In summary, though </w:t>
      </w:r>
      <w:r w:rsidR="00516FBB" w:rsidRPr="00871110">
        <w:rPr>
          <w:rFonts w:ascii="Times New Roman" w:hAnsi="Times New Roman" w:cs="Times New Roman"/>
          <w:color w:val="000000" w:themeColor="text1"/>
          <w:lang w:val="en-GB"/>
        </w:rPr>
        <w:t xml:space="preserve">we believe that explicit instruction on the nature of morphological relationships in the writing system is likely to benefit the acquisition of literacy, it is unclear at this stage </w:t>
      </w:r>
      <w:r w:rsidR="00A3289A" w:rsidRPr="00871110">
        <w:rPr>
          <w:rFonts w:ascii="Times New Roman" w:hAnsi="Times New Roman" w:cs="Times New Roman"/>
          <w:color w:val="000000" w:themeColor="text1"/>
          <w:lang w:val="en-GB"/>
        </w:rPr>
        <w:t xml:space="preserve">what form of instruction is likely to be most effective. </w:t>
      </w:r>
      <w:r w:rsidR="00313E2A">
        <w:rPr>
          <w:rFonts w:ascii="Times New Roman" w:hAnsi="Times New Roman" w:cs="Times New Roman"/>
          <w:color w:val="000000" w:themeColor="text1"/>
          <w:lang w:val="en-GB"/>
        </w:rPr>
        <w:t xml:space="preserve">One important question to answer is when morphological instruction linked to printed words </w:t>
      </w:r>
      <w:r w:rsidR="00A94009">
        <w:rPr>
          <w:rFonts w:ascii="Times New Roman" w:hAnsi="Times New Roman" w:cs="Times New Roman"/>
          <w:color w:val="000000" w:themeColor="text1"/>
          <w:lang w:val="en-GB"/>
        </w:rPr>
        <w:t>should begin.</w:t>
      </w:r>
      <w:r w:rsidR="00313E2A">
        <w:rPr>
          <w:rFonts w:ascii="Times New Roman" w:hAnsi="Times New Roman" w:cs="Times New Roman"/>
          <w:color w:val="000000" w:themeColor="text1"/>
          <w:lang w:val="en-GB"/>
        </w:rPr>
        <w:t xml:space="preserve"> Some researchers have argued that it should be </w:t>
      </w:r>
      <w:r w:rsidR="00313E2A" w:rsidRPr="00871110">
        <w:rPr>
          <w:rFonts w:ascii="Times New Roman" w:hAnsi="Times New Roman" w:cs="Times New Roman"/>
          <w:color w:val="000000" w:themeColor="text1"/>
          <w:lang w:val="en-GB"/>
        </w:rPr>
        <w:t>introduced at the earliest stages of learning to read</w:t>
      </w:r>
      <w:r w:rsidR="002B4131">
        <w:rPr>
          <w:rFonts w:ascii="Times New Roman" w:hAnsi="Times New Roman" w:cs="Times New Roman"/>
          <w:color w:val="000000" w:themeColor="text1"/>
          <w:lang w:val="en-GB"/>
        </w:rPr>
        <w:t xml:space="preserve">, </w:t>
      </w:r>
      <w:r w:rsidR="002B4131" w:rsidRPr="00871110">
        <w:rPr>
          <w:rFonts w:ascii="Times New Roman" w:hAnsi="Times New Roman" w:cs="Times New Roman"/>
          <w:color w:val="000000" w:themeColor="text1"/>
          <w:lang w:val="en-GB"/>
        </w:rPr>
        <w:t>before alphabetic knowledge is firmly establishe</w:t>
      </w:r>
      <w:r w:rsidR="002B4131">
        <w:rPr>
          <w:rFonts w:ascii="Times New Roman" w:hAnsi="Times New Roman" w:cs="Times New Roman"/>
          <w:color w:val="000000" w:themeColor="text1"/>
          <w:lang w:val="en-GB"/>
        </w:rPr>
        <w:t>d</w:t>
      </w:r>
      <w:r w:rsidR="00313E2A" w:rsidRPr="00871110">
        <w:rPr>
          <w:rFonts w:ascii="Times New Roman" w:hAnsi="Times New Roman" w:cs="Times New Roman"/>
          <w:color w:val="000000" w:themeColor="text1"/>
          <w:lang w:val="en-GB"/>
        </w:rPr>
        <w:t xml:space="preserve"> (e.g. Bowers </w:t>
      </w:r>
      <w:r w:rsidR="001453EA">
        <w:rPr>
          <w:rFonts w:ascii="Times New Roman" w:hAnsi="Times New Roman" w:cs="Times New Roman"/>
          <w:color w:val="000000" w:themeColor="text1"/>
          <w:lang w:val="en-GB"/>
        </w:rPr>
        <w:t>&amp;</w:t>
      </w:r>
      <w:r w:rsidR="00313E2A" w:rsidRPr="00871110">
        <w:rPr>
          <w:rFonts w:ascii="Times New Roman" w:hAnsi="Times New Roman" w:cs="Times New Roman"/>
          <w:color w:val="000000" w:themeColor="text1"/>
          <w:lang w:val="en-GB"/>
        </w:rPr>
        <w:t xml:space="preserve"> Bowers</w:t>
      </w:r>
      <w:r w:rsidR="00A94009">
        <w:rPr>
          <w:rFonts w:ascii="Times New Roman" w:hAnsi="Times New Roman" w:cs="Times New Roman"/>
          <w:color w:val="000000" w:themeColor="text1"/>
          <w:lang w:val="en-GB"/>
        </w:rPr>
        <w:t>,</w:t>
      </w:r>
      <w:r w:rsidR="00583FD3">
        <w:rPr>
          <w:rFonts w:ascii="Times New Roman" w:hAnsi="Times New Roman" w:cs="Times New Roman"/>
          <w:color w:val="000000" w:themeColor="text1"/>
          <w:lang w:val="en-GB"/>
        </w:rPr>
        <w:t xml:space="preserve"> </w:t>
      </w:r>
      <w:r w:rsidR="002B4131">
        <w:rPr>
          <w:rFonts w:ascii="Times New Roman" w:hAnsi="Times New Roman" w:cs="Times New Roman"/>
          <w:color w:val="000000" w:themeColor="text1"/>
          <w:lang w:val="en-GB"/>
        </w:rPr>
        <w:t>2017; Devonshire et al., 2013)</w:t>
      </w:r>
      <w:r w:rsidR="00313E2A" w:rsidRPr="00871110">
        <w:rPr>
          <w:rFonts w:ascii="Times New Roman" w:hAnsi="Times New Roman" w:cs="Times New Roman"/>
          <w:color w:val="000000" w:themeColor="text1"/>
          <w:lang w:val="en-GB"/>
        </w:rPr>
        <w:t xml:space="preserve">. </w:t>
      </w:r>
      <w:r w:rsidR="00313E2A">
        <w:rPr>
          <w:rFonts w:ascii="Times New Roman" w:hAnsi="Times New Roman" w:cs="Times New Roman"/>
          <w:color w:val="000000" w:themeColor="text1"/>
          <w:lang w:val="en-GB"/>
        </w:rPr>
        <w:t xml:space="preserve"> </w:t>
      </w:r>
      <w:r w:rsidR="00A3289A" w:rsidRPr="00871110">
        <w:rPr>
          <w:rFonts w:ascii="Times New Roman" w:hAnsi="Times New Roman" w:cs="Times New Roman"/>
          <w:color w:val="000000" w:themeColor="text1"/>
          <w:lang w:val="en-GB"/>
        </w:rPr>
        <w:t xml:space="preserve">However, </w:t>
      </w:r>
      <w:r w:rsidR="00313E2A">
        <w:rPr>
          <w:rFonts w:ascii="Times New Roman" w:hAnsi="Times New Roman" w:cs="Times New Roman"/>
          <w:color w:val="000000" w:themeColor="text1"/>
          <w:lang w:val="en-GB"/>
        </w:rPr>
        <w:t xml:space="preserve">this suggestion awaits evidence and we remain cautious. </w:t>
      </w:r>
      <w:r w:rsidR="00FA052D" w:rsidRPr="00FA052D">
        <w:rPr>
          <w:rFonts w:ascii="Times New Roman" w:hAnsi="Times New Roman" w:cs="Times New Roman"/>
          <w:color w:val="000000" w:themeColor="text1"/>
          <w:lang w:val="en-GB"/>
        </w:rPr>
        <w:t>Analyses of the Children’s Printed Word Frequency Database (Masterson et al., 2010) suggest that children’s text experience in the first year of reading i</w:t>
      </w:r>
      <w:r w:rsidR="00FA052D">
        <w:rPr>
          <w:rFonts w:ascii="Times New Roman" w:hAnsi="Times New Roman" w:cs="Times New Roman"/>
          <w:color w:val="000000" w:themeColor="text1"/>
          <w:lang w:val="en-GB"/>
        </w:rPr>
        <w:t xml:space="preserve">nstruction is overwhelmingly </w:t>
      </w:r>
      <w:r w:rsidR="009B79C0">
        <w:rPr>
          <w:rFonts w:ascii="Times New Roman" w:hAnsi="Times New Roman" w:cs="Times New Roman"/>
          <w:color w:val="000000" w:themeColor="text1"/>
          <w:lang w:val="en-GB"/>
        </w:rPr>
        <w:t xml:space="preserve">comprised of </w:t>
      </w:r>
      <w:r w:rsidR="00FA052D" w:rsidRPr="00FA052D">
        <w:rPr>
          <w:rFonts w:ascii="Times New Roman" w:hAnsi="Times New Roman" w:cs="Times New Roman"/>
          <w:color w:val="000000" w:themeColor="text1"/>
          <w:lang w:val="en-GB"/>
        </w:rPr>
        <w:t xml:space="preserve">words </w:t>
      </w:r>
      <w:r w:rsidR="009B79C0">
        <w:rPr>
          <w:rFonts w:ascii="Times New Roman" w:hAnsi="Times New Roman" w:cs="Times New Roman"/>
          <w:color w:val="000000" w:themeColor="text1"/>
          <w:lang w:val="en-GB"/>
        </w:rPr>
        <w:t>with</w:t>
      </w:r>
      <w:r w:rsidR="00FA052D" w:rsidRPr="00FA052D">
        <w:rPr>
          <w:rFonts w:ascii="Times New Roman" w:hAnsi="Times New Roman" w:cs="Times New Roman"/>
          <w:color w:val="000000" w:themeColor="text1"/>
          <w:lang w:val="en-GB"/>
        </w:rPr>
        <w:t xml:space="preserve"> a s</w:t>
      </w:r>
      <w:r w:rsidR="00FA052D">
        <w:rPr>
          <w:rFonts w:ascii="Times New Roman" w:hAnsi="Times New Roman" w:cs="Times New Roman"/>
          <w:color w:val="000000" w:themeColor="text1"/>
          <w:lang w:val="en-GB"/>
        </w:rPr>
        <w:t xml:space="preserve">ingle morpheme (Rastle, 2018). Thus, </w:t>
      </w:r>
      <w:r w:rsidR="00103E87" w:rsidRPr="00B6548D">
        <w:rPr>
          <w:rFonts w:ascii="Times New Roman" w:hAnsi="Times New Roman" w:cs="Times New Roman"/>
          <w:color w:val="000000" w:themeColor="text1"/>
          <w:lang w:val="en-GB"/>
        </w:rPr>
        <w:t>m</w:t>
      </w:r>
      <w:r w:rsidR="00114F77" w:rsidRPr="00B6548D">
        <w:rPr>
          <w:rFonts w:ascii="Times New Roman" w:hAnsi="Times New Roman" w:cs="Times New Roman"/>
          <w:color w:val="000000" w:themeColor="text1"/>
          <w:lang w:val="en-GB"/>
        </w:rPr>
        <w:t xml:space="preserve">orphological instruction can play </w:t>
      </w:r>
      <w:r w:rsidR="00897150">
        <w:rPr>
          <w:rFonts w:ascii="Times New Roman" w:hAnsi="Times New Roman" w:cs="Times New Roman"/>
          <w:color w:val="000000" w:themeColor="text1"/>
          <w:lang w:val="en-GB"/>
        </w:rPr>
        <w:t xml:space="preserve">only a limited </w:t>
      </w:r>
      <w:r w:rsidR="00114F77" w:rsidRPr="00B6548D">
        <w:rPr>
          <w:rFonts w:ascii="Times New Roman" w:hAnsi="Times New Roman" w:cs="Times New Roman"/>
          <w:color w:val="000000" w:themeColor="text1"/>
          <w:lang w:val="en-GB"/>
        </w:rPr>
        <w:t xml:space="preserve">role, and </w:t>
      </w:r>
      <w:r w:rsidR="00555E40" w:rsidRPr="00B6548D">
        <w:rPr>
          <w:rFonts w:ascii="Times New Roman" w:hAnsi="Times New Roman" w:cs="Times New Roman"/>
          <w:color w:val="000000" w:themeColor="text1"/>
          <w:lang w:val="en-GB"/>
        </w:rPr>
        <w:t>may</w:t>
      </w:r>
      <w:r w:rsidR="00114F77" w:rsidRPr="00B6548D">
        <w:rPr>
          <w:rFonts w:ascii="Times New Roman" w:hAnsi="Times New Roman" w:cs="Times New Roman"/>
          <w:color w:val="000000" w:themeColor="text1"/>
          <w:lang w:val="en-GB"/>
        </w:rPr>
        <w:t xml:space="preserve"> detract from vital time spent learning the spelling-sound relationship</w:t>
      </w:r>
      <w:r w:rsidR="00897150">
        <w:rPr>
          <w:rFonts w:ascii="Times New Roman" w:hAnsi="Times New Roman" w:cs="Times New Roman"/>
          <w:color w:val="000000" w:themeColor="text1"/>
          <w:lang w:val="en-GB"/>
        </w:rPr>
        <w:t>s</w:t>
      </w:r>
      <w:r w:rsidR="00114F77" w:rsidRPr="00B6548D">
        <w:rPr>
          <w:rFonts w:ascii="Times New Roman" w:hAnsi="Times New Roman" w:cs="Times New Roman"/>
          <w:color w:val="000000" w:themeColor="text1"/>
          <w:lang w:val="en-GB"/>
        </w:rPr>
        <w:t>.</w:t>
      </w:r>
      <w:r w:rsidR="00C5166D" w:rsidRPr="00B6548D">
        <w:rPr>
          <w:rFonts w:ascii="Times New Roman" w:hAnsi="Times New Roman" w:cs="Times New Roman"/>
          <w:color w:val="000000" w:themeColor="text1"/>
          <w:lang w:val="en-GB"/>
        </w:rPr>
        <w:t xml:space="preserve"> Instead, we w</w:t>
      </w:r>
      <w:r w:rsidR="007779D4">
        <w:rPr>
          <w:rFonts w:ascii="Times New Roman" w:hAnsi="Times New Roman" w:cs="Times New Roman"/>
          <w:color w:val="000000" w:themeColor="text1"/>
          <w:lang w:val="en-GB"/>
        </w:rPr>
        <w:t>ould predict</w:t>
      </w:r>
      <w:r w:rsidR="00C5166D" w:rsidRPr="00B6548D">
        <w:rPr>
          <w:rFonts w:ascii="Times New Roman" w:hAnsi="Times New Roman" w:cs="Times New Roman"/>
          <w:color w:val="000000" w:themeColor="text1"/>
          <w:lang w:val="en-GB"/>
        </w:rPr>
        <w:t xml:space="preserve"> that</w:t>
      </w:r>
      <w:r w:rsidR="00571D06" w:rsidRPr="00B6548D">
        <w:rPr>
          <w:rFonts w:ascii="Times New Roman" w:hAnsi="Times New Roman" w:cs="Times New Roman"/>
          <w:color w:val="000000" w:themeColor="text1"/>
          <w:lang w:val="en-GB"/>
        </w:rPr>
        <w:t xml:space="preserve"> </w:t>
      </w:r>
      <w:r w:rsidR="000F2472">
        <w:rPr>
          <w:rFonts w:ascii="Times New Roman" w:hAnsi="Times New Roman" w:cs="Times New Roman"/>
          <w:color w:val="000000" w:themeColor="text1"/>
          <w:lang w:val="en-GB"/>
        </w:rPr>
        <w:t xml:space="preserve">the </w:t>
      </w:r>
      <w:r w:rsidR="00571D06" w:rsidRPr="00B6548D">
        <w:rPr>
          <w:rFonts w:ascii="Times New Roman" w:hAnsi="Times New Roman" w:cs="Times New Roman"/>
          <w:color w:val="000000" w:themeColor="text1"/>
          <w:lang w:val="en-GB"/>
        </w:rPr>
        <w:t xml:space="preserve">benefits of </w:t>
      </w:r>
      <w:r w:rsidR="000F6CE5">
        <w:rPr>
          <w:rFonts w:ascii="Times New Roman" w:hAnsi="Times New Roman" w:cs="Times New Roman"/>
          <w:color w:val="000000" w:themeColor="text1"/>
          <w:lang w:val="en-GB"/>
        </w:rPr>
        <w:t xml:space="preserve">explicit </w:t>
      </w:r>
      <w:r w:rsidR="00571D06" w:rsidRPr="00B6548D">
        <w:rPr>
          <w:rFonts w:ascii="Times New Roman" w:hAnsi="Times New Roman" w:cs="Times New Roman"/>
          <w:color w:val="000000" w:themeColor="text1"/>
          <w:lang w:val="en-GB"/>
        </w:rPr>
        <w:t xml:space="preserve">morphological instruction are </w:t>
      </w:r>
      <w:r w:rsidR="00C5166D" w:rsidRPr="00B6548D">
        <w:rPr>
          <w:rFonts w:ascii="Times New Roman" w:hAnsi="Times New Roman" w:cs="Times New Roman"/>
          <w:color w:val="000000" w:themeColor="text1"/>
          <w:lang w:val="en-GB"/>
        </w:rPr>
        <w:t xml:space="preserve">more </w:t>
      </w:r>
      <w:r w:rsidR="00571D06" w:rsidRPr="00B6548D">
        <w:rPr>
          <w:rFonts w:ascii="Times New Roman" w:hAnsi="Times New Roman" w:cs="Times New Roman"/>
          <w:color w:val="000000" w:themeColor="text1"/>
          <w:lang w:val="en-GB"/>
        </w:rPr>
        <w:t xml:space="preserve">likely to be observed </w:t>
      </w:r>
      <w:r w:rsidR="00C5166D" w:rsidRPr="00B6548D">
        <w:rPr>
          <w:rFonts w:ascii="Times New Roman" w:hAnsi="Times New Roman" w:cs="Times New Roman"/>
          <w:color w:val="000000" w:themeColor="text1"/>
          <w:lang w:val="en-GB"/>
        </w:rPr>
        <w:t xml:space="preserve">somewhat </w:t>
      </w:r>
      <w:r w:rsidR="00571D06" w:rsidRPr="00B6548D">
        <w:rPr>
          <w:rFonts w:ascii="Times New Roman" w:hAnsi="Times New Roman" w:cs="Times New Roman"/>
          <w:color w:val="000000" w:themeColor="text1"/>
          <w:lang w:val="en-GB"/>
        </w:rPr>
        <w:t xml:space="preserve">later in reading development, </w:t>
      </w:r>
      <w:r w:rsidR="009B79C0">
        <w:rPr>
          <w:rFonts w:ascii="Times New Roman" w:hAnsi="Times New Roman" w:cs="Times New Roman"/>
          <w:color w:val="000000" w:themeColor="text1"/>
          <w:lang w:val="en-GB"/>
        </w:rPr>
        <w:t>promoting</w:t>
      </w:r>
      <w:r w:rsidR="000F6CE5">
        <w:rPr>
          <w:rFonts w:ascii="Times New Roman" w:hAnsi="Times New Roman" w:cs="Times New Roman"/>
          <w:color w:val="000000" w:themeColor="text1"/>
          <w:lang w:val="en-GB"/>
        </w:rPr>
        <w:t xml:space="preserve"> learning as</w:t>
      </w:r>
      <w:r w:rsidR="000F6CE5" w:rsidRPr="00B6548D">
        <w:rPr>
          <w:rFonts w:ascii="Times New Roman" w:hAnsi="Times New Roman" w:cs="Times New Roman"/>
          <w:color w:val="000000" w:themeColor="text1"/>
          <w:lang w:val="en-GB"/>
        </w:rPr>
        <w:t xml:space="preserve"> </w:t>
      </w:r>
      <w:r w:rsidR="00897150">
        <w:rPr>
          <w:rFonts w:ascii="Times New Roman" w:hAnsi="Times New Roman" w:cs="Times New Roman"/>
          <w:color w:val="000000" w:themeColor="text1"/>
          <w:lang w:val="en-GB"/>
        </w:rPr>
        <w:t>children</w:t>
      </w:r>
      <w:r w:rsidR="00897150" w:rsidRPr="00B6548D">
        <w:rPr>
          <w:rFonts w:ascii="Times New Roman" w:hAnsi="Times New Roman" w:cs="Times New Roman"/>
          <w:color w:val="000000" w:themeColor="text1"/>
          <w:lang w:val="en-GB"/>
        </w:rPr>
        <w:t xml:space="preserve"> </w:t>
      </w:r>
      <w:r w:rsidR="00571D06" w:rsidRPr="00B6548D">
        <w:rPr>
          <w:rFonts w:ascii="Times New Roman" w:hAnsi="Times New Roman" w:cs="Times New Roman"/>
          <w:color w:val="000000" w:themeColor="text1"/>
          <w:lang w:val="en-GB"/>
        </w:rPr>
        <w:t>accumulate the experience necessary to accomplish the direct mapping between spelli</w:t>
      </w:r>
      <w:r w:rsidR="00A27DA2">
        <w:rPr>
          <w:rFonts w:ascii="Times New Roman" w:hAnsi="Times New Roman" w:cs="Times New Roman"/>
          <w:color w:val="000000" w:themeColor="text1"/>
          <w:lang w:val="en-GB"/>
        </w:rPr>
        <w:t>ng an</w:t>
      </w:r>
      <w:r w:rsidR="00AC134C">
        <w:rPr>
          <w:rFonts w:ascii="Times New Roman" w:hAnsi="Times New Roman" w:cs="Times New Roman"/>
          <w:color w:val="000000" w:themeColor="text1"/>
          <w:lang w:val="en-GB"/>
        </w:rPr>
        <w:t>d meaning (</w:t>
      </w:r>
      <w:r w:rsidR="007953E5">
        <w:rPr>
          <w:rFonts w:ascii="Times New Roman" w:hAnsi="Times New Roman" w:cs="Times New Roman"/>
          <w:color w:val="000000" w:themeColor="text1"/>
          <w:lang w:val="en-GB"/>
        </w:rPr>
        <w:t>Rastle, 201</w:t>
      </w:r>
      <w:r w:rsidR="00CE438B">
        <w:rPr>
          <w:rFonts w:ascii="Times New Roman" w:hAnsi="Times New Roman" w:cs="Times New Roman"/>
          <w:color w:val="000000" w:themeColor="text1"/>
          <w:lang w:val="en-GB"/>
        </w:rPr>
        <w:t>8</w:t>
      </w:r>
      <w:r w:rsidR="00571D06" w:rsidRPr="00B6548D">
        <w:rPr>
          <w:rFonts w:ascii="Times New Roman" w:hAnsi="Times New Roman" w:cs="Times New Roman"/>
          <w:color w:val="000000" w:themeColor="text1"/>
          <w:lang w:val="en-GB"/>
        </w:rPr>
        <w:t xml:space="preserve">). </w:t>
      </w:r>
      <w:r w:rsidR="00F74550" w:rsidRPr="00B6548D">
        <w:rPr>
          <w:rFonts w:ascii="Times New Roman" w:hAnsi="Times New Roman" w:cs="Times New Roman"/>
          <w:color w:val="000000" w:themeColor="text1"/>
          <w:lang w:val="en-GB"/>
        </w:rPr>
        <w:t>That is not to say that classroom instruction should not include activities to support the develop</w:t>
      </w:r>
      <w:r w:rsidR="001D3972" w:rsidRPr="00B6548D">
        <w:rPr>
          <w:rFonts w:ascii="Times New Roman" w:hAnsi="Times New Roman" w:cs="Times New Roman"/>
          <w:color w:val="000000" w:themeColor="text1"/>
          <w:lang w:val="en-GB"/>
        </w:rPr>
        <w:t>ment</w:t>
      </w:r>
      <w:r w:rsidR="00F74550" w:rsidRPr="00B6548D">
        <w:rPr>
          <w:rFonts w:ascii="Times New Roman" w:hAnsi="Times New Roman" w:cs="Times New Roman"/>
          <w:color w:val="000000" w:themeColor="text1"/>
          <w:lang w:val="en-GB"/>
        </w:rPr>
        <w:t xml:space="preserve"> of rich vocabulary knowledge that of course will include morphologically complex words.  This can be achieved via listening </w:t>
      </w:r>
      <w:r w:rsidR="000F6CE5">
        <w:rPr>
          <w:rFonts w:ascii="Times New Roman" w:hAnsi="Times New Roman" w:cs="Times New Roman"/>
          <w:color w:val="000000" w:themeColor="text1"/>
          <w:lang w:val="en-GB"/>
        </w:rPr>
        <w:t>activities</w:t>
      </w:r>
      <w:r w:rsidR="00F74550" w:rsidRPr="00B6548D">
        <w:rPr>
          <w:rFonts w:ascii="Times New Roman" w:hAnsi="Times New Roman" w:cs="Times New Roman"/>
          <w:color w:val="000000" w:themeColor="text1"/>
          <w:lang w:val="en-GB"/>
        </w:rPr>
        <w:t>, story</w:t>
      </w:r>
      <w:r w:rsidR="00C5166D" w:rsidRPr="00B6548D">
        <w:rPr>
          <w:rFonts w:ascii="Times New Roman" w:hAnsi="Times New Roman" w:cs="Times New Roman"/>
          <w:color w:val="000000" w:themeColor="text1"/>
          <w:lang w:val="en-GB"/>
        </w:rPr>
        <w:t>-</w:t>
      </w:r>
      <w:r w:rsidR="00F74550" w:rsidRPr="00B6548D">
        <w:rPr>
          <w:rFonts w:ascii="Times New Roman" w:hAnsi="Times New Roman" w:cs="Times New Roman"/>
          <w:color w:val="000000" w:themeColor="text1"/>
          <w:lang w:val="en-GB"/>
        </w:rPr>
        <w:t>telling and so on</w:t>
      </w:r>
      <w:r w:rsidR="00C5166D" w:rsidRPr="00B6548D">
        <w:rPr>
          <w:rFonts w:ascii="Times New Roman" w:hAnsi="Times New Roman" w:cs="Times New Roman"/>
          <w:color w:val="000000" w:themeColor="text1"/>
          <w:lang w:val="en-GB"/>
        </w:rPr>
        <w:t xml:space="preserve"> (see Section 4.4)</w:t>
      </w:r>
      <w:r w:rsidR="00F74550" w:rsidRPr="00B6548D">
        <w:rPr>
          <w:rFonts w:ascii="Times New Roman" w:hAnsi="Times New Roman" w:cs="Times New Roman"/>
          <w:color w:val="000000" w:themeColor="text1"/>
          <w:lang w:val="en-GB"/>
        </w:rPr>
        <w:t xml:space="preserve">.  When </w:t>
      </w:r>
      <w:r w:rsidR="001D3972" w:rsidRPr="00B6548D">
        <w:rPr>
          <w:rFonts w:ascii="Times New Roman" w:hAnsi="Times New Roman" w:cs="Times New Roman"/>
          <w:color w:val="000000" w:themeColor="text1"/>
          <w:lang w:val="en-GB"/>
        </w:rPr>
        <w:t xml:space="preserve">and how </w:t>
      </w:r>
      <w:r w:rsidR="00F74550" w:rsidRPr="00B6548D">
        <w:rPr>
          <w:rFonts w:ascii="Times New Roman" w:hAnsi="Times New Roman" w:cs="Times New Roman"/>
          <w:color w:val="000000" w:themeColor="text1"/>
          <w:lang w:val="en-GB"/>
        </w:rPr>
        <w:t xml:space="preserve">explicit instruction </w:t>
      </w:r>
      <w:r w:rsidR="001D3972" w:rsidRPr="00B6548D">
        <w:rPr>
          <w:rFonts w:ascii="Times New Roman" w:hAnsi="Times New Roman" w:cs="Times New Roman"/>
          <w:color w:val="000000" w:themeColor="text1"/>
          <w:lang w:val="en-GB"/>
        </w:rPr>
        <w:t xml:space="preserve">regarding orthography-morphology links should be introduced are important questions for future research.  </w:t>
      </w:r>
    </w:p>
    <w:p w14:paraId="53BFD2F9" w14:textId="77777777" w:rsidR="00D35656" w:rsidRPr="00B6548D" w:rsidRDefault="007E13B7" w:rsidP="00543759">
      <w:pPr>
        <w:spacing w:line="480" w:lineRule="auto"/>
        <w:ind w:firstLine="567"/>
        <w:jc w:val="both"/>
        <w:rPr>
          <w:rFonts w:ascii="Times New Roman" w:hAnsi="Times New Roman" w:cs="Times New Roman"/>
          <w:color w:val="000000" w:themeColor="text1"/>
          <w:u w:val="single"/>
        </w:rPr>
      </w:pPr>
      <w:r>
        <w:rPr>
          <w:rFonts w:ascii="Times New Roman" w:hAnsi="Times New Roman" w:cs="Times New Roman"/>
          <w:color w:val="000000" w:themeColor="text1"/>
          <w:u w:val="single"/>
        </w:rPr>
        <w:t>3</w:t>
      </w:r>
      <w:r w:rsidR="001C047D">
        <w:rPr>
          <w:rFonts w:ascii="Times New Roman" w:hAnsi="Times New Roman" w:cs="Times New Roman"/>
          <w:color w:val="000000" w:themeColor="text1"/>
          <w:u w:val="single"/>
        </w:rPr>
        <w:t>.4</w:t>
      </w:r>
      <w:r w:rsidR="003B33FC">
        <w:rPr>
          <w:rFonts w:ascii="Times New Roman" w:hAnsi="Times New Roman" w:cs="Times New Roman"/>
          <w:color w:val="000000" w:themeColor="text1"/>
          <w:u w:val="single"/>
        </w:rPr>
        <w:t>.3</w:t>
      </w:r>
      <w:r w:rsidR="00210115" w:rsidRPr="00B6548D">
        <w:rPr>
          <w:rFonts w:ascii="Times New Roman" w:hAnsi="Times New Roman" w:cs="Times New Roman"/>
          <w:color w:val="000000" w:themeColor="text1"/>
          <w:u w:val="single"/>
        </w:rPr>
        <w:t>.</w:t>
      </w:r>
      <w:r w:rsidR="0072019A" w:rsidRPr="00B6548D">
        <w:rPr>
          <w:rFonts w:ascii="Times New Roman" w:hAnsi="Times New Roman" w:cs="Times New Roman"/>
          <w:color w:val="000000" w:themeColor="text1"/>
          <w:u w:val="single"/>
        </w:rPr>
        <w:t xml:space="preserve"> </w:t>
      </w:r>
      <w:r w:rsidR="00C10BE2" w:rsidRPr="00B6548D">
        <w:rPr>
          <w:rFonts w:ascii="Times New Roman" w:hAnsi="Times New Roman" w:cs="Times New Roman"/>
          <w:color w:val="000000" w:themeColor="text1"/>
          <w:u w:val="single"/>
        </w:rPr>
        <w:t>Motivating children to read</w:t>
      </w:r>
    </w:p>
    <w:p w14:paraId="010D768C" w14:textId="77777777" w:rsidR="006607AE" w:rsidRPr="00B6548D" w:rsidRDefault="006607AE"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As we have discussed, the single most effective pathway to fluent word reading is </w:t>
      </w:r>
      <w:r w:rsidR="00397C0F" w:rsidRPr="00B6548D">
        <w:rPr>
          <w:rFonts w:ascii="Times New Roman" w:hAnsi="Times New Roman" w:cs="Times New Roman"/>
          <w:color w:val="000000" w:themeColor="text1"/>
        </w:rPr>
        <w:t xml:space="preserve">print </w:t>
      </w:r>
      <w:r w:rsidRPr="00B6548D">
        <w:rPr>
          <w:rFonts w:ascii="Times New Roman" w:hAnsi="Times New Roman" w:cs="Times New Roman"/>
          <w:color w:val="000000" w:themeColor="text1"/>
        </w:rPr>
        <w:t>exp</w:t>
      </w:r>
      <w:r w:rsidR="004709C3" w:rsidRPr="00B6548D">
        <w:rPr>
          <w:rFonts w:ascii="Times New Roman" w:hAnsi="Times New Roman" w:cs="Times New Roman"/>
          <w:color w:val="000000" w:themeColor="text1"/>
        </w:rPr>
        <w:t>erience</w:t>
      </w:r>
      <w:r w:rsidRPr="00B6548D">
        <w:rPr>
          <w:rFonts w:ascii="Times New Roman" w:hAnsi="Times New Roman" w:cs="Times New Roman"/>
          <w:color w:val="000000" w:themeColor="text1"/>
        </w:rPr>
        <w:t xml:space="preserve">: children need to see as many words as possible, and as </w:t>
      </w:r>
      <w:r w:rsidR="0025314A" w:rsidRPr="00B6548D">
        <w:rPr>
          <w:rFonts w:ascii="Times New Roman" w:hAnsi="Times New Roman" w:cs="Times New Roman"/>
          <w:color w:val="000000" w:themeColor="text1"/>
        </w:rPr>
        <w:t>frequently</w:t>
      </w:r>
      <w:r w:rsidRPr="00B6548D">
        <w:rPr>
          <w:rFonts w:ascii="Times New Roman" w:hAnsi="Times New Roman" w:cs="Times New Roman"/>
          <w:color w:val="000000" w:themeColor="text1"/>
        </w:rPr>
        <w:t xml:space="preserve"> as possible</w:t>
      </w:r>
      <w:r w:rsidR="003767B1" w:rsidRPr="00B6548D">
        <w:rPr>
          <w:rFonts w:ascii="Times New Roman" w:hAnsi="Times New Roman" w:cs="Times New Roman"/>
          <w:color w:val="000000" w:themeColor="text1"/>
        </w:rPr>
        <w:t xml:space="preserve"> (Stanovich &amp; West, 1989)</w:t>
      </w:r>
      <w:r w:rsidRPr="00B6548D">
        <w:rPr>
          <w:rFonts w:ascii="Times New Roman" w:hAnsi="Times New Roman" w:cs="Times New Roman"/>
          <w:color w:val="000000" w:themeColor="text1"/>
        </w:rPr>
        <w:t>. T</w:t>
      </w:r>
      <w:r w:rsidR="001C28E5" w:rsidRPr="00B6548D">
        <w:rPr>
          <w:rFonts w:ascii="Times New Roman" w:hAnsi="Times New Roman" w:cs="Times New Roman"/>
          <w:color w:val="000000" w:themeColor="text1"/>
        </w:rPr>
        <w:t>eachers can seek to provide as much</w:t>
      </w:r>
      <w:r w:rsidRPr="00B6548D">
        <w:rPr>
          <w:rFonts w:ascii="Times New Roman" w:hAnsi="Times New Roman" w:cs="Times New Roman"/>
          <w:color w:val="000000" w:themeColor="text1"/>
        </w:rPr>
        <w:t xml:space="preserve"> exposure </w:t>
      </w:r>
      <w:r w:rsidR="004709C3" w:rsidRPr="00B6548D">
        <w:rPr>
          <w:rFonts w:ascii="Times New Roman" w:hAnsi="Times New Roman" w:cs="Times New Roman"/>
          <w:color w:val="000000" w:themeColor="text1"/>
        </w:rPr>
        <w:t xml:space="preserve">to print </w:t>
      </w:r>
      <w:r w:rsidR="001C28E5" w:rsidRPr="00B6548D">
        <w:rPr>
          <w:rFonts w:ascii="Times New Roman" w:hAnsi="Times New Roman" w:cs="Times New Roman"/>
          <w:color w:val="000000" w:themeColor="text1"/>
        </w:rPr>
        <w:t xml:space="preserve">as they can </w:t>
      </w:r>
      <w:r w:rsidRPr="00B6548D">
        <w:rPr>
          <w:rFonts w:ascii="Times New Roman" w:hAnsi="Times New Roman" w:cs="Times New Roman"/>
          <w:color w:val="000000" w:themeColor="text1"/>
        </w:rPr>
        <w:t>durin</w:t>
      </w:r>
      <w:r w:rsidR="001C28E5" w:rsidRPr="00B6548D">
        <w:rPr>
          <w:rFonts w:ascii="Times New Roman" w:hAnsi="Times New Roman" w:cs="Times New Roman"/>
          <w:color w:val="000000" w:themeColor="text1"/>
        </w:rPr>
        <w:t>g classroom activitie</w:t>
      </w:r>
      <w:r w:rsidR="00C82F52" w:rsidRPr="00B6548D">
        <w:rPr>
          <w:rFonts w:ascii="Times New Roman" w:hAnsi="Times New Roman" w:cs="Times New Roman"/>
          <w:color w:val="000000" w:themeColor="text1"/>
        </w:rPr>
        <w:t>s</w:t>
      </w:r>
      <w:r w:rsidR="001C28E5" w:rsidRPr="00B6548D">
        <w:rPr>
          <w:rFonts w:ascii="Times New Roman" w:hAnsi="Times New Roman" w:cs="Times New Roman"/>
          <w:color w:val="000000" w:themeColor="text1"/>
        </w:rPr>
        <w:t xml:space="preserve"> </w:t>
      </w:r>
      <w:r w:rsidR="00C82F52" w:rsidRPr="00B6548D">
        <w:rPr>
          <w:rFonts w:ascii="Times New Roman" w:hAnsi="Times New Roman" w:cs="Times New Roman"/>
          <w:color w:val="000000" w:themeColor="text1"/>
        </w:rPr>
        <w:t xml:space="preserve">and in set homework, </w:t>
      </w:r>
      <w:r w:rsidR="001C28E5" w:rsidRPr="00B6548D">
        <w:rPr>
          <w:rFonts w:ascii="Times New Roman" w:hAnsi="Times New Roman" w:cs="Times New Roman"/>
          <w:color w:val="000000" w:themeColor="text1"/>
        </w:rPr>
        <w:t xml:space="preserve">but what they </w:t>
      </w:r>
      <w:r w:rsidR="00B65AFC" w:rsidRPr="00B6548D">
        <w:rPr>
          <w:rFonts w:ascii="Times New Roman" w:hAnsi="Times New Roman" w:cs="Times New Roman"/>
          <w:color w:val="000000" w:themeColor="text1"/>
        </w:rPr>
        <w:t>can achieve will be</w:t>
      </w:r>
      <w:r w:rsidR="001C28E5" w:rsidRPr="00B6548D">
        <w:rPr>
          <w:rFonts w:ascii="Times New Roman" w:hAnsi="Times New Roman" w:cs="Times New Roman"/>
          <w:color w:val="000000" w:themeColor="text1"/>
        </w:rPr>
        <w:t xml:space="preserve"> </w:t>
      </w:r>
      <w:r w:rsidR="0042648B" w:rsidRPr="00B6548D">
        <w:rPr>
          <w:rFonts w:ascii="Times New Roman" w:hAnsi="Times New Roman" w:cs="Times New Roman"/>
          <w:color w:val="000000" w:themeColor="text1"/>
        </w:rPr>
        <w:t>miniscule</w:t>
      </w:r>
      <w:r w:rsidR="001C28E5" w:rsidRPr="00B6548D">
        <w:rPr>
          <w:rFonts w:ascii="Times New Roman" w:hAnsi="Times New Roman" w:cs="Times New Roman"/>
          <w:color w:val="000000" w:themeColor="text1"/>
        </w:rPr>
        <w:t xml:space="preserve"> compared to the exposure that children</w:t>
      </w:r>
      <w:r w:rsidRPr="00B6548D">
        <w:rPr>
          <w:rFonts w:ascii="Times New Roman" w:hAnsi="Times New Roman" w:cs="Times New Roman"/>
          <w:color w:val="000000" w:themeColor="text1"/>
        </w:rPr>
        <w:t xml:space="preserve"> </w:t>
      </w:r>
      <w:r w:rsidR="00B65AFC" w:rsidRPr="00B6548D">
        <w:rPr>
          <w:rFonts w:ascii="Times New Roman" w:hAnsi="Times New Roman" w:cs="Times New Roman"/>
          <w:color w:val="000000" w:themeColor="text1"/>
        </w:rPr>
        <w:t>can</w:t>
      </w:r>
      <w:r w:rsidR="00C82F52" w:rsidRPr="00B6548D">
        <w:rPr>
          <w:rFonts w:ascii="Times New Roman" w:hAnsi="Times New Roman" w:cs="Times New Roman"/>
          <w:color w:val="000000" w:themeColor="text1"/>
        </w:rPr>
        <w:t xml:space="preserve"> </w:t>
      </w:r>
      <w:r w:rsidR="0061121D" w:rsidRPr="00B6548D">
        <w:rPr>
          <w:rFonts w:ascii="Times New Roman" w:hAnsi="Times New Roman" w:cs="Times New Roman"/>
          <w:color w:val="000000" w:themeColor="text1"/>
        </w:rPr>
        <w:t>attain</w:t>
      </w:r>
      <w:r w:rsidR="00C82F52" w:rsidRPr="00B6548D">
        <w:rPr>
          <w:rFonts w:ascii="Times New Roman" w:hAnsi="Times New Roman" w:cs="Times New Roman"/>
          <w:color w:val="000000" w:themeColor="text1"/>
        </w:rPr>
        <w:t xml:space="preserve"> for themselves during their independent reading. </w:t>
      </w:r>
      <w:r w:rsidR="00A07F5E" w:rsidRPr="00B6548D">
        <w:rPr>
          <w:rFonts w:ascii="Times New Roman" w:hAnsi="Times New Roman" w:cs="Times New Roman"/>
          <w:color w:val="000000" w:themeColor="text1"/>
        </w:rPr>
        <w:t>Anderson, Wilson and Fielding</w:t>
      </w:r>
      <w:r w:rsidR="004709C3" w:rsidRPr="00B6548D">
        <w:rPr>
          <w:rFonts w:ascii="Times New Roman" w:hAnsi="Times New Roman" w:cs="Times New Roman"/>
          <w:color w:val="000000" w:themeColor="text1"/>
        </w:rPr>
        <w:t xml:space="preserve"> (1988</w:t>
      </w:r>
      <w:r w:rsidR="00C82F52" w:rsidRPr="00B6548D">
        <w:rPr>
          <w:rFonts w:ascii="Times New Roman" w:hAnsi="Times New Roman" w:cs="Times New Roman"/>
          <w:color w:val="000000" w:themeColor="text1"/>
        </w:rPr>
        <w:t>)</w:t>
      </w:r>
      <w:r w:rsidR="004709C3" w:rsidRPr="00B6548D">
        <w:rPr>
          <w:rFonts w:ascii="Times New Roman" w:hAnsi="Times New Roman" w:cs="Times New Roman"/>
          <w:color w:val="000000" w:themeColor="text1"/>
        </w:rPr>
        <w:t xml:space="preserve"> monitored </w:t>
      </w:r>
      <w:r w:rsidR="0051150E" w:rsidRPr="00B6548D">
        <w:rPr>
          <w:rFonts w:ascii="Times New Roman" w:hAnsi="Times New Roman" w:cs="Times New Roman"/>
          <w:color w:val="000000" w:themeColor="text1"/>
        </w:rPr>
        <w:t xml:space="preserve">the </w:t>
      </w:r>
      <w:r w:rsidR="004709C3" w:rsidRPr="00B6548D">
        <w:rPr>
          <w:rFonts w:ascii="Times New Roman" w:hAnsi="Times New Roman" w:cs="Times New Roman"/>
          <w:color w:val="000000" w:themeColor="text1"/>
        </w:rPr>
        <w:t xml:space="preserve">out-of-school </w:t>
      </w:r>
      <w:r w:rsidR="0051150E" w:rsidRPr="00B6548D">
        <w:rPr>
          <w:rFonts w:ascii="Times New Roman" w:hAnsi="Times New Roman" w:cs="Times New Roman"/>
          <w:color w:val="000000" w:themeColor="text1"/>
        </w:rPr>
        <w:t>reading hab</w:t>
      </w:r>
      <w:r w:rsidR="008D1C05" w:rsidRPr="00B6548D">
        <w:rPr>
          <w:rFonts w:ascii="Times New Roman" w:hAnsi="Times New Roman" w:cs="Times New Roman"/>
          <w:color w:val="000000" w:themeColor="text1"/>
        </w:rPr>
        <w:t xml:space="preserve">its of </w:t>
      </w:r>
      <w:r w:rsidR="00397C0F" w:rsidRPr="00B6548D">
        <w:rPr>
          <w:rFonts w:ascii="Times New Roman" w:hAnsi="Times New Roman" w:cs="Times New Roman"/>
          <w:color w:val="000000" w:themeColor="text1"/>
        </w:rPr>
        <w:t xml:space="preserve">a group of </w:t>
      </w:r>
      <w:r w:rsidR="0069042E">
        <w:rPr>
          <w:rFonts w:ascii="Times New Roman" w:hAnsi="Times New Roman" w:cs="Times New Roman"/>
          <w:color w:val="000000" w:themeColor="text1"/>
        </w:rPr>
        <w:t>US Grade</w:t>
      </w:r>
      <w:r w:rsidR="0069042E" w:rsidRPr="00B6548D">
        <w:rPr>
          <w:rFonts w:ascii="Times New Roman" w:hAnsi="Times New Roman" w:cs="Times New Roman"/>
          <w:color w:val="000000" w:themeColor="text1"/>
        </w:rPr>
        <w:t xml:space="preserve"> </w:t>
      </w:r>
      <w:r w:rsidR="008D1C05" w:rsidRPr="00B6548D">
        <w:rPr>
          <w:rFonts w:ascii="Times New Roman" w:hAnsi="Times New Roman" w:cs="Times New Roman"/>
          <w:color w:val="000000" w:themeColor="text1"/>
        </w:rPr>
        <w:t>5 children</w:t>
      </w:r>
      <w:r w:rsidR="0069042E">
        <w:rPr>
          <w:rFonts w:ascii="Times New Roman" w:hAnsi="Times New Roman" w:cs="Times New Roman"/>
          <w:color w:val="000000" w:themeColor="text1"/>
        </w:rPr>
        <w:t xml:space="preserve"> (age 10-11)</w:t>
      </w:r>
      <w:r w:rsidR="008D1C05" w:rsidRPr="00B6548D">
        <w:rPr>
          <w:rFonts w:ascii="Times New Roman" w:hAnsi="Times New Roman" w:cs="Times New Roman"/>
          <w:color w:val="000000" w:themeColor="text1"/>
        </w:rPr>
        <w:t>, both of</w:t>
      </w:r>
      <w:r w:rsidR="0051150E" w:rsidRPr="00B6548D">
        <w:rPr>
          <w:rFonts w:ascii="Times New Roman" w:hAnsi="Times New Roman" w:cs="Times New Roman"/>
          <w:color w:val="000000" w:themeColor="text1"/>
        </w:rPr>
        <w:t xml:space="preserve"> </w:t>
      </w:r>
      <w:r w:rsidR="0061121D" w:rsidRPr="00B6548D">
        <w:rPr>
          <w:rFonts w:ascii="Times New Roman" w:hAnsi="Times New Roman" w:cs="Times New Roman"/>
          <w:color w:val="000000" w:themeColor="text1"/>
        </w:rPr>
        <w:t xml:space="preserve">books and other kinds of text. Based on the </w:t>
      </w:r>
      <w:r w:rsidR="008D1C05" w:rsidRPr="00B6548D">
        <w:rPr>
          <w:rFonts w:ascii="Times New Roman" w:hAnsi="Times New Roman" w:cs="Times New Roman"/>
          <w:color w:val="000000" w:themeColor="text1"/>
        </w:rPr>
        <w:t>amount of time the</w:t>
      </w:r>
      <w:r w:rsidR="0061121D" w:rsidRPr="00B6548D">
        <w:rPr>
          <w:rFonts w:ascii="Times New Roman" w:hAnsi="Times New Roman" w:cs="Times New Roman"/>
          <w:color w:val="000000" w:themeColor="text1"/>
        </w:rPr>
        <w:t xml:space="preserve"> children reported spending reading per day, t</w:t>
      </w:r>
      <w:r w:rsidR="0051150E" w:rsidRPr="00B6548D">
        <w:rPr>
          <w:rFonts w:ascii="Times New Roman" w:hAnsi="Times New Roman" w:cs="Times New Roman"/>
          <w:color w:val="000000" w:themeColor="text1"/>
        </w:rPr>
        <w:t>h</w:t>
      </w:r>
      <w:r w:rsidR="008D1C05" w:rsidRPr="00B6548D">
        <w:rPr>
          <w:rFonts w:ascii="Times New Roman" w:hAnsi="Times New Roman" w:cs="Times New Roman"/>
          <w:color w:val="000000" w:themeColor="text1"/>
        </w:rPr>
        <w:t xml:space="preserve">ey estimated the number of words </w:t>
      </w:r>
      <w:r w:rsidR="00AD4132" w:rsidRPr="00B6548D">
        <w:rPr>
          <w:rFonts w:ascii="Times New Roman" w:hAnsi="Times New Roman" w:cs="Times New Roman"/>
          <w:color w:val="000000" w:themeColor="text1"/>
        </w:rPr>
        <w:t xml:space="preserve">that </w:t>
      </w:r>
      <w:r w:rsidR="008D1C05" w:rsidRPr="00B6548D">
        <w:rPr>
          <w:rFonts w:ascii="Times New Roman" w:hAnsi="Times New Roman" w:cs="Times New Roman"/>
          <w:color w:val="000000" w:themeColor="text1"/>
        </w:rPr>
        <w:t>they would have been exposed to over a year. Th</w:t>
      </w:r>
      <w:r w:rsidR="0051150E" w:rsidRPr="00B6548D">
        <w:rPr>
          <w:rFonts w:ascii="Times New Roman" w:hAnsi="Times New Roman" w:cs="Times New Roman"/>
          <w:color w:val="000000" w:themeColor="text1"/>
        </w:rPr>
        <w:t>ose at the 10</w:t>
      </w:r>
      <w:r w:rsidR="0051150E" w:rsidRPr="00B6548D">
        <w:rPr>
          <w:rFonts w:ascii="Times New Roman" w:hAnsi="Times New Roman" w:cs="Times New Roman"/>
          <w:color w:val="000000" w:themeColor="text1"/>
          <w:vertAlign w:val="superscript"/>
        </w:rPr>
        <w:t>th</w:t>
      </w:r>
      <w:r w:rsidR="0051150E" w:rsidRPr="00B6548D">
        <w:rPr>
          <w:rFonts w:ascii="Times New Roman" w:hAnsi="Times New Roman" w:cs="Times New Roman"/>
          <w:color w:val="000000" w:themeColor="text1"/>
        </w:rPr>
        <w:t xml:space="preserve"> percentile </w:t>
      </w:r>
      <w:r w:rsidR="008D1C05" w:rsidRPr="00B6548D">
        <w:rPr>
          <w:rFonts w:ascii="Times New Roman" w:hAnsi="Times New Roman" w:cs="Times New Roman"/>
          <w:color w:val="000000" w:themeColor="text1"/>
        </w:rPr>
        <w:t xml:space="preserve">of </w:t>
      </w:r>
      <w:r w:rsidR="00477982">
        <w:rPr>
          <w:rFonts w:ascii="Times New Roman" w:hAnsi="Times New Roman" w:cs="Times New Roman"/>
          <w:color w:val="000000" w:themeColor="text1"/>
        </w:rPr>
        <w:t>‘</w:t>
      </w:r>
      <w:r w:rsidR="008D1C05" w:rsidRPr="00B6548D">
        <w:rPr>
          <w:rFonts w:ascii="Times New Roman" w:hAnsi="Times New Roman" w:cs="Times New Roman"/>
          <w:color w:val="000000" w:themeColor="text1"/>
        </w:rPr>
        <w:t xml:space="preserve">time </w:t>
      </w:r>
      <w:r w:rsidR="00190BBB" w:rsidRPr="00B6548D">
        <w:rPr>
          <w:rFonts w:ascii="Times New Roman" w:hAnsi="Times New Roman" w:cs="Times New Roman"/>
          <w:color w:val="000000" w:themeColor="text1"/>
        </w:rPr>
        <w:t xml:space="preserve">spent </w:t>
      </w:r>
      <w:r w:rsidR="008D1C05" w:rsidRPr="00B6548D">
        <w:rPr>
          <w:rFonts w:ascii="Times New Roman" w:hAnsi="Times New Roman" w:cs="Times New Roman"/>
          <w:color w:val="000000" w:themeColor="text1"/>
        </w:rPr>
        <w:t>reading</w:t>
      </w:r>
      <w:r w:rsidR="00477982">
        <w:rPr>
          <w:rFonts w:ascii="Times New Roman" w:hAnsi="Times New Roman" w:cs="Times New Roman"/>
          <w:color w:val="000000" w:themeColor="text1"/>
        </w:rPr>
        <w:t>’</w:t>
      </w:r>
      <w:r w:rsidR="008D1C05" w:rsidRPr="00B6548D">
        <w:rPr>
          <w:rFonts w:ascii="Times New Roman" w:hAnsi="Times New Roman" w:cs="Times New Roman"/>
          <w:color w:val="000000" w:themeColor="text1"/>
        </w:rPr>
        <w:t xml:space="preserve"> </w:t>
      </w:r>
      <w:r w:rsidR="0061121D" w:rsidRPr="00B6548D">
        <w:rPr>
          <w:rFonts w:ascii="Times New Roman" w:hAnsi="Times New Roman" w:cs="Times New Roman"/>
          <w:color w:val="000000" w:themeColor="text1"/>
        </w:rPr>
        <w:t>were estimated to be exposed to approx</w:t>
      </w:r>
      <w:r w:rsidR="008D1C05" w:rsidRPr="00B6548D">
        <w:rPr>
          <w:rFonts w:ascii="Times New Roman" w:hAnsi="Times New Roman" w:cs="Times New Roman"/>
          <w:color w:val="000000" w:themeColor="text1"/>
        </w:rPr>
        <w:t>imately 60,000 words per year, t</w:t>
      </w:r>
      <w:r w:rsidR="0061121D" w:rsidRPr="00B6548D">
        <w:rPr>
          <w:rFonts w:ascii="Times New Roman" w:hAnsi="Times New Roman" w:cs="Times New Roman"/>
          <w:color w:val="000000" w:themeColor="text1"/>
        </w:rPr>
        <w:t>hose at the 50</w:t>
      </w:r>
      <w:r w:rsidR="0061121D" w:rsidRPr="00B6548D">
        <w:rPr>
          <w:rFonts w:ascii="Times New Roman" w:hAnsi="Times New Roman" w:cs="Times New Roman"/>
          <w:color w:val="000000" w:themeColor="text1"/>
          <w:vertAlign w:val="superscript"/>
        </w:rPr>
        <w:t>th</w:t>
      </w:r>
      <w:r w:rsidR="0061121D" w:rsidRPr="00B6548D">
        <w:rPr>
          <w:rFonts w:ascii="Times New Roman" w:hAnsi="Times New Roman" w:cs="Times New Roman"/>
          <w:color w:val="000000" w:themeColor="text1"/>
        </w:rPr>
        <w:t xml:space="preserve"> percentile to </w:t>
      </w:r>
      <w:r w:rsidR="00AB691E" w:rsidRPr="00B6548D">
        <w:rPr>
          <w:rFonts w:ascii="Times New Roman" w:hAnsi="Times New Roman" w:cs="Times New Roman"/>
          <w:color w:val="000000" w:themeColor="text1"/>
        </w:rPr>
        <w:t>900,000 words</w:t>
      </w:r>
      <w:r w:rsidR="0061121D" w:rsidRPr="00B6548D">
        <w:rPr>
          <w:rFonts w:ascii="Times New Roman" w:hAnsi="Times New Roman" w:cs="Times New Roman"/>
          <w:color w:val="000000" w:themeColor="text1"/>
        </w:rPr>
        <w:t>, and those at the 90</w:t>
      </w:r>
      <w:r w:rsidR="0061121D" w:rsidRPr="00B6548D">
        <w:rPr>
          <w:rFonts w:ascii="Times New Roman" w:hAnsi="Times New Roman" w:cs="Times New Roman"/>
          <w:color w:val="000000" w:themeColor="text1"/>
          <w:vertAlign w:val="superscript"/>
        </w:rPr>
        <w:t>th</w:t>
      </w:r>
      <w:r w:rsidR="0061121D" w:rsidRPr="00B6548D">
        <w:rPr>
          <w:rFonts w:ascii="Times New Roman" w:hAnsi="Times New Roman" w:cs="Times New Roman"/>
          <w:color w:val="000000" w:themeColor="text1"/>
        </w:rPr>
        <w:t xml:space="preserve"> percentile to more than </w:t>
      </w:r>
      <w:r w:rsidR="008D1C05" w:rsidRPr="00B6548D">
        <w:rPr>
          <w:rFonts w:ascii="Times New Roman" w:hAnsi="Times New Roman" w:cs="Times New Roman"/>
          <w:i/>
          <w:color w:val="000000" w:themeColor="text1"/>
        </w:rPr>
        <w:t>four million</w:t>
      </w:r>
      <w:r w:rsidR="008D1C05" w:rsidRPr="00B6548D">
        <w:rPr>
          <w:rFonts w:ascii="Times New Roman" w:hAnsi="Times New Roman" w:cs="Times New Roman"/>
          <w:color w:val="000000" w:themeColor="text1"/>
        </w:rPr>
        <w:t xml:space="preserve"> </w:t>
      </w:r>
      <w:r w:rsidR="00AB691E" w:rsidRPr="00B6548D">
        <w:rPr>
          <w:rFonts w:ascii="Times New Roman" w:hAnsi="Times New Roman" w:cs="Times New Roman"/>
          <w:color w:val="000000" w:themeColor="text1"/>
        </w:rPr>
        <w:t>words</w:t>
      </w:r>
      <w:r w:rsidR="0061121D" w:rsidRPr="00B6548D">
        <w:rPr>
          <w:rFonts w:ascii="Times New Roman" w:hAnsi="Times New Roman" w:cs="Times New Roman"/>
          <w:color w:val="000000" w:themeColor="text1"/>
        </w:rPr>
        <w:t>.</w:t>
      </w:r>
      <w:r w:rsidR="000726CD" w:rsidRPr="00B6548D">
        <w:rPr>
          <w:rFonts w:ascii="Times New Roman" w:hAnsi="Times New Roman" w:cs="Times New Roman"/>
          <w:color w:val="000000" w:themeColor="text1"/>
        </w:rPr>
        <w:t xml:space="preserve"> </w:t>
      </w:r>
      <w:r w:rsidR="008D1C05" w:rsidRPr="00B6548D">
        <w:rPr>
          <w:rFonts w:ascii="Times New Roman" w:hAnsi="Times New Roman" w:cs="Times New Roman"/>
          <w:color w:val="000000" w:themeColor="text1"/>
        </w:rPr>
        <w:t xml:space="preserve"> </w:t>
      </w:r>
      <w:r w:rsidR="0026048F">
        <w:rPr>
          <w:rFonts w:ascii="Times New Roman" w:hAnsi="Times New Roman" w:cs="Times New Roman"/>
          <w:color w:val="000000" w:themeColor="text1"/>
        </w:rPr>
        <w:t>T</w:t>
      </w:r>
      <w:r w:rsidR="005A60A1" w:rsidRPr="00B6548D">
        <w:rPr>
          <w:rFonts w:ascii="Times New Roman" w:hAnsi="Times New Roman" w:cs="Times New Roman"/>
          <w:color w:val="000000" w:themeColor="text1"/>
        </w:rPr>
        <w:t>his study was conducted</w:t>
      </w:r>
      <w:r w:rsidR="00277C72" w:rsidRPr="00B6548D">
        <w:rPr>
          <w:rFonts w:ascii="Times New Roman" w:hAnsi="Times New Roman" w:cs="Times New Roman"/>
          <w:color w:val="000000" w:themeColor="text1"/>
        </w:rPr>
        <w:t xml:space="preserve"> in</w:t>
      </w:r>
      <w:r w:rsidR="00397C0F" w:rsidRPr="00B6548D">
        <w:rPr>
          <w:rFonts w:ascii="Times New Roman" w:hAnsi="Times New Roman" w:cs="Times New Roman"/>
          <w:color w:val="000000" w:themeColor="text1"/>
        </w:rPr>
        <w:t xml:space="preserve"> the </w:t>
      </w:r>
      <w:r w:rsidR="00277C72" w:rsidRPr="00B6548D">
        <w:rPr>
          <w:rFonts w:ascii="Times New Roman" w:hAnsi="Times New Roman" w:cs="Times New Roman"/>
          <w:color w:val="000000" w:themeColor="text1"/>
        </w:rPr>
        <w:t>pre</w:t>
      </w:r>
      <w:r w:rsidR="00B5489A" w:rsidRPr="00B6548D">
        <w:rPr>
          <w:rFonts w:ascii="Times New Roman" w:hAnsi="Times New Roman" w:cs="Times New Roman"/>
          <w:color w:val="000000" w:themeColor="text1"/>
        </w:rPr>
        <w:t>-digital era</w:t>
      </w:r>
      <w:r w:rsidR="00277C72" w:rsidRPr="00B6548D">
        <w:rPr>
          <w:rFonts w:ascii="Times New Roman" w:hAnsi="Times New Roman" w:cs="Times New Roman"/>
          <w:color w:val="000000" w:themeColor="text1"/>
        </w:rPr>
        <w:t xml:space="preserve"> and modern children’s habits </w:t>
      </w:r>
      <w:r w:rsidR="00397C0F" w:rsidRPr="00B6548D">
        <w:rPr>
          <w:rFonts w:ascii="Times New Roman" w:hAnsi="Times New Roman" w:cs="Times New Roman"/>
          <w:color w:val="000000" w:themeColor="text1"/>
        </w:rPr>
        <w:t>are likely to have changed somewhat; h</w:t>
      </w:r>
      <w:r w:rsidR="00277C72" w:rsidRPr="00B6548D">
        <w:rPr>
          <w:rFonts w:ascii="Times New Roman" w:hAnsi="Times New Roman" w:cs="Times New Roman"/>
          <w:color w:val="000000" w:themeColor="text1"/>
        </w:rPr>
        <w:t>owever, it is unlikely that</w:t>
      </w:r>
      <w:r w:rsidR="00AD4132" w:rsidRPr="00B6548D">
        <w:rPr>
          <w:rFonts w:ascii="Times New Roman" w:hAnsi="Times New Roman" w:cs="Times New Roman"/>
          <w:color w:val="000000" w:themeColor="text1"/>
        </w:rPr>
        <w:t xml:space="preserve"> the</w:t>
      </w:r>
      <w:r w:rsidR="00397C0F" w:rsidRPr="00B6548D">
        <w:rPr>
          <w:rFonts w:ascii="Times New Roman" w:hAnsi="Times New Roman" w:cs="Times New Roman"/>
          <w:color w:val="000000" w:themeColor="text1"/>
        </w:rPr>
        <w:t xml:space="preserve"> </w:t>
      </w:r>
      <w:r w:rsidR="00AD4132" w:rsidRPr="00B6548D">
        <w:rPr>
          <w:rFonts w:ascii="Times New Roman" w:hAnsi="Times New Roman" w:cs="Times New Roman"/>
          <w:color w:val="000000" w:themeColor="text1"/>
        </w:rPr>
        <w:t>staggering</w:t>
      </w:r>
      <w:r w:rsidR="00397C0F" w:rsidRPr="00B6548D">
        <w:rPr>
          <w:rFonts w:ascii="Times New Roman" w:hAnsi="Times New Roman" w:cs="Times New Roman"/>
          <w:color w:val="000000" w:themeColor="text1"/>
        </w:rPr>
        <w:t xml:space="preserve"> variability in children’s print exposure during their independent activities</w:t>
      </w:r>
      <w:r w:rsidR="000726CD" w:rsidRPr="00B6548D">
        <w:rPr>
          <w:rFonts w:ascii="Times New Roman" w:hAnsi="Times New Roman" w:cs="Times New Roman"/>
          <w:color w:val="000000" w:themeColor="text1"/>
        </w:rPr>
        <w:t xml:space="preserve"> has </w:t>
      </w:r>
      <w:r w:rsidR="00C10BE2" w:rsidRPr="00B6548D">
        <w:rPr>
          <w:rFonts w:ascii="Times New Roman" w:hAnsi="Times New Roman" w:cs="Times New Roman"/>
          <w:color w:val="000000" w:themeColor="text1"/>
        </w:rPr>
        <w:t>altered greatly</w:t>
      </w:r>
      <w:r w:rsidR="000726CD" w:rsidRPr="00B6548D">
        <w:rPr>
          <w:rFonts w:ascii="Times New Roman" w:hAnsi="Times New Roman" w:cs="Times New Roman"/>
          <w:color w:val="000000" w:themeColor="text1"/>
        </w:rPr>
        <w:t>.</w:t>
      </w:r>
      <w:r w:rsidR="00397C0F" w:rsidRPr="00B6548D">
        <w:rPr>
          <w:rFonts w:ascii="Times New Roman" w:hAnsi="Times New Roman" w:cs="Times New Roman"/>
          <w:color w:val="000000" w:themeColor="text1"/>
        </w:rPr>
        <w:t xml:space="preserve"> </w:t>
      </w:r>
      <w:r w:rsidR="003767B1" w:rsidRPr="00B6548D">
        <w:rPr>
          <w:rFonts w:ascii="Times New Roman" w:hAnsi="Times New Roman" w:cs="Times New Roman"/>
          <w:color w:val="000000" w:themeColor="text1"/>
        </w:rPr>
        <w:t>And these differences in exposure</w:t>
      </w:r>
      <w:r w:rsidR="003C2916" w:rsidRPr="00B6548D">
        <w:rPr>
          <w:rFonts w:ascii="Times New Roman" w:hAnsi="Times New Roman" w:cs="Times New Roman"/>
          <w:color w:val="000000" w:themeColor="text1"/>
        </w:rPr>
        <w:t xml:space="preserve"> have cumulative effects on reading ability over time, with the rich getting richer and the poor getting poorer – the so-called </w:t>
      </w:r>
      <w:r w:rsidR="003C2916" w:rsidRPr="00B6548D">
        <w:rPr>
          <w:rFonts w:ascii="Times New Roman" w:hAnsi="Times New Roman" w:cs="Times New Roman"/>
          <w:i/>
          <w:color w:val="000000" w:themeColor="text1"/>
        </w:rPr>
        <w:t>Matthew effect</w:t>
      </w:r>
      <w:r w:rsidR="003C2916" w:rsidRPr="00B6548D">
        <w:rPr>
          <w:rFonts w:ascii="Times New Roman" w:hAnsi="Times New Roman" w:cs="Times New Roman"/>
          <w:color w:val="000000" w:themeColor="text1"/>
        </w:rPr>
        <w:t xml:space="preserve"> (Stanovich, 1986).</w:t>
      </w:r>
    </w:p>
    <w:p w14:paraId="7C899566" w14:textId="77777777" w:rsidR="00200A2C" w:rsidRPr="00B6548D" w:rsidRDefault="00200A2C"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Statistics like these point to the huge value of fostering a love of reading in children</w:t>
      </w:r>
      <w:r w:rsidR="00D9296B" w:rsidRPr="00B6548D">
        <w:rPr>
          <w:rFonts w:ascii="Times New Roman" w:hAnsi="Times New Roman" w:cs="Times New Roman"/>
          <w:color w:val="000000" w:themeColor="text1"/>
        </w:rPr>
        <w:t xml:space="preserve"> and a motivation </w:t>
      </w:r>
      <w:r w:rsidR="00C10BE2" w:rsidRPr="00B6548D">
        <w:rPr>
          <w:rFonts w:ascii="Times New Roman" w:hAnsi="Times New Roman" w:cs="Times New Roman"/>
          <w:color w:val="000000" w:themeColor="text1"/>
        </w:rPr>
        <w:t>to read independently</w:t>
      </w:r>
      <w:r w:rsidRPr="00B6548D">
        <w:rPr>
          <w:rFonts w:ascii="Times New Roman" w:hAnsi="Times New Roman" w:cs="Times New Roman"/>
          <w:color w:val="000000" w:themeColor="text1"/>
        </w:rPr>
        <w:t>. But how is this to be achieved?</w:t>
      </w:r>
      <w:r w:rsidR="00543759">
        <w:rPr>
          <w:rFonts w:ascii="Times New Roman" w:hAnsi="Times New Roman" w:cs="Times New Roman"/>
          <w:color w:val="000000" w:themeColor="text1"/>
        </w:rPr>
        <w:t xml:space="preserve"> </w:t>
      </w:r>
      <w:r w:rsidR="00D9296B" w:rsidRPr="00B6548D">
        <w:rPr>
          <w:rFonts w:ascii="Times New Roman" w:hAnsi="Times New Roman" w:cs="Times New Roman"/>
          <w:color w:val="000000" w:themeColor="text1"/>
        </w:rPr>
        <w:t xml:space="preserve">This question has plagued educators </w:t>
      </w:r>
      <w:r w:rsidR="00304081" w:rsidRPr="00B6548D">
        <w:rPr>
          <w:rFonts w:ascii="Times New Roman" w:hAnsi="Times New Roman" w:cs="Times New Roman"/>
          <w:color w:val="000000" w:themeColor="text1"/>
        </w:rPr>
        <w:t xml:space="preserve">(and parents) </w:t>
      </w:r>
      <w:r w:rsidR="00237216">
        <w:rPr>
          <w:rFonts w:ascii="Times New Roman" w:hAnsi="Times New Roman" w:cs="Times New Roman"/>
          <w:color w:val="000000" w:themeColor="text1"/>
        </w:rPr>
        <w:t xml:space="preserve">for decades, and </w:t>
      </w:r>
      <w:r w:rsidR="00D9296B" w:rsidRPr="00B6548D">
        <w:rPr>
          <w:rFonts w:ascii="Times New Roman" w:hAnsi="Times New Roman" w:cs="Times New Roman"/>
          <w:color w:val="000000" w:themeColor="text1"/>
        </w:rPr>
        <w:t>there are no easy answers.</w:t>
      </w:r>
      <w:r w:rsidR="00C2478C" w:rsidRPr="00B6548D">
        <w:rPr>
          <w:rFonts w:ascii="Times New Roman" w:hAnsi="Times New Roman" w:cs="Times New Roman"/>
          <w:color w:val="000000" w:themeColor="text1"/>
        </w:rPr>
        <w:t xml:space="preserve"> In his book</w:t>
      </w:r>
      <w:r w:rsidR="000414C2" w:rsidRPr="00B6548D">
        <w:rPr>
          <w:rFonts w:ascii="Times New Roman" w:hAnsi="Times New Roman" w:cs="Times New Roman"/>
          <w:color w:val="000000" w:themeColor="text1"/>
        </w:rPr>
        <w:t xml:space="preserve">, </w:t>
      </w:r>
      <w:r w:rsidR="000414C2" w:rsidRPr="00B6548D">
        <w:rPr>
          <w:rFonts w:ascii="Times New Roman" w:hAnsi="Times New Roman" w:cs="Times New Roman"/>
          <w:i/>
          <w:color w:val="000000" w:themeColor="text1"/>
        </w:rPr>
        <w:t>The Reading Mind</w:t>
      </w:r>
      <w:r w:rsidR="00C2478C" w:rsidRPr="00B6548D">
        <w:rPr>
          <w:rFonts w:ascii="Times New Roman" w:hAnsi="Times New Roman" w:cs="Times New Roman"/>
          <w:i/>
          <w:color w:val="000000" w:themeColor="text1"/>
        </w:rPr>
        <w:t xml:space="preserve"> </w:t>
      </w:r>
      <w:r w:rsidR="00C2478C" w:rsidRPr="00B6548D">
        <w:rPr>
          <w:rFonts w:ascii="Times New Roman" w:hAnsi="Times New Roman" w:cs="Times New Roman"/>
          <w:color w:val="000000" w:themeColor="text1"/>
        </w:rPr>
        <w:t>(2017</w:t>
      </w:r>
      <w:r w:rsidR="0090749A">
        <w:rPr>
          <w:rFonts w:ascii="Times New Roman" w:hAnsi="Times New Roman" w:cs="Times New Roman"/>
          <w:color w:val="000000" w:themeColor="text1"/>
        </w:rPr>
        <w:t>a</w:t>
      </w:r>
      <w:r w:rsidR="00C2478C" w:rsidRPr="00B6548D">
        <w:rPr>
          <w:rFonts w:ascii="Times New Roman" w:hAnsi="Times New Roman" w:cs="Times New Roman"/>
          <w:color w:val="000000" w:themeColor="text1"/>
        </w:rPr>
        <w:t>)</w:t>
      </w:r>
      <w:r w:rsidR="000414C2" w:rsidRPr="00B6548D">
        <w:rPr>
          <w:rFonts w:ascii="Times New Roman" w:hAnsi="Times New Roman" w:cs="Times New Roman"/>
          <w:color w:val="000000" w:themeColor="text1"/>
        </w:rPr>
        <w:t>, Daniel Willingham</w:t>
      </w:r>
      <w:r w:rsidR="003122A3" w:rsidRPr="00B6548D">
        <w:rPr>
          <w:rFonts w:ascii="Times New Roman" w:hAnsi="Times New Roman" w:cs="Times New Roman"/>
          <w:color w:val="000000" w:themeColor="text1"/>
        </w:rPr>
        <w:t xml:space="preserve"> discusses a range of strategies</w:t>
      </w:r>
      <w:r w:rsidR="00EC1FBD" w:rsidRPr="00B6548D">
        <w:rPr>
          <w:rFonts w:ascii="Times New Roman" w:hAnsi="Times New Roman" w:cs="Times New Roman"/>
          <w:color w:val="000000" w:themeColor="text1"/>
        </w:rPr>
        <w:t xml:space="preserve"> and the evidence for their efficacy. </w:t>
      </w:r>
      <w:r w:rsidR="00304081" w:rsidRPr="00B6548D">
        <w:rPr>
          <w:rFonts w:ascii="Times New Roman" w:hAnsi="Times New Roman" w:cs="Times New Roman"/>
          <w:color w:val="000000" w:themeColor="text1"/>
        </w:rPr>
        <w:t xml:space="preserve"> </w:t>
      </w:r>
      <w:r w:rsidR="0097538F" w:rsidRPr="00B6548D">
        <w:rPr>
          <w:rFonts w:ascii="Times New Roman" w:hAnsi="Times New Roman" w:cs="Times New Roman"/>
          <w:color w:val="000000" w:themeColor="text1"/>
        </w:rPr>
        <w:t>He</w:t>
      </w:r>
      <w:r w:rsidR="00612CCE" w:rsidRPr="00B6548D">
        <w:rPr>
          <w:rFonts w:ascii="Times New Roman" w:hAnsi="Times New Roman" w:cs="Times New Roman"/>
          <w:color w:val="000000" w:themeColor="text1"/>
        </w:rPr>
        <w:t xml:space="preserve"> begins by noting</w:t>
      </w:r>
      <w:r w:rsidR="0097538F" w:rsidRPr="00B6548D">
        <w:rPr>
          <w:rFonts w:ascii="Times New Roman" w:hAnsi="Times New Roman" w:cs="Times New Roman"/>
          <w:color w:val="000000" w:themeColor="text1"/>
        </w:rPr>
        <w:t xml:space="preserve"> that</w:t>
      </w:r>
      <w:r w:rsidR="00612CCE" w:rsidRPr="00B6548D">
        <w:rPr>
          <w:rFonts w:ascii="Times New Roman" w:hAnsi="Times New Roman" w:cs="Times New Roman"/>
          <w:color w:val="000000" w:themeColor="text1"/>
        </w:rPr>
        <w:t xml:space="preserve"> one widely used method – </w:t>
      </w:r>
      <w:r w:rsidR="007E13B7">
        <w:rPr>
          <w:rFonts w:ascii="Times New Roman" w:hAnsi="Times New Roman" w:cs="Times New Roman"/>
          <w:color w:val="000000" w:themeColor="text1"/>
        </w:rPr>
        <w:t xml:space="preserve">rewarding children for reading </w:t>
      </w:r>
      <w:r w:rsidR="00612CCE" w:rsidRPr="00B6548D">
        <w:rPr>
          <w:rFonts w:ascii="Times New Roman" w:hAnsi="Times New Roman" w:cs="Times New Roman"/>
          <w:color w:val="000000" w:themeColor="text1"/>
        </w:rPr>
        <w:t xml:space="preserve">– may paradoxically have a negative impact on their motivation to read. </w:t>
      </w:r>
      <w:r w:rsidR="00506781" w:rsidRPr="00B6548D">
        <w:rPr>
          <w:rFonts w:ascii="Times New Roman" w:hAnsi="Times New Roman" w:cs="Times New Roman"/>
          <w:color w:val="000000" w:themeColor="text1"/>
        </w:rPr>
        <w:t xml:space="preserve"> </w:t>
      </w:r>
      <w:r w:rsidR="002E36A4" w:rsidRPr="00B6548D">
        <w:rPr>
          <w:rFonts w:ascii="Times New Roman" w:hAnsi="Times New Roman" w:cs="Times New Roman"/>
          <w:color w:val="000000" w:themeColor="text1"/>
        </w:rPr>
        <w:t>The reason for this is that</w:t>
      </w:r>
      <w:r w:rsidR="00543759">
        <w:rPr>
          <w:rFonts w:ascii="Times New Roman" w:hAnsi="Times New Roman" w:cs="Times New Roman"/>
          <w:color w:val="000000" w:themeColor="text1"/>
        </w:rPr>
        <w:t>,</w:t>
      </w:r>
      <w:r w:rsidR="002E36A4" w:rsidRPr="00B6548D">
        <w:rPr>
          <w:rFonts w:ascii="Times New Roman" w:hAnsi="Times New Roman" w:cs="Times New Roman"/>
          <w:color w:val="000000" w:themeColor="text1"/>
        </w:rPr>
        <w:t xml:space="preserve"> a</w:t>
      </w:r>
      <w:r w:rsidR="00304081" w:rsidRPr="00B6548D">
        <w:rPr>
          <w:rFonts w:ascii="Times New Roman" w:hAnsi="Times New Roman" w:cs="Times New Roman"/>
          <w:color w:val="000000" w:themeColor="text1"/>
        </w:rPr>
        <w:t>lt</w:t>
      </w:r>
      <w:r w:rsidR="002E36A4" w:rsidRPr="00B6548D">
        <w:rPr>
          <w:rFonts w:ascii="Times New Roman" w:hAnsi="Times New Roman" w:cs="Times New Roman"/>
          <w:color w:val="000000" w:themeColor="text1"/>
        </w:rPr>
        <w:t xml:space="preserve">hough provision of a reward will </w:t>
      </w:r>
      <w:r w:rsidR="00304081" w:rsidRPr="00B6548D">
        <w:rPr>
          <w:rFonts w:ascii="Times New Roman" w:hAnsi="Times New Roman" w:cs="Times New Roman"/>
          <w:color w:val="000000" w:themeColor="text1"/>
        </w:rPr>
        <w:t>induce a desired behavior in the short-term, the long</w:t>
      </w:r>
      <w:r w:rsidR="00193B54" w:rsidRPr="00B6548D">
        <w:rPr>
          <w:rFonts w:ascii="Times New Roman" w:hAnsi="Times New Roman" w:cs="Times New Roman"/>
          <w:color w:val="000000" w:themeColor="text1"/>
        </w:rPr>
        <w:t>er</w:t>
      </w:r>
      <w:r w:rsidR="00304081" w:rsidRPr="00B6548D">
        <w:rPr>
          <w:rFonts w:ascii="Times New Roman" w:hAnsi="Times New Roman" w:cs="Times New Roman"/>
          <w:color w:val="000000" w:themeColor="text1"/>
        </w:rPr>
        <w:t xml:space="preserve">-term impact is to lead children to </w:t>
      </w:r>
      <w:r w:rsidR="00193B54" w:rsidRPr="00B6548D">
        <w:rPr>
          <w:rFonts w:ascii="Times New Roman" w:hAnsi="Times New Roman" w:cs="Times New Roman"/>
          <w:color w:val="000000" w:themeColor="text1"/>
        </w:rPr>
        <w:t>belie</w:t>
      </w:r>
      <w:r w:rsidR="002E36A4" w:rsidRPr="00B6548D">
        <w:rPr>
          <w:rFonts w:ascii="Times New Roman" w:hAnsi="Times New Roman" w:cs="Times New Roman"/>
          <w:color w:val="000000" w:themeColor="text1"/>
        </w:rPr>
        <w:t>ve</w:t>
      </w:r>
      <w:r w:rsidR="00304081" w:rsidRPr="00B6548D">
        <w:rPr>
          <w:rFonts w:ascii="Times New Roman" w:hAnsi="Times New Roman" w:cs="Times New Roman"/>
          <w:color w:val="000000" w:themeColor="text1"/>
        </w:rPr>
        <w:t xml:space="preserve"> that the behavior </w:t>
      </w:r>
      <w:r w:rsidR="002E36A4" w:rsidRPr="00B6548D">
        <w:rPr>
          <w:rFonts w:ascii="Times New Roman" w:hAnsi="Times New Roman" w:cs="Times New Roman"/>
          <w:color w:val="000000" w:themeColor="text1"/>
        </w:rPr>
        <w:t>mus</w:t>
      </w:r>
      <w:r w:rsidR="00193B54" w:rsidRPr="00B6548D">
        <w:rPr>
          <w:rFonts w:ascii="Times New Roman" w:hAnsi="Times New Roman" w:cs="Times New Roman"/>
          <w:color w:val="000000" w:themeColor="text1"/>
        </w:rPr>
        <w:t>t have</w:t>
      </w:r>
      <w:r w:rsidR="00304081" w:rsidRPr="00B6548D">
        <w:rPr>
          <w:rFonts w:ascii="Times New Roman" w:hAnsi="Times New Roman" w:cs="Times New Roman"/>
          <w:color w:val="000000" w:themeColor="text1"/>
        </w:rPr>
        <w:t xml:space="preserve"> no intrinsic value in </w:t>
      </w:r>
      <w:r w:rsidR="00DD7D9A" w:rsidRPr="00B6548D">
        <w:rPr>
          <w:rFonts w:ascii="Times New Roman" w:hAnsi="Times New Roman" w:cs="Times New Roman"/>
          <w:color w:val="000000" w:themeColor="text1"/>
        </w:rPr>
        <w:t>its own righ</w:t>
      </w:r>
      <w:r w:rsidR="007A1C15" w:rsidRPr="00B6548D">
        <w:rPr>
          <w:rFonts w:ascii="Times New Roman" w:hAnsi="Times New Roman" w:cs="Times New Roman"/>
          <w:color w:val="000000" w:themeColor="text1"/>
        </w:rPr>
        <w:t>t,</w:t>
      </w:r>
      <w:r w:rsidR="00DD7D9A" w:rsidRPr="00B6548D">
        <w:rPr>
          <w:rFonts w:ascii="Times New Roman" w:hAnsi="Times New Roman" w:cs="Times New Roman"/>
          <w:color w:val="000000" w:themeColor="text1"/>
        </w:rPr>
        <w:t xml:space="preserve"> and therefore </w:t>
      </w:r>
      <w:r w:rsidR="00304081" w:rsidRPr="00B6548D">
        <w:rPr>
          <w:rFonts w:ascii="Times New Roman" w:hAnsi="Times New Roman" w:cs="Times New Roman"/>
          <w:color w:val="000000" w:themeColor="text1"/>
        </w:rPr>
        <w:t>be less likely to engage in it in the abse</w:t>
      </w:r>
      <w:r w:rsidR="00193B54" w:rsidRPr="00B6548D">
        <w:rPr>
          <w:rFonts w:ascii="Times New Roman" w:hAnsi="Times New Roman" w:cs="Times New Roman"/>
          <w:color w:val="000000" w:themeColor="text1"/>
        </w:rPr>
        <w:t>nce of a</w:t>
      </w:r>
      <w:r w:rsidR="00304081" w:rsidRPr="00B6548D">
        <w:rPr>
          <w:rFonts w:ascii="Times New Roman" w:hAnsi="Times New Roman" w:cs="Times New Roman"/>
          <w:color w:val="000000" w:themeColor="text1"/>
        </w:rPr>
        <w:t xml:space="preserve"> reward than if they had never been rewarded in </w:t>
      </w:r>
      <w:r w:rsidR="00A07F5E" w:rsidRPr="00B6548D">
        <w:rPr>
          <w:rFonts w:ascii="Times New Roman" w:hAnsi="Times New Roman" w:cs="Times New Roman"/>
          <w:color w:val="000000" w:themeColor="text1"/>
        </w:rPr>
        <w:t>the first place (see Deci, Koestner &amp; Ryan</w:t>
      </w:r>
      <w:r w:rsidR="00304081" w:rsidRPr="00B6548D">
        <w:rPr>
          <w:rFonts w:ascii="Times New Roman" w:hAnsi="Times New Roman" w:cs="Times New Roman"/>
          <w:color w:val="000000" w:themeColor="text1"/>
        </w:rPr>
        <w:t>, 1999)</w:t>
      </w:r>
      <w:r w:rsidR="00193B54" w:rsidRPr="00B6548D">
        <w:rPr>
          <w:rFonts w:ascii="Times New Roman" w:hAnsi="Times New Roman" w:cs="Times New Roman"/>
          <w:color w:val="000000" w:themeColor="text1"/>
        </w:rPr>
        <w:t>.</w:t>
      </w:r>
    </w:p>
    <w:p w14:paraId="45356144" w14:textId="77777777" w:rsidR="00B16355" w:rsidRPr="00B6548D" w:rsidRDefault="00D6645E" w:rsidP="000C6E6D">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Potentially m</w:t>
      </w:r>
      <w:r w:rsidR="008E38E5" w:rsidRPr="00B6548D">
        <w:rPr>
          <w:rFonts w:ascii="Times New Roman" w:hAnsi="Times New Roman" w:cs="Times New Roman"/>
          <w:color w:val="000000" w:themeColor="text1"/>
        </w:rPr>
        <w:t>ore effective strategies</w:t>
      </w:r>
      <w:r w:rsidR="00F35F61" w:rsidRPr="00B6548D">
        <w:rPr>
          <w:rFonts w:ascii="Times New Roman" w:hAnsi="Times New Roman" w:cs="Times New Roman"/>
          <w:color w:val="000000" w:themeColor="text1"/>
        </w:rPr>
        <w:t xml:space="preserve"> for increasing</w:t>
      </w:r>
      <w:r w:rsidR="00DD7D9A" w:rsidRPr="00B6548D">
        <w:rPr>
          <w:rFonts w:ascii="Times New Roman" w:hAnsi="Times New Roman" w:cs="Times New Roman"/>
          <w:color w:val="000000" w:themeColor="text1"/>
        </w:rPr>
        <w:t xml:space="preserve"> reading motivation suggested by Willingham fall into two broad categories</w:t>
      </w:r>
      <w:r w:rsidR="008E38E5" w:rsidRPr="00B6548D">
        <w:rPr>
          <w:rFonts w:ascii="Times New Roman" w:hAnsi="Times New Roman" w:cs="Times New Roman"/>
          <w:color w:val="000000" w:themeColor="text1"/>
        </w:rPr>
        <w:t>:</w:t>
      </w:r>
      <w:r w:rsidR="00DD7D9A" w:rsidRPr="00B6548D">
        <w:rPr>
          <w:rFonts w:ascii="Times New Roman" w:hAnsi="Times New Roman" w:cs="Times New Roman"/>
          <w:color w:val="000000" w:themeColor="text1"/>
        </w:rPr>
        <w:t xml:space="preserve"> maximizing the value </w:t>
      </w:r>
      <w:r w:rsidR="003F530A" w:rsidRPr="00B6548D">
        <w:rPr>
          <w:rFonts w:ascii="Times New Roman" w:hAnsi="Times New Roman" w:cs="Times New Roman"/>
          <w:color w:val="000000" w:themeColor="text1"/>
        </w:rPr>
        <w:t>to children of reading</w:t>
      </w:r>
      <w:r w:rsidR="00DD7D9A" w:rsidRPr="00B6548D">
        <w:rPr>
          <w:rFonts w:ascii="Times New Roman" w:hAnsi="Times New Roman" w:cs="Times New Roman"/>
          <w:color w:val="000000" w:themeColor="text1"/>
        </w:rPr>
        <w:t xml:space="preserve"> and making the</w:t>
      </w:r>
      <w:r w:rsidR="00FF1436" w:rsidRPr="00B6548D">
        <w:rPr>
          <w:rFonts w:ascii="Times New Roman" w:hAnsi="Times New Roman" w:cs="Times New Roman"/>
          <w:color w:val="000000" w:themeColor="text1"/>
        </w:rPr>
        <w:t>ir</w:t>
      </w:r>
      <w:r w:rsidR="00DD7D9A" w:rsidRPr="00B6548D">
        <w:rPr>
          <w:rFonts w:ascii="Times New Roman" w:hAnsi="Times New Roman" w:cs="Times New Roman"/>
          <w:color w:val="000000" w:themeColor="text1"/>
        </w:rPr>
        <w:t xml:space="preserve"> choice </w:t>
      </w:r>
      <w:r w:rsidR="00FA56B7" w:rsidRPr="00B6548D">
        <w:rPr>
          <w:rFonts w:ascii="Times New Roman" w:hAnsi="Times New Roman" w:cs="Times New Roman"/>
          <w:color w:val="000000" w:themeColor="text1"/>
        </w:rPr>
        <w:t xml:space="preserve">to </w:t>
      </w:r>
      <w:r w:rsidR="000B3EFB" w:rsidRPr="00B6548D">
        <w:rPr>
          <w:rFonts w:ascii="Times New Roman" w:hAnsi="Times New Roman" w:cs="Times New Roman"/>
          <w:color w:val="000000" w:themeColor="text1"/>
        </w:rPr>
        <w:t>d</w:t>
      </w:r>
      <w:r w:rsidR="0025314A" w:rsidRPr="00B6548D">
        <w:rPr>
          <w:rFonts w:ascii="Times New Roman" w:hAnsi="Times New Roman" w:cs="Times New Roman"/>
          <w:color w:val="000000" w:themeColor="text1"/>
        </w:rPr>
        <w:t>o so</w:t>
      </w:r>
      <w:r w:rsidR="00FA56B7" w:rsidRPr="00B6548D">
        <w:rPr>
          <w:rFonts w:ascii="Times New Roman" w:hAnsi="Times New Roman" w:cs="Times New Roman"/>
          <w:color w:val="000000" w:themeColor="text1"/>
        </w:rPr>
        <w:t xml:space="preserve"> </w:t>
      </w:r>
      <w:r w:rsidR="00DD7D9A" w:rsidRPr="00B6548D">
        <w:rPr>
          <w:rFonts w:ascii="Times New Roman" w:hAnsi="Times New Roman" w:cs="Times New Roman"/>
          <w:color w:val="000000" w:themeColor="text1"/>
        </w:rPr>
        <w:t xml:space="preserve">easy. </w:t>
      </w:r>
      <w:r w:rsidR="006C15CD" w:rsidRPr="00B6548D">
        <w:rPr>
          <w:rFonts w:ascii="Times New Roman" w:hAnsi="Times New Roman" w:cs="Times New Roman"/>
          <w:color w:val="000000" w:themeColor="text1"/>
        </w:rPr>
        <w:t xml:space="preserve"> </w:t>
      </w:r>
      <w:r w:rsidR="00FA56B7" w:rsidRPr="00B6548D">
        <w:rPr>
          <w:rFonts w:ascii="Times New Roman" w:hAnsi="Times New Roman" w:cs="Times New Roman"/>
          <w:color w:val="000000" w:themeColor="text1"/>
        </w:rPr>
        <w:t xml:space="preserve">Children will value the activity of reading more if they have </w:t>
      </w:r>
      <w:r w:rsidR="006C15CD" w:rsidRPr="00B6548D">
        <w:rPr>
          <w:rFonts w:ascii="Times New Roman" w:hAnsi="Times New Roman" w:cs="Times New Roman"/>
          <w:color w:val="000000" w:themeColor="text1"/>
        </w:rPr>
        <w:t>opportunities</w:t>
      </w:r>
      <w:r w:rsidR="00FA56B7" w:rsidRPr="00B6548D">
        <w:rPr>
          <w:rFonts w:ascii="Times New Roman" w:hAnsi="Times New Roman" w:cs="Times New Roman"/>
          <w:color w:val="000000" w:themeColor="text1"/>
        </w:rPr>
        <w:t xml:space="preserve"> to read texts</w:t>
      </w:r>
      <w:r w:rsidR="006C15CD" w:rsidRPr="00B6548D">
        <w:rPr>
          <w:rFonts w:ascii="Times New Roman" w:hAnsi="Times New Roman" w:cs="Times New Roman"/>
          <w:color w:val="000000" w:themeColor="text1"/>
        </w:rPr>
        <w:t xml:space="preserve"> that they are i</w:t>
      </w:r>
      <w:r w:rsidR="0025314A" w:rsidRPr="00B6548D">
        <w:rPr>
          <w:rFonts w:ascii="Times New Roman" w:hAnsi="Times New Roman" w:cs="Times New Roman"/>
          <w:color w:val="000000" w:themeColor="text1"/>
        </w:rPr>
        <w:t>nterested in, or that their friends</w:t>
      </w:r>
      <w:r w:rsidR="006C15CD" w:rsidRPr="00B6548D">
        <w:rPr>
          <w:rFonts w:ascii="Times New Roman" w:hAnsi="Times New Roman" w:cs="Times New Roman"/>
          <w:color w:val="000000" w:themeColor="text1"/>
        </w:rPr>
        <w:t xml:space="preserve"> are reading, or that are of </w:t>
      </w:r>
      <w:r w:rsidR="00FA56B7" w:rsidRPr="00B6548D">
        <w:rPr>
          <w:rFonts w:ascii="Times New Roman" w:hAnsi="Times New Roman" w:cs="Times New Roman"/>
          <w:color w:val="000000" w:themeColor="text1"/>
        </w:rPr>
        <w:t xml:space="preserve">some </w:t>
      </w:r>
      <w:r w:rsidR="006C15CD" w:rsidRPr="00B6548D">
        <w:rPr>
          <w:rFonts w:ascii="Times New Roman" w:hAnsi="Times New Roman" w:cs="Times New Roman"/>
          <w:color w:val="000000" w:themeColor="text1"/>
        </w:rPr>
        <w:t>practical use</w:t>
      </w:r>
      <w:r w:rsidR="00FF1436" w:rsidRPr="00B6548D">
        <w:rPr>
          <w:rFonts w:ascii="Times New Roman" w:hAnsi="Times New Roman" w:cs="Times New Roman"/>
          <w:color w:val="000000" w:themeColor="text1"/>
        </w:rPr>
        <w:t xml:space="preserve"> to them. For example, </w:t>
      </w:r>
      <w:r w:rsidR="00506781" w:rsidRPr="00B6548D">
        <w:rPr>
          <w:rFonts w:ascii="Times New Roman" w:hAnsi="Times New Roman" w:cs="Times New Roman"/>
          <w:color w:val="000000" w:themeColor="text1"/>
        </w:rPr>
        <w:t xml:space="preserve">comics, </w:t>
      </w:r>
      <w:r w:rsidR="00FF1436" w:rsidRPr="00B6548D">
        <w:rPr>
          <w:rFonts w:ascii="Times New Roman" w:hAnsi="Times New Roman" w:cs="Times New Roman"/>
          <w:color w:val="000000" w:themeColor="text1"/>
        </w:rPr>
        <w:t>b</w:t>
      </w:r>
      <w:r w:rsidR="00FA56B7" w:rsidRPr="00B6548D">
        <w:rPr>
          <w:rFonts w:ascii="Times New Roman" w:hAnsi="Times New Roman" w:cs="Times New Roman"/>
          <w:color w:val="000000" w:themeColor="text1"/>
        </w:rPr>
        <w:t>ooks of song lyrics</w:t>
      </w:r>
      <w:r w:rsidR="00C61A75" w:rsidRPr="00B6548D">
        <w:rPr>
          <w:rFonts w:ascii="Times New Roman" w:hAnsi="Times New Roman" w:cs="Times New Roman"/>
          <w:color w:val="000000" w:themeColor="text1"/>
        </w:rPr>
        <w:t>,</w:t>
      </w:r>
      <w:r w:rsidR="00FF1436" w:rsidRPr="00B6548D">
        <w:rPr>
          <w:rFonts w:ascii="Times New Roman" w:hAnsi="Times New Roman" w:cs="Times New Roman"/>
          <w:color w:val="000000" w:themeColor="text1"/>
        </w:rPr>
        <w:t xml:space="preserve"> </w:t>
      </w:r>
      <w:r w:rsidR="00FA56B7" w:rsidRPr="00B6548D">
        <w:rPr>
          <w:rFonts w:ascii="Times New Roman" w:hAnsi="Times New Roman" w:cs="Times New Roman"/>
          <w:color w:val="000000" w:themeColor="text1"/>
        </w:rPr>
        <w:t>movie novelizations</w:t>
      </w:r>
      <w:r w:rsidR="00C61A75" w:rsidRPr="00B6548D">
        <w:rPr>
          <w:rFonts w:ascii="Times New Roman" w:hAnsi="Times New Roman" w:cs="Times New Roman"/>
          <w:color w:val="000000" w:themeColor="text1"/>
        </w:rPr>
        <w:t>, or</w:t>
      </w:r>
      <w:r w:rsidR="00FF1436" w:rsidRPr="00B6548D">
        <w:rPr>
          <w:rFonts w:ascii="Times New Roman" w:hAnsi="Times New Roman" w:cs="Times New Roman"/>
          <w:color w:val="000000" w:themeColor="text1"/>
        </w:rPr>
        <w:t xml:space="preserve"> sporting skill manuals are all texts which – although not falling in the category of great literature – may be intrinsically motivating to a child. In relation to making the choice easy, Willingham notes that</w:t>
      </w:r>
      <w:r w:rsidR="00F841AE" w:rsidRPr="00B6548D">
        <w:rPr>
          <w:rFonts w:ascii="Times New Roman" w:hAnsi="Times New Roman" w:cs="Times New Roman"/>
          <w:color w:val="000000" w:themeColor="text1"/>
        </w:rPr>
        <w:t xml:space="preserve"> the amount of personal time that children spend reading depends</w:t>
      </w:r>
      <w:r w:rsidR="00807828" w:rsidRPr="00B6548D">
        <w:rPr>
          <w:rFonts w:ascii="Times New Roman" w:hAnsi="Times New Roman" w:cs="Times New Roman"/>
          <w:color w:val="000000" w:themeColor="text1"/>
        </w:rPr>
        <w:t>,</w:t>
      </w:r>
      <w:r w:rsidR="00F841AE" w:rsidRPr="00B6548D">
        <w:rPr>
          <w:rFonts w:ascii="Times New Roman" w:hAnsi="Times New Roman" w:cs="Times New Roman"/>
          <w:color w:val="000000" w:themeColor="text1"/>
        </w:rPr>
        <w:t xml:space="preserve"> not just on whether they want to read but on whether they want to do it </w:t>
      </w:r>
      <w:r w:rsidR="00F841AE" w:rsidRPr="00B6548D">
        <w:rPr>
          <w:rFonts w:ascii="Times New Roman" w:hAnsi="Times New Roman" w:cs="Times New Roman"/>
          <w:i/>
          <w:color w:val="000000" w:themeColor="text1"/>
        </w:rPr>
        <w:t>more</w:t>
      </w:r>
      <w:r w:rsidR="00F841AE" w:rsidRPr="00B6548D">
        <w:rPr>
          <w:rFonts w:ascii="Times New Roman" w:hAnsi="Times New Roman" w:cs="Times New Roman"/>
          <w:color w:val="000000" w:themeColor="text1"/>
        </w:rPr>
        <w:t xml:space="preserve"> than all the other available options</w:t>
      </w:r>
      <w:r w:rsidR="0025314A" w:rsidRPr="00B6548D">
        <w:rPr>
          <w:rFonts w:ascii="Times New Roman" w:hAnsi="Times New Roman" w:cs="Times New Roman"/>
          <w:color w:val="000000" w:themeColor="text1"/>
        </w:rPr>
        <w:t xml:space="preserve">. He </w:t>
      </w:r>
      <w:r w:rsidR="002A59F4" w:rsidRPr="00B6548D">
        <w:rPr>
          <w:rFonts w:ascii="Times New Roman" w:hAnsi="Times New Roman" w:cs="Times New Roman"/>
          <w:color w:val="000000" w:themeColor="text1"/>
        </w:rPr>
        <w:t>refers to a recent survey in which</w:t>
      </w:r>
      <w:r w:rsidR="00F841AE" w:rsidRPr="00B6548D">
        <w:rPr>
          <w:rFonts w:ascii="Times New Roman" w:hAnsi="Times New Roman" w:cs="Times New Roman"/>
          <w:color w:val="000000" w:themeColor="text1"/>
        </w:rPr>
        <w:t xml:space="preserve"> 30% of teenagers reported that they enjoyed reading “a lot”, but </w:t>
      </w:r>
      <w:r w:rsidRPr="00B6548D">
        <w:rPr>
          <w:rFonts w:ascii="Times New Roman" w:hAnsi="Times New Roman" w:cs="Times New Roman"/>
          <w:color w:val="000000" w:themeColor="text1"/>
        </w:rPr>
        <w:t xml:space="preserve">also reported that </w:t>
      </w:r>
      <w:r w:rsidR="00F841AE" w:rsidRPr="00B6548D">
        <w:rPr>
          <w:rFonts w:ascii="Times New Roman" w:hAnsi="Times New Roman" w:cs="Times New Roman"/>
          <w:color w:val="000000" w:themeColor="text1"/>
        </w:rPr>
        <w:t xml:space="preserve">they enjoyed other activities such as </w:t>
      </w:r>
      <w:r w:rsidR="00807828" w:rsidRPr="00B6548D">
        <w:rPr>
          <w:rFonts w:ascii="Times New Roman" w:hAnsi="Times New Roman" w:cs="Times New Roman"/>
          <w:color w:val="000000" w:themeColor="text1"/>
        </w:rPr>
        <w:t xml:space="preserve">watching videos and gaming more (Rideout, 2015). To </w:t>
      </w:r>
      <w:r w:rsidR="00AB4788" w:rsidRPr="00B6548D">
        <w:rPr>
          <w:rFonts w:ascii="Times New Roman" w:hAnsi="Times New Roman" w:cs="Times New Roman"/>
          <w:color w:val="000000" w:themeColor="text1"/>
        </w:rPr>
        <w:t>shift</w:t>
      </w:r>
      <w:r w:rsidR="003F530A" w:rsidRPr="00B6548D">
        <w:rPr>
          <w:rFonts w:ascii="Times New Roman" w:hAnsi="Times New Roman" w:cs="Times New Roman"/>
          <w:color w:val="000000" w:themeColor="text1"/>
        </w:rPr>
        <w:t xml:space="preserve"> </w:t>
      </w:r>
      <w:r w:rsidR="002A59F4" w:rsidRPr="00B6548D">
        <w:rPr>
          <w:rFonts w:ascii="Times New Roman" w:hAnsi="Times New Roman" w:cs="Times New Roman"/>
          <w:color w:val="000000" w:themeColor="text1"/>
        </w:rPr>
        <w:t>the decision</w:t>
      </w:r>
      <w:r w:rsidR="007A1C15" w:rsidRPr="00B6548D">
        <w:rPr>
          <w:rFonts w:ascii="Times New Roman" w:hAnsi="Times New Roman" w:cs="Times New Roman"/>
          <w:color w:val="000000" w:themeColor="text1"/>
        </w:rPr>
        <w:t xml:space="preserve"> in favo</w:t>
      </w:r>
      <w:r w:rsidR="002A59F4" w:rsidRPr="00B6548D">
        <w:rPr>
          <w:rFonts w:ascii="Times New Roman" w:hAnsi="Times New Roman" w:cs="Times New Roman"/>
          <w:color w:val="000000" w:themeColor="text1"/>
        </w:rPr>
        <w:t>r of</w:t>
      </w:r>
      <w:r w:rsidR="00807828" w:rsidRPr="00B6548D">
        <w:rPr>
          <w:rFonts w:ascii="Times New Roman" w:hAnsi="Times New Roman" w:cs="Times New Roman"/>
          <w:color w:val="000000" w:themeColor="text1"/>
        </w:rPr>
        <w:t xml:space="preserve"> reading, Willingham suggests making </w:t>
      </w:r>
      <w:r w:rsidR="00F3253A" w:rsidRPr="00B6548D">
        <w:rPr>
          <w:rFonts w:ascii="Times New Roman" w:hAnsi="Times New Roman" w:cs="Times New Roman"/>
          <w:color w:val="000000" w:themeColor="text1"/>
        </w:rPr>
        <w:t>that</w:t>
      </w:r>
      <w:r w:rsidR="005400A4" w:rsidRPr="00B6548D">
        <w:rPr>
          <w:rFonts w:ascii="Times New Roman" w:hAnsi="Times New Roman" w:cs="Times New Roman"/>
          <w:color w:val="000000" w:themeColor="text1"/>
        </w:rPr>
        <w:t xml:space="preserve"> </w:t>
      </w:r>
      <w:r w:rsidR="00F3253A" w:rsidRPr="00B6548D">
        <w:rPr>
          <w:rFonts w:ascii="Times New Roman" w:hAnsi="Times New Roman" w:cs="Times New Roman"/>
          <w:color w:val="000000" w:themeColor="text1"/>
        </w:rPr>
        <w:t xml:space="preserve">option </w:t>
      </w:r>
      <w:r w:rsidR="005400A4" w:rsidRPr="00B6548D">
        <w:rPr>
          <w:rFonts w:ascii="Times New Roman" w:hAnsi="Times New Roman" w:cs="Times New Roman"/>
          <w:color w:val="000000" w:themeColor="text1"/>
        </w:rPr>
        <w:t xml:space="preserve">as </w:t>
      </w:r>
      <w:r w:rsidR="003C2916" w:rsidRPr="00B6548D">
        <w:rPr>
          <w:rFonts w:ascii="Times New Roman" w:hAnsi="Times New Roman" w:cs="Times New Roman"/>
          <w:color w:val="000000" w:themeColor="text1"/>
        </w:rPr>
        <w:t>“</w:t>
      </w:r>
      <w:r w:rsidR="005400A4" w:rsidRPr="00B6548D">
        <w:rPr>
          <w:rFonts w:ascii="Times New Roman" w:hAnsi="Times New Roman" w:cs="Times New Roman"/>
          <w:color w:val="000000" w:themeColor="text1"/>
        </w:rPr>
        <w:t>available</w:t>
      </w:r>
      <w:r w:rsidR="003C2916" w:rsidRPr="00B6548D">
        <w:rPr>
          <w:rFonts w:ascii="Times New Roman" w:hAnsi="Times New Roman" w:cs="Times New Roman"/>
          <w:color w:val="000000" w:themeColor="text1"/>
        </w:rPr>
        <w:t>”</w:t>
      </w:r>
      <w:r w:rsidR="005400A4" w:rsidRPr="00B6548D">
        <w:rPr>
          <w:rFonts w:ascii="Times New Roman" w:hAnsi="Times New Roman" w:cs="Times New Roman"/>
          <w:color w:val="000000" w:themeColor="text1"/>
        </w:rPr>
        <w:t xml:space="preserve"> as possible, noting that </w:t>
      </w:r>
      <w:r w:rsidR="00F3253A" w:rsidRPr="00B6548D">
        <w:rPr>
          <w:rFonts w:ascii="Times New Roman" w:hAnsi="Times New Roman" w:cs="Times New Roman"/>
          <w:color w:val="000000" w:themeColor="text1"/>
        </w:rPr>
        <w:t xml:space="preserve">even </w:t>
      </w:r>
      <w:r w:rsidR="002A59F4" w:rsidRPr="00B6548D">
        <w:rPr>
          <w:rFonts w:ascii="Times New Roman" w:hAnsi="Times New Roman" w:cs="Times New Roman"/>
          <w:color w:val="000000" w:themeColor="text1"/>
        </w:rPr>
        <w:t xml:space="preserve">small increases in availability </w:t>
      </w:r>
      <w:r w:rsidRPr="00B6548D">
        <w:rPr>
          <w:rFonts w:ascii="Times New Roman" w:hAnsi="Times New Roman" w:cs="Times New Roman"/>
          <w:color w:val="000000" w:themeColor="text1"/>
        </w:rPr>
        <w:t xml:space="preserve">have been shown to </w:t>
      </w:r>
      <w:r w:rsidR="002A59F4" w:rsidRPr="00B6548D">
        <w:rPr>
          <w:rFonts w:ascii="Times New Roman" w:hAnsi="Times New Roman" w:cs="Times New Roman"/>
          <w:color w:val="000000" w:themeColor="text1"/>
        </w:rPr>
        <w:t xml:space="preserve">affect </w:t>
      </w:r>
      <w:r w:rsidR="00F3253A" w:rsidRPr="00B6548D">
        <w:rPr>
          <w:rFonts w:ascii="Times New Roman" w:hAnsi="Times New Roman" w:cs="Times New Roman"/>
          <w:color w:val="000000" w:themeColor="text1"/>
        </w:rPr>
        <w:t>choices</w:t>
      </w:r>
      <w:r w:rsidR="002A59F4" w:rsidRPr="00B6548D">
        <w:rPr>
          <w:rFonts w:ascii="Times New Roman" w:hAnsi="Times New Roman" w:cs="Times New Roman"/>
          <w:color w:val="000000" w:themeColor="text1"/>
        </w:rPr>
        <w:t xml:space="preserve"> in other conte</w:t>
      </w:r>
      <w:r w:rsidR="00F3253A" w:rsidRPr="00B6548D">
        <w:rPr>
          <w:rFonts w:ascii="Times New Roman" w:hAnsi="Times New Roman" w:cs="Times New Roman"/>
          <w:color w:val="000000" w:themeColor="text1"/>
        </w:rPr>
        <w:t xml:space="preserve">xts: moving the salad bar closer to restaurant diners by just 10 inches is enough to make them more likely to </w:t>
      </w:r>
      <w:r w:rsidR="007A1C15" w:rsidRPr="00B6548D">
        <w:rPr>
          <w:rFonts w:ascii="Times New Roman" w:hAnsi="Times New Roman" w:cs="Times New Roman"/>
          <w:color w:val="000000" w:themeColor="text1"/>
        </w:rPr>
        <w:t>select food from it</w:t>
      </w:r>
      <w:r w:rsidR="00B33C39" w:rsidRPr="00B6548D">
        <w:rPr>
          <w:rFonts w:ascii="Times New Roman" w:hAnsi="Times New Roman" w:cs="Times New Roman"/>
          <w:color w:val="000000" w:themeColor="text1"/>
        </w:rPr>
        <w:t xml:space="preserve"> </w:t>
      </w:r>
      <w:r w:rsidR="00E6785D">
        <w:rPr>
          <w:rFonts w:ascii="Times New Roman" w:hAnsi="Times New Roman" w:cs="Times New Roman"/>
          <w:color w:val="000000" w:themeColor="text1"/>
        </w:rPr>
        <w:t>(Rozin et al.</w:t>
      </w:r>
      <w:r w:rsidR="004C4339" w:rsidRPr="00B6548D">
        <w:rPr>
          <w:rFonts w:ascii="Times New Roman" w:hAnsi="Times New Roman" w:cs="Times New Roman"/>
          <w:color w:val="000000" w:themeColor="text1"/>
        </w:rPr>
        <w:t>, 2011</w:t>
      </w:r>
      <w:r w:rsidR="00C028C0">
        <w:rPr>
          <w:rFonts w:ascii="Times New Roman" w:hAnsi="Times New Roman" w:cs="Times New Roman"/>
          <w:color w:val="000000" w:themeColor="text1"/>
        </w:rPr>
        <w:t>; see Halpern, 2015</w:t>
      </w:r>
      <w:r w:rsidR="00F3253A" w:rsidRPr="00B6548D">
        <w:rPr>
          <w:rFonts w:ascii="Times New Roman" w:hAnsi="Times New Roman" w:cs="Times New Roman"/>
          <w:color w:val="000000" w:themeColor="text1"/>
        </w:rPr>
        <w:t xml:space="preserve">). Therefore, Willingham recommends making </w:t>
      </w:r>
      <w:r w:rsidR="007A1C15" w:rsidRPr="00B6548D">
        <w:rPr>
          <w:rFonts w:ascii="Times New Roman" w:hAnsi="Times New Roman" w:cs="Times New Roman"/>
          <w:color w:val="000000" w:themeColor="text1"/>
        </w:rPr>
        <w:t>sure that reading material is</w:t>
      </w:r>
      <w:r w:rsidR="00C5766B" w:rsidRPr="00B6548D">
        <w:rPr>
          <w:rFonts w:ascii="Times New Roman" w:hAnsi="Times New Roman" w:cs="Times New Roman"/>
          <w:color w:val="000000" w:themeColor="text1"/>
        </w:rPr>
        <w:t xml:space="preserve"> </w:t>
      </w:r>
      <w:r w:rsidR="007A1C15" w:rsidRPr="00B6548D">
        <w:rPr>
          <w:rFonts w:ascii="Times New Roman" w:hAnsi="Times New Roman" w:cs="Times New Roman"/>
          <w:color w:val="000000" w:themeColor="text1"/>
        </w:rPr>
        <w:t xml:space="preserve">highly visible – </w:t>
      </w:r>
      <w:r w:rsidR="003F530A" w:rsidRPr="00B6548D">
        <w:rPr>
          <w:rFonts w:ascii="Times New Roman" w:hAnsi="Times New Roman" w:cs="Times New Roman"/>
          <w:color w:val="000000" w:themeColor="text1"/>
        </w:rPr>
        <w:t xml:space="preserve">in every classroom, </w:t>
      </w:r>
      <w:r w:rsidR="00157396" w:rsidRPr="00B6548D">
        <w:rPr>
          <w:rFonts w:ascii="Times New Roman" w:hAnsi="Times New Roman" w:cs="Times New Roman"/>
          <w:color w:val="000000" w:themeColor="text1"/>
        </w:rPr>
        <w:t>in multiple</w:t>
      </w:r>
      <w:r w:rsidR="00DF1504" w:rsidRPr="00B6548D">
        <w:rPr>
          <w:rFonts w:ascii="Times New Roman" w:hAnsi="Times New Roman" w:cs="Times New Roman"/>
          <w:color w:val="000000" w:themeColor="text1"/>
        </w:rPr>
        <w:t xml:space="preserve"> room</w:t>
      </w:r>
      <w:r w:rsidR="00157396" w:rsidRPr="00B6548D">
        <w:rPr>
          <w:rFonts w:ascii="Times New Roman" w:hAnsi="Times New Roman" w:cs="Times New Roman"/>
          <w:color w:val="000000" w:themeColor="text1"/>
        </w:rPr>
        <w:t>s in</w:t>
      </w:r>
      <w:r w:rsidR="00DF1504" w:rsidRPr="00B6548D">
        <w:rPr>
          <w:rFonts w:ascii="Times New Roman" w:hAnsi="Times New Roman" w:cs="Times New Roman"/>
          <w:color w:val="000000" w:themeColor="text1"/>
        </w:rPr>
        <w:t xml:space="preserve"> the house</w:t>
      </w:r>
      <w:r w:rsidR="003F530A" w:rsidRPr="00B6548D">
        <w:rPr>
          <w:rFonts w:ascii="Times New Roman" w:hAnsi="Times New Roman" w:cs="Times New Roman"/>
          <w:color w:val="000000" w:themeColor="text1"/>
        </w:rPr>
        <w:t>,</w:t>
      </w:r>
      <w:r w:rsidR="00987A4A" w:rsidRPr="00B6548D">
        <w:rPr>
          <w:rFonts w:ascii="Times New Roman" w:hAnsi="Times New Roman" w:cs="Times New Roman"/>
          <w:color w:val="000000" w:themeColor="text1"/>
        </w:rPr>
        <w:t xml:space="preserve"> </w:t>
      </w:r>
      <w:r w:rsidR="003F530A" w:rsidRPr="00B6548D">
        <w:rPr>
          <w:rFonts w:ascii="Times New Roman" w:hAnsi="Times New Roman" w:cs="Times New Roman"/>
          <w:color w:val="000000" w:themeColor="text1"/>
        </w:rPr>
        <w:t>in the car</w:t>
      </w:r>
      <w:r w:rsidR="007A1C15" w:rsidRPr="00B6548D">
        <w:rPr>
          <w:rFonts w:ascii="Times New Roman" w:hAnsi="Times New Roman" w:cs="Times New Roman"/>
          <w:color w:val="000000" w:themeColor="text1"/>
        </w:rPr>
        <w:t xml:space="preserve"> and so on – maximizing the chance that children will pick something up and read it</w:t>
      </w:r>
      <w:r w:rsidR="003F530A" w:rsidRPr="00B6548D">
        <w:rPr>
          <w:rFonts w:ascii="Times New Roman" w:hAnsi="Times New Roman" w:cs="Times New Roman"/>
          <w:color w:val="000000" w:themeColor="text1"/>
        </w:rPr>
        <w:t xml:space="preserve">. </w:t>
      </w:r>
      <w:r w:rsidR="00796BB0">
        <w:rPr>
          <w:rFonts w:ascii="Times New Roman" w:hAnsi="Times New Roman" w:cs="Times New Roman"/>
          <w:color w:val="000000" w:themeColor="text1"/>
        </w:rPr>
        <w:t xml:space="preserve">This </w:t>
      </w:r>
      <w:r w:rsidR="00897150">
        <w:rPr>
          <w:rFonts w:ascii="Times New Roman" w:hAnsi="Times New Roman" w:cs="Times New Roman"/>
          <w:color w:val="000000" w:themeColor="text1"/>
        </w:rPr>
        <w:t xml:space="preserve">“nudge” </w:t>
      </w:r>
      <w:r w:rsidR="00796BB0">
        <w:rPr>
          <w:rFonts w:ascii="Times New Roman" w:hAnsi="Times New Roman" w:cs="Times New Roman"/>
          <w:color w:val="000000" w:themeColor="text1"/>
        </w:rPr>
        <w:t>practice is nicely illustrated by an airline that has initiated a children’s book club, complete with ‘flybraries’ – mobile libraries of children’s books on holiday flights</w:t>
      </w:r>
      <w:r w:rsidR="00F94957">
        <w:rPr>
          <w:rFonts w:ascii="Times New Roman" w:hAnsi="Times New Roman" w:cs="Times New Roman"/>
          <w:color w:val="000000" w:themeColor="text1"/>
        </w:rPr>
        <w:t xml:space="preserve"> (see Brown, 2017)</w:t>
      </w:r>
      <w:r w:rsidR="00796BB0">
        <w:rPr>
          <w:rFonts w:ascii="Times New Roman" w:hAnsi="Times New Roman" w:cs="Times New Roman"/>
          <w:color w:val="000000" w:themeColor="text1"/>
        </w:rPr>
        <w:t>.</w:t>
      </w:r>
    </w:p>
    <w:p w14:paraId="2BE152C8" w14:textId="77777777" w:rsidR="00477982" w:rsidRDefault="000B3EFB" w:rsidP="004B1AA6">
      <w:pPr>
        <w:spacing w:line="480" w:lineRule="auto"/>
        <w:ind w:firstLine="567"/>
        <w:jc w:val="both"/>
        <w:rPr>
          <w:rFonts w:ascii="Times New Roman" w:hAnsi="Times New Roman" w:cs="Times New Roman"/>
          <w:color w:val="000000" w:themeColor="text1"/>
        </w:rPr>
      </w:pPr>
      <w:r w:rsidRPr="00B6548D">
        <w:rPr>
          <w:rFonts w:ascii="Times New Roman" w:hAnsi="Times New Roman" w:cs="Times New Roman"/>
          <w:color w:val="000000" w:themeColor="text1"/>
        </w:rPr>
        <w:t xml:space="preserve">A final point to note here is that </w:t>
      </w:r>
      <w:r w:rsidR="00D008C6" w:rsidRPr="00B6548D">
        <w:rPr>
          <w:rFonts w:ascii="Times New Roman" w:hAnsi="Times New Roman" w:cs="Times New Roman"/>
          <w:color w:val="000000" w:themeColor="text1"/>
        </w:rPr>
        <w:t>the desire to read</w:t>
      </w:r>
      <w:r w:rsidR="00375EE8" w:rsidRPr="00B6548D">
        <w:rPr>
          <w:rFonts w:ascii="Times New Roman" w:hAnsi="Times New Roman" w:cs="Times New Roman"/>
          <w:color w:val="000000" w:themeColor="text1"/>
        </w:rPr>
        <w:t xml:space="preserve"> is integrally</w:t>
      </w:r>
      <w:r w:rsidRPr="00B6548D">
        <w:rPr>
          <w:rFonts w:ascii="Times New Roman" w:hAnsi="Times New Roman" w:cs="Times New Roman"/>
          <w:color w:val="000000" w:themeColor="text1"/>
        </w:rPr>
        <w:t xml:space="preserve"> linked with reading ability itself: </w:t>
      </w:r>
      <w:r w:rsidR="00007284">
        <w:rPr>
          <w:rFonts w:ascii="Times New Roman" w:hAnsi="Times New Roman" w:cs="Times New Roman"/>
          <w:color w:val="000000" w:themeColor="text1"/>
        </w:rPr>
        <w:t>C</w:t>
      </w:r>
      <w:r w:rsidRPr="00B6548D">
        <w:rPr>
          <w:rFonts w:ascii="Times New Roman" w:hAnsi="Times New Roman" w:cs="Times New Roman"/>
          <w:color w:val="000000" w:themeColor="text1"/>
        </w:rPr>
        <w:t xml:space="preserve">hildren </w:t>
      </w:r>
      <w:r w:rsidR="00F35F61" w:rsidRPr="00B6548D">
        <w:rPr>
          <w:rFonts w:ascii="Times New Roman" w:hAnsi="Times New Roman" w:cs="Times New Roman"/>
          <w:color w:val="000000" w:themeColor="text1"/>
        </w:rPr>
        <w:t>are</w:t>
      </w:r>
      <w:r w:rsidR="00D008C6" w:rsidRPr="00B6548D">
        <w:rPr>
          <w:rFonts w:ascii="Times New Roman" w:hAnsi="Times New Roman" w:cs="Times New Roman"/>
          <w:color w:val="000000" w:themeColor="text1"/>
        </w:rPr>
        <w:t xml:space="preserve"> more motivated to read, and </w:t>
      </w:r>
      <w:r w:rsidR="0078576A" w:rsidRPr="00B6548D">
        <w:rPr>
          <w:rFonts w:ascii="Times New Roman" w:hAnsi="Times New Roman" w:cs="Times New Roman"/>
          <w:color w:val="000000" w:themeColor="text1"/>
        </w:rPr>
        <w:t>engage in it more</w:t>
      </w:r>
      <w:r w:rsidR="00D008C6" w:rsidRPr="00B6548D">
        <w:rPr>
          <w:rFonts w:ascii="Times New Roman" w:hAnsi="Times New Roman" w:cs="Times New Roman"/>
          <w:color w:val="000000" w:themeColor="text1"/>
        </w:rPr>
        <w:t>,</w:t>
      </w:r>
      <w:r w:rsidR="00F35F61" w:rsidRPr="00B6548D">
        <w:rPr>
          <w:rFonts w:ascii="Times New Roman" w:hAnsi="Times New Roman" w:cs="Times New Roman"/>
          <w:color w:val="000000" w:themeColor="text1"/>
        </w:rPr>
        <w:t xml:space="preserve"> when</w:t>
      </w:r>
      <w:r w:rsidRPr="00B6548D">
        <w:rPr>
          <w:rFonts w:ascii="Times New Roman" w:hAnsi="Times New Roman" w:cs="Times New Roman"/>
          <w:color w:val="000000" w:themeColor="text1"/>
        </w:rPr>
        <w:t xml:space="preserve"> they are good at it</w:t>
      </w:r>
      <w:r w:rsidR="0078576A" w:rsidRPr="00B6548D">
        <w:rPr>
          <w:rFonts w:ascii="Times New Roman" w:hAnsi="Times New Roman" w:cs="Times New Roman"/>
          <w:color w:val="000000" w:themeColor="text1"/>
        </w:rPr>
        <w:t xml:space="preserve"> (Mol &amp; Bus, 2011</w:t>
      </w:r>
      <w:r w:rsidR="00F35F61" w:rsidRPr="00B6548D">
        <w:rPr>
          <w:rFonts w:ascii="Times New Roman" w:hAnsi="Times New Roman" w:cs="Times New Roman"/>
          <w:color w:val="000000" w:themeColor="text1"/>
        </w:rPr>
        <w:t>; Willingham, 2017</w:t>
      </w:r>
      <w:r w:rsidR="0090749A">
        <w:rPr>
          <w:rFonts w:ascii="Times New Roman" w:hAnsi="Times New Roman" w:cs="Times New Roman"/>
          <w:color w:val="000000" w:themeColor="text1"/>
        </w:rPr>
        <w:t>a</w:t>
      </w:r>
      <w:r w:rsidR="0078576A" w:rsidRPr="00B6548D">
        <w:rPr>
          <w:rFonts w:ascii="Times New Roman" w:hAnsi="Times New Roman" w:cs="Times New Roman"/>
          <w:color w:val="000000" w:themeColor="text1"/>
        </w:rPr>
        <w:t>)</w:t>
      </w:r>
      <w:r w:rsidRPr="00B6548D">
        <w:rPr>
          <w:rFonts w:ascii="Times New Roman" w:hAnsi="Times New Roman" w:cs="Times New Roman"/>
          <w:color w:val="000000" w:themeColor="text1"/>
        </w:rPr>
        <w:t>. Therefore</w:t>
      </w:r>
      <w:r w:rsidR="0078576A" w:rsidRPr="00B6548D">
        <w:rPr>
          <w:rFonts w:ascii="Times New Roman" w:hAnsi="Times New Roman" w:cs="Times New Roman"/>
          <w:color w:val="000000" w:themeColor="text1"/>
        </w:rPr>
        <w:t xml:space="preserve">, </w:t>
      </w:r>
      <w:r w:rsidR="00F35F61" w:rsidRPr="00B6548D">
        <w:rPr>
          <w:rFonts w:ascii="Times New Roman" w:hAnsi="Times New Roman" w:cs="Times New Roman"/>
          <w:color w:val="000000" w:themeColor="text1"/>
        </w:rPr>
        <w:t xml:space="preserve">the question of how to best motivate children to read should not be seen as divorced from the question of how best to teach them. On the contrary, one clear and achievable </w:t>
      </w:r>
      <w:r w:rsidR="001E019C" w:rsidRPr="00B6548D">
        <w:rPr>
          <w:rFonts w:ascii="Times New Roman" w:hAnsi="Times New Roman" w:cs="Times New Roman"/>
          <w:color w:val="000000" w:themeColor="text1"/>
        </w:rPr>
        <w:t>means of</w:t>
      </w:r>
      <w:r w:rsidR="00F35F61" w:rsidRPr="00B6548D">
        <w:rPr>
          <w:rFonts w:ascii="Times New Roman" w:hAnsi="Times New Roman" w:cs="Times New Roman"/>
          <w:color w:val="000000" w:themeColor="text1"/>
        </w:rPr>
        <w:t xml:space="preserve"> maximizing motivation</w:t>
      </w:r>
      <w:r w:rsidR="00375EE8" w:rsidRPr="00B6548D">
        <w:rPr>
          <w:rFonts w:ascii="Times New Roman" w:hAnsi="Times New Roman" w:cs="Times New Roman"/>
          <w:color w:val="000000" w:themeColor="text1"/>
        </w:rPr>
        <w:t xml:space="preserve"> is </w:t>
      </w:r>
      <w:r w:rsidR="00B33C39" w:rsidRPr="00B6548D">
        <w:rPr>
          <w:rFonts w:ascii="Times New Roman" w:hAnsi="Times New Roman" w:cs="Times New Roman"/>
          <w:color w:val="000000" w:themeColor="text1"/>
        </w:rPr>
        <w:t>to ensure</w:t>
      </w:r>
      <w:r w:rsidR="00F35F61" w:rsidRPr="00B6548D">
        <w:rPr>
          <w:rFonts w:ascii="Times New Roman" w:hAnsi="Times New Roman" w:cs="Times New Roman"/>
          <w:color w:val="000000" w:themeColor="text1"/>
        </w:rPr>
        <w:t xml:space="preserve"> that</w:t>
      </w:r>
      <w:r w:rsidR="001E019C" w:rsidRPr="00B6548D">
        <w:rPr>
          <w:rFonts w:ascii="Times New Roman" w:hAnsi="Times New Roman" w:cs="Times New Roman"/>
          <w:color w:val="000000" w:themeColor="text1"/>
        </w:rPr>
        <w:t xml:space="preserve"> </w:t>
      </w:r>
      <w:r w:rsidR="00375EE8" w:rsidRPr="00B6548D">
        <w:rPr>
          <w:rFonts w:ascii="Times New Roman" w:hAnsi="Times New Roman" w:cs="Times New Roman"/>
          <w:color w:val="000000" w:themeColor="text1"/>
        </w:rPr>
        <w:t>a child</w:t>
      </w:r>
      <w:r w:rsidR="001E019C" w:rsidRPr="00B6548D">
        <w:rPr>
          <w:rFonts w:ascii="Times New Roman" w:hAnsi="Times New Roman" w:cs="Times New Roman"/>
          <w:color w:val="000000" w:themeColor="text1"/>
        </w:rPr>
        <w:t xml:space="preserve"> </w:t>
      </w:r>
      <w:r w:rsidR="00375EE8" w:rsidRPr="00B6548D">
        <w:rPr>
          <w:rFonts w:ascii="Times New Roman" w:hAnsi="Times New Roman" w:cs="Times New Roman"/>
          <w:color w:val="000000" w:themeColor="text1"/>
        </w:rPr>
        <w:t xml:space="preserve">has </w:t>
      </w:r>
      <w:r w:rsidR="001E019C" w:rsidRPr="00B6548D">
        <w:rPr>
          <w:rFonts w:ascii="Times New Roman" w:hAnsi="Times New Roman" w:cs="Times New Roman"/>
          <w:color w:val="000000" w:themeColor="text1"/>
        </w:rPr>
        <w:t xml:space="preserve">solid </w:t>
      </w:r>
      <w:r w:rsidR="00375EE8" w:rsidRPr="00B6548D">
        <w:rPr>
          <w:rFonts w:ascii="Times New Roman" w:hAnsi="Times New Roman" w:cs="Times New Roman"/>
          <w:color w:val="000000" w:themeColor="text1"/>
        </w:rPr>
        <w:t xml:space="preserve">basic </w:t>
      </w:r>
      <w:r w:rsidR="001E019C" w:rsidRPr="00B6548D">
        <w:rPr>
          <w:rFonts w:ascii="Times New Roman" w:hAnsi="Times New Roman" w:cs="Times New Roman"/>
          <w:color w:val="000000" w:themeColor="text1"/>
        </w:rPr>
        <w:t xml:space="preserve">skills </w:t>
      </w:r>
      <w:r w:rsidR="00375EE8" w:rsidRPr="00B6548D">
        <w:rPr>
          <w:rFonts w:ascii="Times New Roman" w:hAnsi="Times New Roman" w:cs="Times New Roman"/>
          <w:color w:val="000000" w:themeColor="text1"/>
        </w:rPr>
        <w:t xml:space="preserve">and </w:t>
      </w:r>
      <w:r w:rsidR="00B33C39" w:rsidRPr="00B6548D">
        <w:rPr>
          <w:rFonts w:ascii="Times New Roman" w:hAnsi="Times New Roman" w:cs="Times New Roman"/>
          <w:color w:val="000000" w:themeColor="text1"/>
        </w:rPr>
        <w:t>considers</w:t>
      </w:r>
      <w:r w:rsidR="00375EE8" w:rsidRPr="00B6548D">
        <w:rPr>
          <w:rFonts w:ascii="Times New Roman" w:hAnsi="Times New Roman" w:cs="Times New Roman"/>
          <w:color w:val="000000" w:themeColor="text1"/>
        </w:rPr>
        <w:t xml:space="preserve"> being “a reader”</w:t>
      </w:r>
      <w:r w:rsidR="00B33C39" w:rsidRPr="00B6548D">
        <w:rPr>
          <w:rFonts w:ascii="Times New Roman" w:hAnsi="Times New Roman" w:cs="Times New Roman"/>
          <w:color w:val="000000" w:themeColor="text1"/>
        </w:rPr>
        <w:t xml:space="preserve"> </w:t>
      </w:r>
      <w:r w:rsidR="007A1C15" w:rsidRPr="00B6548D">
        <w:rPr>
          <w:rFonts w:ascii="Times New Roman" w:hAnsi="Times New Roman" w:cs="Times New Roman"/>
          <w:color w:val="000000" w:themeColor="text1"/>
        </w:rPr>
        <w:t xml:space="preserve">as </w:t>
      </w:r>
      <w:r w:rsidR="00375EE8" w:rsidRPr="00B6548D">
        <w:rPr>
          <w:rFonts w:ascii="Times New Roman" w:hAnsi="Times New Roman" w:cs="Times New Roman"/>
          <w:color w:val="000000" w:themeColor="text1"/>
        </w:rPr>
        <w:t>a key part of their identity</w:t>
      </w:r>
      <w:r w:rsidR="001E019C" w:rsidRPr="00B6548D">
        <w:rPr>
          <w:rFonts w:ascii="Times New Roman" w:hAnsi="Times New Roman" w:cs="Times New Roman"/>
          <w:color w:val="000000" w:themeColor="text1"/>
        </w:rPr>
        <w:t xml:space="preserve">. </w:t>
      </w:r>
      <w:r w:rsidR="00B16355" w:rsidRPr="00B6548D">
        <w:rPr>
          <w:rFonts w:ascii="Times New Roman" w:hAnsi="Times New Roman" w:cs="Times New Roman"/>
          <w:color w:val="000000" w:themeColor="text1"/>
        </w:rPr>
        <w:t xml:space="preserve"> Skilled alphabetic decoding and fluent word reading are fundame</w:t>
      </w:r>
      <w:r w:rsidR="00481C0C" w:rsidRPr="00B6548D">
        <w:rPr>
          <w:rFonts w:ascii="Times New Roman" w:hAnsi="Times New Roman" w:cs="Times New Roman"/>
          <w:color w:val="000000" w:themeColor="text1"/>
        </w:rPr>
        <w:t>ntal to achieving this outcome</w:t>
      </w:r>
      <w:r w:rsidR="004359AF" w:rsidRPr="00B6548D">
        <w:rPr>
          <w:rFonts w:ascii="Times New Roman" w:hAnsi="Times New Roman" w:cs="Times New Roman"/>
          <w:color w:val="000000" w:themeColor="text1"/>
        </w:rPr>
        <w:t>,</w:t>
      </w:r>
      <w:r w:rsidR="00481C0C" w:rsidRPr="00B6548D">
        <w:rPr>
          <w:rFonts w:ascii="Times New Roman" w:hAnsi="Times New Roman" w:cs="Times New Roman"/>
          <w:color w:val="000000" w:themeColor="text1"/>
        </w:rPr>
        <w:t xml:space="preserve"> but they are not all there is to it</w:t>
      </w:r>
      <w:r w:rsidR="004359AF" w:rsidRPr="00B6548D">
        <w:rPr>
          <w:rFonts w:ascii="Times New Roman" w:hAnsi="Times New Roman" w:cs="Times New Roman"/>
          <w:color w:val="000000" w:themeColor="text1"/>
        </w:rPr>
        <w:t xml:space="preserve"> -</w:t>
      </w:r>
      <w:r w:rsidR="00481C0C" w:rsidRPr="00B6548D">
        <w:rPr>
          <w:rFonts w:ascii="Times New Roman" w:hAnsi="Times New Roman" w:cs="Times New Roman"/>
          <w:color w:val="000000" w:themeColor="text1"/>
        </w:rPr>
        <w:t xml:space="preserve"> as we see in the next section.</w:t>
      </w:r>
    </w:p>
    <w:p w14:paraId="7E319DC4" w14:textId="77777777" w:rsidR="00053740" w:rsidRPr="00B6548D" w:rsidRDefault="00053740" w:rsidP="00053740">
      <w:pPr>
        <w:spacing w:line="480" w:lineRule="auto"/>
        <w:jc w:val="center"/>
        <w:outlineLvl w:val="0"/>
        <w:rPr>
          <w:rFonts w:ascii="Times New Roman" w:eastAsia="MS Mincho" w:hAnsi="Times New Roman" w:cs="Times New Roman"/>
          <w:b/>
          <w:color w:val="000000" w:themeColor="text1"/>
        </w:rPr>
      </w:pPr>
      <w:r w:rsidRPr="00B6548D">
        <w:rPr>
          <w:rFonts w:ascii="Times New Roman" w:hAnsi="Times New Roman" w:cs="Times New Roman"/>
          <w:b/>
          <w:color w:val="000000" w:themeColor="text1"/>
        </w:rPr>
        <w:t xml:space="preserve">4. Learning to Comprehend Text </w:t>
      </w:r>
      <w:r w:rsidRPr="00B6548D">
        <w:rPr>
          <w:rFonts w:ascii="MS Mincho" w:eastAsia="MS Mincho" w:hAnsi="MS Mincho" w:cs="MS Mincho"/>
          <w:b/>
          <w:color w:val="000000" w:themeColor="text1"/>
        </w:rPr>
        <w:t> </w:t>
      </w:r>
    </w:p>
    <w:p w14:paraId="507E639C" w14:textId="77777777" w:rsidR="007774D7" w:rsidRDefault="00053740" w:rsidP="00053740">
      <w:pPr>
        <w:spacing w:line="480" w:lineRule="auto"/>
        <w:ind w:firstLine="567"/>
        <w:jc w:val="both"/>
        <w:rPr>
          <w:rFonts w:ascii="Times New Roman" w:eastAsia="MS Mincho" w:hAnsi="Times New Roman" w:cs="Times New Roman"/>
          <w:color w:val="000000" w:themeColor="text1"/>
          <w:lang w:val="en-GB"/>
        </w:rPr>
      </w:pPr>
      <w:r w:rsidRPr="000A2FC4">
        <w:rPr>
          <w:rFonts w:ascii="Times New Roman" w:eastAsia="MS Mincho" w:hAnsi="Times New Roman" w:cs="Times New Roman"/>
          <w:color w:val="000000" w:themeColor="text1"/>
          <w:lang w:val="en-GB"/>
        </w:rPr>
        <w:t xml:space="preserve">Children need to be able to identify the majority of words contained in a written text if they are to comprehend it. </w:t>
      </w:r>
      <w:r w:rsidR="00584152" w:rsidRPr="000A2FC4">
        <w:rPr>
          <w:rFonts w:ascii="Times New Roman" w:eastAsia="MS Mincho" w:hAnsi="Times New Roman" w:cs="Times New Roman"/>
          <w:color w:val="000000" w:themeColor="text1"/>
          <w:lang w:val="en-GB"/>
        </w:rPr>
        <w:t>Clearly</w:t>
      </w:r>
      <w:r w:rsidR="004B1AA6">
        <w:rPr>
          <w:rFonts w:ascii="Times New Roman" w:eastAsia="MS Mincho" w:hAnsi="Times New Roman" w:cs="Times New Roman"/>
          <w:color w:val="000000" w:themeColor="text1"/>
          <w:lang w:val="en-GB"/>
        </w:rPr>
        <w:t xml:space="preserve">, </w:t>
      </w:r>
      <w:r w:rsidR="00584152" w:rsidRPr="000A2FC4">
        <w:rPr>
          <w:rFonts w:ascii="Times New Roman" w:eastAsia="MS Mincho" w:hAnsi="Times New Roman" w:cs="Times New Roman"/>
          <w:color w:val="000000" w:themeColor="text1"/>
          <w:lang w:val="en-GB"/>
        </w:rPr>
        <w:t>however, text comprehension requires much more than the capacity to identify and read individual words</w:t>
      </w:r>
      <w:r w:rsidR="00584152">
        <w:rPr>
          <w:rFonts w:ascii="Times New Roman" w:eastAsia="MS Mincho" w:hAnsi="Times New Roman" w:cs="Times New Roman"/>
          <w:color w:val="000000" w:themeColor="text1"/>
          <w:lang w:val="en-GB"/>
        </w:rPr>
        <w:t xml:space="preserve">. </w:t>
      </w:r>
      <w:r w:rsidR="00EE4748" w:rsidRPr="000A2FC4">
        <w:rPr>
          <w:rFonts w:ascii="Times New Roman" w:eastAsia="MS Mincho" w:hAnsi="Times New Roman" w:cs="Times New Roman"/>
          <w:color w:val="000000" w:themeColor="text1"/>
          <w:lang w:val="en-GB"/>
        </w:rPr>
        <w:t>Indeed, th</w:t>
      </w:r>
      <w:r w:rsidR="00584152">
        <w:rPr>
          <w:rFonts w:ascii="Times New Roman" w:eastAsia="MS Mincho" w:hAnsi="Times New Roman" w:cs="Times New Roman"/>
          <w:color w:val="000000" w:themeColor="text1"/>
          <w:lang w:val="en-GB"/>
        </w:rPr>
        <w:t>e</w:t>
      </w:r>
      <w:r w:rsidR="00EE4748" w:rsidRPr="000A2FC4">
        <w:rPr>
          <w:rFonts w:ascii="Times New Roman" w:eastAsia="MS Mincho" w:hAnsi="Times New Roman" w:cs="Times New Roman"/>
          <w:color w:val="000000" w:themeColor="text1"/>
          <w:lang w:val="en-GB"/>
        </w:rPr>
        <w:t>s</w:t>
      </w:r>
      <w:r w:rsidR="00584152">
        <w:rPr>
          <w:rFonts w:ascii="Times New Roman" w:eastAsia="MS Mincho" w:hAnsi="Times New Roman" w:cs="Times New Roman"/>
          <w:color w:val="000000" w:themeColor="text1"/>
          <w:lang w:val="en-GB"/>
        </w:rPr>
        <w:t>e</w:t>
      </w:r>
      <w:r w:rsidR="00EE4748" w:rsidRPr="000A2FC4">
        <w:rPr>
          <w:rFonts w:ascii="Times New Roman" w:eastAsia="MS Mincho" w:hAnsi="Times New Roman" w:cs="Times New Roman"/>
          <w:color w:val="000000" w:themeColor="text1"/>
          <w:lang w:val="en-GB"/>
        </w:rPr>
        <w:t xml:space="preserve"> simple but </w:t>
      </w:r>
      <w:r w:rsidR="000A2FC4">
        <w:rPr>
          <w:rFonts w:ascii="Times New Roman" w:eastAsia="MS Mincho" w:hAnsi="Times New Roman" w:cs="Times New Roman"/>
          <w:color w:val="000000" w:themeColor="text1"/>
          <w:lang w:val="en-GB"/>
        </w:rPr>
        <w:t>important</w:t>
      </w:r>
      <w:r w:rsidR="00EE4748" w:rsidRPr="000A2FC4">
        <w:rPr>
          <w:rFonts w:ascii="Times New Roman" w:eastAsia="MS Mincho" w:hAnsi="Times New Roman" w:cs="Times New Roman"/>
          <w:color w:val="000000" w:themeColor="text1"/>
          <w:lang w:val="en-GB"/>
        </w:rPr>
        <w:t xml:space="preserve"> insight</w:t>
      </w:r>
      <w:r w:rsidR="00584152">
        <w:rPr>
          <w:rFonts w:ascii="Times New Roman" w:eastAsia="MS Mincho" w:hAnsi="Times New Roman" w:cs="Times New Roman"/>
          <w:color w:val="000000" w:themeColor="text1"/>
          <w:lang w:val="en-GB"/>
        </w:rPr>
        <w:t>s</w:t>
      </w:r>
      <w:r w:rsidR="00571880" w:rsidRPr="000A2FC4">
        <w:rPr>
          <w:rFonts w:ascii="Times New Roman" w:eastAsia="MS Mincho" w:hAnsi="Times New Roman" w:cs="Times New Roman"/>
          <w:color w:val="000000" w:themeColor="text1"/>
          <w:lang w:val="en-GB"/>
        </w:rPr>
        <w:t xml:space="preserve"> </w:t>
      </w:r>
      <w:r w:rsidR="00584152">
        <w:rPr>
          <w:rFonts w:ascii="Times New Roman" w:eastAsia="MS Mincho" w:hAnsi="Times New Roman" w:cs="Times New Roman"/>
          <w:color w:val="000000" w:themeColor="text1"/>
          <w:lang w:val="en-GB"/>
        </w:rPr>
        <w:t>are</w:t>
      </w:r>
      <w:r w:rsidR="00571880" w:rsidRPr="000A2FC4">
        <w:rPr>
          <w:rFonts w:ascii="Times New Roman" w:eastAsia="MS Mincho" w:hAnsi="Times New Roman" w:cs="Times New Roman"/>
          <w:color w:val="000000" w:themeColor="text1"/>
          <w:lang w:val="en-GB"/>
        </w:rPr>
        <w:t xml:space="preserve"> the basis of the highly influential </w:t>
      </w:r>
      <w:r w:rsidR="00571880" w:rsidRPr="000B05D5">
        <w:rPr>
          <w:rFonts w:ascii="Times New Roman" w:eastAsia="MS Mincho" w:hAnsi="Times New Roman" w:cs="Times New Roman"/>
          <w:i/>
          <w:color w:val="000000" w:themeColor="text1"/>
          <w:lang w:val="en-GB"/>
        </w:rPr>
        <w:t>Simple View of Reading</w:t>
      </w:r>
      <w:r w:rsidR="00571880" w:rsidRPr="000A2FC4">
        <w:rPr>
          <w:rFonts w:ascii="Times New Roman" w:eastAsia="MS Mincho" w:hAnsi="Times New Roman" w:cs="Times New Roman"/>
          <w:color w:val="000000" w:themeColor="text1"/>
          <w:lang w:val="en-GB"/>
        </w:rPr>
        <w:t xml:space="preserve"> (Gough &amp; Tunmer, 1986; Hoover &amp; Gough, 1990; for a discussion, see Box </w:t>
      </w:r>
      <w:r w:rsidR="00E41838">
        <w:rPr>
          <w:rFonts w:ascii="Times New Roman" w:eastAsia="MS Mincho" w:hAnsi="Times New Roman" w:cs="Times New Roman"/>
          <w:color w:val="000000" w:themeColor="text1"/>
          <w:lang w:val="en-GB"/>
        </w:rPr>
        <w:t>5</w:t>
      </w:r>
      <w:r w:rsidR="00571880" w:rsidRPr="000A2FC4">
        <w:rPr>
          <w:rFonts w:ascii="Times New Roman" w:eastAsia="MS Mincho" w:hAnsi="Times New Roman" w:cs="Times New Roman"/>
          <w:color w:val="000000" w:themeColor="text1"/>
          <w:lang w:val="en-GB"/>
        </w:rPr>
        <w:t>)</w:t>
      </w:r>
      <w:r w:rsidRPr="000A2FC4">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t>
      </w:r>
    </w:p>
    <w:p w14:paraId="1BC037CF" w14:textId="77777777" w:rsidR="007774D7" w:rsidRDefault="007774D7" w:rsidP="004F6B2B">
      <w:pPr>
        <w:spacing w:before="80" w:after="80" w:line="480" w:lineRule="auto"/>
        <w:ind w:firstLine="567"/>
        <w:jc w:val="center"/>
        <w:rPr>
          <w:rFonts w:ascii="Times New Roman" w:eastAsia="MS Mincho" w:hAnsi="Times New Roman" w:cs="Times New Roman"/>
          <w:color w:val="000000" w:themeColor="text1"/>
          <w:lang w:val="en-GB"/>
        </w:rPr>
      </w:pPr>
      <w:r>
        <w:rPr>
          <w:rFonts w:ascii="Times New Roman" w:eastAsia="MS Mincho" w:hAnsi="Times New Roman" w:cs="Times New Roman"/>
          <w:color w:val="000000" w:themeColor="text1"/>
          <w:lang w:val="en-GB"/>
        </w:rPr>
        <w:t xml:space="preserve">--Insert Box </w:t>
      </w:r>
      <w:r w:rsidR="00E41838">
        <w:rPr>
          <w:rFonts w:ascii="Times New Roman" w:eastAsia="MS Mincho" w:hAnsi="Times New Roman" w:cs="Times New Roman"/>
          <w:color w:val="000000" w:themeColor="text1"/>
          <w:lang w:val="en-GB"/>
        </w:rPr>
        <w:t>5</w:t>
      </w:r>
      <w:r>
        <w:rPr>
          <w:rFonts w:ascii="Times New Roman" w:eastAsia="MS Mincho" w:hAnsi="Times New Roman" w:cs="Times New Roman"/>
          <w:color w:val="000000" w:themeColor="text1"/>
          <w:lang w:val="en-GB"/>
        </w:rPr>
        <w:t xml:space="preserve"> about here--</w:t>
      </w:r>
    </w:p>
    <w:p w14:paraId="3829B566" w14:textId="6B60D4BE" w:rsidR="00053740"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A glance back to Box 1 remind</w:t>
      </w:r>
      <w:r w:rsidR="00C17DFD">
        <w:rPr>
          <w:rFonts w:ascii="Times New Roman" w:eastAsia="MS Mincho" w:hAnsi="Times New Roman" w:cs="Times New Roman"/>
          <w:color w:val="000000" w:themeColor="text1"/>
          <w:lang w:val="en-GB"/>
        </w:rPr>
        <w:t>s</w:t>
      </w:r>
      <w:r w:rsidRPr="00B6548D">
        <w:rPr>
          <w:rFonts w:ascii="Times New Roman" w:eastAsia="MS Mincho" w:hAnsi="Times New Roman" w:cs="Times New Roman"/>
          <w:color w:val="000000" w:themeColor="text1"/>
          <w:lang w:val="en-GB"/>
        </w:rPr>
        <w:t xml:space="preserve"> us that reading comprehension is complex, even for a simple two-sentence text. The multi-faceted nature of reading comprehension means that there is no single unified model or account that details all that happens as a person reads a text, let alone how a child develops the capacity t</w:t>
      </w:r>
      <w:r w:rsidR="00BB748A">
        <w:rPr>
          <w:rFonts w:ascii="Times New Roman" w:eastAsia="MS Mincho" w:hAnsi="Times New Roman" w:cs="Times New Roman"/>
          <w:color w:val="000000" w:themeColor="text1"/>
          <w:lang w:val="en-GB"/>
        </w:rPr>
        <w:t xml:space="preserve">o understand written language. </w:t>
      </w:r>
      <w:r w:rsidRPr="00B6548D">
        <w:rPr>
          <w:rFonts w:ascii="Times New Roman" w:eastAsia="MS Mincho" w:hAnsi="Times New Roman" w:cs="Times New Roman"/>
          <w:color w:val="000000" w:themeColor="text1"/>
          <w:lang w:val="en-GB"/>
        </w:rPr>
        <w:t>In its broadest sense</w:t>
      </w:r>
      <w:r w:rsidR="00C17DFD">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understanding comprehension requires us to </w:t>
      </w:r>
      <w:r w:rsidR="004B1AA6">
        <w:rPr>
          <w:rFonts w:ascii="Times New Roman" w:eastAsia="MS Mincho" w:hAnsi="Times New Roman" w:cs="Times New Roman"/>
          <w:color w:val="000000" w:themeColor="text1"/>
          <w:lang w:val="en-GB"/>
        </w:rPr>
        <w:t>describe</w:t>
      </w:r>
      <w:r w:rsidRPr="00B6548D">
        <w:rPr>
          <w:rFonts w:ascii="Times New Roman" w:eastAsia="MS Mincho" w:hAnsi="Times New Roman" w:cs="Times New Roman"/>
          <w:color w:val="000000" w:themeColor="text1"/>
          <w:lang w:val="en-GB"/>
        </w:rPr>
        <w:t xml:space="preserve"> how people construct meaning from information in their environment – a huge topic that is not restricted to written language, and one that is </w:t>
      </w:r>
      <w:r w:rsidR="004B1AA6">
        <w:rPr>
          <w:rFonts w:ascii="Times New Roman" w:eastAsia="MS Mincho" w:hAnsi="Times New Roman" w:cs="Times New Roman"/>
          <w:color w:val="000000" w:themeColor="text1"/>
          <w:lang w:val="en-GB"/>
        </w:rPr>
        <w:t>well beyond the scope of this article.</w:t>
      </w:r>
      <w:r w:rsidRPr="00B6548D">
        <w:rPr>
          <w:rFonts w:ascii="Times New Roman" w:eastAsia="MS Mincho" w:hAnsi="Times New Roman" w:cs="Times New Roman"/>
          <w:color w:val="000000" w:themeColor="text1"/>
          <w:lang w:val="en-GB"/>
        </w:rPr>
        <w:t xml:space="preserve"> Instead, we will constrain our review to key factors that influence the development of reading comprehension and those aspects of the literature that are most relevant for teaching and classroom practice.  </w:t>
      </w:r>
    </w:p>
    <w:p w14:paraId="3320E28C" w14:textId="77777777" w:rsidR="00053740" w:rsidRPr="00B6548D" w:rsidRDefault="00053740" w:rsidP="00053740">
      <w:pPr>
        <w:spacing w:line="480" w:lineRule="auto"/>
        <w:jc w:val="both"/>
        <w:rPr>
          <w:rFonts w:ascii="Times New Roman" w:eastAsia="MS Mincho" w:hAnsi="Times New Roman" w:cs="Times New Roman"/>
          <w:b/>
          <w:color w:val="000000" w:themeColor="text1"/>
          <w:lang w:val="en-GB"/>
        </w:rPr>
      </w:pPr>
      <w:r w:rsidRPr="00B6548D">
        <w:rPr>
          <w:rFonts w:ascii="Times New Roman" w:eastAsia="MS Mincho" w:hAnsi="Times New Roman" w:cs="Times New Roman"/>
          <w:b/>
          <w:color w:val="000000" w:themeColor="text1"/>
          <w:lang w:val="en-GB"/>
        </w:rPr>
        <w:t>4.1. Reading comprehension: a view from skilled reading</w:t>
      </w:r>
    </w:p>
    <w:p w14:paraId="0F9FDC32" w14:textId="05EE4D28" w:rsidR="00053740" w:rsidRPr="00B6548D" w:rsidRDefault="00CD6A8C" w:rsidP="00053740">
      <w:pPr>
        <w:spacing w:line="480" w:lineRule="auto"/>
        <w:ind w:firstLine="720"/>
        <w:jc w:val="both"/>
        <w:rPr>
          <w:rFonts w:ascii="Times New Roman" w:eastAsia="MS Mincho" w:hAnsi="Times New Roman" w:cs="Times New Roman"/>
          <w:color w:val="000000" w:themeColor="text1"/>
          <w:lang w:val="en-GB"/>
        </w:rPr>
      </w:pPr>
      <w:r w:rsidRPr="00CD6A8C">
        <w:rPr>
          <w:rFonts w:ascii="Times New Roman" w:eastAsia="MS Mincho" w:hAnsi="Times New Roman" w:cs="Times New Roman"/>
          <w:color w:val="000000" w:themeColor="text1"/>
          <w:lang w:val="en-GB"/>
        </w:rPr>
        <w:t>As for word reading (see Section 3.1), we know a lot about the sub-processes involved in reading comprehen</w:t>
      </w:r>
      <w:r w:rsidR="00BB748A">
        <w:rPr>
          <w:rFonts w:ascii="Times New Roman" w:eastAsia="MS Mincho" w:hAnsi="Times New Roman" w:cs="Times New Roman"/>
          <w:color w:val="000000" w:themeColor="text1"/>
          <w:lang w:val="en-GB"/>
        </w:rPr>
        <w:t xml:space="preserve">sion in skilled adult readers. </w:t>
      </w:r>
      <w:r w:rsidRPr="00CD6A8C">
        <w:rPr>
          <w:rFonts w:ascii="Times New Roman" w:eastAsia="MS Mincho" w:hAnsi="Times New Roman" w:cs="Times New Roman"/>
          <w:color w:val="000000" w:themeColor="text1"/>
          <w:lang w:val="en-GB"/>
        </w:rPr>
        <w:t xml:space="preserve">The sentence processing literature is rich and extensive, much of it informed by experiments that monitor eye movements as people read text silently (for review, see Rayner et al., 2016). Complementing this is the large discourse processing literature (for review, </w:t>
      </w:r>
      <w:r w:rsidR="00BB748A">
        <w:rPr>
          <w:rFonts w:ascii="Times New Roman" w:eastAsia="MS Mincho" w:hAnsi="Times New Roman" w:cs="Times New Roman"/>
          <w:color w:val="000000" w:themeColor="text1"/>
          <w:lang w:val="en-GB"/>
        </w:rPr>
        <w:t xml:space="preserve">see </w:t>
      </w:r>
      <w:r w:rsidRPr="00CD6A8C">
        <w:rPr>
          <w:rFonts w:ascii="Times New Roman" w:eastAsia="MS Mincho" w:hAnsi="Times New Roman" w:cs="Times New Roman"/>
          <w:color w:val="000000" w:themeColor="text1"/>
          <w:lang w:val="en-GB"/>
        </w:rPr>
        <w:t>Schober, Rapp &amp; Britt, 2018). Alongside eye movement studies that monitor reading as it happens online, much has been learned using methodologies that probe comprehension offline</w:t>
      </w:r>
      <w:r w:rsidR="003E1B96">
        <w:rPr>
          <w:rFonts w:ascii="Times New Roman" w:eastAsia="MS Mincho" w:hAnsi="Times New Roman" w:cs="Times New Roman"/>
          <w:color w:val="000000" w:themeColor="text1"/>
          <w:lang w:val="en-GB"/>
        </w:rPr>
        <w:t>, that is, after the material has been read.</w:t>
      </w:r>
      <w:r w:rsidRPr="00CD6A8C">
        <w:rPr>
          <w:rFonts w:ascii="Times New Roman" w:eastAsia="MS Mincho" w:hAnsi="Times New Roman" w:cs="Times New Roman"/>
          <w:color w:val="000000" w:themeColor="text1"/>
          <w:lang w:val="en-GB"/>
        </w:rPr>
        <w:t xml:space="preserve"> Standard paradigms </w:t>
      </w:r>
      <w:r w:rsidR="003E1B96">
        <w:rPr>
          <w:rFonts w:ascii="Times New Roman" w:eastAsia="MS Mincho" w:hAnsi="Times New Roman" w:cs="Times New Roman"/>
          <w:color w:val="000000" w:themeColor="text1"/>
          <w:lang w:val="en-GB"/>
        </w:rPr>
        <w:t xml:space="preserve">for this </w:t>
      </w:r>
      <w:r w:rsidRPr="00CD6A8C">
        <w:rPr>
          <w:rFonts w:ascii="Times New Roman" w:eastAsia="MS Mincho" w:hAnsi="Times New Roman" w:cs="Times New Roman"/>
          <w:color w:val="000000" w:themeColor="text1"/>
          <w:lang w:val="en-GB"/>
        </w:rPr>
        <w:t xml:space="preserve">include </w:t>
      </w:r>
      <w:r w:rsidR="00C03121">
        <w:rPr>
          <w:rFonts w:ascii="Times New Roman" w:eastAsia="MS Mincho" w:hAnsi="Times New Roman" w:cs="Times New Roman"/>
          <w:color w:val="000000" w:themeColor="text1"/>
          <w:lang w:val="en-GB"/>
        </w:rPr>
        <w:t xml:space="preserve">probing memory for text, </w:t>
      </w:r>
      <w:r w:rsidRPr="00CD6A8C">
        <w:rPr>
          <w:rFonts w:ascii="Times New Roman" w:eastAsia="MS Mincho" w:hAnsi="Times New Roman" w:cs="Times New Roman"/>
          <w:color w:val="000000" w:themeColor="text1"/>
          <w:lang w:val="en-GB"/>
        </w:rPr>
        <w:t>or asking participants comprehension questions after they</w:t>
      </w:r>
      <w:r w:rsidR="0001770B">
        <w:rPr>
          <w:rFonts w:ascii="Times New Roman" w:eastAsia="MS Mincho" w:hAnsi="Times New Roman" w:cs="Times New Roman"/>
          <w:color w:val="000000" w:themeColor="text1"/>
          <w:lang w:val="en-GB"/>
        </w:rPr>
        <w:t xml:space="preserve"> ha</w:t>
      </w:r>
      <w:r w:rsidRPr="00CD6A8C">
        <w:rPr>
          <w:rFonts w:ascii="Times New Roman" w:eastAsia="MS Mincho" w:hAnsi="Times New Roman" w:cs="Times New Roman"/>
          <w:color w:val="000000" w:themeColor="text1"/>
          <w:lang w:val="en-GB"/>
        </w:rPr>
        <w:t>ve read a passage.  This evidence base from adults is important as it identifies what needs to develop</w:t>
      </w:r>
      <w:r w:rsidR="00053740" w:rsidRPr="00B6548D">
        <w:rPr>
          <w:rFonts w:ascii="Times New Roman" w:eastAsia="MS Mincho" w:hAnsi="Times New Roman" w:cs="Times New Roman"/>
          <w:color w:val="000000" w:themeColor="text1"/>
          <w:lang w:val="en-GB"/>
        </w:rPr>
        <w:t>, so we begin by summarising some findings from th</w:t>
      </w:r>
      <w:r w:rsidR="0001770B">
        <w:rPr>
          <w:rFonts w:ascii="Times New Roman" w:eastAsia="MS Mincho" w:hAnsi="Times New Roman" w:cs="Times New Roman"/>
          <w:color w:val="000000" w:themeColor="text1"/>
          <w:lang w:val="en-GB"/>
        </w:rPr>
        <w:t xml:space="preserve">is </w:t>
      </w:r>
      <w:r w:rsidR="00053740" w:rsidRPr="00B6548D">
        <w:rPr>
          <w:rFonts w:ascii="Times New Roman" w:eastAsia="MS Mincho" w:hAnsi="Times New Roman" w:cs="Times New Roman"/>
          <w:color w:val="000000" w:themeColor="text1"/>
          <w:lang w:val="en-GB"/>
        </w:rPr>
        <w:t xml:space="preserve">literature (for detailed reviews, see </w:t>
      </w:r>
      <w:r w:rsidR="00053740" w:rsidRPr="00B6548D">
        <w:rPr>
          <w:rFonts w:ascii="Times New Roman" w:eastAsia="MS Mincho" w:hAnsi="Times New Roman" w:cs="Times New Roman"/>
          <w:color w:val="000000" w:themeColor="text1"/>
        </w:rPr>
        <w:t>Kintsch, 1998; Kinstch &amp; Rawson, 2005; McNamara &amp; Magliano, 2009; O’Brien, Cook &amp; Lorch, 2015; Zwaan &amp; Radvansky, 1998)</w:t>
      </w:r>
      <w:r w:rsidR="00053740" w:rsidRPr="00B6548D">
        <w:rPr>
          <w:rFonts w:ascii="Times New Roman" w:eastAsia="MS Mincho" w:hAnsi="Times New Roman" w:cs="Times New Roman"/>
          <w:color w:val="000000" w:themeColor="text1"/>
          <w:lang w:val="en-GB"/>
        </w:rPr>
        <w:t xml:space="preserve">.  </w:t>
      </w:r>
      <w:r w:rsidR="00C03121" w:rsidRPr="00C03121">
        <w:rPr>
          <w:rFonts w:ascii="Times New Roman" w:eastAsia="MS Mincho" w:hAnsi="Times New Roman" w:cs="Times New Roman"/>
          <w:color w:val="000000" w:themeColor="text1"/>
          <w:lang w:val="en-GB"/>
        </w:rPr>
        <w:t>Another important point to note at the outset is that many of the cognitive operations involved in reading comprehension are not specific to reading, but serve language comprehension more generally.</w:t>
      </w:r>
    </w:p>
    <w:p w14:paraId="02CF1AA6" w14:textId="028BF314"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rPr>
        <w:t xml:space="preserve">There is general consensus that as people read they construct a mental representation of the situation being described by the text, linking information from the text with </w:t>
      </w:r>
      <w:r w:rsidR="00BB748A">
        <w:rPr>
          <w:rFonts w:ascii="Times New Roman" w:eastAsia="MS Mincho" w:hAnsi="Times New Roman" w:cs="Times New Roman"/>
          <w:color w:val="000000" w:themeColor="text1"/>
        </w:rPr>
        <w:t xml:space="preserve">relevant background knowledge. </w:t>
      </w:r>
      <w:r w:rsidRPr="00B6548D">
        <w:rPr>
          <w:rFonts w:ascii="Times New Roman" w:eastAsia="MS Mincho" w:hAnsi="Times New Roman" w:cs="Times New Roman"/>
          <w:color w:val="000000" w:themeColor="text1"/>
          <w:lang w:val="en-GB"/>
        </w:rPr>
        <w:t xml:space="preserve">The product of comprehension is not a verbatim record of what has been read, replicating its form and structure.  Instead, meaning emerges from the formation of a </w:t>
      </w:r>
      <w:r w:rsidRPr="00B6548D">
        <w:rPr>
          <w:rFonts w:ascii="Times New Roman" w:eastAsia="MS Mincho" w:hAnsi="Times New Roman" w:cs="Times New Roman"/>
          <w:i/>
          <w:color w:val="000000" w:themeColor="text1"/>
          <w:lang w:val="en-GB"/>
        </w:rPr>
        <w:t>situation model</w:t>
      </w:r>
      <w:r w:rsidRPr="00B6548D">
        <w:rPr>
          <w:rFonts w:ascii="Times New Roman" w:eastAsia="MS Mincho" w:hAnsi="Times New Roman" w:cs="Times New Roman"/>
          <w:color w:val="000000" w:themeColor="text1"/>
          <w:lang w:val="en-GB"/>
        </w:rPr>
        <w:t xml:space="preserve"> </w:t>
      </w:r>
      <w:r w:rsidR="00937A5A">
        <w:rPr>
          <w:rFonts w:ascii="Times New Roman" w:eastAsia="MS Mincho" w:hAnsi="Times New Roman" w:cs="Times New Roman"/>
          <w:color w:val="000000" w:themeColor="text1"/>
          <w:lang w:val="en-GB"/>
        </w:rPr>
        <w:t xml:space="preserve">(e.g., </w:t>
      </w:r>
      <w:r w:rsidR="00937A5A" w:rsidRPr="00B6548D">
        <w:rPr>
          <w:rFonts w:ascii="Times New Roman" w:eastAsia="MS Mincho" w:hAnsi="Times New Roman" w:cs="Times New Roman"/>
          <w:color w:val="000000" w:themeColor="text1"/>
        </w:rPr>
        <w:t>Kintsch, 1998</w:t>
      </w:r>
      <w:r w:rsidR="00937A5A">
        <w:rPr>
          <w:rFonts w:ascii="Times New Roman" w:eastAsia="MS Mincho" w:hAnsi="Times New Roman" w:cs="Times New Roman"/>
          <w:color w:val="000000" w:themeColor="text1"/>
        </w:rPr>
        <w:t xml:space="preserve">; </w:t>
      </w:r>
      <w:r w:rsidR="00937A5A" w:rsidRPr="00B6548D">
        <w:rPr>
          <w:rFonts w:ascii="Times New Roman" w:eastAsia="MS Mincho" w:hAnsi="Times New Roman" w:cs="Times New Roman"/>
          <w:color w:val="000000" w:themeColor="text1"/>
        </w:rPr>
        <w:t>Zwaan &amp; Radvansky, 1998</w:t>
      </w:r>
      <w:r w:rsidR="00937A5A">
        <w:rPr>
          <w:rFonts w:ascii="Times New Roman" w:eastAsia="MS Mincho" w:hAnsi="Times New Roman" w:cs="Times New Roman"/>
          <w:color w:val="000000" w:themeColor="text1"/>
        </w:rPr>
        <w:t xml:space="preserve">) </w:t>
      </w:r>
      <w:r w:rsidRPr="00B6548D">
        <w:rPr>
          <w:rFonts w:ascii="Times New Roman" w:eastAsia="MS Mincho" w:hAnsi="Times New Roman" w:cs="Times New Roman"/>
          <w:color w:val="000000" w:themeColor="text1"/>
          <w:lang w:val="en-GB"/>
        </w:rPr>
        <w:t xml:space="preserve">that builds dynamically as people read, culminating in a rich representation of the text that goes beyond what is stated explicitly. The foundation of the situation model is delivered by incremental analysis of words and their syntactic </w:t>
      </w:r>
      <w:r w:rsidR="008C59B0">
        <w:rPr>
          <w:rFonts w:ascii="Times New Roman" w:eastAsia="MS Mincho" w:hAnsi="Times New Roman" w:cs="Times New Roman"/>
          <w:color w:val="000000" w:themeColor="text1"/>
          <w:lang w:val="en-GB"/>
        </w:rPr>
        <w:t xml:space="preserve">roles in phrases or sentences. </w:t>
      </w:r>
      <w:r w:rsidRPr="00B6548D">
        <w:rPr>
          <w:rFonts w:ascii="Times New Roman" w:eastAsia="MS Mincho" w:hAnsi="Times New Roman" w:cs="Times New Roman"/>
          <w:color w:val="000000" w:themeColor="text1"/>
          <w:lang w:val="en-GB"/>
        </w:rPr>
        <w:t xml:space="preserve">This connects with knowledge drawn either from information provided explicitly in the text or from </w:t>
      </w:r>
      <w:r w:rsidR="0001770B">
        <w:rPr>
          <w:rFonts w:ascii="Times New Roman" w:eastAsia="MS Mincho" w:hAnsi="Times New Roman" w:cs="Times New Roman"/>
          <w:color w:val="000000" w:themeColor="text1"/>
          <w:lang w:val="en-GB"/>
        </w:rPr>
        <w:t xml:space="preserve">reader’s </w:t>
      </w:r>
      <w:r w:rsidRPr="00B6548D">
        <w:rPr>
          <w:rFonts w:ascii="Times New Roman" w:eastAsia="MS Mincho" w:hAnsi="Times New Roman" w:cs="Times New Roman"/>
          <w:color w:val="000000" w:themeColor="text1"/>
          <w:lang w:val="en-GB"/>
        </w:rPr>
        <w:t xml:space="preserve">relevant background knowledge. Knowledge is broadly conceived, and may include information such the meanings of words, rules of grammar, knowledge of events and temporal relations, episodes, scenarios, emotions and characters. Inferences need to be made beyond what is overtly stated to establish </w:t>
      </w:r>
      <w:r w:rsidR="00D44B6B">
        <w:rPr>
          <w:rFonts w:ascii="Times New Roman" w:eastAsia="MS Mincho" w:hAnsi="Times New Roman" w:cs="Times New Roman"/>
          <w:color w:val="000000" w:themeColor="text1"/>
          <w:lang w:val="en-GB"/>
        </w:rPr>
        <w:t>meaning</w:t>
      </w:r>
      <w:r w:rsidR="00D44B6B"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within and between sentences, and with background knowledge (see Box 1 where we infer that Denise was in a car and on her way to work).  There is good evidence that important aspects of  reading comprehension </w:t>
      </w:r>
      <w:r w:rsidR="006A24E2">
        <w:rPr>
          <w:rFonts w:ascii="Times New Roman" w:eastAsia="MS Mincho" w:hAnsi="Times New Roman" w:cs="Times New Roman"/>
          <w:color w:val="000000" w:themeColor="text1"/>
          <w:lang w:val="en-GB"/>
        </w:rPr>
        <w:t xml:space="preserve">and inference generation </w:t>
      </w:r>
      <w:r w:rsidR="00792B1F">
        <w:rPr>
          <w:rFonts w:ascii="Times New Roman" w:eastAsia="MS Mincho" w:hAnsi="Times New Roman" w:cs="Times New Roman"/>
          <w:color w:val="000000" w:themeColor="text1"/>
          <w:lang w:val="en-GB"/>
        </w:rPr>
        <w:t xml:space="preserve">happen </w:t>
      </w:r>
      <w:r w:rsidR="006A24E2">
        <w:rPr>
          <w:rFonts w:ascii="Times New Roman" w:eastAsia="MS Mincho" w:hAnsi="Times New Roman" w:cs="Times New Roman"/>
          <w:color w:val="000000" w:themeColor="text1"/>
          <w:lang w:val="en-GB"/>
        </w:rPr>
        <w:t>automatic</w:t>
      </w:r>
      <w:r w:rsidR="00792B1F">
        <w:rPr>
          <w:rFonts w:ascii="Times New Roman" w:eastAsia="MS Mincho" w:hAnsi="Times New Roman" w:cs="Times New Roman"/>
          <w:color w:val="000000" w:themeColor="text1"/>
          <w:lang w:val="en-GB"/>
        </w:rPr>
        <w:t>ally</w:t>
      </w:r>
      <w:r w:rsidR="00937A5A">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but </w:t>
      </w:r>
      <w:r w:rsidR="00792B1F">
        <w:rPr>
          <w:rFonts w:ascii="Times New Roman" w:eastAsia="MS Mincho" w:hAnsi="Times New Roman" w:cs="Times New Roman"/>
          <w:color w:val="000000" w:themeColor="text1"/>
          <w:lang w:val="en-GB"/>
        </w:rPr>
        <w:t xml:space="preserve">readers can also deploy strategies to support comprehension </w:t>
      </w:r>
      <w:r w:rsidR="000F397E">
        <w:rPr>
          <w:rFonts w:ascii="Times New Roman" w:eastAsia="MS Mincho" w:hAnsi="Times New Roman" w:cs="Times New Roman"/>
          <w:color w:val="000000" w:themeColor="text1"/>
          <w:lang w:val="en-GB"/>
        </w:rPr>
        <w:t>(see Cook &amp; O’Brien, 2015,</w:t>
      </w:r>
      <w:r w:rsidR="00937A5A">
        <w:rPr>
          <w:rFonts w:ascii="Times New Roman" w:eastAsia="MS Mincho" w:hAnsi="Times New Roman" w:cs="Times New Roman"/>
          <w:color w:val="000000" w:themeColor="text1"/>
          <w:lang w:val="en-GB"/>
        </w:rPr>
        <w:t xml:space="preserve"> for relevant discussion)</w:t>
      </w:r>
      <w:r w:rsidRPr="00B6548D">
        <w:rPr>
          <w:rFonts w:ascii="Times New Roman" w:eastAsia="MS Mincho" w:hAnsi="Times New Roman" w:cs="Times New Roman"/>
          <w:color w:val="000000" w:themeColor="text1"/>
          <w:lang w:val="en-GB"/>
        </w:rPr>
        <w:t>.  T</w:t>
      </w:r>
      <w:r w:rsidR="006A24E2">
        <w:rPr>
          <w:rFonts w:ascii="Times New Roman" w:eastAsia="MS Mincho" w:hAnsi="Times New Roman" w:cs="Times New Roman"/>
          <w:color w:val="000000" w:themeColor="text1"/>
          <w:lang w:val="en-GB"/>
        </w:rPr>
        <w:t>ogether, t</w:t>
      </w:r>
      <w:r w:rsidRPr="00B6548D">
        <w:rPr>
          <w:rFonts w:ascii="Times New Roman" w:eastAsia="MS Mincho" w:hAnsi="Times New Roman" w:cs="Times New Roman"/>
          <w:color w:val="000000" w:themeColor="text1"/>
          <w:lang w:val="en-GB"/>
        </w:rPr>
        <w:t xml:space="preserve">hese allow us to construct meaning </w:t>
      </w:r>
      <w:r w:rsidR="004B1AA6">
        <w:rPr>
          <w:rFonts w:ascii="Times New Roman" w:eastAsia="MS Mincho" w:hAnsi="Times New Roman" w:cs="Times New Roman"/>
          <w:color w:val="000000" w:themeColor="text1"/>
          <w:lang w:val="en-GB"/>
        </w:rPr>
        <w:t xml:space="preserve">actively </w:t>
      </w:r>
      <w:r w:rsidRPr="00B6548D">
        <w:rPr>
          <w:rFonts w:ascii="Times New Roman" w:eastAsia="MS Mincho" w:hAnsi="Times New Roman" w:cs="Times New Roman"/>
          <w:color w:val="000000" w:themeColor="text1"/>
          <w:lang w:val="en-GB"/>
        </w:rPr>
        <w:t>as we read, adapting our strategies and focus according to the properties of the text (e.g., its difficulty) and our goals</w:t>
      </w:r>
      <w:r w:rsidR="000B05D5">
        <w:rPr>
          <w:rFonts w:ascii="Times New Roman" w:eastAsia="MS Mincho" w:hAnsi="Times New Roman" w:cs="Times New Roman"/>
          <w:color w:val="000000" w:themeColor="text1"/>
          <w:lang w:val="en-GB"/>
        </w:rPr>
        <w:t xml:space="preserve"> (e.g., reading for pleasure versus</w:t>
      </w:r>
      <w:r w:rsidRPr="00B6548D">
        <w:rPr>
          <w:rFonts w:ascii="Times New Roman" w:eastAsia="MS Mincho" w:hAnsi="Times New Roman" w:cs="Times New Roman"/>
          <w:color w:val="000000" w:themeColor="text1"/>
          <w:lang w:val="en-GB"/>
        </w:rPr>
        <w:t xml:space="preserve"> reading for study). </w:t>
      </w:r>
    </w:p>
    <w:p w14:paraId="5E3DF36C"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In summary, reading comprehension is not a single entity that can be explained by a unified cognitive model. Instead, it is the orchestrated product of </w:t>
      </w:r>
      <w:r w:rsidR="00C03121">
        <w:rPr>
          <w:rFonts w:ascii="Times New Roman" w:eastAsia="MS Mincho" w:hAnsi="Times New Roman" w:cs="Times New Roman"/>
          <w:color w:val="000000" w:themeColor="text1"/>
          <w:lang w:val="en-GB"/>
        </w:rPr>
        <w:t xml:space="preserve">a </w:t>
      </w:r>
      <w:r w:rsidRPr="00B6548D">
        <w:rPr>
          <w:rFonts w:ascii="Times New Roman" w:eastAsia="MS Mincho" w:hAnsi="Times New Roman" w:cs="Times New Roman"/>
          <w:color w:val="000000" w:themeColor="text1"/>
          <w:lang w:val="en-GB"/>
        </w:rPr>
        <w:t>set of linguistic and cognitive processes operating on text, interacting with background knowledge, features of the text</w:t>
      </w:r>
      <w:r w:rsidR="004B1AA6">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the purpose and goals of the reading situation. </w:t>
      </w:r>
    </w:p>
    <w:p w14:paraId="09B05B05" w14:textId="77777777" w:rsidR="00053740" w:rsidRPr="00B6548D" w:rsidRDefault="00053740" w:rsidP="00053740">
      <w:pPr>
        <w:spacing w:line="480" w:lineRule="auto"/>
        <w:jc w:val="both"/>
        <w:outlineLvl w:val="0"/>
        <w:rPr>
          <w:rFonts w:ascii="Times New Roman" w:eastAsia="MS Mincho" w:hAnsi="Times New Roman" w:cs="Times New Roman"/>
          <w:b/>
          <w:color w:val="000000" w:themeColor="text1"/>
          <w:lang w:val="en-GB"/>
        </w:rPr>
      </w:pPr>
      <w:r w:rsidRPr="00B6548D">
        <w:rPr>
          <w:rFonts w:ascii="Times New Roman" w:eastAsia="MS Mincho" w:hAnsi="Times New Roman" w:cs="Times New Roman"/>
          <w:b/>
          <w:color w:val="000000" w:themeColor="text1"/>
          <w:lang w:val="en-GB"/>
        </w:rPr>
        <w:t xml:space="preserve">4.2. Factors influencing children’s reading comprehension development </w:t>
      </w:r>
    </w:p>
    <w:p w14:paraId="4DA07EB2" w14:textId="77777777" w:rsidR="00053740" w:rsidRPr="00B6548D" w:rsidRDefault="00053740" w:rsidP="00C03121">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Having set out some of the steps involved in skilled reading comprehension, we turn to consider what might be important for its development.</w:t>
      </w:r>
      <w:r w:rsidR="00C03121">
        <w:rPr>
          <w:rFonts w:ascii="Times New Roman" w:eastAsia="MS Mincho" w:hAnsi="Times New Roman" w:cs="Times New Roman"/>
          <w:color w:val="000000" w:themeColor="text1"/>
          <w:lang w:val="en-GB"/>
        </w:rPr>
        <w:t xml:space="preserve"> </w:t>
      </w:r>
      <w:r w:rsidR="00C03121" w:rsidRPr="00C03121">
        <w:rPr>
          <w:rFonts w:ascii="Times New Roman" w:eastAsia="MS Mincho" w:hAnsi="Times New Roman" w:cs="Times New Roman"/>
          <w:color w:val="000000" w:themeColor="text1"/>
          <w:lang w:val="en-GB"/>
        </w:rPr>
        <w:t>By the time children learn to read, they already have a sophisticated language system that allows them to produce and comprehend oral language</w:t>
      </w:r>
      <w:r w:rsidR="004B1AA6">
        <w:rPr>
          <w:rFonts w:ascii="Times New Roman" w:eastAsia="MS Mincho" w:hAnsi="Times New Roman" w:cs="Times New Roman"/>
          <w:color w:val="000000" w:themeColor="text1"/>
          <w:lang w:val="en-GB"/>
        </w:rPr>
        <w:t>;</w:t>
      </w:r>
      <w:r w:rsidR="00C03121" w:rsidRPr="00C03121">
        <w:rPr>
          <w:rFonts w:ascii="Times New Roman" w:eastAsia="MS Mincho" w:hAnsi="Times New Roman" w:cs="Times New Roman"/>
          <w:color w:val="000000" w:themeColor="text1"/>
          <w:lang w:val="en-GB"/>
        </w:rPr>
        <w:t xml:space="preserve"> this </w:t>
      </w:r>
      <w:r w:rsidR="004B1AA6">
        <w:rPr>
          <w:rFonts w:ascii="Times New Roman" w:eastAsia="MS Mincho" w:hAnsi="Times New Roman" w:cs="Times New Roman"/>
          <w:color w:val="000000" w:themeColor="text1"/>
          <w:lang w:val="en-GB"/>
        </w:rPr>
        <w:t xml:space="preserve">oral language system </w:t>
      </w:r>
      <w:r w:rsidR="00C03121" w:rsidRPr="00C03121">
        <w:rPr>
          <w:rFonts w:ascii="Times New Roman" w:eastAsia="MS Mincho" w:hAnsi="Times New Roman" w:cs="Times New Roman"/>
          <w:color w:val="000000" w:themeColor="text1"/>
          <w:lang w:val="en-GB"/>
        </w:rPr>
        <w:t>continues to develop during the primary school years. This system and the linguistic knowledge derived from it serve reading comprehension, once children are able to read for themselves.  As we shall see, oral language sets a vital foundation for reading comprehension and its development.</w:t>
      </w:r>
    </w:p>
    <w:p w14:paraId="21294F21"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Perfetti and Stafura’s (2014) Reading Systems Framework identifies three constructs that underpin reading comprehension. The first is concerned with </w:t>
      </w:r>
      <w:r w:rsidRPr="00B6548D">
        <w:rPr>
          <w:rFonts w:ascii="Times New Roman" w:eastAsia="MS Mincho" w:hAnsi="Times New Roman" w:cs="Times New Roman"/>
          <w:i/>
          <w:color w:val="000000" w:themeColor="text1"/>
          <w:lang w:val="en-GB"/>
        </w:rPr>
        <w:t>knowledge</w:t>
      </w:r>
      <w:r w:rsidRPr="00B6548D">
        <w:rPr>
          <w:rFonts w:ascii="Times New Roman" w:eastAsia="MS Mincho" w:hAnsi="Times New Roman" w:cs="Times New Roman"/>
          <w:color w:val="000000" w:themeColor="text1"/>
          <w:lang w:val="en-GB"/>
        </w:rPr>
        <w:t xml:space="preserve">, be it linguistic, orthographic, or knowledge about the world.  The second describes </w:t>
      </w:r>
      <w:r w:rsidRPr="00B6548D">
        <w:rPr>
          <w:rFonts w:ascii="Times New Roman" w:eastAsia="MS Mincho" w:hAnsi="Times New Roman" w:cs="Times New Roman"/>
          <w:i/>
          <w:color w:val="000000" w:themeColor="text1"/>
          <w:lang w:val="en-GB"/>
        </w:rPr>
        <w:t>processes</w:t>
      </w:r>
      <w:r w:rsidRPr="00B6548D">
        <w:rPr>
          <w:rFonts w:ascii="Times New Roman" w:eastAsia="MS Mincho" w:hAnsi="Times New Roman" w:cs="Times New Roman"/>
          <w:color w:val="000000" w:themeColor="text1"/>
          <w:lang w:val="en-GB"/>
        </w:rPr>
        <w:t xml:space="preserve"> involved in reading, in which they include decoding, word identification, meaning retrieval, sentence parsing, inferencing</w:t>
      </w:r>
      <w:r w:rsidR="00563431">
        <w:rPr>
          <w:rFonts w:ascii="Times New Roman" w:eastAsia="MS Mincho" w:hAnsi="Times New Roman" w:cs="Times New Roman"/>
          <w:color w:val="000000" w:themeColor="text1"/>
          <w:lang w:val="en-GB"/>
        </w:rPr>
        <w:t xml:space="preserve"> and </w:t>
      </w:r>
      <w:r w:rsidRPr="00B6548D">
        <w:rPr>
          <w:rFonts w:ascii="Times New Roman" w:eastAsia="MS Mincho" w:hAnsi="Times New Roman" w:cs="Times New Roman"/>
          <w:color w:val="000000" w:themeColor="text1"/>
          <w:lang w:val="en-GB"/>
        </w:rPr>
        <w:t xml:space="preserve">comprehension monitoring, </w:t>
      </w:r>
      <w:r w:rsidR="00563431">
        <w:rPr>
          <w:rFonts w:ascii="Times New Roman" w:eastAsia="MS Mincho" w:hAnsi="Times New Roman" w:cs="Times New Roman"/>
          <w:color w:val="000000" w:themeColor="text1"/>
          <w:lang w:val="en-GB"/>
        </w:rPr>
        <w:t>along with the</w:t>
      </w:r>
      <w:r w:rsidR="00563431"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interaction </w:t>
      </w:r>
      <w:r w:rsidR="00563431">
        <w:rPr>
          <w:rFonts w:ascii="Times New Roman" w:eastAsia="MS Mincho" w:hAnsi="Times New Roman" w:cs="Times New Roman"/>
          <w:color w:val="000000" w:themeColor="text1"/>
          <w:lang w:val="en-GB"/>
        </w:rPr>
        <w:t xml:space="preserve">of these </w:t>
      </w:r>
      <w:r w:rsidR="00F04846">
        <w:rPr>
          <w:rFonts w:ascii="Times New Roman" w:eastAsia="MS Mincho" w:hAnsi="Times New Roman" w:cs="Times New Roman"/>
          <w:color w:val="000000" w:themeColor="text1"/>
          <w:lang w:val="en-GB"/>
        </w:rPr>
        <w:t>processes</w:t>
      </w:r>
      <w:r w:rsidR="00563431">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with each other</w:t>
      </w:r>
      <w:r w:rsidR="00ED0077">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with knowledge. The third factor captures </w:t>
      </w:r>
      <w:r w:rsidRPr="00B6548D">
        <w:rPr>
          <w:rFonts w:ascii="Times New Roman" w:eastAsia="MS Mincho" w:hAnsi="Times New Roman" w:cs="Times New Roman"/>
          <w:i/>
          <w:color w:val="000000" w:themeColor="text1"/>
          <w:lang w:val="en-GB"/>
        </w:rPr>
        <w:t>general</w:t>
      </w:r>
      <w:r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i/>
          <w:color w:val="000000" w:themeColor="text1"/>
          <w:lang w:val="en-GB"/>
        </w:rPr>
        <w:t>cognitive resources</w:t>
      </w:r>
      <w:r w:rsidRPr="00B6548D">
        <w:rPr>
          <w:rFonts w:ascii="Times New Roman" w:eastAsia="MS Mincho" w:hAnsi="Times New Roman" w:cs="Times New Roman"/>
          <w:color w:val="000000" w:themeColor="text1"/>
          <w:lang w:val="en-GB"/>
        </w:rPr>
        <w:t xml:space="preserve"> such </w:t>
      </w:r>
      <w:r w:rsidR="00C03121">
        <w:rPr>
          <w:rFonts w:ascii="Times New Roman" w:eastAsia="MS Mincho" w:hAnsi="Times New Roman" w:cs="Times New Roman"/>
          <w:color w:val="000000" w:themeColor="text1"/>
          <w:lang w:val="en-GB"/>
        </w:rPr>
        <w:t xml:space="preserve">as </w:t>
      </w:r>
      <w:r w:rsidRPr="00B6548D">
        <w:rPr>
          <w:rFonts w:ascii="Times New Roman" w:eastAsia="MS Mincho" w:hAnsi="Times New Roman" w:cs="Times New Roman"/>
          <w:color w:val="000000" w:themeColor="text1"/>
          <w:lang w:val="en-GB"/>
        </w:rPr>
        <w:t xml:space="preserve">memory. </w:t>
      </w:r>
      <w:r w:rsidR="0001770B">
        <w:rPr>
          <w:rFonts w:ascii="Times New Roman" w:eastAsia="MS Mincho" w:hAnsi="Times New Roman" w:cs="Times New Roman"/>
          <w:color w:val="000000" w:themeColor="text1"/>
          <w:lang w:val="en-GB"/>
        </w:rPr>
        <w:t>A</w:t>
      </w:r>
      <w:r w:rsidRPr="00B6548D">
        <w:rPr>
          <w:rFonts w:ascii="Times New Roman" w:eastAsia="MS Mincho" w:hAnsi="Times New Roman" w:cs="Times New Roman"/>
          <w:color w:val="000000" w:themeColor="text1"/>
          <w:lang w:val="en-GB"/>
        </w:rPr>
        <w:t>ll of these factors matter. Consider</w:t>
      </w:r>
      <w:r w:rsidR="004B1AA6">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for example</w:t>
      </w:r>
      <w:r w:rsidR="004B1AA6">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poor comprehenders – children who read words at age-appropriate levels but have difficulty understanding what they have read</w:t>
      </w:r>
      <w:r w:rsidR="00C03121">
        <w:rPr>
          <w:rFonts w:ascii="Times New Roman" w:eastAsia="MS Mincho" w:hAnsi="Times New Roman" w:cs="Times New Roman"/>
          <w:color w:val="000000" w:themeColor="text1"/>
          <w:lang w:val="en-GB"/>
        </w:rPr>
        <w:t xml:space="preserve"> </w:t>
      </w:r>
      <w:r w:rsidR="00C03121" w:rsidRPr="00C03121">
        <w:rPr>
          <w:rFonts w:ascii="Times New Roman" w:eastAsia="MS Mincho" w:hAnsi="Times New Roman" w:cs="Times New Roman"/>
          <w:color w:val="000000" w:themeColor="text1"/>
          <w:lang w:val="en-GB"/>
        </w:rPr>
        <w:t>(or heard – listening comprehension also tends to be low)</w:t>
      </w:r>
      <w:r w:rsidRPr="00B6548D">
        <w:rPr>
          <w:rFonts w:ascii="Times New Roman" w:eastAsia="MS Mincho" w:hAnsi="Times New Roman" w:cs="Times New Roman"/>
          <w:color w:val="000000" w:themeColor="text1"/>
          <w:lang w:val="en-GB"/>
        </w:rPr>
        <w:t xml:space="preserve">.  A common research strategy is to compare the performance of poor comprehenders </w:t>
      </w:r>
      <w:r w:rsidR="0001770B">
        <w:rPr>
          <w:rFonts w:ascii="Times New Roman" w:eastAsia="MS Mincho" w:hAnsi="Times New Roman" w:cs="Times New Roman"/>
          <w:color w:val="000000" w:themeColor="text1"/>
          <w:lang w:val="en-GB"/>
        </w:rPr>
        <w:t xml:space="preserve">and </w:t>
      </w:r>
      <w:r w:rsidRPr="00B6548D">
        <w:rPr>
          <w:rFonts w:ascii="Times New Roman" w:eastAsia="MS Mincho" w:hAnsi="Times New Roman" w:cs="Times New Roman"/>
          <w:color w:val="000000" w:themeColor="text1"/>
          <w:lang w:val="en-GB"/>
        </w:rPr>
        <w:t xml:space="preserve">skilled comprehenders on a particular task hypothesised to be relevant to explaining individual differences in reading comprehension.  Broadly speaking, poor comprehenders show weaknesses on measures that tap all three of Perfetti and Stafura’s constructs – knowledge, processes implicated in reading, and general cognitive factors (for review, Nation, 2005; Oakhill, Cain &amp; Elbro 2014).  Importantly however, there is no ‘magic profile’ that captures why an individual child may struggle.  Given the complexities of comprehension, this is perhaps not surprising: </w:t>
      </w:r>
      <w:r w:rsidR="0001770B">
        <w:rPr>
          <w:rFonts w:ascii="Times New Roman" w:eastAsia="MS Mincho" w:hAnsi="Times New Roman" w:cs="Times New Roman"/>
          <w:color w:val="000000" w:themeColor="text1"/>
          <w:lang w:val="en-GB"/>
        </w:rPr>
        <w:t>A</w:t>
      </w:r>
      <w:r w:rsidRPr="00B6548D">
        <w:rPr>
          <w:rFonts w:ascii="Times New Roman" w:eastAsia="MS Mincho" w:hAnsi="Times New Roman" w:cs="Times New Roman"/>
          <w:color w:val="000000" w:themeColor="text1"/>
          <w:lang w:val="en-GB"/>
        </w:rPr>
        <w:t>s Perfetti (1994, p.885) notes</w:t>
      </w:r>
      <w:r w:rsidRPr="00B6548D">
        <w:rPr>
          <w:rFonts w:ascii="Times New Roman" w:hAnsi="Times New Roman" w:cs="Times New Roman"/>
        </w:rPr>
        <w:t xml:space="preserve">, “there is room for lots of things to go wrong when comprehension fails”.  </w:t>
      </w:r>
    </w:p>
    <w:p w14:paraId="48CD5E02" w14:textId="0E5FF132"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Another important lesson from the poor comprehender literature is that even when a group-level </w:t>
      </w:r>
      <w:r w:rsidR="0093783F">
        <w:rPr>
          <w:rFonts w:ascii="Times New Roman" w:eastAsia="MS Mincho" w:hAnsi="Times New Roman" w:cs="Times New Roman"/>
          <w:color w:val="000000" w:themeColor="text1"/>
          <w:lang w:val="en-GB"/>
        </w:rPr>
        <w:t>difference</w:t>
      </w:r>
      <w:r w:rsidR="0093783F"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is seen on a particular task, it does not follow that the factor manipulated in that task is the underlying cause or explanation for the reading comprehension problem</w:t>
      </w:r>
      <w:r w:rsidR="008C59B0">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While knowledge, processing and general cognitive factors are logically separable, the reality is that they are difficult to disentangle, as Perfetti and Stafura </w:t>
      </w:r>
      <w:r w:rsidR="004B1AA6">
        <w:rPr>
          <w:rFonts w:ascii="Times New Roman" w:eastAsia="MS Mincho" w:hAnsi="Times New Roman" w:cs="Times New Roman"/>
          <w:color w:val="000000" w:themeColor="text1"/>
          <w:lang w:val="en-GB"/>
        </w:rPr>
        <w:t xml:space="preserve">(2014) </w:t>
      </w:r>
      <w:r w:rsidRPr="00B6548D">
        <w:rPr>
          <w:rFonts w:ascii="Times New Roman" w:eastAsia="MS Mincho" w:hAnsi="Times New Roman" w:cs="Times New Roman"/>
          <w:color w:val="000000" w:themeColor="text1"/>
          <w:lang w:val="en-GB"/>
        </w:rPr>
        <w:t>recognise.  For example, how well a child knows a word influences how efficiently it is processed</w:t>
      </w:r>
      <w:r w:rsidR="004B1AA6">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in turn, this influences the demands placed on general resources such as working memory</w:t>
      </w:r>
      <w:r w:rsidR="00F579A8">
        <w:rPr>
          <w:rFonts w:ascii="Times New Roman" w:eastAsia="MS Mincho" w:hAnsi="Times New Roman" w:cs="Times New Roman"/>
          <w:color w:val="000000" w:themeColor="text1"/>
          <w:lang w:val="en-GB"/>
        </w:rPr>
        <w:t xml:space="preserve"> </w:t>
      </w:r>
      <w:r w:rsidR="00F579A8" w:rsidRPr="00F579A8">
        <w:rPr>
          <w:rFonts w:ascii="Times New Roman" w:eastAsia="MS Mincho" w:hAnsi="Times New Roman" w:cs="Times New Roman"/>
          <w:color w:val="000000" w:themeColor="text1"/>
        </w:rPr>
        <w:t xml:space="preserve">(defined as </w:t>
      </w:r>
      <w:r w:rsidR="00F579A8" w:rsidRPr="00F579A8">
        <w:rPr>
          <w:rFonts w:ascii="Times New Roman" w:eastAsia="MS Mincho" w:hAnsi="Times New Roman" w:cs="Times New Roman"/>
          <w:color w:val="000000" w:themeColor="text1"/>
          <w:lang w:val="en-GB"/>
        </w:rPr>
        <w:t>the mechanisms or processes involved in the control, regulation and active maintenance of task-relevant information in the service of complex cognition; Baddeley, 2012)</w:t>
      </w:r>
      <w:r w:rsidRPr="00B6548D">
        <w:rPr>
          <w:rFonts w:ascii="Times New Roman" w:eastAsia="MS Mincho" w:hAnsi="Times New Roman" w:cs="Times New Roman"/>
          <w:color w:val="000000" w:themeColor="text1"/>
          <w:lang w:val="en-GB"/>
        </w:rPr>
        <w:t>. Thus, we might see a group difference in working memory</w:t>
      </w:r>
      <w:r w:rsidR="00ED0077">
        <w:rPr>
          <w:rFonts w:ascii="Times New Roman" w:eastAsia="MS Mincho" w:hAnsi="Times New Roman" w:cs="Times New Roman"/>
          <w:color w:val="000000" w:themeColor="text1"/>
          <w:lang w:val="en-GB"/>
        </w:rPr>
        <w:t xml:space="preserve"> for verbal information</w:t>
      </w:r>
      <w:r w:rsidRPr="00B6548D">
        <w:rPr>
          <w:rFonts w:ascii="Times New Roman" w:eastAsia="MS Mincho" w:hAnsi="Times New Roman" w:cs="Times New Roman"/>
          <w:color w:val="000000" w:themeColor="text1"/>
          <w:lang w:val="en-GB"/>
        </w:rPr>
        <w:t>, but this might not reflect a memory problem per se; it might be a consequence of differ</w:t>
      </w:r>
      <w:r w:rsidR="008C59B0">
        <w:rPr>
          <w:rFonts w:ascii="Times New Roman" w:eastAsia="MS Mincho" w:hAnsi="Times New Roman" w:cs="Times New Roman"/>
          <w:color w:val="000000" w:themeColor="text1"/>
          <w:lang w:val="en-GB"/>
        </w:rPr>
        <w:t xml:space="preserve">ences in vocabulary knowledge. </w:t>
      </w:r>
      <w:r w:rsidRPr="00B6548D">
        <w:rPr>
          <w:rFonts w:ascii="Times New Roman" w:eastAsia="MS Mincho" w:hAnsi="Times New Roman" w:cs="Times New Roman"/>
          <w:color w:val="000000" w:themeColor="text1"/>
          <w:lang w:val="en-GB"/>
        </w:rPr>
        <w:t xml:space="preserve">Low vocabulary constrains  comprehension, as we discuss shortly, but low knowledge itself might be a consequence of differences in processing. For example, children who struggle to generate inferences are less able to use context to discover the meaning of new words (Cain, Oakhill &amp; Lemmon, 2004) and this might lead differences in vocabulary knowledge </w:t>
      </w:r>
      <w:r w:rsidR="0001770B">
        <w:rPr>
          <w:rFonts w:ascii="Times New Roman" w:eastAsia="MS Mincho" w:hAnsi="Times New Roman" w:cs="Times New Roman"/>
          <w:color w:val="000000" w:themeColor="text1"/>
          <w:lang w:val="en-GB"/>
        </w:rPr>
        <w:t xml:space="preserve">to </w:t>
      </w:r>
      <w:r w:rsidRPr="00B6548D">
        <w:rPr>
          <w:rFonts w:ascii="Times New Roman" w:eastAsia="MS Mincho" w:hAnsi="Times New Roman" w:cs="Times New Roman"/>
          <w:color w:val="000000" w:themeColor="text1"/>
          <w:lang w:val="en-GB"/>
        </w:rPr>
        <w:t>emerg</w:t>
      </w:r>
      <w:r w:rsidR="0001770B">
        <w:rPr>
          <w:rFonts w:ascii="Times New Roman" w:eastAsia="MS Mincho" w:hAnsi="Times New Roman" w:cs="Times New Roman"/>
          <w:color w:val="000000" w:themeColor="text1"/>
          <w:lang w:val="en-GB"/>
        </w:rPr>
        <w:t>e</w:t>
      </w:r>
      <w:r w:rsidRPr="00B6548D">
        <w:rPr>
          <w:rFonts w:ascii="Times New Roman" w:eastAsia="MS Mincho" w:hAnsi="Times New Roman" w:cs="Times New Roman"/>
          <w:color w:val="000000" w:themeColor="text1"/>
          <w:lang w:val="en-GB"/>
        </w:rPr>
        <w:t xml:space="preserve"> over time, as children get older.  Thus, not only is comprehension multi-faceted with factors interacting in multiple ways </w:t>
      </w:r>
      <w:r w:rsidR="00F04846">
        <w:rPr>
          <w:rFonts w:ascii="Times New Roman" w:eastAsia="MS Mincho" w:hAnsi="Times New Roman" w:cs="Times New Roman"/>
          <w:color w:val="000000" w:themeColor="text1"/>
          <w:lang w:val="en-GB"/>
        </w:rPr>
        <w:t>during the process of reading</w:t>
      </w:r>
      <w:r w:rsidRPr="00B6548D">
        <w:rPr>
          <w:rFonts w:ascii="Times New Roman" w:eastAsia="MS Mincho" w:hAnsi="Times New Roman" w:cs="Times New Roman"/>
          <w:color w:val="000000" w:themeColor="text1"/>
          <w:lang w:val="en-GB"/>
        </w:rPr>
        <w:t xml:space="preserve">, it is complex </w:t>
      </w:r>
      <w:r w:rsidRPr="00B6548D">
        <w:rPr>
          <w:rFonts w:ascii="Times New Roman" w:eastAsia="MS Mincho" w:hAnsi="Times New Roman" w:cs="Times New Roman"/>
          <w:i/>
          <w:color w:val="000000" w:themeColor="text1"/>
          <w:lang w:val="en-GB"/>
        </w:rPr>
        <w:t>developmentally</w:t>
      </w:r>
      <w:r w:rsidR="008C59B0">
        <w:rPr>
          <w:rFonts w:ascii="Times New Roman" w:eastAsia="MS Mincho" w:hAnsi="Times New Roman" w:cs="Times New Roman"/>
          <w:color w:val="000000" w:themeColor="text1"/>
          <w:lang w:val="en-GB"/>
        </w:rPr>
        <w:t xml:space="preserve"> too. </w:t>
      </w:r>
      <w:r w:rsidRPr="00B6548D">
        <w:rPr>
          <w:rFonts w:ascii="Times New Roman" w:eastAsia="MS Mincho" w:hAnsi="Times New Roman" w:cs="Times New Roman"/>
          <w:color w:val="000000" w:themeColor="text1"/>
          <w:lang w:val="en-GB"/>
        </w:rPr>
        <w:t>With this complexity in mind, we now discuss what is needed to bring about effective reading comprehension, guided by our brief overview of the processes involved in reading comprehension, and the principles set out by the Reading Systems Framework</w:t>
      </w:r>
      <w:r w:rsidR="004B1AA6">
        <w:rPr>
          <w:rFonts w:ascii="Times New Roman" w:eastAsia="MS Mincho" w:hAnsi="Times New Roman" w:cs="Times New Roman"/>
          <w:color w:val="000000" w:themeColor="text1"/>
          <w:lang w:val="en-GB"/>
        </w:rPr>
        <w:t xml:space="preserve"> (Perfetti &amp; Stafura, 2014)</w:t>
      </w:r>
      <w:r w:rsidRPr="00B6548D">
        <w:rPr>
          <w:rFonts w:ascii="Times New Roman" w:eastAsia="MS Mincho" w:hAnsi="Times New Roman" w:cs="Times New Roman"/>
          <w:color w:val="000000" w:themeColor="text1"/>
          <w:lang w:val="en-GB"/>
        </w:rPr>
        <w:t xml:space="preserve">.  </w:t>
      </w:r>
    </w:p>
    <w:p w14:paraId="099C5556"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u w:val="single"/>
          <w:lang w:val="en-GB"/>
        </w:rPr>
      </w:pPr>
      <w:r w:rsidRPr="00B6548D">
        <w:rPr>
          <w:rFonts w:ascii="Times New Roman" w:eastAsia="MS Mincho" w:hAnsi="Times New Roman" w:cs="Times New Roman"/>
          <w:color w:val="000000" w:themeColor="text1"/>
          <w:u w:val="single"/>
          <w:lang w:val="en-GB"/>
        </w:rPr>
        <w:t>4.2.1.  Knowledge</w:t>
      </w:r>
    </w:p>
    <w:p w14:paraId="4D827937"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Knowledge is fundamental to comprehension.</w:t>
      </w:r>
      <w:r w:rsidR="00F04846">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Perfetti and Stafura (2014) highlight orthographic, linguistic and general knowledge as key sources of knowledge to be acquired.  Given our overview of word reading development in earlier sections, we do not need to consider orthographic knowledge further other than to reiterate that reading comprehension cannot happen without adequate levels of word reading skill. </w:t>
      </w:r>
    </w:p>
    <w:p w14:paraId="21711CEE"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What types of linguistic knowledge are important?  There is overwhelming evidence that vocabulary knowledge matters: understanding the majority of individual words within a text </w:t>
      </w:r>
      <w:r w:rsidR="004B1AA6">
        <w:rPr>
          <w:rFonts w:ascii="Times New Roman" w:eastAsia="MS Mincho" w:hAnsi="Times New Roman" w:cs="Times New Roman"/>
          <w:color w:val="000000" w:themeColor="text1"/>
          <w:lang w:val="en-GB"/>
        </w:rPr>
        <w:t xml:space="preserve">is </w:t>
      </w:r>
      <w:r w:rsidRPr="00B6548D">
        <w:rPr>
          <w:rFonts w:ascii="Times New Roman" w:eastAsia="MS Mincho" w:hAnsi="Times New Roman" w:cs="Times New Roman"/>
          <w:color w:val="000000" w:themeColor="text1"/>
          <w:lang w:val="en-GB"/>
        </w:rPr>
        <w:t>a prerequisite to understanding that text. Vocabulary correlates with reading comprehension (for review</w:t>
      </w:r>
      <w:r w:rsidR="0093783F">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Spencer, Quinn &amp; Wagner, 2017). This tight association might reflect bi-directional influences, with oral vocabulary setting the foundation for reading comprehension and successful reading itself then providing opportunities to expand vocabulary. For younger children</w:t>
      </w:r>
      <w:r w:rsidR="0001770B">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at least, vocabulary seems to drive</w:t>
      </w:r>
      <w:r w:rsidR="00ED0077">
        <w:rPr>
          <w:rFonts w:ascii="Times New Roman" w:eastAsia="MS Mincho" w:hAnsi="Times New Roman" w:cs="Times New Roman"/>
          <w:color w:val="000000" w:themeColor="text1"/>
          <w:lang w:val="en-GB"/>
        </w:rPr>
        <w:t xml:space="preserve"> the development of reading comprehension</w:t>
      </w:r>
      <w:r w:rsidRPr="00B6548D">
        <w:rPr>
          <w:rFonts w:ascii="Times New Roman" w:eastAsia="MS Mincho" w:hAnsi="Times New Roman" w:cs="Times New Roman"/>
          <w:color w:val="000000" w:themeColor="text1"/>
          <w:lang w:val="en-GB"/>
        </w:rPr>
        <w:t xml:space="preserve">. Quinn, Wagner, Petscher and Lopez (2015) analysed longitudinal data from </w:t>
      </w:r>
      <w:r w:rsidR="0069042E">
        <w:rPr>
          <w:rFonts w:ascii="Times New Roman" w:eastAsia="MS Mincho" w:hAnsi="Times New Roman" w:cs="Times New Roman"/>
          <w:color w:val="000000" w:themeColor="text1"/>
          <w:lang w:val="en-GB"/>
        </w:rPr>
        <w:t xml:space="preserve">US </w:t>
      </w:r>
      <w:r w:rsidRPr="00B6548D">
        <w:rPr>
          <w:rFonts w:ascii="Times New Roman" w:eastAsia="MS Mincho" w:hAnsi="Times New Roman" w:cs="Times New Roman"/>
          <w:color w:val="000000" w:themeColor="text1"/>
          <w:lang w:val="en-GB"/>
        </w:rPr>
        <w:t xml:space="preserve">children between Grades 1 and 4 </w:t>
      </w:r>
      <w:r w:rsidR="0069042E">
        <w:rPr>
          <w:rFonts w:ascii="Times New Roman" w:eastAsia="MS Mincho" w:hAnsi="Times New Roman" w:cs="Times New Roman"/>
          <w:color w:val="000000" w:themeColor="text1"/>
          <w:lang w:val="en-GB"/>
        </w:rPr>
        <w:t xml:space="preserve">(approximately age 7 to 10) </w:t>
      </w:r>
      <w:r w:rsidRPr="00B6548D">
        <w:rPr>
          <w:rFonts w:ascii="Times New Roman" w:eastAsia="MS Mincho" w:hAnsi="Times New Roman" w:cs="Times New Roman"/>
          <w:color w:val="000000" w:themeColor="text1"/>
          <w:lang w:val="en-GB"/>
        </w:rPr>
        <w:t>to investigate the nature of the developmental correlation.  They found that vocabulary had a strong effect on growth in reading comprehension, but not vice versa.  This is not to say that children do not learn new words via reading</w:t>
      </w:r>
      <w:r w:rsidR="004B1AA6">
        <w:rPr>
          <w:rFonts w:ascii="Times New Roman" w:eastAsia="MS Mincho" w:hAnsi="Times New Roman" w:cs="Times New Roman"/>
          <w:color w:val="000000" w:themeColor="text1"/>
          <w:lang w:val="en-GB"/>
        </w:rPr>
        <w:t>. O</w:t>
      </w:r>
      <w:r w:rsidRPr="00B6548D">
        <w:rPr>
          <w:rFonts w:ascii="Times New Roman" w:eastAsia="MS Mincho" w:hAnsi="Times New Roman" w:cs="Times New Roman"/>
          <w:color w:val="000000" w:themeColor="text1"/>
          <w:lang w:val="en-GB"/>
        </w:rPr>
        <w:t>nce children can read, reading provides the major substrate for vocabulary growth (Nagy &amp; Herman, 1984)</w:t>
      </w:r>
      <w:r w:rsidR="004B1AA6">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but variations in word learning might be more driven by factors associated with vocabulary learning itself, rather than reading comprehension. </w:t>
      </w:r>
    </w:p>
    <w:p w14:paraId="0B6FAA29" w14:textId="7A28A5CD"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Rich vocabulary knowledge subsumes not just the number of individual words known, but how well they are known and how flexibly they can be used in a given context (this is critical given </w:t>
      </w:r>
      <w:r w:rsidR="004B1AA6">
        <w:rPr>
          <w:rFonts w:ascii="Times New Roman" w:eastAsia="MS Mincho" w:hAnsi="Times New Roman" w:cs="Times New Roman"/>
          <w:color w:val="000000" w:themeColor="text1"/>
          <w:lang w:val="en-GB"/>
        </w:rPr>
        <w:t xml:space="preserve">that </w:t>
      </w:r>
      <w:r w:rsidRPr="00B6548D">
        <w:rPr>
          <w:rFonts w:ascii="Times New Roman" w:eastAsia="MS Mincho" w:hAnsi="Times New Roman" w:cs="Times New Roman"/>
          <w:color w:val="000000" w:themeColor="text1"/>
          <w:lang w:val="en-GB"/>
        </w:rPr>
        <w:t xml:space="preserve">the majority of words are polysemous </w:t>
      </w:r>
      <w:r w:rsidR="00482FA4">
        <w:rPr>
          <w:rFonts w:ascii="Times New Roman" w:eastAsia="MS Mincho" w:hAnsi="Times New Roman" w:cs="Times New Roman"/>
          <w:color w:val="000000" w:themeColor="text1"/>
          <w:lang w:val="en-GB"/>
        </w:rPr>
        <w:t xml:space="preserve">(i.e., have multiple meanings or ‘senses’ </w:t>
      </w:r>
      <w:r w:rsidRPr="00B6548D">
        <w:rPr>
          <w:rFonts w:ascii="Times New Roman" w:eastAsia="MS Mincho" w:hAnsi="Times New Roman" w:cs="Times New Roman"/>
          <w:color w:val="000000" w:themeColor="text1"/>
          <w:lang w:val="en-GB"/>
        </w:rPr>
        <w:t>to a greater or lesser extent; Rodd, in press). Beyond single words, text comprehension demands knowledge of multi-word utterances (e.g., the meaning of phra</w:t>
      </w:r>
      <w:r w:rsidR="00465A6C">
        <w:rPr>
          <w:rFonts w:ascii="Times New Roman" w:eastAsia="MS Mincho" w:hAnsi="Times New Roman" w:cs="Times New Roman"/>
          <w:color w:val="000000" w:themeColor="text1"/>
          <w:lang w:val="en-GB"/>
        </w:rPr>
        <w:t>se “by the way”</w:t>
      </w:r>
      <w:r w:rsidRPr="00B6548D">
        <w:rPr>
          <w:rFonts w:ascii="Times New Roman" w:eastAsia="MS Mincho" w:hAnsi="Times New Roman" w:cs="Times New Roman"/>
          <w:color w:val="000000" w:themeColor="text1"/>
          <w:lang w:val="en-GB"/>
        </w:rPr>
        <w:t xml:space="preserve"> cannot be deduced from the meaning of its individual words); idioms (e.g., </w:t>
      </w:r>
      <w:r w:rsidR="00465A6C">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kick the bucket</w:t>
      </w:r>
      <w:r w:rsidR="00465A6C">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t>
      </w:r>
      <w:r w:rsidR="00465A6C">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break the ice</w:t>
      </w:r>
      <w:r w:rsidR="00465A6C">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other figurative expressions </w:t>
      </w:r>
      <w:r w:rsidR="00482FA4">
        <w:rPr>
          <w:rFonts w:ascii="Times New Roman" w:eastAsia="MS Mincho" w:hAnsi="Times New Roman" w:cs="Times New Roman"/>
          <w:color w:val="000000" w:themeColor="text1"/>
          <w:lang w:val="en-GB"/>
        </w:rPr>
        <w:t xml:space="preserve">that </w:t>
      </w:r>
      <w:r w:rsidR="00F04846">
        <w:rPr>
          <w:rFonts w:ascii="Times New Roman" w:eastAsia="MS Mincho" w:hAnsi="Times New Roman" w:cs="Times New Roman"/>
          <w:color w:val="000000" w:themeColor="text1"/>
          <w:lang w:val="en-GB"/>
        </w:rPr>
        <w:t>occur frequently in text</w:t>
      </w:r>
      <w:r w:rsidRPr="00B6548D">
        <w:rPr>
          <w:rFonts w:ascii="Times New Roman" w:eastAsia="MS Mincho" w:hAnsi="Times New Roman" w:cs="Times New Roman"/>
          <w:color w:val="000000" w:themeColor="text1"/>
          <w:lang w:val="en-GB"/>
        </w:rPr>
        <w:t xml:space="preserve">. Poor comprehenders show reduced knowledge of idioms and figurative expressions (Cain &amp; Towse, 2008; Nation, Clarke, Marshall &amp; Durand, 2004), as do </w:t>
      </w:r>
      <w:r w:rsidR="00482FA4">
        <w:rPr>
          <w:rFonts w:ascii="Times New Roman" w:eastAsia="MS Mincho" w:hAnsi="Times New Roman" w:cs="Times New Roman"/>
          <w:color w:val="000000" w:themeColor="text1"/>
          <w:lang w:val="en-GB"/>
        </w:rPr>
        <w:t xml:space="preserve">some </w:t>
      </w:r>
      <w:r w:rsidRPr="00B6548D">
        <w:rPr>
          <w:rFonts w:ascii="Times New Roman" w:eastAsia="MS Mincho" w:hAnsi="Times New Roman" w:cs="Times New Roman"/>
          <w:color w:val="000000" w:themeColor="text1"/>
          <w:lang w:val="en-GB"/>
        </w:rPr>
        <w:t xml:space="preserve">children </w:t>
      </w:r>
      <w:r w:rsidR="009225BA">
        <w:rPr>
          <w:rFonts w:ascii="Times New Roman" w:eastAsia="MS Mincho" w:hAnsi="Times New Roman" w:cs="Times New Roman"/>
          <w:color w:val="000000" w:themeColor="text1"/>
          <w:lang w:val="en-GB"/>
        </w:rPr>
        <w:t xml:space="preserve">who are reading in their </w:t>
      </w:r>
      <w:r w:rsidR="00482FA4">
        <w:rPr>
          <w:rFonts w:ascii="Times New Roman" w:eastAsia="MS Mincho" w:hAnsi="Times New Roman" w:cs="Times New Roman"/>
          <w:color w:val="000000" w:themeColor="text1"/>
          <w:lang w:val="en-GB"/>
        </w:rPr>
        <w:t>non-native</w:t>
      </w:r>
      <w:r w:rsidRPr="00B6548D">
        <w:rPr>
          <w:rFonts w:ascii="Times New Roman" w:eastAsia="MS Mincho" w:hAnsi="Times New Roman" w:cs="Times New Roman"/>
          <w:color w:val="000000" w:themeColor="text1"/>
          <w:lang w:val="en-GB"/>
        </w:rPr>
        <w:t xml:space="preserve"> language (Murphy, 2018; Smith &amp; Murphy, 2015).</w:t>
      </w:r>
      <w:r w:rsidR="00E72BAC">
        <w:rPr>
          <w:rFonts w:ascii="Times New Roman" w:eastAsia="MS Mincho" w:hAnsi="Times New Roman" w:cs="Times New Roman"/>
          <w:color w:val="000000" w:themeColor="text1"/>
          <w:lang w:val="en-GB"/>
        </w:rPr>
        <w:t xml:space="preserve"> </w:t>
      </w:r>
      <w:r w:rsidR="00E72BAC" w:rsidRPr="00E72BAC">
        <w:rPr>
          <w:rFonts w:ascii="Times New Roman" w:eastAsia="MS Mincho" w:hAnsi="Times New Roman" w:cs="Times New Roman"/>
          <w:color w:val="000000" w:themeColor="text1"/>
          <w:lang w:val="en-GB"/>
        </w:rPr>
        <w:t xml:space="preserve">For second language learners, </w:t>
      </w:r>
      <w:r w:rsidR="004A1B8F">
        <w:rPr>
          <w:rFonts w:ascii="Times New Roman" w:eastAsia="MS Mincho" w:hAnsi="Times New Roman" w:cs="Times New Roman"/>
          <w:color w:val="000000" w:themeColor="text1"/>
          <w:lang w:val="en-GB"/>
        </w:rPr>
        <w:t xml:space="preserve">reading </w:t>
      </w:r>
      <w:r w:rsidR="00E72BAC" w:rsidRPr="00E72BAC">
        <w:rPr>
          <w:rFonts w:ascii="Times New Roman" w:eastAsia="MS Mincho" w:hAnsi="Times New Roman" w:cs="Times New Roman"/>
          <w:color w:val="000000" w:themeColor="text1"/>
          <w:lang w:val="en-GB"/>
        </w:rPr>
        <w:t xml:space="preserve">comprehension processes are not deficient in themselves, but limitations in reading comprehension might </w:t>
      </w:r>
      <w:r w:rsidR="001245C8">
        <w:rPr>
          <w:rFonts w:ascii="Times New Roman" w:eastAsia="MS Mincho" w:hAnsi="Times New Roman" w:cs="Times New Roman"/>
          <w:color w:val="000000" w:themeColor="text1"/>
          <w:lang w:val="en-GB"/>
        </w:rPr>
        <w:t xml:space="preserve">follow from differences in knowledge, relative to children to </w:t>
      </w:r>
      <w:r w:rsidR="00E72BAC" w:rsidRPr="00E72BAC">
        <w:rPr>
          <w:rFonts w:ascii="Times New Roman" w:eastAsia="MS Mincho" w:hAnsi="Times New Roman" w:cs="Times New Roman"/>
          <w:color w:val="000000" w:themeColor="text1"/>
          <w:lang w:val="en-GB"/>
        </w:rPr>
        <w:t>children growing up in majority-language circumstances.</w:t>
      </w:r>
    </w:p>
    <w:p w14:paraId="55DF9640" w14:textId="7FBF703F"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Alongside lexical knowledge, children need to know how words in a sentence operate together. Not surprisingly then, performance on tasks that tap syntactic comprehension or awareness of morpho</w:t>
      </w:r>
      <w:r w:rsidR="00ED7244">
        <w:rPr>
          <w:rFonts w:ascii="Times New Roman" w:eastAsia="MS Mincho" w:hAnsi="Times New Roman" w:cs="Times New Roman"/>
          <w:color w:val="000000" w:themeColor="text1"/>
          <w:lang w:val="en-GB"/>
        </w:rPr>
        <w:t>logy</w:t>
      </w:r>
      <w:r w:rsidRPr="00B6548D">
        <w:rPr>
          <w:rFonts w:ascii="Times New Roman" w:eastAsia="MS Mincho" w:hAnsi="Times New Roman" w:cs="Times New Roman"/>
          <w:color w:val="000000" w:themeColor="text1"/>
          <w:lang w:val="en-GB"/>
        </w:rPr>
        <w:t xml:space="preserve"> in spoken language is associated with reading comprehension (e.g., Lervåg, Hulme &amp; Melby-Lervåg, 2017; Muter, Hulme, Snowling &amp; Stevenson, 2004) and children with poor reading comprehension tend to perform less well than their peers </w:t>
      </w:r>
      <w:r w:rsidR="00A347E3">
        <w:rPr>
          <w:rFonts w:ascii="Times New Roman" w:eastAsia="MS Mincho" w:hAnsi="Times New Roman" w:cs="Times New Roman"/>
          <w:color w:val="000000" w:themeColor="text1"/>
          <w:lang w:val="en-GB"/>
        </w:rPr>
        <w:t xml:space="preserve">on morphological awareness measures similar to those </w:t>
      </w:r>
      <w:r w:rsidR="001E4A97">
        <w:rPr>
          <w:rFonts w:ascii="Times New Roman" w:eastAsia="MS Mincho" w:hAnsi="Times New Roman" w:cs="Times New Roman"/>
          <w:color w:val="000000" w:themeColor="text1"/>
          <w:lang w:val="en-GB"/>
        </w:rPr>
        <w:t>discussed earlier in Section 3.2</w:t>
      </w:r>
      <w:r w:rsidR="00A347E3">
        <w:rPr>
          <w:rFonts w:ascii="Times New Roman" w:eastAsia="MS Mincho" w:hAnsi="Times New Roman" w:cs="Times New Roman"/>
          <w:color w:val="000000" w:themeColor="text1"/>
          <w:lang w:val="en-GB"/>
        </w:rPr>
        <w:t xml:space="preserve">.3 </w:t>
      </w:r>
      <w:r w:rsidRPr="00B6548D">
        <w:rPr>
          <w:rFonts w:ascii="Times New Roman" w:eastAsia="MS Mincho" w:hAnsi="Times New Roman" w:cs="Times New Roman"/>
          <w:color w:val="000000" w:themeColor="text1"/>
          <w:lang w:val="en-GB"/>
        </w:rPr>
        <w:t>(Nation et al., 2004; Tong, Deacon,</w:t>
      </w:r>
      <w:r w:rsidR="000B05D5">
        <w:rPr>
          <w:rFonts w:ascii="Times New Roman" w:eastAsia="MS Mincho" w:hAnsi="Times New Roman" w:cs="Times New Roman"/>
          <w:color w:val="000000" w:themeColor="text1"/>
          <w:lang w:val="en-GB"/>
        </w:rPr>
        <w:t xml:space="preserve"> Kirby, Cain &amp; Parrila, 2011). </w:t>
      </w:r>
      <w:r w:rsidRPr="00B6548D">
        <w:rPr>
          <w:rFonts w:ascii="Times New Roman" w:eastAsia="MS Mincho" w:hAnsi="Times New Roman" w:cs="Times New Roman"/>
          <w:color w:val="000000" w:themeColor="text1"/>
          <w:lang w:val="en-GB"/>
        </w:rPr>
        <w:t>Children need to know how cohesive devices such as anaphor (e.g., pronouns</w:t>
      </w:r>
      <w:r w:rsidR="005A2015">
        <w:rPr>
          <w:rFonts w:ascii="Times New Roman" w:eastAsia="MS Mincho" w:hAnsi="Times New Roman" w:cs="Times New Roman"/>
          <w:color w:val="000000" w:themeColor="text1"/>
          <w:lang w:val="en-GB"/>
        </w:rPr>
        <w:t xml:space="preserve"> </w:t>
      </w:r>
      <w:r w:rsidR="005A2015" w:rsidRPr="005A2015">
        <w:rPr>
          <w:rFonts w:ascii="Times New Roman" w:eastAsia="MS Mincho" w:hAnsi="Times New Roman" w:cs="Times New Roman"/>
          <w:color w:val="000000" w:themeColor="text1"/>
          <w:lang w:val="en-GB"/>
        </w:rPr>
        <w:t>referring back to earlier antecedents</w:t>
      </w:r>
      <w:r w:rsidR="00BB1274">
        <w:rPr>
          <w:rFonts w:ascii="Times New Roman" w:eastAsia="MS Mincho" w:hAnsi="Times New Roman" w:cs="Times New Roman"/>
          <w:color w:val="000000" w:themeColor="text1"/>
          <w:lang w:val="en-GB"/>
        </w:rPr>
        <w:t xml:space="preserve">, as in </w:t>
      </w:r>
      <w:r w:rsidR="00BB1274" w:rsidRPr="004A1B8F">
        <w:rPr>
          <w:rFonts w:ascii="Times New Roman" w:eastAsia="MS Mincho" w:hAnsi="Times New Roman" w:cs="Times New Roman"/>
          <w:i/>
          <w:color w:val="000000" w:themeColor="text1"/>
          <w:lang w:val="en-GB"/>
        </w:rPr>
        <w:t>she</w:t>
      </w:r>
      <w:r w:rsidR="00BB1274">
        <w:rPr>
          <w:rFonts w:ascii="Times New Roman" w:eastAsia="MS Mincho" w:hAnsi="Times New Roman" w:cs="Times New Roman"/>
          <w:color w:val="000000" w:themeColor="text1"/>
          <w:lang w:val="en-GB"/>
        </w:rPr>
        <w:t xml:space="preserve"> and </w:t>
      </w:r>
      <w:r w:rsidR="00BB1274" w:rsidRPr="004A1B8F">
        <w:rPr>
          <w:rFonts w:ascii="Times New Roman" w:eastAsia="MS Mincho" w:hAnsi="Times New Roman" w:cs="Times New Roman"/>
          <w:i/>
          <w:color w:val="000000" w:themeColor="text1"/>
          <w:lang w:val="en-GB"/>
        </w:rPr>
        <w:t>her</w:t>
      </w:r>
      <w:r w:rsidR="00BB1274">
        <w:rPr>
          <w:rFonts w:ascii="Times New Roman" w:eastAsia="MS Mincho" w:hAnsi="Times New Roman" w:cs="Times New Roman"/>
          <w:color w:val="000000" w:themeColor="text1"/>
          <w:lang w:val="en-GB"/>
        </w:rPr>
        <w:t xml:space="preserve"> referring to </w:t>
      </w:r>
      <w:r w:rsidR="00BB1274" w:rsidRPr="004A1B8F">
        <w:rPr>
          <w:rFonts w:ascii="Times New Roman" w:eastAsia="MS Mincho" w:hAnsi="Times New Roman" w:cs="Times New Roman"/>
          <w:i/>
          <w:color w:val="000000" w:themeColor="text1"/>
          <w:lang w:val="en-GB"/>
        </w:rPr>
        <w:t>Denise</w:t>
      </w:r>
      <w:r w:rsidR="00BB1274">
        <w:rPr>
          <w:rFonts w:ascii="Times New Roman" w:eastAsia="MS Mincho" w:hAnsi="Times New Roman" w:cs="Times New Roman"/>
          <w:color w:val="000000" w:themeColor="text1"/>
          <w:lang w:val="en-GB"/>
        </w:rPr>
        <w:t xml:space="preserve"> in Box 1</w:t>
      </w:r>
      <w:r w:rsidRPr="00B6548D">
        <w:rPr>
          <w:rFonts w:ascii="Times New Roman" w:eastAsia="MS Mincho" w:hAnsi="Times New Roman" w:cs="Times New Roman"/>
          <w:color w:val="000000" w:themeColor="text1"/>
          <w:lang w:val="en-GB"/>
        </w:rPr>
        <w:t xml:space="preserve">) and connectives (e.g., </w:t>
      </w:r>
      <w:r w:rsidRPr="00B6548D">
        <w:rPr>
          <w:rFonts w:ascii="Times New Roman" w:eastAsia="MS Mincho" w:hAnsi="Times New Roman" w:cs="Times New Roman"/>
          <w:i/>
          <w:color w:val="000000" w:themeColor="text1"/>
          <w:lang w:val="en-GB"/>
        </w:rPr>
        <w:t>so, because, but</w:t>
      </w:r>
      <w:r w:rsidRPr="00B6548D">
        <w:rPr>
          <w:rFonts w:ascii="Times New Roman" w:eastAsia="MS Mincho" w:hAnsi="Times New Roman" w:cs="Times New Roman"/>
          <w:color w:val="000000" w:themeColor="text1"/>
          <w:lang w:val="en-GB"/>
        </w:rPr>
        <w:t>) work as these allow information and ideas to be integrated across phrases and sentences</w:t>
      </w:r>
      <w:r w:rsidR="00A347E3">
        <w:rPr>
          <w:rFonts w:ascii="Times New Roman" w:eastAsia="MS Mincho" w:hAnsi="Times New Roman" w:cs="Times New Roman"/>
          <w:color w:val="000000" w:themeColor="text1"/>
          <w:lang w:val="en-GB"/>
        </w:rPr>
        <w:t xml:space="preserve">. This is essential </w:t>
      </w:r>
      <w:r w:rsidRPr="00B6548D">
        <w:rPr>
          <w:rFonts w:ascii="Times New Roman" w:eastAsia="MS Mincho" w:hAnsi="Times New Roman" w:cs="Times New Roman"/>
          <w:color w:val="000000" w:themeColor="text1"/>
          <w:lang w:val="en-GB"/>
        </w:rPr>
        <w:t>for a coherent and cohesive situ</w:t>
      </w:r>
      <w:r w:rsidR="00465A6C">
        <w:rPr>
          <w:rFonts w:ascii="Times New Roman" w:eastAsia="MS Mincho" w:hAnsi="Times New Roman" w:cs="Times New Roman"/>
          <w:color w:val="000000" w:themeColor="text1"/>
          <w:lang w:val="en-GB"/>
        </w:rPr>
        <w:t xml:space="preserve">ation model to be constructed. </w:t>
      </w:r>
      <w:r w:rsidRPr="00B6548D">
        <w:rPr>
          <w:rFonts w:ascii="Times New Roman" w:eastAsia="MS Mincho" w:hAnsi="Times New Roman" w:cs="Times New Roman"/>
          <w:color w:val="000000" w:themeColor="text1"/>
          <w:lang w:val="en-GB"/>
        </w:rPr>
        <w:t>Children with poor reading comprehension are less skilled at dealing with anaphor and other cohesive devises (</w:t>
      </w:r>
      <w:r w:rsidR="00085794" w:rsidRPr="00085794">
        <w:rPr>
          <w:rFonts w:ascii="Times New Roman" w:eastAsia="MS Mincho" w:hAnsi="Times New Roman" w:cs="Times New Roman"/>
          <w:color w:val="000000" w:themeColor="text1"/>
          <w:lang w:val="en-GB"/>
        </w:rPr>
        <w:t>e.g., Cain, Patson &amp; Andrews, 2005; Ehrlich &amp; Remond, 1997).</w:t>
      </w:r>
    </w:p>
    <w:p w14:paraId="7D93E74B" w14:textId="4027BAF4" w:rsidR="00053740"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Like vocabulary, knowledge of grammar and syntax is part of a child’s spoken language repertoire. </w:t>
      </w:r>
      <w:r w:rsidR="009225BA">
        <w:rPr>
          <w:rFonts w:ascii="Times New Roman" w:eastAsia="MS Mincho" w:hAnsi="Times New Roman" w:cs="Times New Roman"/>
          <w:color w:val="000000" w:themeColor="text1"/>
          <w:lang w:val="en-GB"/>
        </w:rPr>
        <w:t>M</w:t>
      </w:r>
      <w:r w:rsidRPr="00B6548D">
        <w:rPr>
          <w:rFonts w:ascii="Times New Roman" w:eastAsia="MS Mincho" w:hAnsi="Times New Roman" w:cs="Times New Roman"/>
          <w:color w:val="000000" w:themeColor="text1"/>
          <w:lang w:val="en-GB"/>
        </w:rPr>
        <w:t xml:space="preserve">any longitudinal studies show that oral language proficiency at school entry predicts </w:t>
      </w:r>
      <w:r w:rsidR="009225BA">
        <w:rPr>
          <w:rFonts w:ascii="Times New Roman" w:eastAsia="MS Mincho" w:hAnsi="Times New Roman" w:cs="Times New Roman"/>
          <w:color w:val="000000" w:themeColor="text1"/>
          <w:lang w:val="en-GB"/>
        </w:rPr>
        <w:t xml:space="preserve">later </w:t>
      </w:r>
      <w:r w:rsidR="00465A6C">
        <w:rPr>
          <w:rFonts w:ascii="Times New Roman" w:eastAsia="MS Mincho" w:hAnsi="Times New Roman" w:cs="Times New Roman"/>
          <w:color w:val="000000" w:themeColor="text1"/>
          <w:lang w:val="en-GB"/>
        </w:rPr>
        <w:t xml:space="preserve">reading comprehension </w:t>
      </w:r>
      <w:r w:rsidRPr="00B6548D">
        <w:rPr>
          <w:rFonts w:ascii="Times New Roman" w:eastAsia="MS Mincho" w:hAnsi="Times New Roman" w:cs="Times New Roman"/>
          <w:color w:val="000000" w:themeColor="text1"/>
          <w:lang w:val="en-GB"/>
        </w:rPr>
        <w:t xml:space="preserve">(e.g., </w:t>
      </w:r>
      <w:r w:rsidRPr="00B6548D">
        <w:rPr>
          <w:rFonts w:ascii="Times New Roman" w:eastAsia="MS Mincho" w:hAnsi="Times New Roman" w:cs="Times New Roman"/>
          <w:color w:val="000000" w:themeColor="text1"/>
        </w:rPr>
        <w:t>Hulme, Nash, Gooch, Lervåg &amp; Snowling, 2015</w:t>
      </w:r>
      <w:r w:rsidR="00085794">
        <w:rPr>
          <w:rFonts w:ascii="Times New Roman" w:eastAsia="MS Mincho" w:hAnsi="Times New Roman" w:cs="Times New Roman"/>
          <w:color w:val="000000" w:themeColor="text1"/>
          <w:lang w:val="en-GB"/>
        </w:rPr>
        <w:t xml:space="preserve">; </w:t>
      </w:r>
      <w:r w:rsidR="00085794">
        <w:rPr>
          <w:rFonts w:ascii="Times New Roman" w:eastAsia="MS Mincho" w:hAnsi="Times New Roman" w:cs="Times New Roman"/>
          <w:color w:val="000000" w:themeColor="text1"/>
        </w:rPr>
        <w:t xml:space="preserve">Lervåg et al., </w:t>
      </w:r>
      <w:r w:rsidRPr="00B6548D">
        <w:rPr>
          <w:rFonts w:ascii="Times New Roman" w:eastAsia="MS Mincho" w:hAnsi="Times New Roman" w:cs="Times New Roman"/>
          <w:color w:val="000000" w:themeColor="text1"/>
          <w:lang w:val="en-GB"/>
        </w:rPr>
        <w:t>2017</w:t>
      </w:r>
      <w:r w:rsidRPr="00B6548D">
        <w:rPr>
          <w:rFonts w:ascii="Times New Roman" w:eastAsia="MS Mincho" w:hAnsi="Times New Roman" w:cs="Times New Roman"/>
          <w:color w:val="000000" w:themeColor="text1"/>
        </w:rPr>
        <w:t>)</w:t>
      </w:r>
      <w:r w:rsidRPr="00B6548D">
        <w:rPr>
          <w:rFonts w:ascii="Times New Roman" w:eastAsia="MS Mincho" w:hAnsi="Times New Roman" w:cs="Times New Roman"/>
          <w:color w:val="000000" w:themeColor="text1"/>
          <w:lang w:val="en-GB"/>
        </w:rPr>
        <w:t>. Similarly, poor comprehenders have weaknesses in oral language that pre-date the onset of</w:t>
      </w:r>
      <w:r w:rsidR="00D9574C">
        <w:rPr>
          <w:rFonts w:ascii="Times New Roman" w:eastAsia="MS Mincho" w:hAnsi="Times New Roman" w:cs="Times New Roman"/>
          <w:color w:val="000000" w:themeColor="text1"/>
          <w:lang w:val="en-GB"/>
        </w:rPr>
        <w:t xml:space="preserve"> reading (</w:t>
      </w:r>
      <w:r w:rsidR="00085794" w:rsidRPr="00085794">
        <w:rPr>
          <w:rFonts w:ascii="Times New Roman" w:eastAsia="MS Mincho" w:hAnsi="Times New Roman" w:cs="Times New Roman"/>
          <w:color w:val="000000" w:themeColor="text1"/>
          <w:lang w:val="en-GB"/>
        </w:rPr>
        <w:t>Catts, Adlof, &amp; Ellis-Wesimer, 2006; Elwér et al., 2015</w:t>
      </w:r>
      <w:r w:rsidR="00085794">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Nation, Cocksey, Taylor &amp; Bishop, 2010), consistent with the view that oral language is at the foundation of reading comprehension</w:t>
      </w:r>
      <w:r w:rsidR="00543759">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We </w:t>
      </w:r>
      <w:r w:rsidR="00BB1274">
        <w:rPr>
          <w:rFonts w:ascii="Times New Roman" w:eastAsia="MS Mincho" w:hAnsi="Times New Roman" w:cs="Times New Roman"/>
          <w:color w:val="000000" w:themeColor="text1"/>
          <w:lang w:val="en-GB"/>
        </w:rPr>
        <w:t>agree</w:t>
      </w:r>
      <w:r w:rsidR="00465A6C">
        <w:rPr>
          <w:rFonts w:ascii="Times New Roman" w:eastAsia="MS Mincho" w:hAnsi="Times New Roman" w:cs="Times New Roman"/>
          <w:color w:val="000000" w:themeColor="text1"/>
          <w:lang w:val="en-GB"/>
        </w:rPr>
        <w:t xml:space="preserve"> with this conclusion. </w:t>
      </w:r>
      <w:r w:rsidRPr="00B6548D">
        <w:rPr>
          <w:rFonts w:ascii="Times New Roman" w:eastAsia="MS Mincho" w:hAnsi="Times New Roman" w:cs="Times New Roman"/>
          <w:color w:val="000000" w:themeColor="text1"/>
          <w:lang w:val="en-GB"/>
        </w:rPr>
        <w:t xml:space="preserve">It is important to add, however, that written language is different from spoken language (e.g., Olson, </w:t>
      </w:r>
      <w:r w:rsidR="00800C33">
        <w:rPr>
          <w:rFonts w:ascii="Times New Roman" w:eastAsia="MS Mincho" w:hAnsi="Times New Roman" w:cs="Times New Roman"/>
          <w:color w:val="000000" w:themeColor="text1"/>
          <w:lang w:val="en-GB"/>
        </w:rPr>
        <w:t xml:space="preserve">1977, </w:t>
      </w:r>
      <w:r w:rsidR="00D1532A" w:rsidRPr="00B6548D">
        <w:rPr>
          <w:rFonts w:ascii="Times New Roman" w:eastAsia="MS Mincho" w:hAnsi="Times New Roman" w:cs="Times New Roman"/>
          <w:color w:val="000000" w:themeColor="text1"/>
          <w:lang w:val="en-GB"/>
        </w:rPr>
        <w:t>19</w:t>
      </w:r>
      <w:r w:rsidR="00D1532A">
        <w:rPr>
          <w:rFonts w:ascii="Times New Roman" w:eastAsia="MS Mincho" w:hAnsi="Times New Roman" w:cs="Times New Roman"/>
          <w:color w:val="000000" w:themeColor="text1"/>
          <w:lang w:val="en-GB"/>
        </w:rPr>
        <w:t>9</w:t>
      </w:r>
      <w:r w:rsidR="00D1532A" w:rsidRPr="00B6548D">
        <w:rPr>
          <w:rFonts w:ascii="Times New Roman" w:eastAsia="MS Mincho" w:hAnsi="Times New Roman" w:cs="Times New Roman"/>
          <w:color w:val="000000" w:themeColor="text1"/>
          <w:lang w:val="en-GB"/>
        </w:rPr>
        <w:t>6</w:t>
      </w:r>
      <w:r w:rsidRPr="00B6548D">
        <w:rPr>
          <w:rFonts w:ascii="Times New Roman" w:eastAsia="MS Mincho" w:hAnsi="Times New Roman" w:cs="Times New Roman"/>
          <w:color w:val="000000" w:themeColor="text1"/>
          <w:lang w:val="en-GB"/>
        </w:rPr>
        <w:t>)</w:t>
      </w:r>
      <w:r w:rsidR="00BB1274">
        <w:rPr>
          <w:rFonts w:ascii="Times New Roman" w:eastAsia="MS Mincho" w:hAnsi="Times New Roman" w:cs="Times New Roman"/>
          <w:color w:val="000000" w:themeColor="text1"/>
          <w:lang w:val="en-GB"/>
        </w:rPr>
        <w:t xml:space="preserve"> meaning that the task of reading comprehension brings its own challenges</w:t>
      </w:r>
      <w:r w:rsidRPr="00B6548D">
        <w:rPr>
          <w:rFonts w:ascii="Times New Roman" w:eastAsia="MS Mincho" w:hAnsi="Times New Roman" w:cs="Times New Roman"/>
          <w:color w:val="000000" w:themeColor="text1"/>
          <w:lang w:val="en-GB"/>
        </w:rPr>
        <w:t>.  There are differences in formality and tone, and strikingly, even books written for beginning readers contain language that is quite different from what is heard in ambient conversation</w:t>
      </w:r>
      <w:r w:rsidR="00CD071C">
        <w:rPr>
          <w:rFonts w:ascii="Times New Roman" w:eastAsia="MS Mincho" w:hAnsi="Times New Roman" w:cs="Times New Roman"/>
          <w:color w:val="000000" w:themeColor="text1"/>
          <w:lang w:val="en-GB"/>
        </w:rPr>
        <w:t xml:space="preserve"> </w:t>
      </w:r>
      <w:r w:rsidR="00CD071C" w:rsidRPr="00CD071C">
        <w:rPr>
          <w:rFonts w:ascii="Times New Roman" w:eastAsia="MS Mincho" w:hAnsi="Times New Roman" w:cs="Times New Roman"/>
          <w:color w:val="000000" w:themeColor="text1"/>
          <w:lang w:val="en-GB"/>
        </w:rPr>
        <w:t>in terms of content and complexity</w:t>
      </w:r>
      <w:r w:rsidR="00E26E92">
        <w:rPr>
          <w:rFonts w:ascii="Times New Roman" w:eastAsia="MS Mincho" w:hAnsi="Times New Roman" w:cs="Times New Roman"/>
          <w:color w:val="000000" w:themeColor="text1"/>
          <w:lang w:val="en-GB"/>
        </w:rPr>
        <w:t xml:space="preserve"> (</w:t>
      </w:r>
      <w:r w:rsidR="00D9574C">
        <w:rPr>
          <w:rFonts w:ascii="Times New Roman" w:eastAsia="MS Mincho" w:hAnsi="Times New Roman" w:cs="Times New Roman"/>
          <w:color w:val="000000" w:themeColor="text1"/>
          <w:lang w:val="en-GB"/>
        </w:rPr>
        <w:t xml:space="preserve">see </w:t>
      </w:r>
      <w:r w:rsidR="00E26E92">
        <w:rPr>
          <w:rFonts w:ascii="Times New Roman" w:eastAsia="MS Mincho" w:hAnsi="Times New Roman" w:cs="Times New Roman"/>
          <w:color w:val="000000" w:themeColor="text1"/>
          <w:lang w:val="en-GB"/>
        </w:rPr>
        <w:t xml:space="preserve">Box </w:t>
      </w:r>
      <w:r w:rsidR="00E41838">
        <w:rPr>
          <w:rFonts w:ascii="Times New Roman" w:eastAsia="MS Mincho" w:hAnsi="Times New Roman" w:cs="Times New Roman"/>
          <w:color w:val="000000" w:themeColor="text1"/>
          <w:lang w:val="en-GB"/>
        </w:rPr>
        <w:t>6</w:t>
      </w:r>
      <w:r w:rsidR="00E26E92">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t>
      </w:r>
      <w:r w:rsidR="009225BA">
        <w:rPr>
          <w:rFonts w:ascii="Times New Roman" w:eastAsia="MS Mincho" w:hAnsi="Times New Roman" w:cs="Times New Roman"/>
          <w:color w:val="000000" w:themeColor="text1"/>
          <w:lang w:val="en-GB"/>
        </w:rPr>
        <w:t xml:space="preserve">It </w:t>
      </w:r>
      <w:r w:rsidR="00BB1274">
        <w:rPr>
          <w:rFonts w:ascii="Times New Roman" w:eastAsia="MS Mincho" w:hAnsi="Times New Roman" w:cs="Times New Roman"/>
          <w:color w:val="000000" w:themeColor="text1"/>
          <w:lang w:val="en-GB"/>
        </w:rPr>
        <w:t xml:space="preserve">also </w:t>
      </w:r>
      <w:r w:rsidR="009225BA">
        <w:rPr>
          <w:rFonts w:ascii="Times New Roman" w:eastAsia="MS Mincho" w:hAnsi="Times New Roman" w:cs="Times New Roman"/>
          <w:color w:val="000000" w:themeColor="text1"/>
          <w:lang w:val="en-GB"/>
        </w:rPr>
        <w:t>follows</w:t>
      </w:r>
      <w:r w:rsidR="00BB1274">
        <w:rPr>
          <w:rFonts w:ascii="Times New Roman" w:eastAsia="MS Mincho" w:hAnsi="Times New Roman" w:cs="Times New Roman"/>
          <w:color w:val="000000" w:themeColor="text1"/>
          <w:lang w:val="en-GB"/>
        </w:rPr>
        <w:t xml:space="preserve"> from this </w:t>
      </w:r>
      <w:r w:rsidRPr="00B6548D">
        <w:rPr>
          <w:rFonts w:ascii="Times New Roman" w:eastAsia="MS Mincho" w:hAnsi="Times New Roman" w:cs="Times New Roman"/>
          <w:color w:val="000000" w:themeColor="text1"/>
          <w:lang w:val="en-GB"/>
        </w:rPr>
        <w:t>that once children can read, they have the opportunity to learn new aspects of language via engagement with written text.</w:t>
      </w:r>
    </w:p>
    <w:p w14:paraId="2E1D247B" w14:textId="77777777" w:rsidR="00E26E92" w:rsidRPr="0026514E" w:rsidRDefault="00E26E92" w:rsidP="00465A6C">
      <w:pPr>
        <w:spacing w:before="80" w:after="80" w:line="480" w:lineRule="auto"/>
        <w:ind w:firstLine="567"/>
        <w:jc w:val="center"/>
        <w:rPr>
          <w:rFonts w:ascii="Times New Roman" w:hAnsi="Times New Roman" w:cs="Times New Roman"/>
        </w:rPr>
      </w:pPr>
      <w:r w:rsidRPr="000E2C9F">
        <w:rPr>
          <w:rFonts w:ascii="Times New Roman" w:hAnsi="Times New Roman" w:cs="Times New Roman"/>
        </w:rPr>
        <w:t xml:space="preserve">-- Insert Box </w:t>
      </w:r>
      <w:r w:rsidR="00E41838">
        <w:rPr>
          <w:rFonts w:ascii="Times New Roman" w:hAnsi="Times New Roman" w:cs="Times New Roman"/>
        </w:rPr>
        <w:t>6</w:t>
      </w:r>
      <w:r w:rsidRPr="000E2C9F">
        <w:rPr>
          <w:rFonts w:ascii="Times New Roman" w:hAnsi="Times New Roman" w:cs="Times New Roman"/>
        </w:rPr>
        <w:t xml:space="preserve"> about here --</w:t>
      </w:r>
    </w:p>
    <w:p w14:paraId="2F0D3C74" w14:textId="77777777" w:rsidR="00053740" w:rsidRPr="00B6548D" w:rsidRDefault="00053740" w:rsidP="0090749A">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Turning to knowledge more broadly, higher levels of relevant background knowledge are associated with higher levels of comprehension (e.g., Barnes, Dennis &amp; Haefele-Kalvatis, 1996; Kendeou &amp; van den Broek, 2007).  As with vocabulary, the availability of background knowledge in long</w:t>
      </w:r>
      <w:r w:rsidR="00DE6AB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term memory allows </w:t>
      </w:r>
      <w:r w:rsidR="00E70D15">
        <w:rPr>
          <w:rFonts w:ascii="Times New Roman" w:eastAsia="MS Mincho" w:hAnsi="Times New Roman" w:cs="Times New Roman"/>
          <w:color w:val="000000" w:themeColor="text1"/>
          <w:lang w:val="en-GB"/>
        </w:rPr>
        <w:t xml:space="preserve">relevant </w:t>
      </w:r>
      <w:r w:rsidRPr="00B6548D">
        <w:rPr>
          <w:rFonts w:ascii="Times New Roman" w:eastAsia="MS Mincho" w:hAnsi="Times New Roman" w:cs="Times New Roman"/>
          <w:color w:val="000000" w:themeColor="text1"/>
          <w:lang w:val="en-GB"/>
        </w:rPr>
        <w:t>knowledge to be activated as the situation model build</w:t>
      </w:r>
      <w:r w:rsidR="009225BA">
        <w:rPr>
          <w:rFonts w:ascii="Times New Roman" w:eastAsia="MS Mincho" w:hAnsi="Times New Roman" w:cs="Times New Roman"/>
          <w:color w:val="000000" w:themeColor="text1"/>
          <w:lang w:val="en-GB"/>
        </w:rPr>
        <w:t>s</w:t>
      </w:r>
      <w:r w:rsidRPr="00B6548D">
        <w:rPr>
          <w:rFonts w:ascii="Times New Roman" w:eastAsia="MS Mincho" w:hAnsi="Times New Roman" w:cs="Times New Roman"/>
          <w:color w:val="000000" w:themeColor="text1"/>
          <w:lang w:val="en-GB"/>
        </w:rPr>
        <w:t xml:space="preserve"> during reading. This provides a coherent representation of the text and is required for the formation of many types of inference (e.g., Kintsch &amp; Rawson, 2005); it also serves to enrich the situation model.  Willingham (2017</w:t>
      </w:r>
      <w:r w:rsidR="0090749A">
        <w:rPr>
          <w:rFonts w:ascii="Times New Roman" w:eastAsia="MS Mincho" w:hAnsi="Times New Roman" w:cs="Times New Roman"/>
          <w:color w:val="000000" w:themeColor="text1"/>
          <w:lang w:val="en-GB"/>
        </w:rPr>
        <w:t>a</w:t>
      </w:r>
      <w:r w:rsidRPr="00B6548D">
        <w:rPr>
          <w:rFonts w:ascii="Times New Roman" w:eastAsia="MS Mincho" w:hAnsi="Times New Roman" w:cs="Times New Roman"/>
          <w:color w:val="000000" w:themeColor="text1"/>
          <w:lang w:val="en-GB"/>
        </w:rPr>
        <w:t>, p. 122) illustrates the importance of background knowledge by inviting his readers t</w:t>
      </w:r>
      <w:r w:rsidR="009D584F">
        <w:rPr>
          <w:rFonts w:ascii="Times New Roman" w:eastAsia="MS Mincho" w:hAnsi="Times New Roman" w:cs="Times New Roman"/>
          <w:color w:val="000000" w:themeColor="text1"/>
          <w:lang w:val="en-GB"/>
        </w:rPr>
        <w:t xml:space="preserve">o consider the following text: </w:t>
      </w:r>
      <w:r w:rsidRPr="00B6548D">
        <w:rPr>
          <w:rFonts w:ascii="Times New Roman" w:eastAsia="MS Mincho" w:hAnsi="Times New Roman" w:cs="Times New Roman"/>
          <w:color w:val="000000" w:themeColor="text1"/>
          <w:lang w:val="en-GB"/>
        </w:rPr>
        <w:t xml:space="preserve">“Carol Harris was a problem child from birth. She was wild, stubborn, and violent.  By the time Carol turned eight, she was still unmanageable. Her parents were very concerned about her mental health. There was no good institution for her problem in her State. Her parents finally decided to take some action. They hired a private teacher”. This makes perfect sense as a text, but imagine </w:t>
      </w:r>
      <w:r w:rsidR="009225BA">
        <w:rPr>
          <w:rFonts w:ascii="Times New Roman" w:eastAsia="MS Mincho" w:hAnsi="Times New Roman" w:cs="Times New Roman"/>
          <w:color w:val="000000" w:themeColor="text1"/>
          <w:lang w:val="en-GB"/>
        </w:rPr>
        <w:t xml:space="preserve">that, </w:t>
      </w:r>
      <w:r w:rsidRPr="00B6548D">
        <w:rPr>
          <w:rFonts w:ascii="Times New Roman" w:eastAsia="MS Mincho" w:hAnsi="Times New Roman" w:cs="Times New Roman"/>
          <w:color w:val="000000" w:themeColor="text1"/>
          <w:lang w:val="en-GB"/>
        </w:rPr>
        <w:t>instead of Carol Harris, the protagonist is in fact Helen Keller</w:t>
      </w:r>
      <w:r w:rsidR="00E70D15">
        <w:rPr>
          <w:rFonts w:ascii="Times New Roman" w:eastAsia="MS Mincho" w:hAnsi="Times New Roman" w:cs="Times New Roman"/>
          <w:color w:val="000000" w:themeColor="text1"/>
          <w:lang w:val="en-GB"/>
        </w:rPr>
        <w:t>, the well know writer who was both deaf and blind from a young age</w:t>
      </w:r>
      <w:r w:rsidRPr="00B6548D">
        <w:rPr>
          <w:rFonts w:ascii="Times New Roman" w:eastAsia="MS Mincho" w:hAnsi="Times New Roman" w:cs="Times New Roman"/>
          <w:color w:val="000000" w:themeColor="text1"/>
          <w:lang w:val="en-GB"/>
        </w:rPr>
        <w:t>.  This knowledge changes our perspective on the text, or as Willingham tells his readers: “Your situation model is colored by information outside the text, namely, other relevant knowledge from your memory. If that knowledge is missing, the situation model won’t be the same”. Poor readers tend to have less background knowledge, and are less likely to draw on it as they read (for review, see Compton, Miller, Elleman &amp; Steacy, 2014).</w:t>
      </w:r>
    </w:p>
    <w:p w14:paraId="29D509B4"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u w:val="single"/>
          <w:lang w:val="en-GB"/>
        </w:rPr>
      </w:pPr>
      <w:r w:rsidRPr="00B6548D">
        <w:rPr>
          <w:rFonts w:ascii="Times New Roman" w:eastAsia="MS Mincho" w:hAnsi="Times New Roman" w:cs="Times New Roman"/>
          <w:color w:val="000000" w:themeColor="text1"/>
          <w:u w:val="single"/>
          <w:lang w:val="en-GB"/>
        </w:rPr>
        <w:t>4.2.2. Processing</w:t>
      </w:r>
    </w:p>
    <w:p w14:paraId="6CE216E1" w14:textId="20D57036"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Knowledge is clearly important, but knowledge needs to be activated and processed during the course of reading comprehension. </w:t>
      </w:r>
      <w:r w:rsidR="00DE6AB9">
        <w:rPr>
          <w:rFonts w:ascii="Times New Roman" w:eastAsia="MS Mincho" w:hAnsi="Times New Roman" w:cs="Times New Roman"/>
          <w:color w:val="000000" w:themeColor="text1"/>
          <w:lang w:val="en-GB"/>
        </w:rPr>
        <w:t>Several</w:t>
      </w:r>
      <w:r w:rsidRPr="00B6548D">
        <w:rPr>
          <w:rFonts w:ascii="Times New Roman" w:eastAsia="MS Mincho" w:hAnsi="Times New Roman" w:cs="Times New Roman"/>
          <w:color w:val="000000" w:themeColor="text1"/>
          <w:lang w:val="en-GB"/>
        </w:rPr>
        <w:t xml:space="preserve"> processes</w:t>
      </w:r>
      <w:r w:rsidR="00465A6C">
        <w:rPr>
          <w:rFonts w:ascii="Times New Roman" w:eastAsia="MS Mincho" w:hAnsi="Times New Roman" w:cs="Times New Roman"/>
          <w:color w:val="000000" w:themeColor="text1"/>
          <w:lang w:val="en-GB"/>
        </w:rPr>
        <w:t xml:space="preserve"> are engaged as we read. </w:t>
      </w:r>
      <w:r w:rsidRPr="00B6548D">
        <w:rPr>
          <w:rFonts w:ascii="Times New Roman" w:eastAsia="MS Mincho" w:hAnsi="Times New Roman" w:cs="Times New Roman"/>
          <w:color w:val="000000" w:themeColor="text1"/>
          <w:lang w:val="en-GB"/>
        </w:rPr>
        <w:t xml:space="preserve">In this </w:t>
      </w:r>
      <w:r w:rsidR="003646F4" w:rsidRPr="00B6548D">
        <w:rPr>
          <w:rFonts w:ascii="Times New Roman" w:eastAsia="MS Mincho" w:hAnsi="Times New Roman" w:cs="Times New Roman"/>
          <w:color w:val="000000" w:themeColor="text1"/>
          <w:lang w:val="en-GB"/>
        </w:rPr>
        <w:t>section,</w:t>
      </w:r>
      <w:r w:rsidRPr="00B6548D">
        <w:rPr>
          <w:rFonts w:ascii="Times New Roman" w:eastAsia="MS Mincho" w:hAnsi="Times New Roman" w:cs="Times New Roman"/>
          <w:color w:val="000000" w:themeColor="text1"/>
          <w:lang w:val="en-GB"/>
        </w:rPr>
        <w:t xml:space="preserve"> we focus briefly on three: meaning activation, inference generation and comprehension monitoring.</w:t>
      </w:r>
      <w:r w:rsidR="002325DA">
        <w:rPr>
          <w:rFonts w:ascii="Times New Roman" w:eastAsia="MS Mincho" w:hAnsi="Times New Roman" w:cs="Times New Roman"/>
          <w:color w:val="000000" w:themeColor="text1"/>
          <w:lang w:val="en-GB"/>
        </w:rPr>
        <w:t xml:space="preserve"> </w:t>
      </w:r>
    </w:p>
    <w:p w14:paraId="3894A36F" w14:textId="02F7C7C6" w:rsidR="00B8723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We discussed earlier how the nature of the writing systems dictates how children get from print to meaning when reading words (see Section 2.1).  </w:t>
      </w:r>
      <w:r w:rsidR="00CD071C" w:rsidRPr="00CD071C">
        <w:rPr>
          <w:rFonts w:ascii="Times New Roman" w:eastAsia="MS Mincho" w:hAnsi="Times New Roman" w:cs="Times New Roman"/>
          <w:color w:val="000000" w:themeColor="text1"/>
          <w:lang w:val="en-GB"/>
        </w:rPr>
        <w:t xml:space="preserve">Reading experience allows words to be identified rapidly and accurately and for their meanings to be activated and integrated during sentence processing. </w:t>
      </w:r>
      <w:r w:rsidR="00061E1E">
        <w:rPr>
          <w:rFonts w:ascii="Times New Roman" w:eastAsia="MS Mincho" w:hAnsi="Times New Roman" w:cs="Times New Roman"/>
          <w:color w:val="000000" w:themeColor="text1"/>
          <w:lang w:val="en-GB"/>
        </w:rPr>
        <w:t>W</w:t>
      </w:r>
      <w:r w:rsidR="00CD071C" w:rsidRPr="00CD071C">
        <w:rPr>
          <w:rFonts w:ascii="Times New Roman" w:eastAsia="MS Mincho" w:hAnsi="Times New Roman" w:cs="Times New Roman"/>
          <w:color w:val="000000" w:themeColor="text1"/>
          <w:lang w:val="en-GB"/>
        </w:rPr>
        <w:t>e know that children vary in word reading skill and in vocabulary knowledge</w:t>
      </w:r>
      <w:r w:rsidR="00CD071C">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But are there variations in the processes that allow meaning to be activated that can’t be explained by</w:t>
      </w:r>
      <w:r w:rsidR="00061E1E">
        <w:rPr>
          <w:rFonts w:ascii="Times New Roman" w:eastAsia="MS Mincho" w:hAnsi="Times New Roman" w:cs="Times New Roman"/>
          <w:color w:val="000000" w:themeColor="text1"/>
          <w:lang w:val="en-GB"/>
        </w:rPr>
        <w:t xml:space="preserve"> differences in word reading skill and vocabulary knowledge?</w:t>
      </w:r>
      <w:r w:rsidRPr="00B6548D">
        <w:rPr>
          <w:rFonts w:ascii="Times New Roman" w:eastAsia="MS Mincho" w:hAnsi="Times New Roman" w:cs="Times New Roman"/>
          <w:color w:val="000000" w:themeColor="text1"/>
          <w:lang w:val="en-GB"/>
        </w:rPr>
        <w:t xml:space="preserve"> This is a hard question to answer given the difficulty of separating knowledge and processing, discussed earlier </w:t>
      </w:r>
      <w:r w:rsidR="00B8723D">
        <w:rPr>
          <w:rFonts w:ascii="Times New Roman" w:eastAsia="MS Mincho" w:hAnsi="Times New Roman" w:cs="Times New Roman"/>
          <w:color w:val="000000" w:themeColor="text1"/>
          <w:lang w:val="en-GB"/>
        </w:rPr>
        <w:t xml:space="preserve">in our introduction to </w:t>
      </w:r>
      <w:r w:rsidR="001E4A97">
        <w:rPr>
          <w:rFonts w:ascii="Times New Roman" w:eastAsia="MS Mincho" w:hAnsi="Times New Roman" w:cs="Times New Roman"/>
          <w:color w:val="000000" w:themeColor="text1"/>
          <w:lang w:val="en-GB"/>
        </w:rPr>
        <w:t>S</w:t>
      </w:r>
      <w:r w:rsidRPr="00B6548D">
        <w:rPr>
          <w:rFonts w:ascii="Times New Roman" w:eastAsia="MS Mincho" w:hAnsi="Times New Roman" w:cs="Times New Roman"/>
          <w:color w:val="000000" w:themeColor="text1"/>
          <w:lang w:val="en-GB"/>
        </w:rPr>
        <w:t xml:space="preserve">ection </w:t>
      </w:r>
      <w:r w:rsidR="00B8723D">
        <w:rPr>
          <w:rFonts w:ascii="Times New Roman" w:eastAsia="MS Mincho" w:hAnsi="Times New Roman" w:cs="Times New Roman"/>
          <w:color w:val="000000" w:themeColor="text1"/>
          <w:lang w:val="en-GB"/>
        </w:rPr>
        <w:t>4.2</w:t>
      </w:r>
      <w:r w:rsidRPr="00B6548D">
        <w:rPr>
          <w:rFonts w:ascii="Times New Roman" w:eastAsia="MS Mincho" w:hAnsi="Times New Roman" w:cs="Times New Roman"/>
          <w:color w:val="000000" w:themeColor="text1"/>
          <w:lang w:val="en-GB"/>
        </w:rPr>
        <w:t>.  Children with lower levels of reading comprehension are slower to make semantic judgements about words, and show different patterns of semantic priming for some stimuli (e.g., Henderson, Snowling, &amp; Clarke, 2013; Nation &amp; Snowling, 1999). These findings are consistent with the idea that</w:t>
      </w:r>
      <w:r w:rsidR="003D72D3">
        <w:rPr>
          <w:rFonts w:ascii="Times New Roman" w:eastAsia="MS Mincho" w:hAnsi="Times New Roman" w:cs="Times New Roman"/>
          <w:color w:val="000000" w:themeColor="text1"/>
          <w:lang w:val="en-GB"/>
        </w:rPr>
        <w:t xml:space="preserve"> word knowledge isn’t all or none:</w:t>
      </w:r>
      <w:r w:rsidRPr="00B6548D">
        <w:rPr>
          <w:rFonts w:ascii="Times New Roman" w:eastAsia="MS Mincho" w:hAnsi="Times New Roman" w:cs="Times New Roman"/>
          <w:color w:val="000000" w:themeColor="text1"/>
          <w:lang w:val="en-GB"/>
        </w:rPr>
        <w:t xml:space="preserve"> even if a word is known</w:t>
      </w:r>
      <w:r w:rsidR="003D72D3">
        <w:rPr>
          <w:rFonts w:ascii="Times New Roman" w:eastAsia="MS Mincho" w:hAnsi="Times New Roman" w:cs="Times New Roman"/>
          <w:color w:val="000000" w:themeColor="text1"/>
          <w:lang w:val="en-GB"/>
        </w:rPr>
        <w:t xml:space="preserve"> by a child</w:t>
      </w:r>
      <w:r w:rsidRPr="00B6548D">
        <w:rPr>
          <w:rFonts w:ascii="Times New Roman" w:eastAsia="MS Mincho" w:hAnsi="Times New Roman" w:cs="Times New Roman"/>
          <w:color w:val="000000" w:themeColor="text1"/>
          <w:lang w:val="en-GB"/>
        </w:rPr>
        <w:t>, it might be known less well, or in a way that is less connected to other words</w:t>
      </w:r>
      <w:r w:rsidR="003D72D3">
        <w:rPr>
          <w:rFonts w:ascii="Times New Roman" w:eastAsia="MS Mincho" w:hAnsi="Times New Roman" w:cs="Times New Roman"/>
          <w:color w:val="000000" w:themeColor="text1"/>
          <w:lang w:val="en-GB"/>
        </w:rPr>
        <w:t xml:space="preserve"> compared to other children</w:t>
      </w:r>
      <w:r w:rsidRPr="00B6548D">
        <w:rPr>
          <w:rFonts w:ascii="Times New Roman" w:eastAsia="MS Mincho" w:hAnsi="Times New Roman" w:cs="Times New Roman"/>
          <w:color w:val="000000" w:themeColor="text1"/>
          <w:lang w:val="en-GB"/>
        </w:rPr>
        <w:t>. A consequence of this might be less rich input into the situation model and in turn, reduced comprehension.</w:t>
      </w:r>
    </w:p>
    <w:p w14:paraId="394EB02B"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Once activated, word meanings also need to be integrated into the text representation, as reading unfolds.  Perfetti and Stafura (2014) describe this as word-to-text integration. They also note that skilled readers are better able to integrate words into the situation model, a finding they attribute to differences in “the knowledge of word meanings or the use of this knowledge during text reading” (p. 32).  Information that is activated but not needed for the situation model needs to be disregarded.  There is some evidence that less-skilled comprehenders are not as adept at supressing or inhibiting out-of-date information </w:t>
      </w:r>
      <w:r w:rsidR="00085794" w:rsidRPr="00085794">
        <w:rPr>
          <w:rFonts w:ascii="Times New Roman" w:eastAsia="MS Mincho" w:hAnsi="Times New Roman" w:cs="Times New Roman"/>
          <w:color w:val="000000" w:themeColor="text1"/>
          <w:lang w:val="en-GB"/>
        </w:rPr>
        <w:t>(Gernsbacher &amp; Faust, 1991; Pimperton &amp; Nation, 2010),</w:t>
      </w:r>
      <w:r w:rsidRPr="00B6548D">
        <w:rPr>
          <w:rFonts w:ascii="Times New Roman" w:eastAsia="MS Mincho" w:hAnsi="Times New Roman" w:cs="Times New Roman"/>
          <w:color w:val="000000" w:themeColor="text1"/>
          <w:lang w:val="en-GB"/>
        </w:rPr>
        <w:t xml:space="preserve"> influencing how well the situation model is updated</w:t>
      </w:r>
      <w:r w:rsidR="009225BA">
        <w:rPr>
          <w:rFonts w:ascii="Times New Roman" w:eastAsia="MS Mincho" w:hAnsi="Times New Roman" w:cs="Times New Roman"/>
          <w:color w:val="000000" w:themeColor="text1"/>
          <w:lang w:val="en-GB"/>
        </w:rPr>
        <w:t>. However</w:t>
      </w:r>
      <w:r w:rsidRPr="00B6548D">
        <w:rPr>
          <w:rFonts w:ascii="Times New Roman" w:eastAsia="MS Mincho" w:hAnsi="Times New Roman" w:cs="Times New Roman"/>
          <w:color w:val="000000" w:themeColor="text1"/>
          <w:lang w:val="en-GB"/>
        </w:rPr>
        <w:t xml:space="preserve">, this might reflect </w:t>
      </w:r>
      <w:r w:rsidR="00246D23">
        <w:rPr>
          <w:rFonts w:ascii="Times New Roman" w:eastAsia="MS Mincho" w:hAnsi="Times New Roman" w:cs="Times New Roman"/>
          <w:color w:val="000000" w:themeColor="text1"/>
          <w:lang w:val="en-GB"/>
        </w:rPr>
        <w:t>limitations</w:t>
      </w:r>
      <w:r w:rsidRPr="00B6548D">
        <w:rPr>
          <w:rFonts w:ascii="Times New Roman" w:eastAsia="MS Mincho" w:hAnsi="Times New Roman" w:cs="Times New Roman"/>
          <w:color w:val="000000" w:themeColor="text1"/>
          <w:lang w:val="en-GB"/>
        </w:rPr>
        <w:t xml:space="preserve"> in background </w:t>
      </w:r>
      <w:r w:rsidR="00246D23">
        <w:rPr>
          <w:rFonts w:ascii="Times New Roman" w:eastAsia="MS Mincho" w:hAnsi="Times New Roman" w:cs="Times New Roman"/>
          <w:color w:val="000000" w:themeColor="text1"/>
          <w:lang w:val="en-GB"/>
        </w:rPr>
        <w:t>knowledge</w:t>
      </w:r>
      <w:r w:rsidRPr="00B6548D">
        <w:rPr>
          <w:rFonts w:ascii="Times New Roman" w:eastAsia="MS Mincho" w:hAnsi="Times New Roman" w:cs="Times New Roman"/>
          <w:color w:val="000000" w:themeColor="text1"/>
          <w:lang w:val="en-GB"/>
        </w:rPr>
        <w:t xml:space="preserve"> too (e.g., MacNamara &amp; McDaniel, 2004)</w:t>
      </w:r>
      <w:r w:rsidR="00246D23">
        <w:rPr>
          <w:rFonts w:ascii="Times New Roman" w:eastAsia="MS Mincho" w:hAnsi="Times New Roman" w:cs="Times New Roman"/>
          <w:color w:val="000000" w:themeColor="text1"/>
          <w:lang w:val="en-GB"/>
        </w:rPr>
        <w:t>.</w:t>
      </w:r>
    </w:p>
    <w:p w14:paraId="1AC9291B"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Comprehension is fundamentally about making inferences. Children make inferences in spoken language from a young age. This capacity continues to develop through the school yea</w:t>
      </w:r>
      <w:r w:rsidR="00085794">
        <w:rPr>
          <w:rFonts w:ascii="Times New Roman" w:eastAsia="MS Mincho" w:hAnsi="Times New Roman" w:cs="Times New Roman"/>
          <w:color w:val="000000" w:themeColor="text1"/>
          <w:lang w:val="en-GB"/>
        </w:rPr>
        <w:t>rs (e.g., Barnes et al.</w:t>
      </w:r>
      <w:r w:rsidRPr="00B6548D">
        <w:rPr>
          <w:rFonts w:ascii="Times New Roman" w:eastAsia="MS Mincho" w:hAnsi="Times New Roman" w:cs="Times New Roman"/>
          <w:color w:val="000000" w:themeColor="text1"/>
          <w:lang w:val="en-GB"/>
        </w:rPr>
        <w:t xml:space="preserve">, 1996; Currie &amp; Cain, 2015) and predicts reading comprehension (e.g., </w:t>
      </w:r>
      <w:r w:rsidR="0093783F">
        <w:rPr>
          <w:rFonts w:ascii="Times New Roman" w:eastAsia="MS Mincho" w:hAnsi="Times New Roman" w:cs="Times New Roman"/>
          <w:color w:val="000000" w:themeColor="text1"/>
          <w:lang w:val="en-GB"/>
        </w:rPr>
        <w:t xml:space="preserve">LARRC, 2017; </w:t>
      </w:r>
      <w:r w:rsidRPr="00B6548D">
        <w:rPr>
          <w:rFonts w:ascii="Times New Roman" w:eastAsia="MS Mincho" w:hAnsi="Times New Roman" w:cs="Times New Roman"/>
          <w:color w:val="000000" w:themeColor="text1"/>
          <w:lang w:val="en-GB"/>
        </w:rPr>
        <w:t>Lerv</w:t>
      </w:r>
      <w:r w:rsidR="00B8723D">
        <w:rPr>
          <w:rFonts w:ascii="Times New Roman" w:eastAsia="MS Mincho" w:hAnsi="Times New Roman" w:cs="Times New Roman"/>
          <w:color w:val="000000" w:themeColor="text1"/>
          <w:lang w:val="en-GB"/>
        </w:rPr>
        <w:t>å</w:t>
      </w:r>
      <w:r w:rsidRPr="00B6548D">
        <w:rPr>
          <w:rFonts w:ascii="Times New Roman" w:eastAsia="MS Mincho" w:hAnsi="Times New Roman" w:cs="Times New Roman"/>
          <w:color w:val="000000" w:themeColor="text1"/>
          <w:lang w:val="en-GB"/>
        </w:rPr>
        <w:t>g et al., 2017). For some children, inference generation is a problem</w:t>
      </w:r>
      <w:r w:rsidR="009225BA">
        <w:rPr>
          <w:rFonts w:ascii="Times New Roman" w:eastAsia="MS Mincho" w:hAnsi="Times New Roman" w:cs="Times New Roman"/>
          <w:color w:val="000000" w:themeColor="text1"/>
          <w:lang w:val="en-GB"/>
        </w:rPr>
        <w:t>. Po</w:t>
      </w:r>
      <w:r w:rsidRPr="00B6548D">
        <w:rPr>
          <w:rFonts w:ascii="Times New Roman" w:eastAsia="MS Mincho" w:hAnsi="Times New Roman" w:cs="Times New Roman"/>
          <w:color w:val="000000" w:themeColor="text1"/>
          <w:lang w:val="en-GB"/>
        </w:rPr>
        <w:t xml:space="preserve">or comprehenders find it difficult to integrate ideas across a text and are less skilled at answering questions that require an inference to be made (for review, Cain &amp; Oakhill, 2009). Whether these difficulties reflect </w:t>
      </w:r>
      <w:r w:rsidR="00DB65CF" w:rsidRPr="00DB65CF">
        <w:rPr>
          <w:rFonts w:ascii="Times New Roman" w:eastAsia="MS Mincho" w:hAnsi="Times New Roman" w:cs="Times New Roman"/>
          <w:color w:val="000000" w:themeColor="text1"/>
          <w:lang w:val="en-GB"/>
        </w:rPr>
        <w:t xml:space="preserve">stable and reliable individual </w:t>
      </w:r>
      <w:r w:rsidRPr="00B6548D">
        <w:rPr>
          <w:rFonts w:ascii="Times New Roman" w:eastAsia="MS Mincho" w:hAnsi="Times New Roman" w:cs="Times New Roman"/>
          <w:color w:val="000000" w:themeColor="text1"/>
          <w:lang w:val="en-GB"/>
        </w:rPr>
        <w:t>differences in the process</w:t>
      </w:r>
      <w:r w:rsidR="0093783F">
        <w:rPr>
          <w:rFonts w:ascii="Times New Roman" w:eastAsia="MS Mincho" w:hAnsi="Times New Roman" w:cs="Times New Roman"/>
          <w:color w:val="000000" w:themeColor="text1"/>
          <w:lang w:val="en-GB"/>
        </w:rPr>
        <w:t xml:space="preserve"> (or processes) </w:t>
      </w:r>
      <w:r w:rsidRPr="00B6548D">
        <w:rPr>
          <w:rFonts w:ascii="Times New Roman" w:eastAsia="MS Mincho" w:hAnsi="Times New Roman" w:cs="Times New Roman"/>
          <w:color w:val="000000" w:themeColor="text1"/>
          <w:lang w:val="en-GB"/>
        </w:rPr>
        <w:t xml:space="preserve">of inference generation </w:t>
      </w:r>
      <w:r w:rsidR="0093783F">
        <w:rPr>
          <w:rFonts w:ascii="Times New Roman" w:eastAsia="MS Mincho" w:hAnsi="Times New Roman" w:cs="Times New Roman"/>
          <w:color w:val="000000" w:themeColor="text1"/>
          <w:lang w:val="en-GB"/>
        </w:rPr>
        <w:t>itself</w:t>
      </w:r>
      <w:r w:rsidRPr="00B6548D">
        <w:rPr>
          <w:rFonts w:ascii="Times New Roman" w:eastAsia="MS Mincho" w:hAnsi="Times New Roman" w:cs="Times New Roman"/>
          <w:color w:val="000000" w:themeColor="text1"/>
          <w:lang w:val="en-GB"/>
        </w:rPr>
        <w:t>, differences in knowledge (inadequate vocabulary or background knowledge</w:t>
      </w:r>
      <w:r w:rsidR="009225BA">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for example), or awareness as to when it is necessary or helpful to make an inference is difficult to determine. </w:t>
      </w:r>
      <w:r w:rsidRPr="00B6548D">
        <w:rPr>
          <w:rFonts w:ascii="Times New Roman" w:eastAsia="MS Mincho" w:hAnsi="Times New Roman" w:cs="Times New Roman"/>
          <w:b/>
          <w:color w:val="000000" w:themeColor="text1"/>
          <w:lang w:val="en-GB"/>
        </w:rPr>
        <w:t xml:space="preserve"> </w:t>
      </w:r>
      <w:r w:rsidRPr="00B6548D">
        <w:rPr>
          <w:rFonts w:ascii="Times New Roman" w:eastAsia="MS Mincho" w:hAnsi="Times New Roman" w:cs="Times New Roman"/>
          <w:color w:val="000000" w:themeColor="text1"/>
          <w:lang w:val="en-GB"/>
        </w:rPr>
        <w:t>Limitations in working memory may also impact the integration process</w:t>
      </w:r>
      <w:r w:rsidR="00DE6AB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words and sentences might be understood and relevant knowledge available, but limitations in cognitive resources prevent information being integrated during</w:t>
      </w:r>
      <w:r w:rsidR="001E4A97">
        <w:rPr>
          <w:rFonts w:ascii="Times New Roman" w:eastAsia="MS Mincho" w:hAnsi="Times New Roman" w:cs="Times New Roman"/>
          <w:color w:val="000000" w:themeColor="text1"/>
          <w:lang w:val="en-GB"/>
        </w:rPr>
        <w:t xml:space="preserve"> the course of processing (see S</w:t>
      </w:r>
      <w:r w:rsidRPr="00B6548D">
        <w:rPr>
          <w:rFonts w:ascii="Times New Roman" w:eastAsia="MS Mincho" w:hAnsi="Times New Roman" w:cs="Times New Roman"/>
          <w:color w:val="000000" w:themeColor="text1"/>
          <w:lang w:val="en-GB"/>
        </w:rPr>
        <w:t xml:space="preserve">ection 4.2.3). </w:t>
      </w:r>
    </w:p>
    <w:p w14:paraId="323AAF3A" w14:textId="77777777" w:rsidR="00053740" w:rsidRPr="00B6548D" w:rsidRDefault="00032D4A" w:rsidP="00032D4A">
      <w:pPr>
        <w:spacing w:line="480" w:lineRule="auto"/>
        <w:ind w:firstLine="567"/>
        <w:jc w:val="both"/>
        <w:rPr>
          <w:rFonts w:ascii="Times New Roman" w:eastAsia="MS Mincho" w:hAnsi="Times New Roman" w:cs="Times New Roman"/>
          <w:color w:val="000000" w:themeColor="text1"/>
          <w:lang w:val="en-GB"/>
        </w:rPr>
      </w:pPr>
      <w:r>
        <w:rPr>
          <w:rFonts w:ascii="Times New Roman" w:eastAsia="MS Mincho" w:hAnsi="Times New Roman" w:cs="Times New Roman"/>
          <w:color w:val="000000" w:themeColor="text1"/>
          <w:lang w:val="en-GB"/>
        </w:rPr>
        <w:t>Another skill that has been implicated in reading comprehension is c</w:t>
      </w:r>
      <w:r w:rsidR="00053740" w:rsidRPr="00B6548D">
        <w:rPr>
          <w:rFonts w:ascii="Times New Roman" w:eastAsia="MS Mincho" w:hAnsi="Times New Roman" w:cs="Times New Roman"/>
          <w:color w:val="000000" w:themeColor="text1"/>
          <w:lang w:val="en-GB"/>
        </w:rPr>
        <w:t>omprehension monitoring</w:t>
      </w:r>
      <w:r>
        <w:rPr>
          <w:rFonts w:ascii="Times New Roman" w:eastAsia="MS Mincho" w:hAnsi="Times New Roman" w:cs="Times New Roman"/>
          <w:color w:val="000000" w:themeColor="text1"/>
          <w:lang w:val="en-GB"/>
        </w:rPr>
        <w:t>. This</w:t>
      </w:r>
      <w:r w:rsidR="00053740" w:rsidRPr="00B6548D">
        <w:rPr>
          <w:rFonts w:ascii="Times New Roman" w:eastAsia="MS Mincho" w:hAnsi="Times New Roman" w:cs="Times New Roman"/>
          <w:color w:val="000000" w:themeColor="text1"/>
          <w:lang w:val="en-GB"/>
        </w:rPr>
        <w:t xml:space="preserve"> is typically defined as the strategies or skills used to evaluate one’s own comprehension, to identify when comprehension has gone astray</w:t>
      </w:r>
      <w:r w:rsidR="00DE6AB9">
        <w:rPr>
          <w:rFonts w:ascii="Times New Roman" w:eastAsia="MS Mincho" w:hAnsi="Times New Roman" w:cs="Times New Roman"/>
          <w:color w:val="000000" w:themeColor="text1"/>
          <w:lang w:val="en-GB"/>
        </w:rPr>
        <w:t>,</w:t>
      </w:r>
      <w:r w:rsidR="00053740" w:rsidRPr="00B6548D">
        <w:rPr>
          <w:rFonts w:ascii="Times New Roman" w:eastAsia="MS Mincho" w:hAnsi="Times New Roman" w:cs="Times New Roman"/>
          <w:color w:val="000000" w:themeColor="text1"/>
          <w:lang w:val="en-GB"/>
        </w:rPr>
        <w:t xml:space="preserve"> and where appropriate, </w:t>
      </w:r>
      <w:r w:rsidR="00DE6AB9">
        <w:rPr>
          <w:rFonts w:ascii="Times New Roman" w:eastAsia="MS Mincho" w:hAnsi="Times New Roman" w:cs="Times New Roman"/>
          <w:color w:val="000000" w:themeColor="text1"/>
          <w:lang w:val="en-GB"/>
        </w:rPr>
        <w:t xml:space="preserve">to </w:t>
      </w:r>
      <w:r w:rsidR="00053740" w:rsidRPr="00B6548D">
        <w:rPr>
          <w:rFonts w:ascii="Times New Roman" w:eastAsia="MS Mincho" w:hAnsi="Times New Roman" w:cs="Times New Roman"/>
          <w:color w:val="000000" w:themeColor="text1"/>
          <w:lang w:val="en-GB"/>
        </w:rPr>
        <w:t xml:space="preserve">repair any misunderstanding. It </w:t>
      </w:r>
      <w:r w:rsidR="0093783F">
        <w:rPr>
          <w:rFonts w:ascii="Times New Roman" w:eastAsia="MS Mincho" w:hAnsi="Times New Roman" w:cs="Times New Roman"/>
          <w:color w:val="000000" w:themeColor="text1"/>
          <w:lang w:val="en-GB"/>
        </w:rPr>
        <w:t>has been</w:t>
      </w:r>
      <w:r w:rsidR="00053740" w:rsidRPr="00B6548D">
        <w:rPr>
          <w:rFonts w:ascii="Times New Roman" w:eastAsia="MS Mincho" w:hAnsi="Times New Roman" w:cs="Times New Roman"/>
          <w:color w:val="000000" w:themeColor="text1"/>
          <w:lang w:val="en-GB"/>
        </w:rPr>
        <w:t xml:space="preserve"> measured using tasks in which children are asked to underline meaningless words or phrases in a text, or by asking children whether a story containing inconsistencies makes sense and, if not, to explain what was wrong (e.g., Oakhill, Hart &amp; Samols, 2005).  Comprehension monitoring performance increases during the primary school years and is associated with reading comprehension ability, arguably because it taps the capacities needed to monitor, update and integrate information as the situation model builds (e.g., L</w:t>
      </w:r>
      <w:r w:rsidR="003D5CFE" w:rsidRPr="00B6548D">
        <w:rPr>
          <w:rFonts w:ascii="Times New Roman" w:eastAsia="MS Mincho" w:hAnsi="Times New Roman" w:cs="Times New Roman"/>
          <w:color w:val="000000" w:themeColor="text1"/>
          <w:lang w:val="en-GB"/>
        </w:rPr>
        <w:t>anguage and Reading Research Consortium (LARRC)</w:t>
      </w:r>
      <w:r w:rsidR="00053740" w:rsidRPr="00B6548D">
        <w:rPr>
          <w:rFonts w:ascii="Times New Roman" w:eastAsia="MS Mincho" w:hAnsi="Times New Roman" w:cs="Times New Roman"/>
          <w:color w:val="000000" w:themeColor="text1"/>
          <w:lang w:val="en-GB"/>
        </w:rPr>
        <w:t xml:space="preserve"> &amp; Geomans-Maldonado, 2017).</w:t>
      </w:r>
      <w:r>
        <w:rPr>
          <w:rFonts w:ascii="Times New Roman" w:eastAsia="MS Mincho" w:hAnsi="Times New Roman" w:cs="Times New Roman"/>
          <w:color w:val="000000" w:themeColor="text1"/>
          <w:lang w:val="en-GB"/>
        </w:rPr>
        <w:t xml:space="preserve"> O</w:t>
      </w:r>
      <w:r w:rsidR="00053740" w:rsidRPr="00B6548D">
        <w:rPr>
          <w:rFonts w:ascii="Times New Roman" w:eastAsia="MS Mincho" w:hAnsi="Times New Roman" w:cs="Times New Roman"/>
          <w:color w:val="000000" w:themeColor="text1"/>
          <w:lang w:val="en-GB"/>
        </w:rPr>
        <w:t xml:space="preserve">ne issue with interpreting these findings is with understanding what traditional comprehension monitoring tasks measure. In one sense, they tap </w:t>
      </w:r>
      <w:r w:rsidR="00053740" w:rsidRPr="0026514E">
        <w:rPr>
          <w:rFonts w:ascii="Times New Roman" w:eastAsia="MS Mincho" w:hAnsi="Times New Roman" w:cs="Times New Roman"/>
          <w:i/>
          <w:color w:val="000000" w:themeColor="text1"/>
          <w:lang w:val="en-GB"/>
        </w:rPr>
        <w:t>the product of comprehension</w:t>
      </w:r>
      <w:r w:rsidR="00053740" w:rsidRPr="00B6548D">
        <w:rPr>
          <w:rFonts w:ascii="Times New Roman" w:eastAsia="MS Mincho" w:hAnsi="Times New Roman" w:cs="Times New Roman"/>
          <w:color w:val="000000" w:themeColor="text1"/>
          <w:lang w:val="en-GB"/>
        </w:rPr>
        <w:t xml:space="preserve">: the extent to which children have understood what they have read well enough in order to be able to reflect on its fidelity. Whether this is akin to the more automatic processes that happen as long-term memory is activated </w:t>
      </w:r>
      <w:r w:rsidR="00053740" w:rsidRPr="0026514E">
        <w:rPr>
          <w:rFonts w:ascii="Times New Roman" w:eastAsia="MS Mincho" w:hAnsi="Times New Roman" w:cs="Times New Roman"/>
          <w:i/>
          <w:color w:val="000000" w:themeColor="text1"/>
          <w:lang w:val="en-GB"/>
        </w:rPr>
        <w:t xml:space="preserve">during the course of </w:t>
      </w:r>
      <w:r w:rsidR="00DB65CF" w:rsidRPr="00DB65CF">
        <w:rPr>
          <w:rFonts w:ascii="Times New Roman" w:eastAsia="MS Mincho" w:hAnsi="Times New Roman" w:cs="Times New Roman"/>
          <w:i/>
          <w:color w:val="000000" w:themeColor="text1"/>
          <w:lang w:val="en-GB"/>
        </w:rPr>
        <w:t xml:space="preserve">normal </w:t>
      </w:r>
      <w:r w:rsidR="00053740" w:rsidRPr="0026514E">
        <w:rPr>
          <w:rFonts w:ascii="Times New Roman" w:eastAsia="MS Mincho" w:hAnsi="Times New Roman" w:cs="Times New Roman"/>
          <w:i/>
          <w:color w:val="000000" w:themeColor="text1"/>
          <w:lang w:val="en-GB"/>
        </w:rPr>
        <w:t>reading</w:t>
      </w:r>
      <w:r w:rsidR="00053740" w:rsidRPr="00B6548D">
        <w:rPr>
          <w:rFonts w:ascii="Times New Roman" w:eastAsia="MS Mincho" w:hAnsi="Times New Roman" w:cs="Times New Roman"/>
          <w:color w:val="000000" w:themeColor="text1"/>
          <w:lang w:val="en-GB"/>
        </w:rPr>
        <w:t xml:space="preserve"> is not clear.  </w:t>
      </w:r>
    </w:p>
    <w:p w14:paraId="10610350" w14:textId="4AD0BA7B" w:rsidR="00053740" w:rsidRPr="00B6548D" w:rsidRDefault="00053740" w:rsidP="00BE4716">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A different approach is to measure comprehension monitoring more directly, during reading itself, rather than relying on a metacognitive </w:t>
      </w:r>
      <w:r w:rsidR="00BE4716">
        <w:rPr>
          <w:rFonts w:ascii="Times New Roman" w:eastAsia="MS Mincho" w:hAnsi="Times New Roman" w:cs="Times New Roman"/>
          <w:color w:val="000000" w:themeColor="text1"/>
          <w:lang w:val="en-GB"/>
        </w:rPr>
        <w:t>task that tap</w:t>
      </w:r>
      <w:r w:rsidR="00981177">
        <w:rPr>
          <w:rFonts w:ascii="Times New Roman" w:eastAsia="MS Mincho" w:hAnsi="Times New Roman" w:cs="Times New Roman"/>
          <w:color w:val="000000" w:themeColor="text1"/>
          <w:lang w:val="en-GB"/>
        </w:rPr>
        <w:t>s</w:t>
      </w:r>
      <w:r w:rsidR="00BE4716">
        <w:rPr>
          <w:rFonts w:ascii="Times New Roman" w:eastAsia="MS Mincho" w:hAnsi="Times New Roman" w:cs="Times New Roman"/>
          <w:color w:val="000000" w:themeColor="text1"/>
          <w:lang w:val="en-GB"/>
        </w:rPr>
        <w:t xml:space="preserve"> children’s ability to reflect, </w:t>
      </w:r>
      <w:r w:rsidR="00760067">
        <w:rPr>
          <w:rFonts w:ascii="Times New Roman" w:eastAsia="MS Mincho" w:hAnsi="Times New Roman" w:cs="Times New Roman"/>
          <w:color w:val="000000" w:themeColor="text1"/>
          <w:lang w:val="en-GB"/>
        </w:rPr>
        <w:t xml:space="preserve">on </w:t>
      </w:r>
      <w:r w:rsidR="00BE4716">
        <w:rPr>
          <w:rFonts w:ascii="Times New Roman" w:eastAsia="MS Mincho" w:hAnsi="Times New Roman" w:cs="Times New Roman"/>
          <w:color w:val="000000" w:themeColor="text1"/>
          <w:lang w:val="en-GB"/>
        </w:rPr>
        <w:t>their cognitive processes</w:t>
      </w:r>
      <w:r w:rsidRPr="00B6548D">
        <w:rPr>
          <w:rFonts w:ascii="Times New Roman" w:eastAsia="MS Mincho" w:hAnsi="Times New Roman" w:cs="Times New Roman"/>
          <w:color w:val="000000" w:themeColor="text1"/>
          <w:lang w:val="en-GB"/>
        </w:rPr>
        <w:t xml:space="preserve"> after reading has happened. In adults, reading times (as measured by monitoring eye movements during silent text reading) are influenced by plausibility. For example, reading and re-reading times are longer on the </w:t>
      </w:r>
      <w:r w:rsidRPr="00B6548D">
        <w:rPr>
          <w:rFonts w:ascii="Times New Roman" w:eastAsia="MS Mincho" w:hAnsi="Times New Roman" w:cs="Times New Roman"/>
          <w:i/>
          <w:color w:val="000000" w:themeColor="text1"/>
          <w:lang w:val="en-GB"/>
        </w:rPr>
        <w:t>axe</w:t>
      </w:r>
      <w:r w:rsidRPr="00B6548D">
        <w:rPr>
          <w:rFonts w:ascii="Times New Roman" w:eastAsia="MS Mincho" w:hAnsi="Times New Roman" w:cs="Times New Roman"/>
          <w:color w:val="000000" w:themeColor="text1"/>
          <w:lang w:val="en-GB"/>
        </w:rPr>
        <w:t xml:space="preserve"> (vs. </w:t>
      </w:r>
      <w:r w:rsidRPr="00B6548D">
        <w:rPr>
          <w:rFonts w:ascii="Times New Roman" w:eastAsia="MS Mincho" w:hAnsi="Times New Roman" w:cs="Times New Roman"/>
          <w:i/>
          <w:color w:val="000000" w:themeColor="text1"/>
          <w:lang w:val="en-GB"/>
        </w:rPr>
        <w:t>knife</w:t>
      </w:r>
      <w:r w:rsidRPr="00B6548D">
        <w:rPr>
          <w:rFonts w:ascii="Times New Roman" w:eastAsia="MS Mincho" w:hAnsi="Times New Roman" w:cs="Times New Roman"/>
          <w:color w:val="000000" w:themeColor="text1"/>
          <w:lang w:val="en-GB"/>
        </w:rPr>
        <w:t xml:space="preserve">) in the sentence </w:t>
      </w:r>
      <w:r w:rsidRPr="00B6548D">
        <w:rPr>
          <w:rFonts w:ascii="Times New Roman" w:eastAsia="MS Mincho" w:hAnsi="Times New Roman" w:cs="Times New Roman"/>
          <w:i/>
          <w:color w:val="000000" w:themeColor="text1"/>
          <w:lang w:val="en-GB"/>
        </w:rPr>
        <w:t>John used a knife/an axe to chop carrots</w:t>
      </w:r>
      <w:r w:rsidRPr="00B6548D">
        <w:rPr>
          <w:rFonts w:ascii="Times New Roman" w:eastAsia="MS Mincho" w:hAnsi="Times New Roman" w:cs="Times New Roman"/>
          <w:color w:val="000000" w:themeColor="text1"/>
          <w:lang w:val="en-GB"/>
        </w:rPr>
        <w:t xml:space="preserve"> (Rayner, Warren, Juhasz &amp; Liversedge, 2004).  Children are also sensitive to plausibility when reading (Joseph et al., 2008) and the extent to which </w:t>
      </w:r>
      <w:r w:rsidR="003646F4" w:rsidRPr="00B6548D">
        <w:rPr>
          <w:rFonts w:ascii="Times New Roman" w:eastAsia="MS Mincho" w:hAnsi="Times New Roman" w:cs="Times New Roman"/>
          <w:color w:val="000000" w:themeColor="text1"/>
          <w:lang w:val="en-GB"/>
        </w:rPr>
        <w:t>7-12-year-old</w:t>
      </w:r>
      <w:r w:rsidRPr="00B6548D">
        <w:rPr>
          <w:rFonts w:ascii="Times New Roman" w:eastAsia="MS Mincho" w:hAnsi="Times New Roman" w:cs="Times New Roman"/>
          <w:color w:val="000000" w:themeColor="text1"/>
          <w:lang w:val="en-GB"/>
        </w:rPr>
        <w:t xml:space="preserve"> children show longer re-reading times when plausibility is violated is predicted by individual differences in oral language, namely a variable comprising vocabulary, verbal knowledge and story recall (Connor</w:t>
      </w:r>
      <w:r w:rsidR="00085794">
        <w:rPr>
          <w:rFonts w:ascii="Times New Roman" w:eastAsia="MS Mincho" w:hAnsi="Times New Roman" w:cs="Times New Roman"/>
          <w:color w:val="000000" w:themeColor="text1"/>
          <w:lang w:val="en-GB"/>
        </w:rPr>
        <w:t xml:space="preserve"> et al.</w:t>
      </w:r>
      <w:r w:rsidRPr="00B6548D">
        <w:rPr>
          <w:rFonts w:ascii="Times New Roman" w:eastAsia="MS Mincho" w:hAnsi="Times New Roman" w:cs="Times New Roman"/>
          <w:color w:val="000000" w:themeColor="text1"/>
          <w:lang w:val="en-GB"/>
        </w:rPr>
        <w:t xml:space="preserve">, 2015). Interestingly, this study showed that all </w:t>
      </w:r>
      <w:r w:rsidR="009C457F">
        <w:rPr>
          <w:rFonts w:ascii="Times New Roman" w:eastAsia="MS Mincho" w:hAnsi="Times New Roman" w:cs="Times New Roman"/>
          <w:color w:val="000000" w:themeColor="text1"/>
          <w:lang w:val="en-GB"/>
        </w:rPr>
        <w:t>US Grade 5</w:t>
      </w:r>
      <w:r w:rsidRPr="00B6548D">
        <w:rPr>
          <w:rFonts w:ascii="Times New Roman" w:eastAsia="MS Mincho" w:hAnsi="Times New Roman" w:cs="Times New Roman"/>
          <w:color w:val="000000" w:themeColor="text1"/>
          <w:lang w:val="en-GB"/>
        </w:rPr>
        <w:t xml:space="preserve"> children</w:t>
      </w:r>
      <w:r w:rsidR="009C457F">
        <w:rPr>
          <w:rFonts w:ascii="Times New Roman" w:eastAsia="MS Mincho" w:hAnsi="Times New Roman" w:cs="Times New Roman"/>
          <w:color w:val="000000" w:themeColor="text1"/>
          <w:lang w:val="en-GB"/>
        </w:rPr>
        <w:t xml:space="preserve"> (approximately age 10)</w:t>
      </w:r>
      <w:r w:rsidRPr="00B6548D">
        <w:rPr>
          <w:rFonts w:ascii="Times New Roman" w:eastAsia="MS Mincho" w:hAnsi="Times New Roman" w:cs="Times New Roman"/>
          <w:color w:val="000000" w:themeColor="text1"/>
          <w:lang w:val="en-GB"/>
        </w:rPr>
        <w:t xml:space="preserve"> noticed the implausibility, in that initial reading times were longer to implausible than plausible targets.  </w:t>
      </w:r>
      <w:r w:rsidR="00B8723D">
        <w:rPr>
          <w:rFonts w:ascii="Times New Roman" w:eastAsia="MS Mincho" w:hAnsi="Times New Roman" w:cs="Times New Roman"/>
          <w:color w:val="000000" w:themeColor="text1"/>
          <w:lang w:val="en-GB"/>
        </w:rPr>
        <w:t>However, only t</w:t>
      </w:r>
      <w:r w:rsidR="00B8723D" w:rsidRPr="00B6548D">
        <w:rPr>
          <w:rFonts w:ascii="Times New Roman" w:eastAsia="MS Mincho" w:hAnsi="Times New Roman" w:cs="Times New Roman"/>
          <w:color w:val="000000" w:themeColor="text1"/>
          <w:lang w:val="en-GB"/>
        </w:rPr>
        <w:t xml:space="preserve">hose </w:t>
      </w:r>
      <w:r w:rsidRPr="00B6548D">
        <w:rPr>
          <w:rFonts w:ascii="Times New Roman" w:eastAsia="MS Mincho" w:hAnsi="Times New Roman" w:cs="Times New Roman"/>
          <w:color w:val="000000" w:themeColor="text1"/>
          <w:lang w:val="en-GB"/>
        </w:rPr>
        <w:t xml:space="preserve">children with higher levels of oral language skill showed longer re-reading times on implausible targets, consistent with them attempting to integrate and make sense of the text.  These eye movement data reflect processing that is fast and perhaps largely automatic. </w:t>
      </w:r>
      <w:r w:rsidR="00DB65CF" w:rsidRPr="00DB65CF">
        <w:rPr>
          <w:rFonts w:ascii="Times New Roman" w:eastAsia="MS Mincho" w:hAnsi="Times New Roman" w:cs="Times New Roman"/>
          <w:color w:val="000000" w:themeColor="text1"/>
          <w:lang w:val="en-GB"/>
        </w:rPr>
        <w:t>Similarly, Eilers, Tiffin-Richards and Shroeder (in press) found that 9-year-old children are sensitive to discourse-level expectations when reading, showing surprise (i.e., longer reading times) when they encountered a repeated name (</w:t>
      </w:r>
      <w:r w:rsidR="00DB65CF" w:rsidRPr="00DB65CF">
        <w:rPr>
          <w:rFonts w:ascii="Times New Roman" w:eastAsia="MS Mincho" w:hAnsi="Times New Roman" w:cs="Times New Roman"/>
          <w:i/>
          <w:color w:val="000000" w:themeColor="text1"/>
          <w:lang w:val="en-GB"/>
        </w:rPr>
        <w:t>Peter gets up from his bed. Right away Peter makes breakfast</w:t>
      </w:r>
      <w:r w:rsidR="00DB65CF" w:rsidRPr="00DB65CF">
        <w:rPr>
          <w:rFonts w:ascii="Times New Roman" w:eastAsia="MS Mincho" w:hAnsi="Times New Roman" w:cs="Times New Roman"/>
          <w:color w:val="000000" w:themeColor="text1"/>
          <w:lang w:val="en-GB"/>
        </w:rPr>
        <w:t>), rather than the expected anaphor (</w:t>
      </w:r>
      <w:r w:rsidR="00DB65CF" w:rsidRPr="00DB65CF">
        <w:rPr>
          <w:rFonts w:ascii="Times New Roman" w:eastAsia="MS Mincho" w:hAnsi="Times New Roman" w:cs="Times New Roman"/>
          <w:i/>
          <w:color w:val="000000" w:themeColor="text1"/>
          <w:lang w:val="en-GB"/>
        </w:rPr>
        <w:t>he</w:t>
      </w:r>
      <w:r w:rsidR="00DB65CF" w:rsidRPr="00DB65CF">
        <w:rPr>
          <w:rFonts w:ascii="Times New Roman" w:eastAsia="MS Mincho" w:hAnsi="Times New Roman" w:cs="Times New Roman"/>
          <w:color w:val="000000" w:themeColor="text1"/>
          <w:lang w:val="en-GB"/>
        </w:rPr>
        <w:t xml:space="preserve"> rather than </w:t>
      </w:r>
      <w:r w:rsidR="00DB65CF" w:rsidRPr="00DB65CF">
        <w:rPr>
          <w:rFonts w:ascii="Times New Roman" w:eastAsia="MS Mincho" w:hAnsi="Times New Roman" w:cs="Times New Roman"/>
          <w:i/>
          <w:color w:val="000000" w:themeColor="text1"/>
          <w:lang w:val="en-GB"/>
        </w:rPr>
        <w:t>Peter</w:t>
      </w:r>
      <w:r w:rsidR="00DB65CF" w:rsidRPr="00DB65CF">
        <w:rPr>
          <w:rFonts w:ascii="Times New Roman" w:eastAsia="MS Mincho" w:hAnsi="Times New Roman" w:cs="Times New Roman"/>
          <w:color w:val="000000" w:themeColor="text1"/>
          <w:lang w:val="en-GB"/>
        </w:rPr>
        <w:t xml:space="preserve"> in the second sentence). </w:t>
      </w:r>
      <w:r w:rsidRPr="00B6548D">
        <w:rPr>
          <w:rFonts w:ascii="Times New Roman" w:eastAsia="MS Mincho" w:hAnsi="Times New Roman" w:cs="Times New Roman"/>
          <w:color w:val="000000" w:themeColor="text1"/>
          <w:lang w:val="en-GB"/>
        </w:rPr>
        <w:t xml:space="preserve">More generally, the finding that oral language and verbal knowledge predict re-reading strategies is consistent with the close connection between language proficiency and reading comprehension.  This is likely to be relevant for both </w:t>
      </w:r>
      <w:r w:rsidR="00B8723D">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in the </w:t>
      </w:r>
      <w:r w:rsidR="00B8723D" w:rsidRPr="00B6548D">
        <w:rPr>
          <w:rFonts w:ascii="Times New Roman" w:eastAsia="MS Mincho" w:hAnsi="Times New Roman" w:cs="Times New Roman"/>
          <w:color w:val="000000" w:themeColor="text1"/>
          <w:lang w:val="en-GB"/>
        </w:rPr>
        <w:t>moment</w:t>
      </w:r>
      <w:r w:rsidR="00B8723D">
        <w:rPr>
          <w:rFonts w:ascii="Times New Roman" w:eastAsia="MS Mincho" w:hAnsi="Times New Roman" w:cs="Times New Roman"/>
          <w:color w:val="000000" w:themeColor="text1"/>
          <w:lang w:val="en-GB"/>
        </w:rPr>
        <w:t>”</w:t>
      </w:r>
      <w:r w:rsidR="00B8723D"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updating and re-reading during sentence processing, and the more active monitoring that occurs when reflecting on comprehension or when a text is long, complex or lacking in coherence. </w:t>
      </w:r>
    </w:p>
    <w:p w14:paraId="74C8D339" w14:textId="734FD606" w:rsidR="00053740" w:rsidRDefault="00053740" w:rsidP="00524B15">
      <w:pPr>
        <w:spacing w:line="480" w:lineRule="auto"/>
        <w:ind w:firstLine="567"/>
        <w:jc w:val="both"/>
        <w:rPr>
          <w:rFonts w:ascii="Times New Roman" w:eastAsia="MS Mincho" w:hAnsi="Times New Roman" w:cs="Times New Roman"/>
          <w:color w:val="000000" w:themeColor="text1"/>
        </w:rPr>
      </w:pPr>
      <w:r w:rsidRPr="00B6548D">
        <w:rPr>
          <w:rFonts w:ascii="Times New Roman" w:eastAsia="MS Mincho" w:hAnsi="Times New Roman" w:cs="Times New Roman"/>
          <w:color w:val="000000" w:themeColor="text1"/>
          <w:lang w:val="en-GB"/>
        </w:rPr>
        <w:t>Related to notions of comprehension monitoring is the concept of “standard of coherence”, defined as a person’s criteria for how coherent their understanding of a text should be and therefore how motivated they are to make sense of what they are reading (e.g., van den Broek, Bohn-Gettler, Kendeou, Carlson &amp; White, 2011). Whether there are individual differences in overall standard of coherence that serve to explain individual differences in reading comprehension is not clear, but seems unlikely.  Standard of coherence is likely to vary for all of us, depending on the purpose of reading, our motivation to read, our knowledge and interest in the topic, the quality of the text</w:t>
      </w:r>
      <w:r w:rsidR="00760067">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so on (Graesser, Singer, &amp; Trabasso, 1994).  </w:t>
      </w:r>
      <w:r w:rsidR="00DB65CF" w:rsidRPr="00DB65CF">
        <w:rPr>
          <w:rFonts w:ascii="Times New Roman" w:eastAsia="MS Mincho" w:hAnsi="Times New Roman" w:cs="Times New Roman"/>
          <w:color w:val="000000" w:themeColor="text1"/>
          <w:lang w:val="en-GB"/>
        </w:rPr>
        <w:t xml:space="preserve">Relatedly, skilled readers flexibly adapt their reading behaviour depending on </w:t>
      </w:r>
      <w:r w:rsidR="00760067">
        <w:rPr>
          <w:rFonts w:ascii="Times New Roman" w:eastAsia="MS Mincho" w:hAnsi="Times New Roman" w:cs="Times New Roman"/>
          <w:color w:val="000000" w:themeColor="text1"/>
          <w:lang w:val="en-GB"/>
        </w:rPr>
        <w:t xml:space="preserve">their </w:t>
      </w:r>
      <w:r w:rsidR="00DB65CF" w:rsidRPr="00DB65CF">
        <w:rPr>
          <w:rFonts w:ascii="Times New Roman" w:eastAsia="MS Mincho" w:hAnsi="Times New Roman" w:cs="Times New Roman"/>
          <w:color w:val="000000" w:themeColor="text1"/>
          <w:lang w:val="en-GB"/>
        </w:rPr>
        <w:t xml:space="preserve">task, whether </w:t>
      </w:r>
      <w:r w:rsidR="00760067">
        <w:rPr>
          <w:rFonts w:ascii="Times New Roman" w:eastAsia="MS Mincho" w:hAnsi="Times New Roman" w:cs="Times New Roman"/>
          <w:color w:val="000000" w:themeColor="text1"/>
          <w:lang w:val="en-GB"/>
        </w:rPr>
        <w:t xml:space="preserve">it is </w:t>
      </w:r>
      <w:r w:rsidR="00DB65CF" w:rsidRPr="00DB65CF">
        <w:rPr>
          <w:rFonts w:ascii="Times New Roman" w:eastAsia="MS Mincho" w:hAnsi="Times New Roman" w:cs="Times New Roman"/>
          <w:color w:val="000000" w:themeColor="text1"/>
          <w:lang w:val="en-GB"/>
        </w:rPr>
        <w:t>reading for meaning or proof-reading</w:t>
      </w:r>
      <w:r w:rsidR="00B44D6A">
        <w:rPr>
          <w:rFonts w:ascii="Times New Roman" w:eastAsia="MS Mincho" w:hAnsi="Times New Roman" w:cs="Times New Roman"/>
          <w:color w:val="000000" w:themeColor="text1"/>
          <w:lang w:val="en-GB"/>
        </w:rPr>
        <w:t>,</w:t>
      </w:r>
      <w:r w:rsidR="00DB65CF" w:rsidRPr="00DB65CF">
        <w:rPr>
          <w:rFonts w:ascii="Times New Roman" w:eastAsia="MS Mincho" w:hAnsi="Times New Roman" w:cs="Times New Roman"/>
          <w:color w:val="000000" w:themeColor="text1"/>
          <w:lang w:val="en-GB"/>
        </w:rPr>
        <w:t xml:space="preserve"> for example (Kaakinen &amp; Hyönä, 2010; Schotter, Bicknell, Howard, Levy &amp; Rayner, 2012). </w:t>
      </w:r>
      <w:r w:rsidR="00760067">
        <w:rPr>
          <w:rFonts w:ascii="Times New Roman" w:eastAsia="MS Mincho" w:hAnsi="Times New Roman" w:cs="Times New Roman"/>
          <w:color w:val="000000" w:themeColor="text1"/>
          <w:lang w:val="en-GB"/>
        </w:rPr>
        <w:t>However,</w:t>
      </w:r>
      <w:r w:rsidR="00760067">
        <w:rPr>
          <w:rFonts w:ascii="Times New Roman" w:eastAsia="MS Mincho" w:hAnsi="Times New Roman" w:cs="Times New Roman"/>
          <w:color w:val="000000" w:themeColor="text1"/>
        </w:rPr>
        <w:t xml:space="preserve"> </w:t>
      </w:r>
      <w:r w:rsidRPr="00B6548D">
        <w:rPr>
          <w:rFonts w:ascii="Times New Roman" w:eastAsia="MS Mincho" w:hAnsi="Times New Roman" w:cs="Times New Roman"/>
          <w:color w:val="000000" w:themeColor="text1"/>
          <w:lang w:val="en-GB"/>
        </w:rPr>
        <w:t xml:space="preserve">little research </w:t>
      </w:r>
      <w:r w:rsidR="00760067">
        <w:rPr>
          <w:rFonts w:ascii="Times New Roman" w:eastAsia="MS Mincho" w:hAnsi="Times New Roman" w:cs="Times New Roman"/>
          <w:color w:val="000000" w:themeColor="text1"/>
          <w:lang w:val="en-GB"/>
        </w:rPr>
        <w:t xml:space="preserve">has </w:t>
      </w:r>
      <w:r w:rsidRPr="00B6548D">
        <w:rPr>
          <w:rFonts w:ascii="Times New Roman" w:eastAsia="MS Mincho" w:hAnsi="Times New Roman" w:cs="Times New Roman"/>
          <w:color w:val="000000" w:themeColor="text1"/>
          <w:lang w:val="en-GB"/>
        </w:rPr>
        <w:t>explor</w:t>
      </w:r>
      <w:r w:rsidR="00760067">
        <w:rPr>
          <w:rFonts w:ascii="Times New Roman" w:eastAsia="MS Mincho" w:hAnsi="Times New Roman" w:cs="Times New Roman"/>
          <w:color w:val="000000" w:themeColor="text1"/>
          <w:lang w:val="en-GB"/>
        </w:rPr>
        <w:t>ed</w:t>
      </w:r>
      <w:r w:rsidRPr="00B6548D">
        <w:rPr>
          <w:rFonts w:ascii="Times New Roman" w:eastAsia="MS Mincho" w:hAnsi="Times New Roman" w:cs="Times New Roman"/>
          <w:color w:val="000000" w:themeColor="text1"/>
          <w:lang w:val="en-GB"/>
        </w:rPr>
        <w:t xml:space="preserve"> the factors that promote what is sometimes referred to as </w:t>
      </w:r>
      <w:r w:rsidRPr="00B6548D">
        <w:rPr>
          <w:rFonts w:ascii="Times New Roman" w:eastAsia="MS Mincho" w:hAnsi="Times New Roman" w:cs="Times New Roman"/>
          <w:i/>
          <w:color w:val="000000" w:themeColor="text1"/>
          <w:lang w:val="en-GB"/>
        </w:rPr>
        <w:t>purposeful reading</w:t>
      </w:r>
      <w:r w:rsidRPr="00B6548D">
        <w:rPr>
          <w:rFonts w:ascii="Times New Roman" w:eastAsia="MS Mincho" w:hAnsi="Times New Roman" w:cs="Times New Roman"/>
          <w:color w:val="000000" w:themeColor="text1"/>
          <w:lang w:val="en-GB"/>
        </w:rPr>
        <w:t>, or how the current standard of coherence set by a child influe</w:t>
      </w:r>
      <w:r w:rsidR="00465A6C">
        <w:rPr>
          <w:rFonts w:ascii="Times New Roman" w:eastAsia="MS Mincho" w:hAnsi="Times New Roman" w:cs="Times New Roman"/>
          <w:color w:val="000000" w:themeColor="text1"/>
          <w:lang w:val="en-GB"/>
        </w:rPr>
        <w:t xml:space="preserve">nces their reading behaviour.  </w:t>
      </w:r>
      <w:r w:rsidRPr="00B6548D">
        <w:rPr>
          <w:rFonts w:ascii="Times New Roman" w:eastAsia="MS Mincho" w:hAnsi="Times New Roman" w:cs="Times New Roman"/>
          <w:color w:val="000000" w:themeColor="text1"/>
          <w:lang w:val="en-GB"/>
        </w:rPr>
        <w:t xml:space="preserve">We consider this to be an important avenue for future work.  The notion that successful reading always results in a complete and fully-specified interpretation of the text is misguided. What matters is being able to adjust our reading to suit our reading purpose, given the demands of the task, among other factors (for further information, see of discussion of ‘good-enough’ and aligned perspectives, </w:t>
      </w:r>
      <w:r w:rsidR="00E93166">
        <w:rPr>
          <w:rFonts w:ascii="Times New Roman" w:eastAsia="MS Mincho" w:hAnsi="Times New Roman" w:cs="Times New Roman"/>
          <w:color w:val="000000" w:themeColor="text1"/>
          <w:lang w:val="en-GB"/>
        </w:rPr>
        <w:t>e.g.,</w:t>
      </w:r>
      <w:r w:rsidR="00E93166"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Christianson, 2016; Ferreira, Bailey &amp; Ferraro, 2002; </w:t>
      </w:r>
      <w:r w:rsidR="00524B15" w:rsidRPr="00524B15">
        <w:rPr>
          <w:rFonts w:ascii="Times New Roman" w:eastAsia="MS Mincho" w:hAnsi="Times New Roman" w:cs="Times New Roman"/>
          <w:color w:val="000000" w:themeColor="text1"/>
          <w:lang w:val="en-GB"/>
        </w:rPr>
        <w:t>Wonnacott, Joseph, Adelman &amp; Nation, 2016).</w:t>
      </w:r>
      <w:r w:rsidR="00524B15" w:rsidRPr="00524B15">
        <w:rPr>
          <w:rFonts w:ascii="Times New Roman" w:eastAsia="MS Mincho" w:hAnsi="Times New Roman" w:cs="Times New Roman"/>
          <w:color w:val="000000" w:themeColor="text1"/>
        </w:rPr>
        <w:t xml:space="preserve"> </w:t>
      </w:r>
      <w:r w:rsidRPr="00B6548D">
        <w:rPr>
          <w:rFonts w:ascii="Times New Roman" w:eastAsia="MS Mincho" w:hAnsi="Times New Roman" w:cs="Times New Roman"/>
          <w:color w:val="000000" w:themeColor="text1"/>
        </w:rPr>
        <w:t xml:space="preserve"> </w:t>
      </w:r>
    </w:p>
    <w:p w14:paraId="575C36A1" w14:textId="77777777" w:rsidR="00524B15" w:rsidRPr="00524B15" w:rsidRDefault="00524B15" w:rsidP="00524B15">
      <w:pPr>
        <w:spacing w:line="480" w:lineRule="auto"/>
        <w:ind w:firstLine="567"/>
        <w:jc w:val="both"/>
        <w:rPr>
          <w:rFonts w:ascii="Times New Roman" w:eastAsia="MS Mincho" w:hAnsi="Times New Roman" w:cs="Times New Roman"/>
          <w:color w:val="000000" w:themeColor="text1"/>
        </w:rPr>
      </w:pPr>
      <w:r w:rsidRPr="00524B15">
        <w:rPr>
          <w:rFonts w:ascii="Times New Roman" w:eastAsia="MS Mincho" w:hAnsi="Times New Roman" w:cs="Times New Roman"/>
          <w:color w:val="000000" w:themeColor="text1"/>
        </w:rPr>
        <w:t xml:space="preserve">In closing this section, it is worth emphasizing again that the critical determiner of reading comprehension in the early years is word reading skill.  While we know quite a lot about how word reading skill develops, as reviewed in the first part of this paper, far fewer studies have investigated how word reading plays out during the process of reading comprehension itself, as words are read silently and in meaningful sentences. As technology has advanced, we are learning more about this from studies </w:t>
      </w:r>
      <w:r w:rsidR="00760067">
        <w:rPr>
          <w:rFonts w:ascii="Times New Roman" w:eastAsia="MS Mincho" w:hAnsi="Times New Roman" w:cs="Times New Roman"/>
          <w:color w:val="000000" w:themeColor="text1"/>
        </w:rPr>
        <w:t xml:space="preserve">of </w:t>
      </w:r>
      <w:r w:rsidRPr="00524B15">
        <w:rPr>
          <w:rFonts w:ascii="Times New Roman" w:eastAsia="MS Mincho" w:hAnsi="Times New Roman" w:cs="Times New Roman"/>
          <w:color w:val="000000" w:themeColor="text1"/>
        </w:rPr>
        <w:t>children’s eye movement</w:t>
      </w:r>
      <w:r>
        <w:rPr>
          <w:rFonts w:ascii="Times New Roman" w:eastAsia="MS Mincho" w:hAnsi="Times New Roman" w:cs="Times New Roman"/>
          <w:color w:val="000000" w:themeColor="text1"/>
        </w:rPr>
        <w:t>s</w:t>
      </w:r>
      <w:r w:rsidRPr="00524B15">
        <w:rPr>
          <w:rFonts w:ascii="Times New Roman" w:eastAsia="MS Mincho" w:hAnsi="Times New Roman" w:cs="Times New Roman"/>
          <w:color w:val="000000" w:themeColor="text1"/>
        </w:rPr>
        <w:t xml:space="preserve"> as they read. Having established many of the basic parameters in children’s eye movement control while reading (for reviews, Blythe, 2014; Blythe &amp; Joseph, 2011; Reichle et al., 2013), the field is well poised to learn more about how word, sentence and discourse level factors interact as children read for meaning.</w:t>
      </w:r>
    </w:p>
    <w:p w14:paraId="07A8A153"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u w:val="single"/>
          <w:lang w:val="en-GB"/>
        </w:rPr>
      </w:pPr>
      <w:r w:rsidRPr="00B6548D">
        <w:rPr>
          <w:rFonts w:ascii="Times New Roman" w:eastAsia="MS Mincho" w:hAnsi="Times New Roman" w:cs="Times New Roman"/>
          <w:color w:val="000000" w:themeColor="text1"/>
          <w:u w:val="single"/>
          <w:lang w:val="en-GB"/>
        </w:rPr>
        <w:t>4.2.3. General cognitive resources</w:t>
      </w:r>
    </w:p>
    <w:p w14:paraId="6B4190AB"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Our review of reading comprehension so far has emphasised the linguistic knowledge and resources needed to construct an adequate situation model.  What role do more general factors like executive functions play?  This term refers to a set of cognitive processes that allow us to plan, organise, control and regulate resources in order to achieve a goal.  Working memory, cognitive flexibility and inhibitory control are examples of executive skill</w:t>
      </w:r>
      <w:r w:rsidR="00760067">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all have been implicated in reading comprehension.  We will focus here on working memory</w:t>
      </w:r>
      <w:r w:rsidR="00760067">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as this has been discussed most in the literature on children’s reading development. Working memory training is also an approach to</w:t>
      </w:r>
      <w:r w:rsidR="001E4A97">
        <w:rPr>
          <w:rFonts w:ascii="Times New Roman" w:eastAsia="MS Mincho" w:hAnsi="Times New Roman" w:cs="Times New Roman"/>
          <w:color w:val="000000" w:themeColor="text1"/>
          <w:lang w:val="en-GB"/>
        </w:rPr>
        <w:t xml:space="preserve"> intervention we review later (S</w:t>
      </w:r>
      <w:r w:rsidRPr="00B6548D">
        <w:rPr>
          <w:rFonts w:ascii="Times New Roman" w:eastAsia="MS Mincho" w:hAnsi="Times New Roman" w:cs="Times New Roman"/>
          <w:color w:val="000000" w:themeColor="text1"/>
          <w:lang w:val="en-GB"/>
        </w:rPr>
        <w:t xml:space="preserve">ection </w:t>
      </w:r>
      <w:r w:rsidR="00246D23">
        <w:rPr>
          <w:rFonts w:ascii="Times New Roman" w:eastAsia="MS Mincho" w:hAnsi="Times New Roman" w:cs="Times New Roman"/>
          <w:color w:val="000000" w:themeColor="text1"/>
          <w:lang w:val="en-GB"/>
        </w:rPr>
        <w:t>4.4.3</w:t>
      </w:r>
      <w:r w:rsidRPr="00B6548D">
        <w:rPr>
          <w:rFonts w:ascii="Times New Roman" w:eastAsia="MS Mincho" w:hAnsi="Times New Roman" w:cs="Times New Roman"/>
          <w:color w:val="000000" w:themeColor="text1"/>
          <w:lang w:val="en-GB"/>
        </w:rPr>
        <w:t xml:space="preserve">) and it is thus important to consider its theoretical </w:t>
      </w:r>
      <w:r w:rsidR="00246D23">
        <w:rPr>
          <w:rFonts w:ascii="Times New Roman" w:eastAsia="MS Mincho" w:hAnsi="Times New Roman" w:cs="Times New Roman"/>
          <w:color w:val="000000" w:themeColor="text1"/>
          <w:lang w:val="en-GB"/>
        </w:rPr>
        <w:t>basis (see Sesma, Mahone, Leving, Eason &amp; Cutting</w:t>
      </w:r>
      <w:r w:rsidR="00760067">
        <w:rPr>
          <w:rFonts w:ascii="Times New Roman" w:eastAsia="MS Mincho" w:hAnsi="Times New Roman" w:cs="Times New Roman"/>
          <w:color w:val="000000" w:themeColor="text1"/>
          <w:lang w:val="en-GB"/>
        </w:rPr>
        <w:t xml:space="preserve">, </w:t>
      </w:r>
      <w:r w:rsidR="00246D23">
        <w:rPr>
          <w:rFonts w:ascii="Times New Roman" w:eastAsia="MS Mincho" w:hAnsi="Times New Roman" w:cs="Times New Roman"/>
          <w:color w:val="000000" w:themeColor="text1"/>
          <w:lang w:val="en-GB"/>
        </w:rPr>
        <w:t>2009</w:t>
      </w:r>
      <w:r w:rsidR="00760067">
        <w:rPr>
          <w:rFonts w:ascii="Times New Roman" w:eastAsia="MS Mincho" w:hAnsi="Times New Roman" w:cs="Times New Roman"/>
          <w:color w:val="000000" w:themeColor="text1"/>
          <w:lang w:val="en-GB"/>
        </w:rPr>
        <w:t>,</w:t>
      </w:r>
      <w:r w:rsidR="00246D23">
        <w:rPr>
          <w:rFonts w:ascii="Times New Roman" w:eastAsia="MS Mincho" w:hAnsi="Times New Roman" w:cs="Times New Roman"/>
          <w:color w:val="000000" w:themeColor="text1"/>
          <w:lang w:val="en-GB"/>
        </w:rPr>
        <w:t xml:space="preserve"> for discussion of executive skills more broadly in relation to reading comprehension).  </w:t>
      </w:r>
    </w:p>
    <w:p w14:paraId="4D57CDB5" w14:textId="77777777" w:rsidR="0003648F" w:rsidRDefault="00F579A8" w:rsidP="00354DBF">
      <w:pPr>
        <w:spacing w:line="480" w:lineRule="auto"/>
        <w:ind w:firstLine="567"/>
        <w:jc w:val="both"/>
        <w:rPr>
          <w:rFonts w:ascii="Times New Roman" w:eastAsia="MS Mincho" w:hAnsi="Times New Roman" w:cs="Times New Roman"/>
          <w:color w:val="000000" w:themeColor="text1"/>
          <w:lang w:val="en-GB"/>
        </w:rPr>
      </w:pPr>
      <w:r>
        <w:rPr>
          <w:rFonts w:ascii="Times New Roman" w:eastAsia="MS Mincho" w:hAnsi="Times New Roman" w:cs="Times New Roman"/>
          <w:color w:val="000000" w:themeColor="text1"/>
          <w:lang w:val="en-GB"/>
        </w:rPr>
        <w:t>As noted earlier, w</w:t>
      </w:r>
      <w:r w:rsidR="00053740" w:rsidRPr="00B6548D">
        <w:rPr>
          <w:rFonts w:ascii="Times New Roman" w:eastAsia="MS Mincho" w:hAnsi="Times New Roman" w:cs="Times New Roman"/>
          <w:color w:val="000000" w:themeColor="text1"/>
          <w:lang w:val="en-GB"/>
        </w:rPr>
        <w:t>orking memory can be defined as the mechanisms or processes involved in the control, regulation and active maintenance of task-relevant information in the service of complex cognition</w:t>
      </w:r>
      <w:r w:rsidR="003D5CFE" w:rsidRPr="00B6548D">
        <w:rPr>
          <w:rFonts w:ascii="Times New Roman" w:eastAsia="MS Mincho" w:hAnsi="Times New Roman" w:cs="Times New Roman"/>
          <w:color w:val="000000" w:themeColor="text1"/>
          <w:lang w:val="en-GB"/>
        </w:rPr>
        <w:t xml:space="preserve"> (Baddeley, 2012</w:t>
      </w:r>
      <w:r w:rsidR="00053740" w:rsidRPr="00B6548D">
        <w:rPr>
          <w:rFonts w:ascii="Times New Roman" w:eastAsia="MS Mincho" w:hAnsi="Times New Roman" w:cs="Times New Roman"/>
          <w:color w:val="000000" w:themeColor="text1"/>
          <w:lang w:val="en-GB"/>
        </w:rPr>
        <w:t>). It is easy to generate hypotheses about why working memory might matter for reading comprehension</w:t>
      </w:r>
      <w:r w:rsidR="00366899">
        <w:rPr>
          <w:rFonts w:ascii="Times New Roman" w:eastAsia="MS Mincho" w:hAnsi="Times New Roman" w:cs="Times New Roman"/>
          <w:color w:val="000000" w:themeColor="text1"/>
          <w:lang w:val="en-GB"/>
        </w:rPr>
        <w:t>.</w:t>
      </w:r>
      <w:r w:rsidR="00053740" w:rsidRPr="00B6548D">
        <w:rPr>
          <w:rFonts w:ascii="Times New Roman" w:eastAsia="MS Mincho" w:hAnsi="Times New Roman" w:cs="Times New Roman"/>
          <w:color w:val="000000" w:themeColor="text1"/>
          <w:lang w:val="en-GB"/>
        </w:rPr>
        <w:t xml:space="preserve"> </w:t>
      </w:r>
      <w:r w:rsidR="00366899">
        <w:rPr>
          <w:rFonts w:ascii="Times New Roman" w:eastAsia="MS Mincho" w:hAnsi="Times New Roman" w:cs="Times New Roman"/>
          <w:color w:val="000000" w:themeColor="text1"/>
          <w:lang w:val="en-GB"/>
        </w:rPr>
        <w:t xml:space="preserve">For example, </w:t>
      </w:r>
      <w:r w:rsidR="00053740" w:rsidRPr="00B6548D">
        <w:rPr>
          <w:rFonts w:ascii="Times New Roman" w:eastAsia="MS Mincho" w:hAnsi="Times New Roman" w:cs="Times New Roman"/>
          <w:color w:val="000000" w:themeColor="text1"/>
          <w:lang w:val="en-GB"/>
        </w:rPr>
        <w:t>individuals with greater working memory resources might be at an advantage as they can retain more information</w:t>
      </w:r>
      <w:r w:rsidR="00C939F7">
        <w:rPr>
          <w:rFonts w:ascii="Times New Roman" w:eastAsia="MS Mincho" w:hAnsi="Times New Roman" w:cs="Times New Roman"/>
          <w:color w:val="000000" w:themeColor="text1"/>
          <w:lang w:val="en-GB"/>
        </w:rPr>
        <w:t xml:space="preserve">. This might </w:t>
      </w:r>
      <w:r w:rsidR="00053740" w:rsidRPr="00B6548D">
        <w:rPr>
          <w:rFonts w:ascii="Times New Roman" w:eastAsia="MS Mincho" w:hAnsi="Times New Roman" w:cs="Times New Roman"/>
          <w:color w:val="000000" w:themeColor="text1"/>
          <w:lang w:val="en-GB"/>
        </w:rPr>
        <w:t>allow more inferences to be generated and connections to be made</w:t>
      </w:r>
      <w:r w:rsidR="00C939F7">
        <w:rPr>
          <w:rFonts w:ascii="Times New Roman" w:eastAsia="MS Mincho" w:hAnsi="Times New Roman" w:cs="Times New Roman"/>
          <w:color w:val="000000" w:themeColor="text1"/>
          <w:lang w:val="en-GB"/>
        </w:rPr>
        <w:t>. A</w:t>
      </w:r>
      <w:r w:rsidR="00053740" w:rsidRPr="00B6548D">
        <w:rPr>
          <w:rFonts w:ascii="Times New Roman" w:eastAsia="MS Mincho" w:hAnsi="Times New Roman" w:cs="Times New Roman"/>
          <w:color w:val="000000" w:themeColor="text1"/>
          <w:lang w:val="en-GB"/>
        </w:rPr>
        <w:t xml:space="preserve">dditional processing resources </w:t>
      </w:r>
      <w:r w:rsidR="00366899">
        <w:rPr>
          <w:rFonts w:ascii="Times New Roman" w:eastAsia="MS Mincho" w:hAnsi="Times New Roman" w:cs="Times New Roman"/>
          <w:color w:val="000000" w:themeColor="text1"/>
          <w:lang w:val="en-GB"/>
        </w:rPr>
        <w:t>may</w:t>
      </w:r>
      <w:r w:rsidR="00053740" w:rsidRPr="00B6548D">
        <w:rPr>
          <w:rFonts w:ascii="Times New Roman" w:eastAsia="MS Mincho" w:hAnsi="Times New Roman" w:cs="Times New Roman"/>
          <w:color w:val="000000" w:themeColor="text1"/>
          <w:lang w:val="en-GB"/>
        </w:rPr>
        <w:t xml:space="preserve"> </w:t>
      </w:r>
      <w:r w:rsidR="00C939F7">
        <w:rPr>
          <w:rFonts w:ascii="Times New Roman" w:eastAsia="MS Mincho" w:hAnsi="Times New Roman" w:cs="Times New Roman"/>
          <w:color w:val="000000" w:themeColor="text1"/>
          <w:lang w:val="en-GB"/>
        </w:rPr>
        <w:t xml:space="preserve">also </w:t>
      </w:r>
      <w:r w:rsidR="00053740" w:rsidRPr="00B6548D">
        <w:rPr>
          <w:rFonts w:ascii="Times New Roman" w:eastAsia="MS Mincho" w:hAnsi="Times New Roman" w:cs="Times New Roman"/>
          <w:color w:val="000000" w:themeColor="text1"/>
          <w:lang w:val="en-GB"/>
        </w:rPr>
        <w:t xml:space="preserve">assist with re-activating relevant information from the text itself, or from background knowledge; and effective control of working memory </w:t>
      </w:r>
      <w:r w:rsidR="00366899">
        <w:rPr>
          <w:rFonts w:ascii="Times New Roman" w:eastAsia="MS Mincho" w:hAnsi="Times New Roman" w:cs="Times New Roman"/>
          <w:color w:val="000000" w:themeColor="text1"/>
          <w:lang w:val="en-GB"/>
        </w:rPr>
        <w:t>may</w:t>
      </w:r>
      <w:r w:rsidR="00053740" w:rsidRPr="00B6548D">
        <w:rPr>
          <w:rFonts w:ascii="Times New Roman" w:eastAsia="MS Mincho" w:hAnsi="Times New Roman" w:cs="Times New Roman"/>
          <w:color w:val="000000" w:themeColor="text1"/>
          <w:lang w:val="en-GB"/>
        </w:rPr>
        <w:t xml:space="preserve"> allow irrelevant information to be de-activated or suppressed, freeing resources for on-going comprehension.</w:t>
      </w:r>
    </w:p>
    <w:p w14:paraId="3C7B6DA6" w14:textId="5214CFFE"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In short, the availability of working memory resources should facilitate the building of a detailed, rich and well-connected situation model. In line with this prediction, there is </w:t>
      </w:r>
      <w:r w:rsidR="00760067">
        <w:rPr>
          <w:rFonts w:ascii="Times New Roman" w:eastAsia="MS Mincho" w:hAnsi="Times New Roman" w:cs="Times New Roman"/>
          <w:color w:val="000000" w:themeColor="text1"/>
          <w:lang w:val="en-GB"/>
        </w:rPr>
        <w:t xml:space="preserve">a </w:t>
      </w:r>
      <w:r w:rsidRPr="00B6548D">
        <w:rPr>
          <w:rFonts w:ascii="Times New Roman" w:eastAsia="MS Mincho" w:hAnsi="Times New Roman" w:cs="Times New Roman"/>
          <w:color w:val="000000" w:themeColor="text1"/>
          <w:lang w:val="en-GB"/>
        </w:rPr>
        <w:t xml:space="preserve">strong relationship between reading comprehension and individual differences in working memory tasks across the lifespan (e.g., Daneman &amp; Merikle, 1996). </w:t>
      </w:r>
      <w:r w:rsidR="00C939F7">
        <w:rPr>
          <w:rFonts w:ascii="Times New Roman" w:eastAsia="MS Mincho" w:hAnsi="Times New Roman" w:cs="Times New Roman"/>
          <w:color w:val="000000" w:themeColor="text1"/>
          <w:lang w:val="en-GB"/>
        </w:rPr>
        <w:t>Longitudinal work has shown that</w:t>
      </w:r>
      <w:r w:rsidRPr="00B6548D">
        <w:rPr>
          <w:rFonts w:ascii="Times New Roman" w:eastAsia="MS Mincho" w:hAnsi="Times New Roman" w:cs="Times New Roman"/>
          <w:color w:val="000000" w:themeColor="text1"/>
          <w:lang w:val="en-GB"/>
        </w:rPr>
        <w:t xml:space="preserve"> working memory performance is associated with vocabulary and inference making – key factors that influence reading comprehension (e.g., Currie &amp; Cain, 2015; Daugaard, Cain &amp; Elbro, 2017).  Poor working memory has been considered a cause of children’s reading comprehension impairments</w:t>
      </w:r>
      <w:r w:rsidR="00760067">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there is ample evidence that poor comprehenders perform less well on listening span</w:t>
      </w:r>
      <w:r w:rsidR="00D36D00">
        <w:rPr>
          <w:rFonts w:ascii="Times New Roman" w:eastAsia="MS Mincho" w:hAnsi="Times New Roman" w:cs="Times New Roman"/>
          <w:color w:val="000000" w:themeColor="text1"/>
          <w:lang w:val="en-GB"/>
        </w:rPr>
        <w:t xml:space="preserve">. This </w:t>
      </w:r>
      <w:r w:rsidR="00C14748">
        <w:rPr>
          <w:rFonts w:ascii="Times New Roman" w:eastAsia="MS Mincho" w:hAnsi="Times New Roman" w:cs="Times New Roman"/>
          <w:color w:val="000000" w:themeColor="text1"/>
          <w:lang w:val="en-GB"/>
        </w:rPr>
        <w:t xml:space="preserve">is </w:t>
      </w:r>
      <w:r w:rsidR="00D36D00" w:rsidRPr="00B6548D">
        <w:rPr>
          <w:rFonts w:ascii="Times New Roman" w:eastAsia="MS Mincho" w:hAnsi="Times New Roman" w:cs="Times New Roman"/>
          <w:color w:val="000000" w:themeColor="text1"/>
          <w:lang w:val="en-GB"/>
        </w:rPr>
        <w:t xml:space="preserve">a </w:t>
      </w:r>
      <w:r w:rsidR="00D36D00">
        <w:rPr>
          <w:rFonts w:ascii="Times New Roman" w:eastAsia="MS Mincho" w:hAnsi="Times New Roman" w:cs="Times New Roman"/>
          <w:color w:val="000000" w:themeColor="text1"/>
          <w:lang w:val="en-GB"/>
        </w:rPr>
        <w:t xml:space="preserve">complex </w:t>
      </w:r>
      <w:r w:rsidR="00D36D00" w:rsidRPr="00B6548D">
        <w:rPr>
          <w:rFonts w:ascii="Times New Roman" w:eastAsia="MS Mincho" w:hAnsi="Times New Roman" w:cs="Times New Roman"/>
          <w:color w:val="000000" w:themeColor="text1"/>
          <w:lang w:val="en-GB"/>
        </w:rPr>
        <w:t>working memory task that requires the simultaneous storage and processing of verbal information</w:t>
      </w:r>
      <w:r w:rsidR="00D36D00" w:rsidRPr="00524B15">
        <w:rPr>
          <w:rFonts w:ascii="Times New Roman" w:eastAsia="MS Mincho" w:hAnsi="Times New Roman" w:cs="Times New Roman"/>
          <w:color w:val="000000" w:themeColor="text1"/>
          <w:lang w:val="en-GB"/>
        </w:rPr>
        <w:t xml:space="preserve"> (for example, listening to a series of unconnected sentences and answering questions about them, while remembering the final word of each sentence to produce in correct serial order</w:t>
      </w:r>
      <w:r w:rsidR="00D36D00">
        <w:rPr>
          <w:rFonts w:ascii="Times New Roman" w:eastAsia="MS Mincho" w:hAnsi="Times New Roman" w:cs="Times New Roman"/>
          <w:color w:val="000000" w:themeColor="text1"/>
          <w:lang w:val="en-GB"/>
        </w:rPr>
        <w:t>,</w:t>
      </w:r>
      <w:r w:rsidR="00D44B6B">
        <w:rPr>
          <w:rFonts w:ascii="Times New Roman" w:eastAsia="MS Mincho" w:hAnsi="Times New Roman" w:cs="Times New Roman"/>
          <w:color w:val="000000" w:themeColor="text1"/>
          <w:lang w:val="en-GB"/>
        </w:rPr>
        <w:t xml:space="preserve"> </w:t>
      </w:r>
      <w:r w:rsidR="00085794" w:rsidRPr="00085794">
        <w:rPr>
          <w:rFonts w:ascii="Times New Roman" w:eastAsia="MS Mincho" w:hAnsi="Times New Roman" w:cs="Times New Roman"/>
          <w:color w:val="000000" w:themeColor="text1"/>
          <w:lang w:val="en-GB"/>
        </w:rPr>
        <w:t>e.g., Carretti, Borella, Cornoldi &amp; De Beni, 2009</w:t>
      </w:r>
      <w:r w:rsidR="00085794">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Nation, Adams, Bowyer-Crane &amp; Snowling, 1999)</w:t>
      </w:r>
      <w:r w:rsidR="00D36D00">
        <w:rPr>
          <w:rFonts w:ascii="Times New Roman" w:eastAsia="MS Mincho" w:hAnsi="Times New Roman" w:cs="Times New Roman"/>
          <w:color w:val="000000" w:themeColor="text1"/>
          <w:lang w:val="en-GB"/>
        </w:rPr>
        <w:t>. Poor comprehenders also perform less</w:t>
      </w:r>
      <w:r w:rsidRPr="00B6548D">
        <w:rPr>
          <w:rFonts w:ascii="Times New Roman" w:eastAsia="MS Mincho" w:hAnsi="Times New Roman" w:cs="Times New Roman"/>
          <w:color w:val="000000" w:themeColor="text1"/>
          <w:lang w:val="en-GB"/>
        </w:rPr>
        <w:t xml:space="preserve"> well </w:t>
      </w:r>
      <w:r w:rsidR="00D36D00">
        <w:rPr>
          <w:rFonts w:ascii="Times New Roman" w:eastAsia="MS Mincho" w:hAnsi="Times New Roman" w:cs="Times New Roman"/>
          <w:color w:val="000000" w:themeColor="text1"/>
          <w:lang w:val="en-GB"/>
        </w:rPr>
        <w:t>on</w:t>
      </w:r>
      <w:r w:rsidR="00D36D00"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tasks tapping more specific components of working memory for verbal material, such</w:t>
      </w:r>
      <w:r w:rsidR="00B44D6A">
        <w:rPr>
          <w:rFonts w:ascii="Times New Roman" w:eastAsia="MS Mincho" w:hAnsi="Times New Roman" w:cs="Times New Roman"/>
          <w:color w:val="000000" w:themeColor="text1"/>
          <w:lang w:val="en-GB"/>
        </w:rPr>
        <w:t xml:space="preserve"> as</w:t>
      </w:r>
      <w:r w:rsidRPr="00B6548D">
        <w:rPr>
          <w:rFonts w:ascii="Times New Roman" w:eastAsia="MS Mincho" w:hAnsi="Times New Roman" w:cs="Times New Roman"/>
          <w:color w:val="000000" w:themeColor="text1"/>
          <w:lang w:val="en-GB"/>
        </w:rPr>
        <w:t xml:space="preserve"> interference control, suppression and updating (e.g., Pimperton &amp; Nation, 2010). </w:t>
      </w:r>
    </w:p>
    <w:p w14:paraId="662A4B6D" w14:textId="77777777" w:rsidR="00053740" w:rsidRPr="00B6548D" w:rsidRDefault="00053740" w:rsidP="00053740">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The interplay between memory and reading comprehension is nicely illustrated in a study by Hua and Keenan (2014). They asked children to read a text and then asked them questions about it.  Some questions required an inference to be made, and in line with many other studies, children found these questions harder to answer than literal questions that could be answered by direct reference to the text. Hua and Keenan also analysed what information needed to be remembered from the text in order to answer each question. Inference questions required more text premises to be remembered than literal questions. This would increase the </w:t>
      </w:r>
      <w:r w:rsidRPr="00B6548D">
        <w:rPr>
          <w:rFonts w:ascii="Times New Roman" w:eastAsia="MS Mincho" w:hAnsi="Times New Roman" w:cs="Times New Roman"/>
          <w:color w:val="000000" w:themeColor="text1"/>
        </w:rPr>
        <w:t>complexity of the integration processes required to answer such questions</w:t>
      </w:r>
      <w:r w:rsidRPr="00B6548D">
        <w:rPr>
          <w:rFonts w:ascii="Times New Roman" w:eastAsia="MS Mincho" w:hAnsi="Times New Roman" w:cs="Times New Roman"/>
          <w:color w:val="000000" w:themeColor="text1"/>
          <w:lang w:val="en-GB"/>
        </w:rPr>
        <w:t xml:space="preserve">. The children were also asked what they could remember from the text. </w:t>
      </w:r>
      <w:r w:rsidR="00D36D00">
        <w:rPr>
          <w:rFonts w:ascii="Times New Roman" w:eastAsia="MS Mincho" w:hAnsi="Times New Roman" w:cs="Times New Roman"/>
          <w:color w:val="000000" w:themeColor="text1"/>
          <w:lang w:val="en-GB"/>
        </w:rPr>
        <w:t>I</w:t>
      </w:r>
      <w:r w:rsidRPr="00B6548D">
        <w:rPr>
          <w:rFonts w:ascii="Times New Roman" w:eastAsia="MS Mincho" w:hAnsi="Times New Roman" w:cs="Times New Roman"/>
          <w:color w:val="000000" w:themeColor="text1"/>
          <w:lang w:val="en-GB"/>
        </w:rPr>
        <w:t>f the relevant premises were remembered, the question could be answered, regardless of whether it required an inference to be made or not. Less-skilled comprehenders in this study answered fewer questions correctly than skilled comprehenders, but memory for text premises accounted for differences in comprehension performance.</w:t>
      </w:r>
    </w:p>
    <w:p w14:paraId="7F9C716E" w14:textId="2518886B" w:rsidR="00053740" w:rsidRPr="00B6548D" w:rsidRDefault="00053740" w:rsidP="00354DBF">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These findings highlight the role of memory in reading comprehension.  </w:t>
      </w:r>
      <w:r w:rsidR="000446B3">
        <w:rPr>
          <w:rFonts w:ascii="Times New Roman" w:eastAsia="MS Mincho" w:hAnsi="Times New Roman" w:cs="Times New Roman"/>
          <w:color w:val="000000" w:themeColor="text1"/>
          <w:lang w:val="en-GB"/>
        </w:rPr>
        <w:t xml:space="preserve">But </w:t>
      </w:r>
      <w:r w:rsidRPr="00B6548D">
        <w:rPr>
          <w:rFonts w:ascii="Times New Roman" w:eastAsia="MS Mincho" w:hAnsi="Times New Roman" w:cs="Times New Roman"/>
          <w:i/>
          <w:color w:val="000000" w:themeColor="text1"/>
          <w:lang w:val="en-GB"/>
        </w:rPr>
        <w:t xml:space="preserve">why </w:t>
      </w:r>
      <w:r w:rsidRPr="00B6548D">
        <w:rPr>
          <w:rFonts w:ascii="Times New Roman" w:eastAsia="MS Mincho" w:hAnsi="Times New Roman" w:cs="Times New Roman"/>
          <w:color w:val="000000" w:themeColor="text1"/>
          <w:lang w:val="en-GB"/>
        </w:rPr>
        <w:t>do c</w:t>
      </w:r>
      <w:r w:rsidR="00465A6C">
        <w:rPr>
          <w:rFonts w:ascii="Times New Roman" w:eastAsia="MS Mincho" w:hAnsi="Times New Roman" w:cs="Times New Roman"/>
          <w:color w:val="000000" w:themeColor="text1"/>
          <w:lang w:val="en-GB"/>
        </w:rPr>
        <w:t xml:space="preserve">hildren differ in text memory? </w:t>
      </w:r>
      <w:r w:rsidR="000446B3">
        <w:rPr>
          <w:rFonts w:ascii="Times New Roman" w:eastAsia="MS Mincho" w:hAnsi="Times New Roman" w:cs="Times New Roman"/>
          <w:color w:val="000000" w:themeColor="text1"/>
          <w:lang w:val="en-GB"/>
        </w:rPr>
        <w:t>Are</w:t>
      </w:r>
      <w:r w:rsidRPr="00B6548D">
        <w:rPr>
          <w:rFonts w:ascii="Times New Roman" w:eastAsia="MS Mincho" w:hAnsi="Times New Roman" w:cs="Times New Roman"/>
          <w:color w:val="000000" w:themeColor="text1"/>
          <w:lang w:val="en-GB"/>
        </w:rPr>
        <w:t xml:space="preserve"> there differences in the working memory that constrain comprehension? Or are differences in memory a natural consequence of how well the children understand the material in the first place, in line with the perspective that domain-free working memory does not exist as a separate const</w:t>
      </w:r>
      <w:r w:rsidR="003646F4">
        <w:rPr>
          <w:rFonts w:ascii="Times New Roman" w:eastAsia="MS Mincho" w:hAnsi="Times New Roman" w:cs="Times New Roman"/>
          <w:color w:val="000000" w:themeColor="text1"/>
          <w:lang w:val="en-GB"/>
        </w:rPr>
        <w:t>ruct (</w:t>
      </w:r>
      <w:r w:rsidR="00085794" w:rsidRPr="00085794">
        <w:rPr>
          <w:rFonts w:ascii="Times New Roman" w:eastAsia="MS Mincho" w:hAnsi="Times New Roman" w:cs="Times New Roman"/>
          <w:color w:val="000000" w:themeColor="text1"/>
          <w:lang w:val="en-GB"/>
        </w:rPr>
        <w:t xml:space="preserve">e.g., MacDonald &amp; Christiansen, 2002; </w:t>
      </w:r>
      <w:r w:rsidRPr="00B6548D">
        <w:rPr>
          <w:rFonts w:ascii="Times New Roman" w:eastAsia="MS Mincho" w:hAnsi="Times New Roman" w:cs="Times New Roman"/>
          <w:color w:val="000000" w:themeColor="text1"/>
          <w:lang w:val="en-GB"/>
        </w:rPr>
        <w:t xml:space="preserve">van Dyke, Johns, &amp; Kukona, 2014)?  Relevant to this question, there is strong evidence for a close association between </w:t>
      </w:r>
      <w:r w:rsidRPr="00B6548D">
        <w:rPr>
          <w:rFonts w:ascii="Times New Roman" w:eastAsia="MS Mincho" w:hAnsi="Times New Roman" w:cs="Times New Roman"/>
          <w:i/>
          <w:color w:val="000000" w:themeColor="text1"/>
          <w:lang w:val="en-GB"/>
        </w:rPr>
        <w:t>verbal</w:t>
      </w:r>
      <w:r w:rsidRPr="00B6548D">
        <w:rPr>
          <w:rFonts w:ascii="Times New Roman" w:eastAsia="MS Mincho" w:hAnsi="Times New Roman" w:cs="Times New Roman"/>
          <w:color w:val="000000" w:themeColor="text1"/>
          <w:lang w:val="en-GB"/>
        </w:rPr>
        <w:t xml:space="preserve"> working memory and comprehension, but less so for nonverbal working memory and comprehension.  For example, Yeari (2017) found that adults with high working memory span are better able to retain, reactivate and inhibit textual and inferential information when reading.  However, these findings only held when participants were categorized as high versus low working memory on the basis of listening </w:t>
      </w:r>
      <w:r w:rsidR="00C14748">
        <w:rPr>
          <w:rFonts w:ascii="Times New Roman" w:eastAsia="MS Mincho" w:hAnsi="Times New Roman" w:cs="Times New Roman"/>
          <w:color w:val="000000" w:themeColor="text1"/>
          <w:lang w:val="en-GB"/>
        </w:rPr>
        <w:t>span</w:t>
      </w:r>
      <w:r w:rsidR="00524B15" w:rsidRPr="00524B15">
        <w:rPr>
          <w:rFonts w:ascii="Times New Roman" w:eastAsia="MS Mincho" w:hAnsi="Times New Roman" w:cs="Times New Roman"/>
          <w:color w:val="000000" w:themeColor="text1"/>
          <w:lang w:val="en-GB"/>
        </w:rPr>
        <w:t xml:space="preserve">. When working memory was indexed using </w:t>
      </w:r>
      <w:r w:rsidR="00C14748">
        <w:rPr>
          <w:rFonts w:ascii="Times New Roman" w:eastAsia="MS Mincho" w:hAnsi="Times New Roman" w:cs="Times New Roman"/>
          <w:color w:val="000000" w:themeColor="text1"/>
          <w:lang w:val="en-GB"/>
        </w:rPr>
        <w:t xml:space="preserve">tasks that placed fewer demands on </w:t>
      </w:r>
      <w:r w:rsidR="00524B15" w:rsidRPr="00524B15">
        <w:rPr>
          <w:rFonts w:ascii="Times New Roman" w:eastAsia="MS Mincho" w:hAnsi="Times New Roman" w:cs="Times New Roman"/>
          <w:color w:val="000000" w:themeColor="text1"/>
          <w:lang w:val="en-GB"/>
        </w:rPr>
        <w:t xml:space="preserve">verbal </w:t>
      </w:r>
      <w:r w:rsidR="00C14748">
        <w:rPr>
          <w:rFonts w:ascii="Times New Roman" w:eastAsia="MS Mincho" w:hAnsi="Times New Roman" w:cs="Times New Roman"/>
          <w:color w:val="000000" w:themeColor="text1"/>
          <w:lang w:val="en-GB"/>
        </w:rPr>
        <w:t>skills</w:t>
      </w:r>
      <w:r w:rsidR="00C14748" w:rsidRPr="00524B15">
        <w:rPr>
          <w:rFonts w:ascii="Times New Roman" w:eastAsia="MS Mincho" w:hAnsi="Times New Roman" w:cs="Times New Roman"/>
          <w:color w:val="000000" w:themeColor="text1"/>
          <w:lang w:val="en-GB"/>
        </w:rPr>
        <w:t xml:space="preserve"> </w:t>
      </w:r>
      <w:r w:rsidR="00524B15" w:rsidRPr="00524B15">
        <w:rPr>
          <w:rFonts w:ascii="Times New Roman" w:eastAsia="MS Mincho" w:hAnsi="Times New Roman" w:cs="Times New Roman"/>
          <w:color w:val="000000" w:themeColor="text1"/>
          <w:lang w:val="en-GB"/>
        </w:rPr>
        <w:t>(</w:t>
      </w:r>
      <w:r w:rsidR="00524B15">
        <w:rPr>
          <w:rFonts w:ascii="Times New Roman" w:eastAsia="MS Mincho" w:hAnsi="Times New Roman" w:cs="Times New Roman"/>
          <w:color w:val="000000" w:themeColor="text1"/>
          <w:lang w:val="en-GB"/>
        </w:rPr>
        <w:t xml:space="preserve">memory </w:t>
      </w:r>
      <w:r w:rsidR="00524B15" w:rsidRPr="00524B15">
        <w:rPr>
          <w:rFonts w:ascii="Times New Roman" w:eastAsia="MS Mincho" w:hAnsi="Times New Roman" w:cs="Times New Roman"/>
          <w:color w:val="000000" w:themeColor="text1"/>
          <w:lang w:val="en-GB"/>
        </w:rPr>
        <w:t>span tasks comprising digits, or visuo-spatial information), there was no relationship between working memory and reading comprehension</w:t>
      </w:r>
      <w:r w:rsidRPr="00B6548D">
        <w:rPr>
          <w:rFonts w:ascii="Times New Roman" w:eastAsia="MS Mincho" w:hAnsi="Times New Roman" w:cs="Times New Roman"/>
          <w:color w:val="000000" w:themeColor="text1"/>
          <w:lang w:val="en-GB"/>
        </w:rPr>
        <w:t xml:space="preserve">. This observation is in line with findings from the poor comprehender literature in which deficits in </w:t>
      </w:r>
      <w:r w:rsidRPr="00B6548D">
        <w:rPr>
          <w:rFonts w:ascii="Times New Roman" w:eastAsia="MS Mincho" w:hAnsi="Times New Roman" w:cs="Times New Roman"/>
          <w:i/>
          <w:color w:val="000000" w:themeColor="text1"/>
          <w:lang w:val="en-GB"/>
        </w:rPr>
        <w:t>verbal</w:t>
      </w:r>
      <w:r w:rsidRPr="00B6548D">
        <w:rPr>
          <w:rFonts w:ascii="Times New Roman" w:eastAsia="MS Mincho" w:hAnsi="Times New Roman" w:cs="Times New Roman"/>
          <w:color w:val="000000" w:themeColor="text1"/>
          <w:lang w:val="en-GB"/>
        </w:rPr>
        <w:t xml:space="preserve"> working memory are clear (Carraetti et al., 2009; Pimperton &amp; Nation, 2010).  Evidence for deficits in nonverbal working memory tasks is less robust, casting doubt on the hypothesis that global aspects of working memory play a major causal role</w:t>
      </w:r>
      <w:r w:rsidR="00B44D6A">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Whether it is meaningful to talk about </w:t>
      </w:r>
      <w:r w:rsidRPr="00543759">
        <w:rPr>
          <w:rFonts w:ascii="Times New Roman" w:eastAsia="MS Mincho" w:hAnsi="Times New Roman" w:cs="Times New Roman"/>
          <w:i/>
          <w:color w:val="000000" w:themeColor="text1"/>
          <w:lang w:val="en-GB"/>
        </w:rPr>
        <w:t>verbal</w:t>
      </w:r>
      <w:r w:rsidRPr="00B6548D">
        <w:rPr>
          <w:rFonts w:ascii="Times New Roman" w:eastAsia="MS Mincho" w:hAnsi="Times New Roman" w:cs="Times New Roman"/>
          <w:color w:val="000000" w:themeColor="text1"/>
          <w:lang w:val="en-GB"/>
        </w:rPr>
        <w:t xml:space="preserve"> memory capacity as independent of language processing itself remains an open question.</w:t>
      </w:r>
    </w:p>
    <w:p w14:paraId="2FB88B30" w14:textId="77777777" w:rsidR="00053740" w:rsidRPr="00B6548D" w:rsidRDefault="00053740" w:rsidP="00053740">
      <w:pPr>
        <w:spacing w:line="480" w:lineRule="auto"/>
        <w:jc w:val="both"/>
        <w:rPr>
          <w:rFonts w:ascii="Times New Roman" w:eastAsia="MS Mincho" w:hAnsi="Times New Roman" w:cs="Times New Roman"/>
          <w:b/>
          <w:color w:val="000000" w:themeColor="text1"/>
          <w:lang w:val="en-GB"/>
        </w:rPr>
      </w:pPr>
      <w:r w:rsidRPr="00B6548D">
        <w:rPr>
          <w:rFonts w:ascii="Times New Roman" w:eastAsia="MS Mincho" w:hAnsi="Times New Roman" w:cs="Times New Roman"/>
          <w:b/>
          <w:color w:val="000000" w:themeColor="text1"/>
          <w:lang w:val="en-GB"/>
        </w:rPr>
        <w:t xml:space="preserve">4.3. </w:t>
      </w:r>
      <w:r w:rsidR="001C047D">
        <w:rPr>
          <w:rFonts w:ascii="Times New Roman" w:eastAsia="MS Mincho" w:hAnsi="Times New Roman" w:cs="Times New Roman"/>
          <w:b/>
          <w:color w:val="000000" w:themeColor="text1"/>
          <w:lang w:val="en-GB"/>
        </w:rPr>
        <w:t>Learning to comprehend text</w:t>
      </w:r>
      <w:r w:rsidRPr="00B6548D">
        <w:rPr>
          <w:rFonts w:ascii="Times New Roman" w:eastAsia="MS Mincho" w:hAnsi="Times New Roman" w:cs="Times New Roman"/>
          <w:b/>
          <w:color w:val="000000" w:themeColor="text1"/>
          <w:lang w:val="en-GB"/>
        </w:rPr>
        <w:t>: summary</w:t>
      </w:r>
    </w:p>
    <w:p w14:paraId="55C07E96" w14:textId="77777777" w:rsidR="00053740" w:rsidRPr="00B6548D" w:rsidRDefault="00053740" w:rsidP="00053740">
      <w:pPr>
        <w:spacing w:line="480" w:lineRule="auto"/>
        <w:ind w:firstLine="720"/>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The Reading Systems Framework (Perfetti &amp; Stafura, 2014) help</w:t>
      </w:r>
      <w:r w:rsidR="000446B3">
        <w:rPr>
          <w:rFonts w:ascii="Times New Roman" w:eastAsia="MS Mincho" w:hAnsi="Times New Roman" w:cs="Times New Roman"/>
          <w:color w:val="000000" w:themeColor="text1"/>
          <w:lang w:val="en-GB"/>
        </w:rPr>
        <w:t>s</w:t>
      </w:r>
      <w:r w:rsidRPr="00B6548D">
        <w:rPr>
          <w:rFonts w:ascii="Times New Roman" w:eastAsia="MS Mincho" w:hAnsi="Times New Roman" w:cs="Times New Roman"/>
          <w:color w:val="000000" w:themeColor="text1"/>
          <w:lang w:val="en-GB"/>
        </w:rPr>
        <w:t xml:space="preserve"> set out the complexities of reading comprehension and how this interfaces with the word reading system. Word recognition and high quality lexical knowledge provide the necessary input to reading comprehension, but knowledge and processes beyond indivi</w:t>
      </w:r>
      <w:r w:rsidR="009B18F5">
        <w:rPr>
          <w:rFonts w:ascii="Times New Roman" w:eastAsia="MS Mincho" w:hAnsi="Times New Roman" w:cs="Times New Roman"/>
          <w:color w:val="000000" w:themeColor="text1"/>
          <w:lang w:val="en-GB"/>
        </w:rPr>
        <w:t xml:space="preserve">dual word level are vital too. </w:t>
      </w:r>
      <w:r w:rsidR="00C272F2" w:rsidRPr="00C272F2">
        <w:rPr>
          <w:rFonts w:ascii="Times New Roman" w:eastAsia="MS Mincho" w:hAnsi="Times New Roman" w:cs="Times New Roman"/>
          <w:color w:val="000000" w:themeColor="text1"/>
          <w:lang w:val="en-GB"/>
        </w:rPr>
        <w:t>These aspects are not all specific to reading, but are features of language comprehension more broadly</w:t>
      </w:r>
      <w:r w:rsidR="000446B3">
        <w:rPr>
          <w:rFonts w:ascii="Times New Roman" w:eastAsia="MS Mincho" w:hAnsi="Times New Roman" w:cs="Times New Roman"/>
          <w:color w:val="000000" w:themeColor="text1"/>
          <w:lang w:val="en-GB"/>
        </w:rPr>
        <w:t>. A</w:t>
      </w:r>
      <w:r w:rsidR="00C272F2" w:rsidRPr="00C272F2">
        <w:rPr>
          <w:rFonts w:ascii="Times New Roman" w:eastAsia="MS Mincho" w:hAnsi="Times New Roman" w:cs="Times New Roman"/>
          <w:color w:val="000000" w:themeColor="text1"/>
          <w:lang w:val="en-GB"/>
        </w:rPr>
        <w:t xml:space="preserve">s we </w:t>
      </w:r>
      <w:r w:rsidR="000446B3">
        <w:rPr>
          <w:rFonts w:ascii="Times New Roman" w:eastAsia="MS Mincho" w:hAnsi="Times New Roman" w:cs="Times New Roman"/>
          <w:color w:val="000000" w:themeColor="text1"/>
          <w:lang w:val="en-GB"/>
        </w:rPr>
        <w:t xml:space="preserve">have </w:t>
      </w:r>
      <w:r w:rsidR="00C272F2" w:rsidRPr="00C272F2">
        <w:rPr>
          <w:rFonts w:ascii="Times New Roman" w:eastAsia="MS Mincho" w:hAnsi="Times New Roman" w:cs="Times New Roman"/>
          <w:color w:val="000000" w:themeColor="text1"/>
          <w:lang w:val="en-GB"/>
        </w:rPr>
        <w:t xml:space="preserve">noted, by the time children learn to read, they already have in place a sophisticated language system, setting the critical foundation for reading comprehension. </w:t>
      </w:r>
      <w:r w:rsidRPr="00B6548D">
        <w:rPr>
          <w:rFonts w:ascii="Times New Roman" w:eastAsia="MS Mincho" w:hAnsi="Times New Roman" w:cs="Times New Roman"/>
          <w:color w:val="000000" w:themeColor="text1"/>
          <w:lang w:val="en-GB"/>
        </w:rPr>
        <w:t xml:space="preserve">Consistent with this, a range of oral language skills measured in pre-school are closely associated with </w:t>
      </w:r>
      <w:r w:rsidR="000446B3">
        <w:rPr>
          <w:rFonts w:ascii="Times New Roman" w:eastAsia="MS Mincho" w:hAnsi="Times New Roman" w:cs="Times New Roman"/>
          <w:color w:val="000000" w:themeColor="text1"/>
          <w:lang w:val="en-GB"/>
        </w:rPr>
        <w:t xml:space="preserve">later </w:t>
      </w:r>
      <w:r w:rsidRPr="00B6548D">
        <w:rPr>
          <w:rFonts w:ascii="Times New Roman" w:eastAsia="MS Mincho" w:hAnsi="Times New Roman" w:cs="Times New Roman"/>
          <w:color w:val="000000" w:themeColor="text1"/>
          <w:lang w:val="en-GB"/>
        </w:rPr>
        <w:t xml:space="preserve">reading comprehension </w:t>
      </w:r>
      <w:r w:rsidR="0093783F">
        <w:rPr>
          <w:rFonts w:ascii="Times New Roman" w:eastAsia="MS Mincho" w:hAnsi="Times New Roman" w:cs="Times New Roman"/>
          <w:color w:val="000000" w:themeColor="text1"/>
          <w:lang w:val="en-GB"/>
        </w:rPr>
        <w:t xml:space="preserve">and this relationship continues through the primary </w:t>
      </w:r>
      <w:r w:rsidR="00C14748">
        <w:rPr>
          <w:rFonts w:ascii="Times New Roman" w:eastAsia="MS Mincho" w:hAnsi="Times New Roman" w:cs="Times New Roman"/>
          <w:color w:val="000000" w:themeColor="text1"/>
          <w:lang w:val="en-GB"/>
        </w:rPr>
        <w:t xml:space="preserve">school </w:t>
      </w:r>
      <w:r w:rsidR="0093783F">
        <w:rPr>
          <w:rFonts w:ascii="Times New Roman" w:eastAsia="MS Mincho" w:hAnsi="Times New Roman" w:cs="Times New Roman"/>
          <w:color w:val="000000" w:themeColor="text1"/>
          <w:lang w:val="en-GB"/>
        </w:rPr>
        <w:t xml:space="preserve">years </w:t>
      </w:r>
      <w:r w:rsidRPr="00B6548D">
        <w:rPr>
          <w:rFonts w:ascii="Times New Roman" w:eastAsia="MS Mincho" w:hAnsi="Times New Roman" w:cs="Times New Roman"/>
          <w:color w:val="000000" w:themeColor="text1"/>
          <w:lang w:val="en-GB"/>
        </w:rPr>
        <w:t>(</w:t>
      </w:r>
      <w:r w:rsidR="00E93166">
        <w:rPr>
          <w:rFonts w:ascii="Times New Roman" w:eastAsia="MS Mincho" w:hAnsi="Times New Roman" w:cs="Times New Roman"/>
          <w:color w:val="000000" w:themeColor="text1"/>
          <w:lang w:val="en-GB"/>
        </w:rPr>
        <w:t xml:space="preserve">e.g., </w:t>
      </w:r>
      <w:r w:rsidRPr="00B6548D">
        <w:rPr>
          <w:rFonts w:ascii="Times New Roman" w:eastAsia="MS Mincho" w:hAnsi="Times New Roman" w:cs="Times New Roman"/>
          <w:color w:val="000000" w:themeColor="text1"/>
          <w:lang w:val="en-GB"/>
        </w:rPr>
        <w:t>LARRC, 2017; Lerv</w:t>
      </w:r>
      <w:r w:rsidR="00E93166">
        <w:rPr>
          <w:rFonts w:ascii="Times New Roman" w:eastAsia="MS Mincho" w:hAnsi="Times New Roman" w:cs="Times New Roman"/>
          <w:color w:val="000000" w:themeColor="text1"/>
          <w:lang w:val="en-GB"/>
        </w:rPr>
        <w:t>å</w:t>
      </w:r>
      <w:r w:rsidRPr="00B6548D">
        <w:rPr>
          <w:rFonts w:ascii="Times New Roman" w:eastAsia="MS Mincho" w:hAnsi="Times New Roman" w:cs="Times New Roman"/>
          <w:color w:val="000000" w:themeColor="text1"/>
          <w:lang w:val="en-GB"/>
        </w:rPr>
        <w:t>g et al., 2017). Reading brings additional challenges – not just the need to learn how to read words, but also the fact that written language has complexities that are less evident in conversational language</w:t>
      </w:r>
      <w:r w:rsidR="00E93166">
        <w:rPr>
          <w:rFonts w:ascii="Times New Roman" w:eastAsia="MS Mincho" w:hAnsi="Times New Roman" w:cs="Times New Roman"/>
          <w:color w:val="000000" w:themeColor="text1"/>
          <w:lang w:val="en-GB"/>
        </w:rPr>
        <w:t xml:space="preserve"> </w:t>
      </w:r>
      <w:r w:rsidR="00E93166" w:rsidRPr="00BF0FD1">
        <w:rPr>
          <w:rFonts w:ascii="Times New Roman" w:eastAsia="MS Mincho" w:hAnsi="Times New Roman" w:cs="Times New Roman"/>
          <w:color w:val="000000" w:themeColor="text1"/>
          <w:lang w:val="en-GB"/>
        </w:rPr>
        <w:t xml:space="preserve">(Box </w:t>
      </w:r>
      <w:r w:rsidR="00E41838">
        <w:rPr>
          <w:rFonts w:ascii="Times New Roman" w:eastAsia="MS Mincho" w:hAnsi="Times New Roman" w:cs="Times New Roman"/>
          <w:color w:val="000000" w:themeColor="text1"/>
          <w:lang w:val="en-GB"/>
        </w:rPr>
        <w:t>6</w:t>
      </w:r>
      <w:r w:rsidR="00E93166" w:rsidRPr="00BF0FD1">
        <w:rPr>
          <w:rFonts w:ascii="Times New Roman" w:eastAsia="MS Mincho" w:hAnsi="Times New Roman" w:cs="Times New Roman"/>
          <w:color w:val="000000" w:themeColor="text1"/>
          <w:lang w:val="en-GB"/>
        </w:rPr>
        <w:t>)</w:t>
      </w:r>
      <w:r w:rsidRPr="00BF0FD1">
        <w:rPr>
          <w:rFonts w:ascii="Times New Roman" w:eastAsia="MS Mincho" w:hAnsi="Times New Roman" w:cs="Times New Roman"/>
          <w:color w:val="000000" w:themeColor="text1"/>
          <w:lang w:val="en-GB"/>
        </w:rPr>
        <w:t>.</w:t>
      </w:r>
      <w:r w:rsidR="009B18F5">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In the early years of reading development, reading comprehension is constrained by limitations in word reading ability</w:t>
      </w:r>
      <w:r w:rsidR="00366899">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and for obvious reasons: comprehension will suffer if a child can’t read the words in a text. As word reading skills strengthen</w:t>
      </w:r>
      <w:r w:rsidR="0036689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reading comprehension becomes constrained by limitations in knowledge and the capacity to build a rich and coherent representation of language, regardless of whether the language is heard or read</w:t>
      </w:r>
      <w:r w:rsidR="00245B25">
        <w:rPr>
          <w:rFonts w:ascii="Times New Roman" w:eastAsia="MS Mincho" w:hAnsi="Times New Roman" w:cs="Times New Roman"/>
          <w:color w:val="000000" w:themeColor="text1"/>
          <w:lang w:val="en-GB"/>
        </w:rPr>
        <w:t xml:space="preserve"> (LARRC, 2015)</w:t>
      </w:r>
      <w:r w:rsidRPr="00B6548D">
        <w:rPr>
          <w:rFonts w:ascii="Times New Roman" w:eastAsia="MS Mincho" w:hAnsi="Times New Roman" w:cs="Times New Roman"/>
          <w:color w:val="000000" w:themeColor="text1"/>
          <w:lang w:val="en-GB"/>
        </w:rPr>
        <w:t xml:space="preserve">. This demands a range of spoken language skills, often subsumed under a general construct like ‘listening comprehension’ </w:t>
      </w:r>
      <w:r w:rsidR="008267CA">
        <w:rPr>
          <w:rFonts w:ascii="Times New Roman" w:eastAsia="MS Mincho" w:hAnsi="Times New Roman" w:cs="Times New Roman"/>
          <w:color w:val="000000" w:themeColor="text1"/>
          <w:lang w:val="en-GB"/>
        </w:rPr>
        <w:t>(see Box 5)</w:t>
      </w:r>
      <w:r w:rsidR="008267CA"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and in skilled readers, the correlation between listening comprehension and reading comprehension is almost perfect (e.g., Gernsbacher, Varner &amp; Faust, 1990).</w:t>
      </w:r>
    </w:p>
    <w:p w14:paraId="54C52BA4" w14:textId="393634C2" w:rsidR="00246D23" w:rsidRDefault="00053740" w:rsidP="000A2FC4">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Our </w:t>
      </w:r>
      <w:r w:rsidR="00E93166">
        <w:rPr>
          <w:rFonts w:ascii="Times New Roman" w:eastAsia="MS Mincho" w:hAnsi="Times New Roman" w:cs="Times New Roman"/>
          <w:color w:val="000000" w:themeColor="text1"/>
          <w:lang w:val="en-GB"/>
        </w:rPr>
        <w:t>key messages</w:t>
      </w:r>
      <w:r w:rsidR="00E93166" w:rsidRPr="00B6548D">
        <w:rPr>
          <w:rFonts w:ascii="Times New Roman" w:eastAsia="MS Mincho" w:hAnsi="Times New Roman" w:cs="Times New Roman"/>
          <w:color w:val="000000" w:themeColor="text1"/>
          <w:lang w:val="en-GB"/>
        </w:rPr>
        <w:t xml:space="preserve"> </w:t>
      </w:r>
      <w:r w:rsidR="00C14748">
        <w:rPr>
          <w:rFonts w:ascii="Times New Roman" w:eastAsia="MS Mincho" w:hAnsi="Times New Roman" w:cs="Times New Roman"/>
          <w:color w:val="000000" w:themeColor="text1"/>
          <w:lang w:val="en-GB"/>
        </w:rPr>
        <w:t>highlight</w:t>
      </w:r>
      <w:r w:rsidRPr="00B6548D">
        <w:rPr>
          <w:rFonts w:ascii="Times New Roman" w:eastAsia="MS Mincho" w:hAnsi="Times New Roman" w:cs="Times New Roman"/>
          <w:color w:val="000000" w:themeColor="text1"/>
          <w:lang w:val="en-GB"/>
        </w:rPr>
        <w:t xml:space="preserve"> the </w:t>
      </w:r>
      <w:r w:rsidR="00E93166">
        <w:rPr>
          <w:rFonts w:ascii="Times New Roman" w:eastAsia="MS Mincho" w:hAnsi="Times New Roman" w:cs="Times New Roman"/>
          <w:color w:val="000000" w:themeColor="text1"/>
          <w:lang w:val="en-GB"/>
        </w:rPr>
        <w:t>complex and multi-faceted nature</w:t>
      </w:r>
      <w:r w:rsidR="00E93166" w:rsidRPr="00B6548D">
        <w:rPr>
          <w:rFonts w:ascii="Times New Roman" w:eastAsia="MS Mincho" w:hAnsi="Times New Roman" w:cs="Times New Roman"/>
          <w:color w:val="000000" w:themeColor="text1"/>
          <w:lang w:val="en-GB"/>
        </w:rPr>
        <w:t xml:space="preserve"> </w:t>
      </w:r>
      <w:r w:rsidRPr="00B6548D">
        <w:rPr>
          <w:rFonts w:ascii="Times New Roman" w:eastAsia="MS Mincho" w:hAnsi="Times New Roman" w:cs="Times New Roman"/>
          <w:color w:val="000000" w:themeColor="text1"/>
          <w:lang w:val="en-GB"/>
        </w:rPr>
        <w:t xml:space="preserve">of reading comprehension and </w:t>
      </w:r>
      <w:r w:rsidR="00E93166">
        <w:rPr>
          <w:rFonts w:ascii="Times New Roman" w:eastAsia="MS Mincho" w:hAnsi="Times New Roman" w:cs="Times New Roman"/>
          <w:color w:val="000000" w:themeColor="text1"/>
          <w:lang w:val="en-GB"/>
        </w:rPr>
        <w:t xml:space="preserve">associated with this, </w:t>
      </w:r>
      <w:r w:rsidRPr="00B6548D">
        <w:rPr>
          <w:rFonts w:ascii="Times New Roman" w:eastAsia="MS Mincho" w:hAnsi="Times New Roman" w:cs="Times New Roman"/>
          <w:color w:val="000000" w:themeColor="text1"/>
          <w:lang w:val="en-GB"/>
        </w:rPr>
        <w:t>the difficulty of separating knowledge, processing</w:t>
      </w:r>
      <w:r w:rsidR="0036689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and general resources such as memory</w:t>
      </w:r>
      <w:r w:rsidR="0036689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t>
      </w:r>
      <w:r w:rsidR="00366899">
        <w:rPr>
          <w:rFonts w:ascii="Times New Roman" w:eastAsia="MS Mincho" w:hAnsi="Times New Roman" w:cs="Times New Roman"/>
          <w:color w:val="000000" w:themeColor="text1"/>
          <w:lang w:val="en-GB"/>
        </w:rPr>
        <w:t>H</w:t>
      </w:r>
      <w:r w:rsidRPr="00B6548D">
        <w:rPr>
          <w:rFonts w:ascii="Times New Roman" w:eastAsia="MS Mincho" w:hAnsi="Times New Roman" w:cs="Times New Roman"/>
          <w:color w:val="000000" w:themeColor="text1"/>
          <w:lang w:val="en-GB"/>
        </w:rPr>
        <w:t xml:space="preserve">igh quality knowledge promotes efficient processing and this places fewer demands on resources. </w:t>
      </w:r>
      <w:r w:rsidR="00366899">
        <w:rPr>
          <w:rFonts w:ascii="Times New Roman" w:eastAsia="MS Mincho" w:hAnsi="Times New Roman" w:cs="Times New Roman"/>
          <w:color w:val="000000" w:themeColor="text1"/>
          <w:lang w:val="en-GB"/>
        </w:rPr>
        <w:t>T</w:t>
      </w:r>
      <w:r w:rsidRPr="00B6548D">
        <w:rPr>
          <w:rFonts w:ascii="Times New Roman" w:eastAsia="MS Mincho" w:hAnsi="Times New Roman" w:cs="Times New Roman"/>
          <w:color w:val="000000" w:themeColor="text1"/>
          <w:lang w:val="en-GB"/>
        </w:rPr>
        <w:t xml:space="preserve">aking a developmental perspective adds further complexity as we try to </w:t>
      </w:r>
      <w:r w:rsidR="000446B3">
        <w:rPr>
          <w:rFonts w:ascii="Times New Roman" w:eastAsia="MS Mincho" w:hAnsi="Times New Roman" w:cs="Times New Roman"/>
          <w:color w:val="000000" w:themeColor="text1"/>
          <w:lang w:val="en-GB"/>
        </w:rPr>
        <w:t xml:space="preserve">explain </w:t>
      </w:r>
      <w:r w:rsidRPr="00B6548D">
        <w:rPr>
          <w:rFonts w:ascii="Times New Roman" w:eastAsia="MS Mincho" w:hAnsi="Times New Roman" w:cs="Times New Roman"/>
          <w:color w:val="000000" w:themeColor="text1"/>
          <w:lang w:val="en-GB"/>
        </w:rPr>
        <w:t>why children might have difficulty with reading comprehension</w:t>
      </w:r>
      <w:r w:rsidR="00366899">
        <w:rPr>
          <w:rFonts w:ascii="Times New Roman" w:eastAsia="MS Mincho" w:hAnsi="Times New Roman" w:cs="Times New Roman"/>
          <w:color w:val="000000" w:themeColor="text1"/>
          <w:lang w:val="en-GB"/>
        </w:rPr>
        <w:t>.</w:t>
      </w:r>
      <w:r w:rsidRPr="00B6548D">
        <w:rPr>
          <w:rFonts w:ascii="Times New Roman" w:eastAsia="MS Mincho" w:hAnsi="Times New Roman" w:cs="Times New Roman"/>
          <w:color w:val="000000" w:themeColor="text1"/>
          <w:lang w:val="en-GB"/>
        </w:rPr>
        <w:t xml:space="preserve"> </w:t>
      </w:r>
      <w:r w:rsidR="00366899">
        <w:rPr>
          <w:rFonts w:ascii="Times New Roman" w:eastAsia="MS Mincho" w:hAnsi="Times New Roman" w:cs="Times New Roman"/>
          <w:color w:val="000000" w:themeColor="text1"/>
          <w:lang w:val="en-GB"/>
        </w:rPr>
        <w:t>W</w:t>
      </w:r>
      <w:r w:rsidRPr="00B6548D">
        <w:rPr>
          <w:rFonts w:ascii="Times New Roman" w:eastAsia="MS Mincho" w:hAnsi="Times New Roman" w:cs="Times New Roman"/>
          <w:color w:val="000000" w:themeColor="text1"/>
          <w:lang w:val="en-GB"/>
        </w:rPr>
        <w:t>hat might start as a processing difference (e.g., the ease of word identification) might escalate to differences in knowledge (e.g., vocabulary), and vice versa. Undoubtedly, there are other factors beyond the scope of this review that also contribute in complex and important ways, such as motivation to read, attitudes about reading or knowledge about reading for different purposes for example (for review, see Willingham, 2017</w:t>
      </w:r>
      <w:r w:rsidR="0090749A">
        <w:rPr>
          <w:rFonts w:ascii="Times New Roman" w:eastAsia="MS Mincho" w:hAnsi="Times New Roman" w:cs="Times New Roman"/>
          <w:color w:val="000000" w:themeColor="text1"/>
          <w:lang w:val="en-GB"/>
        </w:rPr>
        <w:t>a</w:t>
      </w:r>
      <w:r w:rsidRPr="00B6548D">
        <w:rPr>
          <w:rFonts w:ascii="Times New Roman" w:eastAsia="MS Mincho" w:hAnsi="Times New Roman" w:cs="Times New Roman"/>
          <w:color w:val="000000" w:themeColor="text1"/>
          <w:lang w:val="en-GB"/>
        </w:rPr>
        <w:t>).</w:t>
      </w:r>
    </w:p>
    <w:p w14:paraId="2B2802AE" w14:textId="77777777" w:rsidR="00246D23" w:rsidRPr="00A9031F" w:rsidRDefault="00246D23" w:rsidP="004B6378">
      <w:pPr>
        <w:spacing w:line="480" w:lineRule="auto"/>
        <w:jc w:val="both"/>
        <w:rPr>
          <w:rFonts w:ascii="Times New Roman" w:hAnsi="Times New Roman" w:cs="Times New Roman"/>
          <w:b/>
        </w:rPr>
      </w:pPr>
      <w:r w:rsidRPr="00A9031F">
        <w:rPr>
          <w:rFonts w:ascii="Times New Roman" w:hAnsi="Times New Roman" w:cs="Times New Roman"/>
          <w:b/>
        </w:rPr>
        <w:t>4.4. Reading comprehension: Implications for the classroom</w:t>
      </w:r>
    </w:p>
    <w:p w14:paraId="38FB875B"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Our review has made clear that reading comprehension it is complex and multi-faceted. It</w:t>
      </w:r>
      <w:r w:rsidR="0093783F">
        <w:rPr>
          <w:rFonts w:ascii="Times New Roman" w:hAnsi="Times New Roman" w:cs="Times New Roman"/>
        </w:rPr>
        <w:t xml:space="preserve">s </w:t>
      </w:r>
      <w:r w:rsidRPr="00A9031F">
        <w:rPr>
          <w:rFonts w:ascii="Times New Roman" w:hAnsi="Times New Roman" w:cs="Times New Roman"/>
        </w:rPr>
        <w:t xml:space="preserve">foundation </w:t>
      </w:r>
      <w:r w:rsidR="0093783F">
        <w:rPr>
          <w:rFonts w:ascii="Times New Roman" w:hAnsi="Times New Roman" w:cs="Times New Roman"/>
        </w:rPr>
        <w:t xml:space="preserve">is </w:t>
      </w:r>
      <w:r w:rsidRPr="00A9031F">
        <w:rPr>
          <w:rFonts w:ascii="Times New Roman" w:hAnsi="Times New Roman" w:cs="Times New Roman"/>
        </w:rPr>
        <w:t>in language more generally, but written language present</w:t>
      </w:r>
      <w:r w:rsidR="0093783F">
        <w:rPr>
          <w:rFonts w:ascii="Times New Roman" w:hAnsi="Times New Roman" w:cs="Times New Roman"/>
        </w:rPr>
        <w:t>s</w:t>
      </w:r>
      <w:r w:rsidRPr="00A9031F">
        <w:rPr>
          <w:rFonts w:ascii="Times New Roman" w:hAnsi="Times New Roman" w:cs="Times New Roman"/>
        </w:rPr>
        <w:t xml:space="preserve"> additional challenges for the reader, including but not limited to the need to identify and </w:t>
      </w:r>
      <w:r w:rsidR="003646F4" w:rsidRPr="00A9031F">
        <w:rPr>
          <w:rFonts w:ascii="Times New Roman" w:hAnsi="Times New Roman" w:cs="Times New Roman"/>
        </w:rPr>
        <w:t>recognize</w:t>
      </w:r>
      <w:r w:rsidRPr="00A9031F">
        <w:rPr>
          <w:rFonts w:ascii="Times New Roman" w:hAnsi="Times New Roman" w:cs="Times New Roman"/>
        </w:rPr>
        <w:t xml:space="preserve"> printed words. </w:t>
      </w:r>
      <w:r w:rsidR="00E93166">
        <w:rPr>
          <w:rFonts w:ascii="Times New Roman" w:hAnsi="Times New Roman" w:cs="Times New Roman"/>
        </w:rPr>
        <w:t>We have</w:t>
      </w:r>
      <w:r w:rsidRPr="00A9031F">
        <w:rPr>
          <w:rFonts w:ascii="Times New Roman" w:hAnsi="Times New Roman" w:cs="Times New Roman"/>
        </w:rPr>
        <w:t xml:space="preserve"> described how comprehension comes about through the interaction of knowledge (e.g.</w:t>
      </w:r>
      <w:r w:rsidR="0093783F">
        <w:rPr>
          <w:rFonts w:ascii="Times New Roman" w:hAnsi="Times New Roman" w:cs="Times New Roman"/>
        </w:rPr>
        <w:t>,</w:t>
      </w:r>
      <w:r w:rsidRPr="00A9031F">
        <w:rPr>
          <w:rFonts w:ascii="Times New Roman" w:hAnsi="Times New Roman" w:cs="Times New Roman"/>
        </w:rPr>
        <w:t xml:space="preserve"> vocabulary, background knowledge), processes that operate on text (e.g., meaning activation, inference generation) and general cognitive factors (e.g., working memory). With this as a backdrop, we consider implications for the classroom. </w:t>
      </w:r>
    </w:p>
    <w:p w14:paraId="2484861A"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The appreciation that reading comprehension is a complex construct leads quickly to the </w:t>
      </w:r>
      <w:r w:rsidR="003646F4" w:rsidRPr="00A9031F">
        <w:rPr>
          <w:rFonts w:ascii="Times New Roman" w:hAnsi="Times New Roman" w:cs="Times New Roman"/>
        </w:rPr>
        <w:t>realization</w:t>
      </w:r>
      <w:r w:rsidRPr="00A9031F">
        <w:rPr>
          <w:rFonts w:ascii="Times New Roman" w:hAnsi="Times New Roman" w:cs="Times New Roman"/>
        </w:rPr>
        <w:t xml:space="preserve"> that improving reading comprehension is unlikely to be simple.  The literature on reading comprehension instruction is vast and of variable </w:t>
      </w:r>
      <w:r w:rsidR="0093783F">
        <w:rPr>
          <w:rFonts w:ascii="Times New Roman" w:hAnsi="Times New Roman" w:cs="Times New Roman"/>
        </w:rPr>
        <w:t xml:space="preserve">methodological </w:t>
      </w:r>
      <w:r w:rsidRPr="00A9031F">
        <w:rPr>
          <w:rFonts w:ascii="Times New Roman" w:hAnsi="Times New Roman" w:cs="Times New Roman"/>
        </w:rPr>
        <w:t xml:space="preserve">quality. </w:t>
      </w:r>
      <w:r w:rsidR="00591564">
        <w:rPr>
          <w:rFonts w:ascii="Times New Roman" w:hAnsi="Times New Roman" w:cs="Times New Roman"/>
        </w:rPr>
        <w:t>We focus on some key messages here as a</w:t>
      </w:r>
      <w:r w:rsidRPr="00A9031F">
        <w:rPr>
          <w:rFonts w:ascii="Times New Roman" w:hAnsi="Times New Roman" w:cs="Times New Roman"/>
        </w:rPr>
        <w:t xml:space="preserve"> comprehensive review is beyond the scope of this </w:t>
      </w:r>
      <w:r w:rsidR="00366899">
        <w:rPr>
          <w:rFonts w:ascii="Times New Roman" w:hAnsi="Times New Roman" w:cs="Times New Roman"/>
        </w:rPr>
        <w:t>article</w:t>
      </w:r>
      <w:r w:rsidR="00591564">
        <w:rPr>
          <w:rFonts w:ascii="Times New Roman" w:hAnsi="Times New Roman" w:cs="Times New Roman"/>
        </w:rPr>
        <w:t>. F</w:t>
      </w:r>
      <w:r w:rsidRPr="00A9031F">
        <w:rPr>
          <w:rFonts w:ascii="Times New Roman" w:hAnsi="Times New Roman" w:cs="Times New Roman"/>
        </w:rPr>
        <w:t xml:space="preserve">ortunately, </w:t>
      </w:r>
      <w:r w:rsidR="00591564">
        <w:rPr>
          <w:rFonts w:ascii="Times New Roman" w:hAnsi="Times New Roman" w:cs="Times New Roman"/>
        </w:rPr>
        <w:t xml:space="preserve">however, </w:t>
      </w:r>
      <w:r w:rsidRPr="00A9031F">
        <w:rPr>
          <w:rFonts w:ascii="Times New Roman" w:hAnsi="Times New Roman" w:cs="Times New Roman"/>
        </w:rPr>
        <w:t xml:space="preserve">some of the literature has been expertly </w:t>
      </w:r>
      <w:r w:rsidR="003646F4" w:rsidRPr="00A9031F">
        <w:rPr>
          <w:rFonts w:ascii="Times New Roman" w:hAnsi="Times New Roman" w:cs="Times New Roman"/>
        </w:rPr>
        <w:t>synthesized</w:t>
      </w:r>
      <w:r w:rsidRPr="00A9031F">
        <w:rPr>
          <w:rFonts w:ascii="Times New Roman" w:hAnsi="Times New Roman" w:cs="Times New Roman"/>
        </w:rPr>
        <w:t xml:space="preserve"> into accessible accounts and practical guides, including recent </w:t>
      </w:r>
      <w:r w:rsidR="00085794">
        <w:rPr>
          <w:rFonts w:ascii="Times New Roman" w:hAnsi="Times New Roman" w:cs="Times New Roman"/>
        </w:rPr>
        <w:t>books by Oakhill et al.</w:t>
      </w:r>
      <w:r w:rsidRPr="00A9031F">
        <w:rPr>
          <w:rFonts w:ascii="Times New Roman" w:hAnsi="Times New Roman" w:cs="Times New Roman"/>
        </w:rPr>
        <w:t xml:space="preserve"> (2014), Stuart and Stainthorp (2015) and </w:t>
      </w:r>
      <w:r w:rsidR="00085794" w:rsidRPr="00085794">
        <w:rPr>
          <w:rFonts w:ascii="Times New Roman" w:hAnsi="Times New Roman" w:cs="Times New Roman"/>
        </w:rPr>
        <w:t>Clarke, Truelove, Hulme and Snowling (2013).</w:t>
      </w:r>
    </w:p>
    <w:p w14:paraId="0B195755" w14:textId="77777777" w:rsidR="00246D23" w:rsidRPr="00246D23" w:rsidRDefault="00246D23" w:rsidP="004B6378">
      <w:pPr>
        <w:spacing w:line="480" w:lineRule="auto"/>
        <w:ind w:firstLine="720"/>
        <w:jc w:val="both"/>
        <w:rPr>
          <w:rFonts w:ascii="Times New Roman" w:hAnsi="Times New Roman" w:cs="Times New Roman"/>
          <w:u w:val="single"/>
        </w:rPr>
      </w:pPr>
      <w:r w:rsidRPr="00246D23">
        <w:rPr>
          <w:rFonts w:ascii="Times New Roman" w:hAnsi="Times New Roman" w:cs="Times New Roman"/>
          <w:u w:val="single"/>
        </w:rPr>
        <w:t>4.4.1 Assessing reading comprehension</w:t>
      </w:r>
    </w:p>
    <w:p w14:paraId="66382115" w14:textId="6F92BFAE" w:rsidR="00246D23"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Assessment has its place in the classroom, allowing teachers to identify children </w:t>
      </w:r>
      <w:r w:rsidR="000446B3">
        <w:rPr>
          <w:rFonts w:ascii="Times New Roman" w:hAnsi="Times New Roman" w:cs="Times New Roman"/>
        </w:rPr>
        <w:t xml:space="preserve">who </w:t>
      </w:r>
      <w:r w:rsidRPr="00A9031F">
        <w:rPr>
          <w:rFonts w:ascii="Times New Roman" w:hAnsi="Times New Roman" w:cs="Times New Roman"/>
        </w:rPr>
        <w:t xml:space="preserve">may need additional support. This is important as some children find reading comprehension difficult, despite being able to read words at an age-expected level; these children can go unnoticed in the classroom and their needs unmet. Similarly, some children get off to a good start but reading comprehension plateaus – the so-called ‘4th Grade slump’ (e.g. Leach, Scarborough, &amp; Rescorla, 2003). Assessment also matters when it comes to evaluating an instructional approach.  A typical research strategy is to deliver a theoretically-motivated intervention to a group of children and test its efficacy by asking whether it leads to improvement </w:t>
      </w:r>
      <w:r w:rsidR="00C068D3">
        <w:rPr>
          <w:rFonts w:ascii="Times New Roman" w:hAnsi="Times New Roman" w:cs="Times New Roman"/>
        </w:rPr>
        <w:t>o</w:t>
      </w:r>
      <w:r w:rsidR="00C068D3" w:rsidRPr="00A9031F">
        <w:rPr>
          <w:rFonts w:ascii="Times New Roman" w:hAnsi="Times New Roman" w:cs="Times New Roman"/>
        </w:rPr>
        <w:t xml:space="preserve">n </w:t>
      </w:r>
      <w:r w:rsidRPr="00A9031F">
        <w:rPr>
          <w:rFonts w:ascii="Times New Roman" w:hAnsi="Times New Roman" w:cs="Times New Roman"/>
        </w:rPr>
        <w:t xml:space="preserve">a </w:t>
      </w:r>
      <w:r w:rsidR="003646F4" w:rsidRPr="00A9031F">
        <w:rPr>
          <w:rFonts w:ascii="Times New Roman" w:hAnsi="Times New Roman" w:cs="Times New Roman"/>
        </w:rPr>
        <w:t>standardized</w:t>
      </w:r>
      <w:r w:rsidRPr="00A9031F">
        <w:rPr>
          <w:rFonts w:ascii="Times New Roman" w:hAnsi="Times New Roman" w:cs="Times New Roman"/>
        </w:rPr>
        <w:t xml:space="preserve"> assessment</w:t>
      </w:r>
      <w:r w:rsidR="00282B57">
        <w:rPr>
          <w:rFonts w:ascii="Times New Roman" w:hAnsi="Times New Roman" w:cs="Times New Roman"/>
        </w:rPr>
        <w:t xml:space="preserve"> </w:t>
      </w:r>
      <w:r>
        <w:rPr>
          <w:rFonts w:ascii="Times New Roman" w:hAnsi="Times New Roman" w:cs="Times New Roman"/>
        </w:rPr>
        <w:t>relative to a control group.</w:t>
      </w:r>
    </w:p>
    <w:p w14:paraId="125A0E3B" w14:textId="77777777" w:rsidR="00246D23"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One lesson from the literature on reading comprehension assessment is that it is not easy to measure: it is not a single entity that can be cleanly and reliably captured by a ‘gold-standard’ test. Indeed, </w:t>
      </w:r>
      <w:r w:rsidR="003646F4" w:rsidRPr="00A9031F">
        <w:rPr>
          <w:rFonts w:ascii="Times New Roman" w:hAnsi="Times New Roman" w:cs="Times New Roman"/>
        </w:rPr>
        <w:t>standardized</w:t>
      </w:r>
      <w:r w:rsidRPr="00A9031F">
        <w:rPr>
          <w:rFonts w:ascii="Times New Roman" w:hAnsi="Times New Roman" w:cs="Times New Roman"/>
        </w:rPr>
        <w:t xml:space="preserve"> tests that are marketed as reading comprehension assessments can vary enormously.  At one extreme, some tests place heavy demands on word-level reading rather than understanding (Nation &amp; Snowling, 1997)</w:t>
      </w:r>
      <w:r w:rsidR="00282B57">
        <w:rPr>
          <w:rFonts w:ascii="Times New Roman" w:hAnsi="Times New Roman" w:cs="Times New Roman"/>
        </w:rPr>
        <w:t>. A</w:t>
      </w:r>
      <w:r w:rsidRPr="00A9031F">
        <w:rPr>
          <w:rFonts w:ascii="Times New Roman" w:hAnsi="Times New Roman" w:cs="Times New Roman"/>
        </w:rPr>
        <w:t>t the other, some contain questions that can be answered correctly wi</w:t>
      </w:r>
      <w:r w:rsidR="00D9574C">
        <w:rPr>
          <w:rFonts w:ascii="Times New Roman" w:hAnsi="Times New Roman" w:cs="Times New Roman"/>
        </w:rPr>
        <w:t>thout even reading the text (Keenan &amp; Betjemann, 2006</w:t>
      </w:r>
      <w:r w:rsidRPr="00A9031F">
        <w:rPr>
          <w:rFonts w:ascii="Times New Roman" w:hAnsi="Times New Roman" w:cs="Times New Roman"/>
        </w:rPr>
        <w:t>). Neither of these extremes are helpful</w:t>
      </w:r>
      <w:r w:rsidR="00282B57">
        <w:rPr>
          <w:rFonts w:ascii="Times New Roman" w:hAnsi="Times New Roman" w:cs="Times New Roman"/>
        </w:rPr>
        <w:t>,</w:t>
      </w:r>
      <w:r w:rsidRPr="00A9031F">
        <w:rPr>
          <w:rFonts w:ascii="Times New Roman" w:hAnsi="Times New Roman" w:cs="Times New Roman"/>
        </w:rPr>
        <w:t xml:space="preserve"> of course, but even well-validated and reliable instruments vary in the aspects of reading comprehension they tap. Some of this variation is associated with factors such as the length of the text, </w:t>
      </w:r>
      <w:r w:rsidR="00E93166">
        <w:rPr>
          <w:rFonts w:ascii="Times New Roman" w:hAnsi="Times New Roman" w:cs="Times New Roman"/>
        </w:rPr>
        <w:t>its</w:t>
      </w:r>
      <w:r w:rsidR="00E93166" w:rsidRPr="00A9031F">
        <w:rPr>
          <w:rFonts w:ascii="Times New Roman" w:hAnsi="Times New Roman" w:cs="Times New Roman"/>
        </w:rPr>
        <w:t xml:space="preserve"> </w:t>
      </w:r>
      <w:r w:rsidRPr="00A9031F">
        <w:rPr>
          <w:rFonts w:ascii="Times New Roman" w:hAnsi="Times New Roman" w:cs="Times New Roman"/>
        </w:rPr>
        <w:t xml:space="preserve">format and the age of the reader.  Not surprisingly then, the correlation between the same children’s performance across a set of comprehension </w:t>
      </w:r>
      <w:r w:rsidR="00282B57">
        <w:rPr>
          <w:rFonts w:ascii="Times New Roman" w:hAnsi="Times New Roman" w:cs="Times New Roman"/>
        </w:rPr>
        <w:t xml:space="preserve">tests </w:t>
      </w:r>
      <w:r w:rsidRPr="00A9031F">
        <w:rPr>
          <w:rFonts w:ascii="Times New Roman" w:hAnsi="Times New Roman" w:cs="Times New Roman"/>
        </w:rPr>
        <w:t xml:space="preserve">is not </w:t>
      </w:r>
      <w:r w:rsidR="0059173F">
        <w:rPr>
          <w:rFonts w:ascii="Times New Roman" w:hAnsi="Times New Roman" w:cs="Times New Roman"/>
        </w:rPr>
        <w:t xml:space="preserve">always </w:t>
      </w:r>
      <w:r w:rsidRPr="00A9031F">
        <w:rPr>
          <w:rFonts w:ascii="Times New Roman" w:hAnsi="Times New Roman" w:cs="Times New Roman"/>
        </w:rPr>
        <w:t>high (e.g., Keenan &amp; Meanan, 2014). And for all of us, reading comprehension varies as a function of knowledge – even a strong reader will struggle if the content of</w:t>
      </w:r>
      <w:r>
        <w:rPr>
          <w:rFonts w:ascii="Times New Roman" w:hAnsi="Times New Roman" w:cs="Times New Roman"/>
        </w:rPr>
        <w:t xml:space="preserve"> the text is largely unfamiliar.</w:t>
      </w:r>
    </w:p>
    <w:p w14:paraId="23E09A9E" w14:textId="77777777" w:rsidR="00246D23" w:rsidRPr="00A9031F" w:rsidRDefault="00282B57" w:rsidP="004B6378">
      <w:pPr>
        <w:spacing w:line="480" w:lineRule="auto"/>
        <w:ind w:firstLine="720"/>
        <w:jc w:val="both"/>
        <w:rPr>
          <w:rFonts w:ascii="Times New Roman" w:hAnsi="Times New Roman" w:cs="Times New Roman"/>
        </w:rPr>
      </w:pPr>
      <w:r>
        <w:rPr>
          <w:rFonts w:ascii="Times New Roman" w:hAnsi="Times New Roman" w:cs="Times New Roman"/>
        </w:rPr>
        <w:t xml:space="preserve">It </w:t>
      </w:r>
      <w:r w:rsidR="00246D23" w:rsidRPr="00A9031F">
        <w:rPr>
          <w:rFonts w:ascii="Times New Roman" w:hAnsi="Times New Roman" w:cs="Times New Roman"/>
        </w:rPr>
        <w:t>follows that educators need to be aware of what a particular test is measuring</w:t>
      </w:r>
      <w:r w:rsidR="0058657F">
        <w:rPr>
          <w:rFonts w:ascii="Times New Roman" w:hAnsi="Times New Roman" w:cs="Times New Roman"/>
        </w:rPr>
        <w:t>,</w:t>
      </w:r>
      <w:r w:rsidR="00246D23" w:rsidRPr="00A9031F">
        <w:rPr>
          <w:rFonts w:ascii="Times New Roman" w:hAnsi="Times New Roman" w:cs="Times New Roman"/>
        </w:rPr>
        <w:t xml:space="preserve"> and this requires some knowledge about what reading comprehension is and why it can vary. To this end it is helpful to consider the definition of reading comprehension established by the RAND Reading Study Group (Snow, 2002).  This group was asked to establish a research and development agenda to improve reading comprehension standards in US schools. They defined reading comprehension as the “process of simultaneously extracting and constructing meaning through interaction and involvement with written language”</w:t>
      </w:r>
      <w:r w:rsidR="0059173F">
        <w:rPr>
          <w:rFonts w:ascii="Times New Roman" w:hAnsi="Times New Roman" w:cs="Times New Roman"/>
        </w:rPr>
        <w:t xml:space="preserve"> (p</w:t>
      </w:r>
      <w:r w:rsidR="00981177">
        <w:rPr>
          <w:rFonts w:ascii="Times New Roman" w:hAnsi="Times New Roman" w:cs="Times New Roman"/>
        </w:rPr>
        <w:t>.</w:t>
      </w:r>
      <w:r w:rsidR="0059173F">
        <w:rPr>
          <w:rFonts w:ascii="Times New Roman" w:hAnsi="Times New Roman" w:cs="Times New Roman"/>
        </w:rPr>
        <w:t>11)</w:t>
      </w:r>
      <w:r w:rsidR="00246D23" w:rsidRPr="00A9031F">
        <w:rPr>
          <w:rFonts w:ascii="Times New Roman" w:hAnsi="Times New Roman" w:cs="Times New Roman"/>
        </w:rPr>
        <w:t xml:space="preserve"> and argued that this demands an appreciation of the reader (e.g., individual capacities of the child), the text (e.g., complexity, genre) and the situation (e.g., skimming, studying, reading for pleasure).  Although devised to guide a research agenda, this definition is highly relevant for those involved in education too.</w:t>
      </w:r>
    </w:p>
    <w:p w14:paraId="7A98672D" w14:textId="77777777" w:rsidR="00246D23" w:rsidRPr="00246D23" w:rsidRDefault="00246D23" w:rsidP="004B6378">
      <w:pPr>
        <w:spacing w:line="480" w:lineRule="auto"/>
        <w:ind w:firstLine="720"/>
        <w:jc w:val="both"/>
        <w:rPr>
          <w:rFonts w:ascii="Times New Roman" w:hAnsi="Times New Roman" w:cs="Times New Roman"/>
          <w:u w:val="single"/>
        </w:rPr>
      </w:pPr>
      <w:r w:rsidRPr="00246D23">
        <w:rPr>
          <w:rFonts w:ascii="Times New Roman" w:hAnsi="Times New Roman" w:cs="Times New Roman"/>
          <w:u w:val="single"/>
        </w:rPr>
        <w:t>4.4.2. Reading comprehension instruction: lessons from the National Reading Panel</w:t>
      </w:r>
    </w:p>
    <w:p w14:paraId="43BB2A00" w14:textId="0EEF732C"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What instructional approaches best help children to extract and construct meaning from text?</w:t>
      </w:r>
      <w:r w:rsidR="000A2FC4">
        <w:rPr>
          <w:rFonts w:ascii="Times New Roman" w:hAnsi="Times New Roman" w:cs="Times New Roman"/>
        </w:rPr>
        <w:t xml:space="preserve"> The National Reading Panel (NICHD</w:t>
      </w:r>
      <w:r w:rsidRPr="00A9031F">
        <w:rPr>
          <w:rFonts w:ascii="Times New Roman" w:hAnsi="Times New Roman" w:cs="Times New Roman"/>
        </w:rPr>
        <w:t>, 2000) considered this question at length, reviewing hundreds of studies. Not all provided the information needed to generate effect sizes, and some were low quality in terms of method</w:t>
      </w:r>
      <w:r w:rsidR="000A2FC4">
        <w:rPr>
          <w:rFonts w:ascii="Times New Roman" w:hAnsi="Times New Roman" w:cs="Times New Roman"/>
        </w:rPr>
        <w:t xml:space="preserve">ology or scientific relevance; </w:t>
      </w:r>
      <w:r w:rsidRPr="00A9031F">
        <w:rPr>
          <w:rFonts w:ascii="Times New Roman" w:hAnsi="Times New Roman" w:cs="Times New Roman"/>
        </w:rPr>
        <w:t xml:space="preserve">and for some instruction approaches, the evidence base was not large enough to warrant firm conclusions. Nevertheless, the NRP identified the benefits of explicitly teaching children strategies to prompt active engagement with text.  Some key strategies fall out of the principles of </w:t>
      </w:r>
      <w:r w:rsidR="00672DAF">
        <w:rPr>
          <w:rFonts w:ascii="Times New Roman" w:hAnsi="Times New Roman" w:cs="Times New Roman"/>
        </w:rPr>
        <w:t>r</w:t>
      </w:r>
      <w:r w:rsidRPr="00A9031F">
        <w:rPr>
          <w:rFonts w:ascii="Times New Roman" w:hAnsi="Times New Roman" w:cs="Times New Roman"/>
        </w:rPr>
        <w:t xml:space="preserve">eciprocal </w:t>
      </w:r>
      <w:r w:rsidR="00672DAF">
        <w:rPr>
          <w:rFonts w:ascii="Times New Roman" w:hAnsi="Times New Roman" w:cs="Times New Roman"/>
        </w:rPr>
        <w:t>t</w:t>
      </w:r>
      <w:r w:rsidRPr="00A9031F">
        <w:rPr>
          <w:rFonts w:ascii="Times New Roman" w:hAnsi="Times New Roman" w:cs="Times New Roman"/>
        </w:rPr>
        <w:t>eaching (e.g. Palinscar &amp; Brown, 1984) in which children are encouraged to discuss</w:t>
      </w:r>
      <w:r w:rsidR="00282B57">
        <w:rPr>
          <w:rFonts w:ascii="Times New Roman" w:hAnsi="Times New Roman" w:cs="Times New Roman"/>
        </w:rPr>
        <w:t xml:space="preserve"> a text </w:t>
      </w:r>
      <w:r w:rsidRPr="00A9031F">
        <w:rPr>
          <w:rFonts w:ascii="Times New Roman" w:hAnsi="Times New Roman" w:cs="Times New Roman"/>
        </w:rPr>
        <w:t xml:space="preserve">with peers and teachers using methods such as clarification, </w:t>
      </w:r>
      <w:r w:rsidR="003646F4" w:rsidRPr="00A9031F">
        <w:rPr>
          <w:rFonts w:ascii="Times New Roman" w:hAnsi="Times New Roman" w:cs="Times New Roman"/>
        </w:rPr>
        <w:t>summarization</w:t>
      </w:r>
      <w:r w:rsidRPr="00A9031F">
        <w:rPr>
          <w:rFonts w:ascii="Times New Roman" w:hAnsi="Times New Roman" w:cs="Times New Roman"/>
        </w:rPr>
        <w:t xml:space="preserve">, prediction and question generation.  These strategies tended to generate large effect sizes when comprehension was assessed using measures designed by the experimenters. Such measures are typically quite close to the intervention in content or style. Encouragingly however, some (but not all) studies also reported medium effect sizes on more general assessments of reading comprehension, suggesting that </w:t>
      </w:r>
      <w:r w:rsidR="00E93166">
        <w:rPr>
          <w:rFonts w:ascii="Times New Roman" w:hAnsi="Times New Roman" w:cs="Times New Roman"/>
        </w:rPr>
        <w:t xml:space="preserve">strategy </w:t>
      </w:r>
      <w:r w:rsidRPr="00A9031F">
        <w:rPr>
          <w:rFonts w:ascii="Times New Roman" w:hAnsi="Times New Roman" w:cs="Times New Roman"/>
        </w:rPr>
        <w:t xml:space="preserve">instruction </w:t>
      </w:r>
      <w:r w:rsidR="00E93166">
        <w:rPr>
          <w:rFonts w:ascii="Times New Roman" w:hAnsi="Times New Roman" w:cs="Times New Roman"/>
        </w:rPr>
        <w:t xml:space="preserve">can promote </w:t>
      </w:r>
      <w:r w:rsidRPr="00A9031F">
        <w:rPr>
          <w:rFonts w:ascii="Times New Roman" w:hAnsi="Times New Roman" w:cs="Times New Roman"/>
        </w:rPr>
        <w:t xml:space="preserve">learning that </w:t>
      </w:r>
      <w:r w:rsidR="003646F4" w:rsidRPr="00A9031F">
        <w:rPr>
          <w:rFonts w:ascii="Times New Roman" w:hAnsi="Times New Roman" w:cs="Times New Roman"/>
        </w:rPr>
        <w:t>generalize</w:t>
      </w:r>
      <w:r w:rsidR="003646F4">
        <w:rPr>
          <w:rFonts w:ascii="Times New Roman" w:hAnsi="Times New Roman" w:cs="Times New Roman"/>
        </w:rPr>
        <w:t>s</w:t>
      </w:r>
      <w:r w:rsidRPr="00A9031F">
        <w:rPr>
          <w:rFonts w:ascii="Times New Roman" w:hAnsi="Times New Roman" w:cs="Times New Roman"/>
        </w:rPr>
        <w:t>.</w:t>
      </w:r>
    </w:p>
    <w:p w14:paraId="7E471731" w14:textId="77777777" w:rsidR="00246D23" w:rsidRPr="00A9031F" w:rsidRDefault="00246D23" w:rsidP="008C03CB">
      <w:pPr>
        <w:spacing w:line="480" w:lineRule="auto"/>
        <w:ind w:firstLine="720"/>
        <w:jc w:val="both"/>
        <w:rPr>
          <w:rFonts w:ascii="Times New Roman" w:hAnsi="Times New Roman" w:cs="Times New Roman"/>
        </w:rPr>
      </w:pPr>
      <w:r w:rsidRPr="00A9031F">
        <w:rPr>
          <w:rFonts w:ascii="Times New Roman" w:hAnsi="Times New Roman" w:cs="Times New Roman"/>
        </w:rPr>
        <w:t>Another encouraging finding is that the benefits of strategy instruction appear to emerge after relatively little instruction: there is little evidence that longer or more intensive strategy interventions lead to greater improvem</w:t>
      </w:r>
      <w:r w:rsidR="001C047D">
        <w:rPr>
          <w:rFonts w:ascii="Times New Roman" w:hAnsi="Times New Roman" w:cs="Times New Roman"/>
        </w:rPr>
        <w:t xml:space="preserve">ents in reading comprehension. </w:t>
      </w:r>
      <w:r w:rsidRPr="00A9031F">
        <w:rPr>
          <w:rFonts w:ascii="Times New Roman" w:hAnsi="Times New Roman" w:cs="Times New Roman"/>
        </w:rPr>
        <w:t>As discussed by Willingham (200</w:t>
      </w:r>
      <w:r w:rsidR="00F93F32">
        <w:rPr>
          <w:rFonts w:ascii="Times New Roman" w:hAnsi="Times New Roman" w:cs="Times New Roman"/>
        </w:rPr>
        <w:t>6</w:t>
      </w:r>
      <w:r w:rsidRPr="00A9031F">
        <w:rPr>
          <w:rFonts w:ascii="Times New Roman" w:hAnsi="Times New Roman" w:cs="Times New Roman"/>
        </w:rPr>
        <w:t xml:space="preserve">), this makes sense if we think of strategies not as skills that keep developing but as </w:t>
      </w:r>
      <w:r w:rsidR="00E93166">
        <w:rPr>
          <w:rFonts w:ascii="Times New Roman" w:hAnsi="Times New Roman" w:cs="Times New Roman"/>
        </w:rPr>
        <w:t>“</w:t>
      </w:r>
      <w:r w:rsidRPr="00A9031F">
        <w:rPr>
          <w:rFonts w:ascii="Times New Roman" w:hAnsi="Times New Roman" w:cs="Times New Roman"/>
        </w:rPr>
        <w:t>tricks</w:t>
      </w:r>
      <w:r w:rsidR="00E93166">
        <w:rPr>
          <w:rFonts w:ascii="Times New Roman" w:hAnsi="Times New Roman" w:cs="Times New Roman"/>
        </w:rPr>
        <w:t>”</w:t>
      </w:r>
      <w:r w:rsidRPr="00A9031F">
        <w:rPr>
          <w:rFonts w:ascii="Times New Roman" w:hAnsi="Times New Roman" w:cs="Times New Roman"/>
        </w:rPr>
        <w:t xml:space="preserve"> that once explained and discovered are available for childr</w:t>
      </w:r>
      <w:r w:rsidR="001C047D">
        <w:rPr>
          <w:rFonts w:ascii="Times New Roman" w:hAnsi="Times New Roman" w:cs="Times New Roman"/>
        </w:rPr>
        <w:t xml:space="preserve">en to use in other situations. </w:t>
      </w:r>
      <w:r w:rsidRPr="00A9031F">
        <w:rPr>
          <w:rFonts w:ascii="Times New Roman" w:hAnsi="Times New Roman" w:cs="Times New Roman"/>
        </w:rPr>
        <w:t xml:space="preserve">On this view, explicitly teaching </w:t>
      </w:r>
      <w:r w:rsidR="00425F9C">
        <w:rPr>
          <w:rFonts w:ascii="Times New Roman" w:hAnsi="Times New Roman" w:cs="Times New Roman"/>
        </w:rPr>
        <w:t xml:space="preserve">a </w:t>
      </w:r>
      <w:r w:rsidRPr="00A9031F">
        <w:rPr>
          <w:rFonts w:ascii="Times New Roman" w:hAnsi="Times New Roman" w:cs="Times New Roman"/>
        </w:rPr>
        <w:t>strateg</w:t>
      </w:r>
      <w:r w:rsidR="00425F9C">
        <w:rPr>
          <w:rFonts w:ascii="Times New Roman" w:hAnsi="Times New Roman" w:cs="Times New Roman"/>
        </w:rPr>
        <w:t>y</w:t>
      </w:r>
      <w:r w:rsidRPr="00A9031F">
        <w:rPr>
          <w:rFonts w:ascii="Times New Roman" w:hAnsi="Times New Roman" w:cs="Times New Roman"/>
        </w:rPr>
        <w:t xml:space="preserve"> helps children to understand the purpose of reading more quickly than they would otherwise</w:t>
      </w:r>
      <w:r w:rsidR="00425F9C">
        <w:rPr>
          <w:rFonts w:ascii="Times New Roman" w:hAnsi="Times New Roman" w:cs="Times New Roman"/>
        </w:rPr>
        <w:t>,</w:t>
      </w:r>
      <w:r w:rsidRPr="00A9031F">
        <w:rPr>
          <w:rFonts w:ascii="Times New Roman" w:hAnsi="Times New Roman" w:cs="Times New Roman"/>
        </w:rPr>
        <w:t xml:space="preserve"> via self-discovery; and, while strategies can be learned quickly and to good effect, continued instruction and practice does not yield further benefits.  Willingham (200</w:t>
      </w:r>
      <w:r w:rsidR="0093044B">
        <w:rPr>
          <w:rFonts w:ascii="Times New Roman" w:hAnsi="Times New Roman" w:cs="Times New Roman"/>
        </w:rPr>
        <w:t>6</w:t>
      </w:r>
      <w:r w:rsidR="00F93F32">
        <w:rPr>
          <w:rFonts w:ascii="Times New Roman" w:hAnsi="Times New Roman" w:cs="Times New Roman"/>
        </w:rPr>
        <w:t>)</w:t>
      </w:r>
      <w:r w:rsidRPr="00A9031F">
        <w:rPr>
          <w:rFonts w:ascii="Times New Roman" w:hAnsi="Times New Roman" w:cs="Times New Roman"/>
        </w:rPr>
        <w:t xml:space="preserve"> also drew our attention to the fact that more consistent effects are seen when strategy instruction is applied in later grades (approximately 4th grade upwards</w:t>
      </w:r>
      <w:r w:rsidR="009C457F">
        <w:rPr>
          <w:rFonts w:ascii="Times New Roman" w:hAnsi="Times New Roman" w:cs="Times New Roman"/>
        </w:rPr>
        <w:t xml:space="preserve"> in the US</w:t>
      </w:r>
      <w:r w:rsidRPr="00A9031F">
        <w:rPr>
          <w:rFonts w:ascii="Times New Roman" w:hAnsi="Times New Roman" w:cs="Times New Roman"/>
        </w:rPr>
        <w:t xml:space="preserve">).  This probably reflects the fact that a reasonable level of reading fluency is needed before children can benefit properly from </w:t>
      </w:r>
      <w:r w:rsidR="00C068D3">
        <w:rPr>
          <w:rFonts w:ascii="Times New Roman" w:hAnsi="Times New Roman" w:cs="Times New Roman"/>
        </w:rPr>
        <w:t xml:space="preserve">text-level </w:t>
      </w:r>
      <w:r w:rsidRPr="00A9031F">
        <w:rPr>
          <w:rFonts w:ascii="Times New Roman" w:hAnsi="Times New Roman" w:cs="Times New Roman"/>
        </w:rPr>
        <w:t xml:space="preserve">strategy instruction.  </w:t>
      </w:r>
      <w:r w:rsidR="00562E2F">
        <w:rPr>
          <w:rFonts w:ascii="Times New Roman" w:hAnsi="Times New Roman" w:cs="Times New Roman"/>
        </w:rPr>
        <w:t>How much instruction and when it is best delivered are important questions for</w:t>
      </w:r>
      <w:r w:rsidRPr="00A9031F">
        <w:rPr>
          <w:rFonts w:ascii="Times New Roman" w:hAnsi="Times New Roman" w:cs="Times New Roman"/>
        </w:rPr>
        <w:t xml:space="preserve"> further research, and both have </w:t>
      </w:r>
      <w:r w:rsidR="00C068D3">
        <w:rPr>
          <w:rFonts w:ascii="Times New Roman" w:hAnsi="Times New Roman" w:cs="Times New Roman"/>
        </w:rPr>
        <w:t xml:space="preserve">clear </w:t>
      </w:r>
      <w:r w:rsidRPr="00A9031F">
        <w:rPr>
          <w:rFonts w:ascii="Times New Roman" w:hAnsi="Times New Roman" w:cs="Times New Roman"/>
        </w:rPr>
        <w:t>implications for the classroom</w:t>
      </w:r>
      <w:r w:rsidR="0058657F">
        <w:rPr>
          <w:rFonts w:ascii="Times New Roman" w:hAnsi="Times New Roman" w:cs="Times New Roman"/>
        </w:rPr>
        <w:t>.</w:t>
      </w:r>
      <w:r w:rsidRPr="00A9031F">
        <w:rPr>
          <w:rFonts w:ascii="Times New Roman" w:hAnsi="Times New Roman" w:cs="Times New Roman"/>
        </w:rPr>
        <w:t xml:space="preserve"> </w:t>
      </w:r>
      <w:r w:rsidR="0058657F">
        <w:rPr>
          <w:rFonts w:ascii="Times New Roman" w:hAnsi="Times New Roman" w:cs="Times New Roman"/>
        </w:rPr>
        <w:t>E</w:t>
      </w:r>
      <w:r w:rsidRPr="00A9031F">
        <w:rPr>
          <w:rFonts w:ascii="Times New Roman" w:hAnsi="Times New Roman" w:cs="Times New Roman"/>
        </w:rPr>
        <w:t xml:space="preserve">xplicit strategy instruction is effective, it can be </w:t>
      </w:r>
      <w:r w:rsidR="00282B57">
        <w:rPr>
          <w:rFonts w:ascii="Times New Roman" w:hAnsi="Times New Roman" w:cs="Times New Roman"/>
        </w:rPr>
        <w:t>short</w:t>
      </w:r>
      <w:r w:rsidRPr="00A9031F">
        <w:rPr>
          <w:rFonts w:ascii="Times New Roman" w:hAnsi="Times New Roman" w:cs="Times New Roman"/>
        </w:rPr>
        <w:t xml:space="preserve"> (Willingham suggests five or six sessions)</w:t>
      </w:r>
      <w:r w:rsidR="0058657F">
        <w:rPr>
          <w:rFonts w:ascii="Times New Roman" w:hAnsi="Times New Roman" w:cs="Times New Roman"/>
        </w:rPr>
        <w:t>,</w:t>
      </w:r>
      <w:r w:rsidRPr="00A9031F">
        <w:rPr>
          <w:rFonts w:ascii="Times New Roman" w:hAnsi="Times New Roman" w:cs="Times New Roman"/>
        </w:rPr>
        <w:t xml:space="preserve"> and it works best once the basics of word reading fluency are in place.</w:t>
      </w:r>
    </w:p>
    <w:p w14:paraId="0851A0CD"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Reciprocal </w:t>
      </w:r>
      <w:r w:rsidR="00562E2F">
        <w:rPr>
          <w:rFonts w:ascii="Times New Roman" w:hAnsi="Times New Roman" w:cs="Times New Roman"/>
        </w:rPr>
        <w:t>t</w:t>
      </w:r>
      <w:r w:rsidRPr="00A9031F">
        <w:rPr>
          <w:rFonts w:ascii="Times New Roman" w:hAnsi="Times New Roman" w:cs="Times New Roman"/>
        </w:rPr>
        <w:t>eaching strategies are important and effective, but no amount of strategy instruction can bring about successful compr</w:t>
      </w:r>
      <w:r w:rsidR="000A6D3E">
        <w:rPr>
          <w:rFonts w:ascii="Times New Roman" w:hAnsi="Times New Roman" w:cs="Times New Roman"/>
        </w:rPr>
        <w:t>ehension if the text can</w:t>
      </w:r>
      <w:r w:rsidRPr="00A9031F">
        <w:rPr>
          <w:rFonts w:ascii="Times New Roman" w:hAnsi="Times New Roman" w:cs="Times New Roman"/>
        </w:rPr>
        <w:t xml:space="preserve">not be understood because of limitations in knowledge, or </w:t>
      </w:r>
      <w:r w:rsidR="00562E2F">
        <w:rPr>
          <w:rFonts w:ascii="Times New Roman" w:hAnsi="Times New Roman" w:cs="Times New Roman"/>
        </w:rPr>
        <w:t xml:space="preserve">difficulties with activating </w:t>
      </w:r>
      <w:r w:rsidRPr="00A9031F">
        <w:rPr>
          <w:rFonts w:ascii="Times New Roman" w:hAnsi="Times New Roman" w:cs="Times New Roman"/>
        </w:rPr>
        <w:t>knowledge in the service of comprehension.  As Willingham (200</w:t>
      </w:r>
      <w:r w:rsidR="00F93F32">
        <w:rPr>
          <w:rFonts w:ascii="Times New Roman" w:hAnsi="Times New Roman" w:cs="Times New Roman"/>
        </w:rPr>
        <w:t>6</w:t>
      </w:r>
      <w:r w:rsidRPr="00A9031F">
        <w:rPr>
          <w:rFonts w:ascii="Times New Roman" w:hAnsi="Times New Roman" w:cs="Times New Roman"/>
        </w:rPr>
        <w:t xml:space="preserve">, p.44) notes, </w:t>
      </w:r>
      <w:r w:rsidR="00DB6ED2">
        <w:rPr>
          <w:rFonts w:ascii="Times New Roman" w:hAnsi="Times New Roman" w:cs="Times New Roman"/>
        </w:rPr>
        <w:t>“</w:t>
      </w:r>
      <w:r w:rsidRPr="00A9031F">
        <w:rPr>
          <w:rFonts w:ascii="Times New Roman" w:hAnsi="Times New Roman" w:cs="Times New Roman"/>
        </w:rPr>
        <w:t xml:space="preserve">to ‘summarize’, you need to comprehend enough to differentiate the main idea from subordinate ideas. For ‘comprehension monitoring’ to be useful, not only do you need to </w:t>
      </w:r>
      <w:r w:rsidR="003646F4" w:rsidRPr="00A9031F">
        <w:rPr>
          <w:rFonts w:ascii="Times New Roman" w:hAnsi="Times New Roman" w:cs="Times New Roman"/>
        </w:rPr>
        <w:t>recognize</w:t>
      </w:r>
      <w:r w:rsidRPr="00A9031F">
        <w:rPr>
          <w:rFonts w:ascii="Times New Roman" w:hAnsi="Times New Roman" w:cs="Times New Roman"/>
        </w:rPr>
        <w:t xml:space="preserve"> that you don’t understand a passage, but also to be able to comprehend the material when you reread it”. </w:t>
      </w:r>
      <w:r w:rsidR="003323E8">
        <w:rPr>
          <w:rFonts w:ascii="Times New Roman" w:hAnsi="Times New Roman" w:cs="Times New Roman"/>
        </w:rPr>
        <w:t>S</w:t>
      </w:r>
      <w:r w:rsidR="00DB6ED2">
        <w:rPr>
          <w:rFonts w:ascii="Times New Roman" w:hAnsi="Times New Roman" w:cs="Times New Roman"/>
        </w:rPr>
        <w:t xml:space="preserve">trategy instruction </w:t>
      </w:r>
      <w:r w:rsidR="003323E8">
        <w:rPr>
          <w:rFonts w:ascii="Times New Roman" w:hAnsi="Times New Roman" w:cs="Times New Roman"/>
        </w:rPr>
        <w:t>depends</w:t>
      </w:r>
      <w:r w:rsidR="00DB6ED2">
        <w:rPr>
          <w:rFonts w:ascii="Times New Roman" w:hAnsi="Times New Roman" w:cs="Times New Roman"/>
        </w:rPr>
        <w:t xml:space="preserve"> on content</w:t>
      </w:r>
      <w:r w:rsidR="0059173F">
        <w:rPr>
          <w:rFonts w:ascii="Times New Roman" w:hAnsi="Times New Roman" w:cs="Times New Roman"/>
        </w:rPr>
        <w:t xml:space="preserve">, </w:t>
      </w:r>
      <w:r w:rsidR="00DB6ED2">
        <w:rPr>
          <w:rFonts w:ascii="Times New Roman" w:hAnsi="Times New Roman" w:cs="Times New Roman"/>
        </w:rPr>
        <w:t xml:space="preserve">and </w:t>
      </w:r>
      <w:r w:rsidR="0059173F">
        <w:rPr>
          <w:rFonts w:ascii="Times New Roman" w:hAnsi="Times New Roman" w:cs="Times New Roman"/>
        </w:rPr>
        <w:t xml:space="preserve">an appreciation of </w:t>
      </w:r>
      <w:r w:rsidR="00DB6ED2">
        <w:rPr>
          <w:rFonts w:ascii="Times New Roman" w:hAnsi="Times New Roman" w:cs="Times New Roman"/>
        </w:rPr>
        <w:t xml:space="preserve">content demands knowledge. </w:t>
      </w:r>
      <w:r w:rsidRPr="00A9031F">
        <w:rPr>
          <w:rFonts w:ascii="Times New Roman" w:hAnsi="Times New Roman" w:cs="Times New Roman"/>
        </w:rPr>
        <w:t>The NRP considered one type of knowledge instruction in detail – vocabulary.  Since then</w:t>
      </w:r>
      <w:r w:rsidR="0058657F">
        <w:rPr>
          <w:rFonts w:ascii="Times New Roman" w:hAnsi="Times New Roman" w:cs="Times New Roman"/>
        </w:rPr>
        <w:t>,</w:t>
      </w:r>
      <w:r w:rsidRPr="00A9031F">
        <w:rPr>
          <w:rFonts w:ascii="Times New Roman" w:hAnsi="Times New Roman" w:cs="Times New Roman"/>
        </w:rPr>
        <w:t xml:space="preserve"> however, two large meta-analyses have been published on the topic of whether vocabulary instruction improves passage comprehension </w:t>
      </w:r>
      <w:r w:rsidR="0059173F">
        <w:rPr>
          <w:rFonts w:ascii="Times New Roman" w:hAnsi="Times New Roman" w:cs="Times New Roman"/>
        </w:rPr>
        <w:t>(</w:t>
      </w:r>
      <w:r w:rsidR="0059173F" w:rsidRPr="00A9031F">
        <w:rPr>
          <w:rFonts w:ascii="Times New Roman" w:hAnsi="Times New Roman" w:cs="Times New Roman"/>
        </w:rPr>
        <w:t>Elleman, Lindo, Morphy and Compton</w:t>
      </w:r>
      <w:r w:rsidR="0059173F">
        <w:rPr>
          <w:rFonts w:ascii="Times New Roman" w:hAnsi="Times New Roman" w:cs="Times New Roman"/>
        </w:rPr>
        <w:t xml:space="preserve">, 2009; Wright and Cervetti, 2017) </w:t>
      </w:r>
      <w:r w:rsidRPr="00A9031F">
        <w:rPr>
          <w:rFonts w:ascii="Times New Roman" w:hAnsi="Times New Roman" w:cs="Times New Roman"/>
        </w:rPr>
        <w:t>so we focus on these more recent reviews</w:t>
      </w:r>
      <w:r w:rsidR="003323E8">
        <w:rPr>
          <w:rFonts w:ascii="Times New Roman" w:hAnsi="Times New Roman" w:cs="Times New Roman"/>
        </w:rPr>
        <w:t xml:space="preserve"> in the next section</w:t>
      </w:r>
      <w:r w:rsidRPr="00A9031F">
        <w:rPr>
          <w:rFonts w:ascii="Times New Roman" w:hAnsi="Times New Roman" w:cs="Times New Roman"/>
        </w:rPr>
        <w:t xml:space="preserve">. </w:t>
      </w:r>
    </w:p>
    <w:p w14:paraId="3E927E76" w14:textId="77777777" w:rsidR="00246D23" w:rsidRPr="00246D23" w:rsidRDefault="001C047D" w:rsidP="004B6378">
      <w:pPr>
        <w:spacing w:line="480" w:lineRule="auto"/>
        <w:ind w:firstLine="720"/>
        <w:jc w:val="both"/>
        <w:rPr>
          <w:rFonts w:ascii="Times New Roman" w:hAnsi="Times New Roman" w:cs="Times New Roman"/>
          <w:u w:val="single"/>
        </w:rPr>
      </w:pPr>
      <w:r>
        <w:rPr>
          <w:rFonts w:ascii="Times New Roman" w:hAnsi="Times New Roman" w:cs="Times New Roman"/>
          <w:u w:val="single"/>
        </w:rPr>
        <w:t>4.4.3</w:t>
      </w:r>
      <w:r w:rsidR="00246D23" w:rsidRPr="00246D23">
        <w:rPr>
          <w:rFonts w:ascii="Times New Roman" w:hAnsi="Times New Roman" w:cs="Times New Roman"/>
          <w:u w:val="single"/>
        </w:rPr>
        <w:t>. Vocabulary</w:t>
      </w:r>
    </w:p>
    <w:p w14:paraId="150A523B"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The observation that children with good and richly connected word knowledge are be</w:t>
      </w:r>
      <w:r w:rsidR="001E4A97">
        <w:rPr>
          <w:rFonts w:ascii="Times New Roman" w:hAnsi="Times New Roman" w:cs="Times New Roman"/>
        </w:rPr>
        <w:t>tter at reading comprehension (S</w:t>
      </w:r>
      <w:r w:rsidRPr="00A9031F">
        <w:rPr>
          <w:rFonts w:ascii="Times New Roman" w:hAnsi="Times New Roman" w:cs="Times New Roman"/>
        </w:rPr>
        <w:t xml:space="preserve">ection </w:t>
      </w:r>
      <w:r w:rsidR="00AB6970">
        <w:rPr>
          <w:rFonts w:ascii="Times New Roman" w:hAnsi="Times New Roman" w:cs="Times New Roman"/>
        </w:rPr>
        <w:t>4.2.1</w:t>
      </w:r>
      <w:r w:rsidRPr="00A9031F">
        <w:rPr>
          <w:rFonts w:ascii="Times New Roman" w:hAnsi="Times New Roman" w:cs="Times New Roman"/>
        </w:rPr>
        <w:t xml:space="preserve">) leads to the prediction that teaching vocabulary should improve reading comprehension. To assess this, Elleman, </w:t>
      </w:r>
      <w:r w:rsidR="0059173F">
        <w:rPr>
          <w:rFonts w:ascii="Times New Roman" w:hAnsi="Times New Roman" w:cs="Times New Roman"/>
        </w:rPr>
        <w:t>et al.</w:t>
      </w:r>
      <w:r w:rsidRPr="00A9031F">
        <w:rPr>
          <w:rFonts w:ascii="Times New Roman" w:hAnsi="Times New Roman" w:cs="Times New Roman"/>
        </w:rPr>
        <w:t xml:space="preserve"> (2009) conducted a meta-analysis of 37 different studies. They found that while vocabulary instruction led to significant improvements on custom-made comprehension passages containing the taught words (with an effect size of </w:t>
      </w:r>
      <w:r w:rsidR="000A2FC4">
        <w:rPr>
          <w:rFonts w:ascii="Times New Roman" w:hAnsi="Times New Roman" w:cs="Times New Roman"/>
        </w:rPr>
        <w:t>d= 0.50), transfer to standardiz</w:t>
      </w:r>
      <w:r w:rsidRPr="00A9031F">
        <w:rPr>
          <w:rFonts w:ascii="Times New Roman" w:hAnsi="Times New Roman" w:cs="Times New Roman"/>
        </w:rPr>
        <w:t xml:space="preserve">ed assessments of reading comprehension was less impressive, averaging an effect size of </w:t>
      </w:r>
      <w:r w:rsidR="00AB6970">
        <w:rPr>
          <w:rFonts w:ascii="Times New Roman" w:hAnsi="Times New Roman" w:cs="Times New Roman"/>
        </w:rPr>
        <w:t xml:space="preserve">only </w:t>
      </w:r>
      <w:r w:rsidRPr="00A9031F">
        <w:rPr>
          <w:rFonts w:ascii="Times New Roman" w:hAnsi="Times New Roman" w:cs="Times New Roman"/>
        </w:rPr>
        <w:t>d=</w:t>
      </w:r>
      <w:r w:rsidR="00C068D3">
        <w:rPr>
          <w:rFonts w:ascii="Times New Roman" w:hAnsi="Times New Roman" w:cs="Times New Roman"/>
        </w:rPr>
        <w:t>0</w:t>
      </w:r>
      <w:r w:rsidRPr="00A9031F">
        <w:rPr>
          <w:rFonts w:ascii="Times New Roman" w:hAnsi="Times New Roman" w:cs="Times New Roman"/>
        </w:rPr>
        <w:t>.</w:t>
      </w:r>
      <w:r w:rsidR="00C068D3">
        <w:rPr>
          <w:rFonts w:ascii="Times New Roman" w:hAnsi="Times New Roman" w:cs="Times New Roman"/>
        </w:rPr>
        <w:t>1</w:t>
      </w:r>
      <w:r w:rsidRPr="00A9031F">
        <w:rPr>
          <w:rFonts w:ascii="Times New Roman" w:hAnsi="Times New Roman" w:cs="Times New Roman"/>
        </w:rPr>
        <w:t xml:space="preserve">.  Wright and Cervetti (2017) reported exactly the same pattern: children receiving vocabulary instruction outperformed children in the control group on comprehension passages containing instructed words, but transfer to more general comprehension measures was negligible.  </w:t>
      </w:r>
    </w:p>
    <w:p w14:paraId="48016159" w14:textId="77777777" w:rsidR="00246D23" w:rsidRPr="00A9031F" w:rsidRDefault="00246D23" w:rsidP="002C571A">
      <w:pPr>
        <w:spacing w:line="480" w:lineRule="auto"/>
        <w:ind w:firstLine="720"/>
        <w:jc w:val="both"/>
        <w:rPr>
          <w:rFonts w:ascii="Times New Roman" w:hAnsi="Times New Roman" w:cs="Times New Roman"/>
        </w:rPr>
      </w:pPr>
      <w:r w:rsidRPr="00A9031F">
        <w:rPr>
          <w:rFonts w:ascii="Times New Roman" w:hAnsi="Times New Roman" w:cs="Times New Roman"/>
        </w:rPr>
        <w:t xml:space="preserve">The finding that comprehension of passages containing taught words improved substantially is an important one, especially given the instructional demands of this approach are </w:t>
      </w:r>
      <w:r w:rsidR="00C068D3">
        <w:rPr>
          <w:rFonts w:ascii="Times New Roman" w:hAnsi="Times New Roman" w:cs="Times New Roman"/>
        </w:rPr>
        <w:t>relatively</w:t>
      </w:r>
      <w:r w:rsidR="00C068D3" w:rsidRPr="00A9031F">
        <w:rPr>
          <w:rFonts w:ascii="Times New Roman" w:hAnsi="Times New Roman" w:cs="Times New Roman"/>
        </w:rPr>
        <w:t xml:space="preserve"> </w:t>
      </w:r>
      <w:r w:rsidRPr="00A9031F">
        <w:rPr>
          <w:rFonts w:ascii="Times New Roman" w:hAnsi="Times New Roman" w:cs="Times New Roman"/>
        </w:rPr>
        <w:t xml:space="preserve">minimal. Wright and Cervetti (2017) reported the number of minutes of instruction per word associated with successful transfer and what is striking is how low this is, less than one minute per word in some studies. This suggests that even a brief instructional opportunity to develop word knowledge can have </w:t>
      </w:r>
      <w:r w:rsidR="00282B57">
        <w:rPr>
          <w:rFonts w:ascii="Times New Roman" w:hAnsi="Times New Roman" w:cs="Times New Roman"/>
        </w:rPr>
        <w:t xml:space="preserve">help </w:t>
      </w:r>
      <w:r w:rsidRPr="00A9031F">
        <w:rPr>
          <w:rFonts w:ascii="Times New Roman" w:hAnsi="Times New Roman" w:cs="Times New Roman"/>
        </w:rPr>
        <w:t xml:space="preserve">reading comprehension.  This points to the utility of introducing </w:t>
      </w:r>
      <w:r w:rsidR="005F60DB">
        <w:rPr>
          <w:rFonts w:ascii="Times New Roman" w:hAnsi="Times New Roman" w:cs="Times New Roman"/>
        </w:rPr>
        <w:t xml:space="preserve">or pre-teaching </w:t>
      </w:r>
      <w:r w:rsidRPr="00A9031F">
        <w:rPr>
          <w:rFonts w:ascii="Times New Roman" w:hAnsi="Times New Roman" w:cs="Times New Roman"/>
        </w:rPr>
        <w:t xml:space="preserve">content-relevant vocabulary before children are expected to use that vocabulary to learn from text.  </w:t>
      </w:r>
    </w:p>
    <w:p w14:paraId="78006AD8"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Both meta-analyses attempted to address which types of vocabulary instruction might be most effective. However, no firm conclusions could be drawn. There were </w:t>
      </w:r>
      <w:r w:rsidR="00AB6970">
        <w:rPr>
          <w:rFonts w:ascii="Times New Roman" w:hAnsi="Times New Roman" w:cs="Times New Roman"/>
        </w:rPr>
        <w:t xml:space="preserve">however </w:t>
      </w:r>
      <w:r w:rsidRPr="00A9031F">
        <w:rPr>
          <w:rFonts w:ascii="Times New Roman" w:hAnsi="Times New Roman" w:cs="Times New Roman"/>
        </w:rPr>
        <w:t xml:space="preserve">hints in the data that more active approaches might be more beneficial than more passive ones, for example, working in small groups and discussing the words </w:t>
      </w:r>
      <w:r w:rsidR="00AB6970">
        <w:rPr>
          <w:rFonts w:ascii="Times New Roman" w:hAnsi="Times New Roman" w:cs="Times New Roman"/>
        </w:rPr>
        <w:t xml:space="preserve">in detail </w:t>
      </w:r>
      <w:r w:rsidRPr="00A9031F">
        <w:rPr>
          <w:rFonts w:ascii="Times New Roman" w:hAnsi="Times New Roman" w:cs="Times New Roman"/>
        </w:rPr>
        <w:t>versus reading brief definitions.</w:t>
      </w:r>
    </w:p>
    <w:p w14:paraId="430FE6AA"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As noted, vocabulary instruction by itself does not lead to improvements in passage comprehension, as assessed by a general </w:t>
      </w:r>
      <w:r w:rsidR="003646F4" w:rsidRPr="00A9031F">
        <w:rPr>
          <w:rFonts w:ascii="Times New Roman" w:hAnsi="Times New Roman" w:cs="Times New Roman"/>
        </w:rPr>
        <w:t>standardized</w:t>
      </w:r>
      <w:r w:rsidRPr="00A9031F">
        <w:rPr>
          <w:rFonts w:ascii="Times New Roman" w:hAnsi="Times New Roman" w:cs="Times New Roman"/>
        </w:rPr>
        <w:t xml:space="preserve"> test. This suggests that more is needed than direct vocabulary instruction. This is not surprising given what we know about </w:t>
      </w:r>
      <w:r w:rsidR="002C571A">
        <w:rPr>
          <w:rFonts w:ascii="Times New Roman" w:hAnsi="Times New Roman" w:cs="Times New Roman"/>
        </w:rPr>
        <w:t xml:space="preserve">the complexities of </w:t>
      </w:r>
      <w:r w:rsidR="000A2FC4">
        <w:rPr>
          <w:rFonts w:ascii="Times New Roman" w:hAnsi="Times New Roman" w:cs="Times New Roman"/>
        </w:rPr>
        <w:t>reading comprehension (S</w:t>
      </w:r>
      <w:r w:rsidRPr="00A9031F">
        <w:rPr>
          <w:rFonts w:ascii="Times New Roman" w:hAnsi="Times New Roman" w:cs="Times New Roman"/>
        </w:rPr>
        <w:t xml:space="preserve">ection </w:t>
      </w:r>
      <w:r w:rsidR="002C571A">
        <w:rPr>
          <w:rFonts w:ascii="Times New Roman" w:hAnsi="Times New Roman" w:cs="Times New Roman"/>
        </w:rPr>
        <w:t>4.1 and Box 1</w:t>
      </w:r>
      <w:r w:rsidRPr="00A9031F">
        <w:rPr>
          <w:rFonts w:ascii="Times New Roman" w:hAnsi="Times New Roman" w:cs="Times New Roman"/>
        </w:rPr>
        <w:t>) and the fact that learning a set of words can only have limited utility, given the unconstrained and unlimited nature of vocabulary. Encouragingly</w:t>
      </w:r>
      <w:r w:rsidR="00282B57">
        <w:rPr>
          <w:rFonts w:ascii="Times New Roman" w:hAnsi="Times New Roman" w:cs="Times New Roman"/>
        </w:rPr>
        <w:t>,</w:t>
      </w:r>
      <w:r w:rsidRPr="00A9031F">
        <w:rPr>
          <w:rFonts w:ascii="Times New Roman" w:hAnsi="Times New Roman" w:cs="Times New Roman"/>
        </w:rPr>
        <w:t xml:space="preserve"> however, both meta-analyses identify approaches that might </w:t>
      </w:r>
      <w:r w:rsidR="00616C11">
        <w:rPr>
          <w:rFonts w:ascii="Times New Roman" w:hAnsi="Times New Roman" w:cs="Times New Roman"/>
        </w:rPr>
        <w:t xml:space="preserve">lead to </w:t>
      </w:r>
      <w:r w:rsidRPr="00A9031F">
        <w:rPr>
          <w:rFonts w:ascii="Times New Roman" w:hAnsi="Times New Roman" w:cs="Times New Roman"/>
        </w:rPr>
        <w:t>greater transfer. Firs</w:t>
      </w:r>
      <w:r w:rsidR="00F615A3">
        <w:rPr>
          <w:rFonts w:ascii="Times New Roman" w:hAnsi="Times New Roman" w:cs="Times New Roman"/>
        </w:rPr>
        <w:t>t</w:t>
      </w:r>
      <w:r w:rsidRPr="00A9031F">
        <w:rPr>
          <w:rFonts w:ascii="Times New Roman" w:hAnsi="Times New Roman" w:cs="Times New Roman"/>
        </w:rPr>
        <w:t xml:space="preserve">, instruction that taught multiple and flexible strategies for </w:t>
      </w:r>
      <w:r w:rsidR="00F615A3">
        <w:rPr>
          <w:rFonts w:ascii="Times New Roman" w:hAnsi="Times New Roman" w:cs="Times New Roman"/>
        </w:rPr>
        <w:t>establishing</w:t>
      </w:r>
      <w:r w:rsidR="00F615A3" w:rsidRPr="00A9031F">
        <w:rPr>
          <w:rFonts w:ascii="Times New Roman" w:hAnsi="Times New Roman" w:cs="Times New Roman"/>
        </w:rPr>
        <w:t xml:space="preserve"> </w:t>
      </w:r>
      <w:r w:rsidRPr="00A9031F">
        <w:rPr>
          <w:rFonts w:ascii="Times New Roman" w:hAnsi="Times New Roman" w:cs="Times New Roman"/>
        </w:rPr>
        <w:t>word meaning (e.g., using contextual cues, synonyms, syntactic constraints) show</w:t>
      </w:r>
      <w:r w:rsidR="00616C11">
        <w:rPr>
          <w:rFonts w:ascii="Times New Roman" w:hAnsi="Times New Roman" w:cs="Times New Roman"/>
        </w:rPr>
        <w:t>ed</w:t>
      </w:r>
      <w:r w:rsidRPr="00A9031F">
        <w:rPr>
          <w:rFonts w:ascii="Times New Roman" w:hAnsi="Times New Roman" w:cs="Times New Roman"/>
        </w:rPr>
        <w:t xml:space="preserve"> a more general treatment effect, with children in the intervention group outper</w:t>
      </w:r>
      <w:r w:rsidR="000A2FC4">
        <w:rPr>
          <w:rFonts w:ascii="Times New Roman" w:hAnsi="Times New Roman" w:cs="Times New Roman"/>
        </w:rPr>
        <w:t>forming controls on a standardiz</w:t>
      </w:r>
      <w:r w:rsidRPr="00A9031F">
        <w:rPr>
          <w:rFonts w:ascii="Times New Roman" w:hAnsi="Times New Roman" w:cs="Times New Roman"/>
        </w:rPr>
        <w:t xml:space="preserve">ed reading comprehension measures (e.g., Nelson &amp; Stage, 2007). This finding is </w:t>
      </w:r>
      <w:r w:rsidR="000A2FC4">
        <w:rPr>
          <w:rFonts w:ascii="Times New Roman" w:hAnsi="Times New Roman" w:cs="Times New Roman"/>
        </w:rPr>
        <w:t xml:space="preserve">consistent with a large </w:t>
      </w:r>
      <w:r w:rsidRPr="00A9031F">
        <w:rPr>
          <w:rFonts w:ascii="Times New Roman" w:hAnsi="Times New Roman" w:cs="Times New Roman"/>
        </w:rPr>
        <w:t>study by Clarke</w:t>
      </w:r>
      <w:r w:rsidR="0057312B">
        <w:rPr>
          <w:rFonts w:ascii="Times New Roman" w:hAnsi="Times New Roman" w:cs="Times New Roman"/>
        </w:rPr>
        <w:t xml:space="preserve">, </w:t>
      </w:r>
      <w:r w:rsidR="005B3EC9">
        <w:rPr>
          <w:rFonts w:ascii="Times New Roman" w:hAnsi="Times New Roman" w:cs="Times New Roman"/>
        </w:rPr>
        <w:t xml:space="preserve">Snowling, Truelove and Hulme </w:t>
      </w:r>
      <w:r w:rsidRPr="00A9031F">
        <w:rPr>
          <w:rFonts w:ascii="Times New Roman" w:hAnsi="Times New Roman" w:cs="Times New Roman"/>
        </w:rPr>
        <w:t xml:space="preserve">(2010) in which poor comprehenders received training in oral language, text comprehension, or a combination of both. All three groups received </w:t>
      </w:r>
      <w:r w:rsidR="00C0035E">
        <w:rPr>
          <w:rFonts w:ascii="Times New Roman" w:hAnsi="Times New Roman" w:cs="Times New Roman"/>
        </w:rPr>
        <w:t xml:space="preserve">multiple types of </w:t>
      </w:r>
      <w:r w:rsidR="001C740B">
        <w:rPr>
          <w:rFonts w:ascii="Times New Roman" w:hAnsi="Times New Roman" w:cs="Times New Roman"/>
        </w:rPr>
        <w:t xml:space="preserve">strategy </w:t>
      </w:r>
      <w:r w:rsidR="00C0035E">
        <w:rPr>
          <w:rFonts w:ascii="Times New Roman" w:hAnsi="Times New Roman" w:cs="Times New Roman"/>
        </w:rPr>
        <w:t>instruction</w:t>
      </w:r>
      <w:r w:rsidR="00F615A3">
        <w:rPr>
          <w:rFonts w:ascii="Times New Roman" w:hAnsi="Times New Roman" w:cs="Times New Roman"/>
        </w:rPr>
        <w:t xml:space="preserve">, working with </w:t>
      </w:r>
      <w:r w:rsidR="0057312B">
        <w:rPr>
          <w:rFonts w:ascii="Times New Roman" w:hAnsi="Times New Roman" w:cs="Times New Roman"/>
        </w:rPr>
        <w:t>narrative</w:t>
      </w:r>
      <w:r w:rsidR="00F615A3">
        <w:rPr>
          <w:rFonts w:ascii="Times New Roman" w:hAnsi="Times New Roman" w:cs="Times New Roman"/>
        </w:rPr>
        <w:t xml:space="preserve"> as well as v</w:t>
      </w:r>
      <w:r w:rsidRPr="00A9031F">
        <w:rPr>
          <w:rFonts w:ascii="Times New Roman" w:hAnsi="Times New Roman" w:cs="Times New Roman"/>
        </w:rPr>
        <w:t>ocabulary</w:t>
      </w:r>
      <w:r w:rsidR="00C0035E">
        <w:rPr>
          <w:rFonts w:ascii="Times New Roman" w:hAnsi="Times New Roman" w:cs="Times New Roman"/>
        </w:rPr>
        <w:t>, and a</w:t>
      </w:r>
      <w:r w:rsidRPr="00A9031F">
        <w:rPr>
          <w:rFonts w:ascii="Times New Roman" w:hAnsi="Times New Roman" w:cs="Times New Roman"/>
        </w:rPr>
        <w:t xml:space="preserve">ll three groups showed improvements in reading comprehension, </w:t>
      </w:r>
      <w:r w:rsidR="005B3EC9">
        <w:rPr>
          <w:rFonts w:ascii="Times New Roman" w:hAnsi="Times New Roman" w:cs="Times New Roman"/>
        </w:rPr>
        <w:t xml:space="preserve">as </w:t>
      </w:r>
      <w:r w:rsidR="000A2FC4">
        <w:rPr>
          <w:rFonts w:ascii="Times New Roman" w:hAnsi="Times New Roman" w:cs="Times New Roman"/>
        </w:rPr>
        <w:t>assessed by a standardized test</w:t>
      </w:r>
      <w:r w:rsidR="005B3EC9">
        <w:rPr>
          <w:rFonts w:ascii="Times New Roman" w:hAnsi="Times New Roman" w:cs="Times New Roman"/>
        </w:rPr>
        <w:t xml:space="preserve"> at the end of the intervention. These gains were maintained 11 months later for children in the oral language and combined groups. Interestingly, both groups also showed improvements i</w:t>
      </w:r>
      <w:r w:rsidR="003B33FC">
        <w:rPr>
          <w:rFonts w:ascii="Times New Roman" w:hAnsi="Times New Roman" w:cs="Times New Roman"/>
        </w:rPr>
        <w:t>n expressive vocabulary and these</w:t>
      </w:r>
      <w:r w:rsidR="005B3EC9">
        <w:rPr>
          <w:rFonts w:ascii="Times New Roman" w:hAnsi="Times New Roman" w:cs="Times New Roman"/>
        </w:rPr>
        <w:t xml:space="preserve"> </w:t>
      </w:r>
      <w:r w:rsidRPr="00A9031F">
        <w:rPr>
          <w:rFonts w:ascii="Times New Roman" w:hAnsi="Times New Roman" w:cs="Times New Roman"/>
        </w:rPr>
        <w:t xml:space="preserve">mediated </w:t>
      </w:r>
      <w:r w:rsidR="005B3EC9">
        <w:rPr>
          <w:rFonts w:ascii="Times New Roman" w:hAnsi="Times New Roman" w:cs="Times New Roman"/>
        </w:rPr>
        <w:t>improvements in reading comprehension</w:t>
      </w:r>
      <w:r w:rsidRPr="00A9031F">
        <w:rPr>
          <w:rFonts w:ascii="Times New Roman" w:hAnsi="Times New Roman" w:cs="Times New Roman"/>
        </w:rPr>
        <w:t xml:space="preserve">. In short, intervention improved vocabulary and </w:t>
      </w:r>
      <w:r w:rsidR="00B12922">
        <w:rPr>
          <w:rFonts w:ascii="Times New Roman" w:hAnsi="Times New Roman" w:cs="Times New Roman"/>
        </w:rPr>
        <w:t xml:space="preserve">growth in </w:t>
      </w:r>
      <w:r w:rsidRPr="00A9031F">
        <w:rPr>
          <w:rFonts w:ascii="Times New Roman" w:hAnsi="Times New Roman" w:cs="Times New Roman"/>
        </w:rPr>
        <w:t>vocabulary supported reading comprehension</w:t>
      </w:r>
      <w:r w:rsidR="00830B8F">
        <w:rPr>
          <w:rFonts w:ascii="Times New Roman" w:hAnsi="Times New Roman" w:cs="Times New Roman"/>
        </w:rPr>
        <w:t xml:space="preserve">. </w:t>
      </w:r>
      <w:r w:rsidRPr="00A9031F">
        <w:rPr>
          <w:rFonts w:ascii="Times New Roman" w:hAnsi="Times New Roman" w:cs="Times New Roman"/>
        </w:rPr>
        <w:t xml:space="preserve">This suggests that vocabulary instruction </w:t>
      </w:r>
      <w:r w:rsidR="00B12922">
        <w:rPr>
          <w:rFonts w:ascii="Times New Roman" w:hAnsi="Times New Roman" w:cs="Times New Roman"/>
        </w:rPr>
        <w:t>in the context of broader oral language is</w:t>
      </w:r>
      <w:r w:rsidRPr="00A9031F">
        <w:rPr>
          <w:rFonts w:ascii="Times New Roman" w:hAnsi="Times New Roman" w:cs="Times New Roman"/>
        </w:rPr>
        <w:t xml:space="preserve"> effective</w:t>
      </w:r>
      <w:r w:rsidR="00B12922">
        <w:rPr>
          <w:rFonts w:ascii="Times New Roman" w:hAnsi="Times New Roman" w:cs="Times New Roman"/>
        </w:rPr>
        <w:t xml:space="preserve"> in shifting reading comprehension</w:t>
      </w:r>
      <w:r w:rsidRPr="00A9031F">
        <w:rPr>
          <w:rFonts w:ascii="Times New Roman" w:hAnsi="Times New Roman" w:cs="Times New Roman"/>
        </w:rPr>
        <w:t>.</w:t>
      </w:r>
    </w:p>
    <w:p w14:paraId="5410EDE2"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A second </w:t>
      </w:r>
      <w:r w:rsidR="007029ED">
        <w:rPr>
          <w:rFonts w:ascii="Times New Roman" w:hAnsi="Times New Roman" w:cs="Times New Roman"/>
        </w:rPr>
        <w:t xml:space="preserve">fruitful </w:t>
      </w:r>
      <w:r w:rsidRPr="00A9031F">
        <w:rPr>
          <w:rFonts w:ascii="Times New Roman" w:hAnsi="Times New Roman" w:cs="Times New Roman"/>
        </w:rPr>
        <w:t xml:space="preserve">approach </w:t>
      </w:r>
      <w:r w:rsidR="007029ED">
        <w:rPr>
          <w:rFonts w:ascii="Times New Roman" w:hAnsi="Times New Roman" w:cs="Times New Roman"/>
        </w:rPr>
        <w:t xml:space="preserve">is to focus on specific types of words, </w:t>
      </w:r>
      <w:r w:rsidRPr="00A9031F">
        <w:rPr>
          <w:rFonts w:ascii="Times New Roman" w:hAnsi="Times New Roman" w:cs="Times New Roman"/>
        </w:rPr>
        <w:t xml:space="preserve">for example, those words that are not yet known but need to be known in order to comprehend a variety of texts and curricular topics (akin to so-called tier 2 words, described by Beck, McKeown &amp; Kucan, 2013).  </w:t>
      </w:r>
      <w:r w:rsidR="005F60DB" w:rsidRPr="005F60DB">
        <w:rPr>
          <w:rFonts w:ascii="Times New Roman" w:hAnsi="Times New Roman" w:cs="Times New Roman"/>
        </w:rPr>
        <w:t xml:space="preserve">Similarly, systematic instruction in </w:t>
      </w:r>
      <w:r w:rsidR="00AE2D5F">
        <w:rPr>
          <w:rFonts w:ascii="Times New Roman" w:hAnsi="Times New Roman" w:cs="Times New Roman"/>
        </w:rPr>
        <w:t xml:space="preserve">more formal or technical </w:t>
      </w:r>
      <w:r w:rsidR="005F60DB" w:rsidRPr="005F60DB">
        <w:rPr>
          <w:rFonts w:ascii="Times New Roman" w:hAnsi="Times New Roman" w:cs="Times New Roman"/>
        </w:rPr>
        <w:t xml:space="preserve">academic vocabulary holds promise, especially as such words are rare in speech. Crosson and McKeown (2016) described an instructional approach using explicit instruction of bound Latin roots (e.g., </w:t>
      </w:r>
      <w:r w:rsidR="005F60DB" w:rsidRPr="005F60DB">
        <w:rPr>
          <w:rFonts w:ascii="Times New Roman" w:hAnsi="Times New Roman" w:cs="Times New Roman"/>
          <w:i/>
        </w:rPr>
        <w:t>spect</w:t>
      </w:r>
      <w:r w:rsidR="005F60DB" w:rsidRPr="005F60DB">
        <w:rPr>
          <w:rFonts w:ascii="Times New Roman" w:hAnsi="Times New Roman" w:cs="Times New Roman"/>
        </w:rPr>
        <w:t xml:space="preserve">, as in the words prospect, specimen, spectacles, inspect, prospector, respect; </w:t>
      </w:r>
      <w:r w:rsidR="005F60DB" w:rsidRPr="005F60DB">
        <w:rPr>
          <w:rFonts w:ascii="Times New Roman" w:hAnsi="Times New Roman" w:cs="Times New Roman"/>
          <w:i/>
        </w:rPr>
        <w:t>voc</w:t>
      </w:r>
      <w:r w:rsidR="005F60DB" w:rsidRPr="005F60DB">
        <w:rPr>
          <w:rFonts w:ascii="Times New Roman" w:hAnsi="Times New Roman" w:cs="Times New Roman"/>
        </w:rPr>
        <w:t>, as in vocal, advocate, vocalize, vocabulary, vociferous).  They found that</w:t>
      </w:r>
      <w:r w:rsidR="009C457F">
        <w:rPr>
          <w:rFonts w:ascii="Times New Roman" w:hAnsi="Times New Roman" w:cs="Times New Roman"/>
        </w:rPr>
        <w:t xml:space="preserve"> US</w:t>
      </w:r>
      <w:r w:rsidR="005F60DB" w:rsidRPr="005F60DB">
        <w:rPr>
          <w:rFonts w:ascii="Times New Roman" w:hAnsi="Times New Roman" w:cs="Times New Roman"/>
        </w:rPr>
        <w:t xml:space="preserve"> 6</w:t>
      </w:r>
      <w:r w:rsidR="005F60DB" w:rsidRPr="005F60DB">
        <w:rPr>
          <w:rFonts w:ascii="Times New Roman" w:hAnsi="Times New Roman" w:cs="Times New Roman"/>
          <w:vertAlign w:val="superscript"/>
        </w:rPr>
        <w:t>th</w:t>
      </w:r>
      <w:r w:rsidR="005F60DB" w:rsidRPr="005F60DB">
        <w:rPr>
          <w:rFonts w:ascii="Times New Roman" w:hAnsi="Times New Roman" w:cs="Times New Roman"/>
        </w:rPr>
        <w:t xml:space="preserve"> and 7</w:t>
      </w:r>
      <w:r w:rsidR="005F60DB" w:rsidRPr="005F60DB">
        <w:rPr>
          <w:rFonts w:ascii="Times New Roman" w:hAnsi="Times New Roman" w:cs="Times New Roman"/>
          <w:vertAlign w:val="superscript"/>
        </w:rPr>
        <w:t>th</w:t>
      </w:r>
      <w:r w:rsidR="005F60DB" w:rsidRPr="005F60DB">
        <w:rPr>
          <w:rFonts w:ascii="Times New Roman" w:hAnsi="Times New Roman" w:cs="Times New Roman"/>
        </w:rPr>
        <w:t xml:space="preserve"> grade students </w:t>
      </w:r>
      <w:r w:rsidR="009C457F">
        <w:rPr>
          <w:rFonts w:ascii="Times New Roman" w:hAnsi="Times New Roman" w:cs="Times New Roman"/>
        </w:rPr>
        <w:t xml:space="preserve">(aged approximately 11-13) </w:t>
      </w:r>
      <w:r w:rsidR="005F60DB" w:rsidRPr="005F60DB">
        <w:rPr>
          <w:rFonts w:ascii="Times New Roman" w:hAnsi="Times New Roman" w:cs="Times New Roman"/>
        </w:rPr>
        <w:t xml:space="preserve">were able to learn about the Latin roots after fairly minimal instruction and that this helped them comprehend words containing those roots when reading them in context. </w:t>
      </w:r>
      <w:r w:rsidR="007029ED">
        <w:rPr>
          <w:rFonts w:ascii="Times New Roman" w:hAnsi="Times New Roman" w:cs="Times New Roman"/>
        </w:rPr>
        <w:t>Wright and Cervetti also</w:t>
      </w:r>
      <w:r w:rsidRPr="00A9031F">
        <w:rPr>
          <w:rFonts w:ascii="Times New Roman" w:hAnsi="Times New Roman" w:cs="Times New Roman"/>
        </w:rPr>
        <w:t xml:space="preserve"> note</w:t>
      </w:r>
      <w:r w:rsidR="007029ED">
        <w:rPr>
          <w:rFonts w:ascii="Times New Roman" w:hAnsi="Times New Roman" w:cs="Times New Roman"/>
        </w:rPr>
        <w:t>d</w:t>
      </w:r>
      <w:r w:rsidRPr="00A9031F">
        <w:rPr>
          <w:rFonts w:ascii="Times New Roman" w:hAnsi="Times New Roman" w:cs="Times New Roman"/>
        </w:rPr>
        <w:t xml:space="preserve"> the effectiveness of instructional approaches that focus on the connectivity of new words to other words (via semantic categories or synonym games).  This fits with </w:t>
      </w:r>
      <w:r w:rsidR="00C57ABB">
        <w:rPr>
          <w:rFonts w:ascii="Times New Roman" w:hAnsi="Times New Roman" w:cs="Times New Roman"/>
        </w:rPr>
        <w:t xml:space="preserve">the idea </w:t>
      </w:r>
      <w:r w:rsidRPr="00A9031F">
        <w:rPr>
          <w:rFonts w:ascii="Times New Roman" w:hAnsi="Times New Roman" w:cs="Times New Roman"/>
        </w:rPr>
        <w:t>that vocabulary knowledge needs to be flexible and nuanced to the relevant context</w:t>
      </w:r>
      <w:r w:rsidR="001E4A97">
        <w:rPr>
          <w:rFonts w:ascii="Times New Roman" w:hAnsi="Times New Roman" w:cs="Times New Roman"/>
        </w:rPr>
        <w:t xml:space="preserve"> (S</w:t>
      </w:r>
      <w:r w:rsidR="00C57ABB">
        <w:rPr>
          <w:rFonts w:ascii="Times New Roman" w:hAnsi="Times New Roman" w:cs="Times New Roman"/>
        </w:rPr>
        <w:t>ection 4.2.2)</w:t>
      </w:r>
      <w:r w:rsidRPr="00A9031F">
        <w:rPr>
          <w:rFonts w:ascii="Times New Roman" w:hAnsi="Times New Roman" w:cs="Times New Roman"/>
        </w:rPr>
        <w:t xml:space="preserve">. Words that </w:t>
      </w:r>
      <w:r w:rsidR="00E62875">
        <w:rPr>
          <w:rFonts w:ascii="Times New Roman" w:hAnsi="Times New Roman" w:cs="Times New Roman"/>
        </w:rPr>
        <w:t xml:space="preserve">act as cohesive ties, </w:t>
      </w:r>
      <w:r w:rsidRPr="00A9031F">
        <w:rPr>
          <w:rFonts w:ascii="Times New Roman" w:hAnsi="Times New Roman" w:cs="Times New Roman"/>
        </w:rPr>
        <w:t>mark</w:t>
      </w:r>
      <w:r w:rsidR="00E62875">
        <w:rPr>
          <w:rFonts w:ascii="Times New Roman" w:hAnsi="Times New Roman" w:cs="Times New Roman"/>
        </w:rPr>
        <w:t>ing</w:t>
      </w:r>
      <w:r w:rsidRPr="00A9031F">
        <w:rPr>
          <w:rFonts w:ascii="Times New Roman" w:hAnsi="Times New Roman" w:cs="Times New Roman"/>
        </w:rPr>
        <w:t xml:space="preserve"> features such as temporal order (first, initially, before, after) and causality (because, thus, since)</w:t>
      </w:r>
      <w:r w:rsidR="00AE2D5F">
        <w:rPr>
          <w:rFonts w:ascii="Times New Roman" w:hAnsi="Times New Roman" w:cs="Times New Roman"/>
        </w:rPr>
        <w:t>,</w:t>
      </w:r>
      <w:r w:rsidRPr="00A9031F">
        <w:rPr>
          <w:rFonts w:ascii="Times New Roman" w:hAnsi="Times New Roman" w:cs="Times New Roman"/>
        </w:rPr>
        <w:t xml:space="preserve"> are </w:t>
      </w:r>
      <w:r w:rsidR="00E62875">
        <w:rPr>
          <w:rFonts w:ascii="Times New Roman" w:hAnsi="Times New Roman" w:cs="Times New Roman"/>
        </w:rPr>
        <w:t xml:space="preserve">also </w:t>
      </w:r>
      <w:r w:rsidRPr="00A9031F">
        <w:rPr>
          <w:rFonts w:ascii="Times New Roman" w:hAnsi="Times New Roman" w:cs="Times New Roman"/>
        </w:rPr>
        <w:t>important to learn as they play a critical role in the construction of a coherent and cohesive situation model</w:t>
      </w:r>
      <w:r w:rsidR="007029ED">
        <w:rPr>
          <w:rFonts w:ascii="Times New Roman" w:hAnsi="Times New Roman" w:cs="Times New Roman"/>
        </w:rPr>
        <w:t>, allowing ideas to be connected across phrases and sentences</w:t>
      </w:r>
      <w:r w:rsidRPr="00A9031F">
        <w:rPr>
          <w:rFonts w:ascii="Times New Roman" w:hAnsi="Times New Roman" w:cs="Times New Roman"/>
        </w:rPr>
        <w:t>.</w:t>
      </w:r>
      <w:r w:rsidR="000A4BE4">
        <w:rPr>
          <w:rFonts w:ascii="Times New Roman" w:hAnsi="Times New Roman" w:cs="Times New Roman"/>
        </w:rPr>
        <w:t xml:space="preserve"> </w:t>
      </w:r>
      <w:r w:rsidR="000A4BE4" w:rsidRPr="000A4BE4">
        <w:rPr>
          <w:rFonts w:ascii="Times New Roman" w:hAnsi="Times New Roman" w:cs="Times New Roman"/>
        </w:rPr>
        <w:t>Quigley (2018) provides a comprehensive review of classroom approaches to support vocabulary growth.</w:t>
      </w:r>
    </w:p>
    <w:p w14:paraId="2882E70C" w14:textId="77777777" w:rsidR="00C43F02" w:rsidRPr="00C43F02" w:rsidRDefault="00246D23" w:rsidP="00C43F02">
      <w:pPr>
        <w:spacing w:line="480" w:lineRule="auto"/>
        <w:ind w:firstLine="720"/>
        <w:jc w:val="both"/>
        <w:rPr>
          <w:rFonts w:ascii="Times New Roman" w:hAnsi="Times New Roman" w:cs="Times New Roman"/>
        </w:rPr>
      </w:pPr>
      <w:r w:rsidRPr="00A9031F">
        <w:rPr>
          <w:rFonts w:ascii="Times New Roman" w:hAnsi="Times New Roman" w:cs="Times New Roman"/>
        </w:rPr>
        <w:t xml:space="preserve">Vocabulary is just one component of knowledge. Snow (2017) reminds us that it is knowledge more broadly that </w:t>
      </w:r>
      <w:r w:rsidR="00C92634">
        <w:rPr>
          <w:rFonts w:ascii="Times New Roman" w:hAnsi="Times New Roman" w:cs="Times New Roman"/>
        </w:rPr>
        <w:t xml:space="preserve">really </w:t>
      </w:r>
      <w:r w:rsidRPr="00A9031F">
        <w:rPr>
          <w:rFonts w:ascii="Times New Roman" w:hAnsi="Times New Roman" w:cs="Times New Roman"/>
        </w:rPr>
        <w:t xml:space="preserve">matters for language and literacy development.  The gradual acquisition of knowledge </w:t>
      </w:r>
      <w:r w:rsidR="00C92634">
        <w:rPr>
          <w:rFonts w:ascii="Times New Roman" w:hAnsi="Times New Roman" w:cs="Times New Roman"/>
        </w:rPr>
        <w:t xml:space="preserve">and cultural literacy </w:t>
      </w:r>
      <w:r w:rsidRPr="00A9031F">
        <w:rPr>
          <w:rFonts w:ascii="Times New Roman" w:hAnsi="Times New Roman" w:cs="Times New Roman"/>
        </w:rPr>
        <w:t>– via teaching, conversations, experiences and of course reading itself is critical</w:t>
      </w:r>
      <w:r w:rsidR="004F3750">
        <w:rPr>
          <w:rFonts w:ascii="Times New Roman" w:hAnsi="Times New Roman" w:cs="Times New Roman"/>
        </w:rPr>
        <w:t xml:space="preserve"> (e.g., Hirsch, 2016)</w:t>
      </w:r>
      <w:r w:rsidRPr="00A9031F">
        <w:rPr>
          <w:rFonts w:ascii="Times New Roman" w:hAnsi="Times New Roman" w:cs="Times New Roman"/>
        </w:rPr>
        <w:t>.  Arguably however, it is not just knowing things that matters – children need to bring relevant knowledge to the fore during the process of reading comprehension, especially when inferences need to be made that depend on that knowledge. Is it poss</w:t>
      </w:r>
      <w:r w:rsidR="0090749A">
        <w:rPr>
          <w:rFonts w:ascii="Times New Roman" w:hAnsi="Times New Roman" w:cs="Times New Roman"/>
        </w:rPr>
        <w:t xml:space="preserve">ible to deliver instruction to </w:t>
      </w:r>
      <w:r w:rsidRPr="00A9031F">
        <w:rPr>
          <w:rFonts w:ascii="Times New Roman" w:hAnsi="Times New Roman" w:cs="Times New Roman"/>
        </w:rPr>
        <w:t xml:space="preserve">target this </w:t>
      </w:r>
      <w:r w:rsidR="00C92634">
        <w:rPr>
          <w:rFonts w:ascii="Times New Roman" w:hAnsi="Times New Roman" w:cs="Times New Roman"/>
        </w:rPr>
        <w:t xml:space="preserve">critical </w:t>
      </w:r>
      <w:r w:rsidRPr="00A9031F">
        <w:rPr>
          <w:rFonts w:ascii="Times New Roman" w:hAnsi="Times New Roman" w:cs="Times New Roman"/>
        </w:rPr>
        <w:t xml:space="preserve">component of reading </w:t>
      </w:r>
      <w:r w:rsidR="00C43F02" w:rsidRPr="00C43F02">
        <w:rPr>
          <w:rFonts w:ascii="Times New Roman" w:hAnsi="Times New Roman" w:cs="Times New Roman"/>
        </w:rPr>
        <w:t>comprehension?</w:t>
      </w:r>
    </w:p>
    <w:p w14:paraId="40E67912" w14:textId="77777777" w:rsidR="00246D23" w:rsidRPr="00246D23" w:rsidRDefault="001C047D" w:rsidP="004B6378">
      <w:pPr>
        <w:spacing w:line="480" w:lineRule="auto"/>
        <w:ind w:firstLine="720"/>
        <w:jc w:val="both"/>
        <w:rPr>
          <w:rFonts w:ascii="Times New Roman" w:hAnsi="Times New Roman" w:cs="Times New Roman"/>
          <w:u w:val="single"/>
        </w:rPr>
      </w:pPr>
      <w:r>
        <w:rPr>
          <w:rFonts w:ascii="Times New Roman" w:hAnsi="Times New Roman" w:cs="Times New Roman"/>
          <w:u w:val="single"/>
        </w:rPr>
        <w:t>4.4.4</w:t>
      </w:r>
      <w:r w:rsidR="00246D23" w:rsidRPr="00246D23">
        <w:rPr>
          <w:rFonts w:ascii="Times New Roman" w:hAnsi="Times New Roman" w:cs="Times New Roman"/>
          <w:u w:val="single"/>
        </w:rPr>
        <w:t xml:space="preserve"> Inferences</w:t>
      </w:r>
    </w:p>
    <w:p w14:paraId="64BF8CD7" w14:textId="77777777" w:rsidR="00246D23"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Many of the instructional strategies reviewed by the NRP are implicated in inference generation in some way. While the NRP itself did not discuss the impact of inference instruction on inferential comprehension specifically, the literature has been </w:t>
      </w:r>
      <w:r w:rsidR="00616C11">
        <w:rPr>
          <w:rFonts w:ascii="Times New Roman" w:hAnsi="Times New Roman" w:cs="Times New Roman"/>
        </w:rPr>
        <w:t xml:space="preserve">recently </w:t>
      </w:r>
      <w:r w:rsidRPr="00A9031F">
        <w:rPr>
          <w:rFonts w:ascii="Times New Roman" w:hAnsi="Times New Roman" w:cs="Times New Roman"/>
        </w:rPr>
        <w:t>reviewed by Elleman (2017).</w:t>
      </w:r>
      <w:r w:rsidR="00C92634">
        <w:rPr>
          <w:rFonts w:ascii="Times New Roman" w:hAnsi="Times New Roman" w:cs="Times New Roman"/>
        </w:rPr>
        <w:t xml:space="preserve"> </w:t>
      </w:r>
      <w:r w:rsidRPr="00A9031F">
        <w:rPr>
          <w:rFonts w:ascii="Times New Roman" w:hAnsi="Times New Roman" w:cs="Times New Roman"/>
        </w:rPr>
        <w:t xml:space="preserve">Inference instruction was shown to benefit reading comprehension (as assessed by </w:t>
      </w:r>
      <w:r w:rsidR="003646F4" w:rsidRPr="00A9031F">
        <w:rPr>
          <w:rFonts w:ascii="Times New Roman" w:hAnsi="Times New Roman" w:cs="Times New Roman"/>
        </w:rPr>
        <w:t>standardized</w:t>
      </w:r>
      <w:r w:rsidRPr="00A9031F">
        <w:rPr>
          <w:rFonts w:ascii="Times New Roman" w:hAnsi="Times New Roman" w:cs="Times New Roman"/>
        </w:rPr>
        <w:t xml:space="preserve"> tests, d= 0.58) and alongside this general effect, performance on inferential aspects of comprehension also improved (d= 0.68). Not surprisingly, transfer to literal comprehension was lower. These are encouraging effects </w:t>
      </w:r>
      <w:r w:rsidR="00C92634">
        <w:rPr>
          <w:rFonts w:ascii="Times New Roman" w:hAnsi="Times New Roman" w:cs="Times New Roman"/>
        </w:rPr>
        <w:t>and once again, instruction benefits seemed to follow quickly and more practice was not associated with greater gains (Willingham, 2017</w:t>
      </w:r>
      <w:r w:rsidR="00F93F32">
        <w:rPr>
          <w:rFonts w:ascii="Times New Roman" w:hAnsi="Times New Roman" w:cs="Times New Roman"/>
        </w:rPr>
        <w:t>b</w:t>
      </w:r>
      <w:r w:rsidR="00C92634">
        <w:rPr>
          <w:rFonts w:ascii="Times New Roman" w:hAnsi="Times New Roman" w:cs="Times New Roman"/>
        </w:rPr>
        <w:t>). U</w:t>
      </w:r>
      <w:r w:rsidRPr="00A9031F">
        <w:rPr>
          <w:rFonts w:ascii="Times New Roman" w:hAnsi="Times New Roman" w:cs="Times New Roman"/>
        </w:rPr>
        <w:t>nfortunately</w:t>
      </w:r>
      <w:r w:rsidR="000A6D3E">
        <w:rPr>
          <w:rFonts w:ascii="Times New Roman" w:hAnsi="Times New Roman" w:cs="Times New Roman"/>
        </w:rPr>
        <w:t>,</w:t>
      </w:r>
      <w:r w:rsidR="00C92634">
        <w:rPr>
          <w:rFonts w:ascii="Times New Roman" w:hAnsi="Times New Roman" w:cs="Times New Roman"/>
        </w:rPr>
        <w:t xml:space="preserve"> </w:t>
      </w:r>
      <w:r w:rsidRPr="00A9031F">
        <w:rPr>
          <w:rFonts w:ascii="Times New Roman" w:hAnsi="Times New Roman" w:cs="Times New Roman"/>
        </w:rPr>
        <w:t xml:space="preserve">it was not possible to identify which instructional approaches are most beneficial due to limitations in the size </w:t>
      </w:r>
      <w:r w:rsidR="00C92634">
        <w:rPr>
          <w:rFonts w:ascii="Times New Roman" w:hAnsi="Times New Roman" w:cs="Times New Roman"/>
        </w:rPr>
        <w:t xml:space="preserve">or quality </w:t>
      </w:r>
      <w:r w:rsidRPr="00A9031F">
        <w:rPr>
          <w:rFonts w:ascii="Times New Roman" w:hAnsi="Times New Roman" w:cs="Times New Roman"/>
        </w:rPr>
        <w:t>of the evidence base. In addition, many of the studies contained multiple components making it impossible to compare the effect</w:t>
      </w:r>
      <w:r>
        <w:rPr>
          <w:rFonts w:ascii="Times New Roman" w:hAnsi="Times New Roman" w:cs="Times New Roman"/>
        </w:rPr>
        <w:t>iveness of specific strategies.</w:t>
      </w:r>
    </w:p>
    <w:p w14:paraId="238B0420" w14:textId="77777777" w:rsidR="00246D23" w:rsidRPr="00A9031F" w:rsidRDefault="00246D23" w:rsidP="004B6378">
      <w:pPr>
        <w:spacing w:line="480" w:lineRule="auto"/>
        <w:ind w:firstLine="720"/>
        <w:jc w:val="both"/>
        <w:rPr>
          <w:rFonts w:ascii="Times New Roman" w:hAnsi="Times New Roman" w:cs="Times New Roman"/>
        </w:rPr>
      </w:pPr>
      <w:r w:rsidRPr="00A9031F">
        <w:rPr>
          <w:rFonts w:ascii="Times New Roman" w:hAnsi="Times New Roman" w:cs="Times New Roman"/>
        </w:rPr>
        <w:t xml:space="preserve">We agree with Elleman’s (2017) call for future studies to isolate and assess the efficacy of specific instruction components.  </w:t>
      </w:r>
      <w:r w:rsidR="00C92634">
        <w:rPr>
          <w:rFonts w:ascii="Times New Roman" w:hAnsi="Times New Roman" w:cs="Times New Roman"/>
        </w:rPr>
        <w:t xml:space="preserve">This is the only way to truly identify what works. </w:t>
      </w:r>
      <w:r w:rsidRPr="00A9031F">
        <w:rPr>
          <w:rFonts w:ascii="Times New Roman" w:hAnsi="Times New Roman" w:cs="Times New Roman"/>
        </w:rPr>
        <w:t xml:space="preserve">A good example of this approach is provided by Elbro and Buch-Iversen (2013) who taught 11-year-olds to use graphic organizers to explicitly draw on background knowledge to </w:t>
      </w:r>
      <w:r w:rsidR="00C068D3">
        <w:rPr>
          <w:rFonts w:ascii="Times New Roman" w:hAnsi="Times New Roman" w:cs="Times New Roman"/>
        </w:rPr>
        <w:t>make</w:t>
      </w:r>
      <w:r w:rsidR="00C068D3" w:rsidRPr="00A9031F">
        <w:rPr>
          <w:rFonts w:ascii="Times New Roman" w:hAnsi="Times New Roman" w:cs="Times New Roman"/>
        </w:rPr>
        <w:t xml:space="preserve"> </w:t>
      </w:r>
      <w:r w:rsidRPr="00A9031F">
        <w:rPr>
          <w:rFonts w:ascii="Times New Roman" w:hAnsi="Times New Roman" w:cs="Times New Roman"/>
        </w:rPr>
        <w:t>a ‘gap-filling’ inference</w:t>
      </w:r>
      <w:r w:rsidR="00C92634">
        <w:rPr>
          <w:rFonts w:ascii="Times New Roman" w:hAnsi="Times New Roman" w:cs="Times New Roman"/>
        </w:rPr>
        <w:t xml:space="preserve">. </w:t>
      </w:r>
      <w:r w:rsidR="000D4B25" w:rsidRPr="000D4B25">
        <w:rPr>
          <w:rFonts w:ascii="Times New Roman" w:hAnsi="Times New Roman" w:cs="Times New Roman"/>
        </w:rPr>
        <w:t xml:space="preserve">Graphic organizers are visual displays, maps or diagrams (in this case, a series of connected boxes that students fill in) that demonstrate the relationship between ideas. </w:t>
      </w:r>
      <w:r w:rsidR="000D4B25">
        <w:rPr>
          <w:rFonts w:ascii="Times New Roman" w:hAnsi="Times New Roman" w:cs="Times New Roman"/>
        </w:rPr>
        <w:t xml:space="preserve">Gap-filling </w:t>
      </w:r>
      <w:r w:rsidRPr="00A9031F">
        <w:rPr>
          <w:rFonts w:ascii="Times New Roman" w:hAnsi="Times New Roman" w:cs="Times New Roman"/>
        </w:rPr>
        <w:t xml:space="preserve">inference </w:t>
      </w:r>
      <w:r w:rsidR="00C92634">
        <w:rPr>
          <w:rFonts w:ascii="Times New Roman" w:hAnsi="Times New Roman" w:cs="Times New Roman"/>
        </w:rPr>
        <w:t>require</w:t>
      </w:r>
      <w:r w:rsidRPr="00A9031F">
        <w:rPr>
          <w:rFonts w:ascii="Times New Roman" w:hAnsi="Times New Roman" w:cs="Times New Roman"/>
        </w:rPr>
        <w:t xml:space="preserve"> information </w:t>
      </w:r>
      <w:r w:rsidR="00C92634">
        <w:rPr>
          <w:rFonts w:ascii="Times New Roman" w:hAnsi="Times New Roman" w:cs="Times New Roman"/>
        </w:rPr>
        <w:t>to be</w:t>
      </w:r>
      <w:r w:rsidR="00C92634" w:rsidRPr="00A9031F">
        <w:rPr>
          <w:rFonts w:ascii="Times New Roman" w:hAnsi="Times New Roman" w:cs="Times New Roman"/>
        </w:rPr>
        <w:t xml:space="preserve"> </w:t>
      </w:r>
      <w:r w:rsidRPr="00A9031F">
        <w:rPr>
          <w:rFonts w:ascii="Times New Roman" w:hAnsi="Times New Roman" w:cs="Times New Roman"/>
        </w:rPr>
        <w:t xml:space="preserve">imported from long-term memory </w:t>
      </w:r>
      <w:r w:rsidR="00C92634">
        <w:rPr>
          <w:rFonts w:ascii="Times New Roman" w:hAnsi="Times New Roman" w:cs="Times New Roman"/>
        </w:rPr>
        <w:t xml:space="preserve">in order </w:t>
      </w:r>
      <w:r w:rsidRPr="00A9031F">
        <w:rPr>
          <w:rFonts w:ascii="Times New Roman" w:hAnsi="Times New Roman" w:cs="Times New Roman"/>
        </w:rPr>
        <w:t xml:space="preserve">to provide the necessary connection between premises in a text. Following only eight 30-minute sessions, children taught to use graphic </w:t>
      </w:r>
      <w:r w:rsidR="003646F4" w:rsidRPr="00A9031F">
        <w:rPr>
          <w:rFonts w:ascii="Times New Roman" w:hAnsi="Times New Roman" w:cs="Times New Roman"/>
        </w:rPr>
        <w:t>organizers</w:t>
      </w:r>
      <w:r w:rsidRPr="00A9031F">
        <w:rPr>
          <w:rFonts w:ascii="Times New Roman" w:hAnsi="Times New Roman" w:cs="Times New Roman"/>
        </w:rPr>
        <w:t xml:space="preserve"> out-performed their peers on a bespoke reading comprehension task (different passages but with similar inference demands to the training passages; </w:t>
      </w:r>
      <w:r w:rsidR="00BF3E6E">
        <w:rPr>
          <w:rFonts w:ascii="Times New Roman" w:hAnsi="Times New Roman" w:cs="Times New Roman"/>
        </w:rPr>
        <w:t>d= 0.92</w:t>
      </w:r>
      <w:r w:rsidRPr="00A9031F">
        <w:rPr>
          <w:rFonts w:ascii="Times New Roman" w:hAnsi="Times New Roman" w:cs="Times New Roman"/>
        </w:rPr>
        <w:t>) and a general assessment of reading comprehension (</w:t>
      </w:r>
      <w:r w:rsidR="00BF3E6E">
        <w:rPr>
          <w:rFonts w:ascii="Times New Roman" w:hAnsi="Times New Roman" w:cs="Times New Roman"/>
        </w:rPr>
        <w:t>average d= 0.69</w:t>
      </w:r>
      <w:r w:rsidRPr="00A9031F">
        <w:rPr>
          <w:rFonts w:ascii="Times New Roman" w:hAnsi="Times New Roman" w:cs="Times New Roman"/>
        </w:rPr>
        <w:t xml:space="preserve">). Furthermore, the training advantage maintained over time. These findings indicate that children can be taught to activate background knowledge spontaneously and that this capability transfers to new situations. More generally, the findings point to the utility of combining direct strategy instruction with reading for meaning, using </w:t>
      </w:r>
      <w:r w:rsidR="00AE2D5F">
        <w:rPr>
          <w:rFonts w:ascii="Times New Roman" w:hAnsi="Times New Roman" w:cs="Times New Roman"/>
        </w:rPr>
        <w:t xml:space="preserve">rich </w:t>
      </w:r>
      <w:r w:rsidRPr="00A9031F">
        <w:rPr>
          <w:rFonts w:ascii="Times New Roman" w:hAnsi="Times New Roman" w:cs="Times New Roman"/>
        </w:rPr>
        <w:t>texts that place demands on background knowledge.</w:t>
      </w:r>
    </w:p>
    <w:p w14:paraId="272A084F" w14:textId="77777777" w:rsidR="00246D23" w:rsidRPr="00246D23" w:rsidRDefault="000B05D5" w:rsidP="004B6378">
      <w:pPr>
        <w:spacing w:line="480" w:lineRule="auto"/>
        <w:ind w:firstLine="720"/>
        <w:jc w:val="both"/>
        <w:rPr>
          <w:rFonts w:ascii="Times New Roman" w:hAnsi="Times New Roman" w:cs="Times New Roman"/>
          <w:u w:val="single"/>
        </w:rPr>
      </w:pPr>
      <w:r>
        <w:rPr>
          <w:rFonts w:ascii="Times New Roman" w:hAnsi="Times New Roman" w:cs="Times New Roman"/>
          <w:u w:val="single"/>
        </w:rPr>
        <w:t>4.4.5</w:t>
      </w:r>
      <w:r w:rsidR="00246D23" w:rsidRPr="00246D23">
        <w:rPr>
          <w:rFonts w:ascii="Times New Roman" w:hAnsi="Times New Roman" w:cs="Times New Roman"/>
          <w:u w:val="single"/>
        </w:rPr>
        <w:t xml:space="preserve"> Working memory</w:t>
      </w:r>
    </w:p>
    <w:p w14:paraId="128D7985" w14:textId="77777777" w:rsidR="00213002" w:rsidRPr="00A9031F" w:rsidRDefault="00246D23" w:rsidP="00D60FA2">
      <w:pPr>
        <w:spacing w:line="480" w:lineRule="auto"/>
        <w:ind w:firstLine="720"/>
        <w:jc w:val="both"/>
        <w:rPr>
          <w:rFonts w:ascii="Times New Roman" w:hAnsi="Times New Roman" w:cs="Times New Roman"/>
        </w:rPr>
      </w:pPr>
      <w:r w:rsidRPr="00A9031F">
        <w:rPr>
          <w:rFonts w:ascii="Times New Roman" w:hAnsi="Times New Roman" w:cs="Times New Roman"/>
        </w:rPr>
        <w:t xml:space="preserve">As well as the availability of knowledge in long-term memory, working memory is implicated in the </w:t>
      </w:r>
      <w:r w:rsidR="001E4A97">
        <w:rPr>
          <w:rFonts w:ascii="Times New Roman" w:hAnsi="Times New Roman" w:cs="Times New Roman"/>
        </w:rPr>
        <w:t>reading comprehension process (S</w:t>
      </w:r>
      <w:r w:rsidRPr="00A9031F">
        <w:rPr>
          <w:rFonts w:ascii="Times New Roman" w:hAnsi="Times New Roman" w:cs="Times New Roman"/>
        </w:rPr>
        <w:t xml:space="preserve">ection 4.2.3). If working memory resources serve to limit comprehension, is it possible to improve reading comprehension by strengthening working memory?  The answer to this question seems to be </w:t>
      </w:r>
      <w:r w:rsidR="002B0F6B">
        <w:rPr>
          <w:rFonts w:ascii="Times New Roman" w:hAnsi="Times New Roman" w:cs="Times New Roman"/>
        </w:rPr>
        <w:t>‘</w:t>
      </w:r>
      <w:r w:rsidR="000D4B25" w:rsidRPr="000D4B25">
        <w:rPr>
          <w:rFonts w:ascii="Times New Roman" w:hAnsi="Times New Roman" w:cs="Times New Roman"/>
        </w:rPr>
        <w:t>no</w:t>
      </w:r>
      <w:r w:rsidR="002B0F6B">
        <w:rPr>
          <w:rFonts w:ascii="Times New Roman" w:hAnsi="Times New Roman" w:cs="Times New Roman"/>
        </w:rPr>
        <w:t>’</w:t>
      </w:r>
      <w:r w:rsidR="00216435">
        <w:rPr>
          <w:rFonts w:ascii="Times New Roman" w:hAnsi="Times New Roman" w:cs="Times New Roman"/>
        </w:rPr>
        <w:t xml:space="preserve">. </w:t>
      </w:r>
      <w:r w:rsidRPr="00A9031F">
        <w:rPr>
          <w:rFonts w:ascii="Times New Roman" w:hAnsi="Times New Roman" w:cs="Times New Roman"/>
        </w:rPr>
        <w:t xml:space="preserve">Simons et al. (2016) provided an extensive </w:t>
      </w:r>
      <w:r w:rsidR="00216435">
        <w:rPr>
          <w:rFonts w:ascii="Times New Roman" w:hAnsi="Times New Roman" w:cs="Times New Roman"/>
        </w:rPr>
        <w:t>review of cognitive training</w:t>
      </w:r>
      <w:r w:rsidR="00616C11">
        <w:rPr>
          <w:rFonts w:ascii="Times New Roman" w:hAnsi="Times New Roman" w:cs="Times New Roman"/>
        </w:rPr>
        <w:t xml:space="preserve"> </w:t>
      </w:r>
      <w:r w:rsidRPr="00A9031F">
        <w:rPr>
          <w:rFonts w:ascii="Times New Roman" w:hAnsi="Times New Roman" w:cs="Times New Roman"/>
        </w:rPr>
        <w:t xml:space="preserve">programs in this journal and found little evidence that such training </w:t>
      </w:r>
      <w:r w:rsidR="00616C11">
        <w:rPr>
          <w:rFonts w:ascii="Times New Roman" w:hAnsi="Times New Roman" w:cs="Times New Roman"/>
        </w:rPr>
        <w:t>a</w:t>
      </w:r>
      <w:r w:rsidRPr="00A9031F">
        <w:rPr>
          <w:rFonts w:ascii="Times New Roman" w:hAnsi="Times New Roman" w:cs="Times New Roman"/>
        </w:rPr>
        <w:t>ffect</w:t>
      </w:r>
      <w:r w:rsidR="00616C11">
        <w:rPr>
          <w:rFonts w:ascii="Times New Roman" w:hAnsi="Times New Roman" w:cs="Times New Roman"/>
        </w:rPr>
        <w:t xml:space="preserve">s </w:t>
      </w:r>
      <w:r w:rsidRPr="00A9031F">
        <w:rPr>
          <w:rFonts w:ascii="Times New Roman" w:hAnsi="Times New Roman" w:cs="Times New Roman"/>
        </w:rPr>
        <w:t xml:space="preserve">everyday cognitive performance, including reading. A meta-analysis focusing specifically on working memory training came to the same conclusion, with no evidence of reliable transfer to reading comprehension (Melby-Lervåg, Redick &amp; Hulme, 2016). Based on the available evidence then, currently available working memory training programs </w:t>
      </w:r>
      <w:r w:rsidR="00616C11">
        <w:rPr>
          <w:rFonts w:ascii="Times New Roman" w:hAnsi="Times New Roman" w:cs="Times New Roman"/>
        </w:rPr>
        <w:t xml:space="preserve">do not improve </w:t>
      </w:r>
      <w:r w:rsidRPr="00A9031F">
        <w:rPr>
          <w:rFonts w:ascii="Times New Roman" w:hAnsi="Times New Roman" w:cs="Times New Roman"/>
        </w:rPr>
        <w:t>reading comprehension.</w:t>
      </w:r>
      <w:r w:rsidR="00213002">
        <w:rPr>
          <w:rFonts w:ascii="Times New Roman" w:hAnsi="Times New Roman" w:cs="Times New Roman"/>
        </w:rPr>
        <w:t xml:space="preserve"> Instead, instruction </w:t>
      </w:r>
      <w:r w:rsidR="00D60FA2">
        <w:rPr>
          <w:rFonts w:ascii="Times New Roman" w:hAnsi="Times New Roman" w:cs="Times New Roman"/>
        </w:rPr>
        <w:t xml:space="preserve">should </w:t>
      </w:r>
      <w:r w:rsidR="00213002">
        <w:rPr>
          <w:rFonts w:ascii="Times New Roman" w:hAnsi="Times New Roman" w:cs="Times New Roman"/>
        </w:rPr>
        <w:t xml:space="preserve">focus on </w:t>
      </w:r>
      <w:r w:rsidR="00D60FA2">
        <w:rPr>
          <w:rFonts w:ascii="Times New Roman" w:hAnsi="Times New Roman" w:cs="Times New Roman"/>
        </w:rPr>
        <w:t xml:space="preserve">developing lexical quality at the word level and </w:t>
      </w:r>
      <w:r w:rsidR="00213002">
        <w:rPr>
          <w:rFonts w:ascii="Times New Roman" w:hAnsi="Times New Roman" w:cs="Times New Roman"/>
        </w:rPr>
        <w:t xml:space="preserve">optimizing children’s knowledge and skills so that limited working memory resources can be utilized to </w:t>
      </w:r>
      <w:r w:rsidR="00D60FA2">
        <w:rPr>
          <w:rFonts w:ascii="Times New Roman" w:hAnsi="Times New Roman" w:cs="Times New Roman"/>
        </w:rPr>
        <w:t>best effect.</w:t>
      </w:r>
    </w:p>
    <w:p w14:paraId="587BAD58" w14:textId="77777777" w:rsidR="00246D23" w:rsidRPr="0026514E" w:rsidRDefault="00246D23" w:rsidP="00216435">
      <w:pPr>
        <w:spacing w:line="480" w:lineRule="auto"/>
        <w:jc w:val="both"/>
        <w:rPr>
          <w:rFonts w:ascii="Times New Roman" w:hAnsi="Times New Roman" w:cs="Times New Roman"/>
          <w:b/>
        </w:rPr>
      </w:pPr>
      <w:r w:rsidRPr="0026514E">
        <w:rPr>
          <w:rFonts w:ascii="Times New Roman" w:hAnsi="Times New Roman" w:cs="Times New Roman"/>
          <w:b/>
        </w:rPr>
        <w:t>4.5 Summary</w:t>
      </w:r>
      <w:r w:rsidR="00B9616B" w:rsidRPr="0026514E">
        <w:rPr>
          <w:rFonts w:ascii="Times New Roman" w:hAnsi="Times New Roman" w:cs="Times New Roman"/>
          <w:b/>
        </w:rPr>
        <w:t>: reading comprehension in the classroom</w:t>
      </w:r>
    </w:p>
    <w:p w14:paraId="1BB5F47E" w14:textId="77777777" w:rsidR="00584152" w:rsidRDefault="00246D23" w:rsidP="00584152">
      <w:pPr>
        <w:spacing w:line="480" w:lineRule="auto"/>
        <w:ind w:firstLine="720"/>
        <w:jc w:val="both"/>
        <w:rPr>
          <w:rFonts w:ascii="Times New Roman" w:hAnsi="Times New Roman" w:cs="Times New Roman"/>
        </w:rPr>
      </w:pPr>
      <w:r w:rsidRPr="00A9031F">
        <w:rPr>
          <w:rFonts w:ascii="Times New Roman" w:hAnsi="Times New Roman" w:cs="Times New Roman"/>
        </w:rPr>
        <w:t xml:space="preserve">Understanding that reading comprehension is complex and multi-faceted is relevant for thinking about assessment and effective instruction. The foundation of reading comprehension is provided by oral language: vocabulary, grammar and narrative skills at school entry </w:t>
      </w:r>
      <w:r w:rsidR="00C068D3">
        <w:rPr>
          <w:rFonts w:ascii="Times New Roman" w:hAnsi="Times New Roman" w:cs="Times New Roman"/>
        </w:rPr>
        <w:t xml:space="preserve">and beyond </w:t>
      </w:r>
      <w:r w:rsidRPr="00A9031F">
        <w:rPr>
          <w:rFonts w:ascii="Times New Roman" w:hAnsi="Times New Roman" w:cs="Times New Roman"/>
        </w:rPr>
        <w:t>predict later reading comprehension (e.g.,</w:t>
      </w:r>
      <w:r w:rsidR="003646F4">
        <w:rPr>
          <w:rFonts w:ascii="Times New Roman" w:hAnsi="Times New Roman" w:cs="Times New Roman"/>
        </w:rPr>
        <w:t xml:space="preserve"> LARRC, 2017; L</w:t>
      </w:r>
      <w:r w:rsidR="00CF433B">
        <w:rPr>
          <w:rFonts w:ascii="Times New Roman" w:hAnsi="Times New Roman" w:cs="Times New Roman"/>
        </w:rPr>
        <w:t>ervåg et al., 2017</w:t>
      </w:r>
      <w:r w:rsidRPr="00A9031F">
        <w:rPr>
          <w:rFonts w:ascii="Times New Roman" w:hAnsi="Times New Roman" w:cs="Times New Roman"/>
        </w:rPr>
        <w:t>). Even before children can read themselves, interventions that target oral language lead to improvements in reading comprehension (Fricke, Bowyer-Crane, Haley, Hulme, &amp; Snowling, 2013). This is an important observation, reminding us that not all teaching to improve reading comprehension needs to involve written text. While children are focusing on the discovery of the alphabetic principle and learning to read words</w:t>
      </w:r>
      <w:r w:rsidR="00616C11">
        <w:rPr>
          <w:rFonts w:ascii="Times New Roman" w:hAnsi="Times New Roman" w:cs="Times New Roman"/>
        </w:rPr>
        <w:t>,</w:t>
      </w:r>
      <w:r w:rsidRPr="00A9031F">
        <w:rPr>
          <w:rFonts w:ascii="Times New Roman" w:hAnsi="Times New Roman" w:cs="Times New Roman"/>
        </w:rPr>
        <w:t xml:space="preserve"> for example, instruction in oral language will </w:t>
      </w:r>
      <w:r w:rsidR="00CF433B">
        <w:rPr>
          <w:rFonts w:ascii="Times New Roman" w:hAnsi="Times New Roman" w:cs="Times New Roman"/>
        </w:rPr>
        <w:t xml:space="preserve">bring about gains in knowledge and </w:t>
      </w:r>
      <w:r w:rsidRPr="00A9031F">
        <w:rPr>
          <w:rFonts w:ascii="Times New Roman" w:hAnsi="Times New Roman" w:cs="Times New Roman"/>
        </w:rPr>
        <w:t xml:space="preserve">enhance the processing skills that </w:t>
      </w:r>
      <w:r w:rsidR="00A94EF0">
        <w:rPr>
          <w:rFonts w:ascii="Times New Roman" w:hAnsi="Times New Roman" w:cs="Times New Roman"/>
        </w:rPr>
        <w:t>will</w:t>
      </w:r>
      <w:r w:rsidR="00A94EF0" w:rsidRPr="00A9031F">
        <w:rPr>
          <w:rFonts w:ascii="Times New Roman" w:hAnsi="Times New Roman" w:cs="Times New Roman"/>
        </w:rPr>
        <w:t xml:space="preserve"> </w:t>
      </w:r>
      <w:r w:rsidRPr="00A9031F">
        <w:rPr>
          <w:rFonts w:ascii="Times New Roman" w:hAnsi="Times New Roman" w:cs="Times New Roman"/>
        </w:rPr>
        <w:t xml:space="preserve">subsequently </w:t>
      </w:r>
      <w:r w:rsidR="00A94EF0">
        <w:rPr>
          <w:rFonts w:ascii="Times New Roman" w:hAnsi="Times New Roman" w:cs="Times New Roman"/>
        </w:rPr>
        <w:t>serve reading comprehension</w:t>
      </w:r>
      <w:r w:rsidRPr="00A9031F">
        <w:rPr>
          <w:rFonts w:ascii="Times New Roman" w:hAnsi="Times New Roman" w:cs="Times New Roman"/>
        </w:rPr>
        <w:t xml:space="preserve">. </w:t>
      </w:r>
      <w:r>
        <w:rPr>
          <w:rFonts w:ascii="Times New Roman" w:hAnsi="Times New Roman" w:cs="Times New Roman"/>
        </w:rPr>
        <w:t>G</w:t>
      </w:r>
      <w:r w:rsidRPr="00A9031F">
        <w:rPr>
          <w:rFonts w:ascii="Times New Roman" w:hAnsi="Times New Roman" w:cs="Times New Roman"/>
        </w:rPr>
        <w:t>iven that language proficiency at school entry va</w:t>
      </w:r>
      <w:r w:rsidR="00085794">
        <w:rPr>
          <w:rFonts w:ascii="Times New Roman" w:hAnsi="Times New Roman" w:cs="Times New Roman"/>
        </w:rPr>
        <w:t>ries enormously (e.g., Norbury et al.</w:t>
      </w:r>
      <w:r w:rsidRPr="00A9031F">
        <w:rPr>
          <w:rFonts w:ascii="Times New Roman" w:hAnsi="Times New Roman" w:cs="Times New Roman"/>
        </w:rPr>
        <w:t>, 2016), some children will need extensive language support.</w:t>
      </w:r>
    </w:p>
    <w:p w14:paraId="2E71525A" w14:textId="77777777" w:rsidR="00053740" w:rsidRPr="00942B32" w:rsidRDefault="00246D23" w:rsidP="00584152">
      <w:pPr>
        <w:spacing w:line="480" w:lineRule="auto"/>
        <w:ind w:firstLine="720"/>
        <w:jc w:val="both"/>
        <w:rPr>
          <w:rFonts w:ascii="Times New Roman" w:hAnsi="Times New Roman" w:cs="Times New Roman"/>
        </w:rPr>
      </w:pPr>
      <w:r w:rsidRPr="00A9031F">
        <w:rPr>
          <w:rFonts w:ascii="Times New Roman" w:hAnsi="Times New Roman" w:cs="Times New Roman"/>
        </w:rPr>
        <w:t>Comprehension strategies can be taught and evidence suggests that these can be learned quickly and applied to new reading material after relatively little instruction. More evidence is needed to identify which strategies should be taught</w:t>
      </w:r>
      <w:r w:rsidR="00310EDA">
        <w:rPr>
          <w:rFonts w:ascii="Times New Roman" w:hAnsi="Times New Roman" w:cs="Times New Roman"/>
        </w:rPr>
        <w:t xml:space="preserve">, </w:t>
      </w:r>
      <w:r w:rsidRPr="00A9031F">
        <w:rPr>
          <w:rFonts w:ascii="Times New Roman" w:hAnsi="Times New Roman" w:cs="Times New Roman"/>
        </w:rPr>
        <w:t>when</w:t>
      </w:r>
      <w:r w:rsidR="00310EDA">
        <w:rPr>
          <w:rFonts w:ascii="Times New Roman" w:hAnsi="Times New Roman" w:cs="Times New Roman"/>
        </w:rPr>
        <w:t>, and for how long</w:t>
      </w:r>
      <w:r w:rsidRPr="00A9031F">
        <w:rPr>
          <w:rFonts w:ascii="Times New Roman" w:hAnsi="Times New Roman" w:cs="Times New Roman"/>
        </w:rPr>
        <w:t xml:space="preserve">. While strategy instruction might be quick, the acquisition of knowledge is gradual and continuous. This can be assisted by direct teaching and </w:t>
      </w:r>
      <w:r w:rsidR="00A94EF0">
        <w:rPr>
          <w:rFonts w:ascii="Times New Roman" w:hAnsi="Times New Roman" w:cs="Times New Roman"/>
        </w:rPr>
        <w:t xml:space="preserve">using </w:t>
      </w:r>
      <w:r w:rsidRPr="00A9031F">
        <w:rPr>
          <w:rFonts w:ascii="Times New Roman" w:hAnsi="Times New Roman" w:cs="Times New Roman"/>
        </w:rPr>
        <w:t xml:space="preserve">structured materials that support the curriculum but ultimately, it relies on </w:t>
      </w:r>
      <w:r w:rsidR="00A94EF0">
        <w:rPr>
          <w:rFonts w:ascii="Times New Roman" w:hAnsi="Times New Roman" w:cs="Times New Roman"/>
        </w:rPr>
        <w:t xml:space="preserve">rich </w:t>
      </w:r>
      <w:r w:rsidRPr="00A9031F">
        <w:rPr>
          <w:rFonts w:ascii="Times New Roman" w:hAnsi="Times New Roman" w:cs="Times New Roman"/>
        </w:rPr>
        <w:t>input, much of which will come from reading experience itself</w:t>
      </w:r>
      <w:r w:rsidR="00CF433B">
        <w:rPr>
          <w:rFonts w:ascii="Times New Roman" w:hAnsi="Times New Roman" w:cs="Times New Roman"/>
        </w:rPr>
        <w:t xml:space="preserve"> (e.g., Hirsch, 2016)</w:t>
      </w:r>
      <w:r w:rsidRPr="00A9031F">
        <w:rPr>
          <w:rFonts w:ascii="Times New Roman" w:hAnsi="Times New Roman" w:cs="Times New Roman"/>
        </w:rPr>
        <w:t>. We discussed earlier the value of reading experience and the need to motivate children to read more</w:t>
      </w:r>
      <w:r w:rsidR="001E4A97">
        <w:rPr>
          <w:rFonts w:ascii="Times New Roman" w:hAnsi="Times New Roman" w:cs="Times New Roman"/>
        </w:rPr>
        <w:t xml:space="preserve"> (S</w:t>
      </w:r>
      <w:r w:rsidR="004B6378">
        <w:rPr>
          <w:rFonts w:ascii="Times New Roman" w:hAnsi="Times New Roman" w:cs="Times New Roman"/>
        </w:rPr>
        <w:t>ection 3.4.2).</w:t>
      </w:r>
      <w:r w:rsidRPr="00A9031F">
        <w:rPr>
          <w:rFonts w:ascii="Times New Roman" w:hAnsi="Times New Roman" w:cs="Times New Roman"/>
        </w:rPr>
        <w:t xml:space="preserve"> We repeat that message here – </w:t>
      </w:r>
      <w:r w:rsidR="00B9616B">
        <w:rPr>
          <w:rFonts w:ascii="Times New Roman" w:hAnsi="Times New Roman" w:cs="Times New Roman"/>
        </w:rPr>
        <w:t xml:space="preserve">teaching children to read and </w:t>
      </w:r>
      <w:r w:rsidR="00CF433B">
        <w:rPr>
          <w:rFonts w:ascii="Times New Roman" w:hAnsi="Times New Roman" w:cs="Times New Roman"/>
        </w:rPr>
        <w:t>the</w:t>
      </w:r>
      <w:r w:rsidR="00A94EF0">
        <w:rPr>
          <w:rFonts w:ascii="Times New Roman" w:hAnsi="Times New Roman" w:cs="Times New Roman"/>
        </w:rPr>
        <w:t>n</w:t>
      </w:r>
      <w:r w:rsidR="00CF433B">
        <w:rPr>
          <w:rFonts w:ascii="Times New Roman" w:hAnsi="Times New Roman" w:cs="Times New Roman"/>
        </w:rPr>
        <w:t xml:space="preserve"> providing opportunities for </w:t>
      </w:r>
      <w:r w:rsidRPr="00A9031F">
        <w:rPr>
          <w:rFonts w:ascii="Times New Roman" w:hAnsi="Times New Roman" w:cs="Times New Roman"/>
        </w:rPr>
        <w:t>varied, extensive and successful reading experience is fundamental.</w:t>
      </w:r>
    </w:p>
    <w:p w14:paraId="1DB537A1" w14:textId="77777777" w:rsidR="0009159B" w:rsidRDefault="0009159B" w:rsidP="00E1618B">
      <w:pPr>
        <w:spacing w:line="480" w:lineRule="auto"/>
        <w:ind w:firstLine="567"/>
        <w:jc w:val="center"/>
        <w:rPr>
          <w:rFonts w:ascii="Times New Roman" w:eastAsia="MS Mincho" w:hAnsi="Times New Roman" w:cs="Times New Roman"/>
          <w:b/>
          <w:color w:val="000000" w:themeColor="text1"/>
          <w:lang w:val="en-GB"/>
        </w:rPr>
      </w:pPr>
    </w:p>
    <w:p w14:paraId="4C711299" w14:textId="77777777" w:rsidR="00E1618B" w:rsidRPr="00B6548D" w:rsidRDefault="00337BC7" w:rsidP="00E1618B">
      <w:pPr>
        <w:spacing w:line="480" w:lineRule="auto"/>
        <w:ind w:firstLine="567"/>
        <w:jc w:val="center"/>
        <w:rPr>
          <w:rFonts w:ascii="Times New Roman" w:eastAsia="MS Mincho" w:hAnsi="Times New Roman" w:cs="Times New Roman"/>
          <w:b/>
          <w:color w:val="000000" w:themeColor="text1"/>
          <w:lang w:val="en-GB"/>
        </w:rPr>
      </w:pPr>
      <w:r w:rsidRPr="00B6548D">
        <w:rPr>
          <w:rFonts w:ascii="Times New Roman" w:eastAsia="MS Mincho" w:hAnsi="Times New Roman" w:cs="Times New Roman"/>
          <w:b/>
          <w:color w:val="000000" w:themeColor="text1"/>
          <w:lang w:val="en-GB"/>
        </w:rPr>
        <w:t xml:space="preserve">5. </w:t>
      </w:r>
      <w:r w:rsidR="00E1618B" w:rsidRPr="00B6548D">
        <w:rPr>
          <w:rFonts w:ascii="Times New Roman" w:eastAsia="MS Mincho" w:hAnsi="Times New Roman" w:cs="Times New Roman"/>
          <w:b/>
          <w:color w:val="000000" w:themeColor="text1"/>
          <w:lang w:val="en-GB"/>
        </w:rPr>
        <w:t>Conclusions</w:t>
      </w:r>
    </w:p>
    <w:p w14:paraId="28E3517F" w14:textId="77777777" w:rsidR="00D37447" w:rsidRPr="00B6548D" w:rsidRDefault="00D37447" w:rsidP="00D37447">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We commenced this review by asking why the Reading Wars have continued. Despite extensive scientific evidence, accumulated over d</w:t>
      </w:r>
      <w:r w:rsidR="005D297E" w:rsidRPr="00B6548D">
        <w:rPr>
          <w:rFonts w:ascii="Times New Roman" w:eastAsia="MS Mincho" w:hAnsi="Times New Roman" w:cs="Times New Roman"/>
          <w:color w:val="000000" w:themeColor="text1"/>
          <w:lang w:val="en-GB"/>
        </w:rPr>
        <w:t>ecades, for</w:t>
      </w:r>
      <w:r w:rsidRPr="00B6548D">
        <w:rPr>
          <w:rFonts w:ascii="Times New Roman" w:eastAsia="MS Mincho" w:hAnsi="Times New Roman" w:cs="Times New Roman"/>
          <w:color w:val="000000" w:themeColor="text1"/>
          <w:lang w:val="en-GB"/>
        </w:rPr>
        <w:t xml:space="preserve"> the centrality of alphabetic decoding skills as a foundation of learni</w:t>
      </w:r>
      <w:r w:rsidR="00C96FB6" w:rsidRPr="00B6548D">
        <w:rPr>
          <w:rFonts w:ascii="Times New Roman" w:eastAsia="MS Mincho" w:hAnsi="Times New Roman" w:cs="Times New Roman"/>
          <w:color w:val="000000" w:themeColor="text1"/>
          <w:lang w:val="en-GB"/>
        </w:rPr>
        <w:t>ng to read</w:t>
      </w:r>
      <w:r w:rsidRPr="00B6548D">
        <w:rPr>
          <w:rFonts w:ascii="Times New Roman" w:eastAsia="MS Mincho" w:hAnsi="Times New Roman" w:cs="Times New Roman"/>
          <w:color w:val="000000" w:themeColor="text1"/>
          <w:lang w:val="en-GB"/>
        </w:rPr>
        <w:t>, there remains resistance</w:t>
      </w:r>
      <w:r w:rsidR="00A96CD0" w:rsidRPr="00B6548D">
        <w:rPr>
          <w:rFonts w:ascii="Times New Roman" w:eastAsia="MS Mincho" w:hAnsi="Times New Roman" w:cs="Times New Roman"/>
          <w:color w:val="000000" w:themeColor="text1"/>
          <w:lang w:val="en-GB"/>
        </w:rPr>
        <w:t xml:space="preserve"> </w:t>
      </w:r>
      <w:r w:rsidR="00C96FB6" w:rsidRPr="00B6548D">
        <w:rPr>
          <w:rFonts w:ascii="Times New Roman" w:eastAsia="MS Mincho" w:hAnsi="Times New Roman" w:cs="Times New Roman"/>
          <w:color w:val="000000" w:themeColor="text1"/>
          <w:lang w:val="en-GB"/>
        </w:rPr>
        <w:t>to using phonics instruction methods in the classroom.</w:t>
      </w:r>
      <w:r w:rsidR="005D297E" w:rsidRPr="00B6548D">
        <w:rPr>
          <w:rFonts w:ascii="Times New Roman" w:eastAsia="MS Mincho" w:hAnsi="Times New Roman" w:cs="Times New Roman"/>
          <w:color w:val="000000" w:themeColor="text1"/>
          <w:lang w:val="en-GB"/>
        </w:rPr>
        <w:t xml:space="preserve"> We suggested that </w:t>
      </w:r>
      <w:r w:rsidR="00C47043" w:rsidRPr="00B6548D">
        <w:rPr>
          <w:rFonts w:ascii="Times New Roman" w:eastAsia="MS Mincho" w:hAnsi="Times New Roman" w:cs="Times New Roman"/>
          <w:color w:val="000000" w:themeColor="text1"/>
          <w:lang w:val="en-GB"/>
        </w:rPr>
        <w:t>two factors may have contributed to this resistance</w:t>
      </w:r>
      <w:r w:rsidR="00DF0754">
        <w:rPr>
          <w:rFonts w:ascii="Times New Roman" w:eastAsia="MS Mincho" w:hAnsi="Times New Roman" w:cs="Times New Roman"/>
          <w:color w:val="000000" w:themeColor="text1"/>
          <w:lang w:val="en-GB"/>
        </w:rPr>
        <w:t>.</w:t>
      </w:r>
      <w:r w:rsidR="00C47043" w:rsidRPr="00B6548D">
        <w:rPr>
          <w:rFonts w:ascii="Times New Roman" w:eastAsia="MS Mincho" w:hAnsi="Times New Roman" w:cs="Times New Roman"/>
          <w:color w:val="000000" w:themeColor="text1"/>
          <w:lang w:val="en-GB"/>
        </w:rPr>
        <w:t xml:space="preserve"> </w:t>
      </w:r>
      <w:r w:rsidR="00DF0754">
        <w:rPr>
          <w:rFonts w:ascii="Times New Roman" w:eastAsia="MS Mincho" w:hAnsi="Times New Roman" w:cs="Times New Roman"/>
          <w:color w:val="000000" w:themeColor="text1"/>
          <w:lang w:val="en-GB"/>
        </w:rPr>
        <w:t>F</w:t>
      </w:r>
      <w:r w:rsidR="00007C91" w:rsidRPr="00B6548D">
        <w:rPr>
          <w:rFonts w:ascii="Times New Roman" w:eastAsia="MS Mincho" w:hAnsi="Times New Roman" w:cs="Times New Roman"/>
          <w:color w:val="000000" w:themeColor="text1"/>
          <w:lang w:val="en-GB"/>
        </w:rPr>
        <w:t>irst, limited knowledge about</w:t>
      </w:r>
      <w:r w:rsidR="00A96CD0" w:rsidRPr="00B6548D">
        <w:rPr>
          <w:rFonts w:ascii="Times New Roman" w:eastAsia="MS Mincho" w:hAnsi="Times New Roman" w:cs="Times New Roman"/>
          <w:color w:val="000000" w:themeColor="text1"/>
          <w:lang w:val="en-GB"/>
        </w:rPr>
        <w:t xml:space="preserve"> the nature of </w:t>
      </w:r>
      <w:r w:rsidR="00C47043" w:rsidRPr="00B6548D">
        <w:rPr>
          <w:rFonts w:ascii="Times New Roman" w:eastAsia="MS Mincho" w:hAnsi="Times New Roman" w:cs="Times New Roman"/>
          <w:color w:val="000000" w:themeColor="text1"/>
          <w:lang w:val="en-GB"/>
        </w:rPr>
        <w:t>writing system</w:t>
      </w:r>
      <w:r w:rsidR="00A96CD0" w:rsidRPr="00B6548D">
        <w:rPr>
          <w:rFonts w:ascii="Times New Roman" w:eastAsia="MS Mincho" w:hAnsi="Times New Roman" w:cs="Times New Roman"/>
          <w:color w:val="000000" w:themeColor="text1"/>
          <w:lang w:val="en-GB"/>
        </w:rPr>
        <w:t xml:space="preserve">s </w:t>
      </w:r>
      <w:r w:rsidR="00C47043" w:rsidRPr="00B6548D">
        <w:rPr>
          <w:rFonts w:ascii="Times New Roman" w:eastAsia="MS Mincho" w:hAnsi="Times New Roman" w:cs="Times New Roman"/>
          <w:color w:val="000000" w:themeColor="text1"/>
          <w:lang w:val="en-GB"/>
        </w:rPr>
        <w:t>among</w:t>
      </w:r>
      <w:r w:rsidR="007972A3" w:rsidRPr="00B6548D">
        <w:rPr>
          <w:rFonts w:ascii="Times New Roman" w:eastAsia="MS Mincho" w:hAnsi="Times New Roman" w:cs="Times New Roman"/>
          <w:color w:val="000000" w:themeColor="text1"/>
          <w:lang w:val="en-GB"/>
        </w:rPr>
        <w:t xml:space="preserve"> many practitioners means that</w:t>
      </w:r>
      <w:r w:rsidR="00007C91" w:rsidRPr="00B6548D">
        <w:rPr>
          <w:rFonts w:ascii="Times New Roman" w:eastAsia="MS Mincho" w:hAnsi="Times New Roman" w:cs="Times New Roman"/>
          <w:color w:val="000000" w:themeColor="text1"/>
          <w:lang w:val="en-GB"/>
        </w:rPr>
        <w:t xml:space="preserve"> they</w:t>
      </w:r>
      <w:r w:rsidR="009B1B72" w:rsidRPr="00B6548D">
        <w:rPr>
          <w:rFonts w:ascii="Times New Roman" w:eastAsia="MS Mincho" w:hAnsi="Times New Roman" w:cs="Times New Roman"/>
          <w:color w:val="000000" w:themeColor="text1"/>
          <w:lang w:val="en-GB"/>
        </w:rPr>
        <w:t xml:space="preserve"> are not equipped</w:t>
      </w:r>
      <w:r w:rsidR="00756611" w:rsidRPr="00B6548D">
        <w:rPr>
          <w:rFonts w:ascii="Times New Roman" w:eastAsia="MS Mincho" w:hAnsi="Times New Roman" w:cs="Times New Roman"/>
          <w:color w:val="000000" w:themeColor="text1"/>
          <w:lang w:val="en-GB"/>
        </w:rPr>
        <w:t xml:space="preserve"> to understand </w:t>
      </w:r>
      <w:r w:rsidR="00756611" w:rsidRPr="00B6548D">
        <w:rPr>
          <w:rFonts w:ascii="Times New Roman" w:eastAsia="MS Mincho" w:hAnsi="Times New Roman" w:cs="Times New Roman"/>
          <w:i/>
          <w:color w:val="000000" w:themeColor="text1"/>
          <w:lang w:val="en-GB"/>
        </w:rPr>
        <w:t xml:space="preserve">why </w:t>
      </w:r>
      <w:r w:rsidR="00756611" w:rsidRPr="00B6548D">
        <w:rPr>
          <w:rFonts w:ascii="Times New Roman" w:eastAsia="MS Mincho" w:hAnsi="Times New Roman" w:cs="Times New Roman"/>
          <w:color w:val="000000" w:themeColor="text1"/>
          <w:lang w:val="en-GB"/>
        </w:rPr>
        <w:t>phonics works for alphabetic</w:t>
      </w:r>
      <w:r w:rsidR="00A96CD0" w:rsidRPr="00B6548D">
        <w:rPr>
          <w:rFonts w:ascii="Times New Roman" w:eastAsia="MS Mincho" w:hAnsi="Times New Roman" w:cs="Times New Roman"/>
          <w:color w:val="000000" w:themeColor="text1"/>
          <w:lang w:val="en-GB"/>
        </w:rPr>
        <w:t xml:space="preserve"> systems</w:t>
      </w:r>
      <w:r w:rsidR="00DF0754">
        <w:rPr>
          <w:rFonts w:ascii="Times New Roman" w:eastAsia="MS Mincho" w:hAnsi="Times New Roman" w:cs="Times New Roman"/>
          <w:color w:val="000000" w:themeColor="text1"/>
          <w:lang w:val="en-GB"/>
        </w:rPr>
        <w:t>.</w:t>
      </w:r>
      <w:r w:rsidR="00A96CD0" w:rsidRPr="00B6548D">
        <w:rPr>
          <w:rFonts w:ascii="Times New Roman" w:eastAsia="MS Mincho" w:hAnsi="Times New Roman" w:cs="Times New Roman"/>
          <w:color w:val="000000" w:themeColor="text1"/>
          <w:lang w:val="en-GB"/>
        </w:rPr>
        <w:t xml:space="preserve"> </w:t>
      </w:r>
      <w:r w:rsidR="00DF0754">
        <w:rPr>
          <w:rFonts w:ascii="Times New Roman" w:eastAsia="MS Mincho" w:hAnsi="Times New Roman" w:cs="Times New Roman"/>
          <w:color w:val="000000" w:themeColor="text1"/>
          <w:lang w:val="en-GB"/>
        </w:rPr>
        <w:t>S</w:t>
      </w:r>
      <w:r w:rsidR="00A96CD0" w:rsidRPr="00B6548D">
        <w:rPr>
          <w:rFonts w:ascii="Times New Roman" w:eastAsia="MS Mincho" w:hAnsi="Times New Roman" w:cs="Times New Roman"/>
          <w:color w:val="000000" w:themeColor="text1"/>
          <w:lang w:val="en-GB"/>
        </w:rPr>
        <w:t xml:space="preserve">econd, practitioners know that there is more to reading than alphabetic skills, but </w:t>
      </w:r>
      <w:r w:rsidR="00CD612D" w:rsidRPr="00B6548D">
        <w:rPr>
          <w:rFonts w:ascii="Times New Roman" w:eastAsia="MS Mincho" w:hAnsi="Times New Roman" w:cs="Times New Roman"/>
          <w:color w:val="000000" w:themeColor="text1"/>
          <w:lang w:val="en-GB"/>
        </w:rPr>
        <w:t xml:space="preserve">a full presentation of the scientific evidence in relation to </w:t>
      </w:r>
      <w:r w:rsidR="00A96CD0" w:rsidRPr="00B6548D">
        <w:rPr>
          <w:rFonts w:ascii="Times New Roman" w:eastAsia="MS Mincho" w:hAnsi="Times New Roman" w:cs="Times New Roman"/>
          <w:color w:val="000000" w:themeColor="text1"/>
          <w:lang w:val="en-GB"/>
        </w:rPr>
        <w:t xml:space="preserve">these more </w:t>
      </w:r>
      <w:r w:rsidR="00BE7FE4" w:rsidRPr="00B6548D">
        <w:rPr>
          <w:rFonts w:ascii="Times New Roman" w:eastAsia="MS Mincho" w:hAnsi="Times New Roman" w:cs="Times New Roman"/>
          <w:color w:val="000000" w:themeColor="text1"/>
          <w:lang w:val="en-GB"/>
        </w:rPr>
        <w:t>advanc</w:t>
      </w:r>
      <w:r w:rsidR="00A96CD0" w:rsidRPr="00B6548D">
        <w:rPr>
          <w:rFonts w:ascii="Times New Roman" w:eastAsia="MS Mincho" w:hAnsi="Times New Roman" w:cs="Times New Roman"/>
          <w:color w:val="000000" w:themeColor="text1"/>
          <w:lang w:val="en-GB"/>
        </w:rPr>
        <w:t>ed aspects of reading acquisition</w:t>
      </w:r>
      <w:r w:rsidR="00CD612D" w:rsidRPr="00B6548D">
        <w:rPr>
          <w:rFonts w:ascii="Times New Roman" w:eastAsia="MS Mincho" w:hAnsi="Times New Roman" w:cs="Times New Roman"/>
          <w:color w:val="000000" w:themeColor="text1"/>
          <w:lang w:val="en-GB"/>
        </w:rPr>
        <w:t xml:space="preserve"> in a public interest forum has been lacking</w:t>
      </w:r>
      <w:r w:rsidR="00DF0754">
        <w:rPr>
          <w:rFonts w:ascii="Times New Roman" w:eastAsia="MS Mincho" w:hAnsi="Times New Roman" w:cs="Times New Roman"/>
          <w:color w:val="000000" w:themeColor="text1"/>
          <w:lang w:val="en-GB"/>
        </w:rPr>
        <w:t xml:space="preserve">; </w:t>
      </w:r>
      <w:r w:rsidR="005D297E" w:rsidRPr="00B6548D">
        <w:rPr>
          <w:rFonts w:ascii="Times New Roman" w:eastAsia="MS Mincho" w:hAnsi="Times New Roman" w:cs="Times New Roman"/>
          <w:color w:val="000000" w:themeColor="text1"/>
          <w:lang w:val="en-GB"/>
        </w:rPr>
        <w:t xml:space="preserve">as a result, calls for </w:t>
      </w:r>
      <w:r w:rsidR="00543CB1" w:rsidRPr="00B6548D">
        <w:rPr>
          <w:rFonts w:ascii="Times New Roman" w:eastAsia="MS Mincho" w:hAnsi="Times New Roman" w:cs="Times New Roman"/>
          <w:color w:val="000000" w:themeColor="text1"/>
          <w:lang w:val="en-GB"/>
        </w:rPr>
        <w:t>a greater focus on</w:t>
      </w:r>
      <w:r w:rsidR="005D297E" w:rsidRPr="00B6548D">
        <w:rPr>
          <w:rFonts w:ascii="Times New Roman" w:eastAsia="MS Mincho" w:hAnsi="Times New Roman" w:cs="Times New Roman"/>
          <w:color w:val="000000" w:themeColor="text1"/>
          <w:lang w:val="en-GB"/>
        </w:rPr>
        <w:t xml:space="preserve"> phonics instruction can seem unbalanced</w:t>
      </w:r>
      <w:r w:rsidR="00CD612D" w:rsidRPr="00B6548D">
        <w:rPr>
          <w:rFonts w:ascii="Times New Roman" w:eastAsia="MS Mincho" w:hAnsi="Times New Roman" w:cs="Times New Roman"/>
          <w:color w:val="000000" w:themeColor="text1"/>
          <w:lang w:val="en-GB"/>
        </w:rPr>
        <w:t>.</w:t>
      </w:r>
    </w:p>
    <w:p w14:paraId="33BA4DC7" w14:textId="407FA50B" w:rsidR="00CD612D" w:rsidRPr="00B6548D" w:rsidRDefault="00703975" w:rsidP="00D37447">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We have sought to address </w:t>
      </w:r>
      <w:r w:rsidR="007B706F" w:rsidRPr="00B6548D">
        <w:rPr>
          <w:rFonts w:ascii="Times New Roman" w:eastAsia="MS Mincho" w:hAnsi="Times New Roman" w:cs="Times New Roman"/>
          <w:color w:val="000000" w:themeColor="text1"/>
          <w:lang w:val="en-GB"/>
        </w:rPr>
        <w:t xml:space="preserve">both of </w:t>
      </w:r>
      <w:r w:rsidRPr="00B6548D">
        <w:rPr>
          <w:rFonts w:ascii="Times New Roman" w:eastAsia="MS Mincho" w:hAnsi="Times New Roman" w:cs="Times New Roman"/>
          <w:color w:val="000000" w:themeColor="text1"/>
          <w:lang w:val="en-GB"/>
        </w:rPr>
        <w:t xml:space="preserve">these </w:t>
      </w:r>
      <w:r w:rsidR="007B706F" w:rsidRPr="00B6548D">
        <w:rPr>
          <w:rFonts w:ascii="Times New Roman" w:eastAsia="MS Mincho" w:hAnsi="Times New Roman" w:cs="Times New Roman"/>
          <w:color w:val="000000" w:themeColor="text1"/>
          <w:lang w:val="en-GB"/>
        </w:rPr>
        <w:t>issue</w:t>
      </w:r>
      <w:r w:rsidR="0041131D" w:rsidRPr="00B6548D">
        <w:rPr>
          <w:rFonts w:ascii="Times New Roman" w:eastAsia="MS Mincho" w:hAnsi="Times New Roman" w:cs="Times New Roman"/>
          <w:color w:val="000000" w:themeColor="text1"/>
          <w:lang w:val="en-GB"/>
        </w:rPr>
        <w:t>s by providing a comprehensive tutorial review on the science of learning to read that spans from</w:t>
      </w:r>
      <w:r w:rsidR="00D7432A" w:rsidRPr="00B6548D">
        <w:rPr>
          <w:rFonts w:ascii="Times New Roman" w:eastAsia="MS Mincho" w:hAnsi="Times New Roman" w:cs="Times New Roman"/>
          <w:color w:val="000000" w:themeColor="text1"/>
          <w:lang w:val="en-GB"/>
        </w:rPr>
        <w:t xml:space="preserve"> foundational alphabetic skills right through to the </w:t>
      </w:r>
      <w:r w:rsidR="00BE7FE4" w:rsidRPr="00B6548D">
        <w:rPr>
          <w:rFonts w:ascii="Times New Roman" w:eastAsia="MS Mincho" w:hAnsi="Times New Roman" w:cs="Times New Roman"/>
          <w:color w:val="000000" w:themeColor="text1"/>
          <w:lang w:val="en-GB"/>
        </w:rPr>
        <w:t>sophisticated</w:t>
      </w:r>
      <w:r w:rsidR="00D7432A" w:rsidRPr="00B6548D">
        <w:rPr>
          <w:rFonts w:ascii="Times New Roman" w:eastAsia="MS Mincho" w:hAnsi="Times New Roman" w:cs="Times New Roman"/>
          <w:color w:val="000000" w:themeColor="text1"/>
          <w:lang w:val="en-GB"/>
        </w:rPr>
        <w:t xml:space="preserve"> </w:t>
      </w:r>
      <w:r w:rsidR="009E7FD6" w:rsidRPr="00B6548D">
        <w:rPr>
          <w:rFonts w:ascii="Times New Roman" w:eastAsia="MS Mincho" w:hAnsi="Times New Roman" w:cs="Times New Roman"/>
          <w:color w:val="000000" w:themeColor="text1"/>
          <w:lang w:val="en-GB"/>
        </w:rPr>
        <w:t xml:space="preserve">set of processes that </w:t>
      </w:r>
      <w:r w:rsidR="00543CB1" w:rsidRPr="00B6548D">
        <w:rPr>
          <w:rFonts w:ascii="Times New Roman" w:eastAsia="MS Mincho" w:hAnsi="Times New Roman" w:cs="Times New Roman"/>
          <w:color w:val="000000" w:themeColor="text1"/>
          <w:lang w:val="en-GB"/>
        </w:rPr>
        <w:t>characterize</w:t>
      </w:r>
      <w:r w:rsidR="00D7432A" w:rsidRPr="00B6548D">
        <w:rPr>
          <w:rFonts w:ascii="Times New Roman" w:eastAsia="MS Mincho" w:hAnsi="Times New Roman" w:cs="Times New Roman"/>
          <w:color w:val="000000" w:themeColor="text1"/>
          <w:lang w:val="en-GB"/>
        </w:rPr>
        <w:t xml:space="preserve"> skilled reading comprehension</w:t>
      </w:r>
      <w:r w:rsidR="007B706F" w:rsidRPr="00B6548D">
        <w:rPr>
          <w:rFonts w:ascii="Times New Roman" w:eastAsia="MS Mincho" w:hAnsi="Times New Roman" w:cs="Times New Roman"/>
          <w:color w:val="000000" w:themeColor="text1"/>
          <w:lang w:val="en-GB"/>
        </w:rPr>
        <w:t xml:space="preserve">. We have </w:t>
      </w:r>
      <w:r w:rsidR="00AF3AA9" w:rsidRPr="00B6548D">
        <w:rPr>
          <w:rFonts w:ascii="Times New Roman" w:eastAsia="MS Mincho" w:hAnsi="Times New Roman" w:cs="Times New Roman"/>
          <w:color w:val="000000" w:themeColor="text1"/>
          <w:lang w:val="en-GB"/>
        </w:rPr>
        <w:t xml:space="preserve">attempted </w:t>
      </w:r>
      <w:r w:rsidR="007B706F" w:rsidRPr="00B6548D">
        <w:rPr>
          <w:rFonts w:ascii="Times New Roman" w:eastAsia="MS Mincho" w:hAnsi="Times New Roman" w:cs="Times New Roman"/>
          <w:color w:val="000000" w:themeColor="text1"/>
          <w:lang w:val="en-GB"/>
        </w:rPr>
        <w:t xml:space="preserve">throughout to explain not just the </w:t>
      </w:r>
      <w:r w:rsidR="007B706F" w:rsidRPr="00B6548D">
        <w:rPr>
          <w:rFonts w:ascii="Times New Roman" w:eastAsia="MS Mincho" w:hAnsi="Times New Roman" w:cs="Times New Roman"/>
          <w:i/>
          <w:color w:val="000000" w:themeColor="text1"/>
          <w:lang w:val="en-GB"/>
        </w:rPr>
        <w:t>whats</w:t>
      </w:r>
      <w:r w:rsidR="007B706F" w:rsidRPr="00B6548D">
        <w:rPr>
          <w:rFonts w:ascii="Times New Roman" w:eastAsia="MS Mincho" w:hAnsi="Times New Roman" w:cs="Times New Roman"/>
          <w:color w:val="000000" w:themeColor="text1"/>
          <w:lang w:val="en-GB"/>
        </w:rPr>
        <w:t xml:space="preserve"> of </w:t>
      </w:r>
      <w:r w:rsidR="00AF3AA9" w:rsidRPr="00B6548D">
        <w:rPr>
          <w:rFonts w:ascii="Times New Roman" w:eastAsia="MS Mincho" w:hAnsi="Times New Roman" w:cs="Times New Roman"/>
          <w:color w:val="000000" w:themeColor="text1"/>
          <w:lang w:val="en-GB"/>
        </w:rPr>
        <w:t xml:space="preserve">the evidence, but also the </w:t>
      </w:r>
      <w:r w:rsidR="00AF3AA9" w:rsidRPr="00B6548D">
        <w:rPr>
          <w:rFonts w:ascii="Times New Roman" w:eastAsia="MS Mincho" w:hAnsi="Times New Roman" w:cs="Times New Roman"/>
          <w:i/>
          <w:color w:val="000000" w:themeColor="text1"/>
          <w:lang w:val="en-GB"/>
        </w:rPr>
        <w:t>whys</w:t>
      </w:r>
      <w:r w:rsidR="00AF3AA9" w:rsidRPr="00B6548D">
        <w:rPr>
          <w:rFonts w:ascii="Times New Roman" w:eastAsia="MS Mincho" w:hAnsi="Times New Roman" w:cs="Times New Roman"/>
          <w:color w:val="000000" w:themeColor="text1"/>
          <w:lang w:val="en-GB"/>
        </w:rPr>
        <w:t xml:space="preserve">, such that practitioners are in a position to make informed judgments about how the evidence we have presented </w:t>
      </w:r>
      <w:r w:rsidR="00753518" w:rsidRPr="00B6548D">
        <w:rPr>
          <w:rFonts w:ascii="Times New Roman" w:eastAsia="MS Mincho" w:hAnsi="Times New Roman" w:cs="Times New Roman"/>
          <w:color w:val="000000" w:themeColor="text1"/>
          <w:lang w:val="en-GB"/>
        </w:rPr>
        <w:t>might</w:t>
      </w:r>
      <w:r w:rsidR="00AF3AA9" w:rsidRPr="00B6548D">
        <w:rPr>
          <w:rFonts w:ascii="Times New Roman" w:eastAsia="MS Mincho" w:hAnsi="Times New Roman" w:cs="Times New Roman"/>
          <w:color w:val="000000" w:themeColor="text1"/>
          <w:lang w:val="en-GB"/>
        </w:rPr>
        <w:t xml:space="preserve"> be translated into effective classroom practice. </w:t>
      </w:r>
      <w:r w:rsidR="00277A08" w:rsidRPr="00B6548D">
        <w:rPr>
          <w:rFonts w:ascii="Times New Roman" w:eastAsia="MS Mincho" w:hAnsi="Times New Roman" w:cs="Times New Roman"/>
          <w:color w:val="000000" w:themeColor="text1"/>
          <w:lang w:val="en-GB"/>
        </w:rPr>
        <w:t xml:space="preserve"> </w:t>
      </w:r>
      <w:r w:rsidR="00E31172" w:rsidRPr="00B6548D">
        <w:rPr>
          <w:rFonts w:ascii="Times New Roman" w:eastAsia="MS Mincho" w:hAnsi="Times New Roman" w:cs="Times New Roman"/>
          <w:color w:val="000000" w:themeColor="text1"/>
          <w:lang w:val="en-GB"/>
        </w:rPr>
        <w:t xml:space="preserve">Falling out of </w:t>
      </w:r>
      <w:r w:rsidR="0009159B">
        <w:rPr>
          <w:rFonts w:ascii="Times New Roman" w:eastAsia="MS Mincho" w:hAnsi="Times New Roman" w:cs="Times New Roman"/>
          <w:color w:val="000000" w:themeColor="text1"/>
          <w:lang w:val="en-GB"/>
        </w:rPr>
        <w:t>these explanations are three central</w:t>
      </w:r>
      <w:r w:rsidR="00E31172" w:rsidRPr="00B6548D">
        <w:rPr>
          <w:rFonts w:ascii="Times New Roman" w:eastAsia="MS Mincho" w:hAnsi="Times New Roman" w:cs="Times New Roman"/>
          <w:color w:val="000000" w:themeColor="text1"/>
          <w:lang w:val="en-GB"/>
        </w:rPr>
        <w:t xml:space="preserve"> messages in relation to each of the major aspects of reading acquisition we have reviewed: that </w:t>
      </w:r>
      <w:r w:rsidR="00E31172" w:rsidRPr="00B6548D">
        <w:rPr>
          <w:rFonts w:ascii="Times New Roman" w:eastAsia="MS Mincho" w:hAnsi="Times New Roman" w:cs="Times New Roman"/>
          <w:i/>
          <w:color w:val="000000" w:themeColor="text1"/>
          <w:lang w:val="en-GB"/>
        </w:rPr>
        <w:t>the writing system matters</w:t>
      </w:r>
      <w:r w:rsidR="00E31172" w:rsidRPr="00B6548D">
        <w:rPr>
          <w:rFonts w:ascii="Times New Roman" w:eastAsia="MS Mincho" w:hAnsi="Times New Roman" w:cs="Times New Roman"/>
          <w:color w:val="000000" w:themeColor="text1"/>
          <w:lang w:val="en-GB"/>
        </w:rPr>
        <w:t xml:space="preserve">, that </w:t>
      </w:r>
      <w:r w:rsidR="00E31172" w:rsidRPr="00B6548D">
        <w:rPr>
          <w:rFonts w:ascii="Times New Roman" w:eastAsia="MS Mincho" w:hAnsi="Times New Roman" w:cs="Times New Roman"/>
          <w:i/>
          <w:color w:val="000000" w:themeColor="text1"/>
          <w:lang w:val="en-GB"/>
        </w:rPr>
        <w:t>experience matters,</w:t>
      </w:r>
      <w:r w:rsidR="00E31172" w:rsidRPr="00B6548D">
        <w:rPr>
          <w:rFonts w:ascii="Times New Roman" w:eastAsia="MS Mincho" w:hAnsi="Times New Roman" w:cs="Times New Roman"/>
          <w:color w:val="000000" w:themeColor="text1"/>
          <w:lang w:val="en-GB"/>
        </w:rPr>
        <w:t xml:space="preserve"> and that the ultimate goal of reading – comprehension – is not a unitary construct but a </w:t>
      </w:r>
      <w:r w:rsidR="00E31172" w:rsidRPr="00B6548D">
        <w:rPr>
          <w:rFonts w:ascii="Times New Roman" w:eastAsia="MS Mincho" w:hAnsi="Times New Roman" w:cs="Times New Roman"/>
          <w:i/>
          <w:color w:val="000000" w:themeColor="text1"/>
          <w:lang w:val="en-GB"/>
        </w:rPr>
        <w:t>multifaceted</w:t>
      </w:r>
      <w:r w:rsidR="00404781" w:rsidRPr="00B6548D">
        <w:rPr>
          <w:rFonts w:ascii="Times New Roman" w:eastAsia="MS Mincho" w:hAnsi="Times New Roman" w:cs="Times New Roman"/>
          <w:color w:val="000000" w:themeColor="text1"/>
          <w:lang w:val="en-GB"/>
        </w:rPr>
        <w:t xml:space="preserve"> process</w:t>
      </w:r>
      <w:r w:rsidR="00E31172" w:rsidRPr="00B6548D">
        <w:rPr>
          <w:rFonts w:ascii="Times New Roman" w:eastAsia="MS Mincho" w:hAnsi="Times New Roman" w:cs="Times New Roman"/>
          <w:color w:val="000000" w:themeColor="text1"/>
          <w:lang w:val="en-GB"/>
        </w:rPr>
        <w:t xml:space="preserve">. </w:t>
      </w:r>
      <w:r w:rsidR="00404781" w:rsidRPr="00B6548D">
        <w:rPr>
          <w:rFonts w:ascii="Times New Roman" w:eastAsia="MS Mincho" w:hAnsi="Times New Roman" w:cs="Times New Roman"/>
          <w:color w:val="000000" w:themeColor="text1"/>
          <w:lang w:val="en-GB"/>
        </w:rPr>
        <w:t>Given its breadth, our</w:t>
      </w:r>
      <w:r w:rsidR="006639CC" w:rsidRPr="00B6548D">
        <w:rPr>
          <w:rFonts w:ascii="Times New Roman" w:eastAsia="MS Mincho" w:hAnsi="Times New Roman" w:cs="Times New Roman"/>
          <w:color w:val="000000" w:themeColor="text1"/>
          <w:lang w:val="en-GB"/>
        </w:rPr>
        <w:t xml:space="preserve"> review is of course limited in detail, and we refer readers to Box </w:t>
      </w:r>
      <w:r w:rsidR="00E41838">
        <w:rPr>
          <w:rFonts w:ascii="Times New Roman" w:eastAsia="MS Mincho" w:hAnsi="Times New Roman" w:cs="Times New Roman"/>
          <w:color w:val="000000" w:themeColor="text1"/>
          <w:lang w:val="en-GB"/>
        </w:rPr>
        <w:t>7</w:t>
      </w:r>
      <w:r w:rsidR="00A07E53" w:rsidRPr="00B6548D">
        <w:rPr>
          <w:rFonts w:ascii="Times New Roman" w:eastAsia="MS Mincho" w:hAnsi="Times New Roman" w:cs="Times New Roman"/>
          <w:color w:val="000000" w:themeColor="text1"/>
          <w:lang w:val="en-GB"/>
        </w:rPr>
        <w:t xml:space="preserve"> for recommendations on</w:t>
      </w:r>
      <w:r w:rsidR="006639CC" w:rsidRPr="00B6548D">
        <w:rPr>
          <w:rFonts w:ascii="Times New Roman" w:eastAsia="MS Mincho" w:hAnsi="Times New Roman" w:cs="Times New Roman"/>
          <w:color w:val="000000" w:themeColor="text1"/>
          <w:lang w:val="en-GB"/>
        </w:rPr>
        <w:t xml:space="preserve"> further reading </w:t>
      </w:r>
      <w:r w:rsidR="005F1BBD" w:rsidRPr="00B6548D">
        <w:rPr>
          <w:rFonts w:ascii="Times New Roman" w:eastAsia="MS Mincho" w:hAnsi="Times New Roman" w:cs="Times New Roman"/>
          <w:color w:val="000000" w:themeColor="text1"/>
          <w:lang w:val="en-GB"/>
        </w:rPr>
        <w:t>suitable for practitioners</w:t>
      </w:r>
      <w:r w:rsidR="00DF0754">
        <w:rPr>
          <w:rFonts w:ascii="Times New Roman" w:eastAsia="MS Mincho" w:hAnsi="Times New Roman" w:cs="Times New Roman"/>
          <w:color w:val="000000" w:themeColor="text1"/>
          <w:lang w:val="en-GB"/>
        </w:rPr>
        <w:t xml:space="preserve"> </w:t>
      </w:r>
      <w:r w:rsidR="00FD360E" w:rsidRPr="00B6548D">
        <w:rPr>
          <w:rFonts w:ascii="Times New Roman" w:eastAsia="MS Mincho" w:hAnsi="Times New Roman" w:cs="Times New Roman"/>
          <w:color w:val="000000" w:themeColor="text1"/>
          <w:lang w:val="en-GB"/>
        </w:rPr>
        <w:t xml:space="preserve">that covers many of these issues in </w:t>
      </w:r>
      <w:r w:rsidR="005F1BBD" w:rsidRPr="00B6548D">
        <w:rPr>
          <w:rFonts w:ascii="Times New Roman" w:eastAsia="MS Mincho" w:hAnsi="Times New Roman" w:cs="Times New Roman"/>
          <w:color w:val="000000" w:themeColor="text1"/>
          <w:lang w:val="en-GB"/>
        </w:rPr>
        <w:t>depth.</w:t>
      </w:r>
    </w:p>
    <w:p w14:paraId="0D46A091" w14:textId="77777777" w:rsidR="00FD360E" w:rsidRPr="00B6548D" w:rsidRDefault="00404781" w:rsidP="0009159B">
      <w:pPr>
        <w:spacing w:before="80" w:after="80" w:line="480" w:lineRule="auto"/>
        <w:ind w:firstLine="567"/>
        <w:jc w:val="center"/>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w:t>
      </w:r>
      <w:r w:rsidR="00924AAA" w:rsidRPr="00B6548D">
        <w:rPr>
          <w:rFonts w:ascii="Times New Roman" w:eastAsia="MS Mincho" w:hAnsi="Times New Roman" w:cs="Times New Roman"/>
          <w:color w:val="000000" w:themeColor="text1"/>
          <w:lang w:val="en-GB"/>
        </w:rPr>
        <w:t xml:space="preserve">Insert Box </w:t>
      </w:r>
      <w:r w:rsidR="00E41838">
        <w:rPr>
          <w:rFonts w:ascii="Times New Roman" w:eastAsia="MS Mincho" w:hAnsi="Times New Roman" w:cs="Times New Roman"/>
          <w:color w:val="000000" w:themeColor="text1"/>
          <w:lang w:val="en-GB"/>
        </w:rPr>
        <w:t>7</w:t>
      </w:r>
      <w:r w:rsidR="00FD360E" w:rsidRPr="00B6548D">
        <w:rPr>
          <w:rFonts w:ascii="Times New Roman" w:eastAsia="MS Mincho" w:hAnsi="Times New Roman" w:cs="Times New Roman"/>
          <w:color w:val="000000" w:themeColor="text1"/>
          <w:lang w:val="en-GB"/>
        </w:rPr>
        <w:t xml:space="preserve"> about here</w:t>
      </w:r>
      <w:r w:rsidRPr="00B6548D">
        <w:rPr>
          <w:rFonts w:ascii="Times New Roman" w:eastAsia="MS Mincho" w:hAnsi="Times New Roman" w:cs="Times New Roman"/>
          <w:color w:val="000000" w:themeColor="text1"/>
          <w:lang w:val="en-GB"/>
        </w:rPr>
        <w:t>--</w:t>
      </w:r>
    </w:p>
    <w:p w14:paraId="698A82E9" w14:textId="77777777" w:rsidR="007B706F" w:rsidRPr="00B6548D" w:rsidRDefault="00753518" w:rsidP="00D37447">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What then, are the broad implications of our review</w:t>
      </w:r>
      <w:r w:rsidR="005104EC" w:rsidRPr="00B6548D">
        <w:rPr>
          <w:rFonts w:ascii="Times New Roman" w:eastAsia="MS Mincho" w:hAnsi="Times New Roman" w:cs="Times New Roman"/>
          <w:color w:val="000000" w:themeColor="text1"/>
          <w:lang w:val="en-GB"/>
        </w:rPr>
        <w:t xml:space="preserve"> for </w:t>
      </w:r>
      <w:r w:rsidR="00FC5CF0" w:rsidRPr="00B6548D">
        <w:rPr>
          <w:rFonts w:ascii="Times New Roman" w:eastAsia="MS Mincho" w:hAnsi="Times New Roman" w:cs="Times New Roman"/>
          <w:color w:val="000000" w:themeColor="text1"/>
          <w:lang w:val="en-GB"/>
        </w:rPr>
        <w:t xml:space="preserve">developing </w:t>
      </w:r>
      <w:r w:rsidR="005104EC" w:rsidRPr="00B6548D">
        <w:rPr>
          <w:rFonts w:ascii="Times New Roman" w:eastAsia="MS Mincho" w:hAnsi="Times New Roman" w:cs="Times New Roman"/>
          <w:color w:val="000000" w:themeColor="text1"/>
          <w:lang w:val="en-GB"/>
        </w:rPr>
        <w:t xml:space="preserve">instructional principles and for setting an agenda for ongoing research in reading acquisition? </w:t>
      </w:r>
      <w:r w:rsidR="00543CB1" w:rsidRPr="00B6548D">
        <w:rPr>
          <w:rFonts w:ascii="Times New Roman" w:eastAsia="MS Mincho" w:hAnsi="Times New Roman" w:cs="Times New Roman"/>
          <w:color w:val="000000" w:themeColor="text1"/>
          <w:lang w:val="en-GB"/>
        </w:rPr>
        <w:t xml:space="preserve"> </w:t>
      </w:r>
      <w:r w:rsidR="005104EC" w:rsidRPr="00B6548D">
        <w:rPr>
          <w:rFonts w:ascii="Times New Roman" w:eastAsia="MS Mincho" w:hAnsi="Times New Roman" w:cs="Times New Roman"/>
          <w:color w:val="000000" w:themeColor="text1"/>
          <w:lang w:val="en-GB"/>
        </w:rPr>
        <w:t>One clear message is that teaching</w:t>
      </w:r>
      <w:r w:rsidR="00E97A72" w:rsidRPr="00B6548D">
        <w:rPr>
          <w:rFonts w:ascii="Times New Roman" w:eastAsia="MS Mincho" w:hAnsi="Times New Roman" w:cs="Times New Roman"/>
          <w:color w:val="000000" w:themeColor="text1"/>
          <w:lang w:val="en-GB"/>
        </w:rPr>
        <w:t xml:space="preserve"> and research</w:t>
      </w:r>
      <w:r w:rsidR="005104EC" w:rsidRPr="00B6548D">
        <w:rPr>
          <w:rFonts w:ascii="Times New Roman" w:eastAsia="MS Mincho" w:hAnsi="Times New Roman" w:cs="Times New Roman"/>
          <w:color w:val="000000" w:themeColor="text1"/>
          <w:lang w:val="en-GB"/>
        </w:rPr>
        <w:t xml:space="preserve"> must be informed by a detailed knowledge of the writing system</w:t>
      </w:r>
      <w:r w:rsidR="00310EDA">
        <w:rPr>
          <w:rFonts w:ascii="Times New Roman" w:eastAsia="MS Mincho" w:hAnsi="Times New Roman" w:cs="Times New Roman"/>
          <w:color w:val="000000" w:themeColor="text1"/>
          <w:lang w:val="en-GB"/>
        </w:rPr>
        <w:t xml:space="preserve"> being learned</w:t>
      </w:r>
      <w:r w:rsidR="005104EC" w:rsidRPr="00B6548D">
        <w:rPr>
          <w:rFonts w:ascii="Times New Roman" w:eastAsia="MS Mincho" w:hAnsi="Times New Roman" w:cs="Times New Roman"/>
          <w:color w:val="000000" w:themeColor="text1"/>
          <w:lang w:val="en-GB"/>
        </w:rPr>
        <w:t xml:space="preserve"> and of the </w:t>
      </w:r>
      <w:r w:rsidR="00935C76">
        <w:rPr>
          <w:rFonts w:ascii="Times New Roman" w:eastAsia="MS Mincho" w:hAnsi="Times New Roman" w:cs="Times New Roman"/>
          <w:color w:val="000000" w:themeColor="text1"/>
          <w:lang w:val="en-GB"/>
        </w:rPr>
        <w:t xml:space="preserve">broader </w:t>
      </w:r>
      <w:r w:rsidR="005104EC" w:rsidRPr="00B6548D">
        <w:rPr>
          <w:rFonts w:ascii="Times New Roman" w:eastAsia="MS Mincho" w:hAnsi="Times New Roman" w:cs="Times New Roman"/>
          <w:color w:val="000000" w:themeColor="text1"/>
          <w:lang w:val="en-GB"/>
        </w:rPr>
        <w:t xml:space="preserve">language system </w:t>
      </w:r>
      <w:r w:rsidR="00E97A72" w:rsidRPr="00B6548D">
        <w:rPr>
          <w:rFonts w:ascii="Times New Roman" w:eastAsia="MS Mincho" w:hAnsi="Times New Roman" w:cs="Times New Roman"/>
          <w:color w:val="000000" w:themeColor="text1"/>
          <w:lang w:val="en-GB"/>
        </w:rPr>
        <w:t xml:space="preserve">it represents. In relation to teaching, pre-service </w:t>
      </w:r>
      <w:r w:rsidR="005104EC" w:rsidRPr="00B6548D">
        <w:rPr>
          <w:rFonts w:ascii="Times New Roman" w:eastAsia="MS Mincho" w:hAnsi="Times New Roman" w:cs="Times New Roman"/>
          <w:color w:val="000000" w:themeColor="text1"/>
          <w:lang w:val="en-GB"/>
        </w:rPr>
        <w:t xml:space="preserve">training programs </w:t>
      </w:r>
      <w:r w:rsidR="00E97A72" w:rsidRPr="00B6548D">
        <w:rPr>
          <w:rFonts w:ascii="Times New Roman" w:eastAsia="MS Mincho" w:hAnsi="Times New Roman" w:cs="Times New Roman"/>
          <w:color w:val="000000" w:themeColor="text1"/>
          <w:lang w:val="en-GB"/>
        </w:rPr>
        <w:t>are doing future</w:t>
      </w:r>
      <w:r w:rsidR="005104EC" w:rsidRPr="00B6548D">
        <w:rPr>
          <w:rFonts w:ascii="Times New Roman" w:eastAsia="MS Mincho" w:hAnsi="Times New Roman" w:cs="Times New Roman"/>
          <w:color w:val="000000" w:themeColor="text1"/>
          <w:lang w:val="en-GB"/>
        </w:rPr>
        <w:t xml:space="preserve"> educators </w:t>
      </w:r>
      <w:r w:rsidR="00E97A72" w:rsidRPr="00B6548D">
        <w:rPr>
          <w:rFonts w:ascii="Times New Roman" w:eastAsia="MS Mincho" w:hAnsi="Times New Roman" w:cs="Times New Roman"/>
          <w:color w:val="000000" w:themeColor="text1"/>
          <w:lang w:val="en-GB"/>
        </w:rPr>
        <w:t xml:space="preserve">a huge disservice if they do not equip them </w:t>
      </w:r>
      <w:r w:rsidR="005104EC" w:rsidRPr="00B6548D">
        <w:rPr>
          <w:rFonts w:ascii="Times New Roman" w:eastAsia="MS Mincho" w:hAnsi="Times New Roman" w:cs="Times New Roman"/>
          <w:color w:val="000000" w:themeColor="text1"/>
          <w:lang w:val="en-GB"/>
        </w:rPr>
        <w:t xml:space="preserve">with this knowledge. </w:t>
      </w:r>
      <w:r w:rsidR="00BE7FE4" w:rsidRPr="00B6548D">
        <w:rPr>
          <w:rFonts w:ascii="Times New Roman" w:eastAsia="MS Mincho" w:hAnsi="Times New Roman" w:cs="Times New Roman"/>
          <w:color w:val="000000" w:themeColor="text1"/>
          <w:lang w:val="en-GB"/>
        </w:rPr>
        <w:t xml:space="preserve">There </w:t>
      </w:r>
      <w:r w:rsidR="00501B5A" w:rsidRPr="00B6548D">
        <w:rPr>
          <w:rFonts w:ascii="Times New Roman" w:eastAsia="MS Mincho" w:hAnsi="Times New Roman" w:cs="Times New Roman"/>
          <w:color w:val="000000" w:themeColor="text1"/>
          <w:lang w:val="en-GB"/>
        </w:rPr>
        <w:t xml:space="preserve">appears to be a long way to go, with evidence </w:t>
      </w:r>
      <w:r w:rsidR="004A707B" w:rsidRPr="00B6548D">
        <w:rPr>
          <w:rFonts w:ascii="Times New Roman" w:eastAsia="MS Mincho" w:hAnsi="Times New Roman" w:cs="Times New Roman"/>
          <w:color w:val="000000" w:themeColor="text1"/>
          <w:lang w:val="en-GB"/>
        </w:rPr>
        <w:t>from studies across</w:t>
      </w:r>
      <w:r w:rsidR="004C4595" w:rsidRPr="00B6548D">
        <w:rPr>
          <w:rFonts w:ascii="Times New Roman" w:eastAsia="MS Mincho" w:hAnsi="Times New Roman" w:cs="Times New Roman"/>
          <w:color w:val="000000" w:themeColor="text1"/>
          <w:lang w:val="en-GB"/>
        </w:rPr>
        <w:t xml:space="preserve"> a range of countries </w:t>
      </w:r>
      <w:r w:rsidR="00501B5A" w:rsidRPr="00B6548D">
        <w:rPr>
          <w:rFonts w:ascii="Times New Roman" w:eastAsia="MS Mincho" w:hAnsi="Times New Roman" w:cs="Times New Roman"/>
          <w:color w:val="000000" w:themeColor="text1"/>
          <w:lang w:val="en-GB"/>
        </w:rPr>
        <w:t xml:space="preserve">that </w:t>
      </w:r>
      <w:r w:rsidR="004C4595" w:rsidRPr="00B6548D">
        <w:rPr>
          <w:rFonts w:ascii="Times New Roman" w:eastAsia="MS Mincho" w:hAnsi="Times New Roman" w:cs="Times New Roman"/>
          <w:color w:val="000000" w:themeColor="text1"/>
          <w:lang w:val="en-GB"/>
        </w:rPr>
        <w:t xml:space="preserve">teacher knowledge in these areas </w:t>
      </w:r>
      <w:r w:rsidR="004C43C5" w:rsidRPr="00B6548D">
        <w:rPr>
          <w:rFonts w:ascii="Times New Roman" w:eastAsia="MS Mincho" w:hAnsi="Times New Roman" w:cs="Times New Roman"/>
          <w:color w:val="000000" w:themeColor="text1"/>
          <w:lang w:val="en-GB"/>
        </w:rPr>
        <w:t xml:space="preserve">is </w:t>
      </w:r>
      <w:r w:rsidR="00501B5A" w:rsidRPr="00B6548D">
        <w:rPr>
          <w:rFonts w:ascii="Times New Roman" w:eastAsia="MS Mincho" w:hAnsi="Times New Roman" w:cs="Times New Roman"/>
          <w:color w:val="000000" w:themeColor="text1"/>
          <w:lang w:val="en-GB"/>
        </w:rPr>
        <w:t>typically</w:t>
      </w:r>
      <w:r w:rsidR="004C43C5" w:rsidRPr="00B6548D">
        <w:rPr>
          <w:rFonts w:ascii="Times New Roman" w:eastAsia="MS Mincho" w:hAnsi="Times New Roman" w:cs="Times New Roman"/>
          <w:color w:val="000000" w:themeColor="text1"/>
          <w:lang w:val="en-GB"/>
        </w:rPr>
        <w:t xml:space="preserve"> </w:t>
      </w:r>
      <w:r w:rsidR="00501B5A" w:rsidRPr="00B6548D">
        <w:rPr>
          <w:rFonts w:ascii="Times New Roman" w:eastAsia="MS Mincho" w:hAnsi="Times New Roman" w:cs="Times New Roman"/>
          <w:color w:val="000000" w:themeColor="text1"/>
          <w:lang w:val="en-GB"/>
        </w:rPr>
        <w:t>very limited</w:t>
      </w:r>
      <w:r w:rsidR="004C4595" w:rsidRPr="00B6548D">
        <w:rPr>
          <w:rFonts w:ascii="Times New Roman" w:eastAsia="MS Mincho" w:hAnsi="Times New Roman" w:cs="Times New Roman"/>
          <w:color w:val="000000" w:themeColor="text1"/>
          <w:lang w:val="en-GB"/>
        </w:rPr>
        <w:t xml:space="preserve"> </w:t>
      </w:r>
      <w:r w:rsidR="004C43C5" w:rsidRPr="00B6548D">
        <w:rPr>
          <w:rFonts w:ascii="Times New Roman" w:eastAsia="MS Mincho" w:hAnsi="Times New Roman" w:cs="Times New Roman"/>
          <w:color w:val="000000" w:themeColor="text1"/>
          <w:lang w:val="en-GB"/>
        </w:rPr>
        <w:t>(</w:t>
      </w:r>
      <w:r w:rsidR="00153B14" w:rsidRPr="00B6548D">
        <w:rPr>
          <w:rFonts w:ascii="Times New Roman" w:eastAsia="MS Mincho" w:hAnsi="Times New Roman" w:cs="Times New Roman"/>
          <w:color w:val="000000" w:themeColor="text1"/>
          <w:lang w:val="en-GB"/>
        </w:rPr>
        <w:t>s</w:t>
      </w:r>
      <w:r w:rsidR="004C43C5" w:rsidRPr="00B6548D">
        <w:rPr>
          <w:rFonts w:ascii="Times New Roman" w:eastAsia="MS Mincho" w:hAnsi="Times New Roman" w:cs="Times New Roman"/>
          <w:color w:val="000000" w:themeColor="text1"/>
          <w:lang w:val="en-GB"/>
        </w:rPr>
        <w:t>ee e.g.</w:t>
      </w:r>
      <w:r w:rsidR="00E6785D">
        <w:rPr>
          <w:rFonts w:ascii="Times New Roman" w:eastAsia="MS Mincho" w:hAnsi="Times New Roman" w:cs="Times New Roman"/>
          <w:color w:val="000000" w:themeColor="text1"/>
          <w:lang w:val="en-GB"/>
        </w:rPr>
        <w:t>, Aro &amp;</w:t>
      </w:r>
      <w:r w:rsidR="004C43C5" w:rsidRPr="00B6548D">
        <w:rPr>
          <w:rFonts w:ascii="Times New Roman" w:eastAsia="MS Mincho" w:hAnsi="Times New Roman" w:cs="Times New Roman"/>
          <w:color w:val="000000" w:themeColor="text1"/>
          <w:lang w:val="en-GB"/>
        </w:rPr>
        <w:t xml:space="preserve"> </w:t>
      </w:r>
      <w:r w:rsidR="00153B14" w:rsidRPr="00B6548D">
        <w:rPr>
          <w:rFonts w:ascii="Times New Roman" w:eastAsia="MS Mincho" w:hAnsi="Times New Roman" w:cs="Times New Roman"/>
          <w:color w:val="000000" w:themeColor="text1"/>
          <w:lang w:val="en-GB"/>
        </w:rPr>
        <w:t xml:space="preserve">Björn, 2016; </w:t>
      </w:r>
      <w:r w:rsidR="00E34900" w:rsidRPr="00B6548D">
        <w:rPr>
          <w:rFonts w:ascii="Times New Roman" w:eastAsia="MS Mincho" w:hAnsi="Times New Roman" w:cs="Times New Roman"/>
          <w:color w:val="000000" w:themeColor="text1"/>
          <w:lang w:val="en-GB"/>
        </w:rPr>
        <w:t xml:space="preserve">Fielding-Barnsley, 2010; </w:t>
      </w:r>
      <w:r w:rsidR="005B7AE7">
        <w:rPr>
          <w:rFonts w:ascii="Times New Roman" w:eastAsia="MS Mincho" w:hAnsi="Times New Roman" w:cs="Times New Roman"/>
          <w:color w:val="000000" w:themeColor="text1"/>
          <w:lang w:val="en-GB"/>
        </w:rPr>
        <w:t xml:space="preserve">Hurry et al., 2005; </w:t>
      </w:r>
      <w:r w:rsidR="004C43C5" w:rsidRPr="00B6548D">
        <w:rPr>
          <w:rFonts w:ascii="Times New Roman" w:eastAsia="MS Mincho" w:hAnsi="Times New Roman" w:cs="Times New Roman"/>
          <w:color w:val="000000" w:themeColor="text1"/>
          <w:lang w:val="en-GB"/>
        </w:rPr>
        <w:t>Moats, 2009)</w:t>
      </w:r>
      <w:r w:rsidR="001C0465" w:rsidRPr="00B6548D">
        <w:rPr>
          <w:rFonts w:ascii="Times New Roman" w:eastAsia="MS Mincho" w:hAnsi="Times New Roman" w:cs="Times New Roman"/>
          <w:color w:val="000000" w:themeColor="text1"/>
          <w:lang w:val="en-GB"/>
        </w:rPr>
        <w:t>.</w:t>
      </w:r>
      <w:r w:rsidR="00E356D2" w:rsidRPr="00B6548D">
        <w:rPr>
          <w:rFonts w:ascii="Times New Roman" w:eastAsia="MS Mincho" w:hAnsi="Times New Roman" w:cs="Times New Roman"/>
          <w:color w:val="000000" w:themeColor="text1"/>
          <w:lang w:val="en-GB"/>
        </w:rPr>
        <w:t xml:space="preserve"> </w:t>
      </w:r>
      <w:r w:rsidR="001C0465" w:rsidRPr="00B6548D">
        <w:rPr>
          <w:rFonts w:ascii="Times New Roman" w:eastAsia="MS Mincho" w:hAnsi="Times New Roman" w:cs="Times New Roman"/>
          <w:color w:val="000000" w:themeColor="text1"/>
          <w:lang w:val="en-GB"/>
        </w:rPr>
        <w:t>In relation to research, there is still much to be learned</w:t>
      </w:r>
      <w:r w:rsidR="003B47D9" w:rsidRPr="00B6548D">
        <w:rPr>
          <w:rFonts w:ascii="Times New Roman" w:eastAsia="MS Mincho" w:hAnsi="Times New Roman" w:cs="Times New Roman"/>
          <w:color w:val="000000" w:themeColor="text1"/>
          <w:lang w:val="en-GB"/>
        </w:rPr>
        <w:t xml:space="preserve"> about how children</w:t>
      </w:r>
      <w:r w:rsidR="00501B5A" w:rsidRPr="00B6548D">
        <w:rPr>
          <w:rFonts w:ascii="Times New Roman" w:eastAsia="MS Mincho" w:hAnsi="Times New Roman" w:cs="Times New Roman"/>
          <w:color w:val="000000" w:themeColor="text1"/>
          <w:lang w:val="en-GB"/>
        </w:rPr>
        <w:t xml:space="preserve"> </w:t>
      </w:r>
      <w:r w:rsidR="004A707B" w:rsidRPr="00B6548D">
        <w:rPr>
          <w:rFonts w:ascii="Times New Roman" w:eastAsia="MS Mincho" w:hAnsi="Times New Roman" w:cs="Times New Roman"/>
          <w:color w:val="000000" w:themeColor="text1"/>
          <w:lang w:val="en-GB"/>
        </w:rPr>
        <w:t>acquire more sophis</w:t>
      </w:r>
      <w:r w:rsidR="00054902" w:rsidRPr="00B6548D">
        <w:rPr>
          <w:rFonts w:ascii="Times New Roman" w:eastAsia="MS Mincho" w:hAnsi="Times New Roman" w:cs="Times New Roman"/>
          <w:color w:val="000000" w:themeColor="text1"/>
          <w:lang w:val="en-GB"/>
        </w:rPr>
        <w:t xml:space="preserve">ticated knowledge about the structure of </w:t>
      </w:r>
      <w:r w:rsidR="004A707B" w:rsidRPr="00B6548D">
        <w:rPr>
          <w:rFonts w:ascii="Times New Roman" w:eastAsia="MS Mincho" w:hAnsi="Times New Roman" w:cs="Times New Roman"/>
          <w:color w:val="000000" w:themeColor="text1"/>
          <w:lang w:val="en-GB"/>
        </w:rPr>
        <w:t>their writing system</w:t>
      </w:r>
      <w:r w:rsidR="00054902" w:rsidRPr="00B6548D">
        <w:rPr>
          <w:rFonts w:ascii="Times New Roman" w:eastAsia="MS Mincho" w:hAnsi="Times New Roman" w:cs="Times New Roman"/>
          <w:color w:val="000000" w:themeColor="text1"/>
          <w:lang w:val="en-GB"/>
        </w:rPr>
        <w:t xml:space="preserve"> and the way in which it </w:t>
      </w:r>
      <w:r w:rsidR="004A707B" w:rsidRPr="00B6548D">
        <w:rPr>
          <w:rFonts w:ascii="Times New Roman" w:eastAsia="MS Mincho" w:hAnsi="Times New Roman" w:cs="Times New Roman"/>
          <w:color w:val="000000" w:themeColor="text1"/>
          <w:lang w:val="en-GB"/>
        </w:rPr>
        <w:t>represents sound and meaning</w:t>
      </w:r>
      <w:r w:rsidR="00DF0754">
        <w:rPr>
          <w:rFonts w:ascii="Times New Roman" w:eastAsia="MS Mincho" w:hAnsi="Times New Roman" w:cs="Times New Roman"/>
          <w:color w:val="000000" w:themeColor="text1"/>
          <w:lang w:val="en-GB"/>
        </w:rPr>
        <w:t xml:space="preserve">, </w:t>
      </w:r>
      <w:r w:rsidR="00054902" w:rsidRPr="00B6548D">
        <w:rPr>
          <w:rFonts w:ascii="Times New Roman" w:eastAsia="MS Mincho" w:hAnsi="Times New Roman" w:cs="Times New Roman"/>
          <w:color w:val="000000" w:themeColor="text1"/>
          <w:lang w:val="en-GB"/>
        </w:rPr>
        <w:t xml:space="preserve">particularly for morphologically complex and </w:t>
      </w:r>
      <w:r w:rsidR="00364AA6" w:rsidRPr="00B6548D">
        <w:rPr>
          <w:rFonts w:ascii="Times New Roman" w:eastAsia="MS Mincho" w:hAnsi="Times New Roman" w:cs="Times New Roman"/>
          <w:color w:val="000000" w:themeColor="text1"/>
          <w:lang w:val="en-GB"/>
        </w:rPr>
        <w:t>polysyllabic</w:t>
      </w:r>
      <w:r w:rsidR="00054902" w:rsidRPr="00B6548D">
        <w:rPr>
          <w:rFonts w:ascii="Times New Roman" w:eastAsia="MS Mincho" w:hAnsi="Times New Roman" w:cs="Times New Roman"/>
          <w:color w:val="000000" w:themeColor="text1"/>
          <w:lang w:val="en-GB"/>
        </w:rPr>
        <w:t xml:space="preserve"> words. </w:t>
      </w:r>
      <w:r w:rsidR="00C068D3">
        <w:rPr>
          <w:rFonts w:ascii="Times New Roman" w:eastAsia="MS Mincho" w:hAnsi="Times New Roman" w:cs="Times New Roman"/>
          <w:color w:val="000000" w:themeColor="text1"/>
          <w:lang w:val="en-GB"/>
        </w:rPr>
        <w:t>Questions about the development of text comprehension also remain.</w:t>
      </w:r>
    </w:p>
    <w:p w14:paraId="01CD133E" w14:textId="2DD5DA15" w:rsidR="007B706F" w:rsidRPr="00B6548D" w:rsidRDefault="009E7FD6" w:rsidP="00D37447">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 xml:space="preserve">A second </w:t>
      </w:r>
      <w:r w:rsidR="00364AA6" w:rsidRPr="00B6548D">
        <w:rPr>
          <w:rFonts w:ascii="Times New Roman" w:eastAsia="MS Mincho" w:hAnsi="Times New Roman" w:cs="Times New Roman"/>
          <w:color w:val="000000" w:themeColor="text1"/>
          <w:lang w:val="en-GB"/>
        </w:rPr>
        <w:t xml:space="preserve">broad </w:t>
      </w:r>
      <w:r w:rsidR="00FC5CF0" w:rsidRPr="00B6548D">
        <w:rPr>
          <w:rFonts w:ascii="Times New Roman" w:eastAsia="MS Mincho" w:hAnsi="Times New Roman" w:cs="Times New Roman"/>
          <w:color w:val="000000" w:themeColor="text1"/>
          <w:lang w:val="en-GB"/>
        </w:rPr>
        <w:t>implication of our review</w:t>
      </w:r>
      <w:r w:rsidR="00364AA6" w:rsidRPr="00B6548D">
        <w:rPr>
          <w:rFonts w:ascii="Times New Roman" w:eastAsia="MS Mincho" w:hAnsi="Times New Roman" w:cs="Times New Roman"/>
          <w:color w:val="000000" w:themeColor="text1"/>
          <w:lang w:val="en-GB"/>
        </w:rPr>
        <w:t xml:space="preserve"> </w:t>
      </w:r>
      <w:r w:rsidR="003572C9">
        <w:rPr>
          <w:rFonts w:ascii="Times New Roman" w:eastAsia="MS Mincho" w:hAnsi="Times New Roman" w:cs="Times New Roman"/>
          <w:color w:val="000000" w:themeColor="text1"/>
          <w:lang w:val="en-GB"/>
        </w:rPr>
        <w:t xml:space="preserve">is the need to get the balance right in setting the </w:t>
      </w:r>
      <w:r w:rsidR="00DF2587" w:rsidRPr="00B6548D">
        <w:rPr>
          <w:rFonts w:ascii="Times New Roman" w:eastAsia="MS Mincho" w:hAnsi="Times New Roman" w:cs="Times New Roman"/>
          <w:color w:val="000000" w:themeColor="text1"/>
          <w:lang w:val="en-GB"/>
        </w:rPr>
        <w:t xml:space="preserve">agenda </w:t>
      </w:r>
      <w:r w:rsidR="0056053B">
        <w:rPr>
          <w:rFonts w:ascii="Times New Roman" w:eastAsia="MS Mincho" w:hAnsi="Times New Roman" w:cs="Times New Roman"/>
          <w:color w:val="000000" w:themeColor="text1"/>
          <w:lang w:val="en-GB"/>
        </w:rPr>
        <w:t>for</w:t>
      </w:r>
      <w:r w:rsidR="0056053B" w:rsidRPr="00B6548D">
        <w:rPr>
          <w:rFonts w:ascii="Times New Roman" w:eastAsia="MS Mincho" w:hAnsi="Times New Roman" w:cs="Times New Roman"/>
          <w:color w:val="000000" w:themeColor="text1"/>
          <w:lang w:val="en-GB"/>
        </w:rPr>
        <w:t xml:space="preserve"> </w:t>
      </w:r>
      <w:r w:rsidR="00FC5CF0" w:rsidRPr="00B6548D">
        <w:rPr>
          <w:rFonts w:ascii="Times New Roman" w:eastAsia="MS Mincho" w:hAnsi="Times New Roman" w:cs="Times New Roman"/>
          <w:color w:val="000000" w:themeColor="text1"/>
          <w:lang w:val="en-GB"/>
        </w:rPr>
        <w:t>instruction</w:t>
      </w:r>
      <w:r w:rsidR="003572C9">
        <w:rPr>
          <w:rFonts w:ascii="Times New Roman" w:eastAsia="MS Mincho" w:hAnsi="Times New Roman" w:cs="Times New Roman"/>
          <w:color w:val="000000" w:themeColor="text1"/>
          <w:lang w:val="en-GB"/>
        </w:rPr>
        <w:t>,</w:t>
      </w:r>
      <w:r w:rsidR="00FC5CF0" w:rsidRPr="00B6548D">
        <w:rPr>
          <w:rFonts w:ascii="Times New Roman" w:eastAsia="MS Mincho" w:hAnsi="Times New Roman" w:cs="Times New Roman"/>
          <w:color w:val="000000" w:themeColor="text1"/>
          <w:lang w:val="en-GB"/>
        </w:rPr>
        <w:t xml:space="preserve"> and </w:t>
      </w:r>
      <w:r w:rsidR="0056053B">
        <w:rPr>
          <w:rFonts w:ascii="Times New Roman" w:eastAsia="MS Mincho" w:hAnsi="Times New Roman" w:cs="Times New Roman"/>
          <w:color w:val="000000" w:themeColor="text1"/>
          <w:lang w:val="en-GB"/>
        </w:rPr>
        <w:t>for</w:t>
      </w:r>
      <w:r w:rsidR="003572C9">
        <w:rPr>
          <w:rFonts w:ascii="Times New Roman" w:eastAsia="MS Mincho" w:hAnsi="Times New Roman" w:cs="Times New Roman"/>
          <w:color w:val="000000" w:themeColor="text1"/>
          <w:lang w:val="en-GB"/>
        </w:rPr>
        <w:t xml:space="preserve"> future </w:t>
      </w:r>
      <w:r w:rsidR="00FC5CF0" w:rsidRPr="00B6548D">
        <w:rPr>
          <w:rFonts w:ascii="Times New Roman" w:eastAsia="MS Mincho" w:hAnsi="Times New Roman" w:cs="Times New Roman"/>
          <w:color w:val="000000" w:themeColor="text1"/>
          <w:lang w:val="en-GB"/>
        </w:rPr>
        <w:t>research</w:t>
      </w:r>
      <w:r w:rsidR="00364AA6" w:rsidRPr="00B6548D">
        <w:rPr>
          <w:rFonts w:ascii="Times New Roman" w:eastAsia="MS Mincho" w:hAnsi="Times New Roman" w:cs="Times New Roman"/>
          <w:color w:val="000000" w:themeColor="text1"/>
          <w:lang w:val="en-GB"/>
        </w:rPr>
        <w:t xml:space="preserve">. </w:t>
      </w:r>
      <w:r w:rsidR="00DF2587" w:rsidRPr="00B6548D">
        <w:rPr>
          <w:rFonts w:ascii="Times New Roman" w:eastAsia="MS Mincho" w:hAnsi="Times New Roman" w:cs="Times New Roman"/>
          <w:color w:val="000000" w:themeColor="text1"/>
          <w:lang w:val="en-GB"/>
        </w:rPr>
        <w:t>The term “</w:t>
      </w:r>
      <w:r w:rsidR="00310EDA">
        <w:rPr>
          <w:rFonts w:ascii="Times New Roman" w:eastAsia="MS Mincho" w:hAnsi="Times New Roman" w:cs="Times New Roman"/>
          <w:color w:val="000000" w:themeColor="text1"/>
          <w:lang w:val="en-GB"/>
        </w:rPr>
        <w:t>b</w:t>
      </w:r>
      <w:r w:rsidR="00391DBD" w:rsidRPr="00B6548D">
        <w:rPr>
          <w:rFonts w:ascii="Times New Roman" w:eastAsia="MS Mincho" w:hAnsi="Times New Roman" w:cs="Times New Roman"/>
          <w:color w:val="000000" w:themeColor="text1"/>
          <w:lang w:val="en-GB"/>
        </w:rPr>
        <w:t xml:space="preserve">alanced </w:t>
      </w:r>
      <w:r w:rsidR="00310EDA">
        <w:rPr>
          <w:rFonts w:ascii="Times New Roman" w:eastAsia="MS Mincho" w:hAnsi="Times New Roman" w:cs="Times New Roman"/>
          <w:color w:val="000000" w:themeColor="text1"/>
          <w:lang w:val="en-GB"/>
        </w:rPr>
        <w:t>l</w:t>
      </w:r>
      <w:r w:rsidR="00DF2587" w:rsidRPr="00B6548D">
        <w:rPr>
          <w:rFonts w:ascii="Times New Roman" w:eastAsia="MS Mincho" w:hAnsi="Times New Roman" w:cs="Times New Roman"/>
          <w:color w:val="000000" w:themeColor="text1"/>
          <w:lang w:val="en-GB"/>
        </w:rPr>
        <w:t xml:space="preserve">iteracy” is in widespread use, </w:t>
      </w:r>
      <w:r w:rsidR="00310EDA">
        <w:rPr>
          <w:rFonts w:ascii="Times New Roman" w:eastAsia="MS Mincho" w:hAnsi="Times New Roman" w:cs="Times New Roman"/>
          <w:color w:val="000000" w:themeColor="text1"/>
          <w:lang w:val="en-GB"/>
        </w:rPr>
        <w:t xml:space="preserve">often </w:t>
      </w:r>
      <w:r w:rsidR="00391DBD" w:rsidRPr="00B6548D">
        <w:rPr>
          <w:rFonts w:ascii="Times New Roman" w:eastAsia="MS Mincho" w:hAnsi="Times New Roman" w:cs="Times New Roman"/>
          <w:color w:val="000000" w:themeColor="text1"/>
          <w:lang w:val="en-GB"/>
        </w:rPr>
        <w:t>to describe</w:t>
      </w:r>
      <w:r w:rsidR="00213E40" w:rsidRPr="00B6548D">
        <w:rPr>
          <w:rFonts w:ascii="Times New Roman" w:eastAsia="MS Mincho" w:hAnsi="Times New Roman" w:cs="Times New Roman"/>
          <w:color w:val="000000" w:themeColor="text1"/>
          <w:lang w:val="en-GB"/>
        </w:rPr>
        <w:t xml:space="preserve"> programs with </w:t>
      </w:r>
      <w:r w:rsidR="007C7F60" w:rsidRPr="00B6548D">
        <w:rPr>
          <w:rFonts w:ascii="Times New Roman" w:eastAsia="MS Mincho" w:hAnsi="Times New Roman" w:cs="Times New Roman"/>
          <w:color w:val="000000" w:themeColor="text1"/>
          <w:lang w:val="en-GB"/>
        </w:rPr>
        <w:t xml:space="preserve">“a bit of everything” and typically involving </w:t>
      </w:r>
      <w:r w:rsidR="00DF2587" w:rsidRPr="00B6548D">
        <w:rPr>
          <w:rFonts w:ascii="Times New Roman" w:eastAsia="MS Mincho" w:hAnsi="Times New Roman" w:cs="Times New Roman"/>
          <w:color w:val="000000" w:themeColor="text1"/>
          <w:lang w:val="en-GB"/>
        </w:rPr>
        <w:t xml:space="preserve">limited and non-systematic phonics instruction (see Snow, </w:t>
      </w:r>
      <w:r w:rsidR="00391DBD" w:rsidRPr="00B6548D">
        <w:rPr>
          <w:rFonts w:ascii="Times New Roman" w:eastAsia="MS Mincho" w:hAnsi="Times New Roman" w:cs="Times New Roman"/>
          <w:color w:val="000000" w:themeColor="text1"/>
          <w:lang w:val="en-GB"/>
        </w:rPr>
        <w:t xml:space="preserve">2017). This is unfortunate, since it is clear from our review that many different </w:t>
      </w:r>
      <w:r w:rsidR="00623529">
        <w:rPr>
          <w:rFonts w:ascii="Times New Roman" w:eastAsia="MS Mincho" w:hAnsi="Times New Roman" w:cs="Times New Roman"/>
          <w:color w:val="000000" w:themeColor="text1"/>
          <w:lang w:val="en-GB"/>
        </w:rPr>
        <w:t>factors</w:t>
      </w:r>
      <w:r w:rsidR="00623529" w:rsidRPr="00B6548D">
        <w:rPr>
          <w:rFonts w:ascii="Times New Roman" w:eastAsia="MS Mincho" w:hAnsi="Times New Roman" w:cs="Times New Roman"/>
          <w:color w:val="000000" w:themeColor="text1"/>
          <w:lang w:val="en-GB"/>
        </w:rPr>
        <w:t xml:space="preserve"> </w:t>
      </w:r>
      <w:r w:rsidR="00391DBD" w:rsidRPr="00B6548D">
        <w:rPr>
          <w:rFonts w:ascii="Times New Roman" w:eastAsia="MS Mincho" w:hAnsi="Times New Roman" w:cs="Times New Roman"/>
          <w:color w:val="000000" w:themeColor="text1"/>
          <w:lang w:val="en-GB"/>
        </w:rPr>
        <w:t xml:space="preserve">come together to produce a child who reads fluently for meaning, and that instruction needs to consider all of them. In our view, </w:t>
      </w:r>
      <w:r w:rsidR="00612679" w:rsidRPr="00B6548D">
        <w:rPr>
          <w:rFonts w:ascii="Times New Roman" w:eastAsia="MS Mincho" w:hAnsi="Times New Roman" w:cs="Times New Roman"/>
          <w:color w:val="000000" w:themeColor="text1"/>
          <w:lang w:val="en-GB"/>
        </w:rPr>
        <w:t xml:space="preserve">it would be valuable to </w:t>
      </w:r>
      <w:r w:rsidR="000C6A94" w:rsidRPr="00B6548D">
        <w:rPr>
          <w:rFonts w:ascii="Times New Roman" w:eastAsia="MS Mincho" w:hAnsi="Times New Roman" w:cs="Times New Roman"/>
          <w:color w:val="000000" w:themeColor="text1"/>
          <w:lang w:val="en-GB"/>
        </w:rPr>
        <w:t>reclaim</w:t>
      </w:r>
      <w:r w:rsidR="00612679" w:rsidRPr="00B6548D">
        <w:rPr>
          <w:rFonts w:ascii="Times New Roman" w:eastAsia="MS Mincho" w:hAnsi="Times New Roman" w:cs="Times New Roman"/>
          <w:color w:val="000000" w:themeColor="text1"/>
          <w:lang w:val="en-GB"/>
        </w:rPr>
        <w:t xml:space="preserve"> </w:t>
      </w:r>
      <w:r w:rsidR="004178FA" w:rsidRPr="00B6548D">
        <w:rPr>
          <w:rFonts w:ascii="Times New Roman" w:eastAsia="MS Mincho" w:hAnsi="Times New Roman" w:cs="Times New Roman"/>
          <w:color w:val="000000" w:themeColor="text1"/>
          <w:lang w:val="en-GB"/>
        </w:rPr>
        <w:t>a</w:t>
      </w:r>
      <w:r w:rsidR="00391DBD" w:rsidRPr="00B6548D">
        <w:rPr>
          <w:rFonts w:ascii="Times New Roman" w:eastAsia="MS Mincho" w:hAnsi="Times New Roman" w:cs="Times New Roman"/>
          <w:color w:val="000000" w:themeColor="text1"/>
          <w:lang w:val="en-GB"/>
        </w:rPr>
        <w:t xml:space="preserve"> term </w:t>
      </w:r>
      <w:r w:rsidR="004178FA" w:rsidRPr="00B6548D">
        <w:rPr>
          <w:rFonts w:ascii="Times New Roman" w:eastAsia="MS Mincho" w:hAnsi="Times New Roman" w:cs="Times New Roman"/>
          <w:color w:val="000000" w:themeColor="text1"/>
          <w:lang w:val="en-GB"/>
        </w:rPr>
        <w:t xml:space="preserve">such as </w:t>
      </w:r>
      <w:r w:rsidR="00612679" w:rsidRPr="00B6548D">
        <w:rPr>
          <w:rFonts w:ascii="Times New Roman" w:eastAsia="MS Mincho" w:hAnsi="Times New Roman" w:cs="Times New Roman"/>
          <w:color w:val="000000" w:themeColor="text1"/>
          <w:lang w:val="en-GB"/>
        </w:rPr>
        <w:t>“</w:t>
      </w:r>
      <w:r w:rsidR="00391DBD" w:rsidRPr="00B6548D">
        <w:rPr>
          <w:rFonts w:ascii="Times New Roman" w:eastAsia="MS Mincho" w:hAnsi="Times New Roman" w:cs="Times New Roman"/>
          <w:color w:val="000000" w:themeColor="text1"/>
          <w:lang w:val="en-GB"/>
        </w:rPr>
        <w:t>balanced</w:t>
      </w:r>
      <w:r w:rsidR="004178FA" w:rsidRPr="00B6548D">
        <w:rPr>
          <w:rFonts w:ascii="Times New Roman" w:eastAsia="MS Mincho" w:hAnsi="Times New Roman" w:cs="Times New Roman"/>
          <w:color w:val="000000" w:themeColor="text1"/>
          <w:lang w:val="en-GB"/>
        </w:rPr>
        <w:t xml:space="preserve"> instruction</w:t>
      </w:r>
      <w:r w:rsidR="00612679" w:rsidRPr="00B6548D">
        <w:rPr>
          <w:rFonts w:ascii="Times New Roman" w:eastAsia="MS Mincho" w:hAnsi="Times New Roman" w:cs="Times New Roman"/>
          <w:color w:val="000000" w:themeColor="text1"/>
          <w:lang w:val="en-GB"/>
        </w:rPr>
        <w:t>”</w:t>
      </w:r>
      <w:r w:rsidR="004178FA" w:rsidRPr="00B6548D">
        <w:rPr>
          <w:rFonts w:ascii="Times New Roman" w:eastAsia="MS Mincho" w:hAnsi="Times New Roman" w:cs="Times New Roman"/>
          <w:color w:val="000000" w:themeColor="text1"/>
          <w:lang w:val="en-GB"/>
        </w:rPr>
        <w:t xml:space="preserve"> </w:t>
      </w:r>
      <w:r w:rsidR="000C6A94" w:rsidRPr="00B6548D">
        <w:rPr>
          <w:rFonts w:ascii="Times New Roman" w:eastAsia="MS Mincho" w:hAnsi="Times New Roman" w:cs="Times New Roman"/>
          <w:color w:val="000000" w:themeColor="text1"/>
          <w:lang w:val="en-GB"/>
        </w:rPr>
        <w:t xml:space="preserve">and recast it </w:t>
      </w:r>
      <w:r w:rsidR="00391DBD" w:rsidRPr="00B6548D">
        <w:rPr>
          <w:rFonts w:ascii="Times New Roman" w:eastAsia="MS Mincho" w:hAnsi="Times New Roman" w:cs="Times New Roman"/>
          <w:color w:val="000000" w:themeColor="text1"/>
          <w:lang w:val="en-GB"/>
        </w:rPr>
        <w:t xml:space="preserve">in a </w:t>
      </w:r>
      <w:r w:rsidR="004178FA" w:rsidRPr="00B6548D">
        <w:rPr>
          <w:rFonts w:ascii="Times New Roman" w:eastAsia="MS Mincho" w:hAnsi="Times New Roman" w:cs="Times New Roman"/>
          <w:color w:val="000000" w:themeColor="text1"/>
          <w:lang w:val="en-GB"/>
        </w:rPr>
        <w:t xml:space="preserve">more </w:t>
      </w:r>
      <w:r w:rsidR="00543CB1" w:rsidRPr="00B6548D">
        <w:rPr>
          <w:rFonts w:ascii="Times New Roman" w:eastAsia="MS Mincho" w:hAnsi="Times New Roman" w:cs="Times New Roman"/>
          <w:color w:val="000000" w:themeColor="text1"/>
          <w:lang w:val="en-GB"/>
        </w:rPr>
        <w:t>nuanced</w:t>
      </w:r>
      <w:r w:rsidR="004178FA" w:rsidRPr="00B6548D">
        <w:rPr>
          <w:rFonts w:ascii="Times New Roman" w:eastAsia="MS Mincho" w:hAnsi="Times New Roman" w:cs="Times New Roman"/>
          <w:color w:val="000000" w:themeColor="text1"/>
          <w:lang w:val="en-GB"/>
        </w:rPr>
        <w:t xml:space="preserve"> way</w:t>
      </w:r>
      <w:r w:rsidR="000C6A94" w:rsidRPr="00B6548D">
        <w:rPr>
          <w:rFonts w:ascii="Times New Roman" w:eastAsia="MS Mincho" w:hAnsi="Times New Roman" w:cs="Times New Roman"/>
          <w:color w:val="000000" w:themeColor="text1"/>
          <w:lang w:val="en-GB"/>
        </w:rPr>
        <w:t xml:space="preserve"> </w:t>
      </w:r>
      <w:r w:rsidR="004178FA" w:rsidRPr="00B6548D">
        <w:rPr>
          <w:rFonts w:ascii="Times New Roman" w:eastAsia="MS Mincho" w:hAnsi="Times New Roman" w:cs="Times New Roman"/>
          <w:color w:val="000000" w:themeColor="text1"/>
          <w:lang w:val="en-GB"/>
        </w:rPr>
        <w:t>that is</w:t>
      </w:r>
      <w:r w:rsidR="00391DBD" w:rsidRPr="00B6548D">
        <w:rPr>
          <w:rFonts w:ascii="Times New Roman" w:eastAsia="MS Mincho" w:hAnsi="Times New Roman" w:cs="Times New Roman"/>
          <w:color w:val="000000" w:themeColor="text1"/>
          <w:lang w:val="en-GB"/>
        </w:rPr>
        <w:t xml:space="preserve"> informed by </w:t>
      </w:r>
      <w:r w:rsidR="004178FA" w:rsidRPr="00B6548D">
        <w:rPr>
          <w:rFonts w:ascii="Times New Roman" w:eastAsia="MS Mincho" w:hAnsi="Times New Roman" w:cs="Times New Roman"/>
          <w:color w:val="000000" w:themeColor="text1"/>
          <w:lang w:val="en-GB"/>
        </w:rPr>
        <w:t xml:space="preserve">a deep </w:t>
      </w:r>
      <w:r w:rsidR="00391DBD" w:rsidRPr="00B6548D">
        <w:rPr>
          <w:rFonts w:ascii="Times New Roman" w:eastAsia="MS Mincho" w:hAnsi="Times New Roman" w:cs="Times New Roman"/>
          <w:color w:val="000000" w:themeColor="text1"/>
          <w:lang w:val="en-GB"/>
        </w:rPr>
        <w:t xml:space="preserve">understanding of how reading develops. </w:t>
      </w:r>
      <w:r w:rsidR="00612679" w:rsidRPr="00B6548D">
        <w:rPr>
          <w:rFonts w:ascii="Times New Roman" w:eastAsia="MS Mincho" w:hAnsi="Times New Roman" w:cs="Times New Roman"/>
          <w:color w:val="000000" w:themeColor="text1"/>
          <w:lang w:val="en-GB"/>
        </w:rPr>
        <w:t>Th</w:t>
      </w:r>
      <w:r w:rsidR="00186FC6" w:rsidRPr="00B6548D">
        <w:rPr>
          <w:rFonts w:ascii="Times New Roman" w:eastAsia="MS Mincho" w:hAnsi="Times New Roman" w:cs="Times New Roman"/>
          <w:color w:val="000000" w:themeColor="text1"/>
          <w:lang w:val="en-GB"/>
        </w:rPr>
        <w:t>e guiding principle here would be that</w:t>
      </w:r>
      <w:r w:rsidR="00612679" w:rsidRPr="00B6548D">
        <w:rPr>
          <w:rFonts w:ascii="Times New Roman" w:eastAsia="MS Mincho" w:hAnsi="Times New Roman" w:cs="Times New Roman"/>
          <w:color w:val="000000" w:themeColor="text1"/>
          <w:lang w:val="en-GB"/>
        </w:rPr>
        <w:t>, while t</w:t>
      </w:r>
      <w:r w:rsidR="008839BD" w:rsidRPr="00B6548D">
        <w:rPr>
          <w:rFonts w:ascii="Times New Roman" w:eastAsia="MS Mincho" w:hAnsi="Times New Roman" w:cs="Times New Roman"/>
          <w:color w:val="000000" w:themeColor="text1"/>
          <w:lang w:val="en-GB"/>
        </w:rPr>
        <w:t xml:space="preserve">here are many </w:t>
      </w:r>
      <w:r w:rsidR="000C6A94" w:rsidRPr="00B6548D">
        <w:rPr>
          <w:rFonts w:ascii="Times New Roman" w:eastAsia="MS Mincho" w:hAnsi="Times New Roman" w:cs="Times New Roman"/>
          <w:color w:val="000000" w:themeColor="text1"/>
          <w:lang w:val="en-GB"/>
        </w:rPr>
        <w:t xml:space="preserve">different </w:t>
      </w:r>
      <w:r w:rsidR="008839BD" w:rsidRPr="00B6548D">
        <w:rPr>
          <w:rFonts w:ascii="Times New Roman" w:eastAsia="MS Mincho" w:hAnsi="Times New Roman" w:cs="Times New Roman"/>
          <w:color w:val="000000" w:themeColor="text1"/>
          <w:lang w:val="en-GB"/>
        </w:rPr>
        <w:t>aspects of reading</w:t>
      </w:r>
      <w:r w:rsidR="000C6A94" w:rsidRPr="00B6548D">
        <w:rPr>
          <w:rFonts w:ascii="Times New Roman" w:eastAsia="MS Mincho" w:hAnsi="Times New Roman" w:cs="Times New Roman"/>
          <w:color w:val="000000" w:themeColor="text1"/>
          <w:lang w:val="en-GB"/>
        </w:rPr>
        <w:t xml:space="preserve"> that must be learned</w:t>
      </w:r>
      <w:r w:rsidR="008839BD" w:rsidRPr="00B6548D">
        <w:rPr>
          <w:rFonts w:ascii="Times New Roman" w:eastAsia="MS Mincho" w:hAnsi="Times New Roman" w:cs="Times New Roman"/>
          <w:color w:val="000000" w:themeColor="text1"/>
          <w:lang w:val="en-GB"/>
        </w:rPr>
        <w:t xml:space="preserve"> – alphabetic decoding, fluent word reading, text comprehension –</w:t>
      </w:r>
      <w:r w:rsidR="00612679" w:rsidRPr="00B6548D">
        <w:rPr>
          <w:rFonts w:ascii="Times New Roman" w:eastAsia="MS Mincho" w:hAnsi="Times New Roman" w:cs="Times New Roman"/>
          <w:color w:val="000000" w:themeColor="text1"/>
          <w:lang w:val="en-GB"/>
        </w:rPr>
        <w:t xml:space="preserve"> </w:t>
      </w:r>
      <w:r w:rsidR="008839BD" w:rsidRPr="00B6548D">
        <w:rPr>
          <w:rFonts w:ascii="Times New Roman" w:eastAsia="MS Mincho" w:hAnsi="Times New Roman" w:cs="Times New Roman"/>
          <w:color w:val="000000" w:themeColor="text1"/>
          <w:lang w:val="en-GB"/>
        </w:rPr>
        <w:t xml:space="preserve">this does not mean </w:t>
      </w:r>
      <w:r w:rsidR="00612679" w:rsidRPr="00B6548D">
        <w:rPr>
          <w:rFonts w:ascii="Times New Roman" w:eastAsia="MS Mincho" w:hAnsi="Times New Roman" w:cs="Times New Roman"/>
          <w:color w:val="000000" w:themeColor="text1"/>
          <w:lang w:val="en-GB"/>
        </w:rPr>
        <w:t xml:space="preserve">that instructional time should be equally devoted to </w:t>
      </w:r>
      <w:r w:rsidR="008839BD" w:rsidRPr="00B6548D">
        <w:rPr>
          <w:rFonts w:ascii="Times New Roman" w:eastAsia="MS Mincho" w:hAnsi="Times New Roman" w:cs="Times New Roman"/>
          <w:color w:val="000000" w:themeColor="text1"/>
          <w:lang w:val="en-GB"/>
        </w:rPr>
        <w:t>a</w:t>
      </w:r>
      <w:r w:rsidR="00612679" w:rsidRPr="00B6548D">
        <w:rPr>
          <w:rFonts w:ascii="Times New Roman" w:eastAsia="MS Mincho" w:hAnsi="Times New Roman" w:cs="Times New Roman"/>
          <w:color w:val="000000" w:themeColor="text1"/>
          <w:lang w:val="en-GB"/>
        </w:rPr>
        <w:t xml:space="preserve">ll of them at all points in reading acquisition. Rather, </w:t>
      </w:r>
      <w:r w:rsidR="00186FC6" w:rsidRPr="00B6548D">
        <w:rPr>
          <w:rFonts w:ascii="Times New Roman" w:eastAsia="MS Mincho" w:hAnsi="Times New Roman" w:cs="Times New Roman"/>
          <w:color w:val="000000" w:themeColor="text1"/>
          <w:lang w:val="en-GB"/>
        </w:rPr>
        <w:t xml:space="preserve">instructional regimes to support these various abilities are likely to be most effective at particular points in development, and limited teaching time should be structured to reflect this. </w:t>
      </w:r>
      <w:r w:rsidR="000C6A94" w:rsidRPr="00B6548D">
        <w:rPr>
          <w:rFonts w:ascii="Times New Roman" w:eastAsia="MS Mincho" w:hAnsi="Times New Roman" w:cs="Times New Roman"/>
          <w:color w:val="000000" w:themeColor="text1"/>
          <w:lang w:val="en-GB"/>
        </w:rPr>
        <w:t>For example,</w:t>
      </w:r>
      <w:r w:rsidR="00186FC6" w:rsidRPr="00B6548D">
        <w:rPr>
          <w:rFonts w:ascii="Times New Roman" w:eastAsia="MS Mincho" w:hAnsi="Times New Roman" w:cs="Times New Roman"/>
          <w:color w:val="000000" w:themeColor="text1"/>
          <w:lang w:val="en-GB"/>
        </w:rPr>
        <w:t xml:space="preserve"> detailed instruction in morphological regularities or text comprehension strategies</w:t>
      </w:r>
      <w:r w:rsidR="00575F62" w:rsidRPr="00B6548D">
        <w:rPr>
          <w:rFonts w:ascii="Times New Roman" w:eastAsia="MS Mincho" w:hAnsi="Times New Roman" w:cs="Times New Roman"/>
          <w:color w:val="000000" w:themeColor="text1"/>
          <w:lang w:val="en-GB"/>
        </w:rPr>
        <w:t xml:space="preserve"> is un</w:t>
      </w:r>
      <w:r w:rsidR="00186FC6" w:rsidRPr="00B6548D">
        <w:rPr>
          <w:rFonts w:ascii="Times New Roman" w:eastAsia="MS Mincho" w:hAnsi="Times New Roman" w:cs="Times New Roman"/>
          <w:color w:val="000000" w:themeColor="text1"/>
          <w:lang w:val="en-GB"/>
        </w:rPr>
        <w:t xml:space="preserve">likely to </w:t>
      </w:r>
      <w:r w:rsidR="00575F62" w:rsidRPr="00B6548D">
        <w:rPr>
          <w:rFonts w:ascii="Times New Roman" w:eastAsia="MS Mincho" w:hAnsi="Times New Roman" w:cs="Times New Roman"/>
          <w:color w:val="000000" w:themeColor="text1"/>
          <w:lang w:val="en-GB"/>
        </w:rPr>
        <w:t>produce maximum benefits prior to children having</w:t>
      </w:r>
      <w:r w:rsidR="00186FC6" w:rsidRPr="00B6548D">
        <w:rPr>
          <w:rFonts w:ascii="Times New Roman" w:eastAsia="MS Mincho" w:hAnsi="Times New Roman" w:cs="Times New Roman"/>
          <w:color w:val="000000" w:themeColor="text1"/>
          <w:lang w:val="en-GB"/>
        </w:rPr>
        <w:t xml:space="preserve"> mastered basic alphabetic</w:t>
      </w:r>
      <w:r w:rsidR="00575F62" w:rsidRPr="00B6548D">
        <w:rPr>
          <w:rFonts w:ascii="Times New Roman" w:eastAsia="MS Mincho" w:hAnsi="Times New Roman" w:cs="Times New Roman"/>
          <w:color w:val="000000" w:themeColor="text1"/>
          <w:lang w:val="en-GB"/>
        </w:rPr>
        <w:t xml:space="preserve"> decoding skills</w:t>
      </w:r>
      <w:r w:rsidR="00543CB1" w:rsidRPr="00B6548D">
        <w:rPr>
          <w:rFonts w:ascii="Times New Roman" w:eastAsia="MS Mincho" w:hAnsi="Times New Roman" w:cs="Times New Roman"/>
          <w:color w:val="000000" w:themeColor="text1"/>
          <w:lang w:val="en-GB"/>
        </w:rPr>
        <w:t xml:space="preserve">. </w:t>
      </w:r>
      <w:r w:rsidR="00575F62" w:rsidRPr="00B6548D">
        <w:rPr>
          <w:rFonts w:ascii="Times New Roman" w:eastAsia="MS Mincho" w:hAnsi="Times New Roman" w:cs="Times New Roman"/>
          <w:color w:val="000000" w:themeColor="text1"/>
          <w:lang w:val="en-GB"/>
        </w:rPr>
        <w:t>From a research perspective, there is much to be learned about the time-course of acquisition of different reading skills, and how they interact with each other</w:t>
      </w:r>
      <w:r w:rsidR="00C068D3">
        <w:rPr>
          <w:rFonts w:ascii="Times New Roman" w:eastAsia="MS Mincho" w:hAnsi="Times New Roman" w:cs="Times New Roman"/>
          <w:color w:val="000000" w:themeColor="text1"/>
          <w:lang w:val="en-GB"/>
        </w:rPr>
        <w:t xml:space="preserve"> and the knowledge they </w:t>
      </w:r>
      <w:r w:rsidR="00C04B64">
        <w:rPr>
          <w:rFonts w:ascii="Times New Roman" w:eastAsia="MS Mincho" w:hAnsi="Times New Roman" w:cs="Times New Roman"/>
          <w:color w:val="000000" w:themeColor="text1"/>
          <w:lang w:val="en-GB"/>
        </w:rPr>
        <w:t>depend on</w:t>
      </w:r>
      <w:r w:rsidR="00967901">
        <w:rPr>
          <w:rFonts w:ascii="Times New Roman" w:eastAsia="MS Mincho" w:hAnsi="Times New Roman" w:cs="Times New Roman"/>
          <w:color w:val="000000" w:themeColor="text1"/>
          <w:lang w:val="en-GB"/>
        </w:rPr>
        <w:t xml:space="preserve"> and </w:t>
      </w:r>
      <w:r w:rsidR="00C068D3">
        <w:rPr>
          <w:rFonts w:ascii="Times New Roman" w:eastAsia="MS Mincho" w:hAnsi="Times New Roman" w:cs="Times New Roman"/>
          <w:color w:val="000000" w:themeColor="text1"/>
          <w:lang w:val="en-GB"/>
        </w:rPr>
        <w:t>produce</w:t>
      </w:r>
      <w:r w:rsidR="00575F62" w:rsidRPr="00B6548D">
        <w:rPr>
          <w:rFonts w:ascii="Times New Roman" w:eastAsia="MS Mincho" w:hAnsi="Times New Roman" w:cs="Times New Roman"/>
          <w:color w:val="000000" w:themeColor="text1"/>
          <w:lang w:val="en-GB"/>
        </w:rPr>
        <w:t xml:space="preserve">: further research is needed to </w:t>
      </w:r>
      <w:r w:rsidR="0009159B">
        <w:rPr>
          <w:rFonts w:ascii="Times New Roman" w:eastAsia="MS Mincho" w:hAnsi="Times New Roman" w:cs="Times New Roman"/>
          <w:color w:val="000000" w:themeColor="text1"/>
          <w:lang w:val="en-GB"/>
        </w:rPr>
        <w:t>produce</w:t>
      </w:r>
      <w:r w:rsidR="00575F62" w:rsidRPr="00B6548D">
        <w:rPr>
          <w:rFonts w:ascii="Times New Roman" w:eastAsia="MS Mincho" w:hAnsi="Times New Roman" w:cs="Times New Roman"/>
          <w:color w:val="000000" w:themeColor="text1"/>
          <w:lang w:val="en-GB"/>
        </w:rPr>
        <w:t xml:space="preserve"> a developmentally-informed balanced literacy </w:t>
      </w:r>
      <w:r w:rsidR="00543CB1" w:rsidRPr="00B6548D">
        <w:rPr>
          <w:rFonts w:ascii="Times New Roman" w:eastAsia="MS Mincho" w:hAnsi="Times New Roman" w:cs="Times New Roman"/>
          <w:color w:val="000000" w:themeColor="text1"/>
          <w:lang w:val="en-GB"/>
        </w:rPr>
        <w:t xml:space="preserve">instruction </w:t>
      </w:r>
      <w:r w:rsidR="00575F62" w:rsidRPr="00B6548D">
        <w:rPr>
          <w:rFonts w:ascii="Times New Roman" w:eastAsia="MS Mincho" w:hAnsi="Times New Roman" w:cs="Times New Roman"/>
          <w:color w:val="000000" w:themeColor="text1"/>
          <w:lang w:val="en-GB"/>
        </w:rPr>
        <w:t>program</w:t>
      </w:r>
      <w:r w:rsidR="00967901">
        <w:rPr>
          <w:rFonts w:ascii="Times New Roman" w:eastAsia="MS Mincho" w:hAnsi="Times New Roman" w:cs="Times New Roman"/>
          <w:color w:val="000000" w:themeColor="text1"/>
          <w:lang w:val="en-GB"/>
        </w:rPr>
        <w:t>, well-placed to prevent “instructional casualties” (Lyon, 2005)</w:t>
      </w:r>
      <w:r w:rsidR="00575F62" w:rsidRPr="00B6548D">
        <w:rPr>
          <w:rFonts w:ascii="Times New Roman" w:eastAsia="MS Mincho" w:hAnsi="Times New Roman" w:cs="Times New Roman"/>
          <w:color w:val="000000" w:themeColor="text1"/>
          <w:lang w:val="en-GB"/>
        </w:rPr>
        <w:t>.</w:t>
      </w:r>
    </w:p>
    <w:p w14:paraId="3367E8E6" w14:textId="77777777" w:rsidR="00575F62" w:rsidRPr="00B6548D" w:rsidRDefault="00575F62" w:rsidP="00D37447">
      <w:pPr>
        <w:spacing w:line="480" w:lineRule="auto"/>
        <w:ind w:firstLine="567"/>
        <w:jc w:val="both"/>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t>In conclusion, the state of the science of learning to read was reviewed comprehensively in this journal over 15 year</w:t>
      </w:r>
      <w:r w:rsidR="00CB3A29" w:rsidRPr="00B6548D">
        <w:rPr>
          <w:rFonts w:ascii="Times New Roman" w:eastAsia="MS Mincho" w:hAnsi="Times New Roman" w:cs="Times New Roman"/>
          <w:color w:val="000000" w:themeColor="text1"/>
          <w:lang w:val="en-GB"/>
        </w:rPr>
        <w:t>s ago (Rayner et al., 2001</w:t>
      </w:r>
      <w:r w:rsidRPr="00B6548D">
        <w:rPr>
          <w:rFonts w:ascii="Times New Roman" w:eastAsia="MS Mincho" w:hAnsi="Times New Roman" w:cs="Times New Roman"/>
          <w:color w:val="000000" w:themeColor="text1"/>
          <w:lang w:val="en-GB"/>
        </w:rPr>
        <w:t xml:space="preserve">). It is thus surprising and concerning that the Reading Wars continue. It is our hope that this review will contribute to ending these wars, such that a further </w:t>
      </w:r>
      <w:r w:rsidR="00E809E0">
        <w:rPr>
          <w:rFonts w:ascii="Times New Roman" w:eastAsia="MS Mincho" w:hAnsi="Times New Roman" w:cs="Times New Roman"/>
          <w:color w:val="000000" w:themeColor="text1"/>
          <w:lang w:val="en-GB"/>
        </w:rPr>
        <w:t>examination</w:t>
      </w:r>
      <w:r w:rsidRPr="00B6548D">
        <w:rPr>
          <w:rFonts w:ascii="Times New Roman" w:eastAsia="MS Mincho" w:hAnsi="Times New Roman" w:cs="Times New Roman"/>
          <w:color w:val="000000" w:themeColor="text1"/>
          <w:lang w:val="en-GB"/>
        </w:rPr>
        <w:t xml:space="preserve"> </w:t>
      </w:r>
      <w:r w:rsidR="00E809E0">
        <w:rPr>
          <w:rFonts w:ascii="Times New Roman" w:eastAsia="MS Mincho" w:hAnsi="Times New Roman" w:cs="Times New Roman"/>
          <w:color w:val="000000" w:themeColor="text1"/>
          <w:lang w:val="en-GB"/>
        </w:rPr>
        <w:t xml:space="preserve">of the status of this debate </w:t>
      </w:r>
      <w:r w:rsidRPr="00B6548D">
        <w:rPr>
          <w:rFonts w:ascii="Times New Roman" w:eastAsia="MS Mincho" w:hAnsi="Times New Roman" w:cs="Times New Roman"/>
          <w:color w:val="000000" w:themeColor="text1"/>
          <w:lang w:val="en-GB"/>
        </w:rPr>
        <w:t>15 years hence will not be required.</w:t>
      </w:r>
    </w:p>
    <w:p w14:paraId="345E7BF3" w14:textId="77777777" w:rsidR="00C53821" w:rsidRPr="00B6548D" w:rsidRDefault="00C53821" w:rsidP="00F61E4E">
      <w:pPr>
        <w:spacing w:line="480" w:lineRule="auto"/>
        <w:ind w:firstLine="567"/>
        <w:jc w:val="both"/>
        <w:rPr>
          <w:rFonts w:ascii="Times New Roman" w:eastAsia="MS Mincho" w:hAnsi="Times New Roman" w:cs="Times New Roman"/>
          <w:color w:val="000000" w:themeColor="text1"/>
          <w:lang w:val="en-GB"/>
        </w:rPr>
      </w:pPr>
    </w:p>
    <w:p w14:paraId="27C5F331" w14:textId="7AEB8E1C" w:rsidR="004E1B84" w:rsidRPr="00C04B64" w:rsidRDefault="00C53821" w:rsidP="00F61E4E">
      <w:pPr>
        <w:spacing w:after="80"/>
        <w:jc w:val="both"/>
        <w:rPr>
          <w:rFonts w:ascii="Times New Roman" w:eastAsia="MS Mincho" w:hAnsi="Times New Roman" w:cs="Times New Roman"/>
          <w:color w:val="000000" w:themeColor="text1"/>
        </w:rPr>
      </w:pPr>
      <w:r w:rsidRPr="00B6548D">
        <w:rPr>
          <w:rFonts w:ascii="Times New Roman" w:eastAsia="MS Mincho" w:hAnsi="Times New Roman" w:cs="Times New Roman"/>
          <w:i/>
          <w:color w:val="000000" w:themeColor="text1"/>
          <w:lang w:val="en-GB"/>
        </w:rPr>
        <w:t>Acknowledgements.</w:t>
      </w:r>
      <w:r w:rsidRPr="00B6548D">
        <w:rPr>
          <w:rFonts w:ascii="Times New Roman" w:eastAsia="MS Mincho" w:hAnsi="Times New Roman" w:cs="Times New Roman"/>
          <w:color w:val="000000" w:themeColor="text1"/>
          <w:lang w:val="en-GB"/>
        </w:rPr>
        <w:t xml:space="preserve"> This wo</w:t>
      </w:r>
      <w:r w:rsidR="00C44B23" w:rsidRPr="00B6548D">
        <w:rPr>
          <w:rFonts w:ascii="Times New Roman" w:eastAsia="MS Mincho" w:hAnsi="Times New Roman" w:cs="Times New Roman"/>
          <w:color w:val="000000" w:themeColor="text1"/>
          <w:lang w:val="en-GB"/>
        </w:rPr>
        <w:t xml:space="preserve">rk was supported by the </w:t>
      </w:r>
      <w:r w:rsidRPr="00B6548D">
        <w:rPr>
          <w:rFonts w:ascii="Times New Roman" w:eastAsia="MS Mincho" w:hAnsi="Times New Roman" w:cs="Times New Roman"/>
          <w:color w:val="000000" w:themeColor="text1"/>
          <w:lang w:val="en-GB"/>
        </w:rPr>
        <w:t>Australian Research Council</w:t>
      </w:r>
      <w:r w:rsidR="00C44B23" w:rsidRPr="00B6548D">
        <w:rPr>
          <w:rFonts w:ascii="Times New Roman" w:eastAsia="MS Mincho" w:hAnsi="Times New Roman" w:cs="Times New Roman"/>
          <w:color w:val="000000" w:themeColor="text1"/>
          <w:lang w:val="en-GB"/>
        </w:rPr>
        <w:t xml:space="preserve"> Centre of Excellence in Cognition and its Disorders </w:t>
      </w:r>
      <w:r w:rsidR="00461412" w:rsidRPr="00B6548D">
        <w:rPr>
          <w:rFonts w:ascii="Times New Roman" w:eastAsia="MS Mincho" w:hAnsi="Times New Roman" w:cs="Times New Roman"/>
          <w:color w:val="000000" w:themeColor="text1"/>
          <w:lang w:val="en-GB"/>
        </w:rPr>
        <w:t>CE</w:t>
      </w:r>
      <w:r w:rsidR="00C04B64" w:rsidRPr="00C04B64">
        <w:rPr>
          <w:rFonts w:ascii="Calibri" w:eastAsia="Times New Roman" w:hAnsi="Calibri" w:cs="Times New Roman"/>
          <w:color w:val="000000"/>
        </w:rPr>
        <w:t xml:space="preserve"> </w:t>
      </w:r>
      <w:r w:rsidR="00C04B64" w:rsidRPr="00C04B64">
        <w:rPr>
          <w:rFonts w:ascii="Times New Roman" w:eastAsia="MS Mincho" w:hAnsi="Times New Roman" w:cs="Times New Roman"/>
          <w:color w:val="000000" w:themeColor="text1"/>
        </w:rPr>
        <w:t>110001021</w:t>
      </w:r>
      <w:r w:rsidR="00C04B64">
        <w:rPr>
          <w:rFonts w:ascii="Times New Roman" w:eastAsia="MS Mincho" w:hAnsi="Times New Roman" w:cs="Times New Roman"/>
          <w:color w:val="000000" w:themeColor="text1"/>
        </w:rPr>
        <w:t xml:space="preserve"> </w:t>
      </w:r>
      <w:r w:rsidR="00C44B23" w:rsidRPr="00B6548D">
        <w:rPr>
          <w:rFonts w:ascii="Times New Roman" w:eastAsia="MS Mincho" w:hAnsi="Times New Roman" w:cs="Times New Roman"/>
          <w:color w:val="000000" w:themeColor="text1"/>
          <w:lang w:val="en-GB"/>
        </w:rPr>
        <w:t xml:space="preserve">to </w:t>
      </w:r>
      <w:r w:rsidRPr="00B6548D">
        <w:rPr>
          <w:rFonts w:ascii="Times New Roman" w:eastAsia="MS Mincho" w:hAnsi="Times New Roman" w:cs="Times New Roman"/>
          <w:color w:val="000000" w:themeColor="text1"/>
          <w:lang w:val="en-GB"/>
        </w:rPr>
        <w:t>AC</w:t>
      </w:r>
      <w:r w:rsidR="00C44B23" w:rsidRPr="00B6548D">
        <w:rPr>
          <w:rFonts w:ascii="Times New Roman" w:eastAsia="MS Mincho" w:hAnsi="Times New Roman" w:cs="Times New Roman"/>
          <w:color w:val="000000" w:themeColor="text1"/>
          <w:lang w:val="en-GB"/>
        </w:rPr>
        <w:t xml:space="preserve"> and KN</w:t>
      </w:r>
      <w:r w:rsidR="004E1B84">
        <w:rPr>
          <w:rFonts w:ascii="Times New Roman" w:hAnsi="Times New Roman" w:cs="Times New Roman"/>
          <w:spacing w:val="-6"/>
        </w:rPr>
        <w:t>,</w:t>
      </w:r>
      <w:r w:rsidR="004E1B84">
        <w:rPr>
          <w:rFonts w:ascii="Times New Roman" w:eastAsia="MS Mincho" w:hAnsi="Times New Roman" w:cs="Times New Roman"/>
          <w:color w:val="000000" w:themeColor="text1"/>
          <w:lang w:val="en-GB"/>
        </w:rPr>
        <w:t xml:space="preserve"> </w:t>
      </w:r>
      <w:r w:rsidR="00F61E4E" w:rsidRPr="00F61E4E">
        <w:rPr>
          <w:rFonts w:ascii="Times New Roman" w:eastAsia="MS Mincho" w:hAnsi="Times New Roman" w:cs="Times New Roman"/>
          <w:color w:val="000000" w:themeColor="text1"/>
          <w:lang w:val="en-GB"/>
        </w:rPr>
        <w:t>Economic and Social Research Council grants ES/L002264/1 and ES/P001874/1 awarded to KR</w:t>
      </w:r>
      <w:r w:rsidR="00F61E4E">
        <w:rPr>
          <w:rFonts w:ascii="Times New Roman" w:eastAsia="MS Mincho" w:hAnsi="Times New Roman" w:cs="Times New Roman"/>
          <w:color w:val="000000" w:themeColor="text1"/>
          <w:lang w:val="en-GB"/>
        </w:rPr>
        <w:t>,</w:t>
      </w:r>
      <w:r w:rsidR="004E1B84">
        <w:rPr>
          <w:rFonts w:ascii="Times New Roman" w:hAnsi="Times New Roman" w:cs="Times New Roman"/>
          <w:spacing w:val="-6"/>
        </w:rPr>
        <w:t xml:space="preserve"> </w:t>
      </w:r>
      <w:r w:rsidR="004E1B84" w:rsidRPr="002F0C76">
        <w:rPr>
          <w:rFonts w:ascii="Times New Roman" w:hAnsi="Times New Roman" w:cs="Times New Roman"/>
          <w:spacing w:val="-6"/>
        </w:rPr>
        <w:t>Economic and Social Research Council</w:t>
      </w:r>
      <w:r w:rsidR="00F61E4E">
        <w:rPr>
          <w:rFonts w:ascii="Times New Roman" w:hAnsi="Times New Roman" w:cs="Times New Roman"/>
          <w:spacing w:val="-6"/>
        </w:rPr>
        <w:t xml:space="preserve"> grant</w:t>
      </w:r>
      <w:r w:rsidR="004E1B84" w:rsidRPr="002F0C76">
        <w:rPr>
          <w:rFonts w:ascii="Times New Roman" w:hAnsi="Times New Roman" w:cs="Times New Roman"/>
          <w:spacing w:val="-6"/>
        </w:rPr>
        <w:t xml:space="preserve"> </w:t>
      </w:r>
      <w:r w:rsidR="00F61E4E">
        <w:rPr>
          <w:rFonts w:ascii="Times New Roman" w:hAnsi="Times New Roman" w:cs="Times New Roman"/>
        </w:rPr>
        <w:t>ES/M009998/1</w:t>
      </w:r>
      <w:r w:rsidR="004E1B84" w:rsidRPr="002F0C76">
        <w:rPr>
          <w:rFonts w:ascii="Times New Roman" w:hAnsi="Times New Roman" w:cs="Times New Roman"/>
        </w:rPr>
        <w:t xml:space="preserve"> </w:t>
      </w:r>
      <w:r w:rsidR="004E1B84">
        <w:rPr>
          <w:rFonts w:ascii="Times New Roman" w:hAnsi="Times New Roman" w:cs="Times New Roman"/>
        </w:rPr>
        <w:t xml:space="preserve">to KN and AC </w:t>
      </w:r>
      <w:r w:rsidR="004E1B84">
        <w:rPr>
          <w:rFonts w:ascii="Times New Roman" w:hAnsi="Times New Roman" w:cs="Times New Roman"/>
          <w:spacing w:val="-6"/>
        </w:rPr>
        <w:t>and T</w:t>
      </w:r>
      <w:r w:rsidR="004E1B84" w:rsidRPr="002F0C76">
        <w:rPr>
          <w:rFonts w:ascii="Times New Roman" w:hAnsi="Times New Roman" w:cs="Times New Roman"/>
          <w:spacing w:val="-6"/>
        </w:rPr>
        <w:t xml:space="preserve">he Leverhulme Trust </w:t>
      </w:r>
      <w:r w:rsidR="00F61E4E">
        <w:rPr>
          <w:rFonts w:ascii="Times New Roman" w:hAnsi="Times New Roman" w:cs="Times New Roman"/>
          <w:spacing w:val="-6"/>
        </w:rPr>
        <w:t xml:space="preserve">grant </w:t>
      </w:r>
      <w:r w:rsidR="00F61E4E">
        <w:rPr>
          <w:rFonts w:ascii="Times New Roman" w:hAnsi="Times New Roman" w:cs="Times New Roman"/>
        </w:rPr>
        <w:t xml:space="preserve">RPG-2015-070 </w:t>
      </w:r>
      <w:r w:rsidR="004E1B84">
        <w:rPr>
          <w:rFonts w:ascii="Times New Roman" w:hAnsi="Times New Roman" w:cs="Times New Roman"/>
        </w:rPr>
        <w:t>to KN</w:t>
      </w:r>
      <w:r w:rsidR="004E1B84" w:rsidRPr="002F0C76">
        <w:rPr>
          <w:rFonts w:ascii="Times New Roman" w:hAnsi="Times New Roman" w:cs="Times New Roman"/>
          <w:spacing w:val="-6"/>
        </w:rPr>
        <w:t xml:space="preserve">. </w:t>
      </w:r>
      <w:r w:rsidR="000D4B25">
        <w:rPr>
          <w:rFonts w:ascii="Times New Roman" w:hAnsi="Times New Roman" w:cs="Times New Roman"/>
          <w:spacing w:val="-6"/>
        </w:rPr>
        <w:t>We are grateful to</w:t>
      </w:r>
      <w:r w:rsidR="00090864">
        <w:rPr>
          <w:rFonts w:ascii="Times New Roman" w:hAnsi="Times New Roman" w:cs="Times New Roman"/>
          <w:spacing w:val="-6"/>
        </w:rPr>
        <w:t xml:space="preserve"> our </w:t>
      </w:r>
      <w:r w:rsidR="00D43978">
        <w:rPr>
          <w:rFonts w:ascii="Times New Roman" w:hAnsi="Times New Roman" w:cs="Times New Roman"/>
          <w:spacing w:val="-6"/>
        </w:rPr>
        <w:t xml:space="preserve">editors, </w:t>
      </w:r>
      <w:r w:rsidR="00090864">
        <w:rPr>
          <w:rFonts w:ascii="Times New Roman" w:hAnsi="Times New Roman" w:cs="Times New Roman"/>
          <w:spacing w:val="-6"/>
        </w:rPr>
        <w:t>reviewers and many others who provided helpful feedback on earlier versions of this manuscript</w:t>
      </w:r>
      <w:r w:rsidR="000D4B25">
        <w:rPr>
          <w:rFonts w:ascii="Times New Roman" w:hAnsi="Times New Roman" w:cs="Times New Roman"/>
          <w:spacing w:val="-6"/>
        </w:rPr>
        <w:t xml:space="preserve">, including Max Coltheart, Saskia Kohnen, Rauno Parrila, Charles Perfetti, </w:t>
      </w:r>
      <w:r w:rsidR="00D43978">
        <w:rPr>
          <w:rFonts w:ascii="Times New Roman" w:hAnsi="Times New Roman" w:cs="Times New Roman"/>
          <w:spacing w:val="-6"/>
        </w:rPr>
        <w:t xml:space="preserve">Valerie Reyna, Roddy Roediger, </w:t>
      </w:r>
      <w:r w:rsidR="000D4B25">
        <w:rPr>
          <w:rFonts w:ascii="Times New Roman" w:hAnsi="Times New Roman" w:cs="Times New Roman"/>
          <w:spacing w:val="-6"/>
        </w:rPr>
        <w:t>Elizabeth Schotter, Maggie Snowling, Rhona Stainthorp, Rebecca Treiman</w:t>
      </w:r>
      <w:r w:rsidR="00090864">
        <w:rPr>
          <w:rFonts w:ascii="Times New Roman" w:hAnsi="Times New Roman" w:cs="Times New Roman"/>
          <w:spacing w:val="-6"/>
        </w:rPr>
        <w:t>,</w:t>
      </w:r>
      <w:r w:rsidR="000D4B25">
        <w:rPr>
          <w:rFonts w:ascii="Times New Roman" w:hAnsi="Times New Roman" w:cs="Times New Roman"/>
          <w:spacing w:val="-6"/>
        </w:rPr>
        <w:t xml:space="preserve"> </w:t>
      </w:r>
      <w:r w:rsidR="00090864">
        <w:rPr>
          <w:rFonts w:ascii="Times New Roman" w:hAnsi="Times New Roman" w:cs="Times New Roman"/>
          <w:spacing w:val="-6"/>
        </w:rPr>
        <w:t xml:space="preserve">and </w:t>
      </w:r>
      <w:r w:rsidR="000D4B25">
        <w:rPr>
          <w:rFonts w:ascii="Times New Roman" w:hAnsi="Times New Roman" w:cs="Times New Roman"/>
          <w:spacing w:val="-6"/>
        </w:rPr>
        <w:t>Hua-Chen Wang</w:t>
      </w:r>
      <w:r w:rsidR="00090864">
        <w:rPr>
          <w:rFonts w:ascii="Times New Roman" w:hAnsi="Times New Roman" w:cs="Times New Roman"/>
          <w:spacing w:val="-6"/>
        </w:rPr>
        <w:t>.</w:t>
      </w:r>
      <w:r w:rsidR="00583FD3">
        <w:rPr>
          <w:rFonts w:ascii="Times New Roman" w:hAnsi="Times New Roman" w:cs="Times New Roman"/>
          <w:spacing w:val="-6"/>
        </w:rPr>
        <w:t xml:space="preserve"> We also gratefully acknowledge research assistance support from </w:t>
      </w:r>
      <w:r w:rsidR="00583FD3" w:rsidRPr="00583FD3">
        <w:rPr>
          <w:rFonts w:ascii="Times New Roman" w:hAnsi="Times New Roman" w:cs="Times New Roman"/>
          <w:spacing w:val="-6"/>
        </w:rPr>
        <w:t>Nardeen Massoud</w:t>
      </w:r>
      <w:r w:rsidR="00583FD3">
        <w:rPr>
          <w:rFonts w:ascii="Times New Roman" w:hAnsi="Times New Roman" w:cs="Times New Roman"/>
          <w:spacing w:val="-6"/>
        </w:rPr>
        <w:t xml:space="preserve"> and Julianne Pascoe.</w:t>
      </w:r>
    </w:p>
    <w:p w14:paraId="700F7770" w14:textId="77777777" w:rsidR="00C53821" w:rsidRPr="00B6548D" w:rsidRDefault="00C53821" w:rsidP="00C53821">
      <w:pPr>
        <w:spacing w:line="480" w:lineRule="auto"/>
        <w:jc w:val="both"/>
        <w:rPr>
          <w:rFonts w:ascii="Times New Roman" w:eastAsia="MS Mincho" w:hAnsi="Times New Roman" w:cs="Times New Roman"/>
          <w:color w:val="000000" w:themeColor="text1"/>
          <w:lang w:val="en-GB"/>
        </w:rPr>
      </w:pPr>
    </w:p>
    <w:p w14:paraId="1C65FF52" w14:textId="77777777" w:rsidR="00CE5949" w:rsidRPr="00B6548D" w:rsidRDefault="00CE5949">
      <w:pPr>
        <w:rPr>
          <w:rFonts w:ascii="Times New Roman" w:eastAsia="MS Mincho" w:hAnsi="Times New Roman" w:cs="Times New Roman"/>
          <w:color w:val="000000" w:themeColor="text1"/>
          <w:lang w:val="en-GB"/>
        </w:rPr>
      </w:pPr>
      <w:r w:rsidRPr="00B6548D">
        <w:rPr>
          <w:rFonts w:ascii="Times New Roman" w:eastAsia="MS Mincho" w:hAnsi="Times New Roman" w:cs="Times New Roman"/>
          <w:color w:val="000000" w:themeColor="text1"/>
          <w:lang w:val="en-GB"/>
        </w:rPr>
        <w:br w:type="page"/>
      </w:r>
    </w:p>
    <w:p w14:paraId="1000BB8B" w14:textId="77777777" w:rsidR="00027F7F" w:rsidRPr="00304EA9" w:rsidRDefault="0040200C" w:rsidP="00942B32">
      <w:pPr>
        <w:spacing w:line="480" w:lineRule="auto"/>
        <w:jc w:val="center"/>
        <w:rPr>
          <w:rFonts w:ascii="Times New Roman" w:hAnsi="Times New Roman" w:cs="Times New Roman"/>
          <w:b/>
          <w:color w:val="000000" w:themeColor="text1"/>
        </w:rPr>
      </w:pPr>
      <w:r w:rsidRPr="00304EA9">
        <w:rPr>
          <w:rFonts w:ascii="Times New Roman" w:hAnsi="Times New Roman" w:cs="Times New Roman"/>
          <w:b/>
          <w:color w:val="000000" w:themeColor="text1"/>
        </w:rPr>
        <w:t>References</w:t>
      </w:r>
    </w:p>
    <w:p w14:paraId="0727734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Acha, J., &amp; Perea, M. (2008). The effects of length and transposed</w:t>
      </w:r>
      <w:r w:rsidRPr="00564556">
        <w:rPr>
          <w:rFonts w:ascii="Calibri" w:eastAsia="Calibri" w:hAnsi="Calibri" w:cs="Calibri"/>
          <w:color w:val="000000" w:themeColor="text1"/>
        </w:rPr>
        <w:t>‐</w:t>
      </w:r>
      <w:r w:rsidRPr="00564556">
        <w:rPr>
          <w:rFonts w:ascii="Times New Roman" w:hAnsi="Times New Roman" w:cs="Times New Roman"/>
          <w:color w:val="000000" w:themeColor="text1"/>
        </w:rPr>
        <w:t xml:space="preserve">letter similarity in lexical decision: Evidence with beginning, intermediate, and adult readers. </w:t>
      </w:r>
      <w:r w:rsidRPr="00564556">
        <w:rPr>
          <w:rFonts w:ascii="Times New Roman" w:hAnsi="Times New Roman" w:cs="Times New Roman"/>
          <w:i/>
          <w:iCs/>
          <w:color w:val="000000" w:themeColor="text1"/>
        </w:rPr>
        <w:t>British Journal of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99</w:t>
      </w:r>
      <w:r w:rsidRPr="00564556">
        <w:rPr>
          <w:rFonts w:ascii="Times New Roman" w:hAnsi="Times New Roman" w:cs="Times New Roman"/>
          <w:color w:val="000000" w:themeColor="text1"/>
        </w:rPr>
        <w:t>, 245–264. http://doi.org/10.1348/000712607X224478</w:t>
      </w:r>
    </w:p>
    <w:p w14:paraId="0F7F2678"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Adams, M. J. (1990). </w:t>
      </w:r>
      <w:r w:rsidRPr="00564556">
        <w:rPr>
          <w:rFonts w:ascii="Times New Roman" w:hAnsi="Times New Roman" w:cs="Times New Roman"/>
          <w:i/>
          <w:iCs/>
          <w:color w:val="000000" w:themeColor="text1"/>
        </w:rPr>
        <w:t>Beginning to read: Thinking and learning about print</w:t>
      </w:r>
      <w:r w:rsidRPr="00564556">
        <w:rPr>
          <w:rFonts w:ascii="Times New Roman" w:hAnsi="Times New Roman" w:cs="Times New Roman"/>
          <w:color w:val="000000" w:themeColor="text1"/>
        </w:rPr>
        <w:t>. Cambridge, Mass: MIT Press.</w:t>
      </w:r>
    </w:p>
    <w:p w14:paraId="1BF386B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620B1E">
        <w:rPr>
          <w:rFonts w:ascii="Times New Roman" w:hAnsi="Times New Roman" w:cs="Times New Roman"/>
          <w:color w:val="000000" w:themeColor="text1"/>
          <w:lang w:val="en-GB"/>
        </w:rPr>
        <w:t xml:space="preserve">Adams, M. J. (1998). "The Three-Cueing System." In F. Lehr </w:t>
      </w:r>
      <w:r>
        <w:rPr>
          <w:rFonts w:ascii="Times New Roman" w:hAnsi="Times New Roman" w:cs="Times New Roman"/>
          <w:color w:val="000000" w:themeColor="text1"/>
          <w:lang w:val="en-GB"/>
        </w:rPr>
        <w:t xml:space="preserve">and J. Osborn (Eds.), </w:t>
      </w:r>
      <w:r w:rsidRPr="00620B1E">
        <w:rPr>
          <w:rFonts w:ascii="Times New Roman" w:hAnsi="Times New Roman" w:cs="Times New Roman"/>
          <w:i/>
          <w:color w:val="000000" w:themeColor="text1"/>
          <w:lang w:val="en-GB"/>
        </w:rPr>
        <w:t>Literacy for All Issues In Teaching And Learning,</w:t>
      </w:r>
      <w:r w:rsidRPr="00620B1E">
        <w:rPr>
          <w:rFonts w:ascii="Times New Roman" w:hAnsi="Times New Roman" w:cs="Times New Roman"/>
          <w:color w:val="000000" w:themeColor="text1"/>
          <w:lang w:val="en-GB"/>
        </w:rPr>
        <w:t xml:space="preserve"> pp. 73-99. New York Guilford Press.</w:t>
      </w:r>
    </w:p>
    <w:p w14:paraId="6884BC87"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Adelman, J. S., Brown, G. D. A., &amp; Quesada, J. F. (2006). Contextual diversity, not word frequency, determines word-naming and lexical decision times.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Pr>
          <w:rFonts w:ascii="Times New Roman" w:hAnsi="Times New Roman" w:cs="Times New Roman"/>
          <w:iCs/>
          <w:color w:val="000000" w:themeColor="text1"/>
        </w:rPr>
        <w:t>(9)</w:t>
      </w:r>
      <w:r w:rsidRPr="00564556">
        <w:rPr>
          <w:rFonts w:ascii="Times New Roman" w:hAnsi="Times New Roman" w:cs="Times New Roman"/>
          <w:color w:val="000000" w:themeColor="text1"/>
        </w:rPr>
        <w:t xml:space="preserve">, 814–823. </w:t>
      </w:r>
      <w:hyperlink r:id="rId8" w:history="1">
        <w:r w:rsidRPr="00F776A4">
          <w:rPr>
            <w:rStyle w:val="Hyperlink"/>
            <w:rFonts w:ascii="Times New Roman" w:hAnsi="Times New Roman" w:cs="Times New Roman"/>
          </w:rPr>
          <w:t>http://doi.org/10.1111/j.1467-9280.2006.01787</w:t>
        </w:r>
        <w:r w:rsidRPr="00CD7C92">
          <w:rPr>
            <w:rStyle w:val="Hyperlink"/>
            <w:rFonts w:ascii="Times New Roman" w:hAnsi="Times New Roman" w:cs="Times New Roman"/>
          </w:rPr>
          <w:t>.x</w:t>
        </w:r>
      </w:hyperlink>
    </w:p>
    <w:p w14:paraId="474165E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F776A4">
        <w:rPr>
          <w:rFonts w:ascii="Times New Roman" w:hAnsi="Times New Roman" w:cs="Times New Roman"/>
          <w:color w:val="000000" w:themeColor="text1"/>
        </w:rPr>
        <w:t xml:space="preserve">Ager, S. (2018).  </w:t>
      </w:r>
      <w:r w:rsidRPr="008B1982">
        <w:rPr>
          <w:rFonts w:ascii="Times New Roman" w:hAnsi="Times New Roman" w:cs="Times New Roman"/>
          <w:i/>
          <w:color w:val="000000" w:themeColor="text1"/>
        </w:rPr>
        <w:t>Omniglot: The online encyclopedia of writing systems and languages.</w:t>
      </w:r>
      <w:r w:rsidRPr="00F776A4">
        <w:rPr>
          <w:rFonts w:ascii="Times New Roman" w:hAnsi="Times New Roman" w:cs="Times New Roman"/>
          <w:color w:val="000000" w:themeColor="text1"/>
        </w:rPr>
        <w:t xml:space="preserve">   Retrieved from </w:t>
      </w:r>
      <w:hyperlink r:id="rId9" w:history="1">
        <w:r w:rsidRPr="00F776A4">
          <w:rPr>
            <w:rStyle w:val="Hyperlink"/>
            <w:rFonts w:ascii="Times New Roman" w:hAnsi="Times New Roman" w:cs="Times New Roman"/>
          </w:rPr>
          <w:t>https://www.omniglot.com/index.htm on February 18</w:t>
        </w:r>
      </w:hyperlink>
      <w:r>
        <w:rPr>
          <w:rFonts w:ascii="Times New Roman" w:hAnsi="Times New Roman" w:cs="Times New Roman"/>
          <w:color w:val="000000" w:themeColor="text1"/>
        </w:rPr>
        <w:t>, 2018</w:t>
      </w:r>
      <w:r w:rsidRPr="00F776A4">
        <w:rPr>
          <w:rFonts w:ascii="Times New Roman" w:hAnsi="Times New Roman" w:cs="Times New Roman"/>
          <w:color w:val="000000" w:themeColor="text1"/>
        </w:rPr>
        <w:t xml:space="preserve">. </w:t>
      </w:r>
    </w:p>
    <w:p w14:paraId="32EF271C" w14:textId="77777777" w:rsidR="00085794" w:rsidRPr="00F12D67" w:rsidRDefault="00085794" w:rsidP="00085794">
      <w:pPr>
        <w:spacing w:line="480" w:lineRule="auto"/>
        <w:ind w:left="288" w:hanging="288"/>
        <w:rPr>
          <w:rFonts w:ascii="Times New Roman" w:hAnsi="Times New Roman" w:cs="Times New Roman"/>
          <w:color w:val="000000" w:themeColor="text1"/>
        </w:rPr>
      </w:pPr>
      <w:r w:rsidRPr="00564556">
        <w:rPr>
          <w:rFonts w:ascii="Times New Roman" w:hAnsi="Times New Roman" w:cs="Times New Roman"/>
          <w:color w:val="000000" w:themeColor="text1"/>
        </w:rPr>
        <w:t xml:space="preserve">Anderson, R. C., Wilson, P. T., &amp; Fielding, L. G. (1988). Growth in reading and how children spend their time outside of school. </w:t>
      </w:r>
      <w:r w:rsidRPr="00564556">
        <w:rPr>
          <w:rFonts w:ascii="Times New Roman" w:hAnsi="Times New Roman" w:cs="Times New Roman"/>
          <w:i/>
          <w:iCs/>
          <w:color w:val="000000" w:themeColor="text1"/>
        </w:rPr>
        <w:t>Reading Research Quarterly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23</w:t>
      </w:r>
      <w:r>
        <w:rPr>
          <w:rFonts w:ascii="Times New Roman" w:hAnsi="Times New Roman" w:cs="Times New Roman"/>
          <w:iCs/>
          <w:color w:val="000000" w:themeColor="text1"/>
        </w:rPr>
        <w:t>(3)</w:t>
      </w:r>
      <w:r>
        <w:rPr>
          <w:color w:val="000000" w:themeColor="text1"/>
        </w:rPr>
        <w:t xml:space="preserve">, 285–303. </w:t>
      </w:r>
      <w:r>
        <w:rPr>
          <w:rFonts w:eastAsia="Times New Roman"/>
          <w:color w:val="000000" w:themeColor="text1"/>
          <w:shd w:val="clear" w:color="auto" w:fill="FFFFFF"/>
        </w:rPr>
        <w:t>http://</w:t>
      </w:r>
      <w:r w:rsidRPr="00FF623A">
        <w:rPr>
          <w:rFonts w:ascii="Times New Roman" w:eastAsia="Times New Roman" w:hAnsi="Times New Roman" w:cs="Times New Roman"/>
          <w:color w:val="000000" w:themeColor="text1"/>
          <w:shd w:val="clear" w:color="auto" w:fill="FFFFFF"/>
        </w:rPr>
        <w:t>doi.org/10.1598/rrq.23.3.2</w:t>
      </w:r>
    </w:p>
    <w:p w14:paraId="1BBC2EF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Andrews, S., &amp; Hersch, J. (2010). Lexical precision in skilled readers: Individual differences in masked neighbor priming. </w:t>
      </w:r>
      <w:r w:rsidRPr="00564556">
        <w:rPr>
          <w:rFonts w:ascii="Times New Roman" w:hAnsi="Times New Roman" w:cs="Times New Roman"/>
          <w:i/>
          <w:iCs/>
          <w:color w:val="000000" w:themeColor="text1"/>
        </w:rPr>
        <w:t>Journal of Experimental Psychology: General</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139</w:t>
      </w:r>
      <w:r w:rsidRPr="00564556">
        <w:rPr>
          <w:rFonts w:ascii="Times New Roman" w:hAnsi="Times New Roman" w:cs="Times New Roman"/>
          <w:color w:val="000000" w:themeColor="text1"/>
        </w:rPr>
        <w:t>, 299–318. http://doi.org/10.1037/a0018366</w:t>
      </w:r>
    </w:p>
    <w:p w14:paraId="1D63AD9A"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Andrews, S., &amp; Lo, S. (2012). Not all skilled readers have cracked the code: Individual differences in masked form priming.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38</w:t>
      </w:r>
      <w:r w:rsidRPr="00564556">
        <w:rPr>
          <w:rFonts w:ascii="Times New Roman" w:hAnsi="Times New Roman" w:cs="Times New Roman"/>
          <w:color w:val="000000" w:themeColor="text1"/>
        </w:rPr>
        <w:t xml:space="preserve">, 152–163. </w:t>
      </w:r>
      <w:hyperlink r:id="rId10" w:history="1">
        <w:r w:rsidR="00E6785D" w:rsidRPr="0056144B">
          <w:rPr>
            <w:rStyle w:val="Hyperlink"/>
            <w:rFonts w:ascii="Times New Roman" w:hAnsi="Times New Roman" w:cs="Times New Roman"/>
          </w:rPr>
          <w:t>http://doi.org/10.1037/a0024953</w:t>
        </w:r>
      </w:hyperlink>
    </w:p>
    <w:p w14:paraId="1407B2EE" w14:textId="77777777" w:rsidR="00E6785D" w:rsidRPr="00564556" w:rsidRDefault="00E6785D" w:rsidP="00085794">
      <w:pPr>
        <w:spacing w:line="480" w:lineRule="auto"/>
        <w:ind w:left="284" w:hanging="284"/>
        <w:rPr>
          <w:rFonts w:ascii="Times New Roman" w:hAnsi="Times New Roman" w:cs="Times New Roman"/>
          <w:color w:val="000000" w:themeColor="text1"/>
        </w:rPr>
      </w:pPr>
      <w:r w:rsidRPr="00E6785D">
        <w:rPr>
          <w:rFonts w:ascii="Times New Roman" w:hAnsi="Times New Roman" w:cs="Times New Roman"/>
          <w:color w:val="000000" w:themeColor="text1"/>
        </w:rPr>
        <w:t xml:space="preserve">Aro, </w:t>
      </w:r>
      <w:r>
        <w:rPr>
          <w:rFonts w:ascii="Times New Roman" w:hAnsi="Times New Roman" w:cs="Times New Roman"/>
          <w:color w:val="000000" w:themeColor="text1"/>
        </w:rPr>
        <w:t xml:space="preserve">M., &amp; </w:t>
      </w:r>
      <w:r w:rsidRPr="00E6785D">
        <w:rPr>
          <w:rFonts w:ascii="Times New Roman" w:hAnsi="Times New Roman" w:cs="Times New Roman"/>
          <w:color w:val="000000" w:themeColor="text1"/>
        </w:rPr>
        <w:t>Björn</w:t>
      </w:r>
      <w:r>
        <w:rPr>
          <w:rFonts w:ascii="Times New Roman" w:hAnsi="Times New Roman" w:cs="Times New Roman"/>
          <w:color w:val="000000" w:themeColor="text1"/>
        </w:rPr>
        <w:t xml:space="preserve">, P. M. </w:t>
      </w:r>
      <w:r w:rsidRPr="00E6785D">
        <w:rPr>
          <w:rFonts w:ascii="Times New Roman" w:hAnsi="Times New Roman" w:cs="Times New Roman"/>
          <w:color w:val="000000" w:themeColor="text1"/>
        </w:rPr>
        <w:t>Preservice and inservice teachers’ knowledge of language constructs in Finland</w:t>
      </w:r>
      <w:r>
        <w:rPr>
          <w:rFonts w:ascii="Times New Roman" w:hAnsi="Times New Roman" w:cs="Times New Roman"/>
          <w:color w:val="000000" w:themeColor="text1"/>
        </w:rPr>
        <w:t xml:space="preserve">. </w:t>
      </w:r>
      <w:r w:rsidRPr="00E6785D">
        <w:rPr>
          <w:rFonts w:ascii="Times New Roman" w:hAnsi="Times New Roman" w:cs="Times New Roman"/>
          <w:i/>
          <w:color w:val="000000" w:themeColor="text1"/>
        </w:rPr>
        <w:t>Annals of Dyslexia, 66,</w:t>
      </w:r>
      <w:r>
        <w:rPr>
          <w:rFonts w:ascii="Times New Roman" w:hAnsi="Times New Roman" w:cs="Times New Roman"/>
          <w:color w:val="000000" w:themeColor="text1"/>
        </w:rPr>
        <w:t xml:space="preserve"> 111-126. </w:t>
      </w:r>
    </w:p>
    <w:p w14:paraId="066820F7"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Baayen, R. H., Piepenbrock, R., &amp; Van Rijn, H. (1993). The CELEX Lexical Database (CD-ROM). Philadelphia, PA: Linguistic Data Consortium:</w:t>
      </w:r>
      <w:r>
        <w:rPr>
          <w:rFonts w:ascii="Times New Roman" w:hAnsi="Times New Roman" w:cs="Times New Roman"/>
          <w:color w:val="000000" w:themeColor="text1"/>
        </w:rPr>
        <w:t xml:space="preserve"> </w:t>
      </w:r>
      <w:r w:rsidRPr="00564556">
        <w:rPr>
          <w:rFonts w:ascii="Times New Roman" w:hAnsi="Times New Roman" w:cs="Times New Roman"/>
          <w:color w:val="000000" w:themeColor="text1"/>
        </w:rPr>
        <w:t>University of Pennsylvania.</w:t>
      </w:r>
    </w:p>
    <w:p w14:paraId="63C568AA" w14:textId="77777777" w:rsidR="0000623C" w:rsidRPr="00564556" w:rsidRDefault="0000623C" w:rsidP="00085794">
      <w:pPr>
        <w:spacing w:line="480" w:lineRule="auto"/>
        <w:ind w:left="284" w:hanging="284"/>
        <w:rPr>
          <w:rFonts w:ascii="Times New Roman" w:hAnsi="Times New Roman" w:cs="Times New Roman"/>
          <w:color w:val="000000" w:themeColor="text1"/>
        </w:rPr>
      </w:pPr>
      <w:r w:rsidRPr="0000623C">
        <w:rPr>
          <w:rFonts w:ascii="Times New Roman" w:hAnsi="Times New Roman" w:cs="Times New Roman"/>
          <w:color w:val="000000" w:themeColor="text1"/>
        </w:rPr>
        <w:t xml:space="preserve">Baayen, R. H. </w:t>
      </w:r>
      <w:r>
        <w:rPr>
          <w:rFonts w:ascii="Times New Roman" w:hAnsi="Times New Roman" w:cs="Times New Roman"/>
          <w:color w:val="000000" w:themeColor="text1"/>
        </w:rPr>
        <w:t xml:space="preserve">(2010). </w:t>
      </w:r>
      <w:r w:rsidRPr="0000623C">
        <w:rPr>
          <w:rFonts w:ascii="Times New Roman" w:hAnsi="Times New Roman" w:cs="Times New Roman"/>
          <w:color w:val="000000" w:themeColor="text1"/>
        </w:rPr>
        <w:t xml:space="preserve">Demythologizing the word frequency effect: a discriminative learning perspective. </w:t>
      </w:r>
      <w:r w:rsidRPr="0000623C">
        <w:rPr>
          <w:rFonts w:ascii="Times New Roman" w:hAnsi="Times New Roman" w:cs="Times New Roman"/>
          <w:i/>
          <w:color w:val="000000" w:themeColor="text1"/>
        </w:rPr>
        <w:t>Mental Lexicon. 5,</w:t>
      </w:r>
      <w:r>
        <w:rPr>
          <w:rFonts w:ascii="Times New Roman" w:hAnsi="Times New Roman" w:cs="Times New Roman"/>
          <w:color w:val="000000" w:themeColor="text1"/>
        </w:rPr>
        <w:t xml:space="preserve"> 436–461</w:t>
      </w:r>
      <w:r w:rsidRPr="0000623C">
        <w:rPr>
          <w:rFonts w:ascii="Times New Roman" w:hAnsi="Times New Roman" w:cs="Times New Roman"/>
          <w:color w:val="000000" w:themeColor="text1"/>
        </w:rPr>
        <w:t>.</w:t>
      </w:r>
    </w:p>
    <w:p w14:paraId="274D1FCB"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Baddeley, A. (2012). Working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emory: Theories,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odels, and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ontroversies. </w:t>
      </w:r>
      <w:r w:rsidRPr="00564556">
        <w:rPr>
          <w:rFonts w:ascii="Times New Roman" w:hAnsi="Times New Roman" w:cs="Times New Roman"/>
          <w:i/>
          <w:iCs/>
          <w:color w:val="000000" w:themeColor="text1"/>
        </w:rPr>
        <w:t>Annual Review of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63</w:t>
      </w:r>
      <w:r w:rsidRPr="00564556">
        <w:rPr>
          <w:rFonts w:ascii="Times New Roman" w:hAnsi="Times New Roman" w:cs="Times New Roman"/>
          <w:color w:val="000000" w:themeColor="text1"/>
        </w:rPr>
        <w:t xml:space="preserve">, 1–29. </w:t>
      </w:r>
      <w:hyperlink r:id="rId11" w:history="1">
        <w:r w:rsidR="00E6785D" w:rsidRPr="0056144B">
          <w:rPr>
            <w:rStyle w:val="Hyperlink"/>
            <w:rFonts w:ascii="Times New Roman" w:hAnsi="Times New Roman" w:cs="Times New Roman"/>
          </w:rPr>
          <w:t>http://doi.org/10.1146/annurev-psych-120710-100422</w:t>
        </w:r>
      </w:hyperlink>
    </w:p>
    <w:p w14:paraId="54C98703" w14:textId="77777777" w:rsidR="00E6785D" w:rsidRPr="00E6785D" w:rsidRDefault="00E6785D" w:rsidP="00E6785D">
      <w:pPr>
        <w:spacing w:line="480" w:lineRule="auto"/>
        <w:ind w:left="284" w:hanging="284"/>
        <w:rPr>
          <w:rFonts w:ascii="Times New Roman" w:hAnsi="Times New Roman" w:cs="Times New Roman"/>
          <w:bCs/>
          <w:color w:val="000000" w:themeColor="text1"/>
          <w:lang w:val="en-AU"/>
        </w:rPr>
      </w:pPr>
      <w:r>
        <w:rPr>
          <w:rFonts w:ascii="Times New Roman" w:hAnsi="Times New Roman" w:cs="Times New Roman"/>
          <w:color w:val="000000" w:themeColor="text1"/>
        </w:rPr>
        <w:t xml:space="preserve">Baines, L. (1996). </w:t>
      </w:r>
      <w:r w:rsidRPr="00E6785D">
        <w:rPr>
          <w:rFonts w:ascii="Times New Roman" w:hAnsi="Times New Roman" w:cs="Times New Roman"/>
          <w:bCs/>
          <w:color w:val="000000" w:themeColor="text1"/>
          <w:lang w:val="en-AU"/>
        </w:rPr>
        <w:t>From Page to Screen: When a Novel Is Interpreted for Film, What Gets Lost in the Translation?</w:t>
      </w:r>
      <w:r>
        <w:rPr>
          <w:rFonts w:ascii="Times New Roman" w:hAnsi="Times New Roman" w:cs="Times New Roman"/>
          <w:bCs/>
          <w:color w:val="000000" w:themeColor="text1"/>
          <w:lang w:val="en-AU"/>
        </w:rPr>
        <w:t xml:space="preserve"> </w:t>
      </w:r>
      <w:r w:rsidRPr="00E6785D">
        <w:rPr>
          <w:rFonts w:ascii="Times New Roman" w:hAnsi="Times New Roman" w:cs="Times New Roman"/>
          <w:bCs/>
          <w:i/>
          <w:color w:val="000000" w:themeColor="text1"/>
          <w:lang w:val="en-AU"/>
        </w:rPr>
        <w:t>Journal of Adolescent and Adult Literacy, 39,</w:t>
      </w:r>
      <w:r>
        <w:rPr>
          <w:rFonts w:ascii="Times New Roman" w:hAnsi="Times New Roman" w:cs="Times New Roman"/>
          <w:bCs/>
          <w:color w:val="000000" w:themeColor="text1"/>
          <w:lang w:val="en-AU"/>
        </w:rPr>
        <w:t xml:space="preserve"> 612-622. </w:t>
      </w:r>
      <w:r w:rsidRPr="00E6785D">
        <w:rPr>
          <w:rFonts w:ascii="Times New Roman" w:hAnsi="Times New Roman" w:cs="Times New Roman"/>
          <w:bCs/>
          <w:color w:val="000000" w:themeColor="text1"/>
          <w:lang w:val="en-AU"/>
        </w:rPr>
        <w:t>http://www.jstor.org/stable/40015652</w:t>
      </w:r>
    </w:p>
    <w:p w14:paraId="524D56E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Barnes, M. A., Dennis, M., &amp; Haefele-Kalvaitis, J. (1996). The effects of knowledge availability and knowledge accessibility on coherence and elaborative inferencing in children from six to fifteen years of age.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61</w:t>
      </w:r>
      <w:r w:rsidRPr="00564556">
        <w:rPr>
          <w:rFonts w:ascii="Times New Roman" w:hAnsi="Times New Roman" w:cs="Times New Roman"/>
          <w:color w:val="000000" w:themeColor="text1"/>
        </w:rPr>
        <w:t>, 216–241. http://doi.org/10.1006/jecp.1996.0015</w:t>
      </w:r>
    </w:p>
    <w:p w14:paraId="7C0AD8F1"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Beck, I. L., McKeown, M. G., &amp; L, K. (2013). </w:t>
      </w:r>
      <w:r w:rsidRPr="00564556">
        <w:rPr>
          <w:rFonts w:ascii="Times New Roman" w:hAnsi="Times New Roman" w:cs="Times New Roman"/>
          <w:i/>
          <w:iCs/>
          <w:color w:val="000000" w:themeColor="text1"/>
        </w:rPr>
        <w:t>Bringing words to life: Robust vocabulary instruction</w:t>
      </w:r>
      <w:r w:rsidRPr="00564556">
        <w:rPr>
          <w:rFonts w:ascii="Times New Roman" w:hAnsi="Times New Roman" w:cs="Times New Roman"/>
          <w:color w:val="000000" w:themeColor="text1"/>
        </w:rPr>
        <w:t>. New York: The Guilford Press.</w:t>
      </w:r>
    </w:p>
    <w:p w14:paraId="47318246"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304EA9">
        <w:rPr>
          <w:rFonts w:ascii="Times New Roman" w:hAnsi="Times New Roman" w:cs="Times New Roman"/>
          <w:color w:val="000000" w:themeColor="text1"/>
        </w:rPr>
        <w:t xml:space="preserve">Ben-Shachar, M., Dougherty, R. F., Deutsch, G. K., &amp; Wandell, B. A. (2011). The development of cortical sensitivity to visual word forms. </w:t>
      </w:r>
      <w:r w:rsidRPr="00304EA9">
        <w:rPr>
          <w:rFonts w:ascii="Times New Roman" w:hAnsi="Times New Roman" w:cs="Times New Roman"/>
          <w:i/>
          <w:color w:val="000000" w:themeColor="text1"/>
        </w:rPr>
        <w:t>Journal of Cognitive Neuroscience, 23,</w:t>
      </w:r>
      <w:r w:rsidRPr="00304EA9">
        <w:rPr>
          <w:rFonts w:ascii="Times New Roman" w:hAnsi="Times New Roman" w:cs="Times New Roman"/>
          <w:color w:val="000000" w:themeColor="text1"/>
        </w:rPr>
        <w:t xml:space="preserve"> 2387–2399.</w:t>
      </w:r>
      <w:r w:rsidRPr="00CB7FAE">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7933A0">
        <w:rPr>
          <w:rFonts w:ascii="Times New Roman" w:eastAsia="Times New Roman" w:hAnsi="Times New Roman" w:cs="Times New Roman"/>
          <w:color w:val="000000" w:themeColor="text1"/>
          <w:shd w:val="clear" w:color="auto" w:fill="FFFFFF"/>
        </w:rPr>
        <w:t>doi.org/10.1162/jocn.2011.21615</w:t>
      </w:r>
    </w:p>
    <w:p w14:paraId="515F807C" w14:textId="77777777" w:rsidR="004E5B72" w:rsidRDefault="004E5B72" w:rsidP="00085794">
      <w:pPr>
        <w:spacing w:line="480" w:lineRule="auto"/>
        <w:ind w:left="288" w:hanging="288"/>
        <w:rPr>
          <w:rFonts w:ascii="Times New Roman" w:hAnsi="Times New Roman" w:cs="Times New Roman"/>
          <w:color w:val="000000" w:themeColor="text1"/>
        </w:rPr>
      </w:pPr>
      <w:r w:rsidRPr="004E5B72">
        <w:rPr>
          <w:rFonts w:ascii="Times New Roman" w:hAnsi="Times New Roman" w:cs="Times New Roman"/>
          <w:color w:val="000000" w:themeColor="text1"/>
        </w:rPr>
        <w:t>Berko</w:t>
      </w:r>
      <w:r w:rsidR="00E6785D">
        <w:rPr>
          <w:rFonts w:ascii="Times New Roman" w:hAnsi="Times New Roman" w:cs="Times New Roman"/>
          <w:color w:val="000000" w:themeColor="text1"/>
        </w:rPr>
        <w:t>, J.</w:t>
      </w:r>
      <w:r w:rsidRPr="004E5B72">
        <w:rPr>
          <w:rFonts w:ascii="Times New Roman" w:hAnsi="Times New Roman" w:cs="Times New Roman"/>
          <w:color w:val="000000" w:themeColor="text1"/>
        </w:rPr>
        <w:t xml:space="preserve"> (1958) The Child's Lear</w:t>
      </w:r>
      <w:r>
        <w:rPr>
          <w:rFonts w:ascii="Times New Roman" w:hAnsi="Times New Roman" w:cs="Times New Roman"/>
          <w:color w:val="000000" w:themeColor="text1"/>
        </w:rPr>
        <w:t xml:space="preserve">ning of English Morphology, </w:t>
      </w:r>
      <w:r w:rsidRPr="004E5B72">
        <w:rPr>
          <w:rFonts w:ascii="Times New Roman" w:hAnsi="Times New Roman" w:cs="Times New Roman"/>
          <w:i/>
          <w:color w:val="000000" w:themeColor="text1"/>
        </w:rPr>
        <w:t>Word, 14,</w:t>
      </w:r>
      <w:r w:rsidRPr="004E5B72">
        <w:rPr>
          <w:rFonts w:ascii="Times New Roman" w:hAnsi="Times New Roman" w:cs="Times New Roman"/>
          <w:color w:val="000000" w:themeColor="text1"/>
        </w:rPr>
        <w:t xml:space="preserve"> 150-177, DOI: 10.1080/00437956.1958.11659661</w:t>
      </w:r>
    </w:p>
    <w:p w14:paraId="57D0F2B5"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Besner, D., &amp; O’Malley, S. (2009). Additivity of factor effects in reading tasks is still a challenge for computational models: Reply to Ziegler, Perry, and Zorzi (2009).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35</w:t>
      </w:r>
      <w:r w:rsidRPr="00564556">
        <w:rPr>
          <w:rFonts w:ascii="Times New Roman" w:hAnsi="Times New Roman" w:cs="Times New Roman"/>
          <w:color w:val="000000" w:themeColor="text1"/>
        </w:rPr>
        <w:t>, 312–316.</w:t>
      </w:r>
      <w:r w:rsidRPr="00900D27">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5F1410">
        <w:rPr>
          <w:rFonts w:ascii="Times New Roman" w:eastAsia="Times New Roman" w:hAnsi="Times New Roman" w:cs="Times New Roman"/>
          <w:color w:val="000000" w:themeColor="text1"/>
          <w:shd w:val="clear" w:color="auto" w:fill="FFFFFF"/>
        </w:rPr>
        <w:t>doi.org/10.1037/a0014555</w:t>
      </w:r>
    </w:p>
    <w:p w14:paraId="05FBE58C"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Beyersmann, E., Castles, A., &amp; Coltheart, M. (2012). Morphological processing during visual word recognition in developing readers: Evidence from masked priming. </w:t>
      </w:r>
      <w:r w:rsidRPr="00564556">
        <w:rPr>
          <w:rFonts w:ascii="Times New Roman" w:hAnsi="Times New Roman" w:cs="Times New Roman"/>
          <w:i/>
          <w:iCs/>
          <w:color w:val="000000" w:themeColor="text1"/>
        </w:rPr>
        <w:t>The Quarterly 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65</w:t>
      </w:r>
      <w:r w:rsidRPr="00564556">
        <w:rPr>
          <w:rFonts w:ascii="Times New Roman" w:hAnsi="Times New Roman" w:cs="Times New Roman"/>
          <w:color w:val="000000" w:themeColor="text1"/>
        </w:rPr>
        <w:t xml:space="preserve">, 1306–1326. </w:t>
      </w:r>
      <w:hyperlink r:id="rId12" w:history="1">
        <w:r w:rsidRPr="00DA6006">
          <w:rPr>
            <w:rStyle w:val="Hyperlink"/>
            <w:rFonts w:ascii="Times New Roman" w:hAnsi="Times New Roman" w:cs="Times New Roman"/>
          </w:rPr>
          <w:t>http://doi.org/10.1080/17470218.2012.656661</w:t>
        </w:r>
      </w:hyperlink>
    </w:p>
    <w:p w14:paraId="2BA1CC88"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091B0A">
        <w:rPr>
          <w:rFonts w:ascii="Times New Roman" w:eastAsia="Times New Roman" w:hAnsi="Times New Roman" w:cs="Times New Roman"/>
          <w:color w:val="000000" w:themeColor="text1"/>
          <w:shd w:val="clear" w:color="auto" w:fill="FFFFFF"/>
        </w:rPr>
        <w:t>Bl</w:t>
      </w:r>
      <w:r>
        <w:rPr>
          <w:rFonts w:ascii="Times New Roman" w:eastAsia="Times New Roman" w:hAnsi="Times New Roman" w:cs="Times New Roman"/>
          <w:color w:val="000000" w:themeColor="text1"/>
          <w:shd w:val="clear" w:color="auto" w:fill="FFFFFF"/>
        </w:rPr>
        <w:t>ythe, H. (2014). Developmental changes in eye movements and visual information encoding associated with learning to r</w:t>
      </w:r>
      <w:r w:rsidRPr="00091B0A">
        <w:rPr>
          <w:rFonts w:ascii="Times New Roman" w:eastAsia="Times New Roman" w:hAnsi="Times New Roman" w:cs="Times New Roman"/>
          <w:color w:val="000000" w:themeColor="text1"/>
          <w:shd w:val="clear" w:color="auto" w:fill="FFFFFF"/>
        </w:rPr>
        <w:t>ead. </w:t>
      </w:r>
      <w:r w:rsidRPr="00091B0A">
        <w:rPr>
          <w:rFonts w:ascii="Times New Roman" w:eastAsia="Times New Roman" w:hAnsi="Times New Roman" w:cs="Times New Roman"/>
          <w:i/>
          <w:iCs/>
          <w:color w:val="000000" w:themeColor="text1"/>
          <w:shd w:val="clear" w:color="auto" w:fill="FFFFFF"/>
        </w:rPr>
        <w:t xml:space="preserve">Current Directions </w:t>
      </w:r>
      <w:r>
        <w:rPr>
          <w:rFonts w:ascii="Times New Roman" w:eastAsia="Times New Roman" w:hAnsi="Times New Roman" w:cs="Times New Roman"/>
          <w:i/>
          <w:iCs/>
          <w:color w:val="000000" w:themeColor="text1"/>
          <w:shd w:val="clear" w:color="auto" w:fill="FFFFFF"/>
        </w:rPr>
        <w:t>i</w:t>
      </w:r>
      <w:r w:rsidRPr="00091B0A">
        <w:rPr>
          <w:rFonts w:ascii="Times New Roman" w:eastAsia="Times New Roman" w:hAnsi="Times New Roman" w:cs="Times New Roman"/>
          <w:i/>
          <w:iCs/>
          <w:color w:val="000000" w:themeColor="text1"/>
          <w:shd w:val="clear" w:color="auto" w:fill="FFFFFF"/>
        </w:rPr>
        <w:t>n Psychological Science</w:t>
      </w:r>
      <w:r w:rsidRPr="00091B0A">
        <w:rPr>
          <w:rFonts w:ascii="Times New Roman" w:eastAsia="Times New Roman" w:hAnsi="Times New Roman" w:cs="Times New Roman"/>
          <w:color w:val="000000" w:themeColor="text1"/>
          <w:shd w:val="clear" w:color="auto" w:fill="FFFFFF"/>
        </w:rPr>
        <w:t>, </w:t>
      </w:r>
      <w:r w:rsidRPr="00091B0A">
        <w:rPr>
          <w:rFonts w:ascii="Times New Roman" w:eastAsia="Times New Roman" w:hAnsi="Times New Roman" w:cs="Times New Roman"/>
          <w:i/>
          <w:iCs/>
          <w:color w:val="000000" w:themeColor="text1"/>
          <w:shd w:val="clear" w:color="auto" w:fill="FFFFFF"/>
        </w:rPr>
        <w:t>23</w:t>
      </w:r>
      <w:r>
        <w:rPr>
          <w:rFonts w:eastAsia="Times New Roman"/>
          <w:color w:val="000000" w:themeColor="text1"/>
          <w:shd w:val="clear" w:color="auto" w:fill="FFFFFF"/>
        </w:rPr>
        <w:t>(3), 201-207. http://</w:t>
      </w:r>
      <w:r w:rsidRPr="00091B0A">
        <w:rPr>
          <w:rFonts w:ascii="Times New Roman" w:eastAsia="Times New Roman" w:hAnsi="Times New Roman" w:cs="Times New Roman"/>
          <w:color w:val="000000" w:themeColor="text1"/>
          <w:shd w:val="clear" w:color="auto" w:fill="FFFFFF"/>
        </w:rPr>
        <w:t>doi.org/10.1177/0963721414530145</w:t>
      </w:r>
    </w:p>
    <w:p w14:paraId="7930385F"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Pr>
          <w:rFonts w:eastAsia="Times New Roman"/>
          <w:color w:val="000000" w:themeColor="text1"/>
          <w:shd w:val="clear" w:color="auto" w:fill="FFFFFF"/>
        </w:rPr>
        <w:t>Blythe, H.</w:t>
      </w:r>
      <w:r w:rsidRPr="00091B0A">
        <w:rPr>
          <w:rFonts w:ascii="Times New Roman" w:eastAsia="Times New Roman" w:hAnsi="Times New Roman" w:cs="Times New Roman"/>
          <w:color w:val="000000" w:themeColor="text1"/>
          <w:shd w:val="clear" w:color="auto" w:fill="FFFFFF"/>
        </w:rPr>
        <w:t>, &amp; Joseph, H. S. S. L. (2011). Children's eye movements during reading. In S. P. Liversedge, I. D. Gilchrist, &amp; S. Everling (Eds.), </w:t>
      </w:r>
      <w:r w:rsidRPr="00091B0A">
        <w:rPr>
          <w:rStyle w:val="Emphasis"/>
          <w:rFonts w:ascii="Times New Roman" w:eastAsia="Times New Roman" w:hAnsi="Times New Roman" w:cs="Times New Roman"/>
          <w:color w:val="000000" w:themeColor="text1"/>
          <w:shd w:val="clear" w:color="auto" w:fill="FFFFFF"/>
        </w:rPr>
        <w:t>Oxford library of psychology. The Oxford handbook of eye movements</w:t>
      </w:r>
      <w:r w:rsidRPr="00091B0A">
        <w:rPr>
          <w:rFonts w:ascii="Times New Roman" w:eastAsia="Times New Roman" w:hAnsi="Times New Roman" w:cs="Times New Roman"/>
          <w:color w:val="000000" w:themeColor="text1"/>
          <w:shd w:val="clear" w:color="auto" w:fill="FFFFFF"/>
        </w:rPr>
        <w:t> (pp. 643-662). New York, NY, US: Oxford University Press.</w:t>
      </w:r>
    </w:p>
    <w:p w14:paraId="49EF92D7"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720323">
        <w:rPr>
          <w:rFonts w:ascii="Times New Roman" w:eastAsia="Times New Roman" w:hAnsi="Times New Roman" w:cs="Times New Roman"/>
          <w:color w:val="000000" w:themeColor="text1"/>
          <w:shd w:val="clear" w:color="auto" w:fill="FFFFFF"/>
        </w:rPr>
        <w:t>Blythe, H., Pagán, A., &amp; Dodd, M. (2015). Beyond decoding: Phonological processing during silent reading in beginning readers. </w:t>
      </w:r>
      <w:r w:rsidRPr="00720323">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720323">
        <w:rPr>
          <w:rFonts w:ascii="Times New Roman" w:eastAsia="Times New Roman" w:hAnsi="Times New Roman" w:cs="Times New Roman"/>
          <w:i/>
          <w:iCs/>
          <w:color w:val="000000" w:themeColor="text1"/>
          <w:shd w:val="clear" w:color="auto" w:fill="FFFFFF"/>
        </w:rPr>
        <w:t xml:space="preserve">f Experimental Psychology: Learning, Memory, </w:t>
      </w:r>
      <w:r>
        <w:rPr>
          <w:rFonts w:ascii="Times New Roman" w:eastAsia="Times New Roman" w:hAnsi="Times New Roman" w:cs="Times New Roman"/>
          <w:i/>
          <w:iCs/>
          <w:color w:val="000000" w:themeColor="text1"/>
          <w:shd w:val="clear" w:color="auto" w:fill="FFFFFF"/>
        </w:rPr>
        <w:t>a</w:t>
      </w:r>
      <w:r w:rsidRPr="00720323">
        <w:rPr>
          <w:rFonts w:ascii="Times New Roman" w:eastAsia="Times New Roman" w:hAnsi="Times New Roman" w:cs="Times New Roman"/>
          <w:i/>
          <w:iCs/>
          <w:color w:val="000000" w:themeColor="text1"/>
          <w:shd w:val="clear" w:color="auto" w:fill="FFFFFF"/>
        </w:rPr>
        <w:t>nd Cognition</w:t>
      </w:r>
      <w:r w:rsidRPr="00720323">
        <w:rPr>
          <w:rFonts w:ascii="Times New Roman" w:eastAsia="Times New Roman" w:hAnsi="Times New Roman" w:cs="Times New Roman"/>
          <w:color w:val="000000" w:themeColor="text1"/>
          <w:shd w:val="clear" w:color="auto" w:fill="FFFFFF"/>
        </w:rPr>
        <w:t>, </w:t>
      </w:r>
      <w:r w:rsidRPr="00720323">
        <w:rPr>
          <w:rFonts w:ascii="Times New Roman" w:eastAsia="Times New Roman" w:hAnsi="Times New Roman" w:cs="Times New Roman"/>
          <w:i/>
          <w:iCs/>
          <w:color w:val="000000" w:themeColor="text1"/>
          <w:shd w:val="clear" w:color="auto" w:fill="FFFFFF"/>
        </w:rPr>
        <w:t>41</w:t>
      </w:r>
      <w:r>
        <w:rPr>
          <w:rFonts w:ascii="Times New Roman" w:eastAsia="Times New Roman" w:hAnsi="Times New Roman" w:cs="Times New Roman"/>
          <w:color w:val="000000" w:themeColor="text1"/>
          <w:shd w:val="clear" w:color="auto" w:fill="FFFFFF"/>
        </w:rPr>
        <w:t>(4), 1244-1252. http://</w:t>
      </w:r>
      <w:r w:rsidRPr="00720323">
        <w:rPr>
          <w:rFonts w:ascii="Times New Roman" w:eastAsia="Times New Roman" w:hAnsi="Times New Roman" w:cs="Times New Roman"/>
          <w:color w:val="000000" w:themeColor="text1"/>
          <w:shd w:val="clear" w:color="auto" w:fill="FFFFFF"/>
        </w:rPr>
        <w:t>doi.org/10.1037/xlm0000080</w:t>
      </w:r>
    </w:p>
    <w:p w14:paraId="06E1258A"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Bowers, J. S., &amp; Bowers, P. N. (2017). Beyond phonics: The case for teaching children the logic of the English spelling system. </w:t>
      </w:r>
      <w:r w:rsidRPr="00564556">
        <w:rPr>
          <w:rFonts w:ascii="Times New Roman" w:hAnsi="Times New Roman" w:cs="Times New Roman"/>
          <w:i/>
          <w:iCs/>
          <w:color w:val="000000" w:themeColor="text1"/>
        </w:rPr>
        <w:t>Educational Psychologist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52</w:t>
      </w:r>
      <w:r>
        <w:rPr>
          <w:rFonts w:ascii="Times New Roman" w:hAnsi="Times New Roman" w:cs="Times New Roman"/>
          <w:iCs/>
          <w:color w:val="000000" w:themeColor="text1"/>
        </w:rPr>
        <w:t>(2)</w:t>
      </w:r>
      <w:r w:rsidRPr="00564556">
        <w:rPr>
          <w:rFonts w:ascii="Times New Roman" w:hAnsi="Times New Roman" w:cs="Times New Roman"/>
          <w:color w:val="000000" w:themeColor="text1"/>
        </w:rPr>
        <w:t xml:space="preserve">, 124–141. </w:t>
      </w:r>
      <w:r w:rsidRPr="00D67446">
        <w:rPr>
          <w:rFonts w:ascii="Times New Roman" w:hAnsi="Times New Roman" w:cs="Times New Roman"/>
          <w:color w:val="000000" w:themeColor="text1"/>
        </w:rPr>
        <w:t>http://doi.org/10.1080/00461520.2017.1288571</w:t>
      </w:r>
    </w:p>
    <w:p w14:paraId="0669D40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Bowers, P. N., Kirby, J. R., &amp; Deacon, S. H. (2010). The </w:t>
      </w:r>
      <w:r>
        <w:rPr>
          <w:rFonts w:ascii="Times New Roman" w:hAnsi="Times New Roman" w:cs="Times New Roman"/>
          <w:color w:val="000000" w:themeColor="text1"/>
        </w:rPr>
        <w:t>e</w:t>
      </w:r>
      <w:r w:rsidRPr="00564556">
        <w:rPr>
          <w:rFonts w:ascii="Times New Roman" w:hAnsi="Times New Roman" w:cs="Times New Roman"/>
          <w:color w:val="000000" w:themeColor="text1"/>
        </w:rPr>
        <w:t xml:space="preserve">ffects of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orphological </w:t>
      </w:r>
      <w:r>
        <w:rPr>
          <w:rFonts w:ascii="Times New Roman" w:hAnsi="Times New Roman" w:cs="Times New Roman"/>
          <w:color w:val="000000" w:themeColor="text1"/>
        </w:rPr>
        <w:t>i</w:t>
      </w:r>
      <w:r w:rsidRPr="00564556">
        <w:rPr>
          <w:rFonts w:ascii="Times New Roman" w:hAnsi="Times New Roman" w:cs="Times New Roman"/>
          <w:color w:val="000000" w:themeColor="text1"/>
        </w:rPr>
        <w:t xml:space="preserve">nstruction on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iteracy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kills. </w:t>
      </w:r>
      <w:r w:rsidRPr="00564556">
        <w:rPr>
          <w:rFonts w:ascii="Times New Roman" w:hAnsi="Times New Roman" w:cs="Times New Roman"/>
          <w:i/>
          <w:iCs/>
          <w:color w:val="000000" w:themeColor="text1"/>
        </w:rPr>
        <w:t>Review of Educational Research</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80</w:t>
      </w:r>
      <w:r>
        <w:rPr>
          <w:rFonts w:ascii="Times New Roman" w:hAnsi="Times New Roman" w:cs="Times New Roman"/>
          <w:iCs/>
          <w:color w:val="000000" w:themeColor="text1"/>
        </w:rPr>
        <w:t>(2)</w:t>
      </w:r>
      <w:r w:rsidRPr="00564556">
        <w:rPr>
          <w:rFonts w:ascii="Times New Roman" w:hAnsi="Times New Roman" w:cs="Times New Roman"/>
          <w:color w:val="000000" w:themeColor="text1"/>
        </w:rPr>
        <w:t>, 144–179. http://doi.org/10.3102/0034654309359353</w:t>
      </w:r>
    </w:p>
    <w:p w14:paraId="24F819E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Bowey, J. (2005). Predicting individual differences in learning to read. In M. J. Snowling &amp; C. Hulme (Eds.), </w:t>
      </w:r>
      <w:r w:rsidRPr="00564556">
        <w:rPr>
          <w:rFonts w:ascii="Times New Roman" w:hAnsi="Times New Roman" w:cs="Times New Roman"/>
          <w:i/>
          <w:iCs/>
          <w:color w:val="000000" w:themeColor="text1"/>
        </w:rPr>
        <w:t>The science of reading:</w:t>
      </w:r>
      <w:r>
        <w:rPr>
          <w:rFonts w:ascii="Times New Roman" w:hAnsi="Times New Roman" w:cs="Times New Roman"/>
          <w:i/>
          <w:iCs/>
          <w:color w:val="000000" w:themeColor="text1"/>
        </w:rPr>
        <w:t xml:space="preserve"> </w:t>
      </w:r>
      <w:r w:rsidRPr="00564556">
        <w:rPr>
          <w:rFonts w:ascii="Times New Roman" w:hAnsi="Times New Roman" w:cs="Times New Roman"/>
          <w:i/>
          <w:iCs/>
          <w:color w:val="000000" w:themeColor="text1"/>
        </w:rPr>
        <w:t>A handbook</w:t>
      </w:r>
      <w:r w:rsidRPr="00564556">
        <w:rPr>
          <w:rFonts w:ascii="Times New Roman" w:hAnsi="Times New Roman" w:cs="Times New Roman"/>
          <w:color w:val="000000" w:themeColor="text1"/>
        </w:rPr>
        <w:t xml:space="preserve"> (pp. 155–172). Malden, MA: Blackwell.</w:t>
      </w:r>
    </w:p>
    <w:p w14:paraId="5D05F148" w14:textId="77777777" w:rsidR="00085794"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Brown, M (2017). Flybraries. </w:t>
      </w:r>
      <w:r w:rsidRPr="00564556">
        <w:rPr>
          <w:rFonts w:ascii="Times New Roman" w:hAnsi="Times New Roman" w:cs="Times New Roman"/>
          <w:color w:val="000000" w:themeColor="text1"/>
        </w:rPr>
        <w:t>[Blog post].</w:t>
      </w:r>
      <w:r>
        <w:rPr>
          <w:rFonts w:ascii="Times New Roman" w:hAnsi="Times New Roman" w:cs="Times New Roman"/>
          <w:color w:val="000000" w:themeColor="text1"/>
        </w:rPr>
        <w:t xml:space="preserve"> Retrieved from: </w:t>
      </w:r>
      <w:hyperlink r:id="rId13" w:history="1">
        <w:r w:rsidRPr="00CD7C92">
          <w:rPr>
            <w:rStyle w:val="Hyperlink"/>
            <w:rFonts w:ascii="Times New Roman" w:hAnsi="Times New Roman" w:cs="Times New Roman"/>
          </w:rPr>
          <w:t>https://interlibnet.org/2017/08/27/flybraries/</w:t>
        </w:r>
      </w:hyperlink>
    </w:p>
    <w:p w14:paraId="48062C80" w14:textId="77777777" w:rsidR="00085794" w:rsidRPr="00F572D9" w:rsidRDefault="00085794" w:rsidP="00085794">
      <w:pPr>
        <w:spacing w:line="480" w:lineRule="auto"/>
        <w:ind w:left="284" w:hanging="284"/>
        <w:rPr>
          <w:rFonts w:ascii="Times New Roman" w:hAnsi="Times New Roman" w:cs="Times New Roman"/>
          <w:bCs/>
          <w:color w:val="000000" w:themeColor="text1"/>
          <w:lang w:val="en-AU"/>
        </w:rPr>
      </w:pPr>
      <w:r w:rsidRPr="00F572D9">
        <w:rPr>
          <w:rFonts w:ascii="Times New Roman" w:hAnsi="Times New Roman" w:cs="Times New Roman"/>
          <w:bCs/>
          <w:color w:val="000000" w:themeColor="text1"/>
        </w:rPr>
        <w:t xml:space="preserve">Brysbaert, M., </w:t>
      </w:r>
      <w:r>
        <w:rPr>
          <w:rFonts w:ascii="Times New Roman" w:hAnsi="Times New Roman" w:cs="Times New Roman"/>
          <w:bCs/>
          <w:color w:val="000000" w:themeColor="text1"/>
        </w:rPr>
        <w:t xml:space="preserve">Stevens, M., </w:t>
      </w:r>
      <w:r w:rsidRPr="00F572D9">
        <w:rPr>
          <w:rFonts w:ascii="Times New Roman" w:hAnsi="Times New Roman" w:cs="Times New Roman"/>
          <w:bCs/>
          <w:color w:val="000000" w:themeColor="text1"/>
        </w:rPr>
        <w:t>Mandera, P.</w:t>
      </w:r>
      <w:r>
        <w:rPr>
          <w:rFonts w:ascii="Times New Roman" w:hAnsi="Times New Roman" w:cs="Times New Roman"/>
          <w:bCs/>
          <w:color w:val="000000" w:themeColor="text1"/>
        </w:rPr>
        <w:t>,</w:t>
      </w:r>
      <w:r w:rsidRPr="00F572D9">
        <w:rPr>
          <w:rFonts w:ascii="Times New Roman" w:hAnsi="Times New Roman" w:cs="Times New Roman"/>
          <w:bCs/>
          <w:color w:val="000000" w:themeColor="text1"/>
        </w:rPr>
        <w:t xml:space="preserve"> &amp; Keuleers, E. (2016).</w:t>
      </w:r>
      <w:r w:rsidRPr="00F572D9">
        <w:rPr>
          <w:rFonts w:ascii="Times New Roman" w:hAnsi="Times New Roman" w:cs="Times New Roman"/>
          <w:bCs/>
          <w:color w:val="000000" w:themeColor="text1"/>
          <w:lang w:val="en-AU"/>
        </w:rPr>
        <w:t xml:space="preserve"> </w:t>
      </w:r>
      <w:r w:rsidRPr="00E02B98">
        <w:rPr>
          <w:rFonts w:ascii="Times New Roman" w:hAnsi="Times New Roman" w:cs="Times New Roman"/>
          <w:bCs/>
          <w:color w:val="000000" w:themeColor="text1"/>
          <w:lang w:val="en-AU"/>
        </w:rPr>
        <w:t xml:space="preserve">How </w:t>
      </w:r>
      <w:r>
        <w:rPr>
          <w:rFonts w:ascii="Times New Roman" w:hAnsi="Times New Roman" w:cs="Times New Roman"/>
          <w:bCs/>
          <w:color w:val="000000" w:themeColor="text1"/>
          <w:lang w:val="en-AU"/>
        </w:rPr>
        <w:t>m</w:t>
      </w:r>
      <w:r w:rsidRPr="00E02B98">
        <w:rPr>
          <w:rFonts w:ascii="Times New Roman" w:hAnsi="Times New Roman" w:cs="Times New Roman"/>
          <w:bCs/>
          <w:color w:val="000000" w:themeColor="text1"/>
          <w:lang w:val="en-AU"/>
        </w:rPr>
        <w:t xml:space="preserve">any </w:t>
      </w:r>
      <w:r>
        <w:rPr>
          <w:rFonts w:ascii="Times New Roman" w:hAnsi="Times New Roman" w:cs="Times New Roman"/>
          <w:bCs/>
          <w:color w:val="000000" w:themeColor="text1"/>
          <w:lang w:val="en-AU"/>
        </w:rPr>
        <w:t>w</w:t>
      </w:r>
      <w:r w:rsidRPr="00E02B98">
        <w:rPr>
          <w:rFonts w:ascii="Times New Roman" w:hAnsi="Times New Roman" w:cs="Times New Roman"/>
          <w:bCs/>
          <w:color w:val="000000" w:themeColor="text1"/>
          <w:lang w:val="en-AU"/>
        </w:rPr>
        <w:t xml:space="preserve">ords </w:t>
      </w:r>
      <w:r>
        <w:rPr>
          <w:rFonts w:ascii="Times New Roman" w:hAnsi="Times New Roman" w:cs="Times New Roman"/>
          <w:bCs/>
          <w:color w:val="000000" w:themeColor="text1"/>
          <w:lang w:val="en-AU"/>
        </w:rPr>
        <w:t>d</w:t>
      </w:r>
      <w:r w:rsidRPr="00E02B98">
        <w:rPr>
          <w:rFonts w:ascii="Times New Roman" w:hAnsi="Times New Roman" w:cs="Times New Roman"/>
          <w:bCs/>
          <w:color w:val="000000" w:themeColor="text1"/>
          <w:lang w:val="en-AU"/>
        </w:rPr>
        <w:t xml:space="preserve">o </w:t>
      </w:r>
      <w:r>
        <w:rPr>
          <w:rFonts w:ascii="Times New Roman" w:hAnsi="Times New Roman" w:cs="Times New Roman"/>
          <w:bCs/>
          <w:color w:val="000000" w:themeColor="text1"/>
          <w:lang w:val="en-AU"/>
        </w:rPr>
        <w:t>w</w:t>
      </w:r>
      <w:r w:rsidRPr="00E02B98">
        <w:rPr>
          <w:rFonts w:ascii="Times New Roman" w:hAnsi="Times New Roman" w:cs="Times New Roman"/>
          <w:bCs/>
          <w:color w:val="000000" w:themeColor="text1"/>
          <w:lang w:val="en-AU"/>
        </w:rPr>
        <w:t xml:space="preserve">e </w:t>
      </w:r>
      <w:r>
        <w:rPr>
          <w:rFonts w:ascii="Times New Roman" w:hAnsi="Times New Roman" w:cs="Times New Roman"/>
          <w:bCs/>
          <w:color w:val="000000" w:themeColor="text1"/>
          <w:lang w:val="en-AU"/>
        </w:rPr>
        <w:t>k</w:t>
      </w:r>
      <w:r w:rsidRPr="00E02B98">
        <w:rPr>
          <w:rFonts w:ascii="Times New Roman" w:hAnsi="Times New Roman" w:cs="Times New Roman"/>
          <w:bCs/>
          <w:color w:val="000000" w:themeColor="text1"/>
          <w:lang w:val="en-AU"/>
        </w:rPr>
        <w:t xml:space="preserve">now? Practical </w:t>
      </w:r>
      <w:r>
        <w:rPr>
          <w:rFonts w:ascii="Times New Roman" w:hAnsi="Times New Roman" w:cs="Times New Roman"/>
          <w:bCs/>
          <w:color w:val="000000" w:themeColor="text1"/>
          <w:lang w:val="en-AU"/>
        </w:rPr>
        <w:t>e</w:t>
      </w:r>
      <w:r w:rsidRPr="00E02B98">
        <w:rPr>
          <w:rFonts w:ascii="Times New Roman" w:hAnsi="Times New Roman" w:cs="Times New Roman"/>
          <w:bCs/>
          <w:color w:val="000000" w:themeColor="text1"/>
          <w:lang w:val="en-AU"/>
        </w:rPr>
        <w:t xml:space="preserve">stimates of </w:t>
      </w:r>
      <w:r>
        <w:rPr>
          <w:rFonts w:ascii="Times New Roman" w:hAnsi="Times New Roman" w:cs="Times New Roman"/>
          <w:bCs/>
          <w:color w:val="000000" w:themeColor="text1"/>
          <w:lang w:val="en-AU"/>
        </w:rPr>
        <w:t>v</w:t>
      </w:r>
      <w:r w:rsidRPr="00E02B98">
        <w:rPr>
          <w:rFonts w:ascii="Times New Roman" w:hAnsi="Times New Roman" w:cs="Times New Roman"/>
          <w:bCs/>
          <w:color w:val="000000" w:themeColor="text1"/>
          <w:lang w:val="en-AU"/>
        </w:rPr>
        <w:t xml:space="preserve">ocabulary </w:t>
      </w:r>
      <w:r>
        <w:rPr>
          <w:rFonts w:ascii="Times New Roman" w:hAnsi="Times New Roman" w:cs="Times New Roman"/>
          <w:bCs/>
          <w:color w:val="000000" w:themeColor="text1"/>
          <w:lang w:val="en-AU"/>
        </w:rPr>
        <w:t>s</w:t>
      </w:r>
      <w:r w:rsidRPr="00E02B98">
        <w:rPr>
          <w:rFonts w:ascii="Times New Roman" w:hAnsi="Times New Roman" w:cs="Times New Roman"/>
          <w:bCs/>
          <w:color w:val="000000" w:themeColor="text1"/>
          <w:lang w:val="en-AU"/>
        </w:rPr>
        <w:t xml:space="preserve">ize </w:t>
      </w:r>
      <w:r>
        <w:rPr>
          <w:rFonts w:ascii="Times New Roman" w:hAnsi="Times New Roman" w:cs="Times New Roman"/>
          <w:bCs/>
          <w:color w:val="000000" w:themeColor="text1"/>
          <w:lang w:val="en-AU"/>
        </w:rPr>
        <w:t>d</w:t>
      </w:r>
      <w:r w:rsidRPr="00E02B98">
        <w:rPr>
          <w:rFonts w:ascii="Times New Roman" w:hAnsi="Times New Roman" w:cs="Times New Roman"/>
          <w:bCs/>
          <w:color w:val="000000" w:themeColor="text1"/>
          <w:lang w:val="en-AU"/>
        </w:rPr>
        <w:t xml:space="preserve">ependent on </w:t>
      </w:r>
      <w:r>
        <w:rPr>
          <w:rFonts w:ascii="Times New Roman" w:hAnsi="Times New Roman" w:cs="Times New Roman"/>
          <w:bCs/>
          <w:color w:val="000000" w:themeColor="text1"/>
          <w:lang w:val="en-AU"/>
        </w:rPr>
        <w:t>w</w:t>
      </w:r>
      <w:r w:rsidRPr="00E02B98">
        <w:rPr>
          <w:rFonts w:ascii="Times New Roman" w:hAnsi="Times New Roman" w:cs="Times New Roman"/>
          <w:bCs/>
          <w:color w:val="000000" w:themeColor="text1"/>
          <w:lang w:val="en-AU"/>
        </w:rPr>
        <w:t xml:space="preserve">ord </w:t>
      </w:r>
      <w:r>
        <w:rPr>
          <w:rFonts w:ascii="Times New Roman" w:hAnsi="Times New Roman" w:cs="Times New Roman"/>
          <w:bCs/>
          <w:color w:val="000000" w:themeColor="text1"/>
          <w:lang w:val="en-AU"/>
        </w:rPr>
        <w:t>d</w:t>
      </w:r>
      <w:r w:rsidRPr="00E02B98">
        <w:rPr>
          <w:rFonts w:ascii="Times New Roman" w:hAnsi="Times New Roman" w:cs="Times New Roman"/>
          <w:bCs/>
          <w:color w:val="000000" w:themeColor="text1"/>
          <w:lang w:val="en-AU"/>
        </w:rPr>
        <w:t xml:space="preserve">efinition, the </w:t>
      </w:r>
      <w:r>
        <w:rPr>
          <w:rFonts w:ascii="Times New Roman" w:hAnsi="Times New Roman" w:cs="Times New Roman"/>
          <w:bCs/>
          <w:color w:val="000000" w:themeColor="text1"/>
          <w:lang w:val="en-AU"/>
        </w:rPr>
        <w:t>d</w:t>
      </w:r>
      <w:r w:rsidRPr="00E02B98">
        <w:rPr>
          <w:rFonts w:ascii="Times New Roman" w:hAnsi="Times New Roman" w:cs="Times New Roman"/>
          <w:bCs/>
          <w:color w:val="000000" w:themeColor="text1"/>
          <w:lang w:val="en-AU"/>
        </w:rPr>
        <w:t xml:space="preserve">egree of </w:t>
      </w:r>
      <w:r>
        <w:rPr>
          <w:rFonts w:ascii="Times New Roman" w:hAnsi="Times New Roman" w:cs="Times New Roman"/>
          <w:bCs/>
          <w:color w:val="000000" w:themeColor="text1"/>
          <w:lang w:val="en-AU"/>
        </w:rPr>
        <w:t>l</w:t>
      </w:r>
      <w:r w:rsidRPr="00E02B98">
        <w:rPr>
          <w:rFonts w:ascii="Times New Roman" w:hAnsi="Times New Roman" w:cs="Times New Roman"/>
          <w:bCs/>
          <w:color w:val="000000" w:themeColor="text1"/>
          <w:lang w:val="en-AU"/>
        </w:rPr>
        <w:t xml:space="preserve">anguage </w:t>
      </w:r>
      <w:r>
        <w:rPr>
          <w:rFonts w:ascii="Times New Roman" w:hAnsi="Times New Roman" w:cs="Times New Roman"/>
          <w:bCs/>
          <w:color w:val="000000" w:themeColor="text1"/>
          <w:lang w:val="en-AU"/>
        </w:rPr>
        <w:t>i</w:t>
      </w:r>
      <w:r w:rsidRPr="00E02B98">
        <w:rPr>
          <w:rFonts w:ascii="Times New Roman" w:hAnsi="Times New Roman" w:cs="Times New Roman"/>
          <w:bCs/>
          <w:color w:val="000000" w:themeColor="text1"/>
          <w:lang w:val="en-AU"/>
        </w:rPr>
        <w:t xml:space="preserve">nput and the </w:t>
      </w:r>
      <w:r>
        <w:rPr>
          <w:rFonts w:ascii="Times New Roman" w:hAnsi="Times New Roman" w:cs="Times New Roman"/>
          <w:bCs/>
          <w:color w:val="000000" w:themeColor="text1"/>
          <w:lang w:val="en-AU"/>
        </w:rPr>
        <w:t>p</w:t>
      </w:r>
      <w:r w:rsidRPr="00E02B98">
        <w:rPr>
          <w:rFonts w:ascii="Times New Roman" w:hAnsi="Times New Roman" w:cs="Times New Roman"/>
          <w:bCs/>
          <w:color w:val="000000" w:themeColor="text1"/>
          <w:lang w:val="en-AU"/>
        </w:rPr>
        <w:t xml:space="preserve">articipant’s </w:t>
      </w:r>
      <w:r>
        <w:rPr>
          <w:rFonts w:ascii="Times New Roman" w:hAnsi="Times New Roman" w:cs="Times New Roman"/>
          <w:bCs/>
          <w:color w:val="000000" w:themeColor="text1"/>
          <w:lang w:val="en-AU"/>
        </w:rPr>
        <w:t>a</w:t>
      </w:r>
      <w:r w:rsidRPr="00F572D9">
        <w:rPr>
          <w:rFonts w:ascii="Times New Roman" w:hAnsi="Times New Roman" w:cs="Times New Roman"/>
          <w:bCs/>
          <w:color w:val="000000" w:themeColor="text1"/>
          <w:lang w:val="en-AU"/>
        </w:rPr>
        <w:t xml:space="preserve">ge. </w:t>
      </w:r>
      <w:r w:rsidRPr="00F572D9">
        <w:rPr>
          <w:rFonts w:ascii="Times New Roman" w:hAnsi="Times New Roman" w:cs="Times New Roman"/>
          <w:bCs/>
          <w:i/>
          <w:color w:val="000000" w:themeColor="text1"/>
          <w:lang w:val="en-AU"/>
        </w:rPr>
        <w:t>Frontiers in Psychology, 7,</w:t>
      </w:r>
      <w:r>
        <w:rPr>
          <w:rFonts w:ascii="Times New Roman" w:hAnsi="Times New Roman" w:cs="Times New Roman"/>
          <w:bCs/>
          <w:color w:val="000000" w:themeColor="text1"/>
          <w:lang w:val="en-AU"/>
        </w:rPr>
        <w:t xml:space="preserve"> </w:t>
      </w:r>
      <w:r w:rsidRPr="00F572D9">
        <w:rPr>
          <w:rFonts w:ascii="Times New Roman" w:hAnsi="Times New Roman" w:cs="Times New Roman"/>
          <w:bCs/>
          <w:color w:val="000000" w:themeColor="text1"/>
          <w:lang w:val="en-AU"/>
        </w:rPr>
        <w:t>1116. doi: 10.3389/fpsyg.2016.01116</w:t>
      </w:r>
    </w:p>
    <w:p w14:paraId="2FE60012" w14:textId="77777777" w:rsidR="00085794" w:rsidRDefault="00085794" w:rsidP="00085794">
      <w:pPr>
        <w:spacing w:line="480" w:lineRule="auto"/>
        <w:ind w:left="284" w:hanging="284"/>
        <w:rPr>
          <w:rFonts w:ascii="Times New Roman" w:hAnsi="Times New Roman" w:cs="Times New Roman"/>
          <w:i/>
          <w:color w:val="000000" w:themeColor="text1"/>
        </w:rPr>
      </w:pPr>
      <w:r>
        <w:rPr>
          <w:rFonts w:ascii="Times New Roman" w:hAnsi="Times New Roman" w:cs="Times New Roman"/>
          <w:color w:val="000000" w:themeColor="text1"/>
        </w:rPr>
        <w:t xml:space="preserve">Brysbaert, M., Mandera, P., &amp; Keuleers, E. (in press). The word frequency effect in word processing: a review update. </w:t>
      </w:r>
      <w:r w:rsidRPr="00F776A4">
        <w:rPr>
          <w:rFonts w:ascii="Times New Roman" w:hAnsi="Times New Roman" w:cs="Times New Roman"/>
          <w:i/>
          <w:color w:val="000000" w:themeColor="text1"/>
        </w:rPr>
        <w:t>Current Directions in Psychological Science.</w:t>
      </w:r>
    </w:p>
    <w:p w14:paraId="259D76A7" w14:textId="77777777" w:rsidR="00085794" w:rsidRPr="00AD276C" w:rsidRDefault="00085794" w:rsidP="00085794">
      <w:pPr>
        <w:widowControl w:val="0"/>
        <w:autoSpaceDE w:val="0"/>
        <w:autoSpaceDN w:val="0"/>
        <w:adjustRightInd w:val="0"/>
        <w:spacing w:after="240" w:line="480" w:lineRule="auto"/>
        <w:ind w:left="288" w:hanging="288"/>
        <w:rPr>
          <w:rFonts w:ascii="Times" w:hAnsi="Times" w:cs="Times"/>
          <w:color w:val="000000"/>
        </w:rPr>
      </w:pPr>
      <w:r>
        <w:rPr>
          <w:rFonts w:ascii="Times New Roman" w:hAnsi="Times New Roman" w:cs="Times New Roman"/>
          <w:color w:val="000000" w:themeColor="text1"/>
        </w:rPr>
        <w:t>Buckingham (2016). Focus on Phonics: Why Australia Should Adopt the Year 1 Phonics       Screening Check</w:t>
      </w:r>
      <w:r>
        <w:rPr>
          <w:color w:val="000000" w:themeColor="text1"/>
        </w:rPr>
        <w:t xml:space="preserve">. Retrieved March 7, 2018, from </w:t>
      </w:r>
      <w:r w:rsidRPr="00776EB5">
        <w:rPr>
          <w:rFonts w:ascii="Times New Roman" w:hAnsi="Times New Roman" w:cs="Times New Roman"/>
          <w:color w:val="000000" w:themeColor="text1"/>
        </w:rPr>
        <w:t>https://www.cis.org.au/app/uploads/2016/11/rr22.pdf</w:t>
      </w:r>
    </w:p>
    <w:p w14:paraId="24DD9C6B" w14:textId="77777777" w:rsidR="00085794" w:rsidRDefault="00085794" w:rsidP="0008579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Buckingham, J., Wheldall, K., &amp; Beaman-Wheldall, R. (2013) Why Jaydon can’t read: The triumph of ideology over evidence in teaching reading. </w:t>
      </w:r>
      <w:r w:rsidRPr="00D53700">
        <w:rPr>
          <w:rFonts w:ascii="Times New Roman" w:hAnsi="Times New Roman" w:cs="Times New Roman"/>
          <w:i/>
          <w:color w:val="000000" w:themeColor="text1"/>
        </w:rPr>
        <w:t>Policy, 29(3),</w:t>
      </w:r>
      <w:r>
        <w:rPr>
          <w:rFonts w:ascii="Times New Roman" w:hAnsi="Times New Roman" w:cs="Times New Roman"/>
          <w:color w:val="000000" w:themeColor="text1"/>
        </w:rPr>
        <w:t xml:space="preserve"> 21-32.</w:t>
      </w:r>
    </w:p>
    <w:p w14:paraId="64C66DB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Burani, C., Marcolini, S., &amp; Stella, G. (2002). How early does morpholexical reading develop in readers of a shallow orthography? </w:t>
      </w:r>
      <w:r w:rsidRPr="00564556">
        <w:rPr>
          <w:rFonts w:ascii="Times New Roman" w:hAnsi="Times New Roman" w:cs="Times New Roman"/>
          <w:i/>
          <w:iCs/>
          <w:color w:val="000000" w:themeColor="text1"/>
        </w:rPr>
        <w:t>Brain and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81</w:t>
      </w:r>
      <w:r w:rsidRPr="00564556">
        <w:rPr>
          <w:rFonts w:ascii="Times New Roman" w:hAnsi="Times New Roman" w:cs="Times New Roman"/>
          <w:color w:val="000000" w:themeColor="text1"/>
        </w:rPr>
        <w:t>, 568–586. http://doi.org/https://doi.org/10.1006/brln.2001.2548</w:t>
      </w:r>
    </w:p>
    <w:p w14:paraId="2B6CE6B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Byrne, B. (1992). Studies in the acquisition procedure for reading: Rationale, hypotheses, and data. In </w:t>
      </w:r>
      <w:r w:rsidRPr="00564556">
        <w:rPr>
          <w:rFonts w:ascii="Times New Roman" w:hAnsi="Times New Roman" w:cs="Times New Roman"/>
          <w:i/>
          <w:iCs/>
          <w:color w:val="000000" w:themeColor="text1"/>
        </w:rPr>
        <w:t>Reading acquisition.</w:t>
      </w:r>
      <w:r w:rsidRPr="00564556">
        <w:rPr>
          <w:rFonts w:ascii="Times New Roman" w:hAnsi="Times New Roman" w:cs="Times New Roman"/>
          <w:color w:val="000000" w:themeColor="text1"/>
        </w:rPr>
        <w:t xml:space="preserve"> (pp. 1–34). Hillsdale, NJ, US: Lawrence Erlbaum Associates, Inc.</w:t>
      </w:r>
    </w:p>
    <w:p w14:paraId="0BDAF7E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Byrne, B. (2005). Theories of Learning to Read. In M. J. Snowling &amp; C. Hulme (Eds.), </w:t>
      </w:r>
      <w:r w:rsidRPr="00564556">
        <w:rPr>
          <w:rFonts w:ascii="Times New Roman" w:hAnsi="Times New Roman" w:cs="Times New Roman"/>
          <w:i/>
          <w:iCs/>
          <w:color w:val="000000" w:themeColor="text1"/>
        </w:rPr>
        <w:t>The science of reading: A handbook</w:t>
      </w:r>
      <w:r w:rsidRPr="00564556">
        <w:rPr>
          <w:rFonts w:ascii="Times New Roman" w:hAnsi="Times New Roman" w:cs="Times New Roman"/>
          <w:color w:val="000000" w:themeColor="text1"/>
        </w:rPr>
        <w:t xml:space="preserve"> (pp. 104–119). Blackwell. http://doi.org/10.1002/9780470757642.ch6</w:t>
      </w:r>
    </w:p>
    <w:p w14:paraId="6A645BE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Byrne, B., &amp; Fielding-Barnsley, R. (1989). Phonemic awareness and letter knowledge in the child’s acquisition of the alphabetic principle.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81</w:t>
      </w:r>
      <w:r w:rsidRPr="00564556">
        <w:rPr>
          <w:rFonts w:ascii="Times New Roman" w:hAnsi="Times New Roman" w:cs="Times New Roman"/>
          <w:color w:val="000000" w:themeColor="text1"/>
        </w:rPr>
        <w:t>, 313–321. http://doi.org/10.1037/0022-0663.81.3.313</w:t>
      </w:r>
    </w:p>
    <w:p w14:paraId="2727E0E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Byrne, B., &amp; Fielding-Barnsley, R. (1990). Acquiring the alphabetic principle: A case for teaching recognition of phoneme identity.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82</w:t>
      </w:r>
      <w:r w:rsidRPr="00564556">
        <w:rPr>
          <w:rFonts w:ascii="Times New Roman" w:hAnsi="Times New Roman" w:cs="Times New Roman"/>
          <w:color w:val="000000" w:themeColor="text1"/>
        </w:rPr>
        <w:t>, 805–812. http://doi.org/10.1037/0022-0663.82.4.805</w:t>
      </w:r>
    </w:p>
    <w:p w14:paraId="3FECBCA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Cain, K., &amp; Oakhill, J. (2009). Reading comprehension development from 8 to 14 years. In R. K. Wagner, C. Schatschneider, &amp; C. Phythian-Sence (Eds.), </w:t>
      </w:r>
      <w:r w:rsidRPr="00564556">
        <w:rPr>
          <w:rFonts w:ascii="Times New Roman" w:hAnsi="Times New Roman" w:cs="Times New Roman"/>
          <w:i/>
          <w:iCs/>
          <w:color w:val="000000" w:themeColor="text1"/>
        </w:rPr>
        <w:t>Beyonddecoding: The behavioural and biological foundations of reading comprehension</w:t>
      </w:r>
      <w:r w:rsidRPr="00564556">
        <w:rPr>
          <w:rFonts w:ascii="Times New Roman" w:hAnsi="Times New Roman" w:cs="Times New Roman"/>
          <w:color w:val="000000" w:themeColor="text1"/>
        </w:rPr>
        <w:t xml:space="preserve"> (pp. 143–175). New York: The Guilford Press.</w:t>
      </w:r>
    </w:p>
    <w:p w14:paraId="780E940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Cain, K., Oakhill, J., &amp; Lemmon, K. (2004). Individual differences in the inference of word meanings from context: The influence of reading comprehension, vocabulary knowledge, and memory capacity.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96</w:t>
      </w:r>
      <w:r w:rsidRPr="00564556">
        <w:rPr>
          <w:rFonts w:ascii="Times New Roman" w:hAnsi="Times New Roman" w:cs="Times New Roman"/>
          <w:color w:val="000000" w:themeColor="text1"/>
        </w:rPr>
        <w:t>, 671–681. http://doi.org/10.1037/0022-0663.96.4.671</w:t>
      </w:r>
    </w:p>
    <w:p w14:paraId="6252D62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Cain, K., Patson, N., &amp; Andrews, L. (2005). Age- and ability-related differences in young readers use of conjunctions. </w:t>
      </w:r>
      <w:r w:rsidRPr="00564556">
        <w:rPr>
          <w:rFonts w:ascii="Times New Roman" w:hAnsi="Times New Roman" w:cs="Times New Roman"/>
          <w:i/>
          <w:iCs/>
          <w:color w:val="000000" w:themeColor="text1"/>
        </w:rPr>
        <w:t>Journal of Child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32</w:t>
      </w:r>
      <w:r w:rsidRPr="00564556">
        <w:rPr>
          <w:rFonts w:ascii="Times New Roman" w:hAnsi="Times New Roman" w:cs="Times New Roman"/>
          <w:color w:val="000000" w:themeColor="text1"/>
        </w:rPr>
        <w:t>, 877–892. http://doi.org/10.1017/S0305000905007014</w:t>
      </w:r>
    </w:p>
    <w:p w14:paraId="1EEF1DD8"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Cain, K., &amp; Towse, A. S. (2008). To get hold of the wrong end of the stick: Reasons for poor idiom understanding in children with reading comprehension difficulties. </w:t>
      </w:r>
      <w:r w:rsidRPr="00564556">
        <w:rPr>
          <w:rFonts w:ascii="Times New Roman" w:hAnsi="Times New Roman" w:cs="Times New Roman"/>
          <w:i/>
          <w:iCs/>
          <w:color w:val="000000" w:themeColor="text1"/>
        </w:rPr>
        <w:t>Journal of Speech, Language, and Hearing Research</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51</w:t>
      </w:r>
      <w:r w:rsidRPr="00564556">
        <w:rPr>
          <w:rFonts w:ascii="Times New Roman" w:hAnsi="Times New Roman" w:cs="Times New Roman"/>
          <w:color w:val="000000" w:themeColor="text1"/>
        </w:rPr>
        <w:t xml:space="preserve">, 1538–1549. </w:t>
      </w:r>
      <w:hyperlink r:id="rId14" w:history="1">
        <w:r w:rsidRPr="003B150A">
          <w:rPr>
            <w:rStyle w:val="Hyperlink"/>
            <w:rFonts w:ascii="Times New Roman" w:hAnsi="Times New Roman" w:cs="Times New Roman"/>
          </w:rPr>
          <w:t>http://dx.doi.org/10.1044/1092-4388(2008/07-0269)</w:t>
        </w:r>
      </w:hyperlink>
    </w:p>
    <w:p w14:paraId="5658A25D"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4237AD">
        <w:rPr>
          <w:rFonts w:ascii="Times New Roman" w:eastAsia="Times New Roman" w:hAnsi="Times New Roman" w:cs="Times New Roman"/>
          <w:color w:val="000000" w:themeColor="text1"/>
          <w:shd w:val="clear" w:color="auto" w:fill="FFFFFF"/>
        </w:rPr>
        <w:t>Cameron-Faulkner, T., &amp; Noble, C. (2013). A comparison of book text and Child Directed Speech. </w:t>
      </w:r>
      <w:r w:rsidRPr="004237AD">
        <w:rPr>
          <w:rFonts w:ascii="Times New Roman" w:eastAsia="Times New Roman" w:hAnsi="Times New Roman" w:cs="Times New Roman"/>
          <w:i/>
          <w:iCs/>
          <w:color w:val="000000" w:themeColor="text1"/>
          <w:shd w:val="clear" w:color="auto" w:fill="FFFFFF"/>
        </w:rPr>
        <w:t>First Language</w:t>
      </w:r>
      <w:r w:rsidRPr="004237AD">
        <w:rPr>
          <w:rFonts w:ascii="Times New Roman" w:eastAsia="Times New Roman" w:hAnsi="Times New Roman" w:cs="Times New Roman"/>
          <w:color w:val="000000" w:themeColor="text1"/>
          <w:shd w:val="clear" w:color="auto" w:fill="FFFFFF"/>
        </w:rPr>
        <w:t>, </w:t>
      </w:r>
      <w:r w:rsidRPr="004237AD">
        <w:rPr>
          <w:rFonts w:ascii="Times New Roman" w:eastAsia="Times New Roman" w:hAnsi="Times New Roman" w:cs="Times New Roman"/>
          <w:i/>
          <w:iCs/>
          <w:color w:val="000000" w:themeColor="text1"/>
          <w:shd w:val="clear" w:color="auto" w:fill="FFFFFF"/>
        </w:rPr>
        <w:t>33</w:t>
      </w:r>
      <w:r>
        <w:rPr>
          <w:rFonts w:ascii="Times New Roman" w:eastAsia="Times New Roman" w:hAnsi="Times New Roman" w:cs="Times New Roman"/>
          <w:color w:val="000000" w:themeColor="text1"/>
          <w:shd w:val="clear" w:color="auto" w:fill="FFFFFF"/>
        </w:rPr>
        <w:t>(3), 268-279. http://</w:t>
      </w:r>
      <w:r w:rsidRPr="004237AD">
        <w:rPr>
          <w:rFonts w:ascii="Times New Roman" w:eastAsia="Times New Roman" w:hAnsi="Times New Roman" w:cs="Times New Roman"/>
          <w:color w:val="000000" w:themeColor="text1"/>
          <w:shd w:val="clear" w:color="auto" w:fill="FFFFFF"/>
        </w:rPr>
        <w:t>doi.org/10.1177/0142723713487613</w:t>
      </w:r>
    </w:p>
    <w:p w14:paraId="21599AC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Caravolas, M., Lervåg, A., Mousikou, P., Efrim, C., Litavský, M., Onochie-Quintanilla, E., … Hulme, C. (2012). Common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atterns of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rediction of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iteracy </w:t>
      </w:r>
      <w:r>
        <w:rPr>
          <w:rFonts w:ascii="Times New Roman" w:hAnsi="Times New Roman" w:cs="Times New Roman"/>
          <w:color w:val="000000" w:themeColor="text1"/>
        </w:rPr>
        <w:t>d</w:t>
      </w:r>
      <w:r w:rsidRPr="00564556">
        <w:rPr>
          <w:rFonts w:ascii="Times New Roman" w:hAnsi="Times New Roman" w:cs="Times New Roman"/>
          <w:color w:val="000000" w:themeColor="text1"/>
        </w:rPr>
        <w:t xml:space="preserve">evelopment in </w:t>
      </w:r>
      <w:r>
        <w:rPr>
          <w:rFonts w:ascii="Times New Roman" w:hAnsi="Times New Roman" w:cs="Times New Roman"/>
          <w:color w:val="000000" w:themeColor="text1"/>
        </w:rPr>
        <w:t>d</w:t>
      </w:r>
      <w:r w:rsidRPr="00564556">
        <w:rPr>
          <w:rFonts w:ascii="Times New Roman" w:hAnsi="Times New Roman" w:cs="Times New Roman"/>
          <w:color w:val="000000" w:themeColor="text1"/>
        </w:rPr>
        <w:t xml:space="preserve">ifferent </w:t>
      </w:r>
      <w:r>
        <w:rPr>
          <w:rFonts w:ascii="Times New Roman" w:hAnsi="Times New Roman" w:cs="Times New Roman"/>
          <w:color w:val="000000" w:themeColor="text1"/>
        </w:rPr>
        <w:t>a</w:t>
      </w:r>
      <w:r w:rsidRPr="00564556">
        <w:rPr>
          <w:rFonts w:ascii="Times New Roman" w:hAnsi="Times New Roman" w:cs="Times New Roman"/>
          <w:color w:val="000000" w:themeColor="text1"/>
        </w:rPr>
        <w:t xml:space="preserve">lphabetic </w:t>
      </w:r>
      <w:r>
        <w:rPr>
          <w:rFonts w:ascii="Times New Roman" w:hAnsi="Times New Roman" w:cs="Times New Roman"/>
          <w:color w:val="000000" w:themeColor="text1"/>
        </w:rPr>
        <w:t>o</w:t>
      </w:r>
      <w:r w:rsidRPr="00564556">
        <w:rPr>
          <w:rFonts w:ascii="Times New Roman" w:hAnsi="Times New Roman" w:cs="Times New Roman"/>
          <w:color w:val="000000" w:themeColor="text1"/>
        </w:rPr>
        <w:t xml:space="preserve">rthographies.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23</w:t>
      </w:r>
      <w:r w:rsidRPr="00564556">
        <w:rPr>
          <w:rFonts w:ascii="Times New Roman" w:hAnsi="Times New Roman" w:cs="Times New Roman"/>
          <w:color w:val="000000" w:themeColor="text1"/>
        </w:rPr>
        <w:t>, 678–686. http://doi.org/10.1177/0956797611434536</w:t>
      </w:r>
    </w:p>
    <w:p w14:paraId="0593D21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Carlisle, J. F. (1995). Morphological awareness and early reading achievement. In L. B. Feldman (Ed.), </w:t>
      </w:r>
      <w:r w:rsidRPr="00564556">
        <w:rPr>
          <w:rFonts w:ascii="Times New Roman" w:hAnsi="Times New Roman" w:cs="Times New Roman"/>
          <w:i/>
          <w:iCs/>
          <w:color w:val="000000" w:themeColor="text1"/>
        </w:rPr>
        <w:t>Morphological aspects of language processing</w:t>
      </w:r>
      <w:r w:rsidRPr="00564556">
        <w:rPr>
          <w:rFonts w:ascii="Times New Roman" w:hAnsi="Times New Roman" w:cs="Times New Roman"/>
          <w:color w:val="000000" w:themeColor="text1"/>
        </w:rPr>
        <w:t xml:space="preserve"> (pp. 189–209). Hillsdale, NJ: Erlbaum.</w:t>
      </w:r>
    </w:p>
    <w:p w14:paraId="12EE566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Carlisle, J. F. (2000). Awareness of the structure and meaning of morphologically complex words: Impact on reading. </w:t>
      </w:r>
      <w:r w:rsidRPr="00564556">
        <w:rPr>
          <w:rFonts w:ascii="Times New Roman" w:hAnsi="Times New Roman" w:cs="Times New Roman"/>
          <w:i/>
          <w:iCs/>
          <w:color w:val="000000" w:themeColor="text1"/>
        </w:rPr>
        <w:t>Reading and Writing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w:t>
      </w:r>
      <w:r>
        <w:rPr>
          <w:rFonts w:ascii="Times New Roman" w:hAnsi="Times New Roman" w:cs="Times New Roman"/>
          <w:i/>
          <w:iCs/>
          <w:color w:val="000000" w:themeColor="text1"/>
        </w:rPr>
        <w:t>(3-4)</w:t>
      </w:r>
      <w:r w:rsidRPr="00564556">
        <w:rPr>
          <w:rFonts w:ascii="Times New Roman" w:hAnsi="Times New Roman" w:cs="Times New Roman"/>
          <w:color w:val="000000" w:themeColor="text1"/>
        </w:rPr>
        <w:t>, 169–190. http://doi.org/10.1023/A:1008131926604</w:t>
      </w:r>
    </w:p>
    <w:p w14:paraId="5C7575C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Carretti, B., Borella, E., Cornoldi, C., &amp; De Beni, R. (2009). Role of working memory in explaining the performance of individuals with specific reading comprehension difficulties: A meta-analysis. </w:t>
      </w:r>
      <w:r w:rsidRPr="00564556">
        <w:rPr>
          <w:rFonts w:ascii="Times New Roman" w:hAnsi="Times New Roman" w:cs="Times New Roman"/>
          <w:i/>
          <w:iCs/>
          <w:color w:val="000000" w:themeColor="text1"/>
        </w:rPr>
        <w:t>Learning and Individual Differences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19</w:t>
      </w:r>
      <w:r w:rsidRPr="00564556">
        <w:rPr>
          <w:rFonts w:ascii="Times New Roman" w:hAnsi="Times New Roman" w:cs="Times New Roman"/>
          <w:color w:val="000000" w:themeColor="text1"/>
        </w:rPr>
        <w:t>, 246–251. http://doi.org/10.1016/j.lindif.2008.10.002</w:t>
      </w:r>
    </w:p>
    <w:p w14:paraId="2134FEC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Casalis, S., Quémart, P., &amp; Duncan, L. G. (2015). How language affects children’s use of derivational morphology in visual word and pseudoword processing: evidence from a cross-language study. </w:t>
      </w:r>
      <w:r w:rsidRPr="00564556">
        <w:rPr>
          <w:rFonts w:ascii="Times New Roman" w:hAnsi="Times New Roman" w:cs="Times New Roman"/>
          <w:i/>
          <w:iCs/>
          <w:color w:val="000000" w:themeColor="text1"/>
        </w:rPr>
        <w:t>Frontiers in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w:t>
      </w:r>
      <w:r w:rsidRPr="00564556">
        <w:rPr>
          <w:rFonts w:ascii="Times New Roman" w:hAnsi="Times New Roman" w:cs="Times New Roman"/>
          <w:color w:val="000000" w:themeColor="text1"/>
        </w:rPr>
        <w:t>, 452. http://doi.org/10.3389/fpsyg.2015.00452</w:t>
      </w:r>
    </w:p>
    <w:p w14:paraId="091F192C" w14:textId="77777777" w:rsidR="00085794" w:rsidRDefault="00085794" w:rsidP="00085794">
      <w:pPr>
        <w:spacing w:line="480" w:lineRule="auto"/>
        <w:ind w:left="284" w:hanging="284"/>
        <w:rPr>
          <w:rFonts w:ascii="Times New Roman" w:hAnsi="Times New Roman" w:cs="Times New Roman"/>
          <w:color w:val="000000" w:themeColor="text1"/>
        </w:rPr>
      </w:pPr>
      <w:r w:rsidRPr="00B34BC6">
        <w:rPr>
          <w:rFonts w:ascii="Times New Roman" w:hAnsi="Times New Roman" w:cs="Times New Roman"/>
          <w:color w:val="000000" w:themeColor="text1"/>
        </w:rPr>
        <w:t xml:space="preserve">Cassar, M., &amp; Treiman, R. (1997). The beginnings of orthographic knowledge: Children's knowledge of double letters in words. </w:t>
      </w:r>
      <w:r w:rsidRPr="00B34BC6">
        <w:rPr>
          <w:rFonts w:ascii="Times New Roman" w:hAnsi="Times New Roman" w:cs="Times New Roman"/>
          <w:i/>
          <w:color w:val="000000" w:themeColor="text1"/>
        </w:rPr>
        <w:t>Journal of Educational Psychology, 89(4),</w:t>
      </w:r>
      <w:r w:rsidRPr="00B34BC6">
        <w:rPr>
          <w:rFonts w:ascii="Times New Roman" w:hAnsi="Times New Roman" w:cs="Times New Roman"/>
          <w:color w:val="000000" w:themeColor="text1"/>
        </w:rPr>
        <w:t xml:space="preserve"> 631-644.</w:t>
      </w:r>
      <w:r>
        <w:rPr>
          <w:rFonts w:ascii="Times New Roman" w:hAnsi="Times New Roman" w:cs="Times New Roman"/>
          <w:color w:val="000000" w:themeColor="text1"/>
        </w:rPr>
        <w:t xml:space="preserve"> </w:t>
      </w:r>
      <w:r w:rsidRPr="00B34BC6">
        <w:rPr>
          <w:rFonts w:ascii="Times New Roman" w:hAnsi="Times New Roman" w:cs="Times New Roman"/>
          <w:color w:val="000000" w:themeColor="text1"/>
        </w:rPr>
        <w:t>http://dx.doi.org/10.1037/0022-0663.89.4.631</w:t>
      </w:r>
    </w:p>
    <w:p w14:paraId="091570A6"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Castles, A., &amp; Coltheart, M. (2004). </w:t>
      </w:r>
      <w:r w:rsidRPr="008C08C9">
        <w:rPr>
          <w:rFonts w:ascii="Times New Roman" w:hAnsi="Times New Roman" w:cs="Times New Roman"/>
          <w:color w:val="000000" w:themeColor="text1"/>
          <w:lang w:val="en-AU"/>
        </w:rPr>
        <w:t>Is there a causal link from phonological awareness to success in learning to read?</w:t>
      </w:r>
      <w:r w:rsidRPr="008C08C9">
        <w:rPr>
          <w:rFonts w:ascii="Times New Roman" w:hAnsi="Times New Roman" w:cs="Times New Roman"/>
          <w:i/>
          <w:color w:val="000000" w:themeColor="text1"/>
          <w:lang w:val="en-AU"/>
        </w:rPr>
        <w:t xml:space="preserve"> Cognition, 91, </w:t>
      </w:r>
      <w:r w:rsidRPr="008C08C9">
        <w:rPr>
          <w:rFonts w:ascii="Times New Roman" w:hAnsi="Times New Roman" w:cs="Times New Roman"/>
          <w:color w:val="000000" w:themeColor="text1"/>
          <w:lang w:val="en-AU"/>
        </w:rPr>
        <w:t>77-111.</w:t>
      </w:r>
      <w:r w:rsidRPr="00004B00">
        <w:rPr>
          <w:rFonts w:eastAsia="Times New Roman"/>
          <w:color w:val="000000" w:themeColor="text1"/>
          <w:shd w:val="clear" w:color="auto" w:fill="FFFFFF"/>
        </w:rPr>
        <w:t xml:space="preserve"> </w:t>
      </w:r>
      <w:r>
        <w:rPr>
          <w:rFonts w:eastAsia="Times New Roman"/>
          <w:color w:val="000000" w:themeColor="text1"/>
          <w:shd w:val="clear" w:color="auto" w:fill="FFFFFF"/>
        </w:rPr>
        <w:t>http://</w:t>
      </w:r>
      <w:r w:rsidRPr="00144B20">
        <w:rPr>
          <w:rFonts w:ascii="Times New Roman" w:eastAsia="Times New Roman" w:hAnsi="Times New Roman" w:cs="Times New Roman"/>
          <w:color w:val="000000" w:themeColor="text1"/>
          <w:shd w:val="clear" w:color="auto" w:fill="FFFFFF"/>
        </w:rPr>
        <w:t>doi.org/10.1016/s0010-0277(03)00164-1</w:t>
      </w:r>
    </w:p>
    <w:p w14:paraId="168F449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Castles, A., Coltheart, M., Wilson, K., Valpied, J., &amp; Wedgwood, J. (2009). The genesis of reading ability: What helps children learn letter-sound correspondences?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104</w:t>
      </w:r>
      <w:r w:rsidRPr="00564556">
        <w:rPr>
          <w:rFonts w:ascii="Times New Roman" w:hAnsi="Times New Roman" w:cs="Times New Roman"/>
          <w:color w:val="000000" w:themeColor="text1"/>
        </w:rPr>
        <w:t>(1), 68–88. http://doi.org/10.1016/j.jecp.2008.12.003</w:t>
      </w:r>
    </w:p>
    <w:p w14:paraId="1147BFE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Castles, A., Davis, C., Cavalot, P., &amp; Forster, K. (2007). Tracking the acquisition of orthographic skills in developing readers: Masked priming effects.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97</w:t>
      </w:r>
      <w:r w:rsidRPr="00564556">
        <w:rPr>
          <w:rFonts w:ascii="Times New Roman" w:hAnsi="Times New Roman" w:cs="Times New Roman"/>
          <w:color w:val="000000" w:themeColor="text1"/>
        </w:rPr>
        <w:t>, 165–182. http://doi.org/https://doi.org/10.1016/j.jecp.2007.01.006</w:t>
      </w:r>
    </w:p>
    <w:p w14:paraId="0899F9B5"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Castles, A., Davis, C., &amp; Letcher, T. (1999). Neighbourhood effects on masked form priming in developing readers. </w:t>
      </w:r>
      <w:r w:rsidRPr="00564556">
        <w:rPr>
          <w:rFonts w:ascii="Times New Roman" w:hAnsi="Times New Roman" w:cs="Times New Roman"/>
          <w:i/>
          <w:iCs/>
          <w:color w:val="000000" w:themeColor="text1"/>
        </w:rPr>
        <w:t>Language and Cognitive Processes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14</w:t>
      </w:r>
      <w:r w:rsidRPr="00564556">
        <w:rPr>
          <w:rFonts w:ascii="Times New Roman" w:hAnsi="Times New Roman" w:cs="Times New Roman"/>
          <w:color w:val="000000" w:themeColor="text1"/>
        </w:rPr>
        <w:t xml:space="preserve">, 201–224. </w:t>
      </w:r>
      <w:hyperlink r:id="rId15" w:history="1">
        <w:r w:rsidRPr="00CD7C92">
          <w:rPr>
            <w:rStyle w:val="Hyperlink"/>
            <w:rFonts w:ascii="Times New Roman" w:hAnsi="Times New Roman" w:cs="Times New Roman"/>
          </w:rPr>
          <w:t>http://doi.org/10.1080/016909699386347</w:t>
        </w:r>
      </w:hyperlink>
    </w:p>
    <w:p w14:paraId="160D40B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Castles, A., &amp; Nation, K. (2006). How does orthographic learning happen? In S. Andrews (Ed.), </w:t>
      </w:r>
      <w:r w:rsidRPr="00564556">
        <w:rPr>
          <w:rFonts w:ascii="Times New Roman" w:hAnsi="Times New Roman" w:cs="Times New Roman"/>
          <w:i/>
          <w:iCs/>
          <w:color w:val="000000" w:themeColor="text1"/>
        </w:rPr>
        <w:t>From inkmarks to ideas: Current issues in lexical processing</w:t>
      </w:r>
      <w:r w:rsidRPr="00564556">
        <w:rPr>
          <w:rFonts w:ascii="Times New Roman" w:hAnsi="Times New Roman" w:cs="Times New Roman"/>
          <w:color w:val="000000" w:themeColor="text1"/>
        </w:rPr>
        <w:t xml:space="preserve"> (pp. 151–179). Hove, England: Psychology Press.</w:t>
      </w:r>
    </w:p>
    <w:p w14:paraId="15795E0A" w14:textId="77777777" w:rsidR="00085794" w:rsidRPr="00DF1F9A" w:rsidRDefault="00085794" w:rsidP="00085794">
      <w:pPr>
        <w:spacing w:line="480" w:lineRule="auto"/>
        <w:ind w:left="284" w:hanging="284"/>
        <w:rPr>
          <w:rFonts w:ascii="Times New Roman" w:hAnsi="Times New Roman" w:cs="Times New Roman"/>
          <w:color w:val="000000" w:themeColor="text1"/>
        </w:rPr>
      </w:pPr>
      <w:r w:rsidRPr="00DF1F9A">
        <w:rPr>
          <w:rFonts w:ascii="Times New Roman" w:hAnsi="Times New Roman" w:cs="Times New Roman"/>
          <w:color w:val="000000" w:themeColor="text1"/>
        </w:rPr>
        <w:t>Carroll, J. M., Bowyer-Crane, C., Duff, F.</w:t>
      </w:r>
      <w:r>
        <w:rPr>
          <w:rFonts w:ascii="Times New Roman" w:hAnsi="Times New Roman" w:cs="Times New Roman"/>
          <w:color w:val="000000" w:themeColor="text1"/>
        </w:rPr>
        <w:t xml:space="preserve"> </w:t>
      </w:r>
      <w:r w:rsidRPr="00DF1F9A">
        <w:rPr>
          <w:rFonts w:ascii="Times New Roman" w:hAnsi="Times New Roman" w:cs="Times New Roman"/>
          <w:color w:val="000000" w:themeColor="text1"/>
        </w:rPr>
        <w:t>J., Hulme, C., &amp; Snowling, M.</w:t>
      </w:r>
      <w:r>
        <w:rPr>
          <w:rFonts w:ascii="Times New Roman" w:hAnsi="Times New Roman" w:cs="Times New Roman"/>
          <w:color w:val="000000" w:themeColor="text1"/>
        </w:rPr>
        <w:t xml:space="preserve"> </w:t>
      </w:r>
      <w:r w:rsidRPr="00DF1F9A">
        <w:rPr>
          <w:rFonts w:ascii="Times New Roman" w:hAnsi="Times New Roman" w:cs="Times New Roman"/>
          <w:color w:val="000000" w:themeColor="text1"/>
        </w:rPr>
        <w:t xml:space="preserve">J. (2011). </w:t>
      </w:r>
      <w:r w:rsidRPr="00DF1F9A">
        <w:rPr>
          <w:rFonts w:ascii="Times New Roman" w:hAnsi="Times New Roman" w:cs="Times New Roman"/>
          <w:i/>
          <w:color w:val="000000" w:themeColor="text1"/>
        </w:rPr>
        <w:t>Developing language and literacy: Effective instruction in the early years.</w:t>
      </w:r>
      <w:r w:rsidRPr="00DF1F9A">
        <w:rPr>
          <w:rFonts w:ascii="Times New Roman" w:hAnsi="Times New Roman" w:cs="Times New Roman"/>
          <w:color w:val="000000" w:themeColor="text1"/>
        </w:rPr>
        <w:t xml:space="preserve"> Wiley-Blackwell</w:t>
      </w:r>
    </w:p>
    <w:p w14:paraId="6C197521"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Catts, H. W., Adlof, S., &amp; Ellis-Weismer, S. (2006). Language deficits in poor comprehenders: A case for the simple view of reading. </w:t>
      </w:r>
      <w:r w:rsidRPr="00564556">
        <w:rPr>
          <w:rFonts w:ascii="Times New Roman" w:hAnsi="Times New Roman" w:cs="Times New Roman"/>
          <w:i/>
          <w:iCs/>
          <w:color w:val="000000" w:themeColor="text1"/>
        </w:rPr>
        <w:t>Journal of Speech, Language, and Hearing Research</w:t>
      </w:r>
      <w:r w:rsidRPr="00564556">
        <w:rPr>
          <w:rFonts w:ascii="Times New Roman" w:hAnsi="Times New Roman" w:cs="Times New Roman"/>
          <w:color w:val="000000" w:themeColor="text1"/>
        </w:rPr>
        <w:t xml:space="preserve">, 278–293. </w:t>
      </w:r>
      <w:hyperlink r:id="rId16" w:history="1">
        <w:r w:rsidRPr="00CD7C92">
          <w:rPr>
            <w:rStyle w:val="Hyperlink"/>
            <w:rFonts w:ascii="Times New Roman" w:hAnsi="Times New Roman" w:cs="Times New Roman"/>
          </w:rPr>
          <w:t>http://doi.org/10.1044/1092-4388(2006/023)</w:t>
        </w:r>
      </w:hyperlink>
    </w:p>
    <w:p w14:paraId="27AF687A" w14:textId="77777777" w:rsidR="00085794" w:rsidRPr="00F776A4" w:rsidRDefault="00085794" w:rsidP="00085794">
      <w:pPr>
        <w:spacing w:line="480" w:lineRule="auto"/>
        <w:ind w:left="284" w:hanging="284"/>
        <w:rPr>
          <w:rFonts w:ascii="Times New Roman" w:hAnsi="Times New Roman" w:cs="Times New Roman"/>
          <w:color w:val="000000" w:themeColor="text1"/>
          <w:lang w:val="en"/>
        </w:rPr>
      </w:pPr>
      <w:r w:rsidRPr="00F30C6F">
        <w:rPr>
          <w:rFonts w:ascii="Times New Roman" w:hAnsi="Times New Roman" w:cs="Times New Roman"/>
          <w:color w:val="000000" w:themeColor="text1"/>
          <w:lang w:val="en-AU"/>
        </w:rPr>
        <w:t>Chang, L</w:t>
      </w:r>
      <w:r>
        <w:rPr>
          <w:rFonts w:ascii="Times New Roman" w:hAnsi="Times New Roman" w:cs="Times New Roman"/>
          <w:color w:val="000000" w:themeColor="text1"/>
          <w:lang w:val="en-AU"/>
        </w:rPr>
        <w:t xml:space="preserve">. </w:t>
      </w:r>
      <w:r w:rsidRPr="00F30C6F">
        <w:rPr>
          <w:rFonts w:ascii="Times New Roman" w:hAnsi="Times New Roman" w:cs="Times New Roman"/>
          <w:color w:val="000000" w:themeColor="text1"/>
          <w:lang w:val="en-AU"/>
        </w:rPr>
        <w:t>Y., Chen, Y</w:t>
      </w:r>
      <w:r>
        <w:rPr>
          <w:rFonts w:ascii="Times New Roman" w:hAnsi="Times New Roman" w:cs="Times New Roman"/>
          <w:color w:val="000000" w:themeColor="text1"/>
          <w:lang w:val="en-AU"/>
        </w:rPr>
        <w:t xml:space="preserve">. </w:t>
      </w:r>
      <w:r w:rsidRPr="00F30C6F">
        <w:rPr>
          <w:rFonts w:ascii="Times New Roman" w:hAnsi="Times New Roman" w:cs="Times New Roman"/>
          <w:color w:val="000000" w:themeColor="text1"/>
          <w:lang w:val="en-AU"/>
        </w:rPr>
        <w:t>C.</w:t>
      </w:r>
      <w:r>
        <w:rPr>
          <w:rFonts w:ascii="Times New Roman" w:hAnsi="Times New Roman" w:cs="Times New Roman"/>
          <w:color w:val="000000" w:themeColor="text1"/>
          <w:lang w:val="en-AU"/>
        </w:rPr>
        <w:t>,</w:t>
      </w:r>
      <w:r w:rsidRPr="00F30C6F">
        <w:rPr>
          <w:rFonts w:ascii="Times New Roman" w:hAnsi="Times New Roman" w:cs="Times New Roman"/>
          <w:color w:val="000000" w:themeColor="text1"/>
          <w:lang w:val="en-AU"/>
        </w:rPr>
        <w:t xml:space="preserve"> &amp; Perfetti, C.</w:t>
      </w:r>
      <w:r>
        <w:rPr>
          <w:rFonts w:ascii="Times New Roman" w:hAnsi="Times New Roman" w:cs="Times New Roman"/>
          <w:color w:val="000000" w:themeColor="text1"/>
          <w:lang w:val="en-AU"/>
        </w:rPr>
        <w:t xml:space="preserve"> </w:t>
      </w:r>
      <w:r w:rsidRPr="00F30C6F">
        <w:rPr>
          <w:rFonts w:ascii="Times New Roman" w:hAnsi="Times New Roman" w:cs="Times New Roman"/>
          <w:color w:val="000000" w:themeColor="text1"/>
          <w:lang w:val="en-AU"/>
        </w:rPr>
        <w:t xml:space="preserve">A. </w:t>
      </w:r>
      <w:r>
        <w:rPr>
          <w:rFonts w:ascii="Times New Roman" w:hAnsi="Times New Roman" w:cs="Times New Roman"/>
          <w:color w:val="000000" w:themeColor="text1"/>
          <w:lang w:val="en-AU"/>
        </w:rPr>
        <w:t xml:space="preserve">(2018). </w:t>
      </w:r>
      <w:r w:rsidRPr="00F30C6F">
        <w:rPr>
          <w:rFonts w:ascii="Times New Roman" w:hAnsi="Times New Roman" w:cs="Times New Roman"/>
          <w:color w:val="000000" w:themeColor="text1"/>
          <w:lang w:val="en"/>
        </w:rPr>
        <w:t>GraphCom: A multidimensional measure of graphic complexity applied to 131 written languages</w:t>
      </w:r>
      <w:r>
        <w:rPr>
          <w:rFonts w:ascii="Times New Roman" w:hAnsi="Times New Roman" w:cs="Times New Roman"/>
          <w:color w:val="000000" w:themeColor="text1"/>
          <w:lang w:val="en"/>
        </w:rPr>
        <w:t xml:space="preserve">. </w:t>
      </w:r>
      <w:r w:rsidRPr="00F776A4">
        <w:rPr>
          <w:rFonts w:ascii="Times New Roman" w:hAnsi="Times New Roman" w:cs="Times New Roman"/>
          <w:i/>
          <w:color w:val="000000" w:themeColor="text1"/>
          <w:lang w:val="en-AU"/>
        </w:rPr>
        <w:t>Behavior Research Methods,</w:t>
      </w:r>
      <w:r>
        <w:rPr>
          <w:rFonts w:ascii="Times New Roman" w:hAnsi="Times New Roman" w:cs="Times New Roman"/>
          <w:color w:val="000000" w:themeColor="text1"/>
          <w:lang w:val="en-AU"/>
        </w:rPr>
        <w:t xml:space="preserve"> 50, </w:t>
      </w:r>
      <w:r w:rsidRPr="00F30C6F">
        <w:rPr>
          <w:rFonts w:ascii="Times New Roman" w:hAnsi="Times New Roman" w:cs="Times New Roman"/>
          <w:color w:val="000000" w:themeColor="text1"/>
          <w:lang w:val="en-AU"/>
        </w:rPr>
        <w:t>427. https://doi.org/10.3758/s13428-017-0881-y</w:t>
      </w:r>
    </w:p>
    <w:p w14:paraId="0F47E2F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Chall, J. S. (1967). </w:t>
      </w:r>
      <w:r w:rsidRPr="00564556">
        <w:rPr>
          <w:rFonts w:ascii="Times New Roman" w:hAnsi="Times New Roman" w:cs="Times New Roman"/>
          <w:i/>
          <w:iCs/>
          <w:color w:val="000000" w:themeColor="text1"/>
        </w:rPr>
        <w:t>Learning to read: The great debate</w:t>
      </w:r>
      <w:r w:rsidRPr="00564556">
        <w:rPr>
          <w:rFonts w:ascii="Times New Roman" w:hAnsi="Times New Roman" w:cs="Times New Roman"/>
          <w:color w:val="000000" w:themeColor="text1"/>
        </w:rPr>
        <w:t>. New York: McGraw Hill.</w:t>
      </w:r>
    </w:p>
    <w:p w14:paraId="53DB04F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Christianson, K. (2016). </w:t>
      </w:r>
      <w:r w:rsidRPr="0009206B">
        <w:rPr>
          <w:rFonts w:ascii="Times New Roman" w:hAnsi="Times New Roman" w:cs="Times New Roman"/>
          <w:iCs/>
          <w:color w:val="000000" w:themeColor="text1"/>
        </w:rPr>
        <w:t xml:space="preserve">When language comprehension goes wrong for the right reasons: Good </w:t>
      </w:r>
      <w:r>
        <w:rPr>
          <w:rFonts w:ascii="Times New Roman" w:hAnsi="Times New Roman" w:cs="Times New Roman"/>
          <w:iCs/>
          <w:color w:val="000000" w:themeColor="text1"/>
        </w:rPr>
        <w:t>e</w:t>
      </w:r>
      <w:r w:rsidRPr="0009206B">
        <w:rPr>
          <w:rFonts w:ascii="Times New Roman" w:hAnsi="Times New Roman" w:cs="Times New Roman"/>
          <w:iCs/>
          <w:color w:val="000000" w:themeColor="text1"/>
        </w:rPr>
        <w:t>nough, underspecified, or shallow language processing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Quarterly journal of experimental psychology</w:t>
      </w:r>
      <w:r>
        <w:rPr>
          <w:rFonts w:ascii="Times New Roman" w:hAnsi="Times New Roman" w:cs="Times New Roman"/>
          <w:i/>
          <w:color w:val="000000" w:themeColor="text1"/>
        </w:rPr>
        <w:t>, 69</w:t>
      </w:r>
      <w:r>
        <w:rPr>
          <w:rFonts w:ascii="Times New Roman" w:hAnsi="Times New Roman" w:cs="Times New Roman"/>
          <w:color w:val="000000" w:themeColor="text1"/>
        </w:rPr>
        <w:t>(5), 817-828</w:t>
      </w:r>
      <w:r w:rsidRPr="00564556">
        <w:rPr>
          <w:rFonts w:ascii="Times New Roman" w:hAnsi="Times New Roman" w:cs="Times New Roman"/>
          <w:color w:val="000000" w:themeColor="text1"/>
        </w:rPr>
        <w:t>. http://doi.org/10.1080/17470218.2015.1134603</w:t>
      </w:r>
    </w:p>
    <w:p w14:paraId="145AF691" w14:textId="77777777" w:rsidR="00085794" w:rsidRPr="00D9574C" w:rsidRDefault="00085794" w:rsidP="00085794">
      <w:pPr>
        <w:spacing w:line="480" w:lineRule="auto"/>
        <w:ind w:left="284" w:hanging="284"/>
        <w:rPr>
          <w:rFonts w:ascii="Times New Roman" w:hAnsi="Times New Roman" w:cs="Times New Roman"/>
          <w:color w:val="000000" w:themeColor="text1"/>
          <w:lang w:val="en-AU"/>
        </w:rPr>
      </w:pPr>
      <w:r w:rsidRPr="00D9574C">
        <w:rPr>
          <w:rFonts w:ascii="Times New Roman" w:hAnsi="Times New Roman" w:cs="Times New Roman"/>
          <w:color w:val="000000" w:themeColor="text1"/>
        </w:rPr>
        <w:t xml:space="preserve">Clark, A. (2012). Teaching sight words </w:t>
      </w:r>
      <w:r w:rsidRPr="00D9574C">
        <w:rPr>
          <w:rFonts w:ascii="Times New Roman" w:hAnsi="Times New Roman" w:cs="Times New Roman"/>
          <w:color w:val="000000" w:themeColor="text1"/>
          <w:lang w:val="en-GB"/>
        </w:rPr>
        <w:t>[Blog post]</w:t>
      </w:r>
      <w:r w:rsidRPr="00D9574C">
        <w:rPr>
          <w:rFonts w:ascii="Times New Roman" w:hAnsi="Times New Roman" w:cs="Times New Roman"/>
          <w:color w:val="000000" w:themeColor="text1"/>
        </w:rPr>
        <w:t xml:space="preserve">. Retrieved from: </w:t>
      </w:r>
      <w:r w:rsidRPr="00D67446">
        <w:rPr>
          <w:rFonts w:ascii="Times New Roman" w:hAnsi="Times New Roman" w:cs="Times New Roman"/>
          <w:color w:val="000000" w:themeColor="text1"/>
        </w:rPr>
        <w:t>https://www.spelfabet.com.au/2012/07/teaching-sight-words</w:t>
      </w:r>
    </w:p>
    <w:p w14:paraId="00B1C2F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Clarke, P. J., Snowling, M. J., Truelove, E., &amp; Hulme, C. (2010). Ameliorating children’s reading-comprehension difficulties.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21</w:t>
      </w:r>
      <w:r w:rsidRPr="00564556">
        <w:rPr>
          <w:rFonts w:ascii="Times New Roman" w:hAnsi="Times New Roman" w:cs="Times New Roman"/>
          <w:color w:val="000000" w:themeColor="text1"/>
        </w:rPr>
        <w:t>, 1106–1116. http://doi.org/10.1177/0956797610375449</w:t>
      </w:r>
    </w:p>
    <w:p w14:paraId="3E9035BF"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Clarke, P. J., Truelove, E., &amp; Hulme, C.</w:t>
      </w:r>
      <w:r>
        <w:rPr>
          <w:rFonts w:ascii="Times New Roman" w:hAnsi="Times New Roman" w:cs="Times New Roman"/>
          <w:color w:val="000000" w:themeColor="text1"/>
        </w:rPr>
        <w:t>, &amp; Snowling, M. J.</w:t>
      </w:r>
      <w:r w:rsidRPr="00564556">
        <w:rPr>
          <w:rFonts w:ascii="Times New Roman" w:hAnsi="Times New Roman" w:cs="Times New Roman"/>
          <w:color w:val="000000" w:themeColor="text1"/>
        </w:rPr>
        <w:t xml:space="preserve"> (201</w:t>
      </w:r>
      <w:r>
        <w:rPr>
          <w:rFonts w:ascii="Times New Roman" w:hAnsi="Times New Roman" w:cs="Times New Roman"/>
          <w:color w:val="000000" w:themeColor="text1"/>
        </w:rPr>
        <w:t>3</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Developing reading comprehension</w:t>
      </w:r>
      <w:r w:rsidRPr="00564556">
        <w:rPr>
          <w:rFonts w:ascii="Times New Roman" w:hAnsi="Times New Roman" w:cs="Times New Roman"/>
          <w:color w:val="000000" w:themeColor="text1"/>
        </w:rPr>
        <w:t>. Chichester, West Sussex: John Wiley &amp; Sons.</w:t>
      </w:r>
    </w:p>
    <w:p w14:paraId="3D6AC1F2" w14:textId="77777777" w:rsidR="00085794" w:rsidRDefault="00085794" w:rsidP="00085794">
      <w:pPr>
        <w:spacing w:line="480" w:lineRule="auto"/>
        <w:ind w:left="284" w:hanging="284"/>
        <w:rPr>
          <w:rFonts w:ascii="Times New Roman" w:hAnsi="Times New Roman" w:cs="Times New Roman"/>
          <w:color w:val="000000" w:themeColor="text1"/>
        </w:rPr>
      </w:pPr>
      <w:r w:rsidRPr="00F93F32">
        <w:rPr>
          <w:rFonts w:ascii="Times New Roman" w:hAnsi="Times New Roman" w:cs="Times New Roman"/>
          <w:color w:val="000000" w:themeColor="text1"/>
        </w:rPr>
        <w:t xml:space="preserve">Cohen, J. (1969). </w:t>
      </w:r>
      <w:r w:rsidRPr="00F93F32">
        <w:rPr>
          <w:rFonts w:ascii="Times New Roman" w:hAnsi="Times New Roman" w:cs="Times New Roman"/>
          <w:i/>
          <w:color w:val="000000" w:themeColor="text1"/>
        </w:rPr>
        <w:t>Statistical power analysis for the behavioral sciences.</w:t>
      </w:r>
      <w:r w:rsidRPr="00F93F32">
        <w:rPr>
          <w:rFonts w:ascii="Times New Roman" w:hAnsi="Times New Roman" w:cs="Times New Roman"/>
          <w:color w:val="000000" w:themeColor="text1"/>
        </w:rPr>
        <w:t xml:space="preserve"> New York: Academic Press.</w:t>
      </w:r>
    </w:p>
    <w:p w14:paraId="439F32E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Cohen, L., </w:t>
      </w:r>
      <w:r w:rsidRPr="00E6695B">
        <w:rPr>
          <w:rFonts w:ascii="Times New Roman" w:hAnsi="Times New Roman" w:cs="Times New Roman"/>
          <w:color w:val="000000" w:themeColor="text1"/>
        </w:rPr>
        <w:t>Lehéricy</w:t>
      </w:r>
      <w:r>
        <w:rPr>
          <w:rFonts w:ascii="Times New Roman" w:hAnsi="Times New Roman" w:cs="Times New Roman"/>
          <w:color w:val="000000" w:themeColor="text1"/>
        </w:rPr>
        <w:t xml:space="preserve">, S., </w:t>
      </w:r>
      <w:r w:rsidRPr="00E6695B">
        <w:rPr>
          <w:rFonts w:ascii="Times New Roman" w:hAnsi="Times New Roman" w:cs="Times New Roman"/>
          <w:color w:val="000000" w:themeColor="text1"/>
        </w:rPr>
        <w:t>Chochon</w:t>
      </w:r>
      <w:r>
        <w:rPr>
          <w:rFonts w:ascii="Times New Roman" w:hAnsi="Times New Roman" w:cs="Times New Roman"/>
          <w:color w:val="000000" w:themeColor="text1"/>
        </w:rPr>
        <w:t xml:space="preserve">, F., </w:t>
      </w:r>
      <w:r w:rsidRPr="00E6695B">
        <w:rPr>
          <w:rFonts w:ascii="Times New Roman" w:hAnsi="Times New Roman" w:cs="Times New Roman"/>
          <w:color w:val="000000" w:themeColor="text1"/>
        </w:rPr>
        <w:t>Lemer</w:t>
      </w:r>
      <w:r>
        <w:rPr>
          <w:rFonts w:ascii="Times New Roman" w:hAnsi="Times New Roman" w:cs="Times New Roman"/>
          <w:color w:val="000000" w:themeColor="text1"/>
        </w:rPr>
        <w:t xml:space="preserve">, C., Rivaud, S., &amp; </w:t>
      </w:r>
      <w:r w:rsidRPr="00E6695B">
        <w:rPr>
          <w:rFonts w:ascii="Times New Roman" w:hAnsi="Times New Roman" w:cs="Times New Roman"/>
          <w:color w:val="000000" w:themeColor="text1"/>
        </w:rPr>
        <w:t>Dehaene</w:t>
      </w:r>
      <w:r>
        <w:rPr>
          <w:rFonts w:ascii="Times New Roman" w:hAnsi="Times New Roman" w:cs="Times New Roman"/>
          <w:color w:val="000000" w:themeColor="text1"/>
        </w:rPr>
        <w:t>, S</w:t>
      </w:r>
      <w:r w:rsidRPr="00304EA9">
        <w:rPr>
          <w:rFonts w:ascii="Times New Roman" w:hAnsi="Times New Roman" w:cs="Times New Roman"/>
          <w:color w:val="000000" w:themeColor="text1"/>
        </w:rPr>
        <w:t xml:space="preserve">. (2002) Language-specific tuning of visual cortex? Functional properties of the visual word form area. </w:t>
      </w:r>
      <w:r w:rsidRPr="00304EA9">
        <w:rPr>
          <w:rFonts w:ascii="Times New Roman" w:hAnsi="Times New Roman" w:cs="Times New Roman"/>
          <w:i/>
          <w:color w:val="000000" w:themeColor="text1"/>
        </w:rPr>
        <w:t>Brain, 125</w:t>
      </w:r>
      <w:r>
        <w:rPr>
          <w:rFonts w:ascii="Times New Roman" w:hAnsi="Times New Roman" w:cs="Times New Roman"/>
          <w:color w:val="000000" w:themeColor="text1"/>
        </w:rPr>
        <w:t>(5)</w:t>
      </w:r>
      <w:r w:rsidRPr="00304EA9">
        <w:rPr>
          <w:rFonts w:ascii="Times New Roman" w:hAnsi="Times New Roman" w:cs="Times New Roman"/>
          <w:i/>
          <w:color w:val="000000" w:themeColor="text1"/>
        </w:rPr>
        <w:t>,</w:t>
      </w:r>
      <w:r w:rsidRPr="00304EA9">
        <w:rPr>
          <w:rFonts w:ascii="Times New Roman" w:hAnsi="Times New Roman" w:cs="Times New Roman"/>
          <w:color w:val="000000" w:themeColor="text1"/>
        </w:rPr>
        <w:t xml:space="preserve"> 1054 – 1069</w:t>
      </w:r>
      <w:r>
        <w:rPr>
          <w:rFonts w:ascii="Times New Roman" w:hAnsi="Times New Roman" w:cs="Times New Roman"/>
          <w:color w:val="000000" w:themeColor="text1"/>
        </w:rPr>
        <w:t>.</w:t>
      </w:r>
      <w:r w:rsidRPr="000B6C86">
        <w:rPr>
          <w:rFonts w:ascii="Times New Roman" w:eastAsia="Times New Roman" w:hAnsi="Times New Roman" w:cs="Times New Roman"/>
          <w:color w:val="000000" w:themeColor="text1"/>
          <w:shd w:val="clear" w:color="auto" w:fill="FFFFFF"/>
        </w:rPr>
        <w:t xml:space="preserve"> </w:t>
      </w:r>
      <w:r w:rsidRPr="00966D04">
        <w:rPr>
          <w:rFonts w:ascii="Times New Roman" w:eastAsia="Times New Roman" w:hAnsi="Times New Roman" w:cs="Times New Roman"/>
          <w:color w:val="000000" w:themeColor="text1"/>
          <w:shd w:val="clear" w:color="auto" w:fill="FFFFFF"/>
        </w:rPr>
        <w:t>http://dx.doi.org/10.1093/brain/awf094</w:t>
      </w:r>
    </w:p>
    <w:p w14:paraId="4D6FFD5D"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Coltheart, M., Rastle, K., Perry, C., Langdon, R., &amp; Ziegler, J. (2001). DRC</w:t>
      </w:r>
      <w:r>
        <w:rPr>
          <w:rFonts w:ascii="Times New Roman" w:hAnsi="Times New Roman" w:cs="Times New Roman"/>
          <w:color w:val="000000" w:themeColor="text1"/>
        </w:rPr>
        <w:t>: A dual route cascaded model of visual word recognition and reading aloud</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108</w:t>
      </w:r>
      <w:r>
        <w:rPr>
          <w:rFonts w:ascii="Times New Roman" w:hAnsi="Times New Roman" w:cs="Times New Roman"/>
          <w:iCs/>
          <w:color w:val="000000" w:themeColor="text1"/>
        </w:rPr>
        <w:t>(1)</w:t>
      </w:r>
      <w:r w:rsidRPr="00564556">
        <w:rPr>
          <w:rFonts w:ascii="Times New Roman" w:hAnsi="Times New Roman" w:cs="Times New Roman"/>
          <w:color w:val="000000" w:themeColor="text1"/>
        </w:rPr>
        <w:t>, 204–256.</w:t>
      </w:r>
      <w:r w:rsidRPr="00F1458A">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8F783A">
        <w:rPr>
          <w:rFonts w:ascii="Times New Roman" w:eastAsia="Times New Roman" w:hAnsi="Times New Roman" w:cs="Times New Roman"/>
          <w:color w:val="000000" w:themeColor="text1"/>
          <w:shd w:val="clear" w:color="auto" w:fill="FFFFFF"/>
        </w:rPr>
        <w:t>doi.org/10.1037//0033-295x.108.1.204</w:t>
      </w:r>
    </w:p>
    <w:p w14:paraId="5C57BCE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Compton, D. L., Miller, A. C., Elleman, A. M., &amp; Steacy, L. M. (2014). Have we forsaken reading theory in the name of “quick fix” interventions for children with reading disability?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55–73. http://doi.org/10.1080/10888438.2013.836200</w:t>
      </w:r>
    </w:p>
    <w:p w14:paraId="2CF6441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Connor, C., Radach, R., Vorstius, C., Day, S. L., McLean, L., &amp; Morrison, F. J. (2015). Individual differences in fifth graders’ reading and language predict their comprehension monitoring development: An eye-movement study. </w:t>
      </w:r>
      <w:r w:rsidRPr="00564556">
        <w:rPr>
          <w:rFonts w:ascii="Times New Roman" w:hAnsi="Times New Roman" w:cs="Times New Roman"/>
          <w:i/>
          <w:iCs/>
          <w:color w:val="000000" w:themeColor="text1"/>
        </w:rPr>
        <w:t>Scientific Studies of Reading: The Official Journal of the Society for the Scientific Study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19</w:t>
      </w:r>
      <w:r w:rsidRPr="00564556">
        <w:rPr>
          <w:rFonts w:ascii="Times New Roman" w:hAnsi="Times New Roman" w:cs="Times New Roman"/>
          <w:color w:val="000000" w:themeColor="text1"/>
        </w:rPr>
        <w:t>, 114–134. http://doi.org/10.1080/10888438.2014.943905</w:t>
      </w:r>
    </w:p>
    <w:p w14:paraId="7E9E9784"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Cook, A. E., &amp; O’Brien, A. E. (2015). Passive activation and instantiation of inferences during reading. In E. J. O’Brien, A. E. Cook, &amp; R. F. Lorch (Eds.), </w:t>
      </w:r>
      <w:r w:rsidRPr="00564556">
        <w:rPr>
          <w:rFonts w:ascii="Times New Roman" w:hAnsi="Times New Roman" w:cs="Times New Roman"/>
          <w:i/>
          <w:iCs/>
          <w:color w:val="000000" w:themeColor="text1"/>
        </w:rPr>
        <w:t>Inferences during reading</w:t>
      </w:r>
      <w:r w:rsidRPr="00564556">
        <w:rPr>
          <w:rFonts w:ascii="Times New Roman" w:hAnsi="Times New Roman" w:cs="Times New Roman"/>
          <w:color w:val="000000" w:themeColor="text1"/>
        </w:rPr>
        <w:t>. Cambridge, UK.</w:t>
      </w:r>
    </w:p>
    <w:p w14:paraId="2527A482" w14:textId="77777777" w:rsidR="00085794" w:rsidRPr="001B205E" w:rsidRDefault="00085794" w:rsidP="00085794">
      <w:pPr>
        <w:spacing w:line="480" w:lineRule="auto"/>
        <w:ind w:left="288" w:hanging="288"/>
        <w:rPr>
          <w:rFonts w:ascii="Times New Roman" w:eastAsia="Times New Roman" w:hAnsi="Times New Roman" w:cs="Times New Roman"/>
          <w:color w:val="000000" w:themeColor="text1"/>
        </w:rPr>
      </w:pPr>
      <w:r w:rsidRPr="001B205E">
        <w:rPr>
          <w:rFonts w:ascii="Times New Roman" w:eastAsia="Times New Roman" w:hAnsi="Times New Roman" w:cs="Times New Roman"/>
          <w:color w:val="000000" w:themeColor="text1"/>
          <w:shd w:val="clear" w:color="auto" w:fill="FFFFFF"/>
        </w:rPr>
        <w:t>Crosson, A.</w:t>
      </w:r>
      <w:r>
        <w:rPr>
          <w:rFonts w:ascii="Times New Roman" w:eastAsia="Times New Roman" w:hAnsi="Times New Roman" w:cs="Times New Roman"/>
          <w:color w:val="000000" w:themeColor="text1"/>
          <w:shd w:val="clear" w:color="auto" w:fill="FFFFFF"/>
        </w:rPr>
        <w:t>, &amp; McKeown, M. (2016). Middle school learners' use of latin roots to infer the meaning of unfamiliar w</w:t>
      </w:r>
      <w:r w:rsidRPr="001B205E">
        <w:rPr>
          <w:rFonts w:ascii="Times New Roman" w:eastAsia="Times New Roman" w:hAnsi="Times New Roman" w:cs="Times New Roman"/>
          <w:color w:val="000000" w:themeColor="text1"/>
          <w:shd w:val="clear" w:color="auto" w:fill="FFFFFF"/>
        </w:rPr>
        <w:t>ords. </w:t>
      </w:r>
      <w:r w:rsidRPr="001B205E">
        <w:rPr>
          <w:rFonts w:ascii="Times New Roman" w:eastAsia="Times New Roman" w:hAnsi="Times New Roman" w:cs="Times New Roman"/>
          <w:i/>
          <w:iCs/>
          <w:color w:val="000000" w:themeColor="text1"/>
          <w:shd w:val="clear" w:color="auto" w:fill="FFFFFF"/>
        </w:rPr>
        <w:t xml:space="preserve">Cognition </w:t>
      </w:r>
      <w:r>
        <w:rPr>
          <w:rFonts w:ascii="Times New Roman" w:eastAsia="Times New Roman" w:hAnsi="Times New Roman" w:cs="Times New Roman"/>
          <w:i/>
          <w:iCs/>
          <w:color w:val="000000" w:themeColor="text1"/>
          <w:shd w:val="clear" w:color="auto" w:fill="FFFFFF"/>
        </w:rPr>
        <w:t>a</w:t>
      </w:r>
      <w:r w:rsidRPr="001B205E">
        <w:rPr>
          <w:rFonts w:ascii="Times New Roman" w:eastAsia="Times New Roman" w:hAnsi="Times New Roman" w:cs="Times New Roman"/>
          <w:i/>
          <w:iCs/>
          <w:color w:val="000000" w:themeColor="text1"/>
          <w:shd w:val="clear" w:color="auto" w:fill="FFFFFF"/>
        </w:rPr>
        <w:t>nd Instruction</w:t>
      </w:r>
      <w:r w:rsidRPr="001B205E">
        <w:rPr>
          <w:rFonts w:ascii="Times New Roman" w:eastAsia="Times New Roman" w:hAnsi="Times New Roman" w:cs="Times New Roman"/>
          <w:color w:val="000000" w:themeColor="text1"/>
          <w:shd w:val="clear" w:color="auto" w:fill="FFFFFF"/>
        </w:rPr>
        <w:t>, </w:t>
      </w:r>
      <w:r w:rsidRPr="001B205E">
        <w:rPr>
          <w:rFonts w:ascii="Times New Roman" w:eastAsia="Times New Roman" w:hAnsi="Times New Roman" w:cs="Times New Roman"/>
          <w:i/>
          <w:iCs/>
          <w:color w:val="000000" w:themeColor="text1"/>
          <w:shd w:val="clear" w:color="auto" w:fill="FFFFFF"/>
        </w:rPr>
        <w:t>34</w:t>
      </w:r>
      <w:r>
        <w:rPr>
          <w:rFonts w:ascii="Times New Roman" w:eastAsia="Times New Roman" w:hAnsi="Times New Roman" w:cs="Times New Roman"/>
          <w:color w:val="000000" w:themeColor="text1"/>
          <w:shd w:val="clear" w:color="auto" w:fill="FFFFFF"/>
        </w:rPr>
        <w:t>(2), 148-171. http://</w:t>
      </w:r>
      <w:r w:rsidRPr="001B205E">
        <w:rPr>
          <w:rFonts w:ascii="Times New Roman" w:eastAsia="Times New Roman" w:hAnsi="Times New Roman" w:cs="Times New Roman"/>
          <w:color w:val="000000" w:themeColor="text1"/>
          <w:shd w:val="clear" w:color="auto" w:fill="FFFFFF"/>
        </w:rPr>
        <w:t>doi.org/10.1080/07370008.2016.1145121</w:t>
      </w:r>
    </w:p>
    <w:p w14:paraId="7CDEC4F2" w14:textId="77777777" w:rsidR="00085794" w:rsidRPr="00564556" w:rsidRDefault="00085794" w:rsidP="00085794">
      <w:pPr>
        <w:spacing w:line="480" w:lineRule="auto"/>
        <w:ind w:left="288" w:hanging="288"/>
        <w:rPr>
          <w:rFonts w:ascii="Times New Roman" w:hAnsi="Times New Roman" w:cs="Times New Roman"/>
          <w:color w:val="000000" w:themeColor="text1"/>
        </w:rPr>
      </w:pPr>
      <w:r w:rsidRPr="00564556">
        <w:rPr>
          <w:rFonts w:ascii="Times New Roman" w:hAnsi="Times New Roman" w:cs="Times New Roman"/>
          <w:color w:val="000000" w:themeColor="text1"/>
        </w:rPr>
        <w:t xml:space="preserve">Cunningham, A. E., Perry, K. E., Stanovich, K. E., &amp; Share, D. L. (2002). Orthographic learning during reading: examining the role of self-teaching.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82</w:t>
      </w:r>
      <w:r w:rsidRPr="00564556">
        <w:rPr>
          <w:rFonts w:ascii="Times New Roman" w:hAnsi="Times New Roman" w:cs="Times New Roman"/>
          <w:color w:val="000000" w:themeColor="text1"/>
        </w:rPr>
        <w:t>, 185–199. http://doi.org/https://doi.org/10.1016/S0022-0965(02)00008-5</w:t>
      </w:r>
    </w:p>
    <w:p w14:paraId="0936813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Currie, N. K., &amp; Cain, K. (2015). Children’s inference generation: The role of vocabulary and working memory.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137</w:t>
      </w:r>
      <w:r w:rsidRPr="00564556">
        <w:rPr>
          <w:rFonts w:ascii="Times New Roman" w:hAnsi="Times New Roman" w:cs="Times New Roman"/>
          <w:color w:val="000000" w:themeColor="text1"/>
        </w:rPr>
        <w:t>, 57–75. http://doi.org/https://doi.org/10.1016/j.jecp.2015.03.005</w:t>
      </w:r>
    </w:p>
    <w:p w14:paraId="0B06B8E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Daneman, M., &amp; Merikle, P. M. (1996). Working memory and language comprehension: A meta-analysis. </w:t>
      </w:r>
      <w:r w:rsidRPr="00564556">
        <w:rPr>
          <w:rFonts w:ascii="Times New Roman" w:hAnsi="Times New Roman" w:cs="Times New Roman"/>
          <w:i/>
          <w:iCs/>
          <w:color w:val="000000" w:themeColor="text1"/>
        </w:rPr>
        <w:t>Psychonomic Bulletin &amp;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w:t>
      </w:r>
      <w:r w:rsidRPr="00564556">
        <w:rPr>
          <w:rFonts w:ascii="Times New Roman" w:hAnsi="Times New Roman" w:cs="Times New Roman"/>
          <w:color w:val="000000" w:themeColor="text1"/>
        </w:rPr>
        <w:t>, 422–433. http://doi.org/10.3758/BF03214546</w:t>
      </w:r>
    </w:p>
    <w:p w14:paraId="1BF10F34"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Daugaard, H. T., Cain, K., &amp; Elbro, C. (2017). From words to text: inference making mediates the role of vocabulary in children’s reading comprehension. </w:t>
      </w:r>
      <w:r w:rsidRPr="00564556">
        <w:rPr>
          <w:rFonts w:ascii="Times New Roman" w:hAnsi="Times New Roman" w:cs="Times New Roman"/>
          <w:i/>
          <w:iCs/>
          <w:color w:val="000000" w:themeColor="text1"/>
        </w:rPr>
        <w:t>Reading and Writing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30</w:t>
      </w:r>
      <w:r w:rsidRPr="00564556">
        <w:rPr>
          <w:rFonts w:ascii="Times New Roman" w:hAnsi="Times New Roman" w:cs="Times New Roman"/>
          <w:color w:val="000000" w:themeColor="text1"/>
        </w:rPr>
        <w:t>, 1773–1788. http://doi.org/10.1007/s11145-017-9752-2</w:t>
      </w:r>
    </w:p>
    <w:p w14:paraId="09E0ECB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Davis, A. (2013). </w:t>
      </w:r>
      <w:r w:rsidRPr="007D4D53">
        <w:rPr>
          <w:rFonts w:ascii="Times New Roman" w:eastAsia="Times New Roman" w:hAnsi="Times New Roman" w:cs="Times New Roman"/>
          <w:color w:val="000000" w:themeColor="text1"/>
          <w:shd w:val="clear" w:color="auto" w:fill="FFFFFF"/>
        </w:rPr>
        <w:t>To</w:t>
      </w:r>
      <w:r>
        <w:rPr>
          <w:rFonts w:ascii="Times New Roman" w:eastAsia="Times New Roman" w:hAnsi="Times New Roman" w:cs="Times New Roman"/>
          <w:color w:val="000000" w:themeColor="text1"/>
          <w:shd w:val="clear" w:color="auto" w:fill="FFFFFF"/>
        </w:rPr>
        <w:t xml:space="preserve"> read or not to read: decoding s</w:t>
      </w:r>
      <w:r w:rsidRPr="007D4D53">
        <w:rPr>
          <w:rFonts w:ascii="Times New Roman" w:eastAsia="Times New Roman" w:hAnsi="Times New Roman" w:cs="Times New Roman"/>
          <w:color w:val="000000" w:themeColor="text1"/>
          <w:shd w:val="clear" w:color="auto" w:fill="FFFFFF"/>
        </w:rPr>
        <w:t>ynthetic</w:t>
      </w:r>
      <w:r>
        <w:rPr>
          <w:rFonts w:ascii="Times New Roman" w:eastAsia="Times New Roman" w:hAnsi="Times New Roman" w:cs="Times New Roman"/>
          <w:color w:val="000000" w:themeColor="text1"/>
          <w:shd w:val="clear" w:color="auto" w:fill="FFFFFF"/>
        </w:rPr>
        <w:t xml:space="preserve"> p</w:t>
      </w:r>
      <w:r w:rsidRPr="007D4D53">
        <w:rPr>
          <w:rFonts w:ascii="Times New Roman" w:eastAsia="Times New Roman" w:hAnsi="Times New Roman" w:cs="Times New Roman"/>
          <w:color w:val="000000" w:themeColor="text1"/>
          <w:shd w:val="clear" w:color="auto" w:fill="FFFFFF"/>
        </w:rPr>
        <w:t>honics. </w:t>
      </w:r>
      <w:r w:rsidRPr="007D4D53">
        <w:rPr>
          <w:rFonts w:ascii="Times New Roman" w:eastAsia="Times New Roman" w:hAnsi="Times New Roman" w:cs="Times New Roman"/>
          <w:i/>
          <w:iCs/>
          <w:color w:val="000000" w:themeColor="text1"/>
          <w:shd w:val="clear" w:color="auto" w:fill="FFFFFF"/>
        </w:rPr>
        <w:t xml:space="preserve">Impact: Philosophical Perspectives </w:t>
      </w:r>
      <w:r>
        <w:rPr>
          <w:rFonts w:ascii="Times New Roman" w:eastAsia="Times New Roman" w:hAnsi="Times New Roman" w:cs="Times New Roman"/>
          <w:i/>
          <w:iCs/>
          <w:color w:val="000000" w:themeColor="text1"/>
          <w:shd w:val="clear" w:color="auto" w:fill="FFFFFF"/>
        </w:rPr>
        <w:t>o</w:t>
      </w:r>
      <w:r w:rsidRPr="007D4D53">
        <w:rPr>
          <w:rFonts w:ascii="Times New Roman" w:eastAsia="Times New Roman" w:hAnsi="Times New Roman" w:cs="Times New Roman"/>
          <w:i/>
          <w:iCs/>
          <w:color w:val="000000" w:themeColor="text1"/>
          <w:shd w:val="clear" w:color="auto" w:fill="FFFFFF"/>
        </w:rPr>
        <w:t>n Educational Policy</w:t>
      </w:r>
      <w:r w:rsidRPr="007D4D53">
        <w:rPr>
          <w:rFonts w:ascii="Times New Roman" w:eastAsia="Times New Roman" w:hAnsi="Times New Roman" w:cs="Times New Roman"/>
          <w:color w:val="000000" w:themeColor="text1"/>
          <w:shd w:val="clear" w:color="auto" w:fill="FFFFFF"/>
        </w:rPr>
        <w:t>, </w:t>
      </w:r>
      <w:r w:rsidRPr="007D4D53">
        <w:rPr>
          <w:rFonts w:ascii="Times New Roman" w:eastAsia="Times New Roman" w:hAnsi="Times New Roman" w:cs="Times New Roman"/>
          <w:i/>
          <w:iCs/>
          <w:color w:val="000000" w:themeColor="text1"/>
          <w:shd w:val="clear" w:color="auto" w:fill="FFFFFF"/>
        </w:rPr>
        <w:t>2013</w:t>
      </w:r>
      <w:r>
        <w:rPr>
          <w:rFonts w:ascii="Times New Roman" w:eastAsia="Times New Roman" w:hAnsi="Times New Roman" w:cs="Times New Roman"/>
          <w:color w:val="000000" w:themeColor="text1"/>
          <w:shd w:val="clear" w:color="auto" w:fill="FFFFFF"/>
        </w:rPr>
        <w:t>(20), 1-38. http://</w:t>
      </w:r>
      <w:r w:rsidRPr="007D4D53">
        <w:rPr>
          <w:rFonts w:ascii="Times New Roman" w:eastAsia="Times New Roman" w:hAnsi="Times New Roman" w:cs="Times New Roman"/>
          <w:color w:val="000000" w:themeColor="text1"/>
          <w:shd w:val="clear" w:color="auto" w:fill="FFFFFF"/>
        </w:rPr>
        <w:t>doi.org/10.1111/2048-416x.2013.12000.x</w:t>
      </w:r>
    </w:p>
    <w:p w14:paraId="14E63CD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Dawson, N., Rastle, K., &amp; Ricketts, J. (2017). Morphological effects in visual word recognition: children, adolescents, and adults.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http://doi.org/10.1037/xlm0000485</w:t>
      </w:r>
    </w:p>
    <w:p w14:paraId="5FB8D075"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Deacon, S. H., &amp; Kirby, J. R. (2004). Morphological awareness: Just “more phonological”? The roles of morphological and phonological awareness in reading development. </w:t>
      </w:r>
      <w:r w:rsidRPr="00564556">
        <w:rPr>
          <w:rFonts w:ascii="Times New Roman" w:hAnsi="Times New Roman" w:cs="Times New Roman"/>
          <w:i/>
          <w:iCs/>
          <w:color w:val="000000" w:themeColor="text1"/>
        </w:rPr>
        <w:t>Applied Psycholinguistics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25</w:t>
      </w:r>
      <w:r>
        <w:rPr>
          <w:rFonts w:ascii="Times New Roman" w:hAnsi="Times New Roman" w:cs="Times New Roman"/>
          <w:iCs/>
          <w:color w:val="000000" w:themeColor="text1"/>
        </w:rPr>
        <w:t>(2)</w:t>
      </w:r>
      <w:r w:rsidRPr="00564556">
        <w:rPr>
          <w:rFonts w:ascii="Times New Roman" w:hAnsi="Times New Roman" w:cs="Times New Roman"/>
          <w:color w:val="000000" w:themeColor="text1"/>
        </w:rPr>
        <w:t xml:space="preserve">, 223–238. </w:t>
      </w:r>
      <w:hyperlink r:id="rId17" w:history="1">
        <w:r w:rsidRPr="003B150A">
          <w:rPr>
            <w:rStyle w:val="Hyperlink"/>
            <w:rFonts w:ascii="Times New Roman" w:hAnsi="Times New Roman" w:cs="Times New Roman"/>
          </w:rPr>
          <w:t>http://doi.org/10.1017/S0142716404001110</w:t>
        </w:r>
      </w:hyperlink>
    </w:p>
    <w:p w14:paraId="5021F5DD" w14:textId="77777777" w:rsidR="00085794" w:rsidRPr="0009206B" w:rsidRDefault="00085794" w:rsidP="00085794">
      <w:pPr>
        <w:spacing w:line="480" w:lineRule="auto"/>
        <w:ind w:left="288" w:hanging="288"/>
        <w:rPr>
          <w:rFonts w:ascii="Times New Roman" w:eastAsia="Times New Roman" w:hAnsi="Times New Roman" w:cs="Times New Roman"/>
        </w:rPr>
      </w:pPr>
      <w:r>
        <w:rPr>
          <w:rFonts w:eastAsiaTheme="minorEastAsia"/>
          <w:noProof/>
        </w:rPr>
        <w:t>Deacon, S. H</w:t>
      </w:r>
      <w:r w:rsidRPr="007360A0">
        <w:rPr>
          <w:rFonts w:eastAsiaTheme="minorEastAsia"/>
          <w:noProof/>
        </w:rPr>
        <w:t>., Whalen, R.</w:t>
      </w:r>
      <w:r>
        <w:rPr>
          <w:rFonts w:eastAsiaTheme="minorEastAsia"/>
          <w:noProof/>
        </w:rPr>
        <w:t>,</w:t>
      </w:r>
      <w:r w:rsidRPr="007360A0">
        <w:rPr>
          <w:rFonts w:eastAsiaTheme="minorEastAsia"/>
          <w:noProof/>
        </w:rPr>
        <w:t xml:space="preserve"> &amp; Kirby, J.</w:t>
      </w:r>
      <w:r>
        <w:rPr>
          <w:rFonts w:eastAsiaTheme="minorEastAsia"/>
          <w:noProof/>
        </w:rPr>
        <w:t xml:space="preserve"> </w:t>
      </w:r>
      <w:r w:rsidRPr="007360A0">
        <w:rPr>
          <w:rFonts w:eastAsiaTheme="minorEastAsia"/>
          <w:noProof/>
        </w:rPr>
        <w:t xml:space="preserve">R. (2011).  </w:t>
      </w:r>
      <w:r w:rsidRPr="007360A0">
        <w:t xml:space="preserve">Do children see the "Danger" in "Dangerous"? Grade 4, 6, and 8 children's reading of morphologically complex words.  </w:t>
      </w:r>
      <w:r w:rsidRPr="007360A0">
        <w:rPr>
          <w:i/>
        </w:rPr>
        <w:t>Applied Psycholinguistics, 32(3)</w:t>
      </w:r>
      <w:r w:rsidRPr="007360A0">
        <w:t>, 467-481.</w:t>
      </w:r>
      <w:r>
        <w:rPr>
          <w:rFonts w:ascii="Times New Roman" w:eastAsia="Times New Roman" w:hAnsi="Times New Roman" w:cs="Times New Roman"/>
          <w:color w:val="000000" w:themeColor="text1"/>
          <w:shd w:val="clear" w:color="auto" w:fill="FFFFFF"/>
        </w:rPr>
        <w:t xml:space="preserve"> http://</w:t>
      </w:r>
      <w:r w:rsidRPr="00D46B8B">
        <w:rPr>
          <w:rFonts w:ascii="Times New Roman" w:eastAsia="Times New Roman" w:hAnsi="Times New Roman" w:cs="Times New Roman"/>
          <w:color w:val="000000" w:themeColor="text1"/>
          <w:shd w:val="clear" w:color="auto" w:fill="FFFFFF"/>
        </w:rPr>
        <w:t>doi.org/10.1017/s0142716411000166</w:t>
      </w:r>
    </w:p>
    <w:p w14:paraId="41E2059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Deci, E. L., Koestner, R., &amp; Ryan, R. M. (1999). A meta-analytic review of experiments examining the effects of extrinsic rewards on intrinsic motivation. </w:t>
      </w:r>
      <w:r w:rsidRPr="00564556">
        <w:rPr>
          <w:rFonts w:ascii="Times New Roman" w:hAnsi="Times New Roman" w:cs="Times New Roman"/>
          <w:i/>
          <w:iCs/>
          <w:color w:val="000000" w:themeColor="text1"/>
        </w:rPr>
        <w:t>Psychological Bulletin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125</w:t>
      </w:r>
      <w:r>
        <w:rPr>
          <w:rFonts w:ascii="Times New Roman" w:hAnsi="Times New Roman" w:cs="Times New Roman"/>
          <w:iCs/>
          <w:color w:val="000000" w:themeColor="text1"/>
        </w:rPr>
        <w:t>(6)</w:t>
      </w:r>
      <w:r w:rsidRPr="00564556">
        <w:rPr>
          <w:rFonts w:ascii="Times New Roman" w:hAnsi="Times New Roman" w:cs="Times New Roman"/>
          <w:color w:val="000000" w:themeColor="text1"/>
        </w:rPr>
        <w:t>, 627–668. http://doi.org/10.1037/0033-2909.125.6.627</w:t>
      </w:r>
    </w:p>
    <w:p w14:paraId="16FC3CD5"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304EA9">
        <w:rPr>
          <w:rFonts w:ascii="Times New Roman" w:hAnsi="Times New Roman" w:cs="Times New Roman"/>
          <w:color w:val="000000" w:themeColor="text1"/>
        </w:rPr>
        <w:t>Dehaene, S., &amp; Cohen, L. (2011). The unique role of the visual word form area in reading</w:t>
      </w:r>
      <w:r>
        <w:rPr>
          <w:rFonts w:ascii="Times New Roman" w:hAnsi="Times New Roman" w:cs="Times New Roman"/>
          <w:color w:val="000000" w:themeColor="text1"/>
        </w:rPr>
        <w:t xml:space="preserve">. </w:t>
      </w:r>
      <w:r w:rsidRPr="005E5EB0">
        <w:rPr>
          <w:rFonts w:ascii="Times New Roman" w:hAnsi="Times New Roman" w:cs="Times New Roman"/>
          <w:i/>
          <w:color w:val="000000" w:themeColor="text1"/>
        </w:rPr>
        <w:t>Trends in Cognitive Sciences, 15</w:t>
      </w:r>
      <w:r>
        <w:rPr>
          <w:rFonts w:ascii="Times New Roman" w:hAnsi="Times New Roman" w:cs="Times New Roman"/>
          <w:color w:val="000000" w:themeColor="text1"/>
        </w:rPr>
        <w:t>(6)</w:t>
      </w:r>
      <w:r w:rsidRPr="005E5EB0">
        <w:rPr>
          <w:rFonts w:ascii="Times New Roman" w:hAnsi="Times New Roman" w:cs="Times New Roman"/>
          <w:i/>
          <w:color w:val="000000" w:themeColor="text1"/>
        </w:rPr>
        <w:t>,</w:t>
      </w:r>
      <w:r>
        <w:rPr>
          <w:rFonts w:ascii="Times New Roman" w:hAnsi="Times New Roman" w:cs="Times New Roman"/>
          <w:color w:val="000000" w:themeColor="text1"/>
        </w:rPr>
        <w:t xml:space="preserve"> 254-262.</w:t>
      </w:r>
      <w:r w:rsidRPr="006E4DBC">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5B6DFB">
        <w:rPr>
          <w:rFonts w:ascii="Times New Roman" w:eastAsia="Times New Roman" w:hAnsi="Times New Roman" w:cs="Times New Roman"/>
          <w:color w:val="000000" w:themeColor="text1"/>
          <w:shd w:val="clear" w:color="auto" w:fill="FFFFFF"/>
        </w:rPr>
        <w:t>doi.org/10.1016/j.tics.2011.04.003</w:t>
      </w:r>
    </w:p>
    <w:p w14:paraId="65B670D9"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Department for Education. (2014). </w:t>
      </w:r>
      <w:r w:rsidRPr="00564556">
        <w:rPr>
          <w:rFonts w:ascii="Times New Roman" w:hAnsi="Times New Roman" w:cs="Times New Roman"/>
          <w:i/>
          <w:iCs/>
          <w:color w:val="000000" w:themeColor="text1"/>
        </w:rPr>
        <w:t>National curriculum in England: English programmes of study (Appendix 1, Spelling)</w:t>
      </w:r>
      <w:r w:rsidRPr="00564556">
        <w:rPr>
          <w:rFonts w:ascii="Times New Roman" w:hAnsi="Times New Roman" w:cs="Times New Roman"/>
          <w:color w:val="000000" w:themeColor="text1"/>
        </w:rPr>
        <w:t xml:space="preserve">. Retrieved from </w:t>
      </w:r>
      <w:hyperlink r:id="rId18" w:history="1">
        <w:r w:rsidR="00D713AF" w:rsidRPr="0056144B">
          <w:rPr>
            <w:rStyle w:val="Hyperlink"/>
            <w:rFonts w:ascii="Times New Roman" w:hAnsi="Times New Roman" w:cs="Times New Roman"/>
          </w:rPr>
          <w:t>https://www.gov.uk/government/uploads/system/uploads/attachment_data/file/239784/English_Appendix_1_-_Spelling.pdf</w:t>
        </w:r>
      </w:hyperlink>
    </w:p>
    <w:p w14:paraId="23141AE3" w14:textId="77777777" w:rsidR="00D713AF" w:rsidRPr="00564556" w:rsidRDefault="00D713AF" w:rsidP="00085794">
      <w:pPr>
        <w:spacing w:line="480" w:lineRule="auto"/>
        <w:ind w:left="284" w:hanging="284"/>
        <w:rPr>
          <w:rFonts w:ascii="Times New Roman" w:hAnsi="Times New Roman" w:cs="Times New Roman"/>
          <w:color w:val="000000" w:themeColor="text1"/>
        </w:rPr>
      </w:pPr>
      <w:r w:rsidRPr="00D713AF">
        <w:rPr>
          <w:rFonts w:ascii="Times New Roman" w:hAnsi="Times New Roman" w:cs="Times New Roman"/>
          <w:color w:val="000000" w:themeColor="text1"/>
        </w:rPr>
        <w:t xml:space="preserve">Department for Education (2017).  </w:t>
      </w:r>
      <w:r w:rsidRPr="00D713AF">
        <w:rPr>
          <w:rFonts w:ascii="Times New Roman" w:hAnsi="Times New Roman" w:cs="Times New Roman"/>
          <w:i/>
          <w:color w:val="000000" w:themeColor="text1"/>
        </w:rPr>
        <w:t>Statistics on national curriculum assessments at key stage 1 and phonics screening check results</w:t>
      </w:r>
      <w:r w:rsidRPr="00D713AF">
        <w:rPr>
          <w:rFonts w:ascii="Times New Roman" w:hAnsi="Times New Roman" w:cs="Times New Roman"/>
          <w:color w:val="000000" w:themeColor="text1"/>
        </w:rPr>
        <w:t>.  Retrieved from https://www.gov.uk/government/collections/statistics-key-stage-1 on March 16, 2018.</w:t>
      </w:r>
    </w:p>
    <w:p w14:paraId="55583913" w14:textId="77777777" w:rsidR="00085794" w:rsidRPr="00564556"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Department of Education, Science and Training</w:t>
      </w:r>
      <w:r w:rsidRPr="00564556">
        <w:rPr>
          <w:rFonts w:ascii="Times New Roman" w:hAnsi="Times New Roman" w:cs="Times New Roman"/>
          <w:color w:val="000000" w:themeColor="text1"/>
        </w:rPr>
        <w:t xml:space="preserve">. (2005). </w:t>
      </w:r>
      <w:r w:rsidRPr="00E9484C">
        <w:rPr>
          <w:rFonts w:ascii="Times New Roman" w:hAnsi="Times New Roman" w:cs="Times New Roman"/>
          <w:i/>
          <w:color w:val="000000" w:themeColor="text1"/>
        </w:rPr>
        <w:t>Teaching Reading:</w:t>
      </w:r>
      <w:r>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National Inquiry into the Teaching of Literacy</w:t>
      </w:r>
      <w:r w:rsidRPr="00564556">
        <w:rPr>
          <w:rFonts w:ascii="Times New Roman" w:hAnsi="Times New Roman" w:cs="Times New Roman"/>
          <w:color w:val="000000" w:themeColor="text1"/>
        </w:rPr>
        <w:t xml:space="preserve">. Retrieved from </w:t>
      </w:r>
      <w:hyperlink r:id="rId19" w:history="1">
        <w:r w:rsidRPr="008A2C78">
          <w:rPr>
            <w:rStyle w:val="Hyperlink"/>
            <w:rFonts w:ascii="Times New Roman" w:hAnsi="Times New Roman" w:cs="Times New Roman"/>
          </w:rPr>
          <w:t>https://research.acer.edu.au/tll_misc/5/</w:t>
        </w:r>
      </w:hyperlink>
      <w:r>
        <w:rPr>
          <w:rFonts w:ascii="Times New Roman" w:hAnsi="Times New Roman" w:cs="Times New Roman"/>
          <w:color w:val="000000" w:themeColor="text1"/>
        </w:rPr>
        <w:t xml:space="preserve"> on February 16, 2018.</w:t>
      </w:r>
    </w:p>
    <w:p w14:paraId="34927A1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Devonshire, V., Morris, P., &amp; Fluck, M. (2013). Spelling and reading development: The effect of teaching children multiple levels of representation in their orthography. </w:t>
      </w:r>
      <w:r w:rsidRPr="00564556">
        <w:rPr>
          <w:rFonts w:ascii="Times New Roman" w:hAnsi="Times New Roman" w:cs="Times New Roman"/>
          <w:i/>
          <w:iCs/>
          <w:color w:val="000000" w:themeColor="text1"/>
        </w:rPr>
        <w:t>Learning and Instruction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25</w:t>
      </w:r>
      <w:r w:rsidRPr="00564556">
        <w:rPr>
          <w:rFonts w:ascii="Times New Roman" w:hAnsi="Times New Roman" w:cs="Times New Roman"/>
          <w:color w:val="000000" w:themeColor="text1"/>
        </w:rPr>
        <w:t>, 85–94. http://doi.org/https://doi.org/10.1016/j.learninstruc.2012.11.007</w:t>
      </w:r>
    </w:p>
    <w:p w14:paraId="7262F602"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Doctor, E. A., &amp; Coltheart, M. (1980). Children’s use of phonological encoding when reading for meaning. </w:t>
      </w:r>
      <w:r w:rsidRPr="00564556">
        <w:rPr>
          <w:rFonts w:ascii="Times New Roman" w:hAnsi="Times New Roman" w:cs="Times New Roman"/>
          <w:i/>
          <w:iCs/>
          <w:color w:val="000000" w:themeColor="text1"/>
        </w:rPr>
        <w:t>Memory &amp;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w:t>
      </w:r>
      <w:r w:rsidRPr="00564556">
        <w:rPr>
          <w:rFonts w:ascii="Times New Roman" w:hAnsi="Times New Roman" w:cs="Times New Roman"/>
          <w:color w:val="000000" w:themeColor="text1"/>
        </w:rPr>
        <w:t>, 195–209. http://doi.org/10.3758/BF03197607</w:t>
      </w:r>
    </w:p>
    <w:p w14:paraId="59849E44" w14:textId="77777777" w:rsidR="00085794" w:rsidRDefault="00085794" w:rsidP="00085794">
      <w:pPr>
        <w:spacing w:line="480" w:lineRule="auto"/>
        <w:ind w:left="284" w:hanging="284"/>
        <w:rPr>
          <w:rFonts w:ascii="Times New Roman" w:hAnsi="Times New Roman" w:cs="Times New Roman"/>
          <w:color w:val="000000" w:themeColor="text1"/>
        </w:rPr>
      </w:pPr>
      <w:r w:rsidRPr="0028639D">
        <w:rPr>
          <w:rFonts w:ascii="Times New Roman" w:hAnsi="Times New Roman" w:cs="Times New Roman"/>
          <w:color w:val="000000" w:themeColor="text1"/>
        </w:rPr>
        <w:t xml:space="preserve">Dyson, H., Best, W., Solity, J., &amp; Hulme, C. (2017). Training mispronunciation correction and word meanings improves children’s ability to learn to read words.  </w:t>
      </w:r>
      <w:r w:rsidRPr="0028639D">
        <w:rPr>
          <w:rFonts w:ascii="Times New Roman" w:hAnsi="Times New Roman" w:cs="Times New Roman"/>
          <w:i/>
          <w:color w:val="000000" w:themeColor="text1"/>
        </w:rPr>
        <w:t>Scientific Studies of Reading, 21</w:t>
      </w:r>
      <w:r>
        <w:rPr>
          <w:rFonts w:ascii="Times New Roman" w:hAnsi="Times New Roman" w:cs="Times New Roman"/>
          <w:color w:val="000000" w:themeColor="text1"/>
        </w:rPr>
        <w:t>(5)</w:t>
      </w:r>
      <w:r w:rsidRPr="0028639D">
        <w:rPr>
          <w:rFonts w:ascii="Times New Roman" w:hAnsi="Times New Roman" w:cs="Times New Roman"/>
          <w:i/>
          <w:color w:val="000000" w:themeColor="text1"/>
        </w:rPr>
        <w:t xml:space="preserve">, </w:t>
      </w:r>
      <w:r w:rsidRPr="0028639D">
        <w:rPr>
          <w:rFonts w:ascii="Times New Roman" w:hAnsi="Times New Roman" w:cs="Times New Roman"/>
          <w:color w:val="000000" w:themeColor="text1"/>
        </w:rPr>
        <w:t>392-407.</w:t>
      </w:r>
      <w:r>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shd w:val="clear" w:color="auto" w:fill="FFFFFF"/>
        </w:rPr>
        <w:t>http://</w:t>
      </w:r>
      <w:r w:rsidRPr="005C00BA">
        <w:rPr>
          <w:rFonts w:ascii="Times New Roman" w:eastAsia="Times New Roman" w:hAnsi="Times New Roman" w:cs="Times New Roman"/>
          <w:color w:val="000000" w:themeColor="text1"/>
          <w:shd w:val="clear" w:color="auto" w:fill="FFFFFF"/>
        </w:rPr>
        <w:t>doi.org/10.1080/10888438.2017.1315424</w:t>
      </w:r>
    </w:p>
    <w:p w14:paraId="4FB8742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8E4A1B">
        <w:rPr>
          <w:rFonts w:ascii="Times New Roman" w:eastAsia="Times New Roman" w:hAnsi="Times New Roman" w:cs="Times New Roman"/>
          <w:color w:val="000000" w:themeColor="text1"/>
          <w:shd w:val="clear" w:color="auto" w:fill="FFFFFF"/>
        </w:rPr>
        <w:t>Eilers, S., Tiffin-Richards, S., &amp; Schroeder, S. (2018). The repeated name penalty effect in children’s natural reading: Evidence from eye tracking. </w:t>
      </w:r>
      <w:r w:rsidRPr="008E4A1B">
        <w:rPr>
          <w:rFonts w:ascii="Times New Roman" w:eastAsia="Times New Roman" w:hAnsi="Times New Roman" w:cs="Times New Roman"/>
          <w:i/>
          <w:iCs/>
          <w:color w:val="000000" w:themeColor="text1"/>
          <w:shd w:val="clear" w:color="auto" w:fill="FFFFFF"/>
        </w:rPr>
        <w:t xml:space="preserve">Quarterly Journal </w:t>
      </w:r>
      <w:r>
        <w:rPr>
          <w:rFonts w:ascii="Times New Roman" w:eastAsia="Times New Roman" w:hAnsi="Times New Roman" w:cs="Times New Roman"/>
          <w:i/>
          <w:iCs/>
          <w:color w:val="000000" w:themeColor="text1"/>
          <w:shd w:val="clear" w:color="auto" w:fill="FFFFFF"/>
        </w:rPr>
        <w:t>o</w:t>
      </w:r>
      <w:r w:rsidRPr="008E4A1B">
        <w:rPr>
          <w:rFonts w:ascii="Times New Roman" w:eastAsia="Times New Roman" w:hAnsi="Times New Roman" w:cs="Times New Roman"/>
          <w:i/>
          <w:iCs/>
          <w:color w:val="000000" w:themeColor="text1"/>
          <w:shd w:val="clear" w:color="auto" w:fill="FFFFFF"/>
        </w:rPr>
        <w:t>f Experimental Psychology</w:t>
      </w:r>
      <w:r>
        <w:rPr>
          <w:rFonts w:ascii="Times New Roman" w:eastAsia="Times New Roman" w:hAnsi="Times New Roman" w:cs="Times New Roman"/>
          <w:color w:val="000000" w:themeColor="text1"/>
          <w:shd w:val="clear" w:color="auto" w:fill="FFFFFF"/>
        </w:rPr>
        <w:t>, 1-10. http://</w:t>
      </w:r>
      <w:r w:rsidRPr="008E4A1B">
        <w:rPr>
          <w:rFonts w:ascii="Times New Roman" w:eastAsia="Times New Roman" w:hAnsi="Times New Roman" w:cs="Times New Roman"/>
          <w:color w:val="000000" w:themeColor="text1"/>
          <w:shd w:val="clear" w:color="auto" w:fill="FFFFFF"/>
        </w:rPr>
        <w:t>doi.org/10.1177/1747021818757712</w:t>
      </w:r>
    </w:p>
    <w:p w14:paraId="724C4FF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Ehri, L. C. (1999). Phases of development in learning to read words. In J. Oakhill &amp; R. Beard (Eds.), </w:t>
      </w:r>
      <w:r w:rsidRPr="00564556">
        <w:rPr>
          <w:rFonts w:ascii="Times New Roman" w:hAnsi="Times New Roman" w:cs="Times New Roman"/>
          <w:i/>
          <w:iCs/>
          <w:color w:val="000000" w:themeColor="text1"/>
        </w:rPr>
        <w:t>Reading development and the teaching of reading: A psychological perspective.</w:t>
      </w:r>
      <w:r w:rsidRPr="00564556">
        <w:rPr>
          <w:rFonts w:ascii="Times New Roman" w:hAnsi="Times New Roman" w:cs="Times New Roman"/>
          <w:color w:val="000000" w:themeColor="text1"/>
        </w:rPr>
        <w:t xml:space="preserve"> (pp. 79–108). Oxford, UK: Blackwell Science.</w:t>
      </w:r>
    </w:p>
    <w:p w14:paraId="74A463C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Ehri, L. C. (2002). Phases of acquisition in learning to read words and implications for teaching. In R. Stainthorp &amp; P. Tomlinson (Eds.), </w:t>
      </w:r>
      <w:r w:rsidRPr="00564556">
        <w:rPr>
          <w:rFonts w:ascii="Times New Roman" w:hAnsi="Times New Roman" w:cs="Times New Roman"/>
          <w:i/>
          <w:iCs/>
          <w:color w:val="000000" w:themeColor="text1"/>
        </w:rPr>
        <w:t>Learning and teaching reading</w:t>
      </w:r>
      <w:r w:rsidRPr="00564556">
        <w:rPr>
          <w:rFonts w:ascii="Times New Roman" w:hAnsi="Times New Roman" w:cs="Times New Roman"/>
          <w:color w:val="000000" w:themeColor="text1"/>
        </w:rPr>
        <w:t xml:space="preserve"> (pp. 7–28). London: British Journal of Educational Psychology Monograph Series II. Retrieved from citeulike-article-id:641904</w:t>
      </w:r>
    </w:p>
    <w:p w14:paraId="6194101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Ehri, L. C. (2005a). Development of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ight </w:t>
      </w:r>
      <w:r>
        <w:rPr>
          <w:rFonts w:ascii="Times New Roman" w:hAnsi="Times New Roman" w:cs="Times New Roman"/>
          <w:color w:val="000000" w:themeColor="text1"/>
        </w:rPr>
        <w:t>w</w:t>
      </w:r>
      <w:r w:rsidRPr="00564556">
        <w:rPr>
          <w:rFonts w:ascii="Times New Roman" w:hAnsi="Times New Roman" w:cs="Times New Roman"/>
          <w:color w:val="000000" w:themeColor="text1"/>
        </w:rPr>
        <w:t xml:space="preserve">ord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Phases and </w:t>
      </w:r>
      <w:r>
        <w:rPr>
          <w:rFonts w:ascii="Times New Roman" w:hAnsi="Times New Roman" w:cs="Times New Roman"/>
          <w:color w:val="000000" w:themeColor="text1"/>
        </w:rPr>
        <w:t>f</w:t>
      </w:r>
      <w:r w:rsidRPr="00564556">
        <w:rPr>
          <w:rFonts w:ascii="Times New Roman" w:hAnsi="Times New Roman" w:cs="Times New Roman"/>
          <w:color w:val="000000" w:themeColor="text1"/>
        </w:rPr>
        <w:t xml:space="preserve">indings. In M. J. Snowling &amp; C. Hulme (Eds.), </w:t>
      </w:r>
      <w:r w:rsidRPr="00564556">
        <w:rPr>
          <w:rFonts w:ascii="Times New Roman" w:hAnsi="Times New Roman" w:cs="Times New Roman"/>
          <w:i/>
          <w:iCs/>
          <w:color w:val="000000" w:themeColor="text1"/>
        </w:rPr>
        <w:t>The science of reading: A handbook</w:t>
      </w:r>
      <w:r w:rsidRPr="00564556">
        <w:rPr>
          <w:rFonts w:ascii="Times New Roman" w:hAnsi="Times New Roman" w:cs="Times New Roman"/>
          <w:color w:val="000000" w:themeColor="text1"/>
        </w:rPr>
        <w:t xml:space="preserve"> (pp. 135–154). Malden, MA: Blackwell. http://doi.org/10.1002/9780470757642.ch8</w:t>
      </w:r>
    </w:p>
    <w:p w14:paraId="083B5ED7"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Ehri, L. C. (2005b). Learning to Read Words: Theory, </w:t>
      </w:r>
      <w:r>
        <w:rPr>
          <w:rFonts w:ascii="Times New Roman" w:hAnsi="Times New Roman" w:cs="Times New Roman"/>
          <w:color w:val="000000" w:themeColor="text1"/>
        </w:rPr>
        <w:t>f</w:t>
      </w:r>
      <w:r w:rsidRPr="00564556">
        <w:rPr>
          <w:rFonts w:ascii="Times New Roman" w:hAnsi="Times New Roman" w:cs="Times New Roman"/>
          <w:color w:val="000000" w:themeColor="text1"/>
        </w:rPr>
        <w:t xml:space="preserve">indings, and </w:t>
      </w:r>
      <w:r>
        <w:rPr>
          <w:rFonts w:ascii="Times New Roman" w:hAnsi="Times New Roman" w:cs="Times New Roman"/>
          <w:color w:val="000000" w:themeColor="text1"/>
        </w:rPr>
        <w:t>i</w:t>
      </w:r>
      <w:r w:rsidRPr="00564556">
        <w:rPr>
          <w:rFonts w:ascii="Times New Roman" w:hAnsi="Times New Roman" w:cs="Times New Roman"/>
          <w:color w:val="000000" w:themeColor="text1"/>
        </w:rPr>
        <w:t xml:space="preserve">ssues.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w:t>
      </w:r>
      <w:r>
        <w:rPr>
          <w:rFonts w:ascii="Times New Roman" w:hAnsi="Times New Roman" w:cs="Times New Roman"/>
          <w:iCs/>
          <w:color w:val="000000" w:themeColor="text1"/>
        </w:rPr>
        <w:t>(2)</w:t>
      </w:r>
      <w:r w:rsidRPr="00564556">
        <w:rPr>
          <w:rFonts w:ascii="Times New Roman" w:hAnsi="Times New Roman" w:cs="Times New Roman"/>
          <w:color w:val="000000" w:themeColor="text1"/>
        </w:rPr>
        <w:t>, 167–188.</w:t>
      </w:r>
      <w:r w:rsidRPr="0074613D">
        <w:rPr>
          <w:rFonts w:ascii="Times New Roman" w:eastAsia="Times New Roman" w:hAnsi="Times New Roman" w:cs="Times New Roman"/>
          <w:color w:val="000000" w:themeColor="text1"/>
          <w:shd w:val="clear" w:color="auto" w:fill="FFFFFF"/>
        </w:rPr>
        <w:t xml:space="preserve"> </w:t>
      </w:r>
      <w:r w:rsidRPr="00A142A9">
        <w:rPr>
          <w:rFonts w:ascii="Times New Roman" w:eastAsia="Times New Roman" w:hAnsi="Times New Roman" w:cs="Times New Roman"/>
          <w:color w:val="000000" w:themeColor="text1"/>
          <w:shd w:val="clear" w:color="auto" w:fill="FFFFFF"/>
        </w:rPr>
        <w:t>http://dx.doi.org/10.1207/s1532799xssr0902_4</w:t>
      </w:r>
    </w:p>
    <w:p w14:paraId="68B20EF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Ehri, L. C. (2017). Orthographic mapping and literacy development revisited. In K. Cain, D. L. Compton, &amp; R. K. Parrila (Eds.), </w:t>
      </w:r>
      <w:r w:rsidRPr="00564556">
        <w:rPr>
          <w:rFonts w:ascii="Times New Roman" w:hAnsi="Times New Roman" w:cs="Times New Roman"/>
          <w:i/>
          <w:iCs/>
          <w:color w:val="000000" w:themeColor="text1"/>
        </w:rPr>
        <w:t>Theories of reading development</w:t>
      </w:r>
      <w:r w:rsidRPr="00564556">
        <w:rPr>
          <w:rFonts w:ascii="Times New Roman" w:hAnsi="Times New Roman" w:cs="Times New Roman"/>
          <w:color w:val="000000" w:themeColor="text1"/>
        </w:rPr>
        <w:t xml:space="preserve"> (pp. 169–190). Amsterdam: John Benjamins. http://doi.org/10.1075/swll.15.08ehr</w:t>
      </w:r>
    </w:p>
    <w:p w14:paraId="11F4B75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Ehri, L. C., Nunes, S. R., Willows, D. M., Schuster, B. V, Yaghoub-zadeh, Z., &amp;</w:t>
      </w:r>
      <w:r>
        <w:rPr>
          <w:rFonts w:ascii="Times New Roman" w:hAnsi="Times New Roman" w:cs="Times New Roman"/>
          <w:color w:val="000000" w:themeColor="text1"/>
        </w:rPr>
        <w:t xml:space="preserve"> Shanahan, T. (2001). Systematic</w:t>
      </w:r>
      <w:r w:rsidRPr="00564556">
        <w:rPr>
          <w:rFonts w:ascii="Times New Roman" w:hAnsi="Times New Roman" w:cs="Times New Roman"/>
          <w:color w:val="000000" w:themeColor="text1"/>
        </w:rPr>
        <w:t xml:space="preserve"> phonics instruction helps students learn</w:t>
      </w:r>
      <w:r>
        <w:rPr>
          <w:rFonts w:ascii="Times New Roman" w:hAnsi="Times New Roman" w:cs="Times New Roman"/>
          <w:color w:val="000000" w:themeColor="text1"/>
        </w:rPr>
        <w:t xml:space="preserve"> </w:t>
      </w:r>
      <w:r w:rsidRPr="00564556">
        <w:rPr>
          <w:rFonts w:ascii="Times New Roman" w:hAnsi="Times New Roman" w:cs="Times New Roman"/>
          <w:color w:val="000000" w:themeColor="text1"/>
        </w:rPr>
        <w:t xml:space="preserve">to read: Evidence from the National Reading Panel’s meta-analysis. </w:t>
      </w:r>
      <w:r w:rsidRPr="00564556">
        <w:rPr>
          <w:rFonts w:ascii="Times New Roman" w:hAnsi="Times New Roman" w:cs="Times New Roman"/>
          <w:i/>
          <w:iCs/>
          <w:color w:val="000000" w:themeColor="text1"/>
        </w:rPr>
        <w:t>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36</w:t>
      </w:r>
      <w:r w:rsidRPr="00564556">
        <w:rPr>
          <w:rFonts w:ascii="Times New Roman" w:hAnsi="Times New Roman" w:cs="Times New Roman"/>
          <w:color w:val="000000" w:themeColor="text1"/>
        </w:rPr>
        <w:t>, 250–287. http://doi.org/10.3102/00346543071003393</w:t>
      </w:r>
    </w:p>
    <w:p w14:paraId="7429E1B0"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Ehri, L. C., &amp; Wilce, L. S. (1985). Movement into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Is the </w:t>
      </w:r>
      <w:r>
        <w:rPr>
          <w:rFonts w:ascii="Times New Roman" w:hAnsi="Times New Roman" w:cs="Times New Roman"/>
          <w:color w:val="000000" w:themeColor="text1"/>
        </w:rPr>
        <w:t>f</w:t>
      </w:r>
      <w:r w:rsidRPr="00564556">
        <w:rPr>
          <w:rFonts w:ascii="Times New Roman" w:hAnsi="Times New Roman" w:cs="Times New Roman"/>
          <w:color w:val="000000" w:themeColor="text1"/>
        </w:rPr>
        <w:t xml:space="preserve">irst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tage of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rinted </w:t>
      </w:r>
      <w:r>
        <w:rPr>
          <w:rFonts w:ascii="Times New Roman" w:hAnsi="Times New Roman" w:cs="Times New Roman"/>
          <w:color w:val="000000" w:themeColor="text1"/>
        </w:rPr>
        <w:t>w</w:t>
      </w:r>
      <w:r w:rsidRPr="00564556">
        <w:rPr>
          <w:rFonts w:ascii="Times New Roman" w:hAnsi="Times New Roman" w:cs="Times New Roman"/>
          <w:color w:val="000000" w:themeColor="text1"/>
        </w:rPr>
        <w:t xml:space="preserve">ord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earning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isual or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honetic? </w:t>
      </w:r>
      <w:r w:rsidRPr="00564556">
        <w:rPr>
          <w:rFonts w:ascii="Times New Roman" w:hAnsi="Times New Roman" w:cs="Times New Roman"/>
          <w:i/>
          <w:iCs/>
          <w:color w:val="000000" w:themeColor="text1"/>
        </w:rPr>
        <w:t>Reading Research Quarterly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20</w:t>
      </w:r>
      <w:r w:rsidRPr="00564556">
        <w:rPr>
          <w:rFonts w:ascii="Times New Roman" w:hAnsi="Times New Roman" w:cs="Times New Roman"/>
          <w:color w:val="000000" w:themeColor="text1"/>
        </w:rPr>
        <w:t xml:space="preserve">, 163–179. </w:t>
      </w:r>
      <w:hyperlink r:id="rId20" w:history="1">
        <w:r w:rsidRPr="00CD7C92">
          <w:rPr>
            <w:rStyle w:val="Hyperlink"/>
            <w:rFonts w:ascii="Times New Roman" w:hAnsi="Times New Roman" w:cs="Times New Roman"/>
          </w:rPr>
          <w:t>http://doi.org/10.2307/747753</w:t>
        </w:r>
      </w:hyperlink>
    </w:p>
    <w:p w14:paraId="05C4046B" w14:textId="77777777" w:rsidR="00085794" w:rsidRPr="00AD276C" w:rsidRDefault="00085794" w:rsidP="00085794">
      <w:pPr>
        <w:spacing w:line="480" w:lineRule="auto"/>
        <w:ind w:left="288" w:hanging="288"/>
        <w:rPr>
          <w:rFonts w:ascii="Times New Roman" w:eastAsia="Times New Roman" w:hAnsi="Times New Roman" w:cs="Times New Roman"/>
          <w:color w:val="000000" w:themeColor="text1"/>
        </w:rPr>
      </w:pPr>
      <w:r w:rsidRPr="007C76B8">
        <w:rPr>
          <w:rFonts w:ascii="Times New Roman" w:hAnsi="Times New Roman" w:cs="Times New Roman"/>
          <w:color w:val="000000" w:themeColor="text1"/>
          <w:lang w:val="en-AU"/>
        </w:rPr>
        <w:t xml:space="preserve">Ehri, L. C., &amp; Wilce, L. S. (1987). Does learning to spell help beginners learn to read words? </w:t>
      </w:r>
      <w:r w:rsidRPr="007C76B8">
        <w:rPr>
          <w:rFonts w:ascii="Times New Roman" w:hAnsi="Times New Roman" w:cs="Times New Roman"/>
          <w:i/>
          <w:iCs/>
          <w:color w:val="000000" w:themeColor="text1"/>
          <w:lang w:val="en-AU"/>
        </w:rPr>
        <w:t>Reading Research Quarterly</w:t>
      </w:r>
      <w:r w:rsidRPr="007C76B8">
        <w:rPr>
          <w:rFonts w:ascii="Times New Roman" w:hAnsi="Times New Roman" w:cs="Times New Roman"/>
          <w:color w:val="000000" w:themeColor="text1"/>
          <w:lang w:val="en-AU"/>
        </w:rPr>
        <w:t xml:space="preserve">, </w:t>
      </w:r>
      <w:r w:rsidRPr="007C76B8">
        <w:rPr>
          <w:rFonts w:ascii="Times New Roman" w:hAnsi="Times New Roman" w:cs="Times New Roman"/>
          <w:i/>
          <w:iCs/>
          <w:color w:val="000000" w:themeColor="text1"/>
          <w:lang w:val="en-AU"/>
        </w:rPr>
        <w:t>22</w:t>
      </w:r>
      <w:r>
        <w:rPr>
          <w:rFonts w:ascii="Times New Roman" w:hAnsi="Times New Roman" w:cs="Times New Roman"/>
          <w:iCs/>
          <w:color w:val="000000" w:themeColor="text1"/>
          <w:lang w:val="en-AU"/>
        </w:rPr>
        <w:t>(1)</w:t>
      </w:r>
      <w:r w:rsidRPr="007C76B8">
        <w:rPr>
          <w:rFonts w:ascii="Times New Roman" w:hAnsi="Times New Roman" w:cs="Times New Roman"/>
          <w:color w:val="000000" w:themeColor="text1"/>
          <w:lang w:val="en-AU"/>
        </w:rPr>
        <w:t xml:space="preserve">, 47-65. </w:t>
      </w:r>
      <w:r w:rsidRPr="004F763E">
        <w:rPr>
          <w:rFonts w:ascii="Times New Roman" w:eastAsia="Times New Roman" w:hAnsi="Times New Roman" w:cs="Times New Roman"/>
          <w:color w:val="000000" w:themeColor="text1"/>
          <w:shd w:val="clear" w:color="auto" w:fill="FFFFFF"/>
        </w:rPr>
        <w:t>htt</w:t>
      </w:r>
      <w:r>
        <w:rPr>
          <w:rFonts w:ascii="Times New Roman" w:eastAsia="Times New Roman" w:hAnsi="Times New Roman" w:cs="Times New Roman"/>
          <w:color w:val="000000" w:themeColor="text1"/>
          <w:shd w:val="clear" w:color="auto" w:fill="FFFFFF"/>
        </w:rPr>
        <w:t>p://</w:t>
      </w:r>
      <w:r w:rsidRPr="004F763E">
        <w:rPr>
          <w:rFonts w:ascii="Times New Roman" w:eastAsia="Times New Roman" w:hAnsi="Times New Roman" w:cs="Times New Roman"/>
          <w:color w:val="000000" w:themeColor="text1"/>
          <w:shd w:val="clear" w:color="auto" w:fill="FFFFFF"/>
        </w:rPr>
        <w:t>doi.org/10.2307/747720</w:t>
      </w:r>
    </w:p>
    <w:p w14:paraId="4BEA2A8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Ehrlich, M., &amp; Remond, M. (1997). Skilled and less skilled comprehenders: French children’s processing of anaphoric devices in written texts. </w:t>
      </w:r>
      <w:r w:rsidRPr="00564556">
        <w:rPr>
          <w:rFonts w:ascii="Times New Roman" w:hAnsi="Times New Roman" w:cs="Times New Roman"/>
          <w:i/>
          <w:iCs/>
          <w:color w:val="000000" w:themeColor="text1"/>
        </w:rPr>
        <w:t>British Journal of Developmental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15</w:t>
      </w:r>
      <w:r w:rsidRPr="00564556">
        <w:rPr>
          <w:rFonts w:ascii="Times New Roman" w:hAnsi="Times New Roman" w:cs="Times New Roman"/>
          <w:color w:val="000000" w:themeColor="text1"/>
        </w:rPr>
        <w:t>, 291–309. http://doi.org/10.1111/j.2044-835X.1997.tb00522.x</w:t>
      </w:r>
    </w:p>
    <w:p w14:paraId="716D621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Elbro, C., &amp; Buch-Iversen, I. (2013). Activation of background knowledge for inference making: Effects on reading comprehension.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sidRPr="00564556">
        <w:rPr>
          <w:rFonts w:ascii="Times New Roman" w:hAnsi="Times New Roman" w:cs="Times New Roman"/>
          <w:color w:val="000000" w:themeColor="text1"/>
        </w:rPr>
        <w:t>, 435–452. http://doi.org/10.1080/10888438.2013.774005</w:t>
      </w:r>
    </w:p>
    <w:p w14:paraId="0C58F44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Elbro, C., &amp; de Jong, P. (2017). Orthographic learning is verbal learning: the role of spelling mispronunciations. In K. Cain, D. Compton, &amp; R. Parilla (Eds.), </w:t>
      </w:r>
      <w:r w:rsidRPr="00564556">
        <w:rPr>
          <w:rFonts w:ascii="Times New Roman" w:hAnsi="Times New Roman" w:cs="Times New Roman"/>
          <w:i/>
          <w:iCs/>
          <w:color w:val="000000" w:themeColor="text1"/>
        </w:rPr>
        <w:t>Theories of reading development</w:t>
      </w:r>
      <w:r w:rsidRPr="00564556">
        <w:rPr>
          <w:rFonts w:ascii="Times New Roman" w:hAnsi="Times New Roman" w:cs="Times New Roman"/>
          <w:color w:val="000000" w:themeColor="text1"/>
        </w:rPr>
        <w:t xml:space="preserve"> (pp. 148–168). Amsterdam: John Benjamins.</w:t>
      </w:r>
    </w:p>
    <w:p w14:paraId="4BA0459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Elleman, A. M. (2017). Examining the impact of inference instruction on the literal and inferential comprehension of skilled and less skilled readers: A meta-analytic review.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109</w:t>
      </w:r>
      <w:r w:rsidRPr="00564556">
        <w:rPr>
          <w:rFonts w:ascii="Times New Roman" w:hAnsi="Times New Roman" w:cs="Times New Roman"/>
          <w:color w:val="000000" w:themeColor="text1"/>
        </w:rPr>
        <w:t>, 761–781. http://doi.org/10.1037/edu0000180</w:t>
      </w:r>
    </w:p>
    <w:p w14:paraId="5E9AD77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Elleman, A. M., Lindo, E. J., Morphy, P., &amp; Compton, D. L. (2009). The impact of vocabulary instruction on passage-level comprehension of school-age children: A meta-analysis. </w:t>
      </w:r>
      <w:r w:rsidRPr="00564556">
        <w:rPr>
          <w:rFonts w:ascii="Times New Roman" w:hAnsi="Times New Roman" w:cs="Times New Roman"/>
          <w:i/>
          <w:iCs/>
          <w:color w:val="000000" w:themeColor="text1"/>
        </w:rPr>
        <w:t>Journal of Research on Educational Effectiveness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w:t>
      </w:r>
      <w:r w:rsidRPr="00564556">
        <w:rPr>
          <w:rFonts w:ascii="Times New Roman" w:hAnsi="Times New Roman" w:cs="Times New Roman"/>
          <w:color w:val="000000" w:themeColor="text1"/>
        </w:rPr>
        <w:t>, 1–44. http://doi.org/10.1080/19345740802539200</w:t>
      </w:r>
    </w:p>
    <w:p w14:paraId="75481A96"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Elwér, Å., Gustafson, S., Byrne, B., Olson, R. K., Keenan, J. M., &amp; Samuelsson, S. (2015). A retrospective longitudinal study of cognitive and language skills in poor reading comprehension. </w:t>
      </w:r>
      <w:r w:rsidRPr="00564556">
        <w:rPr>
          <w:rFonts w:ascii="Times New Roman" w:hAnsi="Times New Roman" w:cs="Times New Roman"/>
          <w:i/>
          <w:iCs/>
          <w:color w:val="000000" w:themeColor="text1"/>
        </w:rPr>
        <w:t>Scandinavian Journal of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56</w:t>
      </w:r>
      <w:r w:rsidRPr="00564556">
        <w:rPr>
          <w:rFonts w:ascii="Times New Roman" w:hAnsi="Times New Roman" w:cs="Times New Roman"/>
          <w:color w:val="000000" w:themeColor="text1"/>
        </w:rPr>
        <w:t xml:space="preserve">, 157–166. </w:t>
      </w:r>
      <w:hyperlink r:id="rId21" w:history="1">
        <w:r w:rsidRPr="003B150A">
          <w:rPr>
            <w:rStyle w:val="Hyperlink"/>
            <w:rFonts w:ascii="Times New Roman" w:hAnsi="Times New Roman" w:cs="Times New Roman"/>
          </w:rPr>
          <w:t>http://doi.org/10.1111/sjop.12188</w:t>
        </w:r>
      </w:hyperlink>
    </w:p>
    <w:p w14:paraId="6A30D517"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hd w:val="clear" w:color="auto" w:fill="FFFFFF"/>
        </w:rPr>
        <w:t>Engle, R. (200</w:t>
      </w:r>
      <w:r w:rsidR="005B7AE7">
        <w:rPr>
          <w:rFonts w:ascii="Times New Roman" w:eastAsia="Times New Roman" w:hAnsi="Times New Roman" w:cs="Times New Roman"/>
          <w:color w:val="000000" w:themeColor="text1"/>
          <w:shd w:val="clear" w:color="auto" w:fill="FFFFFF"/>
        </w:rPr>
        <w:t>2). Working memory capacity as e</w:t>
      </w:r>
      <w:r>
        <w:rPr>
          <w:rFonts w:ascii="Times New Roman" w:eastAsia="Times New Roman" w:hAnsi="Times New Roman" w:cs="Times New Roman"/>
          <w:color w:val="000000" w:themeColor="text1"/>
          <w:shd w:val="clear" w:color="auto" w:fill="FFFFFF"/>
        </w:rPr>
        <w:t>xecutive a</w:t>
      </w:r>
      <w:r w:rsidRPr="00AA090C">
        <w:rPr>
          <w:rFonts w:ascii="Times New Roman" w:eastAsia="Times New Roman" w:hAnsi="Times New Roman" w:cs="Times New Roman"/>
          <w:color w:val="000000" w:themeColor="text1"/>
          <w:shd w:val="clear" w:color="auto" w:fill="FFFFFF"/>
        </w:rPr>
        <w:t>ttention. </w:t>
      </w:r>
      <w:r w:rsidRPr="00AA090C">
        <w:rPr>
          <w:rFonts w:ascii="Times New Roman" w:eastAsia="Times New Roman" w:hAnsi="Times New Roman" w:cs="Times New Roman"/>
          <w:i/>
          <w:iCs/>
          <w:color w:val="000000" w:themeColor="text1"/>
          <w:shd w:val="clear" w:color="auto" w:fill="FFFFFF"/>
        </w:rPr>
        <w:t xml:space="preserve">Current Directions </w:t>
      </w:r>
      <w:r>
        <w:rPr>
          <w:rFonts w:ascii="Times New Roman" w:eastAsia="Times New Roman" w:hAnsi="Times New Roman" w:cs="Times New Roman"/>
          <w:i/>
          <w:iCs/>
          <w:color w:val="000000" w:themeColor="text1"/>
          <w:shd w:val="clear" w:color="auto" w:fill="FFFFFF"/>
        </w:rPr>
        <w:t>i</w:t>
      </w:r>
      <w:r w:rsidRPr="00AA090C">
        <w:rPr>
          <w:rFonts w:ascii="Times New Roman" w:eastAsia="Times New Roman" w:hAnsi="Times New Roman" w:cs="Times New Roman"/>
          <w:i/>
          <w:iCs/>
          <w:color w:val="000000" w:themeColor="text1"/>
          <w:shd w:val="clear" w:color="auto" w:fill="FFFFFF"/>
        </w:rPr>
        <w:t>n Psychological Science</w:t>
      </w:r>
      <w:r w:rsidRPr="00AA090C">
        <w:rPr>
          <w:rFonts w:ascii="Times New Roman" w:eastAsia="Times New Roman" w:hAnsi="Times New Roman" w:cs="Times New Roman"/>
          <w:color w:val="000000" w:themeColor="text1"/>
          <w:shd w:val="clear" w:color="auto" w:fill="FFFFFF"/>
        </w:rPr>
        <w:t>, </w:t>
      </w:r>
      <w:r w:rsidRPr="00AA090C">
        <w:rPr>
          <w:rFonts w:ascii="Times New Roman" w:eastAsia="Times New Roman" w:hAnsi="Times New Roman" w:cs="Times New Roman"/>
          <w:i/>
          <w:iCs/>
          <w:color w:val="000000" w:themeColor="text1"/>
          <w:shd w:val="clear" w:color="auto" w:fill="FFFFFF"/>
        </w:rPr>
        <w:t>11</w:t>
      </w:r>
      <w:r>
        <w:rPr>
          <w:rFonts w:ascii="Times New Roman" w:eastAsia="Times New Roman" w:hAnsi="Times New Roman" w:cs="Times New Roman"/>
          <w:color w:val="000000" w:themeColor="text1"/>
          <w:shd w:val="clear" w:color="auto" w:fill="FFFFFF"/>
        </w:rPr>
        <w:t>(1), 19-23. http://</w:t>
      </w:r>
      <w:r w:rsidRPr="00AA090C">
        <w:rPr>
          <w:rFonts w:ascii="Times New Roman" w:eastAsia="Times New Roman" w:hAnsi="Times New Roman" w:cs="Times New Roman"/>
          <w:color w:val="000000" w:themeColor="text1"/>
          <w:shd w:val="clear" w:color="auto" w:fill="FFFFFF"/>
        </w:rPr>
        <w:t>doi.org/10.1111/1467-8721.00160</w:t>
      </w:r>
    </w:p>
    <w:p w14:paraId="6E6BC312"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Ferreira, F., Bailey, K. G. D., &amp; Ferraro, V. (2002). Good-enough representations in language comprehension. </w:t>
      </w:r>
      <w:r w:rsidRPr="00564556">
        <w:rPr>
          <w:rFonts w:ascii="Times New Roman" w:hAnsi="Times New Roman" w:cs="Times New Roman"/>
          <w:i/>
          <w:iCs/>
          <w:color w:val="000000" w:themeColor="text1"/>
        </w:rPr>
        <w:t>Current Directions in 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w:t>
      </w:r>
      <w:r w:rsidRPr="00564556">
        <w:rPr>
          <w:rFonts w:ascii="Times New Roman" w:hAnsi="Times New Roman" w:cs="Times New Roman"/>
          <w:color w:val="000000" w:themeColor="text1"/>
        </w:rPr>
        <w:t xml:space="preserve">, 11–15. </w:t>
      </w:r>
      <w:hyperlink r:id="rId22" w:history="1">
        <w:r w:rsidRPr="003B150A">
          <w:rPr>
            <w:rStyle w:val="Hyperlink"/>
            <w:rFonts w:ascii="Times New Roman" w:hAnsi="Times New Roman" w:cs="Times New Roman"/>
          </w:rPr>
          <w:t>http://doi.org/10.1111/1467-8721.00158</w:t>
        </w:r>
      </w:hyperlink>
    </w:p>
    <w:p w14:paraId="3727831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2827F6">
        <w:rPr>
          <w:rFonts w:ascii="Times New Roman" w:eastAsia="Times New Roman" w:hAnsi="Times New Roman" w:cs="Times New Roman"/>
          <w:color w:val="000000" w:themeColor="text1"/>
          <w:shd w:val="clear" w:color="auto" w:fill="FFFFFF"/>
        </w:rPr>
        <w:t>Fielding-Barnsley, R. (2010). Australian pre-service teachers' knowledge of phonemic awareness and phonics in the process of learning to read. </w:t>
      </w:r>
      <w:r w:rsidRPr="002827F6">
        <w:rPr>
          <w:rFonts w:ascii="Times New Roman" w:eastAsia="Times New Roman" w:hAnsi="Times New Roman" w:cs="Times New Roman"/>
          <w:i/>
          <w:iCs/>
          <w:color w:val="000000" w:themeColor="text1"/>
          <w:shd w:val="clear" w:color="auto" w:fill="FFFFFF"/>
        </w:rPr>
        <w:t xml:space="preserve">Australian Journal </w:t>
      </w:r>
      <w:r>
        <w:rPr>
          <w:rFonts w:ascii="Times New Roman" w:eastAsia="Times New Roman" w:hAnsi="Times New Roman" w:cs="Times New Roman"/>
          <w:i/>
          <w:iCs/>
          <w:color w:val="000000" w:themeColor="text1"/>
          <w:shd w:val="clear" w:color="auto" w:fill="FFFFFF"/>
        </w:rPr>
        <w:t>o</w:t>
      </w:r>
      <w:r w:rsidRPr="002827F6">
        <w:rPr>
          <w:rFonts w:ascii="Times New Roman" w:eastAsia="Times New Roman" w:hAnsi="Times New Roman" w:cs="Times New Roman"/>
          <w:i/>
          <w:iCs/>
          <w:color w:val="000000" w:themeColor="text1"/>
          <w:shd w:val="clear" w:color="auto" w:fill="FFFFFF"/>
        </w:rPr>
        <w:t>f Learning Difficulties</w:t>
      </w:r>
      <w:r w:rsidRPr="002827F6">
        <w:rPr>
          <w:rFonts w:ascii="Times New Roman" w:eastAsia="Times New Roman" w:hAnsi="Times New Roman" w:cs="Times New Roman"/>
          <w:color w:val="000000" w:themeColor="text1"/>
          <w:shd w:val="clear" w:color="auto" w:fill="FFFFFF"/>
        </w:rPr>
        <w:t>, </w:t>
      </w:r>
      <w:r w:rsidRPr="002827F6">
        <w:rPr>
          <w:rFonts w:ascii="Times New Roman" w:eastAsia="Times New Roman" w:hAnsi="Times New Roman" w:cs="Times New Roman"/>
          <w:i/>
          <w:iCs/>
          <w:color w:val="000000" w:themeColor="text1"/>
          <w:shd w:val="clear" w:color="auto" w:fill="FFFFFF"/>
        </w:rPr>
        <w:t>15</w:t>
      </w:r>
      <w:r>
        <w:rPr>
          <w:rFonts w:ascii="Times New Roman" w:eastAsia="Times New Roman" w:hAnsi="Times New Roman" w:cs="Times New Roman"/>
          <w:color w:val="000000" w:themeColor="text1"/>
          <w:shd w:val="clear" w:color="auto" w:fill="FFFFFF"/>
        </w:rPr>
        <w:t>(1), 99-110. http://</w:t>
      </w:r>
      <w:r w:rsidRPr="002827F6">
        <w:rPr>
          <w:rFonts w:ascii="Times New Roman" w:eastAsia="Times New Roman" w:hAnsi="Times New Roman" w:cs="Times New Roman"/>
          <w:color w:val="000000" w:themeColor="text1"/>
          <w:shd w:val="clear" w:color="auto" w:fill="FFFFFF"/>
        </w:rPr>
        <w:t>doi.org/10.1080/19404150903524606</w:t>
      </w:r>
    </w:p>
    <w:p w14:paraId="01DC3B5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Flesch, R. (1955). </w:t>
      </w:r>
      <w:r w:rsidRPr="00564556">
        <w:rPr>
          <w:rFonts w:ascii="Times New Roman" w:hAnsi="Times New Roman" w:cs="Times New Roman"/>
          <w:i/>
          <w:iCs/>
          <w:color w:val="000000" w:themeColor="text1"/>
        </w:rPr>
        <w:t>Why Johnny can’t read - and what you can do about it</w:t>
      </w:r>
      <w:r w:rsidRPr="00564556">
        <w:rPr>
          <w:rFonts w:ascii="Times New Roman" w:hAnsi="Times New Roman" w:cs="Times New Roman"/>
          <w:color w:val="000000" w:themeColor="text1"/>
        </w:rPr>
        <w:t>. New York: Harper &amp; Brothers.</w:t>
      </w:r>
    </w:p>
    <w:p w14:paraId="78DDE88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Forster, K. I., &amp; Chambers, S. M. (1973). Lexical access and naming time. </w:t>
      </w:r>
      <w:r w:rsidRPr="00564556">
        <w:rPr>
          <w:rFonts w:ascii="Times New Roman" w:hAnsi="Times New Roman" w:cs="Times New Roman"/>
          <w:i/>
          <w:iCs/>
          <w:color w:val="000000" w:themeColor="text1"/>
        </w:rPr>
        <w:t>Journal of Verbal Learning and Verbal Behavior</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w:t>
      </w:r>
      <w:r w:rsidRPr="00564556">
        <w:rPr>
          <w:rFonts w:ascii="Times New Roman" w:hAnsi="Times New Roman" w:cs="Times New Roman"/>
          <w:color w:val="000000" w:themeColor="text1"/>
        </w:rPr>
        <w:t>, 627–635. http://doi.org/https://doi.org/10.1016/S0022-5371(73)80042-8</w:t>
      </w:r>
    </w:p>
    <w:p w14:paraId="742E4E0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Forster, K. I., &amp; Davis, C. (1984). Repetition priming and frequency attenuation in lexical access.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w:t>
      </w:r>
      <w:r w:rsidRPr="00564556">
        <w:rPr>
          <w:rFonts w:ascii="Times New Roman" w:hAnsi="Times New Roman" w:cs="Times New Roman"/>
          <w:color w:val="000000" w:themeColor="text1"/>
        </w:rPr>
        <w:t>, 680–698. http://doi.org/10.1037/0278-7393.10.4.680</w:t>
      </w:r>
    </w:p>
    <w:p w14:paraId="2F750C6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Fricke, S., Bowyer-Crane, C., Haley, A. J., Hulme, C., &amp; Snowling, M. J. (2013). Efficacy of language intervention in the early years. </w:t>
      </w:r>
      <w:r w:rsidRPr="00564556">
        <w:rPr>
          <w:rFonts w:ascii="Times New Roman" w:hAnsi="Times New Roman" w:cs="Times New Roman"/>
          <w:i/>
          <w:iCs/>
          <w:color w:val="000000" w:themeColor="text1"/>
        </w:rPr>
        <w:t>Journal of Child Psychology and Psychiatry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54</w:t>
      </w:r>
      <w:r w:rsidRPr="00564556">
        <w:rPr>
          <w:rFonts w:ascii="Times New Roman" w:hAnsi="Times New Roman" w:cs="Times New Roman"/>
          <w:color w:val="000000" w:themeColor="text1"/>
        </w:rPr>
        <w:t>, 280–290. http://doi.org/10.1111/jcpp.12010</w:t>
      </w:r>
    </w:p>
    <w:p w14:paraId="3868E65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Frith, U. (1985). Beneath the surface of developmental dyslexia. In K. Patterson, J. Marshall, &amp; M. Coltheart (Eds.), </w:t>
      </w:r>
      <w:r w:rsidRPr="00564556">
        <w:rPr>
          <w:rFonts w:ascii="Times New Roman" w:hAnsi="Times New Roman" w:cs="Times New Roman"/>
          <w:i/>
          <w:iCs/>
          <w:color w:val="000000" w:themeColor="text1"/>
        </w:rPr>
        <w:t>Surface dyslexia, neuropsychological and cognitive studies of phonological reading.</w:t>
      </w:r>
      <w:r w:rsidRPr="00564556">
        <w:rPr>
          <w:rFonts w:ascii="Times New Roman" w:hAnsi="Times New Roman" w:cs="Times New Roman"/>
          <w:color w:val="000000" w:themeColor="text1"/>
        </w:rPr>
        <w:t xml:space="preserve"> (pp. 301–330). London: Erlbaum.</w:t>
      </w:r>
    </w:p>
    <w:p w14:paraId="2B59702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Frost, R. (2012). A universal approach to modeling visual word recognition and reading: Not only possible, but also inevitable. </w:t>
      </w:r>
      <w:r w:rsidRPr="00564556">
        <w:rPr>
          <w:rFonts w:ascii="Times New Roman" w:hAnsi="Times New Roman" w:cs="Times New Roman"/>
          <w:i/>
          <w:iCs/>
          <w:color w:val="000000" w:themeColor="text1"/>
        </w:rPr>
        <w:t>Behavioral and Brain Sciences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35</w:t>
      </w:r>
      <w:r w:rsidRPr="00564556">
        <w:rPr>
          <w:rFonts w:ascii="Times New Roman" w:hAnsi="Times New Roman" w:cs="Times New Roman"/>
          <w:color w:val="000000" w:themeColor="text1"/>
        </w:rPr>
        <w:t>, 310–329. http://doi.org/10.1017/S0140525X12000635</w:t>
      </w:r>
    </w:p>
    <w:p w14:paraId="21311649"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Galuschka, K., Ise, E., Krick, K., &amp; Schulte-Korne, G. (2014). Effectiveness of treatment approaches for children and adolescents with reading disabilities: A meta-analysis of randomized controlled trials. </w:t>
      </w:r>
      <w:r w:rsidRPr="00564556">
        <w:rPr>
          <w:rFonts w:ascii="Times New Roman" w:hAnsi="Times New Roman" w:cs="Times New Roman"/>
          <w:i/>
          <w:iCs/>
          <w:color w:val="000000" w:themeColor="text1"/>
        </w:rPr>
        <w:t>Plos One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w:t>
      </w:r>
      <w:r w:rsidRPr="00564556">
        <w:rPr>
          <w:rFonts w:ascii="Times New Roman" w:hAnsi="Times New Roman" w:cs="Times New Roman"/>
          <w:color w:val="000000" w:themeColor="text1"/>
        </w:rPr>
        <w:t>, e89900.</w:t>
      </w:r>
      <w:r>
        <w:rPr>
          <w:rFonts w:ascii="Times New Roman" w:eastAsia="Times New Roman" w:hAnsi="Times New Roman" w:cs="Times New Roman"/>
          <w:color w:val="000000" w:themeColor="text1"/>
          <w:shd w:val="clear" w:color="auto" w:fill="FFFFFF"/>
        </w:rPr>
        <w:t xml:space="preserve"> </w:t>
      </w:r>
      <w:r w:rsidRPr="005C00BA">
        <w:rPr>
          <w:rFonts w:ascii="Times New Roman" w:eastAsia="Times New Roman" w:hAnsi="Times New Roman" w:cs="Times New Roman"/>
          <w:color w:val="000000" w:themeColor="text1"/>
          <w:shd w:val="clear" w:color="auto" w:fill="FFFFFF"/>
        </w:rPr>
        <w:t>http://dx.doi.org/10.1371/journal.pone.0089900</w:t>
      </w:r>
    </w:p>
    <w:p w14:paraId="7330C13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Gernsbach</w:t>
      </w:r>
      <w:r>
        <w:rPr>
          <w:rFonts w:ascii="Times New Roman" w:hAnsi="Times New Roman" w:cs="Times New Roman"/>
          <w:color w:val="000000" w:themeColor="text1"/>
        </w:rPr>
        <w:t>er, M. A., &amp; Faust, M. E. (1991</w:t>
      </w:r>
      <w:r w:rsidRPr="00564556">
        <w:rPr>
          <w:rFonts w:ascii="Times New Roman" w:hAnsi="Times New Roman" w:cs="Times New Roman"/>
          <w:color w:val="000000" w:themeColor="text1"/>
        </w:rPr>
        <w:t xml:space="preserve">). The mechanism of suppression: A component of general comprehension skill.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sidRPr="00564556">
        <w:rPr>
          <w:rFonts w:ascii="Times New Roman" w:hAnsi="Times New Roman" w:cs="Times New Roman"/>
          <w:color w:val="000000" w:themeColor="text1"/>
        </w:rPr>
        <w:t>, 245–262. http://doi.org/10.1037/0278-7393.17.2.245</w:t>
      </w:r>
    </w:p>
    <w:p w14:paraId="30722F6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Gernsbacher, M. A., Varner, K. R., &amp; Faust, M. E. (1990). Investigating differences in general comprehension skill. </w:t>
      </w:r>
      <w:r w:rsidRPr="00564556">
        <w:rPr>
          <w:rFonts w:ascii="Times New Roman" w:hAnsi="Times New Roman" w:cs="Times New Roman"/>
          <w:i/>
          <w:iCs/>
          <w:color w:val="000000" w:themeColor="text1"/>
        </w:rPr>
        <w:t>Journal of Experimental Psychology: Learning, Memory, and Cognition</w:t>
      </w:r>
      <w:r>
        <w:rPr>
          <w:rFonts w:ascii="Times New Roman" w:hAnsi="Times New Roman" w:cs="Times New Roman"/>
          <w:i/>
          <w:iCs/>
          <w:color w:val="000000" w:themeColor="text1"/>
        </w:rPr>
        <w:t xml:space="preserve">, 16, </w:t>
      </w:r>
      <w:r w:rsidRPr="00091C5E">
        <w:rPr>
          <w:rFonts w:ascii="Times New Roman" w:hAnsi="Times New Roman" w:cs="Times New Roman"/>
          <w:iCs/>
          <w:color w:val="000000" w:themeColor="text1"/>
        </w:rPr>
        <w:t>430-445</w:t>
      </w:r>
      <w:r w:rsidRPr="00091C5E">
        <w:rPr>
          <w:rFonts w:ascii="Times New Roman" w:hAnsi="Times New Roman" w:cs="Times New Roman"/>
          <w:color w:val="000000" w:themeColor="text1"/>
        </w:rPr>
        <w:t>.</w:t>
      </w:r>
      <w:r w:rsidRPr="00564556">
        <w:rPr>
          <w:rFonts w:ascii="Times New Roman" w:hAnsi="Times New Roman" w:cs="Times New Roman"/>
          <w:color w:val="000000" w:themeColor="text1"/>
        </w:rPr>
        <w:t xml:space="preserve"> http://doi.org/10.1037/0278-7393.16.3.430</w:t>
      </w:r>
    </w:p>
    <w:p w14:paraId="27907D9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Ghyselinck, M., Lewis, M. B., &amp; Brysbaert, M. (2004). Age of acquisition and the cumulative-frequency hypothesis: A review of the literature and a new multi-task investigation. </w:t>
      </w:r>
      <w:r w:rsidRPr="00564556">
        <w:rPr>
          <w:rFonts w:ascii="Times New Roman" w:hAnsi="Times New Roman" w:cs="Times New Roman"/>
          <w:i/>
          <w:iCs/>
          <w:color w:val="000000" w:themeColor="text1"/>
        </w:rPr>
        <w:t>Acta Psychologica</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115</w:t>
      </w:r>
      <w:r w:rsidRPr="00564556">
        <w:rPr>
          <w:rFonts w:ascii="Times New Roman" w:hAnsi="Times New Roman" w:cs="Times New Roman"/>
          <w:color w:val="000000" w:themeColor="text1"/>
        </w:rPr>
        <w:t>, 43–67. http://doi.org/https://doi.org/10.1016/j.actpsy.2003.11.002</w:t>
      </w:r>
    </w:p>
    <w:p w14:paraId="6D2E220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Goodman, K. S. (1967). Reading: A psycholinguistic guessing game. </w:t>
      </w:r>
      <w:r w:rsidRPr="00564556">
        <w:rPr>
          <w:rFonts w:ascii="Times New Roman" w:hAnsi="Times New Roman" w:cs="Times New Roman"/>
          <w:i/>
          <w:iCs/>
          <w:color w:val="000000" w:themeColor="text1"/>
        </w:rPr>
        <w:t>Journal of the Reading Specialist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w:t>
      </w:r>
      <w:r w:rsidRPr="00564556">
        <w:rPr>
          <w:rFonts w:ascii="Times New Roman" w:hAnsi="Times New Roman" w:cs="Times New Roman"/>
          <w:color w:val="000000" w:themeColor="text1"/>
        </w:rPr>
        <w:t>, 126–135. http://doi.org/10.1080/19388076709556976</w:t>
      </w:r>
    </w:p>
    <w:p w14:paraId="1DDB63A5" w14:textId="77777777" w:rsidR="00085794" w:rsidRPr="0009206B"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Goodwin, A. P., &amp; Ahn, S. (2013). A meta-analysis of morphological interventions in English: Effects on literacy outcomes for school-age children.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Pr>
          <w:rFonts w:ascii="Times New Roman" w:hAnsi="Times New Roman" w:cs="Times New Roman"/>
          <w:iCs/>
          <w:color w:val="000000" w:themeColor="text1"/>
        </w:rPr>
        <w:t>(4)</w:t>
      </w:r>
      <w:r w:rsidRPr="00564556">
        <w:rPr>
          <w:rFonts w:ascii="Times New Roman" w:hAnsi="Times New Roman" w:cs="Times New Roman"/>
          <w:color w:val="000000" w:themeColor="text1"/>
        </w:rPr>
        <w:t xml:space="preserve">, 257–285. </w:t>
      </w:r>
      <w:hyperlink r:id="rId23" w:history="1">
        <w:r w:rsidRPr="003B150A">
          <w:rPr>
            <w:rStyle w:val="Hyperlink"/>
            <w:rFonts w:ascii="Times New Roman" w:hAnsi="Times New Roman" w:cs="Times New Roman"/>
          </w:rPr>
          <w:t>http://doi.org/10.1080/10888438.2012.689791</w:t>
        </w:r>
      </w:hyperlink>
    </w:p>
    <w:p w14:paraId="048A7E59"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9F212A">
        <w:rPr>
          <w:rFonts w:ascii="Times New Roman" w:eastAsia="Times New Roman" w:hAnsi="Times New Roman" w:cs="Times New Roman"/>
          <w:color w:val="000000" w:themeColor="text1"/>
          <w:shd w:val="clear" w:color="auto" w:fill="FFFFFF"/>
        </w:rPr>
        <w:t xml:space="preserve">Gough, P., </w:t>
      </w:r>
      <w:r>
        <w:rPr>
          <w:rFonts w:ascii="Times New Roman" w:eastAsia="Times New Roman" w:hAnsi="Times New Roman" w:cs="Times New Roman"/>
          <w:color w:val="000000" w:themeColor="text1"/>
          <w:shd w:val="clear" w:color="auto" w:fill="FFFFFF"/>
        </w:rPr>
        <w:t>&amp; Tunmer, W. (1986). Decoding, r</w:t>
      </w:r>
      <w:r w:rsidRPr="009F212A">
        <w:rPr>
          <w:rFonts w:ascii="Times New Roman" w:eastAsia="Times New Roman" w:hAnsi="Times New Roman" w:cs="Times New Roman"/>
          <w:color w:val="000000" w:themeColor="text1"/>
          <w:shd w:val="clear" w:color="auto" w:fill="FFFFFF"/>
        </w:rPr>
        <w:t>eading, and</w:t>
      </w:r>
      <w:r>
        <w:rPr>
          <w:rFonts w:ascii="Times New Roman" w:eastAsia="Times New Roman" w:hAnsi="Times New Roman" w:cs="Times New Roman"/>
          <w:color w:val="000000" w:themeColor="text1"/>
          <w:shd w:val="clear" w:color="auto" w:fill="FFFFFF"/>
        </w:rPr>
        <w:t xml:space="preserve"> reading d</w:t>
      </w:r>
      <w:r w:rsidRPr="009F212A">
        <w:rPr>
          <w:rFonts w:ascii="Times New Roman" w:eastAsia="Times New Roman" w:hAnsi="Times New Roman" w:cs="Times New Roman"/>
          <w:color w:val="000000" w:themeColor="text1"/>
          <w:shd w:val="clear" w:color="auto" w:fill="FFFFFF"/>
        </w:rPr>
        <w:t>isability. </w:t>
      </w:r>
      <w:r w:rsidRPr="009F212A">
        <w:rPr>
          <w:rFonts w:ascii="Times New Roman" w:eastAsia="Times New Roman" w:hAnsi="Times New Roman" w:cs="Times New Roman"/>
          <w:i/>
          <w:iCs/>
          <w:color w:val="000000" w:themeColor="text1"/>
          <w:shd w:val="clear" w:color="auto" w:fill="FFFFFF"/>
        </w:rPr>
        <w:t xml:space="preserve">Remedial </w:t>
      </w:r>
      <w:r>
        <w:rPr>
          <w:rFonts w:ascii="Times New Roman" w:eastAsia="Times New Roman" w:hAnsi="Times New Roman" w:cs="Times New Roman"/>
          <w:i/>
          <w:iCs/>
          <w:color w:val="000000" w:themeColor="text1"/>
          <w:shd w:val="clear" w:color="auto" w:fill="FFFFFF"/>
        </w:rPr>
        <w:t>a</w:t>
      </w:r>
      <w:r w:rsidRPr="009F212A">
        <w:rPr>
          <w:rFonts w:ascii="Times New Roman" w:eastAsia="Times New Roman" w:hAnsi="Times New Roman" w:cs="Times New Roman"/>
          <w:i/>
          <w:iCs/>
          <w:color w:val="000000" w:themeColor="text1"/>
          <w:shd w:val="clear" w:color="auto" w:fill="FFFFFF"/>
        </w:rPr>
        <w:t>nd Special Education</w:t>
      </w:r>
      <w:r w:rsidRPr="009F212A">
        <w:rPr>
          <w:rFonts w:ascii="Times New Roman" w:eastAsia="Times New Roman" w:hAnsi="Times New Roman" w:cs="Times New Roman"/>
          <w:color w:val="000000" w:themeColor="text1"/>
          <w:shd w:val="clear" w:color="auto" w:fill="FFFFFF"/>
        </w:rPr>
        <w:t>, </w:t>
      </w:r>
      <w:r w:rsidRPr="009F212A">
        <w:rPr>
          <w:rFonts w:ascii="Times New Roman" w:eastAsia="Times New Roman" w:hAnsi="Times New Roman" w:cs="Times New Roman"/>
          <w:i/>
          <w:iCs/>
          <w:color w:val="000000" w:themeColor="text1"/>
          <w:shd w:val="clear" w:color="auto" w:fill="FFFFFF"/>
        </w:rPr>
        <w:t>7</w:t>
      </w:r>
      <w:r>
        <w:rPr>
          <w:rFonts w:ascii="Times New Roman" w:eastAsia="Times New Roman" w:hAnsi="Times New Roman" w:cs="Times New Roman"/>
          <w:color w:val="000000" w:themeColor="text1"/>
          <w:shd w:val="clear" w:color="auto" w:fill="FFFFFF"/>
        </w:rPr>
        <w:t>(1), 6-10. http://</w:t>
      </w:r>
      <w:r w:rsidRPr="009F212A">
        <w:rPr>
          <w:rFonts w:ascii="Times New Roman" w:eastAsia="Times New Roman" w:hAnsi="Times New Roman" w:cs="Times New Roman"/>
          <w:color w:val="000000" w:themeColor="text1"/>
          <w:shd w:val="clear" w:color="auto" w:fill="FFFFFF"/>
        </w:rPr>
        <w:t>doi.org/10.1177/074193258600700104</w:t>
      </w:r>
    </w:p>
    <w:p w14:paraId="501DC1C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Graesser, A. C., Singer, M., &amp; Trabasso, T. (1994). Constructing inferences during narrative text comprehension.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101</w:t>
      </w:r>
      <w:r w:rsidRPr="00564556">
        <w:rPr>
          <w:rFonts w:ascii="Times New Roman" w:hAnsi="Times New Roman" w:cs="Times New Roman"/>
          <w:color w:val="000000" w:themeColor="text1"/>
        </w:rPr>
        <w:t>(3), 371–395. http://doi.org/10.1037/0033-295X.101.3.371</w:t>
      </w:r>
    </w:p>
    <w:p w14:paraId="20A0820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Grainger, J., Lété, B., Bertand, D., Dufau, S., &amp; Ziegler, J. C. (2012). Evidence for multiple routes in learning to read. </w:t>
      </w:r>
      <w:r w:rsidRPr="00564556">
        <w:rPr>
          <w:rFonts w:ascii="Times New Roman" w:hAnsi="Times New Roman" w:cs="Times New Roman"/>
          <w:i/>
          <w:iCs/>
          <w:color w:val="000000" w:themeColor="text1"/>
        </w:rPr>
        <w:t>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123</w:t>
      </w:r>
      <w:r w:rsidRPr="00564556">
        <w:rPr>
          <w:rFonts w:ascii="Times New Roman" w:hAnsi="Times New Roman" w:cs="Times New Roman"/>
          <w:color w:val="000000" w:themeColor="text1"/>
        </w:rPr>
        <w:t>, 280–292. http://doi.org/10.1016/j.cognition.2012.01.003</w:t>
      </w:r>
    </w:p>
    <w:p w14:paraId="48AA2FD9" w14:textId="77777777" w:rsidR="00085794"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Halpern, D. (2015). </w:t>
      </w:r>
      <w:r w:rsidRPr="003648FB">
        <w:rPr>
          <w:rFonts w:ascii="Times New Roman" w:hAnsi="Times New Roman" w:cs="Times New Roman"/>
          <w:color w:val="000000" w:themeColor="text1"/>
        </w:rPr>
        <w:t>Inside the Nudge Unit: How small changes can make a big difference</w:t>
      </w:r>
      <w:r>
        <w:rPr>
          <w:rFonts w:ascii="Times New Roman" w:hAnsi="Times New Roman" w:cs="Times New Roman"/>
          <w:color w:val="000000" w:themeColor="text1"/>
        </w:rPr>
        <w:t>. London: WH Allen.</w:t>
      </w:r>
    </w:p>
    <w:p w14:paraId="43FA6CB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Harm, M. W., &amp; Seidenberg, M. S. (2004). Computing the meanings of words in reading: Cooperative division of labor between visual and phonological processes.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111</w:t>
      </w:r>
      <w:r w:rsidRPr="00564556">
        <w:rPr>
          <w:rFonts w:ascii="Times New Roman" w:hAnsi="Times New Roman" w:cs="Times New Roman"/>
          <w:color w:val="000000" w:themeColor="text1"/>
        </w:rPr>
        <w:t>, 662–720. http://doi.org/10.1037/0033-295X.111.3.662</w:t>
      </w:r>
    </w:p>
    <w:p w14:paraId="7929EDB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Hart, J. (1569). </w:t>
      </w:r>
      <w:r w:rsidRPr="00564556">
        <w:rPr>
          <w:rFonts w:ascii="Times New Roman" w:hAnsi="Times New Roman" w:cs="Times New Roman"/>
          <w:i/>
          <w:iCs/>
          <w:color w:val="000000" w:themeColor="text1"/>
        </w:rPr>
        <w:t>An orthographie</w:t>
      </w:r>
      <w:r>
        <w:rPr>
          <w:rFonts w:ascii="Times New Roman" w:hAnsi="Times New Roman" w:cs="Times New Roman"/>
          <w:i/>
          <w:iCs/>
          <w:color w:val="000000" w:themeColor="text1"/>
        </w:rPr>
        <w:t xml:space="preserve">. </w:t>
      </w:r>
      <w:r w:rsidRPr="00564556">
        <w:rPr>
          <w:rFonts w:ascii="Times New Roman" w:hAnsi="Times New Roman" w:cs="Times New Roman"/>
          <w:color w:val="000000" w:themeColor="text1"/>
        </w:rPr>
        <w:t>London: Serres.</w:t>
      </w:r>
    </w:p>
    <w:p w14:paraId="58907C2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Hatcher, P. J., Hulme, C., &amp; Ellis, A. W. (1994). Ameliorating early reading failure by integrating the teaching of reading and phonological skills: The phonological linkage hypothesis. </w:t>
      </w:r>
      <w:r w:rsidRPr="00564556">
        <w:rPr>
          <w:rFonts w:ascii="Times New Roman" w:hAnsi="Times New Roman" w:cs="Times New Roman"/>
          <w:i/>
          <w:iCs/>
          <w:color w:val="000000" w:themeColor="text1"/>
        </w:rPr>
        <w:t>Child Development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65</w:t>
      </w:r>
      <w:r w:rsidRPr="00564556">
        <w:rPr>
          <w:rFonts w:ascii="Times New Roman" w:hAnsi="Times New Roman" w:cs="Times New Roman"/>
          <w:color w:val="000000" w:themeColor="text1"/>
        </w:rPr>
        <w:t>, 41–57. http://doi.org/10.1111/j.1467-8624.1994.tb00733.x</w:t>
      </w:r>
    </w:p>
    <w:p w14:paraId="39F726A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Henderson, L., Snowling, M., &amp; Clarke, P. (2013). Accessing, integrating, and inhibiting word meaning in poor comprehenders.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sidRPr="00564556">
        <w:rPr>
          <w:rFonts w:ascii="Times New Roman" w:hAnsi="Times New Roman" w:cs="Times New Roman"/>
          <w:color w:val="000000" w:themeColor="text1"/>
        </w:rPr>
        <w:t>, 177–198. http://doi.org/10.1080/10888438.2011.652721</w:t>
      </w:r>
    </w:p>
    <w:p w14:paraId="5992A9A3" w14:textId="77777777" w:rsidR="00085794" w:rsidRDefault="00085794" w:rsidP="00085794">
      <w:pPr>
        <w:spacing w:line="480" w:lineRule="auto"/>
        <w:ind w:left="284" w:hanging="284"/>
        <w:rPr>
          <w:rFonts w:ascii="Times New Roman" w:hAnsi="Times New Roman" w:cs="Times New Roman"/>
          <w:color w:val="000000" w:themeColor="text1"/>
        </w:rPr>
      </w:pPr>
      <w:r w:rsidRPr="0090749A">
        <w:rPr>
          <w:rFonts w:ascii="Times New Roman" w:hAnsi="Times New Roman" w:cs="Times New Roman"/>
          <w:color w:val="000000" w:themeColor="text1"/>
        </w:rPr>
        <w:t>Hirs</w:t>
      </w:r>
      <w:r>
        <w:rPr>
          <w:rFonts w:ascii="Times New Roman" w:hAnsi="Times New Roman" w:cs="Times New Roman"/>
          <w:color w:val="000000" w:themeColor="text1"/>
        </w:rPr>
        <w:t>c</w:t>
      </w:r>
      <w:r w:rsidRPr="0090749A">
        <w:rPr>
          <w:rFonts w:ascii="Times New Roman" w:hAnsi="Times New Roman" w:cs="Times New Roman"/>
          <w:color w:val="000000" w:themeColor="text1"/>
        </w:rPr>
        <w:t xml:space="preserve">h, E. D. (2016) </w:t>
      </w:r>
      <w:r w:rsidRPr="0090749A">
        <w:rPr>
          <w:rFonts w:ascii="Times New Roman" w:hAnsi="Times New Roman" w:cs="Times New Roman"/>
          <w:i/>
          <w:color w:val="000000" w:themeColor="text1"/>
        </w:rPr>
        <w:t>Why knowledge matters: rescuing our children from failed educational theories.</w:t>
      </w:r>
      <w:r w:rsidRPr="0090749A">
        <w:rPr>
          <w:rFonts w:ascii="Times New Roman" w:hAnsi="Times New Roman" w:cs="Times New Roman"/>
          <w:color w:val="000000" w:themeColor="text1"/>
        </w:rPr>
        <w:t xml:space="preserve"> Harvard Education Press.</w:t>
      </w:r>
    </w:p>
    <w:p w14:paraId="6A82AB4D"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9F212A">
        <w:rPr>
          <w:rFonts w:ascii="Times New Roman" w:eastAsia="Times New Roman" w:hAnsi="Times New Roman" w:cs="Times New Roman"/>
          <w:color w:val="000000" w:themeColor="text1"/>
          <w:shd w:val="clear" w:color="auto" w:fill="FFFFFF"/>
        </w:rPr>
        <w:t>Hoover, W., &amp; Gough, P. (1990). The simple view of reading. </w:t>
      </w:r>
      <w:r w:rsidRPr="009F212A">
        <w:rPr>
          <w:rFonts w:ascii="Times New Roman" w:eastAsia="Times New Roman" w:hAnsi="Times New Roman" w:cs="Times New Roman"/>
          <w:i/>
          <w:iCs/>
          <w:color w:val="000000" w:themeColor="text1"/>
          <w:shd w:val="clear" w:color="auto" w:fill="FFFFFF"/>
        </w:rPr>
        <w:t xml:space="preserve">Reading </w:t>
      </w:r>
      <w:r>
        <w:rPr>
          <w:rFonts w:ascii="Times New Roman" w:eastAsia="Times New Roman" w:hAnsi="Times New Roman" w:cs="Times New Roman"/>
          <w:i/>
          <w:iCs/>
          <w:color w:val="000000" w:themeColor="text1"/>
          <w:shd w:val="clear" w:color="auto" w:fill="FFFFFF"/>
        </w:rPr>
        <w:t>a</w:t>
      </w:r>
      <w:r w:rsidRPr="009F212A">
        <w:rPr>
          <w:rFonts w:ascii="Times New Roman" w:eastAsia="Times New Roman" w:hAnsi="Times New Roman" w:cs="Times New Roman"/>
          <w:i/>
          <w:iCs/>
          <w:color w:val="000000" w:themeColor="text1"/>
          <w:shd w:val="clear" w:color="auto" w:fill="FFFFFF"/>
        </w:rPr>
        <w:t>nd Writing</w:t>
      </w:r>
      <w:r w:rsidRPr="009F212A">
        <w:rPr>
          <w:rFonts w:ascii="Times New Roman" w:eastAsia="Times New Roman" w:hAnsi="Times New Roman" w:cs="Times New Roman"/>
          <w:color w:val="000000" w:themeColor="text1"/>
          <w:shd w:val="clear" w:color="auto" w:fill="FFFFFF"/>
        </w:rPr>
        <w:t>, </w:t>
      </w:r>
      <w:r w:rsidRPr="009F212A">
        <w:rPr>
          <w:rFonts w:ascii="Times New Roman" w:eastAsia="Times New Roman" w:hAnsi="Times New Roman" w:cs="Times New Roman"/>
          <w:i/>
          <w:iCs/>
          <w:color w:val="000000" w:themeColor="text1"/>
          <w:shd w:val="clear" w:color="auto" w:fill="FFFFFF"/>
        </w:rPr>
        <w:t>2</w:t>
      </w:r>
      <w:r>
        <w:rPr>
          <w:rFonts w:ascii="Times New Roman" w:eastAsia="Times New Roman" w:hAnsi="Times New Roman" w:cs="Times New Roman"/>
          <w:color w:val="000000" w:themeColor="text1"/>
          <w:shd w:val="clear" w:color="auto" w:fill="FFFFFF"/>
        </w:rPr>
        <w:t>(2), 127-160. http://</w:t>
      </w:r>
      <w:r w:rsidRPr="009F212A">
        <w:rPr>
          <w:rFonts w:ascii="Times New Roman" w:eastAsia="Times New Roman" w:hAnsi="Times New Roman" w:cs="Times New Roman"/>
          <w:color w:val="000000" w:themeColor="text1"/>
          <w:shd w:val="clear" w:color="auto" w:fill="FFFFFF"/>
        </w:rPr>
        <w:t>doi.org/10.1007/bf00401799</w:t>
      </w:r>
    </w:p>
    <w:p w14:paraId="31F2A80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Hua, A. N., &amp; Keenan, J. M. (2014). The role of text memory in inferencing and in comprehension deficits.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415–431. http://doi.org/10.1080/10888438.2014.926906</w:t>
      </w:r>
    </w:p>
    <w:p w14:paraId="4525D6F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Hulme, C., Bowyer-Crane, C., Carroll, J. M., Duff, F. J., &amp; Snowling, M. J. (2012). The causal role of phoneme awareness and letter-sound knowledge in learning to read: combining intervention studies with mediation analyses.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23</w:t>
      </w:r>
      <w:r w:rsidRPr="00564556">
        <w:rPr>
          <w:rFonts w:ascii="Times New Roman" w:hAnsi="Times New Roman" w:cs="Times New Roman"/>
          <w:color w:val="000000" w:themeColor="text1"/>
        </w:rPr>
        <w:t>, 572. http://doi.org/10.1177/0956797611435921</w:t>
      </w:r>
    </w:p>
    <w:p w14:paraId="57B465D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Hulme, C., Nash, H. M., Gooch, D., Lervåg, A., &amp; Snowling, M. J. (2015). The foundations of literacy development in children at familial risk of dyslexia.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26</w:t>
      </w:r>
      <w:r w:rsidRPr="00564556">
        <w:rPr>
          <w:rFonts w:ascii="Times New Roman" w:hAnsi="Times New Roman" w:cs="Times New Roman"/>
          <w:color w:val="000000" w:themeColor="text1"/>
        </w:rPr>
        <w:t>, 1877–1886. http://doi.org/10.1177/0956797615603702</w:t>
      </w:r>
    </w:p>
    <w:p w14:paraId="3EB3FE70"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Hurry, J., Nunes, T., Bryant, P., Pretzlik, U., Parker, M., Curno, T., &amp; Midgley, L. (2005). Transforming research on morphology into teacher practice. </w:t>
      </w:r>
      <w:r w:rsidRPr="00564556">
        <w:rPr>
          <w:rFonts w:ascii="Times New Roman" w:hAnsi="Times New Roman" w:cs="Times New Roman"/>
          <w:i/>
          <w:iCs/>
          <w:color w:val="000000" w:themeColor="text1"/>
        </w:rPr>
        <w:t>Research Papers in Education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20</w:t>
      </w:r>
      <w:r>
        <w:rPr>
          <w:rFonts w:ascii="Times New Roman" w:hAnsi="Times New Roman" w:cs="Times New Roman"/>
          <w:iCs/>
          <w:color w:val="000000" w:themeColor="text1"/>
        </w:rPr>
        <w:t>(2)</w:t>
      </w:r>
      <w:r w:rsidRPr="00564556">
        <w:rPr>
          <w:rFonts w:ascii="Times New Roman" w:hAnsi="Times New Roman" w:cs="Times New Roman"/>
          <w:color w:val="000000" w:themeColor="text1"/>
        </w:rPr>
        <w:t xml:space="preserve">, 187–206. </w:t>
      </w:r>
      <w:hyperlink r:id="rId24" w:history="1">
        <w:r w:rsidRPr="00DA6006">
          <w:rPr>
            <w:rStyle w:val="Hyperlink"/>
            <w:rFonts w:ascii="Times New Roman" w:hAnsi="Times New Roman" w:cs="Times New Roman"/>
          </w:rPr>
          <w:t>http://doi.org/10.1080/02671520500078291</w:t>
        </w:r>
      </w:hyperlink>
    </w:p>
    <w:p w14:paraId="1A34E8E7" w14:textId="77777777" w:rsidR="00085794" w:rsidRDefault="00085794" w:rsidP="00085794">
      <w:pPr>
        <w:spacing w:line="480" w:lineRule="auto"/>
        <w:ind w:left="288" w:hanging="288"/>
        <w:rPr>
          <w:rFonts w:ascii="Times New Roman" w:eastAsia="Times New Roman" w:hAnsi="Times New Roman" w:cs="Times New Roman"/>
          <w:color w:val="000000" w:themeColor="text1"/>
          <w:shd w:val="clear" w:color="auto" w:fill="FFFFFF"/>
        </w:rPr>
      </w:pPr>
      <w:r w:rsidRPr="00720323">
        <w:rPr>
          <w:rFonts w:ascii="Times New Roman" w:eastAsia="Times New Roman" w:hAnsi="Times New Roman" w:cs="Times New Roman"/>
          <w:color w:val="000000" w:themeColor="text1"/>
          <w:shd w:val="clear" w:color="auto" w:fill="FFFFFF"/>
        </w:rPr>
        <w:t>Jared, D., Ashby, J., Agauas, S., &amp; Levy, B. (2016). Phonological activation of word meanings in grade 5 readers. </w:t>
      </w:r>
      <w:r w:rsidRPr="00720323">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720323">
        <w:rPr>
          <w:rFonts w:ascii="Times New Roman" w:eastAsia="Times New Roman" w:hAnsi="Times New Roman" w:cs="Times New Roman"/>
          <w:i/>
          <w:iCs/>
          <w:color w:val="000000" w:themeColor="text1"/>
          <w:shd w:val="clear" w:color="auto" w:fill="FFFFFF"/>
        </w:rPr>
        <w:t>f Experimental Psychology: Learning, Memory, And Cognition</w:t>
      </w:r>
      <w:r w:rsidRPr="00720323">
        <w:rPr>
          <w:rFonts w:ascii="Times New Roman" w:eastAsia="Times New Roman" w:hAnsi="Times New Roman" w:cs="Times New Roman"/>
          <w:color w:val="000000" w:themeColor="text1"/>
          <w:shd w:val="clear" w:color="auto" w:fill="FFFFFF"/>
        </w:rPr>
        <w:t>, </w:t>
      </w:r>
      <w:r w:rsidRPr="00720323">
        <w:rPr>
          <w:rFonts w:ascii="Times New Roman" w:eastAsia="Times New Roman" w:hAnsi="Times New Roman" w:cs="Times New Roman"/>
          <w:i/>
          <w:iCs/>
          <w:color w:val="000000" w:themeColor="text1"/>
          <w:shd w:val="clear" w:color="auto" w:fill="FFFFFF"/>
        </w:rPr>
        <w:t>42</w:t>
      </w:r>
      <w:r w:rsidRPr="00720323">
        <w:rPr>
          <w:rFonts w:ascii="Times New Roman" w:eastAsia="Times New Roman" w:hAnsi="Times New Roman" w:cs="Times New Roman"/>
          <w:color w:val="000000" w:themeColor="text1"/>
          <w:shd w:val="clear" w:color="auto" w:fill="FFFFFF"/>
        </w:rPr>
        <w:t xml:space="preserve">(4), 524-541. </w:t>
      </w:r>
      <w:hyperlink r:id="rId25" w:history="1">
        <w:r>
          <w:rPr>
            <w:rStyle w:val="Hyperlink"/>
            <w:rFonts w:ascii="Times New Roman" w:eastAsia="Times New Roman" w:hAnsi="Times New Roman" w:cs="Times New Roman"/>
            <w:shd w:val="clear" w:color="auto" w:fill="FFFFFF"/>
          </w:rPr>
          <w:t>http://</w:t>
        </w:r>
        <w:r w:rsidRPr="003B150A">
          <w:rPr>
            <w:rStyle w:val="Hyperlink"/>
            <w:rFonts w:ascii="Times New Roman" w:eastAsia="Times New Roman" w:hAnsi="Times New Roman" w:cs="Times New Roman"/>
            <w:shd w:val="clear" w:color="auto" w:fill="FFFFFF"/>
          </w:rPr>
          <w:t>doi.org/10.1037/xlm0000184</w:t>
        </w:r>
      </w:hyperlink>
    </w:p>
    <w:p w14:paraId="7AD7B411"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BF3475">
        <w:rPr>
          <w:rFonts w:ascii="Times New Roman" w:eastAsia="Times New Roman" w:hAnsi="Times New Roman" w:cs="Times New Roman"/>
          <w:color w:val="000000" w:themeColor="text1"/>
          <w:shd w:val="clear" w:color="auto" w:fill="FFFFFF"/>
        </w:rPr>
        <w:t>Johns, B., Dye, M., &amp; Jones, M. (2016). The influence of contextual diversity on word learning. </w:t>
      </w:r>
      <w:r w:rsidRPr="00BF3475">
        <w:rPr>
          <w:rFonts w:ascii="Times New Roman" w:eastAsia="Times New Roman" w:hAnsi="Times New Roman" w:cs="Times New Roman"/>
          <w:i/>
          <w:iCs/>
          <w:color w:val="000000" w:themeColor="text1"/>
          <w:shd w:val="clear" w:color="auto" w:fill="FFFFFF"/>
        </w:rPr>
        <w:t>Psychonomic Bulletin &amp; Review</w:t>
      </w:r>
      <w:r w:rsidRPr="00BF3475">
        <w:rPr>
          <w:rFonts w:ascii="Times New Roman" w:eastAsia="Times New Roman" w:hAnsi="Times New Roman" w:cs="Times New Roman"/>
          <w:color w:val="000000" w:themeColor="text1"/>
          <w:shd w:val="clear" w:color="auto" w:fill="FFFFFF"/>
        </w:rPr>
        <w:t>, </w:t>
      </w:r>
      <w:r w:rsidRPr="00BF3475">
        <w:rPr>
          <w:rFonts w:ascii="Times New Roman" w:eastAsia="Times New Roman" w:hAnsi="Times New Roman" w:cs="Times New Roman"/>
          <w:i/>
          <w:iCs/>
          <w:color w:val="000000" w:themeColor="text1"/>
          <w:shd w:val="clear" w:color="auto" w:fill="FFFFFF"/>
        </w:rPr>
        <w:t>23</w:t>
      </w:r>
      <w:r w:rsidRPr="00BF3475">
        <w:rPr>
          <w:rFonts w:ascii="Times New Roman" w:eastAsia="Times New Roman" w:hAnsi="Times New Roman" w:cs="Times New Roman"/>
          <w:color w:val="000000" w:themeColor="text1"/>
          <w:shd w:val="clear" w:color="auto" w:fill="FFFFFF"/>
        </w:rPr>
        <w:t>(4),</w:t>
      </w:r>
      <w:r>
        <w:rPr>
          <w:rFonts w:ascii="Times New Roman" w:eastAsia="Times New Roman" w:hAnsi="Times New Roman" w:cs="Times New Roman"/>
          <w:color w:val="000000" w:themeColor="text1"/>
          <w:shd w:val="clear" w:color="auto" w:fill="FFFFFF"/>
        </w:rPr>
        <w:t xml:space="preserve"> 1214-1220. http://</w:t>
      </w:r>
      <w:r w:rsidRPr="00BF3475">
        <w:rPr>
          <w:rFonts w:ascii="Times New Roman" w:eastAsia="Times New Roman" w:hAnsi="Times New Roman" w:cs="Times New Roman"/>
          <w:color w:val="000000" w:themeColor="text1"/>
          <w:shd w:val="clear" w:color="auto" w:fill="FFFFFF"/>
        </w:rPr>
        <w:t>doi.org/10.3758/s13423-015-0980-7</w:t>
      </w:r>
    </w:p>
    <w:p w14:paraId="4023DB5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Johns</w:t>
      </w:r>
      <w:r>
        <w:rPr>
          <w:rFonts w:ascii="Times New Roman" w:hAnsi="Times New Roman" w:cs="Times New Roman"/>
          <w:color w:val="000000" w:themeColor="text1"/>
        </w:rPr>
        <w:t>t</w:t>
      </w:r>
      <w:r w:rsidRPr="00564556">
        <w:rPr>
          <w:rFonts w:ascii="Times New Roman" w:hAnsi="Times New Roman" w:cs="Times New Roman"/>
          <w:color w:val="000000" w:themeColor="text1"/>
        </w:rPr>
        <w:t xml:space="preserve">on, R., &amp; Watson, J. (2004). Accelerating the development of reading, spelling and phonemic awareness skills in initial readers. </w:t>
      </w:r>
      <w:r w:rsidRPr="00564556">
        <w:rPr>
          <w:rFonts w:ascii="Times New Roman" w:hAnsi="Times New Roman" w:cs="Times New Roman"/>
          <w:i/>
          <w:iCs/>
          <w:color w:val="000000" w:themeColor="text1"/>
        </w:rPr>
        <w:t>Reading and Writing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17</w:t>
      </w:r>
      <w:r>
        <w:rPr>
          <w:rFonts w:ascii="Times New Roman" w:hAnsi="Times New Roman" w:cs="Times New Roman"/>
          <w:iCs/>
          <w:color w:val="000000" w:themeColor="text1"/>
        </w:rPr>
        <w:t>(4)</w:t>
      </w:r>
      <w:r w:rsidRPr="00564556">
        <w:rPr>
          <w:rFonts w:ascii="Times New Roman" w:hAnsi="Times New Roman" w:cs="Times New Roman"/>
          <w:color w:val="000000" w:themeColor="text1"/>
        </w:rPr>
        <w:t>, 327–357.</w:t>
      </w:r>
      <w:r w:rsidRPr="006C2BCC">
        <w:rPr>
          <w:rFonts w:ascii="Times New Roman" w:eastAsia="Times New Roman" w:hAnsi="Times New Roman" w:cs="Times New Roman"/>
          <w:color w:val="000000" w:themeColor="text1"/>
          <w:shd w:val="clear" w:color="auto" w:fill="FFFFFF"/>
        </w:rPr>
        <w:t xml:space="preserve"> </w:t>
      </w:r>
      <w:r w:rsidRPr="009E0376">
        <w:rPr>
          <w:rFonts w:ascii="Times New Roman" w:eastAsia="Times New Roman" w:hAnsi="Times New Roman" w:cs="Times New Roman"/>
          <w:color w:val="000000" w:themeColor="text1"/>
          <w:shd w:val="clear" w:color="auto" w:fill="FFFFFF"/>
        </w:rPr>
        <w:t>http://dx.doi.org/10.1023/b:read.0000032666.66359.62</w:t>
      </w:r>
    </w:p>
    <w:p w14:paraId="3AA1CF6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Johnston, R., &amp; Watson, J. (2005). </w:t>
      </w:r>
      <w:r w:rsidRPr="00564556">
        <w:rPr>
          <w:rFonts w:ascii="Times New Roman" w:hAnsi="Times New Roman" w:cs="Times New Roman"/>
          <w:i/>
          <w:iCs/>
          <w:color w:val="000000" w:themeColor="text1"/>
        </w:rPr>
        <w:t>The effects of synthetic phonics teaching on reading and spelling attainment: a seven year longitudinal study</w:t>
      </w:r>
      <w:r w:rsidRPr="00564556">
        <w:rPr>
          <w:rFonts w:ascii="Times New Roman" w:hAnsi="Times New Roman" w:cs="Times New Roman"/>
          <w:color w:val="000000" w:themeColor="text1"/>
        </w:rPr>
        <w:t>. Retrieved from www.scotland.gov.uk/library5/education/ins17- 00.asp%5Cnhttp://www.bugclub.co.uk/assets/pdf/phonics_research_paper.pdf%5Cnhttp://dera.ioe.ac.uk/14793/1/0023582.pdf</w:t>
      </w:r>
    </w:p>
    <w:p w14:paraId="6C9E6A7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Jones, M. N., Dye, M., &amp; Johns, B. T. (2017). Context as an </w:t>
      </w:r>
      <w:r>
        <w:rPr>
          <w:rFonts w:ascii="Times New Roman" w:hAnsi="Times New Roman" w:cs="Times New Roman"/>
          <w:color w:val="000000" w:themeColor="text1"/>
        </w:rPr>
        <w:t>o</w:t>
      </w:r>
      <w:r w:rsidRPr="00564556">
        <w:rPr>
          <w:rFonts w:ascii="Times New Roman" w:hAnsi="Times New Roman" w:cs="Times New Roman"/>
          <w:color w:val="000000" w:themeColor="text1"/>
        </w:rPr>
        <w:t xml:space="preserve">rganizing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rinciple of the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exicon. </w:t>
      </w:r>
      <w:r w:rsidRPr="00564556">
        <w:rPr>
          <w:rFonts w:ascii="Times New Roman" w:hAnsi="Times New Roman" w:cs="Times New Roman"/>
          <w:i/>
          <w:iCs/>
          <w:color w:val="000000" w:themeColor="text1"/>
        </w:rPr>
        <w:t>Psychology of Learning and Motivation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67</w:t>
      </w:r>
      <w:r w:rsidRPr="00564556">
        <w:rPr>
          <w:rFonts w:ascii="Times New Roman" w:hAnsi="Times New Roman" w:cs="Times New Roman"/>
          <w:color w:val="000000" w:themeColor="text1"/>
        </w:rPr>
        <w:t>, 239–283. http://doi.org/https://doi.org/10.1016/bs.plm.2017.03.008</w:t>
      </w:r>
    </w:p>
    <w:p w14:paraId="1468804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Jones, M. N., Johns, B. T., &amp; Recchia, G. (2012). The role of semantic diversity in lexical organization. </w:t>
      </w:r>
      <w:r w:rsidRPr="00564556">
        <w:rPr>
          <w:rFonts w:ascii="Times New Roman" w:hAnsi="Times New Roman" w:cs="Times New Roman"/>
          <w:i/>
          <w:iCs/>
          <w:color w:val="000000" w:themeColor="text1"/>
        </w:rPr>
        <w:t>Canadian Journal of Experimental Psychology/Revue Canadienne de Psychologie Expérimentale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66</w:t>
      </w:r>
      <w:r w:rsidRPr="00564556">
        <w:rPr>
          <w:rFonts w:ascii="Times New Roman" w:hAnsi="Times New Roman" w:cs="Times New Roman"/>
          <w:color w:val="000000" w:themeColor="text1"/>
        </w:rPr>
        <w:t>, 115–124. http://doi.org/10.1037/a0026727</w:t>
      </w:r>
    </w:p>
    <w:p w14:paraId="080ECEB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Jorm, A. F., &amp; Share, D. L. (1983). An invited article: Phonological recoding and reading acquisition. </w:t>
      </w:r>
      <w:r w:rsidRPr="00564556">
        <w:rPr>
          <w:rFonts w:ascii="Times New Roman" w:hAnsi="Times New Roman" w:cs="Times New Roman"/>
          <w:i/>
          <w:iCs/>
          <w:color w:val="000000" w:themeColor="text1"/>
        </w:rPr>
        <w:t>Applied Psycholinguistics</w:t>
      </w:r>
      <w:r>
        <w:rPr>
          <w:rFonts w:ascii="Times New Roman" w:hAnsi="Times New Roman" w:cs="Times New Roman"/>
          <w:color w:val="000000" w:themeColor="text1"/>
        </w:rPr>
        <w:t xml:space="preserve">, </w:t>
      </w:r>
      <w:r w:rsidRPr="00E77BA8">
        <w:rPr>
          <w:rFonts w:ascii="Times New Roman" w:hAnsi="Times New Roman" w:cs="Times New Roman"/>
          <w:i/>
          <w:color w:val="000000" w:themeColor="text1"/>
        </w:rPr>
        <w:t>4,</w:t>
      </w:r>
      <w:r w:rsidRPr="00564556">
        <w:rPr>
          <w:rFonts w:ascii="Times New Roman" w:hAnsi="Times New Roman" w:cs="Times New Roman"/>
          <w:color w:val="000000" w:themeColor="text1"/>
        </w:rPr>
        <w:t xml:space="preserve"> 103–147. http://doi.org/10.1017/S0142716400004380</w:t>
      </w:r>
    </w:p>
    <w:p w14:paraId="3B1BD8B4"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Joseph, H. S. S. L., Liversedge, S. P., Blythe, H. I., White, S. J., Gathercole, S. E., &amp; Rayner, K. (2008). Children’s and adults’ processing of anomaly and implausibility during reading: Evidence from eye movements. </w:t>
      </w:r>
      <w:r w:rsidRPr="00564556">
        <w:rPr>
          <w:rFonts w:ascii="Times New Roman" w:hAnsi="Times New Roman" w:cs="Times New Roman"/>
          <w:i/>
          <w:iCs/>
          <w:color w:val="000000" w:themeColor="text1"/>
        </w:rPr>
        <w:t>The Quarterly 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61</w:t>
      </w:r>
      <w:r w:rsidRPr="00564556">
        <w:rPr>
          <w:rFonts w:ascii="Times New Roman" w:hAnsi="Times New Roman" w:cs="Times New Roman"/>
          <w:color w:val="000000" w:themeColor="text1"/>
        </w:rPr>
        <w:t xml:space="preserve">, 708–723. </w:t>
      </w:r>
      <w:hyperlink r:id="rId26" w:history="1">
        <w:r w:rsidRPr="00DA6006">
          <w:rPr>
            <w:rStyle w:val="Hyperlink"/>
            <w:rFonts w:ascii="Times New Roman" w:hAnsi="Times New Roman" w:cs="Times New Roman"/>
          </w:rPr>
          <w:t>http://doi.org/10.1080/17470210701400657</w:t>
        </w:r>
      </w:hyperlink>
    </w:p>
    <w:p w14:paraId="36555605" w14:textId="77777777" w:rsidR="00085794" w:rsidRPr="0009206B" w:rsidRDefault="00085794" w:rsidP="00085794">
      <w:pPr>
        <w:spacing w:line="480" w:lineRule="auto"/>
        <w:ind w:left="288" w:hanging="288"/>
        <w:rPr>
          <w:rFonts w:ascii="Times New Roman" w:eastAsia="Times New Roman" w:hAnsi="Times New Roman" w:cs="Times New Roman"/>
          <w:color w:val="333333"/>
          <w:shd w:val="clear" w:color="auto" w:fill="FFFFFF"/>
        </w:rPr>
      </w:pPr>
      <w:r w:rsidRPr="00D2041F">
        <w:rPr>
          <w:rFonts w:ascii="Times New Roman" w:eastAsia="Times New Roman" w:hAnsi="Times New Roman" w:cs="Times New Roman"/>
          <w:color w:val="333333"/>
          <w:shd w:val="clear" w:color="auto" w:fill="FFFFFF"/>
        </w:rPr>
        <w:t>Juhasz, B. J., &amp; Rayner, K. (2006). The role of age of acquisition and word frequency in reading: Evidence from eye fixation durations. </w:t>
      </w:r>
      <w:r w:rsidRPr="00D2041F">
        <w:rPr>
          <w:rStyle w:val="Emphasis"/>
          <w:rFonts w:ascii="Times New Roman" w:eastAsia="Times New Roman" w:hAnsi="Times New Roman" w:cs="Times New Roman"/>
          <w:color w:val="333333"/>
          <w:shd w:val="clear" w:color="auto" w:fill="FFFFFF"/>
        </w:rPr>
        <w:t>Visual Cognition, 13</w:t>
      </w:r>
      <w:r w:rsidRPr="00D2041F">
        <w:rPr>
          <w:rFonts w:ascii="Times New Roman" w:eastAsia="Times New Roman" w:hAnsi="Times New Roman" w:cs="Times New Roman"/>
          <w:color w:val="333333"/>
          <w:shd w:val="clear" w:color="auto" w:fill="FFFFFF"/>
        </w:rPr>
        <w:t>(7-8), 846-863.</w:t>
      </w:r>
      <w:r>
        <w:rPr>
          <w:rFonts w:eastAsia="Times New Roman"/>
          <w:color w:val="333333"/>
          <w:shd w:val="clear" w:color="auto" w:fill="FFFFFF"/>
        </w:rPr>
        <w:t xml:space="preserve"> </w:t>
      </w:r>
      <w:hyperlink r:id="rId27" w:tgtFrame="_blank" w:history="1">
        <w:r w:rsidRPr="00D2041F">
          <w:rPr>
            <w:rStyle w:val="Hyperlink"/>
            <w:rFonts w:ascii="Times New Roman" w:eastAsia="Times New Roman" w:hAnsi="Times New Roman" w:cs="Times New Roman"/>
            <w:color w:val="2196F3"/>
            <w:shd w:val="clear" w:color="auto" w:fill="FFFFFF"/>
          </w:rPr>
          <w:t>http://dx.doi.org/10.1080/13506280544000075</w:t>
        </w:r>
      </w:hyperlink>
    </w:p>
    <w:p w14:paraId="02D1D57D"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Juphard, A., Carbonnel, S., &amp; Valdois, S. (2004). Length effect in reading and lexical decision: Evidence from skilled readers and a developmental dyslexic participant. </w:t>
      </w:r>
      <w:r w:rsidRPr="00564556">
        <w:rPr>
          <w:rFonts w:ascii="Times New Roman" w:hAnsi="Times New Roman" w:cs="Times New Roman"/>
          <w:i/>
          <w:iCs/>
          <w:color w:val="000000" w:themeColor="text1"/>
        </w:rPr>
        <w:t>Brain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55</w:t>
      </w:r>
      <w:r w:rsidRPr="00564556">
        <w:rPr>
          <w:rFonts w:ascii="Times New Roman" w:hAnsi="Times New Roman" w:cs="Times New Roman"/>
          <w:color w:val="000000" w:themeColor="text1"/>
        </w:rPr>
        <w:t xml:space="preserve">, 332–340. </w:t>
      </w:r>
      <w:hyperlink r:id="rId28" w:history="1">
        <w:r w:rsidRPr="003B150A">
          <w:rPr>
            <w:rStyle w:val="Hyperlink"/>
            <w:rFonts w:ascii="Times New Roman" w:hAnsi="Times New Roman" w:cs="Times New Roman"/>
          </w:rPr>
          <w:t>http://doi.org/10.1016/j.bandc.2004.02.035</w:t>
        </w:r>
      </w:hyperlink>
    </w:p>
    <w:p w14:paraId="46F7BD74" w14:textId="77777777" w:rsidR="00085794" w:rsidRDefault="00085794" w:rsidP="00085794">
      <w:pPr>
        <w:spacing w:line="480" w:lineRule="auto"/>
        <w:ind w:left="288" w:hanging="288"/>
        <w:rPr>
          <w:rFonts w:ascii="Times New Roman" w:eastAsia="Times New Roman" w:hAnsi="Times New Roman" w:cs="Times New Roman"/>
          <w:color w:val="000000" w:themeColor="text1"/>
          <w:shd w:val="clear" w:color="auto" w:fill="FFFFFF"/>
        </w:rPr>
      </w:pPr>
      <w:r w:rsidRPr="005140DA">
        <w:rPr>
          <w:rFonts w:ascii="Times New Roman" w:eastAsia="Times New Roman" w:hAnsi="Times New Roman" w:cs="Times New Roman"/>
          <w:color w:val="000000" w:themeColor="text1"/>
          <w:shd w:val="clear" w:color="auto" w:fill="FFFFFF"/>
        </w:rPr>
        <w:t>Kaakinen, J., &amp; Hyönä, J. (2010). Task effects on eye movements during reading. </w:t>
      </w:r>
      <w:r w:rsidRPr="005140DA">
        <w:rPr>
          <w:rFonts w:ascii="Times New Roman" w:eastAsia="Times New Roman" w:hAnsi="Times New Roman" w:cs="Times New Roman"/>
          <w:i/>
          <w:iCs/>
          <w:color w:val="000000" w:themeColor="text1"/>
          <w:shd w:val="clear" w:color="auto" w:fill="FFFFFF"/>
        </w:rPr>
        <w:t xml:space="preserve">Journal Of Experimental Psychology: Learning, Memory </w:t>
      </w:r>
      <w:r>
        <w:rPr>
          <w:rFonts w:ascii="Times New Roman" w:eastAsia="Times New Roman" w:hAnsi="Times New Roman" w:cs="Times New Roman"/>
          <w:i/>
          <w:iCs/>
          <w:color w:val="000000" w:themeColor="text1"/>
          <w:shd w:val="clear" w:color="auto" w:fill="FFFFFF"/>
        </w:rPr>
        <w:t>a</w:t>
      </w:r>
      <w:r w:rsidRPr="005140DA">
        <w:rPr>
          <w:rFonts w:ascii="Times New Roman" w:eastAsia="Times New Roman" w:hAnsi="Times New Roman" w:cs="Times New Roman"/>
          <w:i/>
          <w:iCs/>
          <w:color w:val="000000" w:themeColor="text1"/>
          <w:shd w:val="clear" w:color="auto" w:fill="FFFFFF"/>
        </w:rPr>
        <w:t>nd Cognition</w:t>
      </w:r>
      <w:r w:rsidRPr="005140DA">
        <w:rPr>
          <w:rFonts w:ascii="Times New Roman" w:eastAsia="Times New Roman" w:hAnsi="Times New Roman" w:cs="Times New Roman"/>
          <w:color w:val="000000" w:themeColor="text1"/>
          <w:shd w:val="clear" w:color="auto" w:fill="FFFFFF"/>
        </w:rPr>
        <w:t>, </w:t>
      </w:r>
      <w:r w:rsidRPr="005140DA">
        <w:rPr>
          <w:rFonts w:ascii="Times New Roman" w:eastAsia="Times New Roman" w:hAnsi="Times New Roman" w:cs="Times New Roman"/>
          <w:i/>
          <w:iCs/>
          <w:color w:val="000000" w:themeColor="text1"/>
          <w:shd w:val="clear" w:color="auto" w:fill="FFFFFF"/>
        </w:rPr>
        <w:t>36</w:t>
      </w:r>
      <w:r w:rsidRPr="005140DA">
        <w:rPr>
          <w:rFonts w:ascii="Times New Roman" w:eastAsia="Times New Roman" w:hAnsi="Times New Roman" w:cs="Times New Roman"/>
          <w:color w:val="000000" w:themeColor="text1"/>
          <w:shd w:val="clear" w:color="auto" w:fill="FFFFFF"/>
        </w:rPr>
        <w:t>(6), 1561-6. http://dx.doi.org/doi: 10.1037/a0020693</w:t>
      </w:r>
    </w:p>
    <w:p w14:paraId="292BE8F4" w14:textId="77777777" w:rsidR="00E809E0" w:rsidRPr="00E809E0" w:rsidRDefault="00E809E0" w:rsidP="00E809E0">
      <w:pPr>
        <w:spacing w:line="480" w:lineRule="auto"/>
        <w:ind w:left="284" w:hanging="284"/>
        <w:rPr>
          <w:rFonts w:ascii="Times New Roman" w:hAnsi="Times New Roman" w:cs="Times New Roman"/>
          <w:color w:val="000000" w:themeColor="text1"/>
        </w:rPr>
      </w:pPr>
      <w:r w:rsidRPr="008B1982">
        <w:rPr>
          <w:rFonts w:ascii="Times New Roman" w:hAnsi="Times New Roman" w:cs="Times New Roman"/>
          <w:color w:val="000000" w:themeColor="text1"/>
        </w:rPr>
        <w:t xml:space="preserve">Kamusella, T. (2009).  </w:t>
      </w:r>
      <w:r w:rsidRPr="008B1982">
        <w:rPr>
          <w:rFonts w:ascii="Times New Roman" w:hAnsi="Times New Roman" w:cs="Times New Roman"/>
          <w:i/>
          <w:color w:val="000000" w:themeColor="text1"/>
        </w:rPr>
        <w:t>The politics of language and nationalism in modern central Europe</w:t>
      </w:r>
      <w:r w:rsidRPr="008B1982">
        <w:rPr>
          <w:rFonts w:ascii="Times New Roman" w:hAnsi="Times New Roman" w:cs="Times New Roman"/>
          <w:color w:val="000000" w:themeColor="text1"/>
        </w:rPr>
        <w:t xml:space="preserve">. Palgrave MacMillan: New York.  </w:t>
      </w:r>
    </w:p>
    <w:p w14:paraId="1494B30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Katz, L., &amp; Frost, R. (1992). The reading process is different for different orthographies: The orthographic depth hypothesis. </w:t>
      </w:r>
      <w:r w:rsidRPr="00564556">
        <w:rPr>
          <w:rFonts w:ascii="Times New Roman" w:hAnsi="Times New Roman" w:cs="Times New Roman"/>
          <w:i/>
          <w:iCs/>
          <w:color w:val="000000" w:themeColor="text1"/>
        </w:rPr>
        <w:t>Orthography, Phonology, Morphology, and Meaning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94</w:t>
      </w:r>
      <w:r w:rsidRPr="00564556">
        <w:rPr>
          <w:rFonts w:ascii="Times New Roman" w:hAnsi="Times New Roman" w:cs="Times New Roman"/>
          <w:color w:val="000000" w:themeColor="text1"/>
        </w:rPr>
        <w:t>, 67–84. http://doi.org/https://doi.org/10.1016/S0166-4115(08)62789-2</w:t>
      </w:r>
    </w:p>
    <w:p w14:paraId="27A40974"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Keenan, J. M., &amp; Betjemann, R. S. (2006). Comprehending the </w:t>
      </w:r>
      <w:r>
        <w:rPr>
          <w:rFonts w:ascii="Times New Roman" w:hAnsi="Times New Roman" w:cs="Times New Roman"/>
          <w:color w:val="000000" w:themeColor="text1"/>
        </w:rPr>
        <w:t>g</w:t>
      </w:r>
      <w:r w:rsidRPr="00564556">
        <w:rPr>
          <w:rFonts w:ascii="Times New Roman" w:hAnsi="Times New Roman" w:cs="Times New Roman"/>
          <w:color w:val="000000" w:themeColor="text1"/>
        </w:rPr>
        <w:t xml:space="preserve">ray </w:t>
      </w:r>
      <w:r>
        <w:rPr>
          <w:rFonts w:ascii="Times New Roman" w:hAnsi="Times New Roman" w:cs="Times New Roman"/>
          <w:color w:val="000000" w:themeColor="text1"/>
        </w:rPr>
        <w:t>o</w:t>
      </w:r>
      <w:r w:rsidRPr="00564556">
        <w:rPr>
          <w:rFonts w:ascii="Times New Roman" w:hAnsi="Times New Roman" w:cs="Times New Roman"/>
          <w:color w:val="000000" w:themeColor="text1"/>
        </w:rPr>
        <w:t xml:space="preserve">ral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w:t>
      </w:r>
      <w:r>
        <w:rPr>
          <w:rFonts w:ascii="Times New Roman" w:hAnsi="Times New Roman" w:cs="Times New Roman"/>
          <w:color w:val="000000" w:themeColor="text1"/>
        </w:rPr>
        <w:t>t</w:t>
      </w:r>
      <w:r w:rsidRPr="00564556">
        <w:rPr>
          <w:rFonts w:ascii="Times New Roman" w:hAnsi="Times New Roman" w:cs="Times New Roman"/>
          <w:color w:val="000000" w:themeColor="text1"/>
        </w:rPr>
        <w:t xml:space="preserve">est without reading </w:t>
      </w:r>
      <w:r>
        <w:rPr>
          <w:rFonts w:ascii="Times New Roman" w:hAnsi="Times New Roman" w:cs="Times New Roman"/>
          <w:color w:val="000000" w:themeColor="text1"/>
        </w:rPr>
        <w:t>i</w:t>
      </w:r>
      <w:r w:rsidRPr="00564556">
        <w:rPr>
          <w:rFonts w:ascii="Times New Roman" w:hAnsi="Times New Roman" w:cs="Times New Roman"/>
          <w:color w:val="000000" w:themeColor="text1"/>
        </w:rPr>
        <w:t xml:space="preserve">t: Why comprehension tests should not include passage-independent items.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w:t>
      </w:r>
      <w:r w:rsidRPr="00564556">
        <w:rPr>
          <w:rFonts w:ascii="Times New Roman" w:hAnsi="Times New Roman" w:cs="Times New Roman"/>
          <w:color w:val="000000" w:themeColor="text1"/>
        </w:rPr>
        <w:t>, 363–380. http://doi.org/10.1207/s1532799xssr1004_2</w:t>
      </w:r>
    </w:p>
    <w:p w14:paraId="5B0B63A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Keenan, J. M., &amp; Meenan, C. E. (201</w:t>
      </w:r>
      <w:r>
        <w:rPr>
          <w:rFonts w:ascii="Times New Roman" w:hAnsi="Times New Roman" w:cs="Times New Roman"/>
          <w:color w:val="000000" w:themeColor="text1"/>
        </w:rPr>
        <w:t>4</w:t>
      </w:r>
      <w:r w:rsidRPr="00564556">
        <w:rPr>
          <w:rFonts w:ascii="Times New Roman" w:hAnsi="Times New Roman" w:cs="Times New Roman"/>
          <w:color w:val="000000" w:themeColor="text1"/>
        </w:rPr>
        <w:t xml:space="preserve">). Test differences in diagnosing reading comprehension deficits. </w:t>
      </w:r>
      <w:r w:rsidRPr="00564556">
        <w:rPr>
          <w:rFonts w:ascii="Times New Roman" w:hAnsi="Times New Roman" w:cs="Times New Roman"/>
          <w:i/>
          <w:iCs/>
          <w:color w:val="000000" w:themeColor="text1"/>
        </w:rPr>
        <w:t>Journal of Learning Disabilities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47</w:t>
      </w:r>
      <w:r>
        <w:rPr>
          <w:rFonts w:ascii="Times New Roman" w:hAnsi="Times New Roman" w:cs="Times New Roman"/>
          <w:iCs/>
          <w:color w:val="000000" w:themeColor="text1"/>
        </w:rPr>
        <w:t>(2)</w:t>
      </w:r>
      <w:r w:rsidRPr="00564556">
        <w:rPr>
          <w:rFonts w:ascii="Times New Roman" w:hAnsi="Times New Roman" w:cs="Times New Roman"/>
          <w:color w:val="000000" w:themeColor="text1"/>
        </w:rPr>
        <w:t>, 125–135. http://doi.org/10.1177/0022219412439326</w:t>
      </w:r>
    </w:p>
    <w:p w14:paraId="5EFC016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Kendall, J. (2012). </w:t>
      </w:r>
      <w:r w:rsidRPr="00564556">
        <w:rPr>
          <w:rFonts w:ascii="Times New Roman" w:hAnsi="Times New Roman" w:cs="Times New Roman"/>
          <w:i/>
          <w:iCs/>
          <w:color w:val="000000" w:themeColor="text1"/>
        </w:rPr>
        <w:t>The forgotten founding father: Noah Webster’s obsession and the creation of an American culture</w:t>
      </w:r>
      <w:r w:rsidRPr="00564556">
        <w:rPr>
          <w:rFonts w:ascii="Times New Roman" w:hAnsi="Times New Roman" w:cs="Times New Roman"/>
          <w:color w:val="000000" w:themeColor="text1"/>
        </w:rPr>
        <w:t>. New York: Berkeley Books.</w:t>
      </w:r>
    </w:p>
    <w:p w14:paraId="04CF65B4"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Kendeou, P., &amp; van den Broek, P. (2007). The effects of prior knowledge and text structure on comprehension processes during reading of scientific texts. </w:t>
      </w:r>
      <w:r w:rsidRPr="00564556">
        <w:rPr>
          <w:rFonts w:ascii="Times New Roman" w:hAnsi="Times New Roman" w:cs="Times New Roman"/>
          <w:i/>
          <w:iCs/>
          <w:color w:val="000000" w:themeColor="text1"/>
        </w:rPr>
        <w:t>Memory &amp;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35</w:t>
      </w:r>
      <w:r w:rsidRPr="00564556">
        <w:rPr>
          <w:rFonts w:ascii="Times New Roman" w:hAnsi="Times New Roman" w:cs="Times New Roman"/>
          <w:color w:val="000000" w:themeColor="text1"/>
        </w:rPr>
        <w:t xml:space="preserve">, 1567–1577. </w:t>
      </w:r>
      <w:hyperlink r:id="rId29" w:history="1">
        <w:r w:rsidRPr="00CD7C92">
          <w:rPr>
            <w:rStyle w:val="Hyperlink"/>
            <w:rFonts w:ascii="Times New Roman" w:hAnsi="Times New Roman" w:cs="Times New Roman"/>
          </w:rPr>
          <w:t>http://doi.org/10.3758/BF03193491</w:t>
        </w:r>
      </w:hyperlink>
    </w:p>
    <w:p w14:paraId="237D5939" w14:textId="77777777" w:rsidR="00085794" w:rsidRPr="00564556"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Kessler, B., &amp; Treiman, R. (2001). Relationships between sounds and letters in English monosyllables. Journal of Memory and Language, 44(4), 592-617. </w:t>
      </w:r>
      <w:r w:rsidRPr="00B3271A">
        <w:rPr>
          <w:rFonts w:ascii="Times New Roman" w:hAnsi="Times New Roman" w:cs="Times New Roman"/>
          <w:color w:val="000000" w:themeColor="text1"/>
        </w:rPr>
        <w:t>https://doi.org/10.1006/jmla.2000.2745</w:t>
      </w:r>
    </w:p>
    <w:p w14:paraId="1AD4A757" w14:textId="77777777" w:rsidR="00085794" w:rsidRDefault="00085794" w:rsidP="00085794">
      <w:pPr>
        <w:spacing w:line="480" w:lineRule="auto"/>
        <w:ind w:left="284" w:hanging="284"/>
        <w:rPr>
          <w:rFonts w:ascii="Times New Roman" w:hAnsi="Times New Roman" w:cs="Times New Roman"/>
          <w:color w:val="000000" w:themeColor="text1"/>
        </w:rPr>
      </w:pPr>
      <w:r w:rsidRPr="00687990">
        <w:rPr>
          <w:rFonts w:ascii="Times New Roman" w:hAnsi="Times New Roman" w:cs="Times New Roman"/>
          <w:color w:val="000000" w:themeColor="text1"/>
        </w:rPr>
        <w:t>Kim</w:t>
      </w:r>
      <w:r>
        <w:rPr>
          <w:rFonts w:ascii="Times New Roman" w:hAnsi="Times New Roman" w:cs="Times New Roman"/>
          <w:color w:val="000000" w:themeColor="text1"/>
        </w:rPr>
        <w:t>,</w:t>
      </w:r>
      <w:r w:rsidRPr="00687990">
        <w:rPr>
          <w:rFonts w:ascii="Times New Roman" w:hAnsi="Times New Roman" w:cs="Times New Roman"/>
          <w:color w:val="000000" w:themeColor="text1"/>
        </w:rPr>
        <w:t xml:space="preserve"> J</w:t>
      </w:r>
      <w:r>
        <w:rPr>
          <w:rFonts w:ascii="Times New Roman" w:hAnsi="Times New Roman" w:cs="Times New Roman"/>
          <w:color w:val="000000" w:themeColor="text1"/>
        </w:rPr>
        <w:t xml:space="preserve">. </w:t>
      </w:r>
      <w:r w:rsidRPr="00687990">
        <w:rPr>
          <w:rFonts w:ascii="Times New Roman" w:hAnsi="Times New Roman" w:cs="Times New Roman"/>
          <w:color w:val="000000" w:themeColor="text1"/>
        </w:rPr>
        <w:t xml:space="preserve">S. </w:t>
      </w:r>
      <w:r>
        <w:rPr>
          <w:rFonts w:ascii="Times New Roman" w:hAnsi="Times New Roman" w:cs="Times New Roman"/>
          <w:color w:val="000000" w:themeColor="text1"/>
        </w:rPr>
        <w:t xml:space="preserve">(2008). </w:t>
      </w:r>
      <w:r w:rsidRPr="00687990">
        <w:rPr>
          <w:rFonts w:ascii="Times New Roman" w:hAnsi="Times New Roman" w:cs="Times New Roman"/>
          <w:color w:val="000000" w:themeColor="text1"/>
        </w:rPr>
        <w:t>Res</w:t>
      </w:r>
      <w:r>
        <w:rPr>
          <w:rFonts w:ascii="Times New Roman" w:hAnsi="Times New Roman" w:cs="Times New Roman"/>
          <w:color w:val="000000" w:themeColor="text1"/>
        </w:rPr>
        <w:t xml:space="preserve">earch and the reading wars. In F.M. Hess (Ed.) </w:t>
      </w:r>
      <w:r w:rsidRPr="00687990">
        <w:rPr>
          <w:rFonts w:ascii="Times New Roman" w:hAnsi="Times New Roman" w:cs="Times New Roman"/>
          <w:i/>
          <w:color w:val="000000" w:themeColor="text1"/>
        </w:rPr>
        <w:t>When research matters: how scholarship influences education policy.</w:t>
      </w:r>
      <w:r w:rsidRPr="006879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(pp. 89-111). </w:t>
      </w:r>
      <w:r w:rsidRPr="00687990">
        <w:rPr>
          <w:rFonts w:ascii="Times New Roman" w:hAnsi="Times New Roman" w:cs="Times New Roman"/>
          <w:color w:val="000000" w:themeColor="text1"/>
        </w:rPr>
        <w:t>Cambridge, MA: Harvard Education Press.</w:t>
      </w:r>
    </w:p>
    <w:p w14:paraId="6B2480F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Kintsch, W. (1998). </w:t>
      </w:r>
      <w:r w:rsidRPr="00564556">
        <w:rPr>
          <w:rFonts w:ascii="Times New Roman" w:hAnsi="Times New Roman" w:cs="Times New Roman"/>
          <w:i/>
          <w:iCs/>
          <w:color w:val="000000" w:themeColor="text1"/>
        </w:rPr>
        <w:t>Comprehension: A paradigm for cognition</w:t>
      </w:r>
      <w:r w:rsidRPr="00564556">
        <w:rPr>
          <w:rFonts w:ascii="Times New Roman" w:hAnsi="Times New Roman" w:cs="Times New Roman"/>
          <w:color w:val="000000" w:themeColor="text1"/>
        </w:rPr>
        <w:t>. Cambridge, UK: Cambridge University Press.</w:t>
      </w:r>
    </w:p>
    <w:p w14:paraId="7274145D"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Kintsch, W., &amp; Rawson, K. A. (2005). Comprehension. In M. J. Snowling &amp; C. Hulme (Eds.), </w:t>
      </w:r>
      <w:r w:rsidRPr="00564556">
        <w:rPr>
          <w:rFonts w:ascii="Times New Roman" w:hAnsi="Times New Roman" w:cs="Times New Roman"/>
          <w:i/>
          <w:iCs/>
          <w:color w:val="000000" w:themeColor="text1"/>
        </w:rPr>
        <w:t>The science of reading: A handbook</w:t>
      </w:r>
      <w:r w:rsidRPr="00564556">
        <w:rPr>
          <w:rFonts w:ascii="Times New Roman" w:hAnsi="Times New Roman" w:cs="Times New Roman"/>
          <w:color w:val="000000" w:themeColor="text1"/>
        </w:rPr>
        <w:t xml:space="preserve"> (pp. 209–226). Oxford, UK: Blackwell. </w:t>
      </w:r>
      <w:hyperlink r:id="rId30" w:history="1">
        <w:r w:rsidRPr="003B150A">
          <w:rPr>
            <w:rStyle w:val="Hyperlink"/>
            <w:rFonts w:ascii="Times New Roman" w:hAnsi="Times New Roman" w:cs="Times New Roman"/>
          </w:rPr>
          <w:t>http://doi.org/10.1002/9780470757642.ch12</w:t>
        </w:r>
      </w:hyperlink>
    </w:p>
    <w:p w14:paraId="6A3E1A36" w14:textId="77777777" w:rsidR="00085794" w:rsidRPr="0009206B" w:rsidRDefault="00085794" w:rsidP="00085794">
      <w:pPr>
        <w:spacing w:line="480" w:lineRule="auto"/>
        <w:ind w:left="288" w:hanging="288"/>
        <w:rPr>
          <w:color w:val="000000" w:themeColor="text1"/>
        </w:rPr>
      </w:pPr>
      <w:r>
        <w:rPr>
          <w:color w:val="000000" w:themeColor="text1"/>
        </w:rPr>
        <w:t xml:space="preserve">Kirby, J., &amp; Bowers, P. (2017). </w:t>
      </w:r>
      <w:r w:rsidRPr="0009206B">
        <w:rPr>
          <w:i/>
          <w:color w:val="000000" w:themeColor="text1"/>
        </w:rPr>
        <w:t>Morphological instruction and literacy: Binding phonological, orthographic, and semantic features of words</w:t>
      </w:r>
      <w:r>
        <w:rPr>
          <w:color w:val="000000" w:themeColor="text1"/>
        </w:rPr>
        <w:t xml:space="preserve">. In K. Cain, D. L. Compton, &amp; R. K. Parrila, (Eds.), </w:t>
      </w:r>
      <w:r>
        <w:rPr>
          <w:i/>
          <w:color w:val="000000" w:themeColor="text1"/>
        </w:rPr>
        <w:t xml:space="preserve">Theories of Reading Development </w:t>
      </w:r>
      <w:r>
        <w:rPr>
          <w:color w:val="000000" w:themeColor="text1"/>
        </w:rPr>
        <w:t xml:space="preserve">(pp 437-462). Amsterdam, NL: John Benjamins Publishing Company. </w:t>
      </w:r>
    </w:p>
    <w:p w14:paraId="6B806F25" w14:textId="77777777" w:rsidR="00085794" w:rsidRPr="00C84548" w:rsidRDefault="00085794" w:rsidP="00085794">
      <w:pPr>
        <w:spacing w:line="480" w:lineRule="auto"/>
        <w:ind w:left="288" w:hanging="288"/>
        <w:rPr>
          <w:rFonts w:ascii="Times New Roman" w:eastAsia="Times New Roman" w:hAnsi="Times New Roman" w:cs="Times New Roman"/>
          <w:color w:val="000000" w:themeColor="text1"/>
        </w:rPr>
      </w:pPr>
      <w:r w:rsidRPr="00C84548">
        <w:rPr>
          <w:rFonts w:ascii="Times New Roman" w:eastAsia="Times New Roman" w:hAnsi="Times New Roman" w:cs="Times New Roman"/>
          <w:color w:val="000000" w:themeColor="text1"/>
          <w:shd w:val="clear" w:color="auto" w:fill="FFFFFF"/>
        </w:rPr>
        <w:t>Ktori, M., Mousikou, P., &amp; Rastle, K. (2018). Cues to stress assignment in reading aloud. </w:t>
      </w:r>
      <w:r w:rsidRPr="00C84548">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C84548">
        <w:rPr>
          <w:rFonts w:ascii="Times New Roman" w:eastAsia="Times New Roman" w:hAnsi="Times New Roman" w:cs="Times New Roman"/>
          <w:i/>
          <w:iCs/>
          <w:color w:val="000000" w:themeColor="text1"/>
          <w:shd w:val="clear" w:color="auto" w:fill="FFFFFF"/>
        </w:rPr>
        <w:t>f Experimental Psychology: General</w:t>
      </w:r>
      <w:r w:rsidRPr="00C84548">
        <w:rPr>
          <w:rFonts w:ascii="Times New Roman" w:eastAsia="Times New Roman" w:hAnsi="Times New Roman" w:cs="Times New Roman"/>
          <w:color w:val="000000" w:themeColor="text1"/>
          <w:shd w:val="clear" w:color="auto" w:fill="FFFFFF"/>
        </w:rPr>
        <w:t>, </w:t>
      </w:r>
      <w:r w:rsidRPr="00C84548">
        <w:rPr>
          <w:rFonts w:ascii="Times New Roman" w:eastAsia="Times New Roman" w:hAnsi="Times New Roman" w:cs="Times New Roman"/>
          <w:i/>
          <w:iCs/>
          <w:color w:val="000000" w:themeColor="text1"/>
          <w:shd w:val="clear" w:color="auto" w:fill="FFFFFF"/>
        </w:rPr>
        <w:t>147</w:t>
      </w:r>
      <w:r>
        <w:rPr>
          <w:rFonts w:ascii="Times New Roman" w:eastAsia="Times New Roman" w:hAnsi="Times New Roman" w:cs="Times New Roman"/>
          <w:color w:val="000000" w:themeColor="text1"/>
          <w:shd w:val="clear" w:color="auto" w:fill="FFFFFF"/>
        </w:rPr>
        <w:t>(1), 36-61. http://</w:t>
      </w:r>
      <w:r w:rsidRPr="00C84548">
        <w:rPr>
          <w:rFonts w:ascii="Times New Roman" w:eastAsia="Times New Roman" w:hAnsi="Times New Roman" w:cs="Times New Roman"/>
          <w:color w:val="000000" w:themeColor="text1"/>
          <w:shd w:val="clear" w:color="auto" w:fill="FFFFFF"/>
        </w:rPr>
        <w:t>doi.org/10.1037/xge0000380</w:t>
      </w:r>
    </w:p>
    <w:p w14:paraId="3934BD00"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Kyte, C. S., &amp; Johnson, C. J. (2006). The role of phonological recoding in orthographic learning.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93</w:t>
      </w:r>
      <w:r w:rsidRPr="00564556">
        <w:rPr>
          <w:rFonts w:ascii="Times New Roman" w:hAnsi="Times New Roman" w:cs="Times New Roman"/>
          <w:color w:val="000000" w:themeColor="text1"/>
        </w:rPr>
        <w:t xml:space="preserve">, 166–185. </w:t>
      </w:r>
      <w:r w:rsidRPr="00D67446">
        <w:rPr>
          <w:rFonts w:ascii="Times New Roman" w:hAnsi="Times New Roman" w:cs="Times New Roman"/>
          <w:color w:val="000000" w:themeColor="text1"/>
        </w:rPr>
        <w:t>http://doi.org/https://doi.org/10.1016/j.jecp.2005.09.003</w:t>
      </w:r>
    </w:p>
    <w:p w14:paraId="37438BD5" w14:textId="77777777" w:rsidR="00085794" w:rsidRPr="00AC4DF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Language and Reading Research Consortium</w:t>
      </w:r>
      <w:r>
        <w:rPr>
          <w:rFonts w:ascii="Times New Roman" w:hAnsi="Times New Roman" w:cs="Times New Roman"/>
          <w:color w:val="000000" w:themeColor="text1"/>
        </w:rPr>
        <w:t xml:space="preserve"> (2015). Learning to read: should we keep things simple? Reading Research Quarterly, 50(2), 151-161. http://doi.org</w:t>
      </w:r>
      <w:r w:rsidRPr="00AC4DF4">
        <w:rPr>
          <w:rFonts w:ascii="Times New Roman" w:hAnsi="Times New Roman" w:cs="Times New Roman"/>
          <w:color w:val="000000" w:themeColor="text1"/>
        </w:rPr>
        <w:t>/</w:t>
      </w:r>
      <w:r w:rsidRPr="00AC4DF4">
        <w:rPr>
          <w:rFonts w:ascii="Times New Roman" w:hAnsi="Times New Roman" w:cs="Times New Roman"/>
          <w:color w:val="262626"/>
        </w:rPr>
        <w:t>10.1002/rrq.99</w:t>
      </w:r>
    </w:p>
    <w:p w14:paraId="35583442"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Language and Reading Research Consortium. (2017). Pressure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oints in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omprehension: A </w:t>
      </w:r>
      <w:r>
        <w:rPr>
          <w:rFonts w:ascii="Times New Roman" w:hAnsi="Times New Roman" w:cs="Times New Roman"/>
          <w:color w:val="000000" w:themeColor="text1"/>
        </w:rPr>
        <w:t>q</w:t>
      </w:r>
      <w:r w:rsidRPr="00564556">
        <w:rPr>
          <w:rFonts w:ascii="Times New Roman" w:hAnsi="Times New Roman" w:cs="Times New Roman"/>
          <w:color w:val="000000" w:themeColor="text1"/>
        </w:rPr>
        <w:t xml:space="preserve">uantile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ultiple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egression </w:t>
      </w:r>
      <w:r>
        <w:rPr>
          <w:rFonts w:ascii="Times New Roman" w:hAnsi="Times New Roman" w:cs="Times New Roman"/>
          <w:color w:val="000000" w:themeColor="text1"/>
        </w:rPr>
        <w:t>a</w:t>
      </w:r>
      <w:r w:rsidRPr="00564556">
        <w:rPr>
          <w:rFonts w:ascii="Times New Roman" w:hAnsi="Times New Roman" w:cs="Times New Roman"/>
          <w:color w:val="000000" w:themeColor="text1"/>
        </w:rPr>
        <w:t xml:space="preserve">nalysis.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109</w:t>
      </w:r>
      <w:r w:rsidRPr="00564556">
        <w:rPr>
          <w:rFonts w:ascii="Times New Roman" w:hAnsi="Times New Roman" w:cs="Times New Roman"/>
          <w:color w:val="000000" w:themeColor="text1"/>
        </w:rPr>
        <w:t>(4), 451–464. http://doi.org/10.1037/edu0000150</w:t>
      </w:r>
    </w:p>
    <w:p w14:paraId="13D9A591" w14:textId="77777777" w:rsidR="00085794" w:rsidRPr="00EE359C" w:rsidRDefault="00085794" w:rsidP="00085794">
      <w:pPr>
        <w:spacing w:line="480" w:lineRule="auto"/>
        <w:ind w:left="284" w:hanging="284"/>
        <w:rPr>
          <w:rFonts w:ascii="Times New Roman" w:hAnsi="Times New Roman" w:cs="Times New Roman"/>
          <w:lang w:val="en-GB"/>
        </w:rPr>
      </w:pPr>
      <w:r w:rsidRPr="00564556">
        <w:rPr>
          <w:rFonts w:ascii="Times New Roman" w:hAnsi="Times New Roman" w:cs="Times New Roman"/>
          <w:color w:val="000000" w:themeColor="text1"/>
        </w:rPr>
        <w:t>Language and Reading Research Consortium</w:t>
      </w:r>
      <w:r w:rsidRPr="00584152">
        <w:rPr>
          <w:rFonts w:ascii="Times New Roman" w:eastAsia="Times New Roman" w:hAnsi="Times New Roman" w:cs="Times New Roman"/>
          <w:bCs/>
          <w:color w:val="333333"/>
          <w:spacing w:val="2"/>
          <w:lang w:val="en"/>
        </w:rPr>
        <w:t xml:space="preserve"> &amp; </w:t>
      </w:r>
      <w:r w:rsidRPr="00584152">
        <w:rPr>
          <w:rFonts w:ascii="Times New Roman" w:eastAsia="MS Mincho" w:hAnsi="Times New Roman" w:cs="Times New Roman"/>
          <w:color w:val="000000" w:themeColor="text1"/>
          <w:lang w:val="en-GB"/>
        </w:rPr>
        <w:t xml:space="preserve">Geomans-Maldonado, G. (2017). </w:t>
      </w:r>
      <w:r w:rsidRPr="00584152">
        <w:rPr>
          <w:rFonts w:ascii="Times New Roman" w:eastAsia="Times New Roman" w:hAnsi="Times New Roman" w:cs="Times New Roman"/>
          <w:bCs/>
          <w:color w:val="333333"/>
          <w:spacing w:val="2"/>
          <w:lang w:val="en"/>
        </w:rPr>
        <w:t xml:space="preserve">Development of comprehension monitoring in beginner readers. </w:t>
      </w:r>
      <w:r w:rsidRPr="0009206B">
        <w:rPr>
          <w:rFonts w:ascii="Times New Roman" w:eastAsia="Times New Roman" w:hAnsi="Times New Roman" w:cs="Times New Roman"/>
          <w:bCs/>
          <w:i/>
          <w:color w:val="333333"/>
          <w:spacing w:val="2"/>
          <w:lang w:val="en"/>
        </w:rPr>
        <w:t>Reading &amp; Writing</w:t>
      </w:r>
      <w:r w:rsidRPr="00584152">
        <w:rPr>
          <w:rFonts w:ascii="Times New Roman" w:eastAsia="Times New Roman" w:hAnsi="Times New Roman" w:cs="Times New Roman"/>
          <w:bCs/>
          <w:color w:val="333333"/>
          <w:spacing w:val="2"/>
          <w:lang w:val="en"/>
        </w:rPr>
        <w:t xml:space="preserve">, </w:t>
      </w:r>
      <w:r w:rsidRPr="0009206B">
        <w:rPr>
          <w:rFonts w:ascii="Times New Roman" w:eastAsia="Times New Roman" w:hAnsi="Times New Roman" w:cs="Times New Roman"/>
          <w:bCs/>
          <w:i/>
          <w:color w:val="333333"/>
          <w:spacing w:val="2"/>
          <w:lang w:val="en"/>
        </w:rPr>
        <w:t>30</w:t>
      </w:r>
      <w:r w:rsidRPr="00584152">
        <w:rPr>
          <w:rFonts w:ascii="Times New Roman" w:eastAsia="Times New Roman" w:hAnsi="Times New Roman" w:cs="Times New Roman"/>
          <w:bCs/>
          <w:color w:val="333333"/>
          <w:spacing w:val="2"/>
          <w:lang w:val="en"/>
        </w:rPr>
        <w:t>(9), 2039-2067.</w:t>
      </w:r>
      <w:r w:rsidRPr="00B95720">
        <w:rPr>
          <w:rFonts w:ascii="Helvetica" w:eastAsia="Times New Roman" w:hAnsi="Helvetica" w:cs="Times New Roman"/>
          <w:color w:val="333333"/>
          <w:spacing w:val="4"/>
          <w:sz w:val="21"/>
          <w:szCs w:val="21"/>
          <w:shd w:val="clear" w:color="auto" w:fill="FCFCFC"/>
        </w:rPr>
        <w:t xml:space="preserve"> </w:t>
      </w:r>
      <w:r w:rsidRPr="00EE359C">
        <w:rPr>
          <w:rFonts w:ascii="Times New Roman" w:hAnsi="Times New Roman" w:cs="Times New Roman"/>
          <w:lang w:val="en-GB"/>
        </w:rPr>
        <w:t>https://doi.org/10.1007/s11145-017-9765-x</w:t>
      </w:r>
    </w:p>
    <w:p w14:paraId="1FB15A2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Larkin, R. F., &amp; Snowling, M. J. (2008). Morphological spelling development. </w:t>
      </w:r>
      <w:r w:rsidRPr="00564556">
        <w:rPr>
          <w:rFonts w:ascii="Times New Roman" w:hAnsi="Times New Roman" w:cs="Times New Roman"/>
          <w:i/>
          <w:iCs/>
          <w:color w:val="000000" w:themeColor="text1"/>
        </w:rPr>
        <w:t>Reading &amp; Writing Quarterly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24</w:t>
      </w:r>
      <w:r w:rsidRPr="00564556">
        <w:rPr>
          <w:rFonts w:ascii="Times New Roman" w:hAnsi="Times New Roman" w:cs="Times New Roman"/>
          <w:color w:val="000000" w:themeColor="text1"/>
        </w:rPr>
        <w:t>, 363–376. http://doi.org/10.1080/10573560802004449</w:t>
      </w:r>
    </w:p>
    <w:p w14:paraId="71DB9580"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Leach, J. M., Scarborough, H. S., &amp; Rescorla, L. (2003). Late-emerging reading disabilities.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95</w:t>
      </w:r>
      <w:r w:rsidRPr="00564556">
        <w:rPr>
          <w:rFonts w:ascii="Times New Roman" w:hAnsi="Times New Roman" w:cs="Times New Roman"/>
          <w:color w:val="000000" w:themeColor="text1"/>
        </w:rPr>
        <w:t xml:space="preserve">, 211–224. </w:t>
      </w:r>
      <w:hyperlink r:id="rId31" w:history="1">
        <w:r w:rsidRPr="00DA6006">
          <w:rPr>
            <w:rStyle w:val="Hyperlink"/>
            <w:rFonts w:ascii="Times New Roman" w:hAnsi="Times New Roman" w:cs="Times New Roman"/>
          </w:rPr>
          <w:t>http://doi.org/10.1037/0022-0663.95.2.211</w:t>
        </w:r>
      </w:hyperlink>
    </w:p>
    <w:p w14:paraId="100356D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lang w:eastAsia="en-GB"/>
        </w:rPr>
      </w:pPr>
      <w:r w:rsidRPr="00042B2F">
        <w:rPr>
          <w:rFonts w:ascii="Times New Roman" w:eastAsia="Times New Roman" w:hAnsi="Times New Roman" w:cs="Times New Roman"/>
          <w:color w:val="000000" w:themeColor="text1"/>
          <w:shd w:val="clear" w:color="auto" w:fill="FFFFFF"/>
          <w:lang w:eastAsia="en-GB"/>
        </w:rPr>
        <w:t>Leinenger, M. (2014). Phonological coding during reading. </w:t>
      </w:r>
      <w:r w:rsidRPr="00042B2F">
        <w:rPr>
          <w:rFonts w:ascii="Times New Roman" w:eastAsia="Times New Roman" w:hAnsi="Times New Roman" w:cs="Times New Roman"/>
          <w:i/>
          <w:iCs/>
          <w:color w:val="000000" w:themeColor="text1"/>
          <w:shd w:val="clear" w:color="auto" w:fill="FFFFFF"/>
          <w:lang w:eastAsia="en-GB"/>
        </w:rPr>
        <w:t>Psychological Bulletin</w:t>
      </w:r>
      <w:r w:rsidRPr="00042B2F">
        <w:rPr>
          <w:rFonts w:ascii="Times New Roman" w:eastAsia="Times New Roman" w:hAnsi="Times New Roman" w:cs="Times New Roman"/>
          <w:color w:val="000000" w:themeColor="text1"/>
          <w:shd w:val="clear" w:color="auto" w:fill="FFFFFF"/>
          <w:lang w:eastAsia="en-GB"/>
        </w:rPr>
        <w:t>, </w:t>
      </w:r>
      <w:r w:rsidRPr="00042B2F">
        <w:rPr>
          <w:rFonts w:ascii="Times New Roman" w:eastAsia="Times New Roman" w:hAnsi="Times New Roman" w:cs="Times New Roman"/>
          <w:i/>
          <w:iCs/>
          <w:color w:val="000000" w:themeColor="text1"/>
          <w:shd w:val="clear" w:color="auto" w:fill="FFFFFF"/>
          <w:lang w:eastAsia="en-GB"/>
        </w:rPr>
        <w:t>140</w:t>
      </w:r>
      <w:r>
        <w:rPr>
          <w:rFonts w:ascii="Times New Roman" w:eastAsia="Times New Roman" w:hAnsi="Times New Roman" w:cs="Times New Roman"/>
          <w:color w:val="000000" w:themeColor="text1"/>
          <w:shd w:val="clear" w:color="auto" w:fill="FFFFFF"/>
          <w:lang w:eastAsia="en-GB"/>
        </w:rPr>
        <w:t>(6), 1534-1555. http://</w:t>
      </w:r>
      <w:r w:rsidRPr="00042B2F">
        <w:rPr>
          <w:rFonts w:ascii="Times New Roman" w:eastAsia="Times New Roman" w:hAnsi="Times New Roman" w:cs="Times New Roman"/>
          <w:color w:val="000000" w:themeColor="text1"/>
          <w:shd w:val="clear" w:color="auto" w:fill="FFFFFF"/>
          <w:lang w:eastAsia="en-GB"/>
        </w:rPr>
        <w:t>doi.org/10.1037/a0037830</w:t>
      </w:r>
    </w:p>
    <w:p w14:paraId="6B2691ED"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Lervåg, A., Hulme, C., &amp; Melby-Lervåg, M. (2017). Unpicking the developmental relationship between oral language skills and reading comprehension: It’s simple, but complex. </w:t>
      </w:r>
      <w:r w:rsidRPr="00564556">
        <w:rPr>
          <w:rFonts w:ascii="Times New Roman" w:hAnsi="Times New Roman" w:cs="Times New Roman"/>
          <w:i/>
          <w:iCs/>
          <w:color w:val="000000" w:themeColor="text1"/>
        </w:rPr>
        <w:t>Child Development</w:t>
      </w:r>
      <w:r w:rsidRPr="00564556">
        <w:rPr>
          <w:rFonts w:ascii="Times New Roman" w:hAnsi="Times New Roman" w:cs="Times New Roman"/>
          <w:color w:val="000000" w:themeColor="text1"/>
        </w:rPr>
        <w:t xml:space="preserve">. </w:t>
      </w:r>
      <w:r w:rsidRPr="007C76B8">
        <w:rPr>
          <w:rFonts w:ascii="Times New Roman" w:hAnsi="Times New Roman" w:cs="Times New Roman"/>
          <w:color w:val="000000" w:themeColor="text1"/>
        </w:rPr>
        <w:t>http://doi.org/10.1111/cdev.12861</w:t>
      </w:r>
    </w:p>
    <w:p w14:paraId="41B9108E"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FF775E">
        <w:rPr>
          <w:rFonts w:ascii="Times New Roman" w:hAnsi="Times New Roman" w:cs="Times New Roman"/>
          <w:color w:val="000000" w:themeColor="text1"/>
          <w:lang w:val="en-AU"/>
        </w:rPr>
        <w:t xml:space="preserve">Levin, I., &amp; Ehri, L. (2009). </w:t>
      </w:r>
      <w:r w:rsidRPr="00FF775E">
        <w:rPr>
          <w:rFonts w:ascii="Times New Roman" w:hAnsi="Times New Roman" w:cs="Times New Roman"/>
          <w:bCs/>
          <w:color w:val="000000" w:themeColor="text1"/>
          <w:lang w:val="en-AU"/>
        </w:rPr>
        <w:t xml:space="preserve">Young </w:t>
      </w:r>
      <w:r>
        <w:rPr>
          <w:rFonts w:ascii="Times New Roman" w:hAnsi="Times New Roman" w:cs="Times New Roman"/>
          <w:bCs/>
          <w:color w:val="000000" w:themeColor="text1"/>
          <w:lang w:val="en-AU"/>
        </w:rPr>
        <w:t>c</w:t>
      </w:r>
      <w:r w:rsidRPr="00FF775E">
        <w:rPr>
          <w:rFonts w:ascii="Times New Roman" w:hAnsi="Times New Roman" w:cs="Times New Roman"/>
          <w:bCs/>
          <w:color w:val="000000" w:themeColor="text1"/>
          <w:lang w:val="en-AU"/>
        </w:rPr>
        <w:t>hildren's</w:t>
      </w:r>
      <w:r>
        <w:rPr>
          <w:rFonts w:ascii="Times New Roman" w:hAnsi="Times New Roman" w:cs="Times New Roman"/>
          <w:bCs/>
          <w:color w:val="000000" w:themeColor="text1"/>
          <w:lang w:val="en-AU"/>
        </w:rPr>
        <w:t xml:space="preserve"> a</w:t>
      </w:r>
      <w:r w:rsidRPr="00FF775E">
        <w:rPr>
          <w:rFonts w:ascii="Times New Roman" w:hAnsi="Times New Roman" w:cs="Times New Roman"/>
          <w:bCs/>
          <w:color w:val="000000" w:themeColor="text1"/>
          <w:lang w:val="en-AU"/>
        </w:rPr>
        <w:t xml:space="preserve">bility to </w:t>
      </w:r>
      <w:r>
        <w:rPr>
          <w:rFonts w:ascii="Times New Roman" w:hAnsi="Times New Roman" w:cs="Times New Roman"/>
          <w:bCs/>
          <w:color w:val="000000" w:themeColor="text1"/>
          <w:lang w:val="en-AU"/>
        </w:rPr>
        <w:t>r</w:t>
      </w:r>
      <w:r w:rsidRPr="00FF775E">
        <w:rPr>
          <w:rFonts w:ascii="Times New Roman" w:hAnsi="Times New Roman" w:cs="Times New Roman"/>
          <w:bCs/>
          <w:color w:val="000000" w:themeColor="text1"/>
          <w:lang w:val="en-AU"/>
        </w:rPr>
        <w:t xml:space="preserve">ead and </w:t>
      </w:r>
      <w:r>
        <w:rPr>
          <w:rFonts w:ascii="Times New Roman" w:hAnsi="Times New Roman" w:cs="Times New Roman"/>
          <w:bCs/>
          <w:color w:val="000000" w:themeColor="text1"/>
          <w:lang w:val="en-AU"/>
        </w:rPr>
        <w:t>s</w:t>
      </w:r>
      <w:r w:rsidRPr="00FF775E">
        <w:rPr>
          <w:rFonts w:ascii="Times New Roman" w:hAnsi="Times New Roman" w:cs="Times New Roman"/>
          <w:bCs/>
          <w:color w:val="000000" w:themeColor="text1"/>
          <w:lang w:val="en-AU"/>
        </w:rPr>
        <w:t xml:space="preserve">pell </w:t>
      </w:r>
      <w:r>
        <w:rPr>
          <w:rFonts w:ascii="Times New Roman" w:hAnsi="Times New Roman" w:cs="Times New Roman"/>
          <w:bCs/>
          <w:color w:val="000000" w:themeColor="text1"/>
          <w:lang w:val="en-AU"/>
        </w:rPr>
        <w:t>t</w:t>
      </w:r>
      <w:r w:rsidRPr="00FF775E">
        <w:rPr>
          <w:rFonts w:ascii="Times New Roman" w:hAnsi="Times New Roman" w:cs="Times New Roman"/>
          <w:bCs/>
          <w:color w:val="000000" w:themeColor="text1"/>
          <w:lang w:val="en-AU"/>
        </w:rPr>
        <w:t xml:space="preserve">heir </w:t>
      </w:r>
      <w:r>
        <w:rPr>
          <w:rFonts w:ascii="Times New Roman" w:hAnsi="Times New Roman" w:cs="Times New Roman"/>
          <w:bCs/>
          <w:color w:val="000000" w:themeColor="text1"/>
          <w:lang w:val="en-AU"/>
        </w:rPr>
        <w:t>o</w:t>
      </w:r>
      <w:r w:rsidRPr="00FF775E">
        <w:rPr>
          <w:rFonts w:ascii="Times New Roman" w:hAnsi="Times New Roman" w:cs="Times New Roman"/>
          <w:bCs/>
          <w:color w:val="000000" w:themeColor="text1"/>
          <w:lang w:val="en-AU"/>
        </w:rPr>
        <w:t xml:space="preserve">wn and </w:t>
      </w:r>
      <w:r>
        <w:rPr>
          <w:rFonts w:ascii="Times New Roman" w:hAnsi="Times New Roman" w:cs="Times New Roman"/>
          <w:bCs/>
          <w:color w:val="000000" w:themeColor="text1"/>
          <w:lang w:val="en-AU"/>
        </w:rPr>
        <w:t>c</w:t>
      </w:r>
      <w:r w:rsidRPr="00FF775E">
        <w:rPr>
          <w:rFonts w:ascii="Times New Roman" w:hAnsi="Times New Roman" w:cs="Times New Roman"/>
          <w:bCs/>
          <w:color w:val="000000" w:themeColor="text1"/>
          <w:lang w:val="en-AU"/>
        </w:rPr>
        <w:t xml:space="preserve">lassmates' </w:t>
      </w:r>
      <w:r>
        <w:rPr>
          <w:rFonts w:ascii="Times New Roman" w:hAnsi="Times New Roman" w:cs="Times New Roman"/>
          <w:bCs/>
          <w:color w:val="000000" w:themeColor="text1"/>
          <w:lang w:val="en-AU"/>
        </w:rPr>
        <w:t>n</w:t>
      </w:r>
      <w:r w:rsidRPr="00FF775E">
        <w:rPr>
          <w:rFonts w:ascii="Times New Roman" w:hAnsi="Times New Roman" w:cs="Times New Roman"/>
          <w:bCs/>
          <w:color w:val="000000" w:themeColor="text1"/>
          <w:lang w:val="en-AU"/>
        </w:rPr>
        <w:t xml:space="preserve">ames: The </w:t>
      </w:r>
      <w:r>
        <w:rPr>
          <w:rFonts w:ascii="Times New Roman" w:hAnsi="Times New Roman" w:cs="Times New Roman"/>
          <w:bCs/>
          <w:color w:val="000000" w:themeColor="text1"/>
          <w:lang w:val="en-AU"/>
        </w:rPr>
        <w:t>r</w:t>
      </w:r>
      <w:r w:rsidRPr="00FF775E">
        <w:rPr>
          <w:rFonts w:ascii="Times New Roman" w:hAnsi="Times New Roman" w:cs="Times New Roman"/>
          <w:bCs/>
          <w:color w:val="000000" w:themeColor="text1"/>
          <w:lang w:val="en-AU"/>
        </w:rPr>
        <w:t xml:space="preserve">ole of </w:t>
      </w:r>
      <w:r>
        <w:rPr>
          <w:rFonts w:ascii="Times New Roman" w:hAnsi="Times New Roman" w:cs="Times New Roman"/>
          <w:bCs/>
          <w:color w:val="000000" w:themeColor="text1"/>
          <w:lang w:val="en-AU"/>
        </w:rPr>
        <w:t>l</w:t>
      </w:r>
      <w:r w:rsidRPr="00FF775E">
        <w:rPr>
          <w:rFonts w:ascii="Times New Roman" w:hAnsi="Times New Roman" w:cs="Times New Roman"/>
          <w:bCs/>
          <w:color w:val="000000" w:themeColor="text1"/>
          <w:lang w:val="en-AU"/>
        </w:rPr>
        <w:t xml:space="preserve">etter </w:t>
      </w:r>
      <w:r>
        <w:rPr>
          <w:rFonts w:ascii="Times New Roman" w:hAnsi="Times New Roman" w:cs="Times New Roman"/>
          <w:bCs/>
          <w:color w:val="000000" w:themeColor="text1"/>
          <w:lang w:val="en-AU"/>
        </w:rPr>
        <w:t>k</w:t>
      </w:r>
      <w:r w:rsidRPr="00FF775E">
        <w:rPr>
          <w:rFonts w:ascii="Times New Roman" w:hAnsi="Times New Roman" w:cs="Times New Roman"/>
          <w:bCs/>
          <w:color w:val="000000" w:themeColor="text1"/>
          <w:lang w:val="en-AU"/>
        </w:rPr>
        <w:t xml:space="preserve">nowledge. </w:t>
      </w:r>
      <w:r w:rsidRPr="00FF775E">
        <w:rPr>
          <w:rFonts w:ascii="Times New Roman" w:hAnsi="Times New Roman" w:cs="Times New Roman"/>
          <w:bCs/>
          <w:i/>
          <w:color w:val="000000" w:themeColor="text1"/>
          <w:lang w:val="en-AU"/>
        </w:rPr>
        <w:t>Scientific Studies of Reading, 13,</w:t>
      </w:r>
      <w:r w:rsidRPr="00FF775E">
        <w:rPr>
          <w:rFonts w:ascii="Times New Roman" w:hAnsi="Times New Roman" w:cs="Times New Roman"/>
          <w:bCs/>
          <w:color w:val="000000" w:themeColor="text1"/>
          <w:lang w:val="en-AU"/>
        </w:rPr>
        <w:t xml:space="preserve"> 249-273.</w:t>
      </w:r>
      <w:r w:rsidRPr="00CD72FE">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91114C">
        <w:rPr>
          <w:rFonts w:ascii="Times New Roman" w:eastAsia="Times New Roman" w:hAnsi="Times New Roman" w:cs="Times New Roman"/>
          <w:color w:val="000000" w:themeColor="text1"/>
          <w:shd w:val="clear" w:color="auto" w:fill="FFFFFF"/>
        </w:rPr>
        <w:t>doi.org/10.1080/10888430902851422</w:t>
      </w:r>
    </w:p>
    <w:p w14:paraId="73BD014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Liberman, A. M., Cooper, F. S., Shankweiler, D. P., &amp; Studdert-Kennedy, M. (1967). Perception of the speech code.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74</w:t>
      </w:r>
      <w:r w:rsidRPr="00564556">
        <w:rPr>
          <w:rFonts w:ascii="Times New Roman" w:hAnsi="Times New Roman" w:cs="Times New Roman"/>
          <w:color w:val="000000" w:themeColor="text1"/>
        </w:rPr>
        <w:t>, 431–461.</w:t>
      </w:r>
    </w:p>
    <w:p w14:paraId="34E818DA"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Liberman, I. Y., Shankweiler, D., Fischer, F. W., &amp; Carter, B. (1974). Explicit syllable and phoneme segmentation in the young child.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201–212.</w:t>
      </w:r>
    </w:p>
    <w:p w14:paraId="470E456D" w14:textId="77777777" w:rsidR="00085794" w:rsidRDefault="00085794" w:rsidP="00085794">
      <w:pPr>
        <w:spacing w:line="480" w:lineRule="auto"/>
        <w:ind w:left="284" w:hanging="284"/>
        <w:rPr>
          <w:rFonts w:ascii="Times New Roman" w:hAnsi="Times New Roman" w:cs="Times New Roman"/>
          <w:color w:val="000000" w:themeColor="text1"/>
        </w:rPr>
      </w:pPr>
      <w:r w:rsidRPr="001A6E6A">
        <w:rPr>
          <w:rFonts w:ascii="Times New Roman" w:hAnsi="Times New Roman" w:cs="Times New Roman"/>
          <w:color w:val="000000" w:themeColor="text1"/>
        </w:rPr>
        <w:t xml:space="preserve">Lin, </w:t>
      </w:r>
      <w:r>
        <w:rPr>
          <w:rFonts w:ascii="Times New Roman" w:hAnsi="Times New Roman" w:cs="Times New Roman"/>
          <w:color w:val="000000" w:themeColor="text1"/>
        </w:rPr>
        <w:t xml:space="preserve">D., </w:t>
      </w:r>
      <w:r w:rsidRPr="001A6E6A">
        <w:rPr>
          <w:rFonts w:ascii="Times New Roman" w:hAnsi="Times New Roman" w:cs="Times New Roman"/>
          <w:color w:val="000000" w:themeColor="text1"/>
        </w:rPr>
        <w:t xml:space="preserve">McBride-Chang, </w:t>
      </w:r>
      <w:r>
        <w:rPr>
          <w:rFonts w:ascii="Times New Roman" w:hAnsi="Times New Roman" w:cs="Times New Roman"/>
          <w:color w:val="000000" w:themeColor="text1"/>
        </w:rPr>
        <w:t xml:space="preserve">C., </w:t>
      </w:r>
      <w:r w:rsidRPr="001A6E6A">
        <w:rPr>
          <w:rFonts w:ascii="Times New Roman" w:hAnsi="Times New Roman" w:cs="Times New Roman"/>
          <w:color w:val="000000" w:themeColor="text1"/>
        </w:rPr>
        <w:t xml:space="preserve">Shu, </w:t>
      </w:r>
      <w:r>
        <w:rPr>
          <w:rFonts w:ascii="Times New Roman" w:hAnsi="Times New Roman" w:cs="Times New Roman"/>
          <w:color w:val="000000" w:themeColor="text1"/>
        </w:rPr>
        <w:t xml:space="preserve">H., </w:t>
      </w:r>
      <w:r w:rsidRPr="001A6E6A">
        <w:rPr>
          <w:rFonts w:ascii="Times New Roman" w:hAnsi="Times New Roman" w:cs="Times New Roman"/>
          <w:color w:val="000000" w:themeColor="text1"/>
        </w:rPr>
        <w:t xml:space="preserve">Zhang, </w:t>
      </w:r>
      <w:r>
        <w:rPr>
          <w:rFonts w:ascii="Times New Roman" w:hAnsi="Times New Roman" w:cs="Times New Roman"/>
          <w:color w:val="000000" w:themeColor="text1"/>
        </w:rPr>
        <w:t xml:space="preserve">Y., </w:t>
      </w:r>
      <w:r w:rsidRPr="001A6E6A">
        <w:rPr>
          <w:rFonts w:ascii="Times New Roman" w:hAnsi="Times New Roman" w:cs="Times New Roman"/>
          <w:color w:val="000000" w:themeColor="text1"/>
        </w:rPr>
        <w:t xml:space="preserve">Li, </w:t>
      </w:r>
      <w:r>
        <w:rPr>
          <w:rFonts w:ascii="Times New Roman" w:hAnsi="Times New Roman" w:cs="Times New Roman"/>
          <w:color w:val="000000" w:themeColor="text1"/>
        </w:rPr>
        <w:t xml:space="preserve">H., </w:t>
      </w:r>
      <w:r w:rsidRPr="001A6E6A">
        <w:rPr>
          <w:rFonts w:ascii="Times New Roman" w:hAnsi="Times New Roman" w:cs="Times New Roman"/>
          <w:color w:val="000000" w:themeColor="text1"/>
        </w:rPr>
        <w:t xml:space="preserve">Zhang, </w:t>
      </w:r>
      <w:r>
        <w:rPr>
          <w:rFonts w:ascii="Times New Roman" w:hAnsi="Times New Roman" w:cs="Times New Roman"/>
          <w:color w:val="000000" w:themeColor="text1"/>
        </w:rPr>
        <w:t xml:space="preserve">J., </w:t>
      </w:r>
      <w:r w:rsidRPr="001A6E6A">
        <w:rPr>
          <w:rFonts w:ascii="Times New Roman" w:hAnsi="Times New Roman" w:cs="Times New Roman"/>
          <w:color w:val="000000" w:themeColor="text1"/>
        </w:rPr>
        <w:t xml:space="preserve">Aram, </w:t>
      </w:r>
      <w:r>
        <w:rPr>
          <w:rFonts w:ascii="Times New Roman" w:hAnsi="Times New Roman" w:cs="Times New Roman"/>
          <w:color w:val="000000" w:themeColor="text1"/>
        </w:rPr>
        <w:t xml:space="preserve">D., &amp; </w:t>
      </w:r>
      <w:r w:rsidRPr="001A6E6A">
        <w:rPr>
          <w:rFonts w:ascii="Times New Roman" w:hAnsi="Times New Roman" w:cs="Times New Roman"/>
          <w:color w:val="000000" w:themeColor="text1"/>
        </w:rPr>
        <w:t>Levin</w:t>
      </w:r>
      <w:r>
        <w:rPr>
          <w:rFonts w:ascii="Times New Roman" w:hAnsi="Times New Roman" w:cs="Times New Roman"/>
          <w:color w:val="000000" w:themeColor="text1"/>
        </w:rPr>
        <w:t xml:space="preserve">, I. (2010). Small wins big: Analytic pinyin skills promote Chinese word reading, </w:t>
      </w:r>
      <w:r w:rsidRPr="00EF24BF">
        <w:rPr>
          <w:rFonts w:ascii="Times New Roman" w:hAnsi="Times New Roman" w:cs="Times New Roman"/>
          <w:i/>
          <w:color w:val="000000" w:themeColor="text1"/>
        </w:rPr>
        <w:t xml:space="preserve">Psychological Science, 21, </w:t>
      </w:r>
      <w:r>
        <w:rPr>
          <w:rFonts w:ascii="Times New Roman" w:hAnsi="Times New Roman" w:cs="Times New Roman"/>
          <w:color w:val="000000" w:themeColor="text1"/>
        </w:rPr>
        <w:t xml:space="preserve">1117-1122. </w:t>
      </w:r>
      <w:r w:rsidRPr="001A6E6A">
        <w:rPr>
          <w:rFonts w:ascii="Times New Roman" w:hAnsi="Times New Roman" w:cs="Times New Roman"/>
          <w:color w:val="000000" w:themeColor="text1"/>
        </w:rPr>
        <w:t>https://doi.org/10.1177/0956797610375447</w:t>
      </w:r>
    </w:p>
    <w:p w14:paraId="098A4576" w14:textId="77777777" w:rsidR="00085794" w:rsidRPr="006B49DA" w:rsidRDefault="00085794" w:rsidP="00085794">
      <w:pPr>
        <w:spacing w:line="480" w:lineRule="auto"/>
        <w:ind w:left="284" w:hanging="284"/>
        <w:rPr>
          <w:rFonts w:ascii="Times New Roman" w:hAnsi="Times New Roman" w:cs="Times New Roman"/>
          <w:color w:val="000000" w:themeColor="text1"/>
          <w:lang w:val="en-AU"/>
        </w:rPr>
      </w:pPr>
      <w:r w:rsidRPr="009B3507">
        <w:rPr>
          <w:rFonts w:ascii="Times New Roman" w:hAnsi="Times New Roman" w:cs="Times New Roman"/>
          <w:color w:val="000000" w:themeColor="text1"/>
          <w:lang w:val="en-AU"/>
        </w:rPr>
        <w:t xml:space="preserve">Lü, C. (2017), The </w:t>
      </w:r>
      <w:r>
        <w:rPr>
          <w:rFonts w:ascii="Times New Roman" w:hAnsi="Times New Roman" w:cs="Times New Roman"/>
          <w:color w:val="000000" w:themeColor="text1"/>
          <w:lang w:val="en-AU"/>
        </w:rPr>
        <w:t>r</w:t>
      </w:r>
      <w:r w:rsidRPr="009B3507">
        <w:rPr>
          <w:rFonts w:ascii="Times New Roman" w:hAnsi="Times New Roman" w:cs="Times New Roman"/>
          <w:color w:val="000000" w:themeColor="text1"/>
          <w:lang w:val="en-AU"/>
        </w:rPr>
        <w:t xml:space="preserve">oles of </w:t>
      </w:r>
      <w:r>
        <w:rPr>
          <w:rFonts w:ascii="Times New Roman" w:hAnsi="Times New Roman" w:cs="Times New Roman"/>
          <w:color w:val="000000" w:themeColor="text1"/>
          <w:lang w:val="en-AU"/>
        </w:rPr>
        <w:t>p</w:t>
      </w:r>
      <w:r w:rsidRPr="009B3507">
        <w:rPr>
          <w:rFonts w:ascii="Times New Roman" w:hAnsi="Times New Roman" w:cs="Times New Roman"/>
          <w:color w:val="000000" w:themeColor="text1"/>
          <w:lang w:val="en-AU"/>
        </w:rPr>
        <w:t xml:space="preserve">inyin </w:t>
      </w:r>
      <w:r>
        <w:rPr>
          <w:rFonts w:ascii="Times New Roman" w:hAnsi="Times New Roman" w:cs="Times New Roman"/>
          <w:color w:val="000000" w:themeColor="text1"/>
          <w:lang w:val="en-AU"/>
        </w:rPr>
        <w:t>s</w:t>
      </w:r>
      <w:r w:rsidRPr="009B3507">
        <w:rPr>
          <w:rFonts w:ascii="Times New Roman" w:hAnsi="Times New Roman" w:cs="Times New Roman"/>
          <w:color w:val="000000" w:themeColor="text1"/>
          <w:lang w:val="en-AU"/>
        </w:rPr>
        <w:t xml:space="preserve">kill in </w:t>
      </w:r>
      <w:r>
        <w:rPr>
          <w:rFonts w:ascii="Times New Roman" w:hAnsi="Times New Roman" w:cs="Times New Roman"/>
          <w:color w:val="000000" w:themeColor="text1"/>
          <w:lang w:val="en-AU"/>
        </w:rPr>
        <w:t>E</w:t>
      </w:r>
      <w:r w:rsidRPr="009B3507">
        <w:rPr>
          <w:rFonts w:ascii="Times New Roman" w:hAnsi="Times New Roman" w:cs="Times New Roman"/>
          <w:color w:val="000000" w:themeColor="text1"/>
          <w:lang w:val="en-AU"/>
        </w:rPr>
        <w:t>nglish-</w:t>
      </w:r>
      <w:r>
        <w:rPr>
          <w:rFonts w:ascii="Times New Roman" w:hAnsi="Times New Roman" w:cs="Times New Roman"/>
          <w:color w:val="000000" w:themeColor="text1"/>
          <w:lang w:val="en-AU"/>
        </w:rPr>
        <w:t>C</w:t>
      </w:r>
      <w:r w:rsidRPr="009B3507">
        <w:rPr>
          <w:rFonts w:ascii="Times New Roman" w:hAnsi="Times New Roman" w:cs="Times New Roman"/>
          <w:color w:val="000000" w:themeColor="text1"/>
          <w:lang w:val="en-AU"/>
        </w:rPr>
        <w:t xml:space="preserve">hinese </w:t>
      </w:r>
      <w:r>
        <w:rPr>
          <w:rFonts w:ascii="Times New Roman" w:hAnsi="Times New Roman" w:cs="Times New Roman"/>
          <w:color w:val="000000" w:themeColor="text1"/>
          <w:lang w:val="en-AU"/>
        </w:rPr>
        <w:t>b</w:t>
      </w:r>
      <w:r w:rsidRPr="009B3507">
        <w:rPr>
          <w:rFonts w:ascii="Times New Roman" w:hAnsi="Times New Roman" w:cs="Times New Roman"/>
          <w:color w:val="000000" w:themeColor="text1"/>
          <w:lang w:val="en-AU"/>
        </w:rPr>
        <w:t xml:space="preserve">iliteracy </w:t>
      </w:r>
      <w:r>
        <w:rPr>
          <w:rFonts w:ascii="Times New Roman" w:hAnsi="Times New Roman" w:cs="Times New Roman"/>
          <w:color w:val="000000" w:themeColor="text1"/>
          <w:lang w:val="en-AU"/>
        </w:rPr>
        <w:t>l</w:t>
      </w:r>
      <w:r w:rsidRPr="009B3507">
        <w:rPr>
          <w:rFonts w:ascii="Times New Roman" w:hAnsi="Times New Roman" w:cs="Times New Roman"/>
          <w:color w:val="000000" w:themeColor="text1"/>
          <w:lang w:val="en-AU"/>
        </w:rPr>
        <w:t xml:space="preserve">earning: Evidence </w:t>
      </w:r>
      <w:r>
        <w:rPr>
          <w:rFonts w:ascii="Times New Roman" w:hAnsi="Times New Roman" w:cs="Times New Roman"/>
          <w:color w:val="000000" w:themeColor="text1"/>
          <w:lang w:val="en-AU"/>
        </w:rPr>
        <w:t>f</w:t>
      </w:r>
      <w:r w:rsidRPr="009B3507">
        <w:rPr>
          <w:rFonts w:ascii="Times New Roman" w:hAnsi="Times New Roman" w:cs="Times New Roman"/>
          <w:color w:val="000000" w:themeColor="text1"/>
          <w:lang w:val="en-AU"/>
        </w:rPr>
        <w:t xml:space="preserve">rom Chinese </w:t>
      </w:r>
      <w:r>
        <w:rPr>
          <w:rFonts w:ascii="Times New Roman" w:hAnsi="Times New Roman" w:cs="Times New Roman"/>
          <w:color w:val="000000" w:themeColor="text1"/>
          <w:lang w:val="en-AU"/>
        </w:rPr>
        <w:t>i</w:t>
      </w:r>
      <w:r w:rsidRPr="009B3507">
        <w:rPr>
          <w:rFonts w:ascii="Times New Roman" w:hAnsi="Times New Roman" w:cs="Times New Roman"/>
          <w:color w:val="000000" w:themeColor="text1"/>
          <w:lang w:val="en-AU"/>
        </w:rPr>
        <w:t xml:space="preserve">mmersion </w:t>
      </w:r>
      <w:r>
        <w:rPr>
          <w:rFonts w:ascii="Times New Roman" w:hAnsi="Times New Roman" w:cs="Times New Roman"/>
          <w:color w:val="000000" w:themeColor="text1"/>
          <w:lang w:val="en-AU"/>
        </w:rPr>
        <w:t>l</w:t>
      </w:r>
      <w:r w:rsidRPr="009B3507">
        <w:rPr>
          <w:rFonts w:ascii="Times New Roman" w:hAnsi="Times New Roman" w:cs="Times New Roman"/>
          <w:color w:val="000000" w:themeColor="text1"/>
          <w:lang w:val="en-AU"/>
        </w:rPr>
        <w:t>earne</w:t>
      </w:r>
      <w:r>
        <w:rPr>
          <w:rFonts w:ascii="Times New Roman" w:hAnsi="Times New Roman" w:cs="Times New Roman"/>
          <w:color w:val="000000" w:themeColor="text1"/>
          <w:lang w:val="en-AU"/>
        </w:rPr>
        <w:t xml:space="preserve">rs. </w:t>
      </w:r>
      <w:r w:rsidRPr="00E934B7">
        <w:rPr>
          <w:rFonts w:ascii="Times New Roman" w:hAnsi="Times New Roman" w:cs="Times New Roman"/>
          <w:i/>
          <w:color w:val="000000" w:themeColor="text1"/>
          <w:lang w:val="en-AU"/>
        </w:rPr>
        <w:t>Foreign Language Annals, 50,</w:t>
      </w:r>
      <w:r w:rsidRPr="009B3507">
        <w:rPr>
          <w:rFonts w:ascii="Times New Roman" w:hAnsi="Times New Roman" w:cs="Times New Roman"/>
          <w:color w:val="000000" w:themeColor="text1"/>
          <w:lang w:val="en-AU"/>
        </w:rPr>
        <w:t xml:space="preserve"> 306–322. doi:10.1111/flan.12269</w:t>
      </w:r>
    </w:p>
    <w:p w14:paraId="189771B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Lyon, R. G. (2005). Children of the code. Retrieved from http://www.childrenofthecode.org/interviews/lyon.htm#Instructionalcasualties</w:t>
      </w:r>
    </w:p>
    <w:p w14:paraId="04F18B7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MacDonald, M. C., &amp; Christiansen, M. H. (2002). Reassessing working memory: Comment on Just and Carpenter (1992) and Waters and Caplan (1996). </w:t>
      </w:r>
      <w:r w:rsidRPr="00564556">
        <w:rPr>
          <w:rFonts w:ascii="Times New Roman" w:hAnsi="Times New Roman" w:cs="Times New Roman"/>
          <w:i/>
          <w:iCs/>
          <w:color w:val="000000" w:themeColor="text1"/>
        </w:rPr>
        <w:t>Psychological Review</w:t>
      </w:r>
      <w:r>
        <w:rPr>
          <w:rFonts w:ascii="Times New Roman" w:hAnsi="Times New Roman" w:cs="Times New Roman"/>
          <w:i/>
          <w:iCs/>
          <w:color w:val="000000" w:themeColor="text1"/>
        </w:rPr>
        <w:t xml:space="preserve">, 109, </w:t>
      </w:r>
      <w:r w:rsidRPr="0043767A">
        <w:rPr>
          <w:rFonts w:ascii="Times New Roman" w:hAnsi="Times New Roman" w:cs="Times New Roman"/>
          <w:iCs/>
          <w:color w:val="000000" w:themeColor="text1"/>
        </w:rPr>
        <w:t>35-54</w:t>
      </w:r>
      <w:r w:rsidRPr="0043767A">
        <w:rPr>
          <w:rFonts w:ascii="Times New Roman" w:hAnsi="Times New Roman" w:cs="Times New Roman"/>
          <w:color w:val="000000" w:themeColor="text1"/>
        </w:rPr>
        <w:t>.</w:t>
      </w:r>
      <w:r w:rsidRPr="00564556">
        <w:rPr>
          <w:rFonts w:ascii="Times New Roman" w:hAnsi="Times New Roman" w:cs="Times New Roman"/>
          <w:color w:val="000000" w:themeColor="text1"/>
        </w:rPr>
        <w:t xml:space="preserve"> http://doi.org/10.1037/0033-295X.109.1.35</w:t>
      </w:r>
    </w:p>
    <w:p w14:paraId="4180FB6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Machin, S., McNally, S., &amp; Viarengo, M. (2016). </w:t>
      </w:r>
      <w:r w:rsidRPr="00564556">
        <w:rPr>
          <w:rFonts w:ascii="Times New Roman" w:hAnsi="Times New Roman" w:cs="Times New Roman"/>
          <w:i/>
          <w:iCs/>
          <w:color w:val="000000" w:themeColor="text1"/>
        </w:rPr>
        <w:t>“Teaching to teach” literacy. Centre for Economic Performance Discussion Paper No. 1425. ISSN 2042-2695</w:t>
      </w:r>
      <w:r w:rsidRPr="00564556">
        <w:rPr>
          <w:rFonts w:ascii="Times New Roman" w:hAnsi="Times New Roman" w:cs="Times New Roman"/>
          <w:color w:val="000000" w:themeColor="text1"/>
        </w:rPr>
        <w:t>.</w:t>
      </w:r>
    </w:p>
    <w:p w14:paraId="0C3857D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Mahony, D. L. (1994). Using sensitivity to word structure to explain variance in high school and college level reading ability. </w:t>
      </w:r>
      <w:r w:rsidRPr="00564556">
        <w:rPr>
          <w:rFonts w:ascii="Times New Roman" w:hAnsi="Times New Roman" w:cs="Times New Roman"/>
          <w:i/>
          <w:iCs/>
          <w:color w:val="000000" w:themeColor="text1"/>
        </w:rPr>
        <w:t>Reading and Writing: An Interdisciplinary Journal</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w:t>
      </w:r>
      <w:r w:rsidRPr="00564556">
        <w:rPr>
          <w:rFonts w:ascii="Times New Roman" w:hAnsi="Times New Roman" w:cs="Times New Roman"/>
          <w:color w:val="000000" w:themeColor="text1"/>
        </w:rPr>
        <w:t>, 19–44. http://doi.org/10.1007/BF01027276</w:t>
      </w:r>
    </w:p>
    <w:p w14:paraId="688F5F6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Marinus, E., &amp; Castles, A. (2015). Precursors to reading: Phonological awareness and letter knowledge. In E. Bavin &amp; L. Naigles (Eds.), </w:t>
      </w:r>
      <w:r w:rsidRPr="00564556">
        <w:rPr>
          <w:rFonts w:ascii="Times New Roman" w:hAnsi="Times New Roman" w:cs="Times New Roman"/>
          <w:i/>
          <w:iCs/>
          <w:color w:val="000000" w:themeColor="text1"/>
        </w:rPr>
        <w:t>Handbook of child language</w:t>
      </w:r>
      <w:r w:rsidRPr="00564556">
        <w:rPr>
          <w:rFonts w:ascii="Times New Roman" w:hAnsi="Times New Roman" w:cs="Times New Roman"/>
          <w:color w:val="000000" w:themeColor="text1"/>
        </w:rPr>
        <w:t xml:space="preserve"> (2nd ed., pp. 661–680). Cambridge, UK: Cambridge University Press.</w:t>
      </w:r>
    </w:p>
    <w:p w14:paraId="5F4C9D88" w14:textId="77777777" w:rsidR="00085794" w:rsidRDefault="00085794" w:rsidP="00085794">
      <w:pPr>
        <w:spacing w:line="480" w:lineRule="auto"/>
        <w:ind w:left="284" w:hanging="284"/>
        <w:rPr>
          <w:rFonts w:ascii="Times New Roman" w:hAnsi="Times New Roman" w:cs="Times New Roman"/>
          <w:color w:val="000000" w:themeColor="text1"/>
        </w:rPr>
      </w:pPr>
      <w:r w:rsidRPr="00304EA9">
        <w:rPr>
          <w:rFonts w:ascii="Times New Roman" w:hAnsi="Times New Roman" w:cs="Times New Roman"/>
          <w:color w:val="000000" w:themeColor="text1"/>
        </w:rPr>
        <w:t xml:space="preserve">Martin, </w:t>
      </w:r>
      <w:r>
        <w:rPr>
          <w:rFonts w:ascii="Times New Roman" w:hAnsi="Times New Roman" w:cs="Times New Roman"/>
          <w:color w:val="000000" w:themeColor="text1"/>
        </w:rPr>
        <w:t xml:space="preserve">A., </w:t>
      </w:r>
      <w:r w:rsidRPr="00304EA9">
        <w:rPr>
          <w:rFonts w:ascii="Times New Roman" w:hAnsi="Times New Roman" w:cs="Times New Roman"/>
          <w:color w:val="000000" w:themeColor="text1"/>
        </w:rPr>
        <w:t xml:space="preserve">Schurz, </w:t>
      </w:r>
      <w:r>
        <w:rPr>
          <w:rFonts w:ascii="Times New Roman" w:hAnsi="Times New Roman" w:cs="Times New Roman"/>
          <w:color w:val="000000" w:themeColor="text1"/>
        </w:rPr>
        <w:t xml:space="preserve">M., </w:t>
      </w:r>
      <w:r w:rsidRPr="00304EA9">
        <w:rPr>
          <w:rFonts w:ascii="Times New Roman" w:hAnsi="Times New Roman" w:cs="Times New Roman"/>
          <w:color w:val="000000" w:themeColor="text1"/>
        </w:rPr>
        <w:t xml:space="preserve">Kronbichler, </w:t>
      </w:r>
      <w:r>
        <w:rPr>
          <w:rFonts w:ascii="Times New Roman" w:hAnsi="Times New Roman" w:cs="Times New Roman"/>
          <w:color w:val="000000" w:themeColor="text1"/>
        </w:rPr>
        <w:t xml:space="preserve">M., </w:t>
      </w:r>
      <w:r w:rsidRPr="00304EA9">
        <w:rPr>
          <w:rFonts w:ascii="Times New Roman" w:hAnsi="Times New Roman" w:cs="Times New Roman"/>
          <w:color w:val="000000" w:themeColor="text1"/>
        </w:rPr>
        <w:t>&amp; Richlan</w:t>
      </w:r>
      <w:r>
        <w:rPr>
          <w:rFonts w:ascii="Times New Roman" w:hAnsi="Times New Roman" w:cs="Times New Roman"/>
          <w:color w:val="000000" w:themeColor="text1"/>
        </w:rPr>
        <w:t>, F. (</w:t>
      </w:r>
      <w:r w:rsidRPr="00304EA9">
        <w:rPr>
          <w:rFonts w:ascii="Times New Roman" w:hAnsi="Times New Roman" w:cs="Times New Roman"/>
          <w:color w:val="000000" w:themeColor="text1"/>
        </w:rPr>
        <w:t>2015</w:t>
      </w:r>
      <w:r>
        <w:rPr>
          <w:rFonts w:ascii="Times New Roman" w:hAnsi="Times New Roman" w:cs="Times New Roman"/>
          <w:color w:val="000000" w:themeColor="text1"/>
        </w:rPr>
        <w:t xml:space="preserve">). </w:t>
      </w:r>
      <w:r w:rsidRPr="00C67704">
        <w:rPr>
          <w:rFonts w:ascii="Times New Roman" w:hAnsi="Times New Roman" w:cs="Times New Roman"/>
          <w:color w:val="000000" w:themeColor="text1"/>
        </w:rPr>
        <w:t>Reading in the brain of children and adults: A meta-analysis of 40 functional magnetic resonance imaging studies</w:t>
      </w:r>
      <w:r>
        <w:rPr>
          <w:rFonts w:ascii="Times New Roman" w:hAnsi="Times New Roman" w:cs="Times New Roman"/>
          <w:color w:val="000000" w:themeColor="text1"/>
        </w:rPr>
        <w:t xml:space="preserve">. </w:t>
      </w:r>
      <w:r w:rsidRPr="00C67704">
        <w:rPr>
          <w:rFonts w:ascii="Times New Roman" w:hAnsi="Times New Roman" w:cs="Times New Roman"/>
          <w:i/>
          <w:color w:val="000000" w:themeColor="text1"/>
        </w:rPr>
        <w:t>Human Brain Mapping, 36,</w:t>
      </w:r>
      <w:r>
        <w:rPr>
          <w:rFonts w:ascii="Times New Roman" w:hAnsi="Times New Roman" w:cs="Times New Roman"/>
          <w:color w:val="000000" w:themeColor="text1"/>
        </w:rPr>
        <w:t xml:space="preserve"> 1963-1981.</w:t>
      </w:r>
    </w:p>
    <w:p w14:paraId="19444872"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Masterson, J., Stuart, M., Dixon, M., &amp; Lovejoy, S. (2010). Children’s printed word database: Continuities and changes over time in children’s early reading vocabulary. </w:t>
      </w:r>
      <w:r w:rsidRPr="00564556">
        <w:rPr>
          <w:rFonts w:ascii="Times New Roman" w:hAnsi="Times New Roman" w:cs="Times New Roman"/>
          <w:i/>
          <w:iCs/>
          <w:color w:val="000000" w:themeColor="text1"/>
        </w:rPr>
        <w:t>British Journal of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101</w:t>
      </w:r>
      <w:r w:rsidRPr="00564556">
        <w:rPr>
          <w:rFonts w:ascii="Times New Roman" w:hAnsi="Times New Roman" w:cs="Times New Roman"/>
          <w:color w:val="000000" w:themeColor="text1"/>
        </w:rPr>
        <w:t xml:space="preserve">, 221–242. </w:t>
      </w:r>
      <w:hyperlink r:id="rId32" w:history="1">
        <w:r w:rsidRPr="003B150A">
          <w:rPr>
            <w:rStyle w:val="Hyperlink"/>
            <w:rFonts w:ascii="Times New Roman" w:hAnsi="Times New Roman" w:cs="Times New Roman"/>
          </w:rPr>
          <w:t>http://doi.org/10.1348/000712608X371744</w:t>
        </w:r>
      </w:hyperlink>
    </w:p>
    <w:p w14:paraId="6B9BEF50"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F6541C">
        <w:rPr>
          <w:rFonts w:ascii="Times New Roman" w:eastAsia="Times New Roman" w:hAnsi="Times New Roman" w:cs="Times New Roman"/>
          <w:color w:val="000000" w:themeColor="text1"/>
          <w:shd w:val="clear" w:color="auto" w:fill="FFFFFF"/>
        </w:rPr>
        <w:t>McArthur, G., &amp; Castles, A. (2017). Helping children with reading difficulties: some things we have learned so far. </w:t>
      </w:r>
      <w:r w:rsidRPr="00F6541C">
        <w:rPr>
          <w:rFonts w:ascii="Times New Roman" w:eastAsia="Times New Roman" w:hAnsi="Times New Roman" w:cs="Times New Roman"/>
          <w:i/>
          <w:iCs/>
          <w:color w:val="000000" w:themeColor="text1"/>
          <w:shd w:val="clear" w:color="auto" w:fill="FFFFFF"/>
        </w:rPr>
        <w:t xml:space="preserve">Npj Science </w:t>
      </w:r>
      <w:r>
        <w:rPr>
          <w:rFonts w:ascii="Times New Roman" w:eastAsia="Times New Roman" w:hAnsi="Times New Roman" w:cs="Times New Roman"/>
          <w:i/>
          <w:iCs/>
          <w:color w:val="000000" w:themeColor="text1"/>
          <w:shd w:val="clear" w:color="auto" w:fill="FFFFFF"/>
        </w:rPr>
        <w:t>o</w:t>
      </w:r>
      <w:r w:rsidRPr="00F6541C">
        <w:rPr>
          <w:rFonts w:ascii="Times New Roman" w:eastAsia="Times New Roman" w:hAnsi="Times New Roman" w:cs="Times New Roman"/>
          <w:i/>
          <w:iCs/>
          <w:color w:val="000000" w:themeColor="text1"/>
          <w:shd w:val="clear" w:color="auto" w:fill="FFFFFF"/>
        </w:rPr>
        <w:t>f Learning</w:t>
      </w:r>
      <w:r w:rsidRPr="00F6541C">
        <w:rPr>
          <w:rFonts w:ascii="Times New Roman" w:eastAsia="Times New Roman" w:hAnsi="Times New Roman" w:cs="Times New Roman"/>
          <w:color w:val="000000" w:themeColor="text1"/>
          <w:shd w:val="clear" w:color="auto" w:fill="FFFFFF"/>
        </w:rPr>
        <w:t>, </w:t>
      </w:r>
      <w:r w:rsidRPr="00F6541C">
        <w:rPr>
          <w:rFonts w:ascii="Times New Roman" w:eastAsia="Times New Roman" w:hAnsi="Times New Roman" w:cs="Times New Roman"/>
          <w:i/>
          <w:iCs/>
          <w:color w:val="000000" w:themeColor="text1"/>
          <w:shd w:val="clear" w:color="auto" w:fill="FFFFFF"/>
        </w:rPr>
        <w:t>2</w:t>
      </w:r>
      <w:r>
        <w:rPr>
          <w:rFonts w:ascii="Times New Roman" w:eastAsia="Times New Roman" w:hAnsi="Times New Roman" w:cs="Times New Roman"/>
          <w:color w:val="000000" w:themeColor="text1"/>
          <w:shd w:val="clear" w:color="auto" w:fill="FFFFFF"/>
        </w:rPr>
        <w:t>(1). http://</w:t>
      </w:r>
      <w:r w:rsidRPr="00F6541C">
        <w:rPr>
          <w:rFonts w:ascii="Times New Roman" w:eastAsia="Times New Roman" w:hAnsi="Times New Roman" w:cs="Times New Roman"/>
          <w:color w:val="000000" w:themeColor="text1"/>
          <w:shd w:val="clear" w:color="auto" w:fill="FFFFFF"/>
        </w:rPr>
        <w:t>doi.org/10.1038/s41539-017-0008-3</w:t>
      </w:r>
    </w:p>
    <w:p w14:paraId="5838CF3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McArthur, G., Castles, A., Kohnen, S., &amp; Banales, E. (2016). Low self-concept in poor readers: prevalence, heterogeneity, and risk. </w:t>
      </w:r>
      <w:r w:rsidRPr="00564556">
        <w:rPr>
          <w:rFonts w:ascii="Times New Roman" w:hAnsi="Times New Roman" w:cs="Times New Roman"/>
          <w:i/>
          <w:iCs/>
          <w:color w:val="000000" w:themeColor="text1"/>
        </w:rPr>
        <w:t>PeerJ</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4</w:t>
      </w:r>
      <w:r w:rsidRPr="00564556">
        <w:rPr>
          <w:rFonts w:ascii="Times New Roman" w:hAnsi="Times New Roman" w:cs="Times New Roman"/>
          <w:color w:val="000000" w:themeColor="text1"/>
        </w:rPr>
        <w:t>, e2669. http://doi.org/10.7717/peerj.2669</w:t>
      </w:r>
    </w:p>
    <w:p w14:paraId="16725443"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McArthur, G. M., Castles, A., Kohnen, S., Larsen, L., Jones, K., Anandakumar, T., &amp; Banales, E. (2015). Sight word and phonics training in children with dyslexia. </w:t>
      </w:r>
      <w:r w:rsidRPr="00564556">
        <w:rPr>
          <w:rFonts w:ascii="Times New Roman" w:hAnsi="Times New Roman" w:cs="Times New Roman"/>
          <w:i/>
          <w:iCs/>
          <w:color w:val="000000" w:themeColor="text1"/>
        </w:rPr>
        <w:t>Journal of Learning Disabilities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24</w:t>
      </w:r>
      <w:r w:rsidRPr="00564556">
        <w:rPr>
          <w:rFonts w:ascii="Times New Roman" w:hAnsi="Times New Roman" w:cs="Times New Roman"/>
          <w:color w:val="000000" w:themeColor="text1"/>
        </w:rPr>
        <w:t>, 391–407.</w:t>
      </w:r>
      <w:r w:rsidRPr="00ED4787">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F550A5">
        <w:rPr>
          <w:rFonts w:ascii="Times New Roman" w:eastAsia="Times New Roman" w:hAnsi="Times New Roman" w:cs="Times New Roman"/>
          <w:color w:val="000000" w:themeColor="text1"/>
          <w:shd w:val="clear" w:color="auto" w:fill="FFFFFF"/>
        </w:rPr>
        <w:t>doi.org/10.1177/0022219413504996</w:t>
      </w:r>
    </w:p>
    <w:p w14:paraId="3B175BA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McArthur, G. M., Eve, P. M., Jones, K., Banales, E., Kohnen, S., &amp; Anandakumar, T. (2012). Sight word and phonics training in children with dyslexia. </w:t>
      </w:r>
      <w:r w:rsidRPr="00564556">
        <w:rPr>
          <w:rFonts w:ascii="Times New Roman" w:hAnsi="Times New Roman" w:cs="Times New Roman"/>
          <w:i/>
          <w:iCs/>
          <w:color w:val="000000" w:themeColor="text1"/>
        </w:rPr>
        <w:t>Cochrane Database of Systematic Reviews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w:t>
      </w:r>
      <w:r w:rsidRPr="00564556">
        <w:rPr>
          <w:rFonts w:ascii="Times New Roman" w:hAnsi="Times New Roman" w:cs="Times New Roman"/>
          <w:color w:val="000000" w:themeColor="text1"/>
        </w:rPr>
        <w:t>, 1–104.</w:t>
      </w:r>
    </w:p>
    <w:p w14:paraId="0A2473F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McNamara, D. S., &amp; Magliano, J. (2009). Toward a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omprehensive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odel of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omprehension. In B. H. Ross (Ed.), </w:t>
      </w:r>
      <w:r w:rsidRPr="00564556">
        <w:rPr>
          <w:rFonts w:ascii="Times New Roman" w:hAnsi="Times New Roman" w:cs="Times New Roman"/>
          <w:i/>
          <w:iCs/>
          <w:color w:val="000000" w:themeColor="text1"/>
        </w:rPr>
        <w:t>The Psychology of Learning and Motivation</w:t>
      </w:r>
      <w:r w:rsidRPr="00564556">
        <w:rPr>
          <w:rFonts w:ascii="Times New Roman" w:hAnsi="Times New Roman" w:cs="Times New Roman"/>
          <w:color w:val="000000" w:themeColor="text1"/>
        </w:rPr>
        <w:t xml:space="preserve"> (Vol. 51, pp. 297–384). Academic Press. https://doi.org/10.1016/S0079-7421(09)51009-2</w:t>
      </w:r>
    </w:p>
    <w:p w14:paraId="33823B4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McNamara, D. S., &amp; McDaniel, M. A. (2004). Suppressing irrelevant information: knowledge activation or inhibition? </w:t>
      </w:r>
      <w:r w:rsidRPr="00564556">
        <w:rPr>
          <w:rFonts w:ascii="Times New Roman" w:hAnsi="Times New Roman" w:cs="Times New Roman"/>
          <w:i/>
          <w:iCs/>
          <w:color w:val="000000" w:themeColor="text1"/>
        </w:rPr>
        <w:t>Journal of Experimental Psychology: Learning, Memory, and Cognition</w:t>
      </w:r>
      <w:r>
        <w:rPr>
          <w:rFonts w:ascii="Times New Roman" w:hAnsi="Times New Roman" w:cs="Times New Roman"/>
          <w:i/>
          <w:iCs/>
          <w:color w:val="000000" w:themeColor="text1"/>
        </w:rPr>
        <w:t xml:space="preserve">, 30, </w:t>
      </w:r>
      <w:r w:rsidRPr="00AA5852">
        <w:rPr>
          <w:rFonts w:ascii="Times New Roman" w:hAnsi="Times New Roman" w:cs="Times New Roman"/>
          <w:iCs/>
          <w:color w:val="000000" w:themeColor="text1"/>
        </w:rPr>
        <w:t>465-482</w:t>
      </w:r>
      <w:r w:rsidRPr="00AA5852">
        <w:rPr>
          <w:rFonts w:ascii="Times New Roman" w:hAnsi="Times New Roman" w:cs="Times New Roman"/>
          <w:color w:val="000000" w:themeColor="text1"/>
        </w:rPr>
        <w:t>.</w:t>
      </w:r>
      <w:r w:rsidRPr="00564556">
        <w:rPr>
          <w:rFonts w:ascii="Times New Roman" w:hAnsi="Times New Roman" w:cs="Times New Roman"/>
          <w:color w:val="000000" w:themeColor="text1"/>
        </w:rPr>
        <w:t xml:space="preserve"> http://doi.org/10.1037/0278-7393.30.2.465</w:t>
      </w:r>
    </w:p>
    <w:p w14:paraId="2627E2A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Melby-Lervåg</w:t>
      </w:r>
      <w:r w:rsidRPr="00CC44B8">
        <w:rPr>
          <w:rFonts w:ascii="Times New Roman" w:hAnsi="Times New Roman" w:cs="Times New Roman"/>
          <w:color w:val="000000" w:themeColor="text1"/>
        </w:rPr>
        <w:t>, M., Lyster, S.</w:t>
      </w:r>
      <w:r>
        <w:rPr>
          <w:rFonts w:ascii="Times New Roman" w:hAnsi="Times New Roman" w:cs="Times New Roman"/>
          <w:color w:val="000000" w:themeColor="text1"/>
        </w:rPr>
        <w:t xml:space="preserve"> </w:t>
      </w:r>
      <w:r w:rsidRPr="00CC44B8">
        <w:rPr>
          <w:rFonts w:ascii="Times New Roman" w:hAnsi="Times New Roman" w:cs="Times New Roman"/>
          <w:color w:val="000000" w:themeColor="text1"/>
        </w:rPr>
        <w:t>A., &amp; Hulme, C. (2012). Phonological skills and their role in learning to read: a meta-analytic review.</w:t>
      </w:r>
      <w:r>
        <w:rPr>
          <w:rFonts w:ascii="Times New Roman" w:hAnsi="Times New Roman" w:cs="Times New Roman"/>
          <w:color w:val="000000" w:themeColor="text1"/>
        </w:rPr>
        <w:t xml:space="preserve">  </w:t>
      </w:r>
      <w:r w:rsidRPr="00CC44B8">
        <w:rPr>
          <w:rFonts w:ascii="Times New Roman" w:hAnsi="Times New Roman" w:cs="Times New Roman"/>
          <w:i/>
          <w:color w:val="000000" w:themeColor="text1"/>
        </w:rPr>
        <w:t>Psychological Bulletin, 138,</w:t>
      </w:r>
      <w:r w:rsidRPr="00CC44B8">
        <w:rPr>
          <w:rFonts w:ascii="Times New Roman" w:hAnsi="Times New Roman" w:cs="Times New Roman"/>
          <w:color w:val="000000" w:themeColor="text1"/>
        </w:rPr>
        <w:t xml:space="preserve"> 322-352.</w:t>
      </w:r>
    </w:p>
    <w:p w14:paraId="632E5FA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Melby-Lervåg, M., Redick, T. S., &amp; Hulme, C. (2016). Working memory training does not improve performance on measures of intelligence or other measures of “far transfer.” </w:t>
      </w:r>
      <w:r w:rsidRPr="00564556">
        <w:rPr>
          <w:rFonts w:ascii="Times New Roman" w:hAnsi="Times New Roman" w:cs="Times New Roman"/>
          <w:i/>
          <w:iCs/>
          <w:color w:val="000000" w:themeColor="text1"/>
        </w:rPr>
        <w:t>Perspectives on 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w:t>
      </w:r>
      <w:r w:rsidRPr="00564556">
        <w:rPr>
          <w:rFonts w:ascii="Times New Roman" w:hAnsi="Times New Roman" w:cs="Times New Roman"/>
          <w:color w:val="000000" w:themeColor="text1"/>
        </w:rPr>
        <w:t>, 512–534. http://doi.org/10.1177/1745691616635612</w:t>
      </w:r>
    </w:p>
    <w:p w14:paraId="05178A3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Miskin, R. (2008). </w:t>
      </w:r>
      <w:r w:rsidRPr="00564556">
        <w:rPr>
          <w:rFonts w:ascii="Times New Roman" w:hAnsi="Times New Roman" w:cs="Times New Roman"/>
          <w:i/>
          <w:iCs/>
          <w:color w:val="000000" w:themeColor="text1"/>
        </w:rPr>
        <w:t>Billy the kid</w:t>
      </w:r>
      <w:r w:rsidRPr="00564556">
        <w:rPr>
          <w:rFonts w:ascii="Times New Roman" w:hAnsi="Times New Roman" w:cs="Times New Roman"/>
          <w:color w:val="000000" w:themeColor="text1"/>
        </w:rPr>
        <w:t>. Oxford, UK: Read Write Inc.</w:t>
      </w:r>
    </w:p>
    <w:p w14:paraId="731E3AF1"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Moats, L. C. (2007). </w:t>
      </w:r>
      <w:r w:rsidRPr="00564556">
        <w:rPr>
          <w:rFonts w:ascii="Times New Roman" w:hAnsi="Times New Roman" w:cs="Times New Roman"/>
          <w:i/>
          <w:iCs/>
          <w:color w:val="000000" w:themeColor="text1"/>
        </w:rPr>
        <w:t>Whole-language high jinks: How to tell when “scientifically-based reading instruction” isn’t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Thomas B. Fordham Institute</w:t>
      </w:r>
      <w:r w:rsidRPr="00564556">
        <w:rPr>
          <w:rFonts w:ascii="Times New Roman" w:hAnsi="Times New Roman" w:cs="Times New Roman"/>
          <w:color w:val="000000" w:themeColor="text1"/>
        </w:rPr>
        <w:t xml:space="preserve">. Retrieved from </w:t>
      </w:r>
      <w:hyperlink r:id="rId33" w:history="1">
        <w:r w:rsidRPr="003B150A">
          <w:rPr>
            <w:rStyle w:val="Hyperlink"/>
            <w:rFonts w:ascii="Times New Roman" w:hAnsi="Times New Roman" w:cs="Times New Roman"/>
          </w:rPr>
          <w:t>http://www.k12.wa.us/Reading/ReadingFirst/pubdocs/Moats2007.pdf</w:t>
        </w:r>
      </w:hyperlink>
    </w:p>
    <w:p w14:paraId="69C81D05" w14:textId="77777777" w:rsidR="00085794" w:rsidRDefault="00085794" w:rsidP="00085794">
      <w:pPr>
        <w:spacing w:line="480" w:lineRule="auto"/>
        <w:ind w:left="288" w:hanging="288"/>
        <w:rPr>
          <w:rFonts w:ascii="Times New Roman" w:eastAsia="Times New Roman" w:hAnsi="Times New Roman" w:cs="Times New Roman"/>
          <w:color w:val="000000" w:themeColor="text1"/>
          <w:shd w:val="clear" w:color="auto" w:fill="FFFFFF"/>
        </w:rPr>
      </w:pPr>
      <w:r w:rsidRPr="00FB101D">
        <w:rPr>
          <w:rFonts w:ascii="Times New Roman" w:eastAsia="Times New Roman" w:hAnsi="Times New Roman" w:cs="Times New Roman"/>
          <w:color w:val="000000" w:themeColor="text1"/>
          <w:shd w:val="clear" w:color="auto" w:fill="FFFFFF"/>
        </w:rPr>
        <w:t>Moats, L. (2009</w:t>
      </w:r>
      <w:r>
        <w:rPr>
          <w:rFonts w:ascii="Times New Roman" w:eastAsia="Times New Roman" w:hAnsi="Times New Roman" w:cs="Times New Roman"/>
          <w:color w:val="000000" w:themeColor="text1"/>
          <w:shd w:val="clear" w:color="auto" w:fill="FFFFFF"/>
        </w:rPr>
        <w:t>). Still wanted: Teachers with knowledge of l</w:t>
      </w:r>
      <w:r w:rsidRPr="00FB101D">
        <w:rPr>
          <w:rFonts w:ascii="Times New Roman" w:eastAsia="Times New Roman" w:hAnsi="Times New Roman" w:cs="Times New Roman"/>
          <w:color w:val="000000" w:themeColor="text1"/>
          <w:shd w:val="clear" w:color="auto" w:fill="FFFFFF"/>
        </w:rPr>
        <w:t>anguage. </w:t>
      </w:r>
      <w:r w:rsidRPr="00FB101D">
        <w:rPr>
          <w:rFonts w:ascii="Times New Roman" w:eastAsia="Times New Roman" w:hAnsi="Times New Roman" w:cs="Times New Roman"/>
          <w:i/>
          <w:iCs/>
          <w:color w:val="000000" w:themeColor="text1"/>
          <w:shd w:val="clear" w:color="auto" w:fill="FFFFFF"/>
        </w:rPr>
        <w:t>Journal Of Learning Disabilities</w:t>
      </w:r>
      <w:r w:rsidRPr="00FB101D">
        <w:rPr>
          <w:rFonts w:ascii="Times New Roman" w:eastAsia="Times New Roman" w:hAnsi="Times New Roman" w:cs="Times New Roman"/>
          <w:color w:val="000000" w:themeColor="text1"/>
          <w:shd w:val="clear" w:color="auto" w:fill="FFFFFF"/>
        </w:rPr>
        <w:t>, </w:t>
      </w:r>
      <w:r w:rsidRPr="00FB101D">
        <w:rPr>
          <w:rFonts w:ascii="Times New Roman" w:eastAsia="Times New Roman" w:hAnsi="Times New Roman" w:cs="Times New Roman"/>
          <w:i/>
          <w:iCs/>
          <w:color w:val="000000" w:themeColor="text1"/>
          <w:shd w:val="clear" w:color="auto" w:fill="FFFFFF"/>
        </w:rPr>
        <w:t>42</w:t>
      </w:r>
      <w:r w:rsidRPr="00FB101D">
        <w:rPr>
          <w:rFonts w:ascii="Times New Roman" w:eastAsia="Times New Roman" w:hAnsi="Times New Roman" w:cs="Times New Roman"/>
          <w:color w:val="000000" w:themeColor="text1"/>
          <w:shd w:val="clear" w:color="auto" w:fill="FFFFFF"/>
        </w:rPr>
        <w:t xml:space="preserve">(5), 387-391. </w:t>
      </w:r>
      <w:hyperlink r:id="rId34" w:history="1">
        <w:r w:rsidRPr="00E80243">
          <w:rPr>
            <w:rStyle w:val="Hyperlink"/>
            <w:rFonts w:ascii="Times New Roman" w:eastAsia="Times New Roman" w:hAnsi="Times New Roman" w:cs="Times New Roman"/>
            <w:shd w:val="clear" w:color="auto" w:fill="FFFFFF"/>
          </w:rPr>
          <w:t>http://doi.org/10.1177/0022219409338735</w:t>
        </w:r>
      </w:hyperlink>
    </w:p>
    <w:p w14:paraId="3D0E3131" w14:textId="77777777" w:rsidR="00085794" w:rsidRPr="002101B0" w:rsidRDefault="00085794" w:rsidP="00085794">
      <w:pPr>
        <w:spacing w:line="480" w:lineRule="auto"/>
        <w:ind w:left="288" w:hanging="288"/>
        <w:rPr>
          <w:rFonts w:ascii="Times New Roman" w:hAnsi="Times New Roman" w:cs="Times New Roman"/>
          <w:color w:val="000000" w:themeColor="text1"/>
        </w:rPr>
      </w:pPr>
      <w:r w:rsidRPr="00342ED1">
        <w:rPr>
          <w:rFonts w:ascii="Times New Roman" w:hAnsi="Times New Roman" w:cs="Times New Roman"/>
          <w:color w:val="000000" w:themeColor="text1"/>
        </w:rPr>
        <w:t xml:space="preserve">Moats, L. C. (2010). </w:t>
      </w:r>
      <w:r w:rsidRPr="00342ED1">
        <w:rPr>
          <w:rFonts w:ascii="Times New Roman" w:hAnsi="Times New Roman" w:cs="Times New Roman"/>
          <w:i/>
          <w:color w:val="000000" w:themeColor="text1"/>
        </w:rPr>
        <w:t>Speech to print: Language essentials for teachers</w:t>
      </w:r>
      <w:r w:rsidRPr="00342ED1">
        <w:rPr>
          <w:rFonts w:ascii="Times New Roman" w:hAnsi="Times New Roman" w:cs="Times New Roman"/>
          <w:color w:val="000000" w:themeColor="text1"/>
        </w:rPr>
        <w:t>. Baltimore MD: Brookes Publishing.</w:t>
      </w:r>
    </w:p>
    <w:p w14:paraId="6481FF9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Mol, S. E., &amp; Bus, A. G. (2011). To read or not to read: A meta-analysis of print exposure from infancy to early adulthood. </w:t>
      </w:r>
      <w:r w:rsidRPr="00564556">
        <w:rPr>
          <w:rFonts w:ascii="Times New Roman" w:hAnsi="Times New Roman" w:cs="Times New Roman"/>
          <w:i/>
          <w:iCs/>
          <w:color w:val="000000" w:themeColor="text1"/>
        </w:rPr>
        <w:t>Psychological Bulletin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137</w:t>
      </w:r>
      <w:r w:rsidRPr="00564556">
        <w:rPr>
          <w:rFonts w:ascii="Times New Roman" w:hAnsi="Times New Roman" w:cs="Times New Roman"/>
          <w:color w:val="000000" w:themeColor="text1"/>
        </w:rPr>
        <w:t>, 267–296. http://doi.org/10.1037/a0021890</w:t>
      </w:r>
    </w:p>
    <w:p w14:paraId="6A38099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Monaghan, P., &amp; Ellis, A. W. (2010). Modeling reading development: Cumulative, incremental learning in a computational model of word naming. </w:t>
      </w:r>
      <w:r w:rsidRPr="00564556">
        <w:rPr>
          <w:rFonts w:ascii="Times New Roman" w:hAnsi="Times New Roman" w:cs="Times New Roman"/>
          <w:i/>
          <w:iCs/>
          <w:color w:val="000000" w:themeColor="text1"/>
        </w:rPr>
        <w:t>Journal of Memory and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63</w:t>
      </w:r>
      <w:r w:rsidRPr="00564556">
        <w:rPr>
          <w:rFonts w:ascii="Times New Roman" w:hAnsi="Times New Roman" w:cs="Times New Roman"/>
          <w:color w:val="000000" w:themeColor="text1"/>
        </w:rPr>
        <w:t>, 506–525. http://doi.org/https://doi.org/10.1016/j.jml.2010.08.003</w:t>
      </w:r>
    </w:p>
    <w:p w14:paraId="02D3F03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Montag, J. L., Jones, M. N., &amp; Smith, L. B. (2015). The words children hear.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26</w:t>
      </w:r>
      <w:r w:rsidRPr="00564556">
        <w:rPr>
          <w:rFonts w:ascii="Times New Roman" w:hAnsi="Times New Roman" w:cs="Times New Roman"/>
          <w:color w:val="000000" w:themeColor="text1"/>
        </w:rPr>
        <w:t>, 1489–1496. http://doi.org/10.1177/0956797615594361</w:t>
      </w:r>
    </w:p>
    <w:p w14:paraId="17B3677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Montag, J. L., &amp; MacDonald, M. (2014). Effects of text exposure on spoken sentence production. </w:t>
      </w:r>
      <w:r w:rsidRPr="00564556">
        <w:rPr>
          <w:rFonts w:ascii="Times New Roman" w:hAnsi="Times New Roman" w:cs="Times New Roman"/>
          <w:i/>
          <w:iCs/>
          <w:color w:val="000000" w:themeColor="text1"/>
        </w:rPr>
        <w:t>Proceedings of the Annual Meeting of the Cognitive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36</w:t>
      </w:r>
      <w:r w:rsidRPr="00564556">
        <w:rPr>
          <w:rFonts w:ascii="Times New Roman" w:hAnsi="Times New Roman" w:cs="Times New Roman"/>
          <w:color w:val="000000" w:themeColor="text1"/>
        </w:rPr>
        <w:t>, 1030–1035.</w:t>
      </w:r>
    </w:p>
    <w:p w14:paraId="58941E63"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Morrison, C. M., &amp; Ellis, A. W. (1995). Roles of word frequency and age of acquisition in word naming and lexical decision.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21</w:t>
      </w:r>
      <w:r w:rsidRPr="00564556">
        <w:rPr>
          <w:rFonts w:ascii="Times New Roman" w:hAnsi="Times New Roman" w:cs="Times New Roman"/>
          <w:color w:val="000000" w:themeColor="text1"/>
        </w:rPr>
        <w:t xml:space="preserve">, 116–133. </w:t>
      </w:r>
      <w:hyperlink r:id="rId35" w:history="1">
        <w:r w:rsidRPr="003B150A">
          <w:rPr>
            <w:rStyle w:val="Hyperlink"/>
            <w:rFonts w:ascii="Times New Roman" w:hAnsi="Times New Roman" w:cs="Times New Roman"/>
          </w:rPr>
          <w:t>http://doi.org/10.1037/0278-7393.21.1.116</w:t>
        </w:r>
      </w:hyperlink>
    </w:p>
    <w:p w14:paraId="455E9F9F"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75AC6">
        <w:rPr>
          <w:rFonts w:ascii="Times New Roman" w:eastAsia="Times New Roman" w:hAnsi="Times New Roman" w:cs="Times New Roman"/>
          <w:color w:val="000000" w:themeColor="text1"/>
          <w:shd w:val="clear" w:color="auto" w:fill="FFFFFF"/>
        </w:rPr>
        <w:t>Mousikou, P., Sadat, J., Lucas, R., &amp; Rastle, K. (2017). Moving beyond the monosyllable in models of skilled reading: Mega-study of disyllabic nonword reading. </w:t>
      </w:r>
      <w:r w:rsidRPr="00575AC6">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575AC6">
        <w:rPr>
          <w:rFonts w:ascii="Times New Roman" w:eastAsia="Times New Roman" w:hAnsi="Times New Roman" w:cs="Times New Roman"/>
          <w:i/>
          <w:iCs/>
          <w:color w:val="000000" w:themeColor="text1"/>
          <w:shd w:val="clear" w:color="auto" w:fill="FFFFFF"/>
        </w:rPr>
        <w:t xml:space="preserve">f Memory </w:t>
      </w:r>
      <w:r>
        <w:rPr>
          <w:rFonts w:ascii="Times New Roman" w:eastAsia="Times New Roman" w:hAnsi="Times New Roman" w:cs="Times New Roman"/>
          <w:i/>
          <w:iCs/>
          <w:color w:val="000000" w:themeColor="text1"/>
          <w:shd w:val="clear" w:color="auto" w:fill="FFFFFF"/>
        </w:rPr>
        <w:t>a</w:t>
      </w:r>
      <w:r w:rsidRPr="00575AC6">
        <w:rPr>
          <w:rFonts w:ascii="Times New Roman" w:eastAsia="Times New Roman" w:hAnsi="Times New Roman" w:cs="Times New Roman"/>
          <w:i/>
          <w:iCs/>
          <w:color w:val="000000" w:themeColor="text1"/>
          <w:shd w:val="clear" w:color="auto" w:fill="FFFFFF"/>
        </w:rPr>
        <w:t>nd Language</w:t>
      </w:r>
      <w:r w:rsidRPr="00575AC6">
        <w:rPr>
          <w:rFonts w:ascii="Times New Roman" w:eastAsia="Times New Roman" w:hAnsi="Times New Roman" w:cs="Times New Roman"/>
          <w:color w:val="000000" w:themeColor="text1"/>
          <w:shd w:val="clear" w:color="auto" w:fill="FFFFFF"/>
        </w:rPr>
        <w:t>, </w:t>
      </w:r>
      <w:r w:rsidRPr="00575AC6">
        <w:rPr>
          <w:rFonts w:ascii="Times New Roman" w:eastAsia="Times New Roman" w:hAnsi="Times New Roman" w:cs="Times New Roman"/>
          <w:i/>
          <w:iCs/>
          <w:color w:val="000000" w:themeColor="text1"/>
          <w:shd w:val="clear" w:color="auto" w:fill="FFFFFF"/>
        </w:rPr>
        <w:t>93</w:t>
      </w:r>
      <w:r>
        <w:rPr>
          <w:rFonts w:ascii="Times New Roman" w:eastAsia="Times New Roman" w:hAnsi="Times New Roman" w:cs="Times New Roman"/>
          <w:color w:val="000000" w:themeColor="text1"/>
          <w:shd w:val="clear" w:color="auto" w:fill="FFFFFF"/>
        </w:rPr>
        <w:t>, 169-192. http://</w:t>
      </w:r>
      <w:r w:rsidRPr="00575AC6">
        <w:rPr>
          <w:rFonts w:ascii="Times New Roman" w:eastAsia="Times New Roman" w:hAnsi="Times New Roman" w:cs="Times New Roman"/>
          <w:color w:val="000000" w:themeColor="text1"/>
          <w:shd w:val="clear" w:color="auto" w:fill="FFFFFF"/>
        </w:rPr>
        <w:t>doi.org/10.1016/j.jml.2016.09.003</w:t>
      </w:r>
    </w:p>
    <w:p w14:paraId="5A1E6091" w14:textId="77777777" w:rsidR="00085794" w:rsidRPr="00AA5852" w:rsidRDefault="00085794" w:rsidP="00085794">
      <w:pPr>
        <w:spacing w:line="480" w:lineRule="auto"/>
        <w:ind w:left="284" w:hanging="284"/>
        <w:rPr>
          <w:rFonts w:ascii="Times New Roman" w:hAnsi="Times New Roman" w:cs="Times New Roman"/>
          <w:i/>
          <w:iCs/>
          <w:color w:val="000000" w:themeColor="text1"/>
        </w:rPr>
      </w:pPr>
      <w:r w:rsidRPr="00564556">
        <w:rPr>
          <w:rFonts w:ascii="Times New Roman" w:hAnsi="Times New Roman" w:cs="Times New Roman"/>
          <w:color w:val="000000" w:themeColor="text1"/>
        </w:rPr>
        <w:t xml:space="preserve">Mulcaster, R. (1582). </w:t>
      </w:r>
      <w:r w:rsidRPr="00AA5852">
        <w:rPr>
          <w:rFonts w:ascii="Times New Roman" w:hAnsi="Times New Roman" w:cs="Times New Roman"/>
          <w:i/>
          <w:iCs/>
          <w:color w:val="000000" w:themeColor="text1"/>
        </w:rPr>
        <w:t>Elementarie</w:t>
      </w:r>
      <w:r w:rsidRPr="00564556">
        <w:rPr>
          <w:rFonts w:ascii="Times New Roman" w:hAnsi="Times New Roman" w:cs="Times New Roman"/>
          <w:color w:val="000000" w:themeColor="text1"/>
        </w:rPr>
        <w:t>. London: T. Vautroullier.</w:t>
      </w:r>
    </w:p>
    <w:p w14:paraId="5A6B714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Murphy, V. A. (2018). Literacy development in linguistically diverse pupils. In D. Miller, F. Bayran, J. Rothman, &amp; L. Serratrice (Eds.), </w:t>
      </w:r>
      <w:r w:rsidRPr="00564556">
        <w:rPr>
          <w:rFonts w:ascii="Times New Roman" w:hAnsi="Times New Roman" w:cs="Times New Roman"/>
          <w:i/>
          <w:iCs/>
          <w:color w:val="000000" w:themeColor="text1"/>
        </w:rPr>
        <w:t>Bilingual Cognition and Language: The state of the science across its subfields. Studies in Bilingualism</w:t>
      </w:r>
      <w:r w:rsidRPr="00564556">
        <w:rPr>
          <w:rFonts w:ascii="Times New Roman" w:hAnsi="Times New Roman" w:cs="Times New Roman"/>
          <w:color w:val="000000" w:themeColor="text1"/>
        </w:rPr>
        <w:t>. 54, Amsterdam: John Benjamins.</w:t>
      </w:r>
    </w:p>
    <w:p w14:paraId="66E6232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Muter, V., Hulme, C., Snowling, M. J., &amp; Stevenson, J. (2004). Phonemes, rimes, vocabulary, and grammatical skills as foundations of early reading development: Evidence from a longitudinal study. </w:t>
      </w:r>
      <w:r w:rsidRPr="00564556">
        <w:rPr>
          <w:rFonts w:ascii="Times New Roman" w:hAnsi="Times New Roman" w:cs="Times New Roman"/>
          <w:i/>
          <w:iCs/>
          <w:color w:val="000000" w:themeColor="text1"/>
        </w:rPr>
        <w:t>Developmental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40</w:t>
      </w:r>
      <w:r w:rsidRPr="00564556">
        <w:rPr>
          <w:rFonts w:ascii="Times New Roman" w:hAnsi="Times New Roman" w:cs="Times New Roman"/>
          <w:color w:val="000000" w:themeColor="text1"/>
        </w:rPr>
        <w:t>, 665–681. http://doi.org/10.1037/0012-1649.40.5.665</w:t>
      </w:r>
    </w:p>
    <w:p w14:paraId="25E0B33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Nagy, W. E., &amp; Herman, P. A. (1984). </w:t>
      </w:r>
      <w:r w:rsidRPr="00564556">
        <w:rPr>
          <w:rFonts w:ascii="Times New Roman" w:hAnsi="Times New Roman" w:cs="Times New Roman"/>
          <w:i/>
          <w:iCs/>
          <w:color w:val="000000" w:themeColor="text1"/>
        </w:rPr>
        <w:t>Limitations of vocabulary instruction.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Technical Report, Center for the Study of Reading. University of Illinois.</w:t>
      </w:r>
      <w:r w:rsidRPr="00564556">
        <w:rPr>
          <w:rFonts w:ascii="Times New Roman" w:hAnsi="Times New Roman" w:cs="Times New Roman"/>
          <w:color w:val="000000" w:themeColor="text1"/>
        </w:rPr>
        <w:t xml:space="preserve"> Retrieved from https://www.ideals.illinois.edu/handle/2142/17599</w:t>
      </w:r>
    </w:p>
    <w:p w14:paraId="3848297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(2005). Children’s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omprehension </w:t>
      </w:r>
      <w:r>
        <w:rPr>
          <w:rFonts w:ascii="Times New Roman" w:hAnsi="Times New Roman" w:cs="Times New Roman"/>
          <w:color w:val="000000" w:themeColor="text1"/>
        </w:rPr>
        <w:t>d</w:t>
      </w:r>
      <w:r w:rsidRPr="00564556">
        <w:rPr>
          <w:rFonts w:ascii="Times New Roman" w:hAnsi="Times New Roman" w:cs="Times New Roman"/>
          <w:color w:val="000000" w:themeColor="text1"/>
        </w:rPr>
        <w:t xml:space="preserve">ifficulties. In M. J. Snowling &amp; C. Hulme (Eds.), </w:t>
      </w:r>
      <w:r w:rsidRPr="00564556">
        <w:rPr>
          <w:rFonts w:ascii="Times New Roman" w:hAnsi="Times New Roman" w:cs="Times New Roman"/>
          <w:i/>
          <w:iCs/>
          <w:color w:val="000000" w:themeColor="text1"/>
        </w:rPr>
        <w:t>The science of reading: A handbook.</w:t>
      </w:r>
      <w:r w:rsidRPr="00564556">
        <w:rPr>
          <w:rFonts w:ascii="Times New Roman" w:hAnsi="Times New Roman" w:cs="Times New Roman"/>
          <w:color w:val="000000" w:themeColor="text1"/>
        </w:rPr>
        <w:t xml:space="preserve"> (pp. 248–265). Malden, MA: Blackwell. http://doi.org/10.1002/9780470757642.ch14</w:t>
      </w:r>
    </w:p>
    <w:p w14:paraId="436B5D99" w14:textId="77777777" w:rsidR="00085794" w:rsidRDefault="00085794" w:rsidP="00085794">
      <w:pPr>
        <w:spacing w:line="480" w:lineRule="auto"/>
        <w:ind w:left="284" w:hanging="284"/>
        <w:rPr>
          <w:rFonts w:ascii="Times New Roman" w:hAnsi="Times New Roman" w:cs="Times New Roman"/>
          <w:color w:val="000000" w:themeColor="text1"/>
        </w:rPr>
      </w:pPr>
      <w:r w:rsidRPr="00313E4A">
        <w:rPr>
          <w:rFonts w:ascii="Times New Roman" w:hAnsi="Times New Roman" w:cs="Times New Roman"/>
          <w:color w:val="000000" w:themeColor="text1"/>
        </w:rPr>
        <w:t xml:space="preserve">Nation, K. (2009). Form-meaning links and the development of visual word recognition.  </w:t>
      </w:r>
      <w:r w:rsidRPr="00313E4A">
        <w:rPr>
          <w:rFonts w:ascii="Times New Roman" w:hAnsi="Times New Roman" w:cs="Times New Roman"/>
          <w:i/>
          <w:color w:val="000000" w:themeColor="text1"/>
        </w:rPr>
        <w:t>Philosophical Transactions of the Royal Society, B,</w:t>
      </w:r>
      <w:r w:rsidRPr="00313E4A">
        <w:rPr>
          <w:rFonts w:ascii="Times New Roman" w:hAnsi="Times New Roman" w:cs="Times New Roman"/>
          <w:color w:val="000000" w:themeColor="text1"/>
        </w:rPr>
        <w:t xml:space="preserve"> 364, 3655-3674.</w:t>
      </w:r>
      <w:r>
        <w:rPr>
          <w:rFonts w:ascii="Times New Roman" w:eastAsia="Times New Roman" w:hAnsi="Times New Roman" w:cs="Times New Roman"/>
          <w:color w:val="000000" w:themeColor="text1"/>
          <w:shd w:val="clear" w:color="auto" w:fill="FFFFFF"/>
        </w:rPr>
        <w:t xml:space="preserve"> http://</w:t>
      </w:r>
      <w:r w:rsidRPr="0099069B">
        <w:rPr>
          <w:rFonts w:ascii="Times New Roman" w:eastAsia="Times New Roman" w:hAnsi="Times New Roman" w:cs="Times New Roman"/>
          <w:color w:val="000000" w:themeColor="text1"/>
          <w:shd w:val="clear" w:color="auto" w:fill="FFFFFF"/>
        </w:rPr>
        <w:t>doi.org/10.1098/rstb.2009.0119</w:t>
      </w:r>
    </w:p>
    <w:p w14:paraId="08F2863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(2017). Nurturing a lexical legacy: reading experience is critical for the development of word reading skill. </w:t>
      </w:r>
      <w:r w:rsidRPr="00564556">
        <w:rPr>
          <w:rFonts w:ascii="Times New Roman" w:hAnsi="Times New Roman" w:cs="Times New Roman"/>
          <w:i/>
          <w:iCs/>
          <w:color w:val="000000" w:themeColor="text1"/>
        </w:rPr>
        <w:t>Npj Science of Learning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w:t>
      </w:r>
      <w:r w:rsidRPr="00564556">
        <w:rPr>
          <w:rFonts w:ascii="Times New Roman" w:hAnsi="Times New Roman" w:cs="Times New Roman"/>
          <w:color w:val="000000" w:themeColor="text1"/>
        </w:rPr>
        <w:t>, 1–4. http://doi.org/10.1038/s41539-017-0004-7</w:t>
      </w:r>
    </w:p>
    <w:p w14:paraId="5B14627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Adams, J. W., Bowyer-Crane, C. A., &amp; Snowling, M. J. (1999). Working memory deficits in poor comprehenders reflect underlying language impairments.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73</w:t>
      </w:r>
      <w:r w:rsidRPr="00564556">
        <w:rPr>
          <w:rFonts w:ascii="Times New Roman" w:hAnsi="Times New Roman" w:cs="Times New Roman"/>
          <w:color w:val="000000" w:themeColor="text1"/>
        </w:rPr>
        <w:t>, 139–158. http://doi.org/https://doi.org/10.1006/jecp.1999.2498</w:t>
      </w:r>
    </w:p>
    <w:p w14:paraId="38136C8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&amp; Castles, A. (2017). Putting the learning in orthographic learning. In K. Cain, D. Compton, &amp; R. Parilla (Eds.), </w:t>
      </w:r>
      <w:r w:rsidRPr="00564556">
        <w:rPr>
          <w:rFonts w:ascii="Times New Roman" w:hAnsi="Times New Roman" w:cs="Times New Roman"/>
          <w:i/>
          <w:iCs/>
          <w:color w:val="000000" w:themeColor="text1"/>
        </w:rPr>
        <w:t>Theories of Reading Development</w:t>
      </w:r>
      <w:r w:rsidRPr="00564556">
        <w:rPr>
          <w:rFonts w:ascii="Times New Roman" w:hAnsi="Times New Roman" w:cs="Times New Roman"/>
          <w:color w:val="000000" w:themeColor="text1"/>
        </w:rPr>
        <w:t xml:space="preserve"> (pp. 148–168). Amsterdam: John Benjamins.</w:t>
      </w:r>
    </w:p>
    <w:p w14:paraId="5C37D22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Clarke, P., Marshall, C. M., &amp; Durand, M. (2004). Hidden language impairments in children: Parallels between poor reading comprehension and specific language impairment? </w:t>
      </w:r>
      <w:r w:rsidRPr="00564556">
        <w:rPr>
          <w:rFonts w:ascii="Times New Roman" w:hAnsi="Times New Roman" w:cs="Times New Roman"/>
          <w:i/>
          <w:iCs/>
          <w:color w:val="000000" w:themeColor="text1"/>
        </w:rPr>
        <w:t>Journal of Speech, Language, and Hearing Research</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47</w:t>
      </w:r>
      <w:r w:rsidRPr="00564556">
        <w:rPr>
          <w:rFonts w:ascii="Times New Roman" w:hAnsi="Times New Roman" w:cs="Times New Roman"/>
          <w:color w:val="000000" w:themeColor="text1"/>
        </w:rPr>
        <w:t>, 199–211. Retrieved from http://dx.doi.org/10.1044/1092-4388(2004/017)</w:t>
      </w:r>
    </w:p>
    <w:p w14:paraId="648540A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Cocksey, J., Taylor, J. S. H., &amp; Bishop, D. V. M. (2010). A longitudinal investigation of early reading and language skills in children with poor reading comprehension. </w:t>
      </w:r>
      <w:r w:rsidRPr="00564556">
        <w:rPr>
          <w:rFonts w:ascii="Times New Roman" w:hAnsi="Times New Roman" w:cs="Times New Roman"/>
          <w:i/>
          <w:iCs/>
          <w:color w:val="000000" w:themeColor="text1"/>
        </w:rPr>
        <w:t>Journal of Child Psychology and Psychiatry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51</w:t>
      </w:r>
      <w:r w:rsidRPr="00564556">
        <w:rPr>
          <w:rFonts w:ascii="Times New Roman" w:hAnsi="Times New Roman" w:cs="Times New Roman"/>
          <w:color w:val="000000" w:themeColor="text1"/>
        </w:rPr>
        <w:t>, 1031–1039. http://doi.org/10.1111/j.1469-7610.2010.02254.x</w:t>
      </w:r>
    </w:p>
    <w:p w14:paraId="670F6DB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&amp; Snowling, M. (1997). Assessing reading difficulties: the validity and utility of current measures of reading skill. </w:t>
      </w:r>
      <w:r w:rsidRPr="00564556">
        <w:rPr>
          <w:rFonts w:ascii="Times New Roman" w:hAnsi="Times New Roman" w:cs="Times New Roman"/>
          <w:i/>
          <w:iCs/>
          <w:color w:val="000000" w:themeColor="text1"/>
        </w:rPr>
        <w:t>British 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67</w:t>
      </w:r>
      <w:r w:rsidRPr="00564556">
        <w:rPr>
          <w:rFonts w:ascii="Times New Roman" w:hAnsi="Times New Roman" w:cs="Times New Roman"/>
          <w:color w:val="000000" w:themeColor="text1"/>
        </w:rPr>
        <w:t>, 359–370. http://doi.org/10.1111/j.2044-8279.1997.tb01250.x</w:t>
      </w:r>
    </w:p>
    <w:p w14:paraId="55F0CDC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Nation, K., &amp; Snowling, M. J. (1999). Developmental differences in sensitivity to semantic relations among good and poor comprehenders: evidence from semantic priming. </w:t>
      </w:r>
      <w:r w:rsidRPr="00564556">
        <w:rPr>
          <w:rFonts w:ascii="Times New Roman" w:hAnsi="Times New Roman" w:cs="Times New Roman"/>
          <w:i/>
          <w:iCs/>
          <w:color w:val="000000" w:themeColor="text1"/>
        </w:rPr>
        <w:t>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70</w:t>
      </w:r>
      <w:r w:rsidRPr="00564556">
        <w:rPr>
          <w:rFonts w:ascii="Times New Roman" w:hAnsi="Times New Roman" w:cs="Times New Roman"/>
          <w:color w:val="000000" w:themeColor="text1"/>
        </w:rPr>
        <w:t>, B1–B13. http://doi.org/https://doi.org/10.1016/S0010-0277(99)00004-9</w:t>
      </w:r>
    </w:p>
    <w:p w14:paraId="12137CBA" w14:textId="77777777" w:rsidR="00085794" w:rsidRPr="00564556"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National Institute of Child Health &amp; Development (NIHCD)</w:t>
      </w:r>
      <w:r w:rsidRPr="00564556">
        <w:rPr>
          <w:rFonts w:ascii="Times New Roman" w:hAnsi="Times New Roman" w:cs="Times New Roman"/>
          <w:color w:val="000000" w:themeColor="text1"/>
        </w:rPr>
        <w:t xml:space="preserve">. (2000). </w:t>
      </w:r>
      <w:r w:rsidRPr="00564556">
        <w:rPr>
          <w:rFonts w:ascii="Times New Roman" w:hAnsi="Times New Roman" w:cs="Times New Roman"/>
          <w:i/>
          <w:iCs/>
          <w:color w:val="000000" w:themeColor="text1"/>
        </w:rPr>
        <w:t>Teaching children to read: An evidence-based assessment of the scientific research literature on reading and its implications for reading instruction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NIH Publication No. 00-4769</w:t>
      </w:r>
      <w:r w:rsidRPr="00564556">
        <w:rPr>
          <w:rFonts w:ascii="Times New Roman" w:hAnsi="Times New Roman" w:cs="Times New Roman"/>
          <w:color w:val="000000" w:themeColor="text1"/>
        </w:rPr>
        <w:t xml:space="preserve"> (Vol. 7). Retrieved from http://www.nichd.nih.gov/publications/nrp/upload/smallbook_pdf.pdf</w:t>
      </w:r>
    </w:p>
    <w:p w14:paraId="10A4A3D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Nelson, J. R., &amp; Stage, S. A. (2007). Fostering the development of vocabulary knowledge and reading comprehension though contextually-based multiple meaning vocabulary instruction. </w:t>
      </w:r>
      <w:r w:rsidRPr="00564556">
        <w:rPr>
          <w:rFonts w:ascii="Times New Roman" w:hAnsi="Times New Roman" w:cs="Times New Roman"/>
          <w:i/>
          <w:iCs/>
          <w:color w:val="000000" w:themeColor="text1"/>
        </w:rPr>
        <w:t>Education and Treatment of Children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30</w:t>
      </w:r>
      <w:r w:rsidRPr="00564556">
        <w:rPr>
          <w:rFonts w:ascii="Times New Roman" w:hAnsi="Times New Roman" w:cs="Times New Roman"/>
          <w:color w:val="000000" w:themeColor="text1"/>
        </w:rPr>
        <w:t>, 1–22. http://doi.org/10.1353/etc.2007.0003</w:t>
      </w:r>
    </w:p>
    <w:p w14:paraId="172E58C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Norbury, C. F., Gooch, D., Wray, C., Baird, G., Charman, T., Simonoff, E., … Pickles, A. (2016). The impact of nonverbal ability on prevalence and clinical presentation of language disorder: evidence from a population study. </w:t>
      </w:r>
      <w:r w:rsidRPr="00564556">
        <w:rPr>
          <w:rFonts w:ascii="Times New Roman" w:hAnsi="Times New Roman" w:cs="Times New Roman"/>
          <w:i/>
          <w:iCs/>
          <w:color w:val="000000" w:themeColor="text1"/>
        </w:rPr>
        <w:t>Journal of Child Psychology and Psychiatry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57</w:t>
      </w:r>
      <w:r w:rsidRPr="00564556">
        <w:rPr>
          <w:rFonts w:ascii="Times New Roman" w:hAnsi="Times New Roman" w:cs="Times New Roman"/>
          <w:color w:val="000000" w:themeColor="text1"/>
        </w:rPr>
        <w:t>, 1247–1257. http://doi.org/10.1111/jcpp.12573</w:t>
      </w:r>
    </w:p>
    <w:p w14:paraId="680FC24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Nunes, T., &amp; Bryant, P. (2006). </w:t>
      </w:r>
      <w:r w:rsidRPr="00564556">
        <w:rPr>
          <w:rFonts w:ascii="Times New Roman" w:hAnsi="Times New Roman" w:cs="Times New Roman"/>
          <w:i/>
          <w:iCs/>
          <w:color w:val="000000" w:themeColor="text1"/>
        </w:rPr>
        <w:t>Improving literacy by teaching morphemes</w:t>
      </w:r>
      <w:r>
        <w:rPr>
          <w:rFonts w:ascii="Times New Roman" w:hAnsi="Times New Roman" w:cs="Times New Roman"/>
          <w:color w:val="000000" w:themeColor="text1"/>
        </w:rPr>
        <w:t>. New York</w:t>
      </w:r>
      <w:r w:rsidRPr="00564556">
        <w:rPr>
          <w:rFonts w:ascii="Times New Roman" w:hAnsi="Times New Roman" w:cs="Times New Roman"/>
          <w:color w:val="000000" w:themeColor="text1"/>
        </w:rPr>
        <w:t>: Routledge.</w:t>
      </w:r>
    </w:p>
    <w:p w14:paraId="3F9DC3D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Nunes, T., Bryant, P., &amp; Bindman, M. (1997). Morphological spelling strategies: Developmental stages and processes. </w:t>
      </w:r>
      <w:r w:rsidRPr="00564556">
        <w:rPr>
          <w:rFonts w:ascii="Times New Roman" w:hAnsi="Times New Roman" w:cs="Times New Roman"/>
          <w:i/>
          <w:iCs/>
          <w:color w:val="000000" w:themeColor="text1"/>
        </w:rPr>
        <w:t>Developmental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33</w:t>
      </w:r>
      <w:r>
        <w:rPr>
          <w:rFonts w:ascii="Times New Roman" w:hAnsi="Times New Roman" w:cs="Times New Roman"/>
          <w:iCs/>
          <w:color w:val="000000" w:themeColor="text1"/>
        </w:rPr>
        <w:t>(4)</w:t>
      </w:r>
      <w:r w:rsidRPr="00564556">
        <w:rPr>
          <w:rFonts w:ascii="Times New Roman" w:hAnsi="Times New Roman" w:cs="Times New Roman"/>
          <w:color w:val="000000" w:themeColor="text1"/>
        </w:rPr>
        <w:t>, 637–649. http://doi.org/10.1037/0012-1649.33.4.637</w:t>
      </w:r>
    </w:p>
    <w:p w14:paraId="226DD31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O’Brien, E. J., Cook, A. E., &amp; Lorch, R. F. (Eds.). (2015). </w:t>
      </w:r>
      <w:r w:rsidRPr="00564556">
        <w:rPr>
          <w:rFonts w:ascii="Times New Roman" w:hAnsi="Times New Roman" w:cs="Times New Roman"/>
          <w:i/>
          <w:iCs/>
          <w:color w:val="000000" w:themeColor="text1"/>
        </w:rPr>
        <w:t>Inferences during reading</w:t>
      </w:r>
      <w:r w:rsidRPr="00564556">
        <w:rPr>
          <w:rFonts w:ascii="Times New Roman" w:hAnsi="Times New Roman" w:cs="Times New Roman"/>
          <w:color w:val="000000" w:themeColor="text1"/>
        </w:rPr>
        <w:t>. Cambridge, UK: Cambridge University Press.</w:t>
      </w:r>
    </w:p>
    <w:p w14:paraId="6A48BD2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Oakhill, J., Cain, K., &amp; Elbro, C. (2014). </w:t>
      </w:r>
      <w:r w:rsidRPr="00564556">
        <w:rPr>
          <w:rFonts w:ascii="Times New Roman" w:hAnsi="Times New Roman" w:cs="Times New Roman"/>
          <w:i/>
          <w:iCs/>
          <w:color w:val="000000" w:themeColor="text1"/>
        </w:rPr>
        <w:t>Understanding and teaching reading comprehension: A handbook</w:t>
      </w:r>
      <w:r w:rsidRPr="00564556">
        <w:rPr>
          <w:rFonts w:ascii="Times New Roman" w:hAnsi="Times New Roman" w:cs="Times New Roman"/>
          <w:color w:val="000000" w:themeColor="text1"/>
        </w:rPr>
        <w:t xml:space="preserve"> (Routledge). Abingdon, Oxon.</w:t>
      </w:r>
    </w:p>
    <w:p w14:paraId="038C5A4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Oakhill, J., Hartt, J., &amp; Samols, D. (2005). Levels of comprehension monitoring and working memory in good and poor comprehenders. </w:t>
      </w:r>
      <w:r w:rsidRPr="00564556">
        <w:rPr>
          <w:rFonts w:ascii="Times New Roman" w:hAnsi="Times New Roman" w:cs="Times New Roman"/>
          <w:i/>
          <w:iCs/>
          <w:color w:val="000000" w:themeColor="text1"/>
        </w:rPr>
        <w:t>Reading and Writing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657–686. http://doi.org/10.1007/s11145-005-3355-z</w:t>
      </w:r>
    </w:p>
    <w:p w14:paraId="3A712878" w14:textId="77777777" w:rsidR="00085794" w:rsidRPr="00617547"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OECD. (2002). </w:t>
      </w:r>
      <w:r w:rsidRPr="00564556">
        <w:rPr>
          <w:rFonts w:ascii="Times New Roman" w:hAnsi="Times New Roman" w:cs="Times New Roman"/>
          <w:i/>
          <w:iCs/>
          <w:color w:val="000000" w:themeColor="text1"/>
        </w:rPr>
        <w:t>Reading for Change Performance and Engagement Across Countries</w:t>
      </w:r>
      <w:r>
        <w:rPr>
          <w:rFonts w:ascii="Times New Roman" w:hAnsi="Times New Roman" w:cs="Times New Roman"/>
          <w:i/>
          <w:iCs/>
          <w:color w:val="000000" w:themeColor="text1"/>
        </w:rPr>
        <w:t>. Results f</w:t>
      </w:r>
      <w:r w:rsidRPr="00564556">
        <w:rPr>
          <w:rFonts w:ascii="Times New Roman" w:hAnsi="Times New Roman" w:cs="Times New Roman"/>
          <w:i/>
          <w:iCs/>
          <w:color w:val="000000" w:themeColor="text1"/>
        </w:rPr>
        <w:t>rom Pisa 2000</w:t>
      </w:r>
      <w:r>
        <w:rPr>
          <w:rFonts w:ascii="Times New Roman" w:hAnsi="Times New Roman" w:cs="Times New Roman"/>
          <w:i/>
          <w:iCs/>
          <w:color w:val="000000" w:themeColor="text1"/>
        </w:rPr>
        <w:t xml:space="preserve">. </w:t>
      </w:r>
      <w:r>
        <w:rPr>
          <w:rFonts w:ascii="Times New Roman" w:hAnsi="Times New Roman" w:cs="Times New Roman"/>
          <w:iCs/>
          <w:color w:val="000000" w:themeColor="text1"/>
        </w:rPr>
        <w:t xml:space="preserve">Retrieved from: </w:t>
      </w:r>
      <w:r w:rsidRPr="00617547">
        <w:rPr>
          <w:rFonts w:ascii="Times New Roman" w:hAnsi="Times New Roman" w:cs="Times New Roman"/>
          <w:iCs/>
          <w:color w:val="000000" w:themeColor="text1"/>
        </w:rPr>
        <w:t>https://www.oecd.org/edu/school/programmeforinternationalstudentassessmentpisa/33690904.pdf</w:t>
      </w:r>
    </w:p>
    <w:p w14:paraId="222A5E0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OECD. (2016). Programme for International Student Assessment Results from PISA 2015: United Kingdom. Retrieved from http://www.oecd.org/pisa/pisa-2015-United-Kingdom.pdf</w:t>
      </w:r>
    </w:p>
    <w:p w14:paraId="4E663BF6" w14:textId="77777777" w:rsidR="00085794"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Olson, D. R. (1977). F</w:t>
      </w:r>
      <w:r w:rsidRPr="009D584F">
        <w:rPr>
          <w:rFonts w:ascii="Times New Roman" w:hAnsi="Times New Roman" w:cs="Times New Roman"/>
          <w:color w:val="000000" w:themeColor="text1"/>
        </w:rPr>
        <w:t xml:space="preserve">rom utterances to text: the bias of language in speech and writing. </w:t>
      </w:r>
      <w:r w:rsidRPr="009D584F">
        <w:rPr>
          <w:rFonts w:ascii="Times New Roman" w:hAnsi="Times New Roman" w:cs="Times New Roman"/>
          <w:i/>
          <w:color w:val="000000" w:themeColor="text1"/>
        </w:rPr>
        <w:t>Harvard Educational Review, 47</w:t>
      </w:r>
      <w:r w:rsidRPr="009D584F">
        <w:rPr>
          <w:rFonts w:ascii="Times New Roman" w:hAnsi="Times New Roman" w:cs="Times New Roman"/>
          <w:color w:val="000000" w:themeColor="text1"/>
        </w:rPr>
        <w:t>, 257-281.</w:t>
      </w:r>
    </w:p>
    <w:p w14:paraId="43172B27" w14:textId="77777777" w:rsidR="00085794" w:rsidRDefault="00085794" w:rsidP="00085794">
      <w:pPr>
        <w:spacing w:line="480" w:lineRule="auto"/>
        <w:ind w:left="284" w:hanging="284"/>
        <w:rPr>
          <w:rFonts w:ascii="Times New Roman" w:hAnsi="Times New Roman" w:cs="Times New Roman"/>
          <w:color w:val="000000" w:themeColor="text1"/>
        </w:rPr>
      </w:pPr>
      <w:r w:rsidRPr="009D584F">
        <w:rPr>
          <w:rFonts w:ascii="Times New Roman" w:hAnsi="Times New Roman" w:cs="Times New Roman"/>
          <w:color w:val="000000" w:themeColor="text1"/>
        </w:rPr>
        <w:t xml:space="preserve">Olson, D.R. (1996). Towards a psychology of literacy: on the relations between speech and writing. </w:t>
      </w:r>
      <w:r w:rsidRPr="009D584F">
        <w:rPr>
          <w:rFonts w:ascii="Times New Roman" w:hAnsi="Times New Roman" w:cs="Times New Roman"/>
          <w:i/>
          <w:color w:val="000000" w:themeColor="text1"/>
        </w:rPr>
        <w:t>Cognition</w:t>
      </w:r>
      <w:r w:rsidRPr="009D584F">
        <w:rPr>
          <w:rFonts w:ascii="Times New Roman" w:hAnsi="Times New Roman" w:cs="Times New Roman"/>
          <w:color w:val="000000" w:themeColor="text1"/>
        </w:rPr>
        <w:t>, 60, 83-104</w:t>
      </w:r>
      <w:r>
        <w:rPr>
          <w:rFonts w:ascii="Times New Roman" w:hAnsi="Times New Roman" w:cs="Times New Roman"/>
          <w:color w:val="000000" w:themeColor="text1"/>
        </w:rPr>
        <w:t>.</w:t>
      </w:r>
    </w:p>
    <w:p w14:paraId="6ADF486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Paap, K. R., &amp; Noel, R. W. (1991). Dual-route models of print to sound: Still a good horse race. </w:t>
      </w:r>
      <w:r w:rsidRPr="00564556">
        <w:rPr>
          <w:rFonts w:ascii="Times New Roman" w:hAnsi="Times New Roman" w:cs="Times New Roman"/>
          <w:i/>
          <w:iCs/>
          <w:color w:val="000000" w:themeColor="text1"/>
        </w:rPr>
        <w:t>Psychological Research</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53</w:t>
      </w:r>
      <w:r w:rsidRPr="00564556">
        <w:rPr>
          <w:rFonts w:ascii="Times New Roman" w:hAnsi="Times New Roman" w:cs="Times New Roman"/>
          <w:color w:val="000000" w:themeColor="text1"/>
        </w:rPr>
        <w:t>, 13–24. http://doi.org/10.1007/BF00867328</w:t>
      </w:r>
    </w:p>
    <w:p w14:paraId="12E8FA46"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Pacton, S., Perruchet, P., Fayol, M., &amp; Cleeremans, A. (2001). Implicit learning out of the lab: The case of orthographic regularities. </w:t>
      </w:r>
      <w:r w:rsidRPr="00564556">
        <w:rPr>
          <w:rFonts w:ascii="Times New Roman" w:hAnsi="Times New Roman" w:cs="Times New Roman"/>
          <w:i/>
          <w:iCs/>
          <w:color w:val="000000" w:themeColor="text1"/>
        </w:rPr>
        <w:t>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130</w:t>
      </w:r>
      <w:r w:rsidRPr="00564556">
        <w:rPr>
          <w:rFonts w:ascii="Times New Roman" w:hAnsi="Times New Roman" w:cs="Times New Roman"/>
          <w:color w:val="000000" w:themeColor="text1"/>
        </w:rPr>
        <w:t xml:space="preserve">, 401–426. </w:t>
      </w:r>
      <w:hyperlink r:id="rId36" w:history="1">
        <w:r w:rsidR="006E6BE8" w:rsidRPr="00AC2E79">
          <w:rPr>
            <w:rStyle w:val="Hyperlink"/>
            <w:rFonts w:ascii="Times New Roman" w:hAnsi="Times New Roman" w:cs="Times New Roman"/>
          </w:rPr>
          <w:t>http://doi.org/10.1037/0096-3445.130.3.401</w:t>
        </w:r>
      </w:hyperlink>
    </w:p>
    <w:p w14:paraId="0ED61019" w14:textId="77777777" w:rsidR="006E6BE8" w:rsidRPr="00564556" w:rsidRDefault="006E6BE8" w:rsidP="00085794">
      <w:pPr>
        <w:spacing w:line="480" w:lineRule="auto"/>
        <w:ind w:left="284" w:hanging="284"/>
        <w:rPr>
          <w:rFonts w:ascii="Times New Roman" w:hAnsi="Times New Roman" w:cs="Times New Roman"/>
          <w:color w:val="000000" w:themeColor="text1"/>
        </w:rPr>
      </w:pPr>
      <w:r w:rsidRPr="006E6BE8">
        <w:rPr>
          <w:rFonts w:ascii="Times New Roman" w:hAnsi="Times New Roman" w:cs="Times New Roman"/>
          <w:color w:val="000000" w:themeColor="text1"/>
        </w:rPr>
        <w:t xml:space="preserve">Pacton S., Deacon S. H. (2008). The timing and mechanisms of children's use of morphological information in spelling: a review of evidence from French and English. </w:t>
      </w:r>
      <w:r w:rsidRPr="006E6BE8">
        <w:rPr>
          <w:rFonts w:ascii="Times New Roman" w:hAnsi="Times New Roman" w:cs="Times New Roman"/>
          <w:i/>
          <w:color w:val="000000" w:themeColor="text1"/>
        </w:rPr>
        <w:t>Cognitive Development, 23,</w:t>
      </w:r>
      <w:r w:rsidRPr="006E6BE8">
        <w:rPr>
          <w:rFonts w:ascii="Times New Roman" w:hAnsi="Times New Roman" w:cs="Times New Roman"/>
          <w:color w:val="000000" w:themeColor="text1"/>
        </w:rPr>
        <w:t xml:space="preserve"> 339–359 10.1016/j.cogdev.2007.09.004</w:t>
      </w:r>
    </w:p>
    <w:p w14:paraId="4534393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Palinscar, A. S., &amp; Brown, A. L. (1984). Reciprocal teaching of comprehension-fostering and comprehension-monitoring activities. </w:t>
      </w:r>
      <w:r w:rsidRPr="00564556">
        <w:rPr>
          <w:rFonts w:ascii="Times New Roman" w:hAnsi="Times New Roman" w:cs="Times New Roman"/>
          <w:i/>
          <w:iCs/>
          <w:color w:val="000000" w:themeColor="text1"/>
        </w:rPr>
        <w:t>Cognition and Instruction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w:t>
      </w:r>
      <w:r w:rsidRPr="00564556">
        <w:rPr>
          <w:rFonts w:ascii="Times New Roman" w:hAnsi="Times New Roman" w:cs="Times New Roman"/>
          <w:color w:val="000000" w:themeColor="text1"/>
        </w:rPr>
        <w:t>, 117–175. http://doi.org/10.1207/s1532690xci0102_1</w:t>
      </w:r>
    </w:p>
    <w:p w14:paraId="7F82E9C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Pearson, P. D. (2004). The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eading </w:t>
      </w:r>
      <w:r>
        <w:rPr>
          <w:rFonts w:ascii="Times New Roman" w:hAnsi="Times New Roman" w:cs="Times New Roman"/>
          <w:color w:val="000000" w:themeColor="text1"/>
        </w:rPr>
        <w:t>w</w:t>
      </w:r>
      <w:r w:rsidRPr="00564556">
        <w:rPr>
          <w:rFonts w:ascii="Times New Roman" w:hAnsi="Times New Roman" w:cs="Times New Roman"/>
          <w:color w:val="000000" w:themeColor="text1"/>
        </w:rPr>
        <w:t xml:space="preserve">ars. </w:t>
      </w:r>
      <w:r w:rsidRPr="00564556">
        <w:rPr>
          <w:rFonts w:ascii="Times New Roman" w:hAnsi="Times New Roman" w:cs="Times New Roman"/>
          <w:i/>
          <w:iCs/>
          <w:color w:val="000000" w:themeColor="text1"/>
        </w:rPr>
        <w:t>Educational Policy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216–252. http://doi.org/10.1177/0895904803260041</w:t>
      </w:r>
    </w:p>
    <w:p w14:paraId="5C4FADD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Perfetti, C. A. (1992). The representation problem in reading acquisition. In P. B. Gough, L. C. Ehri, &amp; T. R (Eds.), </w:t>
      </w:r>
      <w:r w:rsidRPr="00564556">
        <w:rPr>
          <w:rFonts w:ascii="Times New Roman" w:hAnsi="Times New Roman" w:cs="Times New Roman"/>
          <w:i/>
          <w:iCs/>
          <w:color w:val="000000" w:themeColor="text1"/>
        </w:rPr>
        <w:t>Reading acquisition.</w:t>
      </w:r>
      <w:r w:rsidRPr="00564556">
        <w:rPr>
          <w:rFonts w:ascii="Times New Roman" w:hAnsi="Times New Roman" w:cs="Times New Roman"/>
          <w:color w:val="000000" w:themeColor="text1"/>
        </w:rPr>
        <w:t xml:space="preserve"> (pp. 145–174). Hillsdale, NJ: Lawrence Erlbaum Associates.</w:t>
      </w:r>
    </w:p>
    <w:p w14:paraId="77CC170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Perfetti, C. A. (1994). Psycholinguistics and reading ability. In M. A. Gernsbacher (Ed.), </w:t>
      </w:r>
      <w:r w:rsidRPr="00564556">
        <w:rPr>
          <w:rFonts w:ascii="Times New Roman" w:hAnsi="Times New Roman" w:cs="Times New Roman"/>
          <w:i/>
          <w:iCs/>
          <w:color w:val="000000" w:themeColor="text1"/>
        </w:rPr>
        <w:t>Handbook of psycholinguistics.</w:t>
      </w:r>
      <w:r w:rsidRPr="00564556">
        <w:rPr>
          <w:rFonts w:ascii="Times New Roman" w:hAnsi="Times New Roman" w:cs="Times New Roman"/>
          <w:color w:val="000000" w:themeColor="text1"/>
        </w:rPr>
        <w:t xml:space="preserve"> (pp. 849–894). San Diego, CA, US: Academic Press.</w:t>
      </w:r>
    </w:p>
    <w:p w14:paraId="6B9D055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Perfetti, C. A. (2007). Reading ability: Lexical quality to comprehension.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w:t>
      </w:r>
      <w:r w:rsidRPr="00564556">
        <w:rPr>
          <w:rFonts w:ascii="Times New Roman" w:hAnsi="Times New Roman" w:cs="Times New Roman"/>
          <w:color w:val="000000" w:themeColor="text1"/>
        </w:rPr>
        <w:t>, 357–383. http://doi.org/10.1080/10888430701530730</w:t>
      </w:r>
    </w:p>
    <w:p w14:paraId="01E1EC3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Perfetti, C. A., &amp; Hart, L. (2002). The lexical quality hypothesis. In L. Verhoeven, C. Elbr, &amp; P. Reitsma (Eds.), </w:t>
      </w:r>
      <w:r w:rsidRPr="00564556">
        <w:rPr>
          <w:rFonts w:ascii="Times New Roman" w:hAnsi="Times New Roman" w:cs="Times New Roman"/>
          <w:i/>
          <w:iCs/>
          <w:color w:val="000000" w:themeColor="text1"/>
        </w:rPr>
        <w:t>Precursors of Functional Literacy</w:t>
      </w:r>
      <w:r w:rsidRPr="00564556">
        <w:rPr>
          <w:rFonts w:ascii="Times New Roman" w:hAnsi="Times New Roman" w:cs="Times New Roman"/>
          <w:color w:val="000000" w:themeColor="text1"/>
        </w:rPr>
        <w:t xml:space="preserve"> (pp. 189–212). Amsterdam: John Benjamins.</w:t>
      </w:r>
    </w:p>
    <w:p w14:paraId="5330A4B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Perfetti, C. A., &amp; Stafura, J. (2014). Word knowledge in a theory of reading comprehension.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18</w:t>
      </w:r>
      <w:r w:rsidRPr="00564556">
        <w:rPr>
          <w:rFonts w:ascii="Times New Roman" w:hAnsi="Times New Roman" w:cs="Times New Roman"/>
          <w:color w:val="000000" w:themeColor="text1"/>
        </w:rPr>
        <w:t>, 22–37. http://doi.org/10.1080/10888438.2013.827687</w:t>
      </w:r>
    </w:p>
    <w:p w14:paraId="0C2C086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Perry, C., Ziegler, J. C., &amp; Zorzi, M. (2007). Nested incremental modeling in the development of computational theories: The CDP+ model of reading aloud.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114</w:t>
      </w:r>
      <w:r w:rsidRPr="00564556">
        <w:rPr>
          <w:rFonts w:ascii="Times New Roman" w:hAnsi="Times New Roman" w:cs="Times New Roman"/>
          <w:color w:val="000000" w:themeColor="text1"/>
        </w:rPr>
        <w:t>, 273–315. http://doi.org/10.1037/0033-295X.114.2.273</w:t>
      </w:r>
    </w:p>
    <w:p w14:paraId="104B34E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Perry, C., Ziegler, J. C., &amp; Zorzi, M. (2010). Beyond single syllables: Large-scale modeling of reading aloud with the Connectionist Dual Process (CDP++) model. </w:t>
      </w:r>
      <w:r w:rsidRPr="00564556">
        <w:rPr>
          <w:rFonts w:ascii="Times New Roman" w:hAnsi="Times New Roman" w:cs="Times New Roman"/>
          <w:i/>
          <w:iCs/>
          <w:color w:val="000000" w:themeColor="text1"/>
        </w:rPr>
        <w:t>Cognitive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61</w:t>
      </w:r>
      <w:r w:rsidRPr="00564556">
        <w:rPr>
          <w:rFonts w:ascii="Times New Roman" w:hAnsi="Times New Roman" w:cs="Times New Roman"/>
          <w:color w:val="000000" w:themeColor="text1"/>
        </w:rPr>
        <w:t>, 106–151. http://doi.org/10.1016/j.cogpsych.2010.04.001</w:t>
      </w:r>
    </w:p>
    <w:p w14:paraId="303A5C50" w14:textId="77777777" w:rsidR="00085794" w:rsidRDefault="00085794" w:rsidP="00085794">
      <w:pPr>
        <w:spacing w:line="480" w:lineRule="auto"/>
        <w:ind w:left="284" w:hanging="284"/>
        <w:rPr>
          <w:rFonts w:ascii="Times New Roman" w:hAnsi="Times New Roman" w:cs="Times New Roman"/>
          <w:color w:val="000000" w:themeColor="text1"/>
        </w:rPr>
      </w:pPr>
      <w:r w:rsidRPr="00E63BD6">
        <w:rPr>
          <w:rFonts w:ascii="Times New Roman" w:hAnsi="Times New Roman" w:cs="Times New Roman"/>
          <w:color w:val="000000" w:themeColor="text1"/>
        </w:rPr>
        <w:t>Pexman, P.</w:t>
      </w:r>
      <w:r>
        <w:rPr>
          <w:rFonts w:ascii="Times New Roman" w:hAnsi="Times New Roman" w:cs="Times New Roman"/>
          <w:color w:val="000000" w:themeColor="text1"/>
        </w:rPr>
        <w:t xml:space="preserve"> </w:t>
      </w:r>
      <w:r w:rsidRPr="00E63BD6">
        <w:rPr>
          <w:rFonts w:ascii="Times New Roman" w:hAnsi="Times New Roman" w:cs="Times New Roman"/>
          <w:color w:val="000000" w:themeColor="text1"/>
        </w:rPr>
        <w:t xml:space="preserve">M. (2012) Meaning-based influences on visual </w:t>
      </w:r>
      <w:r>
        <w:rPr>
          <w:rFonts w:ascii="Times New Roman" w:hAnsi="Times New Roman" w:cs="Times New Roman"/>
          <w:color w:val="000000" w:themeColor="text1"/>
        </w:rPr>
        <w:t>word recognition. In J. S. Adel</w:t>
      </w:r>
      <w:r w:rsidRPr="00E63BD6">
        <w:rPr>
          <w:rFonts w:ascii="Times New Roman" w:hAnsi="Times New Roman" w:cs="Times New Roman"/>
          <w:color w:val="000000" w:themeColor="text1"/>
        </w:rPr>
        <w:t xml:space="preserve">man (Ed), </w:t>
      </w:r>
      <w:r w:rsidRPr="00313E4A">
        <w:rPr>
          <w:rFonts w:ascii="Times New Roman" w:hAnsi="Times New Roman" w:cs="Times New Roman"/>
          <w:i/>
          <w:color w:val="000000" w:themeColor="text1"/>
        </w:rPr>
        <w:t>Visual word recognition, Vol 2</w:t>
      </w:r>
      <w:r>
        <w:rPr>
          <w:rFonts w:ascii="Times New Roman" w:hAnsi="Times New Roman" w:cs="Times New Roman"/>
          <w:color w:val="000000" w:themeColor="text1"/>
        </w:rPr>
        <w:t xml:space="preserve"> (pp. 24-43). New York: Psychology Press.</w:t>
      </w:r>
    </w:p>
    <w:p w14:paraId="49F4385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Pimperton, H., &amp; Nation, K. (2010). Suppressing irrelevant information from working memory: Evidence for domain-specific deficits in poor comprehenders. </w:t>
      </w:r>
      <w:r w:rsidRPr="00564556">
        <w:rPr>
          <w:rFonts w:ascii="Times New Roman" w:hAnsi="Times New Roman" w:cs="Times New Roman"/>
          <w:i/>
          <w:iCs/>
          <w:color w:val="000000" w:themeColor="text1"/>
        </w:rPr>
        <w:t>Journal of Memory and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62</w:t>
      </w:r>
      <w:r w:rsidRPr="00564556">
        <w:rPr>
          <w:rFonts w:ascii="Times New Roman" w:hAnsi="Times New Roman" w:cs="Times New Roman"/>
          <w:color w:val="000000" w:themeColor="text1"/>
        </w:rPr>
        <w:t>(4), 380–391. https://doi.org/10.1016/j.jml.2010.02.005</w:t>
      </w:r>
    </w:p>
    <w:p w14:paraId="39221BD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Pinker, S. (2009). </w:t>
      </w:r>
      <w:r w:rsidRPr="00564556">
        <w:rPr>
          <w:rFonts w:ascii="Times New Roman" w:hAnsi="Times New Roman" w:cs="Times New Roman"/>
          <w:i/>
          <w:iCs/>
          <w:color w:val="000000" w:themeColor="text1"/>
        </w:rPr>
        <w:t>Language Learnability and Language Development</w:t>
      </w:r>
      <w:r w:rsidRPr="00564556">
        <w:rPr>
          <w:rFonts w:ascii="Times New Roman" w:hAnsi="Times New Roman" w:cs="Times New Roman"/>
          <w:color w:val="000000" w:themeColor="text1"/>
        </w:rPr>
        <w:t>. Cambridge</w:t>
      </w:r>
      <w:r>
        <w:rPr>
          <w:rFonts w:ascii="Times New Roman" w:hAnsi="Times New Roman" w:cs="Times New Roman"/>
          <w:color w:val="000000" w:themeColor="text1"/>
        </w:rPr>
        <w:t>, MA</w:t>
      </w:r>
      <w:r w:rsidRPr="00564556">
        <w:rPr>
          <w:rFonts w:ascii="Times New Roman" w:hAnsi="Times New Roman" w:cs="Times New Roman"/>
          <w:color w:val="000000" w:themeColor="text1"/>
        </w:rPr>
        <w:t>: Harvard University Press.</w:t>
      </w:r>
    </w:p>
    <w:p w14:paraId="6C924CA9"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Plaut, D. C., &amp; Gonnerman, L. M. (2000). Are non-semantic morphological effects incompatible with a distributed connectionist approach to lexical processing? </w:t>
      </w:r>
      <w:r w:rsidRPr="00564556">
        <w:rPr>
          <w:rFonts w:ascii="Times New Roman" w:hAnsi="Times New Roman" w:cs="Times New Roman"/>
          <w:i/>
          <w:iCs/>
          <w:color w:val="000000" w:themeColor="text1"/>
        </w:rPr>
        <w:t>Language and Cognitive Processes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15</w:t>
      </w:r>
      <w:r w:rsidRPr="00564556">
        <w:rPr>
          <w:rFonts w:ascii="Times New Roman" w:hAnsi="Times New Roman" w:cs="Times New Roman"/>
          <w:color w:val="000000" w:themeColor="text1"/>
        </w:rPr>
        <w:t>, 445–485. http://doi.org/10.1080/01690960050119661</w:t>
      </w:r>
    </w:p>
    <w:p w14:paraId="4393D586"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Plaut, D. C., Mcclelland, J. L., Seidenberg, M. S., &amp; Patterson, K. (1996). Understanding normal and impaired word reading: Computational principles in quasi-regular domains. </w:t>
      </w:r>
      <w:r w:rsidRPr="00564556">
        <w:rPr>
          <w:rFonts w:ascii="Times New Roman" w:hAnsi="Times New Roman" w:cs="Times New Roman"/>
          <w:i/>
          <w:iCs/>
          <w:color w:val="000000" w:themeColor="text1"/>
        </w:rPr>
        <w:t>Psychological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103</w:t>
      </w:r>
      <w:r w:rsidRPr="00564556">
        <w:rPr>
          <w:rFonts w:ascii="Times New Roman" w:hAnsi="Times New Roman" w:cs="Times New Roman"/>
          <w:color w:val="000000" w:themeColor="text1"/>
        </w:rPr>
        <w:t xml:space="preserve">, 56–115. </w:t>
      </w:r>
      <w:hyperlink r:id="rId37" w:history="1">
        <w:r w:rsidRPr="00DA6006">
          <w:rPr>
            <w:rStyle w:val="Hyperlink"/>
            <w:rFonts w:ascii="Times New Roman" w:hAnsi="Times New Roman" w:cs="Times New Roman"/>
          </w:rPr>
          <w:t>http://doi.org/10.1037/0033-295X.103.1.56</w:t>
        </w:r>
      </w:hyperlink>
    </w:p>
    <w:p w14:paraId="19733F56"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236A19">
        <w:rPr>
          <w:rFonts w:ascii="Times New Roman" w:eastAsia="Times New Roman" w:hAnsi="Times New Roman" w:cs="Times New Roman"/>
          <w:color w:val="000000" w:themeColor="text1"/>
          <w:shd w:val="clear" w:color="auto" w:fill="FFFFFF"/>
        </w:rPr>
        <w:t>Plummer, P., Perea, M., &amp; Rayner, K. (2014). The influence of contextual diversity on eye movements in reading. </w:t>
      </w:r>
      <w:r w:rsidRPr="00236A19">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236A19">
        <w:rPr>
          <w:rFonts w:ascii="Times New Roman" w:eastAsia="Times New Roman" w:hAnsi="Times New Roman" w:cs="Times New Roman"/>
          <w:i/>
          <w:iCs/>
          <w:color w:val="000000" w:themeColor="text1"/>
          <w:shd w:val="clear" w:color="auto" w:fill="FFFFFF"/>
        </w:rPr>
        <w:t xml:space="preserve">f Experimental Psychology: Learning, Memory, </w:t>
      </w:r>
      <w:r>
        <w:rPr>
          <w:rFonts w:ascii="Times New Roman" w:eastAsia="Times New Roman" w:hAnsi="Times New Roman" w:cs="Times New Roman"/>
          <w:i/>
          <w:iCs/>
          <w:color w:val="000000" w:themeColor="text1"/>
          <w:shd w:val="clear" w:color="auto" w:fill="FFFFFF"/>
        </w:rPr>
        <w:t>a</w:t>
      </w:r>
      <w:r w:rsidRPr="00236A19">
        <w:rPr>
          <w:rFonts w:ascii="Times New Roman" w:eastAsia="Times New Roman" w:hAnsi="Times New Roman" w:cs="Times New Roman"/>
          <w:i/>
          <w:iCs/>
          <w:color w:val="000000" w:themeColor="text1"/>
          <w:shd w:val="clear" w:color="auto" w:fill="FFFFFF"/>
        </w:rPr>
        <w:t>nd Cognition</w:t>
      </w:r>
      <w:r w:rsidRPr="00236A19">
        <w:rPr>
          <w:rFonts w:ascii="Times New Roman" w:eastAsia="Times New Roman" w:hAnsi="Times New Roman" w:cs="Times New Roman"/>
          <w:color w:val="000000" w:themeColor="text1"/>
          <w:shd w:val="clear" w:color="auto" w:fill="FFFFFF"/>
        </w:rPr>
        <w:t>, </w:t>
      </w:r>
      <w:r w:rsidRPr="00236A19">
        <w:rPr>
          <w:rFonts w:ascii="Times New Roman" w:eastAsia="Times New Roman" w:hAnsi="Times New Roman" w:cs="Times New Roman"/>
          <w:i/>
          <w:iCs/>
          <w:color w:val="000000" w:themeColor="text1"/>
          <w:shd w:val="clear" w:color="auto" w:fill="FFFFFF"/>
        </w:rPr>
        <w:t>40</w:t>
      </w:r>
      <w:r>
        <w:rPr>
          <w:rFonts w:ascii="Times New Roman" w:eastAsia="Times New Roman" w:hAnsi="Times New Roman" w:cs="Times New Roman"/>
          <w:color w:val="000000" w:themeColor="text1"/>
          <w:shd w:val="clear" w:color="auto" w:fill="FFFFFF"/>
        </w:rPr>
        <w:t>(1), 275-283. http://</w:t>
      </w:r>
      <w:r w:rsidRPr="00236A19">
        <w:rPr>
          <w:rFonts w:ascii="Times New Roman" w:eastAsia="Times New Roman" w:hAnsi="Times New Roman" w:cs="Times New Roman"/>
          <w:color w:val="000000" w:themeColor="text1"/>
          <w:shd w:val="clear" w:color="auto" w:fill="FFFFFF"/>
        </w:rPr>
        <w:t>doi.org/10.1037/a0034058</w:t>
      </w:r>
    </w:p>
    <w:p w14:paraId="75518EE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Potter, D. </w:t>
      </w:r>
      <w:r>
        <w:rPr>
          <w:rFonts w:ascii="Times New Roman" w:hAnsi="Times New Roman" w:cs="Times New Roman"/>
          <w:color w:val="000000" w:themeColor="text1"/>
        </w:rPr>
        <w:t>(2012). Sight words [Blog post]</w:t>
      </w:r>
      <w:r w:rsidRPr="00371CA7">
        <w:rPr>
          <w:rFonts w:ascii="Times New Roman" w:hAnsi="Times New Roman" w:cs="Times New Roman"/>
          <w:color w:val="000000" w:themeColor="text1"/>
          <w:lang w:val="en-GB"/>
        </w:rPr>
        <w:t>.</w:t>
      </w:r>
      <w:r w:rsidRPr="00371CA7">
        <w:rPr>
          <w:rFonts w:ascii="Times New Roman" w:hAnsi="Times New Roman" w:cs="Times New Roman"/>
          <w:i/>
          <w:color w:val="000000" w:themeColor="text1"/>
          <w:lang w:val="en-GB"/>
        </w:rPr>
        <w:t xml:space="preserve"> </w:t>
      </w:r>
      <w:r w:rsidRPr="00371CA7">
        <w:rPr>
          <w:rFonts w:ascii="Times New Roman" w:hAnsi="Times New Roman" w:cs="Times New Roman"/>
          <w:color w:val="000000" w:themeColor="text1"/>
        </w:rPr>
        <w:t>Retrieved from</w:t>
      </w:r>
      <w:r w:rsidRPr="00D67446">
        <w:rPr>
          <w:rFonts w:ascii="Times New Roman" w:hAnsi="Times New Roman" w:cs="Times New Roman"/>
          <w:color w:val="000000" w:themeColor="text1"/>
        </w:rPr>
        <w:t>: http://blendphonics.org/?page_id=68</w:t>
      </w:r>
    </w:p>
    <w:p w14:paraId="54E4D4E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Pritchard, S. C., Coltheart, M., </w:t>
      </w:r>
      <w:r>
        <w:rPr>
          <w:rFonts w:ascii="Times New Roman" w:hAnsi="Times New Roman" w:cs="Times New Roman"/>
          <w:color w:val="000000" w:themeColor="text1"/>
        </w:rPr>
        <w:t>Marinus, E., &amp; Castles, A. (in press</w:t>
      </w:r>
      <w:r w:rsidRPr="00564556">
        <w:rPr>
          <w:rFonts w:ascii="Times New Roman" w:hAnsi="Times New Roman" w:cs="Times New Roman"/>
          <w:color w:val="000000" w:themeColor="text1"/>
        </w:rPr>
        <w:t xml:space="preserve">). A computational model of the self-teaching hypothesis based on the dual-route cascaded model of reading. </w:t>
      </w:r>
      <w:r w:rsidRPr="00564556">
        <w:rPr>
          <w:rFonts w:ascii="Times New Roman" w:hAnsi="Times New Roman" w:cs="Times New Roman"/>
          <w:i/>
          <w:iCs/>
          <w:color w:val="000000" w:themeColor="text1"/>
        </w:rPr>
        <w:t>Cognitive Science</w:t>
      </w:r>
      <w:r w:rsidRPr="00564556">
        <w:rPr>
          <w:rFonts w:ascii="Times New Roman" w:hAnsi="Times New Roman" w:cs="Times New Roman"/>
          <w:color w:val="000000" w:themeColor="text1"/>
        </w:rPr>
        <w:t>.</w:t>
      </w:r>
    </w:p>
    <w:p w14:paraId="69C90579" w14:textId="77777777" w:rsidR="00085794" w:rsidRDefault="00085794" w:rsidP="00085794">
      <w:pPr>
        <w:spacing w:line="480" w:lineRule="auto"/>
        <w:ind w:left="284" w:hanging="284"/>
        <w:rPr>
          <w:rFonts w:ascii="Times New Roman" w:hAnsi="Times New Roman" w:cs="Times New Roman"/>
          <w:color w:val="000000" w:themeColor="text1"/>
        </w:rPr>
      </w:pPr>
      <w:r w:rsidRPr="00304EA9">
        <w:rPr>
          <w:rFonts w:ascii="Times New Roman" w:hAnsi="Times New Roman" w:cs="Times New Roman"/>
          <w:color w:val="000000" w:themeColor="text1"/>
        </w:rPr>
        <w:t xml:space="preserve">Pugh, K. R., Mencl, W. E., Jenner, A. R., Katz, L., Frost, S. J., Lee, J. R.,. . . Shaywitz, B. A. (2000). Functional neuroimaging studies of reading and reading disability (developmental dyslexia). </w:t>
      </w:r>
      <w:r w:rsidRPr="00304EA9">
        <w:rPr>
          <w:rFonts w:ascii="Times New Roman" w:hAnsi="Times New Roman" w:cs="Times New Roman"/>
          <w:i/>
          <w:color w:val="000000" w:themeColor="text1"/>
        </w:rPr>
        <w:t>Mental Retardation and Developmental Disabilities Research Reviews, 6</w:t>
      </w:r>
      <w:r w:rsidRPr="00304EA9">
        <w:rPr>
          <w:rFonts w:ascii="Times New Roman" w:hAnsi="Times New Roman" w:cs="Times New Roman"/>
          <w:color w:val="000000" w:themeColor="text1"/>
        </w:rPr>
        <w:t>, 207–213.</w:t>
      </w:r>
    </w:p>
    <w:p w14:paraId="5FE3E572" w14:textId="77777777" w:rsidR="00085794" w:rsidRDefault="00085794" w:rsidP="00085794">
      <w:pPr>
        <w:rPr>
          <w:rFonts w:ascii="Times New Roman" w:eastAsia="Times New Roman" w:hAnsi="Times New Roman" w:cs="Times New Roman"/>
          <w:color w:val="000000" w:themeColor="text1"/>
        </w:rPr>
      </w:pPr>
      <w:r w:rsidRPr="00790C55">
        <w:rPr>
          <w:rFonts w:ascii="Times New Roman" w:eastAsia="Times New Roman" w:hAnsi="Times New Roman" w:cs="Times New Roman"/>
          <w:color w:val="000000" w:themeColor="text1"/>
          <w:shd w:val="clear" w:color="auto" w:fill="FFFFFF"/>
        </w:rPr>
        <w:t>Quigley, A. (2018). </w:t>
      </w:r>
      <w:r w:rsidRPr="00790C55">
        <w:rPr>
          <w:rFonts w:ascii="Times New Roman" w:eastAsia="Times New Roman" w:hAnsi="Times New Roman" w:cs="Times New Roman"/>
          <w:i/>
          <w:iCs/>
          <w:color w:val="000000" w:themeColor="text1"/>
          <w:shd w:val="clear" w:color="auto" w:fill="FFFFFF"/>
        </w:rPr>
        <w:t>Closing the vocabulary gap</w:t>
      </w:r>
      <w:r w:rsidRPr="00790C55">
        <w:rPr>
          <w:rFonts w:ascii="Times New Roman" w:eastAsia="Times New Roman" w:hAnsi="Times New Roman" w:cs="Times New Roman"/>
          <w:color w:val="000000" w:themeColor="text1"/>
          <w:shd w:val="clear" w:color="auto" w:fill="FFFFFF"/>
        </w:rPr>
        <w:t>.</w:t>
      </w:r>
    </w:p>
    <w:p w14:paraId="44E6353C" w14:textId="77777777" w:rsidR="00085794" w:rsidRPr="0009206B" w:rsidRDefault="00085794" w:rsidP="00085794">
      <w:pPr>
        <w:rPr>
          <w:rFonts w:ascii="Times New Roman" w:eastAsia="Times New Roman" w:hAnsi="Times New Roman" w:cs="Times New Roman"/>
          <w:color w:val="000000" w:themeColor="text1"/>
        </w:rPr>
      </w:pPr>
    </w:p>
    <w:p w14:paraId="4E950B1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Quinn, J. M., Wagner, R. K., Petscher, Y., &amp; Lopez, D. (2015). Developmental relations between vocabulary knowledge and reading comprehension: A latent change score modeling study. </w:t>
      </w:r>
      <w:r w:rsidRPr="00564556">
        <w:rPr>
          <w:rFonts w:ascii="Times New Roman" w:hAnsi="Times New Roman" w:cs="Times New Roman"/>
          <w:i/>
          <w:iCs/>
          <w:color w:val="000000" w:themeColor="text1"/>
        </w:rPr>
        <w:t>Child Development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86</w:t>
      </w:r>
      <w:r w:rsidRPr="00564556">
        <w:rPr>
          <w:rFonts w:ascii="Times New Roman" w:hAnsi="Times New Roman" w:cs="Times New Roman"/>
          <w:color w:val="000000" w:themeColor="text1"/>
        </w:rPr>
        <w:t>, 159–175. http://doi.org/10.1111/cdev.12292</w:t>
      </w:r>
    </w:p>
    <w:p w14:paraId="46D6AE4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Rack, J., Hulme, C., Snowling, M., &amp; Wightman, J. (1994). The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ole of </w:t>
      </w:r>
      <w:r>
        <w:rPr>
          <w:rFonts w:ascii="Times New Roman" w:hAnsi="Times New Roman" w:cs="Times New Roman"/>
          <w:color w:val="000000" w:themeColor="text1"/>
        </w:rPr>
        <w:t>p</w:t>
      </w:r>
      <w:r w:rsidRPr="00564556">
        <w:rPr>
          <w:rFonts w:ascii="Times New Roman" w:hAnsi="Times New Roman" w:cs="Times New Roman"/>
          <w:color w:val="000000" w:themeColor="text1"/>
        </w:rPr>
        <w:t xml:space="preserve">honology in </w:t>
      </w:r>
      <w:r>
        <w:rPr>
          <w:rFonts w:ascii="Times New Roman" w:hAnsi="Times New Roman" w:cs="Times New Roman"/>
          <w:color w:val="000000" w:themeColor="text1"/>
        </w:rPr>
        <w:t>y</w:t>
      </w:r>
      <w:r w:rsidRPr="00564556">
        <w:rPr>
          <w:rFonts w:ascii="Times New Roman" w:hAnsi="Times New Roman" w:cs="Times New Roman"/>
          <w:color w:val="000000" w:themeColor="text1"/>
        </w:rPr>
        <w:t xml:space="preserve">oung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hildren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earning to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ead </w:t>
      </w:r>
      <w:r>
        <w:rPr>
          <w:rFonts w:ascii="Times New Roman" w:hAnsi="Times New Roman" w:cs="Times New Roman"/>
          <w:color w:val="000000" w:themeColor="text1"/>
        </w:rPr>
        <w:t>w</w:t>
      </w:r>
      <w:r w:rsidRPr="00564556">
        <w:rPr>
          <w:rFonts w:ascii="Times New Roman" w:hAnsi="Times New Roman" w:cs="Times New Roman"/>
          <w:color w:val="000000" w:themeColor="text1"/>
        </w:rPr>
        <w:t xml:space="preserve">ords: The </w:t>
      </w:r>
      <w:r>
        <w:rPr>
          <w:rFonts w:ascii="Times New Roman" w:hAnsi="Times New Roman" w:cs="Times New Roman"/>
          <w:color w:val="000000" w:themeColor="text1"/>
        </w:rPr>
        <w:t>d</w:t>
      </w:r>
      <w:r w:rsidRPr="00564556">
        <w:rPr>
          <w:rFonts w:ascii="Times New Roman" w:hAnsi="Times New Roman" w:cs="Times New Roman"/>
          <w:color w:val="000000" w:themeColor="text1"/>
        </w:rPr>
        <w:t>irect-</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apping </w:t>
      </w:r>
      <w:r>
        <w:rPr>
          <w:rFonts w:ascii="Times New Roman" w:hAnsi="Times New Roman" w:cs="Times New Roman"/>
          <w:color w:val="000000" w:themeColor="text1"/>
        </w:rPr>
        <w:t>h</w:t>
      </w:r>
      <w:r w:rsidRPr="00564556">
        <w:rPr>
          <w:rFonts w:ascii="Times New Roman" w:hAnsi="Times New Roman" w:cs="Times New Roman"/>
          <w:color w:val="000000" w:themeColor="text1"/>
        </w:rPr>
        <w:t xml:space="preserve">ypothesis.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57</w:t>
      </w:r>
      <w:r w:rsidRPr="00564556">
        <w:rPr>
          <w:rFonts w:ascii="Times New Roman" w:hAnsi="Times New Roman" w:cs="Times New Roman"/>
          <w:color w:val="000000" w:themeColor="text1"/>
        </w:rPr>
        <w:t>, 42–71. http://doi.org/10.1006/jecp.1994.1003</w:t>
      </w:r>
    </w:p>
    <w:p w14:paraId="34E95DA5" w14:textId="77777777" w:rsidR="00085794" w:rsidRDefault="00085794" w:rsidP="00085794">
      <w:pPr>
        <w:spacing w:line="480" w:lineRule="auto"/>
        <w:ind w:left="284" w:hanging="284"/>
        <w:rPr>
          <w:rFonts w:ascii="Times New Roman" w:hAnsi="Times New Roman" w:cs="Times New Roman"/>
          <w:i/>
          <w:color w:val="000000" w:themeColor="text1"/>
        </w:rPr>
      </w:pPr>
      <w:r w:rsidRPr="005C2AB5">
        <w:rPr>
          <w:rFonts w:ascii="Times New Roman" w:hAnsi="Times New Roman" w:cs="Times New Roman"/>
          <w:color w:val="000000" w:themeColor="text1"/>
        </w:rPr>
        <w:t>Rastle, K. (</w:t>
      </w:r>
      <w:r>
        <w:rPr>
          <w:rFonts w:ascii="Times New Roman" w:hAnsi="Times New Roman" w:cs="Times New Roman"/>
          <w:color w:val="000000" w:themeColor="text1"/>
        </w:rPr>
        <w:t>2018</w:t>
      </w:r>
      <w:r w:rsidRPr="005C2AB5">
        <w:rPr>
          <w:rFonts w:ascii="Times New Roman" w:hAnsi="Times New Roman" w:cs="Times New Roman"/>
          <w:color w:val="000000" w:themeColor="text1"/>
        </w:rPr>
        <w:t xml:space="preserve">).  </w:t>
      </w:r>
      <w:r w:rsidRPr="00072D0E">
        <w:rPr>
          <w:rFonts w:ascii="Times New Roman" w:hAnsi="Times New Roman" w:cs="Times New Roman"/>
          <w:color w:val="000000" w:themeColor="text1"/>
        </w:rPr>
        <w:t xml:space="preserve">The place of morphology in learning to read in English.  To appear in </w:t>
      </w:r>
      <w:r w:rsidRPr="007830F4">
        <w:rPr>
          <w:rFonts w:ascii="Times New Roman" w:hAnsi="Times New Roman" w:cs="Times New Roman"/>
          <w:i/>
          <w:color w:val="000000" w:themeColor="text1"/>
        </w:rPr>
        <w:t>Cortex</w:t>
      </w:r>
      <w:r w:rsidRPr="00072D0E">
        <w:rPr>
          <w:rFonts w:ascii="Times New Roman" w:hAnsi="Times New Roman" w:cs="Times New Roman"/>
          <w:color w:val="000000" w:themeColor="text1"/>
        </w:rPr>
        <w:t>.</w:t>
      </w:r>
    </w:p>
    <w:p w14:paraId="77BA5A14"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&amp; Brysbaert, M. (2006). Masked phonological priming effects in </w:t>
      </w:r>
      <w:r>
        <w:rPr>
          <w:rFonts w:ascii="Times New Roman" w:hAnsi="Times New Roman" w:cs="Times New Roman"/>
          <w:color w:val="000000" w:themeColor="text1"/>
        </w:rPr>
        <w:t>E</w:t>
      </w:r>
      <w:r w:rsidRPr="00564556">
        <w:rPr>
          <w:rFonts w:ascii="Times New Roman" w:hAnsi="Times New Roman" w:cs="Times New Roman"/>
          <w:color w:val="000000" w:themeColor="text1"/>
        </w:rPr>
        <w:t xml:space="preserve">nglish: Are they real? Do they matter? </w:t>
      </w:r>
      <w:r w:rsidRPr="00564556">
        <w:rPr>
          <w:rFonts w:ascii="Times New Roman" w:hAnsi="Times New Roman" w:cs="Times New Roman"/>
          <w:i/>
          <w:iCs/>
          <w:color w:val="000000" w:themeColor="text1"/>
        </w:rPr>
        <w:t>Cognitive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53</w:t>
      </w:r>
      <w:r w:rsidRPr="00564556">
        <w:rPr>
          <w:rFonts w:ascii="Times New Roman" w:hAnsi="Times New Roman" w:cs="Times New Roman"/>
          <w:color w:val="000000" w:themeColor="text1"/>
        </w:rPr>
        <w:t>, 97–145. http://doi.org/10.1016/j.cogpsych.2006.01.002</w:t>
      </w:r>
    </w:p>
    <w:p w14:paraId="431EBAFC"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Rastle, K., &amp; Coltheart, M. (1999). Serial and strategic effects in reading aloud. </w:t>
      </w:r>
      <w:r w:rsidRPr="00564556">
        <w:rPr>
          <w:rFonts w:ascii="Times New Roman" w:hAnsi="Times New Roman" w:cs="Times New Roman"/>
          <w:i/>
          <w:iCs/>
          <w:color w:val="000000" w:themeColor="text1"/>
        </w:rPr>
        <w:t>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25</w:t>
      </w:r>
      <w:r w:rsidRPr="00564556">
        <w:rPr>
          <w:rFonts w:ascii="Times New Roman" w:hAnsi="Times New Roman" w:cs="Times New Roman"/>
          <w:color w:val="000000" w:themeColor="text1"/>
        </w:rPr>
        <w:t>, 482–503.</w:t>
      </w:r>
      <w:r>
        <w:rPr>
          <w:rFonts w:ascii="Times New Roman" w:eastAsia="Times New Roman" w:hAnsi="Times New Roman" w:cs="Times New Roman"/>
          <w:color w:val="000000" w:themeColor="text1"/>
          <w:shd w:val="clear" w:color="auto" w:fill="FFFFFF"/>
        </w:rPr>
        <w:t xml:space="preserve"> http://</w:t>
      </w:r>
      <w:r w:rsidRPr="005C00BA">
        <w:rPr>
          <w:rFonts w:ascii="Times New Roman" w:eastAsia="Times New Roman" w:hAnsi="Times New Roman" w:cs="Times New Roman"/>
          <w:color w:val="000000" w:themeColor="text1"/>
          <w:shd w:val="clear" w:color="auto" w:fill="FFFFFF"/>
        </w:rPr>
        <w:t>doi.org/10.1037//0096-1523.25.2.482</w:t>
      </w:r>
    </w:p>
    <w:p w14:paraId="0CF829F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&amp; Coltheart, M. (2006). Is there serial processing in the reading system; and are there local representations? In S. Andrews (Ed.), </w:t>
      </w:r>
      <w:r w:rsidRPr="00564556">
        <w:rPr>
          <w:rFonts w:ascii="Times New Roman" w:hAnsi="Times New Roman" w:cs="Times New Roman"/>
          <w:i/>
          <w:iCs/>
          <w:color w:val="000000" w:themeColor="text1"/>
        </w:rPr>
        <w:t>From inkmarks to ideas: Current issues in lexical processing.</w:t>
      </w:r>
      <w:r w:rsidRPr="00564556">
        <w:rPr>
          <w:rFonts w:ascii="Times New Roman" w:hAnsi="Times New Roman" w:cs="Times New Roman"/>
          <w:color w:val="000000" w:themeColor="text1"/>
        </w:rPr>
        <w:t xml:space="preserve"> (pp. 3–24). Hove, England: Psychology Press.</w:t>
      </w:r>
    </w:p>
    <w:p w14:paraId="276FC3F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&amp; Davis, M. H. (2008). Morphological decomposition based on the analysis of orthography. </w:t>
      </w:r>
      <w:r w:rsidRPr="00564556">
        <w:rPr>
          <w:rFonts w:ascii="Times New Roman" w:hAnsi="Times New Roman" w:cs="Times New Roman"/>
          <w:i/>
          <w:iCs/>
          <w:color w:val="000000" w:themeColor="text1"/>
        </w:rPr>
        <w:t>Language and Cognitive Processes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23</w:t>
      </w:r>
      <w:r w:rsidRPr="00564556">
        <w:rPr>
          <w:rFonts w:ascii="Times New Roman" w:hAnsi="Times New Roman" w:cs="Times New Roman"/>
          <w:color w:val="000000" w:themeColor="text1"/>
        </w:rPr>
        <w:t>, 942–971. http://doi.org/10.1080/01690960802069730</w:t>
      </w:r>
    </w:p>
    <w:p w14:paraId="05BD107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Davis, M. H., Marslen-Wilson, W. D., &amp; Tyler, L. K. (2000). Morphological and semantic effects in visual word recognition: A time-course study. </w:t>
      </w:r>
      <w:r w:rsidRPr="00564556">
        <w:rPr>
          <w:rFonts w:ascii="Times New Roman" w:hAnsi="Times New Roman" w:cs="Times New Roman"/>
          <w:i/>
          <w:iCs/>
          <w:color w:val="000000" w:themeColor="text1"/>
        </w:rPr>
        <w:t>Language and Cognitive Processes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15</w:t>
      </w:r>
      <w:r w:rsidRPr="00564556">
        <w:rPr>
          <w:rFonts w:ascii="Times New Roman" w:hAnsi="Times New Roman" w:cs="Times New Roman"/>
          <w:color w:val="000000" w:themeColor="text1"/>
        </w:rPr>
        <w:t>, 507–537. http://doi.org/10.1080/01690960050119689</w:t>
      </w:r>
    </w:p>
    <w:p w14:paraId="412DF1E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Davis, M. H., &amp; New, B. (2004). The broth in my brother’s brothel: Morpho-orthographic segmentation in visual word recognition. </w:t>
      </w:r>
      <w:r w:rsidRPr="00564556">
        <w:rPr>
          <w:rFonts w:ascii="Times New Roman" w:hAnsi="Times New Roman" w:cs="Times New Roman"/>
          <w:i/>
          <w:iCs/>
          <w:color w:val="000000" w:themeColor="text1"/>
        </w:rPr>
        <w:t>Psychonomic Bulletin &amp; Review</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11</w:t>
      </w:r>
      <w:r w:rsidRPr="00564556">
        <w:rPr>
          <w:rFonts w:ascii="Times New Roman" w:hAnsi="Times New Roman" w:cs="Times New Roman"/>
          <w:color w:val="000000" w:themeColor="text1"/>
        </w:rPr>
        <w:t>, 1090–1098. http://doi.org/10.3758/BF03196742</w:t>
      </w:r>
    </w:p>
    <w:p w14:paraId="1AA740F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Rastle, K., Havelka, J., Wydell, T. N., Coltheart, M., &amp; Besner, D. (2009). The cross-script length effect: Further evidence challenging PDP models of reading aloud.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35</w:t>
      </w:r>
      <w:r w:rsidRPr="00564556">
        <w:rPr>
          <w:rFonts w:ascii="Times New Roman" w:hAnsi="Times New Roman" w:cs="Times New Roman"/>
          <w:color w:val="000000" w:themeColor="text1"/>
        </w:rPr>
        <w:t>, 238–246. http://doi.org/10.1037/a0014361</w:t>
      </w:r>
    </w:p>
    <w:p w14:paraId="1D73B665" w14:textId="77777777" w:rsidR="00085794" w:rsidRPr="007C76B8" w:rsidRDefault="00085794" w:rsidP="00085794">
      <w:pPr>
        <w:spacing w:line="480" w:lineRule="auto"/>
        <w:ind w:left="284" w:hanging="284"/>
        <w:rPr>
          <w:rFonts w:ascii="Times New Roman" w:hAnsi="Times New Roman" w:cs="Times New Roman"/>
          <w:color w:val="000000" w:themeColor="text1"/>
          <w:lang w:val="en-AU"/>
        </w:rPr>
      </w:pPr>
      <w:r w:rsidRPr="007C76B8">
        <w:rPr>
          <w:rFonts w:ascii="Times New Roman" w:hAnsi="Times New Roman" w:cs="Times New Roman"/>
          <w:color w:val="000000" w:themeColor="text1"/>
          <w:lang w:val="en-AU"/>
        </w:rPr>
        <w:t xml:space="preserve">Rayner, K., Foorman, B. R., Perfetti, C. A., Pesetsky, D., &amp; Seidenberg, M. S. (2001). How psychological science informs the teaching of reading. </w:t>
      </w:r>
      <w:r w:rsidRPr="007C76B8">
        <w:rPr>
          <w:rFonts w:ascii="Times New Roman" w:hAnsi="Times New Roman" w:cs="Times New Roman"/>
          <w:i/>
          <w:iCs/>
          <w:color w:val="000000" w:themeColor="text1"/>
          <w:lang w:val="en-AU"/>
        </w:rPr>
        <w:t>Psychological Science in the Public Interest</w:t>
      </w:r>
      <w:r w:rsidRPr="007C76B8">
        <w:rPr>
          <w:rFonts w:ascii="Times New Roman" w:hAnsi="Times New Roman" w:cs="Times New Roman"/>
          <w:color w:val="000000" w:themeColor="text1"/>
          <w:lang w:val="en-AU"/>
        </w:rPr>
        <w:t xml:space="preserve">, </w:t>
      </w:r>
      <w:r w:rsidRPr="007C76B8">
        <w:rPr>
          <w:rFonts w:ascii="Times New Roman" w:hAnsi="Times New Roman" w:cs="Times New Roman"/>
          <w:i/>
          <w:iCs/>
          <w:color w:val="000000" w:themeColor="text1"/>
          <w:lang w:val="en-AU"/>
        </w:rPr>
        <w:t>2</w:t>
      </w:r>
      <w:r w:rsidRPr="007C76B8">
        <w:rPr>
          <w:rFonts w:ascii="Times New Roman" w:hAnsi="Times New Roman" w:cs="Times New Roman"/>
          <w:color w:val="000000" w:themeColor="text1"/>
          <w:lang w:val="en-AU"/>
        </w:rPr>
        <w:t>, 31–74. http://doi.org/10.1111/1529-1006.00004</w:t>
      </w:r>
    </w:p>
    <w:p w14:paraId="7B290DC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Rayner, K., Warren, T., Juhasz, B. J., &amp; Liversedge, S. P. (2004). The effect of plausibility on eye movements in reading. </w:t>
      </w:r>
      <w:r w:rsidRPr="00564556">
        <w:rPr>
          <w:rFonts w:ascii="Times New Roman" w:hAnsi="Times New Roman" w:cs="Times New Roman"/>
          <w:i/>
          <w:iCs/>
          <w:color w:val="000000" w:themeColor="text1"/>
        </w:rPr>
        <w:t>Journal of Experimental Psychology: Learning, Memory, and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30</w:t>
      </w:r>
      <w:r w:rsidRPr="00564556">
        <w:rPr>
          <w:rFonts w:ascii="Times New Roman" w:hAnsi="Times New Roman" w:cs="Times New Roman"/>
          <w:color w:val="000000" w:themeColor="text1"/>
        </w:rPr>
        <w:t>, 1290–1301. http://doi.org/10.1037/0278-7393.30.6.1290</w:t>
      </w:r>
    </w:p>
    <w:p w14:paraId="7102FB10" w14:textId="77777777" w:rsidR="00085794" w:rsidRDefault="00085794" w:rsidP="00085794">
      <w:pPr>
        <w:spacing w:line="480" w:lineRule="auto"/>
        <w:ind w:left="284" w:hanging="284"/>
        <w:rPr>
          <w:rStyle w:val="Hyperlink"/>
          <w:rFonts w:ascii="Times New Roman" w:hAnsi="Times New Roman" w:cs="Times New Roman"/>
          <w:lang w:val="en-AU"/>
        </w:rPr>
      </w:pPr>
      <w:r w:rsidRPr="006B49DA">
        <w:rPr>
          <w:rFonts w:ascii="Times New Roman" w:hAnsi="Times New Roman" w:cs="Times New Roman"/>
          <w:color w:val="000000" w:themeColor="text1"/>
          <w:lang w:val="en-GB"/>
        </w:rPr>
        <w:t>Rayner, K., Schotter, E., Masson, M., Potter, M.C., &amp; Treiman, R.</w:t>
      </w:r>
      <w:r>
        <w:rPr>
          <w:rFonts w:ascii="Times New Roman" w:hAnsi="Times New Roman" w:cs="Times New Roman"/>
          <w:color w:val="000000" w:themeColor="text1"/>
          <w:lang w:val="en-GB"/>
        </w:rPr>
        <w:t xml:space="preserve"> (2016).</w:t>
      </w:r>
      <w:r w:rsidRPr="006B49DA">
        <w:rPr>
          <w:rFonts w:ascii="Times New Roman" w:hAnsi="Times New Roman" w:cs="Times New Roman"/>
          <w:color w:val="000000" w:themeColor="text1"/>
          <w:lang w:val="en-GB"/>
        </w:rPr>
        <w:t xml:space="preserve"> </w:t>
      </w:r>
      <w:hyperlink r:id="rId38" w:history="1">
        <w:r w:rsidRPr="006B49DA">
          <w:rPr>
            <w:rStyle w:val="Hyperlink"/>
            <w:rFonts w:ascii="Times New Roman" w:hAnsi="Times New Roman" w:cs="Times New Roman"/>
            <w:lang w:val="en-AU"/>
          </w:rPr>
          <w:t>So much to read, so little time: How do we read, and can speed reading help?</w:t>
        </w:r>
      </w:hyperlink>
      <w:r w:rsidRPr="006B49DA">
        <w:rPr>
          <w:rFonts w:ascii="Times New Roman" w:hAnsi="Times New Roman" w:cs="Times New Roman"/>
          <w:color w:val="000000" w:themeColor="text1"/>
          <w:lang w:val="en-GB"/>
        </w:rPr>
        <w:t xml:space="preserve"> </w:t>
      </w:r>
      <w:r w:rsidRPr="006B49DA">
        <w:rPr>
          <w:rFonts w:ascii="Times New Roman" w:hAnsi="Times New Roman" w:cs="Times New Roman"/>
          <w:i/>
          <w:color w:val="000000" w:themeColor="text1"/>
          <w:lang w:val="en-GB"/>
        </w:rPr>
        <w:t>Psychological Science in the Public Interest</w:t>
      </w:r>
      <w:r w:rsidRPr="006B49DA">
        <w:rPr>
          <w:rFonts w:ascii="Times New Roman" w:hAnsi="Times New Roman" w:cs="Times New Roman"/>
          <w:color w:val="000000" w:themeColor="text1"/>
          <w:lang w:val="en-GB"/>
        </w:rPr>
        <w:t xml:space="preserve">, </w:t>
      </w:r>
      <w:r w:rsidRPr="006B49DA">
        <w:rPr>
          <w:rFonts w:ascii="Times New Roman" w:hAnsi="Times New Roman" w:cs="Times New Roman"/>
          <w:i/>
          <w:color w:val="000000" w:themeColor="text1"/>
          <w:lang w:val="en-GB"/>
        </w:rPr>
        <w:t>17,</w:t>
      </w:r>
      <w:r w:rsidRPr="006B49DA">
        <w:rPr>
          <w:rFonts w:ascii="Times New Roman" w:hAnsi="Times New Roman" w:cs="Times New Roman"/>
          <w:color w:val="000000" w:themeColor="text1"/>
          <w:lang w:val="en-GB"/>
        </w:rPr>
        <w:t xml:space="preserve"> 4-34. </w:t>
      </w:r>
      <w:hyperlink r:id="rId39" w:history="1">
        <w:r w:rsidRPr="006B49DA">
          <w:rPr>
            <w:rStyle w:val="Hyperlink"/>
            <w:rFonts w:ascii="Times New Roman" w:hAnsi="Times New Roman" w:cs="Times New Roman"/>
            <w:lang w:val="en-AU"/>
          </w:rPr>
          <w:t>https://doi.org/10.1177/1529100615623267</w:t>
        </w:r>
      </w:hyperlink>
    </w:p>
    <w:p w14:paraId="1A66783F"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BB159F">
        <w:rPr>
          <w:rFonts w:ascii="Times New Roman" w:eastAsia="Times New Roman" w:hAnsi="Times New Roman" w:cs="Times New Roman"/>
          <w:color w:val="000000" w:themeColor="text1"/>
          <w:shd w:val="clear" w:color="auto" w:fill="FFFFFF"/>
        </w:rPr>
        <w:t>Reichle, E., Liversedge, S., Drieghe, D., Blythe, H., Joseph, H., White, S., &amp; Rayner, K. (2013). Using E-Z Reader to examine the concurrent development of eye-movement control and reading skill. </w:t>
      </w:r>
      <w:r w:rsidRPr="00BB159F">
        <w:rPr>
          <w:rFonts w:ascii="Times New Roman" w:eastAsia="Times New Roman" w:hAnsi="Times New Roman" w:cs="Times New Roman"/>
          <w:i/>
          <w:iCs/>
          <w:color w:val="000000" w:themeColor="text1"/>
          <w:shd w:val="clear" w:color="auto" w:fill="FFFFFF"/>
        </w:rPr>
        <w:t>Developmental Review</w:t>
      </w:r>
      <w:r w:rsidRPr="00BB159F">
        <w:rPr>
          <w:rFonts w:ascii="Times New Roman" w:eastAsia="Times New Roman" w:hAnsi="Times New Roman" w:cs="Times New Roman"/>
          <w:color w:val="000000" w:themeColor="text1"/>
          <w:shd w:val="clear" w:color="auto" w:fill="FFFFFF"/>
        </w:rPr>
        <w:t>, </w:t>
      </w:r>
      <w:r w:rsidRPr="00BB159F">
        <w:rPr>
          <w:rFonts w:ascii="Times New Roman" w:eastAsia="Times New Roman" w:hAnsi="Times New Roman" w:cs="Times New Roman"/>
          <w:i/>
          <w:iCs/>
          <w:color w:val="000000" w:themeColor="text1"/>
          <w:shd w:val="clear" w:color="auto" w:fill="FFFFFF"/>
        </w:rPr>
        <w:t>33</w:t>
      </w:r>
      <w:r>
        <w:rPr>
          <w:rFonts w:ascii="Times New Roman" w:eastAsia="Times New Roman" w:hAnsi="Times New Roman" w:cs="Times New Roman"/>
          <w:color w:val="000000" w:themeColor="text1"/>
          <w:shd w:val="clear" w:color="auto" w:fill="FFFFFF"/>
        </w:rPr>
        <w:t>(2), 110-149. http://</w:t>
      </w:r>
      <w:r w:rsidRPr="00BB159F">
        <w:rPr>
          <w:rFonts w:ascii="Times New Roman" w:eastAsia="Times New Roman" w:hAnsi="Times New Roman" w:cs="Times New Roman"/>
          <w:color w:val="000000" w:themeColor="text1"/>
          <w:shd w:val="clear" w:color="auto" w:fill="FFFFFF"/>
        </w:rPr>
        <w:t>doi.org/10.1016/j.dr.2013.03.001</w:t>
      </w:r>
    </w:p>
    <w:p w14:paraId="681FBDDC"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Rideout, V. J. (2015). </w:t>
      </w:r>
      <w:r w:rsidRPr="00564556">
        <w:rPr>
          <w:rFonts w:ascii="Times New Roman" w:hAnsi="Times New Roman" w:cs="Times New Roman"/>
          <w:i/>
          <w:iCs/>
          <w:color w:val="000000" w:themeColor="text1"/>
        </w:rPr>
        <w:t>The common sense census: Media use by tweens and teens</w:t>
      </w:r>
      <w:r w:rsidRPr="00564556">
        <w:rPr>
          <w:rFonts w:ascii="Times New Roman" w:hAnsi="Times New Roman" w:cs="Times New Roman"/>
          <w:color w:val="000000" w:themeColor="text1"/>
        </w:rPr>
        <w:t>. San Francisco: Common Sense Media.</w:t>
      </w:r>
    </w:p>
    <w:p w14:paraId="24C38AD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371CA7">
        <w:rPr>
          <w:rFonts w:ascii="Times New Roman" w:hAnsi="Times New Roman" w:cs="Times New Roman"/>
          <w:color w:val="000000" w:themeColor="text1"/>
        </w:rPr>
        <w:t xml:space="preserve">Rodd, J. (in press).  Lexical ambiguity. In M.G. Gaskell &amp; S-A Rueschemeyer Eds. </w:t>
      </w:r>
      <w:r w:rsidRPr="00371CA7">
        <w:rPr>
          <w:rFonts w:ascii="Times New Roman" w:hAnsi="Times New Roman" w:cs="Times New Roman"/>
          <w:i/>
          <w:color w:val="000000" w:themeColor="text1"/>
        </w:rPr>
        <w:t>Oxford Handbook of Psycholinguistics.</w:t>
      </w:r>
      <w:r w:rsidRPr="00371CA7">
        <w:rPr>
          <w:rFonts w:ascii="Times New Roman" w:hAnsi="Times New Roman" w:cs="Times New Roman"/>
          <w:color w:val="000000" w:themeColor="text1"/>
        </w:rPr>
        <w:t xml:space="preserve"> Oxford: Oxford University Press.</w:t>
      </w:r>
    </w:p>
    <w:p w14:paraId="7CB360B4"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Rose, J. (2006). </w:t>
      </w:r>
      <w:r w:rsidRPr="00564556">
        <w:rPr>
          <w:rFonts w:ascii="Times New Roman" w:hAnsi="Times New Roman" w:cs="Times New Roman"/>
          <w:i/>
          <w:iCs/>
          <w:color w:val="000000" w:themeColor="text1"/>
        </w:rPr>
        <w:t>Independent Review of the Teaching of Early Reading Final Report</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Independent review</w:t>
      </w:r>
      <w:r w:rsidRPr="00564556">
        <w:rPr>
          <w:rFonts w:ascii="Times New Roman" w:hAnsi="Times New Roman" w:cs="Times New Roman"/>
          <w:color w:val="000000" w:themeColor="text1"/>
        </w:rPr>
        <w:t>. Retrieved from www.standards.dcsf.gov.uk/phonics/report.pdf</w:t>
      </w:r>
    </w:p>
    <w:p w14:paraId="0891D57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Rosen, M. (2012). </w:t>
      </w:r>
      <w:r w:rsidRPr="00C67704">
        <w:rPr>
          <w:rFonts w:ascii="Times New Roman" w:hAnsi="Times New Roman" w:cs="Times New Roman"/>
          <w:i/>
          <w:color w:val="000000" w:themeColor="text1"/>
        </w:rPr>
        <w:t>This summer’s phonics test is not a reading test</w:t>
      </w:r>
      <w:r w:rsidRPr="00564556">
        <w:rPr>
          <w:rFonts w:ascii="Times New Roman" w:hAnsi="Times New Roman" w:cs="Times New Roman"/>
          <w:color w:val="000000" w:themeColor="text1"/>
        </w:rPr>
        <w:t xml:space="preserve"> [Blog post]. Retrieved from http://michaelrosenblog.blogspot.com.au/2012/04/this-summers-phonics-test-is-not.html</w:t>
      </w:r>
    </w:p>
    <w:p w14:paraId="5DB75501"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Rozin, P., Scott, S., Dingley, M., Urbanek, J. K., Jiang, H., &amp; Kaltenbach, M. (2011). Nudge to nobesity I: Minor changes in accessibility decrease food intake. </w:t>
      </w:r>
      <w:r w:rsidRPr="00564556">
        <w:rPr>
          <w:rFonts w:ascii="Times New Roman" w:hAnsi="Times New Roman" w:cs="Times New Roman"/>
          <w:i/>
          <w:iCs/>
          <w:color w:val="000000" w:themeColor="text1"/>
        </w:rPr>
        <w:t>Judgment and Decision Making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w:t>
      </w:r>
      <w:r w:rsidRPr="00564556">
        <w:rPr>
          <w:rFonts w:ascii="Times New Roman" w:hAnsi="Times New Roman" w:cs="Times New Roman"/>
          <w:color w:val="000000" w:themeColor="text1"/>
        </w:rPr>
        <w:t xml:space="preserve">, 323–332. </w:t>
      </w:r>
      <w:hyperlink r:id="rId40" w:history="1">
        <w:r w:rsidRPr="00CD7C92">
          <w:rPr>
            <w:rStyle w:val="Hyperlink"/>
            <w:rFonts w:ascii="Times New Roman" w:hAnsi="Times New Roman" w:cs="Times New Roman"/>
          </w:rPr>
          <w:t>http://doi.org/10.1111/j.1753-4887.2009.00206.x</w:t>
        </w:r>
      </w:hyperlink>
    </w:p>
    <w:p w14:paraId="5D44DD3B" w14:textId="77777777" w:rsidR="00085794" w:rsidRDefault="00085794" w:rsidP="00085794">
      <w:pPr>
        <w:spacing w:line="480" w:lineRule="auto"/>
        <w:ind w:left="284" w:hanging="284"/>
        <w:rPr>
          <w:rFonts w:ascii="Times New Roman" w:hAnsi="Times New Roman" w:cs="Times New Roman"/>
          <w:color w:val="000000" w:themeColor="text1"/>
          <w:lang w:val="en-AU"/>
        </w:rPr>
      </w:pPr>
      <w:r w:rsidRPr="00D53700">
        <w:rPr>
          <w:rFonts w:ascii="Times New Roman" w:hAnsi="Times New Roman" w:cs="Times New Roman"/>
          <w:color w:val="000000" w:themeColor="text1"/>
          <w:lang w:val="en-AU"/>
        </w:rPr>
        <w:t>Samuels, S. J. (2007). The DIBELS tests: Is speed of barking at print what we mean by reading fluency? </w:t>
      </w:r>
      <w:r w:rsidRPr="00D53700">
        <w:rPr>
          <w:rFonts w:ascii="Times New Roman" w:hAnsi="Times New Roman" w:cs="Times New Roman"/>
          <w:i/>
          <w:iCs/>
          <w:color w:val="000000" w:themeColor="text1"/>
          <w:lang w:val="en-AU"/>
        </w:rPr>
        <w:t>Reading Research Quarterly, 42</w:t>
      </w:r>
      <w:r w:rsidRPr="00D53700">
        <w:rPr>
          <w:rFonts w:ascii="Times New Roman" w:hAnsi="Times New Roman" w:cs="Times New Roman"/>
          <w:color w:val="000000" w:themeColor="text1"/>
          <w:lang w:val="en-AU"/>
        </w:rPr>
        <w:t>(4), 563-566.</w:t>
      </w:r>
    </w:p>
    <w:p w14:paraId="35E8006B" w14:textId="77777777" w:rsidR="00085794" w:rsidRDefault="00085794" w:rsidP="00085794">
      <w:pPr>
        <w:spacing w:line="480" w:lineRule="auto"/>
        <w:ind w:left="288" w:hanging="288"/>
        <w:rPr>
          <w:rFonts w:ascii="Times New Roman" w:eastAsia="Times New Roman" w:hAnsi="Times New Roman" w:cs="Times New Roman"/>
          <w:color w:val="000000" w:themeColor="text1"/>
          <w:shd w:val="clear" w:color="auto" w:fill="FFFFFF"/>
        </w:rPr>
      </w:pPr>
      <w:r w:rsidRPr="00BC2ACF">
        <w:rPr>
          <w:rFonts w:ascii="Times New Roman" w:eastAsia="Times New Roman" w:hAnsi="Times New Roman" w:cs="Times New Roman"/>
          <w:color w:val="000000" w:themeColor="text1"/>
          <w:shd w:val="clear" w:color="auto" w:fill="FFFFFF"/>
        </w:rPr>
        <w:t>Schober, M., Rapp, D., &amp; Britt, M. (2018). </w:t>
      </w:r>
      <w:r w:rsidRPr="00BC2ACF">
        <w:rPr>
          <w:rFonts w:ascii="Times New Roman" w:eastAsia="Times New Roman" w:hAnsi="Times New Roman" w:cs="Times New Roman"/>
          <w:i/>
          <w:iCs/>
          <w:color w:val="000000" w:themeColor="text1"/>
          <w:shd w:val="clear" w:color="auto" w:fill="FFFFFF"/>
        </w:rPr>
        <w:t>The Routledge handbook of discourse processes</w:t>
      </w:r>
      <w:r>
        <w:rPr>
          <w:rFonts w:eastAsia="Times New Roman"/>
          <w:i/>
          <w:iCs/>
          <w:color w:val="000000" w:themeColor="text1"/>
          <w:shd w:val="clear" w:color="auto" w:fill="FFFFFF"/>
        </w:rPr>
        <w:t xml:space="preserve"> </w:t>
      </w:r>
      <w:r w:rsidRPr="00BC2ACF">
        <w:rPr>
          <w:rFonts w:ascii="Times New Roman" w:eastAsia="Times New Roman" w:hAnsi="Times New Roman" w:cs="Times New Roman"/>
          <w:color w:val="000000" w:themeColor="text1"/>
          <w:shd w:val="clear" w:color="auto" w:fill="FFFFFF"/>
        </w:rPr>
        <w:t xml:space="preserve">(2nd ed.). </w:t>
      </w:r>
      <w:r>
        <w:rPr>
          <w:rFonts w:ascii="Times New Roman" w:eastAsia="Times New Roman" w:hAnsi="Times New Roman" w:cs="Times New Roman"/>
          <w:color w:val="000000" w:themeColor="text1"/>
          <w:shd w:val="clear" w:color="auto" w:fill="FFFFFF"/>
        </w:rPr>
        <w:t xml:space="preserve">New York: </w:t>
      </w:r>
      <w:r w:rsidRPr="00BC2ACF">
        <w:rPr>
          <w:rFonts w:ascii="Times New Roman" w:eastAsia="Times New Roman" w:hAnsi="Times New Roman" w:cs="Times New Roman"/>
          <w:color w:val="000000" w:themeColor="text1"/>
          <w:shd w:val="clear" w:color="auto" w:fill="FFFFFF"/>
        </w:rPr>
        <w:t>Routledge.</w:t>
      </w:r>
    </w:p>
    <w:p w14:paraId="2064D680"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D2303A">
        <w:rPr>
          <w:rFonts w:ascii="Times New Roman" w:eastAsia="Times New Roman" w:hAnsi="Times New Roman" w:cs="Times New Roman"/>
          <w:color w:val="000000" w:themeColor="text1"/>
          <w:shd w:val="clear" w:color="auto" w:fill="FFFFFF"/>
        </w:rPr>
        <w:t>Schotter, E., Bicknell, K., Howard, I., Levy, R., &amp; Rayner, K. (2014). Task effects reveal cognitive flexibility responding to frequency and predictability: Evidence from eye movements in reading and proofreading. </w:t>
      </w:r>
      <w:r w:rsidRPr="00D2303A">
        <w:rPr>
          <w:rFonts w:ascii="Times New Roman" w:eastAsia="Times New Roman" w:hAnsi="Times New Roman" w:cs="Times New Roman"/>
          <w:i/>
          <w:iCs/>
          <w:color w:val="000000" w:themeColor="text1"/>
          <w:shd w:val="clear" w:color="auto" w:fill="FFFFFF"/>
        </w:rPr>
        <w:t>Cognition</w:t>
      </w:r>
      <w:r w:rsidRPr="00D2303A">
        <w:rPr>
          <w:rFonts w:ascii="Times New Roman" w:eastAsia="Times New Roman" w:hAnsi="Times New Roman" w:cs="Times New Roman"/>
          <w:color w:val="000000" w:themeColor="text1"/>
          <w:shd w:val="clear" w:color="auto" w:fill="FFFFFF"/>
        </w:rPr>
        <w:t>, </w:t>
      </w:r>
      <w:r w:rsidRPr="00D2303A">
        <w:rPr>
          <w:rFonts w:ascii="Times New Roman" w:eastAsia="Times New Roman" w:hAnsi="Times New Roman" w:cs="Times New Roman"/>
          <w:i/>
          <w:iCs/>
          <w:color w:val="000000" w:themeColor="text1"/>
          <w:shd w:val="clear" w:color="auto" w:fill="FFFFFF"/>
        </w:rPr>
        <w:t>131</w:t>
      </w:r>
      <w:r>
        <w:rPr>
          <w:rFonts w:ascii="Times New Roman" w:eastAsia="Times New Roman" w:hAnsi="Times New Roman" w:cs="Times New Roman"/>
          <w:color w:val="000000" w:themeColor="text1"/>
          <w:shd w:val="clear" w:color="auto" w:fill="FFFFFF"/>
        </w:rPr>
        <w:t>(1), 1-27. http://</w:t>
      </w:r>
      <w:r w:rsidRPr="00D2303A">
        <w:rPr>
          <w:rFonts w:ascii="Times New Roman" w:eastAsia="Times New Roman" w:hAnsi="Times New Roman" w:cs="Times New Roman"/>
          <w:color w:val="000000" w:themeColor="text1"/>
          <w:shd w:val="clear" w:color="auto" w:fill="FFFFFF"/>
        </w:rPr>
        <w:t>doi.org/10.1016/j.cognition.2013.11.018</w:t>
      </w:r>
    </w:p>
    <w:p w14:paraId="5785A6DE" w14:textId="77777777" w:rsidR="00085794" w:rsidRPr="00072D0E" w:rsidRDefault="00085794" w:rsidP="00085794">
      <w:pPr>
        <w:spacing w:line="480" w:lineRule="auto"/>
        <w:ind w:left="284" w:hanging="284"/>
        <w:rPr>
          <w:rFonts w:ascii="Times New Roman" w:hAnsi="Times New Roman" w:cs="Times New Roman"/>
          <w:color w:val="000000" w:themeColor="text1"/>
          <w:lang w:val="en-AU"/>
        </w:rPr>
      </w:pPr>
      <w:r w:rsidRPr="007C76B8">
        <w:rPr>
          <w:rFonts w:ascii="Times New Roman" w:hAnsi="Times New Roman" w:cs="Times New Roman"/>
          <w:color w:val="000000" w:themeColor="text1"/>
          <w:lang w:val="en-AU"/>
        </w:rPr>
        <w:t>Seidenberg, M. (2017). Language at the speed of sight: How we read, why so many can’t, and what can be done about it. New York: Basic Books.</w:t>
      </w:r>
    </w:p>
    <w:p w14:paraId="3D5F7F98"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Seidenberg, M. S., Waters, G. S., Barnes, M. A., &amp; Tanenhaus, M. K. (1984). When does irregular spelling or pronunciation influence word recognition? </w:t>
      </w:r>
      <w:r w:rsidRPr="00564556">
        <w:rPr>
          <w:rFonts w:ascii="Times New Roman" w:hAnsi="Times New Roman" w:cs="Times New Roman"/>
          <w:i/>
          <w:iCs/>
          <w:color w:val="000000" w:themeColor="text1"/>
        </w:rPr>
        <w:t>Journal of Verbal Learning and Verbal Behavior</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23</w:t>
      </w:r>
      <w:r w:rsidRPr="00564556">
        <w:rPr>
          <w:rFonts w:ascii="Times New Roman" w:hAnsi="Times New Roman" w:cs="Times New Roman"/>
          <w:color w:val="000000" w:themeColor="text1"/>
        </w:rPr>
        <w:t>, 383–404. http://doi.org/https://doi.org/10.1016/S0022-5371(84)90270-6</w:t>
      </w:r>
    </w:p>
    <w:p w14:paraId="13AEC81B" w14:textId="77777777" w:rsidR="00085794" w:rsidRDefault="00085794" w:rsidP="00085794">
      <w:pPr>
        <w:spacing w:line="480" w:lineRule="auto"/>
        <w:ind w:left="284" w:hanging="284"/>
        <w:rPr>
          <w:rFonts w:ascii="Times New Roman" w:hAnsi="Times New Roman" w:cs="Times New Roman"/>
          <w:color w:val="000000" w:themeColor="text1"/>
        </w:rPr>
      </w:pPr>
      <w:r w:rsidRPr="000A2FC4">
        <w:rPr>
          <w:rFonts w:ascii="Times New Roman" w:hAnsi="Times New Roman" w:cs="Times New Roman"/>
          <w:color w:val="000000" w:themeColor="text1"/>
        </w:rPr>
        <w:t>Sesma, H. W., Mahone, E. M., Levine, T., Eason, S. H., &amp; Cutting, L. E. (2009). The contribution of executive skills to reading comprehension. </w:t>
      </w:r>
      <w:r w:rsidRPr="000A2FC4">
        <w:rPr>
          <w:rFonts w:ascii="Times New Roman" w:hAnsi="Times New Roman" w:cs="Times New Roman"/>
          <w:i/>
          <w:iCs/>
          <w:color w:val="000000" w:themeColor="text1"/>
        </w:rPr>
        <w:t>Child Neuropsychology</w:t>
      </w:r>
      <w:r w:rsidRPr="000A2FC4">
        <w:rPr>
          <w:rFonts w:ascii="Times New Roman" w:hAnsi="Times New Roman" w:cs="Times New Roman"/>
          <w:color w:val="000000" w:themeColor="text1"/>
        </w:rPr>
        <w:t>, </w:t>
      </w:r>
      <w:r w:rsidRPr="000A2FC4">
        <w:rPr>
          <w:rFonts w:ascii="Times New Roman" w:hAnsi="Times New Roman" w:cs="Times New Roman"/>
          <w:i/>
          <w:iCs/>
          <w:color w:val="000000" w:themeColor="text1"/>
        </w:rPr>
        <w:t>15</w:t>
      </w:r>
      <w:r w:rsidRPr="000A2FC4">
        <w:rPr>
          <w:rFonts w:ascii="Times New Roman" w:hAnsi="Times New Roman" w:cs="Times New Roman"/>
          <w:color w:val="000000" w:themeColor="text1"/>
        </w:rPr>
        <w:t>(3), 232-246.</w:t>
      </w:r>
    </w:p>
    <w:p w14:paraId="333F7E2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Seymour, P. H. K., Aro, M., &amp; Erskine, J. M. (2003). Foundation literacy acquisition in European orthographies. </w:t>
      </w:r>
      <w:r w:rsidRPr="00564556">
        <w:rPr>
          <w:rFonts w:ascii="Times New Roman" w:hAnsi="Times New Roman" w:cs="Times New Roman"/>
          <w:i/>
          <w:iCs/>
          <w:color w:val="000000" w:themeColor="text1"/>
        </w:rPr>
        <w:t>British Journal of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94</w:t>
      </w:r>
      <w:r w:rsidRPr="00564556">
        <w:rPr>
          <w:rFonts w:ascii="Times New Roman" w:hAnsi="Times New Roman" w:cs="Times New Roman"/>
          <w:color w:val="000000" w:themeColor="text1"/>
        </w:rPr>
        <w:t>, 143–74. http://doi.org/10.1348/000712603321661859</w:t>
      </w:r>
    </w:p>
    <w:p w14:paraId="25D6E5C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Seymour, P. H. K., &amp; Elder, L. (1986). Beginning reading without phonology. </w:t>
      </w:r>
      <w:r w:rsidRPr="00564556">
        <w:rPr>
          <w:rFonts w:ascii="Times New Roman" w:hAnsi="Times New Roman" w:cs="Times New Roman"/>
          <w:i/>
          <w:iCs/>
          <w:color w:val="000000" w:themeColor="text1"/>
        </w:rPr>
        <w:t>Cognitive Neuropsychology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w:t>
      </w:r>
      <w:r w:rsidRPr="00564556">
        <w:rPr>
          <w:rFonts w:ascii="Times New Roman" w:hAnsi="Times New Roman" w:cs="Times New Roman"/>
          <w:color w:val="000000" w:themeColor="text1"/>
        </w:rPr>
        <w:t>, 1–36. http://doi.org/10.1080/02643298608252668</w:t>
      </w:r>
    </w:p>
    <w:p w14:paraId="4038B2D8"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Shapiro, L. R., &amp; Solity, J. (2016). Differing effects of two synthetic phonics programmes on early reading development. </w:t>
      </w:r>
      <w:r w:rsidRPr="00564556">
        <w:rPr>
          <w:rFonts w:ascii="Times New Roman" w:hAnsi="Times New Roman" w:cs="Times New Roman"/>
          <w:i/>
          <w:iCs/>
          <w:color w:val="000000" w:themeColor="text1"/>
        </w:rPr>
        <w:t>British 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86</w:t>
      </w:r>
      <w:r w:rsidRPr="00564556">
        <w:rPr>
          <w:rFonts w:ascii="Times New Roman" w:hAnsi="Times New Roman" w:cs="Times New Roman"/>
          <w:color w:val="000000" w:themeColor="text1"/>
        </w:rPr>
        <w:t>, 182–203.</w:t>
      </w:r>
      <w:r w:rsidRPr="00A5369B">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2A026B">
        <w:rPr>
          <w:rFonts w:ascii="Times New Roman" w:eastAsia="Times New Roman" w:hAnsi="Times New Roman" w:cs="Times New Roman"/>
          <w:color w:val="000000" w:themeColor="text1"/>
          <w:shd w:val="clear" w:color="auto" w:fill="FFFFFF"/>
        </w:rPr>
        <w:t>doi.org/10.1111/bjep.12097</w:t>
      </w:r>
    </w:p>
    <w:p w14:paraId="5A31D5D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Share, D. L. (1995). Phonological recoding and self-teaching: sine qua non of reading acquisition. </w:t>
      </w:r>
      <w:r w:rsidRPr="00564556">
        <w:rPr>
          <w:rFonts w:ascii="Times New Roman" w:hAnsi="Times New Roman" w:cs="Times New Roman"/>
          <w:i/>
          <w:iCs/>
          <w:color w:val="000000" w:themeColor="text1"/>
        </w:rPr>
        <w:t>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55</w:t>
      </w:r>
      <w:r w:rsidRPr="00564556">
        <w:rPr>
          <w:rFonts w:ascii="Times New Roman" w:hAnsi="Times New Roman" w:cs="Times New Roman"/>
          <w:color w:val="000000" w:themeColor="text1"/>
        </w:rPr>
        <w:t>, 151–218. http://doi.org/10.1016/0010-0277(94)00645-2</w:t>
      </w:r>
    </w:p>
    <w:p w14:paraId="44E697D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Share, D. L. (1999). Phonological recoding and orthographic learning: A direct test of the self-teaching hypothesis.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72</w:t>
      </w:r>
      <w:r w:rsidRPr="00564556">
        <w:rPr>
          <w:rFonts w:ascii="Times New Roman" w:hAnsi="Times New Roman" w:cs="Times New Roman"/>
          <w:color w:val="000000" w:themeColor="text1"/>
        </w:rPr>
        <w:t>, 95–129. http://doi.org/https://doi.org/10.1006/jecp.1998.2481</w:t>
      </w:r>
    </w:p>
    <w:p w14:paraId="5D5BE60D"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Share, D. L. (2004). Orthographic learning at a glance: On the time course and developmental onset of self-teaching.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87</w:t>
      </w:r>
      <w:r w:rsidRPr="00564556">
        <w:rPr>
          <w:rFonts w:ascii="Times New Roman" w:hAnsi="Times New Roman" w:cs="Times New Roman"/>
          <w:color w:val="000000" w:themeColor="text1"/>
        </w:rPr>
        <w:t>, 267–298. http://doi.org/10.1016/j.jecp.2004.01.001</w:t>
      </w:r>
    </w:p>
    <w:p w14:paraId="29955D7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Share, D. L. (2008). On the Anglocentricities of current reading research and practice: The perils of </w:t>
      </w:r>
      <w:r>
        <w:rPr>
          <w:rFonts w:ascii="Times New Roman" w:hAnsi="Times New Roman" w:cs="Times New Roman"/>
          <w:color w:val="000000" w:themeColor="text1"/>
        </w:rPr>
        <w:t>o</w:t>
      </w:r>
      <w:r w:rsidRPr="00564556">
        <w:rPr>
          <w:rFonts w:ascii="Times New Roman" w:hAnsi="Times New Roman" w:cs="Times New Roman"/>
          <w:color w:val="000000" w:themeColor="text1"/>
        </w:rPr>
        <w:t xml:space="preserve">verreliance on an “outlier” orthography. </w:t>
      </w:r>
      <w:r w:rsidRPr="00564556">
        <w:rPr>
          <w:rFonts w:ascii="Times New Roman" w:hAnsi="Times New Roman" w:cs="Times New Roman"/>
          <w:i/>
          <w:iCs/>
          <w:color w:val="000000" w:themeColor="text1"/>
        </w:rPr>
        <w:t>Psychological Bulletin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134</w:t>
      </w:r>
      <w:r>
        <w:rPr>
          <w:rFonts w:ascii="Times New Roman" w:hAnsi="Times New Roman" w:cs="Times New Roman"/>
          <w:i/>
          <w:iCs/>
          <w:color w:val="000000" w:themeColor="text1"/>
        </w:rPr>
        <w:t>(4)</w:t>
      </w:r>
      <w:r w:rsidRPr="00564556">
        <w:rPr>
          <w:rFonts w:ascii="Times New Roman" w:hAnsi="Times New Roman" w:cs="Times New Roman"/>
          <w:color w:val="000000" w:themeColor="text1"/>
        </w:rPr>
        <w:t>, 584–615. http://doi.org/10.1037/0033-2909.134.4.584</w:t>
      </w:r>
    </w:p>
    <w:p w14:paraId="623032F0"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Shaywitz B., Shaywitz, S., </w:t>
      </w:r>
      <w:r w:rsidRPr="000765FE">
        <w:rPr>
          <w:rFonts w:ascii="Times New Roman" w:hAnsi="Times New Roman" w:cs="Times New Roman"/>
          <w:color w:val="000000" w:themeColor="text1"/>
        </w:rPr>
        <w:t>Pugh</w:t>
      </w:r>
      <w:r>
        <w:rPr>
          <w:rFonts w:ascii="Times New Roman" w:hAnsi="Times New Roman" w:cs="Times New Roman"/>
          <w:color w:val="000000" w:themeColor="text1"/>
        </w:rPr>
        <w:t>, K., Einar Mencl, W., …Gore, J.C. (2002</w:t>
      </w:r>
      <w:r w:rsidRPr="00304EA9">
        <w:rPr>
          <w:rFonts w:ascii="Times New Roman" w:hAnsi="Times New Roman" w:cs="Times New Roman"/>
          <w:color w:val="000000" w:themeColor="text1"/>
        </w:rPr>
        <w:t>). Disruption of posterior brain systems for reading in children with developmental dyslexia</w:t>
      </w:r>
      <w:r>
        <w:rPr>
          <w:rFonts w:ascii="Times New Roman" w:hAnsi="Times New Roman" w:cs="Times New Roman"/>
          <w:color w:val="000000" w:themeColor="text1"/>
        </w:rPr>
        <w:t xml:space="preserve">. </w:t>
      </w:r>
      <w:r w:rsidRPr="000765FE">
        <w:rPr>
          <w:rFonts w:ascii="Times New Roman" w:hAnsi="Times New Roman" w:cs="Times New Roman"/>
          <w:i/>
          <w:color w:val="000000" w:themeColor="text1"/>
        </w:rPr>
        <w:t>Biological Psychiatry, 52,</w:t>
      </w:r>
      <w:r>
        <w:rPr>
          <w:rFonts w:ascii="Times New Roman" w:hAnsi="Times New Roman" w:cs="Times New Roman"/>
          <w:color w:val="000000" w:themeColor="text1"/>
        </w:rPr>
        <w:t xml:space="preserve"> 101-110.</w:t>
      </w:r>
      <w:r w:rsidRPr="00766402">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4E11EC">
        <w:rPr>
          <w:rFonts w:ascii="Times New Roman" w:eastAsia="Times New Roman" w:hAnsi="Times New Roman" w:cs="Times New Roman"/>
          <w:color w:val="000000" w:themeColor="text1"/>
          <w:shd w:val="clear" w:color="auto" w:fill="FFFFFF"/>
        </w:rPr>
        <w:t>doi.org/10.1016/s0006-3223(02)01365-3</w:t>
      </w:r>
    </w:p>
    <w:p w14:paraId="6E1F19AB" w14:textId="77777777" w:rsidR="00085794"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Simons, D. </w:t>
      </w:r>
      <w:r w:rsidRPr="00265112">
        <w:rPr>
          <w:rFonts w:ascii="Times New Roman" w:hAnsi="Times New Roman" w:cs="Times New Roman"/>
          <w:color w:val="000000" w:themeColor="text1"/>
        </w:rPr>
        <w:t>J.</w:t>
      </w:r>
      <w:r>
        <w:rPr>
          <w:rFonts w:ascii="Times New Roman" w:hAnsi="Times New Roman" w:cs="Times New Roman"/>
          <w:color w:val="000000" w:themeColor="text1"/>
        </w:rPr>
        <w:t xml:space="preserve">, </w:t>
      </w:r>
      <w:r w:rsidRPr="00265112">
        <w:rPr>
          <w:rFonts w:ascii="Times New Roman" w:hAnsi="Times New Roman" w:cs="Times New Roman"/>
          <w:color w:val="000000" w:themeColor="text1"/>
        </w:rPr>
        <w:t xml:space="preserve">Boot, </w:t>
      </w:r>
      <w:r>
        <w:rPr>
          <w:rFonts w:ascii="Times New Roman" w:hAnsi="Times New Roman" w:cs="Times New Roman"/>
          <w:color w:val="000000" w:themeColor="text1"/>
        </w:rPr>
        <w:t xml:space="preserve">W. R., </w:t>
      </w:r>
      <w:r w:rsidRPr="00265112">
        <w:rPr>
          <w:rFonts w:ascii="Times New Roman" w:hAnsi="Times New Roman" w:cs="Times New Roman"/>
          <w:color w:val="000000" w:themeColor="text1"/>
        </w:rPr>
        <w:t xml:space="preserve">Charness, </w:t>
      </w:r>
      <w:r>
        <w:rPr>
          <w:rFonts w:ascii="Times New Roman" w:hAnsi="Times New Roman" w:cs="Times New Roman"/>
          <w:color w:val="000000" w:themeColor="text1"/>
        </w:rPr>
        <w:t xml:space="preserve">N., </w:t>
      </w:r>
      <w:r w:rsidRPr="00265112">
        <w:rPr>
          <w:rFonts w:ascii="Times New Roman" w:hAnsi="Times New Roman" w:cs="Times New Roman"/>
          <w:color w:val="000000" w:themeColor="text1"/>
        </w:rPr>
        <w:t xml:space="preserve">Gathercole, </w:t>
      </w:r>
      <w:r>
        <w:rPr>
          <w:rFonts w:ascii="Times New Roman" w:hAnsi="Times New Roman" w:cs="Times New Roman"/>
          <w:color w:val="000000" w:themeColor="text1"/>
        </w:rPr>
        <w:t xml:space="preserve">S. E., </w:t>
      </w:r>
      <w:r w:rsidRPr="00265112">
        <w:rPr>
          <w:rFonts w:ascii="Times New Roman" w:hAnsi="Times New Roman" w:cs="Times New Roman"/>
          <w:color w:val="000000" w:themeColor="text1"/>
        </w:rPr>
        <w:t xml:space="preserve">Chabris, </w:t>
      </w:r>
      <w:r>
        <w:rPr>
          <w:rFonts w:ascii="Times New Roman" w:hAnsi="Times New Roman" w:cs="Times New Roman"/>
          <w:color w:val="000000" w:themeColor="text1"/>
        </w:rPr>
        <w:t xml:space="preserve">C. F., </w:t>
      </w:r>
      <w:r w:rsidRPr="00265112">
        <w:rPr>
          <w:rFonts w:ascii="Times New Roman" w:hAnsi="Times New Roman" w:cs="Times New Roman"/>
          <w:color w:val="000000" w:themeColor="text1"/>
        </w:rPr>
        <w:t xml:space="preserve">Hambrick, </w:t>
      </w:r>
      <w:r>
        <w:rPr>
          <w:rFonts w:ascii="Times New Roman" w:hAnsi="Times New Roman" w:cs="Times New Roman"/>
          <w:color w:val="000000" w:themeColor="text1"/>
        </w:rPr>
        <w:t xml:space="preserve">D. Z., &amp; </w:t>
      </w:r>
      <w:r w:rsidRPr="00265112">
        <w:rPr>
          <w:rFonts w:ascii="Times New Roman" w:hAnsi="Times New Roman" w:cs="Times New Roman"/>
          <w:color w:val="000000" w:themeColor="text1"/>
        </w:rPr>
        <w:t>Stine-Morrow</w:t>
      </w:r>
      <w:r>
        <w:rPr>
          <w:rFonts w:ascii="Times New Roman" w:hAnsi="Times New Roman" w:cs="Times New Roman"/>
          <w:color w:val="000000" w:themeColor="text1"/>
        </w:rPr>
        <w:t xml:space="preserve">, E.A.L (2016). Do “brain training” programs work? </w:t>
      </w:r>
      <w:r w:rsidRPr="00265112">
        <w:rPr>
          <w:rFonts w:ascii="Times New Roman" w:hAnsi="Times New Roman" w:cs="Times New Roman"/>
          <w:i/>
          <w:color w:val="000000" w:themeColor="text1"/>
        </w:rPr>
        <w:t>Psychological Science in the Public Interest, 17</w:t>
      </w:r>
      <w:r>
        <w:rPr>
          <w:rFonts w:ascii="Times New Roman" w:hAnsi="Times New Roman" w:cs="Times New Roman"/>
          <w:color w:val="000000" w:themeColor="text1"/>
        </w:rPr>
        <w:t>, 103-186.</w:t>
      </w:r>
    </w:p>
    <w:p w14:paraId="3A28B85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Singson, M., Mahony, D., &amp; Mann, V. (2000). The relation between reading ability and morphological skills: Evidence from derivational suffixes. </w:t>
      </w:r>
      <w:r w:rsidRPr="00564556">
        <w:rPr>
          <w:rFonts w:ascii="Times New Roman" w:hAnsi="Times New Roman" w:cs="Times New Roman"/>
          <w:i/>
          <w:iCs/>
          <w:color w:val="000000" w:themeColor="text1"/>
        </w:rPr>
        <w:t>Reading and Writing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w:t>
      </w:r>
      <w:r w:rsidRPr="00564556">
        <w:rPr>
          <w:rFonts w:ascii="Times New Roman" w:hAnsi="Times New Roman" w:cs="Times New Roman"/>
          <w:color w:val="000000" w:themeColor="text1"/>
        </w:rPr>
        <w:t>, 219–252. http://doi.org/10.1023/A:1008196330239</w:t>
      </w:r>
    </w:p>
    <w:p w14:paraId="4733FDB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Smith, F. (1971). </w:t>
      </w:r>
      <w:r>
        <w:rPr>
          <w:rFonts w:ascii="Times New Roman" w:hAnsi="Times New Roman" w:cs="Times New Roman"/>
          <w:i/>
          <w:iCs/>
          <w:color w:val="000000" w:themeColor="text1"/>
        </w:rPr>
        <w:t>Understanding reading</w:t>
      </w:r>
      <w:r w:rsidRPr="00564556">
        <w:rPr>
          <w:rFonts w:ascii="Times New Roman" w:hAnsi="Times New Roman" w:cs="Times New Roman"/>
          <w:i/>
          <w:iCs/>
          <w:color w:val="000000" w:themeColor="text1"/>
        </w:rPr>
        <w:t>: a psycholinguistic analysis of reading and learning to read.</w:t>
      </w:r>
      <w:r w:rsidRPr="00564556">
        <w:rPr>
          <w:rFonts w:ascii="Times New Roman" w:hAnsi="Times New Roman" w:cs="Times New Roman"/>
          <w:color w:val="000000" w:themeColor="text1"/>
        </w:rPr>
        <w:t xml:space="preserve"> New York: Holt, Rinehart and Winston.</w:t>
      </w:r>
    </w:p>
    <w:p w14:paraId="30999D8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Smith, S. A., &amp; Murphy, V. A. (2015). Measuring productive elements of multi-word phrase vocabulary knowledge among children with English as an additional or only language. </w:t>
      </w:r>
      <w:r w:rsidRPr="00564556">
        <w:rPr>
          <w:rFonts w:ascii="Times New Roman" w:hAnsi="Times New Roman" w:cs="Times New Roman"/>
          <w:i/>
          <w:iCs/>
          <w:color w:val="000000" w:themeColor="text1"/>
        </w:rPr>
        <w:t>Reading and Writing</w:t>
      </w:r>
      <w:r>
        <w:rPr>
          <w:rFonts w:ascii="Times New Roman" w:hAnsi="Times New Roman" w:cs="Times New Roman"/>
          <w:i/>
          <w:color w:val="000000" w:themeColor="text1"/>
        </w:rPr>
        <w:t>, 28</w:t>
      </w:r>
      <w:r>
        <w:rPr>
          <w:rFonts w:ascii="Times New Roman" w:hAnsi="Times New Roman" w:cs="Times New Roman"/>
          <w:color w:val="000000" w:themeColor="text1"/>
        </w:rPr>
        <w:t>(3), 347-369.</w:t>
      </w:r>
      <w:r w:rsidRPr="00564556">
        <w:rPr>
          <w:rFonts w:ascii="Times New Roman" w:hAnsi="Times New Roman" w:cs="Times New Roman"/>
          <w:color w:val="000000" w:themeColor="text1"/>
        </w:rPr>
        <w:t xml:space="preserve"> http://doi.org/http://dx.doi.org/10.1007/s11145-014-9527-y</w:t>
      </w:r>
    </w:p>
    <w:p w14:paraId="103D903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Snow, C. (2002). </w:t>
      </w:r>
      <w:r w:rsidRPr="00564556">
        <w:rPr>
          <w:rFonts w:ascii="Times New Roman" w:hAnsi="Times New Roman" w:cs="Times New Roman"/>
          <w:i/>
          <w:iCs/>
          <w:color w:val="000000" w:themeColor="text1"/>
        </w:rPr>
        <w:t>Reading for Understanding: Toward a R&amp;D program in reading comprehension.</w:t>
      </w:r>
      <w:r w:rsidRPr="00564556">
        <w:rPr>
          <w:rFonts w:ascii="Times New Roman" w:hAnsi="Times New Roman" w:cs="Times New Roman"/>
          <w:color w:val="000000" w:themeColor="text1"/>
        </w:rPr>
        <w:t xml:space="preserve"> Santa Monica, CA: RAND Education.</w:t>
      </w:r>
    </w:p>
    <w:p w14:paraId="24D2B36D" w14:textId="77777777" w:rsidR="00085794" w:rsidRDefault="00085794" w:rsidP="00085794">
      <w:pPr>
        <w:spacing w:line="480" w:lineRule="auto"/>
        <w:ind w:left="284" w:hanging="284"/>
        <w:rPr>
          <w:rFonts w:ascii="Times New Roman" w:hAnsi="Times New Roman" w:cs="Times New Roman"/>
          <w:color w:val="000000" w:themeColor="text1"/>
        </w:rPr>
      </w:pPr>
      <w:r w:rsidRPr="000A2FC4">
        <w:rPr>
          <w:rFonts w:ascii="Times New Roman" w:hAnsi="Times New Roman" w:cs="Times New Roman"/>
          <w:color w:val="000000" w:themeColor="text1"/>
        </w:rPr>
        <w:t xml:space="preserve">Snow, C. E. (2017) The role of vocabulary versus knowledge on children’s language learning: a fifty-year perspective. </w:t>
      </w:r>
      <w:r w:rsidRPr="000A2FC4">
        <w:rPr>
          <w:rFonts w:ascii="Times New Roman" w:hAnsi="Times New Roman" w:cs="Times New Roman"/>
          <w:i/>
          <w:color w:val="000000" w:themeColor="text1"/>
        </w:rPr>
        <w:t>Journal for the Study of Education and Development, 40(1),</w:t>
      </w:r>
      <w:r w:rsidRPr="000A2FC4">
        <w:rPr>
          <w:rFonts w:ascii="Times New Roman" w:hAnsi="Times New Roman" w:cs="Times New Roman"/>
          <w:color w:val="000000" w:themeColor="text1"/>
        </w:rPr>
        <w:t xml:space="preserve"> 1-18.</w:t>
      </w:r>
    </w:p>
    <w:p w14:paraId="423A1279" w14:textId="77777777" w:rsidR="00085794" w:rsidRDefault="00085794" w:rsidP="00085794">
      <w:pPr>
        <w:spacing w:line="480" w:lineRule="auto"/>
        <w:ind w:left="288" w:hanging="288"/>
        <w:rPr>
          <w:rFonts w:ascii="Times New Roman" w:hAnsi="Times New Roman" w:cs="Times New Roman"/>
          <w:color w:val="000000" w:themeColor="text1"/>
        </w:rPr>
      </w:pPr>
      <w:r w:rsidRPr="00564556">
        <w:rPr>
          <w:rFonts w:ascii="Times New Roman" w:hAnsi="Times New Roman" w:cs="Times New Roman"/>
          <w:color w:val="000000" w:themeColor="text1"/>
        </w:rPr>
        <w:t>Snow, C.</w:t>
      </w:r>
      <w:r>
        <w:rPr>
          <w:rFonts w:ascii="Times New Roman" w:hAnsi="Times New Roman" w:cs="Times New Roman"/>
          <w:color w:val="000000" w:themeColor="text1"/>
        </w:rPr>
        <w:t xml:space="preserve"> E.</w:t>
      </w:r>
      <w:r w:rsidRPr="00564556">
        <w:rPr>
          <w:rFonts w:ascii="Times New Roman" w:hAnsi="Times New Roman" w:cs="Times New Roman"/>
          <w:color w:val="000000" w:themeColor="text1"/>
        </w:rPr>
        <w:t xml:space="preserve">, &amp; Juel, C. (2005). Teaching children to read: What do we know about how to do it? In J. Snowling &amp; C. Hulme (Eds.), </w:t>
      </w:r>
      <w:r w:rsidRPr="00564556">
        <w:rPr>
          <w:rFonts w:ascii="Times New Roman" w:hAnsi="Times New Roman" w:cs="Times New Roman"/>
          <w:i/>
          <w:iCs/>
          <w:color w:val="000000" w:themeColor="text1"/>
        </w:rPr>
        <w:t>The science of reading: A handbook</w:t>
      </w:r>
      <w:r w:rsidRPr="00564556">
        <w:rPr>
          <w:rFonts w:ascii="Times New Roman" w:hAnsi="Times New Roman" w:cs="Times New Roman"/>
          <w:color w:val="000000" w:themeColor="text1"/>
        </w:rPr>
        <w:t xml:space="preserve"> (pp. 501–520). Malden, MA.</w:t>
      </w:r>
    </w:p>
    <w:p w14:paraId="48E3766F"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304EA9">
        <w:rPr>
          <w:rFonts w:ascii="Times New Roman" w:hAnsi="Times New Roman" w:cs="Times New Roman"/>
          <w:color w:val="000000" w:themeColor="text1"/>
        </w:rPr>
        <w:t xml:space="preserve">Snow, P. (2017) </w:t>
      </w:r>
      <w:r w:rsidRPr="00E6695B">
        <w:rPr>
          <w:rFonts w:ascii="Times New Roman" w:hAnsi="Times New Roman" w:cs="Times New Roman"/>
          <w:color w:val="000000" w:themeColor="text1"/>
        </w:rPr>
        <w:t>Balanced Literacy: An instructional bricolage that is neither fish nor fowl.</w:t>
      </w:r>
      <w:r w:rsidRPr="00304EA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[Blog post] </w:t>
      </w:r>
      <w:r w:rsidRPr="00304EA9">
        <w:rPr>
          <w:rFonts w:ascii="Times New Roman" w:hAnsi="Times New Roman" w:cs="Times New Roman"/>
          <w:color w:val="000000" w:themeColor="text1"/>
        </w:rPr>
        <w:t xml:space="preserve">Retrieved from </w:t>
      </w:r>
      <w:r w:rsidRPr="00D67446">
        <w:rPr>
          <w:rFonts w:ascii="Times New Roman" w:hAnsi="Times New Roman" w:cs="Times New Roman"/>
          <w:color w:val="000000" w:themeColor="text1"/>
        </w:rPr>
        <w:t>http://pamelasnow.blogspot.com.au/2017/05/balanced-literacy-instructional.html.</w:t>
      </w:r>
    </w:p>
    <w:p w14:paraId="59436F4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Solity, J., &amp; Vousden, J. (2009). Real books vs reading schemes: a new perspective from instructional psychology. </w:t>
      </w:r>
      <w:r w:rsidRPr="00564556">
        <w:rPr>
          <w:rFonts w:ascii="Times New Roman" w:hAnsi="Times New Roman" w:cs="Times New Roman"/>
          <w:i/>
          <w:iCs/>
          <w:color w:val="000000" w:themeColor="text1"/>
        </w:rPr>
        <w:t>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29</w:t>
      </w:r>
      <w:r w:rsidRPr="00564556">
        <w:rPr>
          <w:rFonts w:ascii="Times New Roman" w:hAnsi="Times New Roman" w:cs="Times New Roman"/>
          <w:color w:val="000000" w:themeColor="text1"/>
        </w:rPr>
        <w:t>, 469–511. http://doi.org/10.1080/01443410903103657</w:t>
      </w:r>
    </w:p>
    <w:p w14:paraId="0B116A77"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Spencer, L. H., &amp; Hanley, J. R. (2004). Learning a transparent orthography at five years old: reading development of children during their first year of formal reading instruction in Wales. </w:t>
      </w:r>
      <w:r w:rsidRPr="00564556">
        <w:rPr>
          <w:rFonts w:ascii="Times New Roman" w:hAnsi="Times New Roman" w:cs="Times New Roman"/>
          <w:i/>
          <w:iCs/>
          <w:color w:val="000000" w:themeColor="text1"/>
        </w:rPr>
        <w:t>Journal of Research in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27</w:t>
      </w:r>
      <w:r w:rsidRPr="00564556">
        <w:rPr>
          <w:rFonts w:ascii="Times New Roman" w:hAnsi="Times New Roman" w:cs="Times New Roman"/>
          <w:color w:val="000000" w:themeColor="text1"/>
        </w:rPr>
        <w:t>, 1–14. http://doi.org/10.1111/j.1467-9817.2004.00210.x</w:t>
      </w:r>
    </w:p>
    <w:p w14:paraId="362DFF0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Spencer, M., Quinn, J. M., &amp; Wagner, R. K. (2017). Vocabulary, morphology, and reading comprehension. In K. Cain, D. L. Compton, &amp; R. K. Parrila (Eds.), </w:t>
      </w:r>
      <w:r w:rsidRPr="00564556">
        <w:rPr>
          <w:rFonts w:ascii="Times New Roman" w:hAnsi="Times New Roman" w:cs="Times New Roman"/>
          <w:i/>
          <w:iCs/>
          <w:color w:val="000000" w:themeColor="text1"/>
        </w:rPr>
        <w:t>Theories of reading development</w:t>
      </w:r>
      <w:r w:rsidRPr="00564556">
        <w:rPr>
          <w:rFonts w:ascii="Times New Roman" w:hAnsi="Times New Roman" w:cs="Times New Roman"/>
          <w:color w:val="000000" w:themeColor="text1"/>
        </w:rPr>
        <w:t xml:space="preserve"> (pp. 239–256). Amsterdam: John Benjamins.</w:t>
      </w:r>
    </w:p>
    <w:p w14:paraId="1D9D279A"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Stanovich, K. E. (1986). Matthew effects in reading: Some consequences of individual differences in the acquisition of literacy. </w:t>
      </w:r>
      <w:r w:rsidRPr="00564556">
        <w:rPr>
          <w:rFonts w:ascii="Times New Roman" w:hAnsi="Times New Roman" w:cs="Times New Roman"/>
          <w:i/>
          <w:iCs/>
          <w:color w:val="000000" w:themeColor="text1"/>
        </w:rPr>
        <w:t>Reading Research Quarterly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21</w:t>
      </w:r>
      <w:r w:rsidRPr="00564556">
        <w:rPr>
          <w:rFonts w:ascii="Times New Roman" w:hAnsi="Times New Roman" w:cs="Times New Roman"/>
          <w:color w:val="000000" w:themeColor="text1"/>
        </w:rPr>
        <w:t>, 360–407. Retrieved from http://www.jstor.org/stable/747612</w:t>
      </w:r>
    </w:p>
    <w:p w14:paraId="31050F0B"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Stanovich, K. E., &amp; West, R. F. (1989). Exposure to print and orthographic processing. </w:t>
      </w:r>
      <w:r w:rsidRPr="00564556">
        <w:rPr>
          <w:rFonts w:ascii="Times New Roman" w:hAnsi="Times New Roman" w:cs="Times New Roman"/>
          <w:i/>
          <w:iCs/>
          <w:color w:val="000000" w:themeColor="text1"/>
        </w:rPr>
        <w:t>Reading Research Quarter</w:t>
      </w:r>
      <w:r>
        <w:rPr>
          <w:rFonts w:ascii="Times New Roman" w:hAnsi="Times New Roman" w:cs="Times New Roman"/>
          <w:i/>
          <w:iCs/>
          <w:color w:val="000000" w:themeColor="text1"/>
        </w:rPr>
        <w:t>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24</w:t>
      </w:r>
      <w:r w:rsidRPr="00564556">
        <w:rPr>
          <w:rFonts w:ascii="Times New Roman" w:hAnsi="Times New Roman" w:cs="Times New Roman"/>
          <w:color w:val="000000" w:themeColor="text1"/>
        </w:rPr>
        <w:t>, 402–433.</w:t>
      </w:r>
      <w:r w:rsidRPr="008607C1">
        <w:rPr>
          <w:rFonts w:ascii="Times New Roman" w:eastAsia="Times New Roman" w:hAnsi="Times New Roman" w:cs="Times New Roman"/>
          <w:color w:val="000000" w:themeColor="text1"/>
          <w:shd w:val="clear" w:color="auto" w:fill="FFFFFF"/>
        </w:rPr>
        <w:t xml:space="preserve"> </w:t>
      </w:r>
      <w:r w:rsidRPr="00660ECC">
        <w:rPr>
          <w:rFonts w:ascii="Times New Roman" w:eastAsia="Times New Roman" w:hAnsi="Times New Roman" w:cs="Times New Roman"/>
          <w:color w:val="000000" w:themeColor="text1"/>
          <w:shd w:val="clear" w:color="auto" w:fill="FFFFFF"/>
        </w:rPr>
        <w:t>http://dx.doi.org/10.2307/747605</w:t>
      </w:r>
    </w:p>
    <w:p w14:paraId="2A1EF981" w14:textId="77777777" w:rsidR="00085794" w:rsidRPr="00491318" w:rsidRDefault="00085794" w:rsidP="00085794">
      <w:pPr>
        <w:spacing w:line="480" w:lineRule="auto"/>
        <w:ind w:left="288" w:hanging="288"/>
        <w:rPr>
          <w:rFonts w:ascii="Times New Roman" w:eastAsia="Times New Roman" w:hAnsi="Times New Roman" w:cs="Times New Roman"/>
          <w:color w:val="000000" w:themeColor="text1"/>
          <w:lang w:eastAsia="en-GB"/>
        </w:rPr>
      </w:pPr>
      <w:r w:rsidRPr="00491318">
        <w:rPr>
          <w:rFonts w:ascii="Times New Roman" w:eastAsia="Times New Roman" w:hAnsi="Times New Roman" w:cs="Times New Roman"/>
          <w:color w:val="000000" w:themeColor="text1"/>
          <w:shd w:val="clear" w:color="auto" w:fill="FFFFFF"/>
          <w:lang w:eastAsia="en-GB"/>
        </w:rPr>
        <w:t>Stuart, M., Masterson, J., Dixon, M., &amp;</w:t>
      </w:r>
      <w:r>
        <w:rPr>
          <w:rFonts w:ascii="Times New Roman" w:eastAsia="Times New Roman" w:hAnsi="Times New Roman" w:cs="Times New Roman"/>
          <w:color w:val="000000" w:themeColor="text1"/>
          <w:shd w:val="clear" w:color="auto" w:fill="FFFFFF"/>
          <w:lang w:eastAsia="en-GB"/>
        </w:rPr>
        <w:t xml:space="preserve"> Quinlan, P. (1999). Inferring sublexical correspondences from sight v</w:t>
      </w:r>
      <w:r w:rsidRPr="00491318">
        <w:rPr>
          <w:rFonts w:ascii="Times New Roman" w:eastAsia="Times New Roman" w:hAnsi="Times New Roman" w:cs="Times New Roman"/>
          <w:color w:val="000000" w:themeColor="text1"/>
          <w:shd w:val="clear" w:color="auto" w:fill="FFFFFF"/>
          <w:lang w:eastAsia="en-GB"/>
        </w:rPr>
        <w:t>ocabulary: Evidence from 6- and 7-year-olds. </w:t>
      </w:r>
      <w:r w:rsidRPr="00491318">
        <w:rPr>
          <w:rFonts w:ascii="Times New Roman" w:eastAsia="Times New Roman" w:hAnsi="Times New Roman" w:cs="Times New Roman"/>
          <w:i/>
          <w:iCs/>
          <w:color w:val="000000" w:themeColor="text1"/>
          <w:shd w:val="clear" w:color="auto" w:fill="FFFFFF"/>
          <w:lang w:eastAsia="en-GB"/>
        </w:rPr>
        <w:t xml:space="preserve">The Quarterly Journal </w:t>
      </w:r>
      <w:r>
        <w:rPr>
          <w:rFonts w:ascii="Times New Roman" w:eastAsia="Times New Roman" w:hAnsi="Times New Roman" w:cs="Times New Roman"/>
          <w:i/>
          <w:iCs/>
          <w:color w:val="000000" w:themeColor="text1"/>
          <w:shd w:val="clear" w:color="auto" w:fill="FFFFFF"/>
          <w:lang w:eastAsia="en-GB"/>
        </w:rPr>
        <w:t>o</w:t>
      </w:r>
      <w:r w:rsidRPr="00491318">
        <w:rPr>
          <w:rFonts w:ascii="Times New Roman" w:eastAsia="Times New Roman" w:hAnsi="Times New Roman" w:cs="Times New Roman"/>
          <w:i/>
          <w:iCs/>
          <w:color w:val="000000" w:themeColor="text1"/>
          <w:shd w:val="clear" w:color="auto" w:fill="FFFFFF"/>
          <w:lang w:eastAsia="en-GB"/>
        </w:rPr>
        <w:t>f Experimental Psychology A</w:t>
      </w:r>
      <w:r w:rsidRPr="00491318">
        <w:rPr>
          <w:rFonts w:ascii="Times New Roman" w:eastAsia="Times New Roman" w:hAnsi="Times New Roman" w:cs="Times New Roman"/>
          <w:color w:val="000000" w:themeColor="text1"/>
          <w:shd w:val="clear" w:color="auto" w:fill="FFFFFF"/>
          <w:lang w:eastAsia="en-GB"/>
        </w:rPr>
        <w:t>, </w:t>
      </w:r>
      <w:r w:rsidRPr="00491318">
        <w:rPr>
          <w:rFonts w:ascii="Times New Roman" w:eastAsia="Times New Roman" w:hAnsi="Times New Roman" w:cs="Times New Roman"/>
          <w:i/>
          <w:iCs/>
          <w:color w:val="000000" w:themeColor="text1"/>
          <w:shd w:val="clear" w:color="auto" w:fill="FFFFFF"/>
          <w:lang w:eastAsia="en-GB"/>
        </w:rPr>
        <w:t>52</w:t>
      </w:r>
      <w:r>
        <w:rPr>
          <w:rFonts w:ascii="Times New Roman" w:eastAsia="Times New Roman" w:hAnsi="Times New Roman" w:cs="Times New Roman"/>
          <w:color w:val="000000" w:themeColor="text1"/>
          <w:shd w:val="clear" w:color="auto" w:fill="FFFFFF"/>
          <w:lang w:eastAsia="en-GB"/>
        </w:rPr>
        <w:t>(2), 353-366. http://</w:t>
      </w:r>
      <w:r w:rsidRPr="00491318">
        <w:rPr>
          <w:rFonts w:ascii="Times New Roman" w:eastAsia="Times New Roman" w:hAnsi="Times New Roman" w:cs="Times New Roman"/>
          <w:color w:val="000000" w:themeColor="text1"/>
          <w:shd w:val="clear" w:color="auto" w:fill="FFFFFF"/>
          <w:lang w:eastAsia="en-GB"/>
        </w:rPr>
        <w:t>doi.org/10.1080/027249899391106</w:t>
      </w:r>
    </w:p>
    <w:p w14:paraId="0156A1E8"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Stuart, M., &amp; Stainthorp, R. (2015). </w:t>
      </w:r>
      <w:r w:rsidRPr="00564556">
        <w:rPr>
          <w:rFonts w:ascii="Times New Roman" w:hAnsi="Times New Roman" w:cs="Times New Roman"/>
          <w:i/>
          <w:iCs/>
          <w:color w:val="000000" w:themeColor="text1"/>
        </w:rPr>
        <w:t>Reading development and teaching</w:t>
      </w:r>
      <w:r w:rsidRPr="00564556">
        <w:rPr>
          <w:rFonts w:ascii="Times New Roman" w:hAnsi="Times New Roman" w:cs="Times New Roman"/>
          <w:color w:val="000000" w:themeColor="text1"/>
        </w:rPr>
        <w:t>. London: Sage.</w:t>
      </w:r>
    </w:p>
    <w:p w14:paraId="738E052A" w14:textId="77777777" w:rsidR="008E4B7C" w:rsidRPr="008E4B7C" w:rsidRDefault="00085794" w:rsidP="008E4B7C">
      <w:pPr>
        <w:spacing w:line="480" w:lineRule="auto"/>
        <w:ind w:left="288" w:hanging="288"/>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Suggate, S. (2016). A meta-analysis of the long-term effects of phonemic awareness, phonics, fluency, and reading comprehension i</w:t>
      </w:r>
      <w:r w:rsidRPr="009E421F">
        <w:rPr>
          <w:rFonts w:ascii="Times New Roman" w:eastAsia="Times New Roman" w:hAnsi="Times New Roman" w:cs="Times New Roman"/>
          <w:color w:val="000000" w:themeColor="text1"/>
          <w:shd w:val="clear" w:color="auto" w:fill="FFFFFF"/>
        </w:rPr>
        <w:t>nterventions. </w:t>
      </w:r>
      <w:r w:rsidRPr="009E421F">
        <w:rPr>
          <w:rFonts w:ascii="Times New Roman" w:eastAsia="Times New Roman" w:hAnsi="Times New Roman" w:cs="Times New Roman"/>
          <w:i/>
          <w:iCs/>
          <w:color w:val="000000" w:themeColor="text1"/>
          <w:shd w:val="clear" w:color="auto" w:fill="FFFFFF"/>
        </w:rPr>
        <w:t xml:space="preserve">Journal </w:t>
      </w:r>
      <w:r>
        <w:rPr>
          <w:rFonts w:ascii="Times New Roman" w:eastAsia="Times New Roman" w:hAnsi="Times New Roman" w:cs="Times New Roman"/>
          <w:i/>
          <w:iCs/>
          <w:color w:val="000000" w:themeColor="text1"/>
          <w:shd w:val="clear" w:color="auto" w:fill="FFFFFF"/>
        </w:rPr>
        <w:t>o</w:t>
      </w:r>
      <w:r w:rsidRPr="009E421F">
        <w:rPr>
          <w:rFonts w:ascii="Times New Roman" w:eastAsia="Times New Roman" w:hAnsi="Times New Roman" w:cs="Times New Roman"/>
          <w:i/>
          <w:iCs/>
          <w:color w:val="000000" w:themeColor="text1"/>
          <w:shd w:val="clear" w:color="auto" w:fill="FFFFFF"/>
        </w:rPr>
        <w:t>f Learning Disabilities</w:t>
      </w:r>
      <w:r w:rsidRPr="009E421F">
        <w:rPr>
          <w:rFonts w:ascii="Times New Roman" w:eastAsia="Times New Roman" w:hAnsi="Times New Roman" w:cs="Times New Roman"/>
          <w:color w:val="000000" w:themeColor="text1"/>
          <w:shd w:val="clear" w:color="auto" w:fill="FFFFFF"/>
        </w:rPr>
        <w:t>, </w:t>
      </w:r>
      <w:r w:rsidRPr="009E421F">
        <w:rPr>
          <w:rFonts w:ascii="Times New Roman" w:eastAsia="Times New Roman" w:hAnsi="Times New Roman" w:cs="Times New Roman"/>
          <w:i/>
          <w:iCs/>
          <w:color w:val="000000" w:themeColor="text1"/>
          <w:shd w:val="clear" w:color="auto" w:fill="FFFFFF"/>
        </w:rPr>
        <w:t>49</w:t>
      </w:r>
      <w:r w:rsidRPr="009E421F">
        <w:rPr>
          <w:rFonts w:ascii="Times New Roman" w:eastAsia="Times New Roman" w:hAnsi="Times New Roman" w:cs="Times New Roman"/>
          <w:color w:val="000000" w:themeColor="text1"/>
          <w:shd w:val="clear" w:color="auto" w:fill="FFFFFF"/>
        </w:rPr>
        <w:t>(1</w:t>
      </w:r>
      <w:r>
        <w:rPr>
          <w:rFonts w:ascii="Times New Roman" w:eastAsia="Times New Roman" w:hAnsi="Times New Roman" w:cs="Times New Roman"/>
          <w:color w:val="000000" w:themeColor="text1"/>
          <w:shd w:val="clear" w:color="auto" w:fill="FFFFFF"/>
        </w:rPr>
        <w:t>), 77-96. http://</w:t>
      </w:r>
      <w:r w:rsidRPr="009E421F">
        <w:rPr>
          <w:rFonts w:ascii="Times New Roman" w:eastAsia="Times New Roman" w:hAnsi="Times New Roman" w:cs="Times New Roman"/>
          <w:color w:val="000000" w:themeColor="text1"/>
          <w:shd w:val="clear" w:color="auto" w:fill="FFFFFF"/>
        </w:rPr>
        <w:t>doi.org/10.1177/0022219414528540</w:t>
      </w:r>
      <w:r w:rsidR="008E4B7C" w:rsidRPr="008E4B7C">
        <w:t xml:space="preserve"> </w:t>
      </w:r>
    </w:p>
    <w:p w14:paraId="2A690BD4" w14:textId="77777777" w:rsidR="008E4B7C" w:rsidRPr="008E4B7C" w:rsidRDefault="008E4B7C" w:rsidP="008E4B7C">
      <w:pPr>
        <w:spacing w:line="480" w:lineRule="auto"/>
        <w:ind w:left="288" w:hanging="288"/>
        <w:rPr>
          <w:rFonts w:ascii="Times New Roman" w:eastAsia="Times New Roman" w:hAnsi="Times New Roman" w:cs="Times New Roman"/>
          <w:color w:val="000000" w:themeColor="text1"/>
          <w:shd w:val="clear" w:color="auto" w:fill="FFFFFF"/>
        </w:rPr>
      </w:pPr>
      <w:r w:rsidRPr="008E4B7C">
        <w:rPr>
          <w:rFonts w:ascii="Times New Roman" w:eastAsia="Times New Roman" w:hAnsi="Times New Roman" w:cs="Times New Roman"/>
          <w:color w:val="000000" w:themeColor="text1"/>
          <w:shd w:val="clear" w:color="auto" w:fill="FFFFFF"/>
        </w:rPr>
        <w:t xml:space="preserve">Taft, M. (1994).  Interactive-activation as a framework for understanding morphological processing. </w:t>
      </w:r>
      <w:r w:rsidRPr="008E4B7C">
        <w:rPr>
          <w:rFonts w:ascii="Times New Roman" w:eastAsia="Times New Roman" w:hAnsi="Times New Roman" w:cs="Times New Roman"/>
          <w:i/>
          <w:color w:val="000000" w:themeColor="text1"/>
          <w:shd w:val="clear" w:color="auto" w:fill="FFFFFF"/>
        </w:rPr>
        <w:t>Language &amp; Cognitive Processes, 9,</w:t>
      </w:r>
      <w:r w:rsidRPr="008E4B7C">
        <w:rPr>
          <w:rFonts w:ascii="Times New Roman" w:eastAsia="Times New Roman" w:hAnsi="Times New Roman" w:cs="Times New Roman"/>
          <w:color w:val="000000" w:themeColor="text1"/>
          <w:shd w:val="clear" w:color="auto" w:fill="FFFFFF"/>
        </w:rPr>
        <w:t xml:space="preserve"> 271-294.</w:t>
      </w:r>
    </w:p>
    <w:p w14:paraId="1AF794DE" w14:textId="77777777" w:rsidR="00085794" w:rsidRPr="0009206B" w:rsidRDefault="008E4B7C" w:rsidP="008E4B7C">
      <w:pPr>
        <w:spacing w:line="480" w:lineRule="auto"/>
        <w:ind w:left="288" w:hanging="288"/>
        <w:rPr>
          <w:rFonts w:ascii="Times New Roman" w:eastAsia="Times New Roman" w:hAnsi="Times New Roman" w:cs="Times New Roman"/>
          <w:color w:val="000000" w:themeColor="text1"/>
        </w:rPr>
      </w:pPr>
      <w:r w:rsidRPr="008E4B7C">
        <w:rPr>
          <w:rFonts w:ascii="Times New Roman" w:eastAsia="Times New Roman" w:hAnsi="Times New Roman" w:cs="Times New Roman"/>
          <w:color w:val="000000" w:themeColor="text1"/>
          <w:shd w:val="clear" w:color="auto" w:fill="FFFFFF"/>
        </w:rPr>
        <w:t xml:space="preserve">Taft, M. &amp; Forster, K.I. (1975). Lexical storage and retrieval of prefixed words. </w:t>
      </w:r>
      <w:r w:rsidRPr="008E4B7C">
        <w:rPr>
          <w:rFonts w:ascii="Times New Roman" w:eastAsia="Times New Roman" w:hAnsi="Times New Roman" w:cs="Times New Roman"/>
          <w:i/>
          <w:color w:val="000000" w:themeColor="text1"/>
          <w:shd w:val="clear" w:color="auto" w:fill="FFFFFF"/>
        </w:rPr>
        <w:t>Journal of Verbal Learning &amp; Verbal Behavior, 14,</w:t>
      </w:r>
      <w:r w:rsidRPr="008E4B7C">
        <w:rPr>
          <w:rFonts w:ascii="Times New Roman" w:eastAsia="Times New Roman" w:hAnsi="Times New Roman" w:cs="Times New Roman"/>
          <w:color w:val="000000" w:themeColor="text1"/>
          <w:shd w:val="clear" w:color="auto" w:fill="FFFFFF"/>
        </w:rPr>
        <w:t xml:space="preserve"> 638-647. doi:10.1016/S0022-5371(75)80051-X</w:t>
      </w:r>
    </w:p>
    <w:p w14:paraId="2716BBC0" w14:textId="77777777" w:rsidR="00085794" w:rsidRPr="00B6465E" w:rsidRDefault="00085794" w:rsidP="00085794">
      <w:pPr>
        <w:spacing w:line="480" w:lineRule="auto"/>
        <w:ind w:left="284" w:hanging="284"/>
        <w:rPr>
          <w:rFonts w:ascii="Times New Roman" w:hAnsi="Times New Roman" w:cs="Times New Roman"/>
          <w:color w:val="000000" w:themeColor="text1"/>
        </w:rPr>
      </w:pPr>
      <w:r w:rsidRPr="00B6465E">
        <w:rPr>
          <w:rFonts w:ascii="Times New Roman" w:hAnsi="Times New Roman" w:cs="Times New Roman"/>
          <w:color w:val="000000" w:themeColor="text1"/>
        </w:rPr>
        <w:t xml:space="preserve">Taylor, J. S. H., Rastle, K., &amp; Davis, M. H. (2013). Can cognitive models explain brain activation during word and pseudoword reading? A meta-analysis of 36 neuroimaging studies. </w:t>
      </w:r>
      <w:r w:rsidRPr="00B6465E">
        <w:rPr>
          <w:rFonts w:ascii="Times New Roman" w:hAnsi="Times New Roman" w:cs="Times New Roman"/>
          <w:i/>
          <w:color w:val="000000" w:themeColor="text1"/>
        </w:rPr>
        <w:t>Psychological Bulletin, 139(4),</w:t>
      </w:r>
      <w:r w:rsidRPr="00B6465E">
        <w:rPr>
          <w:rFonts w:ascii="Times New Roman" w:hAnsi="Times New Roman" w:cs="Times New Roman"/>
          <w:color w:val="000000" w:themeColor="text1"/>
        </w:rPr>
        <w:t xml:space="preserve"> 766-791.</w:t>
      </w:r>
      <w:r>
        <w:rPr>
          <w:rFonts w:ascii="Times New Roman" w:hAnsi="Times New Roman" w:cs="Times New Roman"/>
          <w:color w:val="000000" w:themeColor="text1"/>
        </w:rPr>
        <w:t xml:space="preserve"> </w:t>
      </w:r>
      <w:r w:rsidRPr="00B6465E">
        <w:rPr>
          <w:rFonts w:ascii="Times New Roman" w:hAnsi="Times New Roman" w:cs="Times New Roman"/>
          <w:color w:val="000000" w:themeColor="text1"/>
        </w:rPr>
        <w:t>http://dx.doi.org/10.1037/a0030266</w:t>
      </w:r>
    </w:p>
    <w:p w14:paraId="2E2D89F2"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Taylor, J. S. H., Duff, F. J., Woollams, A. M., Monaghan, P., &amp; Ricketts, J. (2015). How word meaning influences word reading. </w:t>
      </w:r>
      <w:r w:rsidRPr="00564556">
        <w:rPr>
          <w:rFonts w:ascii="Times New Roman" w:hAnsi="Times New Roman" w:cs="Times New Roman"/>
          <w:i/>
          <w:iCs/>
          <w:color w:val="000000" w:themeColor="text1"/>
        </w:rPr>
        <w:t>Current Directions in 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24</w:t>
      </w:r>
      <w:r>
        <w:rPr>
          <w:rFonts w:ascii="Times New Roman" w:hAnsi="Times New Roman" w:cs="Times New Roman"/>
          <w:iCs/>
          <w:color w:val="000000" w:themeColor="text1"/>
        </w:rPr>
        <w:t>(4)</w:t>
      </w:r>
      <w:r w:rsidRPr="00564556">
        <w:rPr>
          <w:rFonts w:ascii="Times New Roman" w:hAnsi="Times New Roman" w:cs="Times New Roman"/>
          <w:color w:val="000000" w:themeColor="text1"/>
        </w:rPr>
        <w:t>, 322–328. http://doi.org/10.1177/0963721415574980</w:t>
      </w:r>
    </w:p>
    <w:p w14:paraId="2411D08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Tong, X., Deacon, S. H., Kirby, J. R., Cain, K., &amp; Parrila, R. (2011). Morphological awareness: A key to understanding poor reading comprehension in English. </w:t>
      </w:r>
      <w:r w:rsidRPr="00564556">
        <w:rPr>
          <w:rFonts w:ascii="Times New Roman" w:hAnsi="Times New Roman" w:cs="Times New Roman"/>
          <w:i/>
          <w:iCs/>
          <w:color w:val="000000" w:themeColor="text1"/>
        </w:rPr>
        <w:t>Journal of Educational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103</w:t>
      </w:r>
      <w:r w:rsidRPr="00564556">
        <w:rPr>
          <w:rFonts w:ascii="Times New Roman" w:hAnsi="Times New Roman" w:cs="Times New Roman"/>
          <w:color w:val="000000" w:themeColor="text1"/>
        </w:rPr>
        <w:t>, 523–534. http://doi.org/10.1037/a0023495</w:t>
      </w:r>
    </w:p>
    <w:p w14:paraId="5A7A5736"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Torgerson, C., Brooks, G., &amp; Hall, J. (2006). </w:t>
      </w:r>
      <w:r w:rsidRPr="00564556">
        <w:rPr>
          <w:rFonts w:ascii="Times New Roman" w:hAnsi="Times New Roman" w:cs="Times New Roman"/>
          <w:i/>
          <w:iCs/>
          <w:color w:val="000000" w:themeColor="text1"/>
        </w:rPr>
        <w:t>A Systematic Review of the Research Literature on the Use of Phonics in the Teaching of Reading and Spelling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Nottingham: DfES Publications</w:t>
      </w:r>
      <w:r w:rsidRPr="00564556">
        <w:rPr>
          <w:rFonts w:ascii="Times New Roman" w:hAnsi="Times New Roman" w:cs="Times New Roman"/>
          <w:color w:val="000000" w:themeColor="text1"/>
        </w:rPr>
        <w:t>.</w:t>
      </w:r>
    </w:p>
    <w:p w14:paraId="22708FFB"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Treim</w:t>
      </w:r>
      <w:r>
        <w:rPr>
          <w:rFonts w:ascii="Times New Roman" w:hAnsi="Times New Roman" w:cs="Times New Roman"/>
          <w:color w:val="000000" w:themeColor="text1"/>
        </w:rPr>
        <w:t>an, R., &amp; Bourassa, D. C. (2000</w:t>
      </w:r>
      <w:r w:rsidRPr="00564556">
        <w:rPr>
          <w:rFonts w:ascii="Times New Roman" w:hAnsi="Times New Roman" w:cs="Times New Roman"/>
          <w:color w:val="000000" w:themeColor="text1"/>
        </w:rPr>
        <w:t xml:space="preserve">). The </w:t>
      </w:r>
      <w:r>
        <w:rPr>
          <w:rFonts w:ascii="Times New Roman" w:hAnsi="Times New Roman" w:cs="Times New Roman"/>
          <w:color w:val="000000" w:themeColor="text1"/>
        </w:rPr>
        <w:t>d</w:t>
      </w:r>
      <w:r w:rsidRPr="00564556">
        <w:rPr>
          <w:rFonts w:ascii="Times New Roman" w:hAnsi="Times New Roman" w:cs="Times New Roman"/>
          <w:color w:val="000000" w:themeColor="text1"/>
        </w:rPr>
        <w:t>evelopment of</w:t>
      </w:r>
      <w:r>
        <w:rPr>
          <w:rFonts w:ascii="Times New Roman" w:hAnsi="Times New Roman" w:cs="Times New Roman"/>
          <w:color w:val="000000" w:themeColor="text1"/>
        </w:rPr>
        <w:t xml:space="preserve"> s</w:t>
      </w:r>
      <w:r w:rsidRPr="00564556">
        <w:rPr>
          <w:rFonts w:ascii="Times New Roman" w:hAnsi="Times New Roman" w:cs="Times New Roman"/>
          <w:color w:val="000000" w:themeColor="text1"/>
        </w:rPr>
        <w:t xml:space="preserve">pelling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kill. </w:t>
      </w:r>
      <w:r w:rsidRPr="00564556">
        <w:rPr>
          <w:rFonts w:ascii="Times New Roman" w:hAnsi="Times New Roman" w:cs="Times New Roman"/>
          <w:i/>
          <w:iCs/>
          <w:color w:val="000000" w:themeColor="text1"/>
        </w:rPr>
        <w:t>Topics in Language Disorders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20</w:t>
      </w:r>
      <w:r>
        <w:rPr>
          <w:rFonts w:ascii="Times New Roman" w:hAnsi="Times New Roman" w:cs="Times New Roman"/>
          <w:color w:val="000000" w:themeColor="text1"/>
        </w:rPr>
        <w:t>, 1-18.</w:t>
      </w:r>
    </w:p>
    <w:p w14:paraId="53505019"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Treiman, R., &amp; Cassar, M. (1996). Effects of morphology on children’s spelling of final consonant clusters.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63</w:t>
      </w:r>
      <w:r>
        <w:rPr>
          <w:rFonts w:ascii="Times New Roman" w:hAnsi="Times New Roman" w:cs="Times New Roman"/>
          <w:iCs/>
          <w:color w:val="000000" w:themeColor="text1"/>
        </w:rPr>
        <w:t>(1)</w:t>
      </w:r>
      <w:r w:rsidRPr="00564556">
        <w:rPr>
          <w:rFonts w:ascii="Times New Roman" w:hAnsi="Times New Roman" w:cs="Times New Roman"/>
          <w:color w:val="000000" w:themeColor="text1"/>
        </w:rPr>
        <w:t xml:space="preserve">, 141–170. </w:t>
      </w:r>
      <w:hyperlink r:id="rId41" w:history="1">
        <w:r w:rsidRPr="00CD7C92">
          <w:rPr>
            <w:rStyle w:val="Hyperlink"/>
            <w:rFonts w:ascii="Times New Roman" w:hAnsi="Times New Roman" w:cs="Times New Roman"/>
          </w:rPr>
          <w:t>http://doi.org/https://doi.org/10.1006/jecp.1996.0045</w:t>
        </w:r>
      </w:hyperlink>
    </w:p>
    <w:p w14:paraId="4B1DA699" w14:textId="77777777" w:rsidR="00085794" w:rsidRPr="00564556"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Treiman, R., &amp; Kessler, B. (2014). </w:t>
      </w:r>
      <w:r w:rsidRPr="00057A12">
        <w:rPr>
          <w:rFonts w:ascii="Times New Roman" w:hAnsi="Times New Roman" w:cs="Times New Roman"/>
          <w:i/>
          <w:color w:val="000000" w:themeColor="text1"/>
        </w:rPr>
        <w:t>How children learn to write words.</w:t>
      </w:r>
      <w:r>
        <w:rPr>
          <w:rFonts w:ascii="Times New Roman" w:hAnsi="Times New Roman" w:cs="Times New Roman"/>
          <w:color w:val="000000" w:themeColor="text1"/>
        </w:rPr>
        <w:t xml:space="preserve"> Oxford: Oxford University Press.</w:t>
      </w:r>
    </w:p>
    <w:p w14:paraId="4B8D1B6A"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Tunmer, W. E., &amp; Chapman, J. W. (2012). Does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et for </w:t>
      </w:r>
      <w:r>
        <w:rPr>
          <w:rFonts w:ascii="Times New Roman" w:hAnsi="Times New Roman" w:cs="Times New Roman"/>
          <w:color w:val="000000" w:themeColor="text1"/>
        </w:rPr>
        <w:t>v</w:t>
      </w:r>
      <w:r w:rsidRPr="00564556">
        <w:rPr>
          <w:rFonts w:ascii="Times New Roman" w:hAnsi="Times New Roman" w:cs="Times New Roman"/>
          <w:color w:val="000000" w:themeColor="text1"/>
        </w:rPr>
        <w:t xml:space="preserve">ariability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ediate the </w:t>
      </w:r>
      <w:r>
        <w:rPr>
          <w:rFonts w:ascii="Times New Roman" w:hAnsi="Times New Roman" w:cs="Times New Roman"/>
          <w:color w:val="000000" w:themeColor="text1"/>
        </w:rPr>
        <w:t>i</w:t>
      </w:r>
      <w:r w:rsidRPr="00564556">
        <w:rPr>
          <w:rFonts w:ascii="Times New Roman" w:hAnsi="Times New Roman" w:cs="Times New Roman"/>
          <w:color w:val="000000" w:themeColor="text1"/>
        </w:rPr>
        <w:t xml:space="preserve">nfluence of </w:t>
      </w:r>
      <w:r>
        <w:rPr>
          <w:rFonts w:ascii="Times New Roman" w:hAnsi="Times New Roman" w:cs="Times New Roman"/>
          <w:color w:val="000000" w:themeColor="text1"/>
        </w:rPr>
        <w:t>v</w:t>
      </w:r>
      <w:r w:rsidRPr="00564556">
        <w:rPr>
          <w:rFonts w:ascii="Times New Roman" w:hAnsi="Times New Roman" w:cs="Times New Roman"/>
          <w:color w:val="000000" w:themeColor="text1"/>
        </w:rPr>
        <w:t xml:space="preserve">ocabulary </w:t>
      </w:r>
      <w:r>
        <w:rPr>
          <w:rFonts w:ascii="Times New Roman" w:hAnsi="Times New Roman" w:cs="Times New Roman"/>
          <w:color w:val="000000" w:themeColor="text1"/>
        </w:rPr>
        <w:t>k</w:t>
      </w:r>
      <w:r w:rsidRPr="00564556">
        <w:rPr>
          <w:rFonts w:ascii="Times New Roman" w:hAnsi="Times New Roman" w:cs="Times New Roman"/>
          <w:color w:val="000000" w:themeColor="text1"/>
        </w:rPr>
        <w:t xml:space="preserve">nowledge on the </w:t>
      </w:r>
      <w:r>
        <w:rPr>
          <w:rFonts w:ascii="Times New Roman" w:hAnsi="Times New Roman" w:cs="Times New Roman"/>
          <w:color w:val="000000" w:themeColor="text1"/>
        </w:rPr>
        <w:t>d</w:t>
      </w:r>
      <w:r w:rsidRPr="00564556">
        <w:rPr>
          <w:rFonts w:ascii="Times New Roman" w:hAnsi="Times New Roman" w:cs="Times New Roman"/>
          <w:color w:val="000000" w:themeColor="text1"/>
        </w:rPr>
        <w:t xml:space="preserve">evelopment of </w:t>
      </w:r>
      <w:r>
        <w:rPr>
          <w:rFonts w:ascii="Times New Roman" w:hAnsi="Times New Roman" w:cs="Times New Roman"/>
          <w:color w:val="000000" w:themeColor="text1"/>
        </w:rPr>
        <w:t>w</w:t>
      </w:r>
      <w:r w:rsidRPr="00564556">
        <w:rPr>
          <w:rFonts w:ascii="Times New Roman" w:hAnsi="Times New Roman" w:cs="Times New Roman"/>
          <w:color w:val="000000" w:themeColor="text1"/>
        </w:rPr>
        <w:t xml:space="preserve">ord </w:t>
      </w:r>
      <w:r>
        <w:rPr>
          <w:rFonts w:ascii="Times New Roman" w:hAnsi="Times New Roman" w:cs="Times New Roman"/>
          <w:color w:val="000000" w:themeColor="text1"/>
        </w:rPr>
        <w:t>r</w:t>
      </w:r>
      <w:r w:rsidRPr="00564556">
        <w:rPr>
          <w:rFonts w:ascii="Times New Roman" w:hAnsi="Times New Roman" w:cs="Times New Roman"/>
          <w:color w:val="000000" w:themeColor="text1"/>
        </w:rPr>
        <w:t xml:space="preserve">ecognition </w:t>
      </w:r>
      <w:r>
        <w:rPr>
          <w:rFonts w:ascii="Times New Roman" w:hAnsi="Times New Roman" w:cs="Times New Roman"/>
          <w:color w:val="000000" w:themeColor="text1"/>
        </w:rPr>
        <w:t>s</w:t>
      </w:r>
      <w:r w:rsidRPr="00564556">
        <w:rPr>
          <w:rFonts w:ascii="Times New Roman" w:hAnsi="Times New Roman" w:cs="Times New Roman"/>
          <w:color w:val="000000" w:themeColor="text1"/>
        </w:rPr>
        <w:t xml:space="preserve">kills? </w:t>
      </w:r>
      <w:r w:rsidRPr="00564556">
        <w:rPr>
          <w:rFonts w:ascii="Times New Roman" w:hAnsi="Times New Roman" w:cs="Times New Roman"/>
          <w:i/>
          <w:iCs/>
          <w:color w:val="000000" w:themeColor="text1"/>
        </w:rPr>
        <w:t>Scientific Studies of Reading</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16</w:t>
      </w:r>
      <w:r w:rsidRPr="00564556">
        <w:rPr>
          <w:rFonts w:ascii="Times New Roman" w:hAnsi="Times New Roman" w:cs="Times New Roman"/>
          <w:color w:val="000000" w:themeColor="text1"/>
        </w:rPr>
        <w:t xml:space="preserve">, 122–140. </w:t>
      </w:r>
      <w:hyperlink r:id="rId42" w:history="1">
        <w:r w:rsidRPr="00DA6006">
          <w:rPr>
            <w:rStyle w:val="Hyperlink"/>
            <w:rFonts w:ascii="Times New Roman" w:hAnsi="Times New Roman" w:cs="Times New Roman"/>
          </w:rPr>
          <w:t>http://doi.org/10.1080/10888438.2010.542527</w:t>
        </w:r>
      </w:hyperlink>
    </w:p>
    <w:p w14:paraId="7F61978E" w14:textId="77777777" w:rsidR="00085794" w:rsidRPr="00564556" w:rsidRDefault="00085794" w:rsidP="00085794">
      <w:pPr>
        <w:spacing w:line="480" w:lineRule="auto"/>
        <w:ind w:left="288" w:hanging="288"/>
        <w:rPr>
          <w:rFonts w:ascii="Times New Roman" w:hAnsi="Times New Roman" w:cs="Times New Roman"/>
          <w:color w:val="000000" w:themeColor="text1"/>
        </w:rPr>
      </w:pPr>
      <w:r w:rsidRPr="006E2FD3">
        <w:rPr>
          <w:rFonts w:ascii="Times New Roman" w:hAnsi="Times New Roman" w:cs="Times New Roman"/>
          <w:color w:val="000000" w:themeColor="text1"/>
        </w:rPr>
        <w:t xml:space="preserve">U.S. Department of Education (2015). National Center for Education Statistics, National Assessment of Educational Progress (NAEP). Retrieved from datacenter.kidscount.org on February 26, 2018.  </w:t>
      </w:r>
    </w:p>
    <w:p w14:paraId="5E0031EC"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van den Broek, P., Bohn-Gettler, C. M., Kendeou, P., Carlson, S., &amp; White, M. J. (2011). When a reader meets a text: The role of standards of coherence in reading comprehension. In M. T. McCrudden, J. P. Magliano, &amp; G. Schraw (Eds.), </w:t>
      </w:r>
      <w:r w:rsidRPr="00564556">
        <w:rPr>
          <w:rFonts w:ascii="Times New Roman" w:hAnsi="Times New Roman" w:cs="Times New Roman"/>
          <w:i/>
          <w:iCs/>
          <w:color w:val="000000" w:themeColor="text1"/>
        </w:rPr>
        <w:t>Text relevance and learning from text.</w:t>
      </w:r>
      <w:r w:rsidRPr="00564556">
        <w:rPr>
          <w:rFonts w:ascii="Times New Roman" w:hAnsi="Times New Roman" w:cs="Times New Roman"/>
          <w:color w:val="000000" w:themeColor="text1"/>
        </w:rPr>
        <w:t xml:space="preserve"> (pp. 123–139). Charlotte, NC: IAP Information Age Publishing.</w:t>
      </w:r>
    </w:p>
    <w:p w14:paraId="48881701"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Van Dyke, J. A., Johns, C. L., &amp; Kukona, A. (2014). Low working memory capacity is only spuriously related to poor reading comprehension. </w:t>
      </w:r>
      <w:r w:rsidRPr="00564556">
        <w:rPr>
          <w:rFonts w:ascii="Times New Roman" w:hAnsi="Times New Roman" w:cs="Times New Roman"/>
          <w:i/>
          <w:iCs/>
          <w:color w:val="000000" w:themeColor="text1"/>
        </w:rPr>
        <w:t>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131</w:t>
      </w:r>
      <w:r w:rsidRPr="00564556">
        <w:rPr>
          <w:rFonts w:ascii="Times New Roman" w:hAnsi="Times New Roman" w:cs="Times New Roman"/>
          <w:color w:val="000000" w:themeColor="text1"/>
        </w:rPr>
        <w:t>(3), 373–403. http://doi.org/https://doi.org/10.1016/j.cognition.2014.01.007</w:t>
      </w:r>
    </w:p>
    <w:p w14:paraId="27E76D43"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van Orden, G. C. (1987). A ROWS is a ROSE: Spelling, sound, and reading. </w:t>
      </w:r>
      <w:r w:rsidRPr="00564556">
        <w:rPr>
          <w:rFonts w:ascii="Times New Roman" w:hAnsi="Times New Roman" w:cs="Times New Roman"/>
          <w:i/>
          <w:iCs/>
          <w:color w:val="000000" w:themeColor="text1"/>
        </w:rPr>
        <w:t>Memory &amp; Cognition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15</w:t>
      </w:r>
      <w:r w:rsidRPr="00564556">
        <w:rPr>
          <w:rFonts w:ascii="Times New Roman" w:hAnsi="Times New Roman" w:cs="Times New Roman"/>
          <w:color w:val="000000" w:themeColor="text1"/>
        </w:rPr>
        <w:t xml:space="preserve">, 181–198. </w:t>
      </w:r>
      <w:hyperlink r:id="rId43" w:history="1">
        <w:r w:rsidRPr="00DA6006">
          <w:rPr>
            <w:rStyle w:val="Hyperlink"/>
            <w:rFonts w:ascii="Times New Roman" w:hAnsi="Times New Roman" w:cs="Times New Roman"/>
          </w:rPr>
          <w:t>http://doi.org/10.3758/BF03197716</w:t>
        </w:r>
      </w:hyperlink>
    </w:p>
    <w:p w14:paraId="74576C64" w14:textId="77777777" w:rsidR="00085794" w:rsidRPr="0009206B" w:rsidRDefault="00085794" w:rsidP="00085794">
      <w:pPr>
        <w:spacing w:line="480" w:lineRule="auto"/>
        <w:ind w:left="288" w:hanging="288"/>
        <w:rPr>
          <w:rFonts w:ascii="Times New Roman" w:eastAsia="Times New Roman" w:hAnsi="Times New Roman" w:cs="Times New Roman"/>
          <w:color w:val="333333"/>
          <w:shd w:val="clear" w:color="auto" w:fill="FFFFFF"/>
        </w:rPr>
      </w:pPr>
      <w:r w:rsidRPr="007549D0">
        <w:rPr>
          <w:rFonts w:ascii="Times New Roman" w:eastAsia="Times New Roman" w:hAnsi="Times New Roman" w:cs="Times New Roman"/>
          <w:color w:val="333333"/>
          <w:shd w:val="clear" w:color="auto" w:fill="FFFFFF"/>
        </w:rPr>
        <w:t>Veldre, A., &amp; Andrews, S. (2015). Parafoveal lexical activation depends on skilled reading proficiency. </w:t>
      </w:r>
      <w:r w:rsidRPr="007549D0">
        <w:rPr>
          <w:rStyle w:val="Emphasis"/>
          <w:rFonts w:ascii="Times New Roman" w:eastAsia="Times New Roman" w:hAnsi="Times New Roman" w:cs="Times New Roman"/>
          <w:color w:val="333333"/>
          <w:shd w:val="clear" w:color="auto" w:fill="FFFFFF"/>
        </w:rPr>
        <w:t>Journal of Experimental Psychology: Learning, Memory, and Cognition, 41</w:t>
      </w:r>
      <w:r w:rsidRPr="007549D0">
        <w:rPr>
          <w:rFonts w:ascii="Times New Roman" w:eastAsia="Times New Roman" w:hAnsi="Times New Roman" w:cs="Times New Roman"/>
          <w:color w:val="333333"/>
          <w:shd w:val="clear" w:color="auto" w:fill="FFFFFF"/>
        </w:rPr>
        <w:t xml:space="preserve">(2), 586-595. </w:t>
      </w:r>
      <w:hyperlink r:id="rId44" w:history="1">
        <w:r w:rsidRPr="0009206B">
          <w:rPr>
            <w:rStyle w:val="Hyperlink"/>
            <w:rFonts w:ascii="Times New Roman" w:eastAsia="Times New Roman" w:hAnsi="Times New Roman" w:cs="Times New Roman"/>
            <w:shd w:val="clear" w:color="auto" w:fill="FFFFFF"/>
          </w:rPr>
          <w:t>http://doi.org/10.1037/xlm0000039</w:t>
        </w:r>
      </w:hyperlink>
    </w:p>
    <w:p w14:paraId="58E63C5A" w14:textId="77777777" w:rsidR="00085794" w:rsidRPr="0009206B" w:rsidRDefault="00085794" w:rsidP="00085794">
      <w:pPr>
        <w:spacing w:line="480" w:lineRule="auto"/>
        <w:ind w:left="288" w:hanging="288"/>
        <w:rPr>
          <w:rFonts w:ascii="Times New Roman" w:eastAsia="Times New Roman" w:hAnsi="Times New Roman" w:cs="Times New Roman"/>
          <w:color w:val="333333"/>
          <w:shd w:val="clear" w:color="auto" w:fill="FFFFFF"/>
        </w:rPr>
      </w:pPr>
      <w:r w:rsidRPr="005B4A59">
        <w:rPr>
          <w:rFonts w:ascii="Times New Roman" w:eastAsia="Times New Roman" w:hAnsi="Times New Roman" w:cs="Times New Roman"/>
          <w:color w:val="000000" w:themeColor="text1"/>
          <w:shd w:val="clear" w:color="auto" w:fill="FFFFFF"/>
        </w:rPr>
        <w:t>Veldre, A., &amp; Andrews, S. (2016). Is semantic preview benefit due to relatedness or plausibility? </w:t>
      </w:r>
      <w:r w:rsidRPr="005B4A59">
        <w:rPr>
          <w:rStyle w:val="Emphasis"/>
          <w:rFonts w:ascii="Times New Roman" w:eastAsia="Times New Roman" w:hAnsi="Times New Roman" w:cs="Times New Roman"/>
          <w:color w:val="000000" w:themeColor="text1"/>
          <w:shd w:val="clear" w:color="auto" w:fill="FFFFFF"/>
        </w:rPr>
        <w:t>Journal of Experimental Psychology: Human Perception and Performance, 42</w:t>
      </w:r>
      <w:r w:rsidRPr="005B4A59">
        <w:rPr>
          <w:rFonts w:ascii="Times New Roman" w:eastAsia="Times New Roman" w:hAnsi="Times New Roman" w:cs="Times New Roman"/>
          <w:color w:val="000000" w:themeColor="text1"/>
          <w:shd w:val="clear" w:color="auto" w:fill="FFFFFF"/>
        </w:rPr>
        <w:t xml:space="preserve">(7), 939-952. </w:t>
      </w:r>
      <w:hyperlink r:id="rId45" w:history="1">
        <w:r w:rsidRPr="0009206B">
          <w:rPr>
            <w:rStyle w:val="Hyperlink"/>
            <w:rFonts w:ascii="Times New Roman" w:eastAsia="Times New Roman" w:hAnsi="Times New Roman" w:cs="Times New Roman"/>
            <w:shd w:val="clear" w:color="auto" w:fill="FFFFFF"/>
          </w:rPr>
          <w:t>http://doi.org/10.1037/xhp0000200</w:t>
        </w:r>
      </w:hyperlink>
    </w:p>
    <w:p w14:paraId="13A624A3" w14:textId="77777777" w:rsidR="00085794" w:rsidRDefault="00085794" w:rsidP="00085794">
      <w:pPr>
        <w:spacing w:line="480" w:lineRule="auto"/>
        <w:ind w:left="284" w:hanging="284"/>
        <w:rPr>
          <w:rFonts w:ascii="Times New Roman" w:hAnsi="Times New Roman" w:cs="Times New Roman"/>
          <w:color w:val="000000" w:themeColor="text1"/>
        </w:rPr>
      </w:pPr>
      <w:r w:rsidRPr="00304EA9">
        <w:rPr>
          <w:rFonts w:ascii="Times New Roman" w:hAnsi="Times New Roman" w:cs="Times New Roman"/>
          <w:color w:val="000000" w:themeColor="text1"/>
        </w:rPr>
        <w:t>Vinc</w:t>
      </w:r>
      <w:r>
        <w:rPr>
          <w:rFonts w:ascii="Times New Roman" w:hAnsi="Times New Roman" w:cs="Times New Roman"/>
          <w:color w:val="000000" w:themeColor="text1"/>
        </w:rPr>
        <w:t>kier, F., Dehaene, S., Jobert, A., Dubus, J.P., Sigman, M., &amp; Cohen, L. (2007) Hierarchical coding of letter strings in the v</w:t>
      </w:r>
      <w:r w:rsidRPr="00304EA9">
        <w:rPr>
          <w:rFonts w:ascii="Times New Roman" w:hAnsi="Times New Roman" w:cs="Times New Roman"/>
          <w:color w:val="000000" w:themeColor="text1"/>
        </w:rPr>
        <w:t>entr</w:t>
      </w:r>
      <w:r>
        <w:rPr>
          <w:rFonts w:ascii="Times New Roman" w:hAnsi="Times New Roman" w:cs="Times New Roman"/>
          <w:color w:val="000000" w:themeColor="text1"/>
        </w:rPr>
        <w:t>al stream: Dissecting the inner organization of the visual word-form s</w:t>
      </w:r>
      <w:r w:rsidRPr="00304EA9">
        <w:rPr>
          <w:rFonts w:ascii="Times New Roman" w:hAnsi="Times New Roman" w:cs="Times New Roman"/>
          <w:color w:val="000000" w:themeColor="text1"/>
        </w:rPr>
        <w:t>ystem</w:t>
      </w:r>
      <w:r>
        <w:rPr>
          <w:rFonts w:ascii="Times New Roman" w:hAnsi="Times New Roman" w:cs="Times New Roman"/>
          <w:color w:val="000000" w:themeColor="text1"/>
        </w:rPr>
        <w:t xml:space="preserve">. </w:t>
      </w:r>
      <w:r w:rsidRPr="002C434E">
        <w:rPr>
          <w:rFonts w:ascii="Times New Roman" w:hAnsi="Times New Roman" w:cs="Times New Roman"/>
          <w:i/>
          <w:color w:val="000000" w:themeColor="text1"/>
        </w:rPr>
        <w:t>Neuron, 55,</w:t>
      </w:r>
      <w:r>
        <w:rPr>
          <w:rFonts w:ascii="Times New Roman" w:hAnsi="Times New Roman" w:cs="Times New Roman"/>
          <w:color w:val="000000" w:themeColor="text1"/>
        </w:rPr>
        <w:t xml:space="preserve"> 143-156.</w:t>
      </w:r>
    </w:p>
    <w:p w14:paraId="67D82FD1" w14:textId="77777777" w:rsidR="00085794" w:rsidRPr="005459DA" w:rsidRDefault="00085794" w:rsidP="00085794">
      <w:pPr>
        <w:pStyle w:val="NormalWeb"/>
        <w:shd w:val="clear" w:color="auto" w:fill="FFFFFF"/>
        <w:spacing w:line="480" w:lineRule="auto"/>
        <w:ind w:left="173" w:hanging="288"/>
        <w:rPr>
          <w:color w:val="000000" w:themeColor="text1"/>
        </w:rPr>
      </w:pPr>
      <w:r w:rsidRPr="009F7B37">
        <w:rPr>
          <w:rStyle w:val="selectable"/>
          <w:color w:val="000000" w:themeColor="text1"/>
        </w:rPr>
        <w:t xml:space="preserve">Vousden, J., Ellefson, M., Solity, J., &amp; </w:t>
      </w:r>
      <w:r>
        <w:rPr>
          <w:rStyle w:val="selectable"/>
          <w:color w:val="000000" w:themeColor="text1"/>
        </w:rPr>
        <w:t>Chater, N. (2010). Simplifying r</w:t>
      </w:r>
      <w:r w:rsidRPr="009F7B37">
        <w:rPr>
          <w:rStyle w:val="selectable"/>
          <w:color w:val="000000" w:themeColor="text1"/>
        </w:rPr>
        <w:t>eading: Ap</w:t>
      </w:r>
      <w:r>
        <w:rPr>
          <w:rStyle w:val="selectable"/>
          <w:color w:val="000000" w:themeColor="text1"/>
        </w:rPr>
        <w:t>plying the simplicity principle to r</w:t>
      </w:r>
      <w:r w:rsidRPr="009F7B37">
        <w:rPr>
          <w:rStyle w:val="selectable"/>
          <w:color w:val="000000" w:themeColor="text1"/>
        </w:rPr>
        <w:t>eading. </w:t>
      </w:r>
      <w:r w:rsidRPr="009F7B37">
        <w:rPr>
          <w:rStyle w:val="selectable"/>
          <w:i/>
          <w:iCs/>
          <w:color w:val="000000" w:themeColor="text1"/>
        </w:rPr>
        <w:t>Cognitive Science</w:t>
      </w:r>
      <w:r w:rsidRPr="009F7B37">
        <w:rPr>
          <w:rStyle w:val="selectable"/>
          <w:color w:val="000000" w:themeColor="text1"/>
        </w:rPr>
        <w:t>, </w:t>
      </w:r>
      <w:r w:rsidRPr="009F7B37">
        <w:rPr>
          <w:rStyle w:val="selectable"/>
          <w:i/>
          <w:iCs/>
          <w:color w:val="000000" w:themeColor="text1"/>
        </w:rPr>
        <w:t>35</w:t>
      </w:r>
      <w:r>
        <w:rPr>
          <w:rStyle w:val="selectable"/>
          <w:color w:val="000000" w:themeColor="text1"/>
        </w:rPr>
        <w:t>(1), 34-78. http://</w:t>
      </w:r>
      <w:r w:rsidRPr="009F7B37">
        <w:rPr>
          <w:rStyle w:val="selectable"/>
          <w:color w:val="000000" w:themeColor="text1"/>
        </w:rPr>
        <w:t>doi.org/10.1111/j.1551-6709.2010.01134.x</w:t>
      </w:r>
    </w:p>
    <w:p w14:paraId="6BAF6460" w14:textId="77777777" w:rsidR="00085794" w:rsidRPr="00371CA7" w:rsidRDefault="00085794" w:rsidP="00085794">
      <w:pPr>
        <w:spacing w:line="480" w:lineRule="auto"/>
        <w:ind w:left="284" w:hanging="284"/>
        <w:rPr>
          <w:rFonts w:ascii="Times New Roman" w:hAnsi="Times New Roman" w:cs="Times New Roman"/>
          <w:bCs/>
          <w:iCs/>
          <w:color w:val="000000" w:themeColor="text1"/>
        </w:rPr>
      </w:pPr>
      <w:r w:rsidRPr="00371CA7">
        <w:rPr>
          <w:rFonts w:ascii="Times New Roman" w:hAnsi="Times New Roman" w:cs="Times New Roman"/>
          <w:bCs/>
          <w:iCs/>
          <w:color w:val="000000" w:themeColor="text1"/>
        </w:rPr>
        <w:t xml:space="preserve">Walker, M., Sainsbury, M., Worth, J., Bamforth, H., &amp; Betts, H. (2015).  </w:t>
      </w:r>
      <w:r w:rsidRPr="00371CA7">
        <w:rPr>
          <w:rFonts w:ascii="Times New Roman" w:hAnsi="Times New Roman" w:cs="Times New Roman"/>
          <w:bCs/>
          <w:i/>
          <w:iCs/>
          <w:color w:val="000000" w:themeColor="text1"/>
        </w:rPr>
        <w:t>Phonics screening check evaluation.</w:t>
      </w:r>
      <w:r w:rsidRPr="00371CA7">
        <w:rPr>
          <w:rFonts w:ascii="Times New Roman" w:hAnsi="Times New Roman" w:cs="Times New Roman"/>
          <w:bCs/>
          <w:iCs/>
          <w:color w:val="000000" w:themeColor="text1"/>
        </w:rPr>
        <w:t xml:space="preserve">  Final report commissioned by the Department for Education.  Retrieved from </w:t>
      </w:r>
      <w:r w:rsidRPr="00272125">
        <w:rPr>
          <w:rFonts w:ascii="Times New Roman" w:hAnsi="Times New Roman" w:cs="Times New Roman"/>
          <w:bCs/>
          <w:iCs/>
          <w:color w:val="000000" w:themeColor="text1"/>
        </w:rPr>
        <w:t>https://www.nfer.ac.uk/publications/YOPC03/YOPC03.pdf</w:t>
      </w:r>
      <w:r w:rsidRPr="00371CA7">
        <w:rPr>
          <w:rFonts w:ascii="Times New Roman" w:hAnsi="Times New Roman" w:cs="Times New Roman"/>
          <w:bCs/>
          <w:iCs/>
          <w:color w:val="000000" w:themeColor="text1"/>
        </w:rPr>
        <w:t>.</w:t>
      </w:r>
    </w:p>
    <w:p w14:paraId="42AAB5F4"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Wang, H., Castles, A., Nickels, L., &amp; Nation, K. (2011). Context effects on orthographic learning of regular and irregular words. </w:t>
      </w:r>
      <w:r w:rsidRPr="00564556">
        <w:rPr>
          <w:rFonts w:ascii="Times New Roman" w:hAnsi="Times New Roman" w:cs="Times New Roman"/>
          <w:i/>
          <w:iCs/>
          <w:color w:val="000000" w:themeColor="text1"/>
        </w:rPr>
        <w:t>Journal of Experimental Child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109</w:t>
      </w:r>
      <w:r w:rsidRPr="00564556">
        <w:rPr>
          <w:rFonts w:ascii="Times New Roman" w:hAnsi="Times New Roman" w:cs="Times New Roman"/>
          <w:color w:val="000000" w:themeColor="text1"/>
        </w:rPr>
        <w:t>, 39–57.</w:t>
      </w:r>
      <w:r w:rsidRPr="00E370BC">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A71FA2">
        <w:rPr>
          <w:rFonts w:ascii="Times New Roman" w:eastAsia="Times New Roman" w:hAnsi="Times New Roman" w:cs="Times New Roman"/>
          <w:color w:val="000000" w:themeColor="text1"/>
          <w:shd w:val="clear" w:color="auto" w:fill="FFFFFF"/>
        </w:rPr>
        <w:t>doi.org/10.1016/j.jecp.2010.11.005</w:t>
      </w:r>
    </w:p>
    <w:p w14:paraId="2A132DE1"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E25FA4">
        <w:rPr>
          <w:rFonts w:ascii="Times New Roman" w:hAnsi="Times New Roman" w:cs="Times New Roman"/>
          <w:color w:val="000000" w:themeColor="text1"/>
          <w:lang w:val="en-AU"/>
        </w:rPr>
        <w:t xml:space="preserve">Wang, H., Castles, A., &amp; Nickels, L. (2012). Word regularity affects orthographic learning. </w:t>
      </w:r>
      <w:r w:rsidRPr="00E25FA4">
        <w:rPr>
          <w:rFonts w:ascii="Times New Roman" w:hAnsi="Times New Roman" w:cs="Times New Roman"/>
          <w:i/>
          <w:color w:val="000000" w:themeColor="text1"/>
          <w:lang w:val="en-AU"/>
        </w:rPr>
        <w:t xml:space="preserve">The Quarterly Journal of Experimental Psychology, 65, </w:t>
      </w:r>
      <w:r w:rsidRPr="00E25FA4">
        <w:rPr>
          <w:rFonts w:ascii="Times New Roman" w:hAnsi="Times New Roman" w:cs="Times New Roman"/>
          <w:color w:val="000000" w:themeColor="text1"/>
          <w:lang w:val="en-AU"/>
        </w:rPr>
        <w:t>856-864.</w:t>
      </w:r>
      <w:r>
        <w:rPr>
          <w:rFonts w:ascii="Times New Roman" w:eastAsia="Times New Roman" w:hAnsi="Times New Roman" w:cs="Times New Roman"/>
          <w:color w:val="000000" w:themeColor="text1"/>
          <w:shd w:val="clear" w:color="auto" w:fill="FFFFFF"/>
        </w:rPr>
        <w:t xml:space="preserve"> http://</w:t>
      </w:r>
      <w:r w:rsidRPr="00A71FA2">
        <w:rPr>
          <w:rFonts w:ascii="Times New Roman" w:eastAsia="Times New Roman" w:hAnsi="Times New Roman" w:cs="Times New Roman"/>
          <w:color w:val="000000" w:themeColor="text1"/>
          <w:shd w:val="clear" w:color="auto" w:fill="FFFFFF"/>
        </w:rPr>
        <w:t>doi.org/10.1080/17470218.2012.672996</w:t>
      </w:r>
    </w:p>
    <w:p w14:paraId="3CD3DB38" w14:textId="77777777" w:rsidR="00085794" w:rsidRPr="00564556" w:rsidRDefault="00173D96"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Webster, N. (1787</w:t>
      </w:r>
      <w:r w:rsidR="00085794" w:rsidRPr="00564556">
        <w:rPr>
          <w:rFonts w:ascii="Times New Roman" w:hAnsi="Times New Roman" w:cs="Times New Roman"/>
          <w:color w:val="000000" w:themeColor="text1"/>
        </w:rPr>
        <w:t xml:space="preserve">). </w:t>
      </w:r>
      <w:r w:rsidR="00085794" w:rsidRPr="00564556">
        <w:rPr>
          <w:rFonts w:ascii="Times New Roman" w:hAnsi="Times New Roman" w:cs="Times New Roman"/>
          <w:i/>
          <w:iCs/>
          <w:color w:val="000000" w:themeColor="text1"/>
        </w:rPr>
        <w:t>The American spelling book: Containing an easy standard of pronunciation. Being the first part of a grammatical institute of the English language. In three parts.</w:t>
      </w:r>
      <w:r w:rsidR="00085794" w:rsidRPr="00564556">
        <w:rPr>
          <w:rFonts w:ascii="Times New Roman" w:hAnsi="Times New Roman" w:cs="Times New Roman"/>
          <w:color w:val="000000" w:themeColor="text1"/>
        </w:rPr>
        <w:t xml:space="preserve"> (11th ed.). Hartford, CT: Hudson and Goodwin.</w:t>
      </w:r>
    </w:p>
    <w:p w14:paraId="268DBBF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Weekes, B. S. (1997). Differential effects of number of letters on word and nonword naming latency. </w:t>
      </w:r>
      <w:r w:rsidRPr="00564556">
        <w:rPr>
          <w:rFonts w:ascii="Times New Roman" w:hAnsi="Times New Roman" w:cs="Times New Roman"/>
          <w:i/>
          <w:iCs/>
          <w:color w:val="000000" w:themeColor="text1"/>
        </w:rPr>
        <w:t>The Quarterly 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50</w:t>
      </w:r>
      <w:r w:rsidRPr="00564556">
        <w:rPr>
          <w:rFonts w:ascii="Times New Roman" w:hAnsi="Times New Roman" w:cs="Times New Roman"/>
          <w:color w:val="000000" w:themeColor="text1"/>
        </w:rPr>
        <w:t>, 439–456. http://doi.org/10.1080/713755710</w:t>
      </w:r>
    </w:p>
    <w:p w14:paraId="2670337E"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Willingham, D. T.</w:t>
      </w:r>
      <w:r>
        <w:rPr>
          <w:rFonts w:ascii="Times New Roman" w:hAnsi="Times New Roman" w:cs="Times New Roman"/>
          <w:color w:val="000000" w:themeColor="text1"/>
        </w:rPr>
        <w:t xml:space="preserve"> (2006). The usefulness of brief instruction in reading comprehension strategies. American Educator, 30(4), 39-50.</w:t>
      </w:r>
    </w:p>
    <w:p w14:paraId="397436ED"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Willingham, D. T. (2017</w:t>
      </w:r>
      <w:r>
        <w:rPr>
          <w:rFonts w:ascii="Times New Roman" w:hAnsi="Times New Roman" w:cs="Times New Roman"/>
          <w:color w:val="000000" w:themeColor="text1"/>
        </w:rPr>
        <w:t>a</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The reading mind: A cognitive approach to understanding how the mind reads</w:t>
      </w:r>
      <w:r w:rsidRPr="00564556">
        <w:rPr>
          <w:rFonts w:ascii="Times New Roman" w:hAnsi="Times New Roman" w:cs="Times New Roman"/>
          <w:color w:val="000000" w:themeColor="text1"/>
        </w:rPr>
        <w:t>. San Francisco: Jossey-Bass.</w:t>
      </w:r>
    </w:p>
    <w:p w14:paraId="3A6BE6E2" w14:textId="77777777" w:rsidR="00085794" w:rsidRDefault="00085794" w:rsidP="00085794">
      <w:pPr>
        <w:spacing w:line="480" w:lineRule="auto"/>
        <w:ind w:left="284" w:hanging="284"/>
        <w:rPr>
          <w:rFonts w:ascii="Times New Roman" w:hAnsi="Times New Roman" w:cs="Times New Roman"/>
          <w:color w:val="000000" w:themeColor="text1"/>
        </w:rPr>
      </w:pPr>
      <w:r>
        <w:rPr>
          <w:rFonts w:ascii="Times New Roman" w:hAnsi="Times New Roman" w:cs="Times New Roman"/>
          <w:color w:val="000000" w:themeColor="text1"/>
        </w:rPr>
        <w:t xml:space="preserve">Willingham, D. T. (2017b) </w:t>
      </w:r>
      <w:r w:rsidRPr="00C67704">
        <w:rPr>
          <w:rFonts w:ascii="Times New Roman" w:hAnsi="Times New Roman" w:cs="Times New Roman"/>
          <w:i/>
          <w:color w:val="000000" w:themeColor="text1"/>
        </w:rPr>
        <w:t>What happens when you teach children to make inferences while reading</w:t>
      </w:r>
      <w:r>
        <w:rPr>
          <w:rFonts w:ascii="Times New Roman" w:hAnsi="Times New Roman" w:cs="Times New Roman"/>
          <w:color w:val="000000" w:themeColor="text1"/>
        </w:rPr>
        <w:t xml:space="preserve">? [Blog post]. Retrieved from: </w:t>
      </w:r>
      <w:r w:rsidRPr="0090749A">
        <w:rPr>
          <w:rFonts w:ascii="Times New Roman" w:hAnsi="Times New Roman" w:cs="Times New Roman"/>
          <w:color w:val="000000" w:themeColor="text1"/>
        </w:rPr>
        <w:t>http://www.danielwillingham.com/daniel-willingham-science-and-education-blog/what-happens-when-you-teach-children-to-make-inferences-while-reading</w:t>
      </w:r>
    </w:p>
    <w:p w14:paraId="58853C33" w14:textId="77777777" w:rsidR="00085794"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Wonnacott, E., Joseph, H. S. S. L., Adelman, J. S., &amp; Nation, K. (2016). Is children’s reading “good enough”? Links between online processing and comprehension as children read syntactically ambiguous sentences. </w:t>
      </w:r>
      <w:r w:rsidRPr="00564556">
        <w:rPr>
          <w:rFonts w:ascii="Times New Roman" w:hAnsi="Times New Roman" w:cs="Times New Roman"/>
          <w:i/>
          <w:iCs/>
          <w:color w:val="000000" w:themeColor="text1"/>
        </w:rPr>
        <w:t>The Quarterly Journal of Experimental Psychology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69</w:t>
      </w:r>
      <w:r w:rsidRPr="00564556">
        <w:rPr>
          <w:rFonts w:ascii="Times New Roman" w:hAnsi="Times New Roman" w:cs="Times New Roman"/>
          <w:color w:val="000000" w:themeColor="text1"/>
        </w:rPr>
        <w:t xml:space="preserve">, 855–879. </w:t>
      </w:r>
      <w:hyperlink r:id="rId46" w:history="1">
        <w:r w:rsidRPr="003B150A">
          <w:rPr>
            <w:rStyle w:val="Hyperlink"/>
            <w:rFonts w:ascii="Times New Roman" w:hAnsi="Times New Roman" w:cs="Times New Roman"/>
          </w:rPr>
          <w:t>http://doi.org/10.1080/17470218.2015.1011176</w:t>
        </w:r>
      </w:hyperlink>
    </w:p>
    <w:p w14:paraId="0A63510A" w14:textId="77777777" w:rsidR="00085794" w:rsidRPr="0009206B" w:rsidRDefault="00085794" w:rsidP="00085794">
      <w:pPr>
        <w:spacing w:line="480" w:lineRule="auto"/>
        <w:ind w:left="288" w:hanging="288"/>
        <w:rPr>
          <w:rFonts w:ascii="Times New Roman" w:hAnsi="Times New Roman" w:cs="Times New Roman"/>
        </w:rPr>
      </w:pPr>
      <w:r w:rsidRPr="001A5E55">
        <w:rPr>
          <w:rFonts w:ascii="Times New Roman" w:hAnsi="Times New Roman" w:cs="Times New Roman"/>
          <w:color w:val="000000" w:themeColor="text1"/>
        </w:rPr>
        <w:t xml:space="preserve">Wolf, M. (2007). </w:t>
      </w:r>
      <w:r w:rsidRPr="001A5E55">
        <w:rPr>
          <w:rFonts w:ascii="Times New Roman" w:hAnsi="Times New Roman" w:cs="Times New Roman"/>
          <w:i/>
          <w:color w:val="000000" w:themeColor="text1"/>
        </w:rPr>
        <w:t>Proust and the squid: The story and science of the reading brain.</w:t>
      </w:r>
      <w:r w:rsidRPr="001A5E55">
        <w:rPr>
          <w:rFonts w:ascii="Times New Roman" w:hAnsi="Times New Roman" w:cs="Times New Roman"/>
          <w:color w:val="000000" w:themeColor="text1"/>
        </w:rPr>
        <w:t xml:space="preserve"> New York: Harper Collins.</w:t>
      </w:r>
    </w:p>
    <w:p w14:paraId="1F289E50" w14:textId="77777777" w:rsidR="00085794" w:rsidRPr="00304EA9" w:rsidRDefault="00085794" w:rsidP="00085794">
      <w:pPr>
        <w:spacing w:line="480" w:lineRule="auto"/>
        <w:ind w:left="284" w:hanging="284"/>
        <w:rPr>
          <w:rFonts w:ascii="Times New Roman" w:hAnsi="Times New Roman" w:cs="Times New Roman"/>
          <w:color w:val="000000" w:themeColor="text1"/>
        </w:rPr>
      </w:pPr>
      <w:r w:rsidRPr="00304EA9">
        <w:rPr>
          <w:rFonts w:ascii="Times New Roman" w:hAnsi="Times New Roman" w:cs="Times New Roman"/>
          <w:color w:val="000000" w:themeColor="text1"/>
        </w:rPr>
        <w:t>Woollams</w:t>
      </w:r>
      <w:r>
        <w:rPr>
          <w:rFonts w:ascii="Times New Roman" w:hAnsi="Times New Roman" w:cs="Times New Roman"/>
          <w:color w:val="000000" w:themeColor="text1"/>
        </w:rPr>
        <w:t>, A. M.,</w:t>
      </w:r>
      <w:r w:rsidRPr="00304EA9">
        <w:rPr>
          <w:rFonts w:ascii="Times New Roman" w:hAnsi="Times New Roman" w:cs="Times New Roman"/>
          <w:color w:val="000000" w:themeColor="text1"/>
        </w:rPr>
        <w:t xml:space="preserve"> &amp; Patterson, </w:t>
      </w:r>
      <w:r>
        <w:rPr>
          <w:rFonts w:ascii="Times New Roman" w:hAnsi="Times New Roman" w:cs="Times New Roman"/>
          <w:color w:val="000000" w:themeColor="text1"/>
        </w:rPr>
        <w:t>K. (</w:t>
      </w:r>
      <w:r w:rsidRPr="00304EA9">
        <w:rPr>
          <w:rFonts w:ascii="Times New Roman" w:hAnsi="Times New Roman" w:cs="Times New Roman"/>
          <w:color w:val="000000" w:themeColor="text1"/>
        </w:rPr>
        <w:t>2012</w:t>
      </w:r>
      <w:r>
        <w:rPr>
          <w:rFonts w:ascii="Times New Roman" w:hAnsi="Times New Roman" w:cs="Times New Roman"/>
          <w:color w:val="000000" w:themeColor="text1"/>
        </w:rPr>
        <w:t xml:space="preserve">). The consequences of progressive phonological impairment for reading aloud. </w:t>
      </w:r>
      <w:r w:rsidRPr="00C82F7D">
        <w:rPr>
          <w:rFonts w:ascii="Times New Roman" w:hAnsi="Times New Roman" w:cs="Times New Roman"/>
          <w:i/>
          <w:color w:val="000000" w:themeColor="text1"/>
        </w:rPr>
        <w:t>Neuropsychologia, 50,</w:t>
      </w:r>
      <w:r>
        <w:rPr>
          <w:rFonts w:ascii="Times New Roman" w:hAnsi="Times New Roman" w:cs="Times New Roman"/>
          <w:color w:val="000000" w:themeColor="text1"/>
        </w:rPr>
        <w:t xml:space="preserve"> 3469-3477.</w:t>
      </w:r>
    </w:p>
    <w:p w14:paraId="744E26F2" w14:textId="77777777" w:rsidR="00085794" w:rsidRDefault="00085794" w:rsidP="00085794">
      <w:pPr>
        <w:spacing w:line="480" w:lineRule="auto"/>
        <w:ind w:left="284" w:hanging="284"/>
        <w:rPr>
          <w:rFonts w:ascii="Times New Roman" w:hAnsi="Times New Roman" w:cs="Times New Roman"/>
          <w:color w:val="000000" w:themeColor="text1"/>
        </w:rPr>
      </w:pPr>
      <w:r w:rsidRPr="00D67446">
        <w:rPr>
          <w:rFonts w:ascii="Times New Roman" w:hAnsi="Times New Roman" w:cs="Times New Roman"/>
          <w:color w:val="000000" w:themeColor="text1"/>
        </w:rPr>
        <w:t>Woollams, A.</w:t>
      </w:r>
      <w:r>
        <w:rPr>
          <w:rFonts w:ascii="Times New Roman" w:hAnsi="Times New Roman" w:cs="Times New Roman"/>
          <w:color w:val="000000" w:themeColor="text1"/>
        </w:rPr>
        <w:t xml:space="preserve"> </w:t>
      </w:r>
      <w:r w:rsidRPr="00D67446">
        <w:rPr>
          <w:rFonts w:ascii="Times New Roman" w:hAnsi="Times New Roman" w:cs="Times New Roman"/>
          <w:color w:val="000000" w:themeColor="text1"/>
        </w:rPr>
        <w:t>M., Ralph, M.</w:t>
      </w:r>
      <w:r>
        <w:rPr>
          <w:rFonts w:ascii="Times New Roman" w:hAnsi="Times New Roman" w:cs="Times New Roman"/>
          <w:color w:val="000000" w:themeColor="text1"/>
        </w:rPr>
        <w:t xml:space="preserve"> </w:t>
      </w:r>
      <w:r w:rsidRPr="00D67446">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D67446">
        <w:rPr>
          <w:rFonts w:ascii="Times New Roman" w:hAnsi="Times New Roman" w:cs="Times New Roman"/>
          <w:color w:val="000000" w:themeColor="text1"/>
        </w:rPr>
        <w:t>L., Plaut, D.</w:t>
      </w:r>
      <w:r>
        <w:rPr>
          <w:rFonts w:ascii="Times New Roman" w:hAnsi="Times New Roman" w:cs="Times New Roman"/>
          <w:color w:val="000000" w:themeColor="text1"/>
        </w:rPr>
        <w:t xml:space="preserve"> </w:t>
      </w:r>
      <w:r w:rsidRPr="00D67446">
        <w:rPr>
          <w:rFonts w:ascii="Times New Roman" w:hAnsi="Times New Roman" w:cs="Times New Roman"/>
          <w:color w:val="000000" w:themeColor="text1"/>
        </w:rPr>
        <w:t>C., &amp; Patterson, K. (2007). SD-squared: On the association between semantic dementia and surface dyslexia. Psychological Review, 114(2), 316-339. http://dx.doi.org/10.1037/0033-295X.114.2.316</w:t>
      </w:r>
    </w:p>
    <w:p w14:paraId="7539017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World Literacy Foundation. (2015). </w:t>
      </w:r>
      <w:r w:rsidRPr="00C67704">
        <w:rPr>
          <w:rFonts w:ascii="Times New Roman" w:hAnsi="Times New Roman" w:cs="Times New Roman"/>
          <w:i/>
          <w:color w:val="000000" w:themeColor="text1"/>
        </w:rPr>
        <w:t>The economic and social cost of illiteracy: A snapshot of illiteracy in a global context.</w:t>
      </w:r>
      <w:r w:rsidRPr="00564556">
        <w:rPr>
          <w:rFonts w:ascii="Times New Roman" w:hAnsi="Times New Roman" w:cs="Times New Roman"/>
          <w:color w:val="000000" w:themeColor="text1"/>
        </w:rPr>
        <w:t xml:space="preserve"> Retrieved October 9, 2016, from https://worldliteracyfoundation.org/wp- content/uploads/2015/02/WLF-FINAL-ECONOMIC-REPORT.pdf</w:t>
      </w:r>
    </w:p>
    <w:p w14:paraId="26FAB75B"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Wright, T. S., &amp; Cervetti, G. N. (2017). A systematic review of the research on vocabulary instruction that impacts text comprehension. </w:t>
      </w:r>
      <w:r w:rsidRPr="00564556">
        <w:rPr>
          <w:rFonts w:ascii="Times New Roman" w:hAnsi="Times New Roman" w:cs="Times New Roman"/>
          <w:i/>
          <w:iCs/>
          <w:color w:val="000000" w:themeColor="text1"/>
        </w:rPr>
        <w:t>Reading Research Quarterly</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52</w:t>
      </w:r>
      <w:r w:rsidRPr="00564556">
        <w:rPr>
          <w:rFonts w:ascii="Times New Roman" w:hAnsi="Times New Roman" w:cs="Times New Roman"/>
          <w:color w:val="000000" w:themeColor="text1"/>
        </w:rPr>
        <w:t>, 203–226. http://doi.org/10.1002/rrq.163</w:t>
      </w:r>
    </w:p>
    <w:p w14:paraId="7B58F8A5"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Yeari, M. (2017). The role of working memory in inference generation during reading comprehension: Retention, (re)activation, or suppression of verbal information? </w:t>
      </w:r>
      <w:r w:rsidRPr="00564556">
        <w:rPr>
          <w:rFonts w:ascii="Times New Roman" w:hAnsi="Times New Roman" w:cs="Times New Roman"/>
          <w:i/>
          <w:iCs/>
          <w:color w:val="000000" w:themeColor="text1"/>
        </w:rPr>
        <w:t>Learning and Individual Differences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56</w:t>
      </w:r>
      <w:r w:rsidRPr="00564556">
        <w:rPr>
          <w:rFonts w:ascii="Times New Roman" w:hAnsi="Times New Roman" w:cs="Times New Roman"/>
          <w:color w:val="000000" w:themeColor="text1"/>
        </w:rPr>
        <w:t>, 1–12. http://doi.org/https://doi.org/10.1016/j.lindif.2017.04.002</w:t>
      </w:r>
    </w:p>
    <w:p w14:paraId="1F47C2F0"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Zevin, J. D., &amp; Seidenberg, M. S. (2002). Age of acquisition effects in word reading and other tasks. </w:t>
      </w:r>
      <w:r w:rsidRPr="00564556">
        <w:rPr>
          <w:rFonts w:ascii="Times New Roman" w:hAnsi="Times New Roman" w:cs="Times New Roman"/>
          <w:i/>
          <w:iCs/>
          <w:color w:val="000000" w:themeColor="text1"/>
        </w:rPr>
        <w:t>Journal of Memory and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47</w:t>
      </w:r>
      <w:r w:rsidRPr="00564556">
        <w:rPr>
          <w:rFonts w:ascii="Times New Roman" w:hAnsi="Times New Roman" w:cs="Times New Roman"/>
          <w:color w:val="000000" w:themeColor="text1"/>
        </w:rPr>
        <w:t>, 1–29. http://doi.org/https://doi.org/10.1006/jmla.2001.2834</w:t>
      </w:r>
    </w:p>
    <w:p w14:paraId="1F0E215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Ziegler, J. C., Bertrand, D., Tóth, D., Csépe, V., Reis, A., Faísca, L., … Blomert, L. (2010). Orthographic depth and its impact on universal predictors of reading: A cross-language investigation.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21</w:t>
      </w:r>
      <w:r w:rsidRPr="00564556">
        <w:rPr>
          <w:rFonts w:ascii="Times New Roman" w:hAnsi="Times New Roman" w:cs="Times New Roman"/>
          <w:color w:val="000000" w:themeColor="text1"/>
        </w:rPr>
        <w:t>, 551–559.</w:t>
      </w:r>
    </w:p>
    <w:p w14:paraId="7C22E51E"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Ziegler, J. C., Perry, C., &amp; Zorzi, M. (2014). Modelling reading development through phonological decoding and self-teaching: implications for dyslexia. </w:t>
      </w:r>
      <w:r w:rsidRPr="00564556">
        <w:rPr>
          <w:rFonts w:ascii="Times New Roman" w:hAnsi="Times New Roman" w:cs="Times New Roman"/>
          <w:i/>
          <w:iCs/>
          <w:color w:val="000000" w:themeColor="text1"/>
        </w:rPr>
        <w:t>Philosophical Transactions of the Royal Society B: Biological Sciences</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369</w:t>
      </w:r>
      <w:r w:rsidRPr="00564556">
        <w:rPr>
          <w:rFonts w:ascii="Times New Roman" w:hAnsi="Times New Roman" w:cs="Times New Roman"/>
          <w:color w:val="000000" w:themeColor="text1"/>
        </w:rPr>
        <w:t>, 20120. Retrieved from http://rstb.royalsocietypublishing.org/content/369/1634/20120397.abstract</w:t>
      </w:r>
    </w:p>
    <w:p w14:paraId="61BCA529" w14:textId="77777777" w:rsidR="00085794" w:rsidRPr="0009206B" w:rsidRDefault="00085794" w:rsidP="00085794">
      <w:pPr>
        <w:spacing w:line="480" w:lineRule="auto"/>
        <w:ind w:left="288" w:hanging="288"/>
        <w:rPr>
          <w:rFonts w:ascii="Times New Roman" w:eastAsia="Times New Roman" w:hAnsi="Times New Roman" w:cs="Times New Roman"/>
          <w:color w:val="000000" w:themeColor="text1"/>
        </w:rPr>
      </w:pPr>
      <w:r w:rsidRPr="00564556">
        <w:rPr>
          <w:rFonts w:ascii="Times New Roman" w:hAnsi="Times New Roman" w:cs="Times New Roman"/>
          <w:color w:val="000000" w:themeColor="text1"/>
        </w:rPr>
        <w:t xml:space="preserve">Ziegler, J., Perry, C., Jacobs, A., &amp; Braun, M. (2001). Identical words are read differently in different languages. </w:t>
      </w:r>
      <w:r w:rsidRPr="00564556">
        <w:rPr>
          <w:rFonts w:ascii="Times New Roman" w:hAnsi="Times New Roman" w:cs="Times New Roman"/>
          <w:i/>
          <w:iCs/>
          <w:color w:val="000000" w:themeColor="text1"/>
        </w:rPr>
        <w:t>Psychological Science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w:t>
      </w:r>
      <w:r w:rsidRPr="00564556">
        <w:rPr>
          <w:rFonts w:ascii="Times New Roman" w:hAnsi="Times New Roman" w:cs="Times New Roman"/>
          <w:color w:val="000000" w:themeColor="text1"/>
        </w:rPr>
        <w:t>, 379–384.</w:t>
      </w:r>
      <w:r w:rsidRPr="00C76B69">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http://</w:t>
      </w:r>
      <w:r w:rsidRPr="00FB2E53">
        <w:rPr>
          <w:rFonts w:ascii="Times New Roman" w:eastAsia="Times New Roman" w:hAnsi="Times New Roman" w:cs="Times New Roman"/>
          <w:color w:val="000000" w:themeColor="text1"/>
          <w:shd w:val="clear" w:color="auto" w:fill="FFFFFF"/>
        </w:rPr>
        <w:t>doi.org/10.1111/1467-9280.00370</w:t>
      </w:r>
    </w:p>
    <w:p w14:paraId="1D18FA13" w14:textId="77777777" w:rsidR="00085794" w:rsidRPr="00564556"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Zoccolotti, P., De Luca, M., Di Pace, E., Gasperini, F., Judica, A., &amp; Spinelli, D. (2005). Word length effect in early reading and in developmental dyslexia. </w:t>
      </w:r>
      <w:r w:rsidRPr="00564556">
        <w:rPr>
          <w:rFonts w:ascii="Times New Roman" w:hAnsi="Times New Roman" w:cs="Times New Roman"/>
          <w:i/>
          <w:iCs/>
          <w:color w:val="000000" w:themeColor="text1"/>
        </w:rPr>
        <w:t>Brain and Language</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93</w:t>
      </w:r>
      <w:r w:rsidRPr="00564556">
        <w:rPr>
          <w:rFonts w:ascii="Times New Roman" w:hAnsi="Times New Roman" w:cs="Times New Roman"/>
          <w:color w:val="000000" w:themeColor="text1"/>
        </w:rPr>
        <w:t>, 369–373. http://doi.org/10.1016/j.bandl.2004.10.010</w:t>
      </w:r>
    </w:p>
    <w:p w14:paraId="623E7F1F" w14:textId="77777777" w:rsidR="00085794" w:rsidRPr="00304EA9" w:rsidRDefault="00085794" w:rsidP="00085794">
      <w:pPr>
        <w:spacing w:line="480" w:lineRule="auto"/>
        <w:ind w:left="284" w:hanging="284"/>
        <w:rPr>
          <w:rFonts w:ascii="Times New Roman" w:hAnsi="Times New Roman" w:cs="Times New Roman"/>
          <w:color w:val="000000" w:themeColor="text1"/>
        </w:rPr>
      </w:pPr>
      <w:r w:rsidRPr="00564556">
        <w:rPr>
          <w:rFonts w:ascii="Times New Roman" w:hAnsi="Times New Roman" w:cs="Times New Roman"/>
          <w:color w:val="000000" w:themeColor="text1"/>
        </w:rPr>
        <w:t xml:space="preserve">Zwaan, R. A., &amp; Radvansky, G. A. (1998). Situation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odels in </w:t>
      </w:r>
      <w:r>
        <w:rPr>
          <w:rFonts w:ascii="Times New Roman" w:hAnsi="Times New Roman" w:cs="Times New Roman"/>
          <w:color w:val="000000" w:themeColor="text1"/>
        </w:rPr>
        <w:t>l</w:t>
      </w:r>
      <w:r w:rsidRPr="00564556">
        <w:rPr>
          <w:rFonts w:ascii="Times New Roman" w:hAnsi="Times New Roman" w:cs="Times New Roman"/>
          <w:color w:val="000000" w:themeColor="text1"/>
        </w:rPr>
        <w:t xml:space="preserve">anguage </w:t>
      </w:r>
      <w:r>
        <w:rPr>
          <w:rFonts w:ascii="Times New Roman" w:hAnsi="Times New Roman" w:cs="Times New Roman"/>
          <w:color w:val="000000" w:themeColor="text1"/>
        </w:rPr>
        <w:t>c</w:t>
      </w:r>
      <w:r w:rsidRPr="00564556">
        <w:rPr>
          <w:rFonts w:ascii="Times New Roman" w:hAnsi="Times New Roman" w:cs="Times New Roman"/>
          <w:color w:val="000000" w:themeColor="text1"/>
        </w:rPr>
        <w:t xml:space="preserve">omprehension and </w:t>
      </w:r>
      <w:r>
        <w:rPr>
          <w:rFonts w:ascii="Times New Roman" w:hAnsi="Times New Roman" w:cs="Times New Roman"/>
          <w:color w:val="000000" w:themeColor="text1"/>
        </w:rPr>
        <w:t>m</w:t>
      </w:r>
      <w:r w:rsidRPr="00564556">
        <w:rPr>
          <w:rFonts w:ascii="Times New Roman" w:hAnsi="Times New Roman" w:cs="Times New Roman"/>
          <w:color w:val="000000" w:themeColor="text1"/>
        </w:rPr>
        <w:t xml:space="preserve">emory. </w:t>
      </w:r>
      <w:r w:rsidRPr="00564556">
        <w:rPr>
          <w:rFonts w:ascii="Times New Roman" w:hAnsi="Times New Roman" w:cs="Times New Roman"/>
          <w:i/>
          <w:iCs/>
          <w:color w:val="000000" w:themeColor="text1"/>
        </w:rPr>
        <w:t>Psychological Bulletin</w:t>
      </w:r>
      <w:r w:rsidRPr="00564556">
        <w:rPr>
          <w:rFonts w:ascii="Times New Roman" w:hAnsi="Times New Roman" w:cs="Times New Roman"/>
          <w:color w:val="000000" w:themeColor="text1"/>
        </w:rPr>
        <w:t xml:space="preserve">, </w:t>
      </w:r>
      <w:r w:rsidRPr="00564556">
        <w:rPr>
          <w:rFonts w:ascii="Times New Roman" w:hAnsi="Times New Roman" w:cs="Times New Roman"/>
          <w:i/>
          <w:iCs/>
          <w:color w:val="000000" w:themeColor="text1"/>
        </w:rPr>
        <w:t>123</w:t>
      </w:r>
      <w:r>
        <w:rPr>
          <w:rFonts w:ascii="Times New Roman" w:hAnsi="Times New Roman" w:cs="Times New Roman"/>
          <w:iCs/>
          <w:color w:val="000000" w:themeColor="text1"/>
        </w:rPr>
        <w:t>(2)</w:t>
      </w:r>
      <w:r w:rsidRPr="00564556">
        <w:rPr>
          <w:rFonts w:ascii="Times New Roman" w:hAnsi="Times New Roman" w:cs="Times New Roman"/>
          <w:color w:val="000000" w:themeColor="text1"/>
        </w:rPr>
        <w:t>, 162–185. http://doi.org/10.1037/0033-2909.123.2.162</w:t>
      </w:r>
    </w:p>
    <w:p w14:paraId="129FA866" w14:textId="77777777" w:rsidR="00BA7443" w:rsidRDefault="00BA7443">
      <w:pPr>
        <w:rPr>
          <w:rFonts w:ascii="Times New Roman" w:eastAsia="MS Mincho" w:hAnsi="Times New Roman" w:cs="Times New Roman"/>
          <w:b/>
          <w:color w:val="000000" w:themeColor="text1"/>
          <w:lang w:val="en-GB"/>
        </w:rPr>
      </w:pPr>
      <w:r>
        <w:rPr>
          <w:rFonts w:ascii="Times New Roman" w:eastAsia="MS Mincho" w:hAnsi="Times New Roman" w:cs="Times New Roman"/>
          <w:b/>
          <w:color w:val="000000" w:themeColor="text1"/>
          <w:lang w:val="en-GB"/>
        </w:rPr>
        <w:br w:type="page"/>
      </w:r>
    </w:p>
    <w:p w14:paraId="120C0642" w14:textId="77777777" w:rsidR="00CE5949" w:rsidRPr="00304EA9" w:rsidRDefault="00CE5949" w:rsidP="00CE5949">
      <w:pPr>
        <w:jc w:val="center"/>
        <w:rPr>
          <w:rFonts w:ascii="Times New Roman" w:hAnsi="Times New Roman" w:cs="Times New Roman"/>
          <w:b/>
          <w:lang w:val="en-AU"/>
        </w:rPr>
      </w:pPr>
      <w:r w:rsidRPr="00304EA9">
        <w:rPr>
          <w:rFonts w:ascii="Times New Roman" w:hAnsi="Times New Roman" w:cs="Times New Roman"/>
          <w:b/>
          <w:lang w:val="en-AU"/>
        </w:rPr>
        <w:t>Boxes</w:t>
      </w:r>
    </w:p>
    <w:p w14:paraId="7258C41A" w14:textId="77777777" w:rsidR="00CE5949" w:rsidRDefault="00CE5949" w:rsidP="00CE5949">
      <w:pPr>
        <w:rPr>
          <w:lang w:val="en-AU"/>
        </w:rPr>
      </w:pPr>
    </w:p>
    <w:tbl>
      <w:tblPr>
        <w:tblStyle w:val="GridTable4-Accent21"/>
        <w:tblW w:w="0" w:type="auto"/>
        <w:tblCellMar>
          <w:top w:w="108" w:type="dxa"/>
          <w:bottom w:w="108" w:type="dxa"/>
        </w:tblCellMar>
        <w:tblLook w:val="04A0" w:firstRow="1" w:lastRow="0" w:firstColumn="1" w:lastColumn="0" w:noHBand="0" w:noVBand="1"/>
      </w:tblPr>
      <w:tblGrid>
        <w:gridCol w:w="9350"/>
      </w:tblGrid>
      <w:tr w:rsidR="00CE5949" w14:paraId="037009EA" w14:textId="77777777" w:rsidTr="00C15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52680724" w14:textId="77777777" w:rsidR="00CE5949" w:rsidRDefault="00CE5949" w:rsidP="00C155D8">
            <w:pPr>
              <w:jc w:val="center"/>
              <w:rPr>
                <w:b w:val="0"/>
                <w:color w:val="000000" w:themeColor="text1"/>
              </w:rPr>
            </w:pPr>
          </w:p>
          <w:p w14:paraId="7BE6C6EB" w14:textId="77777777" w:rsidR="00CE5949" w:rsidRPr="000D11F2" w:rsidRDefault="00CE5949" w:rsidP="00C155D8">
            <w:pPr>
              <w:jc w:val="center"/>
            </w:pPr>
            <w:r w:rsidRPr="000D11F2">
              <w:t>Box 1: What is reading?</w:t>
            </w:r>
          </w:p>
          <w:p w14:paraId="5F6A1337" w14:textId="77777777" w:rsidR="00CE5949" w:rsidRDefault="00CE5949" w:rsidP="00C155D8">
            <w:pPr>
              <w:jc w:val="center"/>
              <w:rPr>
                <w:b w:val="0"/>
                <w:color w:val="000000" w:themeColor="text1"/>
              </w:rPr>
            </w:pPr>
          </w:p>
        </w:tc>
      </w:tr>
      <w:tr w:rsidR="00CE5949" w14:paraId="3147E193"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7C38FCD1" w14:textId="77777777" w:rsidR="00CE5949" w:rsidRDefault="00CE5949" w:rsidP="00C155D8">
            <w:pPr>
              <w:jc w:val="both"/>
              <w:rPr>
                <w:b w:val="0"/>
                <w:color w:val="000000" w:themeColor="text1"/>
              </w:rPr>
            </w:pPr>
            <w:r w:rsidRPr="000D11F2">
              <w:rPr>
                <w:b w:val="0"/>
                <w:color w:val="000000" w:themeColor="text1"/>
              </w:rPr>
              <w:t>The goal of reading is to understand what has been read, and thus the goal of reading development must be to develop a system that allows children to construct meaning from print.  Our review takes a broad perspective on reading development, reflecting the fact that reading is complex. To set the scene, consider the challenges posed by</w:t>
            </w:r>
            <w:r>
              <w:rPr>
                <w:b w:val="0"/>
                <w:color w:val="000000" w:themeColor="text1"/>
              </w:rPr>
              <w:t xml:space="preserve"> this simple, two-sentence text:</w:t>
            </w:r>
          </w:p>
        </w:tc>
      </w:tr>
      <w:tr w:rsidR="00CE5949" w14:paraId="468938A0" w14:textId="77777777" w:rsidTr="00C155D8">
        <w:tc>
          <w:tcPr>
            <w:cnfStyle w:val="001000000000" w:firstRow="0" w:lastRow="0" w:firstColumn="1" w:lastColumn="0" w:oddVBand="0" w:evenVBand="0" w:oddHBand="0" w:evenHBand="0" w:firstRowFirstColumn="0" w:firstRowLastColumn="0" w:lastRowFirstColumn="0" w:lastRowLastColumn="0"/>
            <w:tcW w:w="9350" w:type="dxa"/>
            <w:vAlign w:val="center"/>
          </w:tcPr>
          <w:p w14:paraId="2DA5A3CA" w14:textId="77777777" w:rsidR="00CE5949" w:rsidRPr="00CB486E" w:rsidRDefault="00CE5949" w:rsidP="00C155D8">
            <w:pPr>
              <w:jc w:val="center"/>
              <w:rPr>
                <w:i/>
                <w:color w:val="000000" w:themeColor="text1"/>
                <w:lang w:val="en-GB"/>
              </w:rPr>
            </w:pPr>
            <w:r w:rsidRPr="003C695D">
              <w:rPr>
                <w:i/>
                <w:color w:val="000000" w:themeColor="text1"/>
                <w:lang w:val="en-GB"/>
              </w:rPr>
              <w:t>Denise was stuck in a jam. She was worried what her boss would say.</w:t>
            </w:r>
          </w:p>
        </w:tc>
      </w:tr>
      <w:tr w:rsidR="00CE5949" w14:paraId="6732F1D0"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194E2D77" w14:textId="77777777" w:rsidR="00CE5949" w:rsidRPr="00AF01F1" w:rsidRDefault="00CE5949" w:rsidP="00C155D8">
            <w:pPr>
              <w:jc w:val="both"/>
              <w:rPr>
                <w:b w:val="0"/>
                <w:color w:val="000000" w:themeColor="text1"/>
                <w:lang w:val="en-GB"/>
              </w:rPr>
            </w:pPr>
            <w:r w:rsidRPr="000D11F2">
              <w:rPr>
                <w:b w:val="0"/>
                <w:color w:val="000000" w:themeColor="text1"/>
                <w:lang w:val="en-GB"/>
              </w:rPr>
              <w:t xml:space="preserve">What needs to happen for us to understand this text?  First and foremost, we need to identify the </w:t>
            </w:r>
            <w:r w:rsidRPr="00AF01F1">
              <w:rPr>
                <w:color w:val="000000" w:themeColor="text1"/>
                <w:lang w:val="en-GB"/>
              </w:rPr>
              <w:t>individual words</w:t>
            </w:r>
            <w:r w:rsidRPr="000D11F2">
              <w:rPr>
                <w:b w:val="0"/>
                <w:color w:val="000000" w:themeColor="text1"/>
                <w:lang w:val="en-GB"/>
              </w:rPr>
              <w:t>.</w:t>
            </w:r>
            <w:r>
              <w:rPr>
                <w:b w:val="0"/>
                <w:color w:val="000000" w:themeColor="text1"/>
                <w:lang w:val="en-GB"/>
              </w:rPr>
              <w:t xml:space="preserve"> This in itself is hugely challenging, requiring us to distinguish a word such as </w:t>
            </w:r>
            <w:r w:rsidRPr="000E3763">
              <w:rPr>
                <w:i/>
                <w:color w:val="000000" w:themeColor="text1"/>
                <w:lang w:val="en-GB"/>
              </w:rPr>
              <w:t>jam</w:t>
            </w:r>
            <w:r>
              <w:rPr>
                <w:b w:val="0"/>
                <w:color w:val="000000" w:themeColor="text1"/>
                <w:lang w:val="en-GB"/>
              </w:rPr>
              <w:t xml:space="preserve"> from all the numerous similar-looking words it could be, such as </w:t>
            </w:r>
            <w:r w:rsidRPr="000E3763">
              <w:rPr>
                <w:i/>
                <w:color w:val="000000" w:themeColor="text1"/>
                <w:lang w:val="en-GB"/>
              </w:rPr>
              <w:t xml:space="preserve">jar </w:t>
            </w:r>
            <w:r>
              <w:rPr>
                <w:b w:val="0"/>
                <w:color w:val="000000" w:themeColor="text1"/>
                <w:lang w:val="en-GB"/>
              </w:rPr>
              <w:t xml:space="preserve">or </w:t>
            </w:r>
            <w:r w:rsidRPr="000E3763">
              <w:rPr>
                <w:i/>
                <w:color w:val="000000" w:themeColor="text1"/>
                <w:lang w:val="en-GB"/>
              </w:rPr>
              <w:t>ham</w:t>
            </w:r>
            <w:r>
              <w:rPr>
                <w:b w:val="0"/>
                <w:i/>
                <w:color w:val="000000" w:themeColor="text1"/>
                <w:lang w:val="en-GB"/>
              </w:rPr>
              <w:t xml:space="preserve">. </w:t>
            </w:r>
            <w:r>
              <w:rPr>
                <w:b w:val="0"/>
                <w:color w:val="000000" w:themeColor="text1"/>
                <w:lang w:val="en-GB"/>
              </w:rPr>
              <w:t xml:space="preserve">We must have a means of identifying words that may be unfamiliar, such as </w:t>
            </w:r>
            <w:r w:rsidRPr="000E3763">
              <w:rPr>
                <w:i/>
                <w:color w:val="000000" w:themeColor="text1"/>
                <w:lang w:val="en-GB"/>
              </w:rPr>
              <w:t>Denise</w:t>
            </w:r>
            <w:r>
              <w:rPr>
                <w:b w:val="0"/>
                <w:color w:val="000000" w:themeColor="text1"/>
                <w:lang w:val="en-GB"/>
              </w:rPr>
              <w:t>, and of</w:t>
            </w:r>
            <w:r w:rsidRPr="000D11F2">
              <w:rPr>
                <w:b w:val="0"/>
                <w:color w:val="000000" w:themeColor="text1"/>
                <w:lang w:val="en-GB"/>
              </w:rPr>
              <w:t xml:space="preserve"> </w:t>
            </w:r>
            <w:r>
              <w:rPr>
                <w:b w:val="0"/>
                <w:color w:val="000000" w:themeColor="text1"/>
                <w:lang w:val="en-GB"/>
              </w:rPr>
              <w:t xml:space="preserve">analysing words which appear in a complex form, such as </w:t>
            </w:r>
            <w:r w:rsidRPr="000E3763">
              <w:rPr>
                <w:i/>
                <w:color w:val="000000" w:themeColor="text1"/>
                <w:lang w:val="en-GB"/>
              </w:rPr>
              <w:t>worried</w:t>
            </w:r>
            <w:r>
              <w:rPr>
                <w:b w:val="0"/>
                <w:color w:val="000000" w:themeColor="text1"/>
                <w:lang w:val="en-GB"/>
              </w:rPr>
              <w:t>.</w:t>
            </w:r>
            <w:r w:rsidRPr="000D11F2">
              <w:rPr>
                <w:b w:val="0"/>
                <w:color w:val="000000" w:themeColor="text1"/>
                <w:lang w:val="en-GB"/>
              </w:rPr>
              <w:t xml:space="preserve"> Words are the building blocks of comprehension but it’s not just a matter of identifying words: their </w:t>
            </w:r>
            <w:r w:rsidRPr="000E3763">
              <w:rPr>
                <w:color w:val="000000" w:themeColor="text1"/>
                <w:lang w:val="en-GB"/>
              </w:rPr>
              <w:t>meanings</w:t>
            </w:r>
            <w:r w:rsidRPr="000D11F2">
              <w:rPr>
                <w:b w:val="0"/>
                <w:color w:val="000000" w:themeColor="text1"/>
                <w:lang w:val="en-GB"/>
              </w:rPr>
              <w:t xml:space="preserve"> need to be activated, appropriate for the </w:t>
            </w:r>
            <w:r w:rsidRPr="00F25A54">
              <w:rPr>
                <w:color w:val="000000" w:themeColor="text1"/>
                <w:lang w:val="en-GB"/>
              </w:rPr>
              <w:t>context</w:t>
            </w:r>
            <w:r w:rsidRPr="000D11F2">
              <w:rPr>
                <w:b w:val="0"/>
                <w:color w:val="000000" w:themeColor="text1"/>
                <w:lang w:val="en-GB"/>
              </w:rPr>
              <w:t xml:space="preserve">.  This means understanding </w:t>
            </w:r>
            <w:r w:rsidRPr="000D11F2">
              <w:rPr>
                <w:b w:val="0"/>
                <w:i/>
                <w:color w:val="000000" w:themeColor="text1"/>
                <w:lang w:val="en-GB"/>
              </w:rPr>
              <w:t>jam</w:t>
            </w:r>
            <w:r w:rsidRPr="000D11F2">
              <w:rPr>
                <w:b w:val="0"/>
                <w:color w:val="000000" w:themeColor="text1"/>
                <w:lang w:val="en-GB"/>
              </w:rPr>
              <w:t xml:space="preserve"> with respect to traffic jam, not the fruit preserve.  </w:t>
            </w:r>
            <w:r w:rsidRPr="000E3763">
              <w:rPr>
                <w:color w:val="000000" w:themeColor="text1"/>
                <w:lang w:val="en-GB"/>
              </w:rPr>
              <w:t>Causal connections</w:t>
            </w:r>
            <w:r w:rsidRPr="000D11F2">
              <w:rPr>
                <w:b w:val="0"/>
                <w:color w:val="000000" w:themeColor="text1"/>
                <w:lang w:val="en-GB"/>
              </w:rPr>
              <w:t xml:space="preserve"> need to be made within and across sentences to understand that </w:t>
            </w:r>
            <w:r w:rsidRPr="000D11F2">
              <w:rPr>
                <w:b w:val="0"/>
                <w:i/>
                <w:color w:val="000000" w:themeColor="text1"/>
                <w:lang w:val="en-GB"/>
              </w:rPr>
              <w:t>she</w:t>
            </w:r>
            <w:r w:rsidRPr="000D11F2">
              <w:rPr>
                <w:b w:val="0"/>
                <w:color w:val="000000" w:themeColor="text1"/>
                <w:lang w:val="en-GB"/>
              </w:rPr>
              <w:t xml:space="preserve"> and </w:t>
            </w:r>
            <w:r w:rsidRPr="000D11F2">
              <w:rPr>
                <w:b w:val="0"/>
                <w:i/>
                <w:color w:val="000000" w:themeColor="text1"/>
                <w:lang w:val="en-GB"/>
              </w:rPr>
              <w:t>her</w:t>
            </w:r>
            <w:r w:rsidRPr="000D11F2">
              <w:rPr>
                <w:b w:val="0"/>
                <w:color w:val="000000" w:themeColor="text1"/>
                <w:lang w:val="en-GB"/>
              </w:rPr>
              <w:t xml:space="preserve"> in the second sentence refer to </w:t>
            </w:r>
            <w:r w:rsidRPr="000D11F2">
              <w:rPr>
                <w:b w:val="0"/>
                <w:i/>
                <w:color w:val="000000" w:themeColor="text1"/>
                <w:lang w:val="en-GB"/>
              </w:rPr>
              <w:t>Denise</w:t>
            </w:r>
            <w:r w:rsidRPr="000D11F2">
              <w:rPr>
                <w:b w:val="0"/>
                <w:color w:val="000000" w:themeColor="text1"/>
                <w:lang w:val="en-GB"/>
              </w:rPr>
              <w:t xml:space="preserve"> in the first sentence. </w:t>
            </w:r>
          </w:p>
        </w:tc>
      </w:tr>
      <w:tr w:rsidR="00CE5949" w14:paraId="7998537A" w14:textId="77777777" w:rsidTr="00C155D8">
        <w:tc>
          <w:tcPr>
            <w:cnfStyle w:val="001000000000" w:firstRow="0" w:lastRow="0" w:firstColumn="1" w:lastColumn="0" w:oddVBand="0" w:evenVBand="0" w:oddHBand="0" w:evenHBand="0" w:firstRowFirstColumn="0" w:firstRowLastColumn="0" w:lastRowFirstColumn="0" w:lastRowLastColumn="0"/>
            <w:tcW w:w="9350" w:type="dxa"/>
            <w:vAlign w:val="center"/>
          </w:tcPr>
          <w:p w14:paraId="2873B29F" w14:textId="77777777" w:rsidR="00CE5949" w:rsidRPr="00AF01F1" w:rsidRDefault="00CE5949" w:rsidP="00C155D8">
            <w:pPr>
              <w:jc w:val="both"/>
              <w:rPr>
                <w:b w:val="0"/>
                <w:color w:val="000000" w:themeColor="text1"/>
                <w:lang w:val="en-GB"/>
              </w:rPr>
            </w:pPr>
            <w:r w:rsidRPr="000D11F2">
              <w:rPr>
                <w:b w:val="0"/>
                <w:color w:val="000000" w:themeColor="text1"/>
                <w:lang w:val="en-GB"/>
              </w:rPr>
              <w:t xml:space="preserve">Despite its brevity, this text demands a good deal of </w:t>
            </w:r>
            <w:r w:rsidRPr="00AF01F1">
              <w:rPr>
                <w:color w:val="000000" w:themeColor="text1"/>
                <w:lang w:val="en-GB"/>
              </w:rPr>
              <w:t>background knowledge</w:t>
            </w:r>
            <w:r w:rsidRPr="000D11F2">
              <w:rPr>
                <w:b w:val="0"/>
                <w:color w:val="000000" w:themeColor="text1"/>
                <w:lang w:val="en-GB"/>
              </w:rPr>
              <w:t xml:space="preserve">: that Denise was probably on her way to work but was running late due to heavy traffic. We can infer further, perhaps prompted by our knowledge of Denise, her routines or her attitudes.  Perhaps she is in a car or on a bus; we might wish to ponder her relationship with her boss.  Perhaps she has been late several times recently and is thus especially worried about their </w:t>
            </w:r>
            <w:r>
              <w:rPr>
                <w:b w:val="0"/>
                <w:color w:val="000000" w:themeColor="text1"/>
                <w:lang w:val="en-GB"/>
              </w:rPr>
              <w:t>reaction</w:t>
            </w:r>
            <w:r w:rsidRPr="000D11F2">
              <w:rPr>
                <w:b w:val="0"/>
                <w:color w:val="000000" w:themeColor="text1"/>
                <w:lang w:val="en-GB"/>
              </w:rPr>
              <w:t xml:space="preserve">; or maybe she is en route for a meeting which if missed will have important consequences.  We might know her boss, and make </w:t>
            </w:r>
            <w:r w:rsidRPr="003C695D">
              <w:rPr>
                <w:color w:val="000000" w:themeColor="text1"/>
                <w:lang w:val="en-GB"/>
              </w:rPr>
              <w:t>inferences</w:t>
            </w:r>
            <w:r w:rsidRPr="000D11F2">
              <w:rPr>
                <w:b w:val="0"/>
                <w:color w:val="000000" w:themeColor="text1"/>
                <w:lang w:val="en-GB"/>
              </w:rPr>
              <w:t xml:space="preserve"> based on their reputation, prompting us to think about the extent or nature of Denise’s worry. We have no idea, but these are just some of the potential elaborations and inferences that are licensed by the text. </w:t>
            </w:r>
          </w:p>
        </w:tc>
      </w:tr>
      <w:tr w:rsidR="00CE5949" w14:paraId="73E346E0"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63C767BA" w14:textId="77777777" w:rsidR="00CE5949" w:rsidRPr="00AF01F1" w:rsidRDefault="00CE5949" w:rsidP="00C155D8">
            <w:pPr>
              <w:jc w:val="both"/>
              <w:rPr>
                <w:b w:val="0"/>
                <w:color w:val="000000" w:themeColor="text1"/>
                <w:lang w:val="en-GB"/>
              </w:rPr>
            </w:pPr>
            <w:r w:rsidRPr="000D11F2">
              <w:rPr>
                <w:b w:val="0"/>
                <w:color w:val="000000" w:themeColor="text1"/>
                <w:lang w:val="en-GB"/>
              </w:rPr>
              <w:t xml:space="preserve">Other factors also add complexity.  Making connections within a text and integrating information with background knowledge places demands on </w:t>
            </w:r>
            <w:r w:rsidRPr="003C695D">
              <w:rPr>
                <w:color w:val="000000" w:themeColor="text1"/>
                <w:lang w:val="en-GB"/>
              </w:rPr>
              <w:t>working memory</w:t>
            </w:r>
            <w:r w:rsidRPr="000D11F2">
              <w:rPr>
                <w:b w:val="0"/>
                <w:color w:val="000000" w:themeColor="text1"/>
                <w:lang w:val="en-GB"/>
              </w:rPr>
              <w:t xml:space="preserve">.  Dealing with an ambiguous word like </w:t>
            </w:r>
            <w:r w:rsidRPr="000D11F2">
              <w:rPr>
                <w:b w:val="0"/>
                <w:i/>
                <w:color w:val="000000" w:themeColor="text1"/>
                <w:lang w:val="en-GB"/>
              </w:rPr>
              <w:t>jam</w:t>
            </w:r>
            <w:r w:rsidRPr="000D11F2">
              <w:rPr>
                <w:b w:val="0"/>
                <w:color w:val="000000" w:themeColor="text1"/>
                <w:lang w:val="en-GB"/>
              </w:rPr>
              <w:t xml:space="preserve"> might engage </w:t>
            </w:r>
            <w:r w:rsidRPr="003C695D">
              <w:rPr>
                <w:color w:val="000000" w:themeColor="text1"/>
                <w:lang w:val="en-GB"/>
              </w:rPr>
              <w:t>executive</w:t>
            </w:r>
            <w:r w:rsidRPr="000D11F2">
              <w:rPr>
                <w:b w:val="0"/>
                <w:color w:val="000000" w:themeColor="text1"/>
                <w:lang w:val="en-GB"/>
              </w:rPr>
              <w:t xml:space="preserve"> skills, if the contextually-inappropriate meaning is activated and then needs to be ignored.  </w:t>
            </w:r>
          </w:p>
        </w:tc>
      </w:tr>
      <w:tr w:rsidR="00CE5949" w14:paraId="62EAEE2B" w14:textId="77777777" w:rsidTr="00C155D8">
        <w:tc>
          <w:tcPr>
            <w:cnfStyle w:val="001000000000" w:firstRow="0" w:lastRow="0" w:firstColumn="1" w:lastColumn="0" w:oddVBand="0" w:evenVBand="0" w:oddHBand="0" w:evenHBand="0" w:firstRowFirstColumn="0" w:firstRowLastColumn="0" w:lastRowFirstColumn="0" w:lastRowLastColumn="0"/>
            <w:tcW w:w="9350" w:type="dxa"/>
            <w:vAlign w:val="center"/>
          </w:tcPr>
          <w:p w14:paraId="7122E653" w14:textId="77777777" w:rsidR="00CE5949" w:rsidRPr="000D11F2" w:rsidRDefault="00CE5949" w:rsidP="000F5F74">
            <w:pPr>
              <w:jc w:val="both"/>
              <w:rPr>
                <w:b w:val="0"/>
                <w:color w:val="000000" w:themeColor="text1"/>
                <w:lang w:val="en-GB"/>
              </w:rPr>
            </w:pPr>
            <w:r w:rsidRPr="000D11F2">
              <w:rPr>
                <w:b w:val="0"/>
                <w:color w:val="000000" w:themeColor="text1"/>
                <w:lang w:val="en-GB"/>
              </w:rPr>
              <w:t>This brief analysis makes clear that reading is complex. Even a straightforward, two-sentence text has the potential to require a range of mental operations, ranging from word recognition through to an appreciation of theory of mind.  The challenge facing the beginner reader is thus substantial.</w:t>
            </w:r>
          </w:p>
        </w:tc>
      </w:tr>
    </w:tbl>
    <w:p w14:paraId="69BFD6BD" w14:textId="77777777" w:rsidR="00CE5949" w:rsidRDefault="00CE5949" w:rsidP="00CE5949">
      <w:pPr>
        <w:rPr>
          <w:color w:val="000000" w:themeColor="text1"/>
        </w:rPr>
      </w:pPr>
    </w:p>
    <w:tbl>
      <w:tblPr>
        <w:tblStyle w:val="GridTable5Dark-Accent21"/>
        <w:tblW w:w="0" w:type="auto"/>
        <w:tblLook w:val="04A0" w:firstRow="1" w:lastRow="0" w:firstColumn="1" w:lastColumn="0" w:noHBand="0" w:noVBand="1"/>
      </w:tblPr>
      <w:tblGrid>
        <w:gridCol w:w="2683"/>
        <w:gridCol w:w="5176"/>
        <w:gridCol w:w="1491"/>
      </w:tblGrid>
      <w:tr w:rsidR="00CE5949" w14:paraId="6C3A4FD9" w14:textId="77777777" w:rsidTr="00C15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9DF8CF" w14:textId="77777777" w:rsidR="00CE5949" w:rsidRDefault="00CE5949" w:rsidP="00C155D8">
            <w:pPr>
              <w:jc w:val="center"/>
              <w:rPr>
                <w:color w:val="000000" w:themeColor="text1"/>
              </w:rPr>
            </w:pPr>
          </w:p>
          <w:p w14:paraId="6A5F0978" w14:textId="77777777" w:rsidR="00CE5949" w:rsidRDefault="00CE5949" w:rsidP="00C155D8">
            <w:pPr>
              <w:jc w:val="center"/>
              <w:rPr>
                <w:color w:val="000000" w:themeColor="text1"/>
              </w:rPr>
            </w:pPr>
          </w:p>
          <w:p w14:paraId="5AFB2C90" w14:textId="77777777" w:rsidR="00CE5949" w:rsidRDefault="00CE5949" w:rsidP="00C155D8">
            <w:pPr>
              <w:jc w:val="center"/>
              <w:rPr>
                <w:color w:val="000000" w:themeColor="text1"/>
              </w:rPr>
            </w:pPr>
          </w:p>
          <w:p w14:paraId="70E986B2" w14:textId="77777777" w:rsidR="00CE5949" w:rsidRDefault="00CE5949" w:rsidP="00C155D8">
            <w:pPr>
              <w:jc w:val="center"/>
              <w:rPr>
                <w:color w:val="000000" w:themeColor="text1"/>
              </w:rPr>
            </w:pPr>
            <w:r>
              <w:rPr>
                <w:color w:val="000000" w:themeColor="text1"/>
              </w:rPr>
              <w:t>Myth</w:t>
            </w:r>
          </w:p>
        </w:tc>
        <w:tc>
          <w:tcPr>
            <w:tcW w:w="0" w:type="auto"/>
          </w:tcPr>
          <w:p w14:paraId="49E15A91" w14:textId="77777777" w:rsidR="00CE5949" w:rsidRDefault="00CE5949" w:rsidP="00C155D8">
            <w:pPr>
              <w:jc w:val="center"/>
              <w:cnfStyle w:val="100000000000" w:firstRow="1" w:lastRow="0" w:firstColumn="0" w:lastColumn="0" w:oddVBand="0" w:evenVBand="0" w:oddHBand="0" w:evenHBand="0" w:firstRowFirstColumn="0" w:firstRowLastColumn="0" w:lastRowFirstColumn="0" w:lastRowLastColumn="0"/>
              <w:rPr>
                <w:color w:val="000000" w:themeColor="text1"/>
              </w:rPr>
            </w:pPr>
          </w:p>
          <w:p w14:paraId="655C48E9" w14:textId="77777777" w:rsidR="00CE5949" w:rsidRPr="00776982" w:rsidRDefault="00CE5949" w:rsidP="00C155D8">
            <w:pPr>
              <w:jc w:val="center"/>
              <w:cnfStyle w:val="100000000000" w:firstRow="1" w:lastRow="0" w:firstColumn="0" w:lastColumn="0" w:oddVBand="0" w:evenVBand="0" w:oddHBand="0" w:evenHBand="0" w:firstRowFirstColumn="0" w:firstRowLastColumn="0" w:lastRowFirstColumn="0" w:lastRowLastColumn="0"/>
            </w:pPr>
            <w:r w:rsidRPr="00776982">
              <w:t>Box 2: Some myths about phonics instruction</w:t>
            </w:r>
          </w:p>
          <w:p w14:paraId="2066037D" w14:textId="77777777" w:rsidR="00CE5949" w:rsidRDefault="00CE5949" w:rsidP="00C155D8">
            <w:pPr>
              <w:jc w:val="center"/>
              <w:cnfStyle w:val="100000000000" w:firstRow="1" w:lastRow="0" w:firstColumn="0" w:lastColumn="0" w:oddVBand="0" w:evenVBand="0" w:oddHBand="0" w:evenHBand="0" w:firstRowFirstColumn="0" w:firstRowLastColumn="0" w:lastRowFirstColumn="0" w:lastRowLastColumn="0"/>
              <w:rPr>
                <w:color w:val="000000" w:themeColor="text1"/>
              </w:rPr>
            </w:pPr>
          </w:p>
          <w:p w14:paraId="04A09B05" w14:textId="77777777" w:rsidR="00CE5949" w:rsidRDefault="00CE5949" w:rsidP="00C155D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Evidence</w:t>
            </w:r>
          </w:p>
        </w:tc>
        <w:tc>
          <w:tcPr>
            <w:tcW w:w="0" w:type="auto"/>
          </w:tcPr>
          <w:p w14:paraId="2067C2AB" w14:textId="77777777" w:rsidR="00CE5949" w:rsidRDefault="00CE5949" w:rsidP="00C155D8">
            <w:pPr>
              <w:cnfStyle w:val="100000000000" w:firstRow="1" w:lastRow="0" w:firstColumn="0" w:lastColumn="0" w:oddVBand="0" w:evenVBand="0" w:oddHBand="0" w:evenHBand="0" w:firstRowFirstColumn="0" w:firstRowLastColumn="0" w:lastRowFirstColumn="0" w:lastRowLastColumn="0"/>
              <w:rPr>
                <w:color w:val="000000" w:themeColor="text1"/>
              </w:rPr>
            </w:pPr>
          </w:p>
          <w:p w14:paraId="47A3E845" w14:textId="77777777" w:rsidR="00CE5949" w:rsidRDefault="00CE5949" w:rsidP="00C155D8">
            <w:pPr>
              <w:cnfStyle w:val="100000000000" w:firstRow="1" w:lastRow="0" w:firstColumn="0" w:lastColumn="0" w:oddVBand="0" w:evenVBand="0" w:oddHBand="0" w:evenHBand="0" w:firstRowFirstColumn="0" w:firstRowLastColumn="0" w:lastRowFirstColumn="0" w:lastRowLastColumn="0"/>
              <w:rPr>
                <w:color w:val="000000" w:themeColor="text1"/>
              </w:rPr>
            </w:pPr>
          </w:p>
          <w:p w14:paraId="76128A36" w14:textId="77777777" w:rsidR="00CE5949" w:rsidRDefault="00CE5949" w:rsidP="00C155D8">
            <w:pPr>
              <w:cnfStyle w:val="100000000000" w:firstRow="1" w:lastRow="0" w:firstColumn="0" w:lastColumn="0" w:oddVBand="0" w:evenVBand="0" w:oddHBand="0" w:evenHBand="0" w:firstRowFirstColumn="0" w:firstRowLastColumn="0" w:lastRowFirstColumn="0" w:lastRowLastColumn="0"/>
              <w:rPr>
                <w:color w:val="000000" w:themeColor="text1"/>
              </w:rPr>
            </w:pPr>
          </w:p>
          <w:p w14:paraId="404D3014" w14:textId="77777777" w:rsidR="00CE5949" w:rsidRDefault="00CE5949" w:rsidP="00C155D8">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References</w:t>
            </w:r>
          </w:p>
        </w:tc>
      </w:tr>
      <w:tr w:rsidR="00CE5949" w14:paraId="5C4EFC94" w14:textId="77777777" w:rsidTr="00C155D8">
        <w:trPr>
          <w:cnfStyle w:val="000000100000" w:firstRow="0" w:lastRow="0" w:firstColumn="0" w:lastColumn="0" w:oddVBand="0" w:evenVBand="0" w:oddHBand="1" w:evenHBand="0"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0" w:type="auto"/>
          </w:tcPr>
          <w:p w14:paraId="141616D8" w14:textId="77777777" w:rsidR="00CE5949" w:rsidRPr="00E52E69" w:rsidRDefault="00CE5949" w:rsidP="00C155D8">
            <w:pPr>
              <w:pStyle w:val="ListParagraph"/>
              <w:numPr>
                <w:ilvl w:val="0"/>
                <w:numId w:val="35"/>
              </w:numPr>
              <w:rPr>
                <w:color w:val="000000" w:themeColor="text1"/>
              </w:rPr>
            </w:pPr>
            <w:r w:rsidRPr="00E52E69">
              <w:rPr>
                <w:color w:val="000000" w:themeColor="text1"/>
              </w:rPr>
              <w:t>Phonics teaches children to read nonwords</w:t>
            </w:r>
          </w:p>
        </w:tc>
        <w:tc>
          <w:tcPr>
            <w:tcW w:w="0" w:type="auto"/>
          </w:tcPr>
          <w:p w14:paraId="2E771C3C" w14:textId="77777777" w:rsidR="00CE5949" w:rsidRDefault="00CE5949" w:rsidP="00C155D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 aim of phonics instruction is to equip children with the skills to sound out </w:t>
            </w:r>
            <w:r w:rsidRPr="00E52E69">
              <w:rPr>
                <w:i/>
                <w:color w:val="000000" w:themeColor="text1"/>
              </w:rPr>
              <w:t>words</w:t>
            </w:r>
            <w:r>
              <w:rPr>
                <w:color w:val="000000" w:themeColor="text1"/>
              </w:rPr>
              <w:t xml:space="preserve"> independently. Nonwords are not </w:t>
            </w:r>
            <w:r w:rsidR="00303565">
              <w:rPr>
                <w:color w:val="000000" w:themeColor="text1"/>
              </w:rPr>
              <w:t xml:space="preserve">primarily </w:t>
            </w:r>
            <w:r>
              <w:rPr>
                <w:color w:val="000000" w:themeColor="text1"/>
              </w:rPr>
              <w:t xml:space="preserve">used for teaching but for </w:t>
            </w:r>
            <w:r w:rsidRPr="00E52E69">
              <w:rPr>
                <w:color w:val="000000" w:themeColor="text1"/>
              </w:rPr>
              <w:t>assessment</w:t>
            </w:r>
            <w:r>
              <w:rPr>
                <w:color w:val="000000" w:themeColor="text1"/>
              </w:rPr>
              <w:t>, so as index children’s phonics skills independently of their word knowledge. An analogy would be measuring heart rate to assess cardiovascular fitness: we don’t train the heart to beat more slowly, but we assess this function to measure how effective a fitness training program has been.</w:t>
            </w:r>
          </w:p>
          <w:p w14:paraId="2A82F361" w14:textId="77777777" w:rsidR="00CE5949" w:rsidRDefault="00CE5949" w:rsidP="00C155D8">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7CBF91F2" w14:textId="77777777" w:rsidR="00CE5949" w:rsidRDefault="00CE5949" w:rsidP="00C155D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Castles et al. (2009)</w:t>
            </w:r>
          </w:p>
        </w:tc>
      </w:tr>
      <w:tr w:rsidR="00CE5949" w14:paraId="3E050F49" w14:textId="77777777" w:rsidTr="00C155D8">
        <w:tc>
          <w:tcPr>
            <w:cnfStyle w:val="001000000000" w:firstRow="0" w:lastRow="0" w:firstColumn="1" w:lastColumn="0" w:oddVBand="0" w:evenVBand="0" w:oddHBand="0" w:evenHBand="0" w:firstRowFirstColumn="0" w:firstRowLastColumn="0" w:lastRowFirstColumn="0" w:lastRowLastColumn="0"/>
            <w:tcW w:w="0" w:type="auto"/>
          </w:tcPr>
          <w:p w14:paraId="5D3CA9C8" w14:textId="77777777" w:rsidR="00CE5949" w:rsidRPr="00E52E69" w:rsidRDefault="00CE5949" w:rsidP="00C155D8">
            <w:pPr>
              <w:pStyle w:val="ListParagraph"/>
              <w:numPr>
                <w:ilvl w:val="0"/>
                <w:numId w:val="35"/>
              </w:numPr>
              <w:ind w:left="448" w:hanging="283"/>
              <w:rPr>
                <w:color w:val="000000" w:themeColor="text1"/>
              </w:rPr>
            </w:pPr>
            <w:r w:rsidRPr="00E52E69">
              <w:rPr>
                <w:color w:val="000000" w:themeColor="text1"/>
              </w:rPr>
              <w:t>Phonics interferes with reading comprehension</w:t>
            </w:r>
          </w:p>
        </w:tc>
        <w:tc>
          <w:tcPr>
            <w:tcW w:w="0" w:type="auto"/>
          </w:tcPr>
          <w:p w14:paraId="7B4A4CB2" w14:textId="77777777" w:rsidR="00CE5949" w:rsidRPr="00014C03" w:rsidRDefault="00CE5949" w:rsidP="00C155D8">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At a basic level, phonics supports comprehension by allowing the child to link an unfamiliar printed word with a familiar word in oral vocabulary. As well, phonics supports the development of fluent word reading ability, which in turn frees up the child’s mental resources to focus on the meaning of a text. </w:t>
            </w:r>
            <w:r w:rsidRPr="00014C03">
              <w:rPr>
                <w:color w:val="000000" w:themeColor="text1"/>
              </w:rPr>
              <w:t>Ehri et al.’s (2001</w:t>
            </w:r>
            <w:r>
              <w:rPr>
                <w:color w:val="000000" w:themeColor="text1"/>
              </w:rPr>
              <w:t>) meta-</w:t>
            </w:r>
            <w:r w:rsidRPr="00014C03">
              <w:rPr>
                <w:color w:val="000000" w:themeColor="text1"/>
              </w:rPr>
              <w:t xml:space="preserve">analysis found that children taught by a systematic phonics method made gains in text comprehension as well as </w:t>
            </w:r>
            <w:r>
              <w:rPr>
                <w:color w:val="000000" w:themeColor="text1"/>
              </w:rPr>
              <w:t>in word reading</w:t>
            </w:r>
            <w:r w:rsidRPr="00014C03">
              <w:rPr>
                <w:color w:val="000000" w:themeColor="text1"/>
              </w:rPr>
              <w:t xml:space="preserve"> and spelling</w:t>
            </w:r>
            <w:r>
              <w:rPr>
                <w:color w:val="000000" w:themeColor="text1"/>
              </w:rPr>
              <w:t>.</w:t>
            </w:r>
            <w:r w:rsidRPr="00014C03">
              <w:rPr>
                <w:color w:val="000000" w:themeColor="text1"/>
              </w:rPr>
              <w:t xml:space="preserve"> </w:t>
            </w:r>
          </w:p>
          <w:p w14:paraId="6C6D5035" w14:textId="77777777" w:rsidR="00CE5949" w:rsidRDefault="00CE5949" w:rsidP="00C155D8">
            <w:pPr>
              <w:jc w:val="both"/>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tcPr>
          <w:p w14:paraId="38AAF1B9"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Perfetti &amp; Hart</w:t>
            </w:r>
            <w:r w:rsidR="00303565">
              <w:rPr>
                <w:color w:val="000000" w:themeColor="text1"/>
              </w:rPr>
              <w:t xml:space="preserve"> (2002)</w:t>
            </w:r>
          </w:p>
          <w:p w14:paraId="1108126A"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p>
          <w:p w14:paraId="7DB71591"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Ehri et al. (2001)</w:t>
            </w:r>
          </w:p>
          <w:p w14:paraId="73C34A31"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p>
          <w:p w14:paraId="26023702"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E5949" w14:paraId="2CD8BF13"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2828E7" w14:textId="77777777" w:rsidR="00CE5949" w:rsidRPr="00E52E69" w:rsidRDefault="00CE5949" w:rsidP="00C155D8">
            <w:pPr>
              <w:pStyle w:val="ListParagraph"/>
              <w:numPr>
                <w:ilvl w:val="0"/>
                <w:numId w:val="35"/>
              </w:numPr>
              <w:ind w:left="448" w:hanging="283"/>
              <w:rPr>
                <w:color w:val="000000" w:themeColor="text1"/>
              </w:rPr>
            </w:pPr>
            <w:r w:rsidRPr="00E52E69">
              <w:rPr>
                <w:color w:val="000000" w:themeColor="text1"/>
              </w:rPr>
              <w:t>English is too “irregular” for phonics to be of value</w:t>
            </w:r>
          </w:p>
        </w:tc>
        <w:tc>
          <w:tcPr>
            <w:tcW w:w="0" w:type="auto"/>
          </w:tcPr>
          <w:p w14:paraId="16B60767" w14:textId="77777777" w:rsidR="00CE5949" w:rsidRDefault="00CE5949" w:rsidP="00C155D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It is true that the English writing system is complex, with many words violating typical letter-sound mappings. However, learning phonics will still take a child a long way: more than 80% of monosyllabic words are completely regular and, for those that are not, a “partial decoding” will often bring a child close to the correct pronunciation, which can then be refined using oral vocabulary knowledge.</w:t>
            </w:r>
          </w:p>
          <w:p w14:paraId="6046B9F5" w14:textId="77777777" w:rsidR="00CE5949" w:rsidRDefault="00CE5949" w:rsidP="00C155D8">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1458C70B" w14:textId="77777777" w:rsidR="00CE5949" w:rsidRDefault="00CE5949" w:rsidP="00C155D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Share (1995)</w:t>
            </w:r>
          </w:p>
        </w:tc>
      </w:tr>
      <w:tr w:rsidR="00CE5949" w14:paraId="1194CE20" w14:textId="77777777" w:rsidTr="00C155D8">
        <w:tc>
          <w:tcPr>
            <w:cnfStyle w:val="001000000000" w:firstRow="0" w:lastRow="0" w:firstColumn="1" w:lastColumn="0" w:oddVBand="0" w:evenVBand="0" w:oddHBand="0" w:evenHBand="0" w:firstRowFirstColumn="0" w:firstRowLastColumn="0" w:lastRowFirstColumn="0" w:lastRowLastColumn="0"/>
            <w:tcW w:w="0" w:type="auto"/>
          </w:tcPr>
          <w:p w14:paraId="1226F9B9" w14:textId="77777777" w:rsidR="00CE5949" w:rsidRPr="00E52E69" w:rsidRDefault="00CE5949" w:rsidP="00C155D8">
            <w:pPr>
              <w:pStyle w:val="ListParagraph"/>
              <w:numPr>
                <w:ilvl w:val="0"/>
                <w:numId w:val="35"/>
              </w:numPr>
              <w:ind w:left="448" w:hanging="283"/>
              <w:rPr>
                <w:color w:val="000000" w:themeColor="text1"/>
              </w:rPr>
            </w:pPr>
            <w:r w:rsidRPr="00E52E69">
              <w:rPr>
                <w:color w:val="000000" w:themeColor="text1"/>
              </w:rPr>
              <w:t>Phonics is boring for children and turns them off reading</w:t>
            </w:r>
          </w:p>
        </w:tc>
        <w:tc>
          <w:tcPr>
            <w:tcW w:w="0" w:type="auto"/>
          </w:tcPr>
          <w:p w14:paraId="7C46DC0F" w14:textId="77777777" w:rsidR="00CE5949" w:rsidRDefault="00CE5949" w:rsidP="00C155D8">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Phonics instruction is often portrayed as robotic and mechanical, but this is at odds with the array of engaging and enjoyable structured phonics programs currently available. And, through its positive effects on reading attainment, phonics instruction is associated with greater motivation to read, more extensive reading for pleasure, and higher academic self-esteem.</w:t>
            </w:r>
          </w:p>
        </w:tc>
        <w:tc>
          <w:tcPr>
            <w:tcW w:w="0" w:type="auto"/>
          </w:tcPr>
          <w:p w14:paraId="457531F2"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OECD (2002)</w:t>
            </w:r>
          </w:p>
          <w:p w14:paraId="3C09EC8D"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p>
          <w:p w14:paraId="63C4BCAE"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Anderson et al. (1988)</w:t>
            </w:r>
          </w:p>
          <w:p w14:paraId="0D8748CA"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p>
          <w:p w14:paraId="1A001E3D"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McArthur &amp; Castles </w:t>
            </w:r>
            <w:r w:rsidR="007214F3">
              <w:rPr>
                <w:color w:val="000000" w:themeColor="text1"/>
              </w:rPr>
              <w:t>(2017</w:t>
            </w:r>
            <w:r>
              <w:rPr>
                <w:color w:val="000000" w:themeColor="text1"/>
              </w:rPr>
              <w:t>)</w:t>
            </w:r>
          </w:p>
        </w:tc>
      </w:tr>
    </w:tbl>
    <w:p w14:paraId="14B44B70" w14:textId="77777777" w:rsidR="0061371B" w:rsidRPr="0061371B" w:rsidRDefault="0061371B" w:rsidP="0061371B">
      <w:pPr>
        <w:rPr>
          <w:b/>
          <w:bCs/>
          <w:lang w:val="en-GB"/>
        </w:rPr>
      </w:pPr>
    </w:p>
    <w:tbl>
      <w:tblPr>
        <w:tblStyle w:val="TableGrid"/>
        <w:tblW w:w="9362" w:type="dxa"/>
        <w:jc w:val="center"/>
        <w:tblLook w:val="04A0" w:firstRow="1" w:lastRow="0" w:firstColumn="1" w:lastColumn="0" w:noHBand="0" w:noVBand="1"/>
      </w:tblPr>
      <w:tblGrid>
        <w:gridCol w:w="4681"/>
        <w:gridCol w:w="4681"/>
      </w:tblGrid>
      <w:tr w:rsidR="0061371B" w:rsidRPr="0061371B" w14:paraId="292A3465" w14:textId="77777777" w:rsidTr="00AB6CC1">
        <w:trPr>
          <w:trHeight w:val="1105"/>
          <w:jc w:val="center"/>
        </w:trPr>
        <w:tc>
          <w:tcPr>
            <w:tcW w:w="9362" w:type="dxa"/>
            <w:gridSpan w:val="2"/>
            <w:shd w:val="clear" w:color="auto" w:fill="ED7D31" w:themeFill="accent2"/>
            <w:vAlign w:val="center"/>
          </w:tcPr>
          <w:p w14:paraId="63BEC8CC" w14:textId="77777777" w:rsidR="0061371B" w:rsidRPr="0061371B" w:rsidRDefault="0061371B" w:rsidP="00AB6CC1">
            <w:pPr>
              <w:jc w:val="center"/>
              <w:rPr>
                <w:b/>
                <w:bCs/>
                <w:lang w:val="en-GB"/>
              </w:rPr>
            </w:pPr>
            <w:r w:rsidRPr="00AB6CC1">
              <w:rPr>
                <w:b/>
                <w:bCs/>
                <w:color w:val="FFFFFF" w:themeColor="background1"/>
                <w:lang w:val="en-GB"/>
              </w:rPr>
              <w:t>3: Computational Models of Reading</w:t>
            </w:r>
          </w:p>
        </w:tc>
      </w:tr>
      <w:tr w:rsidR="0061371B" w:rsidRPr="0061371B" w14:paraId="5EFEB853" w14:textId="77777777" w:rsidTr="00AB6CC1">
        <w:trPr>
          <w:trHeight w:val="1971"/>
          <w:jc w:val="center"/>
        </w:trPr>
        <w:tc>
          <w:tcPr>
            <w:tcW w:w="9362" w:type="dxa"/>
            <w:gridSpan w:val="2"/>
            <w:shd w:val="clear" w:color="auto" w:fill="FFFFFF" w:themeFill="background1"/>
          </w:tcPr>
          <w:p w14:paraId="5328CAF3" w14:textId="77777777" w:rsidR="0061371B" w:rsidRPr="009219BB" w:rsidRDefault="0061371B" w:rsidP="00782FCE">
            <w:pPr>
              <w:jc w:val="both"/>
              <w:rPr>
                <w:bCs/>
                <w:lang w:val="en-GB"/>
              </w:rPr>
            </w:pPr>
            <w:r w:rsidRPr="009219BB">
              <w:rPr>
                <w:bCs/>
                <w:lang w:val="en-GB"/>
              </w:rPr>
              <w:t>Computational models of reading are computer programs that describe in detail the cognitive operations proposed to underpin particular reading tasks, such as recognizing a word and reading it aloud. By writing a theory of reading as a computer program, one can make sure that the theory is complete and can be evaluated rigorously against human data. Development and testing of computational models has had a huge impact on our understanding of skilled reading</w:t>
            </w:r>
            <w:r w:rsidR="00782FCE">
              <w:rPr>
                <w:bCs/>
                <w:lang w:val="en-GB"/>
              </w:rPr>
              <w:t xml:space="preserve"> and </w:t>
            </w:r>
            <w:r w:rsidRPr="009219BB">
              <w:rPr>
                <w:bCs/>
                <w:lang w:val="en-GB"/>
              </w:rPr>
              <w:t>has</w:t>
            </w:r>
            <w:r w:rsidR="00303565">
              <w:rPr>
                <w:bCs/>
                <w:lang w:val="en-GB"/>
              </w:rPr>
              <w:t xml:space="preserve"> </w:t>
            </w:r>
            <w:r w:rsidRPr="009219BB">
              <w:rPr>
                <w:bCs/>
                <w:lang w:val="en-GB"/>
              </w:rPr>
              <w:t xml:space="preserve">informed theories of related reading phenomena, including reading acquisition, dyslexia and its remediation, and the genetic and neural bases of reading.  </w:t>
            </w:r>
          </w:p>
        </w:tc>
      </w:tr>
      <w:tr w:rsidR="0061371B" w:rsidRPr="0061371B" w14:paraId="1FA1A3DD" w14:textId="77777777" w:rsidTr="00AB6CC1">
        <w:trPr>
          <w:trHeight w:val="1971"/>
          <w:jc w:val="center"/>
        </w:trPr>
        <w:tc>
          <w:tcPr>
            <w:tcW w:w="9362" w:type="dxa"/>
            <w:gridSpan w:val="2"/>
            <w:shd w:val="clear" w:color="auto" w:fill="F7CAAC" w:themeFill="accent2" w:themeFillTint="66"/>
          </w:tcPr>
          <w:p w14:paraId="6CF21F24" w14:textId="77777777" w:rsidR="0061371B" w:rsidRPr="009219BB" w:rsidRDefault="0061371B" w:rsidP="009219BB">
            <w:pPr>
              <w:jc w:val="both"/>
              <w:rPr>
                <w:bCs/>
                <w:lang w:val="en-GB"/>
              </w:rPr>
            </w:pPr>
            <w:r w:rsidRPr="009219BB">
              <w:rPr>
                <w:bCs/>
                <w:lang w:val="en-GB"/>
              </w:rPr>
              <w:t>Three main computational models have been proposed: the DRC model (Coltheart et al., 2001); the Triangle model (Harm &amp; Seidenberg, 2004; Plaut et al., 1996); and the CDP+ model (Perry et al., 2007, 2010). These models accept a printed letter string as input, and transform it to a pronunciation, or to the activation of stored knowledge of words. Researchers study the accuracy and speed with which these transfo</w:t>
            </w:r>
            <w:r w:rsidR="009219BB" w:rsidRPr="009219BB">
              <w:rPr>
                <w:bCs/>
                <w:lang w:val="en-GB"/>
              </w:rPr>
              <w:t>rmations are accomplished. The models are used to simulate typical</w:t>
            </w:r>
            <w:r w:rsidRPr="009219BB">
              <w:rPr>
                <w:bCs/>
                <w:lang w:val="en-GB"/>
              </w:rPr>
              <w:t xml:space="preserve"> reading, but can also be ‘lesioned’ to simulate </w:t>
            </w:r>
            <w:r w:rsidR="009219BB" w:rsidRPr="009219BB">
              <w:rPr>
                <w:bCs/>
                <w:lang w:val="en-GB"/>
              </w:rPr>
              <w:t>types</w:t>
            </w:r>
            <w:r w:rsidRPr="009219BB">
              <w:rPr>
                <w:bCs/>
                <w:lang w:val="en-GB"/>
              </w:rPr>
              <w:t xml:space="preserve"> of dyslexia acquired through brain injury or atypical development.</w:t>
            </w:r>
          </w:p>
        </w:tc>
      </w:tr>
      <w:tr w:rsidR="00AB6CC1" w:rsidRPr="0061371B" w14:paraId="63F206B5" w14:textId="77777777" w:rsidTr="00AB6CC1">
        <w:trPr>
          <w:trHeight w:val="1971"/>
          <w:jc w:val="center"/>
        </w:trPr>
        <w:tc>
          <w:tcPr>
            <w:tcW w:w="4681" w:type="dxa"/>
            <w:shd w:val="clear" w:color="auto" w:fill="auto"/>
          </w:tcPr>
          <w:p w14:paraId="17180B76" w14:textId="77777777" w:rsidR="00AB6CC1" w:rsidRPr="0061371B" w:rsidRDefault="009219BB" w:rsidP="0061371B">
            <w:pPr>
              <w:rPr>
                <w:b/>
                <w:bCs/>
                <w:lang w:val="en-GB"/>
              </w:rPr>
            </w:pPr>
            <w:r w:rsidRPr="0061371B">
              <w:rPr>
                <w:b/>
                <w:bCs/>
                <w:noProof/>
                <w:lang w:val="en-GB" w:eastAsia="en-GB"/>
              </w:rPr>
              <mc:AlternateContent>
                <mc:Choice Requires="wps">
                  <w:drawing>
                    <wp:anchor distT="45720" distB="45720" distL="114300" distR="114300" simplePos="0" relativeHeight="251667456" behindDoc="0" locked="0" layoutInCell="1" allowOverlap="1" wp14:anchorId="31967392" wp14:editId="73DC7B48">
                      <wp:simplePos x="0" y="0"/>
                      <wp:positionH relativeFrom="column">
                        <wp:posOffset>370967</wp:posOffset>
                      </wp:positionH>
                      <wp:positionV relativeFrom="paragraph">
                        <wp:posOffset>1657477</wp:posOffset>
                      </wp:positionV>
                      <wp:extent cx="895985" cy="304800"/>
                      <wp:effectExtent l="0" t="0" r="571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04800"/>
                              </a:xfrm>
                              <a:prstGeom prst="rect">
                                <a:avLst/>
                              </a:prstGeom>
                              <a:solidFill>
                                <a:srgbClr val="FFFFFF"/>
                              </a:solidFill>
                              <a:ln w="9525">
                                <a:noFill/>
                                <a:miter lim="800000"/>
                                <a:headEnd/>
                                <a:tailEnd/>
                              </a:ln>
                            </wps:spPr>
                            <wps:txbx>
                              <w:txbxContent>
                                <w:p w14:paraId="31152DCE" w14:textId="77777777" w:rsidR="00FE7531" w:rsidRPr="00955C9B" w:rsidRDefault="00FE7531" w:rsidP="009219BB">
                                  <w:pPr>
                                    <w:shd w:val="clear" w:color="auto" w:fill="ED7D31" w:themeFill="accent2"/>
                                  </w:pPr>
                                  <w:r w:rsidRPr="00955C9B">
                                    <w:t>DRC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967392" id="_x0000_t202" coordsize="21600,21600" o:spt="202" path="m,l,21600r21600,l21600,xe">
                      <v:stroke joinstyle="miter"/>
                      <v:path gradientshapeok="t" o:connecttype="rect"/>
                    </v:shapetype>
                    <v:shape id="Text Box 2" o:spid="_x0000_s1026" type="#_x0000_t202" style="position:absolute;margin-left:29.2pt;margin-top:130.5pt;width:70.5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" stroked="f">
                      <v:textbox>
                        <w:txbxContent>
                          <w:p w14:paraId="31152DCE" w14:textId="77777777" w:rsidR="00FE7531" w:rsidRPr="00955C9B" w:rsidRDefault="00FE7531" w:rsidP="009219BB">
                            <w:pPr>
                              <w:shd w:val="clear" w:color="auto" w:fill="ED7D31" w:themeFill="accent2"/>
                            </w:pPr>
                            <w:r w:rsidRPr="00955C9B">
                              <w:t>DRC model</w:t>
                            </w:r>
                          </w:p>
                        </w:txbxContent>
                      </v:textbox>
                      <w10:wrap type="square"/>
                    </v:shape>
                  </w:pict>
                </mc:Fallback>
              </mc:AlternateContent>
            </w:r>
            <w:r w:rsidRPr="0061371B">
              <w:rPr>
                <w:b/>
                <w:bCs/>
                <w:noProof/>
                <w:lang w:val="en-GB" w:eastAsia="en-GB"/>
              </w:rPr>
              <w:drawing>
                <wp:anchor distT="0" distB="0" distL="114300" distR="114300" simplePos="0" relativeHeight="251665408" behindDoc="0" locked="0" layoutInCell="1" allowOverlap="1" wp14:anchorId="6C7271CA" wp14:editId="7D843D4D">
                  <wp:simplePos x="0" y="0"/>
                  <wp:positionH relativeFrom="column">
                    <wp:posOffset>176149</wp:posOffset>
                  </wp:positionH>
                  <wp:positionV relativeFrom="paragraph">
                    <wp:posOffset>58547</wp:posOffset>
                  </wp:positionV>
                  <wp:extent cx="2424430" cy="2219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v2.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4430" cy="2219325"/>
                          </a:xfrm>
                          <a:prstGeom prst="rect">
                            <a:avLst/>
                          </a:prstGeom>
                        </pic:spPr>
                      </pic:pic>
                    </a:graphicData>
                  </a:graphic>
                  <wp14:sizeRelH relativeFrom="margin">
                    <wp14:pctWidth>0</wp14:pctWidth>
                  </wp14:sizeRelH>
                  <wp14:sizeRelV relativeFrom="margin">
                    <wp14:pctHeight>0</wp14:pctHeight>
                  </wp14:sizeRelV>
                </wp:anchor>
              </w:drawing>
            </w:r>
          </w:p>
        </w:tc>
        <w:tc>
          <w:tcPr>
            <w:tcW w:w="4681" w:type="dxa"/>
            <w:shd w:val="clear" w:color="auto" w:fill="auto"/>
          </w:tcPr>
          <w:p w14:paraId="107C6DDC" w14:textId="77777777" w:rsidR="00AB6CC1" w:rsidRDefault="00AB6CC1" w:rsidP="009219BB">
            <w:pPr>
              <w:jc w:val="both"/>
              <w:rPr>
                <w:b/>
                <w:bCs/>
                <w:lang w:val="en-GB"/>
              </w:rPr>
            </w:pPr>
            <w:r w:rsidRPr="009219BB">
              <w:rPr>
                <w:bCs/>
                <w:lang w:val="en-GB"/>
              </w:rPr>
              <w:t xml:space="preserve">The DRC model is a static model of the skilled, adult reading system.  The Triangle model simulates the process of learning to read as well as the adult system, and the CDP+ model is a hybrid that combines features of the other two models.  All three models propose that reading involves stored knowledge of learned words, as well as knowledge of the relationship between spelling and sound. Using this latter type of knowledge allows the models to read words as well as nonwords such as </w:t>
            </w:r>
            <w:r w:rsidRPr="009219BB">
              <w:rPr>
                <w:bCs/>
                <w:i/>
                <w:lang w:val="en-GB"/>
              </w:rPr>
              <w:t xml:space="preserve">slint </w:t>
            </w:r>
            <w:r w:rsidRPr="009219BB">
              <w:rPr>
                <w:bCs/>
                <w:lang w:val="en-GB"/>
              </w:rPr>
              <w:t xml:space="preserve">or </w:t>
            </w:r>
            <w:r w:rsidRPr="009219BB">
              <w:rPr>
                <w:bCs/>
                <w:i/>
                <w:lang w:val="en-GB"/>
              </w:rPr>
              <w:t>vib</w:t>
            </w:r>
            <w:r w:rsidRPr="00AB6CC1">
              <w:rPr>
                <w:b/>
                <w:bCs/>
                <w:lang w:val="en-GB"/>
              </w:rPr>
              <w:t xml:space="preserve">. </w:t>
            </w:r>
          </w:p>
          <w:p w14:paraId="108F490C" w14:textId="77777777" w:rsidR="009219BB" w:rsidRPr="0061371B" w:rsidRDefault="009219BB" w:rsidP="0061371B">
            <w:pPr>
              <w:rPr>
                <w:b/>
                <w:bCs/>
                <w:lang w:val="en-GB"/>
              </w:rPr>
            </w:pPr>
          </w:p>
        </w:tc>
      </w:tr>
      <w:tr w:rsidR="00AB6CC1" w:rsidRPr="0061371B" w14:paraId="348458DA" w14:textId="77777777" w:rsidTr="00AB6CC1">
        <w:trPr>
          <w:trHeight w:val="1971"/>
          <w:jc w:val="center"/>
        </w:trPr>
        <w:tc>
          <w:tcPr>
            <w:tcW w:w="4681" w:type="dxa"/>
            <w:shd w:val="clear" w:color="auto" w:fill="auto"/>
          </w:tcPr>
          <w:p w14:paraId="56F8342E" w14:textId="77777777" w:rsidR="00AB6CC1" w:rsidRPr="0061371B" w:rsidRDefault="000E270B" w:rsidP="0061371B">
            <w:pPr>
              <w:rPr>
                <w:b/>
                <w:bCs/>
                <w:lang w:val="en-GB"/>
              </w:rPr>
            </w:pPr>
            <w:r>
              <w:rPr>
                <w:b/>
                <w:bCs/>
                <w:noProof/>
                <w:lang w:val="en-GB" w:eastAsia="en-GB"/>
              </w:rPr>
              <mc:AlternateContent>
                <mc:Choice Requires="wpg">
                  <w:drawing>
                    <wp:anchor distT="0" distB="0" distL="114300" distR="114300" simplePos="0" relativeHeight="251677696" behindDoc="0" locked="0" layoutInCell="1" allowOverlap="1" wp14:anchorId="5530BAF7" wp14:editId="498189A5">
                      <wp:simplePos x="0" y="0"/>
                      <wp:positionH relativeFrom="column">
                        <wp:posOffset>96647</wp:posOffset>
                      </wp:positionH>
                      <wp:positionV relativeFrom="paragraph">
                        <wp:posOffset>186944</wp:posOffset>
                      </wp:positionV>
                      <wp:extent cx="2381250" cy="1703070"/>
                      <wp:effectExtent l="0" t="0" r="6350" b="0"/>
                      <wp:wrapSquare wrapText="bothSides"/>
                      <wp:docPr id="19" name="Group 19"/>
                      <wp:cNvGraphicFramePr/>
                      <a:graphic xmlns:a="http://schemas.openxmlformats.org/drawingml/2006/main">
                        <a:graphicData uri="http://schemas.microsoft.com/office/word/2010/wordprocessingGroup">
                          <wpg:wgp>
                            <wpg:cNvGrpSpPr/>
                            <wpg:grpSpPr>
                              <a:xfrm>
                                <a:off x="0" y="0"/>
                                <a:ext cx="2381250" cy="1703070"/>
                                <a:chOff x="100584" y="0"/>
                                <a:chExt cx="2381250" cy="1703836"/>
                              </a:xfrm>
                            </wpg:grpSpPr>
                            <wps:wsp>
                              <wps:cNvPr id="14" name="Text Box 2"/>
                              <wps:cNvSpPr txBox="1">
                                <a:spLocks noChangeArrowheads="1"/>
                              </wps:cNvSpPr>
                              <wps:spPr bwMode="auto">
                                <a:xfrm>
                                  <a:off x="649224" y="1399036"/>
                                  <a:ext cx="1179195" cy="304800"/>
                                </a:xfrm>
                                <a:prstGeom prst="rect">
                                  <a:avLst/>
                                </a:prstGeom>
                                <a:solidFill>
                                  <a:srgbClr val="FFFFFF"/>
                                </a:solidFill>
                                <a:ln w="9525">
                                  <a:noFill/>
                                  <a:miter lim="800000"/>
                                  <a:headEnd/>
                                  <a:tailEnd/>
                                </a:ln>
                              </wps:spPr>
                              <wps:txbx>
                                <w:txbxContent>
                                  <w:p w14:paraId="3269371A" w14:textId="77777777" w:rsidR="00FE7531" w:rsidRPr="00955C9B" w:rsidRDefault="00FE7531" w:rsidP="000E270B">
                                    <w:pPr>
                                      <w:shd w:val="clear" w:color="auto" w:fill="ED7D31" w:themeFill="accent2"/>
                                    </w:pPr>
                                    <w:r>
                                      <w:t xml:space="preserve"> Triangle</w:t>
                                    </w:r>
                                    <w:r w:rsidRPr="00955C9B">
                                      <w:t xml:space="preserve"> model</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00584" y="0"/>
                                  <a:ext cx="2381250" cy="1271905"/>
                                </a:xfrm>
                                <a:prstGeom prst="rect">
                                  <a:avLst/>
                                </a:prstGeom>
                                <a:noFill/>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30BAF7" id="Group 19" o:spid="_x0000_s1027" style="position:absolute;margin-left:7.6pt;margin-top:14.7pt;width:187.5pt;height:134.1pt;z-index:251677696;mso-height-relative:margin" coordorigin="1005" coordsize="23812,17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">
                      <v:shape id="_x0000_s1028" type="#_x0000_t202" style="position:absolute;left:6492;top:13990;width:117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" stroked="f">
                        <v:textbox>
                          <w:txbxContent>
                            <w:p w14:paraId="3269371A" w14:textId="77777777" w:rsidR="00FE7531" w:rsidRPr="00955C9B" w:rsidRDefault="00FE7531" w:rsidP="000E270B">
                              <w:pPr>
                                <w:shd w:val="clear" w:color="auto" w:fill="ED7D31" w:themeFill="accent2"/>
                              </w:pPr>
                              <w:r>
                                <w:t xml:space="preserve"> Triangle</w:t>
                              </w:r>
                              <w:r w:rsidRPr="00955C9B">
                                <w:t xml:space="preserve"> model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1005;width:23813;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">
                        <v:imagedata r:id="rId49" o:title=""/>
                      </v:shape>
                      <w10:wrap type="square"/>
                    </v:group>
                  </w:pict>
                </mc:Fallback>
              </mc:AlternateContent>
            </w:r>
          </w:p>
        </w:tc>
        <w:tc>
          <w:tcPr>
            <w:tcW w:w="4681" w:type="dxa"/>
            <w:shd w:val="clear" w:color="auto" w:fill="auto"/>
          </w:tcPr>
          <w:p w14:paraId="0AF6AE2B" w14:textId="77777777" w:rsidR="00AB6CC1" w:rsidRDefault="000E270B" w:rsidP="0061371B">
            <w:pPr>
              <w:rPr>
                <w:b/>
                <w:bCs/>
                <w:lang w:val="en-GB"/>
              </w:rPr>
            </w:pPr>
            <w:r>
              <w:rPr>
                <w:noProof/>
                <w:lang w:val="en-GB" w:eastAsia="en-GB"/>
              </w:rPr>
              <mc:AlternateContent>
                <mc:Choice Requires="wps">
                  <w:drawing>
                    <wp:anchor distT="0" distB="0" distL="114300" distR="114300" simplePos="0" relativeHeight="251678720" behindDoc="0" locked="0" layoutInCell="1" allowOverlap="1" wp14:anchorId="098A58B6" wp14:editId="1B79E276">
                      <wp:simplePos x="0" y="0"/>
                      <wp:positionH relativeFrom="column">
                        <wp:posOffset>2103120</wp:posOffset>
                      </wp:positionH>
                      <wp:positionV relativeFrom="paragraph">
                        <wp:posOffset>1420749</wp:posOffset>
                      </wp:positionV>
                      <wp:extent cx="648970" cy="466090"/>
                      <wp:effectExtent l="0" t="0" r="0" b="3810"/>
                      <wp:wrapNone/>
                      <wp:docPr id="20" name="Text Box 20"/>
                      <wp:cNvGraphicFramePr/>
                      <a:graphic xmlns:a="http://schemas.openxmlformats.org/drawingml/2006/main">
                        <a:graphicData uri="http://schemas.microsoft.com/office/word/2010/wordprocessingShape">
                          <wps:wsp>
                            <wps:cNvSpPr txBox="1"/>
                            <wps:spPr>
                              <a:xfrm flipH="1">
                                <a:off x="0" y="0"/>
                                <a:ext cx="648970" cy="466090"/>
                              </a:xfrm>
                              <a:prstGeom prst="rect">
                                <a:avLst/>
                              </a:prstGeom>
                              <a:solidFill>
                                <a:schemeClr val="accent2"/>
                              </a:solidFill>
                              <a:ln w="6350">
                                <a:noFill/>
                              </a:ln>
                            </wps:spPr>
                            <wps:txbx>
                              <w:txbxContent>
                                <w:p w14:paraId="38D527A6" w14:textId="77777777" w:rsidR="00FE7531" w:rsidRPr="000E270B" w:rsidRDefault="00FE7531" w:rsidP="000E270B">
                                  <w:pPr>
                                    <w:jc w:val="center"/>
                                    <w:rPr>
                                      <w:lang w:val="en-AU"/>
                                    </w:rPr>
                                  </w:pPr>
                                  <w:r>
                                    <w:rPr>
                                      <w:lang w:val="en-AU"/>
                                    </w:rPr>
                                    <w:t>CDP+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A58B6" id="Text Box 20" o:spid="_x0000_s1030" type="#_x0000_t202" style="position:absolute;margin-left:165.6pt;margin-top:111.85pt;width:51.1pt;height:36.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" fillcolor="#ed7d31 [3205]" stroked="f" strokeweight=".5pt">
                      <v:textbox>
                        <w:txbxContent>
                          <w:p w14:paraId="38D527A6" w14:textId="77777777" w:rsidR="00FE7531" w:rsidRPr="000E270B" w:rsidRDefault="00FE7531" w:rsidP="000E270B">
                            <w:pPr>
                              <w:jc w:val="center"/>
                              <w:rPr>
                                <w:lang w:val="en-AU"/>
                              </w:rPr>
                            </w:pPr>
                            <w:r>
                              <w:rPr>
                                <w:lang w:val="en-AU"/>
                              </w:rPr>
                              <w:t>CDP+ model</w:t>
                            </w:r>
                          </w:p>
                        </w:txbxContent>
                      </v:textbox>
                    </v:shape>
                  </w:pict>
                </mc:Fallback>
              </mc:AlternateContent>
            </w:r>
            <w:r>
              <w:rPr>
                <w:noProof/>
                <w:lang w:val="en-GB" w:eastAsia="en-GB"/>
              </w:rPr>
              <w:drawing>
                <wp:inline distT="0" distB="0" distL="0" distR="0" wp14:anchorId="2DF18004" wp14:editId="24C8E74E">
                  <wp:extent cx="2506980" cy="196596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1965960"/>
                          </a:xfrm>
                          <a:prstGeom prst="rect">
                            <a:avLst/>
                          </a:prstGeom>
                          <a:noFill/>
                        </pic:spPr>
                      </pic:pic>
                    </a:graphicData>
                  </a:graphic>
                </wp:inline>
              </w:drawing>
            </w:r>
          </w:p>
        </w:tc>
      </w:tr>
    </w:tbl>
    <w:p w14:paraId="545163A2" w14:textId="77777777" w:rsidR="0061371B" w:rsidRPr="0061371B" w:rsidRDefault="0061371B" w:rsidP="0061371B">
      <w:pPr>
        <w:rPr>
          <w:b/>
          <w:bCs/>
          <w:lang w:val="en-GB"/>
        </w:rPr>
      </w:pPr>
    </w:p>
    <w:p w14:paraId="51681FC8" w14:textId="77777777" w:rsidR="00E41838" w:rsidRDefault="00E41838">
      <w:r>
        <w:rPr>
          <w:b/>
          <w:bCs/>
        </w:rPr>
        <w:br w:type="page"/>
      </w:r>
    </w:p>
    <w:tbl>
      <w:tblPr>
        <w:tblStyle w:val="GridTable4-Accent21"/>
        <w:tblW w:w="0" w:type="auto"/>
        <w:tblCellMar>
          <w:top w:w="108" w:type="dxa"/>
          <w:bottom w:w="108" w:type="dxa"/>
        </w:tblCellMar>
        <w:tblLook w:val="04A0" w:firstRow="1" w:lastRow="0" w:firstColumn="1" w:lastColumn="0" w:noHBand="0" w:noVBand="1"/>
      </w:tblPr>
      <w:tblGrid>
        <w:gridCol w:w="4244"/>
        <w:gridCol w:w="5106"/>
      </w:tblGrid>
      <w:tr w:rsidR="00CE5949" w14:paraId="2A52B90E" w14:textId="77777777" w:rsidTr="00C15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2982502" w14:textId="77777777" w:rsidR="00CE5949" w:rsidRDefault="00CE5949" w:rsidP="00C155D8">
            <w:pPr>
              <w:jc w:val="center"/>
              <w:rPr>
                <w:b w:val="0"/>
                <w:color w:val="000000" w:themeColor="text1"/>
              </w:rPr>
            </w:pPr>
          </w:p>
          <w:p w14:paraId="41D0800A" w14:textId="77777777" w:rsidR="00CE5949" w:rsidRPr="0031208B" w:rsidRDefault="00CE5949" w:rsidP="00C155D8">
            <w:pPr>
              <w:jc w:val="center"/>
            </w:pPr>
            <w:r>
              <w:t xml:space="preserve">Box </w:t>
            </w:r>
            <w:r w:rsidR="00E41838">
              <w:t>4</w:t>
            </w:r>
            <w:r w:rsidRPr="0031208B">
              <w:t>: The</w:t>
            </w:r>
            <w:r>
              <w:t xml:space="preserve"> neural base</w:t>
            </w:r>
            <w:r w:rsidRPr="0031208B">
              <w:t>s of reading</w:t>
            </w:r>
          </w:p>
          <w:p w14:paraId="76CCCFF4" w14:textId="77777777" w:rsidR="00CE5949" w:rsidRDefault="00CE5949" w:rsidP="00C155D8">
            <w:pPr>
              <w:jc w:val="center"/>
              <w:rPr>
                <w:b w:val="0"/>
                <w:color w:val="000000" w:themeColor="text1"/>
              </w:rPr>
            </w:pPr>
          </w:p>
        </w:tc>
      </w:tr>
      <w:tr w:rsidR="00CE5949" w14:paraId="79F61914"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29219D7" w14:textId="77777777" w:rsidR="00CE5949" w:rsidRDefault="00CE5949" w:rsidP="00C155D8">
            <w:pPr>
              <w:jc w:val="both"/>
              <w:rPr>
                <w:b w:val="0"/>
                <w:color w:val="000000" w:themeColor="text1"/>
              </w:rPr>
            </w:pPr>
            <w:r w:rsidRPr="0031208B">
              <w:rPr>
                <w:b w:val="0"/>
                <w:color w:val="000000" w:themeColor="text1"/>
              </w:rPr>
              <w:t xml:space="preserve">The past 20 years have seen increasing interest in how the brain supports skilled reading and its development.  </w:t>
            </w:r>
            <w:r>
              <w:rPr>
                <w:b w:val="0"/>
                <w:color w:val="000000" w:themeColor="text1"/>
              </w:rPr>
              <w:t>A recent meta-analysi</w:t>
            </w:r>
            <w:r w:rsidRPr="0031208B">
              <w:rPr>
                <w:b w:val="0"/>
                <w:color w:val="000000" w:themeColor="text1"/>
              </w:rPr>
              <w:t xml:space="preserve">s bringing together neuroimaging studies of reading in alphabetic writing systems has yielded strong support for the proposal that there are two pathways to computing meaning from print (Taylor, Rastle &amp; Davis, 2013).  The neural model of reading resulting from this meta-analysis </w:t>
            </w:r>
            <w:r>
              <w:rPr>
                <w:b w:val="0"/>
                <w:color w:val="000000" w:themeColor="text1"/>
              </w:rPr>
              <w:t>is presented below and</w:t>
            </w:r>
            <w:r w:rsidRPr="0031208B">
              <w:rPr>
                <w:b w:val="0"/>
                <w:color w:val="000000" w:themeColor="text1"/>
              </w:rPr>
              <w:t xml:space="preserve"> depicts a </w:t>
            </w:r>
            <w:r w:rsidRPr="0031208B">
              <w:rPr>
                <w:b w:val="0"/>
                <w:i/>
                <w:color w:val="000000" w:themeColor="text1"/>
              </w:rPr>
              <w:t>dorsal pathway</w:t>
            </w:r>
            <w:r w:rsidRPr="0031208B">
              <w:rPr>
                <w:b w:val="0"/>
                <w:color w:val="000000" w:themeColor="text1"/>
              </w:rPr>
              <w:t xml:space="preserve"> underpinning phonologically-mediated reading, and a </w:t>
            </w:r>
            <w:r w:rsidRPr="0031208B">
              <w:rPr>
                <w:b w:val="0"/>
                <w:i/>
                <w:color w:val="000000" w:themeColor="text1"/>
              </w:rPr>
              <w:t>ventral pathway</w:t>
            </w:r>
            <w:r w:rsidRPr="0031208B">
              <w:rPr>
                <w:b w:val="0"/>
                <w:color w:val="000000" w:themeColor="text1"/>
              </w:rPr>
              <w:t xml:space="preserve"> underpinning direct access to meaning from print.  This model is also supported by neuropsychological data.  For example, patients with damage to areas of the dorsal pathway show poor nonword reading (e.g. Woollams &amp; Patterson, 2012), while patients with damage to areas of the ventral pathway have particular difficulties reading words with atypical spelling-sound mappings (e.g. Woollams, Lambon Ralph, Plaut &amp; Patterson, 2007).  </w:t>
            </w:r>
          </w:p>
        </w:tc>
      </w:tr>
      <w:tr w:rsidR="00E12042" w14:paraId="15001B73" w14:textId="77777777" w:rsidTr="00016F86">
        <w:tc>
          <w:tcPr>
            <w:cnfStyle w:val="001000000000" w:firstRow="0" w:lastRow="0" w:firstColumn="1" w:lastColumn="0" w:oddVBand="0" w:evenVBand="0" w:oddHBand="0" w:evenHBand="0" w:firstRowFirstColumn="0" w:firstRowLastColumn="0" w:lastRowFirstColumn="0" w:lastRowLastColumn="0"/>
            <w:tcW w:w="4244" w:type="dxa"/>
          </w:tcPr>
          <w:p w14:paraId="712D1B82" w14:textId="77777777" w:rsidR="00CE5949" w:rsidRDefault="00CE5949" w:rsidP="00C155D8">
            <w:pPr>
              <w:jc w:val="both"/>
              <w:rPr>
                <w:bCs w:val="0"/>
                <w:color w:val="000000" w:themeColor="text1"/>
              </w:rPr>
            </w:pPr>
            <w:r w:rsidRPr="009A6A0F">
              <w:rPr>
                <w:b w:val="0"/>
              </w:rPr>
              <w:t>Regions within the left-hemisphere ventral pathway dubbed the “visual word form area” have been of particular interest to reading researchers (see e.g. Dehaene &amp; Cohen, 2011</w:t>
            </w:r>
            <w:r>
              <w:rPr>
                <w:b w:val="0"/>
              </w:rPr>
              <w:t>, for review).  This region appears</w:t>
            </w:r>
            <w:r w:rsidRPr="009A6A0F">
              <w:rPr>
                <w:b w:val="0"/>
              </w:rPr>
              <w:t xml:space="preserve"> tuned to written language, for example, respondi</w:t>
            </w:r>
            <w:r>
              <w:rPr>
                <w:b w:val="0"/>
              </w:rPr>
              <w:t xml:space="preserve">ng more strongly to </w:t>
            </w:r>
            <w:r w:rsidRPr="009A6A0F">
              <w:rPr>
                <w:b w:val="0"/>
              </w:rPr>
              <w:t>words and nonwords than consonant strings (Cohen et al., 2002).  Further work characterising this region has revealed a posterior-to-anterior gradient, with increasing sensitivity to higher-level properties of words (e.g. letters, bigrams, quadr</w:t>
            </w:r>
            <w:r w:rsidR="007214F3">
              <w:rPr>
                <w:b w:val="0"/>
              </w:rPr>
              <w:t>igrams; Vinckier et al., 2007</w:t>
            </w:r>
            <w:r w:rsidRPr="009A6A0F">
              <w:rPr>
                <w:b w:val="0"/>
              </w:rPr>
              <w:t xml:space="preserve">). </w:t>
            </w:r>
          </w:p>
        </w:tc>
        <w:tc>
          <w:tcPr>
            <w:tcW w:w="5106" w:type="dxa"/>
            <w:vAlign w:val="center"/>
          </w:tcPr>
          <w:p w14:paraId="6A85452E" w14:textId="77777777" w:rsidR="00CE5949" w:rsidRDefault="00E12042" w:rsidP="00C155D8">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9B18F5">
              <w:rPr>
                <w:b/>
                <w:noProof/>
                <w:color w:val="000000" w:themeColor="text1"/>
                <w:sz w:val="20"/>
                <w:szCs w:val="20"/>
                <w:lang w:val="en-GB" w:eastAsia="en-GB"/>
              </w:rPr>
              <w:drawing>
                <wp:inline distT="0" distB="0" distL="0" distR="0" wp14:anchorId="4A5E6A9C" wp14:editId="232CC342">
                  <wp:extent cx="3105150" cy="1627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jpg"/>
                          <pic:cNvPicPr/>
                        </pic:nvPicPr>
                        <pic:blipFill>
                          <a:blip r:embed="rId51">
                            <a:extLst>
                              <a:ext uri="{28A0092B-C50C-407E-A947-70E740481C1C}">
                                <a14:useLocalDpi xmlns:a14="http://schemas.microsoft.com/office/drawing/2010/main" val="0"/>
                              </a:ext>
                            </a:extLst>
                          </a:blip>
                          <a:stretch>
                            <a:fillRect/>
                          </a:stretch>
                        </pic:blipFill>
                        <pic:spPr>
                          <a:xfrm>
                            <a:off x="0" y="0"/>
                            <a:ext cx="3111706" cy="1630654"/>
                          </a:xfrm>
                          <a:prstGeom prst="rect">
                            <a:avLst/>
                          </a:prstGeom>
                        </pic:spPr>
                      </pic:pic>
                    </a:graphicData>
                  </a:graphic>
                </wp:inline>
              </w:drawing>
            </w:r>
          </w:p>
          <w:p w14:paraId="15BBF8C3" w14:textId="77777777" w:rsidR="00CE5949" w:rsidRDefault="00CE5949" w:rsidP="00C155D8">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p w14:paraId="67431EC3" w14:textId="77777777" w:rsidR="00CE5949" w:rsidRPr="00CB3A24" w:rsidRDefault="00CE5949" w:rsidP="00C155D8">
            <w:pPr>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CB3A24">
              <w:rPr>
                <w:b/>
                <w:color w:val="000000" w:themeColor="text1"/>
                <w:sz w:val="20"/>
                <w:szCs w:val="20"/>
              </w:rPr>
              <w:t>Dorsal and ventral pathways of the skilled reading network (adapted from Taylor et al., 2013)</w:t>
            </w:r>
          </w:p>
        </w:tc>
      </w:tr>
      <w:tr w:rsidR="00CE5949" w14:paraId="1CD930C3"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029C0E0" w14:textId="77777777" w:rsidR="00CE5949" w:rsidRDefault="00CE5949" w:rsidP="00C155D8">
            <w:pPr>
              <w:jc w:val="both"/>
              <w:rPr>
                <w:b w:val="0"/>
                <w:color w:val="000000" w:themeColor="text1"/>
              </w:rPr>
            </w:pPr>
            <w:r>
              <w:rPr>
                <w:b w:val="0"/>
                <w:color w:val="000000" w:themeColor="text1"/>
              </w:rPr>
              <w:t>Much less research has considered</w:t>
            </w:r>
            <w:r w:rsidRPr="0031208B">
              <w:rPr>
                <w:b w:val="0"/>
                <w:color w:val="000000" w:themeColor="text1"/>
              </w:rPr>
              <w:t xml:space="preserve"> how the brain changes through reading development.  Nevertheless, a recent meta-analysis of neuroimaging studies of reading in children revealed a similar network of dorsal and </w:t>
            </w:r>
            <w:r>
              <w:rPr>
                <w:b w:val="0"/>
                <w:color w:val="000000" w:themeColor="text1"/>
              </w:rPr>
              <w:t>ventral pathway brain regions to that</w:t>
            </w:r>
            <w:r w:rsidRPr="0031208B">
              <w:rPr>
                <w:b w:val="0"/>
                <w:color w:val="000000" w:themeColor="text1"/>
              </w:rPr>
              <w:t xml:space="preserve"> observed in adults (Martin, Schurz,</w:t>
            </w:r>
            <w:r>
              <w:rPr>
                <w:b w:val="0"/>
                <w:color w:val="000000" w:themeColor="text1"/>
              </w:rPr>
              <w:t xml:space="preserve"> Kronbichler, &amp; Richlan 2015). </w:t>
            </w:r>
            <w:r w:rsidRPr="0031208B">
              <w:rPr>
                <w:b w:val="0"/>
                <w:color w:val="000000" w:themeColor="text1"/>
              </w:rPr>
              <w:t>One interesting proposal consistent with the characterization of reading acquisition that we have put forward is that reliance gradually shifts with increasing reading skill from the dorsal to the ventral pathway (Pugh et al., 2000; Shay</w:t>
            </w:r>
            <w:r>
              <w:rPr>
                <w:b w:val="0"/>
                <w:color w:val="000000" w:themeColor="text1"/>
              </w:rPr>
              <w:t>witz et al., 2002)</w:t>
            </w:r>
            <w:r w:rsidR="00347EE2">
              <w:rPr>
                <w:b w:val="0"/>
                <w:color w:val="000000" w:themeColor="text1"/>
              </w:rPr>
              <w:t>.</w:t>
            </w:r>
            <w:r>
              <w:rPr>
                <w:b w:val="0"/>
                <w:color w:val="000000" w:themeColor="text1"/>
              </w:rPr>
              <w:t xml:space="preserve"> This</w:t>
            </w:r>
            <w:r w:rsidRPr="0031208B">
              <w:rPr>
                <w:b w:val="0"/>
                <w:color w:val="000000" w:themeColor="text1"/>
              </w:rPr>
              <w:t xml:space="preserve"> is consistent with longitudinal data suggesting that areas of the ventral pathway continue to increase in sensitivity to printed words into adolescence (Ben Shachar</w:t>
            </w:r>
            <w:r>
              <w:rPr>
                <w:b w:val="0"/>
                <w:color w:val="000000" w:themeColor="text1"/>
              </w:rPr>
              <w:t xml:space="preserve">, Dougherty, Deutsch, &amp; Wandell, 2011) and that this increase </w:t>
            </w:r>
            <w:r w:rsidRPr="0031208B">
              <w:rPr>
                <w:b w:val="0"/>
                <w:color w:val="000000" w:themeColor="text1"/>
              </w:rPr>
              <w:t>is associated with speeded word reading performance, but not nonword reading performance or phonological processing skill</w:t>
            </w:r>
            <w:r>
              <w:rPr>
                <w:b w:val="0"/>
                <w:color w:val="000000" w:themeColor="text1"/>
              </w:rPr>
              <w:t>.</w:t>
            </w:r>
          </w:p>
        </w:tc>
      </w:tr>
    </w:tbl>
    <w:p w14:paraId="53306515" w14:textId="77777777" w:rsidR="00571880" w:rsidRDefault="00571880" w:rsidP="00CE5949">
      <w:pPr>
        <w:rPr>
          <w:b/>
          <w:color w:val="000000" w:themeColor="text1"/>
        </w:rPr>
      </w:pPr>
    </w:p>
    <w:p w14:paraId="02A2B1F8" w14:textId="77777777" w:rsidR="00571880" w:rsidRDefault="00571880">
      <w:pPr>
        <w:rPr>
          <w:b/>
          <w:color w:val="000000" w:themeColor="text1"/>
        </w:rPr>
      </w:pPr>
      <w:r>
        <w:rPr>
          <w:b/>
          <w:color w:val="000000" w:themeColor="text1"/>
        </w:rPr>
        <w:br w:type="page"/>
      </w:r>
    </w:p>
    <w:tbl>
      <w:tblPr>
        <w:tblStyle w:val="GridTable4-Accent21"/>
        <w:tblW w:w="0" w:type="auto"/>
        <w:tblCellMar>
          <w:top w:w="108" w:type="dxa"/>
          <w:bottom w:w="108" w:type="dxa"/>
        </w:tblCellMar>
        <w:tblLook w:val="04A0" w:firstRow="1" w:lastRow="0" w:firstColumn="1" w:lastColumn="0" w:noHBand="0" w:noVBand="1"/>
      </w:tblPr>
      <w:tblGrid>
        <w:gridCol w:w="4437"/>
        <w:gridCol w:w="4913"/>
      </w:tblGrid>
      <w:tr w:rsidR="00571880" w14:paraId="4F29F458" w14:textId="77777777" w:rsidTr="00C65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9" w:type="dxa"/>
            <w:gridSpan w:val="2"/>
          </w:tcPr>
          <w:p w14:paraId="36923AAE" w14:textId="77777777" w:rsidR="00571880" w:rsidRDefault="00571880" w:rsidP="00311F83">
            <w:pPr>
              <w:jc w:val="center"/>
              <w:rPr>
                <w:b w:val="0"/>
                <w:color w:val="000000" w:themeColor="text1"/>
              </w:rPr>
            </w:pPr>
          </w:p>
          <w:p w14:paraId="22E1F8E9" w14:textId="77777777" w:rsidR="00571880" w:rsidRPr="0031208B" w:rsidRDefault="00700F3C" w:rsidP="00311F83">
            <w:pPr>
              <w:jc w:val="center"/>
            </w:pPr>
            <w:r>
              <w:t xml:space="preserve">Box </w:t>
            </w:r>
            <w:r w:rsidR="00E41838">
              <w:t>5</w:t>
            </w:r>
            <w:r w:rsidR="00571880" w:rsidRPr="0031208B">
              <w:t>: The</w:t>
            </w:r>
            <w:r w:rsidR="00571880">
              <w:t xml:space="preserve"> </w:t>
            </w:r>
            <w:r>
              <w:t>Simple View of Reading</w:t>
            </w:r>
          </w:p>
          <w:p w14:paraId="5216C900" w14:textId="77777777" w:rsidR="00571880" w:rsidRDefault="00571880" w:rsidP="00311F83">
            <w:pPr>
              <w:jc w:val="center"/>
              <w:rPr>
                <w:b w:val="0"/>
                <w:color w:val="000000" w:themeColor="text1"/>
              </w:rPr>
            </w:pPr>
          </w:p>
        </w:tc>
      </w:tr>
      <w:tr w:rsidR="00571880" w14:paraId="7D92F54D" w14:textId="77777777" w:rsidTr="00C6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9" w:type="dxa"/>
            <w:gridSpan w:val="2"/>
          </w:tcPr>
          <w:p w14:paraId="178FAAAA" w14:textId="77777777" w:rsidR="00571880" w:rsidRPr="00571880" w:rsidRDefault="00571880" w:rsidP="005C056E">
            <w:pPr>
              <w:jc w:val="both"/>
              <w:rPr>
                <w:b w:val="0"/>
                <w:color w:val="000000" w:themeColor="text1"/>
              </w:rPr>
            </w:pPr>
            <w:r w:rsidRPr="00571880">
              <w:rPr>
                <w:b w:val="0"/>
                <w:color w:val="000000" w:themeColor="text1"/>
                <w:lang w:val="en-GB"/>
              </w:rPr>
              <w:t>The Simple View of Reading (Gough &amp; Tunmer, 1986; Hoover &amp; Gough, 1990) states that reading comprehension is the product of two sets of skills, “decoding” and “linguistic comprehension” (R = D</w:t>
            </w:r>
            <w:r w:rsidR="00782FCE">
              <w:rPr>
                <w:b w:val="0"/>
                <w:color w:val="000000" w:themeColor="text1"/>
                <w:lang w:val="en-GB"/>
              </w:rPr>
              <w:t xml:space="preserve"> </w:t>
            </w:r>
            <w:r w:rsidRPr="00571880">
              <w:rPr>
                <w:b w:val="0"/>
                <w:color w:val="000000" w:themeColor="text1"/>
                <w:lang w:val="en-GB"/>
              </w:rPr>
              <w:t>x</w:t>
            </w:r>
            <w:r w:rsidR="00782FCE">
              <w:rPr>
                <w:b w:val="0"/>
                <w:color w:val="000000" w:themeColor="text1"/>
                <w:lang w:val="en-GB"/>
              </w:rPr>
              <w:t xml:space="preserve"> </w:t>
            </w:r>
            <w:r w:rsidRPr="00571880">
              <w:rPr>
                <w:b w:val="0"/>
                <w:color w:val="000000" w:themeColor="text1"/>
                <w:lang w:val="en-GB"/>
              </w:rPr>
              <w:t>C). The logical case for the Simple View is clear and compelling: decoding and linguistic comprehension are both necessary, and neither alone is sufficient.  A child who can decode print but not comprehend is not reading; likewise, regardless of the level of linguistic comprehension, reading cannot happen without decoding. This simple framework has had influence both within and beyond the scientific community: its clarity is appreciated by practitioners and it has formed the basis of national reading reforms in England (Rose, 2006).</w:t>
            </w:r>
          </w:p>
        </w:tc>
      </w:tr>
      <w:tr w:rsidR="00C65B9E" w14:paraId="47CBAB27" w14:textId="77777777" w:rsidTr="00C65B9E">
        <w:tc>
          <w:tcPr>
            <w:cnfStyle w:val="001000000000" w:firstRow="0" w:lastRow="0" w:firstColumn="1" w:lastColumn="0" w:oddVBand="0" w:evenVBand="0" w:oddHBand="0" w:evenHBand="0" w:firstRowFirstColumn="0" w:firstRowLastColumn="0" w:lastRowFirstColumn="0" w:lastRowLastColumn="0"/>
            <w:tcW w:w="4437" w:type="dxa"/>
            <w:vAlign w:val="center"/>
          </w:tcPr>
          <w:p w14:paraId="09D977FF" w14:textId="77777777" w:rsidR="00700F3C" w:rsidRDefault="00700F3C" w:rsidP="00311F83">
            <w:pPr>
              <w:jc w:val="both"/>
              <w:rPr>
                <w:b w:val="0"/>
              </w:rPr>
            </w:pPr>
            <w:r>
              <w:rPr>
                <w:noProof/>
                <w:lang w:val="en-GB" w:eastAsia="en-GB"/>
              </w:rPr>
              <w:drawing>
                <wp:inline distT="0" distB="0" distL="0" distR="0" wp14:anchorId="074B73A0" wp14:editId="749F80E3">
                  <wp:extent cx="2680335" cy="2261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36251" cy="2309001"/>
                          </a:xfrm>
                          <a:prstGeom prst="rect">
                            <a:avLst/>
                          </a:prstGeom>
                        </pic:spPr>
                      </pic:pic>
                    </a:graphicData>
                  </a:graphic>
                </wp:inline>
              </w:drawing>
            </w:r>
          </w:p>
          <w:p w14:paraId="76DD3033" w14:textId="77777777" w:rsidR="00700F3C" w:rsidRDefault="00700F3C" w:rsidP="00311F83">
            <w:pPr>
              <w:jc w:val="both"/>
              <w:rPr>
                <w:b w:val="0"/>
              </w:rPr>
            </w:pPr>
          </w:p>
          <w:p w14:paraId="1E8F0812" w14:textId="77777777" w:rsidR="00571880" w:rsidRPr="00700F3C" w:rsidRDefault="00700F3C" w:rsidP="00700F3C">
            <w:pPr>
              <w:jc w:val="center"/>
              <w:rPr>
                <w:bCs w:val="0"/>
                <w:color w:val="000000" w:themeColor="text1"/>
              </w:rPr>
            </w:pPr>
            <w:r>
              <w:t>The S</w:t>
            </w:r>
            <w:r w:rsidRPr="00700F3C">
              <w:t>imple View of Reading</w:t>
            </w:r>
          </w:p>
        </w:tc>
        <w:tc>
          <w:tcPr>
            <w:tcW w:w="5002" w:type="dxa"/>
            <w:vAlign w:val="center"/>
          </w:tcPr>
          <w:p w14:paraId="7035519C" w14:textId="77777777" w:rsidR="00571880" w:rsidRPr="00700F3C" w:rsidRDefault="000729B3" w:rsidP="00700F3C">
            <w:pPr>
              <w:jc w:val="both"/>
              <w:cnfStyle w:val="000000000000" w:firstRow="0" w:lastRow="0" w:firstColumn="0" w:lastColumn="0" w:oddVBand="0" w:evenVBand="0" w:oddHBand="0" w:evenHBand="0" w:firstRowFirstColumn="0" w:firstRowLastColumn="0" w:lastRowFirstColumn="0" w:lastRowLastColumn="0"/>
              <w:rPr>
                <w:b/>
                <w:color w:val="000000" w:themeColor="text1"/>
                <w:lang w:val="en-GB"/>
              </w:rPr>
            </w:pPr>
            <w:r>
              <w:rPr>
                <w:b/>
                <w:color w:val="000000" w:themeColor="text1"/>
                <w:lang w:val="en-GB"/>
              </w:rPr>
              <w:t>Support for the Simple V</w:t>
            </w:r>
            <w:r w:rsidR="00571880" w:rsidRPr="00700F3C">
              <w:rPr>
                <w:b/>
                <w:color w:val="000000" w:themeColor="text1"/>
                <w:lang w:val="en-GB"/>
              </w:rPr>
              <w:t>iew</w:t>
            </w:r>
          </w:p>
          <w:p w14:paraId="4888BAEB" w14:textId="77777777" w:rsidR="00571880" w:rsidRDefault="00571880" w:rsidP="00700F3C">
            <w:pPr>
              <w:jc w:val="both"/>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700F3C">
              <w:rPr>
                <w:color w:val="000000" w:themeColor="text1"/>
                <w:lang w:val="en-GB"/>
              </w:rPr>
              <w:t xml:space="preserve">Measures of decoding and of linguistic comprehension each predict reading comprehension and its development, and together the two components account for almost all the variance in this ability (see e.g., </w:t>
            </w:r>
            <w:r w:rsidR="007214F3" w:rsidRPr="007214F3">
              <w:rPr>
                <w:color w:val="000000" w:themeColor="text1"/>
                <w:lang w:val="en-GB"/>
              </w:rPr>
              <w:t>Lervåg</w:t>
            </w:r>
            <w:r w:rsidRPr="007214F3">
              <w:rPr>
                <w:color w:val="000000" w:themeColor="text1"/>
                <w:lang w:val="en-GB"/>
              </w:rPr>
              <w:t xml:space="preserve">, Hulme </w:t>
            </w:r>
            <w:r w:rsidR="00E253BC" w:rsidRPr="007214F3">
              <w:rPr>
                <w:color w:val="000000" w:themeColor="text1"/>
                <w:lang w:val="en-GB"/>
              </w:rPr>
              <w:t xml:space="preserve">&amp; </w:t>
            </w:r>
            <w:r w:rsidRPr="007214F3">
              <w:rPr>
                <w:color w:val="000000" w:themeColor="text1"/>
                <w:lang w:val="en-GB"/>
              </w:rPr>
              <w:t>Melby-</w:t>
            </w:r>
            <w:r w:rsidR="007214F3" w:rsidRPr="007214F3">
              <w:rPr>
                <w:color w:val="000000" w:themeColor="text1"/>
                <w:lang w:val="en-GB"/>
              </w:rPr>
              <w:t xml:space="preserve"> Lervåg</w:t>
            </w:r>
            <w:r w:rsidRPr="007214F3">
              <w:rPr>
                <w:color w:val="000000" w:themeColor="text1"/>
                <w:lang w:val="en-GB"/>
              </w:rPr>
              <w:t>,</w:t>
            </w:r>
            <w:r w:rsidRPr="00700F3C">
              <w:rPr>
                <w:color w:val="000000" w:themeColor="text1"/>
                <w:lang w:val="en-GB"/>
              </w:rPr>
              <w:t xml:space="preserve"> 2017). Early in development, reading comprehension is highly constrained by limitations in decoding. As children get older, the correlation between linguistic and reading comprehension strengthens, reflecting the fact that once a level of decoding mastery is achieved, reading comprehension is constrained by how well an individual understands spoken language</w:t>
            </w:r>
            <w:r w:rsidR="00967901">
              <w:rPr>
                <w:rFonts w:asciiTheme="majorHAnsi" w:hAnsiTheme="majorHAnsi"/>
                <w:color w:val="000000" w:themeColor="text1"/>
                <w:lang w:val="en-GB"/>
              </w:rPr>
              <w:t xml:space="preserve"> </w:t>
            </w:r>
            <w:r w:rsidR="00967901" w:rsidRPr="00FC72FA">
              <w:rPr>
                <w:color w:val="000000" w:themeColor="text1"/>
                <w:lang w:val="en-GB"/>
              </w:rPr>
              <w:t>(LARRC, 2015).</w:t>
            </w:r>
          </w:p>
          <w:p w14:paraId="40779CEB" w14:textId="77777777" w:rsidR="00571880" w:rsidRPr="00CB3A24" w:rsidRDefault="00571880" w:rsidP="00DA1158">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p>
        </w:tc>
      </w:tr>
      <w:tr w:rsidR="00571880" w14:paraId="49A49CCA" w14:textId="77777777" w:rsidTr="00C6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9" w:type="dxa"/>
            <w:gridSpan w:val="2"/>
          </w:tcPr>
          <w:p w14:paraId="6B71D174" w14:textId="77777777" w:rsidR="00700F3C" w:rsidRPr="00700F3C" w:rsidRDefault="00700F3C" w:rsidP="00700F3C">
            <w:pPr>
              <w:jc w:val="both"/>
              <w:rPr>
                <w:color w:val="000000" w:themeColor="text1"/>
                <w:lang w:val="en-GB"/>
              </w:rPr>
            </w:pPr>
            <w:r w:rsidRPr="00700F3C">
              <w:rPr>
                <w:color w:val="000000" w:themeColor="text1"/>
                <w:lang w:val="en-GB"/>
              </w:rPr>
              <w:t xml:space="preserve">Limitations of the </w:t>
            </w:r>
            <w:r w:rsidR="00955528">
              <w:rPr>
                <w:color w:val="000000" w:themeColor="text1"/>
                <w:lang w:val="en-GB"/>
              </w:rPr>
              <w:t>S</w:t>
            </w:r>
            <w:r w:rsidRPr="00700F3C">
              <w:rPr>
                <w:color w:val="000000" w:themeColor="text1"/>
                <w:lang w:val="en-GB"/>
              </w:rPr>
              <w:t xml:space="preserve">imple </w:t>
            </w:r>
            <w:r w:rsidR="00955528">
              <w:rPr>
                <w:color w:val="000000" w:themeColor="text1"/>
                <w:lang w:val="en-GB"/>
              </w:rPr>
              <w:t>V</w:t>
            </w:r>
            <w:r w:rsidRPr="00700F3C">
              <w:rPr>
                <w:color w:val="000000" w:themeColor="text1"/>
                <w:lang w:val="en-GB"/>
              </w:rPr>
              <w:t xml:space="preserve">iew </w:t>
            </w:r>
          </w:p>
          <w:p w14:paraId="087D4AA0" w14:textId="77777777" w:rsidR="00571880" w:rsidRDefault="00700F3C" w:rsidP="00782FCE">
            <w:pPr>
              <w:jc w:val="both"/>
              <w:rPr>
                <w:b w:val="0"/>
                <w:color w:val="000000" w:themeColor="text1"/>
              </w:rPr>
            </w:pPr>
            <w:r w:rsidRPr="00700F3C">
              <w:rPr>
                <w:b w:val="0"/>
                <w:color w:val="000000" w:themeColor="text1"/>
                <w:lang w:val="en-GB"/>
              </w:rPr>
              <w:t>While a useful framework, the Simple View can only take us so far. Firstly, it is not a model: it does not tell us how decoding and linguistic comprehension operate or how they develop. Secondly, in testing predictions of the simple view, the field has been inconsistent in how the key constructs are defined and measured. In relation to decoding, as Gough and Tunmer (1986) themselves note, it can refer to the overt ‘sounding</w:t>
            </w:r>
            <w:r w:rsidR="00782FCE">
              <w:rPr>
                <w:b w:val="0"/>
                <w:color w:val="000000" w:themeColor="text1"/>
                <w:lang w:val="en-GB"/>
              </w:rPr>
              <w:t xml:space="preserve"> </w:t>
            </w:r>
            <w:r w:rsidRPr="00700F3C">
              <w:rPr>
                <w:b w:val="0"/>
                <w:color w:val="000000" w:themeColor="text1"/>
                <w:lang w:val="en-GB"/>
              </w:rPr>
              <w:t xml:space="preserve">out’ of a word or to skilled word recognition, with measures varying accordingly. In relation to linguistic comprehension, measures used have ranged from vocabulary to story retell, inference-making and verbal short-term memory. To fully understand reading development, we need more precise models that detail the cognitive processes </w:t>
            </w:r>
            <w:r w:rsidR="00303565">
              <w:rPr>
                <w:b w:val="0"/>
                <w:color w:val="000000" w:themeColor="text1"/>
                <w:lang w:val="en-GB"/>
              </w:rPr>
              <w:t xml:space="preserve">operating </w:t>
            </w:r>
            <w:r w:rsidRPr="00700F3C">
              <w:rPr>
                <w:b w:val="0"/>
                <w:color w:val="000000" w:themeColor="text1"/>
                <w:lang w:val="en-GB"/>
              </w:rPr>
              <w:t>within the decoding and linguistic comprehension components of the Simple View.</w:t>
            </w:r>
          </w:p>
        </w:tc>
      </w:tr>
    </w:tbl>
    <w:p w14:paraId="4B1FC1DB" w14:textId="77777777" w:rsidR="00CE5949" w:rsidRDefault="00CE5949" w:rsidP="00CE5949">
      <w:pPr>
        <w:rPr>
          <w:b/>
          <w:color w:val="000000" w:themeColor="text1"/>
        </w:rPr>
      </w:pPr>
    </w:p>
    <w:tbl>
      <w:tblPr>
        <w:tblStyle w:val="GridTable4-Accent21"/>
        <w:tblW w:w="0" w:type="auto"/>
        <w:tblCellMar>
          <w:top w:w="108" w:type="dxa"/>
          <w:bottom w:w="108" w:type="dxa"/>
        </w:tblCellMar>
        <w:tblLook w:val="04A0" w:firstRow="1" w:lastRow="0" w:firstColumn="1" w:lastColumn="0" w:noHBand="0" w:noVBand="1"/>
      </w:tblPr>
      <w:tblGrid>
        <w:gridCol w:w="9350"/>
      </w:tblGrid>
      <w:tr w:rsidR="000509C2" w14:paraId="5F23FE1B" w14:textId="77777777" w:rsidTr="00296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5CCB8C" w14:textId="77777777" w:rsidR="000509C2" w:rsidRPr="002963DA" w:rsidRDefault="000509C2" w:rsidP="000509C2">
            <w:pPr>
              <w:jc w:val="center"/>
              <w:rPr>
                <w:b w:val="0"/>
                <w:color w:val="000000" w:themeColor="text1"/>
              </w:rPr>
            </w:pPr>
          </w:p>
          <w:p w14:paraId="2EF97D4C" w14:textId="77777777" w:rsidR="000509C2" w:rsidRDefault="000509C2" w:rsidP="000E245B">
            <w:pPr>
              <w:jc w:val="center"/>
            </w:pPr>
            <w:r w:rsidRPr="002963DA">
              <w:t xml:space="preserve">Box </w:t>
            </w:r>
            <w:r w:rsidR="00E41838">
              <w:t>6</w:t>
            </w:r>
            <w:r w:rsidRPr="002963DA">
              <w:t>: The Language of the Book</w:t>
            </w:r>
          </w:p>
          <w:p w14:paraId="3448925E" w14:textId="77777777" w:rsidR="000E245B" w:rsidRPr="000E245B" w:rsidRDefault="000E245B" w:rsidP="000E245B">
            <w:pPr>
              <w:jc w:val="center"/>
            </w:pPr>
          </w:p>
        </w:tc>
      </w:tr>
      <w:tr w:rsidR="000509C2" w14:paraId="3E875D81" w14:textId="77777777" w:rsidTr="00296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2D84979" w14:textId="77777777" w:rsidR="000509C2" w:rsidRPr="002963DA" w:rsidRDefault="000509C2" w:rsidP="00FD0D01">
            <w:pPr>
              <w:jc w:val="both"/>
              <w:rPr>
                <w:rFonts w:eastAsia="MS Mincho" w:cs="Times New Roman"/>
                <w:b w:val="0"/>
                <w:color w:val="000000" w:themeColor="text1"/>
              </w:rPr>
            </w:pPr>
            <w:r w:rsidRPr="002963DA">
              <w:rPr>
                <w:rFonts w:eastAsia="MS Mincho" w:cs="Times New Roman"/>
                <w:b w:val="0"/>
                <w:color w:val="000000" w:themeColor="text1"/>
              </w:rPr>
              <w:t>Written language is different to spoken language. Speech usually takes place in a communicative context</w:t>
            </w:r>
            <w:r w:rsidR="00782FCE">
              <w:rPr>
                <w:rFonts w:eastAsia="MS Mincho" w:cs="Times New Roman"/>
                <w:b w:val="0"/>
                <w:color w:val="000000" w:themeColor="text1"/>
              </w:rPr>
              <w:t>,</w:t>
            </w:r>
            <w:r w:rsidRPr="002963DA">
              <w:rPr>
                <w:rFonts w:eastAsia="MS Mincho" w:cs="Times New Roman"/>
                <w:b w:val="0"/>
                <w:color w:val="000000" w:themeColor="text1"/>
              </w:rPr>
              <w:t xml:space="preserve"> meaning that some cues that are present in speech (e.g., prosody, gesture, tone of vo</w:t>
            </w:r>
            <w:r w:rsidR="00347EE2">
              <w:rPr>
                <w:rFonts w:eastAsia="MS Mincho" w:cs="Times New Roman"/>
                <w:b w:val="0"/>
                <w:color w:val="000000" w:themeColor="text1"/>
              </w:rPr>
              <w:t>i</w:t>
            </w:r>
            <w:r w:rsidRPr="002963DA">
              <w:rPr>
                <w:rFonts w:eastAsia="MS Mincho" w:cs="Times New Roman"/>
                <w:b w:val="0"/>
                <w:color w:val="000000" w:themeColor="text1"/>
              </w:rPr>
              <w:t>ce, facial expression) are absent on writing. To compensate, written language draws on a much larger vocabulary and more complex grammar: noun phrases and clauses are longer and more embedded and the passive voice is much m</w:t>
            </w:r>
            <w:r w:rsidR="001F2BB2">
              <w:rPr>
                <w:rFonts w:eastAsia="MS Mincho" w:cs="Times New Roman"/>
                <w:b w:val="0"/>
                <w:color w:val="000000" w:themeColor="text1"/>
              </w:rPr>
              <w:t>ore common.</w:t>
            </w:r>
          </w:p>
        </w:tc>
      </w:tr>
      <w:tr w:rsidR="000509C2" w14:paraId="15A10862" w14:textId="77777777" w:rsidTr="002963DA">
        <w:tc>
          <w:tcPr>
            <w:cnfStyle w:val="001000000000" w:firstRow="0" w:lastRow="0" w:firstColumn="1" w:lastColumn="0" w:oddVBand="0" w:evenVBand="0" w:oddHBand="0" w:evenHBand="0" w:firstRowFirstColumn="0" w:firstRowLastColumn="0" w:lastRowFirstColumn="0" w:lastRowLastColumn="0"/>
            <w:tcW w:w="9350" w:type="dxa"/>
          </w:tcPr>
          <w:p w14:paraId="6A1B00B2" w14:textId="77777777" w:rsidR="000509C2" w:rsidRPr="002963DA" w:rsidRDefault="000509C2" w:rsidP="000509C2">
            <w:pPr>
              <w:jc w:val="both"/>
              <w:rPr>
                <w:rFonts w:eastAsia="MS Mincho" w:cs="Times New Roman"/>
                <w:color w:val="000000" w:themeColor="text1"/>
              </w:rPr>
            </w:pPr>
            <w:r w:rsidRPr="002963DA">
              <w:rPr>
                <w:rFonts w:eastAsia="MS Mincho" w:cs="Times New Roman"/>
                <w:color w:val="000000" w:themeColor="text1"/>
              </w:rPr>
              <w:t>Comparing novels and films</w:t>
            </w:r>
          </w:p>
          <w:p w14:paraId="28F68D8C" w14:textId="77777777" w:rsidR="000509C2" w:rsidRPr="002963DA" w:rsidRDefault="000509C2" w:rsidP="00782FCE">
            <w:pPr>
              <w:jc w:val="both"/>
              <w:rPr>
                <w:rFonts w:eastAsia="MS Mincho" w:cs="Times New Roman"/>
                <w:b w:val="0"/>
                <w:color w:val="000000" w:themeColor="text1"/>
              </w:rPr>
            </w:pPr>
            <w:r w:rsidRPr="002963DA">
              <w:rPr>
                <w:rFonts w:cs="Times New Roman"/>
                <w:b w:val="0"/>
              </w:rPr>
              <w:t xml:space="preserve">Baines (1996) </w:t>
            </w:r>
            <w:r w:rsidR="003646F4" w:rsidRPr="002963DA">
              <w:rPr>
                <w:rFonts w:cs="Times New Roman"/>
                <w:b w:val="0"/>
              </w:rPr>
              <w:t>analyzed</w:t>
            </w:r>
            <w:r w:rsidRPr="002963DA">
              <w:rPr>
                <w:rFonts w:cs="Times New Roman"/>
                <w:b w:val="0"/>
              </w:rPr>
              <w:t xml:space="preserve"> the language content of three novels (</w:t>
            </w:r>
            <w:r w:rsidRPr="002963DA">
              <w:rPr>
                <w:rFonts w:cs="Times New Roman"/>
                <w:b w:val="0"/>
                <w:i/>
              </w:rPr>
              <w:t>Wuthering Heights, Of Mice and Men, and To Kill a Mocking Bird</w:t>
            </w:r>
            <w:r w:rsidRPr="002963DA">
              <w:rPr>
                <w:rFonts w:cs="Times New Roman"/>
                <w:b w:val="0"/>
              </w:rPr>
              <w:t>) and their film scripts. He randomly sampled 25 passages of 100 words from each and found differences in language</w:t>
            </w:r>
            <w:r w:rsidR="00E34070">
              <w:rPr>
                <w:rFonts w:cs="Times New Roman"/>
                <w:b w:val="0"/>
              </w:rPr>
              <w:t xml:space="preserve"> content and structure</w:t>
            </w:r>
            <w:r w:rsidRPr="002963DA">
              <w:rPr>
                <w:rFonts w:cs="Times New Roman"/>
                <w:b w:val="0"/>
              </w:rPr>
              <w:t>. Films contained far fewer polysyllabic words, suggesting lexical content that is morphologically less rich. Vocabulary was also less diverse.  For example</w:t>
            </w:r>
            <w:r w:rsidR="002F3AA2">
              <w:rPr>
                <w:rFonts w:cs="Times New Roman"/>
                <w:b w:val="0"/>
              </w:rPr>
              <w:t>,</w:t>
            </w:r>
            <w:r w:rsidRPr="002963DA">
              <w:rPr>
                <w:rFonts w:cs="Times New Roman"/>
                <w:b w:val="0"/>
              </w:rPr>
              <w:t xml:space="preserve"> in the script extract from </w:t>
            </w:r>
            <w:r w:rsidRPr="002963DA">
              <w:rPr>
                <w:rFonts w:cs="Times New Roman"/>
                <w:b w:val="0"/>
                <w:i/>
              </w:rPr>
              <w:t>To Kill a Mocking Bird</w:t>
            </w:r>
            <w:r w:rsidRPr="002963DA">
              <w:rPr>
                <w:rFonts w:cs="Times New Roman"/>
                <w:b w:val="0"/>
              </w:rPr>
              <w:t>, only 7 words began with the letter ‘u’ (</w:t>
            </w:r>
            <w:r w:rsidRPr="002963DA">
              <w:rPr>
                <w:rFonts w:cs="Times New Roman"/>
                <w:b w:val="0"/>
                <w:i/>
              </w:rPr>
              <w:t>ugly, under, until, up, upstairs, us, used</w:t>
            </w:r>
            <w:r w:rsidRPr="002963DA">
              <w:rPr>
                <w:rFonts w:cs="Times New Roman"/>
                <w:b w:val="0"/>
              </w:rPr>
              <w:t>). In contrast, the novel extract contained 17 words (</w:t>
            </w:r>
            <w:r w:rsidRPr="002963DA">
              <w:rPr>
                <w:rFonts w:cs="Times New Roman"/>
                <w:b w:val="0"/>
                <w:i/>
              </w:rPr>
              <w:t>unceiled, uncontrollable, uncrossed, under, undress, unhitched, unique, unless, unlighted, unpainted, until, up, upon, upstairs, us, use, used</w:t>
            </w:r>
            <w:r w:rsidRPr="002963DA">
              <w:rPr>
                <w:rFonts w:cs="Times New Roman"/>
                <w:b w:val="0"/>
              </w:rPr>
              <w:t xml:space="preserve">). The two genres </w:t>
            </w:r>
            <w:r w:rsidR="00963A69">
              <w:rPr>
                <w:rFonts w:cs="Times New Roman"/>
                <w:b w:val="0"/>
              </w:rPr>
              <w:t xml:space="preserve">also </w:t>
            </w:r>
            <w:r w:rsidRPr="002963DA">
              <w:rPr>
                <w:rFonts w:cs="Times New Roman"/>
                <w:b w:val="0"/>
              </w:rPr>
              <w:t>differed in sentence complexity. Seeing the film or even reading the script is no substitute for reading the novel.</w:t>
            </w:r>
          </w:p>
        </w:tc>
      </w:tr>
      <w:tr w:rsidR="000509C2" w14:paraId="596519B3" w14:textId="77777777" w:rsidTr="00296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CB46E1" w14:textId="77777777" w:rsidR="000509C2" w:rsidRPr="002963DA" w:rsidRDefault="000509C2" w:rsidP="000509C2">
            <w:pPr>
              <w:jc w:val="both"/>
              <w:rPr>
                <w:rFonts w:cs="Times New Roman"/>
              </w:rPr>
            </w:pPr>
            <w:r w:rsidRPr="002963DA">
              <w:rPr>
                <w:rFonts w:cs="Times New Roman"/>
              </w:rPr>
              <w:t>Learning about the differences between spoken and written language starts early</w:t>
            </w:r>
          </w:p>
          <w:p w14:paraId="5A6B172E" w14:textId="77777777" w:rsidR="000509C2" w:rsidRPr="002963DA" w:rsidRDefault="000509C2" w:rsidP="00782FCE">
            <w:pPr>
              <w:jc w:val="both"/>
              <w:rPr>
                <w:rFonts w:cs="Times New Roman"/>
                <w:b w:val="0"/>
              </w:rPr>
            </w:pPr>
            <w:r w:rsidRPr="002963DA">
              <w:rPr>
                <w:rFonts w:eastAsia="MS Mincho" w:cs="Times New Roman"/>
                <w:b w:val="0"/>
                <w:color w:val="000000" w:themeColor="text1"/>
              </w:rPr>
              <w:t xml:space="preserve">Strikingly, even books written for pre-readers contain language that is quite different from what is heard in ambient conversation. </w:t>
            </w:r>
            <w:r w:rsidRPr="002963DA">
              <w:rPr>
                <w:rFonts w:cs="Times New Roman"/>
                <w:b w:val="0"/>
              </w:rPr>
              <w:t xml:space="preserve">Montag, Jones and Smith (2015) </w:t>
            </w:r>
            <w:r w:rsidR="003646F4" w:rsidRPr="002963DA">
              <w:rPr>
                <w:rFonts w:cs="Times New Roman"/>
                <w:b w:val="0"/>
              </w:rPr>
              <w:t>analyzed</w:t>
            </w:r>
            <w:r w:rsidRPr="002963DA">
              <w:rPr>
                <w:rFonts w:cs="Times New Roman"/>
                <w:b w:val="0"/>
              </w:rPr>
              <w:t xml:space="preserve"> the vocabulary in 100 children’s books, selected from those recommended for pre-</w:t>
            </w:r>
            <w:r w:rsidR="00FD0D01">
              <w:rPr>
                <w:rFonts w:cs="Times New Roman"/>
                <w:b w:val="0"/>
              </w:rPr>
              <w:t xml:space="preserve">schoolers aged 0-60 months, and </w:t>
            </w:r>
            <w:r w:rsidRPr="002963DA">
              <w:rPr>
                <w:rFonts w:cs="Times New Roman"/>
                <w:b w:val="0"/>
              </w:rPr>
              <w:t>typically used</w:t>
            </w:r>
            <w:r w:rsidR="00FD0D01">
              <w:rPr>
                <w:rFonts w:cs="Times New Roman"/>
                <w:b w:val="0"/>
              </w:rPr>
              <w:t xml:space="preserve"> by parents in shared reading</w:t>
            </w:r>
            <w:r w:rsidRPr="002963DA">
              <w:rPr>
                <w:rFonts w:cs="Times New Roman"/>
                <w:b w:val="0"/>
              </w:rPr>
              <w:t>. They compared their content to the vocabulary used</w:t>
            </w:r>
            <w:r w:rsidR="003D4F32">
              <w:rPr>
                <w:rFonts w:cs="Times New Roman"/>
                <w:b w:val="0"/>
              </w:rPr>
              <w:t xml:space="preserve"> by caregivers</w:t>
            </w:r>
            <w:r w:rsidRPr="002963DA">
              <w:rPr>
                <w:rFonts w:cs="Times New Roman"/>
                <w:b w:val="0"/>
              </w:rPr>
              <w:t xml:space="preserve"> in ch</w:t>
            </w:r>
            <w:r w:rsidR="00FD0D01">
              <w:rPr>
                <w:rFonts w:cs="Times New Roman"/>
                <w:b w:val="0"/>
              </w:rPr>
              <w:t>ild-directed conversations</w:t>
            </w:r>
            <w:r w:rsidRPr="002963DA">
              <w:rPr>
                <w:rFonts w:cs="Times New Roman"/>
                <w:b w:val="0"/>
              </w:rPr>
              <w:t>. The books included a larger number of unique words, showing that the vocabulary enco</w:t>
            </w:r>
            <w:r w:rsidR="006863A1">
              <w:rPr>
                <w:rFonts w:cs="Times New Roman"/>
                <w:b w:val="0"/>
              </w:rPr>
              <w:t xml:space="preserve">untered </w:t>
            </w:r>
            <w:r w:rsidR="00963A69">
              <w:rPr>
                <w:rFonts w:cs="Times New Roman"/>
                <w:b w:val="0"/>
              </w:rPr>
              <w:t xml:space="preserve">via shared reading </w:t>
            </w:r>
            <w:r w:rsidRPr="002963DA">
              <w:rPr>
                <w:rFonts w:cs="Times New Roman"/>
                <w:b w:val="0"/>
              </w:rPr>
              <w:t xml:space="preserve">is more diverse. Children </w:t>
            </w:r>
            <w:r w:rsidR="00963A69">
              <w:rPr>
                <w:rFonts w:cs="Times New Roman"/>
                <w:b w:val="0"/>
              </w:rPr>
              <w:t>with</w:t>
            </w:r>
            <w:r w:rsidRPr="002963DA">
              <w:rPr>
                <w:rFonts w:cs="Times New Roman"/>
                <w:b w:val="0"/>
              </w:rPr>
              <w:t xml:space="preserve"> more shared book experience have the opportu</w:t>
            </w:r>
            <w:r w:rsidR="006863A1">
              <w:rPr>
                <w:rFonts w:cs="Times New Roman"/>
                <w:b w:val="0"/>
              </w:rPr>
              <w:t xml:space="preserve">nity to develop </w:t>
            </w:r>
            <w:r w:rsidR="00963A69">
              <w:rPr>
                <w:rFonts w:cs="Times New Roman"/>
                <w:b w:val="0"/>
              </w:rPr>
              <w:t>a larger</w:t>
            </w:r>
            <w:r w:rsidR="006863A1">
              <w:rPr>
                <w:rFonts w:cs="Times New Roman"/>
                <w:b w:val="0"/>
              </w:rPr>
              <w:t xml:space="preserve"> </w:t>
            </w:r>
            <w:r w:rsidR="00E34070">
              <w:rPr>
                <w:rFonts w:cs="Times New Roman"/>
                <w:b w:val="0"/>
              </w:rPr>
              <w:t xml:space="preserve">and more diverse </w:t>
            </w:r>
            <w:r w:rsidR="00963A69">
              <w:rPr>
                <w:rFonts w:cs="Times New Roman"/>
                <w:b w:val="0"/>
              </w:rPr>
              <w:t>vocabulary</w:t>
            </w:r>
            <w:r w:rsidRPr="002963DA">
              <w:rPr>
                <w:rFonts w:cs="Times New Roman"/>
                <w:b w:val="0"/>
              </w:rPr>
              <w:t>.</w:t>
            </w:r>
          </w:p>
        </w:tc>
      </w:tr>
      <w:tr w:rsidR="000509C2" w14:paraId="42EC83C2" w14:textId="77777777" w:rsidTr="002963DA">
        <w:tc>
          <w:tcPr>
            <w:cnfStyle w:val="001000000000" w:firstRow="0" w:lastRow="0" w:firstColumn="1" w:lastColumn="0" w:oddVBand="0" w:evenVBand="0" w:oddHBand="0" w:evenHBand="0" w:firstRowFirstColumn="0" w:firstRowLastColumn="0" w:lastRowFirstColumn="0" w:lastRowLastColumn="0"/>
            <w:tcW w:w="9350" w:type="dxa"/>
          </w:tcPr>
          <w:p w14:paraId="1697C7A4" w14:textId="77777777" w:rsidR="000509C2" w:rsidRPr="002963DA" w:rsidRDefault="000509C2" w:rsidP="000509C2">
            <w:pPr>
              <w:jc w:val="both"/>
              <w:rPr>
                <w:sz w:val="22"/>
                <w:szCs w:val="22"/>
              </w:rPr>
            </w:pPr>
            <w:r w:rsidRPr="002963DA">
              <w:rPr>
                <w:rFonts w:cs="Times New Roman"/>
              </w:rPr>
              <w:t>Differences in syntax, not just vocabulary</w:t>
            </w:r>
          </w:p>
          <w:p w14:paraId="57D2895C" w14:textId="77777777" w:rsidR="000509C2" w:rsidRPr="002963DA" w:rsidRDefault="000509C2" w:rsidP="00E34070">
            <w:pPr>
              <w:widowControl w:val="0"/>
              <w:autoSpaceDE w:val="0"/>
              <w:autoSpaceDN w:val="0"/>
              <w:adjustRightInd w:val="0"/>
              <w:spacing w:after="240"/>
              <w:jc w:val="both"/>
              <w:rPr>
                <w:rFonts w:cs="Times New Roman"/>
                <w:b w:val="0"/>
              </w:rPr>
            </w:pPr>
            <w:r w:rsidRPr="002963DA">
              <w:rPr>
                <w:rFonts w:cs="Times New Roman"/>
                <w:b w:val="0"/>
              </w:rPr>
              <w:t xml:space="preserve">Cameron-Faulkner and Noble (2013) </w:t>
            </w:r>
            <w:r w:rsidR="003646F4" w:rsidRPr="002963DA">
              <w:rPr>
                <w:rFonts w:cs="Times New Roman"/>
                <w:b w:val="0"/>
              </w:rPr>
              <w:t>analyzed</w:t>
            </w:r>
            <w:r w:rsidRPr="002963DA">
              <w:rPr>
                <w:rFonts w:cs="Times New Roman"/>
                <w:b w:val="0"/>
              </w:rPr>
              <w:t xml:space="preserve"> the content of 20 picture books aimed at 2-year olds an</w:t>
            </w:r>
            <w:r w:rsidR="00AB624F">
              <w:rPr>
                <w:rFonts w:cs="Times New Roman"/>
                <w:b w:val="0"/>
              </w:rPr>
              <w:t xml:space="preserve">d compared this with </w:t>
            </w:r>
            <w:r w:rsidRPr="002963DA">
              <w:rPr>
                <w:rFonts w:cs="Times New Roman"/>
                <w:b w:val="0"/>
              </w:rPr>
              <w:t>child-direct</w:t>
            </w:r>
            <w:r w:rsidR="006863A1">
              <w:rPr>
                <w:rFonts w:cs="Times New Roman"/>
                <w:b w:val="0"/>
              </w:rPr>
              <w:t>ed</w:t>
            </w:r>
            <w:r w:rsidRPr="002963DA">
              <w:rPr>
                <w:rFonts w:cs="Times New Roman"/>
                <w:b w:val="0"/>
              </w:rPr>
              <w:t xml:space="preserve"> speech. Books </w:t>
            </w:r>
            <w:r w:rsidR="006863A1">
              <w:rPr>
                <w:rFonts w:cs="Times New Roman"/>
                <w:b w:val="0"/>
              </w:rPr>
              <w:t xml:space="preserve">contained </w:t>
            </w:r>
            <w:r w:rsidR="00AB624F">
              <w:rPr>
                <w:rFonts w:cs="Times New Roman"/>
                <w:b w:val="0"/>
              </w:rPr>
              <w:t xml:space="preserve">many more </w:t>
            </w:r>
            <w:r w:rsidRPr="002963DA">
              <w:rPr>
                <w:rFonts w:cs="Times New Roman"/>
                <w:b w:val="0"/>
              </w:rPr>
              <w:t>com</w:t>
            </w:r>
            <w:r w:rsidR="006863A1">
              <w:rPr>
                <w:rFonts w:cs="Times New Roman"/>
                <w:b w:val="0"/>
              </w:rPr>
              <w:t>plex utterances (e.g., two verb</w:t>
            </w:r>
            <w:r w:rsidRPr="002963DA">
              <w:rPr>
                <w:rFonts w:cs="Times New Roman"/>
                <w:b w:val="0"/>
              </w:rPr>
              <w:t xml:space="preserve"> sentences,</w:t>
            </w:r>
            <w:r w:rsidR="00AB624F">
              <w:rPr>
                <w:rFonts w:cs="Times New Roman"/>
                <w:b w:val="0"/>
              </w:rPr>
              <w:t xml:space="preserve"> subject-predicate sentences) suggesting </w:t>
            </w:r>
            <w:r w:rsidR="00782FCE">
              <w:rPr>
                <w:rFonts w:cs="Times New Roman"/>
                <w:b w:val="0"/>
              </w:rPr>
              <w:t xml:space="preserve">that </w:t>
            </w:r>
            <w:r w:rsidR="00AB624F">
              <w:rPr>
                <w:rFonts w:cs="Times New Roman"/>
                <w:b w:val="0"/>
              </w:rPr>
              <w:t>s</w:t>
            </w:r>
            <w:r w:rsidRPr="002963DA">
              <w:rPr>
                <w:rFonts w:cs="Times New Roman"/>
                <w:b w:val="0"/>
              </w:rPr>
              <w:t>hared book reading may be an important source of langua</w:t>
            </w:r>
            <w:r w:rsidR="001F2BB2">
              <w:rPr>
                <w:rFonts w:cs="Times New Roman"/>
                <w:b w:val="0"/>
              </w:rPr>
              <w:t>ge experience for children</w:t>
            </w:r>
            <w:r w:rsidRPr="002963DA">
              <w:rPr>
                <w:rFonts w:cs="Times New Roman"/>
                <w:b w:val="0"/>
              </w:rPr>
              <w:t xml:space="preserve">. Turning to books that children might read themselves, Montag </w:t>
            </w:r>
            <w:r w:rsidRPr="002963DA">
              <w:rPr>
                <w:rFonts w:eastAsia="MS Mincho" w:cs="Times New Roman"/>
                <w:b w:val="0"/>
                <w:color w:val="000000" w:themeColor="text1"/>
              </w:rPr>
              <w:t>and McDonald (201</w:t>
            </w:r>
            <w:r w:rsidR="00303565">
              <w:rPr>
                <w:rFonts w:eastAsia="MS Mincho" w:cs="Times New Roman"/>
                <w:b w:val="0"/>
                <w:color w:val="000000" w:themeColor="text1"/>
              </w:rPr>
              <w:t>4)</w:t>
            </w:r>
            <w:r w:rsidRPr="002963DA">
              <w:rPr>
                <w:rFonts w:eastAsia="MS Mincho" w:cs="Times New Roman"/>
                <w:b w:val="0"/>
                <w:color w:val="000000" w:themeColor="text1"/>
              </w:rPr>
              <w:t xml:space="preserve"> </w:t>
            </w:r>
            <w:r w:rsidR="00963A69">
              <w:rPr>
                <w:rFonts w:eastAsia="MS Mincho" w:cs="Times New Roman"/>
                <w:b w:val="0"/>
                <w:color w:val="000000" w:themeColor="text1"/>
              </w:rPr>
              <w:t>also</w:t>
            </w:r>
            <w:r w:rsidR="00C83C9B">
              <w:rPr>
                <w:rFonts w:eastAsia="MS Mincho" w:cs="Times New Roman"/>
                <w:b w:val="0"/>
                <w:color w:val="000000" w:themeColor="text1"/>
              </w:rPr>
              <w:t xml:space="preserve"> found</w:t>
            </w:r>
            <w:r w:rsidR="00963A69">
              <w:rPr>
                <w:rFonts w:eastAsia="MS Mincho" w:cs="Times New Roman"/>
                <w:b w:val="0"/>
                <w:color w:val="000000" w:themeColor="text1"/>
              </w:rPr>
              <w:t xml:space="preserve"> greater</w:t>
            </w:r>
            <w:r w:rsidRPr="002963DA">
              <w:rPr>
                <w:rFonts w:eastAsia="MS Mincho" w:cs="Times New Roman"/>
                <w:b w:val="0"/>
                <w:color w:val="000000" w:themeColor="text1"/>
              </w:rPr>
              <w:t xml:space="preserve"> syntactic complexity i</w:t>
            </w:r>
            <w:r w:rsidR="00AB624F">
              <w:rPr>
                <w:rFonts w:eastAsia="MS Mincho" w:cs="Times New Roman"/>
                <w:b w:val="0"/>
                <w:color w:val="000000" w:themeColor="text1"/>
              </w:rPr>
              <w:t>n children’s books</w:t>
            </w:r>
            <w:r w:rsidRPr="002963DA">
              <w:rPr>
                <w:rFonts w:eastAsia="MS Mincho" w:cs="Times New Roman"/>
                <w:b w:val="0"/>
                <w:color w:val="000000" w:themeColor="text1"/>
              </w:rPr>
              <w:t xml:space="preserve">. Complex sentences </w:t>
            </w:r>
            <w:r w:rsidR="00E34070">
              <w:rPr>
                <w:rFonts w:eastAsia="MS Mincho" w:cs="Times New Roman"/>
                <w:b w:val="0"/>
                <w:color w:val="000000" w:themeColor="text1"/>
              </w:rPr>
              <w:t xml:space="preserve">seen in written language </w:t>
            </w:r>
            <w:r w:rsidRPr="002963DA">
              <w:rPr>
                <w:rFonts w:eastAsia="MS Mincho" w:cs="Times New Roman"/>
                <w:b w:val="0"/>
                <w:color w:val="000000" w:themeColor="text1"/>
              </w:rPr>
              <w:t xml:space="preserve">such </w:t>
            </w:r>
            <w:r w:rsidR="00E23A1B">
              <w:rPr>
                <w:rFonts w:eastAsia="MS Mincho" w:cs="Times New Roman"/>
                <w:b w:val="0"/>
                <w:color w:val="000000" w:themeColor="text1"/>
              </w:rPr>
              <w:t xml:space="preserve">as </w:t>
            </w:r>
            <w:r w:rsidRPr="002963DA">
              <w:rPr>
                <w:rFonts w:eastAsia="MS Mincho" w:cs="Times New Roman"/>
                <w:b w:val="0"/>
                <w:color w:val="000000" w:themeColor="text1"/>
              </w:rPr>
              <w:t>object-relatives (</w:t>
            </w:r>
            <w:r w:rsidRPr="002963DA">
              <w:rPr>
                <w:rFonts w:cs="Times New Roman"/>
                <w:b w:val="0"/>
              </w:rPr>
              <w:t xml:space="preserve">e.g., </w:t>
            </w:r>
            <w:r w:rsidRPr="00E23A1B">
              <w:rPr>
                <w:rFonts w:cs="Times New Roman"/>
                <w:b w:val="0"/>
                <w:i/>
              </w:rPr>
              <w:t>the student who the teacher scolded finally finished the assignment</w:t>
            </w:r>
            <w:r w:rsidRPr="002963DA">
              <w:rPr>
                <w:rFonts w:cs="Times New Roman"/>
                <w:b w:val="0"/>
              </w:rPr>
              <w:t xml:space="preserve">) </w:t>
            </w:r>
            <w:r w:rsidR="008B7BB2">
              <w:rPr>
                <w:rFonts w:cs="Times New Roman"/>
                <w:b w:val="0"/>
              </w:rPr>
              <w:t xml:space="preserve">and passive-relatives </w:t>
            </w:r>
            <w:r w:rsidRPr="002963DA">
              <w:rPr>
                <w:rFonts w:cs="Times New Roman"/>
                <w:b w:val="0"/>
              </w:rPr>
              <w:t>are virtually absent in child-directed speech</w:t>
            </w:r>
            <w:r w:rsidR="003A0314">
              <w:rPr>
                <w:rFonts w:cs="Times New Roman"/>
                <w:b w:val="0"/>
              </w:rPr>
              <w:t xml:space="preserve">; they </w:t>
            </w:r>
            <w:r w:rsidR="005E7BFC">
              <w:rPr>
                <w:rFonts w:cs="Times New Roman"/>
                <w:b w:val="0"/>
              </w:rPr>
              <w:t xml:space="preserve">are rare </w:t>
            </w:r>
            <w:r w:rsidR="003A0314">
              <w:rPr>
                <w:rFonts w:cs="Times New Roman"/>
                <w:b w:val="0"/>
              </w:rPr>
              <w:t>too</w:t>
            </w:r>
            <w:r w:rsidR="005E7BFC">
              <w:rPr>
                <w:rFonts w:cs="Times New Roman"/>
                <w:b w:val="0"/>
              </w:rPr>
              <w:t xml:space="preserve"> in adult speech</w:t>
            </w:r>
            <w:r w:rsidRPr="002963DA">
              <w:rPr>
                <w:rFonts w:cs="Times New Roman"/>
                <w:b w:val="0"/>
              </w:rPr>
              <w:t>, but feature in</w:t>
            </w:r>
            <w:r w:rsidR="005E7BFC">
              <w:rPr>
                <w:rFonts w:cs="Times New Roman"/>
                <w:b w:val="0"/>
              </w:rPr>
              <w:t xml:space="preserve"> children’s reading. </w:t>
            </w:r>
            <w:r w:rsidRPr="002963DA">
              <w:rPr>
                <w:rFonts w:cs="Times New Roman"/>
                <w:b w:val="0"/>
              </w:rPr>
              <w:t>Reading thus provides the opportunity to learn new syntactic forms – those that characterize the ‘language of the book</w:t>
            </w:r>
            <w:r w:rsidR="00782FCE">
              <w:rPr>
                <w:rFonts w:cs="Times New Roman"/>
                <w:b w:val="0"/>
              </w:rPr>
              <w:t>.</w:t>
            </w:r>
            <w:r w:rsidRPr="002963DA">
              <w:rPr>
                <w:rFonts w:cs="Times New Roman"/>
                <w:b w:val="0"/>
              </w:rPr>
              <w:t>’</w:t>
            </w:r>
          </w:p>
        </w:tc>
      </w:tr>
    </w:tbl>
    <w:p w14:paraId="0687948E" w14:textId="77777777" w:rsidR="000509C2" w:rsidRDefault="000509C2" w:rsidP="00CE5949">
      <w:pPr>
        <w:rPr>
          <w:b/>
          <w:color w:val="000000" w:themeColor="text1"/>
        </w:rPr>
      </w:pPr>
    </w:p>
    <w:tbl>
      <w:tblPr>
        <w:tblStyle w:val="GridTable4-Accent21"/>
        <w:tblW w:w="0" w:type="auto"/>
        <w:tblCellMar>
          <w:top w:w="108" w:type="dxa"/>
          <w:bottom w:w="108" w:type="dxa"/>
        </w:tblCellMar>
        <w:tblLook w:val="04A0" w:firstRow="1" w:lastRow="0" w:firstColumn="1" w:lastColumn="0" w:noHBand="0" w:noVBand="1"/>
      </w:tblPr>
      <w:tblGrid>
        <w:gridCol w:w="9350"/>
      </w:tblGrid>
      <w:tr w:rsidR="00CE5949" w14:paraId="19ED99B3" w14:textId="77777777" w:rsidTr="00C15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5AAE5B" w14:textId="77777777" w:rsidR="00CE5949" w:rsidRDefault="00CE5949" w:rsidP="00C155D8">
            <w:pPr>
              <w:rPr>
                <w:b w:val="0"/>
                <w:color w:val="000000" w:themeColor="text1"/>
              </w:rPr>
            </w:pPr>
          </w:p>
          <w:p w14:paraId="23DF9753" w14:textId="77777777" w:rsidR="00CE5949" w:rsidRPr="00E33278" w:rsidRDefault="00924AAA" w:rsidP="00C155D8">
            <w:pPr>
              <w:jc w:val="center"/>
            </w:pPr>
            <w:r>
              <w:t xml:space="preserve">Box </w:t>
            </w:r>
            <w:r w:rsidR="00E41838">
              <w:t>7</w:t>
            </w:r>
            <w:r w:rsidR="00CE5949" w:rsidRPr="00E33278">
              <w:t xml:space="preserve">: Recommended </w:t>
            </w:r>
            <w:r w:rsidR="00CE5949">
              <w:t xml:space="preserve">further </w:t>
            </w:r>
            <w:r w:rsidR="00CE5949" w:rsidRPr="00E33278">
              <w:t>reading for practitioners</w:t>
            </w:r>
            <w:r w:rsidR="00303565">
              <w:t xml:space="preserve"> and parents</w:t>
            </w:r>
          </w:p>
          <w:p w14:paraId="53BD22D1" w14:textId="77777777" w:rsidR="00CE5949" w:rsidRDefault="00CE5949" w:rsidP="00C155D8">
            <w:pPr>
              <w:rPr>
                <w:b w:val="0"/>
                <w:color w:val="000000" w:themeColor="text1"/>
              </w:rPr>
            </w:pPr>
          </w:p>
        </w:tc>
      </w:tr>
      <w:tr w:rsidR="00CE5949" w14:paraId="437A4EAE"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2E1F79" w14:textId="77777777" w:rsidR="00CE5949" w:rsidRDefault="00CE5949" w:rsidP="00C155D8">
            <w:pPr>
              <w:ind w:left="319" w:hanging="319"/>
              <w:rPr>
                <w:b w:val="0"/>
                <w:color w:val="000000" w:themeColor="text1"/>
              </w:rPr>
            </w:pPr>
            <w:r>
              <w:rPr>
                <w:b w:val="0"/>
                <w:color w:val="000000" w:themeColor="text1"/>
              </w:rPr>
              <w:t xml:space="preserve">Adams, M.J. (1990).  </w:t>
            </w:r>
            <w:r w:rsidRPr="00C270B8">
              <w:rPr>
                <w:b w:val="0"/>
                <w:i/>
                <w:color w:val="000000" w:themeColor="text1"/>
              </w:rPr>
              <w:t>Beginning to read: Thinking and learning about print.</w:t>
            </w:r>
            <w:r>
              <w:rPr>
                <w:b w:val="0"/>
                <w:color w:val="000000" w:themeColor="text1"/>
              </w:rPr>
              <w:t xml:space="preserve"> Cambridge MA: MIT Press.</w:t>
            </w:r>
          </w:p>
        </w:tc>
      </w:tr>
      <w:tr w:rsidR="000E3763" w14:paraId="39B027DE" w14:textId="77777777" w:rsidTr="00C155D8">
        <w:tc>
          <w:tcPr>
            <w:cnfStyle w:val="001000000000" w:firstRow="0" w:lastRow="0" w:firstColumn="1" w:lastColumn="0" w:oddVBand="0" w:evenVBand="0" w:oddHBand="0" w:evenHBand="0" w:firstRowFirstColumn="0" w:firstRowLastColumn="0" w:lastRowFirstColumn="0" w:lastRowLastColumn="0"/>
            <w:tcW w:w="9350" w:type="dxa"/>
          </w:tcPr>
          <w:p w14:paraId="46294E5D" w14:textId="77777777" w:rsidR="000E3763" w:rsidRDefault="000E3763" w:rsidP="00C155D8">
            <w:pPr>
              <w:ind w:left="319" w:hanging="319"/>
              <w:rPr>
                <w:b w:val="0"/>
                <w:color w:val="000000" w:themeColor="text1"/>
              </w:rPr>
            </w:pPr>
            <w:r>
              <w:rPr>
                <w:b w:val="0"/>
                <w:color w:val="000000" w:themeColor="text1"/>
              </w:rPr>
              <w:t xml:space="preserve">Carroll, J. M., Bowyer-Crane, C., Duff, F.J., Hulme, C., &amp; Snowling, M.J. (2011). </w:t>
            </w:r>
            <w:r w:rsidRPr="000E3763">
              <w:rPr>
                <w:b w:val="0"/>
                <w:i/>
                <w:color w:val="000000" w:themeColor="text1"/>
              </w:rPr>
              <w:t>Developing language and literacy: Effective instruction in the early years.</w:t>
            </w:r>
            <w:r>
              <w:rPr>
                <w:b w:val="0"/>
                <w:color w:val="000000" w:themeColor="text1"/>
              </w:rPr>
              <w:t xml:space="preserve"> Wiley-Blackwell.</w:t>
            </w:r>
          </w:p>
        </w:tc>
      </w:tr>
      <w:tr w:rsidR="000E3763" w14:paraId="43180179"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F64092" w14:textId="77777777" w:rsidR="000E3763" w:rsidRDefault="000E3763" w:rsidP="00C155D8">
            <w:pPr>
              <w:ind w:left="319" w:hanging="319"/>
              <w:rPr>
                <w:b w:val="0"/>
                <w:color w:val="000000" w:themeColor="text1"/>
              </w:rPr>
            </w:pPr>
            <w:r>
              <w:rPr>
                <w:b w:val="0"/>
                <w:color w:val="000000" w:themeColor="text1"/>
              </w:rPr>
              <w:t xml:space="preserve">Clarke, P. J., Truelove, E., Hulme, C., &amp; Snowling, M.J. (2013). </w:t>
            </w:r>
            <w:r w:rsidRPr="000E3763">
              <w:rPr>
                <w:b w:val="0"/>
                <w:i/>
                <w:color w:val="000000" w:themeColor="text1"/>
              </w:rPr>
              <w:t>Developing reading comprehension</w:t>
            </w:r>
            <w:r>
              <w:rPr>
                <w:b w:val="0"/>
                <w:color w:val="000000" w:themeColor="text1"/>
              </w:rPr>
              <w:t xml:space="preserve">. </w:t>
            </w:r>
            <w:r w:rsidR="007214F3" w:rsidRPr="007214F3">
              <w:rPr>
                <w:rFonts w:cs="Times New Roman"/>
                <w:b w:val="0"/>
                <w:color w:val="000000" w:themeColor="text1"/>
              </w:rPr>
              <w:t>Chichester, West Sussex: John Wiley &amp; Sons.</w:t>
            </w:r>
          </w:p>
        </w:tc>
      </w:tr>
      <w:tr w:rsidR="008F61D1" w14:paraId="32F40AEA" w14:textId="77777777" w:rsidTr="00C155D8">
        <w:tc>
          <w:tcPr>
            <w:cnfStyle w:val="001000000000" w:firstRow="0" w:lastRow="0" w:firstColumn="1" w:lastColumn="0" w:oddVBand="0" w:evenVBand="0" w:oddHBand="0" w:evenHBand="0" w:firstRowFirstColumn="0" w:firstRowLastColumn="0" w:lastRowFirstColumn="0" w:lastRowLastColumn="0"/>
            <w:tcW w:w="9350" w:type="dxa"/>
          </w:tcPr>
          <w:p w14:paraId="0AFD5008" w14:textId="77777777" w:rsidR="008F61D1" w:rsidRDefault="008F61D1" w:rsidP="00C155D8">
            <w:pPr>
              <w:ind w:left="319" w:hanging="319"/>
              <w:rPr>
                <w:b w:val="0"/>
                <w:color w:val="000000" w:themeColor="text1"/>
              </w:rPr>
            </w:pPr>
            <w:r>
              <w:rPr>
                <w:b w:val="0"/>
                <w:color w:val="000000" w:themeColor="text1"/>
              </w:rPr>
              <w:t xml:space="preserve">Dehaene, S. (2009). </w:t>
            </w:r>
            <w:r w:rsidRPr="00FD0D01">
              <w:rPr>
                <w:b w:val="0"/>
                <w:i/>
                <w:color w:val="000000" w:themeColor="text1"/>
              </w:rPr>
              <w:t>Reading in the Brain.</w:t>
            </w:r>
            <w:r>
              <w:rPr>
                <w:b w:val="0"/>
                <w:color w:val="000000" w:themeColor="text1"/>
              </w:rPr>
              <w:t xml:space="preserve"> </w:t>
            </w:r>
            <w:r w:rsidR="00FD0D01">
              <w:rPr>
                <w:b w:val="0"/>
                <w:color w:val="000000" w:themeColor="text1"/>
              </w:rPr>
              <w:t>New York</w:t>
            </w:r>
            <w:r w:rsidR="00674116">
              <w:rPr>
                <w:b w:val="0"/>
                <w:color w:val="000000" w:themeColor="text1"/>
              </w:rPr>
              <w:t>, NY</w:t>
            </w:r>
            <w:r w:rsidR="00FD0D01">
              <w:rPr>
                <w:b w:val="0"/>
                <w:color w:val="000000" w:themeColor="text1"/>
              </w:rPr>
              <w:t>: Penguin Viking.</w:t>
            </w:r>
          </w:p>
        </w:tc>
      </w:tr>
      <w:tr w:rsidR="008F61D1" w14:paraId="38C2AFDD"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537BD6" w14:textId="77777777" w:rsidR="008F61D1" w:rsidRDefault="008F61D1" w:rsidP="00C155D8">
            <w:pPr>
              <w:ind w:left="319" w:hanging="319"/>
              <w:rPr>
                <w:b w:val="0"/>
                <w:color w:val="000000" w:themeColor="text1"/>
              </w:rPr>
            </w:pPr>
            <w:r w:rsidRPr="00B87C59">
              <w:rPr>
                <w:b w:val="0"/>
                <w:color w:val="000000" w:themeColor="text1"/>
              </w:rPr>
              <w:t xml:space="preserve">Kilpatrick, D.A. (2015). </w:t>
            </w:r>
            <w:r w:rsidRPr="00B87C59">
              <w:rPr>
                <w:b w:val="0"/>
                <w:i/>
                <w:color w:val="000000" w:themeColor="text1"/>
              </w:rPr>
              <w:t>Essentials of assessing, preventing and overcoming reading difficulties</w:t>
            </w:r>
            <w:r w:rsidRPr="00B87C59">
              <w:rPr>
                <w:b w:val="0"/>
                <w:color w:val="000000" w:themeColor="text1"/>
              </w:rPr>
              <w:t>. Hoboken NJ: Wiley.</w:t>
            </w:r>
          </w:p>
        </w:tc>
      </w:tr>
      <w:tr w:rsidR="00CE5949" w14:paraId="270865D0" w14:textId="77777777" w:rsidTr="00C155D8">
        <w:tc>
          <w:tcPr>
            <w:cnfStyle w:val="001000000000" w:firstRow="0" w:lastRow="0" w:firstColumn="1" w:lastColumn="0" w:oddVBand="0" w:evenVBand="0" w:oddHBand="0" w:evenHBand="0" w:firstRowFirstColumn="0" w:firstRowLastColumn="0" w:lastRowFirstColumn="0" w:lastRowLastColumn="0"/>
            <w:tcW w:w="9350" w:type="dxa"/>
          </w:tcPr>
          <w:p w14:paraId="1FE17313" w14:textId="77777777" w:rsidR="00CE5949" w:rsidRDefault="00CE5949" w:rsidP="00C155D8">
            <w:pPr>
              <w:ind w:left="319" w:hanging="319"/>
              <w:rPr>
                <w:b w:val="0"/>
                <w:color w:val="000000" w:themeColor="text1"/>
              </w:rPr>
            </w:pPr>
            <w:r>
              <w:rPr>
                <w:b w:val="0"/>
                <w:color w:val="000000" w:themeColor="text1"/>
              </w:rPr>
              <w:t xml:space="preserve">Moats, L.C. (2010). </w:t>
            </w:r>
            <w:r w:rsidRPr="00F36C72">
              <w:rPr>
                <w:b w:val="0"/>
                <w:i/>
                <w:color w:val="000000" w:themeColor="text1"/>
              </w:rPr>
              <w:t>Speech to print: Language essentials for teachers</w:t>
            </w:r>
            <w:r>
              <w:rPr>
                <w:b w:val="0"/>
                <w:color w:val="000000" w:themeColor="text1"/>
              </w:rPr>
              <w:t>. Baltimore MD: Brookes Publishing</w:t>
            </w:r>
            <w:r w:rsidR="00FD0D01">
              <w:rPr>
                <w:b w:val="0"/>
                <w:color w:val="000000" w:themeColor="text1"/>
              </w:rPr>
              <w:t>.</w:t>
            </w:r>
          </w:p>
        </w:tc>
      </w:tr>
      <w:tr w:rsidR="00CE5949" w14:paraId="32F56223"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836A21A" w14:textId="77777777" w:rsidR="00CE5949" w:rsidRDefault="00CE5949" w:rsidP="00371CA7">
            <w:pPr>
              <w:ind w:left="319" w:hanging="319"/>
              <w:rPr>
                <w:b w:val="0"/>
                <w:color w:val="000000" w:themeColor="text1"/>
              </w:rPr>
            </w:pPr>
            <w:r>
              <w:rPr>
                <w:b w:val="0"/>
                <w:color w:val="000000" w:themeColor="text1"/>
              </w:rPr>
              <w:t>Oakhill</w:t>
            </w:r>
            <w:r w:rsidR="00371CA7">
              <w:rPr>
                <w:b w:val="0"/>
                <w:color w:val="000000" w:themeColor="text1"/>
              </w:rPr>
              <w:t>, J., Cain, K. &amp; Elbro, C. (2014</w:t>
            </w:r>
            <w:r>
              <w:rPr>
                <w:b w:val="0"/>
                <w:color w:val="000000" w:themeColor="text1"/>
              </w:rPr>
              <w:t xml:space="preserve">). </w:t>
            </w:r>
            <w:r w:rsidRPr="003F4900">
              <w:rPr>
                <w:b w:val="0"/>
                <w:i/>
                <w:color w:val="000000" w:themeColor="text1"/>
              </w:rPr>
              <w:t>Understanding and teaching reading comprehension: A handbook.</w:t>
            </w:r>
            <w:r w:rsidR="000B3E8A">
              <w:rPr>
                <w:b w:val="0"/>
                <w:color w:val="000000" w:themeColor="text1"/>
              </w:rPr>
              <w:t xml:space="preserve"> Abingdon Oxon</w:t>
            </w:r>
            <w:r>
              <w:rPr>
                <w:b w:val="0"/>
                <w:color w:val="000000" w:themeColor="text1"/>
              </w:rPr>
              <w:t>: Routledge</w:t>
            </w:r>
          </w:p>
        </w:tc>
      </w:tr>
      <w:tr w:rsidR="00CE5949" w14:paraId="6ADB5CA9" w14:textId="77777777" w:rsidTr="00C155D8">
        <w:tc>
          <w:tcPr>
            <w:cnfStyle w:val="001000000000" w:firstRow="0" w:lastRow="0" w:firstColumn="1" w:lastColumn="0" w:oddVBand="0" w:evenVBand="0" w:oddHBand="0" w:evenHBand="0" w:firstRowFirstColumn="0" w:firstRowLastColumn="0" w:lastRowFirstColumn="0" w:lastRowLastColumn="0"/>
            <w:tcW w:w="9350" w:type="dxa"/>
          </w:tcPr>
          <w:p w14:paraId="0AC2B661" w14:textId="77777777" w:rsidR="00CE5949" w:rsidRDefault="00CE5949" w:rsidP="00C155D8">
            <w:pPr>
              <w:ind w:left="319" w:hanging="319"/>
              <w:rPr>
                <w:b w:val="0"/>
                <w:color w:val="000000" w:themeColor="text1"/>
              </w:rPr>
            </w:pPr>
            <w:r>
              <w:rPr>
                <w:b w:val="0"/>
                <w:color w:val="000000" w:themeColor="text1"/>
              </w:rPr>
              <w:t xml:space="preserve">Seidenberg, M. (2017). </w:t>
            </w:r>
            <w:r w:rsidRPr="00832897">
              <w:rPr>
                <w:b w:val="0"/>
                <w:i/>
                <w:color w:val="000000" w:themeColor="text1"/>
              </w:rPr>
              <w:t>Language at the speed of sight: How we read, why so many can’t, and what can be done about it.</w:t>
            </w:r>
            <w:r>
              <w:rPr>
                <w:b w:val="0"/>
                <w:color w:val="000000" w:themeColor="text1"/>
              </w:rPr>
              <w:t xml:space="preserve"> New York: Basic Books.</w:t>
            </w:r>
          </w:p>
        </w:tc>
      </w:tr>
      <w:tr w:rsidR="00CE5949" w14:paraId="22B7A2B7" w14:textId="77777777" w:rsidTr="00C155D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350" w:type="dxa"/>
          </w:tcPr>
          <w:p w14:paraId="7C7EACC9" w14:textId="77777777" w:rsidR="00CE5949" w:rsidRDefault="00CE5949" w:rsidP="00C155D8">
            <w:pPr>
              <w:ind w:left="319" w:hanging="319"/>
              <w:rPr>
                <w:b w:val="0"/>
                <w:color w:val="000000" w:themeColor="text1"/>
              </w:rPr>
            </w:pPr>
            <w:r>
              <w:rPr>
                <w:b w:val="0"/>
                <w:color w:val="000000" w:themeColor="text1"/>
              </w:rPr>
              <w:t xml:space="preserve">Stuart, M., &amp; Stainthorp, R. (2015). </w:t>
            </w:r>
            <w:r w:rsidRPr="009D49EC">
              <w:rPr>
                <w:b w:val="0"/>
                <w:i/>
                <w:color w:val="000000" w:themeColor="text1"/>
              </w:rPr>
              <w:t>Reading development and teaching.</w:t>
            </w:r>
            <w:r>
              <w:rPr>
                <w:b w:val="0"/>
                <w:color w:val="000000" w:themeColor="text1"/>
              </w:rPr>
              <w:t xml:space="preserve"> Thousand Oaks, CA: Sage.</w:t>
            </w:r>
          </w:p>
        </w:tc>
      </w:tr>
      <w:tr w:rsidR="00CE5949" w14:paraId="25A1BE91" w14:textId="77777777" w:rsidTr="00C155D8">
        <w:tc>
          <w:tcPr>
            <w:cnfStyle w:val="001000000000" w:firstRow="0" w:lastRow="0" w:firstColumn="1" w:lastColumn="0" w:oddVBand="0" w:evenVBand="0" w:oddHBand="0" w:evenHBand="0" w:firstRowFirstColumn="0" w:firstRowLastColumn="0" w:lastRowFirstColumn="0" w:lastRowLastColumn="0"/>
            <w:tcW w:w="9350" w:type="dxa"/>
          </w:tcPr>
          <w:p w14:paraId="79EA1E85" w14:textId="77777777" w:rsidR="00CE5949" w:rsidRDefault="00CE5949" w:rsidP="00C155D8">
            <w:pPr>
              <w:ind w:left="319" w:hanging="319"/>
              <w:rPr>
                <w:b w:val="0"/>
                <w:color w:val="000000" w:themeColor="text1"/>
              </w:rPr>
            </w:pPr>
            <w:r>
              <w:rPr>
                <w:b w:val="0"/>
                <w:color w:val="000000" w:themeColor="text1"/>
              </w:rPr>
              <w:t xml:space="preserve">Willingham, D. (2017). </w:t>
            </w:r>
            <w:r w:rsidRPr="00B3683A">
              <w:rPr>
                <w:b w:val="0"/>
                <w:i/>
                <w:color w:val="000000" w:themeColor="text1"/>
              </w:rPr>
              <w:t>The reading mind: A cognitive approach to understanding how the mind reads</w:t>
            </w:r>
            <w:r>
              <w:rPr>
                <w:b w:val="0"/>
                <w:color w:val="000000" w:themeColor="text1"/>
              </w:rPr>
              <w:t>. San Francisco, CA: Jossey-Bass.</w:t>
            </w:r>
          </w:p>
        </w:tc>
      </w:tr>
      <w:tr w:rsidR="00CE5949" w14:paraId="4D742813" w14:textId="77777777" w:rsidTr="00C15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188A08" w14:textId="77777777" w:rsidR="00CE5949" w:rsidRDefault="00CE5949" w:rsidP="00C155D8">
            <w:pPr>
              <w:ind w:left="319" w:hanging="319"/>
              <w:rPr>
                <w:b w:val="0"/>
                <w:color w:val="000000" w:themeColor="text1"/>
              </w:rPr>
            </w:pPr>
            <w:r>
              <w:rPr>
                <w:b w:val="0"/>
                <w:color w:val="000000" w:themeColor="text1"/>
              </w:rPr>
              <w:t xml:space="preserve">Wolf, M. (2007). </w:t>
            </w:r>
            <w:r w:rsidRPr="00FD3866">
              <w:rPr>
                <w:b w:val="0"/>
                <w:i/>
                <w:color w:val="000000" w:themeColor="text1"/>
              </w:rPr>
              <w:t>Proust and the squid: The story and science of the reading brain.</w:t>
            </w:r>
            <w:r>
              <w:rPr>
                <w:b w:val="0"/>
                <w:color w:val="000000" w:themeColor="text1"/>
              </w:rPr>
              <w:t xml:space="preserve"> New York: Harper Collins</w:t>
            </w:r>
            <w:r w:rsidR="00FD0D01">
              <w:rPr>
                <w:b w:val="0"/>
                <w:color w:val="000000" w:themeColor="text1"/>
              </w:rPr>
              <w:t>.</w:t>
            </w:r>
          </w:p>
        </w:tc>
      </w:tr>
    </w:tbl>
    <w:p w14:paraId="7C325291" w14:textId="77777777" w:rsidR="00691377" w:rsidRPr="00924AAA" w:rsidRDefault="00691377" w:rsidP="00924AAA">
      <w:pPr>
        <w:rPr>
          <w:b/>
          <w:color w:val="000000" w:themeColor="text1"/>
        </w:rPr>
      </w:pPr>
    </w:p>
    <w:sectPr w:rsidR="00691377" w:rsidRPr="00924AAA" w:rsidSect="00183CF9">
      <w:footerReference w:type="even" r:id="rId53"/>
      <w:footerReference w:type="default" r:id="rId54"/>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777BC" w14:textId="77777777" w:rsidR="00F062D3" w:rsidRDefault="00F062D3" w:rsidP="00183CF9">
      <w:r>
        <w:separator/>
      </w:r>
    </w:p>
  </w:endnote>
  <w:endnote w:type="continuationSeparator" w:id="0">
    <w:p w14:paraId="33210485" w14:textId="77777777" w:rsidR="00F062D3" w:rsidRDefault="00F062D3" w:rsidP="00183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80"/>
    <w:family w:val="swiss"/>
    <w:notTrueType/>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Yu Mincho">
    <w:panose1 w:val="00000000000000000000"/>
    <w:charset w:val="80"/>
    <w:family w:val="roman"/>
    <w:notTrueType/>
    <w:pitch w:val="variable"/>
    <w:sig w:usb0="800002E7" w:usb1="2AC7FCFF" w:usb2="00000012" w:usb3="00000000" w:csb0="0002009F" w:csb1="00000000"/>
  </w:font>
  <w:font w:name="Perpetua">
    <w:panose1 w:val="02020502060401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ADEA4" w14:textId="77777777" w:rsidR="00FE7531" w:rsidRDefault="00FE7531" w:rsidP="00F362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BFFF0" w14:textId="77777777" w:rsidR="00FE7531" w:rsidRDefault="00FE7531" w:rsidP="00183C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73F50" w14:textId="77777777" w:rsidR="00FE7531" w:rsidRPr="00304EA9" w:rsidRDefault="00FE7531" w:rsidP="00304EA9">
    <w:pPr>
      <w:pStyle w:val="Footer"/>
      <w:framePr w:wrap="none" w:vAnchor="text" w:hAnchor="page" w:x="10702" w:y="-66"/>
      <w:rPr>
        <w:rStyle w:val="PageNumber"/>
        <w:rFonts w:ascii="Times New Roman" w:hAnsi="Times New Roman" w:cs="Times New Roman"/>
      </w:rPr>
    </w:pPr>
    <w:r w:rsidRPr="00304EA9">
      <w:rPr>
        <w:rStyle w:val="PageNumber"/>
        <w:rFonts w:ascii="Times New Roman" w:hAnsi="Times New Roman" w:cs="Times New Roman"/>
      </w:rPr>
      <w:fldChar w:fldCharType="begin"/>
    </w:r>
    <w:r w:rsidRPr="00304EA9">
      <w:rPr>
        <w:rStyle w:val="PageNumber"/>
        <w:rFonts w:ascii="Times New Roman" w:hAnsi="Times New Roman" w:cs="Times New Roman"/>
      </w:rPr>
      <w:instrText xml:space="preserve">PAGE  </w:instrText>
    </w:r>
    <w:r w:rsidRPr="00304EA9">
      <w:rPr>
        <w:rStyle w:val="PageNumber"/>
        <w:rFonts w:ascii="Times New Roman" w:hAnsi="Times New Roman" w:cs="Times New Roman"/>
      </w:rPr>
      <w:fldChar w:fldCharType="separate"/>
    </w:r>
    <w:r w:rsidR="00843381">
      <w:rPr>
        <w:rStyle w:val="PageNumber"/>
        <w:rFonts w:ascii="Times New Roman" w:hAnsi="Times New Roman" w:cs="Times New Roman"/>
        <w:noProof/>
      </w:rPr>
      <w:t>22</w:t>
    </w:r>
    <w:r w:rsidRPr="00304EA9">
      <w:rPr>
        <w:rStyle w:val="PageNumber"/>
        <w:rFonts w:ascii="Times New Roman" w:hAnsi="Times New Roman" w:cs="Times New Roman"/>
      </w:rPr>
      <w:fldChar w:fldCharType="end"/>
    </w:r>
  </w:p>
  <w:p w14:paraId="4254C00C" w14:textId="77777777" w:rsidR="00FE7531" w:rsidRDefault="00FE7531" w:rsidP="00183CF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9406B" w14:textId="77777777" w:rsidR="00F062D3" w:rsidRDefault="00F062D3" w:rsidP="00183CF9">
      <w:r>
        <w:separator/>
      </w:r>
    </w:p>
  </w:footnote>
  <w:footnote w:type="continuationSeparator" w:id="0">
    <w:p w14:paraId="0E151686" w14:textId="77777777" w:rsidR="00F062D3" w:rsidRDefault="00F062D3" w:rsidP="00183CF9">
      <w:r>
        <w:continuationSeparator/>
      </w:r>
    </w:p>
  </w:footnote>
  <w:footnote w:id="1">
    <w:p w14:paraId="6EE805BC" w14:textId="77777777" w:rsidR="00FE7531" w:rsidRPr="0004654A" w:rsidRDefault="00FE7531">
      <w:pPr>
        <w:pStyle w:val="FootnoteText"/>
        <w:rPr>
          <w:lang w:val="en-AU"/>
        </w:rPr>
      </w:pPr>
      <w:r w:rsidRPr="00004993">
        <w:rPr>
          <w:rStyle w:val="FootnoteReference"/>
        </w:rPr>
        <w:footnoteRef/>
      </w:r>
      <w:r>
        <w:t xml:space="preserve"> </w:t>
      </w:r>
      <w:r w:rsidRPr="00057A12">
        <w:rPr>
          <w:rFonts w:ascii="Times New Roman" w:hAnsi="Times New Roman" w:cs="Times New Roman"/>
          <w:bCs/>
          <w:lang w:val="en-AU"/>
        </w:rPr>
        <w:t>An effect size</w:t>
      </w:r>
      <w:r w:rsidRPr="00057A12">
        <w:rPr>
          <w:rFonts w:ascii="Times New Roman" w:hAnsi="Times New Roman" w:cs="Times New Roman"/>
          <w:lang w:val="en-AU"/>
        </w:rPr>
        <w:t xml:space="preserve"> is a measure of the overall strength of a phenomenon, rather than just its statistical significance (which is greatly influenced by sample size). The most widely used measure, Cohen’s </w:t>
      </w:r>
      <w:r w:rsidRPr="00057A12">
        <w:rPr>
          <w:rFonts w:ascii="Times New Roman" w:hAnsi="Times New Roman" w:cs="Times New Roman"/>
          <w:i/>
          <w:lang w:val="en-AU"/>
        </w:rPr>
        <w:t>d</w:t>
      </w:r>
      <w:r w:rsidRPr="00057A12">
        <w:rPr>
          <w:rFonts w:ascii="Times New Roman" w:hAnsi="Times New Roman" w:cs="Times New Roman"/>
          <w:lang w:val="en-AU"/>
        </w:rPr>
        <w:t xml:space="preserve"> (Cohen, 1969), represents the standardized difference between two means.  By convention, an effect size of d=0.2 is considered small, 0.5 medium and </w:t>
      </w:r>
      <w:r>
        <w:rPr>
          <w:rFonts w:ascii="Times New Roman" w:hAnsi="Times New Roman" w:cs="Times New Roman"/>
          <w:lang w:val="en-AU"/>
        </w:rPr>
        <w:t xml:space="preserve">greater than </w:t>
      </w:r>
      <w:r w:rsidRPr="00057A12">
        <w:rPr>
          <w:rFonts w:ascii="Times New Roman" w:hAnsi="Times New Roman" w:cs="Times New Roman"/>
          <w:lang w:val="en-AU"/>
        </w:rPr>
        <w:t>0.8 large.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DEC3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1920D1"/>
    <w:multiLevelType w:val="hybridMultilevel"/>
    <w:tmpl w:val="8D98798C"/>
    <w:lvl w:ilvl="0" w:tplc="257A35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307E7B"/>
    <w:multiLevelType w:val="multilevel"/>
    <w:tmpl w:val="12B6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4846CA"/>
    <w:multiLevelType w:val="hybridMultilevel"/>
    <w:tmpl w:val="F22C01D2"/>
    <w:lvl w:ilvl="0" w:tplc="165C3EF0">
      <w:numFmt w:val="bullet"/>
      <w:lvlText w:val="-"/>
      <w:lvlJc w:val="left"/>
      <w:pPr>
        <w:ind w:left="1854" w:hanging="360"/>
      </w:pPr>
      <w:rPr>
        <w:rFonts w:ascii="Calibri" w:eastAsiaTheme="minorHAnsi" w:hAnsi="Calibri" w:cstheme="minorBid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0A602833"/>
    <w:multiLevelType w:val="hybridMultilevel"/>
    <w:tmpl w:val="F07A1FFC"/>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277DC"/>
    <w:multiLevelType w:val="hybridMultilevel"/>
    <w:tmpl w:val="674E86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B21392"/>
    <w:multiLevelType w:val="multilevel"/>
    <w:tmpl w:val="69183D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072499"/>
    <w:multiLevelType w:val="hybridMultilevel"/>
    <w:tmpl w:val="04EAF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223F42"/>
    <w:multiLevelType w:val="hybridMultilevel"/>
    <w:tmpl w:val="03A08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B5BC2"/>
    <w:multiLevelType w:val="hybridMultilevel"/>
    <w:tmpl w:val="E25EE656"/>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E6599"/>
    <w:multiLevelType w:val="hybridMultilevel"/>
    <w:tmpl w:val="04EAF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9D3AB3"/>
    <w:multiLevelType w:val="hybridMultilevel"/>
    <w:tmpl w:val="488EC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1456EF"/>
    <w:multiLevelType w:val="hybridMultilevel"/>
    <w:tmpl w:val="8E60619A"/>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8B286A"/>
    <w:multiLevelType w:val="hybridMultilevel"/>
    <w:tmpl w:val="663E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229F3"/>
    <w:multiLevelType w:val="hybridMultilevel"/>
    <w:tmpl w:val="F7148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0767A5"/>
    <w:multiLevelType w:val="hybridMultilevel"/>
    <w:tmpl w:val="02F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F10019"/>
    <w:multiLevelType w:val="hybridMultilevel"/>
    <w:tmpl w:val="A16E9868"/>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E01E1"/>
    <w:multiLevelType w:val="multilevel"/>
    <w:tmpl w:val="9E4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A46AC4"/>
    <w:multiLevelType w:val="hybridMultilevel"/>
    <w:tmpl w:val="E880188A"/>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EB15709"/>
    <w:multiLevelType w:val="hybridMultilevel"/>
    <w:tmpl w:val="6812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104C9"/>
    <w:multiLevelType w:val="multilevel"/>
    <w:tmpl w:val="6604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840218"/>
    <w:multiLevelType w:val="multilevel"/>
    <w:tmpl w:val="2A0800C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511F5743"/>
    <w:multiLevelType w:val="hybridMultilevel"/>
    <w:tmpl w:val="85745D74"/>
    <w:lvl w:ilvl="0" w:tplc="D6EE275E">
      <w:numFmt w:val="bullet"/>
      <w:lvlText w:val=""/>
      <w:lvlJc w:val="left"/>
      <w:pPr>
        <w:ind w:left="927" w:hanging="360"/>
      </w:pPr>
      <w:rPr>
        <w:rFonts w:ascii="Wingdings" w:eastAsiaTheme="minorHAnsi" w:hAnsi="Wingdings"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9571641"/>
    <w:multiLevelType w:val="multilevel"/>
    <w:tmpl w:val="DC1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AE1DA7"/>
    <w:multiLevelType w:val="hybridMultilevel"/>
    <w:tmpl w:val="04EAF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6F0111"/>
    <w:multiLevelType w:val="hybridMultilevel"/>
    <w:tmpl w:val="523C1AD8"/>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226BB"/>
    <w:multiLevelType w:val="hybridMultilevel"/>
    <w:tmpl w:val="837A7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1E6439"/>
    <w:multiLevelType w:val="hybridMultilevel"/>
    <w:tmpl w:val="AB3CAB10"/>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B20794C"/>
    <w:multiLevelType w:val="multilevel"/>
    <w:tmpl w:val="364C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B15511"/>
    <w:multiLevelType w:val="hybridMultilevel"/>
    <w:tmpl w:val="AC6AE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056889"/>
    <w:multiLevelType w:val="hybridMultilevel"/>
    <w:tmpl w:val="48404982"/>
    <w:lvl w:ilvl="0" w:tplc="165C3EF0">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22AF3"/>
    <w:multiLevelType w:val="hybridMultilevel"/>
    <w:tmpl w:val="04EAF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A25C9C"/>
    <w:multiLevelType w:val="hybridMultilevel"/>
    <w:tmpl w:val="4BE4F11C"/>
    <w:lvl w:ilvl="0" w:tplc="165C3EF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20"/>
  </w:num>
  <w:num w:numId="7">
    <w:abstractNumId w:val="18"/>
  </w:num>
  <w:num w:numId="8">
    <w:abstractNumId w:val="23"/>
  </w:num>
  <w:num w:numId="9">
    <w:abstractNumId w:val="17"/>
  </w:num>
  <w:num w:numId="10">
    <w:abstractNumId w:val="32"/>
  </w:num>
  <w:num w:numId="11">
    <w:abstractNumId w:val="37"/>
  </w:num>
  <w:num w:numId="12">
    <w:abstractNumId w:val="35"/>
  </w:num>
  <w:num w:numId="13">
    <w:abstractNumId w:val="8"/>
  </w:num>
  <w:num w:numId="14">
    <w:abstractNumId w:val="21"/>
  </w:num>
  <w:num w:numId="15">
    <w:abstractNumId w:val="9"/>
  </w:num>
  <w:num w:numId="16">
    <w:abstractNumId w:val="14"/>
  </w:num>
  <w:num w:numId="17">
    <w:abstractNumId w:val="30"/>
  </w:num>
  <w:num w:numId="18">
    <w:abstractNumId w:val="12"/>
  </w:num>
  <w:num w:numId="19">
    <w:abstractNumId w:val="7"/>
  </w:num>
  <w:num w:numId="20">
    <w:abstractNumId w:val="6"/>
  </w:num>
  <w:num w:numId="21">
    <w:abstractNumId w:val="19"/>
  </w:num>
  <w:num w:numId="22">
    <w:abstractNumId w:val="25"/>
  </w:num>
  <w:num w:numId="23">
    <w:abstractNumId w:val="13"/>
  </w:num>
  <w:num w:numId="24">
    <w:abstractNumId w:val="31"/>
  </w:num>
  <w:num w:numId="25">
    <w:abstractNumId w:val="26"/>
  </w:num>
  <w:num w:numId="26">
    <w:abstractNumId w:val="11"/>
  </w:num>
  <w:num w:numId="27">
    <w:abstractNumId w:val="34"/>
  </w:num>
  <w:num w:numId="28">
    <w:abstractNumId w:val="16"/>
  </w:num>
  <w:num w:numId="29">
    <w:abstractNumId w:val="10"/>
  </w:num>
  <w:num w:numId="30">
    <w:abstractNumId w:val="33"/>
  </w:num>
  <w:num w:numId="31">
    <w:abstractNumId w:val="28"/>
  </w:num>
  <w:num w:numId="32">
    <w:abstractNumId w:val="27"/>
  </w:num>
  <w:num w:numId="33">
    <w:abstractNumId w:val="22"/>
  </w:num>
  <w:num w:numId="34">
    <w:abstractNumId w:val="24"/>
  </w:num>
  <w:num w:numId="35">
    <w:abstractNumId w:val="29"/>
  </w:num>
  <w:num w:numId="36">
    <w:abstractNumId w:val="36"/>
  </w:num>
  <w:num w:numId="37">
    <w:abstractNumId w:val="1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CF9"/>
    <w:rsid w:val="00001455"/>
    <w:rsid w:val="00001B52"/>
    <w:rsid w:val="00002DDD"/>
    <w:rsid w:val="000045F5"/>
    <w:rsid w:val="00004993"/>
    <w:rsid w:val="00004FD8"/>
    <w:rsid w:val="00005633"/>
    <w:rsid w:val="0000599C"/>
    <w:rsid w:val="00005D50"/>
    <w:rsid w:val="000061FB"/>
    <w:rsid w:val="0000623C"/>
    <w:rsid w:val="000070A2"/>
    <w:rsid w:val="00007284"/>
    <w:rsid w:val="00007C91"/>
    <w:rsid w:val="00010F47"/>
    <w:rsid w:val="00011CB5"/>
    <w:rsid w:val="00011CC2"/>
    <w:rsid w:val="00011CFD"/>
    <w:rsid w:val="00014474"/>
    <w:rsid w:val="00014C03"/>
    <w:rsid w:val="00014F41"/>
    <w:rsid w:val="00014F67"/>
    <w:rsid w:val="000158FE"/>
    <w:rsid w:val="00016F86"/>
    <w:rsid w:val="0001770B"/>
    <w:rsid w:val="00017910"/>
    <w:rsid w:val="000207F1"/>
    <w:rsid w:val="00021889"/>
    <w:rsid w:val="00021AD6"/>
    <w:rsid w:val="0002215A"/>
    <w:rsid w:val="0002359E"/>
    <w:rsid w:val="000238BA"/>
    <w:rsid w:val="00024E4A"/>
    <w:rsid w:val="00024F0B"/>
    <w:rsid w:val="00025549"/>
    <w:rsid w:val="000267F2"/>
    <w:rsid w:val="00026DC0"/>
    <w:rsid w:val="0002701A"/>
    <w:rsid w:val="00027B97"/>
    <w:rsid w:val="00027F7F"/>
    <w:rsid w:val="000305AF"/>
    <w:rsid w:val="00030E02"/>
    <w:rsid w:val="0003174A"/>
    <w:rsid w:val="00032623"/>
    <w:rsid w:val="0003277A"/>
    <w:rsid w:val="00032D4A"/>
    <w:rsid w:val="00033B1A"/>
    <w:rsid w:val="00033E39"/>
    <w:rsid w:val="000353CC"/>
    <w:rsid w:val="0003648F"/>
    <w:rsid w:val="000373CC"/>
    <w:rsid w:val="00037558"/>
    <w:rsid w:val="000379D2"/>
    <w:rsid w:val="0004005E"/>
    <w:rsid w:val="000414C2"/>
    <w:rsid w:val="00041A06"/>
    <w:rsid w:val="00042285"/>
    <w:rsid w:val="0004402A"/>
    <w:rsid w:val="000446B3"/>
    <w:rsid w:val="00045120"/>
    <w:rsid w:val="00045214"/>
    <w:rsid w:val="00045613"/>
    <w:rsid w:val="0004571E"/>
    <w:rsid w:val="00045791"/>
    <w:rsid w:val="00045EA8"/>
    <w:rsid w:val="0004604F"/>
    <w:rsid w:val="0004654A"/>
    <w:rsid w:val="00047185"/>
    <w:rsid w:val="00047679"/>
    <w:rsid w:val="00047F8D"/>
    <w:rsid w:val="000505AF"/>
    <w:rsid w:val="00050817"/>
    <w:rsid w:val="000509C2"/>
    <w:rsid w:val="00050F44"/>
    <w:rsid w:val="00051D1F"/>
    <w:rsid w:val="00052962"/>
    <w:rsid w:val="0005320A"/>
    <w:rsid w:val="000533A4"/>
    <w:rsid w:val="00053637"/>
    <w:rsid w:val="00053740"/>
    <w:rsid w:val="00054902"/>
    <w:rsid w:val="00054B98"/>
    <w:rsid w:val="0005516F"/>
    <w:rsid w:val="00055A37"/>
    <w:rsid w:val="00055B41"/>
    <w:rsid w:val="00057629"/>
    <w:rsid w:val="0005795B"/>
    <w:rsid w:val="000579BD"/>
    <w:rsid w:val="00057A12"/>
    <w:rsid w:val="00057B03"/>
    <w:rsid w:val="0006130F"/>
    <w:rsid w:val="00061E1E"/>
    <w:rsid w:val="000621DA"/>
    <w:rsid w:val="000622CB"/>
    <w:rsid w:val="00062A91"/>
    <w:rsid w:val="00064C90"/>
    <w:rsid w:val="000674F9"/>
    <w:rsid w:val="0007022A"/>
    <w:rsid w:val="00070EF8"/>
    <w:rsid w:val="000726CD"/>
    <w:rsid w:val="000729B3"/>
    <w:rsid w:val="00072D0E"/>
    <w:rsid w:val="000730BC"/>
    <w:rsid w:val="000736D1"/>
    <w:rsid w:val="00074448"/>
    <w:rsid w:val="00074801"/>
    <w:rsid w:val="0007488D"/>
    <w:rsid w:val="000750C2"/>
    <w:rsid w:val="000751F8"/>
    <w:rsid w:val="000765FE"/>
    <w:rsid w:val="000776B6"/>
    <w:rsid w:val="00077830"/>
    <w:rsid w:val="00081A5A"/>
    <w:rsid w:val="00081E97"/>
    <w:rsid w:val="00081EC1"/>
    <w:rsid w:val="00082BD2"/>
    <w:rsid w:val="00083F67"/>
    <w:rsid w:val="00085794"/>
    <w:rsid w:val="00086B15"/>
    <w:rsid w:val="00087CC2"/>
    <w:rsid w:val="00090051"/>
    <w:rsid w:val="00090266"/>
    <w:rsid w:val="00090864"/>
    <w:rsid w:val="0009159B"/>
    <w:rsid w:val="00091C5E"/>
    <w:rsid w:val="00092390"/>
    <w:rsid w:val="000932F1"/>
    <w:rsid w:val="00093759"/>
    <w:rsid w:val="000939B4"/>
    <w:rsid w:val="00096EA3"/>
    <w:rsid w:val="000975DA"/>
    <w:rsid w:val="00097C29"/>
    <w:rsid w:val="000A2EAE"/>
    <w:rsid w:val="000A2FC4"/>
    <w:rsid w:val="000A32C5"/>
    <w:rsid w:val="000A38DB"/>
    <w:rsid w:val="000A4629"/>
    <w:rsid w:val="000A4BE4"/>
    <w:rsid w:val="000A64F9"/>
    <w:rsid w:val="000A6D3E"/>
    <w:rsid w:val="000B020C"/>
    <w:rsid w:val="000B05D5"/>
    <w:rsid w:val="000B0B34"/>
    <w:rsid w:val="000B0F26"/>
    <w:rsid w:val="000B0FF3"/>
    <w:rsid w:val="000B1A7F"/>
    <w:rsid w:val="000B2A10"/>
    <w:rsid w:val="000B314E"/>
    <w:rsid w:val="000B3201"/>
    <w:rsid w:val="000B3E8A"/>
    <w:rsid w:val="000B3EFB"/>
    <w:rsid w:val="000B542E"/>
    <w:rsid w:val="000B7473"/>
    <w:rsid w:val="000B797F"/>
    <w:rsid w:val="000C1BB2"/>
    <w:rsid w:val="000C2833"/>
    <w:rsid w:val="000C2ACA"/>
    <w:rsid w:val="000C2F2B"/>
    <w:rsid w:val="000C370B"/>
    <w:rsid w:val="000C41DC"/>
    <w:rsid w:val="000C5AA0"/>
    <w:rsid w:val="000C6A94"/>
    <w:rsid w:val="000C6C08"/>
    <w:rsid w:val="000C6E6D"/>
    <w:rsid w:val="000D030F"/>
    <w:rsid w:val="000D11F2"/>
    <w:rsid w:val="000D122C"/>
    <w:rsid w:val="000D2A0E"/>
    <w:rsid w:val="000D316F"/>
    <w:rsid w:val="000D38BA"/>
    <w:rsid w:val="000D485C"/>
    <w:rsid w:val="000D4B25"/>
    <w:rsid w:val="000D4BDA"/>
    <w:rsid w:val="000D529B"/>
    <w:rsid w:val="000D5C69"/>
    <w:rsid w:val="000E038D"/>
    <w:rsid w:val="000E0800"/>
    <w:rsid w:val="000E1C1C"/>
    <w:rsid w:val="000E245B"/>
    <w:rsid w:val="000E270B"/>
    <w:rsid w:val="000E2C9F"/>
    <w:rsid w:val="000E3763"/>
    <w:rsid w:val="000E41A0"/>
    <w:rsid w:val="000E42FE"/>
    <w:rsid w:val="000E4F92"/>
    <w:rsid w:val="000E5723"/>
    <w:rsid w:val="000E6CEC"/>
    <w:rsid w:val="000F0104"/>
    <w:rsid w:val="000F09B1"/>
    <w:rsid w:val="000F0C87"/>
    <w:rsid w:val="000F0FE9"/>
    <w:rsid w:val="000F13AC"/>
    <w:rsid w:val="000F1DA7"/>
    <w:rsid w:val="000F2379"/>
    <w:rsid w:val="000F2472"/>
    <w:rsid w:val="000F27C4"/>
    <w:rsid w:val="000F3399"/>
    <w:rsid w:val="000F349C"/>
    <w:rsid w:val="000F397E"/>
    <w:rsid w:val="000F50D5"/>
    <w:rsid w:val="000F565E"/>
    <w:rsid w:val="000F5913"/>
    <w:rsid w:val="000F5F74"/>
    <w:rsid w:val="000F6341"/>
    <w:rsid w:val="000F6CE5"/>
    <w:rsid w:val="000F7ADF"/>
    <w:rsid w:val="000F7CB5"/>
    <w:rsid w:val="00100B2D"/>
    <w:rsid w:val="00103E87"/>
    <w:rsid w:val="00104AEE"/>
    <w:rsid w:val="00104EA0"/>
    <w:rsid w:val="00105531"/>
    <w:rsid w:val="001062DA"/>
    <w:rsid w:val="00110D95"/>
    <w:rsid w:val="00111533"/>
    <w:rsid w:val="00113578"/>
    <w:rsid w:val="001137A5"/>
    <w:rsid w:val="001143E2"/>
    <w:rsid w:val="00114709"/>
    <w:rsid w:val="00114C48"/>
    <w:rsid w:val="00114F77"/>
    <w:rsid w:val="00115DC4"/>
    <w:rsid w:val="00116318"/>
    <w:rsid w:val="001170EA"/>
    <w:rsid w:val="00120036"/>
    <w:rsid w:val="001219FA"/>
    <w:rsid w:val="00122519"/>
    <w:rsid w:val="00122544"/>
    <w:rsid w:val="00122923"/>
    <w:rsid w:val="00123B75"/>
    <w:rsid w:val="001245C8"/>
    <w:rsid w:val="001259DE"/>
    <w:rsid w:val="00126788"/>
    <w:rsid w:val="0012722A"/>
    <w:rsid w:val="00127FB9"/>
    <w:rsid w:val="0013082E"/>
    <w:rsid w:val="001322B4"/>
    <w:rsid w:val="00132B1D"/>
    <w:rsid w:val="00132D5D"/>
    <w:rsid w:val="001333A1"/>
    <w:rsid w:val="00133600"/>
    <w:rsid w:val="00134F82"/>
    <w:rsid w:val="001358B6"/>
    <w:rsid w:val="0013603B"/>
    <w:rsid w:val="00137AAD"/>
    <w:rsid w:val="00142300"/>
    <w:rsid w:val="00143621"/>
    <w:rsid w:val="00144F91"/>
    <w:rsid w:val="001453EA"/>
    <w:rsid w:val="00145707"/>
    <w:rsid w:val="001458D0"/>
    <w:rsid w:val="00145C7A"/>
    <w:rsid w:val="0014792D"/>
    <w:rsid w:val="00147BDA"/>
    <w:rsid w:val="00147ED1"/>
    <w:rsid w:val="0015021E"/>
    <w:rsid w:val="00150B4C"/>
    <w:rsid w:val="00151BDB"/>
    <w:rsid w:val="00153B14"/>
    <w:rsid w:val="00154350"/>
    <w:rsid w:val="00155284"/>
    <w:rsid w:val="001553F5"/>
    <w:rsid w:val="00155656"/>
    <w:rsid w:val="00157396"/>
    <w:rsid w:val="001613CF"/>
    <w:rsid w:val="00161D89"/>
    <w:rsid w:val="00161DD4"/>
    <w:rsid w:val="00161F5C"/>
    <w:rsid w:val="00163441"/>
    <w:rsid w:val="001637B6"/>
    <w:rsid w:val="00165547"/>
    <w:rsid w:val="001703A9"/>
    <w:rsid w:val="00170D19"/>
    <w:rsid w:val="00170EA0"/>
    <w:rsid w:val="00171C00"/>
    <w:rsid w:val="001728A8"/>
    <w:rsid w:val="0017314D"/>
    <w:rsid w:val="001738D4"/>
    <w:rsid w:val="00173D96"/>
    <w:rsid w:val="00174C01"/>
    <w:rsid w:val="00174E01"/>
    <w:rsid w:val="001751AB"/>
    <w:rsid w:val="00175CE2"/>
    <w:rsid w:val="0017617D"/>
    <w:rsid w:val="00177230"/>
    <w:rsid w:val="001773F7"/>
    <w:rsid w:val="00177CF7"/>
    <w:rsid w:val="001806A2"/>
    <w:rsid w:val="00180F85"/>
    <w:rsid w:val="00181D0B"/>
    <w:rsid w:val="0018317D"/>
    <w:rsid w:val="00183CF9"/>
    <w:rsid w:val="0018409B"/>
    <w:rsid w:val="00185AC0"/>
    <w:rsid w:val="00185F16"/>
    <w:rsid w:val="00186FC6"/>
    <w:rsid w:val="00187975"/>
    <w:rsid w:val="001905DA"/>
    <w:rsid w:val="00190BBB"/>
    <w:rsid w:val="00191FB9"/>
    <w:rsid w:val="00192A25"/>
    <w:rsid w:val="00192A86"/>
    <w:rsid w:val="00192EBF"/>
    <w:rsid w:val="00192F7C"/>
    <w:rsid w:val="0019364D"/>
    <w:rsid w:val="00193B54"/>
    <w:rsid w:val="00194419"/>
    <w:rsid w:val="00195E7E"/>
    <w:rsid w:val="0019616C"/>
    <w:rsid w:val="00196C65"/>
    <w:rsid w:val="00197DF1"/>
    <w:rsid w:val="001A0A28"/>
    <w:rsid w:val="001A0F27"/>
    <w:rsid w:val="001A2153"/>
    <w:rsid w:val="001A265B"/>
    <w:rsid w:val="001A2FD6"/>
    <w:rsid w:val="001A33E0"/>
    <w:rsid w:val="001A362B"/>
    <w:rsid w:val="001A4103"/>
    <w:rsid w:val="001A48BC"/>
    <w:rsid w:val="001A491E"/>
    <w:rsid w:val="001A5BAB"/>
    <w:rsid w:val="001A621A"/>
    <w:rsid w:val="001A6E6A"/>
    <w:rsid w:val="001A6FEC"/>
    <w:rsid w:val="001A7421"/>
    <w:rsid w:val="001A7623"/>
    <w:rsid w:val="001B0C31"/>
    <w:rsid w:val="001B1247"/>
    <w:rsid w:val="001B1527"/>
    <w:rsid w:val="001B271B"/>
    <w:rsid w:val="001B329C"/>
    <w:rsid w:val="001B34D1"/>
    <w:rsid w:val="001B6062"/>
    <w:rsid w:val="001B6205"/>
    <w:rsid w:val="001B6AEF"/>
    <w:rsid w:val="001C0085"/>
    <w:rsid w:val="001C0465"/>
    <w:rsid w:val="001C047D"/>
    <w:rsid w:val="001C1F3C"/>
    <w:rsid w:val="001C28E5"/>
    <w:rsid w:val="001C2FB3"/>
    <w:rsid w:val="001C3DA1"/>
    <w:rsid w:val="001C3ED4"/>
    <w:rsid w:val="001C3F3C"/>
    <w:rsid w:val="001C4679"/>
    <w:rsid w:val="001C6329"/>
    <w:rsid w:val="001C740B"/>
    <w:rsid w:val="001C7687"/>
    <w:rsid w:val="001C7EC8"/>
    <w:rsid w:val="001D1347"/>
    <w:rsid w:val="001D2E10"/>
    <w:rsid w:val="001D3972"/>
    <w:rsid w:val="001D3ACF"/>
    <w:rsid w:val="001D4477"/>
    <w:rsid w:val="001D4B45"/>
    <w:rsid w:val="001D5981"/>
    <w:rsid w:val="001D5F00"/>
    <w:rsid w:val="001D6CF1"/>
    <w:rsid w:val="001D6DB5"/>
    <w:rsid w:val="001D6E8C"/>
    <w:rsid w:val="001E019C"/>
    <w:rsid w:val="001E0929"/>
    <w:rsid w:val="001E0AEE"/>
    <w:rsid w:val="001E147A"/>
    <w:rsid w:val="001E3D13"/>
    <w:rsid w:val="001E4A97"/>
    <w:rsid w:val="001E50CC"/>
    <w:rsid w:val="001E5F3E"/>
    <w:rsid w:val="001F06A7"/>
    <w:rsid w:val="001F0AAE"/>
    <w:rsid w:val="001F0BA5"/>
    <w:rsid w:val="001F120C"/>
    <w:rsid w:val="001F21F0"/>
    <w:rsid w:val="001F2BB2"/>
    <w:rsid w:val="001F38DC"/>
    <w:rsid w:val="001F3CE0"/>
    <w:rsid w:val="001F458B"/>
    <w:rsid w:val="001F59DF"/>
    <w:rsid w:val="001F6AC0"/>
    <w:rsid w:val="001F6BC2"/>
    <w:rsid w:val="00200382"/>
    <w:rsid w:val="00200A2C"/>
    <w:rsid w:val="00201055"/>
    <w:rsid w:val="002033D3"/>
    <w:rsid w:val="00203564"/>
    <w:rsid w:val="00203907"/>
    <w:rsid w:val="002043E8"/>
    <w:rsid w:val="00204A81"/>
    <w:rsid w:val="00205297"/>
    <w:rsid w:val="00205317"/>
    <w:rsid w:val="002055AD"/>
    <w:rsid w:val="00205C16"/>
    <w:rsid w:val="002067E5"/>
    <w:rsid w:val="0020682F"/>
    <w:rsid w:val="00206868"/>
    <w:rsid w:val="00206C63"/>
    <w:rsid w:val="002071F0"/>
    <w:rsid w:val="0020773A"/>
    <w:rsid w:val="00210115"/>
    <w:rsid w:val="00210927"/>
    <w:rsid w:val="00210B2B"/>
    <w:rsid w:val="002124AE"/>
    <w:rsid w:val="00213002"/>
    <w:rsid w:val="00213E40"/>
    <w:rsid w:val="00215E99"/>
    <w:rsid w:val="00216435"/>
    <w:rsid w:val="0021733F"/>
    <w:rsid w:val="00221EE6"/>
    <w:rsid w:val="002226F4"/>
    <w:rsid w:val="002246EB"/>
    <w:rsid w:val="002251DC"/>
    <w:rsid w:val="00225384"/>
    <w:rsid w:val="0022673C"/>
    <w:rsid w:val="002309D5"/>
    <w:rsid w:val="00231F4F"/>
    <w:rsid w:val="002325DA"/>
    <w:rsid w:val="002328A9"/>
    <w:rsid w:val="00233149"/>
    <w:rsid w:val="00233D0D"/>
    <w:rsid w:val="00233F03"/>
    <w:rsid w:val="002341E2"/>
    <w:rsid w:val="00234904"/>
    <w:rsid w:val="00236B92"/>
    <w:rsid w:val="00236D5F"/>
    <w:rsid w:val="00237216"/>
    <w:rsid w:val="00240D09"/>
    <w:rsid w:val="00241109"/>
    <w:rsid w:val="00242066"/>
    <w:rsid w:val="00242145"/>
    <w:rsid w:val="00242379"/>
    <w:rsid w:val="00243572"/>
    <w:rsid w:val="002444E4"/>
    <w:rsid w:val="00244526"/>
    <w:rsid w:val="00245B25"/>
    <w:rsid w:val="002466BB"/>
    <w:rsid w:val="00246D23"/>
    <w:rsid w:val="00246D49"/>
    <w:rsid w:val="0024765D"/>
    <w:rsid w:val="00247F9E"/>
    <w:rsid w:val="002506EB"/>
    <w:rsid w:val="0025314A"/>
    <w:rsid w:val="002533A3"/>
    <w:rsid w:val="002551C2"/>
    <w:rsid w:val="00256EAE"/>
    <w:rsid w:val="002575F5"/>
    <w:rsid w:val="00257BCB"/>
    <w:rsid w:val="00260007"/>
    <w:rsid w:val="0026048F"/>
    <w:rsid w:val="002606A7"/>
    <w:rsid w:val="00260826"/>
    <w:rsid w:val="00260A82"/>
    <w:rsid w:val="00261678"/>
    <w:rsid w:val="00261D6F"/>
    <w:rsid w:val="0026291D"/>
    <w:rsid w:val="0026330D"/>
    <w:rsid w:val="00265112"/>
    <w:rsid w:val="0026514E"/>
    <w:rsid w:val="002656DC"/>
    <w:rsid w:val="00265C28"/>
    <w:rsid w:val="0026635D"/>
    <w:rsid w:val="00266FBE"/>
    <w:rsid w:val="002676D9"/>
    <w:rsid w:val="00267FD3"/>
    <w:rsid w:val="0027021B"/>
    <w:rsid w:val="002704FB"/>
    <w:rsid w:val="00270C00"/>
    <w:rsid w:val="00271805"/>
    <w:rsid w:val="00271F6D"/>
    <w:rsid w:val="00272125"/>
    <w:rsid w:val="00273F55"/>
    <w:rsid w:val="00274A97"/>
    <w:rsid w:val="00275A2A"/>
    <w:rsid w:val="00276270"/>
    <w:rsid w:val="00276632"/>
    <w:rsid w:val="00276971"/>
    <w:rsid w:val="00276B59"/>
    <w:rsid w:val="00276E3C"/>
    <w:rsid w:val="00277028"/>
    <w:rsid w:val="00277A08"/>
    <w:rsid w:val="00277C72"/>
    <w:rsid w:val="00280E6B"/>
    <w:rsid w:val="0028114D"/>
    <w:rsid w:val="00282B57"/>
    <w:rsid w:val="00283B74"/>
    <w:rsid w:val="00284237"/>
    <w:rsid w:val="0028639D"/>
    <w:rsid w:val="00286550"/>
    <w:rsid w:val="00286693"/>
    <w:rsid w:val="00290656"/>
    <w:rsid w:val="00290A30"/>
    <w:rsid w:val="00290E11"/>
    <w:rsid w:val="002918A6"/>
    <w:rsid w:val="00293BBC"/>
    <w:rsid w:val="002954CD"/>
    <w:rsid w:val="002963DA"/>
    <w:rsid w:val="002A1551"/>
    <w:rsid w:val="002A15D0"/>
    <w:rsid w:val="002A2D66"/>
    <w:rsid w:val="002A3424"/>
    <w:rsid w:val="002A3F10"/>
    <w:rsid w:val="002A4713"/>
    <w:rsid w:val="002A50BC"/>
    <w:rsid w:val="002A59F4"/>
    <w:rsid w:val="002A5D9B"/>
    <w:rsid w:val="002A787F"/>
    <w:rsid w:val="002B00AC"/>
    <w:rsid w:val="002B0BCF"/>
    <w:rsid w:val="002B0F6B"/>
    <w:rsid w:val="002B133A"/>
    <w:rsid w:val="002B168D"/>
    <w:rsid w:val="002B2946"/>
    <w:rsid w:val="002B4131"/>
    <w:rsid w:val="002B42B4"/>
    <w:rsid w:val="002B44A7"/>
    <w:rsid w:val="002B5A37"/>
    <w:rsid w:val="002B79CB"/>
    <w:rsid w:val="002C063F"/>
    <w:rsid w:val="002C0C60"/>
    <w:rsid w:val="002C0EB1"/>
    <w:rsid w:val="002C153D"/>
    <w:rsid w:val="002C1938"/>
    <w:rsid w:val="002C37B9"/>
    <w:rsid w:val="002C39EA"/>
    <w:rsid w:val="002C434E"/>
    <w:rsid w:val="002C4642"/>
    <w:rsid w:val="002C571A"/>
    <w:rsid w:val="002C6B45"/>
    <w:rsid w:val="002C6DA9"/>
    <w:rsid w:val="002C73C4"/>
    <w:rsid w:val="002C77A5"/>
    <w:rsid w:val="002C7B97"/>
    <w:rsid w:val="002D0925"/>
    <w:rsid w:val="002D0D9E"/>
    <w:rsid w:val="002D1D9E"/>
    <w:rsid w:val="002D2609"/>
    <w:rsid w:val="002D2AFB"/>
    <w:rsid w:val="002D30BA"/>
    <w:rsid w:val="002D3918"/>
    <w:rsid w:val="002D3FB7"/>
    <w:rsid w:val="002D4597"/>
    <w:rsid w:val="002D4665"/>
    <w:rsid w:val="002D5046"/>
    <w:rsid w:val="002D521A"/>
    <w:rsid w:val="002D5A63"/>
    <w:rsid w:val="002D6484"/>
    <w:rsid w:val="002E0994"/>
    <w:rsid w:val="002E120C"/>
    <w:rsid w:val="002E2103"/>
    <w:rsid w:val="002E211D"/>
    <w:rsid w:val="002E36A4"/>
    <w:rsid w:val="002F0245"/>
    <w:rsid w:val="002F3AA2"/>
    <w:rsid w:val="002F4AA2"/>
    <w:rsid w:val="002F5451"/>
    <w:rsid w:val="002F68A7"/>
    <w:rsid w:val="002F70DB"/>
    <w:rsid w:val="002F72FD"/>
    <w:rsid w:val="002F7E17"/>
    <w:rsid w:val="0030093F"/>
    <w:rsid w:val="00301687"/>
    <w:rsid w:val="0030216A"/>
    <w:rsid w:val="0030240E"/>
    <w:rsid w:val="00302BE2"/>
    <w:rsid w:val="00303565"/>
    <w:rsid w:val="0030383E"/>
    <w:rsid w:val="00303E75"/>
    <w:rsid w:val="00303FD9"/>
    <w:rsid w:val="00303FFC"/>
    <w:rsid w:val="00304081"/>
    <w:rsid w:val="00304453"/>
    <w:rsid w:val="00304EA9"/>
    <w:rsid w:val="00305F93"/>
    <w:rsid w:val="0030732B"/>
    <w:rsid w:val="00310EDA"/>
    <w:rsid w:val="00311F83"/>
    <w:rsid w:val="0031208B"/>
    <w:rsid w:val="003120CD"/>
    <w:rsid w:val="003122A3"/>
    <w:rsid w:val="00312815"/>
    <w:rsid w:val="00313E2A"/>
    <w:rsid w:val="00313E4A"/>
    <w:rsid w:val="003147C2"/>
    <w:rsid w:val="00314D8C"/>
    <w:rsid w:val="0031551D"/>
    <w:rsid w:val="0031560E"/>
    <w:rsid w:val="00317E01"/>
    <w:rsid w:val="003201E0"/>
    <w:rsid w:val="00320CF4"/>
    <w:rsid w:val="0032151D"/>
    <w:rsid w:val="00322975"/>
    <w:rsid w:val="00323135"/>
    <w:rsid w:val="00323EB6"/>
    <w:rsid w:val="00324347"/>
    <w:rsid w:val="00324516"/>
    <w:rsid w:val="0032534B"/>
    <w:rsid w:val="0032546E"/>
    <w:rsid w:val="003260B9"/>
    <w:rsid w:val="003262AB"/>
    <w:rsid w:val="00326315"/>
    <w:rsid w:val="0032778D"/>
    <w:rsid w:val="003309DF"/>
    <w:rsid w:val="0033129B"/>
    <w:rsid w:val="00331F48"/>
    <w:rsid w:val="003321C7"/>
    <w:rsid w:val="003323E8"/>
    <w:rsid w:val="003327F2"/>
    <w:rsid w:val="00333057"/>
    <w:rsid w:val="00334636"/>
    <w:rsid w:val="00335255"/>
    <w:rsid w:val="00335AF2"/>
    <w:rsid w:val="00337474"/>
    <w:rsid w:val="00337830"/>
    <w:rsid w:val="00337B04"/>
    <w:rsid w:val="00337BC7"/>
    <w:rsid w:val="00337DCB"/>
    <w:rsid w:val="00340D95"/>
    <w:rsid w:val="003417D8"/>
    <w:rsid w:val="00342BEF"/>
    <w:rsid w:val="00343E7D"/>
    <w:rsid w:val="0034539A"/>
    <w:rsid w:val="00345651"/>
    <w:rsid w:val="00346131"/>
    <w:rsid w:val="00347EE2"/>
    <w:rsid w:val="00350651"/>
    <w:rsid w:val="00350F3F"/>
    <w:rsid w:val="0035199E"/>
    <w:rsid w:val="0035200E"/>
    <w:rsid w:val="00353204"/>
    <w:rsid w:val="00354DBF"/>
    <w:rsid w:val="003572C9"/>
    <w:rsid w:val="00357722"/>
    <w:rsid w:val="00360299"/>
    <w:rsid w:val="00360494"/>
    <w:rsid w:val="003619C4"/>
    <w:rsid w:val="0036202A"/>
    <w:rsid w:val="003635C4"/>
    <w:rsid w:val="003646F4"/>
    <w:rsid w:val="003648FB"/>
    <w:rsid w:val="00364AA6"/>
    <w:rsid w:val="00366899"/>
    <w:rsid w:val="00370845"/>
    <w:rsid w:val="003718D3"/>
    <w:rsid w:val="00371CA7"/>
    <w:rsid w:val="003723F7"/>
    <w:rsid w:val="00372754"/>
    <w:rsid w:val="00373513"/>
    <w:rsid w:val="0037402B"/>
    <w:rsid w:val="003752C7"/>
    <w:rsid w:val="00375EE8"/>
    <w:rsid w:val="003765C7"/>
    <w:rsid w:val="003767B1"/>
    <w:rsid w:val="0037699D"/>
    <w:rsid w:val="00376D1D"/>
    <w:rsid w:val="003777B5"/>
    <w:rsid w:val="0038090D"/>
    <w:rsid w:val="003811C0"/>
    <w:rsid w:val="003819A7"/>
    <w:rsid w:val="00384293"/>
    <w:rsid w:val="00384A53"/>
    <w:rsid w:val="00385E63"/>
    <w:rsid w:val="00385E68"/>
    <w:rsid w:val="00386605"/>
    <w:rsid w:val="00386F60"/>
    <w:rsid w:val="0038749F"/>
    <w:rsid w:val="003874E9"/>
    <w:rsid w:val="003907B1"/>
    <w:rsid w:val="00391DBD"/>
    <w:rsid w:val="00392363"/>
    <w:rsid w:val="00392684"/>
    <w:rsid w:val="00392A83"/>
    <w:rsid w:val="003937C1"/>
    <w:rsid w:val="003938E9"/>
    <w:rsid w:val="00393E23"/>
    <w:rsid w:val="00396473"/>
    <w:rsid w:val="00396889"/>
    <w:rsid w:val="00397C0F"/>
    <w:rsid w:val="003A0314"/>
    <w:rsid w:val="003A1D96"/>
    <w:rsid w:val="003A256C"/>
    <w:rsid w:val="003A3567"/>
    <w:rsid w:val="003A35DC"/>
    <w:rsid w:val="003A367D"/>
    <w:rsid w:val="003A6D2E"/>
    <w:rsid w:val="003A73DE"/>
    <w:rsid w:val="003B0A36"/>
    <w:rsid w:val="003B17B6"/>
    <w:rsid w:val="003B197C"/>
    <w:rsid w:val="003B1CB2"/>
    <w:rsid w:val="003B2EB3"/>
    <w:rsid w:val="003B33FC"/>
    <w:rsid w:val="003B47D9"/>
    <w:rsid w:val="003B4A34"/>
    <w:rsid w:val="003B4EE7"/>
    <w:rsid w:val="003B5771"/>
    <w:rsid w:val="003B6D4B"/>
    <w:rsid w:val="003B6DAA"/>
    <w:rsid w:val="003B7E40"/>
    <w:rsid w:val="003C26A4"/>
    <w:rsid w:val="003C2916"/>
    <w:rsid w:val="003C3506"/>
    <w:rsid w:val="003C361E"/>
    <w:rsid w:val="003C5000"/>
    <w:rsid w:val="003C535C"/>
    <w:rsid w:val="003C54D3"/>
    <w:rsid w:val="003C5C6C"/>
    <w:rsid w:val="003C688D"/>
    <w:rsid w:val="003C695D"/>
    <w:rsid w:val="003D230C"/>
    <w:rsid w:val="003D3B39"/>
    <w:rsid w:val="003D4F32"/>
    <w:rsid w:val="003D517D"/>
    <w:rsid w:val="003D5CFE"/>
    <w:rsid w:val="003D6DFB"/>
    <w:rsid w:val="003D72D3"/>
    <w:rsid w:val="003D7B9A"/>
    <w:rsid w:val="003E1B96"/>
    <w:rsid w:val="003E1D1C"/>
    <w:rsid w:val="003E1F61"/>
    <w:rsid w:val="003E48B1"/>
    <w:rsid w:val="003E559D"/>
    <w:rsid w:val="003E6F3B"/>
    <w:rsid w:val="003E73F9"/>
    <w:rsid w:val="003F0410"/>
    <w:rsid w:val="003F08A9"/>
    <w:rsid w:val="003F0DDE"/>
    <w:rsid w:val="003F1C69"/>
    <w:rsid w:val="003F4314"/>
    <w:rsid w:val="003F4900"/>
    <w:rsid w:val="003F530A"/>
    <w:rsid w:val="003F68CA"/>
    <w:rsid w:val="003F6D1C"/>
    <w:rsid w:val="003F7E45"/>
    <w:rsid w:val="00400960"/>
    <w:rsid w:val="004011B7"/>
    <w:rsid w:val="00401F3F"/>
    <w:rsid w:val="0040200C"/>
    <w:rsid w:val="004040D3"/>
    <w:rsid w:val="00404781"/>
    <w:rsid w:val="00405901"/>
    <w:rsid w:val="004068B3"/>
    <w:rsid w:val="00406985"/>
    <w:rsid w:val="00410467"/>
    <w:rsid w:val="0041095E"/>
    <w:rsid w:val="00410E1A"/>
    <w:rsid w:val="0041131D"/>
    <w:rsid w:val="00413FB1"/>
    <w:rsid w:val="004140A3"/>
    <w:rsid w:val="004144B2"/>
    <w:rsid w:val="004148B2"/>
    <w:rsid w:val="004149C9"/>
    <w:rsid w:val="004159EE"/>
    <w:rsid w:val="00415E8D"/>
    <w:rsid w:val="004178FA"/>
    <w:rsid w:val="00421215"/>
    <w:rsid w:val="00422230"/>
    <w:rsid w:val="0042486A"/>
    <w:rsid w:val="004252E4"/>
    <w:rsid w:val="00425396"/>
    <w:rsid w:val="00425D08"/>
    <w:rsid w:val="00425F9C"/>
    <w:rsid w:val="0042648B"/>
    <w:rsid w:val="0042689F"/>
    <w:rsid w:val="0042780E"/>
    <w:rsid w:val="0043104A"/>
    <w:rsid w:val="004318FB"/>
    <w:rsid w:val="0043243B"/>
    <w:rsid w:val="004328A5"/>
    <w:rsid w:val="0043291B"/>
    <w:rsid w:val="004331B5"/>
    <w:rsid w:val="00433AC2"/>
    <w:rsid w:val="0043423B"/>
    <w:rsid w:val="0043441F"/>
    <w:rsid w:val="00434587"/>
    <w:rsid w:val="004345AA"/>
    <w:rsid w:val="004357A3"/>
    <w:rsid w:val="004359AF"/>
    <w:rsid w:val="004370EC"/>
    <w:rsid w:val="0043767A"/>
    <w:rsid w:val="00437E5A"/>
    <w:rsid w:val="00440196"/>
    <w:rsid w:val="00442ABF"/>
    <w:rsid w:val="00442E75"/>
    <w:rsid w:val="00442FD2"/>
    <w:rsid w:val="00443DC1"/>
    <w:rsid w:val="00444999"/>
    <w:rsid w:val="00446982"/>
    <w:rsid w:val="00447338"/>
    <w:rsid w:val="00447672"/>
    <w:rsid w:val="004476A6"/>
    <w:rsid w:val="00447D49"/>
    <w:rsid w:val="004500BD"/>
    <w:rsid w:val="0045027E"/>
    <w:rsid w:val="00454E09"/>
    <w:rsid w:val="00456484"/>
    <w:rsid w:val="00456EBF"/>
    <w:rsid w:val="00457D1E"/>
    <w:rsid w:val="00460F98"/>
    <w:rsid w:val="00461013"/>
    <w:rsid w:val="00461412"/>
    <w:rsid w:val="00461466"/>
    <w:rsid w:val="00462090"/>
    <w:rsid w:val="0046215A"/>
    <w:rsid w:val="00462BEB"/>
    <w:rsid w:val="00462E61"/>
    <w:rsid w:val="00463A6A"/>
    <w:rsid w:val="00463BB8"/>
    <w:rsid w:val="00464ECC"/>
    <w:rsid w:val="00465A6C"/>
    <w:rsid w:val="004660E3"/>
    <w:rsid w:val="0046724D"/>
    <w:rsid w:val="004675F4"/>
    <w:rsid w:val="004705C4"/>
    <w:rsid w:val="004705C6"/>
    <w:rsid w:val="004709C3"/>
    <w:rsid w:val="00471186"/>
    <w:rsid w:val="00471F41"/>
    <w:rsid w:val="00474D4C"/>
    <w:rsid w:val="00477550"/>
    <w:rsid w:val="00477982"/>
    <w:rsid w:val="00477A35"/>
    <w:rsid w:val="0048064E"/>
    <w:rsid w:val="004808EE"/>
    <w:rsid w:val="00480AC3"/>
    <w:rsid w:val="00480B82"/>
    <w:rsid w:val="00480FF3"/>
    <w:rsid w:val="00481609"/>
    <w:rsid w:val="004817B3"/>
    <w:rsid w:val="00481C0C"/>
    <w:rsid w:val="0048241E"/>
    <w:rsid w:val="004827D0"/>
    <w:rsid w:val="004827D4"/>
    <w:rsid w:val="00482B5F"/>
    <w:rsid w:val="00482FA4"/>
    <w:rsid w:val="00483F64"/>
    <w:rsid w:val="00486753"/>
    <w:rsid w:val="00491B5B"/>
    <w:rsid w:val="0049242A"/>
    <w:rsid w:val="00492549"/>
    <w:rsid w:val="00492D94"/>
    <w:rsid w:val="00497130"/>
    <w:rsid w:val="004A0FEB"/>
    <w:rsid w:val="004A1B8F"/>
    <w:rsid w:val="004A1ED3"/>
    <w:rsid w:val="004A26A0"/>
    <w:rsid w:val="004A286B"/>
    <w:rsid w:val="004A29B6"/>
    <w:rsid w:val="004A4A58"/>
    <w:rsid w:val="004A707B"/>
    <w:rsid w:val="004A710D"/>
    <w:rsid w:val="004B09BF"/>
    <w:rsid w:val="004B16BA"/>
    <w:rsid w:val="004B1AA6"/>
    <w:rsid w:val="004B2745"/>
    <w:rsid w:val="004B2DE5"/>
    <w:rsid w:val="004B39EB"/>
    <w:rsid w:val="004B3B95"/>
    <w:rsid w:val="004B43C2"/>
    <w:rsid w:val="004B44B6"/>
    <w:rsid w:val="004B5818"/>
    <w:rsid w:val="004B6378"/>
    <w:rsid w:val="004B6555"/>
    <w:rsid w:val="004B6F56"/>
    <w:rsid w:val="004C0900"/>
    <w:rsid w:val="004C109E"/>
    <w:rsid w:val="004C14AA"/>
    <w:rsid w:val="004C20E1"/>
    <w:rsid w:val="004C28E6"/>
    <w:rsid w:val="004C3529"/>
    <w:rsid w:val="004C4339"/>
    <w:rsid w:val="004C43C5"/>
    <w:rsid w:val="004C4595"/>
    <w:rsid w:val="004D0E0A"/>
    <w:rsid w:val="004D3361"/>
    <w:rsid w:val="004D4A77"/>
    <w:rsid w:val="004D51E1"/>
    <w:rsid w:val="004D54A1"/>
    <w:rsid w:val="004D587D"/>
    <w:rsid w:val="004D5C1A"/>
    <w:rsid w:val="004D64A0"/>
    <w:rsid w:val="004D69B1"/>
    <w:rsid w:val="004D69E7"/>
    <w:rsid w:val="004D7C6E"/>
    <w:rsid w:val="004E069E"/>
    <w:rsid w:val="004E196A"/>
    <w:rsid w:val="004E1B84"/>
    <w:rsid w:val="004E1F4F"/>
    <w:rsid w:val="004E2435"/>
    <w:rsid w:val="004E2E61"/>
    <w:rsid w:val="004E2F4C"/>
    <w:rsid w:val="004E33A5"/>
    <w:rsid w:val="004E341B"/>
    <w:rsid w:val="004E35AC"/>
    <w:rsid w:val="004E36E9"/>
    <w:rsid w:val="004E4668"/>
    <w:rsid w:val="004E5025"/>
    <w:rsid w:val="004E5B72"/>
    <w:rsid w:val="004E67C5"/>
    <w:rsid w:val="004E6B09"/>
    <w:rsid w:val="004E6D56"/>
    <w:rsid w:val="004E723E"/>
    <w:rsid w:val="004F0626"/>
    <w:rsid w:val="004F06F6"/>
    <w:rsid w:val="004F0AB1"/>
    <w:rsid w:val="004F16E8"/>
    <w:rsid w:val="004F24C4"/>
    <w:rsid w:val="004F3750"/>
    <w:rsid w:val="004F3F92"/>
    <w:rsid w:val="004F5EB6"/>
    <w:rsid w:val="004F6B2B"/>
    <w:rsid w:val="004F7CCC"/>
    <w:rsid w:val="0050099A"/>
    <w:rsid w:val="00500D6D"/>
    <w:rsid w:val="00501B5A"/>
    <w:rsid w:val="00501F59"/>
    <w:rsid w:val="00502205"/>
    <w:rsid w:val="00502D0A"/>
    <w:rsid w:val="005049A0"/>
    <w:rsid w:val="00506781"/>
    <w:rsid w:val="005074C3"/>
    <w:rsid w:val="005077D4"/>
    <w:rsid w:val="00507E6C"/>
    <w:rsid w:val="00507E71"/>
    <w:rsid w:val="005104EC"/>
    <w:rsid w:val="005106B5"/>
    <w:rsid w:val="0051116B"/>
    <w:rsid w:val="0051150E"/>
    <w:rsid w:val="00511729"/>
    <w:rsid w:val="0051305D"/>
    <w:rsid w:val="0051368B"/>
    <w:rsid w:val="00513AEF"/>
    <w:rsid w:val="00513F5C"/>
    <w:rsid w:val="00514B20"/>
    <w:rsid w:val="0051549D"/>
    <w:rsid w:val="00515FE0"/>
    <w:rsid w:val="00516FBB"/>
    <w:rsid w:val="00517177"/>
    <w:rsid w:val="00520C5A"/>
    <w:rsid w:val="00521495"/>
    <w:rsid w:val="00521C6F"/>
    <w:rsid w:val="00522A0D"/>
    <w:rsid w:val="00522DAE"/>
    <w:rsid w:val="00523A72"/>
    <w:rsid w:val="005249A5"/>
    <w:rsid w:val="00524B15"/>
    <w:rsid w:val="00524EAF"/>
    <w:rsid w:val="00530337"/>
    <w:rsid w:val="00530605"/>
    <w:rsid w:val="0053111D"/>
    <w:rsid w:val="005327CB"/>
    <w:rsid w:val="00532D40"/>
    <w:rsid w:val="00533246"/>
    <w:rsid w:val="00533E3A"/>
    <w:rsid w:val="00536597"/>
    <w:rsid w:val="005369B6"/>
    <w:rsid w:val="00537501"/>
    <w:rsid w:val="00537F4E"/>
    <w:rsid w:val="005400A4"/>
    <w:rsid w:val="0054018D"/>
    <w:rsid w:val="00540A2D"/>
    <w:rsid w:val="00541637"/>
    <w:rsid w:val="00542596"/>
    <w:rsid w:val="00543759"/>
    <w:rsid w:val="00543CB1"/>
    <w:rsid w:val="00544C51"/>
    <w:rsid w:val="005459DA"/>
    <w:rsid w:val="005461C2"/>
    <w:rsid w:val="00546A81"/>
    <w:rsid w:val="005477FB"/>
    <w:rsid w:val="00547B17"/>
    <w:rsid w:val="00550D79"/>
    <w:rsid w:val="0055139F"/>
    <w:rsid w:val="00551440"/>
    <w:rsid w:val="00551F52"/>
    <w:rsid w:val="00552217"/>
    <w:rsid w:val="00552C3B"/>
    <w:rsid w:val="00553193"/>
    <w:rsid w:val="00553348"/>
    <w:rsid w:val="0055371A"/>
    <w:rsid w:val="005549F2"/>
    <w:rsid w:val="00555867"/>
    <w:rsid w:val="00555B3C"/>
    <w:rsid w:val="00555E40"/>
    <w:rsid w:val="00556D6E"/>
    <w:rsid w:val="005579CA"/>
    <w:rsid w:val="0056053B"/>
    <w:rsid w:val="005617BE"/>
    <w:rsid w:val="00561FD1"/>
    <w:rsid w:val="00562E2F"/>
    <w:rsid w:val="00563431"/>
    <w:rsid w:val="00563766"/>
    <w:rsid w:val="00563A5D"/>
    <w:rsid w:val="00563DCD"/>
    <w:rsid w:val="00564556"/>
    <w:rsid w:val="00564F4C"/>
    <w:rsid w:val="00565A7E"/>
    <w:rsid w:val="00565AA5"/>
    <w:rsid w:val="00565B0C"/>
    <w:rsid w:val="00566DD3"/>
    <w:rsid w:val="00567917"/>
    <w:rsid w:val="00570848"/>
    <w:rsid w:val="0057095E"/>
    <w:rsid w:val="005717E1"/>
    <w:rsid w:val="00571880"/>
    <w:rsid w:val="00571A0A"/>
    <w:rsid w:val="00571D06"/>
    <w:rsid w:val="00572FC3"/>
    <w:rsid w:val="0057312B"/>
    <w:rsid w:val="00575524"/>
    <w:rsid w:val="00575D24"/>
    <w:rsid w:val="00575F62"/>
    <w:rsid w:val="00576D00"/>
    <w:rsid w:val="005779BF"/>
    <w:rsid w:val="0058035D"/>
    <w:rsid w:val="00580FDA"/>
    <w:rsid w:val="00581B0E"/>
    <w:rsid w:val="00581FED"/>
    <w:rsid w:val="00582386"/>
    <w:rsid w:val="00582959"/>
    <w:rsid w:val="0058328A"/>
    <w:rsid w:val="00583BD8"/>
    <w:rsid w:val="00583FD3"/>
    <w:rsid w:val="00584152"/>
    <w:rsid w:val="005846E2"/>
    <w:rsid w:val="0058495E"/>
    <w:rsid w:val="00584F27"/>
    <w:rsid w:val="005857F9"/>
    <w:rsid w:val="00585C25"/>
    <w:rsid w:val="0058657F"/>
    <w:rsid w:val="00591564"/>
    <w:rsid w:val="0059173F"/>
    <w:rsid w:val="0059174F"/>
    <w:rsid w:val="00592057"/>
    <w:rsid w:val="00592524"/>
    <w:rsid w:val="00592558"/>
    <w:rsid w:val="00592C2C"/>
    <w:rsid w:val="00592D8E"/>
    <w:rsid w:val="005934BC"/>
    <w:rsid w:val="00593789"/>
    <w:rsid w:val="00593883"/>
    <w:rsid w:val="00595397"/>
    <w:rsid w:val="0059589D"/>
    <w:rsid w:val="00596941"/>
    <w:rsid w:val="005977F3"/>
    <w:rsid w:val="005A0B9F"/>
    <w:rsid w:val="005A0BCE"/>
    <w:rsid w:val="005A126D"/>
    <w:rsid w:val="005A17B9"/>
    <w:rsid w:val="005A1840"/>
    <w:rsid w:val="005A191A"/>
    <w:rsid w:val="005A2015"/>
    <w:rsid w:val="005A213E"/>
    <w:rsid w:val="005A2265"/>
    <w:rsid w:val="005A23F1"/>
    <w:rsid w:val="005A3534"/>
    <w:rsid w:val="005A570E"/>
    <w:rsid w:val="005A60A1"/>
    <w:rsid w:val="005A7742"/>
    <w:rsid w:val="005A7FE4"/>
    <w:rsid w:val="005B1391"/>
    <w:rsid w:val="005B1B90"/>
    <w:rsid w:val="005B1BC7"/>
    <w:rsid w:val="005B27DD"/>
    <w:rsid w:val="005B28E3"/>
    <w:rsid w:val="005B2F6F"/>
    <w:rsid w:val="005B3DA7"/>
    <w:rsid w:val="005B3EC9"/>
    <w:rsid w:val="005B3FE0"/>
    <w:rsid w:val="005B49A4"/>
    <w:rsid w:val="005B680F"/>
    <w:rsid w:val="005B7AE7"/>
    <w:rsid w:val="005B7BE8"/>
    <w:rsid w:val="005C056E"/>
    <w:rsid w:val="005C06FE"/>
    <w:rsid w:val="005C1567"/>
    <w:rsid w:val="005C17B1"/>
    <w:rsid w:val="005C2AB5"/>
    <w:rsid w:val="005C4F22"/>
    <w:rsid w:val="005C554E"/>
    <w:rsid w:val="005C56F0"/>
    <w:rsid w:val="005C5C19"/>
    <w:rsid w:val="005C6BBE"/>
    <w:rsid w:val="005C7CF0"/>
    <w:rsid w:val="005D0C4D"/>
    <w:rsid w:val="005D1983"/>
    <w:rsid w:val="005D297E"/>
    <w:rsid w:val="005D3E39"/>
    <w:rsid w:val="005D4F19"/>
    <w:rsid w:val="005D5F23"/>
    <w:rsid w:val="005D60AE"/>
    <w:rsid w:val="005D6B72"/>
    <w:rsid w:val="005D7376"/>
    <w:rsid w:val="005D79FB"/>
    <w:rsid w:val="005D7E8C"/>
    <w:rsid w:val="005E1055"/>
    <w:rsid w:val="005E15EF"/>
    <w:rsid w:val="005E1669"/>
    <w:rsid w:val="005E22B1"/>
    <w:rsid w:val="005E2F6A"/>
    <w:rsid w:val="005E5292"/>
    <w:rsid w:val="005E5EB0"/>
    <w:rsid w:val="005E61A1"/>
    <w:rsid w:val="005E66E2"/>
    <w:rsid w:val="005E77CE"/>
    <w:rsid w:val="005E7BFC"/>
    <w:rsid w:val="005F0848"/>
    <w:rsid w:val="005F1071"/>
    <w:rsid w:val="005F1653"/>
    <w:rsid w:val="005F1729"/>
    <w:rsid w:val="005F19CF"/>
    <w:rsid w:val="005F1BBD"/>
    <w:rsid w:val="005F1C2B"/>
    <w:rsid w:val="005F21E3"/>
    <w:rsid w:val="005F25B1"/>
    <w:rsid w:val="005F3351"/>
    <w:rsid w:val="005F3ED4"/>
    <w:rsid w:val="005F4D3A"/>
    <w:rsid w:val="005F50A4"/>
    <w:rsid w:val="005F5354"/>
    <w:rsid w:val="005F5AA7"/>
    <w:rsid w:val="005F5B4F"/>
    <w:rsid w:val="005F60DB"/>
    <w:rsid w:val="005F64E9"/>
    <w:rsid w:val="005F6AE9"/>
    <w:rsid w:val="005F7893"/>
    <w:rsid w:val="005F7CC6"/>
    <w:rsid w:val="00600D2C"/>
    <w:rsid w:val="00601C2B"/>
    <w:rsid w:val="006023AA"/>
    <w:rsid w:val="00603441"/>
    <w:rsid w:val="006035A7"/>
    <w:rsid w:val="006045F4"/>
    <w:rsid w:val="006049D7"/>
    <w:rsid w:val="0060597F"/>
    <w:rsid w:val="0060650D"/>
    <w:rsid w:val="0060710D"/>
    <w:rsid w:val="00607291"/>
    <w:rsid w:val="00610BC3"/>
    <w:rsid w:val="0061121D"/>
    <w:rsid w:val="0061153A"/>
    <w:rsid w:val="00612679"/>
    <w:rsid w:val="00612BE8"/>
    <w:rsid w:val="00612CCE"/>
    <w:rsid w:val="0061371B"/>
    <w:rsid w:val="00613D39"/>
    <w:rsid w:val="0061472C"/>
    <w:rsid w:val="00614D2D"/>
    <w:rsid w:val="0061579D"/>
    <w:rsid w:val="0061658D"/>
    <w:rsid w:val="00616C11"/>
    <w:rsid w:val="00616EAA"/>
    <w:rsid w:val="00617547"/>
    <w:rsid w:val="00620B1E"/>
    <w:rsid w:val="00620E09"/>
    <w:rsid w:val="00621ED8"/>
    <w:rsid w:val="00623529"/>
    <w:rsid w:val="00623F74"/>
    <w:rsid w:val="00624DEA"/>
    <w:rsid w:val="006250DB"/>
    <w:rsid w:val="00626E7E"/>
    <w:rsid w:val="0062761E"/>
    <w:rsid w:val="0062770D"/>
    <w:rsid w:val="006278F9"/>
    <w:rsid w:val="00630724"/>
    <w:rsid w:val="0063082B"/>
    <w:rsid w:val="00631013"/>
    <w:rsid w:val="0063106A"/>
    <w:rsid w:val="006311A4"/>
    <w:rsid w:val="006317A9"/>
    <w:rsid w:val="0063347C"/>
    <w:rsid w:val="006341A4"/>
    <w:rsid w:val="006342B4"/>
    <w:rsid w:val="00634E59"/>
    <w:rsid w:val="00635369"/>
    <w:rsid w:val="00635ECC"/>
    <w:rsid w:val="00636A5A"/>
    <w:rsid w:val="006403C1"/>
    <w:rsid w:val="00640412"/>
    <w:rsid w:val="00640779"/>
    <w:rsid w:val="00641065"/>
    <w:rsid w:val="0064165D"/>
    <w:rsid w:val="00641910"/>
    <w:rsid w:val="0064324F"/>
    <w:rsid w:val="00643FBC"/>
    <w:rsid w:val="00644CA9"/>
    <w:rsid w:val="0064579F"/>
    <w:rsid w:val="00647B1C"/>
    <w:rsid w:val="00650874"/>
    <w:rsid w:val="00651958"/>
    <w:rsid w:val="00653F35"/>
    <w:rsid w:val="00655369"/>
    <w:rsid w:val="00655741"/>
    <w:rsid w:val="00655FCE"/>
    <w:rsid w:val="00660581"/>
    <w:rsid w:val="006607AE"/>
    <w:rsid w:val="00660AD1"/>
    <w:rsid w:val="00660F49"/>
    <w:rsid w:val="00661D38"/>
    <w:rsid w:val="006625F7"/>
    <w:rsid w:val="0066315F"/>
    <w:rsid w:val="006639CC"/>
    <w:rsid w:val="00663E7A"/>
    <w:rsid w:val="0066456F"/>
    <w:rsid w:val="0066483E"/>
    <w:rsid w:val="00664C82"/>
    <w:rsid w:val="0066544C"/>
    <w:rsid w:val="00665AF2"/>
    <w:rsid w:val="00670553"/>
    <w:rsid w:val="006711AE"/>
    <w:rsid w:val="00672DAF"/>
    <w:rsid w:val="00673FA0"/>
    <w:rsid w:val="00674116"/>
    <w:rsid w:val="0067463C"/>
    <w:rsid w:val="006762A0"/>
    <w:rsid w:val="00676AF2"/>
    <w:rsid w:val="00680A0F"/>
    <w:rsid w:val="00680B67"/>
    <w:rsid w:val="00681281"/>
    <w:rsid w:val="0068254C"/>
    <w:rsid w:val="00682F70"/>
    <w:rsid w:val="00683B84"/>
    <w:rsid w:val="00683F24"/>
    <w:rsid w:val="006845A4"/>
    <w:rsid w:val="00684EE5"/>
    <w:rsid w:val="00685B6F"/>
    <w:rsid w:val="006863A1"/>
    <w:rsid w:val="00686A8A"/>
    <w:rsid w:val="00686B52"/>
    <w:rsid w:val="00687990"/>
    <w:rsid w:val="00687AD2"/>
    <w:rsid w:val="00687DCF"/>
    <w:rsid w:val="0069042E"/>
    <w:rsid w:val="00690659"/>
    <w:rsid w:val="00690AB0"/>
    <w:rsid w:val="00691377"/>
    <w:rsid w:val="006913DF"/>
    <w:rsid w:val="006942AF"/>
    <w:rsid w:val="00694516"/>
    <w:rsid w:val="006947FD"/>
    <w:rsid w:val="006956D8"/>
    <w:rsid w:val="006A050B"/>
    <w:rsid w:val="006A0D04"/>
    <w:rsid w:val="006A12F8"/>
    <w:rsid w:val="006A13A4"/>
    <w:rsid w:val="006A24E2"/>
    <w:rsid w:val="006A270A"/>
    <w:rsid w:val="006A414A"/>
    <w:rsid w:val="006A4240"/>
    <w:rsid w:val="006A43AC"/>
    <w:rsid w:val="006A611B"/>
    <w:rsid w:val="006A65D9"/>
    <w:rsid w:val="006A6E9A"/>
    <w:rsid w:val="006B0A8D"/>
    <w:rsid w:val="006B19E9"/>
    <w:rsid w:val="006B22D3"/>
    <w:rsid w:val="006B47E3"/>
    <w:rsid w:val="006B49DA"/>
    <w:rsid w:val="006B5339"/>
    <w:rsid w:val="006B5766"/>
    <w:rsid w:val="006B5B0E"/>
    <w:rsid w:val="006B60F3"/>
    <w:rsid w:val="006B6FFE"/>
    <w:rsid w:val="006B7A8E"/>
    <w:rsid w:val="006B7AF6"/>
    <w:rsid w:val="006B7DB5"/>
    <w:rsid w:val="006C15CD"/>
    <w:rsid w:val="006C2357"/>
    <w:rsid w:val="006C2365"/>
    <w:rsid w:val="006C2FE9"/>
    <w:rsid w:val="006C3B5D"/>
    <w:rsid w:val="006C432C"/>
    <w:rsid w:val="006C490C"/>
    <w:rsid w:val="006C5B47"/>
    <w:rsid w:val="006C5E05"/>
    <w:rsid w:val="006C666B"/>
    <w:rsid w:val="006C7685"/>
    <w:rsid w:val="006D284A"/>
    <w:rsid w:val="006D2D7E"/>
    <w:rsid w:val="006D3DB7"/>
    <w:rsid w:val="006D40B1"/>
    <w:rsid w:val="006D43CD"/>
    <w:rsid w:val="006D443B"/>
    <w:rsid w:val="006E3057"/>
    <w:rsid w:val="006E424B"/>
    <w:rsid w:val="006E467B"/>
    <w:rsid w:val="006E69F7"/>
    <w:rsid w:val="006E6BE8"/>
    <w:rsid w:val="006F0BDC"/>
    <w:rsid w:val="006F11B5"/>
    <w:rsid w:val="006F12EA"/>
    <w:rsid w:val="006F1856"/>
    <w:rsid w:val="006F1E91"/>
    <w:rsid w:val="006F32A6"/>
    <w:rsid w:val="006F4071"/>
    <w:rsid w:val="006F4E4A"/>
    <w:rsid w:val="006F4FD8"/>
    <w:rsid w:val="006F5857"/>
    <w:rsid w:val="006F5B2E"/>
    <w:rsid w:val="006F5D5C"/>
    <w:rsid w:val="006F66E3"/>
    <w:rsid w:val="00700F3C"/>
    <w:rsid w:val="007029ED"/>
    <w:rsid w:val="007036CD"/>
    <w:rsid w:val="00703975"/>
    <w:rsid w:val="007039A9"/>
    <w:rsid w:val="007043E4"/>
    <w:rsid w:val="00704430"/>
    <w:rsid w:val="00704BA5"/>
    <w:rsid w:val="00705239"/>
    <w:rsid w:val="00706F27"/>
    <w:rsid w:val="007102A8"/>
    <w:rsid w:val="00710448"/>
    <w:rsid w:val="007115CE"/>
    <w:rsid w:val="00711756"/>
    <w:rsid w:val="00712418"/>
    <w:rsid w:val="00713E78"/>
    <w:rsid w:val="00715AA2"/>
    <w:rsid w:val="00716435"/>
    <w:rsid w:val="00716749"/>
    <w:rsid w:val="007178B9"/>
    <w:rsid w:val="00717E35"/>
    <w:rsid w:val="00717EAB"/>
    <w:rsid w:val="0072019A"/>
    <w:rsid w:val="007207A0"/>
    <w:rsid w:val="007214F3"/>
    <w:rsid w:val="00721F17"/>
    <w:rsid w:val="00723394"/>
    <w:rsid w:val="007239BB"/>
    <w:rsid w:val="00725396"/>
    <w:rsid w:val="00726148"/>
    <w:rsid w:val="00726885"/>
    <w:rsid w:val="00727AD7"/>
    <w:rsid w:val="0073080E"/>
    <w:rsid w:val="00730942"/>
    <w:rsid w:val="00730BBD"/>
    <w:rsid w:val="00730C98"/>
    <w:rsid w:val="00730D5B"/>
    <w:rsid w:val="00731687"/>
    <w:rsid w:val="007318F7"/>
    <w:rsid w:val="00731D58"/>
    <w:rsid w:val="00731D97"/>
    <w:rsid w:val="00734D50"/>
    <w:rsid w:val="0073648C"/>
    <w:rsid w:val="00736A2E"/>
    <w:rsid w:val="0073791E"/>
    <w:rsid w:val="007423F7"/>
    <w:rsid w:val="0074241D"/>
    <w:rsid w:val="00743927"/>
    <w:rsid w:val="00743A5E"/>
    <w:rsid w:val="007459E1"/>
    <w:rsid w:val="00746029"/>
    <w:rsid w:val="0074730A"/>
    <w:rsid w:val="0074787A"/>
    <w:rsid w:val="00750854"/>
    <w:rsid w:val="00750BEA"/>
    <w:rsid w:val="00750CD2"/>
    <w:rsid w:val="007523B2"/>
    <w:rsid w:val="00752641"/>
    <w:rsid w:val="0075313B"/>
    <w:rsid w:val="0075318D"/>
    <w:rsid w:val="00753518"/>
    <w:rsid w:val="007544DE"/>
    <w:rsid w:val="00754A20"/>
    <w:rsid w:val="0075568B"/>
    <w:rsid w:val="00755E61"/>
    <w:rsid w:val="00755FCA"/>
    <w:rsid w:val="0075648E"/>
    <w:rsid w:val="00756611"/>
    <w:rsid w:val="00756A99"/>
    <w:rsid w:val="00756E2B"/>
    <w:rsid w:val="00760067"/>
    <w:rsid w:val="00761317"/>
    <w:rsid w:val="00762DFC"/>
    <w:rsid w:val="00763D8E"/>
    <w:rsid w:val="0076675E"/>
    <w:rsid w:val="0076720E"/>
    <w:rsid w:val="00767601"/>
    <w:rsid w:val="00767D40"/>
    <w:rsid w:val="0077017D"/>
    <w:rsid w:val="00770D56"/>
    <w:rsid w:val="00770F75"/>
    <w:rsid w:val="00771307"/>
    <w:rsid w:val="00771BB1"/>
    <w:rsid w:val="00773FEB"/>
    <w:rsid w:val="00774212"/>
    <w:rsid w:val="00774F01"/>
    <w:rsid w:val="00776982"/>
    <w:rsid w:val="0077746C"/>
    <w:rsid w:val="007774D7"/>
    <w:rsid w:val="007779D4"/>
    <w:rsid w:val="007801E1"/>
    <w:rsid w:val="00780CDE"/>
    <w:rsid w:val="00782626"/>
    <w:rsid w:val="00782FCE"/>
    <w:rsid w:val="007830F4"/>
    <w:rsid w:val="00783145"/>
    <w:rsid w:val="007836B3"/>
    <w:rsid w:val="0078447F"/>
    <w:rsid w:val="00784EA9"/>
    <w:rsid w:val="0078576A"/>
    <w:rsid w:val="00785BAA"/>
    <w:rsid w:val="007860E0"/>
    <w:rsid w:val="00787CD5"/>
    <w:rsid w:val="00787E73"/>
    <w:rsid w:val="007915CB"/>
    <w:rsid w:val="0079164E"/>
    <w:rsid w:val="00791800"/>
    <w:rsid w:val="00792B1F"/>
    <w:rsid w:val="00793397"/>
    <w:rsid w:val="00793585"/>
    <w:rsid w:val="007935F6"/>
    <w:rsid w:val="00793DE4"/>
    <w:rsid w:val="00793DF0"/>
    <w:rsid w:val="00793F43"/>
    <w:rsid w:val="007953E5"/>
    <w:rsid w:val="00796823"/>
    <w:rsid w:val="00796BB0"/>
    <w:rsid w:val="00796C34"/>
    <w:rsid w:val="007972A3"/>
    <w:rsid w:val="007973F3"/>
    <w:rsid w:val="007975C3"/>
    <w:rsid w:val="007A09AB"/>
    <w:rsid w:val="007A0B03"/>
    <w:rsid w:val="007A1B82"/>
    <w:rsid w:val="007A1C15"/>
    <w:rsid w:val="007A2FAF"/>
    <w:rsid w:val="007A3DFD"/>
    <w:rsid w:val="007A507C"/>
    <w:rsid w:val="007A6D0B"/>
    <w:rsid w:val="007B077C"/>
    <w:rsid w:val="007B0B57"/>
    <w:rsid w:val="007B1113"/>
    <w:rsid w:val="007B12F9"/>
    <w:rsid w:val="007B187A"/>
    <w:rsid w:val="007B2DAB"/>
    <w:rsid w:val="007B3F29"/>
    <w:rsid w:val="007B4304"/>
    <w:rsid w:val="007B5FF3"/>
    <w:rsid w:val="007B706F"/>
    <w:rsid w:val="007C0431"/>
    <w:rsid w:val="007C06E2"/>
    <w:rsid w:val="007C09D2"/>
    <w:rsid w:val="007C1A52"/>
    <w:rsid w:val="007C1E70"/>
    <w:rsid w:val="007C76B8"/>
    <w:rsid w:val="007C76D5"/>
    <w:rsid w:val="007C78F0"/>
    <w:rsid w:val="007C7F60"/>
    <w:rsid w:val="007D03A1"/>
    <w:rsid w:val="007D1691"/>
    <w:rsid w:val="007D1CB4"/>
    <w:rsid w:val="007D40C4"/>
    <w:rsid w:val="007D4E7F"/>
    <w:rsid w:val="007D5164"/>
    <w:rsid w:val="007D51DC"/>
    <w:rsid w:val="007D6BA1"/>
    <w:rsid w:val="007D7ED2"/>
    <w:rsid w:val="007E00BE"/>
    <w:rsid w:val="007E0251"/>
    <w:rsid w:val="007E13B7"/>
    <w:rsid w:val="007E2110"/>
    <w:rsid w:val="007E22A4"/>
    <w:rsid w:val="007E262F"/>
    <w:rsid w:val="007E2DE0"/>
    <w:rsid w:val="007E30DB"/>
    <w:rsid w:val="007E3AD0"/>
    <w:rsid w:val="007E3C42"/>
    <w:rsid w:val="007E3D1A"/>
    <w:rsid w:val="007E7330"/>
    <w:rsid w:val="007F1F6C"/>
    <w:rsid w:val="007F2664"/>
    <w:rsid w:val="007F2E6F"/>
    <w:rsid w:val="007F3200"/>
    <w:rsid w:val="007F43DF"/>
    <w:rsid w:val="007F4E7D"/>
    <w:rsid w:val="007F600E"/>
    <w:rsid w:val="007F6EDD"/>
    <w:rsid w:val="007F7DFE"/>
    <w:rsid w:val="007F7ED3"/>
    <w:rsid w:val="00800B64"/>
    <w:rsid w:val="00800C33"/>
    <w:rsid w:val="00803507"/>
    <w:rsid w:val="00804D33"/>
    <w:rsid w:val="00805299"/>
    <w:rsid w:val="0080549D"/>
    <w:rsid w:val="00805C06"/>
    <w:rsid w:val="008074DA"/>
    <w:rsid w:val="00807828"/>
    <w:rsid w:val="00810BBE"/>
    <w:rsid w:val="00811011"/>
    <w:rsid w:val="00811C4B"/>
    <w:rsid w:val="0081240D"/>
    <w:rsid w:val="00812B41"/>
    <w:rsid w:val="00812C22"/>
    <w:rsid w:val="00812EFF"/>
    <w:rsid w:val="00814072"/>
    <w:rsid w:val="0081556B"/>
    <w:rsid w:val="00816162"/>
    <w:rsid w:val="0081695A"/>
    <w:rsid w:val="00816ABF"/>
    <w:rsid w:val="00820F18"/>
    <w:rsid w:val="0082192A"/>
    <w:rsid w:val="00821D86"/>
    <w:rsid w:val="00823468"/>
    <w:rsid w:val="00823591"/>
    <w:rsid w:val="008238D7"/>
    <w:rsid w:val="00823923"/>
    <w:rsid w:val="00824D1C"/>
    <w:rsid w:val="00825647"/>
    <w:rsid w:val="00825666"/>
    <w:rsid w:val="00826174"/>
    <w:rsid w:val="008267CA"/>
    <w:rsid w:val="0083087B"/>
    <w:rsid w:val="00830B8F"/>
    <w:rsid w:val="00832897"/>
    <w:rsid w:val="008331A3"/>
    <w:rsid w:val="008331E3"/>
    <w:rsid w:val="008339E9"/>
    <w:rsid w:val="00833C34"/>
    <w:rsid w:val="00834048"/>
    <w:rsid w:val="00835A3C"/>
    <w:rsid w:val="00835BDF"/>
    <w:rsid w:val="008404FA"/>
    <w:rsid w:val="008411CA"/>
    <w:rsid w:val="00841656"/>
    <w:rsid w:val="00841EA0"/>
    <w:rsid w:val="008424CD"/>
    <w:rsid w:val="0084272D"/>
    <w:rsid w:val="00843381"/>
    <w:rsid w:val="00843697"/>
    <w:rsid w:val="0084375A"/>
    <w:rsid w:val="00843AF8"/>
    <w:rsid w:val="008448D0"/>
    <w:rsid w:val="00845A12"/>
    <w:rsid w:val="00846296"/>
    <w:rsid w:val="008469C1"/>
    <w:rsid w:val="00846E1C"/>
    <w:rsid w:val="00847C41"/>
    <w:rsid w:val="0085029A"/>
    <w:rsid w:val="0085058C"/>
    <w:rsid w:val="00852058"/>
    <w:rsid w:val="008520AA"/>
    <w:rsid w:val="008531C0"/>
    <w:rsid w:val="00853CEE"/>
    <w:rsid w:val="00854228"/>
    <w:rsid w:val="00855529"/>
    <w:rsid w:val="008562B6"/>
    <w:rsid w:val="00857502"/>
    <w:rsid w:val="00857E22"/>
    <w:rsid w:val="00860988"/>
    <w:rsid w:val="00860C66"/>
    <w:rsid w:val="0086339C"/>
    <w:rsid w:val="0086511C"/>
    <w:rsid w:val="00865133"/>
    <w:rsid w:val="008651E5"/>
    <w:rsid w:val="00865227"/>
    <w:rsid w:val="00865456"/>
    <w:rsid w:val="00865527"/>
    <w:rsid w:val="00866E05"/>
    <w:rsid w:val="00867628"/>
    <w:rsid w:val="0087022B"/>
    <w:rsid w:val="00871110"/>
    <w:rsid w:val="00871B87"/>
    <w:rsid w:val="00872A46"/>
    <w:rsid w:val="00872A8A"/>
    <w:rsid w:val="0087325E"/>
    <w:rsid w:val="00874603"/>
    <w:rsid w:val="008764AB"/>
    <w:rsid w:val="00880454"/>
    <w:rsid w:val="00881177"/>
    <w:rsid w:val="00881C3C"/>
    <w:rsid w:val="0088302B"/>
    <w:rsid w:val="008839BD"/>
    <w:rsid w:val="00883DFA"/>
    <w:rsid w:val="00883F26"/>
    <w:rsid w:val="00885311"/>
    <w:rsid w:val="00886402"/>
    <w:rsid w:val="00886A2C"/>
    <w:rsid w:val="00886DCF"/>
    <w:rsid w:val="00887E4B"/>
    <w:rsid w:val="00890A79"/>
    <w:rsid w:val="00890F48"/>
    <w:rsid w:val="00892766"/>
    <w:rsid w:val="008933D5"/>
    <w:rsid w:val="00893695"/>
    <w:rsid w:val="00894A16"/>
    <w:rsid w:val="00895306"/>
    <w:rsid w:val="00896504"/>
    <w:rsid w:val="00897150"/>
    <w:rsid w:val="008973CC"/>
    <w:rsid w:val="008975CC"/>
    <w:rsid w:val="008A0316"/>
    <w:rsid w:val="008A1585"/>
    <w:rsid w:val="008B05EC"/>
    <w:rsid w:val="008B1523"/>
    <w:rsid w:val="008B1681"/>
    <w:rsid w:val="008B1982"/>
    <w:rsid w:val="008B2363"/>
    <w:rsid w:val="008B384D"/>
    <w:rsid w:val="008B3A81"/>
    <w:rsid w:val="008B3BB4"/>
    <w:rsid w:val="008B3E4F"/>
    <w:rsid w:val="008B4970"/>
    <w:rsid w:val="008B5CDB"/>
    <w:rsid w:val="008B67B4"/>
    <w:rsid w:val="008B7047"/>
    <w:rsid w:val="008B7507"/>
    <w:rsid w:val="008B791B"/>
    <w:rsid w:val="008B7BB2"/>
    <w:rsid w:val="008C03CB"/>
    <w:rsid w:val="008C08C9"/>
    <w:rsid w:val="008C0DF6"/>
    <w:rsid w:val="008C242A"/>
    <w:rsid w:val="008C31F1"/>
    <w:rsid w:val="008C4422"/>
    <w:rsid w:val="008C4912"/>
    <w:rsid w:val="008C59B0"/>
    <w:rsid w:val="008C632B"/>
    <w:rsid w:val="008C6664"/>
    <w:rsid w:val="008C79B3"/>
    <w:rsid w:val="008D1C05"/>
    <w:rsid w:val="008D3798"/>
    <w:rsid w:val="008D4178"/>
    <w:rsid w:val="008D586E"/>
    <w:rsid w:val="008D7BD7"/>
    <w:rsid w:val="008E0E06"/>
    <w:rsid w:val="008E0F3B"/>
    <w:rsid w:val="008E1034"/>
    <w:rsid w:val="008E11E3"/>
    <w:rsid w:val="008E191E"/>
    <w:rsid w:val="008E1BEF"/>
    <w:rsid w:val="008E20FF"/>
    <w:rsid w:val="008E2EB4"/>
    <w:rsid w:val="008E38E5"/>
    <w:rsid w:val="008E4B7C"/>
    <w:rsid w:val="008E5A51"/>
    <w:rsid w:val="008E6261"/>
    <w:rsid w:val="008E6EAC"/>
    <w:rsid w:val="008E7167"/>
    <w:rsid w:val="008E7761"/>
    <w:rsid w:val="008F0DEE"/>
    <w:rsid w:val="008F2A5D"/>
    <w:rsid w:val="008F313C"/>
    <w:rsid w:val="008F3527"/>
    <w:rsid w:val="008F3FB7"/>
    <w:rsid w:val="008F4270"/>
    <w:rsid w:val="008F48DF"/>
    <w:rsid w:val="008F4F4E"/>
    <w:rsid w:val="008F5AEA"/>
    <w:rsid w:val="008F5D2C"/>
    <w:rsid w:val="008F61D1"/>
    <w:rsid w:val="008F663A"/>
    <w:rsid w:val="00900187"/>
    <w:rsid w:val="009035C8"/>
    <w:rsid w:val="00904CC0"/>
    <w:rsid w:val="00905BBC"/>
    <w:rsid w:val="0090749A"/>
    <w:rsid w:val="009108F6"/>
    <w:rsid w:val="00914DB7"/>
    <w:rsid w:val="0091512D"/>
    <w:rsid w:val="009207B2"/>
    <w:rsid w:val="009214D9"/>
    <w:rsid w:val="009219BB"/>
    <w:rsid w:val="009222EB"/>
    <w:rsid w:val="009225BA"/>
    <w:rsid w:val="009234F3"/>
    <w:rsid w:val="00923D3F"/>
    <w:rsid w:val="00924AAA"/>
    <w:rsid w:val="0092638A"/>
    <w:rsid w:val="00926F07"/>
    <w:rsid w:val="00927A33"/>
    <w:rsid w:val="0093044B"/>
    <w:rsid w:val="00934752"/>
    <w:rsid w:val="00934E0A"/>
    <w:rsid w:val="00935C76"/>
    <w:rsid w:val="00936A2D"/>
    <w:rsid w:val="00936A9D"/>
    <w:rsid w:val="00936BEA"/>
    <w:rsid w:val="00936EB0"/>
    <w:rsid w:val="00936F2B"/>
    <w:rsid w:val="0093744B"/>
    <w:rsid w:val="0093783F"/>
    <w:rsid w:val="00937A5A"/>
    <w:rsid w:val="00940705"/>
    <w:rsid w:val="00940D36"/>
    <w:rsid w:val="0094164E"/>
    <w:rsid w:val="00942172"/>
    <w:rsid w:val="009425E4"/>
    <w:rsid w:val="00942B32"/>
    <w:rsid w:val="00942C84"/>
    <w:rsid w:val="00942DEF"/>
    <w:rsid w:val="00943F68"/>
    <w:rsid w:val="00945A7D"/>
    <w:rsid w:val="00947374"/>
    <w:rsid w:val="00950F26"/>
    <w:rsid w:val="009514FB"/>
    <w:rsid w:val="00952848"/>
    <w:rsid w:val="00952C18"/>
    <w:rsid w:val="009542E7"/>
    <w:rsid w:val="00955528"/>
    <w:rsid w:val="009558A4"/>
    <w:rsid w:val="009562C6"/>
    <w:rsid w:val="00957192"/>
    <w:rsid w:val="00957E24"/>
    <w:rsid w:val="00961112"/>
    <w:rsid w:val="00961607"/>
    <w:rsid w:val="009629D0"/>
    <w:rsid w:val="00963064"/>
    <w:rsid w:val="00963543"/>
    <w:rsid w:val="00963A69"/>
    <w:rsid w:val="009647A0"/>
    <w:rsid w:val="00964A0E"/>
    <w:rsid w:val="00964AD2"/>
    <w:rsid w:val="00965010"/>
    <w:rsid w:val="00967800"/>
    <w:rsid w:val="00967901"/>
    <w:rsid w:val="00967FBC"/>
    <w:rsid w:val="009702F1"/>
    <w:rsid w:val="009723EA"/>
    <w:rsid w:val="00972702"/>
    <w:rsid w:val="00973166"/>
    <w:rsid w:val="009733B9"/>
    <w:rsid w:val="00974C3B"/>
    <w:rsid w:val="00975351"/>
    <w:rsid w:val="0097538F"/>
    <w:rsid w:val="00975738"/>
    <w:rsid w:val="009757EC"/>
    <w:rsid w:val="009759E3"/>
    <w:rsid w:val="00975B84"/>
    <w:rsid w:val="00975EB1"/>
    <w:rsid w:val="009761CD"/>
    <w:rsid w:val="00977C1C"/>
    <w:rsid w:val="00977C46"/>
    <w:rsid w:val="00977F71"/>
    <w:rsid w:val="009805F7"/>
    <w:rsid w:val="00980924"/>
    <w:rsid w:val="00981177"/>
    <w:rsid w:val="0098192E"/>
    <w:rsid w:val="00982C59"/>
    <w:rsid w:val="009833CE"/>
    <w:rsid w:val="00983912"/>
    <w:rsid w:val="00986E11"/>
    <w:rsid w:val="0098773B"/>
    <w:rsid w:val="00987910"/>
    <w:rsid w:val="00987A44"/>
    <w:rsid w:val="00987A4A"/>
    <w:rsid w:val="00987B82"/>
    <w:rsid w:val="009906BC"/>
    <w:rsid w:val="00990A04"/>
    <w:rsid w:val="00991EA0"/>
    <w:rsid w:val="00991F25"/>
    <w:rsid w:val="00992127"/>
    <w:rsid w:val="009921D9"/>
    <w:rsid w:val="0099533F"/>
    <w:rsid w:val="009970C6"/>
    <w:rsid w:val="009A1C7A"/>
    <w:rsid w:val="009A22F0"/>
    <w:rsid w:val="009A3A21"/>
    <w:rsid w:val="009A3EA2"/>
    <w:rsid w:val="009A45B0"/>
    <w:rsid w:val="009A61A0"/>
    <w:rsid w:val="009A65E1"/>
    <w:rsid w:val="009A6A0F"/>
    <w:rsid w:val="009A6B07"/>
    <w:rsid w:val="009B18F5"/>
    <w:rsid w:val="009B1913"/>
    <w:rsid w:val="009B1AC5"/>
    <w:rsid w:val="009B1B72"/>
    <w:rsid w:val="009B2C0E"/>
    <w:rsid w:val="009B3507"/>
    <w:rsid w:val="009B425B"/>
    <w:rsid w:val="009B471E"/>
    <w:rsid w:val="009B4D63"/>
    <w:rsid w:val="009B5676"/>
    <w:rsid w:val="009B73CA"/>
    <w:rsid w:val="009B79C0"/>
    <w:rsid w:val="009C152B"/>
    <w:rsid w:val="009C1C7D"/>
    <w:rsid w:val="009C349B"/>
    <w:rsid w:val="009C3BFB"/>
    <w:rsid w:val="009C3F00"/>
    <w:rsid w:val="009C457F"/>
    <w:rsid w:val="009C4F92"/>
    <w:rsid w:val="009C548D"/>
    <w:rsid w:val="009C699C"/>
    <w:rsid w:val="009D0CA9"/>
    <w:rsid w:val="009D1668"/>
    <w:rsid w:val="009D28AB"/>
    <w:rsid w:val="009D2C33"/>
    <w:rsid w:val="009D2E4C"/>
    <w:rsid w:val="009D353C"/>
    <w:rsid w:val="009D4488"/>
    <w:rsid w:val="009D44CA"/>
    <w:rsid w:val="009D49EC"/>
    <w:rsid w:val="009D584F"/>
    <w:rsid w:val="009D6884"/>
    <w:rsid w:val="009D7264"/>
    <w:rsid w:val="009D7B85"/>
    <w:rsid w:val="009E0489"/>
    <w:rsid w:val="009E0E47"/>
    <w:rsid w:val="009E0E76"/>
    <w:rsid w:val="009E1E40"/>
    <w:rsid w:val="009E2EC8"/>
    <w:rsid w:val="009E3734"/>
    <w:rsid w:val="009E3973"/>
    <w:rsid w:val="009E44F0"/>
    <w:rsid w:val="009E4584"/>
    <w:rsid w:val="009E585C"/>
    <w:rsid w:val="009E5C9F"/>
    <w:rsid w:val="009E5FB9"/>
    <w:rsid w:val="009E5FCE"/>
    <w:rsid w:val="009E62EC"/>
    <w:rsid w:val="009E6B6A"/>
    <w:rsid w:val="009E79C2"/>
    <w:rsid w:val="009E7A6F"/>
    <w:rsid w:val="009E7B14"/>
    <w:rsid w:val="009E7FD6"/>
    <w:rsid w:val="009F0FA3"/>
    <w:rsid w:val="009F19A9"/>
    <w:rsid w:val="009F1EDC"/>
    <w:rsid w:val="009F1F5F"/>
    <w:rsid w:val="009F2A14"/>
    <w:rsid w:val="009F3806"/>
    <w:rsid w:val="009F3B53"/>
    <w:rsid w:val="009F3FD0"/>
    <w:rsid w:val="009F4368"/>
    <w:rsid w:val="009F5CBD"/>
    <w:rsid w:val="009F6A89"/>
    <w:rsid w:val="009F7350"/>
    <w:rsid w:val="009F78C8"/>
    <w:rsid w:val="00A00183"/>
    <w:rsid w:val="00A02499"/>
    <w:rsid w:val="00A06454"/>
    <w:rsid w:val="00A06B53"/>
    <w:rsid w:val="00A0785D"/>
    <w:rsid w:val="00A07ACE"/>
    <w:rsid w:val="00A07BFA"/>
    <w:rsid w:val="00A07E53"/>
    <w:rsid w:val="00A07F5E"/>
    <w:rsid w:val="00A12439"/>
    <w:rsid w:val="00A12F05"/>
    <w:rsid w:val="00A138A6"/>
    <w:rsid w:val="00A13B42"/>
    <w:rsid w:val="00A14170"/>
    <w:rsid w:val="00A14226"/>
    <w:rsid w:val="00A143CE"/>
    <w:rsid w:val="00A14793"/>
    <w:rsid w:val="00A16E83"/>
    <w:rsid w:val="00A17806"/>
    <w:rsid w:val="00A17924"/>
    <w:rsid w:val="00A17BAE"/>
    <w:rsid w:val="00A20511"/>
    <w:rsid w:val="00A20741"/>
    <w:rsid w:val="00A20AE1"/>
    <w:rsid w:val="00A20C47"/>
    <w:rsid w:val="00A20E93"/>
    <w:rsid w:val="00A2163C"/>
    <w:rsid w:val="00A22AD3"/>
    <w:rsid w:val="00A23E45"/>
    <w:rsid w:val="00A23E46"/>
    <w:rsid w:val="00A23E91"/>
    <w:rsid w:val="00A2411E"/>
    <w:rsid w:val="00A25090"/>
    <w:rsid w:val="00A25C37"/>
    <w:rsid w:val="00A25DD7"/>
    <w:rsid w:val="00A25DEF"/>
    <w:rsid w:val="00A26059"/>
    <w:rsid w:val="00A27AFD"/>
    <w:rsid w:val="00A27DA2"/>
    <w:rsid w:val="00A31E56"/>
    <w:rsid w:val="00A327DC"/>
    <w:rsid w:val="00A3289A"/>
    <w:rsid w:val="00A34213"/>
    <w:rsid w:val="00A34789"/>
    <w:rsid w:val="00A347E3"/>
    <w:rsid w:val="00A34D98"/>
    <w:rsid w:val="00A44FE7"/>
    <w:rsid w:val="00A46060"/>
    <w:rsid w:val="00A515EC"/>
    <w:rsid w:val="00A51799"/>
    <w:rsid w:val="00A52B88"/>
    <w:rsid w:val="00A53198"/>
    <w:rsid w:val="00A54942"/>
    <w:rsid w:val="00A56483"/>
    <w:rsid w:val="00A56A44"/>
    <w:rsid w:val="00A61C3C"/>
    <w:rsid w:val="00A61DEA"/>
    <w:rsid w:val="00A61EE9"/>
    <w:rsid w:val="00A62418"/>
    <w:rsid w:val="00A63825"/>
    <w:rsid w:val="00A63A3C"/>
    <w:rsid w:val="00A63AB8"/>
    <w:rsid w:val="00A6590D"/>
    <w:rsid w:val="00A6601A"/>
    <w:rsid w:val="00A737E3"/>
    <w:rsid w:val="00A7426C"/>
    <w:rsid w:val="00A745D8"/>
    <w:rsid w:val="00A74D1E"/>
    <w:rsid w:val="00A75F31"/>
    <w:rsid w:val="00A76604"/>
    <w:rsid w:val="00A76A66"/>
    <w:rsid w:val="00A7724C"/>
    <w:rsid w:val="00A81EAE"/>
    <w:rsid w:val="00A82451"/>
    <w:rsid w:val="00A851A9"/>
    <w:rsid w:val="00A868B3"/>
    <w:rsid w:val="00A86C71"/>
    <w:rsid w:val="00A87C7A"/>
    <w:rsid w:val="00A87EEF"/>
    <w:rsid w:val="00A90AF0"/>
    <w:rsid w:val="00A90C61"/>
    <w:rsid w:val="00A91041"/>
    <w:rsid w:val="00A91095"/>
    <w:rsid w:val="00A9118F"/>
    <w:rsid w:val="00A913A0"/>
    <w:rsid w:val="00A9143A"/>
    <w:rsid w:val="00A92951"/>
    <w:rsid w:val="00A9312C"/>
    <w:rsid w:val="00A93D13"/>
    <w:rsid w:val="00A94009"/>
    <w:rsid w:val="00A94299"/>
    <w:rsid w:val="00A9445D"/>
    <w:rsid w:val="00A94819"/>
    <w:rsid w:val="00A94BE1"/>
    <w:rsid w:val="00A94EF0"/>
    <w:rsid w:val="00A95A7A"/>
    <w:rsid w:val="00A95D00"/>
    <w:rsid w:val="00A95DE2"/>
    <w:rsid w:val="00A96CD0"/>
    <w:rsid w:val="00A97372"/>
    <w:rsid w:val="00AA0205"/>
    <w:rsid w:val="00AA0F50"/>
    <w:rsid w:val="00AA12B1"/>
    <w:rsid w:val="00AA130D"/>
    <w:rsid w:val="00AA135E"/>
    <w:rsid w:val="00AA1B67"/>
    <w:rsid w:val="00AA237A"/>
    <w:rsid w:val="00AA2589"/>
    <w:rsid w:val="00AA2D9D"/>
    <w:rsid w:val="00AA3773"/>
    <w:rsid w:val="00AA535E"/>
    <w:rsid w:val="00AA5852"/>
    <w:rsid w:val="00AB0C9E"/>
    <w:rsid w:val="00AB126D"/>
    <w:rsid w:val="00AB2DEF"/>
    <w:rsid w:val="00AB3A96"/>
    <w:rsid w:val="00AB43EF"/>
    <w:rsid w:val="00AB4788"/>
    <w:rsid w:val="00AB4C05"/>
    <w:rsid w:val="00AB4F5C"/>
    <w:rsid w:val="00AB5EDC"/>
    <w:rsid w:val="00AB624F"/>
    <w:rsid w:val="00AB65D8"/>
    <w:rsid w:val="00AB691E"/>
    <w:rsid w:val="00AB6970"/>
    <w:rsid w:val="00AB6CC1"/>
    <w:rsid w:val="00AB7596"/>
    <w:rsid w:val="00AB7AB4"/>
    <w:rsid w:val="00AC134C"/>
    <w:rsid w:val="00AC224D"/>
    <w:rsid w:val="00AC2BF8"/>
    <w:rsid w:val="00AC3418"/>
    <w:rsid w:val="00AC37CE"/>
    <w:rsid w:val="00AC3AAB"/>
    <w:rsid w:val="00AC3BCF"/>
    <w:rsid w:val="00AC4085"/>
    <w:rsid w:val="00AC4DF4"/>
    <w:rsid w:val="00AC5095"/>
    <w:rsid w:val="00AC50EE"/>
    <w:rsid w:val="00AC5C67"/>
    <w:rsid w:val="00AC5DB6"/>
    <w:rsid w:val="00AC626E"/>
    <w:rsid w:val="00AC65A4"/>
    <w:rsid w:val="00AC66C8"/>
    <w:rsid w:val="00AC6BD7"/>
    <w:rsid w:val="00AC74E7"/>
    <w:rsid w:val="00AD02DF"/>
    <w:rsid w:val="00AD365A"/>
    <w:rsid w:val="00AD4132"/>
    <w:rsid w:val="00AD7311"/>
    <w:rsid w:val="00AD78B5"/>
    <w:rsid w:val="00AD7BFC"/>
    <w:rsid w:val="00AE0CEB"/>
    <w:rsid w:val="00AE10E9"/>
    <w:rsid w:val="00AE1A4F"/>
    <w:rsid w:val="00AE21CB"/>
    <w:rsid w:val="00AE2741"/>
    <w:rsid w:val="00AE2862"/>
    <w:rsid w:val="00AE2D5F"/>
    <w:rsid w:val="00AE3599"/>
    <w:rsid w:val="00AE3787"/>
    <w:rsid w:val="00AE3C2F"/>
    <w:rsid w:val="00AE55E5"/>
    <w:rsid w:val="00AE59CA"/>
    <w:rsid w:val="00AE5E53"/>
    <w:rsid w:val="00AF01D8"/>
    <w:rsid w:val="00AF01F1"/>
    <w:rsid w:val="00AF06F5"/>
    <w:rsid w:val="00AF20D5"/>
    <w:rsid w:val="00AF2ABF"/>
    <w:rsid w:val="00AF3193"/>
    <w:rsid w:val="00AF3AA9"/>
    <w:rsid w:val="00AF4E64"/>
    <w:rsid w:val="00AF6AB7"/>
    <w:rsid w:val="00AF6C3C"/>
    <w:rsid w:val="00AF7060"/>
    <w:rsid w:val="00AF7176"/>
    <w:rsid w:val="00B0039A"/>
    <w:rsid w:val="00B008B7"/>
    <w:rsid w:val="00B00DDE"/>
    <w:rsid w:val="00B0173D"/>
    <w:rsid w:val="00B0267D"/>
    <w:rsid w:val="00B02767"/>
    <w:rsid w:val="00B04540"/>
    <w:rsid w:val="00B04C09"/>
    <w:rsid w:val="00B04D38"/>
    <w:rsid w:val="00B0530F"/>
    <w:rsid w:val="00B0627E"/>
    <w:rsid w:val="00B06846"/>
    <w:rsid w:val="00B070F4"/>
    <w:rsid w:val="00B072BD"/>
    <w:rsid w:val="00B10810"/>
    <w:rsid w:val="00B109F2"/>
    <w:rsid w:val="00B112E9"/>
    <w:rsid w:val="00B11AA8"/>
    <w:rsid w:val="00B12214"/>
    <w:rsid w:val="00B126E7"/>
    <w:rsid w:val="00B12922"/>
    <w:rsid w:val="00B13D61"/>
    <w:rsid w:val="00B13F4B"/>
    <w:rsid w:val="00B13F57"/>
    <w:rsid w:val="00B16355"/>
    <w:rsid w:val="00B164F5"/>
    <w:rsid w:val="00B17B9F"/>
    <w:rsid w:val="00B17C40"/>
    <w:rsid w:val="00B20573"/>
    <w:rsid w:val="00B2087A"/>
    <w:rsid w:val="00B24C49"/>
    <w:rsid w:val="00B24F96"/>
    <w:rsid w:val="00B251F5"/>
    <w:rsid w:val="00B25B2B"/>
    <w:rsid w:val="00B261A2"/>
    <w:rsid w:val="00B26D25"/>
    <w:rsid w:val="00B275E6"/>
    <w:rsid w:val="00B27FDC"/>
    <w:rsid w:val="00B31435"/>
    <w:rsid w:val="00B316E2"/>
    <w:rsid w:val="00B31799"/>
    <w:rsid w:val="00B3271A"/>
    <w:rsid w:val="00B32993"/>
    <w:rsid w:val="00B32EEE"/>
    <w:rsid w:val="00B33847"/>
    <w:rsid w:val="00B338C8"/>
    <w:rsid w:val="00B33C39"/>
    <w:rsid w:val="00B349A4"/>
    <w:rsid w:val="00B34BC6"/>
    <w:rsid w:val="00B35A73"/>
    <w:rsid w:val="00B35FBC"/>
    <w:rsid w:val="00B3645F"/>
    <w:rsid w:val="00B3669B"/>
    <w:rsid w:val="00B3683A"/>
    <w:rsid w:val="00B368E4"/>
    <w:rsid w:val="00B36D9F"/>
    <w:rsid w:val="00B40742"/>
    <w:rsid w:val="00B416A7"/>
    <w:rsid w:val="00B4221E"/>
    <w:rsid w:val="00B427FC"/>
    <w:rsid w:val="00B42CA5"/>
    <w:rsid w:val="00B43B27"/>
    <w:rsid w:val="00B44D6A"/>
    <w:rsid w:val="00B44E5D"/>
    <w:rsid w:val="00B450E7"/>
    <w:rsid w:val="00B4549A"/>
    <w:rsid w:val="00B47E68"/>
    <w:rsid w:val="00B47F63"/>
    <w:rsid w:val="00B50C7C"/>
    <w:rsid w:val="00B51798"/>
    <w:rsid w:val="00B52336"/>
    <w:rsid w:val="00B523A9"/>
    <w:rsid w:val="00B53ACB"/>
    <w:rsid w:val="00B54487"/>
    <w:rsid w:val="00B5489A"/>
    <w:rsid w:val="00B604C4"/>
    <w:rsid w:val="00B607BE"/>
    <w:rsid w:val="00B62240"/>
    <w:rsid w:val="00B6283D"/>
    <w:rsid w:val="00B6465E"/>
    <w:rsid w:val="00B646C1"/>
    <w:rsid w:val="00B6548D"/>
    <w:rsid w:val="00B65AFC"/>
    <w:rsid w:val="00B664BD"/>
    <w:rsid w:val="00B70813"/>
    <w:rsid w:val="00B71396"/>
    <w:rsid w:val="00B71A4E"/>
    <w:rsid w:val="00B71C90"/>
    <w:rsid w:val="00B74036"/>
    <w:rsid w:val="00B74CCE"/>
    <w:rsid w:val="00B75198"/>
    <w:rsid w:val="00B75299"/>
    <w:rsid w:val="00B756E4"/>
    <w:rsid w:val="00B76788"/>
    <w:rsid w:val="00B76930"/>
    <w:rsid w:val="00B76F99"/>
    <w:rsid w:val="00B7741A"/>
    <w:rsid w:val="00B77A62"/>
    <w:rsid w:val="00B77C2A"/>
    <w:rsid w:val="00B806C5"/>
    <w:rsid w:val="00B813FA"/>
    <w:rsid w:val="00B81B56"/>
    <w:rsid w:val="00B8215C"/>
    <w:rsid w:val="00B8347F"/>
    <w:rsid w:val="00B838D7"/>
    <w:rsid w:val="00B83F96"/>
    <w:rsid w:val="00B861E3"/>
    <w:rsid w:val="00B863A9"/>
    <w:rsid w:val="00B8644F"/>
    <w:rsid w:val="00B8723D"/>
    <w:rsid w:val="00B87880"/>
    <w:rsid w:val="00B879E8"/>
    <w:rsid w:val="00B906BA"/>
    <w:rsid w:val="00B91015"/>
    <w:rsid w:val="00B91277"/>
    <w:rsid w:val="00B9188C"/>
    <w:rsid w:val="00B91DA1"/>
    <w:rsid w:val="00B91DF3"/>
    <w:rsid w:val="00B92B39"/>
    <w:rsid w:val="00B93CB5"/>
    <w:rsid w:val="00B9408B"/>
    <w:rsid w:val="00B94347"/>
    <w:rsid w:val="00B94814"/>
    <w:rsid w:val="00B95720"/>
    <w:rsid w:val="00B958B5"/>
    <w:rsid w:val="00B95DF6"/>
    <w:rsid w:val="00B9616B"/>
    <w:rsid w:val="00BA0472"/>
    <w:rsid w:val="00BA184B"/>
    <w:rsid w:val="00BA25DF"/>
    <w:rsid w:val="00BA2F76"/>
    <w:rsid w:val="00BA47CA"/>
    <w:rsid w:val="00BA7443"/>
    <w:rsid w:val="00BA777D"/>
    <w:rsid w:val="00BB08DD"/>
    <w:rsid w:val="00BB1274"/>
    <w:rsid w:val="00BB35C6"/>
    <w:rsid w:val="00BB373C"/>
    <w:rsid w:val="00BB3835"/>
    <w:rsid w:val="00BB4077"/>
    <w:rsid w:val="00BB43AD"/>
    <w:rsid w:val="00BB4AC0"/>
    <w:rsid w:val="00BB5F04"/>
    <w:rsid w:val="00BB748A"/>
    <w:rsid w:val="00BC0062"/>
    <w:rsid w:val="00BC07D3"/>
    <w:rsid w:val="00BC09F8"/>
    <w:rsid w:val="00BC1915"/>
    <w:rsid w:val="00BC38DB"/>
    <w:rsid w:val="00BC3DC4"/>
    <w:rsid w:val="00BC443C"/>
    <w:rsid w:val="00BC456D"/>
    <w:rsid w:val="00BC5E30"/>
    <w:rsid w:val="00BC67A1"/>
    <w:rsid w:val="00BD2ACE"/>
    <w:rsid w:val="00BD372C"/>
    <w:rsid w:val="00BD4DAB"/>
    <w:rsid w:val="00BD5A80"/>
    <w:rsid w:val="00BD5C02"/>
    <w:rsid w:val="00BD63B3"/>
    <w:rsid w:val="00BD6773"/>
    <w:rsid w:val="00BD6ABD"/>
    <w:rsid w:val="00BD6ECA"/>
    <w:rsid w:val="00BD7558"/>
    <w:rsid w:val="00BE0296"/>
    <w:rsid w:val="00BE0C3F"/>
    <w:rsid w:val="00BE1CD4"/>
    <w:rsid w:val="00BE230A"/>
    <w:rsid w:val="00BE2A4D"/>
    <w:rsid w:val="00BE371D"/>
    <w:rsid w:val="00BE448C"/>
    <w:rsid w:val="00BE4716"/>
    <w:rsid w:val="00BE4BF9"/>
    <w:rsid w:val="00BE56C6"/>
    <w:rsid w:val="00BE5BA5"/>
    <w:rsid w:val="00BE6CB1"/>
    <w:rsid w:val="00BE7FE4"/>
    <w:rsid w:val="00BF0FD1"/>
    <w:rsid w:val="00BF1305"/>
    <w:rsid w:val="00BF1501"/>
    <w:rsid w:val="00BF1732"/>
    <w:rsid w:val="00BF2B12"/>
    <w:rsid w:val="00BF3E6E"/>
    <w:rsid w:val="00BF4681"/>
    <w:rsid w:val="00BF54E9"/>
    <w:rsid w:val="00BF6DFE"/>
    <w:rsid w:val="00BF7BD5"/>
    <w:rsid w:val="00C0035E"/>
    <w:rsid w:val="00C00DC4"/>
    <w:rsid w:val="00C02028"/>
    <w:rsid w:val="00C02880"/>
    <w:rsid w:val="00C028C0"/>
    <w:rsid w:val="00C02D4E"/>
    <w:rsid w:val="00C02D5B"/>
    <w:rsid w:val="00C03121"/>
    <w:rsid w:val="00C048D9"/>
    <w:rsid w:val="00C04B64"/>
    <w:rsid w:val="00C055C9"/>
    <w:rsid w:val="00C057BD"/>
    <w:rsid w:val="00C05D0E"/>
    <w:rsid w:val="00C068D3"/>
    <w:rsid w:val="00C072C2"/>
    <w:rsid w:val="00C0773C"/>
    <w:rsid w:val="00C078EA"/>
    <w:rsid w:val="00C07A45"/>
    <w:rsid w:val="00C10971"/>
    <w:rsid w:val="00C10BE2"/>
    <w:rsid w:val="00C114ED"/>
    <w:rsid w:val="00C11C14"/>
    <w:rsid w:val="00C1275C"/>
    <w:rsid w:val="00C12E26"/>
    <w:rsid w:val="00C12E36"/>
    <w:rsid w:val="00C1446A"/>
    <w:rsid w:val="00C14675"/>
    <w:rsid w:val="00C14748"/>
    <w:rsid w:val="00C155D8"/>
    <w:rsid w:val="00C17DFD"/>
    <w:rsid w:val="00C20BB0"/>
    <w:rsid w:val="00C20E11"/>
    <w:rsid w:val="00C215E5"/>
    <w:rsid w:val="00C2280C"/>
    <w:rsid w:val="00C234EB"/>
    <w:rsid w:val="00C2430E"/>
    <w:rsid w:val="00C2478C"/>
    <w:rsid w:val="00C251D5"/>
    <w:rsid w:val="00C254FB"/>
    <w:rsid w:val="00C26344"/>
    <w:rsid w:val="00C270B8"/>
    <w:rsid w:val="00C2722D"/>
    <w:rsid w:val="00C272F2"/>
    <w:rsid w:val="00C3030B"/>
    <w:rsid w:val="00C30371"/>
    <w:rsid w:val="00C319D0"/>
    <w:rsid w:val="00C325FC"/>
    <w:rsid w:val="00C326D1"/>
    <w:rsid w:val="00C326E2"/>
    <w:rsid w:val="00C32871"/>
    <w:rsid w:val="00C32A43"/>
    <w:rsid w:val="00C32B3F"/>
    <w:rsid w:val="00C330D5"/>
    <w:rsid w:val="00C35342"/>
    <w:rsid w:val="00C36CBC"/>
    <w:rsid w:val="00C4047C"/>
    <w:rsid w:val="00C410C3"/>
    <w:rsid w:val="00C41525"/>
    <w:rsid w:val="00C42898"/>
    <w:rsid w:val="00C43C58"/>
    <w:rsid w:val="00C43F02"/>
    <w:rsid w:val="00C44B23"/>
    <w:rsid w:val="00C4516D"/>
    <w:rsid w:val="00C47043"/>
    <w:rsid w:val="00C509A6"/>
    <w:rsid w:val="00C5166D"/>
    <w:rsid w:val="00C51A80"/>
    <w:rsid w:val="00C521CD"/>
    <w:rsid w:val="00C521DB"/>
    <w:rsid w:val="00C529A7"/>
    <w:rsid w:val="00C52B08"/>
    <w:rsid w:val="00C53821"/>
    <w:rsid w:val="00C549DB"/>
    <w:rsid w:val="00C55F15"/>
    <w:rsid w:val="00C57363"/>
    <w:rsid w:val="00C5756D"/>
    <w:rsid w:val="00C5766B"/>
    <w:rsid w:val="00C57925"/>
    <w:rsid w:val="00C57ABB"/>
    <w:rsid w:val="00C6160B"/>
    <w:rsid w:val="00C61A75"/>
    <w:rsid w:val="00C61DE1"/>
    <w:rsid w:val="00C62C98"/>
    <w:rsid w:val="00C65680"/>
    <w:rsid w:val="00C65B9E"/>
    <w:rsid w:val="00C67704"/>
    <w:rsid w:val="00C704E4"/>
    <w:rsid w:val="00C728ED"/>
    <w:rsid w:val="00C74B02"/>
    <w:rsid w:val="00C74F93"/>
    <w:rsid w:val="00C7564A"/>
    <w:rsid w:val="00C764D9"/>
    <w:rsid w:val="00C76C0A"/>
    <w:rsid w:val="00C76F64"/>
    <w:rsid w:val="00C77515"/>
    <w:rsid w:val="00C77DD2"/>
    <w:rsid w:val="00C77F34"/>
    <w:rsid w:val="00C80874"/>
    <w:rsid w:val="00C8131A"/>
    <w:rsid w:val="00C82401"/>
    <w:rsid w:val="00C828C1"/>
    <w:rsid w:val="00C82F52"/>
    <w:rsid w:val="00C82F7D"/>
    <w:rsid w:val="00C8314E"/>
    <w:rsid w:val="00C831C0"/>
    <w:rsid w:val="00C83C9B"/>
    <w:rsid w:val="00C842D0"/>
    <w:rsid w:val="00C85DB8"/>
    <w:rsid w:val="00C8632F"/>
    <w:rsid w:val="00C90D5C"/>
    <w:rsid w:val="00C920F9"/>
    <w:rsid w:val="00C92634"/>
    <w:rsid w:val="00C939F7"/>
    <w:rsid w:val="00C945A2"/>
    <w:rsid w:val="00C94865"/>
    <w:rsid w:val="00C95ED7"/>
    <w:rsid w:val="00C96FB6"/>
    <w:rsid w:val="00CA06A8"/>
    <w:rsid w:val="00CA090C"/>
    <w:rsid w:val="00CA0A03"/>
    <w:rsid w:val="00CA1BE4"/>
    <w:rsid w:val="00CA1F2E"/>
    <w:rsid w:val="00CA2826"/>
    <w:rsid w:val="00CA2DFC"/>
    <w:rsid w:val="00CA627C"/>
    <w:rsid w:val="00CA7073"/>
    <w:rsid w:val="00CA73F7"/>
    <w:rsid w:val="00CB22D9"/>
    <w:rsid w:val="00CB2BDD"/>
    <w:rsid w:val="00CB2CB8"/>
    <w:rsid w:val="00CB3A24"/>
    <w:rsid w:val="00CB3A29"/>
    <w:rsid w:val="00CB486E"/>
    <w:rsid w:val="00CB7774"/>
    <w:rsid w:val="00CC1EC0"/>
    <w:rsid w:val="00CC1FE1"/>
    <w:rsid w:val="00CC2CE9"/>
    <w:rsid w:val="00CC3A27"/>
    <w:rsid w:val="00CC44B8"/>
    <w:rsid w:val="00CC4BE9"/>
    <w:rsid w:val="00CC4ED8"/>
    <w:rsid w:val="00CC534C"/>
    <w:rsid w:val="00CC546C"/>
    <w:rsid w:val="00CC551D"/>
    <w:rsid w:val="00CC55E6"/>
    <w:rsid w:val="00CC57F3"/>
    <w:rsid w:val="00CC60CA"/>
    <w:rsid w:val="00CC63AD"/>
    <w:rsid w:val="00CC6A54"/>
    <w:rsid w:val="00CC7CBB"/>
    <w:rsid w:val="00CC7FE2"/>
    <w:rsid w:val="00CD071C"/>
    <w:rsid w:val="00CD0D75"/>
    <w:rsid w:val="00CD1883"/>
    <w:rsid w:val="00CD405A"/>
    <w:rsid w:val="00CD58BC"/>
    <w:rsid w:val="00CD5C08"/>
    <w:rsid w:val="00CD5F6B"/>
    <w:rsid w:val="00CD612D"/>
    <w:rsid w:val="00CD6818"/>
    <w:rsid w:val="00CD6A8C"/>
    <w:rsid w:val="00CD7356"/>
    <w:rsid w:val="00CD7EFD"/>
    <w:rsid w:val="00CD7F81"/>
    <w:rsid w:val="00CE11A7"/>
    <w:rsid w:val="00CE122A"/>
    <w:rsid w:val="00CE13E6"/>
    <w:rsid w:val="00CE1896"/>
    <w:rsid w:val="00CE1915"/>
    <w:rsid w:val="00CE2BC5"/>
    <w:rsid w:val="00CE438B"/>
    <w:rsid w:val="00CE443C"/>
    <w:rsid w:val="00CE4960"/>
    <w:rsid w:val="00CE4E45"/>
    <w:rsid w:val="00CE5615"/>
    <w:rsid w:val="00CE57A0"/>
    <w:rsid w:val="00CE5949"/>
    <w:rsid w:val="00CE61D0"/>
    <w:rsid w:val="00CE6B9D"/>
    <w:rsid w:val="00CF017F"/>
    <w:rsid w:val="00CF0236"/>
    <w:rsid w:val="00CF081D"/>
    <w:rsid w:val="00CF203A"/>
    <w:rsid w:val="00CF29AB"/>
    <w:rsid w:val="00CF3101"/>
    <w:rsid w:val="00CF38CF"/>
    <w:rsid w:val="00CF3E91"/>
    <w:rsid w:val="00CF433B"/>
    <w:rsid w:val="00CF47E3"/>
    <w:rsid w:val="00CF5BAA"/>
    <w:rsid w:val="00CF631D"/>
    <w:rsid w:val="00CF6349"/>
    <w:rsid w:val="00CF6953"/>
    <w:rsid w:val="00CF695D"/>
    <w:rsid w:val="00CF6D67"/>
    <w:rsid w:val="00D0035A"/>
    <w:rsid w:val="00D008C6"/>
    <w:rsid w:val="00D00B35"/>
    <w:rsid w:val="00D0194E"/>
    <w:rsid w:val="00D01F42"/>
    <w:rsid w:val="00D0219A"/>
    <w:rsid w:val="00D0264A"/>
    <w:rsid w:val="00D047D4"/>
    <w:rsid w:val="00D071BA"/>
    <w:rsid w:val="00D072CA"/>
    <w:rsid w:val="00D1207B"/>
    <w:rsid w:val="00D1238D"/>
    <w:rsid w:val="00D131AD"/>
    <w:rsid w:val="00D137AD"/>
    <w:rsid w:val="00D14D7B"/>
    <w:rsid w:val="00D1532A"/>
    <w:rsid w:val="00D153F1"/>
    <w:rsid w:val="00D17A49"/>
    <w:rsid w:val="00D20178"/>
    <w:rsid w:val="00D2053E"/>
    <w:rsid w:val="00D21B15"/>
    <w:rsid w:val="00D21C24"/>
    <w:rsid w:val="00D21EA4"/>
    <w:rsid w:val="00D22D93"/>
    <w:rsid w:val="00D23882"/>
    <w:rsid w:val="00D2389D"/>
    <w:rsid w:val="00D23D6F"/>
    <w:rsid w:val="00D24C8D"/>
    <w:rsid w:val="00D24DA9"/>
    <w:rsid w:val="00D25D5C"/>
    <w:rsid w:val="00D26234"/>
    <w:rsid w:val="00D2738F"/>
    <w:rsid w:val="00D275E2"/>
    <w:rsid w:val="00D27F40"/>
    <w:rsid w:val="00D313EF"/>
    <w:rsid w:val="00D320C3"/>
    <w:rsid w:val="00D325F0"/>
    <w:rsid w:val="00D32728"/>
    <w:rsid w:val="00D32F71"/>
    <w:rsid w:val="00D35656"/>
    <w:rsid w:val="00D35671"/>
    <w:rsid w:val="00D35778"/>
    <w:rsid w:val="00D35B8A"/>
    <w:rsid w:val="00D36C76"/>
    <w:rsid w:val="00D36D00"/>
    <w:rsid w:val="00D37447"/>
    <w:rsid w:val="00D37F3D"/>
    <w:rsid w:val="00D4043C"/>
    <w:rsid w:val="00D406E7"/>
    <w:rsid w:val="00D40708"/>
    <w:rsid w:val="00D40B5E"/>
    <w:rsid w:val="00D42370"/>
    <w:rsid w:val="00D42580"/>
    <w:rsid w:val="00D434E9"/>
    <w:rsid w:val="00D4383D"/>
    <w:rsid w:val="00D43978"/>
    <w:rsid w:val="00D43BF1"/>
    <w:rsid w:val="00D448CF"/>
    <w:rsid w:val="00D44B6B"/>
    <w:rsid w:val="00D45030"/>
    <w:rsid w:val="00D454D6"/>
    <w:rsid w:val="00D459F7"/>
    <w:rsid w:val="00D4618D"/>
    <w:rsid w:val="00D4770A"/>
    <w:rsid w:val="00D47DA8"/>
    <w:rsid w:val="00D51E13"/>
    <w:rsid w:val="00D5347C"/>
    <w:rsid w:val="00D53700"/>
    <w:rsid w:val="00D5410C"/>
    <w:rsid w:val="00D5686A"/>
    <w:rsid w:val="00D57D6D"/>
    <w:rsid w:val="00D60889"/>
    <w:rsid w:val="00D60FA2"/>
    <w:rsid w:val="00D62A77"/>
    <w:rsid w:val="00D63442"/>
    <w:rsid w:val="00D6380A"/>
    <w:rsid w:val="00D63A13"/>
    <w:rsid w:val="00D63FEC"/>
    <w:rsid w:val="00D6403C"/>
    <w:rsid w:val="00D65719"/>
    <w:rsid w:val="00D6615A"/>
    <w:rsid w:val="00D6645E"/>
    <w:rsid w:val="00D6697D"/>
    <w:rsid w:val="00D67446"/>
    <w:rsid w:val="00D713AF"/>
    <w:rsid w:val="00D7205B"/>
    <w:rsid w:val="00D73103"/>
    <w:rsid w:val="00D739D8"/>
    <w:rsid w:val="00D740F3"/>
    <w:rsid w:val="00D7432A"/>
    <w:rsid w:val="00D74997"/>
    <w:rsid w:val="00D74A8D"/>
    <w:rsid w:val="00D750EE"/>
    <w:rsid w:val="00D77DC7"/>
    <w:rsid w:val="00D800E9"/>
    <w:rsid w:val="00D8089E"/>
    <w:rsid w:val="00D81068"/>
    <w:rsid w:val="00D82009"/>
    <w:rsid w:val="00D84CEF"/>
    <w:rsid w:val="00D84EAA"/>
    <w:rsid w:val="00D85FB7"/>
    <w:rsid w:val="00D91062"/>
    <w:rsid w:val="00D911F4"/>
    <w:rsid w:val="00D91473"/>
    <w:rsid w:val="00D915B1"/>
    <w:rsid w:val="00D92358"/>
    <w:rsid w:val="00D9296B"/>
    <w:rsid w:val="00D92D03"/>
    <w:rsid w:val="00D92F89"/>
    <w:rsid w:val="00D93CFE"/>
    <w:rsid w:val="00D9574C"/>
    <w:rsid w:val="00D96402"/>
    <w:rsid w:val="00D96C7E"/>
    <w:rsid w:val="00D9723B"/>
    <w:rsid w:val="00D97C41"/>
    <w:rsid w:val="00DA1158"/>
    <w:rsid w:val="00DA1B99"/>
    <w:rsid w:val="00DA2FCA"/>
    <w:rsid w:val="00DA3B02"/>
    <w:rsid w:val="00DA3DCC"/>
    <w:rsid w:val="00DA42E6"/>
    <w:rsid w:val="00DA45ED"/>
    <w:rsid w:val="00DA5D92"/>
    <w:rsid w:val="00DA5EE6"/>
    <w:rsid w:val="00DA658D"/>
    <w:rsid w:val="00DA73CB"/>
    <w:rsid w:val="00DA7E0E"/>
    <w:rsid w:val="00DB1AE9"/>
    <w:rsid w:val="00DB20A4"/>
    <w:rsid w:val="00DB2A93"/>
    <w:rsid w:val="00DB3080"/>
    <w:rsid w:val="00DB376A"/>
    <w:rsid w:val="00DB65CF"/>
    <w:rsid w:val="00DB6ED2"/>
    <w:rsid w:val="00DC00B0"/>
    <w:rsid w:val="00DC08CE"/>
    <w:rsid w:val="00DC104F"/>
    <w:rsid w:val="00DC11DF"/>
    <w:rsid w:val="00DC1DDB"/>
    <w:rsid w:val="00DC34A6"/>
    <w:rsid w:val="00DC358F"/>
    <w:rsid w:val="00DC3CBC"/>
    <w:rsid w:val="00DC4ADC"/>
    <w:rsid w:val="00DC5103"/>
    <w:rsid w:val="00DC5686"/>
    <w:rsid w:val="00DC69D7"/>
    <w:rsid w:val="00DD0720"/>
    <w:rsid w:val="00DD0B70"/>
    <w:rsid w:val="00DD280A"/>
    <w:rsid w:val="00DD2B03"/>
    <w:rsid w:val="00DD34BC"/>
    <w:rsid w:val="00DD39FC"/>
    <w:rsid w:val="00DD4960"/>
    <w:rsid w:val="00DD59B3"/>
    <w:rsid w:val="00DD5BBB"/>
    <w:rsid w:val="00DD5EB0"/>
    <w:rsid w:val="00DD7D9A"/>
    <w:rsid w:val="00DE0287"/>
    <w:rsid w:val="00DE17FE"/>
    <w:rsid w:val="00DE21BE"/>
    <w:rsid w:val="00DE2C51"/>
    <w:rsid w:val="00DE2FCA"/>
    <w:rsid w:val="00DE336E"/>
    <w:rsid w:val="00DE4CE8"/>
    <w:rsid w:val="00DE5B28"/>
    <w:rsid w:val="00DE6508"/>
    <w:rsid w:val="00DE6AB9"/>
    <w:rsid w:val="00DE74E8"/>
    <w:rsid w:val="00DF01E2"/>
    <w:rsid w:val="00DF0754"/>
    <w:rsid w:val="00DF1082"/>
    <w:rsid w:val="00DF1504"/>
    <w:rsid w:val="00DF1C3E"/>
    <w:rsid w:val="00DF1F9A"/>
    <w:rsid w:val="00DF21A2"/>
    <w:rsid w:val="00DF2587"/>
    <w:rsid w:val="00DF27B8"/>
    <w:rsid w:val="00DF2FA2"/>
    <w:rsid w:val="00DF3B46"/>
    <w:rsid w:val="00DF4775"/>
    <w:rsid w:val="00DF5491"/>
    <w:rsid w:val="00DF7709"/>
    <w:rsid w:val="00DF7F1F"/>
    <w:rsid w:val="00E00678"/>
    <w:rsid w:val="00E0287F"/>
    <w:rsid w:val="00E02B98"/>
    <w:rsid w:val="00E02F81"/>
    <w:rsid w:val="00E0428D"/>
    <w:rsid w:val="00E0489F"/>
    <w:rsid w:val="00E04C84"/>
    <w:rsid w:val="00E078A7"/>
    <w:rsid w:val="00E12042"/>
    <w:rsid w:val="00E122AA"/>
    <w:rsid w:val="00E12443"/>
    <w:rsid w:val="00E12549"/>
    <w:rsid w:val="00E1295C"/>
    <w:rsid w:val="00E144DE"/>
    <w:rsid w:val="00E14881"/>
    <w:rsid w:val="00E1588D"/>
    <w:rsid w:val="00E15CFA"/>
    <w:rsid w:val="00E1609C"/>
    <w:rsid w:val="00E1618B"/>
    <w:rsid w:val="00E1666D"/>
    <w:rsid w:val="00E16974"/>
    <w:rsid w:val="00E1709A"/>
    <w:rsid w:val="00E176BA"/>
    <w:rsid w:val="00E17BC3"/>
    <w:rsid w:val="00E207C4"/>
    <w:rsid w:val="00E21177"/>
    <w:rsid w:val="00E23289"/>
    <w:rsid w:val="00E2361B"/>
    <w:rsid w:val="00E23A1B"/>
    <w:rsid w:val="00E23C0D"/>
    <w:rsid w:val="00E25355"/>
    <w:rsid w:val="00E253BC"/>
    <w:rsid w:val="00E25FA4"/>
    <w:rsid w:val="00E26E92"/>
    <w:rsid w:val="00E27100"/>
    <w:rsid w:val="00E308D1"/>
    <w:rsid w:val="00E31172"/>
    <w:rsid w:val="00E315AD"/>
    <w:rsid w:val="00E31BFD"/>
    <w:rsid w:val="00E33278"/>
    <w:rsid w:val="00E34070"/>
    <w:rsid w:val="00E346F6"/>
    <w:rsid w:val="00E34900"/>
    <w:rsid w:val="00E34CC8"/>
    <w:rsid w:val="00E34E94"/>
    <w:rsid w:val="00E351B1"/>
    <w:rsid w:val="00E356D2"/>
    <w:rsid w:val="00E36DBC"/>
    <w:rsid w:val="00E372AF"/>
    <w:rsid w:val="00E37961"/>
    <w:rsid w:val="00E40F21"/>
    <w:rsid w:val="00E41838"/>
    <w:rsid w:val="00E42865"/>
    <w:rsid w:val="00E43240"/>
    <w:rsid w:val="00E44389"/>
    <w:rsid w:val="00E45183"/>
    <w:rsid w:val="00E4586B"/>
    <w:rsid w:val="00E45DD3"/>
    <w:rsid w:val="00E45E83"/>
    <w:rsid w:val="00E47B77"/>
    <w:rsid w:val="00E50563"/>
    <w:rsid w:val="00E51CBE"/>
    <w:rsid w:val="00E52E69"/>
    <w:rsid w:val="00E52F9F"/>
    <w:rsid w:val="00E53212"/>
    <w:rsid w:val="00E550E0"/>
    <w:rsid w:val="00E56470"/>
    <w:rsid w:val="00E6048A"/>
    <w:rsid w:val="00E6085E"/>
    <w:rsid w:val="00E61B50"/>
    <w:rsid w:val="00E61C4F"/>
    <w:rsid w:val="00E62875"/>
    <w:rsid w:val="00E63A9C"/>
    <w:rsid w:val="00E63BD6"/>
    <w:rsid w:val="00E6436C"/>
    <w:rsid w:val="00E645A9"/>
    <w:rsid w:val="00E6535D"/>
    <w:rsid w:val="00E66199"/>
    <w:rsid w:val="00E6695B"/>
    <w:rsid w:val="00E66E19"/>
    <w:rsid w:val="00E6785D"/>
    <w:rsid w:val="00E7026B"/>
    <w:rsid w:val="00E7047D"/>
    <w:rsid w:val="00E70A1A"/>
    <w:rsid w:val="00E70ADD"/>
    <w:rsid w:val="00E70D15"/>
    <w:rsid w:val="00E72224"/>
    <w:rsid w:val="00E72778"/>
    <w:rsid w:val="00E72BAC"/>
    <w:rsid w:val="00E735F5"/>
    <w:rsid w:val="00E74505"/>
    <w:rsid w:val="00E745E7"/>
    <w:rsid w:val="00E75B17"/>
    <w:rsid w:val="00E75C63"/>
    <w:rsid w:val="00E75DF1"/>
    <w:rsid w:val="00E77736"/>
    <w:rsid w:val="00E77BA8"/>
    <w:rsid w:val="00E809E0"/>
    <w:rsid w:val="00E80EDC"/>
    <w:rsid w:val="00E82E90"/>
    <w:rsid w:val="00E83CB5"/>
    <w:rsid w:val="00E84065"/>
    <w:rsid w:val="00E843F0"/>
    <w:rsid w:val="00E8496F"/>
    <w:rsid w:val="00E851A1"/>
    <w:rsid w:val="00E86DD3"/>
    <w:rsid w:val="00E879EF"/>
    <w:rsid w:val="00E903E7"/>
    <w:rsid w:val="00E90D63"/>
    <w:rsid w:val="00E93166"/>
    <w:rsid w:val="00E934B7"/>
    <w:rsid w:val="00E93E53"/>
    <w:rsid w:val="00E9484C"/>
    <w:rsid w:val="00E94EDD"/>
    <w:rsid w:val="00E95025"/>
    <w:rsid w:val="00E972F2"/>
    <w:rsid w:val="00E97593"/>
    <w:rsid w:val="00E975D2"/>
    <w:rsid w:val="00E97A72"/>
    <w:rsid w:val="00E97E9D"/>
    <w:rsid w:val="00EA01E4"/>
    <w:rsid w:val="00EA151D"/>
    <w:rsid w:val="00EA23A5"/>
    <w:rsid w:val="00EA25F2"/>
    <w:rsid w:val="00EA25F3"/>
    <w:rsid w:val="00EA3C6E"/>
    <w:rsid w:val="00EA44C3"/>
    <w:rsid w:val="00EA69FD"/>
    <w:rsid w:val="00EA6D93"/>
    <w:rsid w:val="00EB0A0C"/>
    <w:rsid w:val="00EB0C50"/>
    <w:rsid w:val="00EB12C1"/>
    <w:rsid w:val="00EB2EAA"/>
    <w:rsid w:val="00EB4121"/>
    <w:rsid w:val="00EB423D"/>
    <w:rsid w:val="00EB441E"/>
    <w:rsid w:val="00EB5FC4"/>
    <w:rsid w:val="00EB715F"/>
    <w:rsid w:val="00EB7287"/>
    <w:rsid w:val="00EB7FEA"/>
    <w:rsid w:val="00EC005D"/>
    <w:rsid w:val="00EC0279"/>
    <w:rsid w:val="00EC0453"/>
    <w:rsid w:val="00EC05DA"/>
    <w:rsid w:val="00EC07CF"/>
    <w:rsid w:val="00EC1912"/>
    <w:rsid w:val="00EC1BB7"/>
    <w:rsid w:val="00EC1FBD"/>
    <w:rsid w:val="00EC2710"/>
    <w:rsid w:val="00EC2EF9"/>
    <w:rsid w:val="00EC5768"/>
    <w:rsid w:val="00EC5897"/>
    <w:rsid w:val="00EC59A9"/>
    <w:rsid w:val="00EC6331"/>
    <w:rsid w:val="00EC75D6"/>
    <w:rsid w:val="00ED0077"/>
    <w:rsid w:val="00ED14B6"/>
    <w:rsid w:val="00ED1976"/>
    <w:rsid w:val="00ED23A7"/>
    <w:rsid w:val="00ED5EB1"/>
    <w:rsid w:val="00ED6646"/>
    <w:rsid w:val="00ED6C6B"/>
    <w:rsid w:val="00ED7244"/>
    <w:rsid w:val="00ED78CE"/>
    <w:rsid w:val="00EE073D"/>
    <w:rsid w:val="00EE0788"/>
    <w:rsid w:val="00EE0D6F"/>
    <w:rsid w:val="00EE104C"/>
    <w:rsid w:val="00EE1537"/>
    <w:rsid w:val="00EE2001"/>
    <w:rsid w:val="00EE2074"/>
    <w:rsid w:val="00EE297C"/>
    <w:rsid w:val="00EE325D"/>
    <w:rsid w:val="00EE359C"/>
    <w:rsid w:val="00EE4748"/>
    <w:rsid w:val="00EE60B8"/>
    <w:rsid w:val="00EE643B"/>
    <w:rsid w:val="00EE652A"/>
    <w:rsid w:val="00EE6A9D"/>
    <w:rsid w:val="00EE6BAE"/>
    <w:rsid w:val="00EF0274"/>
    <w:rsid w:val="00EF1334"/>
    <w:rsid w:val="00EF141A"/>
    <w:rsid w:val="00EF24BF"/>
    <w:rsid w:val="00EF6069"/>
    <w:rsid w:val="00EF67F7"/>
    <w:rsid w:val="00F01E82"/>
    <w:rsid w:val="00F02648"/>
    <w:rsid w:val="00F030E4"/>
    <w:rsid w:val="00F0442C"/>
    <w:rsid w:val="00F04846"/>
    <w:rsid w:val="00F062D3"/>
    <w:rsid w:val="00F06B4C"/>
    <w:rsid w:val="00F07950"/>
    <w:rsid w:val="00F11516"/>
    <w:rsid w:val="00F11C8D"/>
    <w:rsid w:val="00F1255B"/>
    <w:rsid w:val="00F12D75"/>
    <w:rsid w:val="00F130D0"/>
    <w:rsid w:val="00F1343E"/>
    <w:rsid w:val="00F13509"/>
    <w:rsid w:val="00F14877"/>
    <w:rsid w:val="00F15C09"/>
    <w:rsid w:val="00F17FE4"/>
    <w:rsid w:val="00F20177"/>
    <w:rsid w:val="00F21811"/>
    <w:rsid w:val="00F22A18"/>
    <w:rsid w:val="00F23EFC"/>
    <w:rsid w:val="00F247CE"/>
    <w:rsid w:val="00F25A54"/>
    <w:rsid w:val="00F26076"/>
    <w:rsid w:val="00F2691F"/>
    <w:rsid w:val="00F272D4"/>
    <w:rsid w:val="00F301A0"/>
    <w:rsid w:val="00F30C6F"/>
    <w:rsid w:val="00F30DB7"/>
    <w:rsid w:val="00F310D4"/>
    <w:rsid w:val="00F310DE"/>
    <w:rsid w:val="00F3112E"/>
    <w:rsid w:val="00F31320"/>
    <w:rsid w:val="00F318FF"/>
    <w:rsid w:val="00F32341"/>
    <w:rsid w:val="00F3253A"/>
    <w:rsid w:val="00F327A0"/>
    <w:rsid w:val="00F353AE"/>
    <w:rsid w:val="00F35608"/>
    <w:rsid w:val="00F35F61"/>
    <w:rsid w:val="00F36110"/>
    <w:rsid w:val="00F36278"/>
    <w:rsid w:val="00F36C72"/>
    <w:rsid w:val="00F379E4"/>
    <w:rsid w:val="00F37F8D"/>
    <w:rsid w:val="00F4048F"/>
    <w:rsid w:val="00F40A69"/>
    <w:rsid w:val="00F41FAC"/>
    <w:rsid w:val="00F42E1E"/>
    <w:rsid w:val="00F439FD"/>
    <w:rsid w:val="00F4489E"/>
    <w:rsid w:val="00F44EEA"/>
    <w:rsid w:val="00F457BD"/>
    <w:rsid w:val="00F45DD9"/>
    <w:rsid w:val="00F479BA"/>
    <w:rsid w:val="00F50876"/>
    <w:rsid w:val="00F51104"/>
    <w:rsid w:val="00F529FB"/>
    <w:rsid w:val="00F52AFA"/>
    <w:rsid w:val="00F53BB6"/>
    <w:rsid w:val="00F552BD"/>
    <w:rsid w:val="00F5584A"/>
    <w:rsid w:val="00F55C77"/>
    <w:rsid w:val="00F567DD"/>
    <w:rsid w:val="00F56829"/>
    <w:rsid w:val="00F572D9"/>
    <w:rsid w:val="00F579A8"/>
    <w:rsid w:val="00F57CEB"/>
    <w:rsid w:val="00F6071F"/>
    <w:rsid w:val="00F613F7"/>
    <w:rsid w:val="00F61531"/>
    <w:rsid w:val="00F615A3"/>
    <w:rsid w:val="00F61E4E"/>
    <w:rsid w:val="00F62E11"/>
    <w:rsid w:val="00F6328D"/>
    <w:rsid w:val="00F6367C"/>
    <w:rsid w:val="00F64630"/>
    <w:rsid w:val="00F66135"/>
    <w:rsid w:val="00F665AC"/>
    <w:rsid w:val="00F706F7"/>
    <w:rsid w:val="00F729FA"/>
    <w:rsid w:val="00F74550"/>
    <w:rsid w:val="00F7557B"/>
    <w:rsid w:val="00F76EB4"/>
    <w:rsid w:val="00F776A4"/>
    <w:rsid w:val="00F779B9"/>
    <w:rsid w:val="00F82308"/>
    <w:rsid w:val="00F82516"/>
    <w:rsid w:val="00F82779"/>
    <w:rsid w:val="00F828A5"/>
    <w:rsid w:val="00F82BEA"/>
    <w:rsid w:val="00F841AE"/>
    <w:rsid w:val="00F8475E"/>
    <w:rsid w:val="00F84C0B"/>
    <w:rsid w:val="00F857D5"/>
    <w:rsid w:val="00F866FC"/>
    <w:rsid w:val="00F87E01"/>
    <w:rsid w:val="00F87E7B"/>
    <w:rsid w:val="00F902BC"/>
    <w:rsid w:val="00F90534"/>
    <w:rsid w:val="00F91944"/>
    <w:rsid w:val="00F91CF3"/>
    <w:rsid w:val="00F93ECA"/>
    <w:rsid w:val="00F93F32"/>
    <w:rsid w:val="00F94957"/>
    <w:rsid w:val="00F95498"/>
    <w:rsid w:val="00F95B28"/>
    <w:rsid w:val="00F9634E"/>
    <w:rsid w:val="00F9751C"/>
    <w:rsid w:val="00F97904"/>
    <w:rsid w:val="00F97F88"/>
    <w:rsid w:val="00FA052D"/>
    <w:rsid w:val="00FA0863"/>
    <w:rsid w:val="00FA08DD"/>
    <w:rsid w:val="00FA1208"/>
    <w:rsid w:val="00FA1316"/>
    <w:rsid w:val="00FA23D7"/>
    <w:rsid w:val="00FA3225"/>
    <w:rsid w:val="00FA3F36"/>
    <w:rsid w:val="00FA4E00"/>
    <w:rsid w:val="00FA56B7"/>
    <w:rsid w:val="00FA7F55"/>
    <w:rsid w:val="00FB2990"/>
    <w:rsid w:val="00FB31DC"/>
    <w:rsid w:val="00FB3C0D"/>
    <w:rsid w:val="00FB4435"/>
    <w:rsid w:val="00FB595F"/>
    <w:rsid w:val="00FB5FC3"/>
    <w:rsid w:val="00FB6CB9"/>
    <w:rsid w:val="00FB7656"/>
    <w:rsid w:val="00FC02D3"/>
    <w:rsid w:val="00FC0423"/>
    <w:rsid w:val="00FC1E67"/>
    <w:rsid w:val="00FC1F94"/>
    <w:rsid w:val="00FC1FDA"/>
    <w:rsid w:val="00FC2991"/>
    <w:rsid w:val="00FC30A0"/>
    <w:rsid w:val="00FC3366"/>
    <w:rsid w:val="00FC3FDF"/>
    <w:rsid w:val="00FC48FF"/>
    <w:rsid w:val="00FC4DE5"/>
    <w:rsid w:val="00FC4E2D"/>
    <w:rsid w:val="00FC5268"/>
    <w:rsid w:val="00FC5393"/>
    <w:rsid w:val="00FC5CF0"/>
    <w:rsid w:val="00FC610B"/>
    <w:rsid w:val="00FC6A9F"/>
    <w:rsid w:val="00FC72FA"/>
    <w:rsid w:val="00FD0D01"/>
    <w:rsid w:val="00FD1A96"/>
    <w:rsid w:val="00FD25B0"/>
    <w:rsid w:val="00FD293C"/>
    <w:rsid w:val="00FD360E"/>
    <w:rsid w:val="00FD3866"/>
    <w:rsid w:val="00FD42C2"/>
    <w:rsid w:val="00FD497B"/>
    <w:rsid w:val="00FD5303"/>
    <w:rsid w:val="00FD5735"/>
    <w:rsid w:val="00FD5BAA"/>
    <w:rsid w:val="00FD5D41"/>
    <w:rsid w:val="00FD606F"/>
    <w:rsid w:val="00FD6314"/>
    <w:rsid w:val="00FD6456"/>
    <w:rsid w:val="00FE03E8"/>
    <w:rsid w:val="00FE095B"/>
    <w:rsid w:val="00FE175B"/>
    <w:rsid w:val="00FE1A25"/>
    <w:rsid w:val="00FE3FFA"/>
    <w:rsid w:val="00FE4884"/>
    <w:rsid w:val="00FE730A"/>
    <w:rsid w:val="00FE73B6"/>
    <w:rsid w:val="00FE7531"/>
    <w:rsid w:val="00FE7EFA"/>
    <w:rsid w:val="00FF0576"/>
    <w:rsid w:val="00FF08DB"/>
    <w:rsid w:val="00FF1436"/>
    <w:rsid w:val="00FF2381"/>
    <w:rsid w:val="00FF2C27"/>
    <w:rsid w:val="00FF3427"/>
    <w:rsid w:val="00FF38FA"/>
    <w:rsid w:val="00FF53A1"/>
    <w:rsid w:val="00FF5681"/>
    <w:rsid w:val="00FF6239"/>
    <w:rsid w:val="00FF663F"/>
    <w:rsid w:val="00FF692A"/>
    <w:rsid w:val="00FF6D20"/>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AA6083"/>
  <w14:defaultImageDpi w14:val="32767"/>
  <w15:docId w15:val="{DA4E5EAF-2911-3348-81BE-70F6C53CC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51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3CF9"/>
    <w:pPr>
      <w:tabs>
        <w:tab w:val="center" w:pos="4513"/>
        <w:tab w:val="right" w:pos="9026"/>
      </w:tabs>
    </w:pPr>
  </w:style>
  <w:style w:type="character" w:customStyle="1" w:styleId="FooterChar">
    <w:name w:val="Footer Char"/>
    <w:basedOn w:val="DefaultParagraphFont"/>
    <w:link w:val="Footer"/>
    <w:uiPriority w:val="99"/>
    <w:rsid w:val="00183CF9"/>
  </w:style>
  <w:style w:type="character" w:styleId="PageNumber">
    <w:name w:val="page number"/>
    <w:basedOn w:val="DefaultParagraphFont"/>
    <w:uiPriority w:val="99"/>
    <w:semiHidden/>
    <w:unhideWhenUsed/>
    <w:rsid w:val="00183CF9"/>
  </w:style>
  <w:style w:type="paragraph" w:styleId="ListParagraph">
    <w:name w:val="List Paragraph"/>
    <w:basedOn w:val="Normal"/>
    <w:uiPriority w:val="34"/>
    <w:qFormat/>
    <w:rsid w:val="00183CF9"/>
    <w:pPr>
      <w:ind w:left="720"/>
      <w:contextualSpacing/>
    </w:pPr>
  </w:style>
  <w:style w:type="character" w:styleId="CommentReference">
    <w:name w:val="annotation reference"/>
    <w:basedOn w:val="DefaultParagraphFont"/>
    <w:uiPriority w:val="99"/>
    <w:semiHidden/>
    <w:unhideWhenUsed/>
    <w:rsid w:val="007A6D0B"/>
    <w:rPr>
      <w:sz w:val="16"/>
      <w:szCs w:val="16"/>
    </w:rPr>
  </w:style>
  <w:style w:type="paragraph" w:styleId="CommentText">
    <w:name w:val="annotation text"/>
    <w:basedOn w:val="Normal"/>
    <w:link w:val="CommentTextChar"/>
    <w:uiPriority w:val="99"/>
    <w:unhideWhenUsed/>
    <w:rsid w:val="007A6D0B"/>
    <w:rPr>
      <w:sz w:val="20"/>
      <w:szCs w:val="20"/>
    </w:rPr>
  </w:style>
  <w:style w:type="character" w:customStyle="1" w:styleId="CommentTextChar">
    <w:name w:val="Comment Text Char"/>
    <w:basedOn w:val="DefaultParagraphFont"/>
    <w:link w:val="CommentText"/>
    <w:uiPriority w:val="99"/>
    <w:rsid w:val="007A6D0B"/>
    <w:rPr>
      <w:sz w:val="20"/>
      <w:szCs w:val="20"/>
    </w:rPr>
  </w:style>
  <w:style w:type="paragraph" w:styleId="CommentSubject">
    <w:name w:val="annotation subject"/>
    <w:basedOn w:val="CommentText"/>
    <w:next w:val="CommentText"/>
    <w:link w:val="CommentSubjectChar"/>
    <w:uiPriority w:val="99"/>
    <w:semiHidden/>
    <w:unhideWhenUsed/>
    <w:rsid w:val="007A6D0B"/>
    <w:rPr>
      <w:b/>
      <w:bCs/>
    </w:rPr>
  </w:style>
  <w:style w:type="character" w:customStyle="1" w:styleId="CommentSubjectChar">
    <w:name w:val="Comment Subject Char"/>
    <w:basedOn w:val="CommentTextChar"/>
    <w:link w:val="CommentSubject"/>
    <w:uiPriority w:val="99"/>
    <w:semiHidden/>
    <w:rsid w:val="007A6D0B"/>
    <w:rPr>
      <w:b/>
      <w:bCs/>
      <w:sz w:val="20"/>
      <w:szCs w:val="20"/>
    </w:rPr>
  </w:style>
  <w:style w:type="paragraph" w:styleId="BalloonText">
    <w:name w:val="Balloon Text"/>
    <w:basedOn w:val="Normal"/>
    <w:link w:val="BalloonTextChar"/>
    <w:uiPriority w:val="99"/>
    <w:semiHidden/>
    <w:unhideWhenUsed/>
    <w:rsid w:val="007A6D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D0B"/>
    <w:rPr>
      <w:rFonts w:ascii="Segoe UI" w:hAnsi="Segoe UI" w:cs="Segoe UI"/>
      <w:sz w:val="18"/>
      <w:szCs w:val="18"/>
    </w:rPr>
  </w:style>
  <w:style w:type="character" w:styleId="Emphasis">
    <w:name w:val="Emphasis"/>
    <w:basedOn w:val="DefaultParagraphFont"/>
    <w:uiPriority w:val="20"/>
    <w:qFormat/>
    <w:rsid w:val="006311A4"/>
    <w:rPr>
      <w:i/>
      <w:iCs/>
    </w:rPr>
  </w:style>
  <w:style w:type="character" w:styleId="Hyperlink">
    <w:name w:val="Hyperlink"/>
    <w:basedOn w:val="DefaultParagraphFont"/>
    <w:uiPriority w:val="99"/>
    <w:unhideWhenUsed/>
    <w:rsid w:val="006311A4"/>
    <w:rPr>
      <w:color w:val="0563C1" w:themeColor="hyperlink"/>
      <w:u w:val="single"/>
    </w:rPr>
  </w:style>
  <w:style w:type="table" w:styleId="TableGrid">
    <w:name w:val="Table Grid"/>
    <w:basedOn w:val="TableNormal"/>
    <w:uiPriority w:val="39"/>
    <w:rsid w:val="00AB1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E10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14C03"/>
    <w:rPr>
      <w:rFonts w:ascii="Times New Roman" w:hAnsi="Times New Roman" w:cs="Times New Roman"/>
    </w:rPr>
  </w:style>
  <w:style w:type="paragraph" w:styleId="FootnoteText">
    <w:name w:val="footnote text"/>
    <w:basedOn w:val="Normal"/>
    <w:link w:val="FootnoteTextChar"/>
    <w:uiPriority w:val="99"/>
    <w:unhideWhenUsed/>
    <w:rsid w:val="00FE175B"/>
    <w:rPr>
      <w:rFonts w:eastAsiaTheme="minorEastAsia"/>
    </w:rPr>
  </w:style>
  <w:style w:type="character" w:customStyle="1" w:styleId="FootnoteTextChar">
    <w:name w:val="Footnote Text Char"/>
    <w:basedOn w:val="DefaultParagraphFont"/>
    <w:link w:val="FootnoteText"/>
    <w:uiPriority w:val="99"/>
    <w:rsid w:val="00FE175B"/>
    <w:rPr>
      <w:rFonts w:eastAsiaTheme="minorEastAsia"/>
    </w:rPr>
  </w:style>
  <w:style w:type="character" w:styleId="FootnoteReference">
    <w:name w:val="footnote reference"/>
    <w:basedOn w:val="DefaultParagraphFont"/>
    <w:uiPriority w:val="99"/>
    <w:unhideWhenUsed/>
    <w:rsid w:val="00FE175B"/>
    <w:rPr>
      <w:vertAlign w:val="superscript"/>
    </w:rPr>
  </w:style>
  <w:style w:type="character" w:customStyle="1" w:styleId="Heading1Char">
    <w:name w:val="Heading 1 Char"/>
    <w:basedOn w:val="DefaultParagraphFont"/>
    <w:link w:val="Heading1"/>
    <w:uiPriority w:val="9"/>
    <w:rsid w:val="0086513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F439FD"/>
    <w:rPr>
      <w:color w:val="954F72" w:themeColor="followedHyperlink"/>
      <w:u w:val="single"/>
    </w:rPr>
  </w:style>
  <w:style w:type="character" w:customStyle="1" w:styleId="apple-converted-space">
    <w:name w:val="apple-converted-space"/>
    <w:basedOn w:val="DefaultParagraphFont"/>
    <w:rsid w:val="00811C4B"/>
  </w:style>
  <w:style w:type="character" w:styleId="Strong">
    <w:name w:val="Strong"/>
    <w:basedOn w:val="DefaultParagraphFont"/>
    <w:uiPriority w:val="22"/>
    <w:qFormat/>
    <w:rsid w:val="00812EFF"/>
    <w:rPr>
      <w:b/>
      <w:bCs/>
    </w:rPr>
  </w:style>
  <w:style w:type="paragraph" w:styleId="Revision">
    <w:name w:val="Revision"/>
    <w:hidden/>
    <w:uiPriority w:val="99"/>
    <w:semiHidden/>
    <w:rsid w:val="00343E7D"/>
  </w:style>
  <w:style w:type="table" w:customStyle="1" w:styleId="GridTable4-Accent61">
    <w:name w:val="Grid Table 4 - Accent 61"/>
    <w:basedOn w:val="TableNormal"/>
    <w:uiPriority w:val="49"/>
    <w:rsid w:val="00AE21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rsid w:val="00AE2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TableNormal"/>
    <w:uiPriority w:val="50"/>
    <w:rsid w:val="00AE2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21">
    <w:name w:val="Grid Table 5 Dark - Accent 21"/>
    <w:basedOn w:val="TableNormal"/>
    <w:uiPriority w:val="50"/>
    <w:rsid w:val="00AE21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emphasistypesmallcaps">
    <w:name w:val="emphasistypesmallcaps"/>
    <w:basedOn w:val="DefaultParagraphFont"/>
    <w:rsid w:val="00AE10E9"/>
  </w:style>
  <w:style w:type="table" w:customStyle="1" w:styleId="GridTable4-Accent21">
    <w:name w:val="Grid Table 4 - Accent 21"/>
    <w:basedOn w:val="TableNormal"/>
    <w:uiPriority w:val="49"/>
    <w:rsid w:val="000D11F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304EA9"/>
    <w:pPr>
      <w:tabs>
        <w:tab w:val="center" w:pos="4513"/>
        <w:tab w:val="right" w:pos="9026"/>
      </w:tabs>
    </w:pPr>
  </w:style>
  <w:style w:type="character" w:customStyle="1" w:styleId="HeaderChar">
    <w:name w:val="Header Char"/>
    <w:basedOn w:val="DefaultParagraphFont"/>
    <w:link w:val="Header"/>
    <w:uiPriority w:val="99"/>
    <w:rsid w:val="00304EA9"/>
  </w:style>
  <w:style w:type="table" w:customStyle="1" w:styleId="GridTable4-Accent62">
    <w:name w:val="Grid Table 4 - Accent 62"/>
    <w:basedOn w:val="TableNormal"/>
    <w:uiPriority w:val="49"/>
    <w:rsid w:val="00571880"/>
    <w:rPr>
      <w:rFonts w:ascii="Perpetua" w:eastAsiaTheme="minorEastAsia" w:hAnsi="Perpetu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21">
    <w:name w:val="List Table 4 - Accent 21"/>
    <w:basedOn w:val="TableNormal"/>
    <w:uiPriority w:val="49"/>
    <w:rsid w:val="0057188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TableNormal"/>
    <w:uiPriority w:val="48"/>
    <w:rsid w:val="00571880"/>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2">
    <w:name w:val="Grid Table 4 - Accent 22"/>
    <w:basedOn w:val="TableNormal"/>
    <w:uiPriority w:val="49"/>
    <w:rsid w:val="0057188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rticlecitationyear">
    <w:name w:val="articlecitation_year"/>
    <w:basedOn w:val="DefaultParagraphFont"/>
    <w:rsid w:val="00584152"/>
  </w:style>
  <w:style w:type="character" w:customStyle="1" w:styleId="articlecitationvolume">
    <w:name w:val="articlecitation_volume"/>
    <w:basedOn w:val="DefaultParagraphFont"/>
    <w:rsid w:val="00584152"/>
  </w:style>
  <w:style w:type="character" w:customStyle="1" w:styleId="articlecitationpages">
    <w:name w:val="articlecitation_pages"/>
    <w:basedOn w:val="DefaultParagraphFont"/>
    <w:rsid w:val="00584152"/>
  </w:style>
  <w:style w:type="character" w:customStyle="1" w:styleId="UnresolvedMention1">
    <w:name w:val="Unresolved Mention1"/>
    <w:basedOn w:val="DefaultParagraphFont"/>
    <w:uiPriority w:val="99"/>
    <w:semiHidden/>
    <w:unhideWhenUsed/>
    <w:rsid w:val="00D53700"/>
    <w:rPr>
      <w:color w:val="808080"/>
      <w:shd w:val="clear" w:color="auto" w:fill="E6E6E6"/>
    </w:rPr>
  </w:style>
  <w:style w:type="character" w:customStyle="1" w:styleId="UnresolvedMention2">
    <w:name w:val="Unresolved Mention2"/>
    <w:basedOn w:val="DefaultParagraphFont"/>
    <w:uiPriority w:val="99"/>
    <w:semiHidden/>
    <w:unhideWhenUsed/>
    <w:rsid w:val="00241109"/>
    <w:rPr>
      <w:color w:val="808080"/>
      <w:shd w:val="clear" w:color="auto" w:fill="E6E6E6"/>
    </w:rPr>
  </w:style>
  <w:style w:type="character" w:customStyle="1" w:styleId="selectable">
    <w:name w:val="selectable"/>
    <w:basedOn w:val="DefaultParagraphFont"/>
    <w:rsid w:val="00085794"/>
  </w:style>
  <w:style w:type="character" w:styleId="EndnoteReference">
    <w:name w:val="endnote reference"/>
    <w:basedOn w:val="DefaultParagraphFont"/>
    <w:uiPriority w:val="99"/>
    <w:semiHidden/>
    <w:unhideWhenUsed/>
    <w:rsid w:val="00004993"/>
    <w:rPr>
      <w:vertAlign w:val="superscript"/>
    </w:rPr>
  </w:style>
  <w:style w:type="character" w:customStyle="1" w:styleId="UnresolvedMention3">
    <w:name w:val="Unresolved Mention3"/>
    <w:basedOn w:val="DefaultParagraphFont"/>
    <w:uiPriority w:val="99"/>
    <w:semiHidden/>
    <w:unhideWhenUsed/>
    <w:rsid w:val="006E6B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2521">
      <w:bodyDiv w:val="1"/>
      <w:marLeft w:val="0"/>
      <w:marRight w:val="0"/>
      <w:marTop w:val="0"/>
      <w:marBottom w:val="0"/>
      <w:divBdr>
        <w:top w:val="none" w:sz="0" w:space="0" w:color="auto"/>
        <w:left w:val="none" w:sz="0" w:space="0" w:color="auto"/>
        <w:bottom w:val="none" w:sz="0" w:space="0" w:color="auto"/>
        <w:right w:val="none" w:sz="0" w:space="0" w:color="auto"/>
      </w:divBdr>
    </w:div>
    <w:div w:id="58595842">
      <w:bodyDiv w:val="1"/>
      <w:marLeft w:val="0"/>
      <w:marRight w:val="0"/>
      <w:marTop w:val="0"/>
      <w:marBottom w:val="0"/>
      <w:divBdr>
        <w:top w:val="none" w:sz="0" w:space="0" w:color="auto"/>
        <w:left w:val="none" w:sz="0" w:space="0" w:color="auto"/>
        <w:bottom w:val="none" w:sz="0" w:space="0" w:color="auto"/>
        <w:right w:val="none" w:sz="0" w:space="0" w:color="auto"/>
      </w:divBdr>
    </w:div>
    <w:div w:id="111167802">
      <w:bodyDiv w:val="1"/>
      <w:marLeft w:val="0"/>
      <w:marRight w:val="0"/>
      <w:marTop w:val="0"/>
      <w:marBottom w:val="0"/>
      <w:divBdr>
        <w:top w:val="none" w:sz="0" w:space="0" w:color="auto"/>
        <w:left w:val="none" w:sz="0" w:space="0" w:color="auto"/>
        <w:bottom w:val="none" w:sz="0" w:space="0" w:color="auto"/>
        <w:right w:val="none" w:sz="0" w:space="0" w:color="auto"/>
      </w:divBdr>
      <w:divsChild>
        <w:div w:id="482045463">
          <w:marLeft w:val="0"/>
          <w:marRight w:val="0"/>
          <w:marTop w:val="0"/>
          <w:marBottom w:val="0"/>
          <w:divBdr>
            <w:top w:val="none" w:sz="0" w:space="0" w:color="auto"/>
            <w:left w:val="none" w:sz="0" w:space="0" w:color="auto"/>
            <w:bottom w:val="none" w:sz="0" w:space="0" w:color="auto"/>
            <w:right w:val="none" w:sz="0" w:space="0" w:color="auto"/>
          </w:divBdr>
        </w:div>
      </w:divsChild>
    </w:div>
    <w:div w:id="114760496">
      <w:bodyDiv w:val="1"/>
      <w:marLeft w:val="0"/>
      <w:marRight w:val="0"/>
      <w:marTop w:val="0"/>
      <w:marBottom w:val="0"/>
      <w:divBdr>
        <w:top w:val="none" w:sz="0" w:space="0" w:color="auto"/>
        <w:left w:val="none" w:sz="0" w:space="0" w:color="auto"/>
        <w:bottom w:val="none" w:sz="0" w:space="0" w:color="auto"/>
        <w:right w:val="none" w:sz="0" w:space="0" w:color="auto"/>
      </w:divBdr>
    </w:div>
    <w:div w:id="122040971">
      <w:bodyDiv w:val="1"/>
      <w:marLeft w:val="0"/>
      <w:marRight w:val="0"/>
      <w:marTop w:val="0"/>
      <w:marBottom w:val="0"/>
      <w:divBdr>
        <w:top w:val="none" w:sz="0" w:space="0" w:color="auto"/>
        <w:left w:val="none" w:sz="0" w:space="0" w:color="auto"/>
        <w:bottom w:val="none" w:sz="0" w:space="0" w:color="auto"/>
        <w:right w:val="none" w:sz="0" w:space="0" w:color="auto"/>
      </w:divBdr>
      <w:divsChild>
        <w:div w:id="942692597">
          <w:marLeft w:val="0"/>
          <w:marRight w:val="0"/>
          <w:marTop w:val="0"/>
          <w:marBottom w:val="0"/>
          <w:divBdr>
            <w:top w:val="none" w:sz="0" w:space="0" w:color="auto"/>
            <w:left w:val="none" w:sz="0" w:space="0" w:color="auto"/>
            <w:bottom w:val="none" w:sz="0" w:space="0" w:color="auto"/>
            <w:right w:val="none" w:sz="0" w:space="0" w:color="auto"/>
          </w:divBdr>
        </w:div>
        <w:div w:id="1518693721">
          <w:marLeft w:val="0"/>
          <w:marRight w:val="0"/>
          <w:marTop w:val="0"/>
          <w:marBottom w:val="0"/>
          <w:divBdr>
            <w:top w:val="none" w:sz="0" w:space="0" w:color="auto"/>
            <w:left w:val="none" w:sz="0" w:space="0" w:color="auto"/>
            <w:bottom w:val="none" w:sz="0" w:space="0" w:color="auto"/>
            <w:right w:val="none" w:sz="0" w:space="0" w:color="auto"/>
          </w:divBdr>
        </w:div>
      </w:divsChild>
    </w:div>
    <w:div w:id="136919586">
      <w:bodyDiv w:val="1"/>
      <w:marLeft w:val="0"/>
      <w:marRight w:val="0"/>
      <w:marTop w:val="0"/>
      <w:marBottom w:val="0"/>
      <w:divBdr>
        <w:top w:val="none" w:sz="0" w:space="0" w:color="auto"/>
        <w:left w:val="none" w:sz="0" w:space="0" w:color="auto"/>
        <w:bottom w:val="none" w:sz="0" w:space="0" w:color="auto"/>
        <w:right w:val="none" w:sz="0" w:space="0" w:color="auto"/>
      </w:divBdr>
    </w:div>
    <w:div w:id="176891319">
      <w:bodyDiv w:val="1"/>
      <w:marLeft w:val="0"/>
      <w:marRight w:val="0"/>
      <w:marTop w:val="0"/>
      <w:marBottom w:val="0"/>
      <w:divBdr>
        <w:top w:val="none" w:sz="0" w:space="0" w:color="auto"/>
        <w:left w:val="none" w:sz="0" w:space="0" w:color="auto"/>
        <w:bottom w:val="none" w:sz="0" w:space="0" w:color="auto"/>
        <w:right w:val="none" w:sz="0" w:space="0" w:color="auto"/>
      </w:divBdr>
    </w:div>
    <w:div w:id="177428166">
      <w:bodyDiv w:val="1"/>
      <w:marLeft w:val="0"/>
      <w:marRight w:val="0"/>
      <w:marTop w:val="0"/>
      <w:marBottom w:val="0"/>
      <w:divBdr>
        <w:top w:val="none" w:sz="0" w:space="0" w:color="auto"/>
        <w:left w:val="none" w:sz="0" w:space="0" w:color="auto"/>
        <w:bottom w:val="none" w:sz="0" w:space="0" w:color="auto"/>
        <w:right w:val="none" w:sz="0" w:space="0" w:color="auto"/>
      </w:divBdr>
    </w:div>
    <w:div w:id="177887781">
      <w:bodyDiv w:val="1"/>
      <w:marLeft w:val="0"/>
      <w:marRight w:val="0"/>
      <w:marTop w:val="0"/>
      <w:marBottom w:val="0"/>
      <w:divBdr>
        <w:top w:val="none" w:sz="0" w:space="0" w:color="auto"/>
        <w:left w:val="none" w:sz="0" w:space="0" w:color="auto"/>
        <w:bottom w:val="none" w:sz="0" w:space="0" w:color="auto"/>
        <w:right w:val="none" w:sz="0" w:space="0" w:color="auto"/>
      </w:divBdr>
    </w:div>
    <w:div w:id="206769869">
      <w:bodyDiv w:val="1"/>
      <w:marLeft w:val="0"/>
      <w:marRight w:val="0"/>
      <w:marTop w:val="0"/>
      <w:marBottom w:val="0"/>
      <w:divBdr>
        <w:top w:val="none" w:sz="0" w:space="0" w:color="auto"/>
        <w:left w:val="none" w:sz="0" w:space="0" w:color="auto"/>
        <w:bottom w:val="none" w:sz="0" w:space="0" w:color="auto"/>
        <w:right w:val="none" w:sz="0" w:space="0" w:color="auto"/>
      </w:divBdr>
      <w:divsChild>
        <w:div w:id="441612844">
          <w:marLeft w:val="0"/>
          <w:marRight w:val="0"/>
          <w:marTop w:val="0"/>
          <w:marBottom w:val="0"/>
          <w:divBdr>
            <w:top w:val="none" w:sz="0" w:space="0" w:color="auto"/>
            <w:left w:val="none" w:sz="0" w:space="0" w:color="auto"/>
            <w:bottom w:val="none" w:sz="0" w:space="0" w:color="auto"/>
            <w:right w:val="none" w:sz="0" w:space="0" w:color="auto"/>
          </w:divBdr>
          <w:divsChild>
            <w:div w:id="1736124780">
              <w:marLeft w:val="0"/>
              <w:marRight w:val="0"/>
              <w:marTop w:val="0"/>
              <w:marBottom w:val="0"/>
              <w:divBdr>
                <w:top w:val="none" w:sz="0" w:space="0" w:color="auto"/>
                <w:left w:val="none" w:sz="0" w:space="0" w:color="auto"/>
                <w:bottom w:val="none" w:sz="0" w:space="0" w:color="auto"/>
                <w:right w:val="none" w:sz="0" w:space="0" w:color="auto"/>
              </w:divBdr>
              <w:divsChild>
                <w:div w:id="2761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1182">
      <w:bodyDiv w:val="1"/>
      <w:marLeft w:val="0"/>
      <w:marRight w:val="0"/>
      <w:marTop w:val="0"/>
      <w:marBottom w:val="0"/>
      <w:divBdr>
        <w:top w:val="none" w:sz="0" w:space="0" w:color="auto"/>
        <w:left w:val="none" w:sz="0" w:space="0" w:color="auto"/>
        <w:bottom w:val="none" w:sz="0" w:space="0" w:color="auto"/>
        <w:right w:val="none" w:sz="0" w:space="0" w:color="auto"/>
      </w:divBdr>
    </w:div>
    <w:div w:id="253513912">
      <w:bodyDiv w:val="1"/>
      <w:marLeft w:val="0"/>
      <w:marRight w:val="0"/>
      <w:marTop w:val="0"/>
      <w:marBottom w:val="0"/>
      <w:divBdr>
        <w:top w:val="none" w:sz="0" w:space="0" w:color="auto"/>
        <w:left w:val="none" w:sz="0" w:space="0" w:color="auto"/>
        <w:bottom w:val="none" w:sz="0" w:space="0" w:color="auto"/>
        <w:right w:val="none" w:sz="0" w:space="0" w:color="auto"/>
      </w:divBdr>
      <w:divsChild>
        <w:div w:id="216403780">
          <w:marLeft w:val="0"/>
          <w:marRight w:val="0"/>
          <w:marTop w:val="0"/>
          <w:marBottom w:val="0"/>
          <w:divBdr>
            <w:top w:val="none" w:sz="0" w:space="0" w:color="auto"/>
            <w:left w:val="none" w:sz="0" w:space="0" w:color="auto"/>
            <w:bottom w:val="none" w:sz="0" w:space="0" w:color="auto"/>
            <w:right w:val="none" w:sz="0" w:space="0" w:color="auto"/>
          </w:divBdr>
        </w:div>
        <w:div w:id="259290937">
          <w:marLeft w:val="0"/>
          <w:marRight w:val="0"/>
          <w:marTop w:val="0"/>
          <w:marBottom w:val="0"/>
          <w:divBdr>
            <w:top w:val="none" w:sz="0" w:space="0" w:color="auto"/>
            <w:left w:val="none" w:sz="0" w:space="0" w:color="auto"/>
            <w:bottom w:val="none" w:sz="0" w:space="0" w:color="auto"/>
            <w:right w:val="none" w:sz="0" w:space="0" w:color="auto"/>
          </w:divBdr>
        </w:div>
        <w:div w:id="496187213">
          <w:marLeft w:val="0"/>
          <w:marRight w:val="0"/>
          <w:marTop w:val="0"/>
          <w:marBottom w:val="0"/>
          <w:divBdr>
            <w:top w:val="none" w:sz="0" w:space="0" w:color="auto"/>
            <w:left w:val="none" w:sz="0" w:space="0" w:color="auto"/>
            <w:bottom w:val="none" w:sz="0" w:space="0" w:color="auto"/>
            <w:right w:val="none" w:sz="0" w:space="0" w:color="auto"/>
          </w:divBdr>
        </w:div>
        <w:div w:id="835458725">
          <w:marLeft w:val="0"/>
          <w:marRight w:val="0"/>
          <w:marTop w:val="0"/>
          <w:marBottom w:val="0"/>
          <w:divBdr>
            <w:top w:val="none" w:sz="0" w:space="0" w:color="auto"/>
            <w:left w:val="none" w:sz="0" w:space="0" w:color="auto"/>
            <w:bottom w:val="none" w:sz="0" w:space="0" w:color="auto"/>
            <w:right w:val="none" w:sz="0" w:space="0" w:color="auto"/>
          </w:divBdr>
        </w:div>
        <w:div w:id="1160774873">
          <w:marLeft w:val="0"/>
          <w:marRight w:val="0"/>
          <w:marTop w:val="0"/>
          <w:marBottom w:val="0"/>
          <w:divBdr>
            <w:top w:val="none" w:sz="0" w:space="0" w:color="auto"/>
            <w:left w:val="none" w:sz="0" w:space="0" w:color="auto"/>
            <w:bottom w:val="none" w:sz="0" w:space="0" w:color="auto"/>
            <w:right w:val="none" w:sz="0" w:space="0" w:color="auto"/>
          </w:divBdr>
        </w:div>
        <w:div w:id="1416588978">
          <w:marLeft w:val="0"/>
          <w:marRight w:val="0"/>
          <w:marTop w:val="0"/>
          <w:marBottom w:val="0"/>
          <w:divBdr>
            <w:top w:val="none" w:sz="0" w:space="0" w:color="auto"/>
            <w:left w:val="none" w:sz="0" w:space="0" w:color="auto"/>
            <w:bottom w:val="none" w:sz="0" w:space="0" w:color="auto"/>
            <w:right w:val="none" w:sz="0" w:space="0" w:color="auto"/>
          </w:divBdr>
        </w:div>
        <w:div w:id="1417634863">
          <w:marLeft w:val="0"/>
          <w:marRight w:val="0"/>
          <w:marTop w:val="0"/>
          <w:marBottom w:val="0"/>
          <w:divBdr>
            <w:top w:val="none" w:sz="0" w:space="0" w:color="auto"/>
            <w:left w:val="none" w:sz="0" w:space="0" w:color="auto"/>
            <w:bottom w:val="none" w:sz="0" w:space="0" w:color="auto"/>
            <w:right w:val="none" w:sz="0" w:space="0" w:color="auto"/>
          </w:divBdr>
        </w:div>
        <w:div w:id="2073850416">
          <w:marLeft w:val="0"/>
          <w:marRight w:val="0"/>
          <w:marTop w:val="0"/>
          <w:marBottom w:val="0"/>
          <w:divBdr>
            <w:top w:val="none" w:sz="0" w:space="0" w:color="auto"/>
            <w:left w:val="none" w:sz="0" w:space="0" w:color="auto"/>
            <w:bottom w:val="none" w:sz="0" w:space="0" w:color="auto"/>
            <w:right w:val="none" w:sz="0" w:space="0" w:color="auto"/>
          </w:divBdr>
        </w:div>
      </w:divsChild>
    </w:div>
    <w:div w:id="289165689">
      <w:bodyDiv w:val="1"/>
      <w:marLeft w:val="0"/>
      <w:marRight w:val="0"/>
      <w:marTop w:val="0"/>
      <w:marBottom w:val="0"/>
      <w:divBdr>
        <w:top w:val="none" w:sz="0" w:space="0" w:color="auto"/>
        <w:left w:val="none" w:sz="0" w:space="0" w:color="auto"/>
        <w:bottom w:val="none" w:sz="0" w:space="0" w:color="auto"/>
        <w:right w:val="none" w:sz="0" w:space="0" w:color="auto"/>
      </w:divBdr>
      <w:divsChild>
        <w:div w:id="753624962">
          <w:marLeft w:val="0"/>
          <w:marRight w:val="0"/>
          <w:marTop w:val="0"/>
          <w:marBottom w:val="120"/>
          <w:divBdr>
            <w:top w:val="none" w:sz="0" w:space="0" w:color="auto"/>
            <w:left w:val="none" w:sz="0" w:space="0" w:color="auto"/>
            <w:bottom w:val="none" w:sz="0" w:space="0" w:color="auto"/>
            <w:right w:val="none" w:sz="0" w:space="0" w:color="auto"/>
          </w:divBdr>
        </w:div>
      </w:divsChild>
    </w:div>
    <w:div w:id="291249822">
      <w:bodyDiv w:val="1"/>
      <w:marLeft w:val="0"/>
      <w:marRight w:val="0"/>
      <w:marTop w:val="0"/>
      <w:marBottom w:val="0"/>
      <w:divBdr>
        <w:top w:val="none" w:sz="0" w:space="0" w:color="auto"/>
        <w:left w:val="none" w:sz="0" w:space="0" w:color="auto"/>
        <w:bottom w:val="none" w:sz="0" w:space="0" w:color="auto"/>
        <w:right w:val="none" w:sz="0" w:space="0" w:color="auto"/>
      </w:divBdr>
    </w:div>
    <w:div w:id="299961611">
      <w:bodyDiv w:val="1"/>
      <w:marLeft w:val="0"/>
      <w:marRight w:val="0"/>
      <w:marTop w:val="0"/>
      <w:marBottom w:val="0"/>
      <w:divBdr>
        <w:top w:val="none" w:sz="0" w:space="0" w:color="auto"/>
        <w:left w:val="none" w:sz="0" w:space="0" w:color="auto"/>
        <w:bottom w:val="none" w:sz="0" w:space="0" w:color="auto"/>
        <w:right w:val="none" w:sz="0" w:space="0" w:color="auto"/>
      </w:divBdr>
    </w:div>
    <w:div w:id="357514792">
      <w:bodyDiv w:val="1"/>
      <w:marLeft w:val="0"/>
      <w:marRight w:val="0"/>
      <w:marTop w:val="0"/>
      <w:marBottom w:val="0"/>
      <w:divBdr>
        <w:top w:val="none" w:sz="0" w:space="0" w:color="auto"/>
        <w:left w:val="none" w:sz="0" w:space="0" w:color="auto"/>
        <w:bottom w:val="none" w:sz="0" w:space="0" w:color="auto"/>
        <w:right w:val="none" w:sz="0" w:space="0" w:color="auto"/>
      </w:divBdr>
    </w:div>
    <w:div w:id="376508225">
      <w:bodyDiv w:val="1"/>
      <w:marLeft w:val="0"/>
      <w:marRight w:val="0"/>
      <w:marTop w:val="0"/>
      <w:marBottom w:val="0"/>
      <w:divBdr>
        <w:top w:val="none" w:sz="0" w:space="0" w:color="auto"/>
        <w:left w:val="none" w:sz="0" w:space="0" w:color="auto"/>
        <w:bottom w:val="none" w:sz="0" w:space="0" w:color="auto"/>
        <w:right w:val="none" w:sz="0" w:space="0" w:color="auto"/>
      </w:divBdr>
    </w:div>
    <w:div w:id="406194051">
      <w:bodyDiv w:val="1"/>
      <w:marLeft w:val="0"/>
      <w:marRight w:val="0"/>
      <w:marTop w:val="0"/>
      <w:marBottom w:val="0"/>
      <w:divBdr>
        <w:top w:val="none" w:sz="0" w:space="0" w:color="auto"/>
        <w:left w:val="none" w:sz="0" w:space="0" w:color="auto"/>
        <w:bottom w:val="none" w:sz="0" w:space="0" w:color="auto"/>
        <w:right w:val="none" w:sz="0" w:space="0" w:color="auto"/>
      </w:divBdr>
    </w:div>
    <w:div w:id="411664147">
      <w:bodyDiv w:val="1"/>
      <w:marLeft w:val="0"/>
      <w:marRight w:val="0"/>
      <w:marTop w:val="0"/>
      <w:marBottom w:val="0"/>
      <w:divBdr>
        <w:top w:val="none" w:sz="0" w:space="0" w:color="auto"/>
        <w:left w:val="none" w:sz="0" w:space="0" w:color="auto"/>
        <w:bottom w:val="none" w:sz="0" w:space="0" w:color="auto"/>
        <w:right w:val="none" w:sz="0" w:space="0" w:color="auto"/>
      </w:divBdr>
    </w:div>
    <w:div w:id="431440510">
      <w:bodyDiv w:val="1"/>
      <w:marLeft w:val="0"/>
      <w:marRight w:val="0"/>
      <w:marTop w:val="0"/>
      <w:marBottom w:val="0"/>
      <w:divBdr>
        <w:top w:val="none" w:sz="0" w:space="0" w:color="auto"/>
        <w:left w:val="none" w:sz="0" w:space="0" w:color="auto"/>
        <w:bottom w:val="none" w:sz="0" w:space="0" w:color="auto"/>
        <w:right w:val="none" w:sz="0" w:space="0" w:color="auto"/>
      </w:divBdr>
    </w:div>
    <w:div w:id="435715204">
      <w:bodyDiv w:val="1"/>
      <w:marLeft w:val="0"/>
      <w:marRight w:val="0"/>
      <w:marTop w:val="0"/>
      <w:marBottom w:val="0"/>
      <w:divBdr>
        <w:top w:val="none" w:sz="0" w:space="0" w:color="auto"/>
        <w:left w:val="none" w:sz="0" w:space="0" w:color="auto"/>
        <w:bottom w:val="none" w:sz="0" w:space="0" w:color="auto"/>
        <w:right w:val="none" w:sz="0" w:space="0" w:color="auto"/>
      </w:divBdr>
    </w:div>
    <w:div w:id="467817508">
      <w:bodyDiv w:val="1"/>
      <w:marLeft w:val="0"/>
      <w:marRight w:val="0"/>
      <w:marTop w:val="0"/>
      <w:marBottom w:val="0"/>
      <w:divBdr>
        <w:top w:val="none" w:sz="0" w:space="0" w:color="auto"/>
        <w:left w:val="none" w:sz="0" w:space="0" w:color="auto"/>
        <w:bottom w:val="none" w:sz="0" w:space="0" w:color="auto"/>
        <w:right w:val="none" w:sz="0" w:space="0" w:color="auto"/>
      </w:divBdr>
    </w:div>
    <w:div w:id="491484545">
      <w:bodyDiv w:val="1"/>
      <w:marLeft w:val="0"/>
      <w:marRight w:val="0"/>
      <w:marTop w:val="0"/>
      <w:marBottom w:val="0"/>
      <w:divBdr>
        <w:top w:val="none" w:sz="0" w:space="0" w:color="auto"/>
        <w:left w:val="none" w:sz="0" w:space="0" w:color="auto"/>
        <w:bottom w:val="none" w:sz="0" w:space="0" w:color="auto"/>
        <w:right w:val="none" w:sz="0" w:space="0" w:color="auto"/>
      </w:divBdr>
    </w:div>
    <w:div w:id="551623776">
      <w:bodyDiv w:val="1"/>
      <w:marLeft w:val="0"/>
      <w:marRight w:val="0"/>
      <w:marTop w:val="0"/>
      <w:marBottom w:val="0"/>
      <w:divBdr>
        <w:top w:val="none" w:sz="0" w:space="0" w:color="auto"/>
        <w:left w:val="none" w:sz="0" w:space="0" w:color="auto"/>
        <w:bottom w:val="none" w:sz="0" w:space="0" w:color="auto"/>
        <w:right w:val="none" w:sz="0" w:space="0" w:color="auto"/>
      </w:divBdr>
    </w:div>
    <w:div w:id="606273917">
      <w:bodyDiv w:val="1"/>
      <w:marLeft w:val="0"/>
      <w:marRight w:val="0"/>
      <w:marTop w:val="0"/>
      <w:marBottom w:val="0"/>
      <w:divBdr>
        <w:top w:val="none" w:sz="0" w:space="0" w:color="auto"/>
        <w:left w:val="none" w:sz="0" w:space="0" w:color="auto"/>
        <w:bottom w:val="none" w:sz="0" w:space="0" w:color="auto"/>
        <w:right w:val="none" w:sz="0" w:space="0" w:color="auto"/>
      </w:divBdr>
    </w:div>
    <w:div w:id="621806114">
      <w:bodyDiv w:val="1"/>
      <w:marLeft w:val="0"/>
      <w:marRight w:val="0"/>
      <w:marTop w:val="0"/>
      <w:marBottom w:val="0"/>
      <w:divBdr>
        <w:top w:val="none" w:sz="0" w:space="0" w:color="auto"/>
        <w:left w:val="none" w:sz="0" w:space="0" w:color="auto"/>
        <w:bottom w:val="none" w:sz="0" w:space="0" w:color="auto"/>
        <w:right w:val="none" w:sz="0" w:space="0" w:color="auto"/>
      </w:divBdr>
    </w:div>
    <w:div w:id="639002059">
      <w:bodyDiv w:val="1"/>
      <w:marLeft w:val="0"/>
      <w:marRight w:val="0"/>
      <w:marTop w:val="0"/>
      <w:marBottom w:val="0"/>
      <w:divBdr>
        <w:top w:val="none" w:sz="0" w:space="0" w:color="auto"/>
        <w:left w:val="none" w:sz="0" w:space="0" w:color="auto"/>
        <w:bottom w:val="none" w:sz="0" w:space="0" w:color="auto"/>
        <w:right w:val="none" w:sz="0" w:space="0" w:color="auto"/>
      </w:divBdr>
    </w:div>
    <w:div w:id="686172353">
      <w:bodyDiv w:val="1"/>
      <w:marLeft w:val="0"/>
      <w:marRight w:val="0"/>
      <w:marTop w:val="0"/>
      <w:marBottom w:val="0"/>
      <w:divBdr>
        <w:top w:val="none" w:sz="0" w:space="0" w:color="auto"/>
        <w:left w:val="none" w:sz="0" w:space="0" w:color="auto"/>
        <w:bottom w:val="none" w:sz="0" w:space="0" w:color="auto"/>
        <w:right w:val="none" w:sz="0" w:space="0" w:color="auto"/>
      </w:divBdr>
    </w:div>
    <w:div w:id="688027823">
      <w:bodyDiv w:val="1"/>
      <w:marLeft w:val="0"/>
      <w:marRight w:val="0"/>
      <w:marTop w:val="0"/>
      <w:marBottom w:val="0"/>
      <w:divBdr>
        <w:top w:val="none" w:sz="0" w:space="0" w:color="auto"/>
        <w:left w:val="none" w:sz="0" w:space="0" w:color="auto"/>
        <w:bottom w:val="none" w:sz="0" w:space="0" w:color="auto"/>
        <w:right w:val="none" w:sz="0" w:space="0" w:color="auto"/>
      </w:divBdr>
    </w:div>
    <w:div w:id="713383496">
      <w:bodyDiv w:val="1"/>
      <w:marLeft w:val="0"/>
      <w:marRight w:val="0"/>
      <w:marTop w:val="0"/>
      <w:marBottom w:val="0"/>
      <w:divBdr>
        <w:top w:val="none" w:sz="0" w:space="0" w:color="auto"/>
        <w:left w:val="none" w:sz="0" w:space="0" w:color="auto"/>
        <w:bottom w:val="none" w:sz="0" w:space="0" w:color="auto"/>
        <w:right w:val="none" w:sz="0" w:space="0" w:color="auto"/>
      </w:divBdr>
      <w:divsChild>
        <w:div w:id="909268439">
          <w:marLeft w:val="0"/>
          <w:marRight w:val="0"/>
          <w:marTop w:val="0"/>
          <w:marBottom w:val="0"/>
          <w:divBdr>
            <w:top w:val="none" w:sz="0" w:space="0" w:color="auto"/>
            <w:left w:val="none" w:sz="0" w:space="0" w:color="auto"/>
            <w:bottom w:val="none" w:sz="0" w:space="0" w:color="auto"/>
            <w:right w:val="none" w:sz="0" w:space="0" w:color="auto"/>
          </w:divBdr>
          <w:divsChild>
            <w:div w:id="474369898">
              <w:marLeft w:val="0"/>
              <w:marRight w:val="0"/>
              <w:marTop w:val="0"/>
              <w:marBottom w:val="0"/>
              <w:divBdr>
                <w:top w:val="none" w:sz="0" w:space="0" w:color="auto"/>
                <w:left w:val="none" w:sz="0" w:space="0" w:color="auto"/>
                <w:bottom w:val="none" w:sz="0" w:space="0" w:color="auto"/>
                <w:right w:val="none" w:sz="0" w:space="0" w:color="auto"/>
              </w:divBdr>
              <w:divsChild>
                <w:div w:id="3156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7894">
      <w:bodyDiv w:val="1"/>
      <w:marLeft w:val="0"/>
      <w:marRight w:val="0"/>
      <w:marTop w:val="0"/>
      <w:marBottom w:val="0"/>
      <w:divBdr>
        <w:top w:val="none" w:sz="0" w:space="0" w:color="auto"/>
        <w:left w:val="none" w:sz="0" w:space="0" w:color="auto"/>
        <w:bottom w:val="none" w:sz="0" w:space="0" w:color="auto"/>
        <w:right w:val="none" w:sz="0" w:space="0" w:color="auto"/>
      </w:divBdr>
    </w:div>
    <w:div w:id="783693575">
      <w:bodyDiv w:val="1"/>
      <w:marLeft w:val="0"/>
      <w:marRight w:val="0"/>
      <w:marTop w:val="0"/>
      <w:marBottom w:val="0"/>
      <w:divBdr>
        <w:top w:val="none" w:sz="0" w:space="0" w:color="auto"/>
        <w:left w:val="none" w:sz="0" w:space="0" w:color="auto"/>
        <w:bottom w:val="none" w:sz="0" w:space="0" w:color="auto"/>
        <w:right w:val="none" w:sz="0" w:space="0" w:color="auto"/>
      </w:divBdr>
      <w:divsChild>
        <w:div w:id="577522437">
          <w:marLeft w:val="0"/>
          <w:marRight w:val="0"/>
          <w:marTop w:val="0"/>
          <w:marBottom w:val="0"/>
          <w:divBdr>
            <w:top w:val="none" w:sz="0" w:space="0" w:color="auto"/>
            <w:left w:val="none" w:sz="0" w:space="0" w:color="auto"/>
            <w:bottom w:val="none" w:sz="0" w:space="0" w:color="auto"/>
            <w:right w:val="none" w:sz="0" w:space="0" w:color="auto"/>
          </w:divBdr>
        </w:div>
        <w:div w:id="2101368519">
          <w:marLeft w:val="0"/>
          <w:marRight w:val="0"/>
          <w:marTop w:val="0"/>
          <w:marBottom w:val="0"/>
          <w:divBdr>
            <w:top w:val="none" w:sz="0" w:space="0" w:color="auto"/>
            <w:left w:val="none" w:sz="0" w:space="0" w:color="auto"/>
            <w:bottom w:val="none" w:sz="0" w:space="0" w:color="auto"/>
            <w:right w:val="none" w:sz="0" w:space="0" w:color="auto"/>
          </w:divBdr>
        </w:div>
      </w:divsChild>
    </w:div>
    <w:div w:id="815032940">
      <w:bodyDiv w:val="1"/>
      <w:marLeft w:val="0"/>
      <w:marRight w:val="0"/>
      <w:marTop w:val="0"/>
      <w:marBottom w:val="0"/>
      <w:divBdr>
        <w:top w:val="none" w:sz="0" w:space="0" w:color="auto"/>
        <w:left w:val="none" w:sz="0" w:space="0" w:color="auto"/>
        <w:bottom w:val="none" w:sz="0" w:space="0" w:color="auto"/>
        <w:right w:val="none" w:sz="0" w:space="0" w:color="auto"/>
      </w:divBdr>
      <w:divsChild>
        <w:div w:id="1907951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3989">
      <w:bodyDiv w:val="1"/>
      <w:marLeft w:val="0"/>
      <w:marRight w:val="0"/>
      <w:marTop w:val="0"/>
      <w:marBottom w:val="0"/>
      <w:divBdr>
        <w:top w:val="none" w:sz="0" w:space="0" w:color="auto"/>
        <w:left w:val="none" w:sz="0" w:space="0" w:color="auto"/>
        <w:bottom w:val="none" w:sz="0" w:space="0" w:color="auto"/>
        <w:right w:val="none" w:sz="0" w:space="0" w:color="auto"/>
      </w:divBdr>
      <w:divsChild>
        <w:div w:id="9320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870208">
              <w:marLeft w:val="0"/>
              <w:marRight w:val="0"/>
              <w:marTop w:val="0"/>
              <w:marBottom w:val="0"/>
              <w:divBdr>
                <w:top w:val="none" w:sz="0" w:space="0" w:color="auto"/>
                <w:left w:val="none" w:sz="0" w:space="0" w:color="auto"/>
                <w:bottom w:val="none" w:sz="0" w:space="0" w:color="auto"/>
                <w:right w:val="none" w:sz="0" w:space="0" w:color="auto"/>
              </w:divBdr>
              <w:divsChild>
                <w:div w:id="277226818">
                  <w:marLeft w:val="0"/>
                  <w:marRight w:val="0"/>
                  <w:marTop w:val="0"/>
                  <w:marBottom w:val="0"/>
                  <w:divBdr>
                    <w:top w:val="none" w:sz="0" w:space="0" w:color="auto"/>
                    <w:left w:val="none" w:sz="0" w:space="0" w:color="auto"/>
                    <w:bottom w:val="none" w:sz="0" w:space="0" w:color="auto"/>
                    <w:right w:val="none" w:sz="0" w:space="0" w:color="auto"/>
                  </w:divBdr>
                </w:div>
                <w:div w:id="338822771">
                  <w:marLeft w:val="0"/>
                  <w:marRight w:val="0"/>
                  <w:marTop w:val="0"/>
                  <w:marBottom w:val="0"/>
                  <w:divBdr>
                    <w:top w:val="none" w:sz="0" w:space="0" w:color="auto"/>
                    <w:left w:val="none" w:sz="0" w:space="0" w:color="auto"/>
                    <w:bottom w:val="none" w:sz="0" w:space="0" w:color="auto"/>
                    <w:right w:val="none" w:sz="0" w:space="0" w:color="auto"/>
                  </w:divBdr>
                </w:div>
                <w:div w:id="1397702110">
                  <w:marLeft w:val="0"/>
                  <w:marRight w:val="0"/>
                  <w:marTop w:val="0"/>
                  <w:marBottom w:val="0"/>
                  <w:divBdr>
                    <w:top w:val="none" w:sz="0" w:space="0" w:color="auto"/>
                    <w:left w:val="none" w:sz="0" w:space="0" w:color="auto"/>
                    <w:bottom w:val="none" w:sz="0" w:space="0" w:color="auto"/>
                    <w:right w:val="none" w:sz="0" w:space="0" w:color="auto"/>
                  </w:divBdr>
                </w:div>
                <w:div w:id="1883177614">
                  <w:marLeft w:val="0"/>
                  <w:marRight w:val="0"/>
                  <w:marTop w:val="0"/>
                  <w:marBottom w:val="0"/>
                  <w:divBdr>
                    <w:top w:val="none" w:sz="0" w:space="0" w:color="auto"/>
                    <w:left w:val="none" w:sz="0" w:space="0" w:color="auto"/>
                    <w:bottom w:val="none" w:sz="0" w:space="0" w:color="auto"/>
                    <w:right w:val="none" w:sz="0" w:space="0" w:color="auto"/>
                  </w:divBdr>
                </w:div>
                <w:div w:id="19027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3550">
      <w:bodyDiv w:val="1"/>
      <w:marLeft w:val="0"/>
      <w:marRight w:val="0"/>
      <w:marTop w:val="0"/>
      <w:marBottom w:val="0"/>
      <w:divBdr>
        <w:top w:val="none" w:sz="0" w:space="0" w:color="auto"/>
        <w:left w:val="none" w:sz="0" w:space="0" w:color="auto"/>
        <w:bottom w:val="none" w:sz="0" w:space="0" w:color="auto"/>
        <w:right w:val="none" w:sz="0" w:space="0" w:color="auto"/>
      </w:divBdr>
    </w:div>
    <w:div w:id="884174687">
      <w:bodyDiv w:val="1"/>
      <w:marLeft w:val="0"/>
      <w:marRight w:val="0"/>
      <w:marTop w:val="0"/>
      <w:marBottom w:val="0"/>
      <w:divBdr>
        <w:top w:val="none" w:sz="0" w:space="0" w:color="auto"/>
        <w:left w:val="none" w:sz="0" w:space="0" w:color="auto"/>
        <w:bottom w:val="none" w:sz="0" w:space="0" w:color="auto"/>
        <w:right w:val="none" w:sz="0" w:space="0" w:color="auto"/>
      </w:divBdr>
    </w:div>
    <w:div w:id="934365672">
      <w:bodyDiv w:val="1"/>
      <w:marLeft w:val="0"/>
      <w:marRight w:val="0"/>
      <w:marTop w:val="0"/>
      <w:marBottom w:val="0"/>
      <w:divBdr>
        <w:top w:val="none" w:sz="0" w:space="0" w:color="auto"/>
        <w:left w:val="none" w:sz="0" w:space="0" w:color="auto"/>
        <w:bottom w:val="none" w:sz="0" w:space="0" w:color="auto"/>
        <w:right w:val="none" w:sz="0" w:space="0" w:color="auto"/>
      </w:divBdr>
    </w:div>
    <w:div w:id="935672037">
      <w:bodyDiv w:val="1"/>
      <w:marLeft w:val="0"/>
      <w:marRight w:val="0"/>
      <w:marTop w:val="0"/>
      <w:marBottom w:val="0"/>
      <w:divBdr>
        <w:top w:val="none" w:sz="0" w:space="0" w:color="auto"/>
        <w:left w:val="none" w:sz="0" w:space="0" w:color="auto"/>
        <w:bottom w:val="none" w:sz="0" w:space="0" w:color="auto"/>
        <w:right w:val="none" w:sz="0" w:space="0" w:color="auto"/>
      </w:divBdr>
    </w:div>
    <w:div w:id="954142549">
      <w:bodyDiv w:val="1"/>
      <w:marLeft w:val="0"/>
      <w:marRight w:val="0"/>
      <w:marTop w:val="0"/>
      <w:marBottom w:val="0"/>
      <w:divBdr>
        <w:top w:val="none" w:sz="0" w:space="0" w:color="auto"/>
        <w:left w:val="none" w:sz="0" w:space="0" w:color="auto"/>
        <w:bottom w:val="none" w:sz="0" w:space="0" w:color="auto"/>
        <w:right w:val="none" w:sz="0" w:space="0" w:color="auto"/>
      </w:divBdr>
    </w:div>
    <w:div w:id="963072985">
      <w:bodyDiv w:val="1"/>
      <w:marLeft w:val="0"/>
      <w:marRight w:val="0"/>
      <w:marTop w:val="0"/>
      <w:marBottom w:val="0"/>
      <w:divBdr>
        <w:top w:val="none" w:sz="0" w:space="0" w:color="auto"/>
        <w:left w:val="none" w:sz="0" w:space="0" w:color="auto"/>
        <w:bottom w:val="none" w:sz="0" w:space="0" w:color="auto"/>
        <w:right w:val="none" w:sz="0" w:space="0" w:color="auto"/>
      </w:divBdr>
    </w:div>
    <w:div w:id="983656552">
      <w:bodyDiv w:val="1"/>
      <w:marLeft w:val="0"/>
      <w:marRight w:val="0"/>
      <w:marTop w:val="0"/>
      <w:marBottom w:val="0"/>
      <w:divBdr>
        <w:top w:val="none" w:sz="0" w:space="0" w:color="auto"/>
        <w:left w:val="none" w:sz="0" w:space="0" w:color="auto"/>
        <w:bottom w:val="none" w:sz="0" w:space="0" w:color="auto"/>
        <w:right w:val="none" w:sz="0" w:space="0" w:color="auto"/>
      </w:divBdr>
    </w:div>
    <w:div w:id="1154179589">
      <w:bodyDiv w:val="1"/>
      <w:marLeft w:val="0"/>
      <w:marRight w:val="0"/>
      <w:marTop w:val="0"/>
      <w:marBottom w:val="0"/>
      <w:divBdr>
        <w:top w:val="none" w:sz="0" w:space="0" w:color="auto"/>
        <w:left w:val="none" w:sz="0" w:space="0" w:color="auto"/>
        <w:bottom w:val="none" w:sz="0" w:space="0" w:color="auto"/>
        <w:right w:val="none" w:sz="0" w:space="0" w:color="auto"/>
      </w:divBdr>
    </w:div>
    <w:div w:id="1203060994">
      <w:bodyDiv w:val="1"/>
      <w:marLeft w:val="0"/>
      <w:marRight w:val="0"/>
      <w:marTop w:val="0"/>
      <w:marBottom w:val="0"/>
      <w:divBdr>
        <w:top w:val="none" w:sz="0" w:space="0" w:color="auto"/>
        <w:left w:val="none" w:sz="0" w:space="0" w:color="auto"/>
        <w:bottom w:val="none" w:sz="0" w:space="0" w:color="auto"/>
        <w:right w:val="none" w:sz="0" w:space="0" w:color="auto"/>
      </w:divBdr>
    </w:div>
    <w:div w:id="1204708124">
      <w:bodyDiv w:val="1"/>
      <w:marLeft w:val="0"/>
      <w:marRight w:val="0"/>
      <w:marTop w:val="0"/>
      <w:marBottom w:val="0"/>
      <w:divBdr>
        <w:top w:val="none" w:sz="0" w:space="0" w:color="auto"/>
        <w:left w:val="none" w:sz="0" w:space="0" w:color="auto"/>
        <w:bottom w:val="none" w:sz="0" w:space="0" w:color="auto"/>
        <w:right w:val="none" w:sz="0" w:space="0" w:color="auto"/>
      </w:divBdr>
    </w:div>
    <w:div w:id="1210730668">
      <w:bodyDiv w:val="1"/>
      <w:marLeft w:val="0"/>
      <w:marRight w:val="0"/>
      <w:marTop w:val="0"/>
      <w:marBottom w:val="0"/>
      <w:divBdr>
        <w:top w:val="none" w:sz="0" w:space="0" w:color="auto"/>
        <w:left w:val="none" w:sz="0" w:space="0" w:color="auto"/>
        <w:bottom w:val="none" w:sz="0" w:space="0" w:color="auto"/>
        <w:right w:val="none" w:sz="0" w:space="0" w:color="auto"/>
      </w:divBdr>
    </w:div>
    <w:div w:id="1271934439">
      <w:bodyDiv w:val="1"/>
      <w:marLeft w:val="0"/>
      <w:marRight w:val="0"/>
      <w:marTop w:val="0"/>
      <w:marBottom w:val="0"/>
      <w:divBdr>
        <w:top w:val="none" w:sz="0" w:space="0" w:color="auto"/>
        <w:left w:val="none" w:sz="0" w:space="0" w:color="auto"/>
        <w:bottom w:val="none" w:sz="0" w:space="0" w:color="auto"/>
        <w:right w:val="none" w:sz="0" w:space="0" w:color="auto"/>
      </w:divBdr>
    </w:div>
    <w:div w:id="1290428754">
      <w:bodyDiv w:val="1"/>
      <w:marLeft w:val="0"/>
      <w:marRight w:val="0"/>
      <w:marTop w:val="0"/>
      <w:marBottom w:val="0"/>
      <w:divBdr>
        <w:top w:val="none" w:sz="0" w:space="0" w:color="auto"/>
        <w:left w:val="none" w:sz="0" w:space="0" w:color="auto"/>
        <w:bottom w:val="none" w:sz="0" w:space="0" w:color="auto"/>
        <w:right w:val="none" w:sz="0" w:space="0" w:color="auto"/>
      </w:divBdr>
      <w:divsChild>
        <w:div w:id="922106059">
          <w:blockQuote w:val="1"/>
          <w:marLeft w:val="0"/>
          <w:marRight w:val="0"/>
          <w:marTop w:val="0"/>
          <w:marBottom w:val="270"/>
          <w:divBdr>
            <w:top w:val="none" w:sz="0" w:space="7" w:color="auto"/>
            <w:left w:val="single" w:sz="48" w:space="14" w:color="E8E8E8"/>
            <w:bottom w:val="none" w:sz="0" w:space="9" w:color="auto"/>
            <w:right w:val="none" w:sz="0" w:space="14" w:color="auto"/>
          </w:divBdr>
        </w:div>
      </w:divsChild>
    </w:div>
    <w:div w:id="1296134216">
      <w:bodyDiv w:val="1"/>
      <w:marLeft w:val="0"/>
      <w:marRight w:val="0"/>
      <w:marTop w:val="0"/>
      <w:marBottom w:val="0"/>
      <w:divBdr>
        <w:top w:val="none" w:sz="0" w:space="0" w:color="auto"/>
        <w:left w:val="none" w:sz="0" w:space="0" w:color="auto"/>
        <w:bottom w:val="none" w:sz="0" w:space="0" w:color="auto"/>
        <w:right w:val="none" w:sz="0" w:space="0" w:color="auto"/>
      </w:divBdr>
      <w:divsChild>
        <w:div w:id="1042755152">
          <w:marLeft w:val="0"/>
          <w:marRight w:val="0"/>
          <w:marTop w:val="0"/>
          <w:marBottom w:val="0"/>
          <w:divBdr>
            <w:top w:val="none" w:sz="0" w:space="0" w:color="auto"/>
            <w:left w:val="none" w:sz="0" w:space="0" w:color="auto"/>
            <w:bottom w:val="none" w:sz="0" w:space="0" w:color="auto"/>
            <w:right w:val="none" w:sz="0" w:space="0" w:color="auto"/>
          </w:divBdr>
          <w:divsChild>
            <w:div w:id="1248924678">
              <w:marLeft w:val="0"/>
              <w:marRight w:val="0"/>
              <w:marTop w:val="0"/>
              <w:marBottom w:val="0"/>
              <w:divBdr>
                <w:top w:val="none" w:sz="0" w:space="0" w:color="auto"/>
                <w:left w:val="none" w:sz="0" w:space="0" w:color="auto"/>
                <w:bottom w:val="none" w:sz="0" w:space="0" w:color="auto"/>
                <w:right w:val="none" w:sz="0" w:space="0" w:color="auto"/>
              </w:divBdr>
              <w:divsChild>
                <w:div w:id="568267099">
                  <w:marLeft w:val="0"/>
                  <w:marRight w:val="0"/>
                  <w:marTop w:val="0"/>
                  <w:marBottom w:val="0"/>
                  <w:divBdr>
                    <w:top w:val="none" w:sz="0" w:space="0" w:color="auto"/>
                    <w:left w:val="none" w:sz="0" w:space="0" w:color="auto"/>
                    <w:bottom w:val="none" w:sz="0" w:space="0" w:color="auto"/>
                    <w:right w:val="none" w:sz="0" w:space="0" w:color="auto"/>
                  </w:divBdr>
                  <w:divsChild>
                    <w:div w:id="7190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21248">
      <w:bodyDiv w:val="1"/>
      <w:marLeft w:val="0"/>
      <w:marRight w:val="0"/>
      <w:marTop w:val="0"/>
      <w:marBottom w:val="0"/>
      <w:divBdr>
        <w:top w:val="none" w:sz="0" w:space="0" w:color="auto"/>
        <w:left w:val="none" w:sz="0" w:space="0" w:color="auto"/>
        <w:bottom w:val="none" w:sz="0" w:space="0" w:color="auto"/>
        <w:right w:val="none" w:sz="0" w:space="0" w:color="auto"/>
      </w:divBdr>
    </w:div>
    <w:div w:id="1308437326">
      <w:bodyDiv w:val="1"/>
      <w:marLeft w:val="0"/>
      <w:marRight w:val="0"/>
      <w:marTop w:val="0"/>
      <w:marBottom w:val="0"/>
      <w:divBdr>
        <w:top w:val="none" w:sz="0" w:space="0" w:color="auto"/>
        <w:left w:val="none" w:sz="0" w:space="0" w:color="auto"/>
        <w:bottom w:val="none" w:sz="0" w:space="0" w:color="auto"/>
        <w:right w:val="none" w:sz="0" w:space="0" w:color="auto"/>
      </w:divBdr>
      <w:divsChild>
        <w:div w:id="1079794353">
          <w:marLeft w:val="0"/>
          <w:marRight w:val="0"/>
          <w:marTop w:val="0"/>
          <w:marBottom w:val="0"/>
          <w:divBdr>
            <w:top w:val="none" w:sz="0" w:space="0" w:color="auto"/>
            <w:left w:val="none" w:sz="0" w:space="0" w:color="auto"/>
            <w:bottom w:val="none" w:sz="0" w:space="0" w:color="auto"/>
            <w:right w:val="none" w:sz="0" w:space="0" w:color="auto"/>
          </w:divBdr>
        </w:div>
        <w:div w:id="1570849115">
          <w:marLeft w:val="0"/>
          <w:marRight w:val="0"/>
          <w:marTop w:val="0"/>
          <w:marBottom w:val="0"/>
          <w:divBdr>
            <w:top w:val="none" w:sz="0" w:space="0" w:color="auto"/>
            <w:left w:val="none" w:sz="0" w:space="0" w:color="auto"/>
            <w:bottom w:val="none" w:sz="0" w:space="0" w:color="auto"/>
            <w:right w:val="none" w:sz="0" w:space="0" w:color="auto"/>
          </w:divBdr>
        </w:div>
      </w:divsChild>
    </w:div>
    <w:div w:id="1357998309">
      <w:bodyDiv w:val="1"/>
      <w:marLeft w:val="0"/>
      <w:marRight w:val="0"/>
      <w:marTop w:val="0"/>
      <w:marBottom w:val="0"/>
      <w:divBdr>
        <w:top w:val="none" w:sz="0" w:space="0" w:color="auto"/>
        <w:left w:val="none" w:sz="0" w:space="0" w:color="auto"/>
        <w:bottom w:val="none" w:sz="0" w:space="0" w:color="auto"/>
        <w:right w:val="none" w:sz="0" w:space="0" w:color="auto"/>
      </w:divBdr>
    </w:div>
    <w:div w:id="1378240488">
      <w:bodyDiv w:val="1"/>
      <w:marLeft w:val="0"/>
      <w:marRight w:val="0"/>
      <w:marTop w:val="0"/>
      <w:marBottom w:val="0"/>
      <w:divBdr>
        <w:top w:val="none" w:sz="0" w:space="0" w:color="auto"/>
        <w:left w:val="none" w:sz="0" w:space="0" w:color="auto"/>
        <w:bottom w:val="none" w:sz="0" w:space="0" w:color="auto"/>
        <w:right w:val="none" w:sz="0" w:space="0" w:color="auto"/>
      </w:divBdr>
    </w:div>
    <w:div w:id="1413626111">
      <w:bodyDiv w:val="1"/>
      <w:marLeft w:val="0"/>
      <w:marRight w:val="0"/>
      <w:marTop w:val="0"/>
      <w:marBottom w:val="0"/>
      <w:divBdr>
        <w:top w:val="none" w:sz="0" w:space="0" w:color="auto"/>
        <w:left w:val="none" w:sz="0" w:space="0" w:color="auto"/>
        <w:bottom w:val="none" w:sz="0" w:space="0" w:color="auto"/>
        <w:right w:val="none" w:sz="0" w:space="0" w:color="auto"/>
      </w:divBdr>
      <w:divsChild>
        <w:div w:id="651300716">
          <w:marLeft w:val="0"/>
          <w:marRight w:val="0"/>
          <w:marTop w:val="0"/>
          <w:marBottom w:val="0"/>
          <w:divBdr>
            <w:top w:val="none" w:sz="0" w:space="0" w:color="auto"/>
            <w:left w:val="none" w:sz="0" w:space="0" w:color="auto"/>
            <w:bottom w:val="none" w:sz="0" w:space="0" w:color="auto"/>
            <w:right w:val="none" w:sz="0" w:space="0" w:color="auto"/>
          </w:divBdr>
        </w:div>
        <w:div w:id="758673688">
          <w:marLeft w:val="0"/>
          <w:marRight w:val="0"/>
          <w:marTop w:val="0"/>
          <w:marBottom w:val="0"/>
          <w:divBdr>
            <w:top w:val="none" w:sz="0" w:space="0" w:color="auto"/>
            <w:left w:val="none" w:sz="0" w:space="0" w:color="auto"/>
            <w:bottom w:val="none" w:sz="0" w:space="0" w:color="auto"/>
            <w:right w:val="none" w:sz="0" w:space="0" w:color="auto"/>
          </w:divBdr>
        </w:div>
        <w:div w:id="1249928495">
          <w:marLeft w:val="0"/>
          <w:marRight w:val="0"/>
          <w:marTop w:val="0"/>
          <w:marBottom w:val="0"/>
          <w:divBdr>
            <w:top w:val="none" w:sz="0" w:space="0" w:color="auto"/>
            <w:left w:val="none" w:sz="0" w:space="0" w:color="auto"/>
            <w:bottom w:val="none" w:sz="0" w:space="0" w:color="auto"/>
            <w:right w:val="none" w:sz="0" w:space="0" w:color="auto"/>
          </w:divBdr>
        </w:div>
        <w:div w:id="1421484046">
          <w:marLeft w:val="0"/>
          <w:marRight w:val="0"/>
          <w:marTop w:val="0"/>
          <w:marBottom w:val="0"/>
          <w:divBdr>
            <w:top w:val="none" w:sz="0" w:space="0" w:color="auto"/>
            <w:left w:val="none" w:sz="0" w:space="0" w:color="auto"/>
            <w:bottom w:val="none" w:sz="0" w:space="0" w:color="auto"/>
            <w:right w:val="none" w:sz="0" w:space="0" w:color="auto"/>
          </w:divBdr>
        </w:div>
      </w:divsChild>
    </w:div>
    <w:div w:id="1484270886">
      <w:bodyDiv w:val="1"/>
      <w:marLeft w:val="0"/>
      <w:marRight w:val="0"/>
      <w:marTop w:val="0"/>
      <w:marBottom w:val="0"/>
      <w:divBdr>
        <w:top w:val="none" w:sz="0" w:space="0" w:color="auto"/>
        <w:left w:val="none" w:sz="0" w:space="0" w:color="auto"/>
        <w:bottom w:val="none" w:sz="0" w:space="0" w:color="auto"/>
        <w:right w:val="none" w:sz="0" w:space="0" w:color="auto"/>
      </w:divBdr>
    </w:div>
    <w:div w:id="1488205661">
      <w:bodyDiv w:val="1"/>
      <w:marLeft w:val="0"/>
      <w:marRight w:val="0"/>
      <w:marTop w:val="0"/>
      <w:marBottom w:val="0"/>
      <w:divBdr>
        <w:top w:val="none" w:sz="0" w:space="0" w:color="auto"/>
        <w:left w:val="none" w:sz="0" w:space="0" w:color="auto"/>
        <w:bottom w:val="none" w:sz="0" w:space="0" w:color="auto"/>
        <w:right w:val="none" w:sz="0" w:space="0" w:color="auto"/>
      </w:divBdr>
    </w:div>
    <w:div w:id="1506094100">
      <w:bodyDiv w:val="1"/>
      <w:marLeft w:val="0"/>
      <w:marRight w:val="0"/>
      <w:marTop w:val="0"/>
      <w:marBottom w:val="0"/>
      <w:divBdr>
        <w:top w:val="none" w:sz="0" w:space="0" w:color="auto"/>
        <w:left w:val="none" w:sz="0" w:space="0" w:color="auto"/>
        <w:bottom w:val="none" w:sz="0" w:space="0" w:color="auto"/>
        <w:right w:val="none" w:sz="0" w:space="0" w:color="auto"/>
      </w:divBdr>
    </w:div>
    <w:div w:id="1603100127">
      <w:bodyDiv w:val="1"/>
      <w:marLeft w:val="0"/>
      <w:marRight w:val="0"/>
      <w:marTop w:val="0"/>
      <w:marBottom w:val="0"/>
      <w:divBdr>
        <w:top w:val="none" w:sz="0" w:space="0" w:color="auto"/>
        <w:left w:val="none" w:sz="0" w:space="0" w:color="auto"/>
        <w:bottom w:val="none" w:sz="0" w:space="0" w:color="auto"/>
        <w:right w:val="none" w:sz="0" w:space="0" w:color="auto"/>
      </w:divBdr>
      <w:divsChild>
        <w:div w:id="859272973">
          <w:marLeft w:val="0"/>
          <w:marRight w:val="0"/>
          <w:marTop w:val="0"/>
          <w:marBottom w:val="0"/>
          <w:divBdr>
            <w:top w:val="none" w:sz="0" w:space="0" w:color="auto"/>
            <w:left w:val="none" w:sz="0" w:space="0" w:color="auto"/>
            <w:bottom w:val="none" w:sz="0" w:space="0" w:color="auto"/>
            <w:right w:val="none" w:sz="0" w:space="0" w:color="auto"/>
          </w:divBdr>
        </w:div>
      </w:divsChild>
    </w:div>
    <w:div w:id="1652175812">
      <w:bodyDiv w:val="1"/>
      <w:marLeft w:val="0"/>
      <w:marRight w:val="0"/>
      <w:marTop w:val="0"/>
      <w:marBottom w:val="0"/>
      <w:divBdr>
        <w:top w:val="none" w:sz="0" w:space="0" w:color="auto"/>
        <w:left w:val="none" w:sz="0" w:space="0" w:color="auto"/>
        <w:bottom w:val="none" w:sz="0" w:space="0" w:color="auto"/>
        <w:right w:val="none" w:sz="0" w:space="0" w:color="auto"/>
      </w:divBdr>
      <w:divsChild>
        <w:div w:id="493884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028010">
              <w:marLeft w:val="0"/>
              <w:marRight w:val="0"/>
              <w:marTop w:val="0"/>
              <w:marBottom w:val="0"/>
              <w:divBdr>
                <w:top w:val="none" w:sz="0" w:space="0" w:color="auto"/>
                <w:left w:val="none" w:sz="0" w:space="0" w:color="auto"/>
                <w:bottom w:val="none" w:sz="0" w:space="0" w:color="auto"/>
                <w:right w:val="none" w:sz="0" w:space="0" w:color="auto"/>
              </w:divBdr>
              <w:divsChild>
                <w:div w:id="17704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28">
      <w:bodyDiv w:val="1"/>
      <w:marLeft w:val="0"/>
      <w:marRight w:val="0"/>
      <w:marTop w:val="0"/>
      <w:marBottom w:val="0"/>
      <w:divBdr>
        <w:top w:val="none" w:sz="0" w:space="0" w:color="auto"/>
        <w:left w:val="none" w:sz="0" w:space="0" w:color="auto"/>
        <w:bottom w:val="none" w:sz="0" w:space="0" w:color="auto"/>
        <w:right w:val="none" w:sz="0" w:space="0" w:color="auto"/>
      </w:divBdr>
    </w:div>
    <w:div w:id="1685014059">
      <w:bodyDiv w:val="1"/>
      <w:marLeft w:val="0"/>
      <w:marRight w:val="0"/>
      <w:marTop w:val="0"/>
      <w:marBottom w:val="0"/>
      <w:divBdr>
        <w:top w:val="none" w:sz="0" w:space="0" w:color="auto"/>
        <w:left w:val="none" w:sz="0" w:space="0" w:color="auto"/>
        <w:bottom w:val="none" w:sz="0" w:space="0" w:color="auto"/>
        <w:right w:val="none" w:sz="0" w:space="0" w:color="auto"/>
      </w:divBdr>
    </w:div>
    <w:div w:id="1709332564">
      <w:bodyDiv w:val="1"/>
      <w:marLeft w:val="0"/>
      <w:marRight w:val="0"/>
      <w:marTop w:val="0"/>
      <w:marBottom w:val="0"/>
      <w:divBdr>
        <w:top w:val="none" w:sz="0" w:space="0" w:color="auto"/>
        <w:left w:val="none" w:sz="0" w:space="0" w:color="auto"/>
        <w:bottom w:val="none" w:sz="0" w:space="0" w:color="auto"/>
        <w:right w:val="none" w:sz="0" w:space="0" w:color="auto"/>
      </w:divBdr>
    </w:div>
    <w:div w:id="1710380042">
      <w:bodyDiv w:val="1"/>
      <w:marLeft w:val="0"/>
      <w:marRight w:val="0"/>
      <w:marTop w:val="0"/>
      <w:marBottom w:val="0"/>
      <w:divBdr>
        <w:top w:val="none" w:sz="0" w:space="0" w:color="auto"/>
        <w:left w:val="none" w:sz="0" w:space="0" w:color="auto"/>
        <w:bottom w:val="none" w:sz="0" w:space="0" w:color="auto"/>
        <w:right w:val="none" w:sz="0" w:space="0" w:color="auto"/>
      </w:divBdr>
    </w:div>
    <w:div w:id="1723023407">
      <w:bodyDiv w:val="1"/>
      <w:marLeft w:val="0"/>
      <w:marRight w:val="0"/>
      <w:marTop w:val="0"/>
      <w:marBottom w:val="0"/>
      <w:divBdr>
        <w:top w:val="none" w:sz="0" w:space="0" w:color="auto"/>
        <w:left w:val="none" w:sz="0" w:space="0" w:color="auto"/>
        <w:bottom w:val="none" w:sz="0" w:space="0" w:color="auto"/>
        <w:right w:val="none" w:sz="0" w:space="0" w:color="auto"/>
      </w:divBdr>
      <w:divsChild>
        <w:div w:id="1023743877">
          <w:marLeft w:val="0"/>
          <w:marRight w:val="0"/>
          <w:marTop w:val="0"/>
          <w:marBottom w:val="0"/>
          <w:divBdr>
            <w:top w:val="none" w:sz="0" w:space="0" w:color="auto"/>
            <w:left w:val="none" w:sz="0" w:space="0" w:color="auto"/>
            <w:bottom w:val="none" w:sz="0" w:space="0" w:color="auto"/>
            <w:right w:val="none" w:sz="0" w:space="0" w:color="auto"/>
          </w:divBdr>
        </w:div>
      </w:divsChild>
    </w:div>
    <w:div w:id="1729306277">
      <w:bodyDiv w:val="1"/>
      <w:marLeft w:val="0"/>
      <w:marRight w:val="0"/>
      <w:marTop w:val="0"/>
      <w:marBottom w:val="0"/>
      <w:divBdr>
        <w:top w:val="none" w:sz="0" w:space="0" w:color="auto"/>
        <w:left w:val="none" w:sz="0" w:space="0" w:color="auto"/>
        <w:bottom w:val="none" w:sz="0" w:space="0" w:color="auto"/>
        <w:right w:val="none" w:sz="0" w:space="0" w:color="auto"/>
      </w:divBdr>
    </w:div>
    <w:div w:id="1768427079">
      <w:bodyDiv w:val="1"/>
      <w:marLeft w:val="0"/>
      <w:marRight w:val="0"/>
      <w:marTop w:val="0"/>
      <w:marBottom w:val="0"/>
      <w:divBdr>
        <w:top w:val="none" w:sz="0" w:space="0" w:color="auto"/>
        <w:left w:val="none" w:sz="0" w:space="0" w:color="auto"/>
        <w:bottom w:val="none" w:sz="0" w:space="0" w:color="auto"/>
        <w:right w:val="none" w:sz="0" w:space="0" w:color="auto"/>
      </w:divBdr>
    </w:div>
    <w:div w:id="1841433402">
      <w:bodyDiv w:val="1"/>
      <w:marLeft w:val="0"/>
      <w:marRight w:val="0"/>
      <w:marTop w:val="0"/>
      <w:marBottom w:val="0"/>
      <w:divBdr>
        <w:top w:val="none" w:sz="0" w:space="0" w:color="auto"/>
        <w:left w:val="none" w:sz="0" w:space="0" w:color="auto"/>
        <w:bottom w:val="none" w:sz="0" w:space="0" w:color="auto"/>
        <w:right w:val="none" w:sz="0" w:space="0" w:color="auto"/>
      </w:divBdr>
      <w:divsChild>
        <w:div w:id="1903826481">
          <w:marLeft w:val="0"/>
          <w:marRight w:val="0"/>
          <w:marTop w:val="0"/>
          <w:marBottom w:val="0"/>
          <w:divBdr>
            <w:top w:val="none" w:sz="0" w:space="0" w:color="auto"/>
            <w:left w:val="none" w:sz="0" w:space="0" w:color="auto"/>
            <w:bottom w:val="none" w:sz="0" w:space="0" w:color="auto"/>
            <w:right w:val="none" w:sz="0" w:space="0" w:color="auto"/>
          </w:divBdr>
          <w:divsChild>
            <w:div w:id="868688471">
              <w:marLeft w:val="0"/>
              <w:marRight w:val="0"/>
              <w:marTop w:val="0"/>
              <w:marBottom w:val="0"/>
              <w:divBdr>
                <w:top w:val="none" w:sz="0" w:space="0" w:color="auto"/>
                <w:left w:val="none" w:sz="0" w:space="0" w:color="auto"/>
                <w:bottom w:val="none" w:sz="0" w:space="0" w:color="auto"/>
                <w:right w:val="none" w:sz="0" w:space="0" w:color="auto"/>
              </w:divBdr>
              <w:divsChild>
                <w:div w:id="21054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67831">
      <w:bodyDiv w:val="1"/>
      <w:marLeft w:val="0"/>
      <w:marRight w:val="0"/>
      <w:marTop w:val="0"/>
      <w:marBottom w:val="0"/>
      <w:divBdr>
        <w:top w:val="none" w:sz="0" w:space="0" w:color="auto"/>
        <w:left w:val="none" w:sz="0" w:space="0" w:color="auto"/>
        <w:bottom w:val="none" w:sz="0" w:space="0" w:color="auto"/>
        <w:right w:val="none" w:sz="0" w:space="0" w:color="auto"/>
      </w:divBdr>
    </w:div>
    <w:div w:id="1969772290">
      <w:bodyDiv w:val="1"/>
      <w:marLeft w:val="0"/>
      <w:marRight w:val="0"/>
      <w:marTop w:val="0"/>
      <w:marBottom w:val="0"/>
      <w:divBdr>
        <w:top w:val="none" w:sz="0" w:space="0" w:color="auto"/>
        <w:left w:val="none" w:sz="0" w:space="0" w:color="auto"/>
        <w:bottom w:val="none" w:sz="0" w:space="0" w:color="auto"/>
        <w:right w:val="none" w:sz="0" w:space="0" w:color="auto"/>
      </w:divBdr>
      <w:divsChild>
        <w:div w:id="1663200371">
          <w:marLeft w:val="0"/>
          <w:marRight w:val="0"/>
          <w:marTop w:val="0"/>
          <w:marBottom w:val="0"/>
          <w:divBdr>
            <w:top w:val="none" w:sz="0" w:space="0" w:color="auto"/>
            <w:left w:val="none" w:sz="0" w:space="0" w:color="auto"/>
            <w:bottom w:val="none" w:sz="0" w:space="0" w:color="auto"/>
            <w:right w:val="none" w:sz="0" w:space="0" w:color="auto"/>
          </w:divBdr>
        </w:div>
        <w:div w:id="656999828">
          <w:marLeft w:val="0"/>
          <w:marRight w:val="0"/>
          <w:marTop w:val="0"/>
          <w:marBottom w:val="0"/>
          <w:divBdr>
            <w:top w:val="none" w:sz="0" w:space="0" w:color="auto"/>
            <w:left w:val="none" w:sz="0" w:space="0" w:color="auto"/>
            <w:bottom w:val="none" w:sz="0" w:space="0" w:color="auto"/>
            <w:right w:val="none" w:sz="0" w:space="0" w:color="auto"/>
          </w:divBdr>
        </w:div>
        <w:div w:id="342558066">
          <w:marLeft w:val="0"/>
          <w:marRight w:val="0"/>
          <w:marTop w:val="0"/>
          <w:marBottom w:val="0"/>
          <w:divBdr>
            <w:top w:val="none" w:sz="0" w:space="0" w:color="auto"/>
            <w:left w:val="none" w:sz="0" w:space="0" w:color="auto"/>
            <w:bottom w:val="none" w:sz="0" w:space="0" w:color="auto"/>
            <w:right w:val="none" w:sz="0" w:space="0" w:color="auto"/>
          </w:divBdr>
        </w:div>
        <w:div w:id="15036101">
          <w:marLeft w:val="0"/>
          <w:marRight w:val="0"/>
          <w:marTop w:val="0"/>
          <w:marBottom w:val="0"/>
          <w:divBdr>
            <w:top w:val="none" w:sz="0" w:space="0" w:color="auto"/>
            <w:left w:val="none" w:sz="0" w:space="0" w:color="auto"/>
            <w:bottom w:val="none" w:sz="0" w:space="0" w:color="auto"/>
            <w:right w:val="none" w:sz="0" w:space="0" w:color="auto"/>
          </w:divBdr>
        </w:div>
        <w:div w:id="778067241">
          <w:marLeft w:val="0"/>
          <w:marRight w:val="0"/>
          <w:marTop w:val="0"/>
          <w:marBottom w:val="0"/>
          <w:divBdr>
            <w:top w:val="none" w:sz="0" w:space="0" w:color="auto"/>
            <w:left w:val="none" w:sz="0" w:space="0" w:color="auto"/>
            <w:bottom w:val="none" w:sz="0" w:space="0" w:color="auto"/>
            <w:right w:val="none" w:sz="0" w:space="0" w:color="auto"/>
          </w:divBdr>
        </w:div>
        <w:div w:id="262225924">
          <w:marLeft w:val="0"/>
          <w:marRight w:val="0"/>
          <w:marTop w:val="0"/>
          <w:marBottom w:val="0"/>
          <w:divBdr>
            <w:top w:val="none" w:sz="0" w:space="0" w:color="auto"/>
            <w:left w:val="none" w:sz="0" w:space="0" w:color="auto"/>
            <w:bottom w:val="none" w:sz="0" w:space="0" w:color="auto"/>
            <w:right w:val="none" w:sz="0" w:space="0" w:color="auto"/>
          </w:divBdr>
        </w:div>
      </w:divsChild>
    </w:div>
    <w:div w:id="1979797739">
      <w:bodyDiv w:val="1"/>
      <w:marLeft w:val="0"/>
      <w:marRight w:val="0"/>
      <w:marTop w:val="0"/>
      <w:marBottom w:val="0"/>
      <w:divBdr>
        <w:top w:val="none" w:sz="0" w:space="0" w:color="auto"/>
        <w:left w:val="none" w:sz="0" w:space="0" w:color="auto"/>
        <w:bottom w:val="none" w:sz="0" w:space="0" w:color="auto"/>
        <w:right w:val="none" w:sz="0" w:space="0" w:color="auto"/>
      </w:divBdr>
    </w:div>
    <w:div w:id="2004508240">
      <w:bodyDiv w:val="1"/>
      <w:marLeft w:val="0"/>
      <w:marRight w:val="0"/>
      <w:marTop w:val="0"/>
      <w:marBottom w:val="0"/>
      <w:divBdr>
        <w:top w:val="none" w:sz="0" w:space="0" w:color="auto"/>
        <w:left w:val="none" w:sz="0" w:space="0" w:color="auto"/>
        <w:bottom w:val="none" w:sz="0" w:space="0" w:color="auto"/>
        <w:right w:val="none" w:sz="0" w:space="0" w:color="auto"/>
      </w:divBdr>
      <w:divsChild>
        <w:div w:id="85819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745519">
              <w:marLeft w:val="0"/>
              <w:marRight w:val="0"/>
              <w:marTop w:val="0"/>
              <w:marBottom w:val="0"/>
              <w:divBdr>
                <w:top w:val="none" w:sz="0" w:space="0" w:color="auto"/>
                <w:left w:val="none" w:sz="0" w:space="0" w:color="auto"/>
                <w:bottom w:val="none" w:sz="0" w:space="0" w:color="auto"/>
                <w:right w:val="none" w:sz="0" w:space="0" w:color="auto"/>
              </w:divBdr>
              <w:divsChild>
                <w:div w:id="190850163">
                  <w:marLeft w:val="720"/>
                  <w:marRight w:val="0"/>
                  <w:marTop w:val="0"/>
                  <w:marBottom w:val="0"/>
                  <w:divBdr>
                    <w:top w:val="none" w:sz="0" w:space="0" w:color="auto"/>
                    <w:left w:val="none" w:sz="0" w:space="0" w:color="auto"/>
                    <w:bottom w:val="none" w:sz="0" w:space="0" w:color="auto"/>
                    <w:right w:val="none" w:sz="0" w:space="0" w:color="auto"/>
                  </w:divBdr>
                </w:div>
                <w:div w:id="386340734">
                  <w:marLeft w:val="720"/>
                  <w:marRight w:val="0"/>
                  <w:marTop w:val="0"/>
                  <w:marBottom w:val="0"/>
                  <w:divBdr>
                    <w:top w:val="none" w:sz="0" w:space="0" w:color="auto"/>
                    <w:left w:val="none" w:sz="0" w:space="0" w:color="auto"/>
                    <w:bottom w:val="none" w:sz="0" w:space="0" w:color="auto"/>
                    <w:right w:val="none" w:sz="0" w:space="0" w:color="auto"/>
                  </w:divBdr>
                </w:div>
                <w:div w:id="468668337">
                  <w:marLeft w:val="0"/>
                  <w:marRight w:val="0"/>
                  <w:marTop w:val="0"/>
                  <w:marBottom w:val="0"/>
                  <w:divBdr>
                    <w:top w:val="none" w:sz="0" w:space="0" w:color="auto"/>
                    <w:left w:val="none" w:sz="0" w:space="0" w:color="auto"/>
                    <w:bottom w:val="none" w:sz="0" w:space="0" w:color="auto"/>
                    <w:right w:val="none" w:sz="0" w:space="0" w:color="auto"/>
                  </w:divBdr>
                </w:div>
                <w:div w:id="1022323069">
                  <w:marLeft w:val="0"/>
                  <w:marRight w:val="0"/>
                  <w:marTop w:val="0"/>
                  <w:marBottom w:val="0"/>
                  <w:divBdr>
                    <w:top w:val="none" w:sz="0" w:space="0" w:color="auto"/>
                    <w:left w:val="none" w:sz="0" w:space="0" w:color="auto"/>
                    <w:bottom w:val="none" w:sz="0" w:space="0" w:color="auto"/>
                    <w:right w:val="none" w:sz="0" w:space="0" w:color="auto"/>
                  </w:divBdr>
                </w:div>
                <w:div w:id="1328746483">
                  <w:marLeft w:val="0"/>
                  <w:marRight w:val="0"/>
                  <w:marTop w:val="0"/>
                  <w:marBottom w:val="0"/>
                  <w:divBdr>
                    <w:top w:val="none" w:sz="0" w:space="0" w:color="auto"/>
                    <w:left w:val="none" w:sz="0" w:space="0" w:color="auto"/>
                    <w:bottom w:val="none" w:sz="0" w:space="0" w:color="auto"/>
                    <w:right w:val="none" w:sz="0" w:space="0" w:color="auto"/>
                  </w:divBdr>
                </w:div>
                <w:div w:id="1384645178">
                  <w:marLeft w:val="720"/>
                  <w:marRight w:val="0"/>
                  <w:marTop w:val="0"/>
                  <w:marBottom w:val="0"/>
                  <w:divBdr>
                    <w:top w:val="none" w:sz="0" w:space="0" w:color="auto"/>
                    <w:left w:val="none" w:sz="0" w:space="0" w:color="auto"/>
                    <w:bottom w:val="none" w:sz="0" w:space="0" w:color="auto"/>
                    <w:right w:val="none" w:sz="0" w:space="0" w:color="auto"/>
                  </w:divBdr>
                </w:div>
                <w:div w:id="1463764520">
                  <w:marLeft w:val="720"/>
                  <w:marRight w:val="0"/>
                  <w:marTop w:val="0"/>
                  <w:marBottom w:val="0"/>
                  <w:divBdr>
                    <w:top w:val="none" w:sz="0" w:space="0" w:color="auto"/>
                    <w:left w:val="none" w:sz="0" w:space="0" w:color="auto"/>
                    <w:bottom w:val="none" w:sz="0" w:space="0" w:color="auto"/>
                    <w:right w:val="none" w:sz="0" w:space="0" w:color="auto"/>
                  </w:divBdr>
                </w:div>
                <w:div w:id="1538816985">
                  <w:marLeft w:val="720"/>
                  <w:marRight w:val="0"/>
                  <w:marTop w:val="0"/>
                  <w:marBottom w:val="0"/>
                  <w:divBdr>
                    <w:top w:val="none" w:sz="0" w:space="0" w:color="auto"/>
                    <w:left w:val="none" w:sz="0" w:space="0" w:color="auto"/>
                    <w:bottom w:val="none" w:sz="0" w:space="0" w:color="auto"/>
                    <w:right w:val="none" w:sz="0" w:space="0" w:color="auto"/>
                  </w:divBdr>
                </w:div>
                <w:div w:id="1634405794">
                  <w:marLeft w:val="720"/>
                  <w:marRight w:val="0"/>
                  <w:marTop w:val="0"/>
                  <w:marBottom w:val="0"/>
                  <w:divBdr>
                    <w:top w:val="none" w:sz="0" w:space="0" w:color="auto"/>
                    <w:left w:val="none" w:sz="0" w:space="0" w:color="auto"/>
                    <w:bottom w:val="none" w:sz="0" w:space="0" w:color="auto"/>
                    <w:right w:val="none" w:sz="0" w:space="0" w:color="auto"/>
                  </w:divBdr>
                </w:div>
                <w:div w:id="2036033121">
                  <w:marLeft w:val="0"/>
                  <w:marRight w:val="0"/>
                  <w:marTop w:val="0"/>
                  <w:marBottom w:val="0"/>
                  <w:divBdr>
                    <w:top w:val="none" w:sz="0" w:space="0" w:color="auto"/>
                    <w:left w:val="none" w:sz="0" w:space="0" w:color="auto"/>
                    <w:bottom w:val="none" w:sz="0" w:space="0" w:color="auto"/>
                    <w:right w:val="none" w:sz="0" w:space="0" w:color="auto"/>
                  </w:divBdr>
                </w:div>
                <w:div w:id="206937934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903">
      <w:bodyDiv w:val="1"/>
      <w:marLeft w:val="0"/>
      <w:marRight w:val="0"/>
      <w:marTop w:val="0"/>
      <w:marBottom w:val="0"/>
      <w:divBdr>
        <w:top w:val="none" w:sz="0" w:space="0" w:color="auto"/>
        <w:left w:val="none" w:sz="0" w:space="0" w:color="auto"/>
        <w:bottom w:val="none" w:sz="0" w:space="0" w:color="auto"/>
        <w:right w:val="none" w:sz="0" w:space="0" w:color="auto"/>
      </w:divBdr>
      <w:divsChild>
        <w:div w:id="640505922">
          <w:marLeft w:val="0"/>
          <w:marRight w:val="0"/>
          <w:marTop w:val="0"/>
          <w:marBottom w:val="0"/>
          <w:divBdr>
            <w:top w:val="none" w:sz="0" w:space="0" w:color="auto"/>
            <w:left w:val="none" w:sz="0" w:space="0" w:color="auto"/>
            <w:bottom w:val="none" w:sz="0" w:space="0" w:color="auto"/>
            <w:right w:val="none" w:sz="0" w:space="0" w:color="auto"/>
          </w:divBdr>
          <w:divsChild>
            <w:div w:id="670564456">
              <w:marLeft w:val="0"/>
              <w:marRight w:val="0"/>
              <w:marTop w:val="0"/>
              <w:marBottom w:val="0"/>
              <w:divBdr>
                <w:top w:val="none" w:sz="0" w:space="0" w:color="auto"/>
                <w:left w:val="none" w:sz="0" w:space="0" w:color="auto"/>
                <w:bottom w:val="none" w:sz="0" w:space="0" w:color="auto"/>
                <w:right w:val="none" w:sz="0" w:space="0" w:color="auto"/>
              </w:divBdr>
              <w:divsChild>
                <w:div w:id="16833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3711">
      <w:bodyDiv w:val="1"/>
      <w:marLeft w:val="0"/>
      <w:marRight w:val="0"/>
      <w:marTop w:val="0"/>
      <w:marBottom w:val="0"/>
      <w:divBdr>
        <w:top w:val="none" w:sz="0" w:space="0" w:color="auto"/>
        <w:left w:val="none" w:sz="0" w:space="0" w:color="auto"/>
        <w:bottom w:val="none" w:sz="0" w:space="0" w:color="auto"/>
        <w:right w:val="none" w:sz="0" w:space="0" w:color="auto"/>
      </w:divBdr>
      <w:divsChild>
        <w:div w:id="1255822749">
          <w:marLeft w:val="0"/>
          <w:marRight w:val="0"/>
          <w:marTop w:val="0"/>
          <w:marBottom w:val="0"/>
          <w:divBdr>
            <w:top w:val="none" w:sz="0" w:space="0" w:color="auto"/>
            <w:left w:val="none" w:sz="0" w:space="0" w:color="auto"/>
            <w:bottom w:val="none" w:sz="0" w:space="0" w:color="auto"/>
            <w:right w:val="none" w:sz="0" w:space="0" w:color="auto"/>
          </w:divBdr>
        </w:div>
        <w:div w:id="2109616984">
          <w:marLeft w:val="0"/>
          <w:marRight w:val="0"/>
          <w:marTop w:val="0"/>
          <w:marBottom w:val="0"/>
          <w:divBdr>
            <w:top w:val="none" w:sz="0" w:space="0" w:color="auto"/>
            <w:left w:val="none" w:sz="0" w:space="0" w:color="auto"/>
            <w:bottom w:val="none" w:sz="0" w:space="0" w:color="auto"/>
            <w:right w:val="none" w:sz="0" w:space="0" w:color="auto"/>
          </w:divBdr>
        </w:div>
      </w:divsChild>
    </w:div>
    <w:div w:id="2117359362">
      <w:bodyDiv w:val="1"/>
      <w:marLeft w:val="0"/>
      <w:marRight w:val="0"/>
      <w:marTop w:val="0"/>
      <w:marBottom w:val="0"/>
      <w:divBdr>
        <w:top w:val="none" w:sz="0" w:space="0" w:color="auto"/>
        <w:left w:val="none" w:sz="0" w:space="0" w:color="auto"/>
        <w:bottom w:val="none" w:sz="0" w:space="0" w:color="auto"/>
        <w:right w:val="none" w:sz="0" w:space="0" w:color="auto"/>
      </w:divBdr>
      <w:divsChild>
        <w:div w:id="317923327">
          <w:marLeft w:val="0"/>
          <w:marRight w:val="0"/>
          <w:marTop w:val="0"/>
          <w:marBottom w:val="0"/>
          <w:divBdr>
            <w:top w:val="none" w:sz="0" w:space="0" w:color="auto"/>
            <w:left w:val="none" w:sz="0" w:space="0" w:color="auto"/>
            <w:bottom w:val="none" w:sz="0" w:space="0" w:color="auto"/>
            <w:right w:val="none" w:sz="0" w:space="0" w:color="auto"/>
          </w:divBdr>
        </w:div>
        <w:div w:id="656686792">
          <w:marLeft w:val="0"/>
          <w:marRight w:val="0"/>
          <w:marTop w:val="0"/>
          <w:marBottom w:val="0"/>
          <w:divBdr>
            <w:top w:val="none" w:sz="0" w:space="0" w:color="auto"/>
            <w:left w:val="none" w:sz="0" w:space="0" w:color="auto"/>
            <w:bottom w:val="none" w:sz="0" w:space="0" w:color="auto"/>
            <w:right w:val="none" w:sz="0" w:space="0" w:color="auto"/>
          </w:divBdr>
        </w:div>
        <w:div w:id="766077905">
          <w:marLeft w:val="0"/>
          <w:marRight w:val="0"/>
          <w:marTop w:val="0"/>
          <w:marBottom w:val="0"/>
          <w:divBdr>
            <w:top w:val="none" w:sz="0" w:space="0" w:color="auto"/>
            <w:left w:val="none" w:sz="0" w:space="0" w:color="auto"/>
            <w:bottom w:val="none" w:sz="0" w:space="0" w:color="auto"/>
            <w:right w:val="none" w:sz="0" w:space="0" w:color="auto"/>
          </w:divBdr>
        </w:div>
        <w:div w:id="1219131251">
          <w:marLeft w:val="0"/>
          <w:marRight w:val="0"/>
          <w:marTop w:val="0"/>
          <w:marBottom w:val="0"/>
          <w:divBdr>
            <w:top w:val="none" w:sz="0" w:space="0" w:color="auto"/>
            <w:left w:val="none" w:sz="0" w:space="0" w:color="auto"/>
            <w:bottom w:val="none" w:sz="0" w:space="0" w:color="auto"/>
            <w:right w:val="none" w:sz="0" w:space="0" w:color="auto"/>
          </w:divBdr>
        </w:div>
        <w:div w:id="1406952607">
          <w:marLeft w:val="0"/>
          <w:marRight w:val="0"/>
          <w:marTop w:val="0"/>
          <w:marBottom w:val="0"/>
          <w:divBdr>
            <w:top w:val="none" w:sz="0" w:space="0" w:color="auto"/>
            <w:left w:val="none" w:sz="0" w:space="0" w:color="auto"/>
            <w:bottom w:val="none" w:sz="0" w:space="0" w:color="auto"/>
            <w:right w:val="none" w:sz="0" w:space="0" w:color="auto"/>
          </w:divBdr>
        </w:div>
        <w:div w:id="1485585571">
          <w:marLeft w:val="0"/>
          <w:marRight w:val="0"/>
          <w:marTop w:val="0"/>
          <w:marBottom w:val="0"/>
          <w:divBdr>
            <w:top w:val="none" w:sz="0" w:space="0" w:color="auto"/>
            <w:left w:val="none" w:sz="0" w:space="0" w:color="auto"/>
            <w:bottom w:val="none" w:sz="0" w:space="0" w:color="auto"/>
            <w:right w:val="none" w:sz="0" w:space="0" w:color="auto"/>
          </w:divBdr>
        </w:div>
        <w:div w:id="1678077615">
          <w:marLeft w:val="0"/>
          <w:marRight w:val="0"/>
          <w:marTop w:val="0"/>
          <w:marBottom w:val="0"/>
          <w:divBdr>
            <w:top w:val="none" w:sz="0" w:space="0" w:color="auto"/>
            <w:left w:val="none" w:sz="0" w:space="0" w:color="auto"/>
            <w:bottom w:val="none" w:sz="0" w:space="0" w:color="auto"/>
            <w:right w:val="none" w:sz="0" w:space="0" w:color="auto"/>
          </w:divBdr>
        </w:div>
        <w:div w:id="2146925129">
          <w:marLeft w:val="0"/>
          <w:marRight w:val="0"/>
          <w:marTop w:val="0"/>
          <w:marBottom w:val="0"/>
          <w:divBdr>
            <w:top w:val="none" w:sz="0" w:space="0" w:color="auto"/>
            <w:left w:val="none" w:sz="0" w:space="0" w:color="auto"/>
            <w:bottom w:val="none" w:sz="0" w:space="0" w:color="auto"/>
            <w:right w:val="none" w:sz="0" w:space="0" w:color="auto"/>
          </w:divBdr>
        </w:div>
      </w:divsChild>
    </w:div>
    <w:div w:id="2131898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libnet.org/2017/08/27/flybraries/" TargetMode="External"/><Relationship Id="rId18" Type="http://schemas.openxmlformats.org/officeDocument/2006/relationships/hyperlink" Target="https://www.gov.uk/government/uploads/system/uploads/attachment_data/file/239784/English_Appendix_1_-_Spelling.pdf" TargetMode="External"/><Relationship Id="rId26" Type="http://schemas.openxmlformats.org/officeDocument/2006/relationships/hyperlink" Target="http://doi.org/10.1080/17470210701400657" TargetMode="External"/><Relationship Id="rId39" Type="http://schemas.openxmlformats.org/officeDocument/2006/relationships/hyperlink" Target="https://doi.org/10.1177/1529100615623267" TargetMode="External"/><Relationship Id="rId21" Type="http://schemas.openxmlformats.org/officeDocument/2006/relationships/hyperlink" Target="http://doi.org/10.1111/sjop.12188" TargetMode="External"/><Relationship Id="rId34" Type="http://schemas.openxmlformats.org/officeDocument/2006/relationships/hyperlink" Target="http://doi.org/10.1177/0022219409338735" TargetMode="External"/><Relationship Id="rId42" Type="http://schemas.openxmlformats.org/officeDocument/2006/relationships/hyperlink" Target="http://doi.org/10.1080/10888438.2010.542527" TargetMode="External"/><Relationship Id="rId47" Type="http://schemas.openxmlformats.org/officeDocument/2006/relationships/image" Target="media/image1.tiff"/><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i.org/10.1080/17470218.2012.656661" TargetMode="External"/><Relationship Id="rId17" Type="http://schemas.openxmlformats.org/officeDocument/2006/relationships/hyperlink" Target="http://doi.org/10.1017/S0142716404001110" TargetMode="External"/><Relationship Id="rId25" Type="http://schemas.openxmlformats.org/officeDocument/2006/relationships/hyperlink" Target="http://dx.doi.org/10.1037/xlm0000184" TargetMode="External"/><Relationship Id="rId33" Type="http://schemas.openxmlformats.org/officeDocument/2006/relationships/hyperlink" Target="http://www.k12.wa.us/Reading/ReadingFirst/pubdocs/Moats2007.pdf" TargetMode="External"/><Relationship Id="rId38" Type="http://schemas.openxmlformats.org/officeDocument/2006/relationships/hyperlink" Target="http://journals.sagepub.com/doi/abs/10.1177/1529100615623267" TargetMode="External"/><Relationship Id="rId46" Type="http://schemas.openxmlformats.org/officeDocument/2006/relationships/hyperlink" Target="http://doi.org/10.1080/17470218.2015.1011176" TargetMode="External"/><Relationship Id="rId2" Type="http://schemas.openxmlformats.org/officeDocument/2006/relationships/numbering" Target="numbering.xml"/><Relationship Id="rId16" Type="http://schemas.openxmlformats.org/officeDocument/2006/relationships/hyperlink" Target="http://doi.org/10.1044/1092-4388(2006/023)" TargetMode="External"/><Relationship Id="rId20" Type="http://schemas.openxmlformats.org/officeDocument/2006/relationships/hyperlink" Target="http://doi.org/10.2307/747753" TargetMode="External"/><Relationship Id="rId29" Type="http://schemas.openxmlformats.org/officeDocument/2006/relationships/hyperlink" Target="http://doi.org/10.3758/BF03193491" TargetMode="External"/><Relationship Id="rId41" Type="http://schemas.openxmlformats.org/officeDocument/2006/relationships/hyperlink" Target="http://doi.org/https://doi.org/10.1006/jecp.1996.004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146/annurev-psych-120710-100422" TargetMode="External"/><Relationship Id="rId24" Type="http://schemas.openxmlformats.org/officeDocument/2006/relationships/hyperlink" Target="http://doi.org/10.1080/02671520500078291" TargetMode="External"/><Relationship Id="rId32" Type="http://schemas.openxmlformats.org/officeDocument/2006/relationships/hyperlink" Target="http://doi.org/10.1348/000712608X371744" TargetMode="External"/><Relationship Id="rId37" Type="http://schemas.openxmlformats.org/officeDocument/2006/relationships/hyperlink" Target="http://doi.org/10.1037/0033-295X.103.1.56" TargetMode="External"/><Relationship Id="rId40" Type="http://schemas.openxmlformats.org/officeDocument/2006/relationships/hyperlink" Target="http://doi.org/10.1111/j.1753-4887.2009.00206.x" TargetMode="External"/><Relationship Id="rId45" Type="http://schemas.openxmlformats.org/officeDocument/2006/relationships/hyperlink" Target="http://doi.org/10.1037/xhp000020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i.org/10.1080/016909699386347" TargetMode="External"/><Relationship Id="rId23" Type="http://schemas.openxmlformats.org/officeDocument/2006/relationships/hyperlink" Target="http://doi.org/10.1080/10888438.2012.689791" TargetMode="External"/><Relationship Id="rId28" Type="http://schemas.openxmlformats.org/officeDocument/2006/relationships/hyperlink" Target="http://doi.org/10.1016/j.bandc.2004.02.035" TargetMode="External"/><Relationship Id="rId36" Type="http://schemas.openxmlformats.org/officeDocument/2006/relationships/hyperlink" Target="http://doi.org/10.1037/0096-3445.130.3.401" TargetMode="External"/><Relationship Id="rId49" Type="http://schemas.openxmlformats.org/officeDocument/2006/relationships/image" Target="media/image3.png"/><Relationship Id="rId10" Type="http://schemas.openxmlformats.org/officeDocument/2006/relationships/hyperlink" Target="http://doi.org/10.1037/a0024953" TargetMode="External"/><Relationship Id="rId19" Type="http://schemas.openxmlformats.org/officeDocument/2006/relationships/hyperlink" Target="https://research.acer.edu.au/tll_misc/5/" TargetMode="External"/><Relationship Id="rId31" Type="http://schemas.openxmlformats.org/officeDocument/2006/relationships/hyperlink" Target="http://doi.org/10.1037/0022-0663.95.2.211" TargetMode="External"/><Relationship Id="rId44" Type="http://schemas.openxmlformats.org/officeDocument/2006/relationships/hyperlink" Target="http://doi.org/10.1037/xlm0000039" TargetMode="External"/><Relationship Id="rId52"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s://www.omniglot.com/index.htm%20on%20February%2018" TargetMode="External"/><Relationship Id="rId14" Type="http://schemas.openxmlformats.org/officeDocument/2006/relationships/hyperlink" Target="http://dx.doi.org/10.1044/1092-4388(2008/07-0269)" TargetMode="External"/><Relationship Id="rId22" Type="http://schemas.openxmlformats.org/officeDocument/2006/relationships/hyperlink" Target="http://doi.org/10.1111/1467-8721.00158" TargetMode="External"/><Relationship Id="rId27" Type="http://schemas.openxmlformats.org/officeDocument/2006/relationships/hyperlink" Target="http://psycnet.apa.org/doi/10.1080/13506280544000075" TargetMode="External"/><Relationship Id="rId30" Type="http://schemas.openxmlformats.org/officeDocument/2006/relationships/hyperlink" Target="http://doi.org/10.1002/9780470757642.ch12" TargetMode="External"/><Relationship Id="rId35" Type="http://schemas.openxmlformats.org/officeDocument/2006/relationships/hyperlink" Target="http://doi.org/10.1037/0278-7393.21.1.116" TargetMode="External"/><Relationship Id="rId43" Type="http://schemas.openxmlformats.org/officeDocument/2006/relationships/hyperlink" Target="http://doi.org/10.3758/BF03197716" TargetMode="External"/><Relationship Id="rId48" Type="http://schemas.openxmlformats.org/officeDocument/2006/relationships/image" Target="media/image2.png"/><Relationship Id="rId56" Type="http://schemas.openxmlformats.org/officeDocument/2006/relationships/theme" Target="theme/theme1.xml"/><Relationship Id="rId8" Type="http://schemas.openxmlformats.org/officeDocument/2006/relationships/hyperlink" Target="http://doi.org/10.1111/j.1467-9280.2006.01787.x" TargetMode="External"/><Relationship Id="rId51" Type="http://schemas.openxmlformats.org/officeDocument/2006/relationships/image" Target="media/image5.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A98D0-213C-4C31-BD45-18A73BBF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37036</Words>
  <Characters>211108</Characters>
  <Application>Microsoft Office Word</Application>
  <DocSecurity>4</DocSecurity>
  <Lines>1759</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Castles</dc:creator>
  <cp:keywords/>
  <dc:description/>
  <cp:lastModifiedBy>Rastle, Kathy</cp:lastModifiedBy>
  <cp:revision>2</cp:revision>
  <cp:lastPrinted>2017-10-23T13:58:00Z</cp:lastPrinted>
  <dcterms:created xsi:type="dcterms:W3CDTF">2018-03-27T16:07:00Z</dcterms:created>
  <dcterms:modified xsi:type="dcterms:W3CDTF">2018-03-27T16:07:00Z</dcterms:modified>
</cp:coreProperties>
</file>