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93E0" w14:textId="2AE15DB7" w:rsidR="00E80823" w:rsidRDefault="008F470E" w:rsidP="0026348D">
      <w:pPr>
        <w:spacing w:line="360" w:lineRule="auto"/>
        <w:jc w:val="both"/>
        <w:rPr>
          <w:b/>
          <w:sz w:val="28"/>
          <w:lang w:val="en-US"/>
        </w:rPr>
      </w:pPr>
      <w:r>
        <w:rPr>
          <w:b/>
          <w:sz w:val="28"/>
          <w:lang w:val="en-US"/>
        </w:rPr>
        <w:t>Facets of country image and brand equity</w:t>
      </w:r>
      <w:r w:rsidR="00F9144B" w:rsidRPr="00912532">
        <w:rPr>
          <w:b/>
          <w:sz w:val="28"/>
          <w:lang w:val="en-US"/>
        </w:rPr>
        <w:t xml:space="preserve">: </w:t>
      </w:r>
      <w:r w:rsidR="00AA5DDE" w:rsidRPr="00912532">
        <w:rPr>
          <w:b/>
          <w:sz w:val="28"/>
          <w:lang w:val="en-US"/>
        </w:rPr>
        <w:t>R</w:t>
      </w:r>
      <w:r w:rsidR="00E80823" w:rsidRPr="00912532">
        <w:rPr>
          <w:b/>
          <w:sz w:val="28"/>
          <w:lang w:val="en-US"/>
        </w:rPr>
        <w:t>e</w:t>
      </w:r>
      <w:r w:rsidR="00C225B8" w:rsidRPr="00912532">
        <w:rPr>
          <w:b/>
          <w:sz w:val="28"/>
          <w:lang w:val="en-US"/>
        </w:rPr>
        <w:t>visiting the</w:t>
      </w:r>
      <w:r w:rsidR="00E80823" w:rsidRPr="00912532">
        <w:rPr>
          <w:b/>
          <w:sz w:val="28"/>
          <w:lang w:val="en-US"/>
        </w:rPr>
        <w:t xml:space="preserve"> role of product categories in </w:t>
      </w:r>
      <w:r w:rsidR="002415FF" w:rsidRPr="00912532">
        <w:rPr>
          <w:b/>
          <w:sz w:val="28"/>
          <w:lang w:val="en-US"/>
        </w:rPr>
        <w:t>country-of-</w:t>
      </w:r>
      <w:r w:rsidR="00E80823" w:rsidRPr="00912532">
        <w:rPr>
          <w:b/>
          <w:sz w:val="28"/>
          <w:lang w:val="en-US"/>
        </w:rPr>
        <w:t>origin effect research</w:t>
      </w:r>
    </w:p>
    <w:p w14:paraId="275DE735" w14:textId="77777777" w:rsidR="00FD5438" w:rsidRDefault="00FD5438" w:rsidP="0026348D">
      <w:pPr>
        <w:spacing w:line="360" w:lineRule="auto"/>
        <w:jc w:val="both"/>
        <w:rPr>
          <w:b/>
          <w:sz w:val="28"/>
          <w:lang w:val="en-US"/>
        </w:rPr>
      </w:pPr>
    </w:p>
    <w:p w14:paraId="46C08722" w14:textId="77777777" w:rsidR="00562BAE" w:rsidRDefault="00562BAE" w:rsidP="00562BAE">
      <w:pPr>
        <w:jc w:val="center"/>
        <w:rPr>
          <w:szCs w:val="22"/>
          <w:lang w:val="en-US"/>
        </w:rPr>
      </w:pPr>
      <w:r w:rsidRPr="00065494">
        <w:rPr>
          <w:szCs w:val="22"/>
          <w:lang w:val="en-US"/>
        </w:rPr>
        <w:t xml:space="preserve">Dr. Mikael Andéhn </w:t>
      </w:r>
    </w:p>
    <w:p w14:paraId="630CED3B" w14:textId="77777777" w:rsidR="00562BAE" w:rsidRPr="00065494" w:rsidRDefault="00562BAE" w:rsidP="00562BAE">
      <w:pPr>
        <w:jc w:val="center"/>
        <w:rPr>
          <w:szCs w:val="22"/>
          <w:lang w:val="en-US"/>
        </w:rPr>
      </w:pPr>
      <w:r w:rsidRPr="00065494">
        <w:rPr>
          <w:szCs w:val="22"/>
          <w:lang w:val="en-US"/>
        </w:rPr>
        <w:t>(Corresponding author)</w:t>
      </w:r>
    </w:p>
    <w:p w14:paraId="01F5CE06" w14:textId="4D08BA52" w:rsidR="00562BAE" w:rsidRPr="00065494" w:rsidRDefault="00562BAE" w:rsidP="00562BAE">
      <w:pPr>
        <w:jc w:val="center"/>
        <w:rPr>
          <w:szCs w:val="22"/>
          <w:lang w:val="en-US"/>
        </w:rPr>
      </w:pPr>
      <w:r>
        <w:rPr>
          <w:szCs w:val="22"/>
          <w:lang w:val="en-US"/>
        </w:rPr>
        <w:t xml:space="preserve">School of Business </w:t>
      </w:r>
    </w:p>
    <w:p w14:paraId="00628BB6" w14:textId="77777777" w:rsidR="00562BAE" w:rsidRDefault="00562BAE" w:rsidP="00562BAE">
      <w:pPr>
        <w:jc w:val="center"/>
        <w:rPr>
          <w:szCs w:val="22"/>
          <w:lang w:val="en-US"/>
        </w:rPr>
      </w:pPr>
      <w:r>
        <w:rPr>
          <w:szCs w:val="22"/>
          <w:lang w:val="en-US"/>
        </w:rPr>
        <w:t>Aalto University</w:t>
      </w:r>
    </w:p>
    <w:p w14:paraId="4DED6AA2" w14:textId="2AC84EF4" w:rsidR="00562BAE" w:rsidRPr="00EE54D2" w:rsidRDefault="00562BAE" w:rsidP="00562BAE">
      <w:pPr>
        <w:jc w:val="center"/>
        <w:rPr>
          <w:szCs w:val="22"/>
          <w:lang w:val="en-US"/>
        </w:rPr>
      </w:pPr>
      <w:r w:rsidRPr="00EE54D2">
        <w:rPr>
          <w:szCs w:val="22"/>
          <w:lang w:val="en-US"/>
        </w:rPr>
        <w:t xml:space="preserve">PO BOX 21230 </w:t>
      </w:r>
    </w:p>
    <w:p w14:paraId="2820BA5F" w14:textId="4BFE9337" w:rsidR="00562BAE" w:rsidRPr="00562BAE" w:rsidRDefault="00562BAE" w:rsidP="00562BAE">
      <w:pPr>
        <w:jc w:val="center"/>
        <w:rPr>
          <w:szCs w:val="22"/>
        </w:rPr>
      </w:pPr>
      <w:r>
        <w:rPr>
          <w:szCs w:val="22"/>
        </w:rPr>
        <w:t>FI-00076</w:t>
      </w:r>
      <w:r w:rsidRPr="00562BAE">
        <w:rPr>
          <w:szCs w:val="22"/>
        </w:rPr>
        <w:t xml:space="preserve"> </w:t>
      </w:r>
      <w:r>
        <w:rPr>
          <w:szCs w:val="22"/>
        </w:rPr>
        <w:t xml:space="preserve">AALTO, </w:t>
      </w:r>
      <w:proofErr w:type="spellStart"/>
      <w:r>
        <w:rPr>
          <w:szCs w:val="22"/>
        </w:rPr>
        <w:t>Helsinki</w:t>
      </w:r>
      <w:proofErr w:type="spellEnd"/>
      <w:r w:rsidRPr="00562BAE">
        <w:rPr>
          <w:szCs w:val="22"/>
        </w:rPr>
        <w:t>, Finland</w:t>
      </w:r>
    </w:p>
    <w:p w14:paraId="0A9AA01D" w14:textId="0AA4D11F" w:rsidR="00562BAE" w:rsidRPr="00320E44" w:rsidRDefault="00F0753F" w:rsidP="00562BAE">
      <w:pPr>
        <w:jc w:val="center"/>
        <w:rPr>
          <w:szCs w:val="22"/>
        </w:rPr>
      </w:pPr>
      <w:r>
        <w:rPr>
          <w:szCs w:val="22"/>
        </w:rPr>
        <w:t>mikael.andehn@aalto.fi</w:t>
      </w:r>
    </w:p>
    <w:p w14:paraId="68FD2497" w14:textId="77777777" w:rsidR="00562BAE" w:rsidRPr="00EE54D2" w:rsidRDefault="00562BAE" w:rsidP="00562BAE">
      <w:pPr>
        <w:jc w:val="center"/>
        <w:rPr>
          <w:szCs w:val="22"/>
          <w:lang w:val="en-US"/>
        </w:rPr>
      </w:pPr>
      <w:r w:rsidRPr="00EE54D2">
        <w:rPr>
          <w:szCs w:val="22"/>
          <w:lang w:val="en-US"/>
        </w:rPr>
        <w:t>+46704224536</w:t>
      </w:r>
    </w:p>
    <w:p w14:paraId="5271AD90" w14:textId="77777777" w:rsidR="00562BAE" w:rsidRPr="00EE54D2" w:rsidRDefault="00562BAE" w:rsidP="00562BAE">
      <w:pPr>
        <w:jc w:val="center"/>
        <w:rPr>
          <w:szCs w:val="22"/>
          <w:lang w:val="en-US"/>
        </w:rPr>
      </w:pPr>
    </w:p>
    <w:p w14:paraId="6E1C5F0D" w14:textId="77777777" w:rsidR="00562BAE" w:rsidRPr="00EE54D2" w:rsidRDefault="00562BAE" w:rsidP="00562BAE">
      <w:pPr>
        <w:jc w:val="center"/>
        <w:rPr>
          <w:szCs w:val="22"/>
          <w:lang w:val="en-US"/>
        </w:rPr>
      </w:pPr>
      <w:r w:rsidRPr="00EE54D2">
        <w:rPr>
          <w:szCs w:val="22"/>
          <w:lang w:val="en-US"/>
        </w:rPr>
        <w:t xml:space="preserve">Dr. Fredrik </w:t>
      </w:r>
      <w:proofErr w:type="spellStart"/>
      <w:r w:rsidRPr="00EE54D2">
        <w:rPr>
          <w:szCs w:val="22"/>
          <w:lang w:val="en-US"/>
        </w:rPr>
        <w:t>Nordin</w:t>
      </w:r>
      <w:proofErr w:type="spellEnd"/>
    </w:p>
    <w:p w14:paraId="51776B96" w14:textId="77777777" w:rsidR="00562BAE" w:rsidRPr="00065494" w:rsidRDefault="00562BAE" w:rsidP="00562BAE">
      <w:pPr>
        <w:jc w:val="center"/>
        <w:rPr>
          <w:szCs w:val="22"/>
          <w:lang w:val="en-US"/>
        </w:rPr>
      </w:pPr>
      <w:r>
        <w:rPr>
          <w:szCs w:val="22"/>
          <w:lang w:val="en-US"/>
        </w:rPr>
        <w:t>Stockholm</w:t>
      </w:r>
      <w:r w:rsidRPr="00065494">
        <w:rPr>
          <w:szCs w:val="22"/>
          <w:lang w:val="en-US"/>
        </w:rPr>
        <w:t xml:space="preserve"> Business</w:t>
      </w:r>
      <w:r>
        <w:rPr>
          <w:szCs w:val="22"/>
          <w:lang w:val="en-US"/>
        </w:rPr>
        <w:t xml:space="preserve"> School</w:t>
      </w:r>
    </w:p>
    <w:p w14:paraId="6D6728B0" w14:textId="77777777" w:rsidR="00562BAE" w:rsidRDefault="00562BAE" w:rsidP="00562BAE">
      <w:pPr>
        <w:jc w:val="center"/>
        <w:rPr>
          <w:szCs w:val="22"/>
          <w:lang w:val="en-US"/>
        </w:rPr>
      </w:pPr>
      <w:r w:rsidRPr="00065494">
        <w:rPr>
          <w:szCs w:val="22"/>
          <w:lang w:val="en-US"/>
        </w:rPr>
        <w:t>Stockholm University</w:t>
      </w:r>
    </w:p>
    <w:p w14:paraId="2990E7EB" w14:textId="77777777" w:rsidR="00562BAE" w:rsidRPr="000B4126" w:rsidRDefault="00562BAE" w:rsidP="00562BAE">
      <w:pPr>
        <w:jc w:val="center"/>
        <w:rPr>
          <w:szCs w:val="22"/>
          <w:lang w:val="en-US"/>
        </w:rPr>
      </w:pPr>
      <w:r w:rsidRPr="000B4126">
        <w:rPr>
          <w:szCs w:val="22"/>
          <w:lang w:val="en-US"/>
        </w:rPr>
        <w:t>SE-106 91 Stockholm, Sweden</w:t>
      </w:r>
    </w:p>
    <w:p w14:paraId="371DDF24" w14:textId="77777777" w:rsidR="00562BAE" w:rsidRPr="000B4126" w:rsidRDefault="00562BAE" w:rsidP="00562BAE">
      <w:pPr>
        <w:jc w:val="center"/>
        <w:rPr>
          <w:szCs w:val="22"/>
          <w:lang w:val="en-US"/>
        </w:rPr>
      </w:pPr>
      <w:r w:rsidRPr="000B4126">
        <w:rPr>
          <w:szCs w:val="22"/>
          <w:lang w:val="en-US"/>
        </w:rPr>
        <w:t>fn@fek.su.se</w:t>
      </w:r>
    </w:p>
    <w:p w14:paraId="10062779" w14:textId="77777777" w:rsidR="00562BAE" w:rsidRPr="000B4126" w:rsidRDefault="00562BAE" w:rsidP="00562BAE">
      <w:pPr>
        <w:jc w:val="center"/>
        <w:rPr>
          <w:szCs w:val="22"/>
          <w:lang w:val="en-US"/>
        </w:rPr>
      </w:pPr>
      <w:r w:rsidRPr="000B4126">
        <w:rPr>
          <w:szCs w:val="22"/>
          <w:lang w:val="en-US"/>
        </w:rPr>
        <w:t>+468163309</w:t>
      </w:r>
    </w:p>
    <w:p w14:paraId="5724F3B2" w14:textId="77777777" w:rsidR="00562BAE" w:rsidRPr="00065494" w:rsidRDefault="00562BAE" w:rsidP="00562BAE">
      <w:pPr>
        <w:jc w:val="center"/>
        <w:rPr>
          <w:szCs w:val="22"/>
          <w:lang w:val="en-US"/>
        </w:rPr>
      </w:pPr>
    </w:p>
    <w:p w14:paraId="3FA5C9FB" w14:textId="77777777" w:rsidR="00562BAE" w:rsidRPr="00065494" w:rsidRDefault="00562BAE" w:rsidP="00562BAE">
      <w:pPr>
        <w:jc w:val="center"/>
        <w:rPr>
          <w:szCs w:val="22"/>
          <w:lang w:val="en-US"/>
        </w:rPr>
      </w:pPr>
      <w:r w:rsidRPr="00065494">
        <w:rPr>
          <w:szCs w:val="22"/>
          <w:lang w:val="en-US"/>
        </w:rPr>
        <w:t>Prof. Mats E. Nilsson</w:t>
      </w:r>
    </w:p>
    <w:p w14:paraId="5642859D" w14:textId="77777777" w:rsidR="00562BAE" w:rsidRPr="00065494" w:rsidRDefault="00562BAE" w:rsidP="00562BAE">
      <w:pPr>
        <w:jc w:val="center"/>
        <w:rPr>
          <w:szCs w:val="22"/>
          <w:lang w:val="en-US"/>
        </w:rPr>
      </w:pPr>
      <w:r w:rsidRPr="00065494">
        <w:rPr>
          <w:szCs w:val="22"/>
          <w:lang w:val="en-US"/>
        </w:rPr>
        <w:t>Stockholm University Department of Psychology</w:t>
      </w:r>
    </w:p>
    <w:p w14:paraId="510CB34C" w14:textId="77777777" w:rsidR="00562BAE" w:rsidRDefault="00562BAE" w:rsidP="00562BAE">
      <w:pPr>
        <w:jc w:val="center"/>
        <w:rPr>
          <w:szCs w:val="22"/>
          <w:lang w:val="en-US"/>
        </w:rPr>
      </w:pPr>
      <w:r w:rsidRPr="00065494">
        <w:rPr>
          <w:szCs w:val="22"/>
          <w:lang w:val="en-US"/>
        </w:rPr>
        <w:t>Stockholm University</w:t>
      </w:r>
    </w:p>
    <w:p w14:paraId="6F474D96" w14:textId="77777777" w:rsidR="00562BAE" w:rsidRPr="00EE54D2" w:rsidRDefault="00562BAE" w:rsidP="00562BAE">
      <w:pPr>
        <w:jc w:val="center"/>
        <w:rPr>
          <w:szCs w:val="22"/>
          <w:lang w:val="en-US"/>
        </w:rPr>
      </w:pPr>
      <w:r w:rsidRPr="00EE54D2">
        <w:rPr>
          <w:szCs w:val="22"/>
          <w:lang w:val="en-US"/>
        </w:rPr>
        <w:t>SE-106 91 Stockholm, Sweden</w:t>
      </w:r>
    </w:p>
    <w:p w14:paraId="1D7871AD" w14:textId="77777777" w:rsidR="00562BAE" w:rsidRPr="00EE54D2" w:rsidRDefault="00562BAE" w:rsidP="00562BAE">
      <w:pPr>
        <w:jc w:val="center"/>
        <w:rPr>
          <w:szCs w:val="22"/>
          <w:lang w:val="en-US"/>
        </w:rPr>
      </w:pPr>
      <w:r w:rsidRPr="00EE54D2">
        <w:rPr>
          <w:szCs w:val="22"/>
          <w:lang w:val="en-US"/>
        </w:rPr>
        <w:t>mmn@psychology.su.se</w:t>
      </w:r>
    </w:p>
    <w:p w14:paraId="30ADA8D4" w14:textId="77777777" w:rsidR="00562BAE" w:rsidRPr="000B4126" w:rsidRDefault="00562BAE" w:rsidP="00562BAE">
      <w:pPr>
        <w:jc w:val="center"/>
        <w:rPr>
          <w:szCs w:val="22"/>
          <w:lang w:val="en-US"/>
        </w:rPr>
      </w:pPr>
      <w:r w:rsidRPr="000B4126">
        <w:rPr>
          <w:szCs w:val="22"/>
          <w:lang w:val="en-US"/>
        </w:rPr>
        <w:t>+46704381778</w:t>
      </w:r>
    </w:p>
    <w:p w14:paraId="4F02EE16" w14:textId="77777777" w:rsidR="002C2F63" w:rsidRPr="00912532" w:rsidRDefault="002C2F63" w:rsidP="0026348D">
      <w:pPr>
        <w:spacing w:line="360" w:lineRule="auto"/>
        <w:jc w:val="both"/>
        <w:rPr>
          <w:b/>
          <w:sz w:val="28"/>
          <w:lang w:val="en-US"/>
        </w:rPr>
      </w:pPr>
    </w:p>
    <w:p w14:paraId="13C1E541" w14:textId="77777777" w:rsidR="002C2F63" w:rsidRPr="000B4126" w:rsidRDefault="002C2F63" w:rsidP="002C2F63">
      <w:pPr>
        <w:tabs>
          <w:tab w:val="left" w:pos="5025"/>
          <w:tab w:val="left" w:pos="5180"/>
        </w:tabs>
        <w:jc w:val="center"/>
        <w:rPr>
          <w:szCs w:val="22"/>
          <w:lang w:val="en-US"/>
        </w:rPr>
      </w:pPr>
    </w:p>
    <w:p w14:paraId="1084B593" w14:textId="77777777" w:rsidR="00E80823" w:rsidRPr="00912532" w:rsidRDefault="00E80823" w:rsidP="000A0465">
      <w:pPr>
        <w:spacing w:line="360" w:lineRule="auto"/>
        <w:jc w:val="center"/>
        <w:rPr>
          <w:sz w:val="24"/>
          <w:lang w:val="en-US"/>
        </w:rPr>
      </w:pPr>
    </w:p>
    <w:p w14:paraId="622349EF" w14:textId="7ED84A7C" w:rsidR="00F3379B" w:rsidRDefault="00247D6C" w:rsidP="000A0465">
      <w:pPr>
        <w:spacing w:line="360" w:lineRule="auto"/>
        <w:jc w:val="both"/>
        <w:rPr>
          <w:rFonts w:asciiTheme="minorHAnsi" w:hAnsiTheme="minorHAnsi" w:cstheme="minorHAnsi"/>
          <w:b/>
          <w:sz w:val="24"/>
          <w:lang w:val="en-US"/>
        </w:rPr>
      </w:pPr>
      <w:r w:rsidRPr="00912532">
        <w:rPr>
          <w:rFonts w:asciiTheme="minorHAnsi" w:hAnsiTheme="minorHAnsi" w:cstheme="minorHAnsi"/>
          <w:b/>
          <w:sz w:val="24"/>
          <w:lang w:val="en-US"/>
        </w:rPr>
        <w:t>Abstract</w:t>
      </w:r>
    </w:p>
    <w:p w14:paraId="5A8D2E67" w14:textId="77777777" w:rsidR="009D5BF4" w:rsidRPr="00912532" w:rsidRDefault="009D5BF4" w:rsidP="000A0465">
      <w:pPr>
        <w:spacing w:line="360" w:lineRule="auto"/>
        <w:jc w:val="both"/>
        <w:rPr>
          <w:rFonts w:asciiTheme="minorHAnsi" w:hAnsiTheme="minorHAnsi" w:cstheme="minorHAnsi"/>
          <w:b/>
          <w:sz w:val="24"/>
          <w:lang w:val="en-US"/>
        </w:rPr>
      </w:pPr>
    </w:p>
    <w:p w14:paraId="3B80E2E5" w14:textId="35A7B26C" w:rsidR="009D5BF4" w:rsidRDefault="009D5BF4" w:rsidP="009D5BF4">
      <w:pPr>
        <w:spacing w:line="360" w:lineRule="auto"/>
        <w:jc w:val="both"/>
        <w:rPr>
          <w:rFonts w:asciiTheme="minorHAnsi" w:hAnsiTheme="minorHAnsi" w:cstheme="minorHAnsi"/>
          <w:sz w:val="24"/>
          <w:lang w:val="en-US"/>
        </w:rPr>
      </w:pPr>
      <w:r>
        <w:rPr>
          <w:rFonts w:asciiTheme="minorHAnsi" w:hAnsiTheme="minorHAnsi" w:cstheme="minorHAnsi"/>
          <w:sz w:val="24"/>
          <w:lang w:val="en-US"/>
        </w:rPr>
        <w:t xml:space="preserve">The country-of-origin effect is a topic central </w:t>
      </w:r>
      <w:r w:rsidR="006E26CE">
        <w:rPr>
          <w:rFonts w:asciiTheme="minorHAnsi" w:hAnsiTheme="minorHAnsi" w:cstheme="minorHAnsi"/>
          <w:sz w:val="24"/>
          <w:lang w:val="en-US"/>
        </w:rPr>
        <w:t>to</w:t>
      </w:r>
      <w:r>
        <w:rPr>
          <w:rFonts w:asciiTheme="minorHAnsi" w:hAnsiTheme="minorHAnsi" w:cstheme="minorHAnsi"/>
          <w:sz w:val="24"/>
          <w:lang w:val="en-US"/>
        </w:rPr>
        <w:t xml:space="preserve"> the field of international marketing</w:t>
      </w:r>
      <w:r w:rsidR="006E26CE">
        <w:rPr>
          <w:rFonts w:asciiTheme="minorHAnsi" w:hAnsiTheme="minorHAnsi" w:cstheme="minorHAnsi"/>
          <w:sz w:val="24"/>
          <w:lang w:val="en-US"/>
        </w:rPr>
        <w:t>.</w:t>
      </w:r>
      <w:r w:rsidR="003F617F">
        <w:rPr>
          <w:rFonts w:asciiTheme="minorHAnsi" w:hAnsiTheme="minorHAnsi" w:cstheme="minorHAnsi"/>
          <w:sz w:val="24"/>
          <w:lang w:val="en-US"/>
        </w:rPr>
        <w:t xml:space="preserve"> C</w:t>
      </w:r>
      <w:r w:rsidR="006E26CE">
        <w:rPr>
          <w:rFonts w:asciiTheme="minorHAnsi" w:hAnsiTheme="minorHAnsi" w:cstheme="minorHAnsi"/>
          <w:sz w:val="24"/>
          <w:lang w:val="en-US"/>
        </w:rPr>
        <w:t>o</w:t>
      </w:r>
      <w:r w:rsidR="003F617F">
        <w:rPr>
          <w:rFonts w:asciiTheme="minorHAnsi" w:hAnsiTheme="minorHAnsi" w:cstheme="minorHAnsi"/>
          <w:sz w:val="24"/>
          <w:lang w:val="en-US"/>
        </w:rPr>
        <w:t>untry of origin</w:t>
      </w:r>
      <w:r w:rsidR="006E26CE">
        <w:rPr>
          <w:rFonts w:asciiTheme="minorHAnsi" w:hAnsiTheme="minorHAnsi" w:cstheme="minorHAnsi"/>
          <w:sz w:val="24"/>
          <w:lang w:val="en-US"/>
        </w:rPr>
        <w:t xml:space="preserve"> has been found to </w:t>
      </w:r>
      <w:r>
        <w:rPr>
          <w:rFonts w:asciiTheme="minorHAnsi" w:hAnsiTheme="minorHAnsi" w:cstheme="minorHAnsi"/>
          <w:sz w:val="24"/>
          <w:lang w:val="en-US"/>
        </w:rPr>
        <w:t>e</w:t>
      </w:r>
      <w:r w:rsidR="006E26CE">
        <w:rPr>
          <w:rFonts w:asciiTheme="minorHAnsi" w:hAnsiTheme="minorHAnsi" w:cstheme="minorHAnsi"/>
          <w:sz w:val="24"/>
          <w:lang w:val="en-US"/>
        </w:rPr>
        <w:t>xert</w:t>
      </w:r>
      <w:r>
        <w:rPr>
          <w:rFonts w:asciiTheme="minorHAnsi" w:hAnsiTheme="minorHAnsi" w:cstheme="minorHAnsi"/>
          <w:sz w:val="24"/>
          <w:lang w:val="en-US"/>
        </w:rPr>
        <w:t xml:space="preserve"> a particularly potent effect on consumer evaluation in situations where</w:t>
      </w:r>
      <w:r w:rsidR="00E8003A">
        <w:rPr>
          <w:rFonts w:asciiTheme="minorHAnsi" w:hAnsiTheme="minorHAnsi" w:cstheme="minorHAnsi"/>
          <w:sz w:val="24"/>
          <w:lang w:val="en-US"/>
        </w:rPr>
        <w:t xml:space="preserve"> there is</w:t>
      </w:r>
      <w:r>
        <w:rPr>
          <w:rFonts w:asciiTheme="minorHAnsi" w:hAnsiTheme="minorHAnsi" w:cstheme="minorHAnsi"/>
          <w:sz w:val="24"/>
          <w:lang w:val="en-US"/>
        </w:rPr>
        <w:t xml:space="preserve"> a strong link between a country and a particular product category. The present study provides further insight in</w:t>
      </w:r>
      <w:r w:rsidR="00E8003A">
        <w:rPr>
          <w:rFonts w:asciiTheme="minorHAnsi" w:hAnsiTheme="minorHAnsi" w:cstheme="minorHAnsi"/>
          <w:sz w:val="24"/>
          <w:lang w:val="en-US"/>
        </w:rPr>
        <w:t>to</w:t>
      </w:r>
      <w:r>
        <w:rPr>
          <w:rFonts w:asciiTheme="minorHAnsi" w:hAnsiTheme="minorHAnsi" w:cstheme="minorHAnsi"/>
          <w:sz w:val="24"/>
          <w:lang w:val="en-US"/>
        </w:rPr>
        <w:t xml:space="preserve"> how th</w:t>
      </w:r>
      <w:r w:rsidR="00E8003A">
        <w:rPr>
          <w:rFonts w:asciiTheme="minorHAnsi" w:hAnsiTheme="minorHAnsi" w:cstheme="minorHAnsi"/>
          <w:sz w:val="24"/>
          <w:lang w:val="en-US"/>
        </w:rPr>
        <w:t>is particular</w:t>
      </w:r>
      <w:r>
        <w:rPr>
          <w:rFonts w:asciiTheme="minorHAnsi" w:hAnsiTheme="minorHAnsi" w:cstheme="minorHAnsi"/>
          <w:sz w:val="24"/>
          <w:lang w:val="en-US"/>
        </w:rPr>
        <w:t xml:space="preserve"> effect can be understood. </w:t>
      </w:r>
      <w:r w:rsidR="00E8003A">
        <w:rPr>
          <w:rFonts w:asciiTheme="minorHAnsi" w:hAnsiTheme="minorHAnsi" w:cstheme="minorHAnsi"/>
          <w:sz w:val="24"/>
          <w:lang w:val="en-US"/>
        </w:rPr>
        <w:t xml:space="preserve">Drawing on </w:t>
      </w:r>
      <w:r>
        <w:rPr>
          <w:rFonts w:asciiTheme="minorHAnsi" w:hAnsiTheme="minorHAnsi" w:cstheme="minorHAnsi"/>
          <w:sz w:val="24"/>
          <w:lang w:val="en-US"/>
        </w:rPr>
        <w:t xml:space="preserve">a novel conceptualization by </w:t>
      </w:r>
      <w:proofErr w:type="spellStart"/>
      <w:r>
        <w:rPr>
          <w:rFonts w:asciiTheme="minorHAnsi" w:hAnsiTheme="minorHAnsi" w:cstheme="minorHAnsi"/>
          <w:sz w:val="24"/>
          <w:lang w:val="en-US"/>
        </w:rPr>
        <w:t>Josiassen</w:t>
      </w:r>
      <w:proofErr w:type="spellEnd"/>
      <w:r w:rsidR="00E8003A">
        <w:rPr>
          <w:rFonts w:asciiTheme="minorHAnsi" w:hAnsiTheme="minorHAnsi" w:cstheme="minorHAnsi"/>
          <w:sz w:val="24"/>
          <w:lang w:val="en-US"/>
        </w:rPr>
        <w:t xml:space="preserve"> et al.</w:t>
      </w:r>
      <w:r>
        <w:rPr>
          <w:rFonts w:asciiTheme="minorHAnsi" w:hAnsiTheme="minorHAnsi" w:cstheme="minorHAnsi"/>
          <w:sz w:val="24"/>
          <w:lang w:val="en-US"/>
        </w:rPr>
        <w:t xml:space="preserve"> (2013) of how country image and product categories interact, </w:t>
      </w:r>
      <w:r w:rsidR="00E8003A">
        <w:rPr>
          <w:rFonts w:asciiTheme="minorHAnsi" w:hAnsiTheme="minorHAnsi" w:cstheme="minorHAnsi"/>
          <w:sz w:val="24"/>
          <w:lang w:val="en-US"/>
        </w:rPr>
        <w:t xml:space="preserve">this study tested </w:t>
      </w:r>
      <w:r>
        <w:rPr>
          <w:rFonts w:asciiTheme="minorHAnsi" w:hAnsiTheme="minorHAnsi" w:cstheme="minorHAnsi"/>
          <w:sz w:val="24"/>
          <w:lang w:val="en-US"/>
        </w:rPr>
        <w:t xml:space="preserve">the relative </w:t>
      </w:r>
      <w:r w:rsidR="003F617F">
        <w:rPr>
          <w:rFonts w:asciiTheme="minorHAnsi" w:hAnsiTheme="minorHAnsi" w:cstheme="minorHAnsi"/>
          <w:sz w:val="24"/>
          <w:lang w:val="en-US"/>
        </w:rPr>
        <w:t>evaluative</w:t>
      </w:r>
      <w:r>
        <w:rPr>
          <w:rFonts w:asciiTheme="minorHAnsi" w:hAnsiTheme="minorHAnsi" w:cstheme="minorHAnsi"/>
          <w:sz w:val="24"/>
          <w:lang w:val="en-US"/>
        </w:rPr>
        <w:t xml:space="preserve"> relevance of product category </w:t>
      </w:r>
      <w:r w:rsidR="00E8003A">
        <w:rPr>
          <w:rFonts w:asciiTheme="minorHAnsi" w:hAnsiTheme="minorHAnsi" w:cstheme="minorHAnsi"/>
          <w:sz w:val="24"/>
          <w:lang w:val="en-US"/>
        </w:rPr>
        <w:t xml:space="preserve">with respect to </w:t>
      </w:r>
      <w:r>
        <w:rPr>
          <w:rFonts w:asciiTheme="minorHAnsi" w:hAnsiTheme="minorHAnsi" w:cstheme="minorHAnsi"/>
          <w:sz w:val="24"/>
          <w:lang w:val="en-US"/>
        </w:rPr>
        <w:t xml:space="preserve">estimates of brand equity across a variety of product categories. The findings suggest that facets of </w:t>
      </w:r>
      <w:r w:rsidR="00E8003A">
        <w:rPr>
          <w:rFonts w:asciiTheme="minorHAnsi" w:hAnsiTheme="minorHAnsi" w:cstheme="minorHAnsi"/>
          <w:sz w:val="24"/>
          <w:lang w:val="en-US"/>
        </w:rPr>
        <w:t xml:space="preserve">a </w:t>
      </w:r>
      <w:r>
        <w:rPr>
          <w:rFonts w:asciiTheme="minorHAnsi" w:hAnsiTheme="minorHAnsi" w:cstheme="minorHAnsi"/>
          <w:sz w:val="24"/>
          <w:lang w:val="en-US"/>
        </w:rPr>
        <w:t>country</w:t>
      </w:r>
      <w:r w:rsidR="00E8003A">
        <w:rPr>
          <w:rFonts w:asciiTheme="minorHAnsi" w:hAnsiTheme="minorHAnsi" w:cstheme="minorHAnsi"/>
          <w:sz w:val="24"/>
          <w:lang w:val="en-US"/>
        </w:rPr>
        <w:t>’s</w:t>
      </w:r>
      <w:r>
        <w:rPr>
          <w:rFonts w:asciiTheme="minorHAnsi" w:hAnsiTheme="minorHAnsi" w:cstheme="minorHAnsi"/>
          <w:sz w:val="24"/>
          <w:lang w:val="en-US"/>
        </w:rPr>
        <w:t xml:space="preserve"> image that </w:t>
      </w:r>
      <w:r w:rsidR="00E8003A">
        <w:rPr>
          <w:rFonts w:asciiTheme="minorHAnsi" w:hAnsiTheme="minorHAnsi" w:cstheme="minorHAnsi"/>
          <w:sz w:val="24"/>
          <w:lang w:val="en-US"/>
        </w:rPr>
        <w:t xml:space="preserve">are more closely related </w:t>
      </w:r>
      <w:r>
        <w:rPr>
          <w:rFonts w:asciiTheme="minorHAnsi" w:hAnsiTheme="minorHAnsi" w:cstheme="minorHAnsi"/>
          <w:sz w:val="24"/>
          <w:lang w:val="en-US"/>
        </w:rPr>
        <w:t>to the evaluation situation</w:t>
      </w:r>
      <w:r w:rsidR="00E8003A">
        <w:rPr>
          <w:rFonts w:asciiTheme="minorHAnsi" w:hAnsiTheme="minorHAnsi" w:cstheme="minorHAnsi"/>
          <w:sz w:val="24"/>
          <w:lang w:val="en-US"/>
        </w:rPr>
        <w:t xml:space="preserve"> </w:t>
      </w:r>
      <w:r>
        <w:rPr>
          <w:rFonts w:asciiTheme="minorHAnsi" w:hAnsiTheme="minorHAnsi" w:cstheme="minorHAnsi"/>
          <w:sz w:val="24"/>
          <w:lang w:val="en-US"/>
        </w:rPr>
        <w:t>e</w:t>
      </w:r>
      <w:r w:rsidR="005779DB">
        <w:rPr>
          <w:rFonts w:asciiTheme="minorHAnsi" w:hAnsiTheme="minorHAnsi" w:cstheme="minorHAnsi"/>
          <w:sz w:val="24"/>
          <w:lang w:val="en-US"/>
        </w:rPr>
        <w:t>xert</w:t>
      </w:r>
      <w:r>
        <w:rPr>
          <w:rFonts w:asciiTheme="minorHAnsi" w:hAnsiTheme="minorHAnsi" w:cstheme="minorHAnsi"/>
          <w:sz w:val="24"/>
          <w:lang w:val="en-US"/>
        </w:rPr>
        <w:t xml:space="preserve"> a greater influence on </w:t>
      </w:r>
      <w:r w:rsidR="00E8003A">
        <w:rPr>
          <w:rFonts w:asciiTheme="minorHAnsi" w:hAnsiTheme="minorHAnsi" w:cstheme="minorHAnsi"/>
          <w:sz w:val="24"/>
          <w:lang w:val="en-US"/>
        </w:rPr>
        <w:t xml:space="preserve">the </w:t>
      </w:r>
      <w:r>
        <w:rPr>
          <w:rFonts w:asciiTheme="minorHAnsi" w:hAnsiTheme="minorHAnsi" w:cstheme="minorHAnsi"/>
          <w:sz w:val="24"/>
          <w:lang w:val="en-US"/>
        </w:rPr>
        <w:t xml:space="preserve">evaluation of brands. </w:t>
      </w:r>
      <w:r w:rsidR="005779DB">
        <w:rPr>
          <w:rFonts w:asciiTheme="minorHAnsi" w:hAnsiTheme="minorHAnsi" w:cstheme="minorHAnsi"/>
          <w:sz w:val="24"/>
          <w:lang w:val="en-US"/>
        </w:rPr>
        <w:t>This r</w:t>
      </w:r>
      <w:r>
        <w:rPr>
          <w:rFonts w:asciiTheme="minorHAnsi" w:hAnsiTheme="minorHAnsi" w:cstheme="minorHAnsi"/>
          <w:sz w:val="24"/>
          <w:lang w:val="en-US"/>
        </w:rPr>
        <w:t>esult</w:t>
      </w:r>
      <w:r w:rsidR="005779DB">
        <w:rPr>
          <w:rFonts w:asciiTheme="minorHAnsi" w:hAnsiTheme="minorHAnsi" w:cstheme="minorHAnsi"/>
          <w:sz w:val="24"/>
          <w:lang w:val="en-US"/>
        </w:rPr>
        <w:t xml:space="preserve"> encourages</w:t>
      </w:r>
      <w:r w:rsidR="00E8003A">
        <w:rPr>
          <w:rFonts w:asciiTheme="minorHAnsi" w:hAnsiTheme="minorHAnsi" w:cstheme="minorHAnsi"/>
          <w:sz w:val="24"/>
          <w:lang w:val="en-US"/>
        </w:rPr>
        <w:t xml:space="preserve"> scholars</w:t>
      </w:r>
      <w:r w:rsidR="003F617F">
        <w:rPr>
          <w:rFonts w:asciiTheme="minorHAnsi" w:hAnsiTheme="minorHAnsi" w:cstheme="minorHAnsi"/>
          <w:sz w:val="24"/>
          <w:lang w:val="en-US"/>
        </w:rPr>
        <w:t xml:space="preserve"> as well as</w:t>
      </w:r>
      <w:r w:rsidR="005779DB">
        <w:rPr>
          <w:rFonts w:asciiTheme="minorHAnsi" w:hAnsiTheme="minorHAnsi" w:cstheme="minorHAnsi"/>
          <w:sz w:val="24"/>
          <w:lang w:val="en-US"/>
        </w:rPr>
        <w:t xml:space="preserve"> practitioners to</w:t>
      </w:r>
      <w:r w:rsidR="00E8003A">
        <w:rPr>
          <w:rFonts w:asciiTheme="minorHAnsi" w:hAnsiTheme="minorHAnsi" w:cstheme="minorHAnsi"/>
          <w:sz w:val="24"/>
          <w:lang w:val="en-US"/>
        </w:rPr>
        <w:t xml:space="preserve"> </w:t>
      </w:r>
      <w:r>
        <w:rPr>
          <w:rFonts w:asciiTheme="minorHAnsi" w:hAnsiTheme="minorHAnsi" w:cstheme="minorHAnsi"/>
          <w:sz w:val="24"/>
          <w:lang w:val="en-US"/>
        </w:rPr>
        <w:t>re-evaluat</w:t>
      </w:r>
      <w:r w:rsidR="00E8003A">
        <w:rPr>
          <w:rFonts w:asciiTheme="minorHAnsi" w:hAnsiTheme="minorHAnsi" w:cstheme="minorHAnsi"/>
          <w:sz w:val="24"/>
          <w:lang w:val="en-US"/>
        </w:rPr>
        <w:t>e</w:t>
      </w:r>
      <w:r>
        <w:rPr>
          <w:rFonts w:asciiTheme="minorHAnsi" w:hAnsiTheme="minorHAnsi" w:cstheme="minorHAnsi"/>
          <w:sz w:val="24"/>
          <w:lang w:val="en-US"/>
        </w:rPr>
        <w:t xml:space="preserve"> </w:t>
      </w:r>
      <w:r w:rsidR="00E8003A">
        <w:rPr>
          <w:rFonts w:asciiTheme="minorHAnsi" w:hAnsiTheme="minorHAnsi" w:cstheme="minorHAnsi"/>
          <w:sz w:val="24"/>
          <w:lang w:val="en-US"/>
        </w:rPr>
        <w:t xml:space="preserve">which </w:t>
      </w:r>
      <w:r>
        <w:rPr>
          <w:rFonts w:asciiTheme="minorHAnsi" w:hAnsiTheme="minorHAnsi" w:cstheme="minorHAnsi"/>
          <w:sz w:val="24"/>
          <w:lang w:val="en-US"/>
        </w:rPr>
        <w:t>situations</w:t>
      </w:r>
      <w:r w:rsidR="00E8003A">
        <w:rPr>
          <w:rFonts w:asciiTheme="minorHAnsi" w:hAnsiTheme="minorHAnsi" w:cstheme="minorHAnsi"/>
          <w:sz w:val="24"/>
          <w:lang w:val="en-US"/>
        </w:rPr>
        <w:t xml:space="preserve"> might cause</w:t>
      </w:r>
      <w:r>
        <w:rPr>
          <w:rFonts w:asciiTheme="minorHAnsi" w:hAnsiTheme="minorHAnsi" w:cstheme="minorHAnsi"/>
          <w:sz w:val="24"/>
          <w:lang w:val="en-US"/>
        </w:rPr>
        <w:t xml:space="preserve"> the country-of-origin effect </w:t>
      </w:r>
      <w:r w:rsidR="00E8003A">
        <w:rPr>
          <w:rFonts w:asciiTheme="minorHAnsi" w:hAnsiTheme="minorHAnsi" w:cstheme="minorHAnsi"/>
          <w:sz w:val="24"/>
          <w:lang w:val="en-US"/>
        </w:rPr>
        <w:t xml:space="preserve">to </w:t>
      </w:r>
      <w:r>
        <w:rPr>
          <w:rFonts w:asciiTheme="minorHAnsi" w:hAnsiTheme="minorHAnsi" w:cstheme="minorHAnsi"/>
          <w:sz w:val="24"/>
          <w:lang w:val="en-US"/>
        </w:rPr>
        <w:t>hold managerial relevance</w:t>
      </w:r>
      <w:r w:rsidR="00E8003A">
        <w:rPr>
          <w:rFonts w:asciiTheme="minorHAnsi" w:hAnsiTheme="minorHAnsi" w:cstheme="minorHAnsi"/>
          <w:sz w:val="24"/>
          <w:lang w:val="en-US"/>
        </w:rPr>
        <w:t>,</w:t>
      </w:r>
      <w:r w:rsidR="005779DB">
        <w:rPr>
          <w:rFonts w:asciiTheme="minorHAnsi" w:hAnsiTheme="minorHAnsi" w:cstheme="minorHAnsi"/>
          <w:sz w:val="24"/>
          <w:lang w:val="en-US"/>
        </w:rPr>
        <w:t xml:space="preserve"> and</w:t>
      </w:r>
      <w:r w:rsidR="00E8003A">
        <w:rPr>
          <w:rFonts w:asciiTheme="minorHAnsi" w:hAnsiTheme="minorHAnsi" w:cstheme="minorHAnsi"/>
          <w:sz w:val="24"/>
          <w:lang w:val="en-US"/>
        </w:rPr>
        <w:t xml:space="preserve"> </w:t>
      </w:r>
      <w:r>
        <w:rPr>
          <w:rFonts w:asciiTheme="minorHAnsi" w:hAnsiTheme="minorHAnsi" w:cstheme="minorHAnsi"/>
          <w:sz w:val="24"/>
          <w:lang w:val="en-US"/>
        </w:rPr>
        <w:t>pa</w:t>
      </w:r>
      <w:r w:rsidR="00784241">
        <w:rPr>
          <w:rFonts w:asciiTheme="minorHAnsi" w:hAnsiTheme="minorHAnsi" w:cstheme="minorHAnsi"/>
          <w:sz w:val="24"/>
          <w:lang w:val="en-US"/>
        </w:rPr>
        <w:t>v</w:t>
      </w:r>
      <w:r w:rsidR="005779DB">
        <w:rPr>
          <w:rFonts w:asciiTheme="minorHAnsi" w:hAnsiTheme="minorHAnsi" w:cstheme="minorHAnsi"/>
          <w:sz w:val="24"/>
          <w:lang w:val="en-US"/>
        </w:rPr>
        <w:t>es</w:t>
      </w:r>
      <w:r w:rsidR="00E8003A">
        <w:rPr>
          <w:rFonts w:asciiTheme="minorHAnsi" w:hAnsiTheme="minorHAnsi" w:cstheme="minorHAnsi"/>
          <w:sz w:val="24"/>
          <w:lang w:val="en-US"/>
        </w:rPr>
        <w:t xml:space="preserve"> the</w:t>
      </w:r>
      <w:r w:rsidR="00784241">
        <w:rPr>
          <w:rFonts w:asciiTheme="minorHAnsi" w:hAnsiTheme="minorHAnsi" w:cstheme="minorHAnsi"/>
          <w:sz w:val="24"/>
          <w:lang w:val="en-US"/>
        </w:rPr>
        <w:t xml:space="preserve"> way for new paths toward a</w:t>
      </w:r>
      <w:r w:rsidR="00E8003A">
        <w:rPr>
          <w:rFonts w:asciiTheme="minorHAnsi" w:hAnsiTheme="minorHAnsi" w:cstheme="minorHAnsi"/>
          <w:sz w:val="24"/>
          <w:lang w:val="en-US"/>
        </w:rPr>
        <w:t xml:space="preserve"> more comprehensive</w:t>
      </w:r>
      <w:r w:rsidR="00784241">
        <w:rPr>
          <w:rFonts w:asciiTheme="minorHAnsi" w:hAnsiTheme="minorHAnsi" w:cstheme="minorHAnsi"/>
          <w:sz w:val="24"/>
          <w:lang w:val="en-US"/>
        </w:rPr>
        <w:t xml:space="preserve"> </w:t>
      </w:r>
      <w:r>
        <w:rPr>
          <w:rFonts w:asciiTheme="minorHAnsi" w:hAnsiTheme="minorHAnsi" w:cstheme="minorHAnsi"/>
          <w:sz w:val="24"/>
          <w:lang w:val="en-US"/>
        </w:rPr>
        <w:t>understanding of th</w:t>
      </w:r>
      <w:r w:rsidR="003F617F">
        <w:rPr>
          <w:rFonts w:asciiTheme="minorHAnsi" w:hAnsiTheme="minorHAnsi" w:cstheme="minorHAnsi"/>
          <w:sz w:val="24"/>
          <w:lang w:val="en-US"/>
        </w:rPr>
        <w:t>e</w:t>
      </w:r>
      <w:r>
        <w:rPr>
          <w:rFonts w:asciiTheme="minorHAnsi" w:hAnsiTheme="minorHAnsi" w:cstheme="minorHAnsi"/>
          <w:sz w:val="24"/>
          <w:lang w:val="en-US"/>
        </w:rPr>
        <w:t xml:space="preserve"> effect.  </w:t>
      </w:r>
    </w:p>
    <w:p w14:paraId="59D882EB" w14:textId="77777777" w:rsidR="00F3379B" w:rsidRDefault="00F3379B" w:rsidP="00247D6C">
      <w:pPr>
        <w:spacing w:line="360" w:lineRule="auto"/>
        <w:jc w:val="both"/>
        <w:rPr>
          <w:rFonts w:asciiTheme="minorHAnsi" w:hAnsiTheme="minorHAnsi" w:cstheme="minorHAnsi"/>
          <w:sz w:val="24"/>
          <w:lang w:val="en-US"/>
        </w:rPr>
      </w:pPr>
    </w:p>
    <w:p w14:paraId="099C5666" w14:textId="77777777" w:rsidR="00101378" w:rsidRDefault="00101378" w:rsidP="00247D6C">
      <w:pPr>
        <w:spacing w:line="360" w:lineRule="auto"/>
        <w:jc w:val="both"/>
        <w:rPr>
          <w:rFonts w:asciiTheme="minorHAnsi" w:hAnsiTheme="minorHAnsi" w:cstheme="minorHAnsi"/>
          <w:sz w:val="24"/>
          <w:lang w:val="en-US"/>
        </w:rPr>
      </w:pPr>
    </w:p>
    <w:p w14:paraId="2B8EA06A" w14:textId="77777777" w:rsidR="00247D6C" w:rsidRPr="00912532" w:rsidRDefault="00247D6C" w:rsidP="00247D6C">
      <w:pPr>
        <w:spacing w:line="360" w:lineRule="auto"/>
        <w:jc w:val="both"/>
        <w:rPr>
          <w:rFonts w:asciiTheme="minorHAnsi" w:hAnsiTheme="minorHAnsi" w:cstheme="minorHAnsi"/>
          <w:sz w:val="24"/>
          <w:lang w:val="en-US"/>
        </w:rPr>
      </w:pPr>
    </w:p>
    <w:p w14:paraId="19ACDBFA" w14:textId="77777777" w:rsidR="00B222D9" w:rsidRDefault="00247D6C" w:rsidP="00180226">
      <w:pPr>
        <w:spacing w:line="360" w:lineRule="auto"/>
        <w:jc w:val="both"/>
        <w:rPr>
          <w:rFonts w:asciiTheme="minorHAnsi" w:hAnsiTheme="minorHAnsi" w:cstheme="minorHAnsi"/>
          <w:sz w:val="24"/>
          <w:lang w:val="en-US"/>
        </w:rPr>
      </w:pPr>
      <w:r w:rsidRPr="00912532">
        <w:rPr>
          <w:rFonts w:asciiTheme="minorHAnsi" w:hAnsiTheme="minorHAnsi" w:cstheme="minorHAnsi"/>
          <w:b/>
          <w:sz w:val="24"/>
          <w:lang w:val="en-US"/>
        </w:rPr>
        <w:t>Keywords</w:t>
      </w:r>
      <w:r w:rsidRPr="00912532">
        <w:rPr>
          <w:rFonts w:asciiTheme="minorHAnsi" w:hAnsiTheme="minorHAnsi" w:cstheme="minorHAnsi"/>
          <w:sz w:val="24"/>
          <w:lang w:val="en-US"/>
        </w:rPr>
        <w:t xml:space="preserve">: </w:t>
      </w:r>
      <w:r w:rsidR="00344CC2" w:rsidRPr="00912532">
        <w:rPr>
          <w:rFonts w:asciiTheme="minorHAnsi" w:hAnsiTheme="minorHAnsi" w:cstheme="minorHAnsi"/>
          <w:sz w:val="24"/>
          <w:lang w:val="en-US"/>
        </w:rPr>
        <w:t xml:space="preserve"> country-of-</w:t>
      </w:r>
      <w:r w:rsidRPr="00912532">
        <w:rPr>
          <w:rFonts w:asciiTheme="minorHAnsi" w:hAnsiTheme="minorHAnsi" w:cstheme="minorHAnsi"/>
          <w:sz w:val="24"/>
          <w:lang w:val="en-US"/>
        </w:rPr>
        <w:t>origin effect, country image, brand equity, product category.</w:t>
      </w:r>
      <w:r w:rsidR="00B222D9">
        <w:rPr>
          <w:rFonts w:asciiTheme="minorHAnsi" w:hAnsiTheme="minorHAnsi" w:cstheme="minorHAnsi"/>
          <w:sz w:val="24"/>
          <w:lang w:val="en-US"/>
        </w:rPr>
        <w:br w:type="page"/>
      </w:r>
    </w:p>
    <w:p w14:paraId="177FB4A7" w14:textId="77777777" w:rsidR="00247D6C" w:rsidRPr="00912532" w:rsidRDefault="00247D6C" w:rsidP="00247D6C">
      <w:pPr>
        <w:spacing w:line="360" w:lineRule="auto"/>
        <w:jc w:val="both"/>
        <w:rPr>
          <w:rFonts w:asciiTheme="minorHAnsi" w:hAnsiTheme="minorHAnsi" w:cstheme="minorHAnsi"/>
          <w:sz w:val="24"/>
          <w:lang w:val="en-US"/>
        </w:rPr>
      </w:pPr>
    </w:p>
    <w:p w14:paraId="1942324D" w14:textId="77777777" w:rsidR="00325E5B" w:rsidRPr="00912532" w:rsidRDefault="00EF7202" w:rsidP="00B222D9">
      <w:pPr>
        <w:rPr>
          <w:rFonts w:asciiTheme="minorHAnsi" w:hAnsiTheme="minorHAnsi" w:cstheme="minorHAnsi"/>
          <w:b/>
          <w:sz w:val="24"/>
          <w:lang w:val="en-US"/>
        </w:rPr>
      </w:pPr>
      <w:r w:rsidRPr="00912532">
        <w:rPr>
          <w:rFonts w:asciiTheme="minorHAnsi" w:hAnsiTheme="minorHAnsi" w:cstheme="minorHAnsi"/>
          <w:b/>
          <w:sz w:val="24"/>
          <w:lang w:val="en-US"/>
        </w:rPr>
        <w:t xml:space="preserve">1. </w:t>
      </w:r>
      <w:r w:rsidR="00C43005" w:rsidRPr="00912532">
        <w:rPr>
          <w:rFonts w:asciiTheme="minorHAnsi" w:hAnsiTheme="minorHAnsi" w:cstheme="minorHAnsi"/>
          <w:b/>
          <w:sz w:val="24"/>
          <w:lang w:val="en-US"/>
        </w:rPr>
        <w:t>I</w:t>
      </w:r>
      <w:r w:rsidR="002D7C36" w:rsidRPr="00912532">
        <w:rPr>
          <w:rFonts w:asciiTheme="minorHAnsi" w:hAnsiTheme="minorHAnsi" w:cstheme="minorHAnsi"/>
          <w:b/>
          <w:sz w:val="24"/>
          <w:lang w:val="en-US"/>
        </w:rPr>
        <w:t>ntroduction</w:t>
      </w:r>
    </w:p>
    <w:p w14:paraId="1B908054" w14:textId="77777777" w:rsidR="003A2D00" w:rsidRPr="00912532" w:rsidRDefault="00ED4493" w:rsidP="00912532">
      <w:pPr>
        <w:tabs>
          <w:tab w:val="left" w:pos="1002"/>
        </w:tabs>
        <w:spacing w:line="360" w:lineRule="auto"/>
        <w:rPr>
          <w:rFonts w:asciiTheme="minorHAnsi" w:hAnsiTheme="minorHAnsi" w:cstheme="minorHAnsi"/>
          <w:sz w:val="24"/>
          <w:lang w:val="en-US"/>
        </w:rPr>
      </w:pPr>
      <w:r w:rsidRPr="00912532">
        <w:rPr>
          <w:rFonts w:asciiTheme="minorHAnsi" w:hAnsiTheme="minorHAnsi" w:cstheme="minorHAnsi"/>
          <w:sz w:val="24"/>
          <w:lang w:val="en-US"/>
        </w:rPr>
        <w:tab/>
      </w:r>
    </w:p>
    <w:p w14:paraId="1197CD84" w14:textId="72F26585" w:rsidR="001E5115" w:rsidRPr="00912532" w:rsidRDefault="00776405"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The </w:t>
      </w:r>
      <w:r w:rsidR="00344CC2" w:rsidRPr="00912532">
        <w:rPr>
          <w:rFonts w:asciiTheme="minorHAnsi" w:hAnsiTheme="minorHAnsi" w:cstheme="minorHAnsi"/>
          <w:sz w:val="24"/>
          <w:lang w:val="en-US"/>
        </w:rPr>
        <w:t>country-of-</w:t>
      </w:r>
      <w:r w:rsidRPr="00912532">
        <w:rPr>
          <w:rFonts w:asciiTheme="minorHAnsi" w:hAnsiTheme="minorHAnsi" w:cstheme="minorHAnsi"/>
          <w:sz w:val="24"/>
          <w:lang w:val="en-US"/>
        </w:rPr>
        <w:t>origin effect</w:t>
      </w:r>
      <w:r w:rsidR="00E723A5">
        <w:rPr>
          <w:rFonts w:asciiTheme="minorHAnsi" w:hAnsiTheme="minorHAnsi" w:cstheme="minorHAnsi"/>
          <w:sz w:val="24"/>
          <w:lang w:val="en-US"/>
        </w:rPr>
        <w:t xml:space="preserve"> (COE)</w:t>
      </w:r>
      <w:r w:rsidR="00E8003A">
        <w:rPr>
          <w:rFonts w:asciiTheme="minorHAnsi" w:hAnsiTheme="minorHAnsi" w:cstheme="minorHAnsi"/>
          <w:sz w:val="24"/>
          <w:lang w:val="en-US"/>
        </w:rPr>
        <w:t xml:space="preserve"> describes</w:t>
      </w:r>
      <w:r w:rsidR="00E03769"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the</w:t>
      </w:r>
      <w:r w:rsidR="00E8003A">
        <w:rPr>
          <w:rFonts w:asciiTheme="minorHAnsi" w:hAnsiTheme="minorHAnsi" w:cstheme="minorHAnsi"/>
          <w:sz w:val="24"/>
          <w:lang w:val="en-US"/>
        </w:rPr>
        <w:t xml:space="preserve"> </w:t>
      </w:r>
      <w:r w:rsidR="001936DF">
        <w:rPr>
          <w:rFonts w:asciiTheme="minorHAnsi" w:hAnsiTheme="minorHAnsi" w:cstheme="minorHAnsi"/>
          <w:sz w:val="24"/>
          <w:lang w:val="en-US"/>
        </w:rPr>
        <w:t xml:space="preserve">situation in </w:t>
      </w:r>
      <w:r w:rsidR="00E8003A">
        <w:rPr>
          <w:rFonts w:asciiTheme="minorHAnsi" w:hAnsiTheme="minorHAnsi" w:cstheme="minorHAnsi"/>
          <w:sz w:val="24"/>
          <w:lang w:val="en-US"/>
        </w:rPr>
        <w:t>which</w:t>
      </w:r>
      <w:r w:rsidRPr="00912532">
        <w:rPr>
          <w:rFonts w:asciiTheme="minorHAnsi" w:hAnsiTheme="minorHAnsi" w:cstheme="minorHAnsi"/>
          <w:sz w:val="24"/>
          <w:lang w:val="en-US"/>
        </w:rPr>
        <w:t xml:space="preserve"> a consumer</w:t>
      </w:r>
      <w:r w:rsidR="00E8003A">
        <w:rPr>
          <w:rFonts w:asciiTheme="minorHAnsi" w:hAnsiTheme="minorHAnsi" w:cstheme="minorHAnsi"/>
          <w:sz w:val="24"/>
          <w:lang w:val="en-US"/>
        </w:rPr>
        <w:t>’</w:t>
      </w:r>
      <w:r w:rsidRPr="00912532">
        <w:rPr>
          <w:rFonts w:asciiTheme="minorHAnsi" w:hAnsiTheme="minorHAnsi" w:cstheme="minorHAnsi"/>
          <w:sz w:val="24"/>
          <w:lang w:val="en-US"/>
        </w:rPr>
        <w:t>s judgment</w:t>
      </w:r>
      <w:r w:rsidR="00E8003A">
        <w:rPr>
          <w:rFonts w:asciiTheme="minorHAnsi" w:hAnsiTheme="minorHAnsi" w:cstheme="minorHAnsi"/>
          <w:sz w:val="24"/>
          <w:lang w:val="en-US"/>
        </w:rPr>
        <w:t xml:space="preserve"> can be altered</w:t>
      </w:r>
      <w:r w:rsidRPr="00912532">
        <w:rPr>
          <w:rFonts w:asciiTheme="minorHAnsi" w:hAnsiTheme="minorHAnsi" w:cstheme="minorHAnsi"/>
          <w:sz w:val="24"/>
          <w:lang w:val="en-US"/>
        </w:rPr>
        <w:t xml:space="preserve"> due to an association between a product, service</w:t>
      </w:r>
      <w:r w:rsidR="00682A3E">
        <w:rPr>
          <w:rFonts w:asciiTheme="minorHAnsi" w:hAnsiTheme="minorHAnsi" w:cstheme="minorHAnsi"/>
          <w:sz w:val="24"/>
          <w:lang w:val="en-US"/>
        </w:rPr>
        <w:t>,</w:t>
      </w:r>
      <w:r w:rsidRPr="00912532">
        <w:rPr>
          <w:rFonts w:asciiTheme="minorHAnsi" w:hAnsiTheme="minorHAnsi" w:cstheme="minorHAnsi"/>
          <w:sz w:val="24"/>
          <w:lang w:val="en-US"/>
        </w:rPr>
        <w:t xml:space="preserve"> or brand and a place</w:t>
      </w:r>
      <w:r w:rsidR="00682A3E">
        <w:rPr>
          <w:rFonts w:asciiTheme="minorHAnsi" w:hAnsiTheme="minorHAnsi" w:cstheme="minorHAnsi"/>
          <w:sz w:val="24"/>
          <w:lang w:val="en-US"/>
        </w:rPr>
        <w:t>. This concept</w:t>
      </w:r>
      <w:r w:rsidRPr="00912532">
        <w:rPr>
          <w:rFonts w:asciiTheme="minorHAnsi" w:hAnsiTheme="minorHAnsi" w:cstheme="minorHAnsi"/>
          <w:sz w:val="24"/>
          <w:lang w:val="en-US"/>
        </w:rPr>
        <w:t xml:space="preserve"> has been a central issue </w:t>
      </w:r>
      <w:r w:rsidR="00682A3E">
        <w:rPr>
          <w:rFonts w:asciiTheme="minorHAnsi" w:hAnsiTheme="minorHAnsi" w:cstheme="minorHAnsi"/>
          <w:sz w:val="24"/>
          <w:lang w:val="en-US"/>
        </w:rPr>
        <w:t>in</w:t>
      </w:r>
      <w:r w:rsidRPr="00912532">
        <w:rPr>
          <w:rFonts w:asciiTheme="minorHAnsi" w:hAnsiTheme="minorHAnsi" w:cstheme="minorHAnsi"/>
          <w:sz w:val="24"/>
          <w:lang w:val="en-US"/>
        </w:rPr>
        <w:t xml:space="preserve"> the international marketing research literature for some fifty years (</w:t>
      </w:r>
      <w:r w:rsidR="00682A3E" w:rsidRPr="00912532">
        <w:rPr>
          <w:sz w:val="24"/>
          <w:lang w:val="en-US" w:eastAsia="sv-SE"/>
        </w:rPr>
        <w:t>Magnusson</w:t>
      </w:r>
      <w:r w:rsidR="00682A3E">
        <w:rPr>
          <w:sz w:val="24"/>
          <w:lang w:val="en-US" w:eastAsia="sv-SE"/>
        </w:rPr>
        <w:t xml:space="preserve"> et al.</w:t>
      </w:r>
      <w:r w:rsidR="00682A3E" w:rsidRPr="00912532">
        <w:rPr>
          <w:sz w:val="24"/>
          <w:lang w:val="en-US" w:eastAsia="sv-SE"/>
        </w:rPr>
        <w:t>, 2011a</w:t>
      </w:r>
      <w:r w:rsidR="00682A3E">
        <w:rPr>
          <w:sz w:val="24"/>
          <w:lang w:val="en-US" w:eastAsia="sv-SE"/>
        </w:rPr>
        <w:t>;</w:t>
      </w:r>
      <w:r w:rsidR="00682A3E"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 xml:space="preserve">Pharr, 2005; </w:t>
      </w:r>
      <w:proofErr w:type="spellStart"/>
      <w:r w:rsidRPr="00912532">
        <w:rPr>
          <w:rFonts w:asciiTheme="minorHAnsi" w:hAnsiTheme="minorHAnsi" w:cstheme="minorHAnsi"/>
          <w:sz w:val="24"/>
          <w:lang w:val="en-US"/>
        </w:rPr>
        <w:t>Usunie</w:t>
      </w:r>
      <w:r w:rsidR="00D91AFC" w:rsidRPr="00912532">
        <w:rPr>
          <w:rFonts w:asciiTheme="minorHAnsi" w:hAnsiTheme="minorHAnsi" w:cstheme="minorHAnsi"/>
          <w:sz w:val="24"/>
          <w:lang w:val="en-US"/>
        </w:rPr>
        <w:t>r</w:t>
      </w:r>
      <w:proofErr w:type="spellEnd"/>
      <w:r w:rsidR="00D91AFC" w:rsidRPr="00912532">
        <w:rPr>
          <w:rFonts w:asciiTheme="minorHAnsi" w:hAnsiTheme="minorHAnsi" w:cstheme="minorHAnsi"/>
          <w:sz w:val="24"/>
          <w:lang w:val="en-US"/>
        </w:rPr>
        <w:t>, 2006</w:t>
      </w:r>
      <w:r w:rsidRPr="00912532">
        <w:rPr>
          <w:rFonts w:asciiTheme="minorHAnsi" w:hAnsiTheme="minorHAnsi" w:cstheme="minorHAnsi"/>
          <w:sz w:val="24"/>
          <w:lang w:val="en-US"/>
        </w:rPr>
        <w:t xml:space="preserve">). </w:t>
      </w:r>
      <w:r w:rsidR="00682A3E">
        <w:rPr>
          <w:rFonts w:asciiTheme="minorHAnsi" w:hAnsiTheme="minorHAnsi" w:cstheme="minorHAnsi"/>
          <w:sz w:val="24"/>
          <w:lang w:val="en-US"/>
        </w:rPr>
        <w:t xml:space="preserve">Indeed, it has received a </w:t>
      </w:r>
      <w:r w:rsidR="00E03769" w:rsidRPr="00912532">
        <w:rPr>
          <w:rFonts w:asciiTheme="minorHAnsi" w:hAnsiTheme="minorHAnsi" w:cstheme="minorHAnsi"/>
          <w:sz w:val="24"/>
          <w:lang w:val="en-US"/>
        </w:rPr>
        <w:t>rather impressive amount of attention</w:t>
      </w:r>
      <w:r w:rsidR="00333E6B" w:rsidRPr="00912532">
        <w:rPr>
          <w:rFonts w:asciiTheme="minorHAnsi" w:hAnsiTheme="minorHAnsi" w:cstheme="minorHAnsi"/>
          <w:sz w:val="24"/>
          <w:lang w:val="en-US"/>
        </w:rPr>
        <w:t>, sometimes</w:t>
      </w:r>
      <w:r w:rsidR="00682A3E">
        <w:rPr>
          <w:rFonts w:asciiTheme="minorHAnsi" w:hAnsiTheme="minorHAnsi" w:cstheme="minorHAnsi"/>
          <w:sz w:val="24"/>
          <w:lang w:val="en-US"/>
        </w:rPr>
        <w:t xml:space="preserve"> even</w:t>
      </w:r>
      <w:r w:rsidR="00333E6B" w:rsidRPr="00912532">
        <w:rPr>
          <w:rFonts w:asciiTheme="minorHAnsi" w:hAnsiTheme="minorHAnsi" w:cstheme="minorHAnsi"/>
          <w:sz w:val="24"/>
          <w:lang w:val="en-US"/>
        </w:rPr>
        <w:t xml:space="preserve"> being referred to </w:t>
      </w:r>
      <w:r w:rsidR="00D764ED" w:rsidRPr="00912532">
        <w:rPr>
          <w:rFonts w:asciiTheme="minorHAnsi" w:hAnsiTheme="minorHAnsi" w:cstheme="minorHAnsi"/>
          <w:sz w:val="24"/>
          <w:lang w:val="en-US"/>
        </w:rPr>
        <w:t xml:space="preserve">as </w:t>
      </w:r>
      <w:r w:rsidR="00333E6B" w:rsidRPr="00912532">
        <w:rPr>
          <w:rFonts w:asciiTheme="minorHAnsi" w:hAnsiTheme="minorHAnsi" w:cstheme="minorHAnsi"/>
          <w:sz w:val="24"/>
          <w:lang w:val="en-US"/>
        </w:rPr>
        <w:t>a staple of international marketing research</w:t>
      </w:r>
      <w:r w:rsidRPr="00912532">
        <w:rPr>
          <w:rFonts w:asciiTheme="minorHAnsi" w:hAnsiTheme="minorHAnsi" w:cstheme="minorHAnsi"/>
          <w:sz w:val="24"/>
          <w:lang w:val="en-US"/>
        </w:rPr>
        <w:t xml:space="preserve"> (Tan and Farley, 1987; </w:t>
      </w:r>
      <w:proofErr w:type="spellStart"/>
      <w:r w:rsidRPr="00912532">
        <w:rPr>
          <w:rFonts w:asciiTheme="minorHAnsi" w:hAnsiTheme="minorHAnsi" w:cstheme="minorHAnsi"/>
          <w:sz w:val="24"/>
          <w:lang w:val="en-US"/>
        </w:rPr>
        <w:t>Usunier</w:t>
      </w:r>
      <w:proofErr w:type="spellEnd"/>
      <w:r w:rsidRPr="00912532">
        <w:rPr>
          <w:rFonts w:asciiTheme="minorHAnsi" w:hAnsiTheme="minorHAnsi" w:cstheme="minorHAnsi"/>
          <w:sz w:val="24"/>
          <w:lang w:val="en-US"/>
        </w:rPr>
        <w:t>, 2006)</w:t>
      </w:r>
      <w:r w:rsidR="00682A3E">
        <w:rPr>
          <w:rFonts w:asciiTheme="minorHAnsi" w:hAnsiTheme="minorHAnsi" w:cstheme="minorHAnsi"/>
          <w:sz w:val="24"/>
          <w:lang w:val="en-US"/>
        </w:rPr>
        <w:t>.</w:t>
      </w:r>
      <w:r w:rsidR="00E03769" w:rsidRPr="00912532">
        <w:rPr>
          <w:rFonts w:asciiTheme="minorHAnsi" w:hAnsiTheme="minorHAnsi" w:cstheme="minorHAnsi"/>
          <w:sz w:val="24"/>
          <w:lang w:val="en-US"/>
        </w:rPr>
        <w:t xml:space="preserve"> </w:t>
      </w:r>
      <w:r w:rsidR="00682A3E">
        <w:rPr>
          <w:rFonts w:asciiTheme="minorHAnsi" w:hAnsiTheme="minorHAnsi" w:cstheme="minorHAnsi"/>
          <w:sz w:val="24"/>
          <w:lang w:val="en-US"/>
        </w:rPr>
        <w:t xml:space="preserve">Yet, this attention </w:t>
      </w:r>
      <w:r w:rsidR="00E03769" w:rsidRPr="00912532">
        <w:rPr>
          <w:rFonts w:asciiTheme="minorHAnsi" w:hAnsiTheme="minorHAnsi" w:cstheme="minorHAnsi"/>
          <w:sz w:val="24"/>
          <w:lang w:val="en-US"/>
        </w:rPr>
        <w:t xml:space="preserve">has </w:t>
      </w:r>
      <w:r w:rsidR="00364B86" w:rsidRPr="00912532">
        <w:rPr>
          <w:rFonts w:asciiTheme="minorHAnsi" w:hAnsiTheme="minorHAnsi" w:cstheme="minorHAnsi"/>
          <w:sz w:val="24"/>
          <w:lang w:val="en-US"/>
        </w:rPr>
        <w:t xml:space="preserve">also </w:t>
      </w:r>
      <w:r w:rsidR="00E03769" w:rsidRPr="00912532">
        <w:rPr>
          <w:rFonts w:asciiTheme="minorHAnsi" w:hAnsiTheme="minorHAnsi" w:cstheme="minorHAnsi"/>
          <w:sz w:val="24"/>
          <w:lang w:val="en-US"/>
        </w:rPr>
        <w:t>been coupled with a fair amount of criticism</w:t>
      </w:r>
      <w:r w:rsidR="00E20FB4">
        <w:rPr>
          <w:rFonts w:asciiTheme="minorHAnsi" w:hAnsiTheme="minorHAnsi" w:cstheme="minorHAnsi"/>
          <w:sz w:val="24"/>
          <w:lang w:val="en-US"/>
        </w:rPr>
        <w:t xml:space="preserve"> that has</w:t>
      </w:r>
      <w:r w:rsidR="00CA1870" w:rsidRPr="00912532">
        <w:rPr>
          <w:rFonts w:asciiTheme="minorHAnsi" w:hAnsiTheme="minorHAnsi" w:cstheme="minorHAnsi"/>
          <w:sz w:val="24"/>
          <w:lang w:val="en-US"/>
        </w:rPr>
        <w:t xml:space="preserve"> </w:t>
      </w:r>
      <w:r w:rsidR="00682A3E">
        <w:rPr>
          <w:rFonts w:asciiTheme="minorHAnsi" w:hAnsiTheme="minorHAnsi" w:cstheme="minorHAnsi"/>
          <w:sz w:val="24"/>
          <w:lang w:val="en-US"/>
        </w:rPr>
        <w:t>p</w:t>
      </w:r>
      <w:r w:rsidR="00E20FB4">
        <w:rPr>
          <w:rFonts w:asciiTheme="minorHAnsi" w:hAnsiTheme="minorHAnsi" w:cstheme="minorHAnsi"/>
          <w:sz w:val="24"/>
          <w:lang w:val="en-US"/>
        </w:rPr>
        <w:t>ointed</w:t>
      </w:r>
      <w:r w:rsidR="00682A3E">
        <w:rPr>
          <w:rFonts w:asciiTheme="minorHAnsi" w:hAnsiTheme="minorHAnsi" w:cstheme="minorHAnsi"/>
          <w:sz w:val="24"/>
          <w:lang w:val="en-US"/>
        </w:rPr>
        <w:t xml:space="preserve"> to </w:t>
      </w:r>
      <w:r w:rsidR="00333E6B" w:rsidRPr="00912532">
        <w:rPr>
          <w:rFonts w:asciiTheme="minorHAnsi" w:hAnsiTheme="minorHAnsi" w:cstheme="minorHAnsi"/>
          <w:sz w:val="24"/>
          <w:lang w:val="en-US"/>
        </w:rPr>
        <w:t xml:space="preserve">a great variety of </w:t>
      </w:r>
      <w:r w:rsidR="00CA1870" w:rsidRPr="00912532">
        <w:rPr>
          <w:rFonts w:asciiTheme="minorHAnsi" w:hAnsiTheme="minorHAnsi" w:cstheme="minorHAnsi"/>
          <w:sz w:val="24"/>
          <w:lang w:val="en-US"/>
        </w:rPr>
        <w:t>issues</w:t>
      </w:r>
      <w:r w:rsidR="00682A3E">
        <w:rPr>
          <w:rFonts w:asciiTheme="minorHAnsi" w:hAnsiTheme="minorHAnsi" w:cstheme="minorHAnsi"/>
          <w:sz w:val="24"/>
          <w:lang w:val="en-US"/>
        </w:rPr>
        <w:t>—</w:t>
      </w:r>
      <w:r w:rsidR="00CA1870" w:rsidRPr="00912532">
        <w:rPr>
          <w:rFonts w:asciiTheme="minorHAnsi" w:hAnsiTheme="minorHAnsi" w:cstheme="minorHAnsi"/>
          <w:sz w:val="24"/>
          <w:lang w:val="en-US"/>
        </w:rPr>
        <w:t>from the lack of theoretical development in the field (</w:t>
      </w:r>
      <w:proofErr w:type="spellStart"/>
      <w:r w:rsidR="00782F75" w:rsidRPr="00912532">
        <w:rPr>
          <w:sz w:val="24"/>
          <w:lang w:val="en-US" w:eastAsia="sv-SE"/>
        </w:rPr>
        <w:t>Bloemer</w:t>
      </w:r>
      <w:proofErr w:type="spellEnd"/>
      <w:r w:rsidR="00682A3E">
        <w:rPr>
          <w:sz w:val="24"/>
          <w:lang w:val="en-US" w:eastAsia="sv-SE"/>
        </w:rPr>
        <w:t xml:space="preserve"> et al.</w:t>
      </w:r>
      <w:r w:rsidR="00782F75" w:rsidRPr="00912532">
        <w:rPr>
          <w:sz w:val="24"/>
          <w:lang w:val="en-US" w:eastAsia="sv-SE"/>
        </w:rPr>
        <w:t>, 2009</w:t>
      </w:r>
      <w:r w:rsidR="00CA1870" w:rsidRPr="00912532">
        <w:rPr>
          <w:rFonts w:asciiTheme="minorHAnsi" w:hAnsiTheme="minorHAnsi" w:cstheme="minorHAnsi"/>
          <w:sz w:val="24"/>
          <w:lang w:val="en-US"/>
        </w:rPr>
        <w:t>) to methodological issues (</w:t>
      </w:r>
      <w:proofErr w:type="spellStart"/>
      <w:r w:rsidR="00CA1870" w:rsidRPr="00912532">
        <w:rPr>
          <w:rFonts w:asciiTheme="minorHAnsi" w:hAnsiTheme="minorHAnsi" w:cstheme="minorHAnsi"/>
          <w:sz w:val="24"/>
          <w:lang w:val="en-US"/>
        </w:rPr>
        <w:t>Bilkey</w:t>
      </w:r>
      <w:proofErr w:type="spellEnd"/>
      <w:r w:rsidR="00CA1870" w:rsidRPr="00912532">
        <w:rPr>
          <w:rFonts w:asciiTheme="minorHAnsi" w:hAnsiTheme="minorHAnsi" w:cstheme="minorHAnsi"/>
          <w:sz w:val="24"/>
          <w:lang w:val="en-US"/>
        </w:rPr>
        <w:t xml:space="preserve"> and </w:t>
      </w:r>
      <w:proofErr w:type="spellStart"/>
      <w:r w:rsidR="00CA1870" w:rsidRPr="00912532">
        <w:rPr>
          <w:rFonts w:asciiTheme="minorHAnsi" w:hAnsiTheme="minorHAnsi" w:cstheme="minorHAnsi"/>
          <w:sz w:val="24"/>
          <w:lang w:val="en-US"/>
        </w:rPr>
        <w:t>Nes</w:t>
      </w:r>
      <w:proofErr w:type="spellEnd"/>
      <w:r w:rsidR="00CA1870" w:rsidRPr="00912532">
        <w:rPr>
          <w:rFonts w:asciiTheme="minorHAnsi" w:hAnsiTheme="minorHAnsi" w:cstheme="minorHAnsi"/>
          <w:sz w:val="24"/>
          <w:lang w:val="en-US"/>
        </w:rPr>
        <w:t xml:space="preserve">, 1982; </w:t>
      </w:r>
      <w:proofErr w:type="spellStart"/>
      <w:r w:rsidR="00CA1870" w:rsidRPr="00912532">
        <w:rPr>
          <w:rFonts w:asciiTheme="minorHAnsi" w:hAnsiTheme="minorHAnsi" w:cstheme="minorHAnsi"/>
          <w:sz w:val="24"/>
          <w:lang w:val="en-US"/>
        </w:rPr>
        <w:t>Samiee</w:t>
      </w:r>
      <w:proofErr w:type="spellEnd"/>
      <w:r w:rsidR="00CA1870" w:rsidRPr="00912532">
        <w:rPr>
          <w:rFonts w:asciiTheme="minorHAnsi" w:hAnsiTheme="minorHAnsi" w:cstheme="minorHAnsi"/>
          <w:sz w:val="24"/>
          <w:lang w:val="en-US"/>
        </w:rPr>
        <w:t>, 2010)</w:t>
      </w:r>
      <w:r w:rsidR="00251167">
        <w:rPr>
          <w:rFonts w:asciiTheme="minorHAnsi" w:hAnsiTheme="minorHAnsi" w:cstheme="minorHAnsi"/>
          <w:sz w:val="24"/>
          <w:lang w:val="en-US"/>
        </w:rPr>
        <w:t xml:space="preserve"> </w:t>
      </w:r>
      <w:r w:rsidR="00682A3E">
        <w:rPr>
          <w:rFonts w:asciiTheme="minorHAnsi" w:hAnsiTheme="minorHAnsi" w:cstheme="minorHAnsi"/>
          <w:sz w:val="24"/>
          <w:lang w:val="en-US"/>
        </w:rPr>
        <w:t>—</w:t>
      </w:r>
      <w:r w:rsidR="00251167">
        <w:rPr>
          <w:rFonts w:asciiTheme="minorHAnsi" w:hAnsiTheme="minorHAnsi" w:cstheme="minorHAnsi"/>
          <w:sz w:val="24"/>
          <w:lang w:val="en-US"/>
        </w:rPr>
        <w:t xml:space="preserve"> </w:t>
      </w:r>
      <w:r w:rsidR="00682A3E">
        <w:rPr>
          <w:rFonts w:asciiTheme="minorHAnsi" w:hAnsiTheme="minorHAnsi" w:cstheme="minorHAnsi"/>
          <w:sz w:val="24"/>
          <w:lang w:val="en-US"/>
        </w:rPr>
        <w:t>and</w:t>
      </w:r>
      <w:r w:rsidR="00CA1870" w:rsidRPr="00912532">
        <w:rPr>
          <w:rFonts w:asciiTheme="minorHAnsi" w:hAnsiTheme="minorHAnsi" w:cstheme="minorHAnsi"/>
          <w:sz w:val="24"/>
          <w:lang w:val="en-US"/>
        </w:rPr>
        <w:t xml:space="preserve"> question</w:t>
      </w:r>
      <w:r w:rsidR="00E20FB4">
        <w:rPr>
          <w:rFonts w:asciiTheme="minorHAnsi" w:hAnsiTheme="minorHAnsi" w:cstheme="minorHAnsi"/>
          <w:sz w:val="24"/>
          <w:lang w:val="en-US"/>
        </w:rPr>
        <w:t>ed</w:t>
      </w:r>
      <w:r w:rsidR="00CA1870" w:rsidRPr="00912532">
        <w:rPr>
          <w:rFonts w:asciiTheme="minorHAnsi" w:hAnsiTheme="minorHAnsi" w:cstheme="minorHAnsi"/>
          <w:sz w:val="24"/>
          <w:lang w:val="en-US"/>
        </w:rPr>
        <w:t xml:space="preserve"> the practical relev</w:t>
      </w:r>
      <w:r w:rsidR="00B51872" w:rsidRPr="00912532">
        <w:rPr>
          <w:rFonts w:asciiTheme="minorHAnsi" w:hAnsiTheme="minorHAnsi" w:cstheme="minorHAnsi"/>
          <w:sz w:val="24"/>
          <w:lang w:val="en-US"/>
        </w:rPr>
        <w:t>ance of the effect (</w:t>
      </w:r>
      <w:proofErr w:type="spellStart"/>
      <w:r w:rsidR="00B51872" w:rsidRPr="00912532">
        <w:rPr>
          <w:rFonts w:asciiTheme="minorHAnsi" w:hAnsiTheme="minorHAnsi" w:cstheme="minorHAnsi"/>
          <w:sz w:val="24"/>
          <w:lang w:val="en-US"/>
        </w:rPr>
        <w:t>Samiee</w:t>
      </w:r>
      <w:proofErr w:type="spellEnd"/>
      <w:r w:rsidR="00B51872" w:rsidRPr="00912532">
        <w:rPr>
          <w:rFonts w:asciiTheme="minorHAnsi" w:hAnsiTheme="minorHAnsi" w:cstheme="minorHAnsi"/>
          <w:sz w:val="24"/>
          <w:lang w:val="en-US"/>
        </w:rPr>
        <w:t>, 1994</w:t>
      </w:r>
      <w:r w:rsidR="00CA1870" w:rsidRPr="00912532">
        <w:rPr>
          <w:rFonts w:asciiTheme="minorHAnsi" w:hAnsiTheme="minorHAnsi" w:cstheme="minorHAnsi"/>
          <w:sz w:val="24"/>
          <w:lang w:val="en-US"/>
        </w:rPr>
        <w:t xml:space="preserve">; </w:t>
      </w:r>
      <w:proofErr w:type="spellStart"/>
      <w:r w:rsidR="00CA1870" w:rsidRPr="00912532">
        <w:rPr>
          <w:rFonts w:asciiTheme="minorHAnsi" w:hAnsiTheme="minorHAnsi" w:cstheme="minorHAnsi"/>
          <w:sz w:val="24"/>
          <w:lang w:val="en-US"/>
        </w:rPr>
        <w:t>Usunier</w:t>
      </w:r>
      <w:proofErr w:type="spellEnd"/>
      <w:r w:rsidR="00CA1870" w:rsidRPr="00912532">
        <w:rPr>
          <w:rFonts w:asciiTheme="minorHAnsi" w:hAnsiTheme="minorHAnsi" w:cstheme="minorHAnsi"/>
          <w:sz w:val="24"/>
          <w:lang w:val="en-US"/>
        </w:rPr>
        <w:t>, 2006; 2011).</w:t>
      </w:r>
      <w:r w:rsidR="00AA02D2" w:rsidRPr="00912532">
        <w:rPr>
          <w:rFonts w:asciiTheme="minorHAnsi" w:hAnsiTheme="minorHAnsi" w:cstheme="minorHAnsi"/>
          <w:sz w:val="24"/>
          <w:lang w:val="en-US"/>
        </w:rPr>
        <w:t xml:space="preserve"> </w:t>
      </w:r>
    </w:p>
    <w:p w14:paraId="07B400DF" w14:textId="77777777" w:rsidR="00CF3AF7" w:rsidRPr="00912532" w:rsidRDefault="00CF3AF7" w:rsidP="000A0465">
      <w:pPr>
        <w:spacing w:line="360" w:lineRule="auto"/>
        <w:rPr>
          <w:rFonts w:asciiTheme="minorHAnsi" w:hAnsiTheme="minorHAnsi" w:cstheme="minorHAnsi"/>
          <w:sz w:val="24"/>
          <w:lang w:val="en-US"/>
        </w:rPr>
      </w:pPr>
    </w:p>
    <w:p w14:paraId="1F921C2B" w14:textId="72537DE9" w:rsidR="004210CD" w:rsidRPr="00912532" w:rsidRDefault="000D2E80" w:rsidP="000A0465">
      <w:pPr>
        <w:spacing w:line="360" w:lineRule="auto"/>
        <w:rPr>
          <w:rFonts w:asciiTheme="minorHAnsi" w:hAnsiTheme="minorHAnsi" w:cstheme="minorHAnsi"/>
          <w:sz w:val="24"/>
          <w:lang w:val="en-US"/>
        </w:rPr>
      </w:pPr>
      <w:r>
        <w:rPr>
          <w:rFonts w:asciiTheme="minorHAnsi" w:hAnsiTheme="minorHAnsi" w:cstheme="minorHAnsi"/>
          <w:sz w:val="24"/>
          <w:lang w:val="en-US"/>
        </w:rPr>
        <w:t>One</w:t>
      </w:r>
      <w:r w:rsidR="00651855" w:rsidRPr="00912532">
        <w:rPr>
          <w:rFonts w:asciiTheme="minorHAnsi" w:hAnsiTheme="minorHAnsi" w:cstheme="minorHAnsi"/>
          <w:sz w:val="24"/>
          <w:lang w:val="en-US"/>
        </w:rPr>
        <w:t xml:space="preserve"> key </w:t>
      </w:r>
      <w:r>
        <w:rPr>
          <w:rFonts w:asciiTheme="minorHAnsi" w:hAnsiTheme="minorHAnsi" w:cstheme="minorHAnsi"/>
          <w:sz w:val="24"/>
          <w:lang w:val="en-US"/>
        </w:rPr>
        <w:t>to</w:t>
      </w:r>
      <w:r w:rsidR="00651855" w:rsidRPr="00912532">
        <w:rPr>
          <w:rFonts w:asciiTheme="minorHAnsi" w:hAnsiTheme="minorHAnsi" w:cstheme="minorHAnsi"/>
          <w:sz w:val="24"/>
          <w:lang w:val="en-US"/>
        </w:rPr>
        <w:t xml:space="preserve"> understanding how an association to a place can affect consumer judgment is the influence of categories</w:t>
      </w:r>
      <w:r w:rsidR="00925356">
        <w:rPr>
          <w:rFonts w:asciiTheme="minorHAnsi" w:hAnsiTheme="minorHAnsi" w:cstheme="minorHAnsi"/>
          <w:sz w:val="24"/>
          <w:lang w:val="en-US"/>
        </w:rPr>
        <w:t xml:space="preserve"> (</w:t>
      </w:r>
      <w:proofErr w:type="spellStart"/>
      <w:r w:rsidR="00925356">
        <w:rPr>
          <w:rFonts w:asciiTheme="minorHAnsi" w:hAnsiTheme="minorHAnsi" w:cstheme="minorHAnsi"/>
          <w:sz w:val="24"/>
          <w:lang w:val="en-US"/>
        </w:rPr>
        <w:t>Josiassen</w:t>
      </w:r>
      <w:proofErr w:type="spellEnd"/>
      <w:r w:rsidR="00FD7832">
        <w:rPr>
          <w:rFonts w:asciiTheme="minorHAnsi" w:hAnsiTheme="minorHAnsi" w:cstheme="minorHAnsi"/>
          <w:sz w:val="24"/>
          <w:lang w:val="en-US"/>
        </w:rPr>
        <w:t xml:space="preserve"> et al.</w:t>
      </w:r>
      <w:r w:rsidR="00925356">
        <w:rPr>
          <w:rFonts w:asciiTheme="minorHAnsi" w:hAnsiTheme="minorHAnsi" w:cstheme="minorHAnsi"/>
          <w:sz w:val="24"/>
          <w:lang w:val="en-US"/>
        </w:rPr>
        <w:t>, 2013)</w:t>
      </w:r>
      <w:r w:rsidR="00651855" w:rsidRPr="00912532">
        <w:rPr>
          <w:rFonts w:asciiTheme="minorHAnsi" w:hAnsiTheme="minorHAnsi" w:cstheme="minorHAnsi"/>
          <w:sz w:val="24"/>
          <w:lang w:val="en-US"/>
        </w:rPr>
        <w:t xml:space="preserve">. </w:t>
      </w:r>
      <w:r w:rsidR="00FD7832">
        <w:rPr>
          <w:rFonts w:asciiTheme="minorHAnsi" w:hAnsiTheme="minorHAnsi" w:cstheme="minorHAnsi"/>
          <w:sz w:val="24"/>
          <w:lang w:val="en-US"/>
        </w:rPr>
        <w:t>T</w:t>
      </w:r>
      <w:r w:rsidR="00651855" w:rsidRPr="00912532">
        <w:rPr>
          <w:rFonts w:asciiTheme="minorHAnsi" w:hAnsiTheme="minorHAnsi" w:cstheme="minorHAnsi"/>
          <w:sz w:val="24"/>
          <w:lang w:val="en-US"/>
        </w:rPr>
        <w:t xml:space="preserve">his </w:t>
      </w:r>
      <w:r>
        <w:rPr>
          <w:rFonts w:asciiTheme="minorHAnsi" w:hAnsiTheme="minorHAnsi" w:cstheme="minorHAnsi"/>
          <w:sz w:val="24"/>
          <w:lang w:val="en-US"/>
        </w:rPr>
        <w:t xml:space="preserve">influence </w:t>
      </w:r>
      <w:r w:rsidR="00FD7832">
        <w:rPr>
          <w:rFonts w:asciiTheme="minorHAnsi" w:hAnsiTheme="minorHAnsi" w:cstheme="minorHAnsi"/>
          <w:sz w:val="24"/>
          <w:lang w:val="en-US"/>
        </w:rPr>
        <w:t>can be exemplified</w:t>
      </w:r>
      <w:r w:rsidR="00651855" w:rsidRPr="00912532">
        <w:rPr>
          <w:rFonts w:asciiTheme="minorHAnsi" w:hAnsiTheme="minorHAnsi" w:cstheme="minorHAnsi"/>
          <w:sz w:val="24"/>
          <w:lang w:val="en-US"/>
        </w:rPr>
        <w:t xml:space="preserve"> by examining the case of Colombian coffee</w:t>
      </w:r>
      <w:r w:rsidR="00BF7485" w:rsidRPr="00912532">
        <w:rPr>
          <w:rFonts w:asciiTheme="minorHAnsi" w:hAnsiTheme="minorHAnsi" w:cstheme="minorHAnsi"/>
          <w:sz w:val="24"/>
          <w:lang w:val="en-US"/>
        </w:rPr>
        <w:t>. F</w:t>
      </w:r>
      <w:r w:rsidR="00651855" w:rsidRPr="00912532">
        <w:rPr>
          <w:rFonts w:asciiTheme="minorHAnsi" w:hAnsiTheme="minorHAnsi" w:cstheme="minorHAnsi"/>
          <w:sz w:val="24"/>
          <w:lang w:val="en-US"/>
        </w:rPr>
        <w:t>or consumers in Europe and North America, the image of Colombia</w:t>
      </w:r>
      <w:r w:rsidR="00FD7832">
        <w:rPr>
          <w:rFonts w:asciiTheme="minorHAnsi" w:hAnsiTheme="minorHAnsi" w:cstheme="minorHAnsi"/>
          <w:sz w:val="24"/>
          <w:lang w:val="en-US"/>
        </w:rPr>
        <w:t xml:space="preserve"> as a country</w:t>
      </w:r>
      <w:r w:rsidR="00651855" w:rsidRPr="00912532">
        <w:rPr>
          <w:rFonts w:asciiTheme="minorHAnsi" w:hAnsiTheme="minorHAnsi" w:cstheme="minorHAnsi"/>
          <w:sz w:val="24"/>
          <w:lang w:val="en-US"/>
        </w:rPr>
        <w:t xml:space="preserve"> may evoke associations </w:t>
      </w:r>
      <w:r w:rsidR="00FD7832">
        <w:rPr>
          <w:rFonts w:asciiTheme="minorHAnsi" w:hAnsiTheme="minorHAnsi" w:cstheme="minorHAnsi"/>
          <w:sz w:val="24"/>
          <w:lang w:val="en-US"/>
        </w:rPr>
        <w:t>with</w:t>
      </w:r>
      <w:r w:rsidR="00651855" w:rsidRPr="00912532">
        <w:rPr>
          <w:rFonts w:asciiTheme="minorHAnsi" w:hAnsiTheme="minorHAnsi" w:cstheme="minorHAnsi"/>
          <w:sz w:val="24"/>
          <w:lang w:val="en-US"/>
        </w:rPr>
        <w:t xml:space="preserve"> violence, drug</w:t>
      </w:r>
      <w:r w:rsidR="00FD7832">
        <w:rPr>
          <w:rFonts w:asciiTheme="minorHAnsi" w:hAnsiTheme="minorHAnsi" w:cstheme="minorHAnsi"/>
          <w:sz w:val="24"/>
          <w:lang w:val="en-US"/>
        </w:rPr>
        <w:t xml:space="preserve"> </w:t>
      </w:r>
      <w:r w:rsidR="00651855" w:rsidRPr="00912532">
        <w:rPr>
          <w:rFonts w:asciiTheme="minorHAnsi" w:hAnsiTheme="minorHAnsi" w:cstheme="minorHAnsi"/>
          <w:sz w:val="24"/>
          <w:lang w:val="en-US"/>
        </w:rPr>
        <w:t>cartels, sunny beaches</w:t>
      </w:r>
      <w:r w:rsidR="00445EEE">
        <w:rPr>
          <w:rFonts w:asciiTheme="minorHAnsi" w:hAnsiTheme="minorHAnsi" w:cstheme="minorHAnsi"/>
          <w:sz w:val="24"/>
          <w:lang w:val="en-US"/>
        </w:rPr>
        <w:t>,</w:t>
      </w:r>
      <w:r w:rsidR="00651855" w:rsidRPr="00912532">
        <w:rPr>
          <w:rFonts w:asciiTheme="minorHAnsi" w:hAnsiTheme="minorHAnsi" w:cstheme="minorHAnsi"/>
          <w:sz w:val="24"/>
          <w:lang w:val="en-US"/>
        </w:rPr>
        <w:t xml:space="preserve"> and the sprawling cityscape of Bogota</w:t>
      </w:r>
      <w:r w:rsidR="00445EEE">
        <w:rPr>
          <w:rFonts w:asciiTheme="minorHAnsi" w:hAnsiTheme="minorHAnsi" w:cstheme="minorHAnsi"/>
          <w:sz w:val="24"/>
          <w:lang w:val="en-US"/>
        </w:rPr>
        <w:t>—</w:t>
      </w:r>
      <w:r w:rsidR="00651855" w:rsidRPr="00912532">
        <w:rPr>
          <w:rFonts w:asciiTheme="minorHAnsi" w:hAnsiTheme="minorHAnsi" w:cstheme="minorHAnsi"/>
          <w:sz w:val="24"/>
          <w:lang w:val="en-US"/>
        </w:rPr>
        <w:t xml:space="preserve">imagery that in many cases may </w:t>
      </w:r>
      <w:r w:rsidR="00445EEE">
        <w:rPr>
          <w:rFonts w:asciiTheme="minorHAnsi" w:hAnsiTheme="minorHAnsi" w:cstheme="minorHAnsi"/>
          <w:sz w:val="24"/>
          <w:lang w:val="en-US"/>
        </w:rPr>
        <w:t xml:space="preserve">hinder the attachment of </w:t>
      </w:r>
      <w:r w:rsidR="003A2D00" w:rsidRPr="00912532">
        <w:rPr>
          <w:rFonts w:asciiTheme="minorHAnsi" w:hAnsiTheme="minorHAnsi" w:cstheme="minorHAnsi"/>
          <w:sz w:val="24"/>
          <w:lang w:val="en-US"/>
        </w:rPr>
        <w:t xml:space="preserve">positive characteristics </w:t>
      </w:r>
      <w:r w:rsidR="00445EEE">
        <w:rPr>
          <w:rFonts w:asciiTheme="minorHAnsi" w:hAnsiTheme="minorHAnsi" w:cstheme="minorHAnsi"/>
          <w:sz w:val="24"/>
          <w:lang w:val="en-US"/>
        </w:rPr>
        <w:t>to</w:t>
      </w:r>
      <w:r w:rsidR="003A2D00" w:rsidRPr="00912532">
        <w:rPr>
          <w:rFonts w:asciiTheme="minorHAnsi" w:hAnsiTheme="minorHAnsi" w:cstheme="minorHAnsi"/>
          <w:sz w:val="24"/>
          <w:lang w:val="en-US"/>
        </w:rPr>
        <w:t xml:space="preserve"> products associated </w:t>
      </w:r>
      <w:r w:rsidR="00445EEE">
        <w:rPr>
          <w:rFonts w:asciiTheme="minorHAnsi" w:hAnsiTheme="minorHAnsi" w:cstheme="minorHAnsi"/>
          <w:sz w:val="24"/>
          <w:lang w:val="en-US"/>
        </w:rPr>
        <w:t>with</w:t>
      </w:r>
      <w:r w:rsidR="003A2D00" w:rsidRPr="00912532">
        <w:rPr>
          <w:rFonts w:asciiTheme="minorHAnsi" w:hAnsiTheme="minorHAnsi" w:cstheme="minorHAnsi"/>
          <w:sz w:val="24"/>
          <w:lang w:val="en-US"/>
        </w:rPr>
        <w:t xml:space="preserve"> the country. </w:t>
      </w:r>
      <w:r w:rsidR="00003801">
        <w:rPr>
          <w:rFonts w:asciiTheme="minorHAnsi" w:hAnsiTheme="minorHAnsi" w:cstheme="minorHAnsi"/>
          <w:sz w:val="24"/>
          <w:lang w:val="en-US"/>
        </w:rPr>
        <w:t xml:space="preserve">In the </w:t>
      </w:r>
      <w:r w:rsidR="003A2D00" w:rsidRPr="00912532">
        <w:rPr>
          <w:rFonts w:asciiTheme="minorHAnsi" w:hAnsiTheme="minorHAnsi" w:cstheme="minorHAnsi"/>
          <w:sz w:val="24"/>
          <w:lang w:val="en-US"/>
        </w:rPr>
        <w:t xml:space="preserve">product category of coffee, however, </w:t>
      </w:r>
      <w:r w:rsidR="00003801">
        <w:rPr>
          <w:rFonts w:asciiTheme="minorHAnsi" w:hAnsiTheme="minorHAnsi" w:cstheme="minorHAnsi"/>
          <w:sz w:val="24"/>
          <w:lang w:val="en-US"/>
        </w:rPr>
        <w:t>the</w:t>
      </w:r>
      <w:r w:rsidR="003A2D00" w:rsidRPr="00912532">
        <w:rPr>
          <w:rFonts w:asciiTheme="minorHAnsi" w:hAnsiTheme="minorHAnsi" w:cstheme="minorHAnsi"/>
          <w:sz w:val="24"/>
          <w:lang w:val="en-US"/>
        </w:rPr>
        <w:t xml:space="preserve"> association </w:t>
      </w:r>
      <w:r w:rsidR="00003801">
        <w:rPr>
          <w:rFonts w:asciiTheme="minorHAnsi" w:hAnsiTheme="minorHAnsi" w:cstheme="minorHAnsi"/>
          <w:sz w:val="24"/>
          <w:lang w:val="en-US"/>
        </w:rPr>
        <w:t>with</w:t>
      </w:r>
      <w:r w:rsidR="003A2D00" w:rsidRPr="00912532">
        <w:rPr>
          <w:rFonts w:asciiTheme="minorHAnsi" w:hAnsiTheme="minorHAnsi" w:cstheme="minorHAnsi"/>
          <w:sz w:val="24"/>
          <w:lang w:val="en-US"/>
        </w:rPr>
        <w:t xml:space="preserve"> Colombia </w:t>
      </w:r>
      <w:r w:rsidR="00003801">
        <w:rPr>
          <w:rFonts w:asciiTheme="minorHAnsi" w:hAnsiTheme="minorHAnsi" w:cstheme="minorHAnsi"/>
          <w:sz w:val="24"/>
          <w:lang w:val="en-US"/>
        </w:rPr>
        <w:t>can have</w:t>
      </w:r>
      <w:r w:rsidR="003A2D00" w:rsidRPr="00912532">
        <w:rPr>
          <w:rFonts w:asciiTheme="minorHAnsi" w:hAnsiTheme="minorHAnsi" w:cstheme="minorHAnsi"/>
          <w:sz w:val="24"/>
          <w:lang w:val="en-US"/>
        </w:rPr>
        <w:t xml:space="preserve"> quite a potent positive effect on consumer evaluation (Kotler and </w:t>
      </w:r>
      <w:proofErr w:type="spellStart"/>
      <w:r w:rsidR="003A2D00" w:rsidRPr="00912532">
        <w:rPr>
          <w:rFonts w:asciiTheme="minorHAnsi" w:hAnsiTheme="minorHAnsi" w:cstheme="minorHAnsi"/>
          <w:sz w:val="24"/>
          <w:lang w:val="en-US"/>
        </w:rPr>
        <w:t>Gertner</w:t>
      </w:r>
      <w:proofErr w:type="spellEnd"/>
      <w:r w:rsidR="003A2D00" w:rsidRPr="00912532">
        <w:rPr>
          <w:rFonts w:asciiTheme="minorHAnsi" w:hAnsiTheme="minorHAnsi" w:cstheme="minorHAnsi"/>
          <w:sz w:val="24"/>
          <w:lang w:val="en-US"/>
        </w:rPr>
        <w:t>, 2002)</w:t>
      </w:r>
      <w:r w:rsidR="00E723A5">
        <w:rPr>
          <w:rFonts w:asciiTheme="minorHAnsi" w:hAnsiTheme="minorHAnsi" w:cstheme="minorHAnsi"/>
          <w:sz w:val="24"/>
          <w:lang w:val="en-US"/>
        </w:rPr>
        <w:t>,</w:t>
      </w:r>
      <w:r w:rsidR="003A2D00" w:rsidRPr="00912532">
        <w:rPr>
          <w:rFonts w:asciiTheme="minorHAnsi" w:hAnsiTheme="minorHAnsi" w:cstheme="minorHAnsi"/>
          <w:sz w:val="24"/>
          <w:lang w:val="en-US"/>
        </w:rPr>
        <w:t xml:space="preserve"> suggest</w:t>
      </w:r>
      <w:r w:rsidR="00E723A5">
        <w:rPr>
          <w:rFonts w:asciiTheme="minorHAnsi" w:hAnsiTheme="minorHAnsi" w:cstheme="minorHAnsi"/>
          <w:sz w:val="24"/>
          <w:lang w:val="en-US"/>
        </w:rPr>
        <w:t xml:space="preserve">ing the </w:t>
      </w:r>
      <w:r w:rsidR="00E723A5" w:rsidRPr="00912532">
        <w:rPr>
          <w:rFonts w:asciiTheme="minorHAnsi" w:hAnsiTheme="minorHAnsi" w:cstheme="minorHAnsi"/>
          <w:sz w:val="24"/>
          <w:lang w:val="en-US"/>
        </w:rPr>
        <w:t>strong potential effect of categories</w:t>
      </w:r>
      <w:r w:rsidR="00E723A5">
        <w:rPr>
          <w:rFonts w:asciiTheme="minorHAnsi" w:hAnsiTheme="minorHAnsi" w:cstheme="minorHAnsi"/>
          <w:sz w:val="24"/>
          <w:lang w:val="en-US"/>
        </w:rPr>
        <w:t>.</w:t>
      </w:r>
      <w:r w:rsidR="003A2D00" w:rsidRPr="00912532">
        <w:rPr>
          <w:rFonts w:asciiTheme="minorHAnsi" w:hAnsiTheme="minorHAnsi" w:cstheme="minorHAnsi"/>
          <w:sz w:val="24"/>
          <w:lang w:val="en-US"/>
        </w:rPr>
        <w:t xml:space="preserve"> </w:t>
      </w:r>
    </w:p>
    <w:p w14:paraId="434F5717" w14:textId="77777777" w:rsidR="00CF3AF7" w:rsidRPr="00912532" w:rsidRDefault="00CF3AF7" w:rsidP="000A0465">
      <w:pPr>
        <w:spacing w:line="360" w:lineRule="auto"/>
        <w:rPr>
          <w:rFonts w:asciiTheme="minorHAnsi" w:hAnsiTheme="minorHAnsi" w:cstheme="minorHAnsi"/>
          <w:sz w:val="24"/>
          <w:lang w:val="en-US"/>
        </w:rPr>
      </w:pPr>
    </w:p>
    <w:p w14:paraId="55CCF368" w14:textId="39405F3A" w:rsidR="0032069A" w:rsidRPr="00912532" w:rsidRDefault="004210CD"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Numerous studies have investigated </w:t>
      </w:r>
      <w:r w:rsidR="00C45C6E" w:rsidRPr="00912532">
        <w:rPr>
          <w:rFonts w:asciiTheme="minorHAnsi" w:hAnsiTheme="minorHAnsi" w:cstheme="minorHAnsi"/>
          <w:sz w:val="24"/>
          <w:lang w:val="en-US"/>
        </w:rPr>
        <w:t xml:space="preserve">the </w:t>
      </w:r>
      <w:r w:rsidRPr="00912532">
        <w:rPr>
          <w:rFonts w:asciiTheme="minorHAnsi" w:hAnsiTheme="minorHAnsi" w:cstheme="minorHAnsi"/>
          <w:sz w:val="24"/>
          <w:lang w:val="en-US"/>
        </w:rPr>
        <w:t>effect</w:t>
      </w:r>
      <w:r w:rsidR="005012D4" w:rsidRPr="00912532">
        <w:rPr>
          <w:rFonts w:asciiTheme="minorHAnsi" w:hAnsiTheme="minorHAnsi" w:cstheme="minorHAnsi"/>
          <w:sz w:val="24"/>
          <w:lang w:val="en-US"/>
        </w:rPr>
        <w:t xml:space="preserve"> of categories </w:t>
      </w:r>
      <w:r w:rsidR="00364B86" w:rsidRPr="00912532">
        <w:rPr>
          <w:rFonts w:asciiTheme="minorHAnsi" w:hAnsiTheme="minorHAnsi" w:cstheme="minorHAnsi"/>
          <w:sz w:val="24"/>
          <w:lang w:val="en-US"/>
        </w:rPr>
        <w:t xml:space="preserve">and their role </w:t>
      </w:r>
      <w:r w:rsidR="005012D4" w:rsidRPr="00912532">
        <w:rPr>
          <w:rFonts w:asciiTheme="minorHAnsi" w:hAnsiTheme="minorHAnsi" w:cstheme="minorHAnsi"/>
          <w:sz w:val="24"/>
          <w:lang w:val="en-US"/>
        </w:rPr>
        <w:t>in</w:t>
      </w:r>
      <w:r w:rsidR="00E723A5">
        <w:rPr>
          <w:rFonts w:asciiTheme="minorHAnsi" w:hAnsiTheme="minorHAnsi" w:cstheme="minorHAnsi"/>
          <w:sz w:val="24"/>
          <w:lang w:val="en-US"/>
        </w:rPr>
        <w:t xml:space="preserve"> the context of</w:t>
      </w:r>
      <w:r w:rsidR="005012D4" w:rsidRPr="00912532">
        <w:rPr>
          <w:rFonts w:asciiTheme="minorHAnsi" w:hAnsiTheme="minorHAnsi" w:cstheme="minorHAnsi"/>
          <w:sz w:val="24"/>
          <w:lang w:val="en-US"/>
        </w:rPr>
        <w:t xml:space="preserve"> origin effect </w:t>
      </w:r>
      <w:r w:rsidRPr="00912532">
        <w:rPr>
          <w:rFonts w:asciiTheme="minorHAnsi" w:hAnsiTheme="minorHAnsi" w:cstheme="minorHAnsi"/>
          <w:sz w:val="24"/>
          <w:lang w:val="en-US"/>
        </w:rPr>
        <w:t>(</w:t>
      </w:r>
      <w:r w:rsidR="00E723A5" w:rsidRPr="00912532">
        <w:rPr>
          <w:rFonts w:eastAsia="Times New Roman"/>
          <w:sz w:val="24"/>
          <w:szCs w:val="20"/>
          <w:lang w:val="en-US"/>
        </w:rPr>
        <w:t>Diamantopoulos</w:t>
      </w:r>
      <w:r w:rsidR="00E723A5">
        <w:rPr>
          <w:rFonts w:eastAsia="Times New Roman"/>
          <w:sz w:val="24"/>
          <w:szCs w:val="20"/>
          <w:lang w:val="en-US"/>
        </w:rPr>
        <w:t xml:space="preserve"> et al.</w:t>
      </w:r>
      <w:r w:rsidR="00E723A5" w:rsidRPr="00912532">
        <w:rPr>
          <w:rFonts w:eastAsia="Times New Roman"/>
          <w:sz w:val="24"/>
          <w:szCs w:val="20"/>
          <w:lang w:val="en-US"/>
        </w:rPr>
        <w:t>, 2011</w:t>
      </w:r>
      <w:r w:rsidR="00E723A5" w:rsidRPr="00912532">
        <w:rPr>
          <w:rFonts w:asciiTheme="minorHAnsi" w:hAnsiTheme="minorHAnsi" w:cstheme="minorHAnsi"/>
          <w:sz w:val="28"/>
          <w:lang w:val="en-US"/>
        </w:rPr>
        <w:t xml:space="preserve">; </w:t>
      </w:r>
      <w:proofErr w:type="spellStart"/>
      <w:r w:rsidR="00E723A5" w:rsidRPr="00912532">
        <w:rPr>
          <w:sz w:val="24"/>
          <w:lang w:val="en-US" w:eastAsia="sv-SE"/>
        </w:rPr>
        <w:t>Josiassen</w:t>
      </w:r>
      <w:proofErr w:type="spellEnd"/>
      <w:r w:rsidR="00E723A5">
        <w:rPr>
          <w:sz w:val="24"/>
          <w:lang w:val="en-US" w:eastAsia="sv-SE"/>
        </w:rPr>
        <w:t xml:space="preserve"> et al. </w:t>
      </w:r>
      <w:r w:rsidR="00E723A5" w:rsidRPr="00912532">
        <w:rPr>
          <w:sz w:val="24"/>
          <w:lang w:val="en-US" w:eastAsia="sv-SE"/>
        </w:rPr>
        <w:t>2013</w:t>
      </w:r>
      <w:r w:rsidR="00E723A5">
        <w:rPr>
          <w:sz w:val="24"/>
          <w:lang w:val="en-US" w:eastAsia="sv-SE"/>
        </w:rPr>
        <w:t xml:space="preserve">; </w:t>
      </w:r>
      <w:proofErr w:type="spellStart"/>
      <w:r w:rsidR="005012D4" w:rsidRPr="00912532">
        <w:rPr>
          <w:sz w:val="24"/>
          <w:lang w:val="en-US" w:eastAsia="sv-SE"/>
        </w:rPr>
        <w:t>Niffenegger</w:t>
      </w:r>
      <w:proofErr w:type="spellEnd"/>
      <w:r w:rsidR="00E723A5">
        <w:rPr>
          <w:sz w:val="24"/>
          <w:lang w:val="en-US" w:eastAsia="sv-SE"/>
        </w:rPr>
        <w:t xml:space="preserve"> et al.</w:t>
      </w:r>
      <w:r w:rsidR="005012D4" w:rsidRPr="00912532">
        <w:rPr>
          <w:sz w:val="24"/>
          <w:lang w:val="en-US" w:eastAsia="sv-SE"/>
        </w:rPr>
        <w:t>, 1980</w:t>
      </w:r>
      <w:r w:rsidRPr="00912532">
        <w:rPr>
          <w:rFonts w:asciiTheme="minorHAnsi" w:hAnsiTheme="minorHAnsi" w:cstheme="minorHAnsi"/>
          <w:sz w:val="24"/>
          <w:lang w:val="en-US"/>
        </w:rPr>
        <w:t>; Roth and Romeo, 1992</w:t>
      </w:r>
      <w:r w:rsidRPr="00912532">
        <w:rPr>
          <w:sz w:val="24"/>
          <w:lang w:val="en-US" w:eastAsia="sv-SE"/>
        </w:rPr>
        <w:t>)</w:t>
      </w:r>
      <w:r w:rsidR="00364B86" w:rsidRPr="00912532">
        <w:rPr>
          <w:sz w:val="24"/>
          <w:lang w:val="en-US" w:eastAsia="sv-SE"/>
        </w:rPr>
        <w:t>.</w:t>
      </w:r>
      <w:r w:rsidR="0022236F" w:rsidRPr="00912532">
        <w:rPr>
          <w:sz w:val="24"/>
          <w:lang w:val="en-US" w:eastAsia="sv-SE"/>
        </w:rPr>
        <w:t xml:space="preserve"> </w:t>
      </w:r>
      <w:r w:rsidR="001B6232" w:rsidRPr="00912532">
        <w:rPr>
          <w:sz w:val="24"/>
          <w:lang w:val="en-US" w:eastAsia="sv-SE"/>
        </w:rPr>
        <w:t xml:space="preserve">It has been suggested that </w:t>
      </w:r>
      <w:r w:rsidR="00364B86" w:rsidRPr="00912532">
        <w:rPr>
          <w:sz w:val="24"/>
          <w:lang w:val="en-US" w:eastAsia="sv-SE"/>
        </w:rPr>
        <w:t>the COE is stronger</w:t>
      </w:r>
      <w:r w:rsidR="001B6232" w:rsidRPr="00912532">
        <w:rPr>
          <w:sz w:val="24"/>
          <w:lang w:val="en-US" w:eastAsia="sv-SE"/>
        </w:rPr>
        <w:t xml:space="preserve"> </w:t>
      </w:r>
      <w:r w:rsidR="00364B86" w:rsidRPr="00912532">
        <w:rPr>
          <w:sz w:val="24"/>
          <w:lang w:val="en-US" w:eastAsia="sv-SE"/>
        </w:rPr>
        <w:t>for</w:t>
      </w:r>
      <w:r w:rsidR="001B6232" w:rsidRPr="00912532">
        <w:rPr>
          <w:sz w:val="24"/>
          <w:lang w:val="en-US" w:eastAsia="sv-SE"/>
        </w:rPr>
        <w:t xml:space="preserve"> categories that are relatively closely associated with a particular place</w:t>
      </w:r>
      <w:r w:rsidRPr="00912532">
        <w:rPr>
          <w:sz w:val="24"/>
          <w:lang w:val="en-US" w:eastAsia="sv-SE"/>
        </w:rPr>
        <w:t xml:space="preserve"> (O’Shaughnessy and O’Shaughnessy, 2000)</w:t>
      </w:r>
      <w:r w:rsidR="00C42413">
        <w:rPr>
          <w:sz w:val="24"/>
          <w:lang w:val="en-US" w:eastAsia="sv-SE"/>
        </w:rPr>
        <w:t xml:space="preserve"> as exemplified in the case of the country Colombia and the product category coffee</w:t>
      </w:r>
      <w:r w:rsidRPr="00912532">
        <w:rPr>
          <w:sz w:val="24"/>
          <w:lang w:val="en-US" w:eastAsia="sv-SE"/>
        </w:rPr>
        <w:t xml:space="preserve">. </w:t>
      </w:r>
      <w:r w:rsidRPr="00912532">
        <w:rPr>
          <w:rFonts w:asciiTheme="minorHAnsi" w:hAnsiTheme="minorHAnsi" w:cstheme="minorHAnsi"/>
          <w:sz w:val="24"/>
          <w:lang w:val="en-US"/>
        </w:rPr>
        <w:t>In a recent study</w:t>
      </w:r>
      <w:r w:rsidR="00E723A5">
        <w:rPr>
          <w:rFonts w:asciiTheme="minorHAnsi" w:hAnsiTheme="minorHAnsi" w:cstheme="minorHAnsi"/>
          <w:sz w:val="24"/>
          <w:lang w:val="en-US"/>
        </w:rPr>
        <w:t>,</w:t>
      </w:r>
      <w:r w:rsidRPr="00912532">
        <w:rPr>
          <w:rFonts w:asciiTheme="minorHAnsi" w:hAnsiTheme="minorHAnsi" w:cstheme="minorHAnsi"/>
          <w:sz w:val="24"/>
          <w:lang w:val="en-US"/>
        </w:rPr>
        <w:t xml:space="preserve"> </w:t>
      </w:r>
      <w:proofErr w:type="spellStart"/>
      <w:r w:rsidR="00A343CD" w:rsidRPr="00912532">
        <w:rPr>
          <w:sz w:val="24"/>
          <w:lang w:val="en-US" w:eastAsia="sv-SE"/>
        </w:rPr>
        <w:t>Josiassen</w:t>
      </w:r>
      <w:proofErr w:type="spellEnd"/>
      <w:r w:rsidR="00A343CD" w:rsidRPr="00912532">
        <w:rPr>
          <w:sz w:val="24"/>
          <w:lang w:val="en-US" w:eastAsia="sv-SE"/>
        </w:rPr>
        <w:t xml:space="preserve"> et al.</w:t>
      </w:r>
      <w:r w:rsidR="00F77181" w:rsidRPr="00912532">
        <w:rPr>
          <w:sz w:val="24"/>
          <w:lang w:val="en-US" w:eastAsia="sv-SE"/>
        </w:rPr>
        <w:t xml:space="preserve"> </w:t>
      </w:r>
      <w:r w:rsidRPr="00912532">
        <w:rPr>
          <w:sz w:val="24"/>
          <w:lang w:val="en-US" w:eastAsia="sv-SE"/>
        </w:rPr>
        <w:t>(2013)</w:t>
      </w:r>
      <w:r w:rsidRPr="00912532">
        <w:rPr>
          <w:rFonts w:asciiTheme="minorHAnsi" w:hAnsiTheme="minorHAnsi" w:cstheme="minorHAnsi"/>
          <w:sz w:val="24"/>
          <w:lang w:val="en-US"/>
        </w:rPr>
        <w:t xml:space="preserve"> </w:t>
      </w:r>
      <w:r w:rsidR="00364B86" w:rsidRPr="00912532">
        <w:rPr>
          <w:rFonts w:asciiTheme="minorHAnsi" w:hAnsiTheme="minorHAnsi" w:cstheme="minorHAnsi"/>
          <w:sz w:val="24"/>
          <w:lang w:val="en-US"/>
        </w:rPr>
        <w:t>develop</w:t>
      </w:r>
      <w:r w:rsidR="00E723A5">
        <w:rPr>
          <w:rFonts w:asciiTheme="minorHAnsi" w:hAnsiTheme="minorHAnsi" w:cstheme="minorHAnsi"/>
          <w:sz w:val="24"/>
          <w:lang w:val="en-US"/>
        </w:rPr>
        <w:t>ed</w:t>
      </w:r>
      <w:r w:rsidR="00364B86" w:rsidRPr="00912532">
        <w:rPr>
          <w:rFonts w:asciiTheme="minorHAnsi" w:hAnsiTheme="minorHAnsi" w:cstheme="minorHAnsi"/>
          <w:sz w:val="24"/>
          <w:lang w:val="en-US"/>
        </w:rPr>
        <w:t xml:space="preserve"> and test</w:t>
      </w:r>
      <w:r w:rsidR="00E723A5">
        <w:rPr>
          <w:rFonts w:asciiTheme="minorHAnsi" w:hAnsiTheme="minorHAnsi" w:cstheme="minorHAnsi"/>
          <w:sz w:val="24"/>
          <w:lang w:val="en-US"/>
        </w:rPr>
        <w:t>ed</w:t>
      </w:r>
      <w:r w:rsidR="00364B86" w:rsidRPr="00912532">
        <w:rPr>
          <w:rFonts w:asciiTheme="minorHAnsi" w:hAnsiTheme="minorHAnsi" w:cstheme="minorHAnsi"/>
          <w:sz w:val="24"/>
          <w:lang w:val="en-US"/>
        </w:rPr>
        <w:t xml:space="preserve"> a framework </w:t>
      </w:r>
      <w:r w:rsidR="00E723A5">
        <w:rPr>
          <w:rFonts w:asciiTheme="minorHAnsi" w:hAnsiTheme="minorHAnsi" w:cstheme="minorHAnsi"/>
          <w:sz w:val="24"/>
          <w:lang w:val="en-US"/>
        </w:rPr>
        <w:t xml:space="preserve">that divided </w:t>
      </w:r>
      <w:r w:rsidRPr="00912532">
        <w:rPr>
          <w:rFonts w:asciiTheme="minorHAnsi" w:hAnsiTheme="minorHAnsi" w:cstheme="minorHAnsi"/>
          <w:sz w:val="24"/>
          <w:lang w:val="en-US"/>
        </w:rPr>
        <w:t>the basis of</w:t>
      </w:r>
      <w:r w:rsidR="000D2E80">
        <w:rPr>
          <w:rFonts w:asciiTheme="minorHAnsi" w:hAnsiTheme="minorHAnsi" w:cstheme="minorHAnsi"/>
          <w:sz w:val="24"/>
          <w:lang w:val="en-US"/>
        </w:rPr>
        <w:t xml:space="preserve"> the</w:t>
      </w:r>
      <w:r w:rsidRPr="00912532">
        <w:rPr>
          <w:rFonts w:asciiTheme="minorHAnsi" w:hAnsiTheme="minorHAnsi" w:cstheme="minorHAnsi"/>
          <w:sz w:val="24"/>
          <w:lang w:val="en-US"/>
        </w:rPr>
        <w:t xml:space="preserve"> association to a place into three facets</w:t>
      </w:r>
      <w:r w:rsidR="00E723A5">
        <w:rPr>
          <w:rFonts w:asciiTheme="minorHAnsi" w:hAnsiTheme="minorHAnsi" w:cstheme="minorHAnsi"/>
          <w:sz w:val="24"/>
          <w:lang w:val="en-US"/>
        </w:rPr>
        <w:t xml:space="preserve">: </w:t>
      </w:r>
      <w:r w:rsidR="00F91880" w:rsidRPr="00912532">
        <w:rPr>
          <w:rFonts w:asciiTheme="minorHAnsi" w:hAnsiTheme="minorHAnsi" w:cstheme="minorHAnsi"/>
          <w:sz w:val="24"/>
          <w:lang w:val="en-US"/>
        </w:rPr>
        <w:t xml:space="preserve">general </w:t>
      </w:r>
      <w:r w:rsidRPr="00912532">
        <w:rPr>
          <w:rFonts w:asciiTheme="minorHAnsi" w:hAnsiTheme="minorHAnsi" w:cstheme="minorHAnsi"/>
          <w:sz w:val="24"/>
          <w:lang w:val="en-US"/>
        </w:rPr>
        <w:t>place image, product image</w:t>
      </w:r>
      <w:r w:rsidR="007F0A4A">
        <w:rPr>
          <w:rFonts w:asciiTheme="minorHAnsi" w:hAnsiTheme="minorHAnsi" w:cstheme="minorHAnsi"/>
          <w:sz w:val="24"/>
          <w:lang w:val="en-US"/>
        </w:rPr>
        <w:t>,</w:t>
      </w:r>
      <w:r w:rsidRPr="00912532">
        <w:rPr>
          <w:rFonts w:asciiTheme="minorHAnsi" w:hAnsiTheme="minorHAnsi" w:cstheme="minorHAnsi"/>
          <w:sz w:val="24"/>
          <w:lang w:val="en-US"/>
        </w:rPr>
        <w:t xml:space="preserve"> and category image</w:t>
      </w:r>
      <w:r w:rsidR="00E723A5">
        <w:rPr>
          <w:rFonts w:asciiTheme="minorHAnsi" w:hAnsiTheme="minorHAnsi" w:cstheme="minorHAnsi"/>
          <w:sz w:val="24"/>
          <w:lang w:val="en-US"/>
        </w:rPr>
        <w:t>.</w:t>
      </w:r>
      <w:r w:rsidRPr="00912532">
        <w:rPr>
          <w:rFonts w:asciiTheme="minorHAnsi" w:hAnsiTheme="minorHAnsi" w:cstheme="minorHAnsi"/>
          <w:sz w:val="24"/>
          <w:lang w:val="en-US"/>
        </w:rPr>
        <w:t xml:space="preserve"> </w:t>
      </w:r>
      <w:r w:rsidR="00E723A5">
        <w:rPr>
          <w:rFonts w:asciiTheme="minorHAnsi" w:hAnsiTheme="minorHAnsi" w:cstheme="minorHAnsi"/>
          <w:sz w:val="24"/>
          <w:lang w:val="en-US"/>
        </w:rPr>
        <w:t>A</w:t>
      </w:r>
      <w:r w:rsidRPr="00912532">
        <w:rPr>
          <w:rFonts w:asciiTheme="minorHAnsi" w:hAnsiTheme="minorHAnsi" w:cstheme="minorHAnsi"/>
          <w:sz w:val="24"/>
          <w:lang w:val="en-US"/>
        </w:rPr>
        <w:t xml:space="preserve">ll </w:t>
      </w:r>
      <w:r w:rsidR="00E723A5">
        <w:rPr>
          <w:rFonts w:asciiTheme="minorHAnsi" w:hAnsiTheme="minorHAnsi" w:cstheme="minorHAnsi"/>
          <w:sz w:val="24"/>
          <w:lang w:val="en-US"/>
        </w:rPr>
        <w:t xml:space="preserve">three facets </w:t>
      </w:r>
      <w:r w:rsidRPr="00912532">
        <w:rPr>
          <w:rFonts w:asciiTheme="minorHAnsi" w:hAnsiTheme="minorHAnsi" w:cstheme="minorHAnsi"/>
          <w:sz w:val="24"/>
          <w:lang w:val="en-US"/>
        </w:rPr>
        <w:t>exert an effect on a</w:t>
      </w:r>
      <w:r w:rsidR="00E723A5">
        <w:rPr>
          <w:rFonts w:asciiTheme="minorHAnsi" w:hAnsiTheme="minorHAnsi" w:cstheme="minorHAnsi"/>
          <w:sz w:val="24"/>
          <w:lang w:val="en-US"/>
        </w:rPr>
        <w:t xml:space="preserve"> consumer’s</w:t>
      </w:r>
      <w:r w:rsidRPr="00912532">
        <w:rPr>
          <w:rFonts w:asciiTheme="minorHAnsi" w:hAnsiTheme="minorHAnsi" w:cstheme="minorHAnsi"/>
          <w:sz w:val="24"/>
          <w:lang w:val="en-US"/>
        </w:rPr>
        <w:t xml:space="preserve"> summative judgment of product quality. </w:t>
      </w:r>
      <w:r w:rsidR="007F0A4A">
        <w:rPr>
          <w:rFonts w:asciiTheme="minorHAnsi" w:hAnsiTheme="minorHAnsi" w:cstheme="minorHAnsi"/>
          <w:sz w:val="24"/>
          <w:lang w:val="en-US"/>
        </w:rPr>
        <w:t>In doing so, this model can explain v</w:t>
      </w:r>
      <w:r w:rsidRPr="00912532">
        <w:rPr>
          <w:rFonts w:asciiTheme="minorHAnsi" w:hAnsiTheme="minorHAnsi" w:cstheme="minorHAnsi"/>
          <w:sz w:val="24"/>
          <w:lang w:val="en-US"/>
        </w:rPr>
        <w:t>ariation</w:t>
      </w:r>
      <w:r w:rsidR="007F0A4A">
        <w:rPr>
          <w:rFonts w:asciiTheme="minorHAnsi" w:hAnsiTheme="minorHAnsi" w:cstheme="minorHAnsi"/>
          <w:sz w:val="24"/>
          <w:lang w:val="en-US"/>
        </w:rPr>
        <w:t>s</w:t>
      </w:r>
      <w:r w:rsidRPr="00912532">
        <w:rPr>
          <w:rFonts w:asciiTheme="minorHAnsi" w:hAnsiTheme="minorHAnsi" w:cstheme="minorHAnsi"/>
          <w:sz w:val="24"/>
          <w:lang w:val="en-US"/>
        </w:rPr>
        <w:t xml:space="preserve"> in the effect</w:t>
      </w:r>
      <w:r w:rsidR="007F0A4A">
        <w:rPr>
          <w:rFonts w:asciiTheme="minorHAnsi" w:hAnsiTheme="minorHAnsi" w:cstheme="minorHAnsi"/>
          <w:sz w:val="24"/>
          <w:lang w:val="en-US"/>
        </w:rPr>
        <w:t xml:space="preserve"> of </w:t>
      </w:r>
      <w:r w:rsidR="000D2E80">
        <w:rPr>
          <w:rFonts w:asciiTheme="minorHAnsi" w:hAnsiTheme="minorHAnsi" w:cstheme="minorHAnsi"/>
          <w:sz w:val="24"/>
          <w:lang w:val="en-US"/>
        </w:rPr>
        <w:t>the association with</w:t>
      </w:r>
      <w:r w:rsidR="007F0A4A">
        <w:rPr>
          <w:rFonts w:asciiTheme="minorHAnsi" w:hAnsiTheme="minorHAnsi" w:cstheme="minorHAnsi"/>
          <w:sz w:val="24"/>
          <w:lang w:val="en-US"/>
        </w:rPr>
        <w:t xml:space="preserve"> a place</w:t>
      </w:r>
      <w:r w:rsidRPr="00912532">
        <w:rPr>
          <w:rFonts w:asciiTheme="minorHAnsi" w:hAnsiTheme="minorHAnsi" w:cstheme="minorHAnsi"/>
          <w:sz w:val="24"/>
          <w:lang w:val="en-US"/>
        </w:rPr>
        <w:t xml:space="preserve"> on judgment with greater accuracy than models that view categories as a </w:t>
      </w:r>
      <w:r w:rsidRPr="00912532">
        <w:rPr>
          <w:rFonts w:asciiTheme="minorHAnsi" w:hAnsiTheme="minorHAnsi" w:cstheme="minorHAnsi"/>
          <w:sz w:val="24"/>
          <w:lang w:val="en-US"/>
        </w:rPr>
        <w:lastRenderedPageBreak/>
        <w:t xml:space="preserve">moderator. What is particularly interesting about </w:t>
      </w:r>
      <w:proofErr w:type="spellStart"/>
      <w:r w:rsidR="007F0A4A">
        <w:rPr>
          <w:rFonts w:asciiTheme="minorHAnsi" w:hAnsiTheme="minorHAnsi" w:cstheme="minorHAnsi"/>
          <w:sz w:val="24"/>
          <w:lang w:val="en-US"/>
        </w:rPr>
        <w:t>Josiassen</w:t>
      </w:r>
      <w:proofErr w:type="spellEnd"/>
      <w:r w:rsidR="007F0A4A">
        <w:rPr>
          <w:rFonts w:asciiTheme="minorHAnsi" w:hAnsiTheme="minorHAnsi" w:cstheme="minorHAnsi"/>
          <w:sz w:val="24"/>
          <w:lang w:val="en-US"/>
        </w:rPr>
        <w:t xml:space="preserve"> et al.’s </w:t>
      </w:r>
      <w:r w:rsidR="00F77181" w:rsidRPr="00912532">
        <w:rPr>
          <w:rFonts w:asciiTheme="minorHAnsi" w:hAnsiTheme="minorHAnsi" w:cstheme="minorHAnsi"/>
          <w:sz w:val="24"/>
          <w:lang w:val="en-US"/>
        </w:rPr>
        <w:t>framework</w:t>
      </w:r>
      <w:r w:rsidRPr="00912532">
        <w:rPr>
          <w:rFonts w:asciiTheme="minorHAnsi" w:hAnsiTheme="minorHAnsi" w:cstheme="minorHAnsi"/>
          <w:sz w:val="24"/>
          <w:lang w:val="en-US"/>
        </w:rPr>
        <w:t xml:space="preserve"> is that the relative </w:t>
      </w:r>
      <w:r w:rsidR="007F0A4A">
        <w:rPr>
          <w:rFonts w:asciiTheme="minorHAnsi" w:hAnsiTheme="minorHAnsi" w:cstheme="minorHAnsi"/>
          <w:sz w:val="24"/>
          <w:lang w:val="en-US"/>
        </w:rPr>
        <w:t xml:space="preserve">significance </w:t>
      </w:r>
      <w:r w:rsidRPr="00912532">
        <w:rPr>
          <w:rFonts w:asciiTheme="minorHAnsi" w:hAnsiTheme="minorHAnsi" w:cstheme="minorHAnsi"/>
          <w:sz w:val="24"/>
          <w:lang w:val="en-US"/>
        </w:rPr>
        <w:t xml:space="preserve">of these different facets can be compared. </w:t>
      </w:r>
    </w:p>
    <w:p w14:paraId="32A2C5C2" w14:textId="77777777" w:rsidR="00CF3AF7" w:rsidRPr="00912532" w:rsidRDefault="00CF3AF7" w:rsidP="000A0465">
      <w:pPr>
        <w:spacing w:line="360" w:lineRule="auto"/>
        <w:rPr>
          <w:rFonts w:asciiTheme="minorHAnsi" w:hAnsiTheme="minorHAnsi" w:cstheme="minorHAnsi"/>
          <w:sz w:val="24"/>
          <w:lang w:val="en-US"/>
        </w:rPr>
      </w:pPr>
    </w:p>
    <w:p w14:paraId="29896950" w14:textId="5F345879" w:rsidR="00505C91" w:rsidRPr="00912532" w:rsidRDefault="0032069A"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The present paper </w:t>
      </w:r>
      <w:r w:rsidRPr="000246E1">
        <w:rPr>
          <w:rFonts w:asciiTheme="minorHAnsi" w:hAnsiTheme="minorHAnsi" w:cstheme="minorHAnsi"/>
          <w:sz w:val="24"/>
          <w:lang w:val="en-US"/>
        </w:rPr>
        <w:t>extend</w:t>
      </w:r>
      <w:r w:rsidR="007F0A4A">
        <w:rPr>
          <w:rFonts w:asciiTheme="minorHAnsi" w:hAnsiTheme="minorHAnsi" w:cstheme="minorHAnsi"/>
          <w:sz w:val="24"/>
          <w:lang w:val="en-US"/>
        </w:rPr>
        <w:t>s</w:t>
      </w:r>
      <w:r w:rsidRPr="000246E1">
        <w:rPr>
          <w:rFonts w:asciiTheme="minorHAnsi" w:hAnsiTheme="minorHAnsi" w:cstheme="minorHAnsi"/>
          <w:sz w:val="24"/>
          <w:lang w:val="en-US"/>
        </w:rPr>
        <w:t xml:space="preserve"> the work of </w:t>
      </w:r>
      <w:proofErr w:type="spellStart"/>
      <w:r w:rsidRPr="000246E1">
        <w:rPr>
          <w:rFonts w:asciiTheme="minorHAnsi" w:hAnsiTheme="minorHAnsi" w:cstheme="minorHAnsi"/>
          <w:sz w:val="24"/>
          <w:lang w:val="en-US"/>
        </w:rPr>
        <w:t>Josiassen</w:t>
      </w:r>
      <w:proofErr w:type="spellEnd"/>
      <w:r w:rsidRPr="000246E1">
        <w:rPr>
          <w:rFonts w:asciiTheme="minorHAnsi" w:hAnsiTheme="minorHAnsi" w:cstheme="minorHAnsi"/>
          <w:sz w:val="24"/>
          <w:lang w:val="en-US"/>
        </w:rPr>
        <w:t xml:space="preserve"> et al. (2013) by testing the premise of </w:t>
      </w:r>
      <w:r w:rsidR="00F77181" w:rsidRPr="00A76C2C">
        <w:rPr>
          <w:rFonts w:asciiTheme="minorHAnsi" w:hAnsiTheme="minorHAnsi" w:cstheme="minorHAnsi"/>
          <w:sz w:val="24"/>
          <w:lang w:val="en-US"/>
        </w:rPr>
        <w:t>their framework</w:t>
      </w:r>
      <w:r w:rsidRPr="00A76C2C">
        <w:rPr>
          <w:rFonts w:asciiTheme="minorHAnsi" w:hAnsiTheme="minorHAnsi" w:cstheme="minorHAnsi"/>
          <w:sz w:val="24"/>
          <w:lang w:val="en-US"/>
        </w:rPr>
        <w:t xml:space="preserve"> on a number of brands as opposed to</w:t>
      </w:r>
      <w:r w:rsidR="00294C3A">
        <w:rPr>
          <w:rFonts w:asciiTheme="minorHAnsi" w:hAnsiTheme="minorHAnsi" w:cstheme="minorHAnsi"/>
          <w:sz w:val="24"/>
          <w:lang w:val="en-US"/>
        </w:rPr>
        <w:t xml:space="preserve"> making</w:t>
      </w:r>
      <w:r w:rsidRPr="00A76C2C">
        <w:rPr>
          <w:rFonts w:asciiTheme="minorHAnsi" w:hAnsiTheme="minorHAnsi" w:cstheme="minorHAnsi"/>
          <w:sz w:val="24"/>
          <w:lang w:val="en-US"/>
        </w:rPr>
        <w:t xml:space="preserve"> general judgments </w:t>
      </w:r>
      <w:r w:rsidR="00294C3A">
        <w:rPr>
          <w:rFonts w:asciiTheme="minorHAnsi" w:hAnsiTheme="minorHAnsi" w:cstheme="minorHAnsi"/>
          <w:sz w:val="24"/>
          <w:lang w:val="en-US"/>
        </w:rPr>
        <w:t>about</w:t>
      </w:r>
      <w:r w:rsidRPr="00A76C2C">
        <w:rPr>
          <w:rFonts w:asciiTheme="minorHAnsi" w:hAnsiTheme="minorHAnsi" w:cstheme="minorHAnsi"/>
          <w:sz w:val="24"/>
          <w:lang w:val="en-US"/>
        </w:rPr>
        <w:t xml:space="preserve"> product quality and purchase intentions. </w:t>
      </w:r>
      <w:r w:rsidR="00684660" w:rsidRPr="001F61F2">
        <w:rPr>
          <w:sz w:val="24"/>
          <w:lang w:val="en-GB"/>
        </w:rPr>
        <w:t xml:space="preserve">While </w:t>
      </w:r>
      <w:proofErr w:type="spellStart"/>
      <w:r w:rsidR="00684660" w:rsidRPr="001F61F2">
        <w:rPr>
          <w:sz w:val="24"/>
          <w:lang w:val="en-GB"/>
        </w:rPr>
        <w:t>Josiassen</w:t>
      </w:r>
      <w:proofErr w:type="spellEnd"/>
      <w:r w:rsidR="00684660" w:rsidRPr="001F61F2">
        <w:rPr>
          <w:sz w:val="24"/>
          <w:lang w:val="en-GB"/>
        </w:rPr>
        <w:t xml:space="preserve"> et al</w:t>
      </w:r>
      <w:r w:rsidR="00294C3A">
        <w:rPr>
          <w:sz w:val="24"/>
          <w:lang w:val="en-GB"/>
        </w:rPr>
        <w:t>.</w:t>
      </w:r>
      <w:r w:rsidR="00684660" w:rsidRPr="001F61F2">
        <w:rPr>
          <w:sz w:val="24"/>
          <w:lang w:val="en-GB"/>
        </w:rPr>
        <w:t xml:space="preserve"> focus</w:t>
      </w:r>
      <w:r w:rsidR="005F6227">
        <w:rPr>
          <w:sz w:val="24"/>
          <w:lang w:val="en-GB"/>
        </w:rPr>
        <w:t>ed</w:t>
      </w:r>
      <w:r w:rsidR="00684660" w:rsidRPr="001F61F2">
        <w:rPr>
          <w:sz w:val="24"/>
          <w:lang w:val="en-GB"/>
        </w:rPr>
        <w:t xml:space="preserve"> on consumers’ product evaluations, the present paper is </w:t>
      </w:r>
      <w:r w:rsidR="00F802DA">
        <w:rPr>
          <w:sz w:val="24"/>
          <w:lang w:val="en-GB"/>
        </w:rPr>
        <w:t xml:space="preserve">concerned with </w:t>
      </w:r>
      <w:r w:rsidR="00294C3A">
        <w:rPr>
          <w:sz w:val="24"/>
          <w:lang w:val="en-GB"/>
        </w:rPr>
        <w:t xml:space="preserve">consumers’ </w:t>
      </w:r>
      <w:r w:rsidR="00C42413">
        <w:rPr>
          <w:sz w:val="24"/>
          <w:lang w:val="en-GB"/>
        </w:rPr>
        <w:t xml:space="preserve">attitude towards </w:t>
      </w:r>
      <w:r w:rsidR="00684660" w:rsidRPr="001F61F2">
        <w:rPr>
          <w:sz w:val="24"/>
          <w:lang w:val="en-GB"/>
        </w:rPr>
        <w:t xml:space="preserve">brands. </w:t>
      </w:r>
      <w:r w:rsidR="00294C3A">
        <w:rPr>
          <w:sz w:val="24"/>
          <w:lang w:val="en-GB"/>
        </w:rPr>
        <w:t>In recent decades, several authors have emphasized t</w:t>
      </w:r>
      <w:r w:rsidR="00684660" w:rsidRPr="001F61F2">
        <w:rPr>
          <w:sz w:val="24"/>
          <w:lang w:val="en-GB"/>
        </w:rPr>
        <w:t>he centrality of brand in the context of COE</w:t>
      </w:r>
      <w:r w:rsidR="00294C3A">
        <w:rPr>
          <w:sz w:val="24"/>
          <w:lang w:val="en-GB"/>
        </w:rPr>
        <w:t xml:space="preserve">, </w:t>
      </w:r>
      <w:r w:rsidR="00505C91" w:rsidRPr="00A76C2C">
        <w:rPr>
          <w:rFonts w:asciiTheme="minorHAnsi" w:hAnsiTheme="minorHAnsi" w:cstheme="minorHAnsi"/>
          <w:sz w:val="24"/>
          <w:lang w:val="en-US"/>
        </w:rPr>
        <w:t>suggest</w:t>
      </w:r>
      <w:r w:rsidR="00294C3A">
        <w:rPr>
          <w:rFonts w:asciiTheme="minorHAnsi" w:hAnsiTheme="minorHAnsi" w:cstheme="minorHAnsi"/>
          <w:sz w:val="24"/>
          <w:lang w:val="en-US"/>
        </w:rPr>
        <w:t>ing</w:t>
      </w:r>
      <w:r w:rsidR="00505C91" w:rsidRPr="00A76C2C">
        <w:rPr>
          <w:rFonts w:asciiTheme="minorHAnsi" w:hAnsiTheme="minorHAnsi" w:cstheme="minorHAnsi"/>
          <w:sz w:val="24"/>
          <w:lang w:val="en-US"/>
        </w:rPr>
        <w:t xml:space="preserve"> that </w:t>
      </w:r>
      <w:r w:rsidR="00684660" w:rsidRPr="00A76C2C">
        <w:rPr>
          <w:rFonts w:asciiTheme="minorHAnsi" w:hAnsiTheme="minorHAnsi" w:cstheme="minorHAnsi"/>
          <w:sz w:val="24"/>
          <w:lang w:val="en-US"/>
        </w:rPr>
        <w:t>the “</w:t>
      </w:r>
      <w:r w:rsidR="00505C91" w:rsidRPr="00A76C2C">
        <w:rPr>
          <w:rFonts w:asciiTheme="minorHAnsi" w:hAnsiTheme="minorHAnsi" w:cstheme="minorHAnsi"/>
          <w:sz w:val="24"/>
          <w:lang w:val="en-US"/>
        </w:rPr>
        <w:t>origin</w:t>
      </w:r>
      <w:r w:rsidR="00684660" w:rsidRPr="00A76C2C">
        <w:rPr>
          <w:rFonts w:asciiTheme="minorHAnsi" w:hAnsiTheme="minorHAnsi" w:cstheme="minorHAnsi"/>
          <w:sz w:val="24"/>
          <w:lang w:val="en-US"/>
        </w:rPr>
        <w:t>” in country of origin</w:t>
      </w:r>
      <w:r w:rsidR="00505C91" w:rsidRPr="00A76C2C">
        <w:rPr>
          <w:rFonts w:asciiTheme="minorHAnsi" w:hAnsiTheme="minorHAnsi" w:cstheme="minorHAnsi"/>
          <w:sz w:val="24"/>
          <w:lang w:val="en-US"/>
        </w:rPr>
        <w:t xml:space="preserve"> </w:t>
      </w:r>
      <w:r w:rsidR="00294C3A">
        <w:rPr>
          <w:rFonts w:asciiTheme="minorHAnsi" w:hAnsiTheme="minorHAnsi" w:cstheme="minorHAnsi"/>
          <w:sz w:val="24"/>
          <w:lang w:val="en-US"/>
        </w:rPr>
        <w:t>should be</w:t>
      </w:r>
      <w:r w:rsidR="00505C91" w:rsidRPr="00A76C2C">
        <w:rPr>
          <w:rFonts w:asciiTheme="minorHAnsi" w:hAnsiTheme="minorHAnsi" w:cstheme="minorHAnsi"/>
          <w:sz w:val="24"/>
          <w:lang w:val="en-US"/>
        </w:rPr>
        <w:t xml:space="preserve"> understood</w:t>
      </w:r>
      <w:r w:rsidR="00505C91" w:rsidRPr="00912532">
        <w:rPr>
          <w:rFonts w:asciiTheme="minorHAnsi" w:hAnsiTheme="minorHAnsi" w:cstheme="minorHAnsi"/>
          <w:sz w:val="24"/>
          <w:lang w:val="en-US"/>
        </w:rPr>
        <w:t xml:space="preserve"> as perceived brand origin (</w:t>
      </w:r>
      <w:r w:rsidR="00294C3A" w:rsidRPr="00912532">
        <w:rPr>
          <w:rFonts w:asciiTheme="minorHAnsi" w:hAnsiTheme="minorHAnsi" w:cstheme="minorHAnsi"/>
          <w:sz w:val="24"/>
          <w:lang w:val="en-US"/>
        </w:rPr>
        <w:t>Pharr, 2005</w:t>
      </w:r>
      <w:r w:rsidR="00294C3A">
        <w:rPr>
          <w:rFonts w:asciiTheme="minorHAnsi" w:hAnsiTheme="minorHAnsi" w:cstheme="minorHAnsi"/>
          <w:sz w:val="24"/>
          <w:lang w:val="en-US"/>
        </w:rPr>
        <w:t xml:space="preserve">; </w:t>
      </w:r>
      <w:proofErr w:type="spellStart"/>
      <w:r w:rsidR="00505C91" w:rsidRPr="00912532">
        <w:rPr>
          <w:rFonts w:asciiTheme="minorHAnsi" w:hAnsiTheme="minorHAnsi" w:cstheme="minorHAnsi"/>
          <w:sz w:val="24"/>
          <w:lang w:val="en-US"/>
        </w:rPr>
        <w:t>Thakor</w:t>
      </w:r>
      <w:proofErr w:type="spellEnd"/>
      <w:r w:rsidR="00505C91" w:rsidRPr="00912532">
        <w:rPr>
          <w:rFonts w:asciiTheme="minorHAnsi" w:hAnsiTheme="minorHAnsi" w:cstheme="minorHAnsi"/>
          <w:sz w:val="24"/>
          <w:lang w:val="en-US"/>
        </w:rPr>
        <w:t xml:space="preserve"> and </w:t>
      </w:r>
      <w:proofErr w:type="spellStart"/>
      <w:r w:rsidR="00505C91" w:rsidRPr="00912532">
        <w:rPr>
          <w:rFonts w:asciiTheme="minorHAnsi" w:hAnsiTheme="minorHAnsi" w:cstheme="minorHAnsi"/>
          <w:sz w:val="24"/>
          <w:lang w:val="en-US"/>
        </w:rPr>
        <w:t>Lavack</w:t>
      </w:r>
      <w:proofErr w:type="spellEnd"/>
      <w:r w:rsidR="00505C91" w:rsidRPr="00912532">
        <w:rPr>
          <w:rFonts w:asciiTheme="minorHAnsi" w:hAnsiTheme="minorHAnsi" w:cstheme="minorHAnsi"/>
          <w:sz w:val="24"/>
          <w:lang w:val="en-US"/>
        </w:rPr>
        <w:t>, 1996)</w:t>
      </w:r>
      <w:r w:rsidR="00294C3A">
        <w:rPr>
          <w:rFonts w:asciiTheme="minorHAnsi" w:hAnsiTheme="minorHAnsi" w:cstheme="minorHAnsi"/>
          <w:sz w:val="24"/>
          <w:lang w:val="en-US"/>
        </w:rPr>
        <w:t>. In effect,</w:t>
      </w:r>
      <w:r w:rsidR="00505C91" w:rsidRPr="00912532">
        <w:rPr>
          <w:rFonts w:asciiTheme="minorHAnsi" w:hAnsiTheme="minorHAnsi" w:cstheme="minorHAnsi"/>
          <w:sz w:val="24"/>
          <w:lang w:val="en-US"/>
        </w:rPr>
        <w:t xml:space="preserve"> consumers appear to “place” products and services based on the perceived origin of the brand. </w:t>
      </w:r>
      <w:r w:rsidR="00294C3A">
        <w:rPr>
          <w:rFonts w:asciiTheme="minorHAnsi" w:hAnsiTheme="minorHAnsi" w:cstheme="minorHAnsi"/>
          <w:sz w:val="24"/>
          <w:lang w:val="en-US"/>
        </w:rPr>
        <w:t>Accordingly, b</w:t>
      </w:r>
      <w:r w:rsidR="00505C91" w:rsidRPr="00912532">
        <w:rPr>
          <w:rFonts w:asciiTheme="minorHAnsi" w:hAnsiTheme="minorHAnsi" w:cstheme="minorHAnsi"/>
          <w:sz w:val="24"/>
          <w:lang w:val="en-US"/>
        </w:rPr>
        <w:t xml:space="preserve">rand origin </w:t>
      </w:r>
      <w:r w:rsidR="00294C3A">
        <w:rPr>
          <w:rFonts w:asciiTheme="minorHAnsi" w:hAnsiTheme="minorHAnsi" w:cstheme="minorHAnsi"/>
          <w:sz w:val="24"/>
          <w:lang w:val="en-US"/>
        </w:rPr>
        <w:t xml:space="preserve">can be </w:t>
      </w:r>
      <w:r w:rsidR="00505C91" w:rsidRPr="00912532">
        <w:rPr>
          <w:rFonts w:asciiTheme="minorHAnsi" w:hAnsiTheme="minorHAnsi" w:cstheme="minorHAnsi"/>
          <w:sz w:val="24"/>
          <w:lang w:val="en-US"/>
        </w:rPr>
        <w:t xml:space="preserve">understood simply as the place a consumer associates </w:t>
      </w:r>
      <w:r w:rsidR="00294C3A">
        <w:rPr>
          <w:rFonts w:asciiTheme="minorHAnsi" w:hAnsiTheme="minorHAnsi" w:cstheme="minorHAnsi"/>
          <w:sz w:val="24"/>
          <w:lang w:val="en-US"/>
        </w:rPr>
        <w:t>with</w:t>
      </w:r>
      <w:r w:rsidR="00505C91" w:rsidRPr="00912532">
        <w:rPr>
          <w:rFonts w:asciiTheme="minorHAnsi" w:hAnsiTheme="minorHAnsi" w:cstheme="minorHAnsi"/>
          <w:sz w:val="24"/>
          <w:lang w:val="en-US"/>
        </w:rPr>
        <w:t xml:space="preserve"> a brand (Magnusson et al., 2011). </w:t>
      </w:r>
      <w:r w:rsidR="00244208">
        <w:rPr>
          <w:rFonts w:asciiTheme="minorHAnsi" w:hAnsiTheme="minorHAnsi" w:cstheme="minorHAnsi"/>
          <w:sz w:val="24"/>
          <w:lang w:val="en-US"/>
        </w:rPr>
        <w:t>Considering</w:t>
      </w:r>
      <w:r w:rsidR="00810DB1" w:rsidRPr="00912532">
        <w:rPr>
          <w:rFonts w:asciiTheme="minorHAnsi" w:hAnsiTheme="minorHAnsi" w:cstheme="minorHAnsi"/>
          <w:sz w:val="24"/>
          <w:lang w:val="en-US"/>
        </w:rPr>
        <w:t xml:space="preserve"> the immense commercial relevance of brands for marketing success (</w:t>
      </w:r>
      <w:r w:rsidR="00244208" w:rsidRPr="00912532">
        <w:rPr>
          <w:rFonts w:asciiTheme="minorHAnsi" w:hAnsiTheme="minorHAnsi" w:cstheme="minorHAnsi"/>
          <w:sz w:val="24"/>
          <w:lang w:val="en-US"/>
        </w:rPr>
        <w:t>Ambler, 2003</w:t>
      </w:r>
      <w:r w:rsidR="00244208">
        <w:rPr>
          <w:rFonts w:asciiTheme="minorHAnsi" w:hAnsiTheme="minorHAnsi" w:cstheme="minorHAnsi"/>
          <w:sz w:val="24"/>
          <w:lang w:val="en-US"/>
        </w:rPr>
        <w:t xml:space="preserve">; </w:t>
      </w:r>
      <w:r w:rsidR="00810DB1" w:rsidRPr="00912532">
        <w:rPr>
          <w:rFonts w:asciiTheme="minorHAnsi" w:hAnsiTheme="minorHAnsi" w:cstheme="minorHAnsi"/>
          <w:sz w:val="24"/>
          <w:lang w:val="en-US"/>
        </w:rPr>
        <w:t>Keller, 1993)</w:t>
      </w:r>
      <w:r w:rsidR="00244208">
        <w:rPr>
          <w:rFonts w:asciiTheme="minorHAnsi" w:hAnsiTheme="minorHAnsi" w:cstheme="minorHAnsi"/>
          <w:sz w:val="24"/>
          <w:lang w:val="en-US"/>
        </w:rPr>
        <w:t>,</w:t>
      </w:r>
      <w:r w:rsidR="00810DB1" w:rsidRPr="00912532">
        <w:rPr>
          <w:rFonts w:asciiTheme="minorHAnsi" w:hAnsiTheme="minorHAnsi" w:cstheme="minorHAnsi"/>
          <w:sz w:val="24"/>
          <w:lang w:val="en-US"/>
        </w:rPr>
        <w:t xml:space="preserve"> the issue of how various facets of place</w:t>
      </w:r>
      <w:r w:rsidR="00244208">
        <w:rPr>
          <w:rFonts w:asciiTheme="minorHAnsi" w:hAnsiTheme="minorHAnsi" w:cstheme="minorHAnsi"/>
          <w:sz w:val="24"/>
          <w:lang w:val="en-US"/>
        </w:rPr>
        <w:t>–</w:t>
      </w:r>
      <w:r w:rsidR="00810DB1" w:rsidRPr="00912532">
        <w:rPr>
          <w:rFonts w:asciiTheme="minorHAnsi" w:hAnsiTheme="minorHAnsi" w:cstheme="minorHAnsi"/>
          <w:sz w:val="24"/>
          <w:lang w:val="en-US"/>
        </w:rPr>
        <w:t>category interrelation</w:t>
      </w:r>
      <w:r w:rsidR="00244208">
        <w:rPr>
          <w:rFonts w:asciiTheme="minorHAnsi" w:hAnsiTheme="minorHAnsi" w:cstheme="minorHAnsi"/>
          <w:sz w:val="24"/>
          <w:lang w:val="en-US"/>
        </w:rPr>
        <w:t>s</w:t>
      </w:r>
      <w:r w:rsidR="00810DB1" w:rsidRPr="00912532">
        <w:rPr>
          <w:rFonts w:asciiTheme="minorHAnsi" w:hAnsiTheme="minorHAnsi" w:cstheme="minorHAnsi"/>
          <w:sz w:val="24"/>
          <w:lang w:val="en-US"/>
        </w:rPr>
        <w:t xml:space="preserve"> influence brand equity </w:t>
      </w:r>
      <w:r w:rsidR="00244208">
        <w:rPr>
          <w:rFonts w:asciiTheme="minorHAnsi" w:hAnsiTheme="minorHAnsi" w:cstheme="minorHAnsi"/>
          <w:sz w:val="24"/>
          <w:lang w:val="en-US"/>
        </w:rPr>
        <w:t xml:space="preserve">has </w:t>
      </w:r>
      <w:r w:rsidR="00810DB1" w:rsidRPr="00912532">
        <w:rPr>
          <w:rFonts w:asciiTheme="minorHAnsi" w:hAnsiTheme="minorHAnsi" w:cstheme="minorHAnsi"/>
          <w:sz w:val="24"/>
          <w:lang w:val="en-US"/>
        </w:rPr>
        <w:t>emerge</w:t>
      </w:r>
      <w:r w:rsidR="00244208">
        <w:rPr>
          <w:rFonts w:asciiTheme="minorHAnsi" w:hAnsiTheme="minorHAnsi" w:cstheme="minorHAnsi"/>
          <w:sz w:val="24"/>
          <w:lang w:val="en-US"/>
        </w:rPr>
        <w:t>d</w:t>
      </w:r>
      <w:r w:rsidR="00810DB1" w:rsidRPr="00912532">
        <w:rPr>
          <w:rFonts w:asciiTheme="minorHAnsi" w:hAnsiTheme="minorHAnsi" w:cstheme="minorHAnsi"/>
          <w:sz w:val="24"/>
          <w:lang w:val="en-US"/>
        </w:rPr>
        <w:t xml:space="preserve"> as an interesting </w:t>
      </w:r>
      <w:r w:rsidR="00244208">
        <w:rPr>
          <w:rFonts w:asciiTheme="minorHAnsi" w:hAnsiTheme="minorHAnsi" w:cstheme="minorHAnsi"/>
          <w:sz w:val="24"/>
          <w:lang w:val="en-US"/>
        </w:rPr>
        <w:t>a</w:t>
      </w:r>
      <w:r w:rsidR="00810DB1" w:rsidRPr="00912532">
        <w:rPr>
          <w:rFonts w:asciiTheme="minorHAnsi" w:hAnsiTheme="minorHAnsi" w:cstheme="minorHAnsi"/>
          <w:sz w:val="24"/>
          <w:lang w:val="en-US"/>
        </w:rPr>
        <w:t xml:space="preserve">venue for advancing the knowledge of origin effects in general. </w:t>
      </w:r>
      <w:r w:rsidR="005779DB">
        <w:rPr>
          <w:rFonts w:asciiTheme="minorHAnsi" w:hAnsiTheme="minorHAnsi" w:cstheme="minorHAnsi"/>
          <w:sz w:val="24"/>
          <w:lang w:val="en-US"/>
        </w:rPr>
        <w:t>Furthermore, it</w:t>
      </w:r>
      <w:r w:rsidR="002617DC">
        <w:rPr>
          <w:rFonts w:asciiTheme="minorHAnsi" w:hAnsiTheme="minorHAnsi" w:cstheme="minorHAnsi"/>
          <w:sz w:val="24"/>
          <w:lang w:val="en-US"/>
        </w:rPr>
        <w:t xml:space="preserve"> c</w:t>
      </w:r>
      <w:r w:rsidR="005779DB">
        <w:rPr>
          <w:rFonts w:asciiTheme="minorHAnsi" w:hAnsiTheme="minorHAnsi" w:cstheme="minorHAnsi"/>
          <w:sz w:val="24"/>
          <w:lang w:val="en-US"/>
        </w:rPr>
        <w:t>an</w:t>
      </w:r>
      <w:r w:rsidR="002617DC">
        <w:rPr>
          <w:rFonts w:asciiTheme="minorHAnsi" w:hAnsiTheme="minorHAnsi" w:cstheme="minorHAnsi"/>
          <w:sz w:val="24"/>
          <w:lang w:val="en-US"/>
        </w:rPr>
        <w:t xml:space="preserve"> be argued that brand evaluation constitute</w:t>
      </w:r>
      <w:r w:rsidR="00244208">
        <w:rPr>
          <w:rFonts w:asciiTheme="minorHAnsi" w:hAnsiTheme="minorHAnsi" w:cstheme="minorHAnsi"/>
          <w:sz w:val="24"/>
          <w:lang w:val="en-US"/>
        </w:rPr>
        <w:t>s</w:t>
      </w:r>
      <w:r w:rsidR="002617DC">
        <w:rPr>
          <w:rFonts w:asciiTheme="minorHAnsi" w:hAnsiTheme="minorHAnsi" w:cstheme="minorHAnsi"/>
          <w:sz w:val="24"/>
          <w:lang w:val="en-US"/>
        </w:rPr>
        <w:t xml:space="preserve"> a </w:t>
      </w:r>
      <w:r w:rsidR="00244208">
        <w:rPr>
          <w:rFonts w:asciiTheme="minorHAnsi" w:hAnsiTheme="minorHAnsi" w:cstheme="minorHAnsi"/>
          <w:sz w:val="24"/>
          <w:lang w:val="en-US"/>
        </w:rPr>
        <w:t xml:space="preserve">type of evaluation </w:t>
      </w:r>
      <w:r w:rsidR="002617DC">
        <w:rPr>
          <w:rFonts w:asciiTheme="minorHAnsi" w:hAnsiTheme="minorHAnsi" w:cstheme="minorHAnsi"/>
          <w:sz w:val="24"/>
          <w:lang w:val="en-US"/>
        </w:rPr>
        <w:t xml:space="preserve">that </w:t>
      </w:r>
      <w:r w:rsidR="00244208">
        <w:rPr>
          <w:rFonts w:asciiTheme="minorHAnsi" w:hAnsiTheme="minorHAnsi" w:cstheme="minorHAnsi"/>
          <w:sz w:val="24"/>
          <w:lang w:val="en-US"/>
        </w:rPr>
        <w:t xml:space="preserve">has </w:t>
      </w:r>
      <w:r w:rsidR="002617DC">
        <w:rPr>
          <w:rFonts w:asciiTheme="minorHAnsi" w:hAnsiTheme="minorHAnsi" w:cstheme="minorHAnsi"/>
          <w:sz w:val="24"/>
          <w:lang w:val="en-US"/>
        </w:rPr>
        <w:t>greater applied relevance</w:t>
      </w:r>
      <w:r w:rsidR="00244208">
        <w:rPr>
          <w:rFonts w:asciiTheme="minorHAnsi" w:hAnsiTheme="minorHAnsi" w:cstheme="minorHAnsi"/>
          <w:sz w:val="24"/>
          <w:lang w:val="en-US"/>
        </w:rPr>
        <w:t xml:space="preserve"> in a marketing context</w:t>
      </w:r>
      <w:r w:rsidR="002617DC">
        <w:rPr>
          <w:rFonts w:asciiTheme="minorHAnsi" w:hAnsiTheme="minorHAnsi" w:cstheme="minorHAnsi"/>
          <w:sz w:val="24"/>
          <w:lang w:val="en-US"/>
        </w:rPr>
        <w:t xml:space="preserve"> than hypothetical product evaluations</w:t>
      </w:r>
      <w:r w:rsidR="00244208">
        <w:rPr>
          <w:rFonts w:asciiTheme="minorHAnsi" w:hAnsiTheme="minorHAnsi" w:cstheme="minorHAnsi"/>
          <w:sz w:val="24"/>
          <w:lang w:val="en-US"/>
        </w:rPr>
        <w:t>,</w:t>
      </w:r>
      <w:r w:rsidR="002617DC">
        <w:rPr>
          <w:rFonts w:asciiTheme="minorHAnsi" w:hAnsiTheme="minorHAnsi" w:cstheme="minorHAnsi"/>
          <w:sz w:val="24"/>
          <w:lang w:val="en-US"/>
        </w:rPr>
        <w:t xml:space="preserve"> as </w:t>
      </w:r>
      <w:r w:rsidR="00244208">
        <w:rPr>
          <w:rFonts w:asciiTheme="minorHAnsi" w:hAnsiTheme="minorHAnsi" w:cstheme="minorHAnsi"/>
          <w:sz w:val="24"/>
          <w:lang w:val="en-US"/>
        </w:rPr>
        <w:t>it</w:t>
      </w:r>
      <w:r w:rsidR="002617DC">
        <w:rPr>
          <w:rFonts w:asciiTheme="minorHAnsi" w:hAnsiTheme="minorHAnsi" w:cstheme="minorHAnsi"/>
          <w:sz w:val="24"/>
          <w:lang w:val="en-US"/>
        </w:rPr>
        <w:t xml:space="preserve"> </w:t>
      </w:r>
      <w:r w:rsidR="00244208">
        <w:rPr>
          <w:rFonts w:asciiTheme="minorHAnsi" w:hAnsiTheme="minorHAnsi" w:cstheme="minorHAnsi"/>
          <w:sz w:val="24"/>
          <w:lang w:val="en-US"/>
        </w:rPr>
        <w:t xml:space="preserve">provides </w:t>
      </w:r>
      <w:r w:rsidR="002617DC">
        <w:rPr>
          <w:rFonts w:asciiTheme="minorHAnsi" w:hAnsiTheme="minorHAnsi" w:cstheme="minorHAnsi"/>
          <w:sz w:val="24"/>
          <w:lang w:val="en-US"/>
        </w:rPr>
        <w:t xml:space="preserve">a closer proxy </w:t>
      </w:r>
      <w:r w:rsidR="00244208">
        <w:rPr>
          <w:rFonts w:asciiTheme="minorHAnsi" w:hAnsiTheme="minorHAnsi" w:cstheme="minorHAnsi"/>
          <w:sz w:val="24"/>
          <w:lang w:val="en-US"/>
        </w:rPr>
        <w:t>for consumer</w:t>
      </w:r>
      <w:r w:rsidR="002617DC">
        <w:rPr>
          <w:rFonts w:asciiTheme="minorHAnsi" w:hAnsiTheme="minorHAnsi" w:cstheme="minorHAnsi"/>
          <w:sz w:val="24"/>
          <w:lang w:val="en-US"/>
        </w:rPr>
        <w:t xml:space="preserve"> behavior.  </w:t>
      </w:r>
    </w:p>
    <w:p w14:paraId="1799E0A1" w14:textId="77777777" w:rsidR="00364B86" w:rsidRPr="00912532" w:rsidRDefault="00364B86" w:rsidP="000A0465">
      <w:pPr>
        <w:spacing w:line="360" w:lineRule="auto"/>
        <w:rPr>
          <w:rFonts w:asciiTheme="minorHAnsi" w:hAnsiTheme="minorHAnsi" w:cstheme="minorHAnsi"/>
          <w:sz w:val="24"/>
          <w:lang w:val="en-US"/>
        </w:rPr>
      </w:pPr>
    </w:p>
    <w:p w14:paraId="34EF500B" w14:textId="0F49F0EA" w:rsidR="004210CD" w:rsidRPr="00912532" w:rsidRDefault="004210CD"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It seems likely that consumers’ perceptions of brand</w:t>
      </w:r>
      <w:r w:rsidR="00244208">
        <w:rPr>
          <w:rFonts w:asciiTheme="minorHAnsi" w:hAnsiTheme="minorHAnsi" w:cstheme="minorHAnsi"/>
          <w:sz w:val="24"/>
          <w:lang w:val="en-US"/>
        </w:rPr>
        <w:t xml:space="preserve"> quality</w:t>
      </w:r>
      <w:r w:rsidRPr="00912532">
        <w:rPr>
          <w:rFonts w:asciiTheme="minorHAnsi" w:hAnsiTheme="minorHAnsi" w:cstheme="minorHAnsi"/>
          <w:sz w:val="24"/>
          <w:lang w:val="en-US"/>
        </w:rPr>
        <w:t xml:space="preserve"> are more strongly influenced by their opinions about specific product categories from the </w:t>
      </w:r>
      <w:r w:rsidR="00244208">
        <w:rPr>
          <w:rFonts w:asciiTheme="minorHAnsi" w:hAnsiTheme="minorHAnsi" w:cstheme="minorHAnsi"/>
          <w:sz w:val="24"/>
          <w:lang w:val="en-US"/>
        </w:rPr>
        <w:t xml:space="preserve">brand’s </w:t>
      </w:r>
      <w:r w:rsidRPr="00912532">
        <w:rPr>
          <w:rFonts w:asciiTheme="minorHAnsi" w:hAnsiTheme="minorHAnsi" w:cstheme="minorHAnsi"/>
          <w:sz w:val="24"/>
          <w:lang w:val="en-US"/>
        </w:rPr>
        <w:t xml:space="preserve">country </w:t>
      </w:r>
      <w:r w:rsidR="00244208">
        <w:rPr>
          <w:rFonts w:asciiTheme="minorHAnsi" w:hAnsiTheme="minorHAnsi" w:cstheme="minorHAnsi"/>
          <w:sz w:val="24"/>
          <w:lang w:val="en-US"/>
        </w:rPr>
        <w:t xml:space="preserve">of origin </w:t>
      </w:r>
      <w:r w:rsidRPr="00912532">
        <w:rPr>
          <w:rFonts w:asciiTheme="minorHAnsi" w:hAnsiTheme="minorHAnsi" w:cstheme="minorHAnsi"/>
          <w:sz w:val="24"/>
          <w:lang w:val="en-US"/>
        </w:rPr>
        <w:t>than</w:t>
      </w:r>
      <w:r w:rsidR="00244208">
        <w:rPr>
          <w:rFonts w:asciiTheme="minorHAnsi" w:hAnsiTheme="minorHAnsi" w:cstheme="minorHAnsi"/>
          <w:sz w:val="24"/>
          <w:lang w:val="en-US"/>
        </w:rPr>
        <w:t xml:space="preserve"> by</w:t>
      </w:r>
      <w:r w:rsidRPr="00912532">
        <w:rPr>
          <w:rFonts w:asciiTheme="minorHAnsi" w:hAnsiTheme="minorHAnsi" w:cstheme="minorHAnsi"/>
          <w:sz w:val="24"/>
          <w:lang w:val="en-US"/>
        </w:rPr>
        <w:t xml:space="preserve"> their more general perceptions </w:t>
      </w:r>
      <w:r w:rsidR="0086324C">
        <w:rPr>
          <w:rFonts w:asciiTheme="minorHAnsi" w:hAnsiTheme="minorHAnsi" w:cstheme="minorHAnsi"/>
          <w:sz w:val="24"/>
          <w:lang w:val="en-US"/>
        </w:rPr>
        <w:t>of</w:t>
      </w:r>
      <w:r w:rsidRPr="00912532">
        <w:rPr>
          <w:rFonts w:asciiTheme="minorHAnsi" w:hAnsiTheme="minorHAnsi" w:cstheme="minorHAnsi"/>
          <w:sz w:val="24"/>
          <w:lang w:val="en-US"/>
        </w:rPr>
        <w:t xml:space="preserve"> products from the country </w:t>
      </w:r>
      <w:r w:rsidR="0086324C">
        <w:rPr>
          <w:rFonts w:asciiTheme="minorHAnsi" w:hAnsiTheme="minorHAnsi" w:cstheme="minorHAnsi"/>
          <w:sz w:val="24"/>
          <w:lang w:val="en-US"/>
        </w:rPr>
        <w:t>or</w:t>
      </w:r>
      <w:r w:rsidRPr="00912532">
        <w:rPr>
          <w:rFonts w:asciiTheme="minorHAnsi" w:hAnsiTheme="minorHAnsi" w:cstheme="minorHAnsi"/>
          <w:sz w:val="24"/>
          <w:lang w:val="en-US"/>
        </w:rPr>
        <w:t xml:space="preserve"> their general view </w:t>
      </w:r>
      <w:r w:rsidR="0086324C">
        <w:rPr>
          <w:rFonts w:asciiTheme="minorHAnsi" w:hAnsiTheme="minorHAnsi" w:cstheme="minorHAnsi"/>
          <w:sz w:val="24"/>
          <w:lang w:val="en-US"/>
        </w:rPr>
        <w:t xml:space="preserve">of </w:t>
      </w:r>
      <w:r w:rsidR="006F1284">
        <w:rPr>
          <w:rFonts w:asciiTheme="minorHAnsi" w:hAnsiTheme="minorHAnsi" w:cstheme="minorHAnsi"/>
          <w:sz w:val="24"/>
          <w:lang w:val="en-US"/>
        </w:rPr>
        <w:t>the</w:t>
      </w:r>
      <w:r w:rsidRPr="00912532">
        <w:rPr>
          <w:rFonts w:asciiTheme="minorHAnsi" w:hAnsiTheme="minorHAnsi" w:cstheme="minorHAnsi"/>
          <w:sz w:val="24"/>
          <w:lang w:val="en-US"/>
        </w:rPr>
        <w:t xml:space="preserve"> countr</w:t>
      </w:r>
      <w:r w:rsidR="0086324C">
        <w:rPr>
          <w:rFonts w:asciiTheme="minorHAnsi" w:hAnsiTheme="minorHAnsi" w:cstheme="minorHAnsi"/>
          <w:sz w:val="24"/>
          <w:lang w:val="en-US"/>
        </w:rPr>
        <w:t>y</w:t>
      </w:r>
      <w:r w:rsidRPr="00912532">
        <w:rPr>
          <w:rFonts w:asciiTheme="minorHAnsi" w:hAnsiTheme="minorHAnsi" w:cstheme="minorHAnsi"/>
          <w:sz w:val="24"/>
          <w:lang w:val="en-US"/>
        </w:rPr>
        <w:t xml:space="preserve">. In this article, this idea is tested by means of an experimental study. </w:t>
      </w:r>
      <w:r w:rsidR="0086324C">
        <w:rPr>
          <w:rFonts w:asciiTheme="minorHAnsi" w:hAnsiTheme="minorHAnsi" w:cstheme="minorHAnsi"/>
          <w:sz w:val="24"/>
          <w:lang w:val="en-US"/>
        </w:rPr>
        <w:t>In the following section, a</w:t>
      </w:r>
      <w:r w:rsidRPr="00912532">
        <w:rPr>
          <w:rFonts w:asciiTheme="minorHAnsi" w:hAnsiTheme="minorHAnsi" w:cstheme="minorHAnsi"/>
          <w:sz w:val="24"/>
          <w:lang w:val="en-US"/>
        </w:rPr>
        <w:t xml:space="preserve"> theoretical model and a set of hypotheses are developed and presented. The method is then described, including a description of the participants and the specific test procedures. The results are presented thereafter, lend</w:t>
      </w:r>
      <w:r w:rsidR="007B305E">
        <w:rPr>
          <w:rFonts w:asciiTheme="minorHAnsi" w:hAnsiTheme="minorHAnsi" w:cstheme="minorHAnsi"/>
          <w:sz w:val="24"/>
          <w:lang w:val="en-US"/>
        </w:rPr>
        <w:t>ing</w:t>
      </w:r>
      <w:r w:rsidRPr="00912532">
        <w:rPr>
          <w:rFonts w:asciiTheme="minorHAnsi" w:hAnsiTheme="minorHAnsi" w:cstheme="minorHAnsi"/>
          <w:sz w:val="24"/>
          <w:lang w:val="en-US"/>
        </w:rPr>
        <w:t xml:space="preserve"> support for this idea and the key hypotheses. These findings have a number of implications for theory and practice</w:t>
      </w:r>
      <w:r w:rsidR="00F65FD4" w:rsidRPr="00912532">
        <w:rPr>
          <w:rFonts w:asciiTheme="minorHAnsi" w:hAnsiTheme="minorHAnsi" w:cstheme="minorHAnsi"/>
          <w:sz w:val="24"/>
          <w:lang w:val="en-US"/>
        </w:rPr>
        <w:t>,</w:t>
      </w:r>
      <w:r w:rsidRPr="00912532">
        <w:rPr>
          <w:rFonts w:asciiTheme="minorHAnsi" w:hAnsiTheme="minorHAnsi" w:cstheme="minorHAnsi"/>
          <w:sz w:val="24"/>
          <w:lang w:val="en-US"/>
        </w:rPr>
        <w:t xml:space="preserve"> some of which are explored in the last section.</w:t>
      </w:r>
    </w:p>
    <w:p w14:paraId="5BDE954E" w14:textId="77777777" w:rsidR="001E5115" w:rsidRPr="00912532" w:rsidRDefault="001E5115" w:rsidP="000A0465">
      <w:pPr>
        <w:spacing w:line="360" w:lineRule="auto"/>
        <w:rPr>
          <w:rFonts w:asciiTheme="minorHAnsi" w:hAnsiTheme="minorHAnsi" w:cstheme="minorHAnsi"/>
          <w:sz w:val="24"/>
          <w:lang w:val="en-US"/>
        </w:rPr>
      </w:pPr>
    </w:p>
    <w:p w14:paraId="0512ACFA" w14:textId="77777777" w:rsidR="00C93785" w:rsidRPr="00912532" w:rsidRDefault="00CA1870" w:rsidP="000A0465">
      <w:pPr>
        <w:spacing w:line="360" w:lineRule="auto"/>
        <w:rPr>
          <w:rFonts w:asciiTheme="minorHAnsi" w:eastAsia="Times New Roman" w:hAnsiTheme="minorHAnsi" w:cstheme="minorHAnsi"/>
          <w:b/>
          <w:sz w:val="24"/>
          <w:lang w:val="en-US"/>
        </w:rPr>
      </w:pPr>
      <w:r w:rsidRPr="00912532">
        <w:rPr>
          <w:rFonts w:asciiTheme="minorHAnsi" w:eastAsia="Times New Roman" w:hAnsiTheme="minorHAnsi" w:cstheme="minorHAnsi"/>
          <w:b/>
          <w:sz w:val="24"/>
          <w:lang w:val="en-US"/>
        </w:rPr>
        <w:t>2. Conceptual framework and hypotheses</w:t>
      </w:r>
    </w:p>
    <w:p w14:paraId="3882ABEB" w14:textId="77777777" w:rsidR="00015763" w:rsidRPr="00912532" w:rsidRDefault="00015763" w:rsidP="000A0465">
      <w:pPr>
        <w:spacing w:line="360" w:lineRule="auto"/>
        <w:rPr>
          <w:rFonts w:asciiTheme="minorHAnsi" w:eastAsia="Times New Roman" w:hAnsiTheme="minorHAnsi" w:cstheme="minorHAnsi"/>
          <w:b/>
          <w:sz w:val="24"/>
          <w:lang w:val="en-US"/>
        </w:rPr>
      </w:pPr>
    </w:p>
    <w:p w14:paraId="080A1996" w14:textId="77777777" w:rsidR="00C93785" w:rsidRPr="00912532" w:rsidRDefault="00C93785" w:rsidP="000A0465">
      <w:pPr>
        <w:tabs>
          <w:tab w:val="left" w:pos="2130"/>
        </w:tabs>
        <w:spacing w:line="360" w:lineRule="auto"/>
        <w:rPr>
          <w:rFonts w:asciiTheme="minorHAnsi" w:eastAsia="Times New Roman" w:hAnsiTheme="minorHAnsi" w:cstheme="minorHAnsi"/>
          <w:i/>
          <w:sz w:val="24"/>
          <w:lang w:val="en-US"/>
        </w:rPr>
      </w:pPr>
      <w:r w:rsidRPr="00912532">
        <w:rPr>
          <w:rFonts w:asciiTheme="minorHAnsi" w:eastAsia="Times New Roman" w:hAnsiTheme="minorHAnsi" w:cstheme="minorHAnsi"/>
          <w:i/>
          <w:sz w:val="24"/>
          <w:lang w:val="en-US"/>
        </w:rPr>
        <w:t>2.1. On the practical relevance of t</w:t>
      </w:r>
      <w:r w:rsidR="009543A5" w:rsidRPr="00912532">
        <w:rPr>
          <w:rFonts w:asciiTheme="minorHAnsi" w:eastAsia="Times New Roman" w:hAnsiTheme="minorHAnsi" w:cstheme="minorHAnsi"/>
          <w:i/>
          <w:sz w:val="24"/>
          <w:lang w:val="en-US"/>
        </w:rPr>
        <w:t>he origin effect</w:t>
      </w:r>
    </w:p>
    <w:p w14:paraId="06844059" w14:textId="77777777" w:rsidR="00015763" w:rsidRPr="00912532" w:rsidRDefault="00015763" w:rsidP="000A0465">
      <w:pPr>
        <w:tabs>
          <w:tab w:val="left" w:pos="2130"/>
        </w:tabs>
        <w:spacing w:line="360" w:lineRule="auto"/>
        <w:rPr>
          <w:rFonts w:asciiTheme="minorHAnsi" w:eastAsia="Times New Roman" w:hAnsiTheme="minorHAnsi" w:cstheme="minorHAnsi"/>
          <w:i/>
          <w:sz w:val="24"/>
          <w:lang w:val="en-US"/>
        </w:rPr>
      </w:pPr>
    </w:p>
    <w:p w14:paraId="1AA55A4B" w14:textId="05EB7A53" w:rsidR="0093326B" w:rsidRPr="00912532" w:rsidRDefault="00957F3A" w:rsidP="000A0465">
      <w:pPr>
        <w:tabs>
          <w:tab w:val="left" w:pos="5655"/>
        </w:tabs>
        <w:spacing w:line="360" w:lineRule="auto"/>
        <w:rPr>
          <w:rFonts w:asciiTheme="minorHAnsi" w:hAnsiTheme="minorHAnsi" w:cstheme="minorHAnsi"/>
          <w:sz w:val="24"/>
          <w:lang w:val="en-US"/>
        </w:rPr>
      </w:pPr>
      <w:r w:rsidRPr="00912532">
        <w:rPr>
          <w:rFonts w:asciiTheme="minorHAnsi" w:hAnsiTheme="minorHAnsi" w:cstheme="minorHAnsi"/>
          <w:sz w:val="24"/>
          <w:lang w:val="en-US"/>
        </w:rPr>
        <w:lastRenderedPageBreak/>
        <w:t xml:space="preserve">The </w:t>
      </w:r>
      <w:r w:rsidR="009D6CB5" w:rsidRPr="00912532">
        <w:rPr>
          <w:rFonts w:asciiTheme="minorHAnsi" w:hAnsiTheme="minorHAnsi" w:cstheme="minorHAnsi"/>
          <w:sz w:val="24"/>
          <w:lang w:val="en-US"/>
        </w:rPr>
        <w:t xml:space="preserve">question of when </w:t>
      </w:r>
      <w:r w:rsidRPr="00912532">
        <w:rPr>
          <w:rFonts w:asciiTheme="minorHAnsi" w:hAnsiTheme="minorHAnsi" w:cstheme="minorHAnsi"/>
          <w:sz w:val="24"/>
          <w:lang w:val="en-US"/>
        </w:rPr>
        <w:t xml:space="preserve">origin </w:t>
      </w:r>
      <w:r w:rsidR="009D6CB5" w:rsidRPr="00912532">
        <w:rPr>
          <w:rFonts w:asciiTheme="minorHAnsi" w:hAnsiTheme="minorHAnsi" w:cstheme="minorHAnsi"/>
          <w:sz w:val="24"/>
          <w:lang w:val="en-US"/>
        </w:rPr>
        <w:t>effects constitute</w:t>
      </w:r>
      <w:r w:rsidRPr="00912532">
        <w:rPr>
          <w:rFonts w:asciiTheme="minorHAnsi" w:hAnsiTheme="minorHAnsi" w:cstheme="minorHAnsi"/>
          <w:sz w:val="24"/>
          <w:lang w:val="en-US"/>
        </w:rPr>
        <w:t xml:space="preserve"> an important aspect in a marketing</w:t>
      </w:r>
      <w:r w:rsidR="007B305E">
        <w:rPr>
          <w:rFonts w:asciiTheme="minorHAnsi" w:hAnsiTheme="minorHAnsi" w:cstheme="minorHAnsi"/>
          <w:sz w:val="24"/>
          <w:lang w:val="en-US"/>
        </w:rPr>
        <w:t xml:space="preserve"> context remains a difficult one to answer,</w:t>
      </w:r>
      <w:r w:rsidRPr="00912532">
        <w:rPr>
          <w:rFonts w:asciiTheme="minorHAnsi" w:hAnsiTheme="minorHAnsi" w:cstheme="minorHAnsi"/>
          <w:sz w:val="24"/>
          <w:lang w:val="en-US"/>
        </w:rPr>
        <w:t xml:space="preserve"> </w:t>
      </w:r>
      <w:r w:rsidR="007B305E">
        <w:rPr>
          <w:rFonts w:asciiTheme="minorHAnsi" w:hAnsiTheme="minorHAnsi" w:cstheme="minorHAnsi"/>
          <w:sz w:val="24"/>
          <w:lang w:val="en-US"/>
        </w:rPr>
        <w:t>despite researchers</w:t>
      </w:r>
      <w:r w:rsidR="009239FB">
        <w:rPr>
          <w:rFonts w:asciiTheme="minorHAnsi" w:hAnsiTheme="minorHAnsi" w:cstheme="minorHAnsi"/>
          <w:sz w:val="24"/>
          <w:lang w:val="en-US"/>
        </w:rPr>
        <w:t xml:space="preserve"> having investigated</w:t>
      </w:r>
      <w:r w:rsidR="007B305E">
        <w:rPr>
          <w:rFonts w:asciiTheme="minorHAnsi" w:hAnsiTheme="minorHAnsi" w:cstheme="minorHAnsi"/>
          <w:sz w:val="24"/>
          <w:lang w:val="en-US"/>
        </w:rPr>
        <w:t xml:space="preserve"> it for some time. </w:t>
      </w:r>
      <w:r w:rsidRPr="00912532">
        <w:rPr>
          <w:rFonts w:asciiTheme="minorHAnsi" w:hAnsiTheme="minorHAnsi" w:cstheme="minorHAnsi"/>
          <w:sz w:val="24"/>
          <w:lang w:val="en-US"/>
        </w:rPr>
        <w:t>On a general level</w:t>
      </w:r>
      <w:r w:rsidR="009239FB">
        <w:rPr>
          <w:rFonts w:asciiTheme="minorHAnsi" w:hAnsiTheme="minorHAnsi" w:cstheme="minorHAnsi"/>
          <w:sz w:val="24"/>
          <w:lang w:val="en-US"/>
        </w:rPr>
        <w:t>,</w:t>
      </w:r>
      <w:r w:rsidRPr="00912532">
        <w:rPr>
          <w:rFonts w:asciiTheme="minorHAnsi" w:hAnsiTheme="minorHAnsi" w:cstheme="minorHAnsi"/>
          <w:sz w:val="24"/>
          <w:lang w:val="en-US"/>
        </w:rPr>
        <w:t xml:space="preserve"> it has been observed that the </w:t>
      </w:r>
      <w:r w:rsidR="00FE3B7F" w:rsidRPr="00912532">
        <w:rPr>
          <w:rFonts w:asciiTheme="minorHAnsi" w:hAnsiTheme="minorHAnsi" w:cstheme="minorHAnsi"/>
          <w:sz w:val="24"/>
          <w:lang w:val="en-US"/>
        </w:rPr>
        <w:t>origin effect</w:t>
      </w:r>
      <w:r w:rsidRPr="00912532">
        <w:rPr>
          <w:rFonts w:asciiTheme="minorHAnsi" w:hAnsiTheme="minorHAnsi" w:cstheme="minorHAnsi"/>
          <w:sz w:val="24"/>
          <w:lang w:val="en-US"/>
        </w:rPr>
        <w:t xml:space="preserve"> </w:t>
      </w:r>
      <w:r w:rsidR="007B305E">
        <w:rPr>
          <w:rFonts w:asciiTheme="minorHAnsi" w:hAnsiTheme="minorHAnsi" w:cstheme="minorHAnsi"/>
          <w:sz w:val="24"/>
          <w:lang w:val="en-US"/>
        </w:rPr>
        <w:t xml:space="preserve">(i.e., </w:t>
      </w:r>
      <w:r w:rsidRPr="00912532">
        <w:rPr>
          <w:rFonts w:asciiTheme="minorHAnsi" w:hAnsiTheme="minorHAnsi" w:cstheme="minorHAnsi"/>
          <w:sz w:val="24"/>
          <w:lang w:val="en-US"/>
        </w:rPr>
        <w:t>the</w:t>
      </w:r>
      <w:r w:rsidR="007B305E">
        <w:rPr>
          <w:rFonts w:asciiTheme="minorHAnsi" w:hAnsiTheme="minorHAnsi" w:cstheme="minorHAnsi"/>
          <w:sz w:val="24"/>
          <w:lang w:val="en-US"/>
        </w:rPr>
        <w:t xml:space="preserve"> way in which the image of a place manifests itself</w:t>
      </w:r>
      <w:r w:rsidRPr="00912532">
        <w:rPr>
          <w:rFonts w:asciiTheme="minorHAnsi" w:hAnsiTheme="minorHAnsi" w:cstheme="minorHAnsi"/>
          <w:sz w:val="24"/>
          <w:lang w:val="en-US"/>
        </w:rPr>
        <w:t xml:space="preserve"> in the context of </w:t>
      </w:r>
      <w:r w:rsidR="00BF4B25">
        <w:rPr>
          <w:rFonts w:asciiTheme="minorHAnsi" w:hAnsiTheme="minorHAnsi" w:cstheme="minorHAnsi"/>
          <w:sz w:val="24"/>
          <w:lang w:val="en-US"/>
        </w:rPr>
        <w:t xml:space="preserve">consumer </w:t>
      </w:r>
      <w:r w:rsidRPr="00912532">
        <w:rPr>
          <w:rFonts w:asciiTheme="minorHAnsi" w:hAnsiTheme="minorHAnsi" w:cstheme="minorHAnsi"/>
          <w:sz w:val="24"/>
          <w:lang w:val="en-US"/>
        </w:rPr>
        <w:t>evaluation</w:t>
      </w:r>
      <w:r w:rsidR="007B305E">
        <w:rPr>
          <w:rFonts w:asciiTheme="minorHAnsi" w:hAnsiTheme="minorHAnsi" w:cstheme="minorHAnsi"/>
          <w:sz w:val="24"/>
          <w:lang w:val="en-US"/>
        </w:rPr>
        <w:t>)</w:t>
      </w:r>
      <w:r w:rsidRPr="00912532">
        <w:rPr>
          <w:rFonts w:asciiTheme="minorHAnsi" w:hAnsiTheme="minorHAnsi" w:cstheme="minorHAnsi"/>
          <w:sz w:val="24"/>
          <w:lang w:val="en-US"/>
        </w:rPr>
        <w:t xml:space="preserve"> greatly depend</w:t>
      </w:r>
      <w:r w:rsidR="009D6CB5" w:rsidRPr="00912532">
        <w:rPr>
          <w:rFonts w:asciiTheme="minorHAnsi" w:hAnsiTheme="minorHAnsi" w:cstheme="minorHAnsi"/>
          <w:sz w:val="24"/>
          <w:lang w:val="en-US"/>
        </w:rPr>
        <w:t>s</w:t>
      </w:r>
      <w:r w:rsidRPr="00912532">
        <w:rPr>
          <w:rFonts w:asciiTheme="minorHAnsi" w:hAnsiTheme="minorHAnsi" w:cstheme="minorHAnsi"/>
          <w:sz w:val="24"/>
          <w:lang w:val="en-US"/>
        </w:rPr>
        <w:t xml:space="preserve"> upon the perceived level of general development of the country from which </w:t>
      </w:r>
      <w:r w:rsidR="00BF4B25">
        <w:rPr>
          <w:rFonts w:asciiTheme="minorHAnsi" w:hAnsiTheme="minorHAnsi" w:cstheme="minorHAnsi"/>
          <w:sz w:val="24"/>
          <w:lang w:val="en-US"/>
        </w:rPr>
        <w:t xml:space="preserve">a </w:t>
      </w:r>
      <w:r w:rsidR="009D6CB5" w:rsidRPr="00912532">
        <w:rPr>
          <w:rFonts w:asciiTheme="minorHAnsi" w:hAnsiTheme="minorHAnsi" w:cstheme="minorHAnsi"/>
          <w:sz w:val="24"/>
          <w:lang w:val="en-US"/>
        </w:rPr>
        <w:t>product, service</w:t>
      </w:r>
      <w:r w:rsidR="00BF4B25">
        <w:rPr>
          <w:rFonts w:asciiTheme="minorHAnsi" w:hAnsiTheme="minorHAnsi" w:cstheme="minorHAnsi"/>
          <w:sz w:val="24"/>
          <w:lang w:val="en-US"/>
        </w:rPr>
        <w:t>,</w:t>
      </w:r>
      <w:r w:rsidR="00F91880" w:rsidRPr="00912532">
        <w:rPr>
          <w:rFonts w:asciiTheme="minorHAnsi" w:hAnsiTheme="minorHAnsi" w:cstheme="minorHAnsi"/>
          <w:sz w:val="24"/>
          <w:lang w:val="en-US"/>
        </w:rPr>
        <w:t xml:space="preserve"> or</w:t>
      </w:r>
      <w:r w:rsidR="009D6CB5" w:rsidRPr="00912532">
        <w:rPr>
          <w:rFonts w:asciiTheme="minorHAnsi" w:hAnsiTheme="minorHAnsi" w:cstheme="minorHAnsi"/>
          <w:sz w:val="24"/>
          <w:lang w:val="en-US"/>
        </w:rPr>
        <w:t xml:space="preserve"> brand originates</w:t>
      </w:r>
      <w:r w:rsidRPr="00912532">
        <w:rPr>
          <w:rFonts w:asciiTheme="minorHAnsi" w:hAnsiTheme="minorHAnsi" w:cstheme="minorHAnsi"/>
          <w:sz w:val="24"/>
          <w:lang w:val="en-US"/>
        </w:rPr>
        <w:t xml:space="preserve"> (</w:t>
      </w:r>
      <w:r w:rsidR="00BF4B25" w:rsidRPr="00912532">
        <w:rPr>
          <w:rFonts w:eastAsia="Times New Roman"/>
          <w:sz w:val="24"/>
          <w:szCs w:val="20"/>
          <w:lang w:val="en-US" w:eastAsia="en-US"/>
        </w:rPr>
        <w:t>Chu</w:t>
      </w:r>
      <w:r w:rsidR="00BF4B25">
        <w:rPr>
          <w:rFonts w:eastAsia="Times New Roman"/>
          <w:sz w:val="24"/>
          <w:szCs w:val="20"/>
          <w:lang w:val="en-US" w:eastAsia="en-US"/>
        </w:rPr>
        <w:t xml:space="preserve"> et al.</w:t>
      </w:r>
      <w:r w:rsidR="00BF4B25" w:rsidRPr="00912532">
        <w:rPr>
          <w:rFonts w:eastAsia="Times New Roman"/>
          <w:sz w:val="20"/>
          <w:szCs w:val="20"/>
          <w:lang w:val="en-US" w:eastAsia="en-US"/>
        </w:rPr>
        <w:t xml:space="preserve">, </w:t>
      </w:r>
      <w:r w:rsidR="00BF4B25" w:rsidRPr="00912532">
        <w:rPr>
          <w:rFonts w:asciiTheme="minorHAnsi" w:hAnsiTheme="minorHAnsi" w:cstheme="minorHAnsi"/>
          <w:sz w:val="24"/>
          <w:lang w:val="en-US"/>
        </w:rPr>
        <w:t>2010</w:t>
      </w:r>
      <w:r w:rsidR="00BF4B25">
        <w:rPr>
          <w:rFonts w:asciiTheme="minorHAnsi" w:hAnsiTheme="minorHAnsi" w:cstheme="minorHAnsi"/>
          <w:sz w:val="24"/>
          <w:lang w:val="en-US"/>
        </w:rPr>
        <w:t xml:space="preserve">; </w:t>
      </w:r>
      <w:r w:rsidRPr="00912532">
        <w:rPr>
          <w:rFonts w:asciiTheme="minorHAnsi" w:hAnsiTheme="minorHAnsi" w:cstheme="minorHAnsi"/>
          <w:sz w:val="24"/>
          <w:lang w:val="en-US"/>
        </w:rPr>
        <w:t xml:space="preserve">Cordell, 1992; </w:t>
      </w:r>
      <w:proofErr w:type="spellStart"/>
      <w:r w:rsidRPr="00912532">
        <w:rPr>
          <w:rFonts w:asciiTheme="minorHAnsi" w:hAnsiTheme="minorHAnsi" w:cstheme="minorHAnsi"/>
          <w:sz w:val="24"/>
          <w:lang w:val="en-US"/>
        </w:rPr>
        <w:t>Samiee</w:t>
      </w:r>
      <w:proofErr w:type="spellEnd"/>
      <w:r w:rsidRPr="00912532">
        <w:rPr>
          <w:rFonts w:asciiTheme="minorHAnsi" w:hAnsiTheme="minorHAnsi" w:cstheme="minorHAnsi"/>
          <w:sz w:val="24"/>
          <w:lang w:val="en-US"/>
        </w:rPr>
        <w:t xml:space="preserve">, 1994; </w:t>
      </w:r>
      <w:proofErr w:type="spellStart"/>
      <w:r w:rsidRPr="00912532">
        <w:rPr>
          <w:rFonts w:asciiTheme="minorHAnsi" w:hAnsiTheme="minorHAnsi" w:cstheme="minorHAnsi"/>
          <w:sz w:val="24"/>
          <w:lang w:val="en-US"/>
        </w:rPr>
        <w:t>Verlegh</w:t>
      </w:r>
      <w:proofErr w:type="spellEnd"/>
      <w:r w:rsidRPr="00912532">
        <w:rPr>
          <w:rFonts w:asciiTheme="minorHAnsi" w:hAnsiTheme="minorHAnsi" w:cstheme="minorHAnsi"/>
          <w:sz w:val="24"/>
          <w:lang w:val="en-US"/>
        </w:rPr>
        <w:t xml:space="preserve"> and Ste</w:t>
      </w:r>
      <w:r w:rsidR="00404D82" w:rsidRPr="00912532">
        <w:rPr>
          <w:rFonts w:asciiTheme="minorHAnsi" w:hAnsiTheme="minorHAnsi" w:cstheme="minorHAnsi"/>
          <w:sz w:val="24"/>
          <w:lang w:val="en-US"/>
        </w:rPr>
        <w:t xml:space="preserve">enkamp, 1999; </w:t>
      </w:r>
      <w:proofErr w:type="spellStart"/>
      <w:r w:rsidR="00404D82" w:rsidRPr="00912532">
        <w:rPr>
          <w:rFonts w:asciiTheme="minorHAnsi" w:hAnsiTheme="minorHAnsi" w:cstheme="minorHAnsi"/>
          <w:sz w:val="24"/>
          <w:lang w:val="en-US"/>
        </w:rPr>
        <w:t>Zeugner</w:t>
      </w:r>
      <w:proofErr w:type="spellEnd"/>
      <w:r w:rsidR="00404D82" w:rsidRPr="00912532">
        <w:rPr>
          <w:rFonts w:asciiTheme="minorHAnsi" w:hAnsiTheme="minorHAnsi" w:cstheme="minorHAnsi"/>
          <w:sz w:val="24"/>
          <w:lang w:val="en-US"/>
        </w:rPr>
        <w:t>-Roth and Diamantopoulos,</w:t>
      </w:r>
      <w:r w:rsidRPr="00912532">
        <w:rPr>
          <w:rFonts w:asciiTheme="minorHAnsi" w:hAnsiTheme="minorHAnsi" w:cstheme="minorHAnsi"/>
          <w:sz w:val="24"/>
          <w:lang w:val="en-US"/>
        </w:rPr>
        <w:t xml:space="preserve"> 2009).</w:t>
      </w:r>
      <w:r w:rsidR="00F801F0" w:rsidRPr="00912532">
        <w:rPr>
          <w:rFonts w:asciiTheme="minorHAnsi" w:hAnsiTheme="minorHAnsi" w:cstheme="minorHAnsi"/>
          <w:sz w:val="24"/>
          <w:lang w:val="en-US"/>
        </w:rPr>
        <w:t xml:space="preserve"> </w:t>
      </w:r>
      <w:r w:rsidR="00BF4B25">
        <w:rPr>
          <w:rFonts w:asciiTheme="minorHAnsi" w:hAnsiTheme="minorHAnsi" w:cstheme="minorHAnsi"/>
          <w:sz w:val="24"/>
          <w:lang w:val="en-US"/>
        </w:rPr>
        <w:t>At first glance, t</w:t>
      </w:r>
      <w:r w:rsidR="0093326B" w:rsidRPr="00912532">
        <w:rPr>
          <w:rFonts w:asciiTheme="minorHAnsi" w:hAnsiTheme="minorHAnsi" w:cstheme="minorHAnsi"/>
          <w:sz w:val="24"/>
          <w:lang w:val="en-US"/>
        </w:rPr>
        <w:t>his principle</w:t>
      </w:r>
      <w:r w:rsidR="00404D82" w:rsidRPr="00912532">
        <w:rPr>
          <w:rFonts w:asciiTheme="minorHAnsi" w:hAnsiTheme="minorHAnsi" w:cstheme="minorHAnsi"/>
          <w:sz w:val="24"/>
          <w:lang w:val="en-US"/>
        </w:rPr>
        <w:t xml:space="preserve"> seems v</w:t>
      </w:r>
      <w:r w:rsidR="00BF4B25">
        <w:rPr>
          <w:rFonts w:asciiTheme="minorHAnsi" w:hAnsiTheme="minorHAnsi" w:cstheme="minorHAnsi"/>
          <w:sz w:val="24"/>
          <w:lang w:val="en-US"/>
        </w:rPr>
        <w:t>alid</w:t>
      </w:r>
      <w:r w:rsidR="00404D82" w:rsidRPr="00912532">
        <w:rPr>
          <w:rFonts w:asciiTheme="minorHAnsi" w:hAnsiTheme="minorHAnsi" w:cstheme="minorHAnsi"/>
          <w:sz w:val="24"/>
          <w:lang w:val="en-US"/>
        </w:rPr>
        <w:t xml:space="preserve">, </w:t>
      </w:r>
      <w:r w:rsidR="009D6CB5" w:rsidRPr="00912532">
        <w:rPr>
          <w:rFonts w:asciiTheme="minorHAnsi" w:hAnsiTheme="minorHAnsi" w:cstheme="minorHAnsi"/>
          <w:sz w:val="24"/>
          <w:lang w:val="en-US"/>
        </w:rPr>
        <w:t>since</w:t>
      </w:r>
      <w:r w:rsidR="00404D82" w:rsidRPr="00912532">
        <w:rPr>
          <w:rFonts w:asciiTheme="minorHAnsi" w:hAnsiTheme="minorHAnsi" w:cstheme="minorHAnsi"/>
          <w:sz w:val="24"/>
          <w:lang w:val="en-US"/>
        </w:rPr>
        <w:t xml:space="preserve"> </w:t>
      </w:r>
      <w:r w:rsidR="00C47831">
        <w:rPr>
          <w:rFonts w:asciiTheme="minorHAnsi" w:hAnsiTheme="minorHAnsi" w:cstheme="minorHAnsi"/>
          <w:sz w:val="24"/>
          <w:lang w:val="en-US"/>
        </w:rPr>
        <w:t xml:space="preserve">consumers might expect higher quality products and services from a country they </w:t>
      </w:r>
      <w:r w:rsidR="00404D82" w:rsidRPr="00912532">
        <w:rPr>
          <w:rFonts w:asciiTheme="minorHAnsi" w:hAnsiTheme="minorHAnsi" w:cstheme="minorHAnsi"/>
          <w:sz w:val="24"/>
          <w:lang w:val="en-US"/>
        </w:rPr>
        <w:t xml:space="preserve">perceive </w:t>
      </w:r>
      <w:r w:rsidR="00C47831">
        <w:rPr>
          <w:rFonts w:asciiTheme="minorHAnsi" w:hAnsiTheme="minorHAnsi" w:cstheme="minorHAnsi"/>
          <w:sz w:val="24"/>
          <w:lang w:val="en-US"/>
        </w:rPr>
        <w:t>to be more</w:t>
      </w:r>
      <w:r w:rsidR="00404D82" w:rsidRPr="00912532">
        <w:rPr>
          <w:rFonts w:asciiTheme="minorHAnsi" w:hAnsiTheme="minorHAnsi" w:cstheme="minorHAnsi"/>
          <w:sz w:val="24"/>
          <w:lang w:val="en-US"/>
        </w:rPr>
        <w:t xml:space="preserve"> economic</w:t>
      </w:r>
      <w:r w:rsidR="00C47831">
        <w:rPr>
          <w:rFonts w:asciiTheme="minorHAnsi" w:hAnsiTheme="minorHAnsi" w:cstheme="minorHAnsi"/>
          <w:sz w:val="24"/>
          <w:lang w:val="en-US"/>
        </w:rPr>
        <w:t>ally</w:t>
      </w:r>
      <w:r w:rsidR="00404D82" w:rsidRPr="00912532">
        <w:rPr>
          <w:rFonts w:asciiTheme="minorHAnsi" w:hAnsiTheme="minorHAnsi" w:cstheme="minorHAnsi"/>
          <w:sz w:val="24"/>
          <w:lang w:val="en-US"/>
        </w:rPr>
        <w:t xml:space="preserve"> and technological</w:t>
      </w:r>
      <w:r w:rsidR="00C47831">
        <w:rPr>
          <w:rFonts w:asciiTheme="minorHAnsi" w:hAnsiTheme="minorHAnsi" w:cstheme="minorHAnsi"/>
          <w:sz w:val="24"/>
          <w:lang w:val="en-US"/>
        </w:rPr>
        <w:t>ly</w:t>
      </w:r>
      <w:r w:rsidR="00404D82" w:rsidRPr="00912532">
        <w:rPr>
          <w:rFonts w:asciiTheme="minorHAnsi" w:hAnsiTheme="minorHAnsi" w:cstheme="minorHAnsi"/>
          <w:sz w:val="24"/>
          <w:lang w:val="en-US"/>
        </w:rPr>
        <w:t xml:space="preserve"> develo</w:t>
      </w:r>
      <w:r w:rsidR="00C47831">
        <w:rPr>
          <w:rFonts w:asciiTheme="minorHAnsi" w:hAnsiTheme="minorHAnsi" w:cstheme="minorHAnsi"/>
          <w:sz w:val="24"/>
          <w:lang w:val="en-US"/>
        </w:rPr>
        <w:t>ped</w:t>
      </w:r>
      <w:r w:rsidR="00404D82" w:rsidRPr="00912532">
        <w:rPr>
          <w:rFonts w:asciiTheme="minorHAnsi" w:hAnsiTheme="minorHAnsi" w:cstheme="minorHAnsi"/>
          <w:sz w:val="24"/>
          <w:lang w:val="en-US"/>
        </w:rPr>
        <w:t xml:space="preserve">. </w:t>
      </w:r>
      <w:r w:rsidR="00F801F0" w:rsidRPr="00912532">
        <w:rPr>
          <w:rFonts w:asciiTheme="minorHAnsi" w:hAnsiTheme="minorHAnsi" w:cstheme="minorHAnsi"/>
          <w:sz w:val="24"/>
          <w:lang w:val="en-US"/>
        </w:rPr>
        <w:t>However, this relationship between</w:t>
      </w:r>
      <w:r w:rsidR="00C47831">
        <w:rPr>
          <w:rFonts w:asciiTheme="minorHAnsi" w:hAnsiTheme="minorHAnsi" w:cstheme="minorHAnsi"/>
          <w:sz w:val="24"/>
          <w:lang w:val="en-US"/>
        </w:rPr>
        <w:t xml:space="preserve"> a country’s</w:t>
      </w:r>
      <w:r w:rsidR="00F801F0" w:rsidRPr="00912532">
        <w:rPr>
          <w:rFonts w:asciiTheme="minorHAnsi" w:hAnsiTheme="minorHAnsi" w:cstheme="minorHAnsi"/>
          <w:sz w:val="24"/>
          <w:lang w:val="en-US"/>
        </w:rPr>
        <w:t xml:space="preserve"> development and the perceived quality of</w:t>
      </w:r>
      <w:r w:rsidR="00C47831">
        <w:rPr>
          <w:rFonts w:asciiTheme="minorHAnsi" w:hAnsiTheme="minorHAnsi" w:cstheme="minorHAnsi"/>
          <w:sz w:val="24"/>
          <w:lang w:val="en-US"/>
        </w:rPr>
        <w:t xml:space="preserve"> its</w:t>
      </w:r>
      <w:r w:rsidR="00F801F0" w:rsidRPr="00912532">
        <w:rPr>
          <w:rFonts w:asciiTheme="minorHAnsi" w:hAnsiTheme="minorHAnsi" w:cstheme="minorHAnsi"/>
          <w:sz w:val="24"/>
          <w:lang w:val="en-US"/>
        </w:rPr>
        <w:t xml:space="preserve"> exports is </w:t>
      </w:r>
      <w:r w:rsidR="00C47831">
        <w:rPr>
          <w:rFonts w:asciiTheme="minorHAnsi" w:hAnsiTheme="minorHAnsi" w:cstheme="minorHAnsi"/>
          <w:sz w:val="24"/>
          <w:lang w:val="en-US"/>
        </w:rPr>
        <w:t xml:space="preserve">grounded in very large </w:t>
      </w:r>
      <w:r w:rsidR="00F801F0" w:rsidRPr="00912532">
        <w:rPr>
          <w:rFonts w:asciiTheme="minorHAnsi" w:hAnsiTheme="minorHAnsi" w:cstheme="minorHAnsi"/>
          <w:sz w:val="24"/>
          <w:lang w:val="en-US"/>
        </w:rPr>
        <w:t>differences in development</w:t>
      </w:r>
      <w:r w:rsidR="00C47831">
        <w:rPr>
          <w:rFonts w:asciiTheme="minorHAnsi" w:hAnsiTheme="minorHAnsi" w:cstheme="minorHAnsi"/>
          <w:sz w:val="24"/>
          <w:lang w:val="en-US"/>
        </w:rPr>
        <w:t>,</w:t>
      </w:r>
      <w:r w:rsidR="00F801F0" w:rsidRPr="00912532">
        <w:rPr>
          <w:rFonts w:asciiTheme="minorHAnsi" w:hAnsiTheme="minorHAnsi" w:cstheme="minorHAnsi"/>
          <w:sz w:val="24"/>
          <w:lang w:val="en-US"/>
        </w:rPr>
        <w:t xml:space="preserve"> such as those between “developed” and “developing”</w:t>
      </w:r>
      <w:r w:rsidR="00C47831">
        <w:rPr>
          <w:rFonts w:asciiTheme="minorHAnsi" w:hAnsiTheme="minorHAnsi" w:cstheme="minorHAnsi"/>
          <w:sz w:val="24"/>
          <w:lang w:val="en-US"/>
        </w:rPr>
        <w:t xml:space="preserve"> countries</w:t>
      </w:r>
      <w:r w:rsidR="00F801F0" w:rsidRPr="00912532">
        <w:rPr>
          <w:rFonts w:asciiTheme="minorHAnsi" w:hAnsiTheme="minorHAnsi" w:cstheme="minorHAnsi"/>
          <w:sz w:val="24"/>
          <w:lang w:val="en-US"/>
        </w:rPr>
        <w:t xml:space="preserve">. Although this connection </w:t>
      </w:r>
      <w:r w:rsidR="00B54FCD">
        <w:rPr>
          <w:rFonts w:asciiTheme="minorHAnsi" w:hAnsiTheme="minorHAnsi" w:cstheme="minorHAnsi"/>
          <w:sz w:val="24"/>
          <w:lang w:val="en-US"/>
        </w:rPr>
        <w:t xml:space="preserve">is useful for </w:t>
      </w:r>
      <w:r w:rsidR="00F801F0" w:rsidRPr="00912532">
        <w:rPr>
          <w:rFonts w:asciiTheme="minorHAnsi" w:hAnsiTheme="minorHAnsi" w:cstheme="minorHAnsi"/>
          <w:sz w:val="24"/>
          <w:lang w:val="en-US"/>
        </w:rPr>
        <w:t>marketers on a practical level, this knowledge</w:t>
      </w:r>
      <w:r w:rsidR="00B54FCD">
        <w:rPr>
          <w:rFonts w:asciiTheme="minorHAnsi" w:hAnsiTheme="minorHAnsi" w:cstheme="minorHAnsi"/>
          <w:sz w:val="24"/>
          <w:lang w:val="en-US"/>
        </w:rPr>
        <w:t xml:space="preserve"> only</w:t>
      </w:r>
      <w:r w:rsidR="00F801F0" w:rsidRPr="00912532">
        <w:rPr>
          <w:rFonts w:asciiTheme="minorHAnsi" w:hAnsiTheme="minorHAnsi" w:cstheme="minorHAnsi"/>
          <w:sz w:val="24"/>
          <w:lang w:val="en-US"/>
        </w:rPr>
        <w:t xml:space="preserve"> provides a very general idea of when and how a</w:t>
      </w:r>
      <w:r w:rsidR="00F65FD4" w:rsidRPr="00912532">
        <w:rPr>
          <w:rFonts w:asciiTheme="minorHAnsi" w:hAnsiTheme="minorHAnsi" w:cstheme="minorHAnsi"/>
          <w:sz w:val="24"/>
          <w:lang w:val="en-US"/>
        </w:rPr>
        <w:t>n</w:t>
      </w:r>
      <w:r w:rsidR="00F801F0" w:rsidRPr="00912532">
        <w:rPr>
          <w:rFonts w:asciiTheme="minorHAnsi" w:hAnsiTheme="minorHAnsi" w:cstheme="minorHAnsi"/>
          <w:sz w:val="24"/>
          <w:lang w:val="en-US"/>
        </w:rPr>
        <w:t xml:space="preserve"> origin effect can determine marketplace success.</w:t>
      </w:r>
      <w:r w:rsidR="0093326B" w:rsidRPr="00912532">
        <w:rPr>
          <w:rFonts w:asciiTheme="minorHAnsi" w:hAnsiTheme="minorHAnsi" w:cstheme="minorHAnsi"/>
          <w:sz w:val="24"/>
          <w:lang w:val="en-US"/>
        </w:rPr>
        <w:t xml:space="preserve"> </w:t>
      </w:r>
      <w:r w:rsidR="00B54FCD">
        <w:rPr>
          <w:rFonts w:asciiTheme="minorHAnsi" w:hAnsiTheme="minorHAnsi" w:cstheme="minorHAnsi"/>
          <w:sz w:val="24"/>
          <w:lang w:val="en-US"/>
        </w:rPr>
        <w:t>Moreover</w:t>
      </w:r>
      <w:r w:rsidR="00116403" w:rsidRPr="00912532">
        <w:rPr>
          <w:rFonts w:asciiTheme="minorHAnsi" w:hAnsiTheme="minorHAnsi" w:cstheme="minorHAnsi"/>
          <w:sz w:val="24"/>
          <w:lang w:val="en-US"/>
        </w:rPr>
        <w:t xml:space="preserve">, </w:t>
      </w:r>
      <w:r w:rsidR="0093326B" w:rsidRPr="00912532">
        <w:rPr>
          <w:rFonts w:asciiTheme="minorHAnsi" w:hAnsiTheme="minorHAnsi" w:cstheme="minorHAnsi"/>
          <w:sz w:val="24"/>
          <w:lang w:val="en-US"/>
        </w:rPr>
        <w:t xml:space="preserve">the dichotomy of “developed” and “developing” has become </w:t>
      </w:r>
      <w:r w:rsidR="00B54FCD">
        <w:rPr>
          <w:rFonts w:asciiTheme="minorHAnsi" w:hAnsiTheme="minorHAnsi" w:cstheme="minorHAnsi"/>
          <w:sz w:val="24"/>
          <w:lang w:val="en-US"/>
        </w:rPr>
        <w:t xml:space="preserve">much </w:t>
      </w:r>
      <w:r w:rsidR="0093326B" w:rsidRPr="00912532">
        <w:rPr>
          <w:rFonts w:asciiTheme="minorHAnsi" w:hAnsiTheme="minorHAnsi" w:cstheme="minorHAnsi"/>
          <w:sz w:val="24"/>
          <w:lang w:val="en-US"/>
        </w:rPr>
        <w:t>more tenuous in recent years</w:t>
      </w:r>
      <w:r w:rsidR="00B54FCD">
        <w:rPr>
          <w:rFonts w:asciiTheme="minorHAnsi" w:hAnsiTheme="minorHAnsi" w:cstheme="minorHAnsi"/>
          <w:sz w:val="24"/>
          <w:lang w:val="en-US"/>
        </w:rPr>
        <w:t>. Indeed,</w:t>
      </w:r>
      <w:r w:rsidR="0093326B" w:rsidRPr="00912532">
        <w:rPr>
          <w:rFonts w:asciiTheme="minorHAnsi" w:hAnsiTheme="minorHAnsi" w:cstheme="minorHAnsi"/>
          <w:sz w:val="24"/>
          <w:lang w:val="en-US"/>
        </w:rPr>
        <w:t xml:space="preserve"> this dichotomy</w:t>
      </w:r>
      <w:r w:rsidR="009239FB">
        <w:rPr>
          <w:rFonts w:asciiTheme="minorHAnsi" w:hAnsiTheme="minorHAnsi" w:cstheme="minorHAnsi"/>
          <w:sz w:val="24"/>
          <w:lang w:val="en-US"/>
        </w:rPr>
        <w:t xml:space="preserve"> could</w:t>
      </w:r>
      <w:r w:rsidR="00B54FCD">
        <w:rPr>
          <w:rFonts w:asciiTheme="minorHAnsi" w:hAnsiTheme="minorHAnsi" w:cstheme="minorHAnsi"/>
          <w:sz w:val="24"/>
          <w:lang w:val="en-US"/>
        </w:rPr>
        <w:t xml:space="preserve"> be replaced</w:t>
      </w:r>
      <w:r w:rsidR="0093326B" w:rsidRPr="00912532">
        <w:rPr>
          <w:rFonts w:asciiTheme="minorHAnsi" w:hAnsiTheme="minorHAnsi" w:cstheme="minorHAnsi"/>
          <w:sz w:val="24"/>
          <w:lang w:val="en-US"/>
        </w:rPr>
        <w:t xml:space="preserve"> with the more apt distinction between developed, transitional</w:t>
      </w:r>
      <w:r w:rsidR="00B54FCD">
        <w:rPr>
          <w:rFonts w:asciiTheme="minorHAnsi" w:hAnsiTheme="minorHAnsi" w:cstheme="minorHAnsi"/>
          <w:sz w:val="24"/>
          <w:lang w:val="en-US"/>
        </w:rPr>
        <w:t>,</w:t>
      </w:r>
      <w:r w:rsidR="0093326B" w:rsidRPr="00912532">
        <w:rPr>
          <w:rFonts w:asciiTheme="minorHAnsi" w:hAnsiTheme="minorHAnsi" w:cstheme="minorHAnsi"/>
          <w:sz w:val="24"/>
          <w:lang w:val="en-US"/>
        </w:rPr>
        <w:t xml:space="preserve"> and pre-transitional economies.</w:t>
      </w:r>
      <w:r w:rsidR="00DC2665" w:rsidRPr="00912532">
        <w:rPr>
          <w:rFonts w:asciiTheme="minorHAnsi" w:hAnsiTheme="minorHAnsi" w:cstheme="minorHAnsi"/>
          <w:sz w:val="24"/>
          <w:lang w:val="en-US"/>
        </w:rPr>
        <w:t xml:space="preserve"> </w:t>
      </w:r>
      <w:r w:rsidR="006F1284">
        <w:rPr>
          <w:rFonts w:asciiTheme="minorHAnsi" w:hAnsiTheme="minorHAnsi" w:cstheme="minorHAnsi"/>
          <w:sz w:val="24"/>
          <w:lang w:val="en-US"/>
        </w:rPr>
        <w:t>In addition, o</w:t>
      </w:r>
      <w:r w:rsidR="00EC6B1D" w:rsidRPr="00912532">
        <w:rPr>
          <w:rFonts w:asciiTheme="minorHAnsi" w:hAnsiTheme="minorHAnsi" w:cstheme="minorHAnsi"/>
          <w:sz w:val="24"/>
          <w:lang w:val="en-US"/>
        </w:rPr>
        <w:t>ther c</w:t>
      </w:r>
      <w:r w:rsidR="00DC2665" w:rsidRPr="00912532">
        <w:rPr>
          <w:rFonts w:asciiTheme="minorHAnsi" w:hAnsiTheme="minorHAnsi" w:cstheme="minorHAnsi"/>
          <w:sz w:val="24"/>
          <w:lang w:val="en-US"/>
        </w:rPr>
        <w:t>h</w:t>
      </w:r>
      <w:r w:rsidR="00B65370" w:rsidRPr="00912532">
        <w:rPr>
          <w:rFonts w:asciiTheme="minorHAnsi" w:hAnsiTheme="minorHAnsi" w:cstheme="minorHAnsi"/>
          <w:sz w:val="24"/>
          <w:lang w:val="en-US"/>
        </w:rPr>
        <w:t xml:space="preserve">anges </w:t>
      </w:r>
      <w:r w:rsidR="00EC6B1D" w:rsidRPr="00912532">
        <w:rPr>
          <w:rFonts w:asciiTheme="minorHAnsi" w:hAnsiTheme="minorHAnsi" w:cstheme="minorHAnsi"/>
          <w:sz w:val="24"/>
          <w:lang w:val="en-US"/>
        </w:rPr>
        <w:t xml:space="preserve">in international trade patterns </w:t>
      </w:r>
      <w:r w:rsidR="00B54FCD">
        <w:rPr>
          <w:rFonts w:asciiTheme="minorHAnsi" w:hAnsiTheme="minorHAnsi" w:cstheme="minorHAnsi"/>
          <w:sz w:val="24"/>
          <w:lang w:val="en-US"/>
        </w:rPr>
        <w:t>linked</w:t>
      </w:r>
      <w:r w:rsidR="00DC2665" w:rsidRPr="00912532">
        <w:rPr>
          <w:rFonts w:asciiTheme="minorHAnsi" w:hAnsiTheme="minorHAnsi" w:cstheme="minorHAnsi"/>
          <w:sz w:val="24"/>
          <w:lang w:val="en-US"/>
        </w:rPr>
        <w:t xml:space="preserve"> </w:t>
      </w:r>
      <w:r w:rsidR="00B54FCD">
        <w:rPr>
          <w:rFonts w:asciiTheme="minorHAnsi" w:hAnsiTheme="minorHAnsi" w:cstheme="minorHAnsi"/>
          <w:sz w:val="24"/>
          <w:lang w:val="en-US"/>
        </w:rPr>
        <w:t xml:space="preserve">to </w:t>
      </w:r>
      <w:r w:rsidR="00EC6B1D" w:rsidRPr="00912532">
        <w:rPr>
          <w:rFonts w:asciiTheme="minorHAnsi" w:hAnsiTheme="minorHAnsi" w:cstheme="minorHAnsi"/>
          <w:sz w:val="24"/>
          <w:lang w:val="en-US"/>
        </w:rPr>
        <w:t xml:space="preserve">globalization </w:t>
      </w:r>
      <w:r w:rsidR="00B65370" w:rsidRPr="00912532">
        <w:rPr>
          <w:rFonts w:asciiTheme="minorHAnsi" w:hAnsiTheme="minorHAnsi" w:cstheme="minorHAnsi"/>
          <w:sz w:val="24"/>
          <w:lang w:val="en-US"/>
        </w:rPr>
        <w:t xml:space="preserve">and the </w:t>
      </w:r>
      <w:r w:rsidR="00EC3AFB" w:rsidRPr="00912532">
        <w:rPr>
          <w:rFonts w:asciiTheme="minorHAnsi" w:hAnsiTheme="minorHAnsi" w:cstheme="minorHAnsi"/>
          <w:sz w:val="24"/>
          <w:lang w:val="en-US"/>
        </w:rPr>
        <w:t>evolution of value-chain configurations ha</w:t>
      </w:r>
      <w:r w:rsidR="00B54FCD">
        <w:rPr>
          <w:rFonts w:asciiTheme="minorHAnsi" w:hAnsiTheme="minorHAnsi" w:cstheme="minorHAnsi"/>
          <w:sz w:val="24"/>
          <w:lang w:val="en-US"/>
        </w:rPr>
        <w:t>ve</w:t>
      </w:r>
      <w:r w:rsidR="00B65370" w:rsidRPr="00912532">
        <w:rPr>
          <w:rFonts w:asciiTheme="minorHAnsi" w:hAnsiTheme="minorHAnsi" w:cstheme="minorHAnsi"/>
          <w:sz w:val="24"/>
          <w:lang w:val="en-US"/>
        </w:rPr>
        <w:t xml:space="preserve"> </w:t>
      </w:r>
      <w:r w:rsidR="00830E36">
        <w:rPr>
          <w:rFonts w:asciiTheme="minorHAnsi" w:hAnsiTheme="minorHAnsi" w:cstheme="minorHAnsi"/>
          <w:sz w:val="24"/>
          <w:lang w:val="en-US"/>
        </w:rPr>
        <w:t xml:space="preserve">made it difficult </w:t>
      </w:r>
      <w:r w:rsidR="00465A3C" w:rsidRPr="00912532">
        <w:rPr>
          <w:rFonts w:asciiTheme="minorHAnsi" w:hAnsiTheme="minorHAnsi" w:cstheme="minorHAnsi"/>
          <w:sz w:val="24"/>
          <w:lang w:val="en-US"/>
        </w:rPr>
        <w:t>for</w:t>
      </w:r>
      <w:r w:rsidR="00830E36">
        <w:rPr>
          <w:rFonts w:asciiTheme="minorHAnsi" w:hAnsiTheme="minorHAnsi" w:cstheme="minorHAnsi"/>
          <w:sz w:val="24"/>
          <w:lang w:val="en-US"/>
        </w:rPr>
        <w:t xml:space="preserve"> the core concepts of</w:t>
      </w:r>
      <w:r w:rsidR="00344CC2" w:rsidRPr="00912532">
        <w:rPr>
          <w:rFonts w:asciiTheme="minorHAnsi" w:hAnsiTheme="minorHAnsi" w:cstheme="minorHAnsi"/>
          <w:sz w:val="24"/>
          <w:lang w:val="en-US"/>
        </w:rPr>
        <w:t xml:space="preserve"> </w:t>
      </w:r>
      <w:r w:rsidR="00EC3AFB" w:rsidRPr="00912532">
        <w:rPr>
          <w:rFonts w:asciiTheme="minorHAnsi" w:hAnsiTheme="minorHAnsi" w:cstheme="minorHAnsi"/>
          <w:sz w:val="24"/>
          <w:lang w:val="en-US"/>
        </w:rPr>
        <w:t>origin effect research</w:t>
      </w:r>
      <w:r w:rsidR="00EC6B1D" w:rsidRPr="00912532">
        <w:rPr>
          <w:rFonts w:asciiTheme="minorHAnsi" w:hAnsiTheme="minorHAnsi" w:cstheme="minorHAnsi"/>
          <w:sz w:val="24"/>
          <w:lang w:val="en-US"/>
        </w:rPr>
        <w:t xml:space="preserve"> to remain relevant</w:t>
      </w:r>
      <w:r w:rsidR="005E6D53" w:rsidRPr="00912532">
        <w:rPr>
          <w:rFonts w:asciiTheme="minorHAnsi" w:hAnsiTheme="minorHAnsi" w:cstheme="minorHAnsi"/>
          <w:sz w:val="24"/>
          <w:lang w:val="en-US"/>
        </w:rPr>
        <w:t>.</w:t>
      </w:r>
    </w:p>
    <w:p w14:paraId="5485BF6B" w14:textId="77777777" w:rsidR="00F0294C" w:rsidRPr="00912532" w:rsidRDefault="00F0294C" w:rsidP="000A0465">
      <w:pPr>
        <w:tabs>
          <w:tab w:val="left" w:pos="5655"/>
        </w:tabs>
        <w:spacing w:line="360" w:lineRule="auto"/>
        <w:rPr>
          <w:rFonts w:asciiTheme="minorHAnsi" w:hAnsiTheme="minorHAnsi" w:cstheme="minorHAnsi"/>
          <w:sz w:val="24"/>
          <w:lang w:val="en-US"/>
        </w:rPr>
      </w:pPr>
    </w:p>
    <w:p w14:paraId="2A0D5359" w14:textId="4A3D2C85" w:rsidR="00AB6CA8" w:rsidRPr="00912532" w:rsidRDefault="00232AFA" w:rsidP="000A0465">
      <w:pPr>
        <w:spacing w:line="360" w:lineRule="auto"/>
        <w:rPr>
          <w:rFonts w:asciiTheme="minorHAnsi" w:hAnsiTheme="minorHAnsi" w:cstheme="minorHAnsi"/>
          <w:sz w:val="24"/>
          <w:lang w:val="en-US"/>
        </w:rPr>
      </w:pPr>
      <w:r>
        <w:rPr>
          <w:rFonts w:asciiTheme="minorHAnsi" w:hAnsiTheme="minorHAnsi" w:cstheme="minorHAnsi"/>
          <w:sz w:val="24"/>
          <w:lang w:val="en-US"/>
        </w:rPr>
        <w:t>In the past, o</w:t>
      </w:r>
      <w:r w:rsidR="00EC6B1D" w:rsidRPr="00912532">
        <w:rPr>
          <w:rFonts w:asciiTheme="minorHAnsi" w:hAnsiTheme="minorHAnsi" w:cstheme="minorHAnsi"/>
          <w:sz w:val="24"/>
          <w:lang w:val="en-US"/>
        </w:rPr>
        <w:t>ne such conceptual problem that caused some difficulty was the poor</w:t>
      </w:r>
      <w:r>
        <w:rPr>
          <w:rFonts w:asciiTheme="minorHAnsi" w:hAnsiTheme="minorHAnsi" w:cstheme="minorHAnsi"/>
          <w:sz w:val="24"/>
          <w:lang w:val="en-US"/>
        </w:rPr>
        <w:t xml:space="preserve"> accuracy of consumers’</w:t>
      </w:r>
      <w:r w:rsidR="00EC6B1D" w:rsidRPr="00912532">
        <w:rPr>
          <w:rFonts w:asciiTheme="minorHAnsi" w:hAnsiTheme="minorHAnsi" w:cstheme="minorHAnsi"/>
          <w:sz w:val="24"/>
          <w:lang w:val="en-US"/>
        </w:rPr>
        <w:t xml:space="preserve"> origin recognition </w:t>
      </w:r>
      <w:r>
        <w:rPr>
          <w:rFonts w:asciiTheme="minorHAnsi" w:hAnsiTheme="minorHAnsi" w:cstheme="minorHAnsi"/>
          <w:sz w:val="24"/>
          <w:lang w:val="en-US"/>
        </w:rPr>
        <w:t xml:space="preserve">in terms of </w:t>
      </w:r>
      <w:r w:rsidR="00EC6B1D" w:rsidRPr="00912532">
        <w:rPr>
          <w:rFonts w:asciiTheme="minorHAnsi" w:hAnsiTheme="minorHAnsi" w:cstheme="minorHAnsi"/>
          <w:sz w:val="24"/>
          <w:lang w:val="en-US"/>
        </w:rPr>
        <w:t>brands (</w:t>
      </w:r>
      <w:proofErr w:type="spellStart"/>
      <w:r w:rsidR="00B51872" w:rsidRPr="00912532">
        <w:rPr>
          <w:rFonts w:eastAsia="Calibri"/>
          <w:sz w:val="24"/>
          <w:szCs w:val="20"/>
          <w:lang w:val="en-US"/>
        </w:rPr>
        <w:t>Samiee</w:t>
      </w:r>
      <w:proofErr w:type="spellEnd"/>
      <w:r>
        <w:rPr>
          <w:rFonts w:eastAsia="Calibri"/>
          <w:sz w:val="24"/>
          <w:szCs w:val="20"/>
          <w:lang w:val="en-US"/>
        </w:rPr>
        <w:t xml:space="preserve"> et al., </w:t>
      </w:r>
      <w:r w:rsidR="00EC6B1D" w:rsidRPr="00912532">
        <w:rPr>
          <w:rFonts w:asciiTheme="minorHAnsi" w:hAnsiTheme="minorHAnsi" w:cstheme="minorHAnsi"/>
          <w:sz w:val="24"/>
          <w:lang w:val="en-US"/>
        </w:rPr>
        <w:t>2005) and products (</w:t>
      </w:r>
      <w:proofErr w:type="spellStart"/>
      <w:r w:rsidR="00EC6B1D" w:rsidRPr="00912532">
        <w:rPr>
          <w:rFonts w:asciiTheme="minorHAnsi" w:hAnsiTheme="minorHAnsi" w:cstheme="minorHAnsi"/>
          <w:sz w:val="24"/>
          <w:lang w:val="en-US"/>
        </w:rPr>
        <w:t>Balabanis</w:t>
      </w:r>
      <w:proofErr w:type="spellEnd"/>
      <w:r w:rsidR="00EC6B1D" w:rsidRPr="00912532">
        <w:rPr>
          <w:rFonts w:asciiTheme="minorHAnsi" w:hAnsiTheme="minorHAnsi" w:cstheme="minorHAnsi"/>
          <w:sz w:val="24"/>
          <w:lang w:val="en-US"/>
        </w:rPr>
        <w:t xml:space="preserve"> and </w:t>
      </w:r>
      <w:proofErr w:type="spellStart"/>
      <w:r w:rsidR="00EC6B1D" w:rsidRPr="00912532">
        <w:rPr>
          <w:rFonts w:asciiTheme="minorHAnsi" w:hAnsiTheme="minorHAnsi" w:cstheme="minorHAnsi"/>
          <w:sz w:val="24"/>
          <w:lang w:val="en-US"/>
        </w:rPr>
        <w:t>Diamantopolous</w:t>
      </w:r>
      <w:proofErr w:type="spellEnd"/>
      <w:r w:rsidR="00EC6B1D" w:rsidRPr="00912532">
        <w:rPr>
          <w:rFonts w:asciiTheme="minorHAnsi" w:hAnsiTheme="minorHAnsi" w:cstheme="minorHAnsi"/>
          <w:sz w:val="24"/>
          <w:lang w:val="en-US"/>
        </w:rPr>
        <w:t xml:space="preserve">, 2008). </w:t>
      </w:r>
      <w:r w:rsidR="009D6CB5" w:rsidRPr="00912532">
        <w:rPr>
          <w:rFonts w:asciiTheme="minorHAnsi" w:hAnsiTheme="minorHAnsi" w:cstheme="minorHAnsi"/>
          <w:sz w:val="24"/>
          <w:lang w:val="en-US"/>
        </w:rPr>
        <w:t>I</w:t>
      </w:r>
      <w:r w:rsidR="00EC6B1D" w:rsidRPr="00912532">
        <w:rPr>
          <w:rFonts w:asciiTheme="minorHAnsi" w:hAnsiTheme="minorHAnsi" w:cstheme="minorHAnsi"/>
          <w:sz w:val="24"/>
          <w:lang w:val="en-US"/>
        </w:rPr>
        <w:t xml:space="preserve">f consumers </w:t>
      </w:r>
      <w:r>
        <w:rPr>
          <w:rFonts w:asciiTheme="minorHAnsi" w:hAnsiTheme="minorHAnsi" w:cstheme="minorHAnsi"/>
          <w:sz w:val="24"/>
          <w:lang w:val="en-US"/>
        </w:rPr>
        <w:t>are unable to</w:t>
      </w:r>
      <w:r w:rsidR="00EC6B1D" w:rsidRPr="00912532">
        <w:rPr>
          <w:rFonts w:asciiTheme="minorHAnsi" w:hAnsiTheme="minorHAnsi" w:cstheme="minorHAnsi"/>
          <w:sz w:val="24"/>
          <w:lang w:val="en-US"/>
        </w:rPr>
        <w:t xml:space="preserve"> correctly identify the</w:t>
      </w:r>
      <w:r w:rsidR="009239FB">
        <w:rPr>
          <w:rFonts w:asciiTheme="minorHAnsi" w:hAnsiTheme="minorHAnsi" w:cstheme="minorHAnsi"/>
          <w:sz w:val="24"/>
          <w:lang w:val="en-US"/>
        </w:rPr>
        <w:t xml:space="preserve"> country of</w:t>
      </w:r>
      <w:r w:rsidR="00EC6B1D" w:rsidRPr="00912532">
        <w:rPr>
          <w:rFonts w:asciiTheme="minorHAnsi" w:hAnsiTheme="minorHAnsi" w:cstheme="minorHAnsi"/>
          <w:sz w:val="24"/>
          <w:lang w:val="en-US"/>
        </w:rPr>
        <w:t xml:space="preserve"> origin of brands (</w:t>
      </w:r>
      <w:proofErr w:type="spellStart"/>
      <w:r w:rsidR="00EC6B1D" w:rsidRPr="00912532">
        <w:rPr>
          <w:rFonts w:asciiTheme="minorHAnsi" w:hAnsiTheme="minorHAnsi" w:cstheme="minorHAnsi"/>
          <w:sz w:val="24"/>
          <w:lang w:val="en-US"/>
        </w:rPr>
        <w:t>Samiee</w:t>
      </w:r>
      <w:proofErr w:type="spellEnd"/>
      <w:r w:rsidR="00EC6B1D" w:rsidRPr="00912532">
        <w:rPr>
          <w:rFonts w:asciiTheme="minorHAnsi" w:hAnsiTheme="minorHAnsi" w:cstheme="minorHAnsi"/>
          <w:sz w:val="24"/>
          <w:lang w:val="en-US"/>
        </w:rPr>
        <w:t xml:space="preserve"> et al., 2005) and</w:t>
      </w:r>
      <w:r>
        <w:rPr>
          <w:rFonts w:asciiTheme="minorHAnsi" w:hAnsiTheme="minorHAnsi" w:cstheme="minorHAnsi"/>
          <w:sz w:val="24"/>
          <w:lang w:val="en-US"/>
        </w:rPr>
        <w:t>, thus,</w:t>
      </w:r>
      <w:r w:rsidR="00EC6B1D" w:rsidRPr="00912532">
        <w:rPr>
          <w:rFonts w:asciiTheme="minorHAnsi" w:hAnsiTheme="minorHAnsi" w:cstheme="minorHAnsi"/>
          <w:sz w:val="24"/>
          <w:lang w:val="en-US"/>
        </w:rPr>
        <w:t xml:space="preserve"> do</w:t>
      </w:r>
      <w:r>
        <w:rPr>
          <w:rFonts w:asciiTheme="minorHAnsi" w:hAnsiTheme="minorHAnsi" w:cstheme="minorHAnsi"/>
          <w:sz w:val="24"/>
          <w:lang w:val="en-US"/>
        </w:rPr>
        <w:t xml:space="preserve"> not</w:t>
      </w:r>
      <w:r w:rsidR="00EC6B1D" w:rsidRPr="00912532">
        <w:rPr>
          <w:rFonts w:asciiTheme="minorHAnsi" w:hAnsiTheme="minorHAnsi" w:cstheme="minorHAnsi"/>
          <w:sz w:val="24"/>
          <w:lang w:val="en-US"/>
        </w:rPr>
        <w:t xml:space="preserve"> </w:t>
      </w:r>
      <w:r w:rsidR="00116403" w:rsidRPr="00912532">
        <w:rPr>
          <w:rFonts w:asciiTheme="minorHAnsi" w:hAnsiTheme="minorHAnsi" w:cstheme="minorHAnsi"/>
          <w:sz w:val="24"/>
          <w:lang w:val="en-US"/>
        </w:rPr>
        <w:t xml:space="preserve">consider </w:t>
      </w:r>
      <w:r>
        <w:rPr>
          <w:rFonts w:asciiTheme="minorHAnsi" w:hAnsiTheme="minorHAnsi" w:cstheme="minorHAnsi"/>
          <w:sz w:val="24"/>
          <w:lang w:val="en-US"/>
        </w:rPr>
        <w:t xml:space="preserve">it </w:t>
      </w:r>
      <w:r w:rsidR="00EC6B1D" w:rsidRPr="00912532">
        <w:rPr>
          <w:rFonts w:asciiTheme="minorHAnsi" w:hAnsiTheme="minorHAnsi" w:cstheme="minorHAnsi"/>
          <w:sz w:val="24"/>
          <w:lang w:val="en-US"/>
        </w:rPr>
        <w:t>in a typical purchase situation (</w:t>
      </w:r>
      <w:proofErr w:type="spellStart"/>
      <w:r w:rsidR="00EC6B1D" w:rsidRPr="00912532">
        <w:rPr>
          <w:rFonts w:asciiTheme="minorHAnsi" w:hAnsiTheme="minorHAnsi" w:cstheme="minorHAnsi"/>
          <w:sz w:val="24"/>
          <w:lang w:val="en-US"/>
        </w:rPr>
        <w:t>Balabanis</w:t>
      </w:r>
      <w:proofErr w:type="spellEnd"/>
      <w:r w:rsidR="00EC6B1D" w:rsidRPr="00912532">
        <w:rPr>
          <w:rFonts w:asciiTheme="minorHAnsi" w:hAnsiTheme="minorHAnsi" w:cstheme="minorHAnsi"/>
          <w:sz w:val="24"/>
          <w:lang w:val="en-US"/>
        </w:rPr>
        <w:t xml:space="preserve"> and </w:t>
      </w:r>
      <w:proofErr w:type="spellStart"/>
      <w:r w:rsidR="00EC6B1D" w:rsidRPr="00912532">
        <w:rPr>
          <w:rFonts w:asciiTheme="minorHAnsi" w:hAnsiTheme="minorHAnsi" w:cstheme="minorHAnsi"/>
          <w:sz w:val="24"/>
          <w:lang w:val="en-US"/>
        </w:rPr>
        <w:t>Diamantopolous</w:t>
      </w:r>
      <w:proofErr w:type="spellEnd"/>
      <w:r w:rsidR="00EC6B1D" w:rsidRPr="00912532">
        <w:rPr>
          <w:rFonts w:asciiTheme="minorHAnsi" w:hAnsiTheme="minorHAnsi" w:cstheme="minorHAnsi"/>
          <w:sz w:val="24"/>
          <w:lang w:val="en-US"/>
        </w:rPr>
        <w:t>, 2008)</w:t>
      </w:r>
      <w:r w:rsidR="009D6CB5" w:rsidRPr="00912532">
        <w:rPr>
          <w:rFonts w:asciiTheme="minorHAnsi" w:hAnsiTheme="minorHAnsi" w:cstheme="minorHAnsi"/>
          <w:sz w:val="24"/>
          <w:lang w:val="en-US"/>
        </w:rPr>
        <w:t xml:space="preserve">, one may question </w:t>
      </w:r>
      <w:r w:rsidR="00EC6B1D" w:rsidRPr="00912532">
        <w:rPr>
          <w:rFonts w:asciiTheme="minorHAnsi" w:hAnsiTheme="minorHAnsi" w:cstheme="minorHAnsi"/>
          <w:sz w:val="24"/>
          <w:lang w:val="en-US"/>
        </w:rPr>
        <w:t xml:space="preserve">the </w:t>
      </w:r>
      <w:r w:rsidR="009D6CB5" w:rsidRPr="00912532">
        <w:rPr>
          <w:rFonts w:asciiTheme="minorHAnsi" w:hAnsiTheme="minorHAnsi" w:cstheme="minorHAnsi"/>
          <w:sz w:val="24"/>
          <w:lang w:val="en-US"/>
        </w:rPr>
        <w:t xml:space="preserve">relevance of </w:t>
      </w:r>
      <w:r w:rsidR="00EC6B1D" w:rsidRPr="00912532">
        <w:rPr>
          <w:rFonts w:asciiTheme="minorHAnsi" w:hAnsiTheme="minorHAnsi" w:cstheme="minorHAnsi"/>
          <w:sz w:val="24"/>
          <w:lang w:val="en-US"/>
        </w:rPr>
        <w:t xml:space="preserve">origin effect. For </w:t>
      </w:r>
      <w:r w:rsidR="006F34CF" w:rsidRPr="00912532">
        <w:rPr>
          <w:rFonts w:asciiTheme="minorHAnsi" w:hAnsiTheme="minorHAnsi" w:cstheme="minorHAnsi"/>
          <w:sz w:val="24"/>
          <w:lang w:val="en-US"/>
        </w:rPr>
        <w:t xml:space="preserve">non-branded </w:t>
      </w:r>
      <w:r w:rsidR="00EC6B1D" w:rsidRPr="00912532">
        <w:rPr>
          <w:rFonts w:asciiTheme="minorHAnsi" w:hAnsiTheme="minorHAnsi" w:cstheme="minorHAnsi"/>
          <w:sz w:val="24"/>
          <w:lang w:val="en-US"/>
        </w:rPr>
        <w:t>products</w:t>
      </w:r>
      <w:r>
        <w:rPr>
          <w:rFonts w:asciiTheme="minorHAnsi" w:hAnsiTheme="minorHAnsi" w:cstheme="minorHAnsi"/>
          <w:sz w:val="24"/>
          <w:lang w:val="en-US"/>
        </w:rPr>
        <w:t>,</w:t>
      </w:r>
      <w:r w:rsidR="00EC6B1D" w:rsidRPr="00912532">
        <w:rPr>
          <w:rFonts w:asciiTheme="minorHAnsi" w:hAnsiTheme="minorHAnsi" w:cstheme="minorHAnsi"/>
          <w:sz w:val="24"/>
          <w:lang w:val="en-US"/>
        </w:rPr>
        <w:t xml:space="preserve"> </w:t>
      </w:r>
      <w:r w:rsidR="006F34CF" w:rsidRPr="00912532">
        <w:rPr>
          <w:rFonts w:asciiTheme="minorHAnsi" w:hAnsiTheme="minorHAnsi" w:cstheme="minorHAnsi"/>
          <w:sz w:val="24"/>
          <w:lang w:val="en-US"/>
        </w:rPr>
        <w:t>the origin effect may indeed have lost its relevance (</w:t>
      </w:r>
      <w:proofErr w:type="spellStart"/>
      <w:r w:rsidR="006F34CF" w:rsidRPr="00912532">
        <w:rPr>
          <w:rFonts w:asciiTheme="minorHAnsi" w:hAnsiTheme="minorHAnsi" w:cstheme="minorHAnsi"/>
          <w:sz w:val="24"/>
          <w:lang w:val="en-US"/>
        </w:rPr>
        <w:t>Balabanis</w:t>
      </w:r>
      <w:proofErr w:type="spellEnd"/>
      <w:r w:rsidR="006F34CF" w:rsidRPr="00912532">
        <w:rPr>
          <w:rFonts w:asciiTheme="minorHAnsi" w:hAnsiTheme="minorHAnsi" w:cstheme="minorHAnsi"/>
          <w:sz w:val="24"/>
          <w:lang w:val="en-US"/>
        </w:rPr>
        <w:t xml:space="preserve"> and </w:t>
      </w:r>
      <w:proofErr w:type="spellStart"/>
      <w:r w:rsidR="006F34CF" w:rsidRPr="00912532">
        <w:rPr>
          <w:rFonts w:asciiTheme="minorHAnsi" w:hAnsiTheme="minorHAnsi" w:cstheme="minorHAnsi"/>
          <w:sz w:val="24"/>
          <w:lang w:val="en-US"/>
        </w:rPr>
        <w:t>Diamantopolous</w:t>
      </w:r>
      <w:proofErr w:type="spellEnd"/>
      <w:r w:rsidR="006F34CF" w:rsidRPr="00912532">
        <w:rPr>
          <w:rFonts w:asciiTheme="minorHAnsi" w:hAnsiTheme="minorHAnsi" w:cstheme="minorHAnsi"/>
          <w:sz w:val="24"/>
          <w:lang w:val="en-US"/>
        </w:rPr>
        <w:t>, 2008)</w:t>
      </w:r>
      <w:r>
        <w:rPr>
          <w:rFonts w:asciiTheme="minorHAnsi" w:hAnsiTheme="minorHAnsi" w:cstheme="minorHAnsi"/>
          <w:sz w:val="24"/>
          <w:lang w:val="en-US"/>
        </w:rPr>
        <w:t>. However,</w:t>
      </w:r>
      <w:r w:rsidR="006F34CF" w:rsidRPr="00912532">
        <w:rPr>
          <w:rFonts w:asciiTheme="minorHAnsi" w:hAnsiTheme="minorHAnsi" w:cstheme="minorHAnsi"/>
          <w:sz w:val="24"/>
          <w:lang w:val="en-US"/>
        </w:rPr>
        <w:t xml:space="preserve"> </w:t>
      </w:r>
      <w:r>
        <w:rPr>
          <w:rFonts w:asciiTheme="minorHAnsi" w:hAnsiTheme="minorHAnsi" w:cstheme="minorHAnsi"/>
          <w:sz w:val="24"/>
          <w:lang w:val="en-US"/>
        </w:rPr>
        <w:t xml:space="preserve">the increasing saturation of </w:t>
      </w:r>
      <w:r w:rsidR="006F34CF" w:rsidRPr="00912532">
        <w:rPr>
          <w:rFonts w:asciiTheme="minorHAnsi" w:hAnsiTheme="minorHAnsi" w:cstheme="minorHAnsi"/>
          <w:sz w:val="24"/>
          <w:lang w:val="en-US"/>
        </w:rPr>
        <w:t xml:space="preserve">the commercial world by brands and the logic of branding has emerged as a dominant theme in marketing discourse and practice. </w:t>
      </w:r>
      <w:r w:rsidR="00F22DAA" w:rsidRPr="00912532">
        <w:rPr>
          <w:rFonts w:asciiTheme="minorHAnsi" w:hAnsiTheme="minorHAnsi" w:cstheme="minorHAnsi"/>
          <w:sz w:val="24"/>
          <w:lang w:val="en-US"/>
        </w:rPr>
        <w:t>Changing value-chain configurations, such as</w:t>
      </w:r>
      <w:r w:rsidR="00A97BC8">
        <w:rPr>
          <w:rFonts w:asciiTheme="minorHAnsi" w:hAnsiTheme="minorHAnsi" w:cstheme="minorHAnsi"/>
          <w:sz w:val="24"/>
          <w:lang w:val="en-US"/>
        </w:rPr>
        <w:t xml:space="preserve"> the</w:t>
      </w:r>
      <w:r w:rsidR="00F22DAA" w:rsidRPr="00912532">
        <w:rPr>
          <w:rFonts w:asciiTheme="minorHAnsi" w:hAnsiTheme="minorHAnsi" w:cstheme="minorHAnsi"/>
          <w:sz w:val="24"/>
          <w:lang w:val="en-US"/>
        </w:rPr>
        <w:t xml:space="preserve"> increasing specialization and division of activities in production chains, have led some scholars to suggest </w:t>
      </w:r>
      <w:r w:rsidR="00A97BC8">
        <w:rPr>
          <w:rFonts w:asciiTheme="minorHAnsi" w:hAnsiTheme="minorHAnsi" w:cstheme="minorHAnsi"/>
          <w:sz w:val="24"/>
          <w:lang w:val="en-US"/>
        </w:rPr>
        <w:t xml:space="preserve">that </w:t>
      </w:r>
      <w:r w:rsidR="006F34CF" w:rsidRPr="00912532">
        <w:rPr>
          <w:rFonts w:asciiTheme="minorHAnsi" w:hAnsiTheme="minorHAnsi" w:cstheme="minorHAnsi"/>
          <w:sz w:val="24"/>
          <w:lang w:val="en-US"/>
        </w:rPr>
        <w:t>the focus of origin effect research</w:t>
      </w:r>
      <w:r w:rsidR="00A97BC8">
        <w:rPr>
          <w:rFonts w:asciiTheme="minorHAnsi" w:hAnsiTheme="minorHAnsi" w:cstheme="minorHAnsi"/>
          <w:sz w:val="24"/>
          <w:lang w:val="en-US"/>
        </w:rPr>
        <w:t xml:space="preserve"> should shift</w:t>
      </w:r>
      <w:r w:rsidR="006F34CF" w:rsidRPr="00912532">
        <w:rPr>
          <w:rFonts w:asciiTheme="minorHAnsi" w:hAnsiTheme="minorHAnsi" w:cstheme="minorHAnsi"/>
          <w:sz w:val="24"/>
          <w:lang w:val="en-US"/>
        </w:rPr>
        <w:t xml:space="preserve"> away f</w:t>
      </w:r>
      <w:r w:rsidR="00A97BC8">
        <w:rPr>
          <w:rFonts w:asciiTheme="minorHAnsi" w:hAnsiTheme="minorHAnsi" w:cstheme="minorHAnsi"/>
          <w:sz w:val="24"/>
          <w:lang w:val="en-US"/>
        </w:rPr>
        <w:t>ro</w:t>
      </w:r>
      <w:r w:rsidR="006F34CF" w:rsidRPr="00912532">
        <w:rPr>
          <w:rFonts w:asciiTheme="minorHAnsi" w:hAnsiTheme="minorHAnsi" w:cstheme="minorHAnsi"/>
          <w:sz w:val="24"/>
          <w:lang w:val="en-US"/>
        </w:rPr>
        <w:t>m products and toward brands (</w:t>
      </w:r>
      <w:proofErr w:type="spellStart"/>
      <w:r w:rsidR="00A97BC8" w:rsidRPr="00912532">
        <w:rPr>
          <w:rFonts w:asciiTheme="minorHAnsi" w:hAnsiTheme="minorHAnsi" w:cstheme="minorHAnsi"/>
          <w:sz w:val="24"/>
          <w:lang w:val="en-US"/>
        </w:rPr>
        <w:t>Josiassen</w:t>
      </w:r>
      <w:proofErr w:type="spellEnd"/>
      <w:r w:rsidR="00A97BC8" w:rsidRPr="00912532">
        <w:rPr>
          <w:rFonts w:asciiTheme="minorHAnsi" w:hAnsiTheme="minorHAnsi" w:cstheme="minorHAnsi"/>
          <w:sz w:val="24"/>
          <w:lang w:val="en-US"/>
        </w:rPr>
        <w:t xml:space="preserve"> and </w:t>
      </w:r>
      <w:proofErr w:type="spellStart"/>
      <w:r w:rsidR="00A97BC8" w:rsidRPr="00912532">
        <w:rPr>
          <w:rFonts w:asciiTheme="minorHAnsi" w:hAnsiTheme="minorHAnsi" w:cstheme="minorHAnsi"/>
          <w:sz w:val="24"/>
          <w:lang w:val="en-US"/>
        </w:rPr>
        <w:t>Harzing</w:t>
      </w:r>
      <w:proofErr w:type="spellEnd"/>
      <w:r w:rsidR="00A97BC8" w:rsidRPr="00912532">
        <w:rPr>
          <w:rFonts w:asciiTheme="minorHAnsi" w:hAnsiTheme="minorHAnsi" w:cstheme="minorHAnsi"/>
          <w:sz w:val="24"/>
          <w:lang w:val="en-US"/>
        </w:rPr>
        <w:t>, 2007</w:t>
      </w:r>
      <w:r w:rsidR="00A97BC8">
        <w:rPr>
          <w:rFonts w:asciiTheme="minorHAnsi" w:hAnsiTheme="minorHAnsi" w:cstheme="minorHAnsi"/>
          <w:sz w:val="24"/>
          <w:lang w:val="en-US"/>
        </w:rPr>
        <w:t xml:space="preserve">; </w:t>
      </w:r>
      <w:r w:rsidR="00A97BC8" w:rsidRPr="00912532">
        <w:rPr>
          <w:rFonts w:asciiTheme="minorHAnsi" w:hAnsiTheme="minorHAnsi" w:cstheme="minorHAnsi"/>
          <w:sz w:val="24"/>
          <w:lang w:val="en-US"/>
        </w:rPr>
        <w:t>Pharr, 2005</w:t>
      </w:r>
      <w:r w:rsidR="00A97BC8">
        <w:rPr>
          <w:rFonts w:asciiTheme="minorHAnsi" w:hAnsiTheme="minorHAnsi" w:cstheme="minorHAnsi"/>
          <w:sz w:val="24"/>
          <w:lang w:val="en-US"/>
        </w:rPr>
        <w:t xml:space="preserve">; </w:t>
      </w:r>
      <w:proofErr w:type="spellStart"/>
      <w:r w:rsidR="006F34CF" w:rsidRPr="00912532">
        <w:rPr>
          <w:rFonts w:asciiTheme="minorHAnsi" w:hAnsiTheme="minorHAnsi" w:cstheme="minorHAnsi"/>
          <w:sz w:val="24"/>
          <w:lang w:val="en-US"/>
        </w:rPr>
        <w:t>Thakor</w:t>
      </w:r>
      <w:proofErr w:type="spellEnd"/>
      <w:r w:rsidR="00BF3EE9" w:rsidRPr="00912532">
        <w:rPr>
          <w:rFonts w:asciiTheme="minorHAnsi" w:hAnsiTheme="minorHAnsi" w:cstheme="minorHAnsi"/>
          <w:sz w:val="24"/>
          <w:lang w:val="en-US"/>
        </w:rPr>
        <w:t xml:space="preserve"> and </w:t>
      </w:r>
      <w:proofErr w:type="spellStart"/>
      <w:r w:rsidR="00BF3EE9" w:rsidRPr="00912532">
        <w:rPr>
          <w:rFonts w:asciiTheme="minorHAnsi" w:hAnsiTheme="minorHAnsi" w:cstheme="minorHAnsi"/>
          <w:sz w:val="24"/>
          <w:lang w:val="en-US"/>
        </w:rPr>
        <w:t>Lavack</w:t>
      </w:r>
      <w:proofErr w:type="spellEnd"/>
      <w:r w:rsidR="00BF3EE9" w:rsidRPr="00912532">
        <w:rPr>
          <w:rFonts w:asciiTheme="minorHAnsi" w:hAnsiTheme="minorHAnsi" w:cstheme="minorHAnsi"/>
          <w:sz w:val="24"/>
          <w:lang w:val="en-US"/>
        </w:rPr>
        <w:t xml:space="preserve">, 2003; </w:t>
      </w:r>
      <w:proofErr w:type="spellStart"/>
      <w:r w:rsidR="006F34CF" w:rsidRPr="00912532">
        <w:rPr>
          <w:rFonts w:asciiTheme="minorHAnsi" w:hAnsiTheme="minorHAnsi" w:cstheme="minorHAnsi"/>
          <w:sz w:val="24"/>
          <w:lang w:val="en-US"/>
        </w:rPr>
        <w:t>Usunier</w:t>
      </w:r>
      <w:proofErr w:type="spellEnd"/>
      <w:r w:rsidR="006F34CF" w:rsidRPr="00912532">
        <w:rPr>
          <w:rFonts w:asciiTheme="minorHAnsi" w:hAnsiTheme="minorHAnsi" w:cstheme="minorHAnsi"/>
          <w:sz w:val="24"/>
          <w:lang w:val="en-US"/>
        </w:rPr>
        <w:t xml:space="preserve">, 2011). </w:t>
      </w:r>
      <w:r w:rsidR="006F1284">
        <w:rPr>
          <w:rFonts w:asciiTheme="minorHAnsi" w:hAnsiTheme="minorHAnsi" w:cstheme="minorHAnsi"/>
          <w:sz w:val="24"/>
          <w:lang w:val="en-US"/>
        </w:rPr>
        <w:t>Furthermore, t</w:t>
      </w:r>
      <w:r w:rsidR="00666D7C" w:rsidRPr="00912532">
        <w:rPr>
          <w:rFonts w:asciiTheme="minorHAnsi" w:hAnsiTheme="minorHAnsi" w:cstheme="minorHAnsi"/>
          <w:sz w:val="24"/>
          <w:lang w:val="en-US"/>
        </w:rPr>
        <w:t>he generally poor</w:t>
      </w:r>
      <w:r w:rsidR="00A97BC8">
        <w:rPr>
          <w:rFonts w:asciiTheme="minorHAnsi" w:hAnsiTheme="minorHAnsi" w:cstheme="minorHAnsi"/>
          <w:sz w:val="24"/>
          <w:lang w:val="en-US"/>
        </w:rPr>
        <w:t xml:space="preserve"> level of accuracy in</w:t>
      </w:r>
      <w:r w:rsidR="00666D7C" w:rsidRPr="00912532">
        <w:rPr>
          <w:rFonts w:asciiTheme="minorHAnsi" w:hAnsiTheme="minorHAnsi" w:cstheme="minorHAnsi"/>
          <w:sz w:val="24"/>
          <w:lang w:val="en-US"/>
        </w:rPr>
        <w:t xml:space="preserve"> brand origin recognition</w:t>
      </w:r>
      <w:r w:rsidR="009239FB">
        <w:rPr>
          <w:rFonts w:asciiTheme="minorHAnsi" w:hAnsiTheme="minorHAnsi" w:cstheme="minorHAnsi"/>
          <w:sz w:val="24"/>
          <w:lang w:val="en-US"/>
        </w:rPr>
        <w:t xml:space="preserve"> </w:t>
      </w:r>
      <w:r w:rsidR="00F91880" w:rsidRPr="00912532">
        <w:rPr>
          <w:rFonts w:asciiTheme="minorHAnsi" w:hAnsiTheme="minorHAnsi" w:cstheme="minorHAnsi"/>
          <w:sz w:val="24"/>
          <w:lang w:val="en-US"/>
        </w:rPr>
        <w:t xml:space="preserve">does not necessarily mean </w:t>
      </w:r>
      <w:r w:rsidR="00666D7C">
        <w:rPr>
          <w:rFonts w:asciiTheme="minorHAnsi" w:hAnsiTheme="minorHAnsi" w:cstheme="minorHAnsi"/>
          <w:sz w:val="24"/>
          <w:lang w:val="en-US"/>
        </w:rPr>
        <w:t>that t</w:t>
      </w:r>
      <w:r w:rsidR="00D91AFC" w:rsidRPr="00912532">
        <w:rPr>
          <w:rFonts w:asciiTheme="minorHAnsi" w:hAnsiTheme="minorHAnsi" w:cstheme="minorHAnsi"/>
          <w:sz w:val="24"/>
          <w:lang w:val="en-US"/>
        </w:rPr>
        <w:t xml:space="preserve">he origin effect </w:t>
      </w:r>
      <w:r w:rsidR="00666D7C">
        <w:rPr>
          <w:rFonts w:asciiTheme="minorHAnsi" w:hAnsiTheme="minorHAnsi" w:cstheme="minorHAnsi"/>
          <w:sz w:val="24"/>
          <w:lang w:val="en-US"/>
        </w:rPr>
        <w:t xml:space="preserve">is </w:t>
      </w:r>
      <w:r w:rsidR="00D91AFC" w:rsidRPr="00912532">
        <w:rPr>
          <w:rFonts w:asciiTheme="minorHAnsi" w:hAnsiTheme="minorHAnsi" w:cstheme="minorHAnsi"/>
          <w:sz w:val="24"/>
          <w:lang w:val="en-US"/>
        </w:rPr>
        <w:t>irrelevant</w:t>
      </w:r>
      <w:r w:rsidR="00F22DAA" w:rsidRPr="00912532">
        <w:rPr>
          <w:rFonts w:asciiTheme="minorHAnsi" w:hAnsiTheme="minorHAnsi" w:cstheme="minorHAnsi"/>
          <w:sz w:val="24"/>
          <w:lang w:val="en-US"/>
        </w:rPr>
        <w:t xml:space="preserve">. For </w:t>
      </w:r>
      <w:r w:rsidR="00D91AFC" w:rsidRPr="00912532">
        <w:rPr>
          <w:rFonts w:asciiTheme="minorHAnsi" w:hAnsiTheme="minorHAnsi" w:cstheme="minorHAnsi"/>
          <w:sz w:val="24"/>
          <w:lang w:val="en-US"/>
        </w:rPr>
        <w:t>instance</w:t>
      </w:r>
      <w:r w:rsidR="00F22DAA" w:rsidRPr="00912532">
        <w:rPr>
          <w:rFonts w:asciiTheme="minorHAnsi" w:hAnsiTheme="minorHAnsi" w:cstheme="minorHAnsi"/>
          <w:sz w:val="24"/>
          <w:lang w:val="en-US"/>
        </w:rPr>
        <w:t>,</w:t>
      </w:r>
      <w:r w:rsidR="00D91AFC" w:rsidRPr="00912532">
        <w:rPr>
          <w:rFonts w:asciiTheme="minorHAnsi" w:hAnsiTheme="minorHAnsi" w:cstheme="minorHAnsi"/>
          <w:sz w:val="24"/>
          <w:lang w:val="en-US"/>
        </w:rPr>
        <w:t xml:space="preserve"> </w:t>
      </w:r>
      <w:r w:rsidR="006F34CF" w:rsidRPr="00912532">
        <w:rPr>
          <w:rFonts w:asciiTheme="minorHAnsi" w:hAnsiTheme="minorHAnsi" w:cstheme="minorHAnsi"/>
          <w:sz w:val="24"/>
          <w:lang w:val="en-US"/>
        </w:rPr>
        <w:t xml:space="preserve">Magnusson et al. (2011) </w:t>
      </w:r>
      <w:r w:rsidR="006F34CF" w:rsidRPr="00912532">
        <w:rPr>
          <w:rFonts w:asciiTheme="minorHAnsi" w:hAnsiTheme="minorHAnsi" w:cstheme="minorHAnsi"/>
          <w:sz w:val="24"/>
          <w:lang w:val="en-US"/>
        </w:rPr>
        <w:lastRenderedPageBreak/>
        <w:t xml:space="preserve">found that consumers </w:t>
      </w:r>
      <w:r w:rsidR="00A97BC8">
        <w:rPr>
          <w:rFonts w:asciiTheme="minorHAnsi" w:hAnsiTheme="minorHAnsi" w:cstheme="minorHAnsi"/>
          <w:sz w:val="24"/>
          <w:lang w:val="en-US"/>
        </w:rPr>
        <w:t xml:space="preserve">were </w:t>
      </w:r>
      <w:r w:rsidR="006F34CF" w:rsidRPr="00912532">
        <w:rPr>
          <w:rFonts w:asciiTheme="minorHAnsi" w:hAnsiTheme="minorHAnsi" w:cstheme="minorHAnsi"/>
          <w:sz w:val="24"/>
          <w:lang w:val="en-US"/>
        </w:rPr>
        <w:t>influenced by a brand</w:t>
      </w:r>
      <w:r w:rsidR="00F710A8" w:rsidRPr="00912532">
        <w:rPr>
          <w:rFonts w:asciiTheme="minorHAnsi" w:hAnsiTheme="minorHAnsi" w:cstheme="minorHAnsi"/>
          <w:sz w:val="24"/>
          <w:lang w:val="en-US"/>
        </w:rPr>
        <w:t>’</w:t>
      </w:r>
      <w:r w:rsidR="006F34CF" w:rsidRPr="00912532">
        <w:rPr>
          <w:rFonts w:asciiTheme="minorHAnsi" w:hAnsiTheme="minorHAnsi" w:cstheme="minorHAnsi"/>
          <w:sz w:val="24"/>
          <w:lang w:val="en-US"/>
        </w:rPr>
        <w:t xml:space="preserve">s </w:t>
      </w:r>
      <w:r w:rsidR="006F34CF" w:rsidRPr="00912532">
        <w:rPr>
          <w:rFonts w:asciiTheme="minorHAnsi" w:hAnsiTheme="minorHAnsi" w:cstheme="minorHAnsi"/>
          <w:i/>
          <w:sz w:val="24"/>
          <w:lang w:val="en-US"/>
        </w:rPr>
        <w:t>perceived</w:t>
      </w:r>
      <w:r w:rsidR="006F34CF" w:rsidRPr="00912532">
        <w:rPr>
          <w:rFonts w:asciiTheme="minorHAnsi" w:hAnsiTheme="minorHAnsi" w:cstheme="minorHAnsi"/>
          <w:sz w:val="24"/>
          <w:lang w:val="en-US"/>
        </w:rPr>
        <w:t xml:space="preserve"> association </w:t>
      </w:r>
      <w:r w:rsidR="009239FB">
        <w:rPr>
          <w:rFonts w:asciiTheme="minorHAnsi" w:hAnsiTheme="minorHAnsi" w:cstheme="minorHAnsi"/>
          <w:sz w:val="24"/>
          <w:lang w:val="en-US"/>
        </w:rPr>
        <w:t>with</w:t>
      </w:r>
      <w:r w:rsidR="006F34CF" w:rsidRPr="00912532">
        <w:rPr>
          <w:rFonts w:asciiTheme="minorHAnsi" w:hAnsiTheme="minorHAnsi" w:cstheme="minorHAnsi"/>
          <w:sz w:val="24"/>
          <w:lang w:val="en-US"/>
        </w:rPr>
        <w:t xml:space="preserve"> a country</w:t>
      </w:r>
      <w:r w:rsidR="00F22DAA" w:rsidRPr="00912532">
        <w:rPr>
          <w:rFonts w:asciiTheme="minorHAnsi" w:hAnsiTheme="minorHAnsi" w:cstheme="minorHAnsi"/>
          <w:sz w:val="24"/>
          <w:lang w:val="en-US"/>
        </w:rPr>
        <w:t>, e</w:t>
      </w:r>
      <w:r w:rsidR="00D91AFC" w:rsidRPr="00912532">
        <w:rPr>
          <w:rFonts w:asciiTheme="minorHAnsi" w:hAnsiTheme="minorHAnsi" w:cstheme="minorHAnsi"/>
          <w:sz w:val="24"/>
          <w:lang w:val="en-US"/>
        </w:rPr>
        <w:t xml:space="preserve">ven if that association </w:t>
      </w:r>
      <w:r w:rsidR="00A97BC8">
        <w:rPr>
          <w:rFonts w:asciiTheme="minorHAnsi" w:hAnsiTheme="minorHAnsi" w:cstheme="minorHAnsi"/>
          <w:sz w:val="24"/>
          <w:lang w:val="en-US"/>
        </w:rPr>
        <w:t xml:space="preserve">was not </w:t>
      </w:r>
      <w:r w:rsidR="00D91AFC" w:rsidRPr="00912532">
        <w:rPr>
          <w:rFonts w:asciiTheme="minorHAnsi" w:hAnsiTheme="minorHAnsi" w:cstheme="minorHAnsi"/>
          <w:sz w:val="24"/>
          <w:lang w:val="en-US"/>
        </w:rPr>
        <w:t>based on the actual value-chain configuration of the</w:t>
      </w:r>
      <w:r w:rsidR="00A97BC8">
        <w:rPr>
          <w:rFonts w:asciiTheme="minorHAnsi" w:hAnsiTheme="minorHAnsi" w:cstheme="minorHAnsi"/>
          <w:sz w:val="24"/>
          <w:lang w:val="en-US"/>
        </w:rPr>
        <w:t xml:space="preserve"> brand’s</w:t>
      </w:r>
      <w:r w:rsidR="00D91AFC" w:rsidRPr="00912532">
        <w:rPr>
          <w:rFonts w:asciiTheme="minorHAnsi" w:hAnsiTheme="minorHAnsi" w:cstheme="minorHAnsi"/>
          <w:sz w:val="24"/>
          <w:lang w:val="en-US"/>
        </w:rPr>
        <w:t xml:space="preserve"> products or services.</w:t>
      </w:r>
      <w:r w:rsidR="005779DB">
        <w:rPr>
          <w:rFonts w:asciiTheme="minorHAnsi" w:hAnsiTheme="minorHAnsi" w:cstheme="minorHAnsi"/>
          <w:sz w:val="24"/>
          <w:lang w:val="en-US"/>
        </w:rPr>
        <w:t xml:space="preserve"> In effect</w:t>
      </w:r>
      <w:r w:rsidR="00A97BC8">
        <w:rPr>
          <w:rFonts w:asciiTheme="minorHAnsi" w:hAnsiTheme="minorHAnsi" w:cstheme="minorHAnsi"/>
          <w:sz w:val="24"/>
          <w:lang w:val="en-US"/>
        </w:rPr>
        <w:t>,</w:t>
      </w:r>
      <w:r w:rsidR="006F34CF" w:rsidRPr="00912532">
        <w:rPr>
          <w:rFonts w:asciiTheme="minorHAnsi" w:hAnsiTheme="minorHAnsi" w:cstheme="minorHAnsi"/>
          <w:sz w:val="24"/>
          <w:lang w:val="en-US"/>
        </w:rPr>
        <w:t xml:space="preserve"> origin effect can have a </w:t>
      </w:r>
      <w:r w:rsidR="00C64F59" w:rsidRPr="00912532">
        <w:rPr>
          <w:rFonts w:asciiTheme="minorHAnsi" w:hAnsiTheme="minorHAnsi" w:cstheme="minorHAnsi"/>
          <w:sz w:val="24"/>
          <w:lang w:val="en-US"/>
        </w:rPr>
        <w:t>great</w:t>
      </w:r>
      <w:r w:rsidR="00912532" w:rsidRPr="00912532">
        <w:rPr>
          <w:rFonts w:asciiTheme="minorHAnsi" w:hAnsiTheme="minorHAnsi" w:cstheme="minorHAnsi"/>
          <w:sz w:val="24"/>
          <w:lang w:val="en-US"/>
        </w:rPr>
        <w:t xml:space="preserve"> </w:t>
      </w:r>
      <w:r w:rsidR="006F34CF" w:rsidRPr="00912532">
        <w:rPr>
          <w:rFonts w:asciiTheme="minorHAnsi" w:hAnsiTheme="minorHAnsi" w:cstheme="minorHAnsi"/>
          <w:sz w:val="24"/>
          <w:lang w:val="en-US"/>
        </w:rPr>
        <w:t xml:space="preserve">influence </w:t>
      </w:r>
      <w:r w:rsidR="00AC7337" w:rsidRPr="00912532">
        <w:rPr>
          <w:rFonts w:asciiTheme="minorHAnsi" w:hAnsiTheme="minorHAnsi" w:cstheme="minorHAnsi"/>
          <w:sz w:val="24"/>
          <w:lang w:val="en-US"/>
        </w:rPr>
        <w:t>on</w:t>
      </w:r>
      <w:r w:rsidR="00A97BC8">
        <w:rPr>
          <w:rFonts w:asciiTheme="minorHAnsi" w:hAnsiTheme="minorHAnsi" w:cstheme="minorHAnsi"/>
          <w:sz w:val="24"/>
          <w:lang w:val="en-US"/>
        </w:rPr>
        <w:t xml:space="preserve"> consumer</w:t>
      </w:r>
      <w:r w:rsidR="00AC7337" w:rsidRPr="00912532">
        <w:rPr>
          <w:rFonts w:asciiTheme="minorHAnsi" w:hAnsiTheme="minorHAnsi" w:cstheme="minorHAnsi"/>
          <w:sz w:val="24"/>
          <w:lang w:val="en-US"/>
        </w:rPr>
        <w:t xml:space="preserve"> evaluations</w:t>
      </w:r>
      <w:r w:rsidR="00A97BC8">
        <w:rPr>
          <w:rFonts w:asciiTheme="minorHAnsi" w:hAnsiTheme="minorHAnsi" w:cstheme="minorHAnsi"/>
          <w:sz w:val="24"/>
          <w:lang w:val="en-US"/>
        </w:rPr>
        <w:t>,</w:t>
      </w:r>
      <w:r w:rsidR="006F34CF" w:rsidRPr="00912532">
        <w:rPr>
          <w:rFonts w:asciiTheme="minorHAnsi" w:hAnsiTheme="minorHAnsi" w:cstheme="minorHAnsi"/>
          <w:sz w:val="24"/>
          <w:lang w:val="en-US"/>
        </w:rPr>
        <w:t xml:space="preserve"> even </w:t>
      </w:r>
      <w:r w:rsidR="00A97BC8">
        <w:rPr>
          <w:rFonts w:asciiTheme="minorHAnsi" w:hAnsiTheme="minorHAnsi" w:cstheme="minorHAnsi"/>
          <w:sz w:val="24"/>
          <w:lang w:val="en-US"/>
        </w:rPr>
        <w:t xml:space="preserve">if </w:t>
      </w:r>
      <w:r w:rsidR="006F34CF" w:rsidRPr="00912532">
        <w:rPr>
          <w:rFonts w:asciiTheme="minorHAnsi" w:hAnsiTheme="minorHAnsi" w:cstheme="minorHAnsi"/>
          <w:sz w:val="24"/>
          <w:lang w:val="en-US"/>
        </w:rPr>
        <w:t xml:space="preserve">the </w:t>
      </w:r>
      <w:r w:rsidR="00A97BC8">
        <w:rPr>
          <w:rFonts w:asciiTheme="minorHAnsi" w:hAnsiTheme="minorHAnsi" w:cstheme="minorHAnsi"/>
          <w:sz w:val="24"/>
          <w:lang w:val="en-US"/>
        </w:rPr>
        <w:t xml:space="preserve">brand’s </w:t>
      </w:r>
      <w:r w:rsidR="006F34CF" w:rsidRPr="00912532">
        <w:rPr>
          <w:rFonts w:asciiTheme="minorHAnsi" w:hAnsiTheme="minorHAnsi" w:cstheme="minorHAnsi"/>
          <w:sz w:val="24"/>
          <w:lang w:val="en-US"/>
        </w:rPr>
        <w:t>orig</w:t>
      </w:r>
      <w:r w:rsidR="00FB00D5" w:rsidRPr="00912532">
        <w:rPr>
          <w:rFonts w:asciiTheme="minorHAnsi" w:hAnsiTheme="minorHAnsi" w:cstheme="minorHAnsi"/>
          <w:sz w:val="24"/>
          <w:lang w:val="en-US"/>
        </w:rPr>
        <w:t xml:space="preserve">in is </w:t>
      </w:r>
      <w:r w:rsidR="00A97BC8">
        <w:rPr>
          <w:rFonts w:asciiTheme="minorHAnsi" w:hAnsiTheme="minorHAnsi" w:cstheme="minorHAnsi"/>
          <w:sz w:val="24"/>
          <w:lang w:val="en-US"/>
        </w:rPr>
        <w:t xml:space="preserve">incorrectly </w:t>
      </w:r>
      <w:r w:rsidR="00FB00D5" w:rsidRPr="00912532">
        <w:rPr>
          <w:rFonts w:asciiTheme="minorHAnsi" w:hAnsiTheme="minorHAnsi" w:cstheme="minorHAnsi"/>
          <w:sz w:val="24"/>
          <w:lang w:val="en-US"/>
        </w:rPr>
        <w:t>identified.</w:t>
      </w:r>
    </w:p>
    <w:p w14:paraId="5C435140" w14:textId="77777777" w:rsidR="00AC7337" w:rsidRPr="00912532" w:rsidRDefault="00AC7337" w:rsidP="000A0465">
      <w:pPr>
        <w:spacing w:line="360" w:lineRule="auto"/>
        <w:rPr>
          <w:rFonts w:asciiTheme="minorHAnsi" w:eastAsia="Times New Roman" w:hAnsiTheme="minorHAnsi" w:cstheme="minorHAnsi"/>
          <w:i/>
          <w:sz w:val="24"/>
          <w:lang w:val="en-US"/>
        </w:rPr>
      </w:pPr>
    </w:p>
    <w:p w14:paraId="1D90EEE0" w14:textId="77777777" w:rsidR="00C93785" w:rsidRPr="00912532" w:rsidRDefault="00AB6CA8" w:rsidP="000A0465">
      <w:pPr>
        <w:tabs>
          <w:tab w:val="left" w:pos="2130"/>
        </w:tabs>
        <w:spacing w:line="360" w:lineRule="auto"/>
        <w:rPr>
          <w:rFonts w:asciiTheme="minorHAnsi" w:eastAsia="Times New Roman" w:hAnsiTheme="minorHAnsi" w:cstheme="minorHAnsi"/>
          <w:i/>
          <w:sz w:val="24"/>
          <w:lang w:val="en-US"/>
        </w:rPr>
      </w:pPr>
      <w:r w:rsidRPr="00912532">
        <w:rPr>
          <w:rFonts w:asciiTheme="minorHAnsi" w:eastAsia="Times New Roman" w:hAnsiTheme="minorHAnsi" w:cstheme="minorHAnsi"/>
          <w:i/>
          <w:sz w:val="24"/>
          <w:lang w:val="en-US"/>
        </w:rPr>
        <w:t>2.2. Contingencies of the origin effect</w:t>
      </w:r>
    </w:p>
    <w:p w14:paraId="5C28CD0F" w14:textId="77777777" w:rsidR="00015763" w:rsidRPr="00912532" w:rsidRDefault="00015763" w:rsidP="000A0465">
      <w:pPr>
        <w:tabs>
          <w:tab w:val="left" w:pos="2130"/>
        </w:tabs>
        <w:spacing w:line="360" w:lineRule="auto"/>
        <w:rPr>
          <w:rFonts w:asciiTheme="minorHAnsi" w:eastAsia="Times New Roman" w:hAnsiTheme="minorHAnsi" w:cstheme="minorHAnsi"/>
          <w:i/>
          <w:sz w:val="24"/>
          <w:lang w:val="en-US"/>
        </w:rPr>
      </w:pPr>
    </w:p>
    <w:p w14:paraId="244F8F71" w14:textId="7C7E0DB2" w:rsidR="00D91AFC" w:rsidRPr="00912532" w:rsidRDefault="00A3005D" w:rsidP="000A0465">
      <w:pPr>
        <w:tabs>
          <w:tab w:val="left" w:pos="5655"/>
        </w:tabs>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The conceptual shift toward a focus on brand origin and </w:t>
      </w:r>
      <w:r w:rsidR="00A97BC8">
        <w:rPr>
          <w:rFonts w:asciiTheme="minorHAnsi" w:hAnsiTheme="minorHAnsi" w:cstheme="minorHAnsi"/>
          <w:sz w:val="24"/>
          <w:lang w:val="en-US"/>
        </w:rPr>
        <w:t xml:space="preserve">the acknowledgment that </w:t>
      </w:r>
      <w:r w:rsidRPr="00912532">
        <w:rPr>
          <w:rFonts w:asciiTheme="minorHAnsi" w:hAnsiTheme="minorHAnsi" w:cstheme="minorHAnsi"/>
          <w:sz w:val="24"/>
          <w:lang w:val="en-US"/>
        </w:rPr>
        <w:t xml:space="preserve">origin </w:t>
      </w:r>
      <w:r w:rsidR="00A97BC8">
        <w:rPr>
          <w:rFonts w:asciiTheme="minorHAnsi" w:hAnsiTheme="minorHAnsi" w:cstheme="minorHAnsi"/>
          <w:sz w:val="24"/>
          <w:lang w:val="en-US"/>
        </w:rPr>
        <w:t>i</w:t>
      </w:r>
      <w:r w:rsidRPr="00912532">
        <w:rPr>
          <w:rFonts w:asciiTheme="minorHAnsi" w:hAnsiTheme="minorHAnsi" w:cstheme="minorHAnsi"/>
          <w:sz w:val="24"/>
          <w:lang w:val="en-US"/>
        </w:rPr>
        <w:t>s determined by consumer</w:t>
      </w:r>
      <w:r w:rsidR="00AC7337" w:rsidRPr="00912532">
        <w:rPr>
          <w:rFonts w:asciiTheme="minorHAnsi" w:hAnsiTheme="minorHAnsi" w:cstheme="minorHAnsi"/>
          <w:sz w:val="24"/>
          <w:lang w:val="en-US"/>
        </w:rPr>
        <w:t>s’ perception</w:t>
      </w:r>
      <w:r w:rsidR="00A97BC8">
        <w:rPr>
          <w:rFonts w:asciiTheme="minorHAnsi" w:hAnsiTheme="minorHAnsi" w:cstheme="minorHAnsi"/>
          <w:sz w:val="24"/>
          <w:lang w:val="en-US"/>
        </w:rPr>
        <w:t>s</w:t>
      </w:r>
      <w:r w:rsidR="00AC7337" w:rsidRPr="00912532">
        <w:rPr>
          <w:rFonts w:asciiTheme="minorHAnsi" w:hAnsiTheme="minorHAnsi" w:cstheme="minorHAnsi"/>
          <w:sz w:val="24"/>
          <w:lang w:val="en-US"/>
        </w:rPr>
        <w:t xml:space="preserve"> ha</w:t>
      </w:r>
      <w:r w:rsidR="00A97BC8">
        <w:rPr>
          <w:rFonts w:asciiTheme="minorHAnsi" w:hAnsiTheme="minorHAnsi" w:cstheme="minorHAnsi"/>
          <w:sz w:val="24"/>
          <w:lang w:val="en-US"/>
        </w:rPr>
        <w:t>ve</w:t>
      </w:r>
      <w:r w:rsidR="00AC7337" w:rsidRPr="00912532">
        <w:rPr>
          <w:rFonts w:asciiTheme="minorHAnsi" w:hAnsiTheme="minorHAnsi" w:cstheme="minorHAnsi"/>
          <w:sz w:val="24"/>
          <w:lang w:val="en-US"/>
        </w:rPr>
        <w:t xml:space="preserve"> </w:t>
      </w:r>
      <w:r w:rsidR="00A97BC8">
        <w:rPr>
          <w:rFonts w:asciiTheme="minorHAnsi" w:hAnsiTheme="minorHAnsi" w:cstheme="minorHAnsi"/>
          <w:sz w:val="24"/>
          <w:lang w:val="en-US"/>
        </w:rPr>
        <w:t>enabl</w:t>
      </w:r>
      <w:r w:rsidR="00465A3C" w:rsidRPr="00912532">
        <w:rPr>
          <w:rFonts w:asciiTheme="minorHAnsi" w:hAnsiTheme="minorHAnsi" w:cstheme="minorHAnsi"/>
          <w:sz w:val="24"/>
          <w:lang w:val="en-US"/>
        </w:rPr>
        <w:t xml:space="preserve">ed </w:t>
      </w:r>
      <w:r w:rsidRPr="00912532">
        <w:rPr>
          <w:rFonts w:asciiTheme="minorHAnsi" w:hAnsiTheme="minorHAnsi" w:cstheme="minorHAnsi"/>
          <w:sz w:val="24"/>
          <w:lang w:val="en-US"/>
        </w:rPr>
        <w:t>origin effect to retai</w:t>
      </w:r>
      <w:r w:rsidR="00AC7337" w:rsidRPr="00912532">
        <w:rPr>
          <w:rFonts w:asciiTheme="minorHAnsi" w:hAnsiTheme="minorHAnsi" w:cstheme="minorHAnsi"/>
          <w:sz w:val="24"/>
          <w:lang w:val="en-US"/>
        </w:rPr>
        <w:t>n its relevance</w:t>
      </w:r>
      <w:r w:rsidRPr="00912532">
        <w:rPr>
          <w:rFonts w:asciiTheme="minorHAnsi" w:hAnsiTheme="minorHAnsi" w:cstheme="minorHAnsi"/>
          <w:sz w:val="24"/>
          <w:lang w:val="en-US"/>
        </w:rPr>
        <w:t xml:space="preserve">. Yet the greater question remains: under what conditions </w:t>
      </w:r>
      <w:r w:rsidR="00A97BC8">
        <w:rPr>
          <w:rFonts w:asciiTheme="minorHAnsi" w:hAnsiTheme="minorHAnsi" w:cstheme="minorHAnsi"/>
          <w:sz w:val="24"/>
          <w:lang w:val="en-US"/>
        </w:rPr>
        <w:t>can</w:t>
      </w:r>
      <w:r w:rsidRPr="00912532">
        <w:rPr>
          <w:rFonts w:asciiTheme="minorHAnsi" w:hAnsiTheme="minorHAnsi" w:cstheme="minorHAnsi"/>
          <w:sz w:val="24"/>
          <w:lang w:val="en-US"/>
        </w:rPr>
        <w:t xml:space="preserve"> a</w:t>
      </w:r>
      <w:r w:rsidR="00F710A8" w:rsidRPr="00912532">
        <w:rPr>
          <w:rFonts w:asciiTheme="minorHAnsi" w:hAnsiTheme="minorHAnsi" w:cstheme="minorHAnsi"/>
          <w:sz w:val="24"/>
          <w:lang w:val="en-US"/>
        </w:rPr>
        <w:t>n</w:t>
      </w:r>
      <w:r w:rsidRPr="00912532">
        <w:rPr>
          <w:rFonts w:asciiTheme="minorHAnsi" w:hAnsiTheme="minorHAnsi" w:cstheme="minorHAnsi"/>
          <w:sz w:val="24"/>
          <w:lang w:val="en-US"/>
        </w:rPr>
        <w:t xml:space="preserve"> origin effect serve as a</w:t>
      </w:r>
      <w:r w:rsidR="001000FC">
        <w:rPr>
          <w:rFonts w:asciiTheme="minorHAnsi" w:hAnsiTheme="minorHAnsi" w:cstheme="minorHAnsi"/>
          <w:sz w:val="24"/>
          <w:lang w:val="en-US"/>
        </w:rPr>
        <w:t xml:space="preserve"> critical</w:t>
      </w:r>
      <w:r w:rsidRPr="00912532">
        <w:rPr>
          <w:rFonts w:asciiTheme="minorHAnsi" w:hAnsiTheme="minorHAnsi" w:cstheme="minorHAnsi"/>
          <w:sz w:val="24"/>
          <w:lang w:val="en-US"/>
        </w:rPr>
        <w:t xml:space="preserve"> determinant of consumer judgment, attitude</w:t>
      </w:r>
      <w:r w:rsidR="005E6D53" w:rsidRPr="00912532">
        <w:rPr>
          <w:rFonts w:asciiTheme="minorHAnsi" w:hAnsiTheme="minorHAnsi" w:cstheme="minorHAnsi"/>
          <w:sz w:val="24"/>
          <w:lang w:val="en-US"/>
        </w:rPr>
        <w:t xml:space="preserve"> formation</w:t>
      </w:r>
      <w:r w:rsidR="00A97BC8">
        <w:rPr>
          <w:rFonts w:asciiTheme="minorHAnsi" w:hAnsiTheme="minorHAnsi" w:cstheme="minorHAnsi"/>
          <w:sz w:val="24"/>
          <w:lang w:val="en-US"/>
        </w:rPr>
        <w:t>,</w:t>
      </w:r>
      <w:r w:rsidR="005E6D53" w:rsidRPr="00912532">
        <w:rPr>
          <w:rFonts w:asciiTheme="minorHAnsi" w:hAnsiTheme="minorHAnsi" w:cstheme="minorHAnsi"/>
          <w:sz w:val="24"/>
          <w:lang w:val="en-US"/>
        </w:rPr>
        <w:t xml:space="preserve"> and decision making?</w:t>
      </w:r>
    </w:p>
    <w:p w14:paraId="1B3EB779" w14:textId="77777777" w:rsidR="00F0294C" w:rsidRPr="00912532" w:rsidRDefault="00F0294C" w:rsidP="000A0465">
      <w:pPr>
        <w:tabs>
          <w:tab w:val="left" w:pos="5655"/>
        </w:tabs>
        <w:spacing w:line="360" w:lineRule="auto"/>
        <w:rPr>
          <w:rFonts w:asciiTheme="minorHAnsi" w:hAnsiTheme="minorHAnsi" w:cstheme="minorHAnsi"/>
          <w:sz w:val="24"/>
          <w:lang w:val="en-US"/>
        </w:rPr>
      </w:pPr>
    </w:p>
    <w:p w14:paraId="50115321" w14:textId="763A3463" w:rsidR="00D91AFC" w:rsidRPr="00912532" w:rsidRDefault="00AC7337" w:rsidP="000A0465">
      <w:pPr>
        <w:tabs>
          <w:tab w:val="left" w:pos="5655"/>
        </w:tabs>
        <w:spacing w:line="360" w:lineRule="auto"/>
        <w:rPr>
          <w:rFonts w:asciiTheme="minorHAnsi" w:hAnsiTheme="minorHAnsi" w:cstheme="minorHAnsi"/>
          <w:sz w:val="24"/>
          <w:lang w:val="en-US"/>
        </w:rPr>
      </w:pPr>
      <w:r w:rsidRPr="00912532">
        <w:rPr>
          <w:rFonts w:asciiTheme="minorHAnsi" w:hAnsiTheme="minorHAnsi" w:cstheme="minorHAnsi"/>
          <w:sz w:val="24"/>
          <w:lang w:val="en-US"/>
        </w:rPr>
        <w:t>In many ways, t</w:t>
      </w:r>
      <w:r w:rsidR="00A3005D" w:rsidRPr="00912532">
        <w:rPr>
          <w:rFonts w:asciiTheme="minorHAnsi" w:hAnsiTheme="minorHAnsi" w:cstheme="minorHAnsi"/>
          <w:sz w:val="24"/>
          <w:lang w:val="en-US"/>
        </w:rPr>
        <w:t>he observations made</w:t>
      </w:r>
      <w:r w:rsidR="00F002B5">
        <w:rPr>
          <w:rFonts w:asciiTheme="minorHAnsi" w:hAnsiTheme="minorHAnsi" w:cstheme="minorHAnsi"/>
          <w:sz w:val="24"/>
          <w:lang w:val="en-US"/>
        </w:rPr>
        <w:t xml:space="preserve"> by scholars</w:t>
      </w:r>
      <w:r w:rsidR="00A3005D" w:rsidRPr="00912532">
        <w:rPr>
          <w:rFonts w:asciiTheme="minorHAnsi" w:hAnsiTheme="minorHAnsi" w:cstheme="minorHAnsi"/>
          <w:sz w:val="24"/>
          <w:lang w:val="en-US"/>
        </w:rPr>
        <w:t xml:space="preserve"> </w:t>
      </w:r>
      <w:r w:rsidR="007456F6">
        <w:rPr>
          <w:rFonts w:asciiTheme="minorHAnsi" w:hAnsiTheme="minorHAnsi" w:cstheme="minorHAnsi"/>
          <w:sz w:val="24"/>
          <w:lang w:val="en-US"/>
        </w:rPr>
        <w:t>when</w:t>
      </w:r>
      <w:r w:rsidR="00F710A8" w:rsidRPr="00912532">
        <w:rPr>
          <w:rFonts w:asciiTheme="minorHAnsi" w:hAnsiTheme="minorHAnsi" w:cstheme="minorHAnsi"/>
          <w:sz w:val="24"/>
          <w:lang w:val="en-US"/>
        </w:rPr>
        <w:t xml:space="preserve"> the</w:t>
      </w:r>
      <w:r w:rsidR="007456F6">
        <w:rPr>
          <w:rFonts w:asciiTheme="minorHAnsi" w:hAnsiTheme="minorHAnsi" w:cstheme="minorHAnsi"/>
          <w:sz w:val="24"/>
          <w:lang w:val="en-US"/>
        </w:rPr>
        <w:t xml:space="preserve"> concept of</w:t>
      </w:r>
      <w:r w:rsidR="00A3005D"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origin effect</w:t>
      </w:r>
      <w:r w:rsidR="007456F6">
        <w:rPr>
          <w:rFonts w:asciiTheme="minorHAnsi" w:hAnsiTheme="minorHAnsi" w:cstheme="minorHAnsi"/>
          <w:sz w:val="24"/>
          <w:lang w:val="en-US"/>
        </w:rPr>
        <w:t xml:space="preserve"> was in its infancy</w:t>
      </w:r>
      <w:r w:rsidRPr="00912532">
        <w:rPr>
          <w:rFonts w:asciiTheme="minorHAnsi" w:hAnsiTheme="minorHAnsi" w:cstheme="minorHAnsi"/>
          <w:sz w:val="24"/>
          <w:lang w:val="en-US"/>
        </w:rPr>
        <w:t xml:space="preserve"> </w:t>
      </w:r>
      <w:r w:rsidR="00A3005D" w:rsidRPr="00912532">
        <w:rPr>
          <w:rFonts w:asciiTheme="minorHAnsi" w:hAnsiTheme="minorHAnsi" w:cstheme="minorHAnsi"/>
          <w:sz w:val="24"/>
          <w:lang w:val="en-US"/>
        </w:rPr>
        <w:t xml:space="preserve">still </w:t>
      </w:r>
      <w:r w:rsidR="001000FC">
        <w:rPr>
          <w:rFonts w:asciiTheme="minorHAnsi" w:hAnsiTheme="minorHAnsi" w:cstheme="minorHAnsi"/>
          <w:sz w:val="24"/>
          <w:lang w:val="en-US"/>
        </w:rPr>
        <w:t>hold</w:t>
      </w:r>
      <w:r w:rsidRPr="00912532">
        <w:rPr>
          <w:rFonts w:asciiTheme="minorHAnsi" w:hAnsiTheme="minorHAnsi" w:cstheme="minorHAnsi"/>
          <w:sz w:val="24"/>
          <w:lang w:val="en-US"/>
        </w:rPr>
        <w:t>. A</w:t>
      </w:r>
      <w:r w:rsidR="00465A3C" w:rsidRPr="00912532">
        <w:rPr>
          <w:rFonts w:asciiTheme="minorHAnsi" w:hAnsiTheme="minorHAnsi" w:cstheme="minorHAnsi"/>
          <w:sz w:val="24"/>
          <w:lang w:val="en-US"/>
        </w:rPr>
        <w:t xml:space="preserve"> stream of research on </w:t>
      </w:r>
      <w:r w:rsidR="00A3005D" w:rsidRPr="00912532">
        <w:rPr>
          <w:rFonts w:asciiTheme="minorHAnsi" w:hAnsiTheme="minorHAnsi" w:cstheme="minorHAnsi"/>
          <w:sz w:val="24"/>
          <w:lang w:val="en-US"/>
        </w:rPr>
        <w:t>origin effect has focused on how the effect is moderated by a number of conditions</w:t>
      </w:r>
      <w:r w:rsidR="005A7BAD">
        <w:rPr>
          <w:rFonts w:asciiTheme="minorHAnsi" w:hAnsiTheme="minorHAnsi" w:cstheme="minorHAnsi"/>
          <w:sz w:val="24"/>
          <w:lang w:val="en-US"/>
        </w:rPr>
        <w:t xml:space="preserve"> that affect </w:t>
      </w:r>
      <w:r w:rsidR="00A3005D" w:rsidRPr="00912532">
        <w:rPr>
          <w:rFonts w:asciiTheme="minorHAnsi" w:hAnsiTheme="minorHAnsi" w:cstheme="minorHAnsi"/>
          <w:sz w:val="24"/>
          <w:lang w:val="en-US"/>
        </w:rPr>
        <w:t>how a country</w:t>
      </w:r>
      <w:r w:rsidR="005A7BAD">
        <w:rPr>
          <w:rFonts w:asciiTheme="minorHAnsi" w:hAnsiTheme="minorHAnsi" w:cstheme="minorHAnsi"/>
          <w:sz w:val="24"/>
          <w:lang w:val="en-US"/>
        </w:rPr>
        <w:t>’</w:t>
      </w:r>
      <w:r w:rsidR="00736964" w:rsidRPr="00912532">
        <w:rPr>
          <w:rFonts w:asciiTheme="minorHAnsi" w:hAnsiTheme="minorHAnsi" w:cstheme="minorHAnsi"/>
          <w:sz w:val="24"/>
          <w:lang w:val="en-US"/>
        </w:rPr>
        <w:t>s</w:t>
      </w:r>
      <w:r w:rsidR="00A3005D" w:rsidRPr="00912532">
        <w:rPr>
          <w:rFonts w:asciiTheme="minorHAnsi" w:hAnsiTheme="minorHAnsi" w:cstheme="minorHAnsi"/>
          <w:sz w:val="24"/>
          <w:lang w:val="en-US"/>
        </w:rPr>
        <w:t xml:space="preserve"> image can influence an evaluation situation</w:t>
      </w:r>
      <w:r w:rsidR="00224A07">
        <w:rPr>
          <w:rFonts w:asciiTheme="minorHAnsi" w:hAnsiTheme="minorHAnsi" w:cstheme="minorHAnsi"/>
          <w:sz w:val="24"/>
          <w:lang w:val="en-US"/>
        </w:rPr>
        <w:t>.</w:t>
      </w:r>
      <w:r w:rsidR="00A3005D" w:rsidRPr="00912532">
        <w:rPr>
          <w:rFonts w:asciiTheme="minorHAnsi" w:hAnsiTheme="minorHAnsi" w:cstheme="minorHAnsi"/>
          <w:sz w:val="24"/>
          <w:lang w:val="en-US"/>
        </w:rPr>
        <w:t xml:space="preserve"> </w:t>
      </w:r>
      <w:r w:rsidR="00224A07">
        <w:rPr>
          <w:rFonts w:asciiTheme="minorHAnsi" w:hAnsiTheme="minorHAnsi" w:cstheme="minorHAnsi"/>
          <w:sz w:val="24"/>
          <w:lang w:val="en-US"/>
        </w:rPr>
        <w:t>F</w:t>
      </w:r>
      <w:r w:rsidR="00A3005D" w:rsidRPr="00912532">
        <w:rPr>
          <w:rFonts w:asciiTheme="minorHAnsi" w:hAnsiTheme="minorHAnsi" w:cstheme="minorHAnsi"/>
          <w:sz w:val="24"/>
          <w:lang w:val="en-US"/>
        </w:rPr>
        <w:t>or example</w:t>
      </w:r>
      <w:r w:rsidR="005A7BAD">
        <w:rPr>
          <w:rFonts w:asciiTheme="minorHAnsi" w:hAnsiTheme="minorHAnsi" w:cstheme="minorHAnsi"/>
          <w:sz w:val="24"/>
          <w:lang w:val="en-US"/>
        </w:rPr>
        <w:t>,</w:t>
      </w:r>
      <w:r w:rsidR="00A3005D" w:rsidRPr="00912532">
        <w:rPr>
          <w:rFonts w:asciiTheme="minorHAnsi" w:hAnsiTheme="minorHAnsi" w:cstheme="minorHAnsi"/>
          <w:sz w:val="24"/>
          <w:lang w:val="en-US"/>
        </w:rPr>
        <w:t xml:space="preserve"> </w:t>
      </w:r>
      <w:r w:rsidR="00224A07">
        <w:rPr>
          <w:rFonts w:asciiTheme="minorHAnsi" w:hAnsiTheme="minorHAnsi" w:cstheme="minorHAnsi"/>
          <w:sz w:val="24"/>
          <w:lang w:val="en-US"/>
        </w:rPr>
        <w:t xml:space="preserve">researchers have found that </w:t>
      </w:r>
      <w:r w:rsidR="00A3005D" w:rsidRPr="00912532">
        <w:rPr>
          <w:rFonts w:asciiTheme="minorHAnsi" w:hAnsiTheme="minorHAnsi" w:cstheme="minorHAnsi"/>
          <w:sz w:val="24"/>
          <w:lang w:val="en-US"/>
        </w:rPr>
        <w:t xml:space="preserve">the characteristics of </w:t>
      </w:r>
      <w:r w:rsidR="00224A07">
        <w:rPr>
          <w:rFonts w:asciiTheme="minorHAnsi" w:hAnsiTheme="minorHAnsi" w:cstheme="minorHAnsi"/>
          <w:sz w:val="24"/>
          <w:lang w:val="en-US"/>
        </w:rPr>
        <w:t xml:space="preserve">the </w:t>
      </w:r>
      <w:r w:rsidR="00A3005D" w:rsidRPr="00912532">
        <w:rPr>
          <w:rFonts w:asciiTheme="minorHAnsi" w:hAnsiTheme="minorHAnsi" w:cstheme="minorHAnsi"/>
          <w:sz w:val="24"/>
          <w:lang w:val="en-US"/>
        </w:rPr>
        <w:t>consumers</w:t>
      </w:r>
      <w:r w:rsidR="00224A07">
        <w:rPr>
          <w:rFonts w:asciiTheme="minorHAnsi" w:hAnsiTheme="minorHAnsi" w:cstheme="minorHAnsi"/>
          <w:sz w:val="24"/>
          <w:lang w:val="en-US"/>
        </w:rPr>
        <w:t xml:space="preserve"> making the</w:t>
      </w:r>
      <w:r w:rsidR="00A3005D" w:rsidRPr="00912532">
        <w:rPr>
          <w:rFonts w:asciiTheme="minorHAnsi" w:hAnsiTheme="minorHAnsi" w:cstheme="minorHAnsi"/>
          <w:sz w:val="24"/>
          <w:lang w:val="en-US"/>
        </w:rPr>
        <w:t xml:space="preserve"> evaluati</w:t>
      </w:r>
      <w:r w:rsidR="00224A07">
        <w:rPr>
          <w:rFonts w:asciiTheme="minorHAnsi" w:hAnsiTheme="minorHAnsi" w:cstheme="minorHAnsi"/>
          <w:sz w:val="24"/>
          <w:lang w:val="en-US"/>
        </w:rPr>
        <w:t>on</w:t>
      </w:r>
      <w:r w:rsidR="00D55D9C" w:rsidRPr="00912532">
        <w:rPr>
          <w:rFonts w:asciiTheme="minorHAnsi" w:hAnsiTheme="minorHAnsi" w:cstheme="minorHAnsi"/>
          <w:sz w:val="24"/>
          <w:lang w:val="en-US"/>
        </w:rPr>
        <w:t xml:space="preserve"> (Ahmed and </w:t>
      </w:r>
      <w:proofErr w:type="spellStart"/>
      <w:r w:rsidR="00D55D9C" w:rsidRPr="00912532">
        <w:rPr>
          <w:rFonts w:asciiTheme="minorHAnsi" w:hAnsiTheme="minorHAnsi" w:cstheme="minorHAnsi"/>
          <w:sz w:val="24"/>
          <w:lang w:val="en-US"/>
        </w:rPr>
        <w:t>d’Astous</w:t>
      </w:r>
      <w:proofErr w:type="spellEnd"/>
      <w:r w:rsidR="00D55D9C" w:rsidRPr="00912532">
        <w:rPr>
          <w:rFonts w:asciiTheme="minorHAnsi" w:hAnsiTheme="minorHAnsi" w:cstheme="minorHAnsi"/>
          <w:sz w:val="24"/>
          <w:lang w:val="en-US"/>
        </w:rPr>
        <w:t>, 2008)</w:t>
      </w:r>
      <w:r w:rsidR="00A3005D" w:rsidRPr="00912532">
        <w:rPr>
          <w:rFonts w:asciiTheme="minorHAnsi" w:hAnsiTheme="minorHAnsi" w:cstheme="minorHAnsi"/>
          <w:sz w:val="24"/>
          <w:lang w:val="en-US"/>
        </w:rPr>
        <w:t xml:space="preserve">, such as their materialism or ethnocentrism, </w:t>
      </w:r>
      <w:r w:rsidR="00224A07">
        <w:rPr>
          <w:rFonts w:asciiTheme="minorHAnsi" w:hAnsiTheme="minorHAnsi" w:cstheme="minorHAnsi"/>
          <w:sz w:val="24"/>
          <w:lang w:val="en-US"/>
        </w:rPr>
        <w:t xml:space="preserve">can </w:t>
      </w:r>
      <w:r w:rsidR="00A3005D" w:rsidRPr="00912532">
        <w:rPr>
          <w:rFonts w:asciiTheme="minorHAnsi" w:hAnsiTheme="minorHAnsi" w:cstheme="minorHAnsi"/>
          <w:sz w:val="24"/>
          <w:lang w:val="en-US"/>
        </w:rPr>
        <w:t>influence how the effect ma</w:t>
      </w:r>
      <w:r w:rsidR="00224A07">
        <w:rPr>
          <w:rFonts w:asciiTheme="minorHAnsi" w:hAnsiTheme="minorHAnsi" w:cstheme="minorHAnsi"/>
          <w:sz w:val="24"/>
          <w:lang w:val="en-US"/>
        </w:rPr>
        <w:t>nifests</w:t>
      </w:r>
      <w:r w:rsidR="00A3005D" w:rsidRPr="00912532">
        <w:rPr>
          <w:rFonts w:asciiTheme="minorHAnsi" w:hAnsiTheme="minorHAnsi" w:cstheme="minorHAnsi"/>
          <w:sz w:val="24"/>
          <w:lang w:val="en-US"/>
        </w:rPr>
        <w:t xml:space="preserve"> itself (Sharma, 2011).</w:t>
      </w:r>
      <w:r w:rsidR="006E1125" w:rsidRPr="00912532">
        <w:rPr>
          <w:rFonts w:asciiTheme="minorHAnsi" w:hAnsiTheme="minorHAnsi" w:cstheme="minorHAnsi"/>
          <w:sz w:val="24"/>
          <w:lang w:val="en-US"/>
        </w:rPr>
        <w:t xml:space="preserve"> </w:t>
      </w:r>
      <w:r w:rsidR="00224A07">
        <w:rPr>
          <w:rFonts w:asciiTheme="minorHAnsi" w:hAnsiTheme="minorHAnsi" w:cstheme="minorHAnsi"/>
          <w:sz w:val="24"/>
          <w:lang w:val="en-US"/>
        </w:rPr>
        <w:t>Certainly,</w:t>
      </w:r>
      <w:r w:rsidR="00530A70" w:rsidRPr="00912532">
        <w:rPr>
          <w:rFonts w:asciiTheme="minorHAnsi" w:hAnsiTheme="minorHAnsi" w:cstheme="minorHAnsi"/>
          <w:sz w:val="24"/>
          <w:lang w:val="en-US"/>
        </w:rPr>
        <w:t xml:space="preserve"> the characteristics of one’s potential customers </w:t>
      </w:r>
      <w:r w:rsidR="00D65B0B">
        <w:rPr>
          <w:rFonts w:asciiTheme="minorHAnsi" w:hAnsiTheme="minorHAnsi" w:cstheme="minorHAnsi"/>
          <w:sz w:val="24"/>
          <w:lang w:val="en-US"/>
        </w:rPr>
        <w:t>are</w:t>
      </w:r>
      <w:r w:rsidR="00530A70" w:rsidRPr="00912532">
        <w:rPr>
          <w:rFonts w:asciiTheme="minorHAnsi" w:hAnsiTheme="minorHAnsi" w:cstheme="minorHAnsi"/>
          <w:sz w:val="24"/>
          <w:lang w:val="en-US"/>
        </w:rPr>
        <w:t xml:space="preserve"> of crucial relevance to any wider marketing intelligence analysis, but </w:t>
      </w:r>
      <w:r w:rsidR="00D65B0B">
        <w:rPr>
          <w:rFonts w:asciiTheme="minorHAnsi" w:hAnsiTheme="minorHAnsi" w:cstheme="minorHAnsi"/>
          <w:sz w:val="24"/>
          <w:lang w:val="en-US"/>
        </w:rPr>
        <w:t xml:space="preserve">other </w:t>
      </w:r>
      <w:r w:rsidR="00815916">
        <w:rPr>
          <w:rFonts w:asciiTheme="minorHAnsi" w:hAnsiTheme="minorHAnsi" w:cstheme="minorHAnsi"/>
          <w:sz w:val="24"/>
          <w:lang w:val="en-US"/>
        </w:rPr>
        <w:t>influencing</w:t>
      </w:r>
      <w:r w:rsidR="00815916" w:rsidRPr="00912532">
        <w:rPr>
          <w:rFonts w:asciiTheme="minorHAnsi" w:hAnsiTheme="minorHAnsi" w:cstheme="minorHAnsi"/>
          <w:sz w:val="24"/>
          <w:lang w:val="en-US"/>
        </w:rPr>
        <w:t xml:space="preserve"> </w:t>
      </w:r>
      <w:r w:rsidR="00530A70" w:rsidRPr="00912532">
        <w:rPr>
          <w:rFonts w:asciiTheme="minorHAnsi" w:hAnsiTheme="minorHAnsi" w:cstheme="minorHAnsi"/>
          <w:sz w:val="24"/>
          <w:lang w:val="en-US"/>
        </w:rPr>
        <w:t>factors</w:t>
      </w:r>
      <w:r w:rsidR="00D65B0B">
        <w:rPr>
          <w:rFonts w:asciiTheme="minorHAnsi" w:hAnsiTheme="minorHAnsi" w:cstheme="minorHAnsi"/>
          <w:sz w:val="24"/>
          <w:lang w:val="en-US"/>
        </w:rPr>
        <w:t xml:space="preserve"> may</w:t>
      </w:r>
      <w:r w:rsidR="00530A70" w:rsidRPr="00912532">
        <w:rPr>
          <w:rFonts w:asciiTheme="minorHAnsi" w:hAnsiTheme="minorHAnsi" w:cstheme="minorHAnsi"/>
          <w:sz w:val="24"/>
          <w:lang w:val="en-US"/>
        </w:rPr>
        <w:t xml:space="preserve"> apply across consumer groups. One such </w:t>
      </w:r>
      <w:r w:rsidRPr="00912532">
        <w:rPr>
          <w:rFonts w:asciiTheme="minorHAnsi" w:hAnsiTheme="minorHAnsi" w:cstheme="minorHAnsi"/>
          <w:sz w:val="24"/>
          <w:lang w:val="en-US"/>
        </w:rPr>
        <w:t>factor</w:t>
      </w:r>
      <w:r w:rsidR="00530A70" w:rsidRPr="00912532">
        <w:rPr>
          <w:rFonts w:asciiTheme="minorHAnsi" w:hAnsiTheme="minorHAnsi" w:cstheme="minorHAnsi"/>
          <w:sz w:val="24"/>
          <w:lang w:val="en-US"/>
        </w:rPr>
        <w:t xml:space="preserve"> that has </w:t>
      </w:r>
      <w:r w:rsidRPr="00912532">
        <w:rPr>
          <w:rFonts w:asciiTheme="minorHAnsi" w:hAnsiTheme="minorHAnsi" w:cstheme="minorHAnsi"/>
          <w:sz w:val="24"/>
          <w:lang w:val="en-US"/>
        </w:rPr>
        <w:t>been studied</w:t>
      </w:r>
      <w:r w:rsidR="00D65B0B">
        <w:rPr>
          <w:rFonts w:asciiTheme="minorHAnsi" w:hAnsiTheme="minorHAnsi" w:cstheme="minorHAnsi"/>
          <w:sz w:val="24"/>
          <w:lang w:val="en-US"/>
        </w:rPr>
        <w:t xml:space="preserve"> extensively</w:t>
      </w:r>
      <w:r w:rsidR="00224A07">
        <w:rPr>
          <w:rFonts w:asciiTheme="minorHAnsi" w:hAnsiTheme="minorHAnsi" w:cstheme="minorHAnsi"/>
          <w:sz w:val="24"/>
          <w:lang w:val="en-US"/>
        </w:rPr>
        <w:t>,</w:t>
      </w:r>
      <w:r w:rsidRPr="00912532">
        <w:rPr>
          <w:rFonts w:asciiTheme="minorHAnsi" w:hAnsiTheme="minorHAnsi" w:cstheme="minorHAnsi"/>
          <w:sz w:val="24"/>
          <w:lang w:val="en-US"/>
        </w:rPr>
        <w:t xml:space="preserve"> but </w:t>
      </w:r>
      <w:r w:rsidR="00D65B0B">
        <w:rPr>
          <w:rFonts w:asciiTheme="minorHAnsi" w:hAnsiTheme="minorHAnsi" w:cstheme="minorHAnsi"/>
          <w:sz w:val="24"/>
          <w:lang w:val="en-US"/>
        </w:rPr>
        <w:t>is still not fully understood</w:t>
      </w:r>
      <w:r w:rsidR="003C5EE4" w:rsidRPr="00912532">
        <w:rPr>
          <w:rFonts w:asciiTheme="minorHAnsi" w:hAnsiTheme="minorHAnsi" w:cstheme="minorHAnsi"/>
          <w:sz w:val="24"/>
          <w:lang w:val="en-US"/>
        </w:rPr>
        <w:t>,</w:t>
      </w:r>
      <w:r w:rsidR="007A76E5" w:rsidRPr="00912532">
        <w:rPr>
          <w:rFonts w:asciiTheme="minorHAnsi" w:hAnsiTheme="minorHAnsi" w:cstheme="minorHAnsi"/>
          <w:sz w:val="24"/>
          <w:lang w:val="en-US"/>
        </w:rPr>
        <w:t xml:space="preserve"> is </w:t>
      </w:r>
      <w:r w:rsidRPr="00912532">
        <w:rPr>
          <w:rFonts w:asciiTheme="minorHAnsi" w:hAnsiTheme="minorHAnsi" w:cstheme="minorHAnsi"/>
          <w:sz w:val="24"/>
          <w:lang w:val="en-US"/>
        </w:rPr>
        <w:t xml:space="preserve">the </w:t>
      </w:r>
      <w:r w:rsidR="00451F9F" w:rsidRPr="00912532">
        <w:rPr>
          <w:rFonts w:asciiTheme="minorHAnsi" w:hAnsiTheme="minorHAnsi" w:cstheme="minorHAnsi"/>
          <w:sz w:val="24"/>
          <w:lang w:val="en-US"/>
        </w:rPr>
        <w:t xml:space="preserve">influence of the </w:t>
      </w:r>
      <w:r w:rsidR="007A76E5" w:rsidRPr="00912532">
        <w:rPr>
          <w:rFonts w:asciiTheme="minorHAnsi" w:hAnsiTheme="minorHAnsi" w:cstheme="minorHAnsi"/>
          <w:sz w:val="24"/>
          <w:lang w:val="en-US"/>
        </w:rPr>
        <w:t>category</w:t>
      </w:r>
      <w:r w:rsidRPr="00912532">
        <w:rPr>
          <w:rFonts w:asciiTheme="minorHAnsi" w:hAnsiTheme="minorHAnsi" w:cstheme="minorHAnsi"/>
          <w:sz w:val="24"/>
          <w:lang w:val="en-US"/>
        </w:rPr>
        <w:t xml:space="preserve"> </w:t>
      </w:r>
      <w:r w:rsidR="00D65B0B">
        <w:rPr>
          <w:rFonts w:asciiTheme="minorHAnsi" w:hAnsiTheme="minorHAnsi" w:cstheme="minorHAnsi"/>
          <w:sz w:val="24"/>
          <w:lang w:val="en-US"/>
        </w:rPr>
        <w:t xml:space="preserve">of the </w:t>
      </w:r>
      <w:r w:rsidR="007A76E5" w:rsidRPr="00912532">
        <w:rPr>
          <w:rFonts w:asciiTheme="minorHAnsi" w:hAnsiTheme="minorHAnsi" w:cstheme="minorHAnsi"/>
          <w:sz w:val="24"/>
          <w:lang w:val="en-US"/>
        </w:rPr>
        <w:t>product, service</w:t>
      </w:r>
      <w:r w:rsidR="00D65B0B">
        <w:rPr>
          <w:rFonts w:asciiTheme="minorHAnsi" w:hAnsiTheme="minorHAnsi" w:cstheme="minorHAnsi"/>
          <w:sz w:val="24"/>
          <w:lang w:val="en-US"/>
        </w:rPr>
        <w:t>,</w:t>
      </w:r>
      <w:r w:rsidR="007A76E5" w:rsidRPr="00912532">
        <w:rPr>
          <w:rFonts w:asciiTheme="minorHAnsi" w:hAnsiTheme="minorHAnsi" w:cstheme="minorHAnsi"/>
          <w:sz w:val="24"/>
          <w:lang w:val="en-US"/>
        </w:rPr>
        <w:t xml:space="preserve"> or brand </w:t>
      </w:r>
      <w:r w:rsidR="005432DE">
        <w:rPr>
          <w:rFonts w:asciiTheme="minorHAnsi" w:hAnsiTheme="minorHAnsi" w:cstheme="minorHAnsi"/>
          <w:sz w:val="24"/>
          <w:lang w:val="en-US"/>
        </w:rPr>
        <w:t xml:space="preserve">being </w:t>
      </w:r>
      <w:r w:rsidR="007A76E5" w:rsidRPr="00912532">
        <w:rPr>
          <w:rFonts w:asciiTheme="minorHAnsi" w:hAnsiTheme="minorHAnsi" w:cstheme="minorHAnsi"/>
          <w:sz w:val="24"/>
          <w:lang w:val="en-US"/>
        </w:rPr>
        <w:t>evaluat</w:t>
      </w:r>
      <w:r w:rsidR="005432DE">
        <w:rPr>
          <w:rFonts w:asciiTheme="minorHAnsi" w:hAnsiTheme="minorHAnsi" w:cstheme="minorHAnsi"/>
          <w:sz w:val="24"/>
          <w:lang w:val="en-US"/>
        </w:rPr>
        <w:t>ed</w:t>
      </w:r>
      <w:r w:rsidR="007A76E5" w:rsidRPr="00912532">
        <w:rPr>
          <w:rFonts w:asciiTheme="minorHAnsi" w:hAnsiTheme="minorHAnsi" w:cstheme="minorHAnsi"/>
          <w:sz w:val="24"/>
          <w:lang w:val="en-US"/>
        </w:rPr>
        <w:t xml:space="preserve"> (</w:t>
      </w:r>
      <w:r w:rsidR="00D65B0B" w:rsidRPr="00912532">
        <w:rPr>
          <w:sz w:val="24"/>
          <w:lang w:val="en-US" w:eastAsia="sv-SE"/>
        </w:rPr>
        <w:t>Diamantopoulos</w:t>
      </w:r>
      <w:r w:rsidR="00D65B0B">
        <w:rPr>
          <w:sz w:val="24"/>
          <w:lang w:val="en-US" w:eastAsia="sv-SE"/>
        </w:rPr>
        <w:t xml:space="preserve"> et al.</w:t>
      </w:r>
      <w:r w:rsidR="00D65B0B" w:rsidRPr="00912532">
        <w:rPr>
          <w:sz w:val="24"/>
          <w:lang w:val="en-US" w:eastAsia="sv-SE"/>
        </w:rPr>
        <w:t xml:space="preserve">, </w:t>
      </w:r>
      <w:r w:rsidR="00D65B0B" w:rsidRPr="00912532">
        <w:rPr>
          <w:rFonts w:asciiTheme="minorHAnsi" w:hAnsiTheme="minorHAnsi" w:cstheme="minorHAnsi"/>
          <w:sz w:val="24"/>
          <w:lang w:val="en-US"/>
        </w:rPr>
        <w:t>2011</w:t>
      </w:r>
      <w:r w:rsidR="00D65B0B">
        <w:rPr>
          <w:rFonts w:asciiTheme="minorHAnsi" w:hAnsiTheme="minorHAnsi" w:cstheme="minorHAnsi"/>
          <w:sz w:val="24"/>
          <w:lang w:val="en-US"/>
        </w:rPr>
        <w:t xml:space="preserve">; </w:t>
      </w:r>
      <w:proofErr w:type="spellStart"/>
      <w:r w:rsidR="00D65B0B" w:rsidRPr="00912532">
        <w:rPr>
          <w:rFonts w:asciiTheme="minorHAnsi" w:hAnsiTheme="minorHAnsi" w:cstheme="minorHAnsi"/>
          <w:sz w:val="24"/>
          <w:lang w:val="en-US"/>
        </w:rPr>
        <w:t>Obermiller</w:t>
      </w:r>
      <w:proofErr w:type="spellEnd"/>
      <w:r w:rsidR="00D65B0B" w:rsidRPr="00912532">
        <w:rPr>
          <w:rFonts w:asciiTheme="minorHAnsi" w:hAnsiTheme="minorHAnsi" w:cstheme="minorHAnsi"/>
          <w:sz w:val="24"/>
          <w:lang w:val="en-US"/>
        </w:rPr>
        <w:t xml:space="preserve"> and </w:t>
      </w:r>
      <w:proofErr w:type="spellStart"/>
      <w:r w:rsidR="00D65B0B" w:rsidRPr="00912532">
        <w:rPr>
          <w:rFonts w:asciiTheme="minorHAnsi" w:hAnsiTheme="minorHAnsi" w:cstheme="minorHAnsi"/>
          <w:sz w:val="24"/>
          <w:lang w:val="en-US"/>
        </w:rPr>
        <w:t>Spangenberg</w:t>
      </w:r>
      <w:proofErr w:type="spellEnd"/>
      <w:r w:rsidR="00D65B0B" w:rsidRPr="00912532">
        <w:rPr>
          <w:rFonts w:asciiTheme="minorHAnsi" w:hAnsiTheme="minorHAnsi" w:cstheme="minorHAnsi"/>
          <w:sz w:val="24"/>
          <w:lang w:val="en-US"/>
        </w:rPr>
        <w:t>, 1989</w:t>
      </w:r>
      <w:r w:rsidR="00D65B0B">
        <w:rPr>
          <w:rFonts w:asciiTheme="minorHAnsi" w:hAnsiTheme="minorHAnsi" w:cstheme="minorHAnsi"/>
          <w:sz w:val="24"/>
          <w:lang w:val="en-US"/>
        </w:rPr>
        <w:t xml:space="preserve">; </w:t>
      </w:r>
      <w:proofErr w:type="spellStart"/>
      <w:r w:rsidR="00D65B0B" w:rsidRPr="00912532">
        <w:rPr>
          <w:rFonts w:eastAsia="Calibri"/>
          <w:sz w:val="24"/>
          <w:szCs w:val="20"/>
          <w:lang w:val="en-US"/>
        </w:rPr>
        <w:t>Pappu</w:t>
      </w:r>
      <w:proofErr w:type="spellEnd"/>
      <w:r w:rsidR="00D65B0B">
        <w:rPr>
          <w:rFonts w:eastAsia="Calibri"/>
          <w:sz w:val="24"/>
          <w:szCs w:val="20"/>
          <w:lang w:val="en-US"/>
        </w:rPr>
        <w:t xml:space="preserve"> et al.</w:t>
      </w:r>
      <w:r w:rsidR="00D65B0B" w:rsidRPr="00912532">
        <w:rPr>
          <w:rFonts w:eastAsia="Calibri"/>
          <w:sz w:val="24"/>
          <w:szCs w:val="20"/>
          <w:lang w:val="en-US"/>
        </w:rPr>
        <w:t xml:space="preserve">, </w:t>
      </w:r>
      <w:r w:rsidR="00D65B0B" w:rsidRPr="00912532">
        <w:rPr>
          <w:rFonts w:asciiTheme="minorHAnsi" w:hAnsiTheme="minorHAnsi" w:cstheme="minorHAnsi"/>
          <w:sz w:val="24"/>
          <w:lang w:val="en-US"/>
        </w:rPr>
        <w:t>2007</w:t>
      </w:r>
      <w:r w:rsidR="00D65B0B">
        <w:rPr>
          <w:rFonts w:asciiTheme="minorHAnsi" w:hAnsiTheme="minorHAnsi" w:cstheme="minorHAnsi"/>
          <w:sz w:val="24"/>
          <w:lang w:val="en-US"/>
        </w:rPr>
        <w:t xml:space="preserve">; </w:t>
      </w:r>
      <w:r w:rsidR="00D65B0B" w:rsidRPr="00912532">
        <w:rPr>
          <w:rFonts w:asciiTheme="minorHAnsi" w:hAnsiTheme="minorHAnsi" w:cstheme="minorHAnsi"/>
          <w:sz w:val="24"/>
          <w:lang w:val="en-US"/>
        </w:rPr>
        <w:t xml:space="preserve">Peterson and </w:t>
      </w:r>
      <w:proofErr w:type="spellStart"/>
      <w:r w:rsidR="00D65B0B" w:rsidRPr="00912532">
        <w:rPr>
          <w:rFonts w:asciiTheme="minorHAnsi" w:hAnsiTheme="minorHAnsi" w:cstheme="minorHAnsi"/>
          <w:sz w:val="24"/>
          <w:lang w:val="en-US"/>
        </w:rPr>
        <w:t>Jolibert</w:t>
      </w:r>
      <w:proofErr w:type="spellEnd"/>
      <w:r w:rsidR="00D65B0B" w:rsidRPr="00912532">
        <w:rPr>
          <w:rFonts w:asciiTheme="minorHAnsi" w:hAnsiTheme="minorHAnsi" w:cstheme="minorHAnsi"/>
          <w:sz w:val="24"/>
          <w:lang w:val="en-US"/>
        </w:rPr>
        <w:t>, 1995;</w:t>
      </w:r>
      <w:r w:rsidR="00D65B0B">
        <w:rPr>
          <w:rFonts w:asciiTheme="minorHAnsi" w:hAnsiTheme="minorHAnsi" w:cstheme="minorHAnsi"/>
          <w:sz w:val="24"/>
          <w:lang w:val="en-US"/>
        </w:rPr>
        <w:t xml:space="preserve"> </w:t>
      </w:r>
      <w:r w:rsidR="00D65B0B" w:rsidRPr="00912532">
        <w:rPr>
          <w:rFonts w:asciiTheme="minorHAnsi" w:hAnsiTheme="minorHAnsi" w:cstheme="minorHAnsi"/>
          <w:sz w:val="24"/>
          <w:lang w:val="en-US"/>
        </w:rPr>
        <w:t>Roth and Romeo, 1992</w:t>
      </w:r>
      <w:r w:rsidR="00D65B0B">
        <w:rPr>
          <w:rFonts w:asciiTheme="minorHAnsi" w:hAnsiTheme="minorHAnsi" w:cstheme="minorHAnsi"/>
          <w:sz w:val="24"/>
          <w:lang w:val="en-US"/>
        </w:rPr>
        <w:t xml:space="preserve">; </w:t>
      </w:r>
      <w:proofErr w:type="spellStart"/>
      <w:r w:rsidR="00D65B0B" w:rsidRPr="00912532">
        <w:rPr>
          <w:sz w:val="24"/>
          <w:lang w:val="en-US"/>
        </w:rPr>
        <w:t>Thanasuta</w:t>
      </w:r>
      <w:proofErr w:type="spellEnd"/>
      <w:r w:rsidR="00D65B0B">
        <w:rPr>
          <w:sz w:val="24"/>
          <w:lang w:val="en-US"/>
        </w:rPr>
        <w:t xml:space="preserve"> et al.</w:t>
      </w:r>
      <w:r w:rsidR="00D65B0B" w:rsidRPr="00912532">
        <w:rPr>
          <w:sz w:val="24"/>
          <w:szCs w:val="20"/>
          <w:lang w:val="en-US"/>
        </w:rPr>
        <w:t xml:space="preserve">, </w:t>
      </w:r>
      <w:r w:rsidR="00D65B0B" w:rsidRPr="00912532">
        <w:rPr>
          <w:rFonts w:asciiTheme="minorHAnsi" w:hAnsiTheme="minorHAnsi" w:cstheme="minorHAnsi"/>
          <w:sz w:val="24"/>
          <w:lang w:val="en-US"/>
        </w:rPr>
        <w:t>2009</w:t>
      </w:r>
      <w:r w:rsidR="00D65B0B">
        <w:rPr>
          <w:rFonts w:asciiTheme="minorHAnsi" w:hAnsiTheme="minorHAnsi" w:cstheme="minorHAnsi"/>
          <w:sz w:val="24"/>
          <w:lang w:val="en-US"/>
        </w:rPr>
        <w:t xml:space="preserve">; </w:t>
      </w:r>
      <w:proofErr w:type="spellStart"/>
      <w:r w:rsidR="00D65B0B" w:rsidRPr="00912532">
        <w:rPr>
          <w:rFonts w:asciiTheme="minorHAnsi" w:hAnsiTheme="minorHAnsi" w:cstheme="minorHAnsi"/>
          <w:sz w:val="24"/>
          <w:lang w:val="en-US"/>
        </w:rPr>
        <w:t>Usunier</w:t>
      </w:r>
      <w:proofErr w:type="spellEnd"/>
      <w:r w:rsidR="00D65B0B" w:rsidRPr="00912532">
        <w:rPr>
          <w:rFonts w:asciiTheme="minorHAnsi" w:hAnsiTheme="minorHAnsi" w:cstheme="minorHAnsi"/>
          <w:sz w:val="24"/>
          <w:lang w:val="en-US"/>
        </w:rPr>
        <w:t>, 2011</w:t>
      </w:r>
      <w:r w:rsidR="007A76E5" w:rsidRPr="00912532">
        <w:rPr>
          <w:rFonts w:asciiTheme="minorHAnsi" w:hAnsiTheme="minorHAnsi" w:cstheme="minorHAnsi"/>
          <w:sz w:val="24"/>
          <w:lang w:val="en-US"/>
        </w:rPr>
        <w:t xml:space="preserve">; </w:t>
      </w:r>
      <w:proofErr w:type="spellStart"/>
      <w:r w:rsidR="007A76E5" w:rsidRPr="00912532">
        <w:rPr>
          <w:rFonts w:asciiTheme="minorHAnsi" w:hAnsiTheme="minorHAnsi" w:cstheme="minorHAnsi"/>
          <w:sz w:val="24"/>
          <w:lang w:val="en-US"/>
        </w:rPr>
        <w:t>Usunier</w:t>
      </w:r>
      <w:proofErr w:type="spellEnd"/>
      <w:r w:rsidR="007A76E5" w:rsidRPr="00912532">
        <w:rPr>
          <w:rFonts w:asciiTheme="minorHAnsi" w:hAnsiTheme="minorHAnsi" w:cstheme="minorHAnsi"/>
          <w:sz w:val="24"/>
          <w:lang w:val="en-US"/>
        </w:rPr>
        <w:t xml:space="preserve"> and </w:t>
      </w:r>
      <w:proofErr w:type="spellStart"/>
      <w:r w:rsidR="007A76E5" w:rsidRPr="00912532">
        <w:rPr>
          <w:rFonts w:asciiTheme="minorHAnsi" w:hAnsiTheme="minorHAnsi" w:cstheme="minorHAnsi"/>
          <w:sz w:val="24"/>
          <w:lang w:val="en-US"/>
        </w:rPr>
        <w:t>Cestre</w:t>
      </w:r>
      <w:proofErr w:type="spellEnd"/>
      <w:r w:rsidR="007A76E5" w:rsidRPr="00912532">
        <w:rPr>
          <w:rFonts w:asciiTheme="minorHAnsi" w:hAnsiTheme="minorHAnsi" w:cstheme="minorHAnsi"/>
          <w:sz w:val="24"/>
          <w:lang w:val="en-US"/>
        </w:rPr>
        <w:t>, 2007;</w:t>
      </w:r>
      <w:r w:rsidR="00D65B0B">
        <w:rPr>
          <w:rFonts w:asciiTheme="minorHAnsi" w:hAnsiTheme="minorHAnsi" w:cstheme="minorHAnsi"/>
          <w:sz w:val="24"/>
          <w:lang w:val="en-US"/>
        </w:rPr>
        <w:t xml:space="preserve"> </w:t>
      </w:r>
      <w:r w:rsidR="00D65B0B" w:rsidRPr="00912532">
        <w:rPr>
          <w:rFonts w:asciiTheme="minorHAnsi" w:hAnsiTheme="minorHAnsi" w:cstheme="minorHAnsi"/>
          <w:sz w:val="24"/>
          <w:lang w:val="en-US"/>
        </w:rPr>
        <w:t>Wang and Lamb, 1983</w:t>
      </w:r>
      <w:r w:rsidR="005E6D53" w:rsidRPr="00912532">
        <w:rPr>
          <w:rFonts w:asciiTheme="minorHAnsi" w:hAnsiTheme="minorHAnsi" w:cstheme="minorHAnsi"/>
          <w:sz w:val="24"/>
          <w:lang w:val="en-US"/>
        </w:rPr>
        <w:t>).</w:t>
      </w:r>
    </w:p>
    <w:p w14:paraId="43AEFF57" w14:textId="77777777" w:rsidR="00782F75" w:rsidRPr="00912532" w:rsidRDefault="00782F75" w:rsidP="000A0465">
      <w:pPr>
        <w:tabs>
          <w:tab w:val="left" w:pos="5655"/>
        </w:tabs>
        <w:spacing w:line="360" w:lineRule="auto"/>
        <w:rPr>
          <w:rFonts w:asciiTheme="minorHAnsi" w:hAnsiTheme="minorHAnsi" w:cstheme="minorHAnsi"/>
          <w:sz w:val="24"/>
          <w:lang w:val="en-US"/>
        </w:rPr>
      </w:pPr>
    </w:p>
    <w:p w14:paraId="2B868B17" w14:textId="6262A42F" w:rsidR="001A5467" w:rsidRPr="00912532" w:rsidRDefault="00EC30E4" w:rsidP="000A0465">
      <w:pPr>
        <w:tabs>
          <w:tab w:val="left" w:pos="5655"/>
        </w:tabs>
        <w:spacing w:line="360" w:lineRule="auto"/>
        <w:rPr>
          <w:rFonts w:asciiTheme="minorHAnsi" w:hAnsiTheme="minorHAnsi" w:cstheme="minorHAnsi"/>
          <w:sz w:val="24"/>
          <w:lang w:val="en-US"/>
        </w:rPr>
      </w:pPr>
      <w:r>
        <w:rPr>
          <w:rFonts w:asciiTheme="minorHAnsi" w:hAnsiTheme="minorHAnsi" w:cstheme="minorHAnsi"/>
          <w:sz w:val="24"/>
          <w:lang w:val="en-US"/>
        </w:rPr>
        <w:t xml:space="preserve">Many </w:t>
      </w:r>
      <w:r w:rsidR="003C5EE4" w:rsidRPr="00912532">
        <w:rPr>
          <w:rFonts w:asciiTheme="minorHAnsi" w:hAnsiTheme="minorHAnsi" w:cstheme="minorHAnsi"/>
          <w:sz w:val="24"/>
          <w:lang w:val="en-US"/>
        </w:rPr>
        <w:t>studies</w:t>
      </w:r>
      <w:r>
        <w:rPr>
          <w:rFonts w:asciiTheme="minorHAnsi" w:hAnsiTheme="minorHAnsi" w:cstheme="minorHAnsi"/>
          <w:sz w:val="24"/>
          <w:lang w:val="en-US"/>
        </w:rPr>
        <w:t xml:space="preserve"> have been</w:t>
      </w:r>
      <w:r w:rsidR="003C5EE4" w:rsidRPr="00912532">
        <w:rPr>
          <w:rFonts w:asciiTheme="minorHAnsi" w:hAnsiTheme="minorHAnsi" w:cstheme="minorHAnsi"/>
          <w:sz w:val="24"/>
          <w:lang w:val="en-US"/>
        </w:rPr>
        <w:t xml:space="preserve"> </w:t>
      </w:r>
      <w:r>
        <w:rPr>
          <w:rFonts w:asciiTheme="minorHAnsi" w:hAnsiTheme="minorHAnsi" w:cstheme="minorHAnsi"/>
          <w:sz w:val="24"/>
          <w:lang w:val="en-US"/>
        </w:rPr>
        <w:t xml:space="preserve">centered on </w:t>
      </w:r>
      <w:r w:rsidR="003C5EE4" w:rsidRPr="00912532">
        <w:rPr>
          <w:rFonts w:asciiTheme="minorHAnsi" w:hAnsiTheme="minorHAnsi" w:cstheme="minorHAnsi"/>
          <w:sz w:val="24"/>
          <w:lang w:val="en-US"/>
        </w:rPr>
        <w:t>this issue, typical</w:t>
      </w:r>
      <w:r>
        <w:rPr>
          <w:rFonts w:asciiTheme="minorHAnsi" w:hAnsiTheme="minorHAnsi" w:cstheme="minorHAnsi"/>
          <w:sz w:val="24"/>
          <w:lang w:val="en-US"/>
        </w:rPr>
        <w:t>ly</w:t>
      </w:r>
      <w:r w:rsidR="003C5EE4" w:rsidRPr="00912532">
        <w:rPr>
          <w:rFonts w:asciiTheme="minorHAnsi" w:hAnsiTheme="minorHAnsi" w:cstheme="minorHAnsi"/>
          <w:sz w:val="24"/>
          <w:lang w:val="en-US"/>
        </w:rPr>
        <w:t xml:space="preserve"> finding that product category does exert a </w:t>
      </w:r>
      <w:r w:rsidR="009239FB">
        <w:rPr>
          <w:rFonts w:asciiTheme="minorHAnsi" w:hAnsiTheme="minorHAnsi" w:cstheme="minorHAnsi"/>
          <w:sz w:val="24"/>
          <w:lang w:val="en-US"/>
        </w:rPr>
        <w:t>great</w:t>
      </w:r>
      <w:r w:rsidR="003C5EE4" w:rsidRPr="00912532">
        <w:rPr>
          <w:rFonts w:asciiTheme="minorHAnsi" w:hAnsiTheme="minorHAnsi" w:cstheme="minorHAnsi"/>
          <w:sz w:val="24"/>
          <w:lang w:val="en-US"/>
        </w:rPr>
        <w:t xml:space="preserve"> influence on origin effect</w:t>
      </w:r>
      <w:r w:rsidR="00D55D9C" w:rsidRPr="00912532">
        <w:rPr>
          <w:rFonts w:asciiTheme="minorHAnsi" w:hAnsiTheme="minorHAnsi" w:cstheme="minorHAnsi"/>
          <w:sz w:val="24"/>
          <w:lang w:val="en-US"/>
        </w:rPr>
        <w:t xml:space="preserve"> (</w:t>
      </w:r>
      <w:r w:rsidR="007B269C" w:rsidRPr="00912532">
        <w:rPr>
          <w:rFonts w:asciiTheme="minorHAnsi" w:hAnsiTheme="minorHAnsi" w:cstheme="minorHAnsi"/>
          <w:sz w:val="24"/>
          <w:lang w:val="en-US"/>
        </w:rPr>
        <w:t xml:space="preserve">cf. </w:t>
      </w:r>
      <w:r w:rsidR="00D55D9C" w:rsidRPr="00912532">
        <w:rPr>
          <w:rFonts w:asciiTheme="minorHAnsi" w:hAnsiTheme="minorHAnsi" w:cstheme="minorHAnsi"/>
          <w:sz w:val="24"/>
          <w:lang w:val="en-US"/>
        </w:rPr>
        <w:t xml:space="preserve">Roth and Romeo, 1992; </w:t>
      </w:r>
      <w:proofErr w:type="spellStart"/>
      <w:r w:rsidR="00D55D9C" w:rsidRPr="00912532">
        <w:rPr>
          <w:rFonts w:asciiTheme="minorHAnsi" w:hAnsiTheme="minorHAnsi" w:cstheme="minorHAnsi"/>
          <w:sz w:val="24"/>
          <w:lang w:val="en-US"/>
        </w:rPr>
        <w:t>Thanasuta</w:t>
      </w:r>
      <w:proofErr w:type="spellEnd"/>
      <w:r w:rsidR="00D55D9C" w:rsidRPr="00912532">
        <w:rPr>
          <w:rFonts w:asciiTheme="minorHAnsi" w:hAnsiTheme="minorHAnsi" w:cstheme="minorHAnsi"/>
          <w:sz w:val="24"/>
          <w:lang w:val="en-US"/>
        </w:rPr>
        <w:t xml:space="preserve"> et al., 2009)</w:t>
      </w:r>
      <w:r w:rsidR="003C5EE4" w:rsidRPr="00912532">
        <w:rPr>
          <w:rFonts w:asciiTheme="minorHAnsi" w:hAnsiTheme="minorHAnsi" w:cstheme="minorHAnsi"/>
          <w:sz w:val="24"/>
          <w:lang w:val="en-US"/>
        </w:rPr>
        <w:t xml:space="preserve">. </w:t>
      </w:r>
      <w:r w:rsidR="00D55D9C" w:rsidRPr="00912532">
        <w:rPr>
          <w:rFonts w:asciiTheme="minorHAnsi" w:hAnsiTheme="minorHAnsi" w:cstheme="minorHAnsi"/>
          <w:sz w:val="24"/>
          <w:lang w:val="en-US"/>
        </w:rPr>
        <w:t>There ha</w:t>
      </w:r>
      <w:r w:rsidR="00F86FDA" w:rsidRPr="00912532">
        <w:rPr>
          <w:rFonts w:asciiTheme="minorHAnsi" w:hAnsiTheme="minorHAnsi" w:cstheme="minorHAnsi"/>
          <w:sz w:val="24"/>
          <w:lang w:val="en-US"/>
        </w:rPr>
        <w:t>ve</w:t>
      </w:r>
      <w:r w:rsidR="00D55D9C" w:rsidRPr="00912532">
        <w:rPr>
          <w:rFonts w:asciiTheme="minorHAnsi" w:hAnsiTheme="minorHAnsi" w:cstheme="minorHAnsi"/>
          <w:sz w:val="24"/>
          <w:lang w:val="en-US"/>
        </w:rPr>
        <w:t xml:space="preserve"> been numerous suggestions </w:t>
      </w:r>
      <w:r>
        <w:rPr>
          <w:rFonts w:asciiTheme="minorHAnsi" w:hAnsiTheme="minorHAnsi" w:cstheme="minorHAnsi"/>
          <w:sz w:val="24"/>
          <w:lang w:val="en-US"/>
        </w:rPr>
        <w:t>as to</w:t>
      </w:r>
      <w:r w:rsidR="00D55D9C" w:rsidRPr="00912532">
        <w:rPr>
          <w:rFonts w:asciiTheme="minorHAnsi" w:hAnsiTheme="minorHAnsi" w:cstheme="minorHAnsi"/>
          <w:sz w:val="24"/>
          <w:lang w:val="en-US"/>
        </w:rPr>
        <w:t xml:space="preserve"> how to pinpoint </w:t>
      </w:r>
      <w:r>
        <w:rPr>
          <w:rFonts w:asciiTheme="minorHAnsi" w:hAnsiTheme="minorHAnsi" w:cstheme="minorHAnsi"/>
          <w:sz w:val="24"/>
          <w:lang w:val="en-US"/>
        </w:rPr>
        <w:t>which</w:t>
      </w:r>
      <w:r w:rsidR="00D55D9C" w:rsidRPr="00912532">
        <w:rPr>
          <w:rFonts w:asciiTheme="minorHAnsi" w:hAnsiTheme="minorHAnsi" w:cstheme="minorHAnsi"/>
          <w:sz w:val="24"/>
          <w:lang w:val="en-US"/>
        </w:rPr>
        <w:t xml:space="preserve"> characteristic</w:t>
      </w:r>
      <w:r w:rsidR="009239FB">
        <w:rPr>
          <w:rFonts w:asciiTheme="minorHAnsi" w:hAnsiTheme="minorHAnsi" w:cstheme="minorHAnsi"/>
          <w:sz w:val="24"/>
          <w:lang w:val="en-US"/>
        </w:rPr>
        <w:t>s</w:t>
      </w:r>
      <w:r w:rsidR="00D55D9C" w:rsidRPr="00912532">
        <w:rPr>
          <w:rFonts w:asciiTheme="minorHAnsi" w:hAnsiTheme="minorHAnsi" w:cstheme="minorHAnsi"/>
          <w:sz w:val="24"/>
          <w:lang w:val="en-US"/>
        </w:rPr>
        <w:t xml:space="preserve"> of a country</w:t>
      </w:r>
      <w:r>
        <w:rPr>
          <w:rFonts w:asciiTheme="minorHAnsi" w:hAnsiTheme="minorHAnsi" w:cstheme="minorHAnsi"/>
          <w:sz w:val="24"/>
          <w:lang w:val="en-US"/>
        </w:rPr>
        <w:t>’</w:t>
      </w:r>
      <w:r w:rsidR="00736964" w:rsidRPr="00912532">
        <w:rPr>
          <w:rFonts w:asciiTheme="minorHAnsi" w:hAnsiTheme="minorHAnsi" w:cstheme="minorHAnsi"/>
          <w:sz w:val="24"/>
          <w:lang w:val="en-US"/>
        </w:rPr>
        <w:t>s</w:t>
      </w:r>
      <w:r w:rsidR="00D55D9C" w:rsidRPr="00912532">
        <w:rPr>
          <w:rFonts w:asciiTheme="minorHAnsi" w:hAnsiTheme="minorHAnsi" w:cstheme="minorHAnsi"/>
          <w:sz w:val="24"/>
          <w:lang w:val="en-US"/>
        </w:rPr>
        <w:t xml:space="preserve"> image </w:t>
      </w:r>
      <w:r w:rsidR="00F86FDA" w:rsidRPr="00912532">
        <w:rPr>
          <w:rFonts w:asciiTheme="minorHAnsi" w:hAnsiTheme="minorHAnsi" w:cstheme="minorHAnsi"/>
          <w:sz w:val="24"/>
          <w:lang w:val="en-US"/>
        </w:rPr>
        <w:t>prompt</w:t>
      </w:r>
      <w:r w:rsidR="00D55D9C" w:rsidRPr="00912532">
        <w:rPr>
          <w:rFonts w:asciiTheme="minorHAnsi" w:hAnsiTheme="minorHAnsi" w:cstheme="minorHAnsi"/>
          <w:sz w:val="24"/>
          <w:lang w:val="en-US"/>
        </w:rPr>
        <w:t xml:space="preserve"> diverg</w:t>
      </w:r>
      <w:r>
        <w:rPr>
          <w:rFonts w:asciiTheme="minorHAnsi" w:hAnsiTheme="minorHAnsi" w:cstheme="minorHAnsi"/>
          <w:sz w:val="24"/>
          <w:lang w:val="en-US"/>
        </w:rPr>
        <w:t>ent</w:t>
      </w:r>
      <w:r w:rsidR="00D55D9C" w:rsidRPr="00912532">
        <w:rPr>
          <w:rFonts w:asciiTheme="minorHAnsi" w:hAnsiTheme="minorHAnsi" w:cstheme="minorHAnsi"/>
          <w:sz w:val="24"/>
          <w:lang w:val="en-US"/>
        </w:rPr>
        <w:t xml:space="preserve"> outcome</w:t>
      </w:r>
      <w:r>
        <w:rPr>
          <w:rFonts w:asciiTheme="minorHAnsi" w:hAnsiTheme="minorHAnsi" w:cstheme="minorHAnsi"/>
          <w:sz w:val="24"/>
          <w:lang w:val="en-US"/>
        </w:rPr>
        <w:t>s</w:t>
      </w:r>
      <w:r w:rsidR="00D55D9C" w:rsidRPr="00912532">
        <w:rPr>
          <w:rFonts w:asciiTheme="minorHAnsi" w:hAnsiTheme="minorHAnsi" w:cstheme="minorHAnsi"/>
          <w:sz w:val="24"/>
          <w:lang w:val="en-US"/>
        </w:rPr>
        <w:t xml:space="preserve"> </w:t>
      </w:r>
      <w:r>
        <w:rPr>
          <w:rFonts w:asciiTheme="minorHAnsi" w:hAnsiTheme="minorHAnsi" w:cstheme="minorHAnsi"/>
          <w:sz w:val="24"/>
          <w:lang w:val="en-US"/>
        </w:rPr>
        <w:t>in</w:t>
      </w:r>
      <w:r w:rsidR="00D55D9C" w:rsidRPr="00912532">
        <w:rPr>
          <w:rFonts w:asciiTheme="minorHAnsi" w:hAnsiTheme="minorHAnsi" w:cstheme="minorHAnsi"/>
          <w:sz w:val="24"/>
          <w:lang w:val="en-US"/>
        </w:rPr>
        <w:t xml:space="preserve"> </w:t>
      </w:r>
      <w:r>
        <w:rPr>
          <w:rFonts w:asciiTheme="minorHAnsi" w:hAnsiTheme="minorHAnsi" w:cstheme="minorHAnsi"/>
          <w:sz w:val="24"/>
          <w:lang w:val="en-US"/>
        </w:rPr>
        <w:t>the</w:t>
      </w:r>
      <w:r w:rsidR="00D55D9C" w:rsidRPr="00912532">
        <w:rPr>
          <w:rFonts w:asciiTheme="minorHAnsi" w:hAnsiTheme="minorHAnsi" w:cstheme="minorHAnsi"/>
          <w:sz w:val="24"/>
          <w:lang w:val="en-US"/>
        </w:rPr>
        <w:t xml:space="preserve"> association </w:t>
      </w:r>
      <w:r>
        <w:rPr>
          <w:rFonts w:asciiTheme="minorHAnsi" w:hAnsiTheme="minorHAnsi" w:cstheme="minorHAnsi"/>
          <w:sz w:val="24"/>
          <w:lang w:val="en-US"/>
        </w:rPr>
        <w:t>between</w:t>
      </w:r>
      <w:r w:rsidR="00F86FDA" w:rsidRPr="00912532">
        <w:rPr>
          <w:rFonts w:asciiTheme="minorHAnsi" w:hAnsiTheme="minorHAnsi" w:cstheme="minorHAnsi"/>
          <w:sz w:val="24"/>
          <w:lang w:val="en-US"/>
        </w:rPr>
        <w:t xml:space="preserve"> product </w:t>
      </w:r>
      <w:r>
        <w:rPr>
          <w:rFonts w:asciiTheme="minorHAnsi" w:hAnsiTheme="minorHAnsi" w:cstheme="minorHAnsi"/>
          <w:sz w:val="24"/>
          <w:lang w:val="en-US"/>
        </w:rPr>
        <w:t>and</w:t>
      </w:r>
      <w:r w:rsidR="00D55D9C" w:rsidRPr="00912532">
        <w:rPr>
          <w:rFonts w:asciiTheme="minorHAnsi" w:hAnsiTheme="minorHAnsi" w:cstheme="minorHAnsi"/>
          <w:sz w:val="24"/>
          <w:lang w:val="en-US"/>
        </w:rPr>
        <w:t xml:space="preserve"> country</w:t>
      </w:r>
      <w:r w:rsidR="007B269C" w:rsidRPr="00912532">
        <w:rPr>
          <w:rFonts w:asciiTheme="minorHAnsi" w:hAnsiTheme="minorHAnsi" w:cstheme="minorHAnsi"/>
          <w:sz w:val="24"/>
          <w:lang w:val="en-US"/>
        </w:rPr>
        <w:t xml:space="preserve"> </w:t>
      </w:r>
      <w:r w:rsidR="009239FB">
        <w:rPr>
          <w:rFonts w:asciiTheme="minorHAnsi" w:hAnsiTheme="minorHAnsi" w:cstheme="minorHAnsi"/>
          <w:sz w:val="24"/>
          <w:lang w:val="en-US"/>
        </w:rPr>
        <w:t xml:space="preserve">in terms of </w:t>
      </w:r>
      <w:r w:rsidR="00F86FDA" w:rsidRPr="00912532">
        <w:rPr>
          <w:rFonts w:asciiTheme="minorHAnsi" w:hAnsiTheme="minorHAnsi" w:cstheme="minorHAnsi"/>
          <w:sz w:val="24"/>
          <w:lang w:val="en-US"/>
        </w:rPr>
        <w:t>the</w:t>
      </w:r>
      <w:r>
        <w:rPr>
          <w:rFonts w:asciiTheme="minorHAnsi" w:hAnsiTheme="minorHAnsi" w:cstheme="minorHAnsi"/>
          <w:sz w:val="24"/>
          <w:lang w:val="en-US"/>
        </w:rPr>
        <w:t xml:space="preserve"> product’s</w:t>
      </w:r>
      <w:r w:rsidR="007B269C" w:rsidRPr="00912532">
        <w:rPr>
          <w:rFonts w:asciiTheme="minorHAnsi" w:hAnsiTheme="minorHAnsi" w:cstheme="minorHAnsi"/>
          <w:sz w:val="24"/>
          <w:lang w:val="en-US"/>
        </w:rPr>
        <w:t xml:space="preserve"> category</w:t>
      </w:r>
      <w:r>
        <w:rPr>
          <w:rFonts w:asciiTheme="minorHAnsi" w:hAnsiTheme="minorHAnsi" w:cstheme="minorHAnsi"/>
          <w:sz w:val="24"/>
          <w:lang w:val="en-US"/>
        </w:rPr>
        <w:t xml:space="preserve">. Explanatory </w:t>
      </w:r>
      <w:r w:rsidR="00D55D9C" w:rsidRPr="00912532">
        <w:rPr>
          <w:rFonts w:asciiTheme="minorHAnsi" w:hAnsiTheme="minorHAnsi" w:cstheme="minorHAnsi"/>
          <w:sz w:val="24"/>
          <w:lang w:val="en-US"/>
        </w:rPr>
        <w:t xml:space="preserve">concepts </w:t>
      </w:r>
      <w:r>
        <w:rPr>
          <w:rFonts w:asciiTheme="minorHAnsi" w:hAnsiTheme="minorHAnsi" w:cstheme="minorHAnsi"/>
          <w:sz w:val="24"/>
          <w:lang w:val="en-US"/>
        </w:rPr>
        <w:t>have included</w:t>
      </w:r>
      <w:r w:rsidR="00D55D9C" w:rsidRPr="00912532">
        <w:rPr>
          <w:rFonts w:asciiTheme="minorHAnsi" w:hAnsiTheme="minorHAnsi" w:cstheme="minorHAnsi"/>
          <w:sz w:val="24"/>
          <w:lang w:val="en-US"/>
        </w:rPr>
        <w:t xml:space="preserve"> “product</w:t>
      </w:r>
      <w:r>
        <w:rPr>
          <w:rFonts w:asciiTheme="minorHAnsi" w:hAnsiTheme="minorHAnsi" w:cstheme="minorHAnsi"/>
          <w:sz w:val="24"/>
          <w:lang w:val="en-US"/>
        </w:rPr>
        <w:t>–</w:t>
      </w:r>
      <w:r w:rsidR="00D55D9C" w:rsidRPr="00912532">
        <w:rPr>
          <w:rFonts w:asciiTheme="minorHAnsi" w:hAnsiTheme="minorHAnsi" w:cstheme="minorHAnsi"/>
          <w:sz w:val="24"/>
          <w:lang w:val="en-US"/>
        </w:rPr>
        <w:t>country fit” (Roth and Romeo, 1992), “product ethnicity” (</w:t>
      </w:r>
      <w:proofErr w:type="spellStart"/>
      <w:r w:rsidR="00D55D9C" w:rsidRPr="00912532">
        <w:rPr>
          <w:rFonts w:asciiTheme="minorHAnsi" w:hAnsiTheme="minorHAnsi" w:cstheme="minorHAnsi"/>
          <w:sz w:val="24"/>
          <w:lang w:val="en-US"/>
        </w:rPr>
        <w:t>Usunier</w:t>
      </w:r>
      <w:proofErr w:type="spellEnd"/>
      <w:r w:rsidR="00D55D9C" w:rsidRPr="00912532">
        <w:rPr>
          <w:rFonts w:asciiTheme="minorHAnsi" w:hAnsiTheme="minorHAnsi" w:cstheme="minorHAnsi"/>
          <w:sz w:val="24"/>
          <w:lang w:val="en-US"/>
        </w:rPr>
        <w:t xml:space="preserve"> and </w:t>
      </w:r>
      <w:proofErr w:type="spellStart"/>
      <w:r w:rsidR="00D55D9C" w:rsidRPr="00912532">
        <w:rPr>
          <w:rFonts w:asciiTheme="minorHAnsi" w:hAnsiTheme="minorHAnsi" w:cstheme="minorHAnsi"/>
          <w:sz w:val="24"/>
          <w:lang w:val="en-US"/>
        </w:rPr>
        <w:t>Cestre</w:t>
      </w:r>
      <w:proofErr w:type="spellEnd"/>
      <w:r w:rsidR="00D55D9C" w:rsidRPr="00912532">
        <w:rPr>
          <w:rFonts w:asciiTheme="minorHAnsi" w:hAnsiTheme="minorHAnsi" w:cstheme="minorHAnsi"/>
          <w:sz w:val="24"/>
          <w:lang w:val="en-US"/>
        </w:rPr>
        <w:t>, 2007)</w:t>
      </w:r>
      <w:r>
        <w:rPr>
          <w:rFonts w:asciiTheme="minorHAnsi" w:hAnsiTheme="minorHAnsi" w:cstheme="minorHAnsi"/>
          <w:sz w:val="24"/>
          <w:lang w:val="en-US"/>
        </w:rPr>
        <w:t>,</w:t>
      </w:r>
      <w:r w:rsidR="00D55D9C" w:rsidRPr="00912532">
        <w:rPr>
          <w:rFonts w:asciiTheme="minorHAnsi" w:hAnsiTheme="minorHAnsi" w:cstheme="minorHAnsi"/>
          <w:sz w:val="24"/>
          <w:lang w:val="en-US"/>
        </w:rPr>
        <w:t xml:space="preserve"> “product category image” (</w:t>
      </w:r>
      <w:proofErr w:type="spellStart"/>
      <w:r w:rsidR="00D55D9C" w:rsidRPr="00912532">
        <w:rPr>
          <w:rFonts w:asciiTheme="minorHAnsi" w:hAnsiTheme="minorHAnsi" w:cstheme="minorHAnsi"/>
          <w:sz w:val="24"/>
          <w:lang w:val="en-US"/>
        </w:rPr>
        <w:t>Diamantopolous</w:t>
      </w:r>
      <w:proofErr w:type="spellEnd"/>
      <w:r w:rsidR="00D55D9C" w:rsidRPr="00912532">
        <w:rPr>
          <w:rFonts w:asciiTheme="minorHAnsi" w:hAnsiTheme="minorHAnsi" w:cstheme="minorHAnsi"/>
          <w:sz w:val="24"/>
          <w:lang w:val="en-US"/>
        </w:rPr>
        <w:t xml:space="preserve"> et al.</w:t>
      </w:r>
      <w:r>
        <w:rPr>
          <w:rFonts w:asciiTheme="minorHAnsi" w:hAnsiTheme="minorHAnsi" w:cstheme="minorHAnsi"/>
          <w:sz w:val="24"/>
          <w:lang w:val="en-US"/>
        </w:rPr>
        <w:t>,</w:t>
      </w:r>
      <w:r w:rsidR="00D55D9C" w:rsidRPr="00912532">
        <w:rPr>
          <w:rFonts w:asciiTheme="minorHAnsi" w:hAnsiTheme="minorHAnsi" w:cstheme="minorHAnsi"/>
          <w:sz w:val="24"/>
          <w:lang w:val="en-US"/>
        </w:rPr>
        <w:t xml:space="preserve"> 2011)</w:t>
      </w:r>
      <w:r>
        <w:rPr>
          <w:rFonts w:asciiTheme="minorHAnsi" w:hAnsiTheme="minorHAnsi" w:cstheme="minorHAnsi"/>
          <w:sz w:val="24"/>
          <w:lang w:val="en-US"/>
        </w:rPr>
        <w:t>,</w:t>
      </w:r>
      <w:r w:rsidR="00A21B78">
        <w:rPr>
          <w:rFonts w:asciiTheme="minorHAnsi" w:hAnsiTheme="minorHAnsi" w:cstheme="minorHAnsi"/>
          <w:sz w:val="24"/>
          <w:lang w:val="en-US"/>
        </w:rPr>
        <w:t xml:space="preserve"> </w:t>
      </w:r>
      <w:r>
        <w:rPr>
          <w:rFonts w:asciiTheme="minorHAnsi" w:hAnsiTheme="minorHAnsi" w:cstheme="minorHAnsi"/>
          <w:sz w:val="24"/>
          <w:lang w:val="en-US"/>
        </w:rPr>
        <w:t>and</w:t>
      </w:r>
      <w:r w:rsidR="00A21B78">
        <w:rPr>
          <w:rFonts w:asciiTheme="minorHAnsi" w:hAnsiTheme="minorHAnsi" w:cstheme="minorHAnsi"/>
          <w:sz w:val="24"/>
          <w:lang w:val="en-US"/>
        </w:rPr>
        <w:t xml:space="preserve"> </w:t>
      </w:r>
      <w:r w:rsidR="00F802DA">
        <w:rPr>
          <w:rFonts w:asciiTheme="minorHAnsi" w:hAnsiTheme="minorHAnsi" w:cstheme="minorHAnsi"/>
          <w:sz w:val="24"/>
          <w:lang w:val="en-US"/>
        </w:rPr>
        <w:t>“</w:t>
      </w:r>
      <w:r w:rsidR="00A21B78">
        <w:rPr>
          <w:rFonts w:asciiTheme="minorHAnsi" w:hAnsiTheme="minorHAnsi" w:cstheme="minorHAnsi"/>
          <w:sz w:val="24"/>
          <w:lang w:val="en-US"/>
        </w:rPr>
        <w:t>specific product</w:t>
      </w:r>
      <w:r w:rsidR="009239FB">
        <w:rPr>
          <w:rFonts w:asciiTheme="minorHAnsi" w:hAnsiTheme="minorHAnsi" w:cstheme="minorHAnsi"/>
          <w:sz w:val="24"/>
          <w:lang w:val="en-US"/>
        </w:rPr>
        <w:t>-</w:t>
      </w:r>
      <w:r w:rsidR="00A21B78">
        <w:rPr>
          <w:rFonts w:asciiTheme="minorHAnsi" w:hAnsiTheme="minorHAnsi" w:cstheme="minorHAnsi"/>
          <w:sz w:val="24"/>
          <w:lang w:val="en-US"/>
        </w:rPr>
        <w:t>country image</w:t>
      </w:r>
      <w:r w:rsidR="00F802DA">
        <w:rPr>
          <w:rFonts w:asciiTheme="minorHAnsi" w:hAnsiTheme="minorHAnsi" w:cstheme="minorHAnsi"/>
          <w:sz w:val="24"/>
          <w:lang w:val="en-US"/>
        </w:rPr>
        <w:t>”</w:t>
      </w:r>
      <w:r w:rsidR="00A21B78">
        <w:rPr>
          <w:rFonts w:asciiTheme="minorHAnsi" w:hAnsiTheme="minorHAnsi" w:cstheme="minorHAnsi"/>
          <w:sz w:val="24"/>
          <w:lang w:val="en-US"/>
        </w:rPr>
        <w:t xml:space="preserve"> (Hsieh</w:t>
      </w:r>
      <w:r>
        <w:rPr>
          <w:rFonts w:asciiTheme="minorHAnsi" w:hAnsiTheme="minorHAnsi" w:cstheme="minorHAnsi"/>
          <w:sz w:val="24"/>
          <w:lang w:val="en-US"/>
        </w:rPr>
        <w:t xml:space="preserve"> et al.</w:t>
      </w:r>
      <w:r w:rsidR="00A21B78">
        <w:rPr>
          <w:rFonts w:eastAsia="Times New Roman"/>
          <w:sz w:val="24"/>
          <w:lang w:val="en-US" w:eastAsia="sv-SE"/>
        </w:rPr>
        <w:t>, 2004)</w:t>
      </w:r>
      <w:r w:rsidR="00D55D9C" w:rsidRPr="00912532">
        <w:rPr>
          <w:rFonts w:asciiTheme="minorHAnsi" w:hAnsiTheme="minorHAnsi" w:cstheme="minorHAnsi"/>
          <w:sz w:val="24"/>
          <w:lang w:val="en-US"/>
        </w:rPr>
        <w:t xml:space="preserve">. </w:t>
      </w:r>
      <w:r w:rsidR="00373867" w:rsidRPr="00912532">
        <w:rPr>
          <w:rFonts w:asciiTheme="minorHAnsi" w:hAnsiTheme="minorHAnsi" w:cstheme="minorHAnsi"/>
          <w:sz w:val="24"/>
          <w:lang w:val="en-US"/>
        </w:rPr>
        <w:t>All</w:t>
      </w:r>
      <w:r>
        <w:rPr>
          <w:rFonts w:asciiTheme="minorHAnsi" w:hAnsiTheme="minorHAnsi" w:cstheme="minorHAnsi"/>
          <w:sz w:val="24"/>
          <w:lang w:val="en-US"/>
        </w:rPr>
        <w:t xml:space="preserve"> of</w:t>
      </w:r>
      <w:r w:rsidR="00373867" w:rsidRPr="00912532">
        <w:rPr>
          <w:rFonts w:asciiTheme="minorHAnsi" w:hAnsiTheme="minorHAnsi" w:cstheme="minorHAnsi"/>
          <w:sz w:val="24"/>
          <w:lang w:val="en-US"/>
        </w:rPr>
        <w:t xml:space="preserve"> these conceptualization</w:t>
      </w:r>
      <w:r w:rsidR="00451F9F" w:rsidRPr="00912532">
        <w:rPr>
          <w:rFonts w:asciiTheme="minorHAnsi" w:hAnsiTheme="minorHAnsi" w:cstheme="minorHAnsi"/>
          <w:sz w:val="24"/>
          <w:lang w:val="en-US"/>
        </w:rPr>
        <w:t>s imply</w:t>
      </w:r>
      <w:r w:rsidR="00373867" w:rsidRPr="00912532">
        <w:rPr>
          <w:rFonts w:asciiTheme="minorHAnsi" w:hAnsiTheme="minorHAnsi" w:cstheme="minorHAnsi"/>
          <w:sz w:val="24"/>
          <w:lang w:val="en-US"/>
        </w:rPr>
        <w:t xml:space="preserve"> that the country</w:t>
      </w:r>
      <w:r w:rsidR="00066971">
        <w:rPr>
          <w:rFonts w:asciiTheme="minorHAnsi" w:hAnsiTheme="minorHAnsi" w:cstheme="minorHAnsi"/>
          <w:sz w:val="24"/>
          <w:lang w:val="en-US"/>
        </w:rPr>
        <w:t>’s</w:t>
      </w:r>
      <w:r w:rsidR="00373867" w:rsidRPr="00912532">
        <w:rPr>
          <w:rFonts w:asciiTheme="minorHAnsi" w:hAnsiTheme="minorHAnsi" w:cstheme="minorHAnsi"/>
          <w:sz w:val="24"/>
          <w:lang w:val="en-US"/>
        </w:rPr>
        <w:t xml:space="preserve"> image include</w:t>
      </w:r>
      <w:r w:rsidR="00066971">
        <w:rPr>
          <w:rFonts w:asciiTheme="minorHAnsi" w:hAnsiTheme="minorHAnsi" w:cstheme="minorHAnsi"/>
          <w:sz w:val="24"/>
          <w:lang w:val="en-US"/>
        </w:rPr>
        <w:t>s</w:t>
      </w:r>
      <w:r w:rsidR="00373867" w:rsidRPr="00912532">
        <w:rPr>
          <w:rFonts w:asciiTheme="minorHAnsi" w:hAnsiTheme="minorHAnsi" w:cstheme="minorHAnsi"/>
          <w:sz w:val="24"/>
          <w:lang w:val="en-US"/>
        </w:rPr>
        <w:t xml:space="preserve"> some facet that </w:t>
      </w:r>
      <w:r w:rsidR="00373867" w:rsidRPr="00912532">
        <w:rPr>
          <w:rFonts w:asciiTheme="minorHAnsi" w:hAnsiTheme="minorHAnsi" w:cstheme="minorHAnsi"/>
          <w:sz w:val="24"/>
          <w:lang w:val="en-US"/>
        </w:rPr>
        <w:lastRenderedPageBreak/>
        <w:t>is specific to a particular product category</w:t>
      </w:r>
      <w:r w:rsidR="005E6D53" w:rsidRPr="00912532">
        <w:rPr>
          <w:rFonts w:asciiTheme="minorHAnsi" w:hAnsiTheme="minorHAnsi" w:cstheme="minorHAnsi"/>
          <w:sz w:val="24"/>
          <w:lang w:val="en-US"/>
        </w:rPr>
        <w:t>.</w:t>
      </w:r>
      <w:r w:rsidR="00A21B78">
        <w:rPr>
          <w:rFonts w:asciiTheme="minorHAnsi" w:hAnsiTheme="minorHAnsi" w:cstheme="minorHAnsi"/>
          <w:sz w:val="24"/>
          <w:lang w:val="en-US"/>
        </w:rPr>
        <w:t xml:space="preserve"> Numerous </w:t>
      </w:r>
      <w:r w:rsidR="005B6E39">
        <w:rPr>
          <w:rFonts w:asciiTheme="minorHAnsi" w:hAnsiTheme="minorHAnsi" w:cstheme="minorHAnsi"/>
          <w:sz w:val="24"/>
          <w:lang w:val="en-US"/>
        </w:rPr>
        <w:t>studies</w:t>
      </w:r>
      <w:r w:rsidR="00A21B78">
        <w:rPr>
          <w:rFonts w:asciiTheme="minorHAnsi" w:hAnsiTheme="minorHAnsi" w:cstheme="minorHAnsi"/>
          <w:sz w:val="24"/>
          <w:lang w:val="en-US"/>
        </w:rPr>
        <w:t xml:space="preserve"> have dealt with the issue of product categories as a strong influencing factor in the context of COE, but none have tested their influence across a large number of categories. </w:t>
      </w:r>
      <w:proofErr w:type="spellStart"/>
      <w:r w:rsidR="00A21B78">
        <w:rPr>
          <w:rFonts w:asciiTheme="minorHAnsi" w:hAnsiTheme="minorHAnsi" w:cstheme="minorHAnsi"/>
          <w:sz w:val="24"/>
          <w:lang w:val="en-US"/>
        </w:rPr>
        <w:t>Insch</w:t>
      </w:r>
      <w:proofErr w:type="spellEnd"/>
      <w:r w:rsidR="00A21B78">
        <w:rPr>
          <w:rFonts w:asciiTheme="minorHAnsi" w:hAnsiTheme="minorHAnsi" w:cstheme="minorHAnsi"/>
          <w:sz w:val="24"/>
          <w:lang w:val="en-US"/>
        </w:rPr>
        <w:t xml:space="preserve"> and McBride (2004) </w:t>
      </w:r>
      <w:r w:rsidR="000F02B1">
        <w:rPr>
          <w:rFonts w:asciiTheme="minorHAnsi" w:hAnsiTheme="minorHAnsi" w:cstheme="minorHAnsi"/>
          <w:sz w:val="24"/>
          <w:lang w:val="en-US"/>
        </w:rPr>
        <w:t>asserted that it may be impossible to arrive at a general understanding of the influence of these factors</w:t>
      </w:r>
      <w:r w:rsidR="009239FB">
        <w:rPr>
          <w:rFonts w:asciiTheme="minorHAnsi" w:hAnsiTheme="minorHAnsi" w:cstheme="minorHAnsi"/>
          <w:sz w:val="24"/>
          <w:lang w:val="en-US"/>
        </w:rPr>
        <w:t>,</w:t>
      </w:r>
      <w:r w:rsidR="000F02B1">
        <w:rPr>
          <w:rFonts w:asciiTheme="minorHAnsi" w:hAnsiTheme="minorHAnsi" w:cstheme="minorHAnsi"/>
          <w:sz w:val="24"/>
          <w:lang w:val="en-US"/>
        </w:rPr>
        <w:t xml:space="preserve"> as </w:t>
      </w:r>
      <w:r w:rsidR="009239FB">
        <w:rPr>
          <w:rFonts w:asciiTheme="minorHAnsi" w:hAnsiTheme="minorHAnsi" w:cstheme="minorHAnsi"/>
          <w:sz w:val="24"/>
          <w:lang w:val="en-US"/>
        </w:rPr>
        <w:t>this influence</w:t>
      </w:r>
      <w:r w:rsidR="00901DD6">
        <w:rPr>
          <w:rFonts w:asciiTheme="minorHAnsi" w:hAnsiTheme="minorHAnsi" w:cstheme="minorHAnsi"/>
          <w:sz w:val="24"/>
          <w:lang w:val="en-US"/>
        </w:rPr>
        <w:t xml:space="preserve"> may </w:t>
      </w:r>
      <w:r w:rsidR="000F02B1">
        <w:rPr>
          <w:rFonts w:asciiTheme="minorHAnsi" w:hAnsiTheme="minorHAnsi" w:cstheme="minorHAnsi"/>
          <w:sz w:val="24"/>
          <w:lang w:val="en-US"/>
        </w:rPr>
        <w:t>var</w:t>
      </w:r>
      <w:r w:rsidR="00901DD6">
        <w:rPr>
          <w:rFonts w:asciiTheme="minorHAnsi" w:hAnsiTheme="minorHAnsi" w:cstheme="minorHAnsi"/>
          <w:sz w:val="24"/>
          <w:lang w:val="en-US"/>
        </w:rPr>
        <w:t>y</w:t>
      </w:r>
      <w:r w:rsidR="000F02B1">
        <w:rPr>
          <w:rFonts w:asciiTheme="minorHAnsi" w:hAnsiTheme="minorHAnsi" w:cstheme="minorHAnsi"/>
          <w:sz w:val="24"/>
          <w:lang w:val="en-US"/>
        </w:rPr>
        <w:t xml:space="preserve"> across </w:t>
      </w:r>
      <w:r w:rsidR="00901DD6">
        <w:rPr>
          <w:rFonts w:asciiTheme="minorHAnsi" w:hAnsiTheme="minorHAnsi" w:cstheme="minorHAnsi"/>
          <w:sz w:val="24"/>
          <w:lang w:val="en-US"/>
        </w:rPr>
        <w:t xml:space="preserve">different </w:t>
      </w:r>
      <w:r w:rsidR="000F02B1">
        <w:rPr>
          <w:rFonts w:asciiTheme="minorHAnsi" w:hAnsiTheme="minorHAnsi" w:cstheme="minorHAnsi"/>
          <w:sz w:val="24"/>
          <w:lang w:val="en-US"/>
        </w:rPr>
        <w:t>contexts</w:t>
      </w:r>
      <w:r w:rsidR="00220A40">
        <w:rPr>
          <w:rFonts w:asciiTheme="minorHAnsi" w:hAnsiTheme="minorHAnsi" w:cstheme="minorHAnsi"/>
          <w:sz w:val="24"/>
          <w:lang w:val="en-US"/>
        </w:rPr>
        <w:t>.</w:t>
      </w:r>
      <w:r w:rsidR="005B6E39">
        <w:rPr>
          <w:rFonts w:asciiTheme="minorHAnsi" w:hAnsiTheme="minorHAnsi" w:cstheme="minorHAnsi"/>
          <w:sz w:val="24"/>
          <w:lang w:val="en-US"/>
        </w:rPr>
        <w:t xml:space="preserve"> </w:t>
      </w:r>
      <w:r w:rsidR="00220A40" w:rsidRPr="00220A40">
        <w:rPr>
          <w:rFonts w:cstheme="minorHAnsi"/>
          <w:sz w:val="24"/>
          <w:lang w:val="en-US"/>
        </w:rPr>
        <w:t xml:space="preserve">Testing the influence of categories across various categories would be </w:t>
      </w:r>
      <w:r w:rsidR="00901DD6">
        <w:rPr>
          <w:rFonts w:cstheme="minorHAnsi"/>
          <w:sz w:val="24"/>
          <w:lang w:val="en-US"/>
        </w:rPr>
        <w:t>a</w:t>
      </w:r>
      <w:r w:rsidR="00220A40" w:rsidRPr="00220A40">
        <w:rPr>
          <w:rFonts w:cstheme="minorHAnsi"/>
          <w:sz w:val="24"/>
          <w:lang w:val="en-US"/>
        </w:rPr>
        <w:t xml:space="preserve"> step toward </w:t>
      </w:r>
      <w:r w:rsidR="00901DD6">
        <w:rPr>
          <w:rFonts w:cstheme="minorHAnsi"/>
          <w:sz w:val="24"/>
          <w:lang w:val="en-US"/>
        </w:rPr>
        <w:t xml:space="preserve">determining </w:t>
      </w:r>
      <w:r w:rsidR="001000FC">
        <w:rPr>
          <w:rFonts w:cstheme="minorHAnsi"/>
          <w:sz w:val="24"/>
          <w:lang w:val="en-US"/>
        </w:rPr>
        <w:t xml:space="preserve">the extent to which </w:t>
      </w:r>
      <w:r w:rsidR="00220A40" w:rsidRPr="00220A40">
        <w:rPr>
          <w:rFonts w:cstheme="minorHAnsi"/>
          <w:sz w:val="24"/>
          <w:lang w:val="en-US"/>
        </w:rPr>
        <w:t xml:space="preserve">categories matter. However, in order to </w:t>
      </w:r>
      <w:r w:rsidR="00901DD6">
        <w:rPr>
          <w:rFonts w:cstheme="minorHAnsi"/>
          <w:sz w:val="24"/>
          <w:lang w:val="en-US"/>
        </w:rPr>
        <w:t xml:space="preserve">achieve this outcome, </w:t>
      </w:r>
      <w:r w:rsidR="00220A40" w:rsidRPr="00220A40">
        <w:rPr>
          <w:rFonts w:cstheme="minorHAnsi"/>
          <w:sz w:val="24"/>
          <w:lang w:val="en-US"/>
        </w:rPr>
        <w:t xml:space="preserve">we must first understand how the influence of categories </w:t>
      </w:r>
      <w:r w:rsidR="00901DD6">
        <w:rPr>
          <w:rFonts w:cstheme="minorHAnsi"/>
          <w:sz w:val="24"/>
          <w:lang w:val="en-US"/>
        </w:rPr>
        <w:t xml:space="preserve">can </w:t>
      </w:r>
      <w:r w:rsidR="00220A40" w:rsidRPr="00220A40">
        <w:rPr>
          <w:rFonts w:cstheme="minorHAnsi"/>
          <w:sz w:val="24"/>
          <w:lang w:val="en-US"/>
        </w:rPr>
        <w:t>be understood in relation to country image.</w:t>
      </w:r>
      <w:r w:rsidR="005B6E39" w:rsidRPr="00220A40">
        <w:rPr>
          <w:rFonts w:asciiTheme="minorHAnsi" w:hAnsiTheme="minorHAnsi" w:cstheme="minorHAnsi"/>
          <w:sz w:val="24"/>
          <w:lang w:val="en-US"/>
        </w:rPr>
        <w:t xml:space="preserve"> </w:t>
      </w:r>
      <w:r w:rsidR="00901DD6">
        <w:rPr>
          <w:rFonts w:asciiTheme="minorHAnsi" w:hAnsiTheme="minorHAnsi" w:cstheme="minorHAnsi"/>
          <w:sz w:val="24"/>
          <w:lang w:val="en-US"/>
        </w:rPr>
        <w:t>C</w:t>
      </w:r>
      <w:r w:rsidR="00373867" w:rsidRPr="00912532">
        <w:rPr>
          <w:rFonts w:asciiTheme="minorHAnsi" w:hAnsiTheme="minorHAnsi" w:cstheme="minorHAnsi"/>
          <w:sz w:val="24"/>
          <w:lang w:val="en-US"/>
        </w:rPr>
        <w:t xml:space="preserve">ountry image has been discussed as </w:t>
      </w:r>
      <w:r w:rsidR="00901DD6">
        <w:rPr>
          <w:rFonts w:asciiTheme="minorHAnsi" w:hAnsiTheme="minorHAnsi" w:cstheme="minorHAnsi"/>
          <w:sz w:val="24"/>
          <w:lang w:val="en-US"/>
        </w:rPr>
        <w:t>an</w:t>
      </w:r>
      <w:r w:rsidR="00373867" w:rsidRPr="00912532">
        <w:rPr>
          <w:rFonts w:asciiTheme="minorHAnsi" w:hAnsiTheme="minorHAnsi" w:cstheme="minorHAnsi"/>
          <w:sz w:val="24"/>
          <w:lang w:val="en-US"/>
        </w:rPr>
        <w:t xml:space="preserve"> antecedent of </w:t>
      </w:r>
      <w:r w:rsidR="005A1354">
        <w:rPr>
          <w:rFonts w:asciiTheme="minorHAnsi" w:hAnsiTheme="minorHAnsi" w:cstheme="minorHAnsi"/>
          <w:sz w:val="24"/>
          <w:lang w:val="en-US"/>
        </w:rPr>
        <w:t xml:space="preserve">the COE </w:t>
      </w:r>
      <w:r w:rsidR="00901DD6">
        <w:rPr>
          <w:rFonts w:asciiTheme="minorHAnsi" w:hAnsiTheme="minorHAnsi" w:cstheme="minorHAnsi"/>
          <w:sz w:val="24"/>
          <w:lang w:val="en-US"/>
        </w:rPr>
        <w:t>at</w:t>
      </w:r>
      <w:r w:rsidR="00373867" w:rsidRPr="00912532">
        <w:rPr>
          <w:rFonts w:asciiTheme="minorHAnsi" w:hAnsiTheme="minorHAnsi" w:cstheme="minorHAnsi"/>
          <w:sz w:val="24"/>
          <w:lang w:val="en-US"/>
        </w:rPr>
        <w:t xml:space="preserve"> </w:t>
      </w:r>
      <w:r w:rsidR="00901DD6">
        <w:rPr>
          <w:rFonts w:asciiTheme="minorHAnsi" w:hAnsiTheme="minorHAnsi" w:cstheme="minorHAnsi"/>
          <w:sz w:val="24"/>
          <w:lang w:val="en-US"/>
        </w:rPr>
        <w:t xml:space="preserve">least since </w:t>
      </w:r>
      <w:r w:rsidR="00892050" w:rsidRPr="00912532">
        <w:rPr>
          <w:rFonts w:asciiTheme="minorHAnsi" w:hAnsiTheme="minorHAnsi" w:cstheme="minorHAnsi"/>
          <w:sz w:val="24"/>
          <w:lang w:val="en-US"/>
        </w:rPr>
        <w:t xml:space="preserve">Akira </w:t>
      </w:r>
      <w:proofErr w:type="spellStart"/>
      <w:r w:rsidR="00373867" w:rsidRPr="00912532">
        <w:rPr>
          <w:rFonts w:asciiTheme="minorHAnsi" w:hAnsiTheme="minorHAnsi" w:cstheme="minorHAnsi"/>
          <w:sz w:val="24"/>
          <w:lang w:val="en-US"/>
        </w:rPr>
        <w:t>Nagashima</w:t>
      </w:r>
      <w:proofErr w:type="spellEnd"/>
      <w:r w:rsidR="00373867" w:rsidRPr="00912532">
        <w:rPr>
          <w:rFonts w:asciiTheme="minorHAnsi" w:hAnsiTheme="minorHAnsi" w:cstheme="minorHAnsi"/>
          <w:sz w:val="24"/>
          <w:lang w:val="en-US"/>
        </w:rPr>
        <w:t xml:space="preserve"> (1970)</w:t>
      </w:r>
      <w:r w:rsidR="00901DD6">
        <w:rPr>
          <w:rFonts w:asciiTheme="minorHAnsi" w:hAnsiTheme="minorHAnsi" w:cstheme="minorHAnsi"/>
          <w:sz w:val="24"/>
          <w:lang w:val="en-US"/>
        </w:rPr>
        <w:t>,</w:t>
      </w:r>
      <w:r w:rsidR="00892050" w:rsidRPr="00912532">
        <w:rPr>
          <w:rFonts w:asciiTheme="minorHAnsi" w:hAnsiTheme="minorHAnsi" w:cstheme="minorHAnsi"/>
          <w:sz w:val="24"/>
          <w:lang w:val="en-US"/>
        </w:rPr>
        <w:t xml:space="preserve"> who defined the concept of country image as the sum of impressions and associations held </w:t>
      </w:r>
      <w:r w:rsidR="006514DC">
        <w:rPr>
          <w:rFonts w:asciiTheme="minorHAnsi" w:hAnsiTheme="minorHAnsi" w:cstheme="minorHAnsi"/>
          <w:sz w:val="24"/>
          <w:lang w:val="en-US"/>
        </w:rPr>
        <w:t xml:space="preserve">about </w:t>
      </w:r>
      <w:r w:rsidR="00892050" w:rsidRPr="00912532">
        <w:rPr>
          <w:rFonts w:asciiTheme="minorHAnsi" w:hAnsiTheme="minorHAnsi" w:cstheme="minorHAnsi"/>
          <w:sz w:val="24"/>
          <w:lang w:val="en-US"/>
        </w:rPr>
        <w:t>a country</w:t>
      </w:r>
      <w:r w:rsidR="00373867" w:rsidRPr="00912532">
        <w:rPr>
          <w:rFonts w:asciiTheme="minorHAnsi" w:hAnsiTheme="minorHAnsi" w:cstheme="minorHAnsi"/>
          <w:sz w:val="24"/>
          <w:lang w:val="en-US"/>
        </w:rPr>
        <w:t xml:space="preserve">. </w:t>
      </w:r>
      <w:r w:rsidR="00892050" w:rsidRPr="00912532">
        <w:rPr>
          <w:rFonts w:asciiTheme="minorHAnsi" w:hAnsiTheme="minorHAnsi" w:cstheme="minorHAnsi"/>
          <w:sz w:val="24"/>
          <w:lang w:val="en-US"/>
        </w:rPr>
        <w:t xml:space="preserve">This definition bears a great </w:t>
      </w:r>
      <w:r w:rsidR="006514DC">
        <w:rPr>
          <w:rFonts w:asciiTheme="minorHAnsi" w:hAnsiTheme="minorHAnsi" w:cstheme="minorHAnsi"/>
          <w:sz w:val="24"/>
          <w:lang w:val="en-US"/>
        </w:rPr>
        <w:t>re</w:t>
      </w:r>
      <w:r w:rsidR="00892050" w:rsidRPr="00912532">
        <w:rPr>
          <w:rFonts w:asciiTheme="minorHAnsi" w:hAnsiTheme="minorHAnsi" w:cstheme="minorHAnsi"/>
          <w:sz w:val="24"/>
          <w:lang w:val="en-US"/>
        </w:rPr>
        <w:t>semblance to how Kevin Keller (1993) defined customer-based brand equity</w:t>
      </w:r>
      <w:r w:rsidR="0056473D">
        <w:rPr>
          <w:rFonts w:asciiTheme="minorHAnsi" w:hAnsiTheme="minorHAnsi" w:cstheme="minorHAnsi"/>
          <w:sz w:val="24"/>
          <w:lang w:val="en-US"/>
        </w:rPr>
        <w:t>.</w:t>
      </w:r>
      <w:r w:rsidR="009269B0" w:rsidRPr="00912532">
        <w:rPr>
          <w:rFonts w:asciiTheme="minorHAnsi" w:hAnsiTheme="minorHAnsi" w:cstheme="minorHAnsi"/>
          <w:sz w:val="24"/>
          <w:lang w:val="en-US"/>
        </w:rPr>
        <w:t xml:space="preserve"> </w:t>
      </w:r>
      <w:r w:rsidR="0056473D">
        <w:rPr>
          <w:rFonts w:asciiTheme="minorHAnsi" w:hAnsiTheme="minorHAnsi" w:cstheme="minorHAnsi"/>
          <w:sz w:val="24"/>
          <w:lang w:val="en-US"/>
        </w:rPr>
        <w:t>W</w:t>
      </w:r>
      <w:r w:rsidR="00892050" w:rsidRPr="00912532">
        <w:rPr>
          <w:rFonts w:asciiTheme="minorHAnsi" w:hAnsiTheme="minorHAnsi" w:cstheme="minorHAnsi"/>
          <w:sz w:val="24"/>
          <w:lang w:val="en-US"/>
        </w:rPr>
        <w:t>hat the two definitions share is the emphasis upon the perceptual nature of these images</w:t>
      </w:r>
      <w:r w:rsidR="0056473D">
        <w:rPr>
          <w:rFonts w:asciiTheme="minorHAnsi" w:hAnsiTheme="minorHAnsi" w:cstheme="minorHAnsi"/>
          <w:sz w:val="24"/>
          <w:lang w:val="en-US"/>
        </w:rPr>
        <w:t>, which can lead</w:t>
      </w:r>
      <w:r w:rsidR="00892050" w:rsidRPr="00912532">
        <w:rPr>
          <w:rFonts w:asciiTheme="minorHAnsi" w:hAnsiTheme="minorHAnsi" w:cstheme="minorHAnsi"/>
          <w:sz w:val="24"/>
          <w:lang w:val="en-US"/>
        </w:rPr>
        <w:t xml:space="preserve"> to a great varia</w:t>
      </w:r>
      <w:r w:rsidR="0056473D">
        <w:rPr>
          <w:rFonts w:asciiTheme="minorHAnsi" w:hAnsiTheme="minorHAnsi" w:cstheme="minorHAnsi"/>
          <w:sz w:val="24"/>
          <w:lang w:val="en-US"/>
        </w:rPr>
        <w:t>tion</w:t>
      </w:r>
      <w:r w:rsidR="00892050" w:rsidRPr="00912532">
        <w:rPr>
          <w:rFonts w:asciiTheme="minorHAnsi" w:hAnsiTheme="minorHAnsi" w:cstheme="minorHAnsi"/>
          <w:sz w:val="24"/>
          <w:lang w:val="en-US"/>
        </w:rPr>
        <w:t xml:space="preserve"> in what consumers actually associate </w:t>
      </w:r>
      <w:r w:rsidR="0056473D">
        <w:rPr>
          <w:rFonts w:asciiTheme="minorHAnsi" w:hAnsiTheme="minorHAnsi" w:cstheme="minorHAnsi"/>
          <w:sz w:val="24"/>
          <w:lang w:val="en-US"/>
        </w:rPr>
        <w:t>with</w:t>
      </w:r>
      <w:r w:rsidR="00892050" w:rsidRPr="00912532">
        <w:rPr>
          <w:rFonts w:asciiTheme="minorHAnsi" w:hAnsiTheme="minorHAnsi" w:cstheme="minorHAnsi"/>
          <w:sz w:val="24"/>
          <w:lang w:val="en-US"/>
        </w:rPr>
        <w:t xml:space="preserve"> a given image. Since </w:t>
      </w:r>
      <w:proofErr w:type="spellStart"/>
      <w:r w:rsidR="00892050" w:rsidRPr="00912532">
        <w:rPr>
          <w:rFonts w:asciiTheme="minorHAnsi" w:hAnsiTheme="minorHAnsi" w:cstheme="minorHAnsi"/>
          <w:sz w:val="24"/>
          <w:lang w:val="en-US"/>
        </w:rPr>
        <w:t>Nagashima</w:t>
      </w:r>
      <w:proofErr w:type="spellEnd"/>
      <w:r w:rsidR="00892050" w:rsidRPr="00912532">
        <w:rPr>
          <w:rFonts w:asciiTheme="minorHAnsi" w:hAnsiTheme="minorHAnsi" w:cstheme="minorHAnsi"/>
          <w:sz w:val="24"/>
          <w:lang w:val="en-US"/>
        </w:rPr>
        <w:t xml:space="preserve"> (1970) defined country image as it applies to </w:t>
      </w:r>
      <w:r w:rsidR="00FA60A3">
        <w:rPr>
          <w:rFonts w:asciiTheme="minorHAnsi" w:hAnsiTheme="minorHAnsi" w:cstheme="minorHAnsi"/>
          <w:sz w:val="24"/>
          <w:lang w:val="en-US"/>
        </w:rPr>
        <w:t>the COE</w:t>
      </w:r>
      <w:r w:rsidR="0056473D">
        <w:rPr>
          <w:rFonts w:asciiTheme="minorHAnsi" w:hAnsiTheme="minorHAnsi" w:cstheme="minorHAnsi"/>
          <w:sz w:val="24"/>
          <w:lang w:val="en-US"/>
        </w:rPr>
        <w:t>,</w:t>
      </w:r>
      <w:r w:rsidR="00892050" w:rsidRPr="00912532">
        <w:rPr>
          <w:rFonts w:asciiTheme="minorHAnsi" w:hAnsiTheme="minorHAnsi" w:cstheme="minorHAnsi"/>
          <w:sz w:val="24"/>
          <w:lang w:val="en-US"/>
        </w:rPr>
        <w:t xml:space="preserve"> there has been some development </w:t>
      </w:r>
      <w:r w:rsidR="0056473D">
        <w:rPr>
          <w:rFonts w:asciiTheme="minorHAnsi" w:hAnsiTheme="minorHAnsi" w:cstheme="minorHAnsi"/>
          <w:sz w:val="24"/>
          <w:lang w:val="en-US"/>
        </w:rPr>
        <w:t>i</w:t>
      </w:r>
      <w:r w:rsidR="00892050" w:rsidRPr="00912532">
        <w:rPr>
          <w:rFonts w:asciiTheme="minorHAnsi" w:hAnsiTheme="minorHAnsi" w:cstheme="minorHAnsi"/>
          <w:sz w:val="24"/>
          <w:lang w:val="en-US"/>
        </w:rPr>
        <w:t xml:space="preserve">n how the “source” image of </w:t>
      </w:r>
      <w:r w:rsidR="0056473D">
        <w:rPr>
          <w:rFonts w:asciiTheme="minorHAnsi" w:hAnsiTheme="minorHAnsi" w:cstheme="minorHAnsi"/>
          <w:sz w:val="24"/>
          <w:lang w:val="en-US"/>
        </w:rPr>
        <w:t xml:space="preserve">the </w:t>
      </w:r>
      <w:r w:rsidR="00892050" w:rsidRPr="00912532">
        <w:rPr>
          <w:rFonts w:asciiTheme="minorHAnsi" w:hAnsiTheme="minorHAnsi" w:cstheme="minorHAnsi"/>
          <w:sz w:val="24"/>
          <w:lang w:val="en-US"/>
        </w:rPr>
        <w:t>origin effect is typically conceptualized</w:t>
      </w:r>
      <w:r w:rsidR="0056473D">
        <w:rPr>
          <w:rFonts w:asciiTheme="minorHAnsi" w:hAnsiTheme="minorHAnsi" w:cstheme="minorHAnsi"/>
          <w:sz w:val="24"/>
          <w:lang w:val="en-US"/>
        </w:rPr>
        <w:t>.</w:t>
      </w:r>
      <w:r w:rsidR="00892050" w:rsidRPr="00912532">
        <w:rPr>
          <w:rFonts w:asciiTheme="minorHAnsi" w:hAnsiTheme="minorHAnsi" w:cstheme="minorHAnsi"/>
          <w:sz w:val="24"/>
          <w:lang w:val="en-US"/>
        </w:rPr>
        <w:t xml:space="preserve"> </w:t>
      </w:r>
      <w:r w:rsidR="0056473D">
        <w:rPr>
          <w:rFonts w:asciiTheme="minorHAnsi" w:hAnsiTheme="minorHAnsi" w:cstheme="minorHAnsi"/>
          <w:sz w:val="24"/>
          <w:lang w:val="en-US"/>
        </w:rPr>
        <w:t>A</w:t>
      </w:r>
      <w:r w:rsidR="00892050" w:rsidRPr="00912532">
        <w:rPr>
          <w:rFonts w:asciiTheme="minorHAnsi" w:hAnsiTheme="minorHAnsi" w:cstheme="minorHAnsi"/>
          <w:sz w:val="24"/>
          <w:lang w:val="en-US"/>
        </w:rPr>
        <w:t xml:space="preserve"> distinction is</w:t>
      </w:r>
      <w:r w:rsidR="0056473D">
        <w:rPr>
          <w:rFonts w:asciiTheme="minorHAnsi" w:hAnsiTheme="minorHAnsi" w:cstheme="minorHAnsi"/>
          <w:sz w:val="24"/>
          <w:lang w:val="en-US"/>
        </w:rPr>
        <w:t xml:space="preserve"> now</w:t>
      </w:r>
      <w:r w:rsidR="00892050" w:rsidRPr="00912532">
        <w:rPr>
          <w:rFonts w:asciiTheme="minorHAnsi" w:hAnsiTheme="minorHAnsi" w:cstheme="minorHAnsi"/>
          <w:sz w:val="24"/>
          <w:lang w:val="en-US"/>
        </w:rPr>
        <w:t xml:space="preserve"> made between what consumers generally think of a country, i.e.</w:t>
      </w:r>
      <w:r w:rsidR="0056473D">
        <w:rPr>
          <w:rFonts w:asciiTheme="minorHAnsi" w:hAnsiTheme="minorHAnsi" w:cstheme="minorHAnsi"/>
          <w:sz w:val="24"/>
          <w:lang w:val="en-US"/>
        </w:rPr>
        <w:t>,</w:t>
      </w:r>
      <w:r w:rsidR="00892050" w:rsidRPr="00912532">
        <w:rPr>
          <w:rFonts w:asciiTheme="minorHAnsi" w:hAnsiTheme="minorHAnsi" w:cstheme="minorHAnsi"/>
          <w:sz w:val="24"/>
          <w:lang w:val="en-US"/>
        </w:rPr>
        <w:t xml:space="preserve"> </w:t>
      </w:r>
      <w:r w:rsidR="00336AE0" w:rsidRPr="00912532">
        <w:rPr>
          <w:rFonts w:asciiTheme="minorHAnsi" w:hAnsiTheme="minorHAnsi" w:cstheme="minorHAnsi"/>
          <w:sz w:val="24"/>
          <w:lang w:val="en-US"/>
        </w:rPr>
        <w:t xml:space="preserve">basic </w:t>
      </w:r>
      <w:r w:rsidR="00892050" w:rsidRPr="00912532">
        <w:rPr>
          <w:rFonts w:asciiTheme="minorHAnsi" w:hAnsiTheme="minorHAnsi" w:cstheme="minorHAnsi"/>
          <w:sz w:val="24"/>
          <w:lang w:val="en-US"/>
        </w:rPr>
        <w:t>country image</w:t>
      </w:r>
      <w:r w:rsidR="00AA0DA7">
        <w:rPr>
          <w:rFonts w:asciiTheme="minorHAnsi" w:hAnsiTheme="minorHAnsi" w:cstheme="minorHAnsi"/>
          <w:sz w:val="24"/>
          <w:lang w:val="en-US"/>
        </w:rPr>
        <w:t xml:space="preserve"> (BCI)</w:t>
      </w:r>
      <w:r w:rsidR="00892050" w:rsidRPr="00912532">
        <w:rPr>
          <w:rFonts w:asciiTheme="minorHAnsi" w:hAnsiTheme="minorHAnsi" w:cstheme="minorHAnsi"/>
          <w:sz w:val="24"/>
          <w:lang w:val="en-US"/>
        </w:rPr>
        <w:t>, and what consumers generally think of</w:t>
      </w:r>
      <w:r w:rsidR="005432DE">
        <w:rPr>
          <w:rFonts w:asciiTheme="minorHAnsi" w:hAnsiTheme="minorHAnsi" w:cstheme="minorHAnsi"/>
          <w:sz w:val="24"/>
          <w:lang w:val="en-US"/>
        </w:rPr>
        <w:t xml:space="preserve"> the</w:t>
      </w:r>
      <w:r w:rsidR="00892050" w:rsidRPr="00912532">
        <w:rPr>
          <w:rFonts w:asciiTheme="minorHAnsi" w:hAnsiTheme="minorHAnsi" w:cstheme="minorHAnsi"/>
          <w:sz w:val="24"/>
          <w:lang w:val="en-US"/>
        </w:rPr>
        <w:t xml:space="preserve"> products from a given country, i.e.</w:t>
      </w:r>
      <w:r w:rsidR="0056473D">
        <w:rPr>
          <w:rFonts w:asciiTheme="minorHAnsi" w:hAnsiTheme="minorHAnsi" w:cstheme="minorHAnsi"/>
          <w:sz w:val="24"/>
          <w:lang w:val="en-US"/>
        </w:rPr>
        <w:t>,</w:t>
      </w:r>
      <w:r w:rsidR="00892050" w:rsidRPr="00912532">
        <w:rPr>
          <w:rFonts w:asciiTheme="minorHAnsi" w:hAnsiTheme="minorHAnsi" w:cstheme="minorHAnsi"/>
          <w:sz w:val="24"/>
          <w:lang w:val="en-US"/>
        </w:rPr>
        <w:t xml:space="preserve"> product-country image</w:t>
      </w:r>
      <w:r w:rsidR="001000FC">
        <w:rPr>
          <w:rFonts w:asciiTheme="minorHAnsi" w:hAnsiTheme="minorHAnsi" w:cstheme="minorHAnsi"/>
          <w:sz w:val="24"/>
          <w:lang w:val="en-US"/>
        </w:rPr>
        <w:t xml:space="preserve"> (PCI)</w:t>
      </w:r>
      <w:r w:rsidR="00892050" w:rsidRPr="00912532">
        <w:rPr>
          <w:rFonts w:asciiTheme="minorHAnsi" w:hAnsiTheme="minorHAnsi" w:cstheme="minorHAnsi"/>
          <w:sz w:val="24"/>
          <w:lang w:val="en-US"/>
        </w:rPr>
        <w:t xml:space="preserve"> (</w:t>
      </w:r>
      <w:proofErr w:type="spellStart"/>
      <w:r w:rsidR="00892050" w:rsidRPr="00912532">
        <w:rPr>
          <w:rFonts w:asciiTheme="minorHAnsi" w:hAnsiTheme="minorHAnsi" w:cstheme="minorHAnsi"/>
          <w:sz w:val="24"/>
          <w:lang w:val="en-US"/>
        </w:rPr>
        <w:t>Zeugner</w:t>
      </w:r>
      <w:proofErr w:type="spellEnd"/>
      <w:r w:rsidR="00892050" w:rsidRPr="00912532">
        <w:rPr>
          <w:rFonts w:asciiTheme="minorHAnsi" w:hAnsiTheme="minorHAnsi" w:cstheme="minorHAnsi"/>
          <w:sz w:val="24"/>
          <w:lang w:val="en-US"/>
        </w:rPr>
        <w:t xml:space="preserve">-Roth and </w:t>
      </w:r>
      <w:proofErr w:type="spellStart"/>
      <w:r w:rsidR="00892050" w:rsidRPr="00912532">
        <w:rPr>
          <w:rFonts w:asciiTheme="minorHAnsi" w:hAnsiTheme="minorHAnsi" w:cstheme="minorHAnsi"/>
          <w:sz w:val="24"/>
          <w:lang w:val="en-US"/>
        </w:rPr>
        <w:t>Diamantopolous</w:t>
      </w:r>
      <w:proofErr w:type="spellEnd"/>
      <w:r w:rsidR="00892050" w:rsidRPr="00912532">
        <w:rPr>
          <w:rFonts w:asciiTheme="minorHAnsi" w:hAnsiTheme="minorHAnsi" w:cstheme="minorHAnsi"/>
          <w:sz w:val="24"/>
          <w:lang w:val="en-US"/>
        </w:rPr>
        <w:t xml:space="preserve">, 2010). </w:t>
      </w:r>
      <w:r w:rsidR="001A5467" w:rsidRPr="00912532">
        <w:rPr>
          <w:rFonts w:asciiTheme="minorHAnsi" w:hAnsiTheme="minorHAnsi" w:cstheme="minorHAnsi"/>
          <w:sz w:val="24"/>
          <w:lang w:val="en-US"/>
        </w:rPr>
        <w:t>The former of these constructs can be aptly defined as “the total of all descriptive, inferential and informational beliefs one has about a particular co</w:t>
      </w:r>
      <w:r w:rsidR="00647E79" w:rsidRPr="00912532">
        <w:rPr>
          <w:rFonts w:asciiTheme="minorHAnsi" w:hAnsiTheme="minorHAnsi" w:cstheme="minorHAnsi"/>
          <w:sz w:val="24"/>
          <w:lang w:val="en-US"/>
        </w:rPr>
        <w:t>untry</w:t>
      </w:r>
      <w:r w:rsidR="001A5467" w:rsidRPr="00912532">
        <w:rPr>
          <w:rFonts w:asciiTheme="minorHAnsi" w:hAnsiTheme="minorHAnsi" w:cstheme="minorHAnsi"/>
          <w:sz w:val="24"/>
          <w:lang w:val="en-US"/>
        </w:rPr>
        <w:t xml:space="preserve">” (Martin and </w:t>
      </w:r>
      <w:proofErr w:type="spellStart"/>
      <w:r w:rsidR="001A5467" w:rsidRPr="00912532">
        <w:rPr>
          <w:rFonts w:asciiTheme="minorHAnsi" w:hAnsiTheme="minorHAnsi" w:cstheme="minorHAnsi"/>
          <w:sz w:val="24"/>
          <w:lang w:val="en-US"/>
        </w:rPr>
        <w:t>Eroglu</w:t>
      </w:r>
      <w:proofErr w:type="spellEnd"/>
      <w:r w:rsidR="00647E79" w:rsidRPr="00912532">
        <w:rPr>
          <w:rFonts w:asciiTheme="minorHAnsi" w:hAnsiTheme="minorHAnsi" w:cstheme="minorHAnsi"/>
          <w:sz w:val="24"/>
          <w:lang w:val="en-US"/>
        </w:rPr>
        <w:t xml:space="preserve">, </w:t>
      </w:r>
      <w:r w:rsidR="001A5467" w:rsidRPr="00912532">
        <w:rPr>
          <w:rFonts w:asciiTheme="minorHAnsi" w:hAnsiTheme="minorHAnsi" w:cstheme="minorHAnsi"/>
          <w:sz w:val="24"/>
          <w:lang w:val="en-US"/>
        </w:rPr>
        <w:t>1993</w:t>
      </w:r>
      <w:r w:rsidR="006F1284">
        <w:rPr>
          <w:rFonts w:asciiTheme="minorHAnsi" w:hAnsiTheme="minorHAnsi" w:cstheme="minorHAnsi"/>
          <w:sz w:val="24"/>
          <w:lang w:val="en-US"/>
        </w:rPr>
        <w:t>:</w:t>
      </w:r>
      <w:r w:rsidR="00647E79" w:rsidRPr="00912532">
        <w:rPr>
          <w:rFonts w:asciiTheme="minorHAnsi" w:hAnsiTheme="minorHAnsi" w:cstheme="minorHAnsi"/>
          <w:sz w:val="24"/>
          <w:lang w:val="en-US"/>
        </w:rPr>
        <w:t xml:space="preserve"> 193)</w:t>
      </w:r>
      <w:r w:rsidR="004839E6" w:rsidRPr="00912532">
        <w:rPr>
          <w:rFonts w:asciiTheme="minorHAnsi" w:hAnsiTheme="minorHAnsi" w:cstheme="minorHAnsi"/>
          <w:sz w:val="24"/>
          <w:lang w:val="en-US"/>
        </w:rPr>
        <w:t>, and the latter</w:t>
      </w:r>
      <w:r w:rsidR="00647E79" w:rsidRPr="00912532">
        <w:rPr>
          <w:rFonts w:asciiTheme="minorHAnsi" w:hAnsiTheme="minorHAnsi" w:cstheme="minorHAnsi"/>
          <w:sz w:val="24"/>
          <w:lang w:val="en-US"/>
        </w:rPr>
        <w:t xml:space="preserve"> as</w:t>
      </w:r>
      <w:r w:rsidR="004839E6" w:rsidRPr="00912532">
        <w:rPr>
          <w:rFonts w:asciiTheme="minorHAnsi" w:hAnsiTheme="minorHAnsi" w:cstheme="minorHAnsi"/>
          <w:sz w:val="24"/>
          <w:lang w:val="en-US"/>
        </w:rPr>
        <w:t xml:space="preserve"> </w:t>
      </w:r>
      <w:r w:rsidR="0092406D">
        <w:rPr>
          <w:rFonts w:asciiTheme="minorHAnsi" w:hAnsiTheme="minorHAnsi" w:cstheme="minorHAnsi"/>
          <w:sz w:val="24"/>
          <w:lang w:val="en-US"/>
        </w:rPr>
        <w:t>“</w:t>
      </w:r>
      <w:r w:rsidR="00647E79" w:rsidRPr="00912532">
        <w:rPr>
          <w:rFonts w:asciiTheme="minorHAnsi" w:hAnsiTheme="minorHAnsi" w:cstheme="minorHAnsi"/>
          <w:sz w:val="24"/>
          <w:lang w:val="en-US"/>
        </w:rPr>
        <w:t>c</w:t>
      </w:r>
      <w:r w:rsidR="001A5467" w:rsidRPr="00912532">
        <w:rPr>
          <w:rFonts w:asciiTheme="minorHAnsi" w:hAnsiTheme="minorHAnsi" w:cstheme="minorHAnsi"/>
          <w:sz w:val="24"/>
          <w:lang w:val="en-US"/>
        </w:rPr>
        <w:t>onsumers</w:t>
      </w:r>
      <w:r w:rsidR="00210FAC">
        <w:rPr>
          <w:rFonts w:asciiTheme="minorHAnsi" w:hAnsiTheme="minorHAnsi" w:cstheme="minorHAnsi"/>
          <w:sz w:val="24"/>
          <w:lang w:val="en-US"/>
        </w:rPr>
        <w:t>’</w:t>
      </w:r>
      <w:r w:rsidR="001A5467" w:rsidRPr="00912532">
        <w:rPr>
          <w:rFonts w:asciiTheme="minorHAnsi" w:hAnsiTheme="minorHAnsi" w:cstheme="minorHAnsi"/>
          <w:sz w:val="24"/>
          <w:lang w:val="en-US"/>
        </w:rPr>
        <w:t xml:space="preserve"> perceptions about the attributes of products made in a certain country; emotions toward the country and resulting perceptions about the social desirability of owning products made in the country” (</w:t>
      </w:r>
      <w:proofErr w:type="spellStart"/>
      <w:r w:rsidR="00782F75" w:rsidRPr="00912532">
        <w:rPr>
          <w:sz w:val="24"/>
          <w:szCs w:val="20"/>
          <w:lang w:val="en-US"/>
        </w:rPr>
        <w:t>Nebenzahl</w:t>
      </w:r>
      <w:proofErr w:type="spellEnd"/>
      <w:r w:rsidR="00210FAC">
        <w:rPr>
          <w:sz w:val="24"/>
          <w:szCs w:val="20"/>
          <w:lang w:val="en-US"/>
        </w:rPr>
        <w:t xml:space="preserve"> et al.</w:t>
      </w:r>
      <w:r w:rsidR="00782F75" w:rsidRPr="00912532">
        <w:rPr>
          <w:sz w:val="24"/>
          <w:szCs w:val="20"/>
          <w:lang w:val="en-US"/>
        </w:rPr>
        <w:t xml:space="preserve">, </w:t>
      </w:r>
      <w:r w:rsidR="001A5467" w:rsidRPr="00912532">
        <w:rPr>
          <w:rFonts w:asciiTheme="minorHAnsi" w:hAnsiTheme="minorHAnsi" w:cstheme="minorHAnsi"/>
          <w:sz w:val="24"/>
          <w:lang w:val="en-US"/>
        </w:rPr>
        <w:t>2003</w:t>
      </w:r>
      <w:r w:rsidR="006F1284">
        <w:rPr>
          <w:rFonts w:asciiTheme="minorHAnsi" w:hAnsiTheme="minorHAnsi" w:cstheme="minorHAnsi"/>
          <w:sz w:val="24"/>
          <w:lang w:val="en-US"/>
        </w:rPr>
        <w:t xml:space="preserve">: </w:t>
      </w:r>
      <w:r w:rsidR="00647E79" w:rsidRPr="00912532">
        <w:rPr>
          <w:rFonts w:asciiTheme="minorHAnsi" w:hAnsiTheme="minorHAnsi" w:cstheme="minorHAnsi"/>
          <w:sz w:val="24"/>
          <w:lang w:val="en-US"/>
        </w:rPr>
        <w:t>388</w:t>
      </w:r>
      <w:r w:rsidR="001A5467" w:rsidRPr="00912532">
        <w:rPr>
          <w:rFonts w:asciiTheme="minorHAnsi" w:hAnsiTheme="minorHAnsi" w:cstheme="minorHAnsi"/>
          <w:sz w:val="24"/>
          <w:lang w:val="en-US"/>
        </w:rPr>
        <w:t xml:space="preserve">). </w:t>
      </w:r>
      <w:r w:rsidR="004839E6" w:rsidRPr="00912532">
        <w:rPr>
          <w:rFonts w:asciiTheme="minorHAnsi" w:hAnsiTheme="minorHAnsi" w:cstheme="minorHAnsi"/>
          <w:sz w:val="24"/>
          <w:lang w:val="en-US"/>
        </w:rPr>
        <w:t>It is c</w:t>
      </w:r>
      <w:r w:rsidR="00210FAC">
        <w:rPr>
          <w:rFonts w:asciiTheme="minorHAnsi" w:hAnsiTheme="minorHAnsi" w:cstheme="minorHAnsi"/>
          <w:sz w:val="24"/>
          <w:lang w:val="en-US"/>
        </w:rPr>
        <w:t>rucial</w:t>
      </w:r>
      <w:r w:rsidR="004839E6" w:rsidRPr="00912532">
        <w:rPr>
          <w:rFonts w:asciiTheme="minorHAnsi" w:hAnsiTheme="minorHAnsi" w:cstheme="minorHAnsi"/>
          <w:sz w:val="24"/>
          <w:lang w:val="en-US"/>
        </w:rPr>
        <w:t xml:space="preserve"> to note that these two constructs are typically not used in combination in the extant literature</w:t>
      </w:r>
      <w:r w:rsidR="00210FAC">
        <w:rPr>
          <w:rFonts w:asciiTheme="minorHAnsi" w:hAnsiTheme="minorHAnsi" w:cstheme="minorHAnsi"/>
          <w:sz w:val="24"/>
          <w:lang w:val="en-US"/>
        </w:rPr>
        <w:t>,</w:t>
      </w:r>
      <w:r w:rsidR="004839E6" w:rsidRPr="00912532">
        <w:rPr>
          <w:rFonts w:asciiTheme="minorHAnsi" w:hAnsiTheme="minorHAnsi" w:cstheme="minorHAnsi"/>
          <w:sz w:val="24"/>
          <w:lang w:val="en-US"/>
        </w:rPr>
        <w:t xml:space="preserve"> but rather seen as different ways of conceptualizing the underlying image construct from which a potential origin effect is derived. </w:t>
      </w:r>
    </w:p>
    <w:p w14:paraId="6392CD11" w14:textId="77777777" w:rsidR="00782F75" w:rsidRPr="00912532" w:rsidRDefault="00782F75" w:rsidP="000A0465">
      <w:pPr>
        <w:tabs>
          <w:tab w:val="left" w:pos="5655"/>
        </w:tabs>
        <w:spacing w:line="360" w:lineRule="auto"/>
        <w:rPr>
          <w:rFonts w:asciiTheme="minorHAnsi" w:hAnsiTheme="minorHAnsi" w:cstheme="minorHAnsi"/>
          <w:sz w:val="24"/>
          <w:lang w:val="en-US"/>
        </w:rPr>
      </w:pPr>
    </w:p>
    <w:p w14:paraId="11D1EB9B" w14:textId="4E770EFD" w:rsidR="00892050" w:rsidRPr="00912532" w:rsidRDefault="004839E6"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The distinction between the more general </w:t>
      </w:r>
      <w:r w:rsidR="00AA0DA7">
        <w:rPr>
          <w:rFonts w:asciiTheme="minorHAnsi" w:hAnsiTheme="minorHAnsi" w:cstheme="minorHAnsi"/>
          <w:sz w:val="24"/>
          <w:lang w:val="en-US"/>
        </w:rPr>
        <w:t>BCI</w:t>
      </w:r>
      <w:r w:rsidRPr="00912532">
        <w:rPr>
          <w:rFonts w:asciiTheme="minorHAnsi" w:hAnsiTheme="minorHAnsi" w:cstheme="minorHAnsi"/>
          <w:sz w:val="24"/>
          <w:lang w:val="en-US"/>
        </w:rPr>
        <w:t xml:space="preserve"> and the more </w:t>
      </w:r>
      <w:r w:rsidR="00BE7F54" w:rsidRPr="00912532">
        <w:rPr>
          <w:rFonts w:asciiTheme="minorHAnsi" w:hAnsiTheme="minorHAnsi" w:cstheme="minorHAnsi"/>
          <w:sz w:val="24"/>
          <w:lang w:val="en-US"/>
        </w:rPr>
        <w:t>product</w:t>
      </w:r>
      <w:r w:rsidR="0062531A">
        <w:rPr>
          <w:rFonts w:asciiTheme="minorHAnsi" w:hAnsiTheme="minorHAnsi" w:cstheme="minorHAnsi"/>
          <w:sz w:val="24"/>
          <w:lang w:val="en-US"/>
        </w:rPr>
        <w:t>-</w:t>
      </w:r>
      <w:r w:rsidRPr="00912532">
        <w:rPr>
          <w:rFonts w:asciiTheme="minorHAnsi" w:hAnsiTheme="minorHAnsi" w:cstheme="minorHAnsi"/>
          <w:sz w:val="24"/>
          <w:lang w:val="en-US"/>
        </w:rPr>
        <w:t>evaluation</w:t>
      </w:r>
      <w:r w:rsidR="0062531A">
        <w:rPr>
          <w:rFonts w:asciiTheme="minorHAnsi" w:hAnsiTheme="minorHAnsi" w:cstheme="minorHAnsi"/>
          <w:sz w:val="24"/>
          <w:lang w:val="en-US"/>
        </w:rPr>
        <w:t>-</w:t>
      </w:r>
      <w:r w:rsidRPr="00912532">
        <w:rPr>
          <w:rFonts w:asciiTheme="minorHAnsi" w:hAnsiTheme="minorHAnsi" w:cstheme="minorHAnsi"/>
          <w:sz w:val="24"/>
          <w:lang w:val="en-US"/>
        </w:rPr>
        <w:t xml:space="preserve">specific </w:t>
      </w:r>
      <w:r w:rsidR="001000FC">
        <w:rPr>
          <w:rFonts w:asciiTheme="minorHAnsi" w:hAnsiTheme="minorHAnsi" w:cstheme="minorHAnsi"/>
          <w:sz w:val="24"/>
          <w:lang w:val="en-US"/>
        </w:rPr>
        <w:t xml:space="preserve">PCI </w:t>
      </w:r>
      <w:r w:rsidRPr="00912532">
        <w:rPr>
          <w:rFonts w:asciiTheme="minorHAnsi" w:hAnsiTheme="minorHAnsi" w:cstheme="minorHAnsi"/>
          <w:sz w:val="24"/>
          <w:lang w:val="en-US"/>
        </w:rPr>
        <w:t>is an interesting problem in itself</w:t>
      </w:r>
      <w:r w:rsidR="00BE7F54" w:rsidRPr="00912532">
        <w:rPr>
          <w:rFonts w:asciiTheme="minorHAnsi" w:hAnsiTheme="minorHAnsi" w:cstheme="minorHAnsi"/>
          <w:sz w:val="24"/>
          <w:lang w:val="en-US"/>
        </w:rPr>
        <w:t xml:space="preserve">. </w:t>
      </w:r>
      <w:r w:rsidR="00BE6F24" w:rsidRPr="00912532">
        <w:rPr>
          <w:rFonts w:asciiTheme="minorHAnsi" w:hAnsiTheme="minorHAnsi" w:cstheme="minorHAnsi"/>
          <w:sz w:val="24"/>
          <w:lang w:val="en-US"/>
        </w:rPr>
        <w:t xml:space="preserve">But the </w:t>
      </w:r>
      <w:r w:rsidR="005432DE">
        <w:rPr>
          <w:rFonts w:asciiTheme="minorHAnsi" w:hAnsiTheme="minorHAnsi" w:cstheme="minorHAnsi"/>
          <w:sz w:val="24"/>
          <w:lang w:val="en-US"/>
        </w:rPr>
        <w:t xml:space="preserve">more pressing </w:t>
      </w:r>
      <w:r w:rsidR="00BE6F24" w:rsidRPr="00912532">
        <w:rPr>
          <w:rFonts w:asciiTheme="minorHAnsi" w:hAnsiTheme="minorHAnsi" w:cstheme="minorHAnsi"/>
          <w:sz w:val="24"/>
          <w:lang w:val="en-US"/>
        </w:rPr>
        <w:t xml:space="preserve">issue </w:t>
      </w:r>
      <w:r w:rsidR="005432DE">
        <w:rPr>
          <w:rFonts w:asciiTheme="minorHAnsi" w:hAnsiTheme="minorHAnsi" w:cstheme="minorHAnsi"/>
          <w:sz w:val="24"/>
          <w:lang w:val="en-US"/>
        </w:rPr>
        <w:t>addressed by</w:t>
      </w:r>
      <w:r w:rsidR="00BE6F24" w:rsidRPr="00912532">
        <w:rPr>
          <w:rFonts w:asciiTheme="minorHAnsi" w:hAnsiTheme="minorHAnsi" w:cstheme="minorHAnsi"/>
          <w:sz w:val="24"/>
          <w:lang w:val="en-US"/>
        </w:rPr>
        <w:t xml:space="preserve"> the present work is the conditions that underlie and precede the origin effect</w:t>
      </w:r>
      <w:r w:rsidR="007155E8" w:rsidRPr="00912532">
        <w:rPr>
          <w:rFonts w:asciiTheme="minorHAnsi" w:hAnsiTheme="minorHAnsi" w:cstheme="minorHAnsi"/>
          <w:sz w:val="24"/>
          <w:lang w:val="en-US"/>
        </w:rPr>
        <w:t>. A</w:t>
      </w:r>
      <w:r w:rsidR="00BE6F24" w:rsidRPr="00912532">
        <w:rPr>
          <w:rFonts w:asciiTheme="minorHAnsi" w:hAnsiTheme="minorHAnsi" w:cstheme="minorHAnsi"/>
          <w:sz w:val="24"/>
          <w:lang w:val="en-US"/>
        </w:rPr>
        <w:t xml:space="preserve">s </w:t>
      </w:r>
      <w:r w:rsidR="0062531A">
        <w:rPr>
          <w:rFonts w:asciiTheme="minorHAnsi" w:hAnsiTheme="minorHAnsi" w:cstheme="minorHAnsi"/>
          <w:sz w:val="24"/>
          <w:lang w:val="en-US"/>
        </w:rPr>
        <w:t xml:space="preserve">some scholars have </w:t>
      </w:r>
      <w:r w:rsidR="00BE6F24" w:rsidRPr="00912532">
        <w:rPr>
          <w:rFonts w:asciiTheme="minorHAnsi" w:hAnsiTheme="minorHAnsi" w:cstheme="minorHAnsi"/>
          <w:sz w:val="24"/>
          <w:lang w:val="en-US"/>
        </w:rPr>
        <w:t>suggested</w:t>
      </w:r>
      <w:r w:rsidR="0062531A">
        <w:rPr>
          <w:rFonts w:asciiTheme="minorHAnsi" w:hAnsiTheme="minorHAnsi" w:cstheme="minorHAnsi"/>
          <w:sz w:val="24"/>
          <w:lang w:val="en-US"/>
        </w:rPr>
        <w:t xml:space="preserve"> </w:t>
      </w:r>
      <w:r w:rsidR="0062531A" w:rsidRPr="00912532">
        <w:rPr>
          <w:rFonts w:asciiTheme="minorHAnsi" w:hAnsiTheme="minorHAnsi" w:cstheme="minorHAnsi"/>
          <w:sz w:val="24"/>
          <w:lang w:val="en-US"/>
        </w:rPr>
        <w:t>(</w:t>
      </w:r>
      <w:proofErr w:type="spellStart"/>
      <w:r w:rsidR="0062531A" w:rsidRPr="00912532">
        <w:rPr>
          <w:rFonts w:asciiTheme="minorHAnsi" w:hAnsiTheme="minorHAnsi" w:cstheme="minorHAnsi"/>
          <w:sz w:val="24"/>
          <w:lang w:val="en-US"/>
        </w:rPr>
        <w:t>Diamantopolous</w:t>
      </w:r>
      <w:proofErr w:type="spellEnd"/>
      <w:r w:rsidR="0062531A" w:rsidRPr="00912532">
        <w:rPr>
          <w:rFonts w:asciiTheme="minorHAnsi" w:hAnsiTheme="minorHAnsi" w:cstheme="minorHAnsi"/>
          <w:sz w:val="24"/>
          <w:lang w:val="en-US"/>
        </w:rPr>
        <w:t xml:space="preserve"> et al., 2011</w:t>
      </w:r>
      <w:r w:rsidR="0062531A">
        <w:rPr>
          <w:rFonts w:asciiTheme="minorHAnsi" w:hAnsiTheme="minorHAnsi" w:cstheme="minorHAnsi"/>
          <w:sz w:val="24"/>
          <w:lang w:val="en-US"/>
        </w:rPr>
        <w:t xml:space="preserve">; </w:t>
      </w:r>
      <w:r w:rsidR="0062531A" w:rsidRPr="00912532">
        <w:rPr>
          <w:rFonts w:asciiTheme="minorHAnsi" w:hAnsiTheme="minorHAnsi" w:cstheme="minorHAnsi"/>
          <w:sz w:val="24"/>
          <w:lang w:val="en-US"/>
        </w:rPr>
        <w:t xml:space="preserve">O’Shaughnessy and O’Shaughnessy, 2000; </w:t>
      </w:r>
      <w:r w:rsidR="0062531A" w:rsidRPr="00912532">
        <w:rPr>
          <w:rFonts w:eastAsia="Calibri"/>
          <w:sz w:val="24"/>
          <w:szCs w:val="20"/>
          <w:lang w:val="en-US"/>
        </w:rPr>
        <w:t xml:space="preserve">van </w:t>
      </w:r>
      <w:proofErr w:type="spellStart"/>
      <w:r w:rsidR="0062531A" w:rsidRPr="00912532">
        <w:rPr>
          <w:rFonts w:eastAsia="Calibri"/>
          <w:sz w:val="24"/>
          <w:szCs w:val="20"/>
          <w:lang w:val="en-US"/>
        </w:rPr>
        <w:t>Ittersum</w:t>
      </w:r>
      <w:proofErr w:type="spellEnd"/>
      <w:r w:rsidR="0062531A">
        <w:rPr>
          <w:rFonts w:eastAsia="Calibri"/>
          <w:sz w:val="24"/>
          <w:szCs w:val="20"/>
          <w:lang w:val="en-US"/>
        </w:rPr>
        <w:t xml:space="preserve"> et al.</w:t>
      </w:r>
      <w:r w:rsidR="0062531A" w:rsidRPr="00912532">
        <w:rPr>
          <w:rFonts w:eastAsia="Calibri"/>
          <w:sz w:val="24"/>
          <w:szCs w:val="20"/>
          <w:lang w:val="en-US"/>
        </w:rPr>
        <w:t>,</w:t>
      </w:r>
      <w:r w:rsidR="0062531A" w:rsidRPr="00912532">
        <w:rPr>
          <w:rFonts w:eastAsia="Calibri"/>
          <w:sz w:val="20"/>
          <w:szCs w:val="20"/>
          <w:lang w:val="en-US"/>
        </w:rPr>
        <w:t xml:space="preserve"> </w:t>
      </w:r>
      <w:r w:rsidR="001000FC">
        <w:rPr>
          <w:rFonts w:asciiTheme="minorHAnsi" w:hAnsiTheme="minorHAnsi" w:cstheme="minorHAnsi"/>
          <w:sz w:val="24"/>
          <w:lang w:val="en-US"/>
        </w:rPr>
        <w:t>2003</w:t>
      </w:r>
      <w:r w:rsidR="0062531A">
        <w:rPr>
          <w:rFonts w:asciiTheme="minorHAnsi" w:hAnsiTheme="minorHAnsi" w:cstheme="minorHAnsi"/>
          <w:sz w:val="24"/>
          <w:lang w:val="en-US"/>
        </w:rPr>
        <w:t>)</w:t>
      </w:r>
      <w:r w:rsidR="00BE6F24" w:rsidRPr="00912532">
        <w:rPr>
          <w:rFonts w:asciiTheme="minorHAnsi" w:hAnsiTheme="minorHAnsi" w:cstheme="minorHAnsi"/>
          <w:sz w:val="24"/>
          <w:lang w:val="en-US"/>
        </w:rPr>
        <w:t xml:space="preserve">, </w:t>
      </w:r>
      <w:r w:rsidR="0062531A">
        <w:rPr>
          <w:rFonts w:asciiTheme="minorHAnsi" w:hAnsiTheme="minorHAnsi" w:cstheme="minorHAnsi"/>
          <w:sz w:val="24"/>
          <w:lang w:val="en-US"/>
        </w:rPr>
        <w:t xml:space="preserve">a country association might prove to be most relevant when </w:t>
      </w:r>
      <w:r w:rsidR="00983AC3">
        <w:rPr>
          <w:rFonts w:asciiTheme="minorHAnsi" w:hAnsiTheme="minorHAnsi" w:cstheme="minorHAnsi"/>
          <w:sz w:val="24"/>
          <w:lang w:val="en-US"/>
        </w:rPr>
        <w:t>a consumer makes</w:t>
      </w:r>
      <w:r w:rsidR="00BE6F24" w:rsidRPr="00912532">
        <w:rPr>
          <w:rFonts w:asciiTheme="minorHAnsi" w:hAnsiTheme="minorHAnsi" w:cstheme="minorHAnsi"/>
          <w:sz w:val="24"/>
          <w:lang w:val="en-US"/>
        </w:rPr>
        <w:t xml:space="preserve"> </w:t>
      </w:r>
      <w:r w:rsidR="00C42413" w:rsidRPr="00912532">
        <w:rPr>
          <w:rFonts w:asciiTheme="minorHAnsi" w:hAnsiTheme="minorHAnsi" w:cstheme="minorHAnsi"/>
          <w:sz w:val="24"/>
          <w:lang w:val="en-US"/>
        </w:rPr>
        <w:t>a</w:t>
      </w:r>
      <w:r w:rsidR="00C42413">
        <w:rPr>
          <w:rFonts w:asciiTheme="minorHAnsi" w:hAnsiTheme="minorHAnsi" w:cstheme="minorHAnsi"/>
          <w:sz w:val="24"/>
          <w:lang w:val="en-US"/>
        </w:rPr>
        <w:t xml:space="preserve"> </w:t>
      </w:r>
      <w:r w:rsidR="00C42413" w:rsidRPr="00912532">
        <w:rPr>
          <w:rFonts w:asciiTheme="minorHAnsi" w:hAnsiTheme="minorHAnsi" w:cstheme="minorHAnsi"/>
          <w:sz w:val="24"/>
          <w:lang w:val="en-US"/>
        </w:rPr>
        <w:t>perceptual</w:t>
      </w:r>
      <w:r w:rsidR="007155E8" w:rsidRPr="00912532">
        <w:rPr>
          <w:rFonts w:asciiTheme="minorHAnsi" w:hAnsiTheme="minorHAnsi" w:cstheme="minorHAnsi"/>
          <w:sz w:val="24"/>
          <w:lang w:val="en-US"/>
        </w:rPr>
        <w:t xml:space="preserve"> connection </w:t>
      </w:r>
      <w:r w:rsidR="00BE6F24" w:rsidRPr="00912532">
        <w:rPr>
          <w:rFonts w:asciiTheme="minorHAnsi" w:hAnsiTheme="minorHAnsi" w:cstheme="minorHAnsi"/>
          <w:sz w:val="24"/>
          <w:lang w:val="en-US"/>
        </w:rPr>
        <w:t>between a country and a product category</w:t>
      </w:r>
      <w:r w:rsidR="0062531A">
        <w:rPr>
          <w:rFonts w:asciiTheme="minorHAnsi" w:hAnsiTheme="minorHAnsi" w:cstheme="minorHAnsi"/>
          <w:sz w:val="24"/>
          <w:lang w:val="en-US"/>
        </w:rPr>
        <w:t>.</w:t>
      </w:r>
      <w:r w:rsidR="00755765" w:rsidRPr="00912532">
        <w:rPr>
          <w:rFonts w:asciiTheme="minorHAnsi" w:hAnsiTheme="minorHAnsi" w:cstheme="minorHAnsi"/>
          <w:sz w:val="24"/>
          <w:lang w:val="en-US"/>
        </w:rPr>
        <w:t xml:space="preserve"> In the present paper</w:t>
      </w:r>
      <w:r w:rsidR="004514B3">
        <w:rPr>
          <w:rFonts w:asciiTheme="minorHAnsi" w:hAnsiTheme="minorHAnsi" w:cstheme="minorHAnsi"/>
          <w:sz w:val="24"/>
          <w:lang w:val="en-US"/>
        </w:rPr>
        <w:t>,</w:t>
      </w:r>
      <w:r w:rsidR="00755765" w:rsidRPr="00912532">
        <w:rPr>
          <w:rFonts w:asciiTheme="minorHAnsi" w:hAnsiTheme="minorHAnsi" w:cstheme="minorHAnsi"/>
          <w:sz w:val="24"/>
          <w:lang w:val="en-US"/>
        </w:rPr>
        <w:t xml:space="preserve"> this factor </w:t>
      </w:r>
      <w:r w:rsidR="001000FC">
        <w:rPr>
          <w:rFonts w:asciiTheme="minorHAnsi" w:hAnsiTheme="minorHAnsi" w:cstheme="minorHAnsi"/>
          <w:sz w:val="24"/>
          <w:lang w:val="en-US"/>
        </w:rPr>
        <w:t xml:space="preserve">is </w:t>
      </w:r>
      <w:r w:rsidR="00755765" w:rsidRPr="00912532">
        <w:rPr>
          <w:rFonts w:asciiTheme="minorHAnsi" w:hAnsiTheme="minorHAnsi" w:cstheme="minorHAnsi"/>
          <w:sz w:val="24"/>
          <w:lang w:val="en-US"/>
        </w:rPr>
        <w:t xml:space="preserve">approached as a characteristic of </w:t>
      </w:r>
      <w:r w:rsidR="004514B3">
        <w:rPr>
          <w:rFonts w:asciiTheme="minorHAnsi" w:hAnsiTheme="minorHAnsi" w:cstheme="minorHAnsi"/>
          <w:sz w:val="24"/>
          <w:lang w:val="en-US"/>
        </w:rPr>
        <w:t>a country’s</w:t>
      </w:r>
      <w:r w:rsidR="00755765" w:rsidRPr="00912532">
        <w:rPr>
          <w:rFonts w:asciiTheme="minorHAnsi" w:hAnsiTheme="minorHAnsi" w:cstheme="minorHAnsi"/>
          <w:sz w:val="24"/>
          <w:lang w:val="en-US"/>
        </w:rPr>
        <w:t xml:space="preserve"> image</w:t>
      </w:r>
      <w:r w:rsidR="001000FC">
        <w:rPr>
          <w:rFonts w:asciiTheme="minorHAnsi" w:hAnsiTheme="minorHAnsi" w:cstheme="minorHAnsi"/>
          <w:sz w:val="24"/>
          <w:lang w:val="en-US"/>
        </w:rPr>
        <w:t>, t</w:t>
      </w:r>
      <w:r w:rsidR="00755765" w:rsidRPr="00912532">
        <w:rPr>
          <w:rFonts w:asciiTheme="minorHAnsi" w:hAnsiTheme="minorHAnsi" w:cstheme="minorHAnsi"/>
          <w:sz w:val="24"/>
          <w:lang w:val="en-US"/>
        </w:rPr>
        <w:t xml:space="preserve">he </w:t>
      </w:r>
      <w:r w:rsidR="008A1786" w:rsidRPr="00912532">
        <w:rPr>
          <w:rFonts w:asciiTheme="minorHAnsi" w:hAnsiTheme="minorHAnsi" w:cstheme="minorHAnsi"/>
          <w:sz w:val="24"/>
          <w:lang w:val="en-US"/>
        </w:rPr>
        <w:t xml:space="preserve">basic </w:t>
      </w:r>
      <w:r w:rsidR="00755765" w:rsidRPr="00912532">
        <w:rPr>
          <w:rFonts w:asciiTheme="minorHAnsi" w:hAnsiTheme="minorHAnsi" w:cstheme="minorHAnsi"/>
          <w:sz w:val="24"/>
          <w:lang w:val="en-US"/>
        </w:rPr>
        <w:t xml:space="preserve">assumption </w:t>
      </w:r>
      <w:r w:rsidR="001000FC">
        <w:rPr>
          <w:rFonts w:asciiTheme="minorHAnsi" w:hAnsiTheme="minorHAnsi" w:cstheme="minorHAnsi"/>
          <w:sz w:val="24"/>
          <w:lang w:val="en-US"/>
        </w:rPr>
        <w:t>being</w:t>
      </w:r>
      <w:r w:rsidR="00755765" w:rsidRPr="00912532">
        <w:rPr>
          <w:rFonts w:asciiTheme="minorHAnsi" w:hAnsiTheme="minorHAnsi" w:cstheme="minorHAnsi"/>
          <w:sz w:val="24"/>
          <w:lang w:val="en-US"/>
        </w:rPr>
        <w:t xml:space="preserve"> that </w:t>
      </w:r>
      <w:r w:rsidR="00755765" w:rsidRPr="00912532">
        <w:rPr>
          <w:rFonts w:asciiTheme="minorHAnsi" w:hAnsiTheme="minorHAnsi" w:cstheme="minorHAnsi"/>
          <w:sz w:val="24"/>
          <w:lang w:val="en-US"/>
        </w:rPr>
        <w:lastRenderedPageBreak/>
        <w:t>attitudes toward a given country rang</w:t>
      </w:r>
      <w:r w:rsidR="004514B3">
        <w:rPr>
          <w:rFonts w:asciiTheme="minorHAnsi" w:hAnsiTheme="minorHAnsi" w:cstheme="minorHAnsi"/>
          <w:sz w:val="24"/>
          <w:lang w:val="en-US"/>
        </w:rPr>
        <w:t>e</w:t>
      </w:r>
      <w:r w:rsidR="00755765" w:rsidRPr="00912532">
        <w:rPr>
          <w:rFonts w:asciiTheme="minorHAnsi" w:hAnsiTheme="minorHAnsi" w:cstheme="minorHAnsi"/>
          <w:sz w:val="24"/>
          <w:lang w:val="en-US"/>
        </w:rPr>
        <w:t xml:space="preserve"> from “good” to “bad” (cf. </w:t>
      </w:r>
      <w:proofErr w:type="spellStart"/>
      <w:r w:rsidR="005E6D53" w:rsidRPr="00912532">
        <w:rPr>
          <w:rFonts w:asciiTheme="minorHAnsi" w:hAnsiTheme="minorHAnsi" w:cstheme="minorHAnsi"/>
          <w:sz w:val="24"/>
          <w:lang w:val="en-US"/>
        </w:rPr>
        <w:t>Ajzen</w:t>
      </w:r>
      <w:proofErr w:type="spellEnd"/>
      <w:r w:rsidR="00755765" w:rsidRPr="00912532">
        <w:rPr>
          <w:rFonts w:asciiTheme="minorHAnsi" w:hAnsiTheme="minorHAnsi" w:cstheme="minorHAnsi"/>
          <w:sz w:val="24"/>
          <w:lang w:val="en-US"/>
        </w:rPr>
        <w:t>, 200</w:t>
      </w:r>
      <w:r w:rsidR="001F2096" w:rsidRPr="00912532">
        <w:rPr>
          <w:rFonts w:asciiTheme="minorHAnsi" w:hAnsiTheme="minorHAnsi" w:cstheme="minorHAnsi"/>
          <w:sz w:val="24"/>
          <w:lang w:val="en-US"/>
        </w:rPr>
        <w:t>1</w:t>
      </w:r>
      <w:r w:rsidR="00755765" w:rsidRPr="00912532">
        <w:rPr>
          <w:rFonts w:asciiTheme="minorHAnsi" w:hAnsiTheme="minorHAnsi" w:cstheme="minorHAnsi"/>
          <w:sz w:val="24"/>
          <w:lang w:val="en-US"/>
        </w:rPr>
        <w:t>)</w:t>
      </w:r>
      <w:r w:rsidR="004514B3">
        <w:rPr>
          <w:rFonts w:asciiTheme="minorHAnsi" w:hAnsiTheme="minorHAnsi" w:cstheme="minorHAnsi"/>
          <w:sz w:val="24"/>
          <w:lang w:val="en-US"/>
        </w:rPr>
        <w:t>—a view that is</w:t>
      </w:r>
      <w:r w:rsidR="008A1786" w:rsidRPr="00912532">
        <w:rPr>
          <w:rFonts w:asciiTheme="minorHAnsi" w:hAnsiTheme="minorHAnsi" w:cstheme="minorHAnsi"/>
          <w:sz w:val="24"/>
          <w:lang w:val="en-US"/>
        </w:rPr>
        <w:t xml:space="preserve"> widely accepted. More </w:t>
      </w:r>
      <w:r w:rsidR="007E202B" w:rsidRPr="00912532">
        <w:rPr>
          <w:rFonts w:asciiTheme="minorHAnsi" w:hAnsiTheme="minorHAnsi" w:cstheme="minorHAnsi"/>
          <w:sz w:val="24"/>
          <w:lang w:val="en-US"/>
        </w:rPr>
        <w:t>specifically</w:t>
      </w:r>
      <w:r w:rsidR="004514B3">
        <w:rPr>
          <w:rFonts w:asciiTheme="minorHAnsi" w:hAnsiTheme="minorHAnsi" w:cstheme="minorHAnsi"/>
          <w:sz w:val="24"/>
          <w:lang w:val="en-US"/>
        </w:rPr>
        <w:t>,</w:t>
      </w:r>
      <w:r w:rsidR="007E202B" w:rsidRPr="00912532">
        <w:rPr>
          <w:rFonts w:asciiTheme="minorHAnsi" w:hAnsiTheme="minorHAnsi" w:cstheme="minorHAnsi"/>
          <w:sz w:val="24"/>
          <w:lang w:val="en-US"/>
        </w:rPr>
        <w:t xml:space="preserve"> this suggests </w:t>
      </w:r>
      <w:r w:rsidR="008A1786" w:rsidRPr="00912532">
        <w:rPr>
          <w:rFonts w:asciiTheme="minorHAnsi" w:hAnsiTheme="minorHAnsi" w:cstheme="minorHAnsi"/>
          <w:sz w:val="24"/>
          <w:lang w:val="en-US"/>
        </w:rPr>
        <w:t>that</w:t>
      </w:r>
      <w:r w:rsidR="00755765" w:rsidRPr="00912532">
        <w:rPr>
          <w:rFonts w:asciiTheme="minorHAnsi" w:hAnsiTheme="minorHAnsi" w:cstheme="minorHAnsi"/>
          <w:sz w:val="24"/>
          <w:lang w:val="en-US"/>
        </w:rPr>
        <w:t xml:space="preserve"> it is possible for consumers to hold diverg</w:t>
      </w:r>
      <w:r w:rsidR="004514B3">
        <w:rPr>
          <w:rFonts w:asciiTheme="minorHAnsi" w:hAnsiTheme="minorHAnsi" w:cstheme="minorHAnsi"/>
          <w:sz w:val="24"/>
          <w:lang w:val="en-US"/>
        </w:rPr>
        <w:t>ent</w:t>
      </w:r>
      <w:r w:rsidR="00755765" w:rsidRPr="00912532">
        <w:rPr>
          <w:rFonts w:asciiTheme="minorHAnsi" w:hAnsiTheme="minorHAnsi" w:cstheme="minorHAnsi"/>
          <w:sz w:val="24"/>
          <w:lang w:val="en-US"/>
        </w:rPr>
        <w:t xml:space="preserve"> attitudes toward a country’s</w:t>
      </w:r>
      <w:r w:rsidR="00336AE0" w:rsidRPr="00912532">
        <w:rPr>
          <w:rFonts w:asciiTheme="minorHAnsi" w:hAnsiTheme="minorHAnsi" w:cstheme="minorHAnsi"/>
          <w:sz w:val="24"/>
          <w:lang w:val="en-US"/>
        </w:rPr>
        <w:t xml:space="preserve"> </w:t>
      </w:r>
      <w:r w:rsidR="00AA0DA7">
        <w:rPr>
          <w:rFonts w:asciiTheme="minorHAnsi" w:hAnsiTheme="minorHAnsi" w:cstheme="minorHAnsi"/>
          <w:sz w:val="24"/>
          <w:lang w:val="en-US"/>
        </w:rPr>
        <w:t>BCI</w:t>
      </w:r>
      <w:r w:rsidR="00755765" w:rsidRPr="00912532">
        <w:rPr>
          <w:rFonts w:asciiTheme="minorHAnsi" w:hAnsiTheme="minorHAnsi" w:cstheme="minorHAnsi"/>
          <w:sz w:val="24"/>
          <w:lang w:val="en-US"/>
        </w:rPr>
        <w:t>, its</w:t>
      </w:r>
      <w:r w:rsidR="001000FC">
        <w:rPr>
          <w:rFonts w:asciiTheme="minorHAnsi" w:hAnsiTheme="minorHAnsi" w:cstheme="minorHAnsi"/>
          <w:sz w:val="24"/>
          <w:lang w:val="en-US"/>
        </w:rPr>
        <w:t xml:space="preserve"> PCI</w:t>
      </w:r>
      <w:r w:rsidR="004514B3">
        <w:rPr>
          <w:rFonts w:asciiTheme="minorHAnsi" w:hAnsiTheme="minorHAnsi" w:cstheme="minorHAnsi"/>
          <w:sz w:val="24"/>
          <w:lang w:val="en-US"/>
        </w:rPr>
        <w:t>,</w:t>
      </w:r>
      <w:r w:rsidR="00755765" w:rsidRPr="00912532">
        <w:rPr>
          <w:rFonts w:asciiTheme="minorHAnsi" w:hAnsiTheme="minorHAnsi" w:cstheme="minorHAnsi"/>
          <w:sz w:val="24"/>
          <w:lang w:val="en-US"/>
        </w:rPr>
        <w:t xml:space="preserve"> and the evaluative</w:t>
      </w:r>
      <w:r w:rsidR="002319DE">
        <w:rPr>
          <w:rFonts w:asciiTheme="minorHAnsi" w:hAnsiTheme="minorHAnsi" w:cstheme="minorHAnsi"/>
          <w:sz w:val="24"/>
          <w:lang w:val="en-US"/>
        </w:rPr>
        <w:t xml:space="preserve"> relevance</w:t>
      </w:r>
      <w:r w:rsidR="00755765" w:rsidRPr="00912532">
        <w:rPr>
          <w:rFonts w:asciiTheme="minorHAnsi" w:hAnsiTheme="minorHAnsi" w:cstheme="minorHAnsi"/>
          <w:sz w:val="24"/>
          <w:lang w:val="en-US"/>
        </w:rPr>
        <w:t xml:space="preserve"> </w:t>
      </w:r>
      <w:r w:rsidR="005432DE">
        <w:rPr>
          <w:rFonts w:asciiTheme="minorHAnsi" w:hAnsiTheme="minorHAnsi" w:cstheme="minorHAnsi"/>
          <w:sz w:val="24"/>
          <w:lang w:val="en-US"/>
        </w:rPr>
        <w:t>of a</w:t>
      </w:r>
      <w:r w:rsidR="00755765" w:rsidRPr="00912532">
        <w:rPr>
          <w:rFonts w:asciiTheme="minorHAnsi" w:hAnsiTheme="minorHAnsi" w:cstheme="minorHAnsi"/>
          <w:sz w:val="24"/>
          <w:lang w:val="en-US"/>
        </w:rPr>
        <w:t xml:space="preserve"> country </w:t>
      </w:r>
      <w:r w:rsidR="009475E9">
        <w:rPr>
          <w:rFonts w:asciiTheme="minorHAnsi" w:hAnsiTheme="minorHAnsi" w:cstheme="minorHAnsi"/>
          <w:sz w:val="24"/>
          <w:lang w:val="en-US"/>
        </w:rPr>
        <w:t>with respect to</w:t>
      </w:r>
      <w:r w:rsidR="00755765" w:rsidRPr="00912532">
        <w:rPr>
          <w:rFonts w:asciiTheme="minorHAnsi" w:hAnsiTheme="minorHAnsi" w:cstheme="minorHAnsi"/>
          <w:sz w:val="24"/>
          <w:lang w:val="en-US"/>
        </w:rPr>
        <w:t xml:space="preserve"> each specific product category</w:t>
      </w:r>
      <w:r w:rsidR="004514B3">
        <w:rPr>
          <w:rFonts w:asciiTheme="minorHAnsi" w:hAnsiTheme="minorHAnsi" w:cstheme="minorHAnsi"/>
          <w:sz w:val="24"/>
          <w:lang w:val="en-US"/>
        </w:rPr>
        <w:t xml:space="preserve"> (</w:t>
      </w:r>
      <w:r w:rsidR="009475E9">
        <w:rPr>
          <w:rFonts w:asciiTheme="minorHAnsi" w:hAnsiTheme="minorHAnsi" w:cstheme="minorHAnsi"/>
          <w:sz w:val="24"/>
          <w:lang w:val="en-US"/>
        </w:rPr>
        <w:t xml:space="preserve">from here on </w:t>
      </w:r>
      <w:r w:rsidR="00755765" w:rsidRPr="00912532">
        <w:rPr>
          <w:rFonts w:asciiTheme="minorHAnsi" w:hAnsiTheme="minorHAnsi" w:cstheme="minorHAnsi"/>
          <w:sz w:val="24"/>
          <w:lang w:val="en-US"/>
        </w:rPr>
        <w:t xml:space="preserve">referred to </w:t>
      </w:r>
      <w:r w:rsidR="007E202B" w:rsidRPr="00912532">
        <w:rPr>
          <w:rFonts w:asciiTheme="minorHAnsi" w:hAnsiTheme="minorHAnsi" w:cstheme="minorHAnsi"/>
          <w:sz w:val="24"/>
          <w:lang w:val="en-US"/>
        </w:rPr>
        <w:t xml:space="preserve">as </w:t>
      </w:r>
      <w:r w:rsidR="00755765" w:rsidRPr="00912532">
        <w:rPr>
          <w:rFonts w:asciiTheme="minorHAnsi" w:hAnsiTheme="minorHAnsi" w:cstheme="minorHAnsi"/>
          <w:sz w:val="24"/>
          <w:lang w:val="en-US"/>
        </w:rPr>
        <w:t>category-country image</w:t>
      </w:r>
      <w:r w:rsidR="00AA0DA7">
        <w:rPr>
          <w:rFonts w:asciiTheme="minorHAnsi" w:hAnsiTheme="minorHAnsi" w:cstheme="minorHAnsi"/>
          <w:sz w:val="24"/>
          <w:lang w:val="en-US"/>
        </w:rPr>
        <w:t xml:space="preserve"> (CCI)</w:t>
      </w:r>
      <w:r w:rsidR="004514B3">
        <w:rPr>
          <w:rFonts w:asciiTheme="minorHAnsi" w:hAnsiTheme="minorHAnsi" w:cstheme="minorHAnsi"/>
          <w:sz w:val="24"/>
          <w:lang w:val="en-US"/>
        </w:rPr>
        <w:t>)</w:t>
      </w:r>
      <w:r w:rsidR="00755765" w:rsidRPr="00912532">
        <w:rPr>
          <w:rFonts w:asciiTheme="minorHAnsi" w:hAnsiTheme="minorHAnsi" w:cstheme="minorHAnsi"/>
          <w:sz w:val="24"/>
          <w:lang w:val="en-US"/>
        </w:rPr>
        <w:t xml:space="preserve">. </w:t>
      </w:r>
      <w:r w:rsidR="009559D3">
        <w:rPr>
          <w:rFonts w:asciiTheme="minorHAnsi" w:hAnsiTheme="minorHAnsi" w:cstheme="minorHAnsi"/>
          <w:sz w:val="24"/>
          <w:lang w:val="en-US"/>
        </w:rPr>
        <w:t>In the present study</w:t>
      </w:r>
      <w:r w:rsidR="000D4632">
        <w:rPr>
          <w:rFonts w:asciiTheme="minorHAnsi" w:hAnsiTheme="minorHAnsi" w:cstheme="minorHAnsi"/>
          <w:sz w:val="24"/>
          <w:lang w:val="en-US"/>
        </w:rPr>
        <w:t>,</w:t>
      </w:r>
      <w:r w:rsidR="009559D3">
        <w:rPr>
          <w:rFonts w:asciiTheme="minorHAnsi" w:hAnsiTheme="minorHAnsi" w:cstheme="minorHAnsi"/>
          <w:sz w:val="24"/>
          <w:lang w:val="en-US"/>
        </w:rPr>
        <w:t xml:space="preserve"> these three levels of country image </w:t>
      </w:r>
      <w:r w:rsidR="001000FC">
        <w:rPr>
          <w:rFonts w:asciiTheme="minorHAnsi" w:hAnsiTheme="minorHAnsi" w:cstheme="minorHAnsi"/>
          <w:sz w:val="24"/>
          <w:lang w:val="en-US"/>
        </w:rPr>
        <w:t xml:space="preserve">were </w:t>
      </w:r>
      <w:r w:rsidR="009559D3">
        <w:rPr>
          <w:rFonts w:asciiTheme="minorHAnsi" w:hAnsiTheme="minorHAnsi" w:cstheme="minorHAnsi"/>
          <w:sz w:val="24"/>
          <w:lang w:val="en-US"/>
        </w:rPr>
        <w:t xml:space="preserve">tested for their relative evaluative </w:t>
      </w:r>
      <w:r w:rsidR="002319DE">
        <w:rPr>
          <w:rFonts w:asciiTheme="minorHAnsi" w:hAnsiTheme="minorHAnsi" w:cstheme="minorHAnsi"/>
          <w:sz w:val="24"/>
          <w:lang w:val="en-US"/>
        </w:rPr>
        <w:t xml:space="preserve">relevance </w:t>
      </w:r>
      <w:r w:rsidR="000D4632">
        <w:rPr>
          <w:rFonts w:asciiTheme="minorHAnsi" w:hAnsiTheme="minorHAnsi" w:cstheme="minorHAnsi"/>
          <w:sz w:val="24"/>
          <w:lang w:val="en-US"/>
        </w:rPr>
        <w:t>with regard to</w:t>
      </w:r>
      <w:r w:rsidR="009559D3">
        <w:rPr>
          <w:rFonts w:asciiTheme="minorHAnsi" w:hAnsiTheme="minorHAnsi" w:cstheme="minorHAnsi"/>
          <w:sz w:val="24"/>
          <w:lang w:val="en-US"/>
        </w:rPr>
        <w:t xml:space="preserve"> brand equity (H1a, H2a</w:t>
      </w:r>
      <w:r w:rsidR="000D4632">
        <w:rPr>
          <w:rFonts w:asciiTheme="minorHAnsi" w:hAnsiTheme="minorHAnsi" w:cstheme="minorHAnsi"/>
          <w:sz w:val="24"/>
          <w:lang w:val="en-US"/>
        </w:rPr>
        <w:t>,</w:t>
      </w:r>
      <w:r w:rsidR="009559D3">
        <w:rPr>
          <w:rFonts w:asciiTheme="minorHAnsi" w:hAnsiTheme="minorHAnsi" w:cstheme="minorHAnsi"/>
          <w:sz w:val="24"/>
          <w:lang w:val="en-US"/>
        </w:rPr>
        <w:t xml:space="preserve"> &amp; H3), and for their interrelation (Hypothesis H1b, H1c</w:t>
      </w:r>
      <w:r w:rsidR="000D4632">
        <w:rPr>
          <w:rFonts w:asciiTheme="minorHAnsi" w:hAnsiTheme="minorHAnsi" w:cstheme="minorHAnsi"/>
          <w:sz w:val="24"/>
          <w:lang w:val="en-US"/>
        </w:rPr>
        <w:t>,</w:t>
      </w:r>
      <w:r w:rsidR="009559D3">
        <w:rPr>
          <w:rFonts w:asciiTheme="minorHAnsi" w:hAnsiTheme="minorHAnsi" w:cstheme="minorHAnsi"/>
          <w:sz w:val="24"/>
          <w:lang w:val="en-US"/>
        </w:rPr>
        <w:t xml:space="preserve"> &amp; H2b).</w:t>
      </w:r>
      <w:r w:rsidR="000D4632">
        <w:rPr>
          <w:rFonts w:asciiTheme="minorHAnsi" w:hAnsiTheme="minorHAnsi" w:cstheme="minorHAnsi"/>
          <w:sz w:val="24"/>
          <w:lang w:val="en-US"/>
        </w:rPr>
        <w:t xml:space="preserve"> For example</w:t>
      </w:r>
      <w:r w:rsidR="00C867DA" w:rsidRPr="00912532">
        <w:rPr>
          <w:rFonts w:asciiTheme="minorHAnsi" w:hAnsiTheme="minorHAnsi" w:cstheme="minorHAnsi"/>
          <w:sz w:val="24"/>
          <w:lang w:val="en-US"/>
        </w:rPr>
        <w:t>, one could argue that France</w:t>
      </w:r>
      <w:r w:rsidR="000D4632">
        <w:rPr>
          <w:rFonts w:asciiTheme="minorHAnsi" w:hAnsiTheme="minorHAnsi" w:cstheme="minorHAnsi"/>
          <w:sz w:val="24"/>
          <w:lang w:val="en-US"/>
        </w:rPr>
        <w:t xml:space="preserve"> as a country</w:t>
      </w:r>
      <w:r w:rsidR="00C867DA" w:rsidRPr="00912532">
        <w:rPr>
          <w:rFonts w:asciiTheme="minorHAnsi" w:hAnsiTheme="minorHAnsi" w:cstheme="minorHAnsi"/>
          <w:sz w:val="24"/>
          <w:lang w:val="en-US"/>
        </w:rPr>
        <w:t xml:space="preserve"> </w:t>
      </w:r>
      <w:r w:rsidR="0032069A" w:rsidRPr="00912532">
        <w:rPr>
          <w:rFonts w:asciiTheme="minorHAnsi" w:hAnsiTheme="minorHAnsi" w:cstheme="minorHAnsi"/>
          <w:sz w:val="24"/>
          <w:lang w:val="en-US"/>
        </w:rPr>
        <w:t>may evoke</w:t>
      </w:r>
      <w:r w:rsidR="00C867DA" w:rsidRPr="00912532">
        <w:rPr>
          <w:rFonts w:asciiTheme="minorHAnsi" w:hAnsiTheme="minorHAnsi" w:cstheme="minorHAnsi"/>
          <w:sz w:val="24"/>
          <w:lang w:val="en-US"/>
        </w:rPr>
        <w:t xml:space="preserve"> an attitude</w:t>
      </w:r>
      <w:r w:rsidR="0032069A" w:rsidRPr="00912532">
        <w:rPr>
          <w:rFonts w:asciiTheme="minorHAnsi" w:hAnsiTheme="minorHAnsi" w:cstheme="minorHAnsi"/>
          <w:sz w:val="24"/>
          <w:lang w:val="en-US"/>
        </w:rPr>
        <w:t xml:space="preserve"> </w:t>
      </w:r>
      <w:r w:rsidR="009475E9">
        <w:rPr>
          <w:rFonts w:asciiTheme="minorHAnsi" w:hAnsiTheme="minorHAnsi" w:cstheme="minorHAnsi"/>
          <w:sz w:val="24"/>
          <w:lang w:val="en-US"/>
        </w:rPr>
        <w:t xml:space="preserve">based on </w:t>
      </w:r>
      <w:r w:rsidR="00C867DA" w:rsidRPr="00912532">
        <w:rPr>
          <w:rFonts w:asciiTheme="minorHAnsi" w:hAnsiTheme="minorHAnsi" w:cstheme="minorHAnsi"/>
          <w:sz w:val="24"/>
          <w:lang w:val="en-US"/>
        </w:rPr>
        <w:t>reference to the country</w:t>
      </w:r>
      <w:r w:rsidR="000D4632">
        <w:rPr>
          <w:rFonts w:asciiTheme="minorHAnsi" w:hAnsiTheme="minorHAnsi" w:cstheme="minorHAnsi"/>
          <w:sz w:val="24"/>
          <w:lang w:val="en-US"/>
        </w:rPr>
        <w:t xml:space="preserve"> as a whole</w:t>
      </w:r>
      <w:r w:rsidR="00C867DA" w:rsidRPr="00912532">
        <w:rPr>
          <w:rFonts w:asciiTheme="minorHAnsi" w:hAnsiTheme="minorHAnsi" w:cstheme="minorHAnsi"/>
          <w:sz w:val="24"/>
          <w:lang w:val="en-US"/>
        </w:rPr>
        <w:t>, products from the country in general</w:t>
      </w:r>
      <w:r w:rsidR="000D4632">
        <w:rPr>
          <w:rFonts w:asciiTheme="minorHAnsi" w:hAnsiTheme="minorHAnsi" w:cstheme="minorHAnsi"/>
          <w:sz w:val="24"/>
          <w:lang w:val="en-US"/>
        </w:rPr>
        <w:t>,</w:t>
      </w:r>
      <w:r w:rsidR="00C867DA" w:rsidRPr="00912532">
        <w:rPr>
          <w:rFonts w:asciiTheme="minorHAnsi" w:hAnsiTheme="minorHAnsi" w:cstheme="minorHAnsi"/>
          <w:sz w:val="24"/>
          <w:lang w:val="en-US"/>
        </w:rPr>
        <w:t xml:space="preserve"> and products </w:t>
      </w:r>
      <w:r w:rsidR="000D4632">
        <w:rPr>
          <w:rFonts w:asciiTheme="minorHAnsi" w:hAnsiTheme="minorHAnsi" w:cstheme="minorHAnsi"/>
          <w:sz w:val="24"/>
          <w:lang w:val="en-US"/>
        </w:rPr>
        <w:t>in</w:t>
      </w:r>
      <w:r w:rsidR="00C867DA" w:rsidRPr="00912532">
        <w:rPr>
          <w:rFonts w:asciiTheme="minorHAnsi" w:hAnsiTheme="minorHAnsi" w:cstheme="minorHAnsi"/>
          <w:sz w:val="24"/>
          <w:lang w:val="en-US"/>
        </w:rPr>
        <w:t xml:space="preserve"> a specific category. </w:t>
      </w:r>
      <w:r w:rsidR="005545CB" w:rsidRPr="00912532">
        <w:rPr>
          <w:rFonts w:asciiTheme="minorHAnsi" w:hAnsiTheme="minorHAnsi" w:cstheme="minorHAnsi"/>
          <w:sz w:val="24"/>
          <w:lang w:val="en-US"/>
        </w:rPr>
        <w:t>In th</w:t>
      </w:r>
      <w:r w:rsidR="001000FC">
        <w:rPr>
          <w:rFonts w:asciiTheme="minorHAnsi" w:hAnsiTheme="minorHAnsi" w:cstheme="minorHAnsi"/>
          <w:sz w:val="24"/>
          <w:lang w:val="en-US"/>
        </w:rPr>
        <w:t>is</w:t>
      </w:r>
      <w:r w:rsidR="005545CB" w:rsidRPr="00912532">
        <w:rPr>
          <w:rFonts w:asciiTheme="minorHAnsi" w:hAnsiTheme="minorHAnsi" w:cstheme="minorHAnsi"/>
          <w:sz w:val="24"/>
          <w:lang w:val="en-US"/>
        </w:rPr>
        <w:t xml:space="preserve"> study</w:t>
      </w:r>
      <w:r w:rsidR="000D4632">
        <w:rPr>
          <w:rFonts w:asciiTheme="minorHAnsi" w:hAnsiTheme="minorHAnsi" w:cstheme="minorHAnsi"/>
          <w:sz w:val="24"/>
          <w:lang w:val="en-US"/>
        </w:rPr>
        <w:t>,</w:t>
      </w:r>
      <w:r w:rsidR="005545CB" w:rsidRPr="00912532">
        <w:rPr>
          <w:rFonts w:asciiTheme="minorHAnsi" w:hAnsiTheme="minorHAnsi" w:cstheme="minorHAnsi"/>
          <w:sz w:val="24"/>
          <w:lang w:val="en-US"/>
        </w:rPr>
        <w:t xml:space="preserve"> these three levels </w:t>
      </w:r>
      <w:r w:rsidR="001000FC">
        <w:rPr>
          <w:rFonts w:asciiTheme="minorHAnsi" w:hAnsiTheme="minorHAnsi" w:cstheme="minorHAnsi"/>
          <w:sz w:val="24"/>
          <w:lang w:val="en-US"/>
        </w:rPr>
        <w:t>we</w:t>
      </w:r>
      <w:r w:rsidR="005545CB" w:rsidRPr="00912532">
        <w:rPr>
          <w:rFonts w:asciiTheme="minorHAnsi" w:hAnsiTheme="minorHAnsi" w:cstheme="minorHAnsi"/>
          <w:sz w:val="24"/>
          <w:lang w:val="en-US"/>
        </w:rPr>
        <w:t>re represented by the constructs “</w:t>
      </w:r>
      <w:r w:rsidR="000D4632">
        <w:rPr>
          <w:rFonts w:asciiTheme="minorHAnsi" w:hAnsiTheme="minorHAnsi" w:cstheme="minorHAnsi"/>
          <w:sz w:val="24"/>
          <w:lang w:val="en-US"/>
        </w:rPr>
        <w:t>b</w:t>
      </w:r>
      <w:r w:rsidR="00336AE0" w:rsidRPr="00912532">
        <w:rPr>
          <w:rFonts w:asciiTheme="minorHAnsi" w:hAnsiTheme="minorHAnsi" w:cstheme="minorHAnsi"/>
          <w:sz w:val="24"/>
          <w:lang w:val="en-US"/>
        </w:rPr>
        <w:t>asic c</w:t>
      </w:r>
      <w:r w:rsidR="005545CB" w:rsidRPr="00912532">
        <w:rPr>
          <w:rFonts w:asciiTheme="minorHAnsi" w:hAnsiTheme="minorHAnsi" w:cstheme="minorHAnsi"/>
          <w:sz w:val="24"/>
          <w:lang w:val="en-US"/>
        </w:rPr>
        <w:t>ountry image”</w:t>
      </w:r>
      <w:r w:rsidR="000D4632">
        <w:rPr>
          <w:rFonts w:asciiTheme="minorHAnsi" w:hAnsiTheme="minorHAnsi" w:cstheme="minorHAnsi"/>
          <w:sz w:val="24"/>
          <w:lang w:val="en-US"/>
        </w:rPr>
        <w:t xml:space="preserve"> (BCI)</w:t>
      </w:r>
      <w:r w:rsidR="005545CB" w:rsidRPr="00912532">
        <w:rPr>
          <w:rFonts w:asciiTheme="minorHAnsi" w:hAnsiTheme="minorHAnsi" w:cstheme="minorHAnsi"/>
          <w:sz w:val="24"/>
          <w:lang w:val="en-US"/>
        </w:rPr>
        <w:t>, “</w:t>
      </w:r>
      <w:r w:rsidR="000D4632">
        <w:rPr>
          <w:rFonts w:asciiTheme="minorHAnsi" w:hAnsiTheme="minorHAnsi" w:cstheme="minorHAnsi"/>
          <w:sz w:val="24"/>
          <w:lang w:val="en-US"/>
        </w:rPr>
        <w:t>p</w:t>
      </w:r>
      <w:r w:rsidR="005545CB" w:rsidRPr="00912532">
        <w:rPr>
          <w:rFonts w:asciiTheme="minorHAnsi" w:hAnsiTheme="minorHAnsi" w:cstheme="minorHAnsi"/>
          <w:sz w:val="24"/>
          <w:lang w:val="en-US"/>
        </w:rPr>
        <w:t>roduct-country image”</w:t>
      </w:r>
      <w:r w:rsidR="0060480C">
        <w:rPr>
          <w:rFonts w:asciiTheme="minorHAnsi" w:hAnsiTheme="minorHAnsi" w:cstheme="minorHAnsi"/>
          <w:sz w:val="24"/>
          <w:lang w:val="en-US"/>
        </w:rPr>
        <w:t xml:space="preserve"> (PCI),</w:t>
      </w:r>
      <w:r w:rsidR="005545CB" w:rsidRPr="00912532">
        <w:rPr>
          <w:rFonts w:asciiTheme="minorHAnsi" w:hAnsiTheme="minorHAnsi" w:cstheme="minorHAnsi"/>
          <w:sz w:val="24"/>
          <w:lang w:val="en-US"/>
        </w:rPr>
        <w:t xml:space="preserve"> and “</w:t>
      </w:r>
      <w:r w:rsidR="000D4632">
        <w:rPr>
          <w:rFonts w:asciiTheme="minorHAnsi" w:hAnsiTheme="minorHAnsi" w:cstheme="minorHAnsi"/>
          <w:sz w:val="24"/>
          <w:lang w:val="en-US"/>
        </w:rPr>
        <w:t>c</w:t>
      </w:r>
      <w:r w:rsidR="005545CB" w:rsidRPr="00912532">
        <w:rPr>
          <w:rFonts w:asciiTheme="minorHAnsi" w:hAnsiTheme="minorHAnsi" w:cstheme="minorHAnsi"/>
          <w:sz w:val="24"/>
          <w:lang w:val="en-US"/>
        </w:rPr>
        <w:t>ategory-country image”</w:t>
      </w:r>
      <w:r w:rsidR="000D4632">
        <w:rPr>
          <w:rFonts w:asciiTheme="minorHAnsi" w:hAnsiTheme="minorHAnsi" w:cstheme="minorHAnsi"/>
          <w:sz w:val="24"/>
          <w:lang w:val="en-US"/>
        </w:rPr>
        <w:t xml:space="preserve"> (CCI)</w:t>
      </w:r>
      <w:r w:rsidR="007155E8" w:rsidRPr="00912532">
        <w:rPr>
          <w:rFonts w:asciiTheme="minorHAnsi" w:hAnsiTheme="minorHAnsi" w:cstheme="minorHAnsi"/>
          <w:sz w:val="24"/>
          <w:lang w:val="en-US"/>
        </w:rPr>
        <w:t xml:space="preserve"> in accordance with</w:t>
      </w:r>
      <w:r w:rsidR="00782F75" w:rsidRPr="00912532">
        <w:rPr>
          <w:rFonts w:asciiTheme="minorHAnsi" w:hAnsiTheme="minorHAnsi" w:cstheme="minorHAnsi"/>
          <w:sz w:val="24"/>
          <w:lang w:val="en-US"/>
        </w:rPr>
        <w:t xml:space="preserve"> </w:t>
      </w:r>
      <w:r w:rsidR="00FB00D5" w:rsidRPr="00912532">
        <w:rPr>
          <w:rFonts w:asciiTheme="minorHAnsi" w:hAnsiTheme="minorHAnsi" w:cstheme="minorHAnsi"/>
          <w:sz w:val="24"/>
          <w:lang w:val="en-US"/>
        </w:rPr>
        <w:t xml:space="preserve">the model presented by </w:t>
      </w:r>
      <w:proofErr w:type="spellStart"/>
      <w:r w:rsidR="00782F75" w:rsidRPr="00912532">
        <w:rPr>
          <w:rFonts w:asciiTheme="minorHAnsi" w:hAnsiTheme="minorHAnsi" w:cstheme="minorHAnsi"/>
          <w:sz w:val="24"/>
          <w:lang w:val="en-US"/>
        </w:rPr>
        <w:t>Josiassen</w:t>
      </w:r>
      <w:proofErr w:type="spellEnd"/>
      <w:r w:rsidR="00782F75" w:rsidRPr="00912532">
        <w:rPr>
          <w:rFonts w:asciiTheme="minorHAnsi" w:hAnsiTheme="minorHAnsi" w:cstheme="minorHAnsi"/>
          <w:sz w:val="24"/>
          <w:lang w:val="en-US"/>
        </w:rPr>
        <w:t xml:space="preserve"> et al</w:t>
      </w:r>
      <w:r w:rsidR="000D4632">
        <w:rPr>
          <w:rFonts w:asciiTheme="minorHAnsi" w:hAnsiTheme="minorHAnsi" w:cstheme="minorHAnsi"/>
          <w:sz w:val="24"/>
          <w:lang w:val="en-US"/>
        </w:rPr>
        <w:t>.</w:t>
      </w:r>
      <w:r w:rsidR="00782F75" w:rsidRPr="00912532">
        <w:rPr>
          <w:rFonts w:asciiTheme="minorHAnsi" w:hAnsiTheme="minorHAnsi" w:cstheme="minorHAnsi"/>
          <w:sz w:val="24"/>
          <w:lang w:val="en-US"/>
        </w:rPr>
        <w:t xml:space="preserve"> (2013)</w:t>
      </w:r>
      <w:r w:rsidR="005545CB" w:rsidRPr="00912532">
        <w:rPr>
          <w:rFonts w:asciiTheme="minorHAnsi" w:hAnsiTheme="minorHAnsi" w:cstheme="minorHAnsi"/>
          <w:sz w:val="24"/>
          <w:lang w:val="en-US"/>
        </w:rPr>
        <w:t xml:space="preserve">. </w:t>
      </w:r>
    </w:p>
    <w:p w14:paraId="3D485866" w14:textId="77777777" w:rsidR="00F0294C" w:rsidRPr="00912532" w:rsidRDefault="00F0294C" w:rsidP="000A0465">
      <w:pPr>
        <w:spacing w:line="360" w:lineRule="auto"/>
        <w:rPr>
          <w:rFonts w:asciiTheme="minorHAnsi" w:hAnsiTheme="minorHAnsi" w:cstheme="minorHAnsi"/>
          <w:sz w:val="24"/>
          <w:lang w:val="en-US"/>
        </w:rPr>
      </w:pPr>
    </w:p>
    <w:p w14:paraId="1B7418A6" w14:textId="01B7D660" w:rsidR="002936E9" w:rsidRPr="00912532" w:rsidRDefault="00D47576"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Previous studies </w:t>
      </w:r>
      <w:r w:rsidR="007E202B" w:rsidRPr="00912532">
        <w:rPr>
          <w:rFonts w:asciiTheme="minorHAnsi" w:hAnsiTheme="minorHAnsi" w:cstheme="minorHAnsi"/>
          <w:sz w:val="24"/>
          <w:lang w:val="en-US"/>
        </w:rPr>
        <w:t xml:space="preserve">have </w:t>
      </w:r>
      <w:r w:rsidRPr="00912532">
        <w:rPr>
          <w:rFonts w:asciiTheme="minorHAnsi" w:hAnsiTheme="minorHAnsi" w:cstheme="minorHAnsi"/>
          <w:sz w:val="24"/>
          <w:lang w:val="en-US"/>
        </w:rPr>
        <w:t xml:space="preserve">shown that </w:t>
      </w:r>
      <w:r w:rsidR="00DA6297">
        <w:rPr>
          <w:rFonts w:asciiTheme="minorHAnsi" w:hAnsiTheme="minorHAnsi" w:cstheme="minorHAnsi"/>
          <w:sz w:val="24"/>
          <w:lang w:val="en-US"/>
        </w:rPr>
        <w:t xml:space="preserve">general </w:t>
      </w:r>
      <w:r w:rsidR="000D4632">
        <w:rPr>
          <w:rFonts w:asciiTheme="minorHAnsi" w:hAnsiTheme="minorHAnsi" w:cstheme="minorHAnsi"/>
          <w:sz w:val="24"/>
          <w:lang w:val="en-US"/>
        </w:rPr>
        <w:t xml:space="preserve">attitudes </w:t>
      </w:r>
      <w:r w:rsidRPr="00912532">
        <w:rPr>
          <w:rFonts w:asciiTheme="minorHAnsi" w:hAnsiTheme="minorHAnsi" w:cstheme="minorHAnsi"/>
          <w:sz w:val="24"/>
          <w:lang w:val="en-US"/>
        </w:rPr>
        <w:t>toward</w:t>
      </w:r>
      <w:r w:rsidR="008A1786" w:rsidRPr="00912532">
        <w:rPr>
          <w:rFonts w:asciiTheme="minorHAnsi" w:hAnsiTheme="minorHAnsi" w:cstheme="minorHAnsi"/>
          <w:sz w:val="24"/>
          <w:lang w:val="en-US"/>
        </w:rPr>
        <w:t xml:space="preserve"> a particular country tend to influence</w:t>
      </w:r>
      <w:r w:rsidRPr="00912532">
        <w:rPr>
          <w:rFonts w:asciiTheme="minorHAnsi" w:hAnsiTheme="minorHAnsi" w:cstheme="minorHAnsi"/>
          <w:sz w:val="24"/>
          <w:lang w:val="en-US"/>
        </w:rPr>
        <w:t xml:space="preserve"> the evaluation of products associated </w:t>
      </w:r>
      <w:r w:rsidR="000D4632">
        <w:rPr>
          <w:rFonts w:asciiTheme="minorHAnsi" w:hAnsiTheme="minorHAnsi" w:cstheme="minorHAnsi"/>
          <w:sz w:val="24"/>
          <w:lang w:val="en-US"/>
        </w:rPr>
        <w:t>with</w:t>
      </w:r>
      <w:r w:rsidRPr="00912532">
        <w:rPr>
          <w:rFonts w:asciiTheme="minorHAnsi" w:hAnsiTheme="minorHAnsi" w:cstheme="minorHAnsi"/>
          <w:sz w:val="24"/>
          <w:lang w:val="en-US"/>
        </w:rPr>
        <w:t xml:space="preserve"> </w:t>
      </w:r>
      <w:r w:rsidR="008A1786" w:rsidRPr="00912532">
        <w:rPr>
          <w:rFonts w:asciiTheme="minorHAnsi" w:hAnsiTheme="minorHAnsi" w:cstheme="minorHAnsi"/>
          <w:sz w:val="24"/>
          <w:lang w:val="en-US"/>
        </w:rPr>
        <w:t>th</w:t>
      </w:r>
      <w:r w:rsidR="000D4632">
        <w:rPr>
          <w:rFonts w:asciiTheme="minorHAnsi" w:hAnsiTheme="minorHAnsi" w:cstheme="minorHAnsi"/>
          <w:sz w:val="24"/>
          <w:lang w:val="en-US"/>
        </w:rPr>
        <w:t>at</w:t>
      </w:r>
      <w:r w:rsidR="008A1786"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country</w:t>
      </w:r>
      <w:r w:rsidR="008A1786" w:rsidRPr="00912532">
        <w:rPr>
          <w:rFonts w:asciiTheme="minorHAnsi" w:hAnsiTheme="minorHAnsi" w:cstheme="minorHAnsi"/>
          <w:sz w:val="24"/>
          <w:lang w:val="en-US"/>
        </w:rPr>
        <w:t>,</w:t>
      </w:r>
      <w:r w:rsidRPr="00912532">
        <w:rPr>
          <w:rFonts w:asciiTheme="minorHAnsi" w:hAnsiTheme="minorHAnsi" w:cstheme="minorHAnsi"/>
          <w:sz w:val="24"/>
          <w:lang w:val="en-US"/>
        </w:rPr>
        <w:t xml:space="preserve"> regardless of</w:t>
      </w:r>
      <w:r w:rsidR="000D4632">
        <w:rPr>
          <w:rFonts w:asciiTheme="minorHAnsi" w:hAnsiTheme="minorHAnsi" w:cstheme="minorHAnsi"/>
          <w:sz w:val="24"/>
          <w:lang w:val="en-US"/>
        </w:rPr>
        <w:t xml:space="preserve"> the level of</w:t>
      </w:r>
      <w:r w:rsidRPr="00912532">
        <w:rPr>
          <w:rFonts w:asciiTheme="minorHAnsi" w:hAnsiTheme="minorHAnsi" w:cstheme="minorHAnsi"/>
          <w:sz w:val="24"/>
          <w:lang w:val="en-US"/>
        </w:rPr>
        <w:t xml:space="preserve"> consumer knowledge and experience of the products themselves </w:t>
      </w:r>
      <w:r w:rsidR="00782F75" w:rsidRPr="00912532">
        <w:rPr>
          <w:rFonts w:asciiTheme="minorHAnsi" w:hAnsiTheme="minorHAnsi" w:cstheme="minorHAnsi"/>
          <w:sz w:val="24"/>
          <w:lang w:val="en-US"/>
        </w:rPr>
        <w:t>(</w:t>
      </w:r>
      <w:proofErr w:type="spellStart"/>
      <w:r w:rsidR="00782F75" w:rsidRPr="00912532">
        <w:rPr>
          <w:rFonts w:eastAsia="Calibri"/>
          <w:sz w:val="24"/>
          <w:szCs w:val="20"/>
          <w:lang w:val="en-US"/>
        </w:rPr>
        <w:t>Laroche</w:t>
      </w:r>
      <w:proofErr w:type="spellEnd"/>
      <w:r w:rsidR="000D4632">
        <w:rPr>
          <w:rFonts w:eastAsia="Calibri"/>
          <w:sz w:val="24"/>
          <w:szCs w:val="20"/>
          <w:lang w:val="en-US"/>
        </w:rPr>
        <w:t xml:space="preserve"> et al.</w:t>
      </w:r>
      <w:r w:rsidR="00782F75" w:rsidRPr="00912532">
        <w:rPr>
          <w:rFonts w:eastAsia="Calibri"/>
          <w:sz w:val="24"/>
          <w:szCs w:val="20"/>
          <w:lang w:val="en-US"/>
        </w:rPr>
        <w:t xml:space="preserve">, </w:t>
      </w:r>
      <w:r w:rsidRPr="00912532">
        <w:rPr>
          <w:rFonts w:asciiTheme="minorHAnsi" w:hAnsiTheme="minorHAnsi" w:cstheme="minorHAnsi"/>
          <w:sz w:val="24"/>
          <w:lang w:val="en-US"/>
        </w:rPr>
        <w:t xml:space="preserve">2005). This suggests that </w:t>
      </w:r>
      <w:r w:rsidR="00AA0DA7">
        <w:rPr>
          <w:rFonts w:asciiTheme="minorHAnsi" w:hAnsiTheme="minorHAnsi" w:cstheme="minorHAnsi"/>
          <w:sz w:val="24"/>
          <w:lang w:val="en-US"/>
        </w:rPr>
        <w:t>BCI</w:t>
      </w:r>
      <w:r w:rsidRPr="00912532">
        <w:rPr>
          <w:rFonts w:asciiTheme="minorHAnsi" w:hAnsiTheme="minorHAnsi" w:cstheme="minorHAnsi"/>
          <w:sz w:val="24"/>
          <w:lang w:val="en-US"/>
        </w:rPr>
        <w:t xml:space="preserve"> </w:t>
      </w:r>
      <w:r w:rsidR="009475E9">
        <w:rPr>
          <w:rFonts w:asciiTheme="minorHAnsi" w:hAnsiTheme="minorHAnsi" w:cstheme="minorHAnsi"/>
          <w:sz w:val="24"/>
          <w:lang w:val="en-US"/>
        </w:rPr>
        <w:t xml:space="preserve">affects </w:t>
      </w:r>
      <w:r w:rsidRPr="00912532">
        <w:rPr>
          <w:rFonts w:asciiTheme="minorHAnsi" w:hAnsiTheme="minorHAnsi" w:cstheme="minorHAnsi"/>
          <w:sz w:val="24"/>
          <w:lang w:val="en-US"/>
        </w:rPr>
        <w:t>brand equity</w:t>
      </w:r>
      <w:r w:rsidR="00095A3C">
        <w:rPr>
          <w:rFonts w:asciiTheme="minorHAnsi" w:hAnsiTheme="minorHAnsi" w:cstheme="minorHAnsi"/>
          <w:sz w:val="24"/>
          <w:lang w:val="en-US"/>
        </w:rPr>
        <w:t>,</w:t>
      </w:r>
      <w:r w:rsidRPr="00912532">
        <w:rPr>
          <w:rFonts w:asciiTheme="minorHAnsi" w:hAnsiTheme="minorHAnsi" w:cstheme="minorHAnsi"/>
          <w:sz w:val="24"/>
          <w:lang w:val="en-US"/>
        </w:rPr>
        <w:t xml:space="preserve"> regardless of the influence </w:t>
      </w:r>
      <w:r w:rsidR="009475E9">
        <w:rPr>
          <w:rFonts w:asciiTheme="minorHAnsi" w:hAnsiTheme="minorHAnsi" w:cstheme="minorHAnsi"/>
          <w:sz w:val="24"/>
          <w:lang w:val="en-US"/>
        </w:rPr>
        <w:t xml:space="preserve">of the </w:t>
      </w:r>
      <w:r w:rsidR="001000FC">
        <w:rPr>
          <w:rFonts w:asciiTheme="minorHAnsi" w:hAnsiTheme="minorHAnsi" w:cstheme="minorHAnsi"/>
          <w:sz w:val="24"/>
          <w:lang w:val="en-US"/>
        </w:rPr>
        <w:t xml:space="preserve">PCI </w:t>
      </w:r>
      <w:r w:rsidRPr="00912532">
        <w:rPr>
          <w:rFonts w:asciiTheme="minorHAnsi" w:hAnsiTheme="minorHAnsi" w:cstheme="minorHAnsi"/>
          <w:sz w:val="24"/>
          <w:lang w:val="en-US"/>
        </w:rPr>
        <w:t xml:space="preserve">and </w:t>
      </w:r>
      <w:r w:rsidR="00AA0DA7">
        <w:rPr>
          <w:rFonts w:asciiTheme="minorHAnsi" w:hAnsiTheme="minorHAnsi" w:cstheme="minorHAnsi"/>
          <w:sz w:val="24"/>
          <w:lang w:val="en-US"/>
        </w:rPr>
        <w:t>CCI</w:t>
      </w:r>
      <w:r w:rsidR="00BF40B3" w:rsidRPr="00912532">
        <w:rPr>
          <w:rFonts w:asciiTheme="minorHAnsi" w:hAnsiTheme="minorHAnsi" w:cstheme="minorHAnsi"/>
          <w:sz w:val="24"/>
          <w:lang w:val="en-US"/>
        </w:rPr>
        <w:t xml:space="preserve"> constructs</w:t>
      </w:r>
      <w:r w:rsidRPr="00912532">
        <w:rPr>
          <w:rFonts w:asciiTheme="minorHAnsi" w:hAnsiTheme="minorHAnsi" w:cstheme="minorHAnsi"/>
          <w:sz w:val="24"/>
          <w:lang w:val="en-US"/>
        </w:rPr>
        <w:t xml:space="preserve">. </w:t>
      </w:r>
      <w:r w:rsidR="002948CC">
        <w:rPr>
          <w:rFonts w:asciiTheme="minorHAnsi" w:hAnsiTheme="minorHAnsi" w:cstheme="minorHAnsi"/>
          <w:sz w:val="24"/>
          <w:lang w:val="en-US"/>
        </w:rPr>
        <w:t>Meanwhile, most</w:t>
      </w:r>
      <w:r w:rsidR="001000FC">
        <w:rPr>
          <w:rFonts w:asciiTheme="minorHAnsi" w:hAnsiTheme="minorHAnsi" w:cstheme="minorHAnsi"/>
          <w:sz w:val="24"/>
          <w:lang w:val="en-US"/>
        </w:rPr>
        <w:t xml:space="preserve"> origin effect research has identified</w:t>
      </w:r>
      <w:r w:rsidR="002948CC">
        <w:rPr>
          <w:rFonts w:asciiTheme="minorHAnsi" w:hAnsiTheme="minorHAnsi" w:cstheme="minorHAnsi"/>
          <w:sz w:val="24"/>
          <w:lang w:val="en-US"/>
        </w:rPr>
        <w:t xml:space="preserve"> </w:t>
      </w:r>
      <w:r w:rsidR="001000FC">
        <w:rPr>
          <w:rFonts w:asciiTheme="minorHAnsi" w:hAnsiTheme="minorHAnsi" w:cstheme="minorHAnsi"/>
          <w:sz w:val="24"/>
          <w:lang w:val="en-US"/>
        </w:rPr>
        <w:t>PCI as</w:t>
      </w:r>
      <w:r w:rsidRPr="00912532">
        <w:rPr>
          <w:rFonts w:asciiTheme="minorHAnsi" w:hAnsiTheme="minorHAnsi" w:cstheme="minorHAnsi"/>
          <w:sz w:val="24"/>
          <w:lang w:val="en-US"/>
        </w:rPr>
        <w:t xml:space="preserve"> the source construct </w:t>
      </w:r>
      <w:r w:rsidR="002948CC">
        <w:rPr>
          <w:rFonts w:asciiTheme="minorHAnsi" w:hAnsiTheme="minorHAnsi" w:cstheme="minorHAnsi"/>
          <w:sz w:val="24"/>
          <w:lang w:val="en-US"/>
        </w:rPr>
        <w:t xml:space="preserve">for </w:t>
      </w:r>
      <w:r w:rsidRPr="00912532">
        <w:rPr>
          <w:rFonts w:asciiTheme="minorHAnsi" w:hAnsiTheme="minorHAnsi" w:cstheme="minorHAnsi"/>
          <w:sz w:val="24"/>
          <w:lang w:val="en-US"/>
        </w:rPr>
        <w:t>origin effect (</w:t>
      </w:r>
      <w:proofErr w:type="spellStart"/>
      <w:r w:rsidRPr="00912532">
        <w:rPr>
          <w:rFonts w:asciiTheme="minorHAnsi" w:hAnsiTheme="minorHAnsi" w:cstheme="minorHAnsi"/>
          <w:sz w:val="24"/>
          <w:lang w:val="en-US"/>
        </w:rPr>
        <w:t>Zeugner</w:t>
      </w:r>
      <w:proofErr w:type="spellEnd"/>
      <w:r w:rsidRPr="00912532">
        <w:rPr>
          <w:rFonts w:asciiTheme="minorHAnsi" w:hAnsiTheme="minorHAnsi" w:cstheme="minorHAnsi"/>
          <w:sz w:val="24"/>
          <w:lang w:val="en-US"/>
        </w:rPr>
        <w:t xml:space="preserve">-Roth and </w:t>
      </w:r>
      <w:proofErr w:type="spellStart"/>
      <w:r w:rsidRPr="00912532">
        <w:rPr>
          <w:rFonts w:asciiTheme="minorHAnsi" w:hAnsiTheme="minorHAnsi" w:cstheme="minorHAnsi"/>
          <w:sz w:val="24"/>
          <w:lang w:val="en-US"/>
        </w:rPr>
        <w:t>Diamantopolous</w:t>
      </w:r>
      <w:proofErr w:type="spellEnd"/>
      <w:r w:rsidRPr="00912532">
        <w:rPr>
          <w:rFonts w:asciiTheme="minorHAnsi" w:hAnsiTheme="minorHAnsi" w:cstheme="minorHAnsi"/>
          <w:sz w:val="24"/>
          <w:lang w:val="en-US"/>
        </w:rPr>
        <w:t>, 2</w:t>
      </w:r>
      <w:r w:rsidR="008A1786" w:rsidRPr="00912532">
        <w:rPr>
          <w:rFonts w:asciiTheme="minorHAnsi" w:hAnsiTheme="minorHAnsi" w:cstheme="minorHAnsi"/>
          <w:sz w:val="24"/>
          <w:lang w:val="en-US"/>
        </w:rPr>
        <w:t>009). Both</w:t>
      </w:r>
      <w:r w:rsidR="002948CC">
        <w:rPr>
          <w:rFonts w:asciiTheme="minorHAnsi" w:hAnsiTheme="minorHAnsi" w:cstheme="minorHAnsi"/>
          <w:sz w:val="24"/>
          <w:lang w:val="en-US"/>
        </w:rPr>
        <w:t xml:space="preserve"> of</w:t>
      </w:r>
      <w:r w:rsidR="008A1786" w:rsidRPr="00912532">
        <w:rPr>
          <w:rFonts w:asciiTheme="minorHAnsi" w:hAnsiTheme="minorHAnsi" w:cstheme="minorHAnsi"/>
          <w:sz w:val="24"/>
          <w:lang w:val="en-US"/>
        </w:rPr>
        <w:t xml:space="preserve"> these constructs</w:t>
      </w:r>
      <w:r w:rsidRPr="00912532">
        <w:rPr>
          <w:rFonts w:asciiTheme="minorHAnsi" w:hAnsiTheme="minorHAnsi" w:cstheme="minorHAnsi"/>
          <w:sz w:val="24"/>
          <w:lang w:val="en-US"/>
        </w:rPr>
        <w:t xml:space="preserve">, however, operate on a general level and fail to fully account for the influence of product categories. </w:t>
      </w:r>
      <w:r w:rsidR="002936E9" w:rsidRPr="00912532">
        <w:rPr>
          <w:rFonts w:asciiTheme="minorHAnsi" w:hAnsiTheme="minorHAnsi" w:cstheme="minorHAnsi"/>
          <w:sz w:val="24"/>
          <w:lang w:val="en-US"/>
        </w:rPr>
        <w:t>In practice</w:t>
      </w:r>
      <w:r w:rsidR="002948CC">
        <w:rPr>
          <w:rFonts w:asciiTheme="minorHAnsi" w:hAnsiTheme="minorHAnsi" w:cstheme="minorHAnsi"/>
          <w:sz w:val="24"/>
          <w:lang w:val="en-US"/>
        </w:rPr>
        <w:t>,</w:t>
      </w:r>
      <w:r w:rsidR="002936E9" w:rsidRPr="00912532">
        <w:rPr>
          <w:rFonts w:asciiTheme="minorHAnsi" w:hAnsiTheme="minorHAnsi" w:cstheme="minorHAnsi"/>
          <w:sz w:val="24"/>
          <w:lang w:val="en-US"/>
        </w:rPr>
        <w:t xml:space="preserve"> there are numerous situations in which consumers </w:t>
      </w:r>
      <w:r w:rsidR="002948CC">
        <w:rPr>
          <w:rFonts w:asciiTheme="minorHAnsi" w:hAnsiTheme="minorHAnsi" w:cstheme="minorHAnsi"/>
          <w:sz w:val="24"/>
          <w:lang w:val="en-US"/>
        </w:rPr>
        <w:t>c</w:t>
      </w:r>
      <w:r w:rsidR="002936E9" w:rsidRPr="00912532">
        <w:rPr>
          <w:rFonts w:asciiTheme="minorHAnsi" w:hAnsiTheme="minorHAnsi" w:cstheme="minorHAnsi"/>
          <w:sz w:val="24"/>
          <w:lang w:val="en-US"/>
        </w:rPr>
        <w:t xml:space="preserve">ould evaluate the </w:t>
      </w:r>
      <w:r w:rsidR="00AA0DA7">
        <w:rPr>
          <w:rFonts w:asciiTheme="minorHAnsi" w:hAnsiTheme="minorHAnsi" w:cstheme="minorHAnsi"/>
          <w:sz w:val="24"/>
          <w:lang w:val="en-US"/>
        </w:rPr>
        <w:t>BCI</w:t>
      </w:r>
      <w:r w:rsidR="002936E9" w:rsidRPr="00912532">
        <w:rPr>
          <w:rFonts w:asciiTheme="minorHAnsi" w:hAnsiTheme="minorHAnsi" w:cstheme="minorHAnsi"/>
          <w:sz w:val="24"/>
          <w:lang w:val="en-US"/>
        </w:rPr>
        <w:t xml:space="preserve"> and </w:t>
      </w:r>
      <w:r w:rsidR="001000FC">
        <w:rPr>
          <w:rFonts w:asciiTheme="minorHAnsi" w:hAnsiTheme="minorHAnsi" w:cstheme="minorHAnsi"/>
          <w:sz w:val="24"/>
          <w:lang w:val="en-US"/>
        </w:rPr>
        <w:t xml:space="preserve">PCI </w:t>
      </w:r>
      <w:r w:rsidR="00C445CD" w:rsidRPr="00912532">
        <w:rPr>
          <w:rFonts w:asciiTheme="minorHAnsi" w:hAnsiTheme="minorHAnsi" w:cstheme="minorHAnsi"/>
          <w:sz w:val="24"/>
          <w:lang w:val="en-US"/>
        </w:rPr>
        <w:t>as poor</w:t>
      </w:r>
      <w:r w:rsidR="003A4751">
        <w:rPr>
          <w:rFonts w:asciiTheme="minorHAnsi" w:hAnsiTheme="minorHAnsi" w:cstheme="minorHAnsi"/>
          <w:sz w:val="24"/>
          <w:lang w:val="en-US"/>
        </w:rPr>
        <w:t>,</w:t>
      </w:r>
      <w:r w:rsidR="00C445CD" w:rsidRPr="00912532">
        <w:rPr>
          <w:rFonts w:asciiTheme="minorHAnsi" w:hAnsiTheme="minorHAnsi" w:cstheme="minorHAnsi"/>
          <w:sz w:val="24"/>
          <w:lang w:val="en-US"/>
        </w:rPr>
        <w:t xml:space="preserve"> but nevertheless</w:t>
      </w:r>
      <w:r w:rsidR="003A4751">
        <w:rPr>
          <w:rFonts w:asciiTheme="minorHAnsi" w:hAnsiTheme="minorHAnsi" w:cstheme="minorHAnsi"/>
          <w:sz w:val="24"/>
          <w:lang w:val="en-US"/>
        </w:rPr>
        <w:t xml:space="preserve"> positively</w:t>
      </w:r>
      <w:r w:rsidR="002936E9" w:rsidRPr="00912532">
        <w:rPr>
          <w:rFonts w:asciiTheme="minorHAnsi" w:hAnsiTheme="minorHAnsi" w:cstheme="minorHAnsi"/>
          <w:sz w:val="24"/>
          <w:lang w:val="en-US"/>
        </w:rPr>
        <w:t xml:space="preserve"> evaluat</w:t>
      </w:r>
      <w:r w:rsidR="003A4751">
        <w:rPr>
          <w:rFonts w:asciiTheme="minorHAnsi" w:hAnsiTheme="minorHAnsi" w:cstheme="minorHAnsi"/>
          <w:sz w:val="24"/>
          <w:lang w:val="en-US"/>
        </w:rPr>
        <w:t>e</w:t>
      </w:r>
      <w:r w:rsidR="00DA6297">
        <w:rPr>
          <w:rFonts w:asciiTheme="minorHAnsi" w:hAnsiTheme="minorHAnsi" w:cstheme="minorHAnsi"/>
          <w:sz w:val="24"/>
          <w:lang w:val="en-US"/>
        </w:rPr>
        <w:t xml:space="preserve"> products from a specific product category </w:t>
      </w:r>
      <w:r w:rsidR="003A4751">
        <w:rPr>
          <w:rFonts w:asciiTheme="minorHAnsi" w:hAnsiTheme="minorHAnsi" w:cstheme="minorHAnsi"/>
          <w:sz w:val="24"/>
          <w:lang w:val="en-US"/>
        </w:rPr>
        <w:t xml:space="preserve">from the </w:t>
      </w:r>
      <w:r w:rsidR="00C445CD" w:rsidRPr="00912532">
        <w:rPr>
          <w:rFonts w:asciiTheme="minorHAnsi" w:hAnsiTheme="minorHAnsi" w:cstheme="minorHAnsi"/>
          <w:sz w:val="24"/>
          <w:lang w:val="en-US"/>
        </w:rPr>
        <w:t xml:space="preserve">same country of </w:t>
      </w:r>
      <w:r w:rsidR="002936E9" w:rsidRPr="00912532">
        <w:rPr>
          <w:rFonts w:asciiTheme="minorHAnsi" w:hAnsiTheme="minorHAnsi" w:cstheme="minorHAnsi"/>
          <w:sz w:val="24"/>
          <w:lang w:val="en-US"/>
        </w:rPr>
        <w:t xml:space="preserve">origin. Examples of this principle can be found </w:t>
      </w:r>
      <w:r w:rsidR="003A4751">
        <w:rPr>
          <w:rFonts w:asciiTheme="minorHAnsi" w:hAnsiTheme="minorHAnsi" w:cstheme="minorHAnsi"/>
          <w:sz w:val="24"/>
          <w:lang w:val="en-US"/>
        </w:rPr>
        <w:t xml:space="preserve">with </w:t>
      </w:r>
      <w:r w:rsidR="002936E9" w:rsidRPr="00912532">
        <w:rPr>
          <w:rFonts w:asciiTheme="minorHAnsi" w:hAnsiTheme="minorHAnsi" w:cstheme="minorHAnsi"/>
          <w:sz w:val="24"/>
          <w:lang w:val="en-US"/>
        </w:rPr>
        <w:t xml:space="preserve">Colombian coffee (Kotler and </w:t>
      </w:r>
      <w:proofErr w:type="spellStart"/>
      <w:r w:rsidR="002936E9" w:rsidRPr="00912532">
        <w:rPr>
          <w:rFonts w:asciiTheme="minorHAnsi" w:hAnsiTheme="minorHAnsi" w:cstheme="minorHAnsi"/>
          <w:sz w:val="24"/>
          <w:lang w:val="en-US"/>
        </w:rPr>
        <w:t>Gertner</w:t>
      </w:r>
      <w:proofErr w:type="spellEnd"/>
      <w:r w:rsidR="002936E9" w:rsidRPr="00912532">
        <w:rPr>
          <w:rFonts w:asciiTheme="minorHAnsi" w:hAnsiTheme="minorHAnsi" w:cstheme="minorHAnsi"/>
          <w:sz w:val="24"/>
          <w:lang w:val="en-US"/>
        </w:rPr>
        <w:t xml:space="preserve">, 2002) </w:t>
      </w:r>
      <w:r w:rsidR="003A4751">
        <w:rPr>
          <w:rFonts w:asciiTheme="minorHAnsi" w:hAnsiTheme="minorHAnsi" w:cstheme="minorHAnsi"/>
          <w:sz w:val="24"/>
          <w:lang w:val="en-US"/>
        </w:rPr>
        <w:t>and</w:t>
      </w:r>
      <w:r w:rsidR="002936E9" w:rsidRPr="00912532">
        <w:rPr>
          <w:rFonts w:asciiTheme="minorHAnsi" w:hAnsiTheme="minorHAnsi" w:cstheme="minorHAnsi"/>
          <w:sz w:val="24"/>
          <w:lang w:val="en-US"/>
        </w:rPr>
        <w:t xml:space="preserve"> Russian vodka (</w:t>
      </w:r>
      <w:proofErr w:type="spellStart"/>
      <w:r w:rsidR="002936E9" w:rsidRPr="00912532">
        <w:rPr>
          <w:rFonts w:asciiTheme="minorHAnsi" w:hAnsiTheme="minorHAnsi" w:cstheme="minorHAnsi"/>
          <w:sz w:val="24"/>
          <w:lang w:val="en-US"/>
        </w:rPr>
        <w:t>Nebenzahl</w:t>
      </w:r>
      <w:proofErr w:type="spellEnd"/>
      <w:r w:rsidR="002936E9" w:rsidRPr="00912532">
        <w:rPr>
          <w:rFonts w:asciiTheme="minorHAnsi" w:hAnsiTheme="minorHAnsi" w:cstheme="minorHAnsi"/>
          <w:sz w:val="24"/>
          <w:lang w:val="en-US"/>
        </w:rPr>
        <w:t xml:space="preserve"> et al., 1997). There are also cases in </w:t>
      </w:r>
      <w:r w:rsidR="00D21DB7">
        <w:rPr>
          <w:rFonts w:asciiTheme="minorHAnsi" w:hAnsiTheme="minorHAnsi" w:cstheme="minorHAnsi"/>
          <w:sz w:val="24"/>
          <w:lang w:val="en-US"/>
        </w:rPr>
        <w:t xml:space="preserve">which an association to a country </w:t>
      </w:r>
      <w:r w:rsidR="002936E9" w:rsidRPr="00912532">
        <w:rPr>
          <w:rFonts w:asciiTheme="minorHAnsi" w:hAnsiTheme="minorHAnsi" w:cstheme="minorHAnsi"/>
          <w:sz w:val="24"/>
          <w:lang w:val="en-US"/>
        </w:rPr>
        <w:t xml:space="preserve">which </w:t>
      </w:r>
      <w:r w:rsidR="00D21DB7">
        <w:rPr>
          <w:rFonts w:asciiTheme="minorHAnsi" w:hAnsiTheme="minorHAnsi" w:cstheme="minorHAnsi"/>
          <w:sz w:val="24"/>
          <w:lang w:val="en-US"/>
        </w:rPr>
        <w:t xml:space="preserve">transfer </w:t>
      </w:r>
      <w:r w:rsidR="002936E9" w:rsidRPr="00912532">
        <w:rPr>
          <w:rFonts w:asciiTheme="minorHAnsi" w:hAnsiTheme="minorHAnsi" w:cstheme="minorHAnsi"/>
          <w:sz w:val="24"/>
          <w:lang w:val="en-US"/>
        </w:rPr>
        <w:t xml:space="preserve">positive </w:t>
      </w:r>
      <w:r w:rsidR="003A4751">
        <w:rPr>
          <w:rFonts w:asciiTheme="minorHAnsi" w:hAnsiTheme="minorHAnsi" w:cstheme="minorHAnsi"/>
          <w:sz w:val="24"/>
          <w:lang w:val="en-US"/>
        </w:rPr>
        <w:t xml:space="preserve">perceptions </w:t>
      </w:r>
      <w:r w:rsidR="00D21DB7">
        <w:rPr>
          <w:rFonts w:asciiTheme="minorHAnsi" w:hAnsiTheme="minorHAnsi" w:cstheme="minorHAnsi"/>
          <w:sz w:val="24"/>
          <w:lang w:val="en-US"/>
        </w:rPr>
        <w:t>to</w:t>
      </w:r>
      <w:r w:rsidR="003A4751">
        <w:rPr>
          <w:rFonts w:asciiTheme="minorHAnsi" w:hAnsiTheme="minorHAnsi" w:cstheme="minorHAnsi"/>
          <w:sz w:val="24"/>
          <w:lang w:val="en-US"/>
        </w:rPr>
        <w:t xml:space="preserve"> a brand</w:t>
      </w:r>
      <w:r w:rsidR="002936E9" w:rsidRPr="00912532">
        <w:rPr>
          <w:rFonts w:asciiTheme="minorHAnsi" w:hAnsiTheme="minorHAnsi" w:cstheme="minorHAnsi"/>
          <w:sz w:val="24"/>
          <w:lang w:val="en-US"/>
        </w:rPr>
        <w:t xml:space="preserve"> based on </w:t>
      </w:r>
      <w:r w:rsidR="00AA0DA7">
        <w:rPr>
          <w:rFonts w:asciiTheme="minorHAnsi" w:hAnsiTheme="minorHAnsi" w:cstheme="minorHAnsi"/>
          <w:sz w:val="24"/>
          <w:lang w:val="en-US"/>
        </w:rPr>
        <w:t>BCI</w:t>
      </w:r>
      <w:r w:rsidR="002936E9" w:rsidRPr="00912532">
        <w:rPr>
          <w:rFonts w:asciiTheme="minorHAnsi" w:hAnsiTheme="minorHAnsi" w:cstheme="minorHAnsi"/>
          <w:sz w:val="24"/>
          <w:lang w:val="en-US"/>
        </w:rPr>
        <w:t xml:space="preserve"> and </w:t>
      </w:r>
      <w:r w:rsidR="001000FC">
        <w:rPr>
          <w:rFonts w:asciiTheme="minorHAnsi" w:hAnsiTheme="minorHAnsi" w:cstheme="minorHAnsi"/>
          <w:sz w:val="24"/>
          <w:lang w:val="en-US"/>
        </w:rPr>
        <w:t xml:space="preserve">PCI </w:t>
      </w:r>
      <w:r w:rsidR="00D21DB7">
        <w:rPr>
          <w:rFonts w:asciiTheme="minorHAnsi" w:hAnsiTheme="minorHAnsi" w:cstheme="minorHAnsi"/>
          <w:sz w:val="24"/>
          <w:lang w:val="en-US"/>
        </w:rPr>
        <w:t xml:space="preserve">can be amplified to an exceptionally </w:t>
      </w:r>
      <w:r w:rsidR="002936E9" w:rsidRPr="00912532">
        <w:rPr>
          <w:rFonts w:asciiTheme="minorHAnsi" w:hAnsiTheme="minorHAnsi" w:cstheme="minorHAnsi"/>
          <w:sz w:val="24"/>
          <w:lang w:val="en-US"/>
        </w:rPr>
        <w:t xml:space="preserve">positive effect on </w:t>
      </w:r>
      <w:r w:rsidR="003A4751">
        <w:rPr>
          <w:rFonts w:asciiTheme="minorHAnsi" w:hAnsiTheme="minorHAnsi" w:cstheme="minorHAnsi"/>
          <w:sz w:val="24"/>
          <w:lang w:val="en-US"/>
        </w:rPr>
        <w:t xml:space="preserve">the </w:t>
      </w:r>
      <w:r w:rsidR="002936E9" w:rsidRPr="00912532">
        <w:rPr>
          <w:rFonts w:asciiTheme="minorHAnsi" w:hAnsiTheme="minorHAnsi" w:cstheme="minorHAnsi"/>
          <w:sz w:val="24"/>
          <w:lang w:val="en-US"/>
        </w:rPr>
        <w:t xml:space="preserve">evaluation </w:t>
      </w:r>
      <w:r w:rsidR="003A4751">
        <w:rPr>
          <w:rFonts w:asciiTheme="minorHAnsi" w:hAnsiTheme="minorHAnsi" w:cstheme="minorHAnsi"/>
          <w:sz w:val="24"/>
          <w:lang w:val="en-US"/>
        </w:rPr>
        <w:t>of</w:t>
      </w:r>
      <w:r w:rsidR="002936E9" w:rsidRPr="00912532">
        <w:rPr>
          <w:rFonts w:asciiTheme="minorHAnsi" w:hAnsiTheme="minorHAnsi" w:cstheme="minorHAnsi"/>
          <w:sz w:val="24"/>
          <w:lang w:val="en-US"/>
        </w:rPr>
        <w:t xml:space="preserve"> particular product categories</w:t>
      </w:r>
      <w:r w:rsidR="003A4751">
        <w:rPr>
          <w:rFonts w:asciiTheme="minorHAnsi" w:hAnsiTheme="minorHAnsi" w:cstheme="minorHAnsi"/>
          <w:sz w:val="24"/>
          <w:lang w:val="en-US"/>
        </w:rPr>
        <w:t xml:space="preserve"> associated with that</w:t>
      </w:r>
      <w:r w:rsidR="00AF3F7C" w:rsidRPr="00912532">
        <w:rPr>
          <w:rFonts w:asciiTheme="minorHAnsi" w:hAnsiTheme="minorHAnsi" w:cstheme="minorHAnsi"/>
          <w:sz w:val="24"/>
          <w:lang w:val="en-US"/>
        </w:rPr>
        <w:t xml:space="preserve"> brand,</w:t>
      </w:r>
      <w:r w:rsidR="002936E9" w:rsidRPr="00912532">
        <w:rPr>
          <w:rFonts w:asciiTheme="minorHAnsi" w:hAnsiTheme="minorHAnsi" w:cstheme="minorHAnsi"/>
          <w:sz w:val="24"/>
          <w:lang w:val="en-US"/>
        </w:rPr>
        <w:t xml:space="preserve"> as in the case </w:t>
      </w:r>
      <w:r w:rsidR="007B269C" w:rsidRPr="00912532">
        <w:rPr>
          <w:rFonts w:asciiTheme="minorHAnsi" w:hAnsiTheme="minorHAnsi" w:cstheme="minorHAnsi"/>
          <w:sz w:val="24"/>
          <w:lang w:val="en-US"/>
        </w:rPr>
        <w:t xml:space="preserve">of German </w:t>
      </w:r>
      <w:r w:rsidR="002936E9" w:rsidRPr="00912532">
        <w:rPr>
          <w:rFonts w:asciiTheme="minorHAnsi" w:hAnsiTheme="minorHAnsi" w:cstheme="minorHAnsi"/>
          <w:sz w:val="24"/>
          <w:lang w:val="en-US"/>
        </w:rPr>
        <w:t>automobiles (</w:t>
      </w:r>
      <w:proofErr w:type="spellStart"/>
      <w:r w:rsidR="002936E9" w:rsidRPr="00912532">
        <w:rPr>
          <w:rFonts w:asciiTheme="minorHAnsi" w:hAnsiTheme="minorHAnsi" w:cstheme="minorHAnsi"/>
          <w:sz w:val="24"/>
          <w:lang w:val="en-US"/>
        </w:rPr>
        <w:t>Thana</w:t>
      </w:r>
      <w:r w:rsidR="007B269C" w:rsidRPr="00912532">
        <w:rPr>
          <w:rFonts w:asciiTheme="minorHAnsi" w:hAnsiTheme="minorHAnsi" w:cstheme="minorHAnsi"/>
          <w:sz w:val="24"/>
          <w:lang w:val="en-US"/>
        </w:rPr>
        <w:t>suta</w:t>
      </w:r>
      <w:proofErr w:type="spellEnd"/>
      <w:r w:rsidR="007B269C" w:rsidRPr="00912532">
        <w:rPr>
          <w:rFonts w:asciiTheme="minorHAnsi" w:hAnsiTheme="minorHAnsi" w:cstheme="minorHAnsi"/>
          <w:sz w:val="24"/>
          <w:lang w:val="en-US"/>
        </w:rPr>
        <w:t xml:space="preserve"> et al., 2009) or French</w:t>
      </w:r>
      <w:r w:rsidR="002936E9" w:rsidRPr="00912532">
        <w:rPr>
          <w:rFonts w:asciiTheme="minorHAnsi" w:hAnsiTheme="minorHAnsi" w:cstheme="minorHAnsi"/>
          <w:sz w:val="24"/>
          <w:lang w:val="en-US"/>
        </w:rPr>
        <w:t xml:space="preserve"> cosmetics (</w:t>
      </w:r>
      <w:r w:rsidR="00FB00D5" w:rsidRPr="00912532">
        <w:rPr>
          <w:rFonts w:eastAsia="Calibri"/>
          <w:sz w:val="24"/>
          <w:szCs w:val="20"/>
          <w:lang w:val="en-US"/>
        </w:rPr>
        <w:t>Leclerc</w:t>
      </w:r>
      <w:r w:rsidR="003A4751">
        <w:rPr>
          <w:rFonts w:eastAsia="Calibri"/>
          <w:sz w:val="24"/>
          <w:szCs w:val="20"/>
          <w:lang w:val="en-US"/>
        </w:rPr>
        <w:t xml:space="preserve"> et al.</w:t>
      </w:r>
      <w:r w:rsidR="00FB00D5" w:rsidRPr="00912532">
        <w:rPr>
          <w:rFonts w:asciiTheme="minorHAnsi" w:hAnsiTheme="minorHAnsi" w:cstheme="minorHAnsi"/>
          <w:sz w:val="32"/>
          <w:lang w:val="en-US"/>
        </w:rPr>
        <w:t xml:space="preserve">, </w:t>
      </w:r>
      <w:r w:rsidR="002936E9" w:rsidRPr="00912532">
        <w:rPr>
          <w:rFonts w:asciiTheme="minorHAnsi" w:hAnsiTheme="minorHAnsi" w:cstheme="minorHAnsi"/>
          <w:sz w:val="24"/>
          <w:lang w:val="en-US"/>
        </w:rPr>
        <w:t>1994).</w:t>
      </w:r>
    </w:p>
    <w:p w14:paraId="4FE258BE" w14:textId="77777777" w:rsidR="00F0294C" w:rsidRPr="00912532" w:rsidRDefault="00F0294C" w:rsidP="000A0465">
      <w:pPr>
        <w:spacing w:line="360" w:lineRule="auto"/>
        <w:rPr>
          <w:rFonts w:asciiTheme="minorHAnsi" w:hAnsiTheme="minorHAnsi" w:cstheme="minorHAnsi"/>
          <w:sz w:val="24"/>
          <w:lang w:val="en-US"/>
        </w:rPr>
      </w:pPr>
    </w:p>
    <w:p w14:paraId="397352F5" w14:textId="5E891670" w:rsidR="00AB1733" w:rsidRPr="00912532" w:rsidRDefault="00240CFE"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The three constructs can be thought of as di</w:t>
      </w:r>
      <w:r w:rsidR="00695AA8" w:rsidRPr="00912532">
        <w:rPr>
          <w:rFonts w:asciiTheme="minorHAnsi" w:hAnsiTheme="minorHAnsi" w:cstheme="minorHAnsi"/>
          <w:sz w:val="24"/>
          <w:lang w:val="en-US"/>
        </w:rPr>
        <w:t xml:space="preserve">fferent </w:t>
      </w:r>
      <w:r w:rsidRPr="00912532">
        <w:rPr>
          <w:rFonts w:asciiTheme="minorHAnsi" w:hAnsiTheme="minorHAnsi" w:cstheme="minorHAnsi"/>
          <w:sz w:val="24"/>
          <w:lang w:val="en-US"/>
        </w:rPr>
        <w:t xml:space="preserve">levels </w:t>
      </w:r>
      <w:r w:rsidR="00A90AB8" w:rsidRPr="00912532">
        <w:rPr>
          <w:rFonts w:asciiTheme="minorHAnsi" w:hAnsiTheme="minorHAnsi" w:cstheme="minorHAnsi"/>
          <w:sz w:val="24"/>
          <w:lang w:val="en-US"/>
        </w:rPr>
        <w:t xml:space="preserve">of </w:t>
      </w:r>
      <w:r w:rsidR="00AF3F7C" w:rsidRPr="00912532">
        <w:rPr>
          <w:rFonts w:asciiTheme="minorHAnsi" w:hAnsiTheme="minorHAnsi" w:cstheme="minorHAnsi"/>
          <w:sz w:val="24"/>
          <w:lang w:val="en-US"/>
        </w:rPr>
        <w:t>place</w:t>
      </w:r>
      <w:r w:rsidR="007155E8" w:rsidRPr="00912532">
        <w:rPr>
          <w:rFonts w:asciiTheme="minorHAnsi" w:hAnsiTheme="minorHAnsi" w:cstheme="minorHAnsi"/>
          <w:sz w:val="24"/>
          <w:lang w:val="en-US"/>
        </w:rPr>
        <w:t xml:space="preserve"> </w:t>
      </w:r>
      <w:r w:rsidR="00A90AB8" w:rsidRPr="00912532">
        <w:rPr>
          <w:rFonts w:asciiTheme="minorHAnsi" w:hAnsiTheme="minorHAnsi" w:cstheme="minorHAnsi"/>
          <w:sz w:val="24"/>
          <w:lang w:val="en-US"/>
        </w:rPr>
        <w:t>image</w:t>
      </w:r>
      <w:r w:rsidR="003A4751">
        <w:rPr>
          <w:rFonts w:asciiTheme="minorHAnsi" w:hAnsiTheme="minorHAnsi" w:cstheme="minorHAnsi"/>
          <w:sz w:val="24"/>
          <w:lang w:val="en-US"/>
        </w:rPr>
        <w:t xml:space="preserve"> that </w:t>
      </w:r>
      <w:r w:rsidR="00A90AB8" w:rsidRPr="00912532">
        <w:rPr>
          <w:rFonts w:asciiTheme="minorHAnsi" w:hAnsiTheme="minorHAnsi" w:cstheme="minorHAnsi"/>
          <w:sz w:val="24"/>
          <w:lang w:val="en-US"/>
        </w:rPr>
        <w:t>result from</w:t>
      </w:r>
      <w:r w:rsidRPr="00912532">
        <w:rPr>
          <w:rFonts w:asciiTheme="minorHAnsi" w:hAnsiTheme="minorHAnsi" w:cstheme="minorHAnsi"/>
          <w:sz w:val="24"/>
          <w:lang w:val="en-US"/>
        </w:rPr>
        <w:t xml:space="preserve"> </w:t>
      </w:r>
      <w:r w:rsidR="00695AA8" w:rsidRPr="00912532">
        <w:rPr>
          <w:rFonts w:asciiTheme="minorHAnsi" w:hAnsiTheme="minorHAnsi" w:cstheme="minorHAnsi"/>
          <w:sz w:val="24"/>
          <w:lang w:val="en-US"/>
        </w:rPr>
        <w:t xml:space="preserve">various </w:t>
      </w:r>
      <w:r w:rsidR="00AB1733" w:rsidRPr="00912532">
        <w:rPr>
          <w:rFonts w:asciiTheme="minorHAnsi" w:hAnsiTheme="minorHAnsi" w:cstheme="minorHAnsi"/>
          <w:sz w:val="24"/>
          <w:lang w:val="en-US"/>
        </w:rPr>
        <w:t>interrelation</w:t>
      </w:r>
      <w:r w:rsidR="00A90AB8" w:rsidRPr="00912532">
        <w:rPr>
          <w:rFonts w:asciiTheme="minorHAnsi" w:hAnsiTheme="minorHAnsi" w:cstheme="minorHAnsi"/>
          <w:sz w:val="24"/>
          <w:lang w:val="en-US"/>
        </w:rPr>
        <w:t>s</w:t>
      </w:r>
      <w:r w:rsidRPr="00912532">
        <w:rPr>
          <w:rFonts w:asciiTheme="minorHAnsi" w:hAnsiTheme="minorHAnsi" w:cstheme="minorHAnsi"/>
          <w:sz w:val="24"/>
          <w:lang w:val="en-US"/>
        </w:rPr>
        <w:t xml:space="preserve"> between place and brand</w:t>
      </w:r>
      <w:r w:rsidR="009475E9">
        <w:rPr>
          <w:rFonts w:asciiTheme="minorHAnsi" w:hAnsiTheme="minorHAnsi" w:cstheme="minorHAnsi"/>
          <w:sz w:val="24"/>
          <w:lang w:val="en-US"/>
        </w:rPr>
        <w:t xml:space="preserve">, which </w:t>
      </w:r>
      <w:r w:rsidR="00AB1733" w:rsidRPr="00912532">
        <w:rPr>
          <w:rFonts w:asciiTheme="minorHAnsi" w:hAnsiTheme="minorHAnsi" w:cstheme="minorHAnsi"/>
          <w:sz w:val="24"/>
          <w:lang w:val="en-US"/>
        </w:rPr>
        <w:t>are simultaneously activated in an evaluation situation</w:t>
      </w:r>
      <w:r w:rsidR="009559D3">
        <w:rPr>
          <w:rFonts w:asciiTheme="minorHAnsi" w:hAnsiTheme="minorHAnsi" w:cstheme="minorHAnsi"/>
          <w:sz w:val="24"/>
          <w:lang w:val="en-US"/>
        </w:rPr>
        <w:t xml:space="preserve"> (Hsieh et al., 2004; </w:t>
      </w:r>
      <w:proofErr w:type="spellStart"/>
      <w:r w:rsidR="009559D3">
        <w:rPr>
          <w:rFonts w:asciiTheme="minorHAnsi" w:hAnsiTheme="minorHAnsi" w:cstheme="minorHAnsi"/>
          <w:sz w:val="24"/>
          <w:lang w:val="en-US"/>
        </w:rPr>
        <w:t>Josiassen</w:t>
      </w:r>
      <w:proofErr w:type="spellEnd"/>
      <w:r w:rsidR="009559D3">
        <w:rPr>
          <w:rFonts w:asciiTheme="minorHAnsi" w:hAnsiTheme="minorHAnsi" w:cstheme="minorHAnsi"/>
          <w:sz w:val="24"/>
          <w:lang w:val="en-US"/>
        </w:rPr>
        <w:t xml:space="preserve"> et al. 2013)</w:t>
      </w:r>
      <w:r w:rsidRPr="00912532">
        <w:rPr>
          <w:rFonts w:asciiTheme="minorHAnsi" w:hAnsiTheme="minorHAnsi" w:cstheme="minorHAnsi"/>
          <w:sz w:val="24"/>
          <w:lang w:val="en-US"/>
        </w:rPr>
        <w:t>.</w:t>
      </w:r>
      <w:r w:rsidR="00AB1733" w:rsidRPr="00912532">
        <w:rPr>
          <w:rFonts w:asciiTheme="minorHAnsi" w:hAnsiTheme="minorHAnsi" w:cstheme="minorHAnsi"/>
          <w:sz w:val="24"/>
          <w:lang w:val="en-US"/>
        </w:rPr>
        <w:t xml:space="preserve"> These levels represent the fact that</w:t>
      </w:r>
      <w:r w:rsidR="006F1284">
        <w:rPr>
          <w:rFonts w:asciiTheme="minorHAnsi" w:hAnsiTheme="minorHAnsi" w:cstheme="minorHAnsi"/>
          <w:sz w:val="24"/>
          <w:lang w:val="en-US"/>
        </w:rPr>
        <w:t>, when combined,</w:t>
      </w:r>
      <w:r w:rsidR="00AB1733" w:rsidRPr="00912532">
        <w:rPr>
          <w:rFonts w:asciiTheme="minorHAnsi" w:hAnsiTheme="minorHAnsi" w:cstheme="minorHAnsi"/>
          <w:sz w:val="24"/>
          <w:lang w:val="en-US"/>
        </w:rPr>
        <w:t xml:space="preserve"> two symbols</w:t>
      </w:r>
      <w:r w:rsidR="006F1284">
        <w:rPr>
          <w:rFonts w:asciiTheme="minorHAnsi" w:hAnsiTheme="minorHAnsi" w:cstheme="minorHAnsi"/>
          <w:sz w:val="24"/>
          <w:lang w:val="en-US"/>
        </w:rPr>
        <w:t xml:space="preserve"> </w:t>
      </w:r>
      <w:r w:rsidR="00AB1733" w:rsidRPr="00912532">
        <w:rPr>
          <w:rFonts w:asciiTheme="minorHAnsi" w:hAnsiTheme="minorHAnsi" w:cstheme="minorHAnsi"/>
          <w:sz w:val="24"/>
          <w:lang w:val="en-US"/>
        </w:rPr>
        <w:t xml:space="preserve">can emerge or manifest </w:t>
      </w:r>
      <w:r w:rsidR="006F1284">
        <w:rPr>
          <w:rFonts w:asciiTheme="minorHAnsi" w:hAnsiTheme="minorHAnsi" w:cstheme="minorHAnsi"/>
          <w:sz w:val="24"/>
          <w:lang w:val="en-US"/>
        </w:rPr>
        <w:t>as something that</w:t>
      </w:r>
      <w:r w:rsidR="00AB1733" w:rsidRPr="00912532">
        <w:rPr>
          <w:rFonts w:asciiTheme="minorHAnsi" w:hAnsiTheme="minorHAnsi" w:cstheme="minorHAnsi"/>
          <w:sz w:val="24"/>
          <w:lang w:val="en-US"/>
        </w:rPr>
        <w:t xml:space="preserve"> deviates </w:t>
      </w:r>
      <w:r w:rsidR="00AB1733" w:rsidRPr="00912532">
        <w:rPr>
          <w:rFonts w:asciiTheme="minorHAnsi" w:hAnsiTheme="minorHAnsi" w:cstheme="minorHAnsi"/>
          <w:sz w:val="24"/>
          <w:lang w:val="en-US"/>
        </w:rPr>
        <w:lastRenderedPageBreak/>
        <w:t>dramatically from the sum of its part</w:t>
      </w:r>
      <w:r w:rsidR="00BE5A82" w:rsidRPr="00912532">
        <w:rPr>
          <w:rFonts w:asciiTheme="minorHAnsi" w:hAnsiTheme="minorHAnsi" w:cstheme="minorHAnsi"/>
          <w:sz w:val="24"/>
          <w:lang w:val="en-US"/>
        </w:rPr>
        <w:t>s</w:t>
      </w:r>
      <w:r w:rsidR="00695AA8" w:rsidRPr="00912532">
        <w:rPr>
          <w:rFonts w:asciiTheme="minorHAnsi" w:hAnsiTheme="minorHAnsi" w:cstheme="minorHAnsi"/>
          <w:sz w:val="24"/>
          <w:lang w:val="en-US"/>
        </w:rPr>
        <w:t>. T</w:t>
      </w:r>
      <w:r w:rsidR="00AB1733" w:rsidRPr="00912532">
        <w:rPr>
          <w:rFonts w:asciiTheme="minorHAnsi" w:hAnsiTheme="minorHAnsi" w:cstheme="minorHAnsi"/>
          <w:sz w:val="24"/>
          <w:lang w:val="en-US"/>
        </w:rPr>
        <w:t xml:space="preserve">his new meaning </w:t>
      </w:r>
      <w:r w:rsidR="006F1284">
        <w:rPr>
          <w:rFonts w:asciiTheme="minorHAnsi" w:hAnsiTheme="minorHAnsi" w:cstheme="minorHAnsi"/>
          <w:sz w:val="24"/>
          <w:lang w:val="en-US"/>
        </w:rPr>
        <w:t>that emerges from the</w:t>
      </w:r>
      <w:r w:rsidR="00AB1733" w:rsidRPr="00912532">
        <w:rPr>
          <w:rFonts w:asciiTheme="minorHAnsi" w:hAnsiTheme="minorHAnsi" w:cstheme="minorHAnsi"/>
          <w:sz w:val="24"/>
          <w:lang w:val="en-US"/>
        </w:rPr>
        <w:t xml:space="preserve"> combin</w:t>
      </w:r>
      <w:r w:rsidR="006F1284">
        <w:rPr>
          <w:rFonts w:asciiTheme="minorHAnsi" w:hAnsiTheme="minorHAnsi" w:cstheme="minorHAnsi"/>
          <w:sz w:val="24"/>
          <w:lang w:val="en-US"/>
        </w:rPr>
        <w:t>ation of</w:t>
      </w:r>
      <w:r w:rsidR="00AB1733" w:rsidRPr="00912532">
        <w:rPr>
          <w:rFonts w:asciiTheme="minorHAnsi" w:hAnsiTheme="minorHAnsi" w:cstheme="minorHAnsi"/>
          <w:sz w:val="24"/>
          <w:lang w:val="en-US"/>
        </w:rPr>
        <w:t xml:space="preserve"> symbols is sometimes referred to as the formation of iconicity</w:t>
      </w:r>
      <w:r w:rsidRPr="00912532">
        <w:rPr>
          <w:rFonts w:asciiTheme="minorHAnsi" w:hAnsiTheme="minorHAnsi" w:cstheme="minorHAnsi"/>
          <w:sz w:val="24"/>
          <w:lang w:val="en-US"/>
        </w:rPr>
        <w:t xml:space="preserve"> </w:t>
      </w:r>
      <w:r w:rsidR="00AB1733" w:rsidRPr="00912532">
        <w:rPr>
          <w:rFonts w:asciiTheme="minorHAnsi" w:hAnsiTheme="minorHAnsi" w:cstheme="minorHAnsi"/>
          <w:sz w:val="24"/>
          <w:lang w:val="en-US"/>
        </w:rPr>
        <w:t>(Deacon, 1997</w:t>
      </w:r>
      <w:r w:rsidR="006F1284">
        <w:rPr>
          <w:rFonts w:asciiTheme="minorHAnsi" w:hAnsiTheme="minorHAnsi" w:cstheme="minorHAnsi"/>
          <w:sz w:val="24"/>
          <w:lang w:val="en-US"/>
        </w:rPr>
        <w:t>:</w:t>
      </w:r>
      <w:r w:rsidR="00EE336D" w:rsidRPr="00912532">
        <w:rPr>
          <w:rFonts w:asciiTheme="minorHAnsi" w:hAnsiTheme="minorHAnsi" w:cstheme="minorHAnsi"/>
          <w:sz w:val="24"/>
          <w:lang w:val="en-US"/>
        </w:rPr>
        <w:t xml:space="preserve"> </w:t>
      </w:r>
      <w:r w:rsidR="002254FE" w:rsidRPr="00912532">
        <w:rPr>
          <w:rFonts w:asciiTheme="minorHAnsi" w:hAnsiTheme="minorHAnsi" w:cstheme="minorHAnsi"/>
          <w:sz w:val="24"/>
          <w:lang w:val="en-US"/>
        </w:rPr>
        <w:t>60</w:t>
      </w:r>
      <w:r w:rsidR="00AB1733" w:rsidRPr="00912532">
        <w:rPr>
          <w:rFonts w:asciiTheme="minorHAnsi" w:hAnsiTheme="minorHAnsi" w:cstheme="minorHAnsi"/>
          <w:sz w:val="24"/>
          <w:lang w:val="en-US"/>
        </w:rPr>
        <w:t>). In the present study</w:t>
      </w:r>
      <w:r w:rsidR="006711E9" w:rsidRPr="00912532">
        <w:rPr>
          <w:rFonts w:asciiTheme="minorHAnsi" w:hAnsiTheme="minorHAnsi" w:cstheme="minorHAnsi"/>
          <w:sz w:val="24"/>
          <w:lang w:val="en-US"/>
        </w:rPr>
        <w:t xml:space="preserve">, the first level is represented by the </w:t>
      </w:r>
      <w:r w:rsidR="00AA0DA7">
        <w:rPr>
          <w:rFonts w:asciiTheme="minorHAnsi" w:hAnsiTheme="minorHAnsi" w:cstheme="minorHAnsi"/>
          <w:sz w:val="24"/>
          <w:lang w:val="en-US"/>
        </w:rPr>
        <w:t>BCI</w:t>
      </w:r>
      <w:r w:rsidR="006711E9" w:rsidRPr="00912532">
        <w:rPr>
          <w:rFonts w:asciiTheme="minorHAnsi" w:hAnsiTheme="minorHAnsi" w:cstheme="minorHAnsi"/>
          <w:sz w:val="24"/>
          <w:lang w:val="en-US"/>
        </w:rPr>
        <w:t xml:space="preserve"> construct </w:t>
      </w:r>
      <w:r w:rsidR="00695AA8" w:rsidRPr="00912532">
        <w:rPr>
          <w:rFonts w:asciiTheme="minorHAnsi" w:hAnsiTheme="minorHAnsi" w:cstheme="minorHAnsi"/>
          <w:sz w:val="24"/>
          <w:lang w:val="en-US"/>
        </w:rPr>
        <w:t>alone</w:t>
      </w:r>
      <w:r w:rsidR="009475E9">
        <w:rPr>
          <w:rFonts w:asciiTheme="minorHAnsi" w:hAnsiTheme="minorHAnsi" w:cstheme="minorHAnsi"/>
          <w:sz w:val="24"/>
          <w:lang w:val="en-US"/>
        </w:rPr>
        <w:t>; it</w:t>
      </w:r>
      <w:r w:rsidRPr="00912532">
        <w:rPr>
          <w:rFonts w:asciiTheme="minorHAnsi" w:hAnsiTheme="minorHAnsi" w:cstheme="minorHAnsi"/>
          <w:sz w:val="24"/>
          <w:lang w:val="en-US"/>
        </w:rPr>
        <w:t xml:space="preserve"> capture</w:t>
      </w:r>
      <w:r w:rsidR="006711E9" w:rsidRPr="00912532">
        <w:rPr>
          <w:rFonts w:asciiTheme="minorHAnsi" w:hAnsiTheme="minorHAnsi" w:cstheme="minorHAnsi"/>
          <w:sz w:val="24"/>
          <w:lang w:val="en-US"/>
        </w:rPr>
        <w:t>s</w:t>
      </w:r>
      <w:r w:rsidRPr="00912532">
        <w:rPr>
          <w:rFonts w:asciiTheme="minorHAnsi" w:hAnsiTheme="minorHAnsi" w:cstheme="minorHAnsi"/>
          <w:sz w:val="24"/>
          <w:lang w:val="en-US"/>
        </w:rPr>
        <w:t xml:space="preserve"> </w:t>
      </w:r>
      <w:r w:rsidR="006711E9" w:rsidRPr="00912532">
        <w:rPr>
          <w:rFonts w:asciiTheme="minorHAnsi" w:hAnsiTheme="minorHAnsi" w:cstheme="minorHAnsi"/>
          <w:sz w:val="24"/>
          <w:lang w:val="en-US"/>
        </w:rPr>
        <w:t>consumers’ general perception</w:t>
      </w:r>
      <w:r w:rsidR="00374E70">
        <w:rPr>
          <w:rFonts w:asciiTheme="minorHAnsi" w:hAnsiTheme="minorHAnsi" w:cstheme="minorHAnsi"/>
          <w:sz w:val="24"/>
          <w:lang w:val="en-US"/>
        </w:rPr>
        <w:t>s</w:t>
      </w:r>
      <w:r w:rsidR="006711E9" w:rsidRPr="00912532">
        <w:rPr>
          <w:rFonts w:asciiTheme="minorHAnsi" w:hAnsiTheme="minorHAnsi" w:cstheme="minorHAnsi"/>
          <w:sz w:val="24"/>
          <w:lang w:val="en-US"/>
        </w:rPr>
        <w:t xml:space="preserve"> of a country, </w:t>
      </w:r>
      <w:r w:rsidRPr="00912532">
        <w:rPr>
          <w:rFonts w:asciiTheme="minorHAnsi" w:hAnsiTheme="minorHAnsi" w:cstheme="minorHAnsi"/>
          <w:sz w:val="24"/>
          <w:lang w:val="en-US"/>
        </w:rPr>
        <w:t xml:space="preserve">without </w:t>
      </w:r>
      <w:r w:rsidR="009475E9">
        <w:rPr>
          <w:rFonts w:asciiTheme="minorHAnsi" w:hAnsiTheme="minorHAnsi" w:cstheme="minorHAnsi"/>
          <w:sz w:val="24"/>
          <w:lang w:val="en-US"/>
        </w:rPr>
        <w:t>considering</w:t>
      </w:r>
      <w:r w:rsidR="006711E9" w:rsidRPr="00912532">
        <w:rPr>
          <w:rFonts w:asciiTheme="minorHAnsi" w:hAnsiTheme="minorHAnsi" w:cstheme="minorHAnsi"/>
          <w:sz w:val="24"/>
          <w:lang w:val="en-US"/>
        </w:rPr>
        <w:t xml:space="preserve"> any particular </w:t>
      </w:r>
      <w:r w:rsidRPr="00912532">
        <w:rPr>
          <w:rFonts w:asciiTheme="minorHAnsi" w:hAnsiTheme="minorHAnsi" w:cstheme="minorHAnsi"/>
          <w:sz w:val="24"/>
          <w:lang w:val="en-US"/>
        </w:rPr>
        <w:t>context</w:t>
      </w:r>
      <w:r w:rsidR="006711E9" w:rsidRPr="00912532">
        <w:rPr>
          <w:rFonts w:asciiTheme="minorHAnsi" w:hAnsiTheme="minorHAnsi" w:cstheme="minorHAnsi"/>
          <w:sz w:val="24"/>
          <w:lang w:val="en-US"/>
        </w:rPr>
        <w:t xml:space="preserve"> (e.g., product)</w:t>
      </w:r>
      <w:r w:rsidRPr="00912532">
        <w:rPr>
          <w:rFonts w:asciiTheme="minorHAnsi" w:hAnsiTheme="minorHAnsi" w:cstheme="minorHAnsi"/>
          <w:sz w:val="24"/>
          <w:lang w:val="en-US"/>
        </w:rPr>
        <w:t>.</w:t>
      </w:r>
      <w:r w:rsidR="009475E9">
        <w:rPr>
          <w:rFonts w:asciiTheme="minorHAnsi" w:hAnsiTheme="minorHAnsi" w:cstheme="minorHAnsi"/>
          <w:sz w:val="24"/>
          <w:lang w:val="en-US"/>
        </w:rPr>
        <w:t xml:space="preserve"> T</w:t>
      </w:r>
      <w:r w:rsidRPr="00912532">
        <w:rPr>
          <w:rFonts w:asciiTheme="minorHAnsi" w:hAnsiTheme="minorHAnsi" w:cstheme="minorHAnsi"/>
          <w:sz w:val="24"/>
          <w:lang w:val="en-US"/>
        </w:rPr>
        <w:t>he second level</w:t>
      </w:r>
      <w:r w:rsidR="009475E9">
        <w:rPr>
          <w:rFonts w:asciiTheme="minorHAnsi" w:hAnsiTheme="minorHAnsi" w:cstheme="minorHAnsi"/>
          <w:sz w:val="24"/>
          <w:lang w:val="en-US"/>
        </w:rPr>
        <w:t xml:space="preserve"> is</w:t>
      </w:r>
      <w:r w:rsidRPr="00912532">
        <w:rPr>
          <w:rFonts w:asciiTheme="minorHAnsi" w:hAnsiTheme="minorHAnsi" w:cstheme="minorHAnsi"/>
          <w:sz w:val="24"/>
          <w:lang w:val="en-US"/>
        </w:rPr>
        <w:t xml:space="preserve"> represented by the </w:t>
      </w:r>
      <w:r w:rsidR="00374E70">
        <w:rPr>
          <w:rFonts w:asciiTheme="minorHAnsi" w:hAnsiTheme="minorHAnsi" w:cstheme="minorHAnsi"/>
          <w:sz w:val="24"/>
          <w:lang w:val="en-US"/>
        </w:rPr>
        <w:t xml:space="preserve">PCI </w:t>
      </w:r>
      <w:r w:rsidR="006711E9" w:rsidRPr="00912532">
        <w:rPr>
          <w:rFonts w:asciiTheme="minorHAnsi" w:hAnsiTheme="minorHAnsi" w:cstheme="minorHAnsi"/>
          <w:sz w:val="24"/>
          <w:lang w:val="en-US"/>
        </w:rPr>
        <w:t>construct</w:t>
      </w:r>
      <w:r w:rsidR="009475E9">
        <w:rPr>
          <w:rFonts w:asciiTheme="minorHAnsi" w:hAnsiTheme="minorHAnsi" w:cstheme="minorHAnsi"/>
          <w:sz w:val="24"/>
          <w:lang w:val="en-US"/>
        </w:rPr>
        <w:t xml:space="preserve"> through which</w:t>
      </w:r>
      <w:r w:rsidR="006711E9" w:rsidRPr="00912532">
        <w:rPr>
          <w:rFonts w:asciiTheme="minorHAnsi" w:hAnsiTheme="minorHAnsi" w:cstheme="minorHAnsi"/>
          <w:sz w:val="24"/>
          <w:lang w:val="en-US"/>
        </w:rPr>
        <w:t xml:space="preserve"> consumers</w:t>
      </w:r>
      <w:r w:rsidRPr="00912532">
        <w:rPr>
          <w:rFonts w:asciiTheme="minorHAnsi" w:hAnsiTheme="minorHAnsi" w:cstheme="minorHAnsi"/>
          <w:sz w:val="24"/>
          <w:lang w:val="en-US"/>
        </w:rPr>
        <w:t xml:space="preserve"> evaluate countr</w:t>
      </w:r>
      <w:r w:rsidR="006711E9" w:rsidRPr="00912532">
        <w:rPr>
          <w:rFonts w:asciiTheme="minorHAnsi" w:hAnsiTheme="minorHAnsi" w:cstheme="minorHAnsi"/>
          <w:sz w:val="24"/>
          <w:lang w:val="en-US"/>
        </w:rPr>
        <w:t xml:space="preserve">ies based on their perceived </w:t>
      </w:r>
      <w:r w:rsidRPr="00912532">
        <w:rPr>
          <w:rFonts w:asciiTheme="minorHAnsi" w:hAnsiTheme="minorHAnsi" w:cstheme="minorHAnsi"/>
          <w:sz w:val="24"/>
          <w:lang w:val="en-US"/>
        </w:rPr>
        <w:t xml:space="preserve">capacity </w:t>
      </w:r>
      <w:r w:rsidR="006711E9" w:rsidRPr="00912532">
        <w:rPr>
          <w:rFonts w:asciiTheme="minorHAnsi" w:hAnsiTheme="minorHAnsi" w:cstheme="minorHAnsi"/>
          <w:sz w:val="24"/>
          <w:lang w:val="en-US"/>
        </w:rPr>
        <w:t>to produce quality products</w:t>
      </w:r>
      <w:r w:rsidRPr="00912532">
        <w:rPr>
          <w:rFonts w:asciiTheme="minorHAnsi" w:hAnsiTheme="minorHAnsi" w:cstheme="minorHAnsi"/>
          <w:sz w:val="24"/>
          <w:lang w:val="en-US"/>
        </w:rPr>
        <w:t xml:space="preserve">. </w:t>
      </w:r>
      <w:r w:rsidR="006711E9" w:rsidRPr="00912532">
        <w:rPr>
          <w:rFonts w:asciiTheme="minorHAnsi" w:hAnsiTheme="minorHAnsi" w:cstheme="minorHAnsi"/>
          <w:sz w:val="24"/>
          <w:lang w:val="en-US"/>
        </w:rPr>
        <w:t xml:space="preserve">In other words, </w:t>
      </w:r>
      <w:r w:rsidR="008416CD" w:rsidRPr="00912532">
        <w:rPr>
          <w:rFonts w:asciiTheme="minorHAnsi" w:hAnsiTheme="minorHAnsi" w:cstheme="minorHAnsi"/>
          <w:sz w:val="24"/>
          <w:lang w:val="en-US"/>
        </w:rPr>
        <w:t xml:space="preserve">evaluation of </w:t>
      </w:r>
      <w:r w:rsidR="006711E9" w:rsidRPr="00912532">
        <w:rPr>
          <w:rFonts w:asciiTheme="minorHAnsi" w:hAnsiTheme="minorHAnsi" w:cstheme="minorHAnsi"/>
          <w:sz w:val="24"/>
          <w:lang w:val="en-US"/>
        </w:rPr>
        <w:t xml:space="preserve">stimuli </w:t>
      </w:r>
      <w:r w:rsidR="008416CD" w:rsidRPr="00912532">
        <w:rPr>
          <w:rFonts w:asciiTheme="minorHAnsi" w:hAnsiTheme="minorHAnsi" w:cstheme="minorHAnsi"/>
          <w:sz w:val="24"/>
          <w:lang w:val="en-US"/>
        </w:rPr>
        <w:t>can be</w:t>
      </w:r>
      <w:r w:rsidR="006711E9" w:rsidRPr="00912532">
        <w:rPr>
          <w:rFonts w:asciiTheme="minorHAnsi" w:hAnsiTheme="minorHAnsi" w:cstheme="minorHAnsi"/>
          <w:sz w:val="24"/>
          <w:lang w:val="en-US"/>
        </w:rPr>
        <w:t xml:space="preserve"> contextual</w:t>
      </w:r>
      <w:r w:rsidR="00BF05A3">
        <w:rPr>
          <w:rFonts w:asciiTheme="minorHAnsi" w:hAnsiTheme="minorHAnsi" w:cstheme="minorHAnsi"/>
          <w:sz w:val="24"/>
          <w:lang w:val="en-US"/>
        </w:rPr>
        <w:t>, i.e. a country’s meaning may shift if it is evaluated in the context of product quality as opposed to in a more general sense</w:t>
      </w:r>
      <w:r w:rsidR="008416CD" w:rsidRPr="00912532">
        <w:rPr>
          <w:rFonts w:asciiTheme="minorHAnsi" w:hAnsiTheme="minorHAnsi" w:cstheme="minorHAnsi"/>
          <w:sz w:val="24"/>
          <w:lang w:val="en-US"/>
        </w:rPr>
        <w:t xml:space="preserve">. </w:t>
      </w:r>
      <w:r w:rsidR="00A957AF" w:rsidRPr="00912532">
        <w:rPr>
          <w:rFonts w:asciiTheme="minorHAnsi" w:hAnsiTheme="minorHAnsi" w:cstheme="minorHAnsi"/>
          <w:sz w:val="24"/>
          <w:lang w:val="en-US"/>
        </w:rPr>
        <w:t xml:space="preserve">Sometimes, </w:t>
      </w:r>
      <w:r w:rsidR="008416CD" w:rsidRPr="00912532">
        <w:rPr>
          <w:rFonts w:asciiTheme="minorHAnsi" w:hAnsiTheme="minorHAnsi" w:cstheme="minorHAnsi"/>
          <w:sz w:val="24"/>
          <w:lang w:val="en-US"/>
        </w:rPr>
        <w:t>a</w:t>
      </w:r>
      <w:r w:rsidR="006711E9"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 xml:space="preserve">combination of </w:t>
      </w:r>
      <w:r w:rsidR="008416CD" w:rsidRPr="00912532">
        <w:rPr>
          <w:rFonts w:asciiTheme="minorHAnsi" w:hAnsiTheme="minorHAnsi" w:cstheme="minorHAnsi"/>
          <w:sz w:val="24"/>
          <w:lang w:val="en-US"/>
        </w:rPr>
        <w:t xml:space="preserve">different </w:t>
      </w:r>
      <w:r w:rsidRPr="00912532">
        <w:rPr>
          <w:rFonts w:asciiTheme="minorHAnsi" w:hAnsiTheme="minorHAnsi" w:cstheme="minorHAnsi"/>
          <w:sz w:val="24"/>
          <w:lang w:val="en-US"/>
        </w:rPr>
        <w:t>stimuli may</w:t>
      </w:r>
      <w:r w:rsidR="00E14F27">
        <w:rPr>
          <w:rFonts w:asciiTheme="minorHAnsi" w:hAnsiTheme="minorHAnsi" w:cstheme="minorHAnsi"/>
          <w:sz w:val="24"/>
          <w:lang w:val="en-US"/>
        </w:rPr>
        <w:t xml:space="preserve"> lead to</w:t>
      </w:r>
      <w:r w:rsidRPr="00912532">
        <w:rPr>
          <w:rFonts w:asciiTheme="minorHAnsi" w:hAnsiTheme="minorHAnsi" w:cstheme="minorHAnsi"/>
          <w:sz w:val="24"/>
          <w:lang w:val="en-US"/>
        </w:rPr>
        <w:t xml:space="preserve"> a com</w:t>
      </w:r>
      <w:r w:rsidR="008416CD" w:rsidRPr="00912532">
        <w:rPr>
          <w:rFonts w:asciiTheme="minorHAnsi" w:hAnsiTheme="minorHAnsi" w:cstheme="minorHAnsi"/>
          <w:sz w:val="24"/>
          <w:lang w:val="en-US"/>
        </w:rPr>
        <w:t>pletely different evaluation</w:t>
      </w:r>
      <w:r w:rsidRPr="00912532">
        <w:rPr>
          <w:rFonts w:asciiTheme="minorHAnsi" w:hAnsiTheme="minorHAnsi" w:cstheme="minorHAnsi"/>
          <w:sz w:val="24"/>
          <w:lang w:val="en-US"/>
        </w:rPr>
        <w:t xml:space="preserve"> than </w:t>
      </w:r>
      <w:r w:rsidR="00F86FDA" w:rsidRPr="00912532">
        <w:rPr>
          <w:rFonts w:asciiTheme="minorHAnsi" w:hAnsiTheme="minorHAnsi" w:cstheme="minorHAnsi"/>
          <w:sz w:val="24"/>
          <w:lang w:val="en-US"/>
        </w:rPr>
        <w:t xml:space="preserve">the </w:t>
      </w:r>
      <w:r w:rsidR="008416CD" w:rsidRPr="00912532">
        <w:rPr>
          <w:rFonts w:asciiTheme="minorHAnsi" w:hAnsiTheme="minorHAnsi" w:cstheme="minorHAnsi"/>
          <w:sz w:val="24"/>
          <w:lang w:val="en-US"/>
        </w:rPr>
        <w:t xml:space="preserve">same stimuli </w:t>
      </w:r>
      <w:r w:rsidR="00E136F4" w:rsidRPr="00912532">
        <w:rPr>
          <w:rFonts w:asciiTheme="minorHAnsi" w:hAnsiTheme="minorHAnsi" w:cstheme="minorHAnsi"/>
          <w:sz w:val="24"/>
          <w:lang w:val="en-US"/>
        </w:rPr>
        <w:t xml:space="preserve">separately </w:t>
      </w:r>
      <w:r w:rsidRPr="00912532">
        <w:rPr>
          <w:rFonts w:asciiTheme="minorHAnsi" w:hAnsiTheme="minorHAnsi" w:cstheme="minorHAnsi"/>
          <w:sz w:val="24"/>
          <w:lang w:val="en-US"/>
        </w:rPr>
        <w:t>(Deacon, 1997</w:t>
      </w:r>
      <w:r w:rsidR="00FC5C7C">
        <w:rPr>
          <w:rFonts w:asciiTheme="minorHAnsi" w:hAnsiTheme="minorHAnsi" w:cstheme="minorHAnsi"/>
          <w:sz w:val="24"/>
          <w:lang w:val="en-US"/>
        </w:rPr>
        <w:t>:</w:t>
      </w:r>
      <w:r w:rsidR="00216C2A" w:rsidRPr="00912532">
        <w:rPr>
          <w:rFonts w:asciiTheme="minorHAnsi" w:hAnsiTheme="minorHAnsi" w:cstheme="minorHAnsi"/>
          <w:sz w:val="24"/>
          <w:lang w:val="en-US"/>
        </w:rPr>
        <w:t xml:space="preserve"> 71</w:t>
      </w:r>
      <w:r w:rsidRPr="00912532">
        <w:rPr>
          <w:rFonts w:asciiTheme="minorHAnsi" w:hAnsiTheme="minorHAnsi" w:cstheme="minorHAnsi"/>
          <w:sz w:val="24"/>
          <w:lang w:val="en-US"/>
        </w:rPr>
        <w:t>)</w:t>
      </w:r>
      <w:r w:rsidR="00E136F4" w:rsidRPr="00912532">
        <w:rPr>
          <w:rFonts w:asciiTheme="minorHAnsi" w:hAnsiTheme="minorHAnsi" w:cstheme="minorHAnsi"/>
          <w:sz w:val="24"/>
          <w:lang w:val="en-US"/>
        </w:rPr>
        <w:t xml:space="preserve">. It may </w:t>
      </w:r>
      <w:r w:rsidR="00A957AF" w:rsidRPr="00912532">
        <w:rPr>
          <w:rFonts w:asciiTheme="minorHAnsi" w:hAnsiTheme="minorHAnsi" w:cstheme="minorHAnsi"/>
          <w:sz w:val="24"/>
          <w:lang w:val="en-US"/>
        </w:rPr>
        <w:t>even completely alter the meaning of the different stimuli.</w:t>
      </w:r>
      <w:r w:rsidRPr="00912532">
        <w:rPr>
          <w:rFonts w:asciiTheme="minorHAnsi" w:hAnsiTheme="minorHAnsi" w:cstheme="minorHAnsi"/>
          <w:sz w:val="24"/>
          <w:lang w:val="en-US"/>
        </w:rPr>
        <w:t xml:space="preserve"> </w:t>
      </w:r>
      <w:r w:rsidR="00A957AF" w:rsidRPr="00912532">
        <w:rPr>
          <w:rFonts w:asciiTheme="minorHAnsi" w:hAnsiTheme="minorHAnsi" w:cstheme="minorHAnsi"/>
          <w:sz w:val="24"/>
          <w:lang w:val="en-US"/>
        </w:rPr>
        <w:t>The concept of iconicity refers to</w:t>
      </w:r>
      <w:r w:rsidR="00D06119" w:rsidRPr="00912532">
        <w:rPr>
          <w:rFonts w:asciiTheme="minorHAnsi" w:hAnsiTheme="minorHAnsi" w:cstheme="minorHAnsi"/>
          <w:sz w:val="24"/>
          <w:lang w:val="en-US"/>
        </w:rPr>
        <w:t xml:space="preserve"> such an effect, i.e. altering</w:t>
      </w:r>
      <w:r w:rsidRPr="00912532">
        <w:rPr>
          <w:rFonts w:asciiTheme="minorHAnsi" w:hAnsiTheme="minorHAnsi" w:cstheme="minorHAnsi"/>
          <w:sz w:val="24"/>
          <w:lang w:val="en-US"/>
        </w:rPr>
        <w:t xml:space="preserve"> </w:t>
      </w:r>
      <w:r w:rsidR="00A957AF" w:rsidRPr="00912532">
        <w:rPr>
          <w:rFonts w:asciiTheme="minorHAnsi" w:hAnsiTheme="minorHAnsi" w:cstheme="minorHAnsi"/>
          <w:sz w:val="24"/>
          <w:lang w:val="en-US"/>
        </w:rPr>
        <w:t>t</w:t>
      </w:r>
      <w:r w:rsidRPr="00912532">
        <w:rPr>
          <w:rFonts w:asciiTheme="minorHAnsi" w:hAnsiTheme="minorHAnsi" w:cstheme="minorHAnsi"/>
          <w:sz w:val="24"/>
          <w:lang w:val="en-US"/>
        </w:rPr>
        <w:t>he meaning a particular country carries</w:t>
      </w:r>
      <w:r w:rsidR="00AB1733" w:rsidRPr="00912532">
        <w:rPr>
          <w:rFonts w:asciiTheme="minorHAnsi" w:hAnsiTheme="minorHAnsi" w:cstheme="minorHAnsi"/>
          <w:sz w:val="24"/>
          <w:lang w:val="en-US"/>
        </w:rPr>
        <w:t xml:space="preserve"> as a result of </w:t>
      </w:r>
      <w:r w:rsidR="00A90AB8" w:rsidRPr="00912532">
        <w:rPr>
          <w:rFonts w:asciiTheme="minorHAnsi" w:hAnsiTheme="minorHAnsi" w:cstheme="minorHAnsi"/>
          <w:sz w:val="24"/>
          <w:lang w:val="en-US"/>
        </w:rPr>
        <w:t>its</w:t>
      </w:r>
      <w:r w:rsidR="00AB1733" w:rsidRPr="00912532">
        <w:rPr>
          <w:rFonts w:asciiTheme="minorHAnsi" w:hAnsiTheme="minorHAnsi" w:cstheme="minorHAnsi"/>
          <w:sz w:val="24"/>
          <w:lang w:val="en-US"/>
        </w:rPr>
        <w:t xml:space="preserve"> interrelation </w:t>
      </w:r>
      <w:r w:rsidR="00E14F27">
        <w:rPr>
          <w:rFonts w:asciiTheme="minorHAnsi" w:hAnsiTheme="minorHAnsi" w:cstheme="minorHAnsi"/>
          <w:sz w:val="24"/>
          <w:lang w:val="en-US"/>
        </w:rPr>
        <w:t>with</w:t>
      </w:r>
      <w:r w:rsidR="00A957AF" w:rsidRPr="00912532">
        <w:rPr>
          <w:rFonts w:asciiTheme="minorHAnsi" w:hAnsiTheme="minorHAnsi" w:cstheme="minorHAnsi"/>
          <w:sz w:val="24"/>
          <w:lang w:val="en-US"/>
        </w:rPr>
        <w:t xml:space="preserve"> a</w:t>
      </w:r>
      <w:r w:rsidR="00AB1733" w:rsidRPr="00912532">
        <w:rPr>
          <w:rFonts w:asciiTheme="minorHAnsi" w:hAnsiTheme="minorHAnsi" w:cstheme="minorHAnsi"/>
          <w:sz w:val="24"/>
          <w:lang w:val="en-US"/>
        </w:rPr>
        <w:t xml:space="preserve"> particular product category </w:t>
      </w:r>
      <w:r w:rsidR="001230E9" w:rsidRPr="00912532">
        <w:rPr>
          <w:rFonts w:asciiTheme="minorHAnsi" w:hAnsiTheme="minorHAnsi" w:cstheme="minorHAnsi"/>
          <w:sz w:val="24"/>
          <w:lang w:val="en-US"/>
        </w:rPr>
        <w:t>(cf. Keller, 1993)</w:t>
      </w:r>
      <w:r w:rsidR="001B3A93" w:rsidRPr="00912532">
        <w:rPr>
          <w:rFonts w:asciiTheme="minorHAnsi" w:hAnsiTheme="minorHAnsi" w:cstheme="minorHAnsi"/>
          <w:sz w:val="24"/>
          <w:lang w:val="en-US"/>
        </w:rPr>
        <w:t xml:space="preserve">. </w:t>
      </w:r>
      <w:r w:rsidR="00E14F27">
        <w:rPr>
          <w:rFonts w:asciiTheme="minorHAnsi" w:hAnsiTheme="minorHAnsi" w:cstheme="minorHAnsi"/>
          <w:sz w:val="24"/>
          <w:lang w:val="en-US"/>
        </w:rPr>
        <w:t>Numerous authors have observed s</w:t>
      </w:r>
      <w:r w:rsidR="00695AA8" w:rsidRPr="00912532">
        <w:rPr>
          <w:rFonts w:asciiTheme="minorHAnsi" w:hAnsiTheme="minorHAnsi" w:cstheme="minorHAnsi"/>
          <w:sz w:val="24"/>
          <w:lang w:val="en-US"/>
        </w:rPr>
        <w:t>uch</w:t>
      </w:r>
      <w:r w:rsidR="00E14F27">
        <w:rPr>
          <w:rFonts w:asciiTheme="minorHAnsi" w:hAnsiTheme="minorHAnsi" w:cstheme="minorHAnsi"/>
          <w:sz w:val="24"/>
          <w:lang w:val="en-US"/>
        </w:rPr>
        <w:t xml:space="preserve"> a</w:t>
      </w:r>
      <w:r w:rsidRPr="00912532">
        <w:rPr>
          <w:rFonts w:asciiTheme="minorHAnsi" w:hAnsiTheme="minorHAnsi" w:cstheme="minorHAnsi"/>
          <w:sz w:val="24"/>
          <w:lang w:val="en-US"/>
        </w:rPr>
        <w:t xml:space="preserve"> </w:t>
      </w:r>
      <w:r w:rsidR="00A957AF" w:rsidRPr="00912532">
        <w:rPr>
          <w:rFonts w:asciiTheme="minorHAnsi" w:hAnsiTheme="minorHAnsi" w:cstheme="minorHAnsi"/>
          <w:sz w:val="24"/>
          <w:lang w:val="en-US"/>
        </w:rPr>
        <w:t xml:space="preserve">phenomenon </w:t>
      </w:r>
      <w:r w:rsidRPr="00912532">
        <w:rPr>
          <w:rFonts w:asciiTheme="minorHAnsi" w:hAnsiTheme="minorHAnsi" w:cstheme="minorHAnsi"/>
          <w:sz w:val="24"/>
          <w:lang w:val="en-US"/>
        </w:rPr>
        <w:t>in highly dive</w:t>
      </w:r>
      <w:r w:rsidR="00E14F27">
        <w:rPr>
          <w:rFonts w:asciiTheme="minorHAnsi" w:hAnsiTheme="minorHAnsi" w:cstheme="minorHAnsi"/>
          <w:sz w:val="24"/>
          <w:lang w:val="en-US"/>
        </w:rPr>
        <w:t>rse</w:t>
      </w:r>
      <w:r w:rsidRPr="00912532">
        <w:rPr>
          <w:rFonts w:asciiTheme="minorHAnsi" w:hAnsiTheme="minorHAnsi" w:cstheme="minorHAnsi"/>
          <w:sz w:val="24"/>
          <w:lang w:val="en-US"/>
        </w:rPr>
        <w:t xml:space="preserve"> contexts</w:t>
      </w:r>
      <w:r w:rsidR="00A957AF" w:rsidRPr="00912532">
        <w:rPr>
          <w:rFonts w:asciiTheme="minorHAnsi" w:hAnsiTheme="minorHAnsi" w:cstheme="minorHAnsi"/>
          <w:sz w:val="24"/>
          <w:lang w:val="en-US"/>
        </w:rPr>
        <w:t>. For i</w:t>
      </w:r>
      <w:r w:rsidRPr="00912532">
        <w:rPr>
          <w:rFonts w:asciiTheme="minorHAnsi" w:hAnsiTheme="minorHAnsi" w:cstheme="minorHAnsi"/>
          <w:sz w:val="24"/>
          <w:lang w:val="en-US"/>
        </w:rPr>
        <w:t xml:space="preserve">nstance, </w:t>
      </w:r>
      <w:proofErr w:type="spellStart"/>
      <w:r w:rsidRPr="00912532">
        <w:rPr>
          <w:rFonts w:asciiTheme="minorHAnsi" w:hAnsiTheme="minorHAnsi" w:cstheme="minorHAnsi"/>
          <w:sz w:val="24"/>
          <w:lang w:val="en-US"/>
        </w:rPr>
        <w:t>Martínez</w:t>
      </w:r>
      <w:proofErr w:type="spellEnd"/>
      <w:r w:rsidRPr="00912532">
        <w:rPr>
          <w:rFonts w:asciiTheme="minorHAnsi" w:hAnsiTheme="minorHAnsi" w:cstheme="minorHAnsi"/>
          <w:sz w:val="24"/>
          <w:lang w:val="en-US"/>
        </w:rPr>
        <w:t xml:space="preserve"> and Alvarez (2010) noted that</w:t>
      </w:r>
      <w:r w:rsidR="0062678D">
        <w:rPr>
          <w:rFonts w:asciiTheme="minorHAnsi" w:hAnsiTheme="minorHAnsi" w:cstheme="minorHAnsi"/>
          <w:sz w:val="24"/>
          <w:lang w:val="en-US"/>
        </w:rPr>
        <w:t xml:space="preserve"> even though</w:t>
      </w:r>
      <w:r w:rsidRPr="00912532">
        <w:rPr>
          <w:rFonts w:asciiTheme="minorHAnsi" w:hAnsiTheme="minorHAnsi" w:cstheme="minorHAnsi"/>
          <w:sz w:val="24"/>
          <w:lang w:val="en-US"/>
        </w:rPr>
        <w:t xml:space="preserve"> Turkey evok</w:t>
      </w:r>
      <w:r w:rsidR="0062678D">
        <w:rPr>
          <w:rFonts w:asciiTheme="minorHAnsi" w:hAnsiTheme="minorHAnsi" w:cstheme="minorHAnsi"/>
          <w:sz w:val="24"/>
          <w:lang w:val="en-US"/>
        </w:rPr>
        <w:t>ed</w:t>
      </w:r>
      <w:r w:rsidRPr="00912532">
        <w:rPr>
          <w:rFonts w:asciiTheme="minorHAnsi" w:hAnsiTheme="minorHAnsi" w:cstheme="minorHAnsi"/>
          <w:sz w:val="24"/>
          <w:lang w:val="en-US"/>
        </w:rPr>
        <w:t xml:space="preserve"> negative response</w:t>
      </w:r>
      <w:r w:rsidR="0062678D">
        <w:rPr>
          <w:rFonts w:asciiTheme="minorHAnsi" w:hAnsiTheme="minorHAnsi" w:cstheme="minorHAnsi"/>
          <w:sz w:val="24"/>
          <w:lang w:val="en-US"/>
        </w:rPr>
        <w:t>s</w:t>
      </w:r>
      <w:r w:rsidRPr="00912532">
        <w:rPr>
          <w:rFonts w:asciiTheme="minorHAnsi" w:hAnsiTheme="minorHAnsi" w:cstheme="minorHAnsi"/>
          <w:sz w:val="24"/>
          <w:lang w:val="en-US"/>
        </w:rPr>
        <w:t xml:space="preserve"> from respondents when evaluated</w:t>
      </w:r>
      <w:r w:rsidR="0062678D">
        <w:rPr>
          <w:rFonts w:asciiTheme="minorHAnsi" w:hAnsiTheme="minorHAnsi" w:cstheme="minorHAnsi"/>
          <w:sz w:val="24"/>
          <w:lang w:val="en-US"/>
        </w:rPr>
        <w:t xml:space="preserve"> in general</w:t>
      </w:r>
      <w:r w:rsidR="00A957AF" w:rsidRPr="00912532">
        <w:rPr>
          <w:rFonts w:asciiTheme="minorHAnsi" w:hAnsiTheme="minorHAnsi" w:cstheme="minorHAnsi"/>
          <w:sz w:val="24"/>
          <w:lang w:val="en-US"/>
        </w:rPr>
        <w:t>,</w:t>
      </w:r>
      <w:r w:rsidRPr="00912532">
        <w:rPr>
          <w:rFonts w:asciiTheme="minorHAnsi" w:hAnsiTheme="minorHAnsi" w:cstheme="minorHAnsi"/>
          <w:sz w:val="24"/>
          <w:lang w:val="en-US"/>
        </w:rPr>
        <w:t xml:space="preserve"> </w:t>
      </w:r>
      <w:r w:rsidR="0062678D">
        <w:rPr>
          <w:rFonts w:asciiTheme="minorHAnsi" w:hAnsiTheme="minorHAnsi" w:cstheme="minorHAnsi"/>
          <w:sz w:val="24"/>
          <w:lang w:val="en-US"/>
        </w:rPr>
        <w:t xml:space="preserve">it </w:t>
      </w:r>
      <w:r w:rsidRPr="00912532">
        <w:rPr>
          <w:rFonts w:asciiTheme="minorHAnsi" w:hAnsiTheme="minorHAnsi" w:cstheme="minorHAnsi"/>
          <w:sz w:val="24"/>
          <w:lang w:val="en-US"/>
        </w:rPr>
        <w:t xml:space="preserve">was still highly regarded as a potential tourist destination. </w:t>
      </w:r>
      <w:r w:rsidR="0062678D">
        <w:rPr>
          <w:rFonts w:asciiTheme="minorHAnsi" w:hAnsiTheme="minorHAnsi" w:cstheme="minorHAnsi"/>
          <w:sz w:val="24"/>
          <w:lang w:val="en-US"/>
        </w:rPr>
        <w:t xml:space="preserve">Here, </w:t>
      </w:r>
      <w:r w:rsidRPr="00912532">
        <w:rPr>
          <w:rFonts w:asciiTheme="minorHAnsi" w:hAnsiTheme="minorHAnsi" w:cstheme="minorHAnsi"/>
          <w:sz w:val="24"/>
          <w:lang w:val="en-US"/>
        </w:rPr>
        <w:t xml:space="preserve">“Turkey” </w:t>
      </w:r>
      <w:r w:rsidR="0062678D">
        <w:rPr>
          <w:rFonts w:asciiTheme="minorHAnsi" w:hAnsiTheme="minorHAnsi" w:cstheme="minorHAnsi"/>
          <w:sz w:val="24"/>
          <w:lang w:val="en-US"/>
        </w:rPr>
        <w:t xml:space="preserve">in itself </w:t>
      </w:r>
      <w:r w:rsidR="00374E70">
        <w:rPr>
          <w:rFonts w:asciiTheme="minorHAnsi" w:hAnsiTheme="minorHAnsi" w:cstheme="minorHAnsi"/>
          <w:sz w:val="24"/>
          <w:lang w:val="en-US"/>
        </w:rPr>
        <w:t>wa</w:t>
      </w:r>
      <w:r w:rsidRPr="00912532">
        <w:rPr>
          <w:rFonts w:asciiTheme="minorHAnsi" w:hAnsiTheme="minorHAnsi" w:cstheme="minorHAnsi"/>
          <w:sz w:val="24"/>
          <w:lang w:val="en-US"/>
        </w:rPr>
        <w:t>s negative</w:t>
      </w:r>
      <w:r w:rsidR="0062678D">
        <w:rPr>
          <w:rFonts w:asciiTheme="minorHAnsi" w:hAnsiTheme="minorHAnsi" w:cstheme="minorHAnsi"/>
          <w:sz w:val="24"/>
          <w:lang w:val="en-US"/>
        </w:rPr>
        <w:t>,</w:t>
      </w:r>
      <w:r w:rsidR="00AB1733" w:rsidRPr="00912532">
        <w:rPr>
          <w:rFonts w:asciiTheme="minorHAnsi" w:hAnsiTheme="minorHAnsi" w:cstheme="minorHAnsi"/>
          <w:sz w:val="24"/>
          <w:lang w:val="en-US"/>
        </w:rPr>
        <w:t xml:space="preserve"> but bec</w:t>
      </w:r>
      <w:r w:rsidR="00374E70">
        <w:rPr>
          <w:rFonts w:asciiTheme="minorHAnsi" w:hAnsiTheme="minorHAnsi" w:cstheme="minorHAnsi"/>
          <w:sz w:val="24"/>
          <w:lang w:val="en-US"/>
        </w:rPr>
        <w:t>ame</w:t>
      </w:r>
      <w:r w:rsidR="00AB1733" w:rsidRPr="00912532">
        <w:rPr>
          <w:rFonts w:asciiTheme="minorHAnsi" w:hAnsiTheme="minorHAnsi" w:cstheme="minorHAnsi"/>
          <w:sz w:val="24"/>
          <w:lang w:val="en-US"/>
        </w:rPr>
        <w:t xml:space="preserve"> positive when thought of as a “destination</w:t>
      </w:r>
      <w:r w:rsidR="0062678D">
        <w:rPr>
          <w:rFonts w:asciiTheme="minorHAnsi" w:hAnsiTheme="minorHAnsi" w:cstheme="minorHAnsi"/>
          <w:sz w:val="24"/>
          <w:lang w:val="en-US"/>
        </w:rPr>
        <w:t>.</w:t>
      </w:r>
      <w:r w:rsidR="00AB1733" w:rsidRPr="00912532">
        <w:rPr>
          <w:rFonts w:asciiTheme="minorHAnsi" w:hAnsiTheme="minorHAnsi" w:cstheme="minorHAnsi"/>
          <w:sz w:val="24"/>
          <w:lang w:val="en-US"/>
        </w:rPr>
        <w:t>”</w:t>
      </w:r>
      <w:r w:rsidRPr="00912532">
        <w:rPr>
          <w:rFonts w:asciiTheme="minorHAnsi" w:hAnsiTheme="minorHAnsi" w:cstheme="minorHAnsi"/>
          <w:sz w:val="24"/>
          <w:lang w:val="en-US"/>
        </w:rPr>
        <w:t xml:space="preserve"> </w:t>
      </w:r>
    </w:p>
    <w:p w14:paraId="184243FE" w14:textId="77777777" w:rsidR="00F0294C" w:rsidRPr="00912532" w:rsidRDefault="00F0294C" w:rsidP="000A0465">
      <w:pPr>
        <w:spacing w:line="360" w:lineRule="auto"/>
        <w:rPr>
          <w:rFonts w:asciiTheme="minorHAnsi" w:hAnsiTheme="minorHAnsi" w:cstheme="minorHAnsi"/>
          <w:sz w:val="24"/>
          <w:lang w:val="en-US"/>
        </w:rPr>
      </w:pPr>
    </w:p>
    <w:p w14:paraId="41372996" w14:textId="6691761B" w:rsidR="002936E9" w:rsidRPr="00912532" w:rsidRDefault="0062678D" w:rsidP="000A0465">
      <w:pPr>
        <w:spacing w:line="360" w:lineRule="auto"/>
        <w:rPr>
          <w:rFonts w:asciiTheme="minorHAnsi" w:hAnsiTheme="minorHAnsi" w:cstheme="minorHAnsi"/>
          <w:sz w:val="24"/>
          <w:lang w:val="en-US"/>
        </w:rPr>
      </w:pPr>
      <w:r>
        <w:rPr>
          <w:rFonts w:asciiTheme="minorHAnsi" w:hAnsiTheme="minorHAnsi" w:cstheme="minorHAnsi"/>
          <w:sz w:val="24"/>
          <w:lang w:val="en-US"/>
        </w:rPr>
        <w:t>T</w:t>
      </w:r>
      <w:r w:rsidR="00AB1733" w:rsidRPr="00912532">
        <w:rPr>
          <w:rFonts w:asciiTheme="minorHAnsi" w:hAnsiTheme="minorHAnsi" w:cstheme="minorHAnsi"/>
          <w:sz w:val="24"/>
          <w:lang w:val="en-US"/>
        </w:rPr>
        <w:t xml:space="preserve">he third level of </w:t>
      </w:r>
      <w:r w:rsidR="00695AA8" w:rsidRPr="00912532">
        <w:rPr>
          <w:rFonts w:asciiTheme="minorHAnsi" w:hAnsiTheme="minorHAnsi" w:cstheme="minorHAnsi"/>
          <w:sz w:val="24"/>
          <w:lang w:val="en-US"/>
        </w:rPr>
        <w:t>image</w:t>
      </w:r>
      <w:r>
        <w:rPr>
          <w:rFonts w:asciiTheme="minorHAnsi" w:hAnsiTheme="minorHAnsi" w:cstheme="minorHAnsi"/>
          <w:sz w:val="24"/>
          <w:lang w:val="en-US"/>
        </w:rPr>
        <w:t xml:space="preserve"> is represented by</w:t>
      </w:r>
      <w:r w:rsidR="00240CFE" w:rsidRPr="00912532">
        <w:rPr>
          <w:rFonts w:asciiTheme="minorHAnsi" w:hAnsiTheme="minorHAnsi" w:cstheme="minorHAnsi"/>
          <w:sz w:val="24"/>
          <w:lang w:val="en-US"/>
        </w:rPr>
        <w:t xml:space="preserve"> the </w:t>
      </w:r>
      <w:r w:rsidR="00AA0DA7">
        <w:rPr>
          <w:rFonts w:asciiTheme="minorHAnsi" w:hAnsiTheme="minorHAnsi" w:cstheme="minorHAnsi"/>
          <w:sz w:val="24"/>
          <w:lang w:val="en-US"/>
        </w:rPr>
        <w:t>CCI</w:t>
      </w:r>
      <w:r>
        <w:rPr>
          <w:rFonts w:asciiTheme="minorHAnsi" w:hAnsiTheme="minorHAnsi" w:cstheme="minorHAnsi"/>
          <w:sz w:val="24"/>
          <w:lang w:val="en-US"/>
        </w:rPr>
        <w:t>.</w:t>
      </w:r>
      <w:r w:rsidR="00240CFE" w:rsidRPr="00912532">
        <w:rPr>
          <w:rFonts w:asciiTheme="minorHAnsi" w:hAnsiTheme="minorHAnsi" w:cstheme="minorHAnsi"/>
          <w:sz w:val="24"/>
          <w:lang w:val="en-US"/>
        </w:rPr>
        <w:t xml:space="preserve"> </w:t>
      </w:r>
      <w:r>
        <w:rPr>
          <w:rFonts w:asciiTheme="minorHAnsi" w:hAnsiTheme="minorHAnsi" w:cstheme="minorHAnsi"/>
          <w:sz w:val="24"/>
          <w:lang w:val="en-US"/>
        </w:rPr>
        <w:t>T</w:t>
      </w:r>
      <w:r w:rsidR="00240CFE" w:rsidRPr="00912532">
        <w:rPr>
          <w:rFonts w:asciiTheme="minorHAnsi" w:hAnsiTheme="minorHAnsi" w:cstheme="minorHAnsi"/>
          <w:sz w:val="24"/>
          <w:lang w:val="en-US"/>
        </w:rPr>
        <w:t>he same principle</w:t>
      </w:r>
      <w:r>
        <w:rPr>
          <w:rFonts w:asciiTheme="minorHAnsi" w:hAnsiTheme="minorHAnsi" w:cstheme="minorHAnsi"/>
          <w:sz w:val="24"/>
          <w:lang w:val="en-US"/>
        </w:rPr>
        <w:t xml:space="preserve"> applies</w:t>
      </w:r>
      <w:r w:rsidR="00240CFE" w:rsidRPr="00912532">
        <w:rPr>
          <w:rFonts w:asciiTheme="minorHAnsi" w:hAnsiTheme="minorHAnsi" w:cstheme="minorHAnsi"/>
          <w:sz w:val="24"/>
          <w:lang w:val="en-US"/>
        </w:rPr>
        <w:t xml:space="preserve"> as </w:t>
      </w:r>
      <w:r w:rsidR="00A957AF" w:rsidRPr="00912532">
        <w:rPr>
          <w:rFonts w:asciiTheme="minorHAnsi" w:hAnsiTheme="minorHAnsi" w:cstheme="minorHAnsi"/>
          <w:sz w:val="24"/>
          <w:lang w:val="en-US"/>
        </w:rPr>
        <w:t xml:space="preserve">for </w:t>
      </w:r>
      <w:r w:rsidR="00240CFE" w:rsidRPr="00912532">
        <w:rPr>
          <w:rFonts w:asciiTheme="minorHAnsi" w:hAnsiTheme="minorHAnsi" w:cstheme="minorHAnsi"/>
          <w:sz w:val="24"/>
          <w:lang w:val="en-US"/>
        </w:rPr>
        <w:t>the second level</w:t>
      </w:r>
      <w:r w:rsidR="005A1354">
        <w:rPr>
          <w:rFonts w:asciiTheme="minorHAnsi" w:hAnsiTheme="minorHAnsi" w:cstheme="minorHAnsi"/>
          <w:sz w:val="24"/>
          <w:lang w:val="en-US"/>
        </w:rPr>
        <w:t xml:space="preserve"> </w:t>
      </w:r>
      <w:r w:rsidR="00BF05A3">
        <w:rPr>
          <w:rFonts w:asciiTheme="minorHAnsi" w:hAnsiTheme="minorHAnsi" w:cstheme="minorHAnsi"/>
          <w:sz w:val="24"/>
          <w:lang w:val="en-US"/>
        </w:rPr>
        <w:t xml:space="preserve">(PCI) </w:t>
      </w:r>
      <w:r w:rsidR="005A1354">
        <w:rPr>
          <w:rFonts w:asciiTheme="minorHAnsi" w:hAnsiTheme="minorHAnsi" w:cstheme="minorHAnsi"/>
          <w:sz w:val="24"/>
          <w:lang w:val="en-US"/>
        </w:rPr>
        <w:t>in that the country image should be thought of as made relevant in a specific context</w:t>
      </w:r>
      <w:r>
        <w:rPr>
          <w:rFonts w:asciiTheme="minorHAnsi" w:hAnsiTheme="minorHAnsi" w:cstheme="minorHAnsi"/>
          <w:sz w:val="24"/>
          <w:lang w:val="en-US"/>
        </w:rPr>
        <w:t>,</w:t>
      </w:r>
      <w:r w:rsidR="00AB1733" w:rsidRPr="00912532">
        <w:rPr>
          <w:rFonts w:asciiTheme="minorHAnsi" w:hAnsiTheme="minorHAnsi" w:cstheme="minorHAnsi"/>
          <w:sz w:val="24"/>
          <w:lang w:val="en-US"/>
        </w:rPr>
        <w:t xml:space="preserve"> </w:t>
      </w:r>
      <w:r w:rsidR="00A957AF" w:rsidRPr="00912532">
        <w:rPr>
          <w:rFonts w:asciiTheme="minorHAnsi" w:hAnsiTheme="minorHAnsi" w:cstheme="minorHAnsi"/>
          <w:sz w:val="24"/>
          <w:lang w:val="en-US"/>
        </w:rPr>
        <w:t>but</w:t>
      </w:r>
      <w:r w:rsidR="00AB1733" w:rsidRPr="00912532">
        <w:rPr>
          <w:rFonts w:asciiTheme="minorHAnsi" w:hAnsiTheme="minorHAnsi" w:cstheme="minorHAnsi"/>
          <w:sz w:val="24"/>
          <w:lang w:val="en-US"/>
        </w:rPr>
        <w:t xml:space="preserve"> the image</w:t>
      </w:r>
      <w:r w:rsidR="00240CFE" w:rsidRPr="00912532">
        <w:rPr>
          <w:rFonts w:asciiTheme="minorHAnsi" w:hAnsiTheme="minorHAnsi" w:cstheme="minorHAnsi"/>
          <w:sz w:val="24"/>
          <w:lang w:val="en-US"/>
        </w:rPr>
        <w:t xml:space="preserve"> is </w:t>
      </w:r>
      <w:r w:rsidR="00A957AF" w:rsidRPr="00912532">
        <w:rPr>
          <w:rFonts w:asciiTheme="minorHAnsi" w:hAnsiTheme="minorHAnsi" w:cstheme="minorHAnsi"/>
          <w:sz w:val="24"/>
          <w:lang w:val="en-US"/>
        </w:rPr>
        <w:t xml:space="preserve">here </w:t>
      </w:r>
      <w:r w:rsidR="00240CFE" w:rsidRPr="00912532">
        <w:rPr>
          <w:rFonts w:asciiTheme="minorHAnsi" w:hAnsiTheme="minorHAnsi" w:cstheme="minorHAnsi"/>
          <w:sz w:val="24"/>
          <w:lang w:val="en-US"/>
        </w:rPr>
        <w:t>comp</w:t>
      </w:r>
      <w:r>
        <w:rPr>
          <w:rFonts w:asciiTheme="minorHAnsi" w:hAnsiTheme="minorHAnsi" w:cstheme="minorHAnsi"/>
          <w:sz w:val="24"/>
          <w:lang w:val="en-US"/>
        </w:rPr>
        <w:t>ri</w:t>
      </w:r>
      <w:r w:rsidR="00240CFE" w:rsidRPr="00912532">
        <w:rPr>
          <w:rFonts w:asciiTheme="minorHAnsi" w:hAnsiTheme="minorHAnsi" w:cstheme="minorHAnsi"/>
          <w:sz w:val="24"/>
          <w:lang w:val="en-US"/>
        </w:rPr>
        <w:t xml:space="preserve">sed of a combination </w:t>
      </w:r>
      <w:r w:rsidR="00A957AF" w:rsidRPr="00912532">
        <w:rPr>
          <w:rFonts w:asciiTheme="minorHAnsi" w:hAnsiTheme="minorHAnsi" w:cstheme="minorHAnsi"/>
          <w:sz w:val="24"/>
          <w:lang w:val="en-US"/>
        </w:rPr>
        <w:t xml:space="preserve">of </w:t>
      </w:r>
      <w:r w:rsidR="00240CFE" w:rsidRPr="00912532">
        <w:rPr>
          <w:rFonts w:asciiTheme="minorHAnsi" w:hAnsiTheme="minorHAnsi" w:cstheme="minorHAnsi"/>
          <w:sz w:val="24"/>
          <w:lang w:val="en-US"/>
        </w:rPr>
        <w:t>a country</w:t>
      </w:r>
      <w:r w:rsidR="005A1354">
        <w:rPr>
          <w:rFonts w:asciiTheme="minorHAnsi" w:hAnsiTheme="minorHAnsi" w:cstheme="minorHAnsi"/>
          <w:sz w:val="24"/>
          <w:lang w:val="en-US"/>
        </w:rPr>
        <w:t xml:space="preserve"> image</w:t>
      </w:r>
      <w:r w:rsidR="00240CFE" w:rsidRPr="00912532">
        <w:rPr>
          <w:rFonts w:asciiTheme="minorHAnsi" w:hAnsiTheme="minorHAnsi" w:cstheme="minorHAnsi"/>
          <w:sz w:val="24"/>
          <w:lang w:val="en-US"/>
        </w:rPr>
        <w:t xml:space="preserve"> and a specific product category</w:t>
      </w:r>
      <w:r w:rsidR="00BF05A3">
        <w:rPr>
          <w:rFonts w:asciiTheme="minorHAnsi" w:hAnsiTheme="minorHAnsi" w:cstheme="minorHAnsi"/>
          <w:sz w:val="24"/>
          <w:lang w:val="en-US"/>
        </w:rPr>
        <w:t xml:space="preserve"> rather than products in general</w:t>
      </w:r>
      <w:r w:rsidR="00A957AF" w:rsidRPr="00912532">
        <w:rPr>
          <w:rFonts w:asciiTheme="minorHAnsi" w:hAnsiTheme="minorHAnsi" w:cstheme="minorHAnsi"/>
          <w:sz w:val="24"/>
          <w:lang w:val="en-US"/>
        </w:rPr>
        <w:t xml:space="preserve">. In essence, this level </w:t>
      </w:r>
      <w:r w:rsidR="00FC0F50" w:rsidRPr="00912532">
        <w:rPr>
          <w:rFonts w:asciiTheme="minorHAnsi" w:hAnsiTheme="minorHAnsi" w:cstheme="minorHAnsi"/>
          <w:sz w:val="24"/>
          <w:lang w:val="en-US"/>
        </w:rPr>
        <w:t>capture</w:t>
      </w:r>
      <w:r w:rsidR="00A957AF" w:rsidRPr="00912532">
        <w:rPr>
          <w:rFonts w:asciiTheme="minorHAnsi" w:hAnsiTheme="minorHAnsi" w:cstheme="minorHAnsi"/>
          <w:sz w:val="24"/>
          <w:lang w:val="en-US"/>
        </w:rPr>
        <w:t>s</w:t>
      </w:r>
      <w:r w:rsidR="00FC0F50" w:rsidRPr="00912532">
        <w:rPr>
          <w:rFonts w:asciiTheme="minorHAnsi" w:hAnsiTheme="minorHAnsi" w:cstheme="minorHAnsi"/>
          <w:sz w:val="24"/>
          <w:lang w:val="en-US"/>
        </w:rPr>
        <w:t xml:space="preserve"> the effect on evaluation evoked by</w:t>
      </w:r>
      <w:r w:rsidR="00602D79">
        <w:rPr>
          <w:rFonts w:asciiTheme="minorHAnsi" w:hAnsiTheme="minorHAnsi" w:cstheme="minorHAnsi"/>
          <w:sz w:val="24"/>
          <w:lang w:val="en-US"/>
        </w:rPr>
        <w:t>,</w:t>
      </w:r>
      <w:r w:rsidR="00FC0F50" w:rsidRPr="00912532">
        <w:rPr>
          <w:rFonts w:asciiTheme="minorHAnsi" w:hAnsiTheme="minorHAnsi" w:cstheme="minorHAnsi"/>
          <w:sz w:val="24"/>
          <w:lang w:val="en-US"/>
        </w:rPr>
        <w:t xml:space="preserve"> for instance</w:t>
      </w:r>
      <w:r w:rsidR="00602D79">
        <w:rPr>
          <w:rFonts w:asciiTheme="minorHAnsi" w:hAnsiTheme="minorHAnsi" w:cstheme="minorHAnsi"/>
          <w:sz w:val="24"/>
          <w:lang w:val="en-US"/>
        </w:rPr>
        <w:t>,</w:t>
      </w:r>
      <w:r w:rsidR="00FC0F50" w:rsidRPr="00912532">
        <w:rPr>
          <w:rFonts w:asciiTheme="minorHAnsi" w:hAnsiTheme="minorHAnsi" w:cstheme="minorHAnsi"/>
          <w:sz w:val="24"/>
          <w:lang w:val="en-US"/>
        </w:rPr>
        <w:t xml:space="preserve"> France combined w</w:t>
      </w:r>
      <w:r w:rsidR="00AB1733" w:rsidRPr="00912532">
        <w:rPr>
          <w:rFonts w:asciiTheme="minorHAnsi" w:hAnsiTheme="minorHAnsi" w:cstheme="minorHAnsi"/>
          <w:sz w:val="24"/>
          <w:lang w:val="en-US"/>
        </w:rPr>
        <w:t>ith automobiles or</w:t>
      </w:r>
      <w:r w:rsidR="00FC0F50" w:rsidRPr="00912532">
        <w:rPr>
          <w:rFonts w:asciiTheme="minorHAnsi" w:hAnsiTheme="minorHAnsi" w:cstheme="minorHAnsi"/>
          <w:sz w:val="24"/>
          <w:lang w:val="en-US"/>
        </w:rPr>
        <w:t xml:space="preserve"> fashion apparel</w:t>
      </w:r>
      <w:r w:rsidR="00A90AB8" w:rsidRPr="00912532">
        <w:rPr>
          <w:rFonts w:asciiTheme="minorHAnsi" w:hAnsiTheme="minorHAnsi" w:cstheme="minorHAnsi"/>
          <w:sz w:val="24"/>
          <w:lang w:val="en-US"/>
        </w:rPr>
        <w:t>. Such combinations of countries and categories</w:t>
      </w:r>
      <w:r w:rsidR="00AB1733" w:rsidRPr="00912532">
        <w:rPr>
          <w:rFonts w:asciiTheme="minorHAnsi" w:hAnsiTheme="minorHAnsi" w:cstheme="minorHAnsi"/>
          <w:sz w:val="24"/>
          <w:lang w:val="en-US"/>
        </w:rPr>
        <w:t xml:space="preserve"> potentially </w:t>
      </w:r>
      <w:r w:rsidR="007E5482">
        <w:rPr>
          <w:rFonts w:asciiTheme="minorHAnsi" w:hAnsiTheme="minorHAnsi" w:cstheme="minorHAnsi"/>
          <w:sz w:val="24"/>
          <w:lang w:val="en-US"/>
        </w:rPr>
        <w:t xml:space="preserve">affect </w:t>
      </w:r>
      <w:r w:rsidR="00AB1733" w:rsidRPr="00912532">
        <w:rPr>
          <w:rFonts w:asciiTheme="minorHAnsi" w:hAnsiTheme="minorHAnsi" w:cstheme="minorHAnsi"/>
          <w:sz w:val="24"/>
          <w:lang w:val="en-US"/>
        </w:rPr>
        <w:t>attitude formation</w:t>
      </w:r>
      <w:r w:rsidR="007E5482">
        <w:rPr>
          <w:rFonts w:asciiTheme="minorHAnsi" w:hAnsiTheme="minorHAnsi" w:cstheme="minorHAnsi"/>
          <w:sz w:val="24"/>
          <w:lang w:val="en-US"/>
        </w:rPr>
        <w:t xml:space="preserve"> in a variety of ways</w:t>
      </w:r>
      <w:r w:rsidR="00240CFE" w:rsidRPr="00912532">
        <w:rPr>
          <w:rFonts w:asciiTheme="minorHAnsi" w:hAnsiTheme="minorHAnsi" w:cstheme="minorHAnsi"/>
          <w:sz w:val="24"/>
          <w:lang w:val="en-US"/>
        </w:rPr>
        <w:t xml:space="preserve">. </w:t>
      </w:r>
      <w:r w:rsidR="001B3A93" w:rsidRPr="00912532">
        <w:rPr>
          <w:rFonts w:asciiTheme="minorHAnsi" w:hAnsiTheme="minorHAnsi" w:cstheme="minorHAnsi"/>
          <w:sz w:val="24"/>
          <w:lang w:val="en-US"/>
        </w:rPr>
        <w:t xml:space="preserve">The underlying logic of this argument is that </w:t>
      </w:r>
      <w:r w:rsidR="007E5482">
        <w:rPr>
          <w:rFonts w:asciiTheme="minorHAnsi" w:hAnsiTheme="minorHAnsi" w:cstheme="minorHAnsi"/>
          <w:sz w:val="24"/>
          <w:lang w:val="en-US"/>
        </w:rPr>
        <w:t>the</w:t>
      </w:r>
      <w:r w:rsidR="00A90AB8" w:rsidRPr="00912532">
        <w:rPr>
          <w:rFonts w:asciiTheme="minorHAnsi" w:hAnsiTheme="minorHAnsi" w:cstheme="minorHAnsi"/>
          <w:sz w:val="24"/>
          <w:lang w:val="en-US"/>
        </w:rPr>
        <w:t xml:space="preserve"> </w:t>
      </w:r>
      <w:r w:rsidR="001B3A93" w:rsidRPr="00912532">
        <w:rPr>
          <w:rFonts w:asciiTheme="minorHAnsi" w:hAnsiTheme="minorHAnsi" w:cstheme="minorHAnsi"/>
          <w:sz w:val="24"/>
          <w:lang w:val="en-US"/>
        </w:rPr>
        <w:t xml:space="preserve">combination of a </w:t>
      </w:r>
      <w:r w:rsidR="00A90AB8" w:rsidRPr="00912532">
        <w:rPr>
          <w:rFonts w:asciiTheme="minorHAnsi" w:hAnsiTheme="minorHAnsi" w:cstheme="minorHAnsi"/>
          <w:sz w:val="24"/>
          <w:lang w:val="en-US"/>
        </w:rPr>
        <w:t xml:space="preserve">country and a product category </w:t>
      </w:r>
      <w:r w:rsidR="001B3A93" w:rsidRPr="00912532">
        <w:rPr>
          <w:rFonts w:asciiTheme="minorHAnsi" w:hAnsiTheme="minorHAnsi" w:cstheme="minorHAnsi"/>
          <w:sz w:val="24"/>
          <w:lang w:val="en-US"/>
        </w:rPr>
        <w:t>activates a set of associations in the</w:t>
      </w:r>
      <w:r w:rsidR="007E5482">
        <w:rPr>
          <w:rFonts w:asciiTheme="minorHAnsi" w:hAnsiTheme="minorHAnsi" w:cstheme="minorHAnsi"/>
          <w:sz w:val="24"/>
          <w:lang w:val="en-US"/>
        </w:rPr>
        <w:t xml:space="preserve"> consumer’s</w:t>
      </w:r>
      <w:r w:rsidR="001B3A93" w:rsidRPr="00912532">
        <w:rPr>
          <w:rFonts w:asciiTheme="minorHAnsi" w:hAnsiTheme="minorHAnsi" w:cstheme="minorHAnsi"/>
          <w:sz w:val="24"/>
          <w:lang w:val="en-US"/>
        </w:rPr>
        <w:t xml:space="preserve"> mind that potentially diverges from</w:t>
      </w:r>
      <w:r w:rsidR="007E5482">
        <w:rPr>
          <w:rFonts w:asciiTheme="minorHAnsi" w:hAnsiTheme="minorHAnsi" w:cstheme="minorHAnsi"/>
          <w:sz w:val="24"/>
          <w:lang w:val="en-US"/>
        </w:rPr>
        <w:t xml:space="preserve"> the associations he or she </w:t>
      </w:r>
      <w:r w:rsidR="00374E70">
        <w:rPr>
          <w:rFonts w:asciiTheme="minorHAnsi" w:hAnsiTheme="minorHAnsi" w:cstheme="minorHAnsi"/>
          <w:sz w:val="24"/>
          <w:lang w:val="en-US"/>
        </w:rPr>
        <w:t>would make</w:t>
      </w:r>
      <w:r w:rsidR="007E5482">
        <w:rPr>
          <w:rFonts w:asciiTheme="minorHAnsi" w:hAnsiTheme="minorHAnsi" w:cstheme="minorHAnsi"/>
          <w:sz w:val="24"/>
          <w:lang w:val="en-US"/>
        </w:rPr>
        <w:t xml:space="preserve"> with respect to </w:t>
      </w:r>
      <w:r w:rsidR="001B3A93" w:rsidRPr="00912532">
        <w:rPr>
          <w:rFonts w:asciiTheme="minorHAnsi" w:hAnsiTheme="minorHAnsi" w:cstheme="minorHAnsi"/>
          <w:sz w:val="24"/>
          <w:lang w:val="en-US"/>
        </w:rPr>
        <w:t xml:space="preserve">the </w:t>
      </w:r>
      <w:r w:rsidR="00A90AB8" w:rsidRPr="00912532">
        <w:rPr>
          <w:rFonts w:asciiTheme="minorHAnsi" w:hAnsiTheme="minorHAnsi" w:cstheme="minorHAnsi"/>
          <w:sz w:val="24"/>
          <w:lang w:val="en-US"/>
        </w:rPr>
        <w:t xml:space="preserve">country </w:t>
      </w:r>
      <w:r w:rsidR="007E5482">
        <w:rPr>
          <w:rFonts w:asciiTheme="minorHAnsi" w:hAnsiTheme="minorHAnsi" w:cstheme="minorHAnsi"/>
          <w:sz w:val="24"/>
          <w:lang w:val="en-US"/>
        </w:rPr>
        <w:t>alone</w:t>
      </w:r>
      <w:r w:rsidR="001B3A93" w:rsidRPr="00912532">
        <w:rPr>
          <w:rFonts w:asciiTheme="minorHAnsi" w:hAnsiTheme="minorHAnsi" w:cstheme="minorHAnsi"/>
          <w:sz w:val="24"/>
          <w:lang w:val="en-US"/>
        </w:rPr>
        <w:t xml:space="preserve">. </w:t>
      </w:r>
    </w:p>
    <w:p w14:paraId="7C432FD0" w14:textId="77777777" w:rsidR="00AB6CA8" w:rsidRPr="00912532" w:rsidRDefault="00AB6CA8" w:rsidP="000A0465">
      <w:pPr>
        <w:spacing w:line="360" w:lineRule="auto"/>
        <w:rPr>
          <w:rFonts w:asciiTheme="minorHAnsi" w:hAnsiTheme="minorHAnsi" w:cstheme="minorHAnsi"/>
          <w:i/>
          <w:sz w:val="24"/>
          <w:lang w:val="en-US"/>
        </w:rPr>
      </w:pPr>
    </w:p>
    <w:p w14:paraId="388E33FA" w14:textId="77777777" w:rsidR="00AB6CA8" w:rsidRPr="00912532" w:rsidRDefault="00AB6CA8" w:rsidP="000A0465">
      <w:pPr>
        <w:spacing w:line="360" w:lineRule="auto"/>
        <w:rPr>
          <w:rFonts w:asciiTheme="minorHAnsi" w:hAnsiTheme="minorHAnsi" w:cstheme="minorHAnsi"/>
          <w:i/>
          <w:sz w:val="24"/>
          <w:lang w:val="en-US"/>
        </w:rPr>
      </w:pPr>
      <w:r w:rsidRPr="00912532">
        <w:rPr>
          <w:rFonts w:asciiTheme="minorHAnsi" w:hAnsiTheme="minorHAnsi" w:cstheme="minorHAnsi"/>
          <w:i/>
          <w:sz w:val="24"/>
          <w:lang w:val="en-US"/>
        </w:rPr>
        <w:t>2.3. Theoretical model and hypotheses</w:t>
      </w:r>
    </w:p>
    <w:p w14:paraId="426CC993" w14:textId="77777777" w:rsidR="00015763" w:rsidRPr="00912532" w:rsidRDefault="00015763" w:rsidP="000A0465">
      <w:pPr>
        <w:spacing w:line="360" w:lineRule="auto"/>
        <w:rPr>
          <w:rFonts w:asciiTheme="minorHAnsi" w:hAnsiTheme="minorHAnsi" w:cstheme="minorHAnsi"/>
          <w:i/>
          <w:sz w:val="24"/>
          <w:lang w:val="en-US"/>
        </w:rPr>
      </w:pPr>
    </w:p>
    <w:p w14:paraId="627DD861" w14:textId="1D217ECD" w:rsidR="002936E9" w:rsidRDefault="007E5482" w:rsidP="000A0465">
      <w:pPr>
        <w:spacing w:line="360" w:lineRule="auto"/>
        <w:rPr>
          <w:rFonts w:asciiTheme="minorHAnsi" w:hAnsiTheme="minorHAnsi" w:cstheme="minorHAnsi"/>
          <w:sz w:val="24"/>
          <w:lang w:val="en-US"/>
        </w:rPr>
      </w:pPr>
      <w:r>
        <w:rPr>
          <w:rFonts w:asciiTheme="minorHAnsi" w:hAnsiTheme="minorHAnsi" w:cstheme="minorHAnsi"/>
          <w:sz w:val="24"/>
          <w:lang w:val="en-US"/>
        </w:rPr>
        <w:t xml:space="preserve">The first </w:t>
      </w:r>
      <w:r w:rsidRPr="00912532">
        <w:rPr>
          <w:rFonts w:asciiTheme="minorHAnsi" w:hAnsiTheme="minorHAnsi" w:cstheme="minorHAnsi"/>
          <w:sz w:val="24"/>
          <w:lang w:val="en-US"/>
        </w:rPr>
        <w:t>premise of the present study</w:t>
      </w:r>
      <w:r w:rsidRPr="00912532" w:rsidDel="007E5482">
        <w:rPr>
          <w:rFonts w:asciiTheme="minorHAnsi" w:hAnsiTheme="minorHAnsi" w:cstheme="minorHAnsi"/>
          <w:sz w:val="24"/>
          <w:lang w:val="en-US"/>
        </w:rPr>
        <w:t xml:space="preserve"> </w:t>
      </w:r>
      <w:r w:rsidR="00374E70">
        <w:rPr>
          <w:rFonts w:asciiTheme="minorHAnsi" w:hAnsiTheme="minorHAnsi" w:cstheme="minorHAnsi"/>
          <w:sz w:val="24"/>
          <w:lang w:val="en-US"/>
        </w:rPr>
        <w:t>is</w:t>
      </w:r>
      <w:r>
        <w:rPr>
          <w:rFonts w:asciiTheme="minorHAnsi" w:hAnsiTheme="minorHAnsi" w:cstheme="minorHAnsi"/>
          <w:sz w:val="24"/>
          <w:lang w:val="en-US"/>
        </w:rPr>
        <w:t xml:space="preserve"> the p</w:t>
      </w:r>
      <w:r w:rsidR="00A0280F" w:rsidRPr="00912532">
        <w:rPr>
          <w:rFonts w:asciiTheme="minorHAnsi" w:hAnsiTheme="minorHAnsi" w:cstheme="minorHAnsi"/>
          <w:sz w:val="24"/>
          <w:lang w:val="en-US"/>
        </w:rPr>
        <w:t>ostulati</w:t>
      </w:r>
      <w:r>
        <w:rPr>
          <w:rFonts w:asciiTheme="minorHAnsi" w:hAnsiTheme="minorHAnsi" w:cstheme="minorHAnsi"/>
          <w:sz w:val="24"/>
          <w:lang w:val="en-US"/>
        </w:rPr>
        <w:t>on</w:t>
      </w:r>
      <w:r w:rsidR="00A0280F" w:rsidRPr="00912532">
        <w:rPr>
          <w:rFonts w:asciiTheme="minorHAnsi" w:hAnsiTheme="minorHAnsi" w:cstheme="minorHAnsi"/>
          <w:sz w:val="24"/>
          <w:lang w:val="en-US"/>
        </w:rPr>
        <w:t xml:space="preserve"> that </w:t>
      </w:r>
      <w:r w:rsidR="00A90AB8" w:rsidRPr="00912532">
        <w:rPr>
          <w:rFonts w:asciiTheme="minorHAnsi" w:hAnsiTheme="minorHAnsi" w:cstheme="minorHAnsi"/>
          <w:sz w:val="24"/>
          <w:lang w:val="en-US"/>
        </w:rPr>
        <w:t>the three</w:t>
      </w:r>
      <w:r w:rsidR="0048406C" w:rsidRPr="00912532">
        <w:rPr>
          <w:rFonts w:asciiTheme="minorHAnsi" w:hAnsiTheme="minorHAnsi" w:cstheme="minorHAnsi"/>
          <w:sz w:val="24"/>
          <w:lang w:val="en-US"/>
        </w:rPr>
        <w:t xml:space="preserve"> levels of </w:t>
      </w:r>
      <w:r w:rsidR="00AF3F7C" w:rsidRPr="00912532">
        <w:rPr>
          <w:rFonts w:asciiTheme="minorHAnsi" w:hAnsiTheme="minorHAnsi" w:cstheme="minorHAnsi"/>
          <w:sz w:val="24"/>
          <w:lang w:val="en-US"/>
        </w:rPr>
        <w:t>place</w:t>
      </w:r>
      <w:r w:rsidR="00F21A92" w:rsidRPr="00912532">
        <w:rPr>
          <w:rFonts w:asciiTheme="minorHAnsi" w:hAnsiTheme="minorHAnsi" w:cstheme="minorHAnsi"/>
          <w:sz w:val="24"/>
          <w:lang w:val="en-US"/>
        </w:rPr>
        <w:t xml:space="preserve"> </w:t>
      </w:r>
      <w:r w:rsidR="00A90AB8" w:rsidRPr="00912532">
        <w:rPr>
          <w:rFonts w:asciiTheme="minorHAnsi" w:hAnsiTheme="minorHAnsi" w:cstheme="minorHAnsi"/>
          <w:sz w:val="24"/>
          <w:lang w:val="en-US"/>
        </w:rPr>
        <w:t>image, define</w:t>
      </w:r>
      <w:r w:rsidR="00F21A92" w:rsidRPr="00912532">
        <w:rPr>
          <w:rFonts w:asciiTheme="minorHAnsi" w:hAnsiTheme="minorHAnsi" w:cstheme="minorHAnsi"/>
          <w:sz w:val="24"/>
          <w:lang w:val="en-US"/>
        </w:rPr>
        <w:t>d</w:t>
      </w:r>
      <w:r w:rsidR="00A90AB8" w:rsidRPr="00912532">
        <w:rPr>
          <w:rFonts w:asciiTheme="minorHAnsi" w:hAnsiTheme="minorHAnsi" w:cstheme="minorHAnsi"/>
          <w:sz w:val="24"/>
          <w:lang w:val="en-US"/>
        </w:rPr>
        <w:t xml:space="preserve"> above as different kinds of </w:t>
      </w:r>
      <w:r w:rsidR="0048406C" w:rsidRPr="00912532">
        <w:rPr>
          <w:rFonts w:asciiTheme="minorHAnsi" w:hAnsiTheme="minorHAnsi" w:cstheme="minorHAnsi"/>
          <w:sz w:val="24"/>
          <w:lang w:val="en-US"/>
        </w:rPr>
        <w:t>interrelation</w:t>
      </w:r>
      <w:r>
        <w:rPr>
          <w:rFonts w:asciiTheme="minorHAnsi" w:hAnsiTheme="minorHAnsi" w:cstheme="minorHAnsi"/>
          <w:sz w:val="24"/>
          <w:lang w:val="en-US"/>
        </w:rPr>
        <w:t>s</w:t>
      </w:r>
      <w:r w:rsidR="00A0280F" w:rsidRPr="00912532">
        <w:rPr>
          <w:rFonts w:asciiTheme="minorHAnsi" w:hAnsiTheme="minorHAnsi" w:cstheme="minorHAnsi"/>
          <w:sz w:val="24"/>
          <w:lang w:val="en-US"/>
        </w:rPr>
        <w:t xml:space="preserve"> between country and product</w:t>
      </w:r>
      <w:r w:rsidR="00A90AB8" w:rsidRPr="00912532">
        <w:rPr>
          <w:rFonts w:asciiTheme="minorHAnsi" w:hAnsiTheme="minorHAnsi" w:cstheme="minorHAnsi"/>
          <w:sz w:val="24"/>
          <w:lang w:val="en-US"/>
        </w:rPr>
        <w:t>, function</w:t>
      </w:r>
      <w:r w:rsidR="00A0280F" w:rsidRPr="00912532">
        <w:rPr>
          <w:rFonts w:asciiTheme="minorHAnsi" w:hAnsiTheme="minorHAnsi" w:cstheme="minorHAnsi"/>
          <w:sz w:val="24"/>
          <w:lang w:val="en-US"/>
        </w:rPr>
        <w:t xml:space="preserve"> as facets of the relationship between a country and a brand</w:t>
      </w:r>
      <w:r w:rsidR="00672D4D">
        <w:rPr>
          <w:rFonts w:asciiTheme="minorHAnsi" w:hAnsiTheme="minorHAnsi" w:cstheme="minorHAnsi"/>
          <w:sz w:val="24"/>
          <w:lang w:val="en-US"/>
        </w:rPr>
        <w:t xml:space="preserve">. While </w:t>
      </w:r>
      <w:proofErr w:type="spellStart"/>
      <w:r w:rsidR="00672D4D">
        <w:rPr>
          <w:rFonts w:asciiTheme="minorHAnsi" w:hAnsiTheme="minorHAnsi" w:cstheme="minorHAnsi"/>
          <w:sz w:val="24"/>
          <w:lang w:val="en-US"/>
        </w:rPr>
        <w:t>Josiassen</w:t>
      </w:r>
      <w:proofErr w:type="spellEnd"/>
      <w:r w:rsidR="00672D4D">
        <w:rPr>
          <w:rFonts w:asciiTheme="minorHAnsi" w:hAnsiTheme="minorHAnsi" w:cstheme="minorHAnsi"/>
          <w:sz w:val="24"/>
          <w:lang w:val="en-US"/>
        </w:rPr>
        <w:t xml:space="preserve"> et al. (2013) used the term “origin image” </w:t>
      </w:r>
      <w:r w:rsidR="00D21DB7">
        <w:rPr>
          <w:rFonts w:asciiTheme="minorHAnsi" w:hAnsiTheme="minorHAnsi" w:cstheme="minorHAnsi"/>
          <w:sz w:val="24"/>
          <w:lang w:val="en-US"/>
        </w:rPr>
        <w:t xml:space="preserve">to refer to the construct at source of the COE, </w:t>
      </w:r>
      <w:r w:rsidR="00672D4D">
        <w:rPr>
          <w:rFonts w:asciiTheme="minorHAnsi" w:hAnsiTheme="minorHAnsi" w:cstheme="minorHAnsi"/>
          <w:sz w:val="24"/>
          <w:lang w:val="en-US"/>
        </w:rPr>
        <w:t xml:space="preserve">this paper exclusively </w:t>
      </w:r>
      <w:r>
        <w:rPr>
          <w:rFonts w:asciiTheme="minorHAnsi" w:hAnsiTheme="minorHAnsi" w:cstheme="minorHAnsi"/>
          <w:sz w:val="24"/>
          <w:lang w:val="en-US"/>
        </w:rPr>
        <w:lastRenderedPageBreak/>
        <w:t xml:space="preserve">views </w:t>
      </w:r>
      <w:r w:rsidR="00672D4D">
        <w:rPr>
          <w:rFonts w:asciiTheme="minorHAnsi" w:hAnsiTheme="minorHAnsi" w:cstheme="minorHAnsi"/>
          <w:sz w:val="24"/>
          <w:lang w:val="en-US"/>
        </w:rPr>
        <w:t xml:space="preserve">place </w:t>
      </w:r>
      <w:r>
        <w:rPr>
          <w:rFonts w:asciiTheme="minorHAnsi" w:hAnsiTheme="minorHAnsi" w:cstheme="minorHAnsi"/>
          <w:sz w:val="24"/>
          <w:lang w:val="en-US"/>
        </w:rPr>
        <w:t>at</w:t>
      </w:r>
      <w:r w:rsidR="00672D4D">
        <w:rPr>
          <w:rFonts w:asciiTheme="minorHAnsi" w:hAnsiTheme="minorHAnsi" w:cstheme="minorHAnsi"/>
          <w:sz w:val="24"/>
          <w:lang w:val="en-US"/>
        </w:rPr>
        <w:t xml:space="preserve"> the </w:t>
      </w:r>
      <w:r>
        <w:rPr>
          <w:rFonts w:asciiTheme="minorHAnsi" w:hAnsiTheme="minorHAnsi" w:cstheme="minorHAnsi"/>
          <w:sz w:val="24"/>
          <w:lang w:val="en-US"/>
        </w:rPr>
        <w:t xml:space="preserve">country </w:t>
      </w:r>
      <w:r w:rsidR="00672D4D">
        <w:rPr>
          <w:rFonts w:asciiTheme="minorHAnsi" w:hAnsiTheme="minorHAnsi" w:cstheme="minorHAnsi"/>
          <w:sz w:val="24"/>
          <w:lang w:val="en-US"/>
        </w:rPr>
        <w:t>level</w:t>
      </w:r>
      <w:r w:rsidR="0060480C">
        <w:rPr>
          <w:rFonts w:asciiTheme="minorHAnsi" w:hAnsiTheme="minorHAnsi" w:cstheme="minorHAnsi"/>
          <w:sz w:val="24"/>
          <w:lang w:val="en-US"/>
        </w:rPr>
        <w:t>.</w:t>
      </w:r>
      <w:r w:rsidR="00672D4D">
        <w:rPr>
          <w:rFonts w:asciiTheme="minorHAnsi" w:hAnsiTheme="minorHAnsi" w:cstheme="minorHAnsi"/>
          <w:sz w:val="24"/>
          <w:lang w:val="en-US"/>
        </w:rPr>
        <w:t xml:space="preserve"> </w:t>
      </w:r>
      <w:r w:rsidR="0060480C">
        <w:rPr>
          <w:rFonts w:asciiTheme="minorHAnsi" w:hAnsiTheme="minorHAnsi" w:cstheme="minorHAnsi"/>
          <w:sz w:val="24"/>
          <w:lang w:val="en-US"/>
        </w:rPr>
        <w:t>T</w:t>
      </w:r>
      <w:r w:rsidR="00672D4D">
        <w:rPr>
          <w:rFonts w:asciiTheme="minorHAnsi" w:hAnsiTheme="minorHAnsi" w:cstheme="minorHAnsi"/>
          <w:sz w:val="24"/>
          <w:lang w:val="en-US"/>
        </w:rPr>
        <w:t>herefor</w:t>
      </w:r>
      <w:r w:rsidR="0060480C">
        <w:rPr>
          <w:rFonts w:asciiTheme="minorHAnsi" w:hAnsiTheme="minorHAnsi" w:cstheme="minorHAnsi"/>
          <w:sz w:val="24"/>
          <w:lang w:val="en-US"/>
        </w:rPr>
        <w:t>e,</w:t>
      </w:r>
      <w:r w:rsidR="00672D4D">
        <w:rPr>
          <w:rFonts w:asciiTheme="minorHAnsi" w:hAnsiTheme="minorHAnsi" w:cstheme="minorHAnsi"/>
          <w:sz w:val="24"/>
          <w:lang w:val="en-US"/>
        </w:rPr>
        <w:t xml:space="preserve"> the different levels of place image will be referred</w:t>
      </w:r>
      <w:r w:rsidR="00F92062">
        <w:rPr>
          <w:rFonts w:asciiTheme="minorHAnsi" w:hAnsiTheme="minorHAnsi" w:cstheme="minorHAnsi"/>
          <w:sz w:val="24"/>
          <w:lang w:val="en-US"/>
        </w:rPr>
        <w:t xml:space="preserve"> to as level</w:t>
      </w:r>
      <w:r w:rsidR="0060480C">
        <w:rPr>
          <w:rFonts w:asciiTheme="minorHAnsi" w:hAnsiTheme="minorHAnsi" w:cstheme="minorHAnsi"/>
          <w:sz w:val="24"/>
          <w:lang w:val="en-US"/>
        </w:rPr>
        <w:t>s</w:t>
      </w:r>
      <w:r w:rsidR="00F92062">
        <w:rPr>
          <w:rFonts w:asciiTheme="minorHAnsi" w:hAnsiTheme="minorHAnsi" w:cstheme="minorHAnsi"/>
          <w:sz w:val="24"/>
          <w:lang w:val="en-US"/>
        </w:rPr>
        <w:t xml:space="preserve"> of </w:t>
      </w:r>
      <w:r w:rsidR="00F92062" w:rsidRPr="00180226">
        <w:rPr>
          <w:rFonts w:asciiTheme="minorHAnsi" w:hAnsiTheme="minorHAnsi" w:cstheme="minorHAnsi"/>
          <w:i/>
          <w:sz w:val="24"/>
          <w:lang w:val="en-US"/>
        </w:rPr>
        <w:t>country</w:t>
      </w:r>
      <w:r w:rsidR="00F92062">
        <w:rPr>
          <w:rFonts w:asciiTheme="minorHAnsi" w:hAnsiTheme="minorHAnsi" w:cstheme="minorHAnsi"/>
          <w:sz w:val="24"/>
          <w:lang w:val="en-US"/>
        </w:rPr>
        <w:t xml:space="preserve"> image</w:t>
      </w:r>
      <w:r w:rsidR="00A0280F" w:rsidRPr="00912532">
        <w:rPr>
          <w:rFonts w:asciiTheme="minorHAnsi" w:hAnsiTheme="minorHAnsi" w:cstheme="minorHAnsi"/>
          <w:sz w:val="24"/>
          <w:lang w:val="en-US"/>
        </w:rPr>
        <w:t>. The second step is account</w:t>
      </w:r>
      <w:r w:rsidR="0060480C">
        <w:rPr>
          <w:rFonts w:asciiTheme="minorHAnsi" w:hAnsiTheme="minorHAnsi" w:cstheme="minorHAnsi"/>
          <w:sz w:val="24"/>
          <w:lang w:val="en-US"/>
        </w:rPr>
        <w:t>ing for</w:t>
      </w:r>
      <w:r w:rsidR="00A0280F" w:rsidRPr="00912532">
        <w:rPr>
          <w:rFonts w:asciiTheme="minorHAnsi" w:hAnsiTheme="minorHAnsi" w:cstheme="minorHAnsi"/>
          <w:sz w:val="24"/>
          <w:lang w:val="en-US"/>
        </w:rPr>
        <w:t xml:space="preserve"> how these different levels of </w:t>
      </w:r>
      <w:r w:rsidR="00D21DB7">
        <w:rPr>
          <w:rFonts w:asciiTheme="minorHAnsi" w:hAnsiTheme="minorHAnsi" w:cstheme="minorHAnsi"/>
          <w:sz w:val="24"/>
          <w:lang w:val="en-US"/>
        </w:rPr>
        <w:t xml:space="preserve">country </w:t>
      </w:r>
      <w:r w:rsidR="0048406C" w:rsidRPr="00912532">
        <w:rPr>
          <w:rFonts w:asciiTheme="minorHAnsi" w:hAnsiTheme="minorHAnsi" w:cstheme="minorHAnsi"/>
          <w:sz w:val="24"/>
          <w:lang w:val="en-US"/>
        </w:rPr>
        <w:t>image</w:t>
      </w:r>
      <w:r w:rsidR="00A0280F" w:rsidRPr="00912532">
        <w:rPr>
          <w:rFonts w:asciiTheme="minorHAnsi" w:hAnsiTheme="minorHAnsi" w:cstheme="minorHAnsi"/>
          <w:sz w:val="24"/>
          <w:lang w:val="en-US"/>
        </w:rPr>
        <w:t xml:space="preserve"> influence brand equity</w:t>
      </w:r>
      <w:r w:rsidR="0060480C">
        <w:rPr>
          <w:rFonts w:asciiTheme="minorHAnsi" w:hAnsiTheme="minorHAnsi" w:cstheme="minorHAnsi"/>
          <w:sz w:val="24"/>
          <w:lang w:val="en-US"/>
        </w:rPr>
        <w:t>,</w:t>
      </w:r>
      <w:r w:rsidR="00A0280F" w:rsidRPr="00912532">
        <w:rPr>
          <w:rFonts w:asciiTheme="minorHAnsi" w:hAnsiTheme="minorHAnsi" w:cstheme="minorHAnsi"/>
          <w:sz w:val="24"/>
          <w:lang w:val="en-US"/>
        </w:rPr>
        <w:t xml:space="preserve"> as well as each other. </w:t>
      </w:r>
      <w:r w:rsidR="00915694" w:rsidRPr="00912532">
        <w:rPr>
          <w:rFonts w:asciiTheme="minorHAnsi" w:hAnsiTheme="minorHAnsi" w:cstheme="minorHAnsi"/>
          <w:sz w:val="24"/>
          <w:lang w:val="en-US"/>
        </w:rPr>
        <w:t>Figure 1 displays a simplified theoretical model outlining the relationship</w:t>
      </w:r>
      <w:r w:rsidR="0060480C">
        <w:rPr>
          <w:rFonts w:asciiTheme="minorHAnsi" w:hAnsiTheme="minorHAnsi" w:cstheme="minorHAnsi"/>
          <w:sz w:val="24"/>
          <w:lang w:val="en-US"/>
        </w:rPr>
        <w:t>s</w:t>
      </w:r>
      <w:r w:rsidR="00915694" w:rsidRPr="00912532">
        <w:rPr>
          <w:rFonts w:asciiTheme="minorHAnsi" w:hAnsiTheme="minorHAnsi" w:cstheme="minorHAnsi"/>
          <w:sz w:val="24"/>
          <w:lang w:val="en-US"/>
        </w:rPr>
        <w:t xml:space="preserve"> between the latent constructs involved. </w:t>
      </w:r>
      <w:r w:rsidR="0060480C">
        <w:rPr>
          <w:rFonts w:asciiTheme="minorHAnsi" w:hAnsiTheme="minorHAnsi" w:cstheme="minorHAnsi"/>
          <w:sz w:val="24"/>
          <w:lang w:val="en-US"/>
        </w:rPr>
        <w:t>Here, t</w:t>
      </w:r>
      <w:r w:rsidR="00915694" w:rsidRPr="00912532">
        <w:rPr>
          <w:rFonts w:asciiTheme="minorHAnsi" w:hAnsiTheme="minorHAnsi" w:cstheme="minorHAnsi"/>
          <w:sz w:val="24"/>
          <w:lang w:val="en-US"/>
        </w:rPr>
        <w:t>he constructs are assumed to be interrelated</w:t>
      </w:r>
      <w:r w:rsidR="0060480C">
        <w:rPr>
          <w:rFonts w:asciiTheme="minorHAnsi" w:hAnsiTheme="minorHAnsi" w:cstheme="minorHAnsi"/>
          <w:sz w:val="24"/>
          <w:lang w:val="en-US"/>
        </w:rPr>
        <w:t>,</w:t>
      </w:r>
      <w:r w:rsidR="00915694" w:rsidRPr="00912532">
        <w:rPr>
          <w:rFonts w:asciiTheme="minorHAnsi" w:hAnsiTheme="minorHAnsi" w:cstheme="minorHAnsi"/>
          <w:sz w:val="24"/>
          <w:lang w:val="en-US"/>
        </w:rPr>
        <w:t xml:space="preserve"> exert</w:t>
      </w:r>
      <w:r w:rsidR="0060480C">
        <w:rPr>
          <w:rFonts w:asciiTheme="minorHAnsi" w:hAnsiTheme="minorHAnsi" w:cstheme="minorHAnsi"/>
          <w:sz w:val="24"/>
          <w:lang w:val="en-US"/>
        </w:rPr>
        <w:t>ing</w:t>
      </w:r>
      <w:r w:rsidR="00915694" w:rsidRPr="00912532">
        <w:rPr>
          <w:rFonts w:asciiTheme="minorHAnsi" w:hAnsiTheme="minorHAnsi" w:cstheme="minorHAnsi"/>
          <w:sz w:val="24"/>
          <w:lang w:val="en-US"/>
        </w:rPr>
        <w:t xml:space="preserve"> a simultaneous influence on brand equity, with the </w:t>
      </w:r>
      <w:r w:rsidR="0048406C" w:rsidRPr="00912532">
        <w:rPr>
          <w:rFonts w:asciiTheme="minorHAnsi" w:hAnsiTheme="minorHAnsi" w:cstheme="minorHAnsi"/>
          <w:sz w:val="24"/>
          <w:lang w:val="en-US"/>
        </w:rPr>
        <w:t xml:space="preserve">more general levels </w:t>
      </w:r>
      <w:r w:rsidR="00D21DB7">
        <w:rPr>
          <w:rFonts w:asciiTheme="minorHAnsi" w:hAnsiTheme="minorHAnsi" w:cstheme="minorHAnsi"/>
          <w:sz w:val="24"/>
          <w:lang w:val="en-US"/>
        </w:rPr>
        <w:t xml:space="preserve">of country image also exerting influence upon </w:t>
      </w:r>
      <w:r w:rsidR="00915694" w:rsidRPr="00912532">
        <w:rPr>
          <w:rFonts w:asciiTheme="minorHAnsi" w:hAnsiTheme="minorHAnsi" w:cstheme="minorHAnsi"/>
          <w:sz w:val="24"/>
          <w:lang w:val="en-US"/>
        </w:rPr>
        <w:t>the more specific levels.</w:t>
      </w:r>
    </w:p>
    <w:p w14:paraId="56E89A0C" w14:textId="77777777" w:rsidR="00C07DCC" w:rsidRPr="00912532" w:rsidRDefault="00C07DCC" w:rsidP="000A0465">
      <w:pPr>
        <w:spacing w:line="360" w:lineRule="auto"/>
        <w:rPr>
          <w:rFonts w:asciiTheme="minorHAnsi" w:hAnsiTheme="minorHAnsi" w:cstheme="minorHAnsi"/>
          <w:sz w:val="24"/>
          <w:lang w:val="en-US"/>
        </w:rPr>
      </w:pPr>
    </w:p>
    <w:p w14:paraId="10E2E220" w14:textId="77777777" w:rsidR="000C1642" w:rsidRPr="00912532" w:rsidRDefault="000C1642" w:rsidP="00912532">
      <w:pPr>
        <w:pBdr>
          <w:top w:val="single" w:sz="4" w:space="0" w:color="auto"/>
          <w:bottom w:val="single" w:sz="4" w:space="1" w:color="auto"/>
        </w:pBdr>
        <w:spacing w:line="360" w:lineRule="auto"/>
        <w:jc w:val="center"/>
        <w:rPr>
          <w:rFonts w:asciiTheme="minorHAnsi" w:hAnsiTheme="minorHAnsi" w:cstheme="minorHAnsi"/>
          <w:sz w:val="24"/>
          <w:lang w:val="en-US"/>
        </w:rPr>
      </w:pPr>
    </w:p>
    <w:p w14:paraId="6B0993C7" w14:textId="77777777" w:rsidR="000C1642" w:rsidRPr="00912532" w:rsidRDefault="000C1642" w:rsidP="00912532">
      <w:pPr>
        <w:pBdr>
          <w:top w:val="single" w:sz="4" w:space="0" w:color="auto"/>
          <w:bottom w:val="single" w:sz="4" w:space="1" w:color="auto"/>
        </w:pBdr>
        <w:spacing w:line="360" w:lineRule="auto"/>
        <w:jc w:val="center"/>
        <w:rPr>
          <w:rFonts w:asciiTheme="minorHAnsi" w:hAnsiTheme="minorHAnsi" w:cstheme="minorHAnsi"/>
          <w:noProof/>
          <w:sz w:val="24"/>
          <w:lang w:val="en-US" w:eastAsia="en-US"/>
        </w:rPr>
      </w:pPr>
    </w:p>
    <w:p w14:paraId="6977354C" w14:textId="77777777" w:rsidR="002936E9" w:rsidRPr="00912532" w:rsidRDefault="000C1642" w:rsidP="00912532">
      <w:pPr>
        <w:pBdr>
          <w:top w:val="single" w:sz="4" w:space="0" w:color="auto"/>
          <w:bottom w:val="single" w:sz="4" w:space="1" w:color="auto"/>
        </w:pBdr>
        <w:spacing w:line="360" w:lineRule="auto"/>
        <w:jc w:val="center"/>
        <w:rPr>
          <w:rFonts w:asciiTheme="minorHAnsi" w:hAnsiTheme="minorHAnsi" w:cstheme="minorHAnsi"/>
          <w:b/>
          <w:noProof/>
          <w:sz w:val="24"/>
          <w:lang w:val="en-US" w:eastAsia="en-US"/>
        </w:rPr>
      </w:pPr>
      <w:r w:rsidRPr="00912532">
        <w:rPr>
          <w:rFonts w:asciiTheme="minorHAnsi" w:hAnsiTheme="minorHAnsi" w:cstheme="minorHAnsi"/>
          <w:b/>
          <w:noProof/>
          <w:sz w:val="24"/>
          <w:lang w:val="en-US" w:eastAsia="en-US"/>
        </w:rPr>
        <w:t>FIGURE 1 HERE</w:t>
      </w:r>
    </w:p>
    <w:p w14:paraId="1D449621" w14:textId="77777777" w:rsidR="00246EFD" w:rsidRPr="00912532" w:rsidRDefault="00246EFD" w:rsidP="00912532">
      <w:pPr>
        <w:pBdr>
          <w:top w:val="single" w:sz="4" w:space="0" w:color="auto"/>
          <w:bottom w:val="single" w:sz="4" w:space="1" w:color="auto"/>
        </w:pBdr>
        <w:spacing w:line="360" w:lineRule="auto"/>
        <w:rPr>
          <w:rFonts w:asciiTheme="minorHAnsi" w:hAnsiTheme="minorHAnsi" w:cstheme="minorHAnsi"/>
          <w:noProof/>
          <w:sz w:val="24"/>
          <w:lang w:val="en-US" w:eastAsia="en-US"/>
        </w:rPr>
      </w:pPr>
    </w:p>
    <w:p w14:paraId="6B402A94" w14:textId="77777777" w:rsidR="00246EFD" w:rsidRPr="00912532" w:rsidRDefault="00246EFD" w:rsidP="00912532">
      <w:pPr>
        <w:pBdr>
          <w:top w:val="single" w:sz="4" w:space="0" w:color="auto"/>
          <w:bottom w:val="single" w:sz="4" w:space="1" w:color="auto"/>
        </w:pBdr>
        <w:spacing w:line="360" w:lineRule="auto"/>
        <w:rPr>
          <w:rFonts w:asciiTheme="minorHAnsi" w:hAnsiTheme="minorHAnsi" w:cstheme="minorHAnsi"/>
          <w:noProof/>
          <w:sz w:val="24"/>
          <w:lang w:val="en-US" w:eastAsia="en-US"/>
        </w:rPr>
      </w:pPr>
    </w:p>
    <w:p w14:paraId="17AE719F" w14:textId="77777777" w:rsidR="001B3A93" w:rsidRPr="00912532" w:rsidRDefault="001B3A93" w:rsidP="000A0465">
      <w:pPr>
        <w:spacing w:line="360" w:lineRule="auto"/>
        <w:ind w:left="2072" w:right="2073"/>
        <w:jc w:val="both"/>
        <w:rPr>
          <w:rFonts w:asciiTheme="minorHAnsi" w:hAnsiTheme="minorHAnsi" w:cstheme="minorHAnsi"/>
          <w:sz w:val="24"/>
          <w:lang w:val="en-US"/>
        </w:rPr>
      </w:pPr>
    </w:p>
    <w:p w14:paraId="1A498BFF" w14:textId="36F2C1ED" w:rsidR="00915694" w:rsidRPr="00912532" w:rsidRDefault="00915694"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Based on the theoretical model</w:t>
      </w:r>
      <w:r w:rsidR="0060480C">
        <w:rPr>
          <w:rFonts w:asciiTheme="minorHAnsi" w:hAnsiTheme="minorHAnsi" w:cstheme="minorHAnsi"/>
          <w:sz w:val="24"/>
          <w:lang w:val="en-US"/>
        </w:rPr>
        <w:t>,</w:t>
      </w:r>
      <w:r w:rsidRPr="00912532">
        <w:rPr>
          <w:rFonts w:asciiTheme="minorHAnsi" w:hAnsiTheme="minorHAnsi" w:cstheme="minorHAnsi"/>
          <w:sz w:val="24"/>
          <w:lang w:val="en-US"/>
        </w:rPr>
        <w:t xml:space="preserve"> a set of hypotheses was formulated. Hypothesis 1 outlines the relationship between the first</w:t>
      </w:r>
      <w:r w:rsidR="0048406C" w:rsidRPr="00912532">
        <w:rPr>
          <w:rFonts w:asciiTheme="minorHAnsi" w:hAnsiTheme="minorHAnsi" w:cstheme="minorHAnsi"/>
          <w:sz w:val="24"/>
          <w:lang w:val="en-US"/>
        </w:rPr>
        <w:t>, and most general</w:t>
      </w:r>
      <w:r w:rsidR="0060480C">
        <w:rPr>
          <w:rFonts w:asciiTheme="minorHAnsi" w:hAnsiTheme="minorHAnsi" w:cstheme="minorHAnsi"/>
          <w:sz w:val="24"/>
          <w:lang w:val="en-US"/>
        </w:rPr>
        <w:t>,</w:t>
      </w:r>
      <w:r w:rsidR="0048406C" w:rsidRPr="00912532">
        <w:rPr>
          <w:rFonts w:asciiTheme="minorHAnsi" w:hAnsiTheme="minorHAnsi" w:cstheme="minorHAnsi"/>
          <w:sz w:val="24"/>
          <w:lang w:val="en-US"/>
        </w:rPr>
        <w:t xml:space="preserve"> level</w:t>
      </w:r>
      <w:r w:rsidR="0060480C">
        <w:rPr>
          <w:rFonts w:asciiTheme="minorHAnsi" w:hAnsiTheme="minorHAnsi" w:cstheme="minorHAnsi"/>
          <w:sz w:val="24"/>
          <w:lang w:val="en-US"/>
        </w:rPr>
        <w:t xml:space="preserve"> (</w:t>
      </w:r>
      <w:r w:rsidR="00AA0DA7" w:rsidRPr="00D21DB7">
        <w:rPr>
          <w:rFonts w:asciiTheme="minorHAnsi" w:hAnsiTheme="minorHAnsi" w:cstheme="minorHAnsi"/>
          <w:sz w:val="24"/>
          <w:lang w:val="en-US"/>
        </w:rPr>
        <w:t>BCI</w:t>
      </w:r>
      <w:r w:rsidR="0060480C">
        <w:rPr>
          <w:rFonts w:asciiTheme="minorHAnsi" w:hAnsiTheme="minorHAnsi" w:cstheme="minorHAnsi"/>
          <w:sz w:val="24"/>
          <w:lang w:val="en-US"/>
        </w:rPr>
        <w:t xml:space="preserve">) </w:t>
      </w:r>
      <w:r w:rsidRPr="00912532">
        <w:rPr>
          <w:rFonts w:asciiTheme="minorHAnsi" w:hAnsiTheme="minorHAnsi" w:cstheme="minorHAnsi"/>
          <w:sz w:val="24"/>
          <w:lang w:val="en-US"/>
        </w:rPr>
        <w:t xml:space="preserve">and the other variables. Based on </w:t>
      </w:r>
      <w:proofErr w:type="spellStart"/>
      <w:r w:rsidRPr="00912532">
        <w:rPr>
          <w:rFonts w:asciiTheme="minorHAnsi" w:hAnsiTheme="minorHAnsi" w:cstheme="minorHAnsi"/>
          <w:sz w:val="24"/>
          <w:lang w:val="en-US"/>
        </w:rPr>
        <w:t>Laroche</w:t>
      </w:r>
      <w:proofErr w:type="spellEnd"/>
      <w:r w:rsidRPr="00912532">
        <w:rPr>
          <w:rFonts w:asciiTheme="minorHAnsi" w:hAnsiTheme="minorHAnsi" w:cstheme="minorHAnsi"/>
          <w:sz w:val="24"/>
          <w:lang w:val="en-US"/>
        </w:rPr>
        <w:t xml:space="preserve"> et al. (2005)</w:t>
      </w:r>
      <w:r w:rsidR="0060480C">
        <w:rPr>
          <w:rFonts w:asciiTheme="minorHAnsi" w:hAnsiTheme="minorHAnsi" w:cstheme="minorHAnsi"/>
          <w:sz w:val="24"/>
          <w:lang w:val="en-US"/>
        </w:rPr>
        <w:t>,</w:t>
      </w:r>
      <w:r w:rsidRPr="00912532">
        <w:rPr>
          <w:rFonts w:asciiTheme="minorHAnsi" w:hAnsiTheme="minorHAnsi" w:cstheme="minorHAnsi"/>
          <w:sz w:val="24"/>
          <w:lang w:val="en-US"/>
        </w:rPr>
        <w:t xml:space="preserve"> this variable is assumed to </w:t>
      </w:r>
      <w:r w:rsidR="0013691D">
        <w:rPr>
          <w:rFonts w:asciiTheme="minorHAnsi" w:hAnsiTheme="minorHAnsi" w:cstheme="minorHAnsi"/>
          <w:sz w:val="24"/>
          <w:lang w:val="en-US"/>
        </w:rPr>
        <w:t>influence</w:t>
      </w:r>
      <w:r w:rsidR="0060480C">
        <w:rPr>
          <w:rFonts w:asciiTheme="minorHAnsi" w:hAnsiTheme="minorHAnsi" w:cstheme="minorHAnsi"/>
          <w:sz w:val="24"/>
          <w:lang w:val="en-US"/>
        </w:rPr>
        <w:t xml:space="preserve"> </w:t>
      </w:r>
      <w:r w:rsidRPr="00912532">
        <w:rPr>
          <w:rFonts w:asciiTheme="minorHAnsi" w:hAnsiTheme="minorHAnsi" w:cstheme="minorHAnsi"/>
          <w:sz w:val="24"/>
          <w:lang w:val="en-US"/>
        </w:rPr>
        <w:t>brand equity</w:t>
      </w:r>
      <w:r w:rsidR="00D55C53">
        <w:rPr>
          <w:rFonts w:asciiTheme="minorHAnsi" w:hAnsiTheme="minorHAnsi" w:cstheme="minorHAnsi"/>
          <w:sz w:val="24"/>
          <w:lang w:val="en-US"/>
        </w:rPr>
        <w:t xml:space="preserve"> (BE)</w:t>
      </w:r>
      <w:r w:rsidRPr="00912532">
        <w:rPr>
          <w:rFonts w:asciiTheme="minorHAnsi" w:hAnsiTheme="minorHAnsi" w:cstheme="minorHAnsi"/>
          <w:sz w:val="24"/>
          <w:lang w:val="en-US"/>
        </w:rPr>
        <w:t xml:space="preserve"> via a general affective attitude toward the country</w:t>
      </w:r>
      <w:r w:rsidR="0013691D">
        <w:rPr>
          <w:rFonts w:asciiTheme="minorHAnsi" w:hAnsiTheme="minorHAnsi" w:cstheme="minorHAnsi"/>
          <w:sz w:val="24"/>
          <w:lang w:val="en-US"/>
        </w:rPr>
        <w:t>, which</w:t>
      </w:r>
      <w:r w:rsidRPr="00912532">
        <w:rPr>
          <w:rFonts w:asciiTheme="minorHAnsi" w:hAnsiTheme="minorHAnsi" w:cstheme="minorHAnsi"/>
          <w:sz w:val="24"/>
          <w:lang w:val="en-US"/>
        </w:rPr>
        <w:t xml:space="preserve"> </w:t>
      </w:r>
      <w:r w:rsidR="00D55C53">
        <w:rPr>
          <w:rFonts w:asciiTheme="minorHAnsi" w:hAnsiTheme="minorHAnsi" w:cstheme="minorHAnsi"/>
          <w:sz w:val="24"/>
          <w:lang w:val="en-US"/>
        </w:rPr>
        <w:t xml:space="preserve">is </w:t>
      </w:r>
      <w:r w:rsidRPr="00912532">
        <w:rPr>
          <w:rFonts w:asciiTheme="minorHAnsi" w:hAnsiTheme="minorHAnsi" w:cstheme="minorHAnsi"/>
          <w:sz w:val="24"/>
          <w:lang w:val="en-US"/>
        </w:rPr>
        <w:t>transfer</w:t>
      </w:r>
      <w:r w:rsidR="00D55C53">
        <w:rPr>
          <w:rFonts w:asciiTheme="minorHAnsi" w:hAnsiTheme="minorHAnsi" w:cstheme="minorHAnsi"/>
          <w:sz w:val="24"/>
          <w:lang w:val="en-US"/>
        </w:rPr>
        <w:t>red</w:t>
      </w:r>
      <w:r w:rsidRPr="00912532">
        <w:rPr>
          <w:rFonts w:asciiTheme="minorHAnsi" w:hAnsiTheme="minorHAnsi" w:cstheme="minorHAnsi"/>
          <w:sz w:val="24"/>
          <w:lang w:val="en-US"/>
        </w:rPr>
        <w:t xml:space="preserve"> to</w:t>
      </w:r>
      <w:r w:rsidR="0013691D">
        <w:rPr>
          <w:rFonts w:asciiTheme="minorHAnsi" w:hAnsiTheme="minorHAnsi" w:cstheme="minorHAnsi"/>
          <w:sz w:val="24"/>
          <w:lang w:val="en-US"/>
        </w:rPr>
        <w:t xml:space="preserve"> the</w:t>
      </w:r>
      <w:r w:rsidRPr="00912532">
        <w:rPr>
          <w:rFonts w:asciiTheme="minorHAnsi" w:hAnsiTheme="minorHAnsi" w:cstheme="minorHAnsi"/>
          <w:sz w:val="24"/>
          <w:lang w:val="en-US"/>
        </w:rPr>
        <w:t xml:space="preserve"> brands associated </w:t>
      </w:r>
      <w:r w:rsidR="0013691D">
        <w:rPr>
          <w:rFonts w:asciiTheme="minorHAnsi" w:hAnsiTheme="minorHAnsi" w:cstheme="minorHAnsi"/>
          <w:sz w:val="24"/>
          <w:lang w:val="en-US"/>
        </w:rPr>
        <w:t>with</w:t>
      </w:r>
      <w:r w:rsidRPr="00912532">
        <w:rPr>
          <w:rFonts w:asciiTheme="minorHAnsi" w:hAnsiTheme="minorHAnsi" w:cstheme="minorHAnsi"/>
          <w:sz w:val="24"/>
          <w:lang w:val="en-US"/>
        </w:rPr>
        <w:t xml:space="preserve"> the country (H1a). This variable is also assumed to influence the other levels of </w:t>
      </w:r>
      <w:r w:rsidR="00AB1733" w:rsidRPr="00912532">
        <w:rPr>
          <w:rFonts w:asciiTheme="minorHAnsi" w:hAnsiTheme="minorHAnsi" w:cstheme="minorHAnsi"/>
          <w:sz w:val="24"/>
          <w:lang w:val="en-US"/>
        </w:rPr>
        <w:t>interrelation</w:t>
      </w:r>
      <w:r w:rsidRPr="00912532">
        <w:rPr>
          <w:rFonts w:asciiTheme="minorHAnsi" w:hAnsiTheme="minorHAnsi" w:cstheme="minorHAnsi"/>
          <w:sz w:val="24"/>
          <w:lang w:val="en-US"/>
        </w:rPr>
        <w:t xml:space="preserve"> in the model (H1b and H1c).</w:t>
      </w:r>
    </w:p>
    <w:p w14:paraId="128C8810" w14:textId="77777777" w:rsidR="00FC0F50" w:rsidRPr="00912532" w:rsidRDefault="00FC0F50" w:rsidP="000A0465">
      <w:pPr>
        <w:spacing w:line="360" w:lineRule="auto"/>
        <w:jc w:val="both"/>
        <w:rPr>
          <w:rFonts w:asciiTheme="minorHAnsi" w:hAnsiTheme="minorHAnsi" w:cstheme="minorHAnsi"/>
          <w:sz w:val="24"/>
          <w:lang w:val="en-US"/>
        </w:rPr>
      </w:pPr>
    </w:p>
    <w:p w14:paraId="344C79CC" w14:textId="1A067BD7" w:rsidR="00915694" w:rsidRPr="00912532" w:rsidRDefault="00525974" w:rsidP="00912532">
      <w:pPr>
        <w:spacing w:line="360" w:lineRule="auto"/>
        <w:ind w:left="1304" w:hanging="1304"/>
        <w:jc w:val="both"/>
        <w:rPr>
          <w:rFonts w:asciiTheme="minorHAnsi" w:hAnsiTheme="minorHAnsi" w:cstheme="minorHAnsi"/>
          <w:sz w:val="24"/>
          <w:lang w:val="en-US"/>
        </w:rPr>
      </w:pPr>
      <w:r w:rsidRPr="00912532">
        <w:rPr>
          <w:rFonts w:asciiTheme="minorHAnsi" w:hAnsiTheme="minorHAnsi" w:cstheme="minorHAnsi"/>
          <w:b/>
          <w:sz w:val="24"/>
          <w:lang w:val="en-US"/>
        </w:rPr>
        <w:t>H1a:</w:t>
      </w:r>
      <w:r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ab/>
        <w:t>The general</w:t>
      </w:r>
      <w:r w:rsidR="00736964" w:rsidRPr="00912532">
        <w:rPr>
          <w:rFonts w:asciiTheme="minorHAnsi" w:hAnsiTheme="minorHAnsi" w:cstheme="minorHAnsi"/>
          <w:sz w:val="24"/>
          <w:lang w:val="en-US"/>
        </w:rPr>
        <w:t>, or basic,</w:t>
      </w:r>
      <w:r w:rsidRPr="00912532">
        <w:rPr>
          <w:rFonts w:asciiTheme="minorHAnsi" w:hAnsiTheme="minorHAnsi" w:cstheme="minorHAnsi"/>
          <w:sz w:val="24"/>
          <w:lang w:val="en-US"/>
        </w:rPr>
        <w:t xml:space="preserve"> country image (</w:t>
      </w:r>
      <w:r w:rsidR="00736964" w:rsidRPr="00912532">
        <w:rPr>
          <w:rFonts w:asciiTheme="minorHAnsi" w:hAnsiTheme="minorHAnsi" w:cstheme="minorHAnsi"/>
          <w:sz w:val="24"/>
          <w:lang w:val="en-US"/>
        </w:rPr>
        <w:t>B</w:t>
      </w:r>
      <w:r w:rsidRPr="00912532">
        <w:rPr>
          <w:rFonts w:asciiTheme="minorHAnsi" w:hAnsiTheme="minorHAnsi" w:cstheme="minorHAnsi"/>
          <w:sz w:val="24"/>
          <w:lang w:val="en-US"/>
        </w:rPr>
        <w:t xml:space="preserve">CI) influences the brand equity (BE) of brands associated </w:t>
      </w:r>
      <w:r w:rsidR="0013691D">
        <w:rPr>
          <w:rFonts w:asciiTheme="minorHAnsi" w:hAnsiTheme="minorHAnsi" w:cstheme="minorHAnsi"/>
          <w:sz w:val="24"/>
          <w:lang w:val="en-US"/>
        </w:rPr>
        <w:t>with</w:t>
      </w:r>
      <w:r w:rsidRPr="00912532">
        <w:rPr>
          <w:rFonts w:asciiTheme="minorHAnsi" w:hAnsiTheme="minorHAnsi" w:cstheme="minorHAnsi"/>
          <w:sz w:val="24"/>
          <w:lang w:val="en-US"/>
        </w:rPr>
        <w:t xml:space="preserve"> the country.</w:t>
      </w:r>
    </w:p>
    <w:p w14:paraId="74E9527C" w14:textId="77777777" w:rsidR="005878FE" w:rsidRPr="00912532" w:rsidRDefault="005878FE" w:rsidP="00180226">
      <w:pPr>
        <w:tabs>
          <w:tab w:val="left" w:pos="1875"/>
        </w:tabs>
        <w:spacing w:line="360" w:lineRule="auto"/>
        <w:jc w:val="both"/>
        <w:rPr>
          <w:rFonts w:asciiTheme="minorHAnsi" w:hAnsiTheme="minorHAnsi" w:cstheme="minorHAnsi"/>
          <w:sz w:val="24"/>
          <w:lang w:val="en-US"/>
        </w:rPr>
      </w:pPr>
    </w:p>
    <w:p w14:paraId="360E54E9" w14:textId="77777777" w:rsidR="00525974" w:rsidRPr="00912532" w:rsidRDefault="00525974" w:rsidP="000A0465">
      <w:pPr>
        <w:tabs>
          <w:tab w:val="left" w:pos="1304"/>
          <w:tab w:val="left" w:pos="2608"/>
          <w:tab w:val="left" w:pos="3912"/>
          <w:tab w:val="left" w:pos="5216"/>
          <w:tab w:val="left" w:pos="6520"/>
          <w:tab w:val="left" w:pos="7290"/>
        </w:tabs>
        <w:spacing w:line="360" w:lineRule="auto"/>
        <w:jc w:val="both"/>
        <w:rPr>
          <w:rFonts w:asciiTheme="minorHAnsi" w:hAnsiTheme="minorHAnsi" w:cstheme="minorHAnsi"/>
          <w:sz w:val="24"/>
          <w:lang w:val="en-US"/>
        </w:rPr>
      </w:pPr>
      <w:r w:rsidRPr="00912532">
        <w:rPr>
          <w:rFonts w:asciiTheme="minorHAnsi" w:hAnsiTheme="minorHAnsi" w:cstheme="minorHAnsi"/>
          <w:b/>
          <w:sz w:val="24"/>
          <w:lang w:val="en-US"/>
        </w:rPr>
        <w:t>H1b:</w:t>
      </w:r>
      <w:r w:rsidRPr="00912532">
        <w:rPr>
          <w:rFonts w:asciiTheme="minorHAnsi" w:hAnsiTheme="minorHAnsi" w:cstheme="minorHAnsi"/>
          <w:b/>
          <w:sz w:val="24"/>
          <w:lang w:val="en-US"/>
        </w:rPr>
        <w:tab/>
      </w:r>
      <w:r w:rsidR="00736964" w:rsidRPr="00912532">
        <w:rPr>
          <w:rFonts w:asciiTheme="minorHAnsi" w:hAnsiTheme="minorHAnsi" w:cstheme="minorHAnsi"/>
          <w:sz w:val="24"/>
          <w:lang w:val="en-US"/>
        </w:rPr>
        <w:t>Basic</w:t>
      </w:r>
      <w:r w:rsidR="00736964" w:rsidRPr="00912532">
        <w:rPr>
          <w:rFonts w:asciiTheme="minorHAnsi" w:hAnsiTheme="minorHAnsi" w:cstheme="minorHAnsi"/>
          <w:b/>
          <w:sz w:val="24"/>
          <w:lang w:val="en-US"/>
        </w:rPr>
        <w:t xml:space="preserve"> </w:t>
      </w:r>
      <w:r w:rsidR="00736964" w:rsidRPr="00912532">
        <w:rPr>
          <w:rFonts w:asciiTheme="minorHAnsi" w:hAnsiTheme="minorHAnsi" w:cstheme="minorHAnsi"/>
          <w:sz w:val="24"/>
          <w:lang w:val="en-US"/>
        </w:rPr>
        <w:t>c</w:t>
      </w:r>
      <w:r w:rsidRPr="00912532">
        <w:rPr>
          <w:rFonts w:asciiTheme="minorHAnsi" w:hAnsiTheme="minorHAnsi" w:cstheme="minorHAnsi"/>
          <w:sz w:val="24"/>
          <w:lang w:val="en-US"/>
        </w:rPr>
        <w:t>ountry image (</w:t>
      </w:r>
      <w:r w:rsidR="00736964" w:rsidRPr="00912532">
        <w:rPr>
          <w:rFonts w:asciiTheme="minorHAnsi" w:hAnsiTheme="minorHAnsi" w:cstheme="minorHAnsi"/>
          <w:sz w:val="24"/>
          <w:lang w:val="en-US"/>
        </w:rPr>
        <w:t>B</w:t>
      </w:r>
      <w:r w:rsidRPr="00912532">
        <w:rPr>
          <w:rFonts w:asciiTheme="minorHAnsi" w:hAnsiTheme="minorHAnsi" w:cstheme="minorHAnsi"/>
          <w:sz w:val="24"/>
          <w:lang w:val="en-US"/>
        </w:rPr>
        <w:t xml:space="preserve">CI) influences </w:t>
      </w:r>
      <w:r w:rsidR="005878FE" w:rsidRPr="00912532">
        <w:rPr>
          <w:rFonts w:asciiTheme="minorHAnsi" w:hAnsiTheme="minorHAnsi" w:cstheme="minorHAnsi"/>
          <w:sz w:val="24"/>
          <w:lang w:val="en-US"/>
        </w:rPr>
        <w:t>product-country image (PCI)</w:t>
      </w:r>
    </w:p>
    <w:p w14:paraId="5EDC3DD8" w14:textId="77777777" w:rsidR="00525974" w:rsidRPr="00912532" w:rsidRDefault="00525974" w:rsidP="000A0465">
      <w:pPr>
        <w:spacing w:line="360" w:lineRule="auto"/>
        <w:jc w:val="both"/>
        <w:rPr>
          <w:rFonts w:asciiTheme="minorHAnsi" w:hAnsiTheme="minorHAnsi" w:cstheme="minorHAnsi"/>
          <w:sz w:val="24"/>
          <w:lang w:val="en-US"/>
        </w:rPr>
      </w:pPr>
    </w:p>
    <w:p w14:paraId="423D6115" w14:textId="77777777" w:rsidR="00915694" w:rsidRPr="00912532" w:rsidRDefault="00525974" w:rsidP="000A0465">
      <w:pPr>
        <w:spacing w:line="360" w:lineRule="auto"/>
        <w:jc w:val="both"/>
        <w:rPr>
          <w:rFonts w:asciiTheme="minorHAnsi" w:hAnsiTheme="minorHAnsi" w:cstheme="minorHAnsi"/>
          <w:sz w:val="24"/>
          <w:lang w:val="en-US"/>
        </w:rPr>
      </w:pPr>
      <w:r w:rsidRPr="00912532">
        <w:rPr>
          <w:rFonts w:asciiTheme="minorHAnsi" w:hAnsiTheme="minorHAnsi" w:cstheme="minorHAnsi"/>
          <w:b/>
          <w:sz w:val="24"/>
          <w:lang w:val="en-US"/>
        </w:rPr>
        <w:t>H1c:</w:t>
      </w:r>
      <w:r w:rsidRPr="00912532">
        <w:rPr>
          <w:rFonts w:asciiTheme="minorHAnsi" w:hAnsiTheme="minorHAnsi" w:cstheme="minorHAnsi"/>
          <w:sz w:val="24"/>
          <w:lang w:val="en-US"/>
        </w:rPr>
        <w:tab/>
      </w:r>
      <w:r w:rsidR="00736964" w:rsidRPr="00912532">
        <w:rPr>
          <w:rFonts w:asciiTheme="minorHAnsi" w:hAnsiTheme="minorHAnsi" w:cstheme="minorHAnsi"/>
          <w:sz w:val="24"/>
          <w:lang w:val="en-US"/>
        </w:rPr>
        <w:t>Basic c</w:t>
      </w:r>
      <w:r w:rsidR="005878FE" w:rsidRPr="00912532">
        <w:rPr>
          <w:rFonts w:asciiTheme="minorHAnsi" w:hAnsiTheme="minorHAnsi" w:cstheme="minorHAnsi"/>
          <w:sz w:val="24"/>
          <w:lang w:val="en-US"/>
        </w:rPr>
        <w:t>ountry image (</w:t>
      </w:r>
      <w:r w:rsidR="00736964" w:rsidRPr="00912532">
        <w:rPr>
          <w:rFonts w:asciiTheme="minorHAnsi" w:hAnsiTheme="minorHAnsi" w:cstheme="minorHAnsi"/>
          <w:sz w:val="24"/>
          <w:lang w:val="en-US"/>
        </w:rPr>
        <w:t>B</w:t>
      </w:r>
      <w:r w:rsidR="005878FE" w:rsidRPr="00912532">
        <w:rPr>
          <w:rFonts w:asciiTheme="minorHAnsi" w:hAnsiTheme="minorHAnsi" w:cstheme="minorHAnsi"/>
          <w:sz w:val="24"/>
          <w:lang w:val="en-US"/>
        </w:rPr>
        <w:t>CI) influences category-country image (CCI)</w:t>
      </w:r>
      <w:r w:rsidR="00915694" w:rsidRPr="00912532">
        <w:rPr>
          <w:rFonts w:asciiTheme="minorHAnsi" w:hAnsiTheme="minorHAnsi" w:cstheme="minorHAnsi"/>
          <w:sz w:val="24"/>
          <w:lang w:val="en-US"/>
        </w:rPr>
        <w:t xml:space="preserve"> </w:t>
      </w:r>
    </w:p>
    <w:p w14:paraId="47C245C2" w14:textId="77777777" w:rsidR="00915694" w:rsidRPr="00912532" w:rsidRDefault="00915694" w:rsidP="000A0465">
      <w:pPr>
        <w:spacing w:line="360" w:lineRule="auto"/>
        <w:jc w:val="both"/>
        <w:rPr>
          <w:rFonts w:asciiTheme="minorHAnsi" w:hAnsiTheme="minorHAnsi" w:cstheme="minorHAnsi"/>
          <w:sz w:val="24"/>
          <w:lang w:val="en-US"/>
        </w:rPr>
      </w:pPr>
    </w:p>
    <w:p w14:paraId="02FB093C" w14:textId="6151437E" w:rsidR="00525974" w:rsidRPr="00912532" w:rsidRDefault="00896B0F"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 xml:space="preserve">In </w:t>
      </w:r>
      <w:r w:rsidR="0013691D">
        <w:rPr>
          <w:rFonts w:asciiTheme="minorHAnsi" w:hAnsiTheme="minorHAnsi" w:cstheme="minorHAnsi"/>
          <w:sz w:val="24"/>
          <w:lang w:val="en-US"/>
        </w:rPr>
        <w:t xml:space="preserve">line with </w:t>
      </w:r>
      <w:r w:rsidRPr="00912532">
        <w:rPr>
          <w:rFonts w:asciiTheme="minorHAnsi" w:hAnsiTheme="minorHAnsi" w:cstheme="minorHAnsi"/>
          <w:sz w:val="24"/>
          <w:lang w:val="en-US"/>
        </w:rPr>
        <w:t xml:space="preserve">the bulk of </w:t>
      </w:r>
      <w:r w:rsidR="0013691D">
        <w:rPr>
          <w:rFonts w:asciiTheme="minorHAnsi" w:hAnsiTheme="minorHAnsi" w:cstheme="minorHAnsi"/>
          <w:sz w:val="24"/>
          <w:lang w:val="en-US"/>
        </w:rPr>
        <w:t xml:space="preserve">the literature on </w:t>
      </w:r>
      <w:r w:rsidRPr="00912532">
        <w:rPr>
          <w:rFonts w:asciiTheme="minorHAnsi" w:hAnsiTheme="minorHAnsi" w:cstheme="minorHAnsi"/>
          <w:sz w:val="24"/>
          <w:lang w:val="en-US"/>
        </w:rPr>
        <w:t xml:space="preserve">origin effect (cf. </w:t>
      </w:r>
      <w:proofErr w:type="spellStart"/>
      <w:r w:rsidR="0013691D" w:rsidRPr="00912532">
        <w:rPr>
          <w:rFonts w:eastAsia="Times New Roman"/>
          <w:sz w:val="24"/>
          <w:szCs w:val="20"/>
          <w:lang w:val="en-US" w:eastAsia="en-US"/>
        </w:rPr>
        <w:t>Baldauf</w:t>
      </w:r>
      <w:proofErr w:type="spellEnd"/>
      <w:r w:rsidR="0013691D">
        <w:rPr>
          <w:rFonts w:eastAsia="Times New Roman"/>
          <w:sz w:val="24"/>
          <w:szCs w:val="20"/>
          <w:lang w:val="en-US" w:eastAsia="en-US"/>
        </w:rPr>
        <w:t xml:space="preserve"> et al.</w:t>
      </w:r>
      <w:r w:rsidR="0013691D" w:rsidRPr="00912532">
        <w:rPr>
          <w:rFonts w:eastAsia="Times New Roman"/>
          <w:sz w:val="24"/>
          <w:szCs w:val="20"/>
          <w:lang w:val="en-US" w:eastAsia="en-US"/>
        </w:rPr>
        <w:t xml:space="preserve">, </w:t>
      </w:r>
      <w:r w:rsidR="0013691D" w:rsidRPr="00912532">
        <w:rPr>
          <w:rFonts w:asciiTheme="minorHAnsi" w:hAnsiTheme="minorHAnsi" w:cstheme="minorHAnsi"/>
          <w:sz w:val="24"/>
          <w:lang w:val="en-US"/>
        </w:rPr>
        <w:t>2009</w:t>
      </w:r>
      <w:r w:rsidR="0013691D">
        <w:rPr>
          <w:rFonts w:asciiTheme="minorHAnsi" w:hAnsiTheme="minorHAnsi" w:cstheme="minorHAnsi"/>
          <w:sz w:val="24"/>
          <w:lang w:val="en-US"/>
        </w:rPr>
        <w:t xml:space="preserve">; </w:t>
      </w:r>
      <w:proofErr w:type="spellStart"/>
      <w:r w:rsidRPr="00912532">
        <w:rPr>
          <w:rFonts w:asciiTheme="minorHAnsi" w:hAnsiTheme="minorHAnsi" w:cstheme="minorHAnsi"/>
          <w:sz w:val="24"/>
          <w:lang w:val="en-US"/>
        </w:rPr>
        <w:t>Bilkey</w:t>
      </w:r>
      <w:proofErr w:type="spellEnd"/>
      <w:r w:rsidRPr="00912532">
        <w:rPr>
          <w:rFonts w:asciiTheme="minorHAnsi" w:hAnsiTheme="minorHAnsi" w:cstheme="minorHAnsi"/>
          <w:sz w:val="24"/>
          <w:lang w:val="en-US"/>
        </w:rPr>
        <w:t xml:space="preserve"> and </w:t>
      </w:r>
      <w:proofErr w:type="spellStart"/>
      <w:r w:rsidRPr="00912532">
        <w:rPr>
          <w:rFonts w:asciiTheme="minorHAnsi" w:hAnsiTheme="minorHAnsi" w:cstheme="minorHAnsi"/>
          <w:sz w:val="24"/>
          <w:lang w:val="en-US"/>
        </w:rPr>
        <w:t>Nes</w:t>
      </w:r>
      <w:proofErr w:type="spellEnd"/>
      <w:r w:rsidRPr="00912532">
        <w:rPr>
          <w:rFonts w:asciiTheme="minorHAnsi" w:hAnsiTheme="minorHAnsi" w:cstheme="minorHAnsi"/>
          <w:sz w:val="24"/>
          <w:lang w:val="en-US"/>
        </w:rPr>
        <w:t xml:space="preserve">, 1982; </w:t>
      </w:r>
      <w:proofErr w:type="spellStart"/>
      <w:r w:rsidRPr="00912532">
        <w:rPr>
          <w:rFonts w:asciiTheme="minorHAnsi" w:hAnsiTheme="minorHAnsi" w:cstheme="minorHAnsi"/>
          <w:sz w:val="24"/>
          <w:lang w:val="en-US"/>
        </w:rPr>
        <w:t>Nebenzahl</w:t>
      </w:r>
      <w:proofErr w:type="spellEnd"/>
      <w:r w:rsidRPr="00912532">
        <w:rPr>
          <w:rFonts w:asciiTheme="minorHAnsi" w:hAnsiTheme="minorHAnsi" w:cstheme="minorHAnsi"/>
          <w:sz w:val="24"/>
          <w:lang w:val="en-US"/>
        </w:rPr>
        <w:t xml:space="preserve"> and Jaffe, 1996; </w:t>
      </w:r>
      <w:proofErr w:type="spellStart"/>
      <w:r w:rsidRPr="00912532">
        <w:rPr>
          <w:rFonts w:asciiTheme="minorHAnsi" w:hAnsiTheme="minorHAnsi" w:cstheme="minorHAnsi"/>
          <w:sz w:val="24"/>
          <w:lang w:val="en-US"/>
        </w:rPr>
        <w:t>Zeugner</w:t>
      </w:r>
      <w:proofErr w:type="spellEnd"/>
      <w:r w:rsidRPr="00912532">
        <w:rPr>
          <w:rFonts w:asciiTheme="minorHAnsi" w:hAnsiTheme="minorHAnsi" w:cstheme="minorHAnsi"/>
          <w:sz w:val="24"/>
          <w:lang w:val="en-US"/>
        </w:rPr>
        <w:t xml:space="preserve">-Roth and </w:t>
      </w:r>
      <w:proofErr w:type="spellStart"/>
      <w:r w:rsidRPr="00912532">
        <w:rPr>
          <w:rFonts w:asciiTheme="minorHAnsi" w:hAnsiTheme="minorHAnsi" w:cstheme="minorHAnsi"/>
          <w:sz w:val="24"/>
          <w:lang w:val="en-US"/>
        </w:rPr>
        <w:t>Diamantopolous</w:t>
      </w:r>
      <w:proofErr w:type="spellEnd"/>
      <w:r w:rsidRPr="00912532">
        <w:rPr>
          <w:rFonts w:asciiTheme="minorHAnsi" w:hAnsiTheme="minorHAnsi" w:cstheme="minorHAnsi"/>
          <w:sz w:val="24"/>
          <w:lang w:val="en-US"/>
        </w:rPr>
        <w:t>, 2009), t</w:t>
      </w:r>
      <w:r w:rsidR="00915694" w:rsidRPr="00912532">
        <w:rPr>
          <w:rFonts w:asciiTheme="minorHAnsi" w:hAnsiTheme="minorHAnsi" w:cstheme="minorHAnsi"/>
          <w:sz w:val="24"/>
          <w:lang w:val="en-US"/>
        </w:rPr>
        <w:t xml:space="preserve">he </w:t>
      </w:r>
      <w:r w:rsidR="0013691D">
        <w:rPr>
          <w:rFonts w:asciiTheme="minorHAnsi" w:hAnsiTheme="minorHAnsi" w:cstheme="minorHAnsi"/>
          <w:sz w:val="24"/>
          <w:lang w:val="en-US"/>
        </w:rPr>
        <w:t xml:space="preserve">PCI </w:t>
      </w:r>
      <w:r w:rsidR="00915694" w:rsidRPr="00912532">
        <w:rPr>
          <w:rFonts w:asciiTheme="minorHAnsi" w:hAnsiTheme="minorHAnsi" w:cstheme="minorHAnsi"/>
          <w:sz w:val="24"/>
          <w:lang w:val="en-US"/>
        </w:rPr>
        <w:t xml:space="preserve">variable is hypothesized </w:t>
      </w:r>
      <w:r w:rsidRPr="00912532">
        <w:rPr>
          <w:rFonts w:asciiTheme="minorHAnsi" w:hAnsiTheme="minorHAnsi" w:cstheme="minorHAnsi"/>
          <w:sz w:val="24"/>
          <w:lang w:val="en-US"/>
        </w:rPr>
        <w:t xml:space="preserve">here </w:t>
      </w:r>
      <w:r w:rsidR="00915694" w:rsidRPr="00912532">
        <w:rPr>
          <w:rFonts w:asciiTheme="minorHAnsi" w:hAnsiTheme="minorHAnsi" w:cstheme="minorHAnsi"/>
          <w:sz w:val="24"/>
          <w:lang w:val="en-US"/>
        </w:rPr>
        <w:t xml:space="preserve">to </w:t>
      </w:r>
      <w:r w:rsidR="0013691D">
        <w:rPr>
          <w:rFonts w:asciiTheme="minorHAnsi" w:hAnsiTheme="minorHAnsi" w:cstheme="minorHAnsi"/>
          <w:sz w:val="24"/>
          <w:lang w:val="en-US"/>
        </w:rPr>
        <w:t xml:space="preserve">influence </w:t>
      </w:r>
      <w:r w:rsidR="00D55C53">
        <w:rPr>
          <w:rFonts w:asciiTheme="minorHAnsi" w:hAnsiTheme="minorHAnsi" w:cstheme="minorHAnsi"/>
          <w:sz w:val="24"/>
          <w:lang w:val="en-US"/>
        </w:rPr>
        <w:t xml:space="preserve">BE </w:t>
      </w:r>
      <w:r w:rsidR="00915694" w:rsidRPr="00912532">
        <w:rPr>
          <w:rFonts w:asciiTheme="minorHAnsi" w:hAnsiTheme="minorHAnsi" w:cstheme="minorHAnsi"/>
          <w:sz w:val="24"/>
          <w:lang w:val="en-US"/>
        </w:rPr>
        <w:t>(H2a)</w:t>
      </w:r>
      <w:r w:rsidRPr="00912532">
        <w:rPr>
          <w:rFonts w:asciiTheme="minorHAnsi" w:hAnsiTheme="minorHAnsi" w:cstheme="minorHAnsi"/>
          <w:sz w:val="24"/>
          <w:lang w:val="en-US"/>
        </w:rPr>
        <w:t>.</w:t>
      </w:r>
      <w:r w:rsidR="00915694"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 xml:space="preserve">This </w:t>
      </w:r>
      <w:r w:rsidR="00915694" w:rsidRPr="00912532">
        <w:rPr>
          <w:rFonts w:asciiTheme="minorHAnsi" w:hAnsiTheme="minorHAnsi" w:cstheme="minorHAnsi"/>
          <w:sz w:val="24"/>
          <w:lang w:val="en-US"/>
        </w:rPr>
        <w:t xml:space="preserve">variable is also assumed to affect the </w:t>
      </w:r>
      <w:r w:rsidR="00AA0DA7">
        <w:rPr>
          <w:rFonts w:asciiTheme="minorHAnsi" w:hAnsiTheme="minorHAnsi" w:cstheme="minorHAnsi"/>
          <w:sz w:val="24"/>
          <w:lang w:val="en-US"/>
        </w:rPr>
        <w:t>CCI</w:t>
      </w:r>
      <w:r w:rsidR="00915694" w:rsidRPr="00912532">
        <w:rPr>
          <w:rFonts w:asciiTheme="minorHAnsi" w:hAnsiTheme="minorHAnsi" w:cstheme="minorHAnsi"/>
          <w:sz w:val="24"/>
          <w:lang w:val="en-US"/>
        </w:rPr>
        <w:t xml:space="preserve"> variable as the clo</w:t>
      </w:r>
      <w:r w:rsidR="0048406C" w:rsidRPr="00912532">
        <w:rPr>
          <w:rFonts w:asciiTheme="minorHAnsi" w:hAnsiTheme="minorHAnsi" w:cstheme="minorHAnsi"/>
          <w:sz w:val="24"/>
          <w:lang w:val="en-US"/>
        </w:rPr>
        <w:t>sest superior</w:t>
      </w:r>
      <w:r w:rsidR="00D55C53">
        <w:rPr>
          <w:rFonts w:asciiTheme="minorHAnsi" w:hAnsiTheme="minorHAnsi" w:cstheme="minorHAnsi"/>
          <w:sz w:val="24"/>
          <w:lang w:val="en-US"/>
        </w:rPr>
        <w:t xml:space="preserve"> image</w:t>
      </w:r>
      <w:r w:rsidR="0048406C" w:rsidRPr="00912532">
        <w:rPr>
          <w:rFonts w:asciiTheme="minorHAnsi" w:hAnsiTheme="minorHAnsi" w:cstheme="minorHAnsi"/>
          <w:sz w:val="24"/>
          <w:lang w:val="en-US"/>
        </w:rPr>
        <w:t xml:space="preserve"> level</w:t>
      </w:r>
      <w:r w:rsidR="00915694" w:rsidRPr="00912532">
        <w:rPr>
          <w:rFonts w:asciiTheme="minorHAnsi" w:hAnsiTheme="minorHAnsi" w:cstheme="minorHAnsi"/>
          <w:sz w:val="24"/>
          <w:lang w:val="en-US"/>
        </w:rPr>
        <w:t xml:space="preserve"> (H2b).  </w:t>
      </w:r>
    </w:p>
    <w:p w14:paraId="739DE988" w14:textId="77777777" w:rsidR="00915694" w:rsidRPr="00912532" w:rsidRDefault="00915694" w:rsidP="000A0465">
      <w:pPr>
        <w:spacing w:line="360" w:lineRule="auto"/>
        <w:jc w:val="both"/>
        <w:rPr>
          <w:rFonts w:asciiTheme="minorHAnsi" w:hAnsiTheme="minorHAnsi" w:cstheme="minorHAnsi"/>
          <w:sz w:val="24"/>
          <w:lang w:val="en-US"/>
        </w:rPr>
      </w:pPr>
    </w:p>
    <w:p w14:paraId="0C150318" w14:textId="0FD1814A" w:rsidR="00525974" w:rsidRPr="00912532" w:rsidRDefault="00525974" w:rsidP="00D21DB7">
      <w:pPr>
        <w:spacing w:line="360" w:lineRule="auto"/>
        <w:ind w:left="1300" w:hanging="1300"/>
        <w:jc w:val="both"/>
        <w:rPr>
          <w:rFonts w:asciiTheme="minorHAnsi" w:hAnsiTheme="minorHAnsi" w:cstheme="minorHAnsi"/>
          <w:sz w:val="24"/>
          <w:lang w:val="en-US"/>
        </w:rPr>
      </w:pPr>
      <w:r w:rsidRPr="00912532">
        <w:rPr>
          <w:rFonts w:asciiTheme="minorHAnsi" w:hAnsiTheme="minorHAnsi" w:cstheme="minorHAnsi"/>
          <w:b/>
          <w:sz w:val="24"/>
          <w:lang w:val="en-US"/>
        </w:rPr>
        <w:lastRenderedPageBreak/>
        <w:t>H2</w:t>
      </w:r>
      <w:r w:rsidR="00915694" w:rsidRPr="00912532">
        <w:rPr>
          <w:rFonts w:asciiTheme="minorHAnsi" w:hAnsiTheme="minorHAnsi" w:cstheme="minorHAnsi"/>
          <w:b/>
          <w:sz w:val="24"/>
          <w:lang w:val="en-US"/>
        </w:rPr>
        <w:t>a</w:t>
      </w:r>
      <w:r w:rsidRPr="00912532">
        <w:rPr>
          <w:rFonts w:asciiTheme="minorHAnsi" w:hAnsiTheme="minorHAnsi" w:cstheme="minorHAnsi"/>
          <w:b/>
          <w:sz w:val="24"/>
          <w:lang w:val="en-US"/>
        </w:rPr>
        <w:t>:</w:t>
      </w:r>
      <w:r w:rsidRPr="00912532">
        <w:rPr>
          <w:rFonts w:asciiTheme="minorHAnsi" w:hAnsiTheme="minorHAnsi" w:cstheme="minorHAnsi"/>
          <w:sz w:val="24"/>
          <w:lang w:val="en-US"/>
        </w:rPr>
        <w:t xml:space="preserve"> </w:t>
      </w:r>
      <w:r w:rsidRPr="00912532">
        <w:rPr>
          <w:rFonts w:asciiTheme="minorHAnsi" w:hAnsiTheme="minorHAnsi" w:cstheme="minorHAnsi"/>
          <w:sz w:val="24"/>
          <w:lang w:val="en-US"/>
        </w:rPr>
        <w:tab/>
        <w:t>Product-country image (PCI) influence</w:t>
      </w:r>
      <w:r w:rsidR="005878FE" w:rsidRPr="00912532">
        <w:rPr>
          <w:rFonts w:asciiTheme="minorHAnsi" w:hAnsiTheme="minorHAnsi" w:cstheme="minorHAnsi"/>
          <w:sz w:val="24"/>
          <w:lang w:val="en-US"/>
        </w:rPr>
        <w:t>s</w:t>
      </w:r>
      <w:r w:rsidR="0013691D">
        <w:rPr>
          <w:rFonts w:asciiTheme="minorHAnsi" w:hAnsiTheme="minorHAnsi" w:cstheme="minorHAnsi"/>
          <w:sz w:val="24"/>
          <w:lang w:val="en-US"/>
        </w:rPr>
        <w:t xml:space="preserve"> the</w:t>
      </w:r>
      <w:r w:rsidRPr="00912532">
        <w:rPr>
          <w:rFonts w:asciiTheme="minorHAnsi" w:hAnsiTheme="minorHAnsi" w:cstheme="minorHAnsi"/>
          <w:sz w:val="24"/>
          <w:lang w:val="en-US"/>
        </w:rPr>
        <w:t xml:space="preserve"> brand equity (BE) </w:t>
      </w:r>
      <w:r w:rsidR="00C645DE" w:rsidRPr="00912532">
        <w:rPr>
          <w:rFonts w:asciiTheme="minorHAnsi" w:hAnsiTheme="minorHAnsi" w:cstheme="minorHAnsi"/>
          <w:sz w:val="24"/>
          <w:lang w:val="en-US"/>
        </w:rPr>
        <w:t xml:space="preserve">of brands associated </w:t>
      </w:r>
      <w:r w:rsidR="0013691D">
        <w:rPr>
          <w:rFonts w:asciiTheme="minorHAnsi" w:hAnsiTheme="minorHAnsi" w:cstheme="minorHAnsi"/>
          <w:sz w:val="24"/>
          <w:lang w:val="en-US"/>
        </w:rPr>
        <w:t>with</w:t>
      </w:r>
      <w:r w:rsidR="00C645DE" w:rsidRPr="00912532">
        <w:rPr>
          <w:rFonts w:asciiTheme="minorHAnsi" w:hAnsiTheme="minorHAnsi" w:cstheme="minorHAnsi"/>
          <w:sz w:val="24"/>
          <w:lang w:val="en-US"/>
        </w:rPr>
        <w:t xml:space="preserve"> the </w:t>
      </w:r>
      <w:r w:rsidR="00AB167B" w:rsidRPr="00912532">
        <w:rPr>
          <w:rFonts w:asciiTheme="minorHAnsi" w:hAnsiTheme="minorHAnsi" w:cstheme="minorHAnsi"/>
          <w:sz w:val="24"/>
          <w:lang w:val="en-US"/>
        </w:rPr>
        <w:t>country.</w:t>
      </w:r>
    </w:p>
    <w:p w14:paraId="1D245D81" w14:textId="77777777" w:rsidR="00915694" w:rsidRPr="00912532" w:rsidRDefault="00915694" w:rsidP="000A0465">
      <w:pPr>
        <w:spacing w:line="360" w:lineRule="auto"/>
        <w:jc w:val="both"/>
        <w:rPr>
          <w:rFonts w:asciiTheme="minorHAnsi" w:hAnsiTheme="minorHAnsi" w:cstheme="minorHAnsi"/>
          <w:sz w:val="24"/>
          <w:lang w:val="en-US"/>
        </w:rPr>
      </w:pPr>
    </w:p>
    <w:p w14:paraId="1723D0AB" w14:textId="77777777" w:rsidR="005878FE" w:rsidRPr="00912532" w:rsidRDefault="00915694" w:rsidP="000A0465">
      <w:pPr>
        <w:spacing w:line="360" w:lineRule="auto"/>
        <w:jc w:val="both"/>
        <w:rPr>
          <w:rFonts w:asciiTheme="minorHAnsi" w:hAnsiTheme="minorHAnsi" w:cstheme="minorHAnsi"/>
          <w:sz w:val="24"/>
          <w:lang w:val="en-US"/>
        </w:rPr>
      </w:pPr>
      <w:r w:rsidRPr="00912532">
        <w:rPr>
          <w:rFonts w:asciiTheme="minorHAnsi" w:hAnsiTheme="minorHAnsi" w:cstheme="minorHAnsi"/>
          <w:b/>
          <w:sz w:val="24"/>
          <w:lang w:val="en-US"/>
        </w:rPr>
        <w:t>H2b</w:t>
      </w:r>
      <w:r w:rsidR="005878FE" w:rsidRPr="00912532">
        <w:rPr>
          <w:rFonts w:asciiTheme="minorHAnsi" w:hAnsiTheme="minorHAnsi" w:cstheme="minorHAnsi"/>
          <w:b/>
          <w:sz w:val="24"/>
          <w:lang w:val="en-US"/>
        </w:rPr>
        <w:t>:</w:t>
      </w:r>
      <w:r w:rsidR="005878FE" w:rsidRPr="00912532">
        <w:rPr>
          <w:rFonts w:asciiTheme="minorHAnsi" w:hAnsiTheme="minorHAnsi" w:cstheme="minorHAnsi"/>
          <w:sz w:val="24"/>
          <w:lang w:val="en-US"/>
        </w:rPr>
        <w:tab/>
        <w:t>Product-country image (PCI) influences category-country image (CCI)</w:t>
      </w:r>
    </w:p>
    <w:p w14:paraId="5408E971" w14:textId="77777777" w:rsidR="00915694" w:rsidRPr="00912532" w:rsidRDefault="00915694" w:rsidP="000A0465">
      <w:pPr>
        <w:tabs>
          <w:tab w:val="left" w:pos="6900"/>
        </w:tabs>
        <w:spacing w:line="360" w:lineRule="auto"/>
        <w:jc w:val="both"/>
        <w:rPr>
          <w:rFonts w:asciiTheme="minorHAnsi" w:hAnsiTheme="minorHAnsi" w:cstheme="minorHAnsi"/>
          <w:sz w:val="24"/>
          <w:lang w:val="en-US"/>
        </w:rPr>
      </w:pPr>
    </w:p>
    <w:p w14:paraId="74F06C2A" w14:textId="1C30ED03" w:rsidR="00BA0A7D" w:rsidRPr="00912532" w:rsidRDefault="00915694" w:rsidP="000A0465">
      <w:pPr>
        <w:tabs>
          <w:tab w:val="left" w:pos="6900"/>
        </w:tabs>
        <w:spacing w:line="360" w:lineRule="auto"/>
        <w:rPr>
          <w:rFonts w:asciiTheme="minorHAnsi" w:hAnsiTheme="minorHAnsi" w:cstheme="minorHAnsi"/>
          <w:sz w:val="24"/>
          <w:lang w:val="en-US"/>
        </w:rPr>
      </w:pPr>
      <w:r w:rsidRPr="00912532">
        <w:rPr>
          <w:rFonts w:asciiTheme="minorHAnsi" w:hAnsiTheme="minorHAnsi" w:cstheme="minorHAnsi"/>
          <w:sz w:val="24"/>
          <w:lang w:val="en-US"/>
        </w:rPr>
        <w:t>The final and most specific level</w:t>
      </w:r>
      <w:r w:rsidR="00036FF9" w:rsidRPr="00912532">
        <w:rPr>
          <w:rFonts w:asciiTheme="minorHAnsi" w:hAnsiTheme="minorHAnsi" w:cstheme="minorHAnsi"/>
          <w:sz w:val="24"/>
          <w:lang w:val="en-US"/>
        </w:rPr>
        <w:t xml:space="preserve"> is </w:t>
      </w:r>
      <w:r w:rsidRPr="00912532">
        <w:rPr>
          <w:rFonts w:asciiTheme="minorHAnsi" w:hAnsiTheme="minorHAnsi" w:cstheme="minorHAnsi"/>
          <w:sz w:val="24"/>
          <w:lang w:val="en-US"/>
        </w:rPr>
        <w:t xml:space="preserve">represented by the </w:t>
      </w:r>
      <w:r w:rsidR="00AA0DA7">
        <w:rPr>
          <w:rFonts w:asciiTheme="minorHAnsi" w:hAnsiTheme="minorHAnsi" w:cstheme="minorHAnsi"/>
          <w:sz w:val="24"/>
          <w:lang w:val="en-US"/>
        </w:rPr>
        <w:t>CCI</w:t>
      </w:r>
      <w:r w:rsidR="00036FF9" w:rsidRPr="00912532">
        <w:rPr>
          <w:rFonts w:asciiTheme="minorHAnsi" w:hAnsiTheme="minorHAnsi" w:cstheme="minorHAnsi"/>
          <w:sz w:val="24"/>
          <w:lang w:val="en-US"/>
        </w:rPr>
        <w:t xml:space="preserve"> variable</w:t>
      </w:r>
      <w:r w:rsidR="0013691D">
        <w:rPr>
          <w:rFonts w:asciiTheme="minorHAnsi" w:hAnsiTheme="minorHAnsi" w:cstheme="minorHAnsi"/>
          <w:sz w:val="24"/>
          <w:lang w:val="en-US"/>
        </w:rPr>
        <w:t>,</w:t>
      </w:r>
      <w:r w:rsidR="00036FF9" w:rsidRPr="00912532">
        <w:rPr>
          <w:rFonts w:asciiTheme="minorHAnsi" w:hAnsiTheme="minorHAnsi" w:cstheme="minorHAnsi"/>
          <w:sz w:val="24"/>
          <w:lang w:val="en-US"/>
        </w:rPr>
        <w:t xml:space="preserve"> which</w:t>
      </w:r>
      <w:r w:rsidRPr="00912532">
        <w:rPr>
          <w:rFonts w:asciiTheme="minorHAnsi" w:hAnsiTheme="minorHAnsi" w:cstheme="minorHAnsi"/>
          <w:sz w:val="24"/>
          <w:lang w:val="en-US"/>
        </w:rPr>
        <w:t xml:space="preserve"> </w:t>
      </w:r>
      <w:r w:rsidR="00036FF9" w:rsidRPr="00912532">
        <w:rPr>
          <w:rFonts w:asciiTheme="minorHAnsi" w:hAnsiTheme="minorHAnsi" w:cstheme="minorHAnsi"/>
          <w:sz w:val="24"/>
          <w:lang w:val="en-US"/>
        </w:rPr>
        <w:t xml:space="preserve">is </w:t>
      </w:r>
      <w:r w:rsidRPr="00912532">
        <w:rPr>
          <w:rFonts w:asciiTheme="minorHAnsi" w:hAnsiTheme="minorHAnsi" w:cstheme="minorHAnsi"/>
          <w:sz w:val="24"/>
          <w:lang w:val="en-US"/>
        </w:rPr>
        <w:t xml:space="preserve">hypothesized to </w:t>
      </w:r>
      <w:r w:rsidR="0013691D">
        <w:rPr>
          <w:rFonts w:asciiTheme="minorHAnsi" w:hAnsiTheme="minorHAnsi" w:cstheme="minorHAnsi"/>
          <w:sz w:val="24"/>
          <w:lang w:val="en-US"/>
        </w:rPr>
        <w:t xml:space="preserve">influence </w:t>
      </w:r>
      <w:r w:rsidRPr="00912532">
        <w:rPr>
          <w:rFonts w:asciiTheme="minorHAnsi" w:hAnsiTheme="minorHAnsi" w:cstheme="minorHAnsi"/>
          <w:sz w:val="24"/>
          <w:lang w:val="en-US"/>
        </w:rPr>
        <w:t xml:space="preserve">the dependent variable </w:t>
      </w:r>
      <w:r w:rsidR="00D55C53">
        <w:rPr>
          <w:rFonts w:asciiTheme="minorHAnsi" w:hAnsiTheme="minorHAnsi" w:cstheme="minorHAnsi"/>
          <w:sz w:val="24"/>
          <w:lang w:val="en-US"/>
        </w:rPr>
        <w:t xml:space="preserve">BE </w:t>
      </w:r>
      <w:r w:rsidRPr="00912532">
        <w:rPr>
          <w:rFonts w:asciiTheme="minorHAnsi" w:hAnsiTheme="minorHAnsi" w:cstheme="minorHAnsi"/>
          <w:sz w:val="24"/>
          <w:lang w:val="en-US"/>
        </w:rPr>
        <w:t xml:space="preserve">(H3) </w:t>
      </w:r>
      <w:r w:rsidR="00036FF9" w:rsidRPr="00912532">
        <w:rPr>
          <w:rFonts w:asciiTheme="minorHAnsi" w:hAnsiTheme="minorHAnsi" w:cstheme="minorHAnsi"/>
          <w:sz w:val="24"/>
          <w:lang w:val="en-US"/>
        </w:rPr>
        <w:t>in accordance with findings reported by Roth and Romeo</w:t>
      </w:r>
      <w:r w:rsidR="00BA0A7D" w:rsidRPr="00912532">
        <w:rPr>
          <w:rFonts w:asciiTheme="minorHAnsi" w:hAnsiTheme="minorHAnsi" w:cstheme="minorHAnsi"/>
          <w:sz w:val="24"/>
          <w:lang w:val="en-US"/>
        </w:rPr>
        <w:t xml:space="preserve"> </w:t>
      </w:r>
      <w:r w:rsidR="00036FF9" w:rsidRPr="00912532">
        <w:rPr>
          <w:rFonts w:asciiTheme="minorHAnsi" w:hAnsiTheme="minorHAnsi" w:cstheme="minorHAnsi"/>
          <w:sz w:val="24"/>
          <w:lang w:val="en-US"/>
        </w:rPr>
        <w:t>(</w:t>
      </w:r>
      <w:r w:rsidR="00BA0A7D" w:rsidRPr="00912532">
        <w:rPr>
          <w:rFonts w:asciiTheme="minorHAnsi" w:hAnsiTheme="minorHAnsi" w:cstheme="minorHAnsi"/>
          <w:sz w:val="24"/>
          <w:lang w:val="en-US"/>
        </w:rPr>
        <w:t>1992</w:t>
      </w:r>
      <w:r w:rsidR="00036FF9" w:rsidRPr="00912532">
        <w:rPr>
          <w:rFonts w:asciiTheme="minorHAnsi" w:hAnsiTheme="minorHAnsi" w:cstheme="minorHAnsi"/>
          <w:sz w:val="24"/>
          <w:lang w:val="en-US"/>
        </w:rPr>
        <w:t xml:space="preserve">) and </w:t>
      </w:r>
      <w:proofErr w:type="spellStart"/>
      <w:r w:rsidR="00036FF9" w:rsidRPr="00912532">
        <w:rPr>
          <w:rFonts w:asciiTheme="minorHAnsi" w:hAnsiTheme="minorHAnsi" w:cstheme="minorHAnsi"/>
          <w:sz w:val="24"/>
          <w:lang w:val="en-US"/>
        </w:rPr>
        <w:t>Diamantopolous</w:t>
      </w:r>
      <w:proofErr w:type="spellEnd"/>
      <w:r w:rsidR="00036FF9" w:rsidRPr="00912532">
        <w:rPr>
          <w:rFonts w:asciiTheme="minorHAnsi" w:hAnsiTheme="minorHAnsi" w:cstheme="minorHAnsi"/>
          <w:sz w:val="24"/>
          <w:lang w:val="en-US"/>
        </w:rPr>
        <w:t xml:space="preserve"> et al. (</w:t>
      </w:r>
      <w:r w:rsidR="00BA0A7D" w:rsidRPr="00912532">
        <w:rPr>
          <w:rFonts w:asciiTheme="minorHAnsi" w:hAnsiTheme="minorHAnsi" w:cstheme="minorHAnsi"/>
          <w:sz w:val="24"/>
          <w:lang w:val="en-US"/>
        </w:rPr>
        <w:t>2011)</w:t>
      </w:r>
      <w:r w:rsidRPr="00912532">
        <w:rPr>
          <w:rFonts w:asciiTheme="minorHAnsi" w:hAnsiTheme="minorHAnsi" w:cstheme="minorHAnsi"/>
          <w:sz w:val="24"/>
          <w:lang w:val="en-US"/>
        </w:rPr>
        <w:t>.</w:t>
      </w:r>
    </w:p>
    <w:p w14:paraId="46727879" w14:textId="77777777" w:rsidR="00D575C8" w:rsidRPr="00912532" w:rsidRDefault="00D575C8" w:rsidP="000A0465">
      <w:pPr>
        <w:tabs>
          <w:tab w:val="left" w:pos="6900"/>
        </w:tabs>
        <w:spacing w:line="360" w:lineRule="auto"/>
        <w:rPr>
          <w:rFonts w:asciiTheme="minorHAnsi" w:hAnsiTheme="minorHAnsi" w:cstheme="minorHAnsi"/>
          <w:sz w:val="24"/>
          <w:lang w:val="en-US"/>
        </w:rPr>
      </w:pPr>
    </w:p>
    <w:p w14:paraId="3084A57B" w14:textId="1C013C32" w:rsidR="00BA0A7D" w:rsidRPr="00912532" w:rsidRDefault="00915694" w:rsidP="000A0465">
      <w:pPr>
        <w:spacing w:line="360" w:lineRule="auto"/>
        <w:rPr>
          <w:rFonts w:asciiTheme="minorHAnsi" w:hAnsiTheme="minorHAnsi" w:cstheme="minorHAnsi"/>
          <w:sz w:val="24"/>
          <w:lang w:val="en-US"/>
        </w:rPr>
      </w:pPr>
      <w:r w:rsidRPr="00912532">
        <w:rPr>
          <w:rFonts w:asciiTheme="minorHAnsi" w:hAnsiTheme="minorHAnsi" w:cstheme="minorHAnsi"/>
          <w:b/>
          <w:sz w:val="24"/>
          <w:lang w:val="en-US"/>
        </w:rPr>
        <w:t>H3</w:t>
      </w:r>
      <w:r w:rsidR="00525974" w:rsidRPr="00912532">
        <w:rPr>
          <w:rFonts w:asciiTheme="minorHAnsi" w:hAnsiTheme="minorHAnsi" w:cstheme="minorHAnsi"/>
          <w:b/>
          <w:sz w:val="24"/>
          <w:lang w:val="en-US"/>
        </w:rPr>
        <w:t>:</w:t>
      </w:r>
      <w:r w:rsidR="00525974" w:rsidRPr="00912532">
        <w:rPr>
          <w:rFonts w:asciiTheme="minorHAnsi" w:hAnsiTheme="minorHAnsi" w:cstheme="minorHAnsi"/>
          <w:sz w:val="24"/>
          <w:lang w:val="en-US"/>
        </w:rPr>
        <w:tab/>
        <w:t xml:space="preserve">Category-country image (CCI) influences </w:t>
      </w:r>
      <w:r w:rsidR="0013691D">
        <w:rPr>
          <w:rFonts w:asciiTheme="minorHAnsi" w:hAnsiTheme="minorHAnsi" w:cstheme="minorHAnsi"/>
          <w:sz w:val="24"/>
          <w:lang w:val="en-US"/>
        </w:rPr>
        <w:t xml:space="preserve">the </w:t>
      </w:r>
      <w:r w:rsidR="00525974" w:rsidRPr="00912532">
        <w:rPr>
          <w:rFonts w:asciiTheme="minorHAnsi" w:hAnsiTheme="minorHAnsi" w:cstheme="minorHAnsi"/>
          <w:sz w:val="24"/>
          <w:lang w:val="en-US"/>
        </w:rPr>
        <w:t>brand equity (BE)</w:t>
      </w:r>
      <w:r w:rsidR="00AB167B" w:rsidRPr="00912532">
        <w:rPr>
          <w:rFonts w:asciiTheme="minorHAnsi" w:hAnsiTheme="minorHAnsi" w:cstheme="minorHAnsi"/>
          <w:sz w:val="24"/>
          <w:lang w:val="en-US"/>
        </w:rPr>
        <w:t xml:space="preserve"> of brands </w:t>
      </w:r>
      <w:r w:rsidR="00C645DE" w:rsidRPr="00912532">
        <w:rPr>
          <w:rFonts w:asciiTheme="minorHAnsi" w:hAnsiTheme="minorHAnsi" w:cstheme="minorHAnsi"/>
          <w:sz w:val="24"/>
          <w:lang w:val="en-US"/>
        </w:rPr>
        <w:tab/>
      </w:r>
      <w:r w:rsidR="00AB167B" w:rsidRPr="00912532">
        <w:rPr>
          <w:rFonts w:asciiTheme="minorHAnsi" w:hAnsiTheme="minorHAnsi" w:cstheme="minorHAnsi"/>
          <w:sz w:val="24"/>
          <w:lang w:val="en-US"/>
        </w:rPr>
        <w:t>associ</w:t>
      </w:r>
      <w:r w:rsidR="00C645DE" w:rsidRPr="00912532">
        <w:rPr>
          <w:rFonts w:asciiTheme="minorHAnsi" w:hAnsiTheme="minorHAnsi" w:cstheme="minorHAnsi"/>
          <w:sz w:val="24"/>
          <w:lang w:val="en-US"/>
        </w:rPr>
        <w:t xml:space="preserve">ated </w:t>
      </w:r>
      <w:r w:rsidR="0013691D">
        <w:rPr>
          <w:rFonts w:asciiTheme="minorHAnsi" w:hAnsiTheme="minorHAnsi" w:cstheme="minorHAnsi"/>
          <w:sz w:val="24"/>
          <w:lang w:val="en-US"/>
        </w:rPr>
        <w:t>with</w:t>
      </w:r>
      <w:r w:rsidR="00C645DE" w:rsidRPr="00912532">
        <w:rPr>
          <w:rFonts w:asciiTheme="minorHAnsi" w:hAnsiTheme="minorHAnsi" w:cstheme="minorHAnsi"/>
          <w:sz w:val="24"/>
          <w:lang w:val="en-US"/>
        </w:rPr>
        <w:t xml:space="preserve"> the </w:t>
      </w:r>
      <w:r w:rsidR="00AB167B" w:rsidRPr="00912532">
        <w:rPr>
          <w:rFonts w:asciiTheme="minorHAnsi" w:hAnsiTheme="minorHAnsi" w:cstheme="minorHAnsi"/>
          <w:sz w:val="24"/>
          <w:lang w:val="en-US"/>
        </w:rPr>
        <w:t>country.</w:t>
      </w:r>
    </w:p>
    <w:p w14:paraId="6BCD2C42" w14:textId="77777777" w:rsidR="00D575C8" w:rsidRPr="00912532" w:rsidRDefault="00D575C8" w:rsidP="000A0465">
      <w:pPr>
        <w:spacing w:line="360" w:lineRule="auto"/>
        <w:rPr>
          <w:rFonts w:asciiTheme="minorHAnsi" w:hAnsiTheme="minorHAnsi" w:cstheme="minorHAnsi"/>
          <w:sz w:val="24"/>
          <w:lang w:val="en-US"/>
        </w:rPr>
      </w:pPr>
    </w:p>
    <w:p w14:paraId="3927D23E" w14:textId="128AB6FC" w:rsidR="00C93785" w:rsidRPr="00912532" w:rsidRDefault="009D7E05" w:rsidP="000A0465">
      <w:pPr>
        <w:spacing w:line="360" w:lineRule="auto"/>
        <w:rPr>
          <w:rFonts w:asciiTheme="minorHAnsi" w:hAnsiTheme="minorHAnsi" w:cstheme="minorHAnsi"/>
          <w:sz w:val="24"/>
          <w:lang w:val="en-US"/>
        </w:rPr>
      </w:pPr>
      <w:r w:rsidRPr="00912532">
        <w:rPr>
          <w:rFonts w:asciiTheme="minorHAnsi" w:hAnsiTheme="minorHAnsi" w:cstheme="minorHAnsi"/>
          <w:sz w:val="24"/>
          <w:lang w:val="en-US"/>
        </w:rPr>
        <w:t>In addition to</w:t>
      </w:r>
      <w:r w:rsidR="0013691D">
        <w:rPr>
          <w:rFonts w:asciiTheme="minorHAnsi" w:hAnsiTheme="minorHAnsi" w:cstheme="minorHAnsi"/>
          <w:sz w:val="24"/>
          <w:lang w:val="en-US"/>
        </w:rPr>
        <w:t xml:space="preserve"> addressing</w:t>
      </w:r>
      <w:r w:rsidRPr="00912532">
        <w:rPr>
          <w:rFonts w:asciiTheme="minorHAnsi" w:hAnsiTheme="minorHAnsi" w:cstheme="minorHAnsi"/>
          <w:sz w:val="24"/>
          <w:lang w:val="en-US"/>
        </w:rPr>
        <w:t xml:space="preserve"> the central issue of how much evaluative </w:t>
      </w:r>
      <w:r w:rsidR="0013691D">
        <w:rPr>
          <w:rFonts w:asciiTheme="minorHAnsi" w:hAnsiTheme="minorHAnsi" w:cstheme="minorHAnsi"/>
          <w:sz w:val="24"/>
          <w:lang w:val="en-US"/>
        </w:rPr>
        <w:t xml:space="preserve">relevance </w:t>
      </w:r>
      <w:r w:rsidRPr="00912532">
        <w:rPr>
          <w:rFonts w:asciiTheme="minorHAnsi" w:hAnsiTheme="minorHAnsi" w:cstheme="minorHAnsi"/>
          <w:sz w:val="24"/>
          <w:lang w:val="en-US"/>
        </w:rPr>
        <w:t xml:space="preserve">each of these levels </w:t>
      </w:r>
      <w:r w:rsidR="0013691D">
        <w:rPr>
          <w:rFonts w:asciiTheme="minorHAnsi" w:hAnsiTheme="minorHAnsi" w:cstheme="minorHAnsi"/>
          <w:sz w:val="24"/>
          <w:lang w:val="en-US"/>
        </w:rPr>
        <w:t>holds</w:t>
      </w:r>
      <w:r w:rsidRPr="00912532">
        <w:rPr>
          <w:rFonts w:asciiTheme="minorHAnsi" w:hAnsiTheme="minorHAnsi" w:cstheme="minorHAnsi"/>
          <w:sz w:val="24"/>
          <w:lang w:val="en-US"/>
        </w:rPr>
        <w:t xml:space="preserve"> in the context of attitude formation toward a brand associated </w:t>
      </w:r>
      <w:r w:rsidR="0013691D">
        <w:rPr>
          <w:rFonts w:asciiTheme="minorHAnsi" w:hAnsiTheme="minorHAnsi" w:cstheme="minorHAnsi"/>
          <w:sz w:val="24"/>
          <w:lang w:val="en-US"/>
        </w:rPr>
        <w:t>with</w:t>
      </w:r>
      <w:r w:rsidRPr="00912532">
        <w:rPr>
          <w:rFonts w:asciiTheme="minorHAnsi" w:hAnsiTheme="minorHAnsi" w:cstheme="minorHAnsi"/>
          <w:sz w:val="24"/>
          <w:lang w:val="en-US"/>
        </w:rPr>
        <w:t xml:space="preserve"> a country</w:t>
      </w:r>
      <w:r w:rsidR="0013691D">
        <w:rPr>
          <w:rFonts w:asciiTheme="minorHAnsi" w:hAnsiTheme="minorHAnsi" w:cstheme="minorHAnsi"/>
          <w:sz w:val="24"/>
          <w:lang w:val="en-US"/>
        </w:rPr>
        <w:t>,</w:t>
      </w:r>
      <w:r w:rsidRPr="00912532">
        <w:rPr>
          <w:rFonts w:asciiTheme="minorHAnsi" w:hAnsiTheme="minorHAnsi" w:cstheme="minorHAnsi"/>
          <w:sz w:val="24"/>
          <w:lang w:val="en-US"/>
        </w:rPr>
        <w:t xml:space="preserve"> </w:t>
      </w:r>
      <w:r w:rsidR="005F72AB">
        <w:rPr>
          <w:rFonts w:asciiTheme="minorHAnsi" w:hAnsiTheme="minorHAnsi" w:cstheme="minorHAnsi"/>
          <w:sz w:val="24"/>
          <w:lang w:val="en-US"/>
        </w:rPr>
        <w:t xml:space="preserve">assessing the validity of </w:t>
      </w:r>
      <w:r w:rsidR="00BA0A7D" w:rsidRPr="00912532">
        <w:rPr>
          <w:rFonts w:asciiTheme="minorHAnsi" w:hAnsiTheme="minorHAnsi" w:cstheme="minorHAnsi"/>
          <w:sz w:val="24"/>
          <w:lang w:val="en-US"/>
        </w:rPr>
        <w:t xml:space="preserve">these hypothesized relationships </w:t>
      </w:r>
      <w:r w:rsidR="00CB2AAA" w:rsidRPr="00912532">
        <w:rPr>
          <w:rFonts w:asciiTheme="minorHAnsi" w:hAnsiTheme="minorHAnsi" w:cstheme="minorHAnsi"/>
          <w:sz w:val="24"/>
          <w:lang w:val="en-US"/>
        </w:rPr>
        <w:t xml:space="preserve">would answer </w:t>
      </w:r>
      <w:r w:rsidR="00BA0A7D" w:rsidRPr="00912532">
        <w:rPr>
          <w:rFonts w:asciiTheme="minorHAnsi" w:hAnsiTheme="minorHAnsi" w:cstheme="minorHAnsi"/>
          <w:sz w:val="24"/>
          <w:lang w:val="en-US"/>
        </w:rPr>
        <w:t xml:space="preserve">the </w:t>
      </w:r>
      <w:r w:rsidR="0032069A" w:rsidRPr="00912532">
        <w:rPr>
          <w:rFonts w:asciiTheme="minorHAnsi" w:hAnsiTheme="minorHAnsi" w:cstheme="minorHAnsi"/>
          <w:sz w:val="24"/>
          <w:lang w:val="en-US"/>
        </w:rPr>
        <w:t xml:space="preserve">following </w:t>
      </w:r>
      <w:r w:rsidR="00BA0A7D" w:rsidRPr="00912532">
        <w:rPr>
          <w:rFonts w:asciiTheme="minorHAnsi" w:hAnsiTheme="minorHAnsi" w:cstheme="minorHAnsi"/>
          <w:sz w:val="24"/>
          <w:lang w:val="en-US"/>
        </w:rPr>
        <w:t>question: a</w:t>
      </w:r>
      <w:r w:rsidR="00036FF9" w:rsidRPr="00912532">
        <w:rPr>
          <w:rFonts w:asciiTheme="minorHAnsi" w:hAnsiTheme="minorHAnsi" w:cstheme="minorHAnsi"/>
          <w:sz w:val="24"/>
          <w:lang w:val="en-US"/>
        </w:rPr>
        <w:t>re the</w:t>
      </w:r>
      <w:r w:rsidR="00CB2AAA" w:rsidRPr="00912532">
        <w:rPr>
          <w:rFonts w:asciiTheme="minorHAnsi" w:hAnsiTheme="minorHAnsi" w:cstheme="minorHAnsi"/>
          <w:sz w:val="24"/>
          <w:lang w:val="en-US"/>
        </w:rPr>
        <w:t>se</w:t>
      </w:r>
      <w:r w:rsidR="00036FF9" w:rsidRPr="00912532">
        <w:rPr>
          <w:rFonts w:asciiTheme="minorHAnsi" w:hAnsiTheme="minorHAnsi" w:cstheme="minorHAnsi"/>
          <w:sz w:val="24"/>
          <w:lang w:val="en-US"/>
        </w:rPr>
        <w:t xml:space="preserve"> three </w:t>
      </w:r>
      <w:r w:rsidR="00CB2AAA" w:rsidRPr="00912532">
        <w:rPr>
          <w:rFonts w:asciiTheme="minorHAnsi" w:hAnsiTheme="minorHAnsi" w:cstheme="minorHAnsi"/>
          <w:sz w:val="24"/>
          <w:lang w:val="en-US"/>
        </w:rPr>
        <w:t>image facets</w:t>
      </w:r>
      <w:r w:rsidR="00036FF9" w:rsidRPr="00912532">
        <w:rPr>
          <w:rFonts w:asciiTheme="minorHAnsi" w:hAnsiTheme="minorHAnsi" w:cstheme="minorHAnsi"/>
          <w:sz w:val="24"/>
          <w:lang w:val="en-US"/>
        </w:rPr>
        <w:t xml:space="preserve"> interrelated</w:t>
      </w:r>
      <w:r w:rsidR="00BA0A7D" w:rsidRPr="00912532">
        <w:rPr>
          <w:rFonts w:asciiTheme="minorHAnsi" w:hAnsiTheme="minorHAnsi" w:cstheme="minorHAnsi"/>
          <w:sz w:val="24"/>
          <w:lang w:val="en-US"/>
        </w:rPr>
        <w:t xml:space="preserve"> and</w:t>
      </w:r>
      <w:r w:rsidR="005F72AB">
        <w:rPr>
          <w:rFonts w:asciiTheme="minorHAnsi" w:hAnsiTheme="minorHAnsi" w:cstheme="minorHAnsi"/>
          <w:sz w:val="24"/>
          <w:lang w:val="en-US"/>
        </w:rPr>
        <w:t>,</w:t>
      </w:r>
      <w:r w:rsidR="00BA0A7D" w:rsidRPr="00912532">
        <w:rPr>
          <w:rFonts w:asciiTheme="minorHAnsi" w:hAnsiTheme="minorHAnsi" w:cstheme="minorHAnsi"/>
          <w:sz w:val="24"/>
          <w:lang w:val="en-US"/>
        </w:rPr>
        <w:t xml:space="preserve"> if so</w:t>
      </w:r>
      <w:r w:rsidR="005F72AB">
        <w:rPr>
          <w:rFonts w:asciiTheme="minorHAnsi" w:hAnsiTheme="minorHAnsi" w:cstheme="minorHAnsi"/>
          <w:sz w:val="24"/>
          <w:lang w:val="en-US"/>
        </w:rPr>
        <w:t>,</w:t>
      </w:r>
      <w:r w:rsidR="00BA0A7D" w:rsidRPr="00912532">
        <w:rPr>
          <w:rFonts w:asciiTheme="minorHAnsi" w:hAnsiTheme="minorHAnsi" w:cstheme="minorHAnsi"/>
          <w:sz w:val="24"/>
          <w:lang w:val="en-US"/>
        </w:rPr>
        <w:t xml:space="preserve"> to what degree? </w:t>
      </w:r>
      <w:r w:rsidR="00915694" w:rsidRPr="00912532">
        <w:rPr>
          <w:rFonts w:asciiTheme="minorHAnsi" w:hAnsiTheme="minorHAnsi" w:cstheme="minorHAnsi"/>
          <w:sz w:val="24"/>
          <w:lang w:val="en-US"/>
        </w:rPr>
        <w:t xml:space="preserve">The following chapter outlines the strategy and procedure used to </w:t>
      </w:r>
      <w:r w:rsidR="005F72AB">
        <w:rPr>
          <w:rFonts w:asciiTheme="minorHAnsi" w:hAnsiTheme="minorHAnsi" w:cstheme="minorHAnsi"/>
          <w:sz w:val="24"/>
          <w:lang w:val="en-US"/>
        </w:rPr>
        <w:t>empirically investigate</w:t>
      </w:r>
      <w:r w:rsidR="00915694" w:rsidRPr="00912532">
        <w:rPr>
          <w:rFonts w:asciiTheme="minorHAnsi" w:hAnsiTheme="minorHAnsi" w:cstheme="minorHAnsi"/>
          <w:sz w:val="24"/>
          <w:lang w:val="en-US"/>
        </w:rPr>
        <w:t xml:space="preserve"> the </w:t>
      </w:r>
      <w:r w:rsidR="00BA0A7D" w:rsidRPr="00912532">
        <w:rPr>
          <w:rFonts w:asciiTheme="minorHAnsi" w:hAnsiTheme="minorHAnsi" w:cstheme="minorHAnsi"/>
          <w:sz w:val="24"/>
          <w:lang w:val="en-US"/>
        </w:rPr>
        <w:t xml:space="preserve">above </w:t>
      </w:r>
      <w:r w:rsidR="00915694" w:rsidRPr="00912532">
        <w:rPr>
          <w:rFonts w:asciiTheme="minorHAnsi" w:hAnsiTheme="minorHAnsi" w:cstheme="minorHAnsi"/>
          <w:sz w:val="24"/>
          <w:lang w:val="en-US"/>
        </w:rPr>
        <w:t>hypotheses.</w:t>
      </w:r>
    </w:p>
    <w:p w14:paraId="47B96E83" w14:textId="77777777" w:rsidR="00BF40B3" w:rsidRPr="00912532" w:rsidRDefault="00BF40B3" w:rsidP="000A0465">
      <w:pPr>
        <w:spacing w:line="360" w:lineRule="auto"/>
        <w:rPr>
          <w:rFonts w:asciiTheme="minorHAnsi" w:hAnsiTheme="minorHAnsi" w:cstheme="minorHAnsi"/>
          <w:sz w:val="24"/>
          <w:lang w:val="en-US"/>
        </w:rPr>
      </w:pPr>
    </w:p>
    <w:p w14:paraId="2FD17733" w14:textId="77777777" w:rsidR="00910CB9" w:rsidRPr="001C1C2D" w:rsidRDefault="00910CB9" w:rsidP="000A0465">
      <w:pPr>
        <w:spacing w:line="360" w:lineRule="auto"/>
        <w:rPr>
          <w:rFonts w:asciiTheme="minorHAnsi" w:eastAsia="Times New Roman" w:hAnsiTheme="minorHAnsi" w:cstheme="minorHAnsi"/>
          <w:b/>
          <w:sz w:val="24"/>
          <w:lang w:val="en-US"/>
        </w:rPr>
      </w:pPr>
      <w:r w:rsidRPr="001C1C2D">
        <w:rPr>
          <w:rFonts w:asciiTheme="minorHAnsi" w:eastAsia="Times New Roman" w:hAnsiTheme="minorHAnsi" w:cstheme="minorHAnsi"/>
          <w:b/>
          <w:sz w:val="24"/>
          <w:lang w:val="en-US"/>
        </w:rPr>
        <w:t>3. Method</w:t>
      </w:r>
    </w:p>
    <w:p w14:paraId="11D6B0AE" w14:textId="77777777" w:rsidR="00015763" w:rsidRPr="001C1C2D" w:rsidRDefault="00015763" w:rsidP="000A0465">
      <w:pPr>
        <w:spacing w:line="360" w:lineRule="auto"/>
        <w:rPr>
          <w:rFonts w:asciiTheme="minorHAnsi" w:eastAsia="Times New Roman" w:hAnsiTheme="minorHAnsi" w:cstheme="minorHAnsi"/>
          <w:b/>
          <w:sz w:val="24"/>
          <w:lang w:val="en-US"/>
        </w:rPr>
      </w:pPr>
    </w:p>
    <w:p w14:paraId="7444ABD2" w14:textId="77777777" w:rsidR="00000AE0" w:rsidRPr="001C1C2D" w:rsidRDefault="00000AE0" w:rsidP="000A0465">
      <w:pPr>
        <w:spacing w:line="360" w:lineRule="auto"/>
        <w:rPr>
          <w:rFonts w:asciiTheme="minorHAnsi" w:eastAsia="Times New Roman" w:hAnsiTheme="minorHAnsi" w:cstheme="minorHAnsi"/>
          <w:i/>
          <w:sz w:val="24"/>
          <w:lang w:val="en-US"/>
        </w:rPr>
      </w:pPr>
      <w:r w:rsidRPr="001C1C2D">
        <w:rPr>
          <w:rFonts w:asciiTheme="minorHAnsi" w:eastAsia="Times New Roman" w:hAnsiTheme="minorHAnsi" w:cstheme="minorHAnsi"/>
          <w:i/>
          <w:sz w:val="24"/>
          <w:lang w:val="en-US"/>
        </w:rPr>
        <w:t>3.1. Test design</w:t>
      </w:r>
    </w:p>
    <w:p w14:paraId="0980825E" w14:textId="77777777" w:rsidR="002254FE" w:rsidRPr="001C1C2D" w:rsidRDefault="002254FE" w:rsidP="000A0465">
      <w:pPr>
        <w:spacing w:line="360" w:lineRule="auto"/>
        <w:rPr>
          <w:rFonts w:asciiTheme="minorHAnsi" w:eastAsia="Times New Roman" w:hAnsiTheme="minorHAnsi" w:cstheme="minorHAnsi"/>
          <w:i/>
          <w:sz w:val="24"/>
          <w:lang w:val="en-US"/>
        </w:rPr>
      </w:pPr>
    </w:p>
    <w:p w14:paraId="5022C9F8" w14:textId="2C2D8A83" w:rsidR="005F72AB" w:rsidRDefault="00910CB9" w:rsidP="000A0465">
      <w:pPr>
        <w:spacing w:line="360" w:lineRule="auto"/>
        <w:rPr>
          <w:sz w:val="24"/>
          <w:lang w:val="en-US"/>
        </w:rPr>
      </w:pPr>
      <w:r w:rsidRPr="001C1C2D">
        <w:rPr>
          <w:rFonts w:asciiTheme="minorHAnsi" w:eastAsia="Times New Roman" w:hAnsiTheme="minorHAnsi" w:cstheme="minorHAnsi"/>
          <w:sz w:val="24"/>
          <w:lang w:val="en-US"/>
        </w:rPr>
        <w:t>To test the postulated hypotheses</w:t>
      </w:r>
      <w:r w:rsidR="005F72AB">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an experiment</w:t>
      </w:r>
      <w:r w:rsidR="005F72AB">
        <w:rPr>
          <w:rFonts w:asciiTheme="minorHAnsi" w:eastAsia="Times New Roman" w:hAnsiTheme="minorHAnsi" w:cstheme="minorHAnsi"/>
          <w:sz w:val="24"/>
          <w:lang w:val="en-US"/>
        </w:rPr>
        <w:t xml:space="preserve"> was conducted</w:t>
      </w:r>
      <w:r w:rsidRPr="001C1C2D">
        <w:rPr>
          <w:rFonts w:asciiTheme="minorHAnsi" w:eastAsia="Times New Roman" w:hAnsiTheme="minorHAnsi" w:cstheme="minorHAnsi"/>
          <w:sz w:val="24"/>
          <w:lang w:val="en-US"/>
        </w:rPr>
        <w:t xml:space="preserve"> in which all participants assessed the same number of country</w:t>
      </w:r>
      <w:r w:rsidR="005F72AB">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brand pairs using a computerized questionnaire. The countries were assessed with respect to</w:t>
      </w:r>
      <w:r w:rsidR="005F72AB">
        <w:rPr>
          <w:rFonts w:asciiTheme="minorHAnsi" w:eastAsia="Times New Roman" w:hAnsiTheme="minorHAnsi" w:cstheme="minorHAnsi"/>
          <w:sz w:val="24"/>
          <w:lang w:val="en-US"/>
        </w:rPr>
        <w:t xml:space="preserve"> BCI</w:t>
      </w:r>
      <w:r w:rsidRPr="001C1C2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5F72AB">
        <w:rPr>
          <w:rFonts w:asciiTheme="minorHAnsi" w:eastAsia="Times New Roman" w:hAnsiTheme="minorHAnsi" w:cstheme="minorHAnsi"/>
          <w:sz w:val="24"/>
          <w:lang w:val="en-US"/>
        </w:rPr>
        <w:t>, and</w:t>
      </w:r>
      <w:r w:rsidR="009D7E05" w:rsidRPr="001C1C2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CCI</w:t>
      </w:r>
      <w:r w:rsidRPr="001C1C2D">
        <w:rPr>
          <w:rFonts w:asciiTheme="minorHAnsi" w:eastAsia="Times New Roman" w:hAnsiTheme="minorHAnsi" w:cstheme="minorHAnsi"/>
          <w:sz w:val="24"/>
          <w:lang w:val="en-US"/>
        </w:rPr>
        <w:t xml:space="preserve">, and the brands were assessed with respect to </w:t>
      </w:r>
      <w:r w:rsidR="00894756">
        <w:rPr>
          <w:rFonts w:asciiTheme="minorHAnsi" w:eastAsia="Times New Roman" w:hAnsiTheme="minorHAnsi" w:cstheme="minorHAnsi"/>
          <w:sz w:val="24"/>
          <w:lang w:val="en-US"/>
        </w:rPr>
        <w:t xml:space="preserve">BE </w:t>
      </w:r>
      <w:r w:rsidRPr="001C1C2D">
        <w:rPr>
          <w:rFonts w:asciiTheme="minorHAnsi" w:eastAsia="Times New Roman" w:hAnsiTheme="minorHAnsi" w:cstheme="minorHAnsi"/>
          <w:sz w:val="24"/>
          <w:lang w:val="en-US"/>
        </w:rPr>
        <w:t>and familiarity</w:t>
      </w:r>
      <w:r w:rsidR="00973A3C">
        <w:rPr>
          <w:rFonts w:asciiTheme="minorHAnsi" w:eastAsia="Times New Roman" w:hAnsiTheme="minorHAnsi" w:cstheme="minorHAnsi"/>
          <w:sz w:val="24"/>
          <w:lang w:val="en-US"/>
        </w:rPr>
        <w:t xml:space="preserve"> which served as an exclusion criterion</w:t>
      </w:r>
      <w:r w:rsidRPr="001C1C2D">
        <w:rPr>
          <w:rFonts w:asciiTheme="minorHAnsi" w:eastAsia="Times New Roman" w:hAnsiTheme="minorHAnsi" w:cstheme="minorHAnsi"/>
          <w:sz w:val="24"/>
          <w:lang w:val="en-US"/>
        </w:rPr>
        <w:t xml:space="preserve">. The selection of </w:t>
      </w:r>
      <w:r w:rsidR="005F72AB">
        <w:rPr>
          <w:rFonts w:asciiTheme="minorHAnsi" w:eastAsia="Times New Roman" w:hAnsiTheme="minorHAnsi" w:cstheme="minorHAnsi"/>
          <w:sz w:val="24"/>
          <w:lang w:val="en-US"/>
        </w:rPr>
        <w:t xml:space="preserve">the </w:t>
      </w:r>
      <w:r w:rsidRPr="001C1C2D">
        <w:rPr>
          <w:rFonts w:asciiTheme="minorHAnsi" w:eastAsia="Times New Roman" w:hAnsiTheme="minorHAnsi" w:cstheme="minorHAnsi"/>
          <w:sz w:val="24"/>
          <w:lang w:val="en-US"/>
        </w:rPr>
        <w:t>country</w:t>
      </w:r>
      <w:r w:rsidR="005F72AB">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brand pairs used in the experiment was based on the results of three preliminary tests</w:t>
      </w:r>
      <w:r w:rsidR="005F72AB">
        <w:rPr>
          <w:rFonts w:asciiTheme="minorHAnsi" w:eastAsia="Times New Roman" w:hAnsiTheme="minorHAnsi" w:cstheme="minorHAnsi"/>
          <w:sz w:val="24"/>
          <w:lang w:val="en-US"/>
        </w:rPr>
        <w:t>, as</w:t>
      </w:r>
      <w:r w:rsidRPr="001C1C2D">
        <w:rPr>
          <w:rFonts w:asciiTheme="minorHAnsi" w:eastAsia="Times New Roman" w:hAnsiTheme="minorHAnsi" w:cstheme="minorHAnsi"/>
          <w:sz w:val="24"/>
          <w:lang w:val="en-US"/>
        </w:rPr>
        <w:t xml:space="preserve"> described below.</w:t>
      </w:r>
      <w:r w:rsidR="00B17967">
        <w:rPr>
          <w:rFonts w:asciiTheme="minorHAnsi" w:eastAsia="Times New Roman" w:hAnsiTheme="minorHAnsi" w:cstheme="minorHAnsi"/>
          <w:sz w:val="24"/>
          <w:lang w:val="en-US"/>
        </w:rPr>
        <w:t xml:space="preserve"> </w:t>
      </w:r>
    </w:p>
    <w:p w14:paraId="61AAFFB7" w14:textId="77777777" w:rsidR="005F72AB" w:rsidRDefault="005F72AB" w:rsidP="000A0465">
      <w:pPr>
        <w:spacing w:line="360" w:lineRule="auto"/>
        <w:rPr>
          <w:rFonts w:asciiTheme="minorHAnsi" w:eastAsia="Times New Roman" w:hAnsiTheme="minorHAnsi" w:cstheme="minorHAnsi"/>
          <w:sz w:val="24"/>
          <w:lang w:val="en-US"/>
        </w:rPr>
      </w:pPr>
    </w:p>
    <w:p w14:paraId="3F17BF82" w14:textId="4202ABC6" w:rsidR="00910CB9" w:rsidRPr="00B17967" w:rsidRDefault="005F72AB" w:rsidP="000A0465">
      <w:pPr>
        <w:spacing w:line="360" w:lineRule="auto"/>
        <w:rPr>
          <w:rFonts w:asciiTheme="minorHAnsi" w:eastAsia="Times New Roman" w:hAnsiTheme="minorHAnsi" w:cstheme="minorHAnsi"/>
          <w:sz w:val="24"/>
          <w:lang w:val="en-US"/>
        </w:rPr>
      </w:pPr>
      <w:r>
        <w:rPr>
          <w:sz w:val="24"/>
          <w:lang w:val="en-US"/>
        </w:rPr>
        <w:t>T</w:t>
      </w:r>
      <w:r w:rsidR="00B17967" w:rsidRPr="00B17967">
        <w:rPr>
          <w:sz w:val="24"/>
          <w:lang w:val="en-US"/>
        </w:rPr>
        <w:t>he first test us</w:t>
      </w:r>
      <w:r>
        <w:rPr>
          <w:sz w:val="24"/>
          <w:lang w:val="en-US"/>
        </w:rPr>
        <w:t>ed</w:t>
      </w:r>
      <w:r w:rsidR="00B17967" w:rsidRPr="00B17967">
        <w:rPr>
          <w:sz w:val="24"/>
          <w:lang w:val="en-US"/>
        </w:rPr>
        <w:t xml:space="preserve"> an open-ended interview format</w:t>
      </w:r>
      <w:r>
        <w:rPr>
          <w:sz w:val="24"/>
          <w:lang w:val="en-US"/>
        </w:rPr>
        <w:t xml:space="preserve"> to ask</w:t>
      </w:r>
      <w:r w:rsidR="00B17967" w:rsidRPr="00B17967">
        <w:rPr>
          <w:sz w:val="24"/>
          <w:lang w:val="en-US"/>
        </w:rPr>
        <w:t xml:space="preserve"> ten university students to provide examples of brands that they perceived </w:t>
      </w:r>
      <w:r w:rsidR="00894756">
        <w:rPr>
          <w:sz w:val="24"/>
          <w:lang w:val="en-US"/>
        </w:rPr>
        <w:t>to</w:t>
      </w:r>
      <w:r w:rsidR="00B17967" w:rsidRPr="00B17967">
        <w:rPr>
          <w:sz w:val="24"/>
          <w:lang w:val="en-US"/>
        </w:rPr>
        <w:t xml:space="preserve"> hav</w:t>
      </w:r>
      <w:r w:rsidR="00894756">
        <w:rPr>
          <w:sz w:val="24"/>
          <w:lang w:val="en-US"/>
        </w:rPr>
        <w:t>e</w:t>
      </w:r>
      <w:r w:rsidR="00B17967" w:rsidRPr="00B17967">
        <w:rPr>
          <w:sz w:val="24"/>
          <w:lang w:val="en-US"/>
        </w:rPr>
        <w:t xml:space="preserve"> strong association</w:t>
      </w:r>
      <w:r w:rsidR="00894756">
        <w:rPr>
          <w:sz w:val="24"/>
          <w:lang w:val="en-US"/>
        </w:rPr>
        <w:t>s</w:t>
      </w:r>
      <w:r w:rsidR="00B17967" w:rsidRPr="00B17967">
        <w:rPr>
          <w:sz w:val="24"/>
          <w:lang w:val="en-US"/>
        </w:rPr>
        <w:t xml:space="preserve"> </w:t>
      </w:r>
      <w:r w:rsidR="00894756">
        <w:rPr>
          <w:sz w:val="24"/>
          <w:lang w:val="en-US"/>
        </w:rPr>
        <w:t>with</w:t>
      </w:r>
      <w:r w:rsidR="00B17967" w:rsidRPr="00B17967">
        <w:rPr>
          <w:sz w:val="24"/>
          <w:lang w:val="en-US"/>
        </w:rPr>
        <w:t xml:space="preserve"> a country</w:t>
      </w:r>
      <w:r>
        <w:rPr>
          <w:sz w:val="24"/>
          <w:lang w:val="en-US"/>
        </w:rPr>
        <w:t>,</w:t>
      </w:r>
      <w:r w:rsidR="00B17967" w:rsidRPr="00B17967">
        <w:rPr>
          <w:sz w:val="24"/>
          <w:lang w:val="en-US"/>
        </w:rPr>
        <w:t xml:space="preserve"> as well as brands that they perceived </w:t>
      </w:r>
      <w:r w:rsidR="00894756">
        <w:rPr>
          <w:sz w:val="24"/>
          <w:lang w:val="en-US"/>
        </w:rPr>
        <w:t>to</w:t>
      </w:r>
      <w:r w:rsidR="00B17967" w:rsidRPr="00B17967">
        <w:rPr>
          <w:sz w:val="24"/>
          <w:lang w:val="en-US"/>
        </w:rPr>
        <w:t xml:space="preserve"> lack such an association. The students were also asked to give examples of countries they perceived </w:t>
      </w:r>
      <w:r w:rsidR="00894756">
        <w:rPr>
          <w:sz w:val="24"/>
          <w:lang w:val="en-US"/>
        </w:rPr>
        <w:t>to</w:t>
      </w:r>
      <w:r w:rsidR="00B17967" w:rsidRPr="00B17967">
        <w:rPr>
          <w:sz w:val="24"/>
          <w:lang w:val="en-US"/>
        </w:rPr>
        <w:t xml:space="preserve"> hav</w:t>
      </w:r>
      <w:r w:rsidR="00894756">
        <w:rPr>
          <w:sz w:val="24"/>
          <w:lang w:val="en-US"/>
        </w:rPr>
        <w:t>e</w:t>
      </w:r>
      <w:r w:rsidR="00B17967" w:rsidRPr="00B17967">
        <w:rPr>
          <w:sz w:val="24"/>
          <w:lang w:val="en-US"/>
        </w:rPr>
        <w:t xml:space="preserve"> a strong or weak image and </w:t>
      </w:r>
      <w:r>
        <w:rPr>
          <w:sz w:val="24"/>
          <w:lang w:val="en-US"/>
        </w:rPr>
        <w:t xml:space="preserve">to provide </w:t>
      </w:r>
      <w:r w:rsidR="00B17967" w:rsidRPr="00B17967">
        <w:rPr>
          <w:sz w:val="24"/>
          <w:lang w:val="en-US"/>
        </w:rPr>
        <w:t xml:space="preserve">reasons </w:t>
      </w:r>
      <w:r w:rsidR="00B17967" w:rsidRPr="00B17967">
        <w:rPr>
          <w:sz w:val="24"/>
          <w:lang w:val="en-US"/>
        </w:rPr>
        <w:lastRenderedPageBreak/>
        <w:t>for</w:t>
      </w:r>
      <w:r>
        <w:rPr>
          <w:sz w:val="24"/>
          <w:lang w:val="en-US"/>
        </w:rPr>
        <w:t xml:space="preserve"> their judgments</w:t>
      </w:r>
      <w:r w:rsidR="00B17967" w:rsidRPr="00B17967">
        <w:rPr>
          <w:sz w:val="24"/>
          <w:lang w:val="en-US"/>
        </w:rPr>
        <w:t>. The students were also prompted to give examples of countries they perceived as evoking positive or negative connotation</w:t>
      </w:r>
      <w:r>
        <w:rPr>
          <w:sz w:val="24"/>
          <w:lang w:val="en-US"/>
        </w:rPr>
        <w:t>s</w:t>
      </w:r>
      <w:r w:rsidR="00B17967" w:rsidRPr="00B17967">
        <w:rPr>
          <w:sz w:val="24"/>
          <w:lang w:val="en-US"/>
        </w:rPr>
        <w:t xml:space="preserve"> </w:t>
      </w:r>
      <w:r>
        <w:rPr>
          <w:sz w:val="24"/>
          <w:lang w:val="en-US"/>
        </w:rPr>
        <w:t>in relation to</w:t>
      </w:r>
      <w:r w:rsidR="00B17967" w:rsidRPr="00B17967">
        <w:rPr>
          <w:sz w:val="24"/>
          <w:lang w:val="en-US"/>
        </w:rPr>
        <w:t xml:space="preserve"> a particular category of products.</w:t>
      </w:r>
      <w:r w:rsidR="00910CB9" w:rsidRPr="00B17967">
        <w:rPr>
          <w:rFonts w:asciiTheme="minorHAnsi" w:eastAsia="Times New Roman" w:hAnsiTheme="minorHAnsi" w:cstheme="minorHAnsi"/>
          <w:sz w:val="24"/>
          <w:lang w:val="en-US"/>
        </w:rPr>
        <w:t xml:space="preserve"> The answers were used to derive a large sample of </w:t>
      </w:r>
      <w:r w:rsidR="00CE7E37">
        <w:rPr>
          <w:rFonts w:asciiTheme="minorHAnsi" w:eastAsia="Times New Roman" w:hAnsiTheme="minorHAnsi" w:cstheme="minorHAnsi"/>
          <w:sz w:val="24"/>
          <w:lang w:val="en-US"/>
        </w:rPr>
        <w:t xml:space="preserve">country–brand </w:t>
      </w:r>
      <w:r w:rsidR="00910CB9" w:rsidRPr="00B17967">
        <w:rPr>
          <w:rFonts w:asciiTheme="minorHAnsi" w:eastAsia="Times New Roman" w:hAnsiTheme="minorHAnsi" w:cstheme="minorHAnsi"/>
          <w:sz w:val="24"/>
          <w:lang w:val="en-US"/>
        </w:rPr>
        <w:t>pairs.</w:t>
      </w:r>
      <w:r w:rsidR="002B6030" w:rsidRPr="00B17967">
        <w:rPr>
          <w:rFonts w:asciiTheme="minorHAnsi" w:eastAsia="Times New Roman" w:hAnsiTheme="minorHAnsi" w:cstheme="minorHAnsi"/>
          <w:sz w:val="24"/>
          <w:lang w:val="en-US"/>
        </w:rPr>
        <w:t xml:space="preserve"> </w:t>
      </w:r>
      <w:r w:rsidR="007F372E" w:rsidRPr="00B17967">
        <w:rPr>
          <w:rFonts w:eastAsia="Times New Roman" w:cstheme="minorHAnsi"/>
          <w:sz w:val="24"/>
          <w:lang w:val="en-US"/>
        </w:rPr>
        <w:t xml:space="preserve">The sample was thus generated without direct influence from the researchers in terms of which countries and brands were selected and how they were thought to perform across the relevant variables. </w:t>
      </w:r>
      <w:r w:rsidR="00910CB9" w:rsidRPr="00B17967">
        <w:rPr>
          <w:rFonts w:asciiTheme="minorHAnsi" w:eastAsia="Times New Roman" w:hAnsiTheme="minorHAnsi" w:cstheme="minorHAnsi"/>
          <w:sz w:val="24"/>
          <w:lang w:val="en-US"/>
        </w:rPr>
        <w:t xml:space="preserve">From this large sample, a subsample was selected that had a </w:t>
      </w:r>
      <w:r>
        <w:rPr>
          <w:rFonts w:asciiTheme="minorHAnsi" w:eastAsia="Times New Roman" w:hAnsiTheme="minorHAnsi" w:cstheme="minorHAnsi"/>
          <w:sz w:val="24"/>
          <w:lang w:val="en-US"/>
        </w:rPr>
        <w:t>great degree of</w:t>
      </w:r>
      <w:r w:rsidR="00910CB9" w:rsidRPr="00B17967">
        <w:rPr>
          <w:rFonts w:asciiTheme="minorHAnsi" w:eastAsia="Times New Roman" w:hAnsiTheme="minorHAnsi" w:cstheme="minorHAnsi"/>
          <w:sz w:val="24"/>
          <w:lang w:val="en-US"/>
        </w:rPr>
        <w:t xml:space="preserve"> variation in</w:t>
      </w:r>
      <w:r w:rsidR="00894756">
        <w:rPr>
          <w:rFonts w:asciiTheme="minorHAnsi" w:eastAsia="Times New Roman" w:hAnsiTheme="minorHAnsi" w:cstheme="minorHAnsi"/>
          <w:sz w:val="24"/>
          <w:lang w:val="en-US"/>
        </w:rPr>
        <w:t xml:space="preserve"> terms of</w:t>
      </w:r>
      <w:r w:rsidR="00910CB9" w:rsidRPr="00B17967">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BCI</w:t>
      </w:r>
      <w:r w:rsidR="00910CB9" w:rsidRPr="00B17967">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910CB9" w:rsidRPr="00B17967">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CCI</w:t>
      </w:r>
      <w:r>
        <w:rPr>
          <w:rFonts w:asciiTheme="minorHAnsi" w:eastAsia="Times New Roman" w:hAnsiTheme="minorHAnsi" w:cstheme="minorHAnsi"/>
          <w:sz w:val="24"/>
          <w:lang w:val="en-US"/>
        </w:rPr>
        <w:t>,</w:t>
      </w:r>
      <w:r w:rsidR="00C07DCC">
        <w:rPr>
          <w:rFonts w:asciiTheme="minorHAnsi" w:eastAsia="Times New Roman" w:hAnsiTheme="minorHAnsi" w:cstheme="minorHAnsi"/>
          <w:sz w:val="24"/>
          <w:lang w:val="en-US"/>
        </w:rPr>
        <w:t xml:space="preserve"> and BE</w:t>
      </w:r>
      <w:r>
        <w:rPr>
          <w:rFonts w:asciiTheme="minorHAnsi" w:eastAsia="Times New Roman" w:hAnsiTheme="minorHAnsi" w:cstheme="minorHAnsi"/>
          <w:sz w:val="24"/>
          <w:lang w:val="en-US"/>
        </w:rPr>
        <w:t>, ranging</w:t>
      </w:r>
      <w:r w:rsidRPr="00B17967">
        <w:rPr>
          <w:rFonts w:asciiTheme="minorHAnsi" w:eastAsia="Times New Roman" w:hAnsiTheme="minorHAnsi" w:cstheme="minorHAnsi"/>
          <w:sz w:val="24"/>
          <w:lang w:val="en-US"/>
        </w:rPr>
        <w:t xml:space="preserve"> from negative to positive</w:t>
      </w:r>
      <w:r w:rsidR="00910CB9" w:rsidRPr="00B17967">
        <w:rPr>
          <w:rFonts w:asciiTheme="minorHAnsi" w:eastAsia="Times New Roman" w:hAnsiTheme="minorHAnsi" w:cstheme="minorHAnsi"/>
          <w:sz w:val="24"/>
          <w:lang w:val="en-US"/>
        </w:rPr>
        <w:t>.</w:t>
      </w:r>
    </w:p>
    <w:p w14:paraId="0D1AB1C6" w14:textId="77777777" w:rsidR="002254FE" w:rsidRPr="001C1C2D" w:rsidRDefault="002254FE" w:rsidP="000A0465">
      <w:pPr>
        <w:spacing w:line="360" w:lineRule="auto"/>
        <w:rPr>
          <w:rFonts w:asciiTheme="minorHAnsi" w:eastAsia="Times New Roman" w:hAnsiTheme="minorHAnsi" w:cstheme="minorHAnsi"/>
          <w:sz w:val="24"/>
          <w:lang w:val="en-US"/>
        </w:rPr>
      </w:pPr>
    </w:p>
    <w:p w14:paraId="5422C0B6" w14:textId="604F02D4" w:rsidR="002D5567" w:rsidRDefault="00910CB9" w:rsidP="000A0465">
      <w:pPr>
        <w:spacing w:line="360" w:lineRule="auto"/>
        <w:rPr>
          <w:rFonts w:asciiTheme="minorHAnsi" w:eastAsia="Times New Roman" w:hAnsiTheme="minorHAnsi" w:cstheme="minorHAnsi"/>
          <w:sz w:val="24"/>
          <w:lang w:val="en-US"/>
        </w:rPr>
      </w:pPr>
      <w:r w:rsidRPr="001C1C2D">
        <w:rPr>
          <w:rFonts w:asciiTheme="minorHAnsi" w:eastAsia="Times New Roman" w:hAnsiTheme="minorHAnsi" w:cstheme="minorHAnsi"/>
          <w:sz w:val="24"/>
          <w:lang w:val="en-US"/>
        </w:rPr>
        <w:t>This subsample</w:t>
      </w:r>
      <w:r w:rsidR="00CE7E37">
        <w:rPr>
          <w:rFonts w:asciiTheme="minorHAnsi" w:eastAsia="Times New Roman" w:hAnsiTheme="minorHAnsi" w:cstheme="minorHAnsi"/>
          <w:sz w:val="24"/>
          <w:lang w:val="en-US"/>
        </w:rPr>
        <w:t xml:space="preserve"> of</w:t>
      </w:r>
      <w:r w:rsidR="00CE7E37" w:rsidRPr="001C1C2D">
        <w:rPr>
          <w:rFonts w:asciiTheme="minorHAnsi" w:eastAsia="Times New Roman" w:hAnsiTheme="minorHAnsi" w:cstheme="minorHAnsi"/>
          <w:sz w:val="24"/>
          <w:lang w:val="en-US"/>
        </w:rPr>
        <w:t xml:space="preserve"> 12 different countries and 23 different brands</w:t>
      </w:r>
      <w:r w:rsidRPr="001C1C2D">
        <w:rPr>
          <w:rFonts w:asciiTheme="minorHAnsi" w:eastAsia="Times New Roman" w:hAnsiTheme="minorHAnsi" w:cstheme="minorHAnsi"/>
          <w:sz w:val="24"/>
          <w:lang w:val="en-US"/>
        </w:rPr>
        <w:t xml:space="preserve"> was used for a second preliminary test </w:t>
      </w:r>
      <w:r w:rsidR="00CE7E37">
        <w:rPr>
          <w:rFonts w:asciiTheme="minorHAnsi" w:eastAsia="Times New Roman" w:hAnsiTheme="minorHAnsi" w:cstheme="minorHAnsi"/>
          <w:sz w:val="24"/>
          <w:lang w:val="en-US"/>
        </w:rPr>
        <w:t xml:space="preserve">in which </w:t>
      </w:r>
      <w:r w:rsidRPr="001C1C2D">
        <w:rPr>
          <w:rFonts w:asciiTheme="minorHAnsi" w:eastAsia="Times New Roman" w:hAnsiTheme="minorHAnsi" w:cstheme="minorHAnsi"/>
          <w:sz w:val="24"/>
          <w:lang w:val="en-US"/>
        </w:rPr>
        <w:t>a paper questionnaire</w:t>
      </w:r>
      <w:r w:rsidR="00CE7E37">
        <w:rPr>
          <w:rFonts w:asciiTheme="minorHAnsi" w:eastAsia="Times New Roman" w:hAnsiTheme="minorHAnsi" w:cstheme="minorHAnsi"/>
          <w:sz w:val="24"/>
          <w:lang w:val="en-US"/>
        </w:rPr>
        <w:t xml:space="preserve"> was</w:t>
      </w:r>
      <w:r w:rsidRPr="001C1C2D">
        <w:rPr>
          <w:rFonts w:asciiTheme="minorHAnsi" w:eastAsia="Times New Roman" w:hAnsiTheme="minorHAnsi" w:cstheme="minorHAnsi"/>
          <w:sz w:val="24"/>
          <w:lang w:val="en-US"/>
        </w:rPr>
        <w:t xml:space="preserve"> distributed to 60 university students. This test</w:t>
      </w:r>
      <w:r w:rsidR="00CE7E37">
        <w:rPr>
          <w:rFonts w:asciiTheme="minorHAnsi" w:eastAsia="Times New Roman" w:hAnsiTheme="minorHAnsi" w:cstheme="minorHAnsi"/>
          <w:sz w:val="24"/>
          <w:lang w:val="en-US"/>
        </w:rPr>
        <w:t xml:space="preserve"> was designed to</w:t>
      </w:r>
      <w:r w:rsidRPr="001C1C2D">
        <w:rPr>
          <w:rFonts w:asciiTheme="minorHAnsi" w:eastAsia="Times New Roman" w:hAnsiTheme="minorHAnsi" w:cstheme="minorHAnsi"/>
          <w:sz w:val="24"/>
          <w:lang w:val="en-US"/>
        </w:rPr>
        <w:t xml:space="preserve"> g</w:t>
      </w:r>
      <w:r w:rsidR="00CE7E37">
        <w:rPr>
          <w:rFonts w:asciiTheme="minorHAnsi" w:eastAsia="Times New Roman" w:hAnsiTheme="minorHAnsi" w:cstheme="minorHAnsi"/>
          <w:sz w:val="24"/>
          <w:lang w:val="en-US"/>
        </w:rPr>
        <w:t>i</w:t>
      </w:r>
      <w:r w:rsidRPr="001C1C2D">
        <w:rPr>
          <w:rFonts w:asciiTheme="minorHAnsi" w:eastAsia="Times New Roman" w:hAnsiTheme="minorHAnsi" w:cstheme="minorHAnsi"/>
          <w:sz w:val="24"/>
          <w:lang w:val="en-US"/>
        </w:rPr>
        <w:t>ve an indication of how the countries m</w:t>
      </w:r>
      <w:r w:rsidR="00CE7E37">
        <w:rPr>
          <w:rFonts w:asciiTheme="minorHAnsi" w:eastAsia="Times New Roman" w:hAnsiTheme="minorHAnsi" w:cstheme="minorHAnsi"/>
          <w:sz w:val="24"/>
          <w:lang w:val="en-US"/>
        </w:rPr>
        <w:t>ight</w:t>
      </w:r>
      <w:r w:rsidRPr="001C1C2D">
        <w:rPr>
          <w:rFonts w:asciiTheme="minorHAnsi" w:eastAsia="Times New Roman" w:hAnsiTheme="minorHAnsi" w:cstheme="minorHAnsi"/>
          <w:sz w:val="24"/>
          <w:lang w:val="en-US"/>
        </w:rPr>
        <w:t xml:space="preserve"> perform </w:t>
      </w:r>
      <w:r w:rsidR="00CE7E37">
        <w:rPr>
          <w:rFonts w:asciiTheme="minorHAnsi" w:eastAsia="Times New Roman" w:hAnsiTheme="minorHAnsi" w:cstheme="minorHAnsi"/>
          <w:sz w:val="24"/>
          <w:lang w:val="en-US"/>
        </w:rPr>
        <w:t>at</w:t>
      </w:r>
      <w:r w:rsidRPr="001C1C2D">
        <w:rPr>
          <w:rFonts w:asciiTheme="minorHAnsi" w:eastAsia="Times New Roman" w:hAnsiTheme="minorHAnsi" w:cstheme="minorHAnsi"/>
          <w:sz w:val="24"/>
          <w:lang w:val="en-US"/>
        </w:rPr>
        <w:t xml:space="preserve"> </w:t>
      </w:r>
      <w:r w:rsidR="00912AB8">
        <w:rPr>
          <w:rFonts w:asciiTheme="minorHAnsi" w:eastAsia="Times New Roman" w:hAnsiTheme="minorHAnsi" w:cstheme="minorHAnsi"/>
          <w:sz w:val="24"/>
          <w:lang w:val="en-US"/>
        </w:rPr>
        <w:t xml:space="preserve">the </w:t>
      </w:r>
      <w:r w:rsidRPr="001C1C2D">
        <w:rPr>
          <w:rFonts w:asciiTheme="minorHAnsi" w:eastAsia="Times New Roman" w:hAnsiTheme="minorHAnsi" w:cstheme="minorHAnsi"/>
          <w:sz w:val="24"/>
          <w:lang w:val="en-US"/>
        </w:rPr>
        <w:t xml:space="preserve">different levels of country </w:t>
      </w:r>
      <w:r w:rsidR="00C93785" w:rsidRPr="001C1C2D">
        <w:rPr>
          <w:rFonts w:asciiTheme="minorHAnsi" w:eastAsia="Times New Roman" w:hAnsiTheme="minorHAnsi" w:cstheme="minorHAnsi"/>
          <w:sz w:val="24"/>
          <w:lang w:val="en-US"/>
        </w:rPr>
        <w:t>image</w:t>
      </w:r>
      <w:r w:rsidRPr="001C1C2D">
        <w:rPr>
          <w:rFonts w:asciiTheme="minorHAnsi" w:eastAsia="Times New Roman" w:hAnsiTheme="minorHAnsi" w:cstheme="minorHAnsi"/>
          <w:sz w:val="24"/>
          <w:lang w:val="en-US"/>
        </w:rPr>
        <w:t xml:space="preserve">. </w:t>
      </w:r>
    </w:p>
    <w:p w14:paraId="5447E068" w14:textId="77777777" w:rsidR="002D5567" w:rsidRDefault="002D5567" w:rsidP="000A0465">
      <w:pPr>
        <w:spacing w:line="360" w:lineRule="auto"/>
        <w:rPr>
          <w:rFonts w:asciiTheme="minorHAnsi" w:eastAsia="Times New Roman" w:hAnsiTheme="minorHAnsi" w:cstheme="minorHAnsi"/>
          <w:sz w:val="24"/>
          <w:lang w:val="en-US"/>
        </w:rPr>
      </w:pPr>
    </w:p>
    <w:p w14:paraId="6478CAE6" w14:textId="5C71EF9F" w:rsidR="00910CB9" w:rsidRPr="001C1C2D" w:rsidRDefault="00910CB9" w:rsidP="000A0465">
      <w:pPr>
        <w:spacing w:line="360" w:lineRule="auto"/>
        <w:rPr>
          <w:rFonts w:asciiTheme="minorHAnsi" w:eastAsia="Times New Roman" w:hAnsiTheme="minorHAnsi" w:cstheme="minorHAnsi"/>
          <w:sz w:val="24"/>
          <w:lang w:val="en-US"/>
        </w:rPr>
      </w:pPr>
      <w:r w:rsidRPr="001C1C2D">
        <w:rPr>
          <w:rFonts w:asciiTheme="minorHAnsi" w:eastAsia="Times New Roman" w:hAnsiTheme="minorHAnsi" w:cstheme="minorHAnsi"/>
          <w:sz w:val="24"/>
          <w:lang w:val="en-US"/>
        </w:rPr>
        <w:t>Based on the results</w:t>
      </w:r>
      <w:r w:rsidR="002D5567">
        <w:rPr>
          <w:rFonts w:asciiTheme="minorHAnsi" w:eastAsia="Times New Roman" w:hAnsiTheme="minorHAnsi" w:cstheme="minorHAnsi"/>
          <w:sz w:val="24"/>
          <w:lang w:val="en-US"/>
        </w:rPr>
        <w:t xml:space="preserve"> of the second pre-test</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a </w:t>
      </w:r>
      <w:r w:rsidR="002D5567">
        <w:rPr>
          <w:rFonts w:asciiTheme="minorHAnsi" w:eastAsia="Times New Roman" w:hAnsiTheme="minorHAnsi" w:cstheme="minorHAnsi"/>
          <w:sz w:val="24"/>
          <w:lang w:val="en-US"/>
        </w:rPr>
        <w:t xml:space="preserve">new </w:t>
      </w:r>
      <w:r w:rsidRPr="001C1C2D">
        <w:rPr>
          <w:rFonts w:asciiTheme="minorHAnsi" w:eastAsia="Times New Roman" w:hAnsiTheme="minorHAnsi" w:cstheme="minorHAnsi"/>
          <w:sz w:val="24"/>
          <w:lang w:val="en-US"/>
        </w:rPr>
        <w:t>set</w:t>
      </w:r>
      <w:r w:rsidR="00912AB8">
        <w:rPr>
          <w:rFonts w:asciiTheme="minorHAnsi" w:eastAsia="Times New Roman" w:hAnsiTheme="minorHAnsi" w:cstheme="minorHAnsi"/>
          <w:sz w:val="24"/>
          <w:lang w:val="en-US"/>
        </w:rPr>
        <w:t xml:space="preserve"> </w:t>
      </w:r>
      <w:r w:rsidR="00674998">
        <w:rPr>
          <w:rFonts w:asciiTheme="minorHAnsi" w:eastAsia="Times New Roman" w:hAnsiTheme="minorHAnsi" w:cstheme="minorHAnsi"/>
          <w:sz w:val="24"/>
          <w:lang w:val="en-US"/>
        </w:rPr>
        <w:t xml:space="preserve">was </w:t>
      </w:r>
      <w:r w:rsidR="00912AB8">
        <w:rPr>
          <w:rFonts w:asciiTheme="minorHAnsi" w:eastAsia="Times New Roman" w:hAnsiTheme="minorHAnsi" w:cstheme="minorHAnsi"/>
          <w:sz w:val="24"/>
          <w:lang w:val="en-US"/>
        </w:rPr>
        <w:t xml:space="preserve">selected </w:t>
      </w:r>
      <w:r w:rsidR="00CE7E37">
        <w:rPr>
          <w:rFonts w:asciiTheme="minorHAnsi" w:eastAsia="Times New Roman" w:hAnsiTheme="minorHAnsi" w:cstheme="minorHAnsi"/>
          <w:sz w:val="24"/>
          <w:lang w:val="en-US"/>
        </w:rPr>
        <w:t xml:space="preserve">in order </w:t>
      </w:r>
      <w:r w:rsidR="00912AB8">
        <w:rPr>
          <w:rFonts w:asciiTheme="minorHAnsi" w:eastAsia="Times New Roman" w:hAnsiTheme="minorHAnsi" w:cstheme="minorHAnsi"/>
          <w:sz w:val="24"/>
          <w:lang w:val="en-US"/>
        </w:rPr>
        <w:t>to a</w:t>
      </w:r>
      <w:r w:rsidR="00DD6C48">
        <w:rPr>
          <w:rFonts w:asciiTheme="minorHAnsi" w:eastAsia="Times New Roman" w:hAnsiTheme="minorHAnsi" w:cstheme="minorHAnsi"/>
          <w:sz w:val="24"/>
          <w:lang w:val="en-US"/>
        </w:rPr>
        <w:t>chieve</w:t>
      </w:r>
      <w:r w:rsidR="00912AB8">
        <w:rPr>
          <w:rFonts w:asciiTheme="minorHAnsi" w:eastAsia="Times New Roman" w:hAnsiTheme="minorHAnsi" w:cstheme="minorHAnsi"/>
          <w:sz w:val="24"/>
          <w:lang w:val="en-US"/>
        </w:rPr>
        <w:t xml:space="preserve"> a satisfactory degree of variance in e</w:t>
      </w:r>
      <w:r w:rsidR="00CE7E37">
        <w:rPr>
          <w:rFonts w:asciiTheme="minorHAnsi" w:eastAsia="Times New Roman" w:hAnsiTheme="minorHAnsi" w:cstheme="minorHAnsi"/>
          <w:sz w:val="24"/>
          <w:lang w:val="en-US"/>
        </w:rPr>
        <w:t>ach</w:t>
      </w:r>
      <w:r w:rsidR="00912AB8">
        <w:rPr>
          <w:rFonts w:asciiTheme="minorHAnsi" w:eastAsia="Times New Roman" w:hAnsiTheme="minorHAnsi" w:cstheme="minorHAnsi"/>
          <w:sz w:val="24"/>
          <w:lang w:val="en-US"/>
        </w:rPr>
        <w:t xml:space="preserve"> examined variable, i.e.</w:t>
      </w:r>
      <w:r w:rsidR="00CE7E37">
        <w:rPr>
          <w:rFonts w:asciiTheme="minorHAnsi" w:eastAsia="Times New Roman" w:hAnsiTheme="minorHAnsi" w:cstheme="minorHAnsi"/>
          <w:sz w:val="24"/>
          <w:lang w:val="en-US"/>
        </w:rPr>
        <w:t>,</w:t>
      </w:r>
      <w:r w:rsidR="00912AB8">
        <w:rPr>
          <w:rFonts w:asciiTheme="minorHAnsi" w:eastAsia="Times New Roman" w:hAnsiTheme="minorHAnsi" w:cstheme="minorHAnsi"/>
          <w:sz w:val="24"/>
          <w:lang w:val="en-US"/>
        </w:rPr>
        <w:t xml:space="preserve"> that no one level of country image would be too similar across the stimuli.</w:t>
      </w:r>
      <w:r w:rsidRPr="001C1C2D">
        <w:rPr>
          <w:rFonts w:asciiTheme="minorHAnsi" w:eastAsia="Times New Roman" w:hAnsiTheme="minorHAnsi" w:cstheme="minorHAnsi"/>
          <w:sz w:val="24"/>
          <w:lang w:val="en-US"/>
        </w:rPr>
        <w:t xml:space="preserve"> </w:t>
      </w:r>
      <w:r w:rsidR="00912AB8">
        <w:rPr>
          <w:rFonts w:asciiTheme="minorHAnsi" w:eastAsia="Times New Roman" w:hAnsiTheme="minorHAnsi" w:cstheme="minorHAnsi"/>
          <w:sz w:val="24"/>
          <w:lang w:val="en-US"/>
        </w:rPr>
        <w:t xml:space="preserve">This new set consisted </w:t>
      </w:r>
      <w:r w:rsidRPr="001C1C2D">
        <w:rPr>
          <w:rFonts w:asciiTheme="minorHAnsi" w:eastAsia="Times New Roman" w:hAnsiTheme="minorHAnsi" w:cstheme="minorHAnsi"/>
          <w:sz w:val="24"/>
          <w:lang w:val="en-US"/>
        </w:rPr>
        <w:t xml:space="preserve">of seven countries </w:t>
      </w:r>
      <w:r w:rsidR="00912AB8">
        <w:rPr>
          <w:rFonts w:asciiTheme="minorHAnsi" w:eastAsia="Times New Roman" w:hAnsiTheme="minorHAnsi" w:cstheme="minorHAnsi"/>
          <w:sz w:val="24"/>
          <w:lang w:val="en-US"/>
        </w:rPr>
        <w:t>that had display</w:t>
      </w:r>
      <w:r w:rsidR="00DD6C48">
        <w:rPr>
          <w:rFonts w:asciiTheme="minorHAnsi" w:eastAsia="Times New Roman" w:hAnsiTheme="minorHAnsi" w:cstheme="minorHAnsi"/>
          <w:sz w:val="24"/>
          <w:lang w:val="en-US"/>
        </w:rPr>
        <w:t>ed</w:t>
      </w:r>
      <w:r w:rsidRPr="001C1C2D">
        <w:rPr>
          <w:rFonts w:asciiTheme="minorHAnsi" w:eastAsia="Times New Roman" w:hAnsiTheme="minorHAnsi" w:cstheme="minorHAnsi"/>
          <w:sz w:val="24"/>
          <w:lang w:val="en-US"/>
        </w:rPr>
        <w:t xml:space="preserve"> varying </w:t>
      </w:r>
      <w:r w:rsidR="00912AB8">
        <w:rPr>
          <w:rFonts w:asciiTheme="minorHAnsi" w:eastAsia="Times New Roman" w:hAnsiTheme="minorHAnsi" w:cstheme="minorHAnsi"/>
          <w:sz w:val="24"/>
          <w:lang w:val="en-US"/>
        </w:rPr>
        <w:t xml:space="preserve">levels of </w:t>
      </w:r>
      <w:r w:rsidR="00AA0DA7">
        <w:rPr>
          <w:rFonts w:asciiTheme="minorHAnsi" w:eastAsia="Times New Roman" w:hAnsiTheme="minorHAnsi" w:cstheme="minorHAnsi"/>
          <w:sz w:val="24"/>
          <w:lang w:val="en-US"/>
        </w:rPr>
        <w:t>BCI</w:t>
      </w:r>
      <w:r w:rsidRPr="001C1C2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CCI</w:t>
      </w:r>
      <w:r w:rsidR="002B6030">
        <w:rPr>
          <w:rFonts w:asciiTheme="minorHAnsi" w:eastAsia="Times New Roman" w:hAnsiTheme="minorHAnsi" w:cstheme="minorHAnsi"/>
          <w:sz w:val="24"/>
          <w:lang w:val="en-US"/>
        </w:rPr>
        <w:t xml:space="preserve"> for the various categories of products included in the </w:t>
      </w:r>
      <w:r w:rsidR="00CE7E37">
        <w:rPr>
          <w:rFonts w:asciiTheme="minorHAnsi" w:eastAsia="Times New Roman" w:hAnsiTheme="minorHAnsi" w:cstheme="minorHAnsi"/>
          <w:sz w:val="24"/>
          <w:lang w:val="en-US"/>
        </w:rPr>
        <w:t>pre-</w:t>
      </w:r>
      <w:r w:rsidR="002B6030">
        <w:rPr>
          <w:rFonts w:asciiTheme="minorHAnsi" w:eastAsia="Times New Roman" w:hAnsiTheme="minorHAnsi" w:cstheme="minorHAnsi"/>
          <w:sz w:val="24"/>
          <w:lang w:val="en-US"/>
        </w:rPr>
        <w:t>test</w:t>
      </w:r>
      <w:r w:rsidRPr="001C1C2D">
        <w:rPr>
          <w:rFonts w:asciiTheme="minorHAnsi" w:eastAsia="Times New Roman" w:hAnsiTheme="minorHAnsi" w:cstheme="minorHAnsi"/>
          <w:sz w:val="24"/>
          <w:lang w:val="en-US"/>
        </w:rPr>
        <w:t>. Between four to six brands from each of the seven countries were selected</w:t>
      </w:r>
      <w:r w:rsidR="00CE7E37">
        <w:rPr>
          <w:rFonts w:asciiTheme="minorHAnsi" w:eastAsia="Times New Roman" w:hAnsiTheme="minorHAnsi" w:cstheme="minorHAnsi"/>
          <w:sz w:val="24"/>
          <w:lang w:val="en-US"/>
        </w:rPr>
        <w:t>. T</w:t>
      </w:r>
      <w:r w:rsidRPr="001C1C2D">
        <w:rPr>
          <w:rFonts w:asciiTheme="minorHAnsi" w:eastAsia="Times New Roman" w:hAnsiTheme="minorHAnsi" w:cstheme="minorHAnsi"/>
          <w:sz w:val="24"/>
          <w:lang w:val="en-US"/>
        </w:rPr>
        <w:t>his selection of country</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brand pairs was subjected to a third preliminary test, using </w:t>
      </w:r>
      <w:r w:rsidR="00CE7E37">
        <w:rPr>
          <w:rFonts w:asciiTheme="minorHAnsi" w:eastAsia="Times New Roman" w:hAnsiTheme="minorHAnsi" w:cstheme="minorHAnsi"/>
          <w:sz w:val="24"/>
          <w:lang w:val="en-US"/>
        </w:rPr>
        <w:t>the</w:t>
      </w:r>
      <w:r w:rsidRPr="001C1C2D">
        <w:rPr>
          <w:rFonts w:asciiTheme="minorHAnsi" w:eastAsia="Times New Roman" w:hAnsiTheme="minorHAnsi" w:cstheme="minorHAnsi"/>
          <w:sz w:val="24"/>
          <w:lang w:val="en-US"/>
        </w:rPr>
        <w:t xml:space="preserve"> web-based customizable survey tool </w:t>
      </w:r>
      <w:r w:rsidR="00CE7E37">
        <w:rPr>
          <w:rFonts w:asciiTheme="minorHAnsi" w:eastAsia="Times New Roman" w:hAnsiTheme="minorHAnsi" w:cstheme="minorHAnsi"/>
          <w:sz w:val="24"/>
          <w:lang w:val="en-US"/>
        </w:rPr>
        <w:t>that was</w:t>
      </w:r>
      <w:r w:rsidR="00DD6C48">
        <w:rPr>
          <w:rFonts w:asciiTheme="minorHAnsi" w:eastAsia="Times New Roman" w:hAnsiTheme="minorHAnsi" w:cstheme="minorHAnsi"/>
          <w:sz w:val="24"/>
          <w:lang w:val="en-US"/>
        </w:rPr>
        <w:t xml:space="preserve"> to</w:t>
      </w:r>
      <w:r w:rsidRPr="001C1C2D">
        <w:rPr>
          <w:rFonts w:asciiTheme="minorHAnsi" w:eastAsia="Times New Roman" w:hAnsiTheme="minorHAnsi" w:cstheme="minorHAnsi"/>
          <w:sz w:val="24"/>
          <w:lang w:val="en-US"/>
        </w:rPr>
        <w:t xml:space="preserve"> be used in the main experiment. Twenty-three respondents participated in this </w:t>
      </w:r>
      <w:r w:rsidR="00CE7E37">
        <w:rPr>
          <w:rFonts w:asciiTheme="minorHAnsi" w:eastAsia="Times New Roman" w:hAnsiTheme="minorHAnsi" w:cstheme="minorHAnsi"/>
          <w:sz w:val="24"/>
          <w:lang w:val="en-US"/>
        </w:rPr>
        <w:t xml:space="preserve">third </w:t>
      </w:r>
      <w:r w:rsidRPr="001C1C2D">
        <w:rPr>
          <w:rFonts w:asciiTheme="minorHAnsi" w:eastAsia="Times New Roman" w:hAnsiTheme="minorHAnsi" w:cstheme="minorHAnsi"/>
          <w:sz w:val="24"/>
          <w:lang w:val="en-US"/>
        </w:rPr>
        <w:t>test</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which </w:t>
      </w:r>
      <w:r w:rsidR="00CE7E37">
        <w:rPr>
          <w:rFonts w:asciiTheme="minorHAnsi" w:eastAsia="Times New Roman" w:hAnsiTheme="minorHAnsi" w:cstheme="minorHAnsi"/>
          <w:sz w:val="24"/>
          <w:lang w:val="en-US"/>
        </w:rPr>
        <w:t>demonstrat</w:t>
      </w:r>
      <w:r w:rsidRPr="001C1C2D">
        <w:rPr>
          <w:rFonts w:asciiTheme="minorHAnsi" w:eastAsia="Times New Roman" w:hAnsiTheme="minorHAnsi" w:cstheme="minorHAnsi"/>
          <w:sz w:val="24"/>
          <w:lang w:val="en-US"/>
        </w:rPr>
        <w:t>ed that the web-based tool functioned satisfactor</w:t>
      </w:r>
      <w:r w:rsidR="00CE7E37">
        <w:rPr>
          <w:rFonts w:asciiTheme="minorHAnsi" w:eastAsia="Times New Roman" w:hAnsiTheme="minorHAnsi" w:cstheme="minorHAnsi"/>
          <w:sz w:val="24"/>
          <w:lang w:val="en-US"/>
        </w:rPr>
        <w:t>il</w:t>
      </w:r>
      <w:r w:rsidRPr="001C1C2D">
        <w:rPr>
          <w:rFonts w:asciiTheme="minorHAnsi" w:eastAsia="Times New Roman" w:hAnsiTheme="minorHAnsi" w:cstheme="minorHAnsi"/>
          <w:sz w:val="24"/>
          <w:lang w:val="en-US"/>
        </w:rPr>
        <w:t>y</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was easy to comprehend</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and did not contain question</w:t>
      </w:r>
      <w:r w:rsidR="009D7E05" w:rsidRPr="001C1C2D">
        <w:rPr>
          <w:rFonts w:asciiTheme="minorHAnsi" w:eastAsia="Times New Roman" w:hAnsiTheme="minorHAnsi" w:cstheme="minorHAnsi"/>
          <w:sz w:val="24"/>
          <w:lang w:val="en-US"/>
        </w:rPr>
        <w:t>s</w:t>
      </w:r>
      <w:r w:rsidRPr="001C1C2D">
        <w:rPr>
          <w:rFonts w:asciiTheme="minorHAnsi" w:eastAsia="Times New Roman" w:hAnsiTheme="minorHAnsi" w:cstheme="minorHAnsi"/>
          <w:sz w:val="24"/>
          <w:lang w:val="en-US"/>
        </w:rPr>
        <w:t xml:space="preserve"> that respondents found to be ambiguous.</w:t>
      </w:r>
      <w:r w:rsidR="001C1C2D">
        <w:rPr>
          <w:rFonts w:asciiTheme="minorHAnsi" w:eastAsia="Times New Roman" w:hAnsiTheme="minorHAnsi" w:cstheme="minorHAnsi"/>
          <w:sz w:val="24"/>
          <w:lang w:val="en-US"/>
        </w:rPr>
        <w:t xml:space="preserve"> T</w:t>
      </w:r>
      <w:r w:rsidRPr="001C1C2D">
        <w:rPr>
          <w:rFonts w:asciiTheme="minorHAnsi" w:eastAsia="Times New Roman" w:hAnsiTheme="minorHAnsi" w:cstheme="minorHAnsi"/>
          <w:sz w:val="24"/>
          <w:lang w:val="en-US"/>
        </w:rPr>
        <w:t xml:space="preserve">he three preliminary tests indicated that the measurement tool functioned in a satisfactory </w:t>
      </w:r>
      <w:r w:rsidR="00CE7E37">
        <w:rPr>
          <w:rFonts w:asciiTheme="minorHAnsi" w:eastAsia="Times New Roman" w:hAnsiTheme="minorHAnsi" w:cstheme="minorHAnsi"/>
          <w:sz w:val="24"/>
          <w:lang w:val="en-US"/>
        </w:rPr>
        <w:t>manner</w:t>
      </w:r>
      <w:r w:rsidRPr="001C1C2D">
        <w:rPr>
          <w:rFonts w:asciiTheme="minorHAnsi" w:eastAsia="Times New Roman" w:hAnsiTheme="minorHAnsi" w:cstheme="minorHAnsi"/>
          <w:sz w:val="24"/>
          <w:lang w:val="en-US"/>
        </w:rPr>
        <w:t xml:space="preserve"> and that the countries selected as stimuli would have enough variability in </w:t>
      </w:r>
      <w:r w:rsidR="00AA0DA7">
        <w:rPr>
          <w:rFonts w:asciiTheme="minorHAnsi" w:eastAsia="Times New Roman" w:hAnsiTheme="minorHAnsi" w:cstheme="minorHAnsi"/>
          <w:sz w:val="24"/>
          <w:lang w:val="en-US"/>
        </w:rPr>
        <w:t>BCI</w:t>
      </w:r>
      <w:r w:rsidRPr="001C1C2D">
        <w:rPr>
          <w:rFonts w:asciiTheme="minorHAnsi" w:eastAsia="Times New Roman" w:hAnsiTheme="minorHAnsi" w:cstheme="minorHAnsi"/>
          <w:sz w:val="24"/>
          <w:lang w:val="en-US"/>
        </w:rPr>
        <w:t xml:space="preserve">, </w:t>
      </w:r>
      <w:r w:rsidR="009E475C">
        <w:rPr>
          <w:rFonts w:asciiTheme="minorHAnsi" w:eastAsia="Times New Roman" w:hAnsiTheme="minorHAnsi" w:cstheme="minorHAnsi"/>
          <w:sz w:val="24"/>
          <w:lang w:val="en-US"/>
        </w:rPr>
        <w:t>PCI</w:t>
      </w:r>
      <w:r w:rsidR="00CE7E37">
        <w:rPr>
          <w:rFonts w:asciiTheme="minorHAnsi" w:eastAsia="Times New Roman" w:hAnsiTheme="minorHAnsi" w:cstheme="minorHAnsi"/>
          <w:sz w:val="24"/>
          <w:lang w:val="en-US"/>
        </w:rPr>
        <w:t>,</w:t>
      </w:r>
      <w:r w:rsidRPr="001C1C2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CCI</w:t>
      </w:r>
      <w:r w:rsidRPr="001C1C2D">
        <w:rPr>
          <w:rFonts w:asciiTheme="minorHAnsi" w:eastAsia="Times New Roman" w:hAnsiTheme="minorHAnsi" w:cstheme="minorHAnsi"/>
          <w:sz w:val="24"/>
          <w:lang w:val="en-US"/>
        </w:rPr>
        <w:t xml:space="preserve"> to yield interesting results. </w:t>
      </w:r>
    </w:p>
    <w:p w14:paraId="090CC096" w14:textId="77777777" w:rsidR="00910CB9" w:rsidRPr="001C1C2D" w:rsidRDefault="00910CB9" w:rsidP="000A0465">
      <w:pPr>
        <w:spacing w:line="360" w:lineRule="auto"/>
        <w:jc w:val="both"/>
        <w:rPr>
          <w:rFonts w:asciiTheme="minorHAnsi" w:eastAsia="Times New Roman" w:hAnsiTheme="minorHAnsi" w:cstheme="minorHAnsi"/>
          <w:sz w:val="24"/>
          <w:lang w:val="en-US"/>
        </w:rPr>
      </w:pPr>
    </w:p>
    <w:p w14:paraId="4944E49A" w14:textId="77777777" w:rsidR="00910CB9" w:rsidRPr="001C1C2D" w:rsidRDefault="00910CB9" w:rsidP="000A0465">
      <w:pPr>
        <w:tabs>
          <w:tab w:val="left" w:pos="2130"/>
        </w:tabs>
        <w:spacing w:line="360" w:lineRule="auto"/>
        <w:rPr>
          <w:rFonts w:asciiTheme="minorHAnsi" w:eastAsia="Times New Roman" w:hAnsiTheme="minorHAnsi" w:cstheme="minorHAnsi"/>
          <w:i/>
          <w:sz w:val="24"/>
          <w:lang w:val="en-US"/>
        </w:rPr>
      </w:pPr>
      <w:r w:rsidRPr="001C1C2D">
        <w:rPr>
          <w:rFonts w:asciiTheme="minorHAnsi" w:eastAsia="Times New Roman" w:hAnsiTheme="minorHAnsi" w:cstheme="minorHAnsi"/>
          <w:i/>
          <w:sz w:val="24"/>
          <w:lang w:val="en-US"/>
        </w:rPr>
        <w:t>3</w:t>
      </w:r>
      <w:r w:rsidR="00000AE0" w:rsidRPr="001C1C2D">
        <w:rPr>
          <w:rFonts w:asciiTheme="minorHAnsi" w:eastAsia="Times New Roman" w:hAnsiTheme="minorHAnsi" w:cstheme="minorHAnsi"/>
          <w:i/>
          <w:sz w:val="24"/>
          <w:lang w:val="en-US"/>
        </w:rPr>
        <w:t>.2.</w:t>
      </w:r>
      <w:r w:rsidRPr="001C1C2D">
        <w:rPr>
          <w:rFonts w:asciiTheme="minorHAnsi" w:eastAsia="Times New Roman" w:hAnsiTheme="minorHAnsi" w:cstheme="minorHAnsi"/>
          <w:i/>
          <w:sz w:val="24"/>
          <w:lang w:val="en-US"/>
        </w:rPr>
        <w:t xml:space="preserve"> Questionnaire</w:t>
      </w:r>
    </w:p>
    <w:p w14:paraId="7302C4EE" w14:textId="77777777" w:rsidR="00015763" w:rsidRPr="001C1C2D" w:rsidRDefault="00015763" w:rsidP="000A0465">
      <w:pPr>
        <w:tabs>
          <w:tab w:val="left" w:pos="2130"/>
        </w:tabs>
        <w:spacing w:line="360" w:lineRule="auto"/>
        <w:rPr>
          <w:rFonts w:asciiTheme="minorHAnsi" w:eastAsia="Times New Roman" w:hAnsiTheme="minorHAnsi" w:cstheme="minorHAnsi"/>
          <w:i/>
          <w:sz w:val="24"/>
          <w:lang w:val="en-US"/>
        </w:rPr>
      </w:pPr>
    </w:p>
    <w:p w14:paraId="4C49C842" w14:textId="01AC2CCF" w:rsidR="00246EFD" w:rsidRPr="00D3159B" w:rsidRDefault="00910CB9" w:rsidP="000A0465">
      <w:pPr>
        <w:tabs>
          <w:tab w:val="left" w:pos="7335"/>
        </w:tabs>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 xml:space="preserve">Only minor changes were made to the questionnaire </w:t>
      </w:r>
      <w:r w:rsidR="00CE7E37">
        <w:rPr>
          <w:rFonts w:asciiTheme="minorHAnsi" w:eastAsia="Times New Roman" w:hAnsiTheme="minorHAnsi" w:cstheme="minorHAnsi"/>
          <w:sz w:val="24"/>
          <w:lang w:val="en-US"/>
        </w:rPr>
        <w:t>following</w:t>
      </w:r>
      <w:r w:rsidRPr="00D3159B">
        <w:rPr>
          <w:rFonts w:asciiTheme="minorHAnsi" w:eastAsia="Times New Roman" w:hAnsiTheme="minorHAnsi" w:cstheme="minorHAnsi"/>
          <w:sz w:val="24"/>
          <w:lang w:val="en-US"/>
        </w:rPr>
        <w:t xml:space="preserve"> the third pre-test. Table 1 features the final list of 38 country</w:t>
      </w:r>
      <w:r w:rsidR="00CE7E37">
        <w:rPr>
          <w:rFonts w:asciiTheme="minorHAnsi" w:eastAsia="Times New Roman" w:hAnsiTheme="minorHAnsi" w:cstheme="minorHAnsi"/>
          <w:sz w:val="24"/>
          <w:lang w:val="en-US"/>
        </w:rPr>
        <w:t>–brand</w:t>
      </w:r>
      <w:r w:rsidRPr="00D3159B">
        <w:rPr>
          <w:rFonts w:asciiTheme="minorHAnsi" w:eastAsia="Times New Roman" w:hAnsiTheme="minorHAnsi" w:cstheme="minorHAnsi"/>
          <w:sz w:val="24"/>
          <w:lang w:val="en-US"/>
        </w:rPr>
        <w:t xml:space="preserve"> pairs used in the main experiment. </w:t>
      </w:r>
      <w:r w:rsidR="00CE7E37">
        <w:rPr>
          <w:rFonts w:asciiTheme="minorHAnsi" w:eastAsia="Times New Roman" w:hAnsiTheme="minorHAnsi" w:cstheme="minorHAnsi"/>
          <w:sz w:val="24"/>
          <w:lang w:val="en-US"/>
        </w:rPr>
        <w:t>Because most of the respondents were Swedish, t</w:t>
      </w:r>
      <w:r w:rsidRPr="00D3159B">
        <w:rPr>
          <w:rFonts w:asciiTheme="minorHAnsi" w:eastAsia="Times New Roman" w:hAnsiTheme="minorHAnsi" w:cstheme="minorHAnsi"/>
          <w:sz w:val="24"/>
          <w:lang w:val="en-US"/>
        </w:rPr>
        <w:t>he test did not include</w:t>
      </w:r>
      <w:r w:rsidR="00DD6C48">
        <w:rPr>
          <w:rFonts w:asciiTheme="minorHAnsi" w:eastAsia="Times New Roman" w:hAnsiTheme="minorHAnsi" w:cstheme="minorHAnsi"/>
          <w:sz w:val="24"/>
          <w:lang w:val="en-US"/>
        </w:rPr>
        <w:t xml:space="preserve"> any</w:t>
      </w:r>
      <w:r w:rsidRPr="00D3159B">
        <w:rPr>
          <w:rFonts w:asciiTheme="minorHAnsi" w:eastAsia="Times New Roman" w:hAnsiTheme="minorHAnsi" w:cstheme="minorHAnsi"/>
          <w:sz w:val="24"/>
          <w:lang w:val="en-US"/>
        </w:rPr>
        <w:t xml:space="preserve"> Swedish brands</w:t>
      </w:r>
      <w:r w:rsidR="00CE7E37">
        <w:rPr>
          <w:rFonts w:asciiTheme="minorHAnsi" w:eastAsia="Times New Roman" w:hAnsiTheme="minorHAnsi" w:cstheme="minorHAnsi"/>
          <w:sz w:val="24"/>
          <w:lang w:val="en-US"/>
        </w:rPr>
        <w:t>. This choice was made to avoid</w:t>
      </w:r>
      <w:r w:rsidRPr="00D3159B">
        <w:rPr>
          <w:rFonts w:asciiTheme="minorHAnsi" w:eastAsia="Times New Roman" w:hAnsiTheme="minorHAnsi" w:cstheme="minorHAnsi"/>
          <w:sz w:val="24"/>
          <w:lang w:val="en-US"/>
        </w:rPr>
        <w:t xml:space="preserve"> introduc</w:t>
      </w:r>
      <w:r w:rsidR="00CE7E37">
        <w:rPr>
          <w:rFonts w:asciiTheme="minorHAnsi" w:eastAsia="Times New Roman" w:hAnsiTheme="minorHAnsi" w:cstheme="minorHAnsi"/>
          <w:sz w:val="24"/>
          <w:lang w:val="en-US"/>
        </w:rPr>
        <w:t>ing respondents’</w:t>
      </w:r>
      <w:r w:rsidRPr="00D3159B">
        <w:rPr>
          <w:rFonts w:asciiTheme="minorHAnsi" w:eastAsia="Times New Roman" w:hAnsiTheme="minorHAnsi" w:cstheme="minorHAnsi"/>
          <w:sz w:val="24"/>
          <w:lang w:val="en-US"/>
        </w:rPr>
        <w:t xml:space="preserve"> biases to</w:t>
      </w:r>
      <w:r w:rsidR="00CE7E37">
        <w:rPr>
          <w:rFonts w:asciiTheme="minorHAnsi" w:eastAsia="Times New Roman" w:hAnsiTheme="minorHAnsi" w:cstheme="minorHAnsi"/>
          <w:sz w:val="24"/>
          <w:lang w:val="en-US"/>
        </w:rPr>
        <w:t>ward</w:t>
      </w:r>
      <w:r w:rsidRPr="00D3159B">
        <w:rPr>
          <w:rFonts w:asciiTheme="minorHAnsi" w:eastAsia="Times New Roman" w:hAnsiTheme="minorHAnsi" w:cstheme="minorHAnsi"/>
          <w:sz w:val="24"/>
          <w:lang w:val="en-US"/>
        </w:rPr>
        <w:t xml:space="preserve"> products from </w:t>
      </w:r>
      <w:r w:rsidR="00CE7E37">
        <w:rPr>
          <w:rFonts w:asciiTheme="minorHAnsi" w:eastAsia="Times New Roman" w:hAnsiTheme="minorHAnsi" w:cstheme="minorHAnsi"/>
          <w:sz w:val="24"/>
          <w:lang w:val="en-US"/>
        </w:rPr>
        <w:t>their</w:t>
      </w:r>
      <w:r w:rsidRPr="00D3159B">
        <w:rPr>
          <w:rFonts w:asciiTheme="minorHAnsi" w:eastAsia="Times New Roman" w:hAnsiTheme="minorHAnsi" w:cstheme="minorHAnsi"/>
          <w:sz w:val="24"/>
          <w:lang w:val="en-US"/>
        </w:rPr>
        <w:t xml:space="preserve"> own country, which is a well-documented </w:t>
      </w:r>
      <w:r w:rsidR="00CE7E37">
        <w:rPr>
          <w:rFonts w:asciiTheme="minorHAnsi" w:eastAsia="Times New Roman" w:hAnsiTheme="minorHAnsi" w:cstheme="minorHAnsi"/>
          <w:sz w:val="24"/>
          <w:lang w:val="en-US"/>
        </w:rPr>
        <w:t xml:space="preserve">risk </w:t>
      </w:r>
      <w:r w:rsidRPr="00D3159B">
        <w:rPr>
          <w:rFonts w:asciiTheme="minorHAnsi" w:eastAsia="Times New Roman" w:hAnsiTheme="minorHAnsi" w:cstheme="minorHAnsi"/>
          <w:sz w:val="24"/>
          <w:lang w:val="en-US"/>
        </w:rPr>
        <w:t xml:space="preserve">in research on origin effect (cf. </w:t>
      </w:r>
      <w:proofErr w:type="spellStart"/>
      <w:r w:rsidRPr="00D3159B">
        <w:rPr>
          <w:rFonts w:asciiTheme="minorHAnsi" w:eastAsia="Times New Roman" w:hAnsiTheme="minorHAnsi" w:cstheme="minorHAnsi"/>
          <w:sz w:val="24"/>
          <w:lang w:val="en-US"/>
        </w:rPr>
        <w:t>Balabanis</w:t>
      </w:r>
      <w:proofErr w:type="spellEnd"/>
      <w:r w:rsidRPr="00D3159B">
        <w:rPr>
          <w:rFonts w:asciiTheme="minorHAnsi" w:eastAsia="Times New Roman" w:hAnsiTheme="minorHAnsi" w:cstheme="minorHAnsi"/>
          <w:sz w:val="24"/>
          <w:lang w:val="en-US"/>
        </w:rPr>
        <w:t xml:space="preserve"> and </w:t>
      </w:r>
      <w:proofErr w:type="spellStart"/>
      <w:r w:rsidRPr="00D3159B">
        <w:rPr>
          <w:rFonts w:asciiTheme="minorHAnsi" w:eastAsia="Times New Roman" w:hAnsiTheme="minorHAnsi" w:cstheme="minorHAnsi"/>
          <w:sz w:val="24"/>
          <w:lang w:val="en-US"/>
        </w:rPr>
        <w:t>Diamantopolous</w:t>
      </w:r>
      <w:proofErr w:type="spellEnd"/>
      <w:r w:rsidRPr="00D3159B">
        <w:rPr>
          <w:rFonts w:asciiTheme="minorHAnsi" w:eastAsia="Times New Roman" w:hAnsiTheme="minorHAnsi" w:cstheme="minorHAnsi"/>
          <w:sz w:val="24"/>
          <w:lang w:val="en-US"/>
        </w:rPr>
        <w:t xml:space="preserve">, 2004; </w:t>
      </w:r>
      <w:proofErr w:type="spellStart"/>
      <w:r w:rsidR="00CE7E37" w:rsidRPr="00D3159B">
        <w:rPr>
          <w:rFonts w:eastAsia="Times New Roman"/>
          <w:sz w:val="24"/>
          <w:szCs w:val="20"/>
          <w:lang w:val="en-US" w:eastAsia="en-US"/>
        </w:rPr>
        <w:t>Batra</w:t>
      </w:r>
      <w:proofErr w:type="spellEnd"/>
      <w:r w:rsidR="00CE7E37">
        <w:rPr>
          <w:rFonts w:eastAsia="Times New Roman"/>
          <w:sz w:val="24"/>
          <w:szCs w:val="20"/>
          <w:lang w:val="en-US" w:eastAsia="en-US"/>
        </w:rPr>
        <w:t xml:space="preserve"> et al.</w:t>
      </w:r>
      <w:r w:rsidR="00CE7E37" w:rsidRPr="00D3159B">
        <w:rPr>
          <w:rFonts w:eastAsia="Times New Roman"/>
          <w:sz w:val="24"/>
          <w:szCs w:val="20"/>
          <w:lang w:val="en-US" w:eastAsia="en-US"/>
        </w:rPr>
        <w:t xml:space="preserve">, </w:t>
      </w:r>
      <w:r w:rsidR="00CE7E37" w:rsidRPr="00D3159B">
        <w:rPr>
          <w:rFonts w:asciiTheme="minorHAnsi" w:eastAsia="Times New Roman" w:hAnsiTheme="minorHAnsi" w:cstheme="minorHAnsi"/>
          <w:sz w:val="24"/>
          <w:lang w:val="en-US"/>
        </w:rPr>
        <w:t>2000</w:t>
      </w:r>
      <w:r w:rsidR="00CE7E37">
        <w:rPr>
          <w:rFonts w:asciiTheme="minorHAnsi" w:eastAsia="Times New Roman" w:hAnsiTheme="minorHAnsi" w:cstheme="minorHAnsi"/>
          <w:sz w:val="24"/>
          <w:lang w:val="en-US"/>
        </w:rPr>
        <w:t xml:space="preserve">; </w:t>
      </w:r>
      <w:proofErr w:type="spellStart"/>
      <w:r w:rsidRPr="00D3159B">
        <w:rPr>
          <w:rFonts w:asciiTheme="minorHAnsi" w:eastAsia="Times New Roman" w:hAnsiTheme="minorHAnsi" w:cstheme="minorHAnsi"/>
          <w:sz w:val="24"/>
          <w:lang w:val="en-US"/>
        </w:rPr>
        <w:t>Verlegh</w:t>
      </w:r>
      <w:proofErr w:type="spellEnd"/>
      <w:r w:rsidRPr="00D3159B">
        <w:rPr>
          <w:rFonts w:asciiTheme="minorHAnsi" w:eastAsia="Times New Roman" w:hAnsiTheme="minorHAnsi" w:cstheme="minorHAnsi"/>
          <w:sz w:val="24"/>
          <w:lang w:val="en-US"/>
        </w:rPr>
        <w:t>, 2007).</w:t>
      </w:r>
    </w:p>
    <w:p w14:paraId="45947819" w14:textId="77777777" w:rsidR="00246EFD" w:rsidRPr="00D3159B" w:rsidRDefault="00246EFD" w:rsidP="000A0465">
      <w:pPr>
        <w:spacing w:line="360" w:lineRule="auto"/>
        <w:rPr>
          <w:rFonts w:asciiTheme="minorHAnsi" w:eastAsia="Times New Roman" w:hAnsiTheme="minorHAnsi" w:cstheme="minorHAnsi"/>
          <w:sz w:val="24"/>
          <w:lang w:val="en-US"/>
        </w:rPr>
      </w:pPr>
    </w:p>
    <w:p w14:paraId="6BD0350A"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2D8FB84B"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7D9DF23B"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r w:rsidRPr="00D3159B">
        <w:rPr>
          <w:rFonts w:asciiTheme="minorHAnsi" w:eastAsia="Times New Roman" w:hAnsiTheme="minorHAnsi" w:cstheme="minorHAnsi"/>
          <w:b/>
          <w:sz w:val="24"/>
          <w:lang w:val="en-US"/>
        </w:rPr>
        <w:t>TABLE 1 HERE</w:t>
      </w:r>
    </w:p>
    <w:p w14:paraId="2F62AB3C"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774FE28D"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4EB33F8C" w14:textId="77777777" w:rsidR="00910CB9" w:rsidRPr="00D3159B" w:rsidRDefault="00910CB9" w:rsidP="000A0465">
      <w:pPr>
        <w:spacing w:line="360" w:lineRule="auto"/>
        <w:rPr>
          <w:rFonts w:asciiTheme="minorHAnsi" w:eastAsia="Times New Roman" w:hAnsiTheme="minorHAnsi" w:cstheme="minorHAnsi"/>
          <w:sz w:val="24"/>
          <w:lang w:val="en-US"/>
        </w:rPr>
      </w:pPr>
    </w:p>
    <w:p w14:paraId="4D99AF4E" w14:textId="05C9A682" w:rsidR="00910CB9" w:rsidRPr="00D3159B" w:rsidRDefault="00320E44"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As origin effect can</w:t>
      </w:r>
      <w:r w:rsidR="00CB5266">
        <w:rPr>
          <w:rFonts w:asciiTheme="minorHAnsi" w:eastAsia="Times New Roman" w:hAnsiTheme="minorHAnsi" w:cstheme="minorHAnsi"/>
          <w:sz w:val="24"/>
          <w:lang w:val="en-US"/>
        </w:rPr>
        <w:t xml:space="preserve"> also negatively</w:t>
      </w:r>
      <w:r w:rsidRPr="00D3159B">
        <w:rPr>
          <w:rFonts w:asciiTheme="minorHAnsi" w:eastAsia="Times New Roman" w:hAnsiTheme="minorHAnsi" w:cstheme="minorHAnsi"/>
          <w:sz w:val="24"/>
          <w:lang w:val="en-US"/>
        </w:rPr>
        <w:t xml:space="preserve"> influence </w:t>
      </w:r>
      <w:r w:rsidR="00CB5266">
        <w:rPr>
          <w:rFonts w:asciiTheme="minorHAnsi" w:eastAsia="Times New Roman" w:hAnsiTheme="minorHAnsi" w:cstheme="minorHAnsi"/>
          <w:sz w:val="24"/>
          <w:lang w:val="en-US"/>
        </w:rPr>
        <w:t>an individual’s</w:t>
      </w:r>
      <w:r w:rsidRPr="00D3159B">
        <w:rPr>
          <w:rFonts w:asciiTheme="minorHAnsi" w:eastAsia="Times New Roman" w:hAnsiTheme="minorHAnsi" w:cstheme="minorHAnsi"/>
          <w:sz w:val="24"/>
          <w:lang w:val="en-US"/>
        </w:rPr>
        <w:t xml:space="preserve"> attitude toward products or brands (</w:t>
      </w:r>
      <w:r w:rsidR="00CB5266" w:rsidRPr="00D3159B">
        <w:rPr>
          <w:rFonts w:asciiTheme="minorHAnsi" w:eastAsia="Times New Roman" w:hAnsiTheme="minorHAnsi" w:cstheme="minorHAnsi"/>
          <w:sz w:val="24"/>
          <w:lang w:val="en-US"/>
        </w:rPr>
        <w:t>Chu et al., 2010</w:t>
      </w:r>
      <w:r w:rsidR="00CB5266">
        <w:rPr>
          <w:rFonts w:asciiTheme="minorHAnsi" w:eastAsia="Times New Roman" w:hAnsiTheme="minorHAnsi" w:cstheme="minorHAnsi"/>
          <w:sz w:val="24"/>
          <w:lang w:val="en-US"/>
        </w:rPr>
        <w:t xml:space="preserve">; </w:t>
      </w:r>
      <w:r w:rsidRPr="00D3159B">
        <w:rPr>
          <w:rFonts w:asciiTheme="minorHAnsi" w:eastAsia="Times New Roman" w:hAnsiTheme="minorHAnsi" w:cstheme="minorHAnsi"/>
          <w:sz w:val="24"/>
          <w:lang w:val="en-US"/>
        </w:rPr>
        <w:t>Dakin and Carter, 2010)</w:t>
      </w:r>
      <w:r w:rsidR="00CB5266">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 bipolar</w:t>
      </w:r>
      <w:r w:rsidR="00CB5266">
        <w:rPr>
          <w:rFonts w:asciiTheme="minorHAnsi" w:eastAsia="Times New Roman" w:hAnsiTheme="minorHAnsi" w:cstheme="minorHAnsi"/>
          <w:sz w:val="24"/>
          <w:lang w:val="en-US"/>
        </w:rPr>
        <w:t xml:space="preserve"> </w:t>
      </w:r>
      <w:r w:rsidR="00A11C60">
        <w:rPr>
          <w:rFonts w:asciiTheme="minorHAnsi" w:eastAsia="Times New Roman" w:hAnsiTheme="minorHAnsi" w:cstheme="minorHAnsi"/>
          <w:sz w:val="24"/>
          <w:lang w:val="en-US"/>
        </w:rPr>
        <w:t xml:space="preserve">Likert-type </w:t>
      </w:r>
      <w:r w:rsidR="00CB5266">
        <w:rPr>
          <w:rFonts w:asciiTheme="minorHAnsi" w:eastAsia="Times New Roman" w:hAnsiTheme="minorHAnsi" w:cstheme="minorHAnsi"/>
          <w:sz w:val="24"/>
          <w:lang w:val="en-US"/>
        </w:rPr>
        <w:t>evaluation</w:t>
      </w:r>
      <w:r w:rsidRPr="00D3159B">
        <w:rPr>
          <w:rFonts w:asciiTheme="minorHAnsi" w:eastAsia="Times New Roman" w:hAnsiTheme="minorHAnsi" w:cstheme="minorHAnsi"/>
          <w:sz w:val="24"/>
          <w:lang w:val="en-US"/>
        </w:rPr>
        <w:t xml:space="preserve"> scale ranging from negative to positive was employed. The response alternatives were the same for all items</w:t>
      </w:r>
      <w:r w:rsidR="00CB5266">
        <w:rPr>
          <w:rFonts w:asciiTheme="minorHAnsi" w:eastAsia="Times New Roman" w:hAnsiTheme="minorHAnsi" w:cstheme="minorHAnsi"/>
          <w:sz w:val="24"/>
          <w:lang w:val="en-US"/>
        </w:rPr>
        <w:t>. Respondents used a</w:t>
      </w:r>
      <w:r w:rsidRPr="00D3159B">
        <w:rPr>
          <w:rFonts w:asciiTheme="minorHAnsi" w:eastAsia="Times New Roman" w:hAnsiTheme="minorHAnsi" w:cstheme="minorHAnsi"/>
          <w:sz w:val="24"/>
          <w:lang w:val="en-US"/>
        </w:rPr>
        <w:t xml:space="preserve"> Likert-</w:t>
      </w:r>
      <w:r w:rsidR="00CB5266">
        <w:rPr>
          <w:rFonts w:asciiTheme="minorHAnsi" w:eastAsia="Times New Roman" w:hAnsiTheme="minorHAnsi" w:cstheme="minorHAnsi"/>
          <w:sz w:val="24"/>
          <w:lang w:val="en-US"/>
        </w:rPr>
        <w:t xml:space="preserve">type </w:t>
      </w:r>
      <w:r w:rsidRPr="00D3159B">
        <w:rPr>
          <w:rFonts w:asciiTheme="minorHAnsi" w:eastAsia="Times New Roman" w:hAnsiTheme="minorHAnsi" w:cstheme="minorHAnsi"/>
          <w:sz w:val="24"/>
          <w:lang w:val="en-US"/>
        </w:rPr>
        <w:t>scale</w:t>
      </w:r>
      <w:r w:rsidR="00CB5266">
        <w:rPr>
          <w:rFonts w:asciiTheme="minorHAnsi" w:eastAsia="Times New Roman" w:hAnsiTheme="minorHAnsi" w:cstheme="minorHAnsi"/>
          <w:sz w:val="24"/>
          <w:lang w:val="en-US"/>
        </w:rPr>
        <w:t xml:space="preserve"> to indicate a</w:t>
      </w:r>
      <w:r w:rsidRPr="00D3159B">
        <w:rPr>
          <w:rFonts w:asciiTheme="minorHAnsi" w:eastAsia="Times New Roman" w:hAnsiTheme="minorHAnsi" w:cstheme="minorHAnsi"/>
          <w:sz w:val="24"/>
          <w:lang w:val="en-US"/>
        </w:rPr>
        <w:t xml:space="preserve"> score from 1 to 7, ranging from</w:t>
      </w:r>
      <w:r w:rsidR="00CB5266">
        <w:rPr>
          <w:rFonts w:asciiTheme="minorHAnsi" w:eastAsia="Times New Roman" w:hAnsiTheme="minorHAnsi" w:cstheme="minorHAnsi"/>
          <w:sz w:val="24"/>
          <w:lang w:val="en-US"/>
        </w:rPr>
        <w:t xml:space="preserve"> completely</w:t>
      </w:r>
      <w:r w:rsidRPr="00D3159B">
        <w:rPr>
          <w:rFonts w:asciiTheme="minorHAnsi" w:eastAsia="Times New Roman" w:hAnsiTheme="minorHAnsi" w:cstheme="minorHAnsi"/>
          <w:sz w:val="24"/>
          <w:lang w:val="en-US"/>
        </w:rPr>
        <w:t xml:space="preserve"> disagree (1) to</w:t>
      </w:r>
      <w:r w:rsidR="00CB5266">
        <w:rPr>
          <w:rFonts w:asciiTheme="minorHAnsi" w:eastAsia="Times New Roman" w:hAnsiTheme="minorHAnsi" w:cstheme="minorHAnsi"/>
          <w:sz w:val="24"/>
          <w:lang w:val="en-US"/>
        </w:rPr>
        <w:t xml:space="preserve"> completely</w:t>
      </w:r>
      <w:r w:rsidRPr="00D3159B">
        <w:rPr>
          <w:rFonts w:asciiTheme="minorHAnsi" w:eastAsia="Times New Roman" w:hAnsiTheme="minorHAnsi" w:cstheme="minorHAnsi"/>
          <w:sz w:val="24"/>
          <w:lang w:val="en-US"/>
        </w:rPr>
        <w:t xml:space="preserve"> agree (7), with a neutral middle point (4)</w:t>
      </w:r>
      <w:r w:rsidR="00CB5266">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the exact wording of the scales can be viewed in Appendix A.</w:t>
      </w:r>
      <w:r>
        <w:rPr>
          <w:rFonts w:asciiTheme="minorHAnsi" w:eastAsia="Times New Roman" w:hAnsiTheme="minorHAnsi" w:cstheme="minorHAnsi"/>
          <w:sz w:val="24"/>
          <w:lang w:val="en-US"/>
        </w:rPr>
        <w:t xml:space="preserve">  </w:t>
      </w:r>
      <w:r w:rsidR="00910CB9" w:rsidRPr="00D3159B">
        <w:rPr>
          <w:rFonts w:asciiTheme="minorHAnsi" w:eastAsia="Times New Roman" w:hAnsiTheme="minorHAnsi" w:cstheme="minorHAnsi"/>
          <w:sz w:val="24"/>
          <w:lang w:val="en-US"/>
        </w:rPr>
        <w:t>In the test, all 38 count</w:t>
      </w:r>
      <w:r>
        <w:rPr>
          <w:rFonts w:asciiTheme="minorHAnsi" w:eastAsia="Times New Roman" w:hAnsiTheme="minorHAnsi" w:cstheme="minorHAnsi"/>
          <w:sz w:val="24"/>
          <w:lang w:val="en-US"/>
        </w:rPr>
        <w:t>r</w:t>
      </w:r>
      <w:r w:rsidR="00910CB9" w:rsidRPr="00D3159B">
        <w:rPr>
          <w:rFonts w:asciiTheme="minorHAnsi" w:eastAsia="Times New Roman" w:hAnsiTheme="minorHAnsi" w:cstheme="minorHAnsi"/>
          <w:sz w:val="24"/>
          <w:lang w:val="en-US"/>
        </w:rPr>
        <w:t>y</w:t>
      </w:r>
      <w:r w:rsidR="00CB5266">
        <w:rPr>
          <w:rFonts w:asciiTheme="minorHAnsi" w:eastAsia="Times New Roman" w:hAnsiTheme="minorHAnsi" w:cstheme="minorHAnsi"/>
          <w:sz w:val="24"/>
          <w:lang w:val="en-US"/>
        </w:rPr>
        <w:t>–</w:t>
      </w:r>
      <w:r w:rsidR="00910CB9" w:rsidRPr="00D3159B">
        <w:rPr>
          <w:rFonts w:asciiTheme="minorHAnsi" w:eastAsia="Times New Roman" w:hAnsiTheme="minorHAnsi" w:cstheme="minorHAnsi"/>
          <w:sz w:val="24"/>
          <w:lang w:val="en-US"/>
        </w:rPr>
        <w:t xml:space="preserve">brand pairs were assessed </w:t>
      </w:r>
      <w:r w:rsidR="00CB5266">
        <w:rPr>
          <w:rFonts w:asciiTheme="minorHAnsi" w:eastAsia="Times New Roman" w:hAnsiTheme="minorHAnsi" w:cstheme="minorHAnsi"/>
          <w:sz w:val="24"/>
          <w:lang w:val="en-US"/>
        </w:rPr>
        <w:t>with</w:t>
      </w:r>
      <w:r w:rsidR="00910CB9" w:rsidRPr="00D3159B">
        <w:rPr>
          <w:rFonts w:asciiTheme="minorHAnsi" w:eastAsia="Times New Roman" w:hAnsiTheme="minorHAnsi" w:cstheme="minorHAnsi"/>
          <w:sz w:val="24"/>
          <w:lang w:val="en-US"/>
        </w:rPr>
        <w:t xml:space="preserve"> 3 items measuring </w:t>
      </w:r>
      <w:r w:rsidR="00AA0DA7">
        <w:rPr>
          <w:rFonts w:asciiTheme="minorHAnsi" w:eastAsia="Times New Roman" w:hAnsiTheme="minorHAnsi" w:cstheme="minorHAnsi"/>
          <w:sz w:val="24"/>
          <w:lang w:val="en-US"/>
        </w:rPr>
        <w:t>BCI</w:t>
      </w:r>
      <w:r w:rsidR="00910CB9" w:rsidRPr="00D3159B">
        <w:rPr>
          <w:rFonts w:asciiTheme="minorHAnsi" w:eastAsia="Times New Roman" w:hAnsiTheme="minorHAnsi" w:cstheme="minorHAnsi"/>
          <w:sz w:val="24"/>
          <w:lang w:val="en-US"/>
        </w:rPr>
        <w:t xml:space="preserve">, 3 items measuring </w:t>
      </w:r>
      <w:r w:rsidR="00AA0DA7">
        <w:rPr>
          <w:rFonts w:asciiTheme="minorHAnsi" w:eastAsia="Times New Roman" w:hAnsiTheme="minorHAnsi" w:cstheme="minorHAnsi"/>
          <w:sz w:val="24"/>
          <w:lang w:val="en-US"/>
        </w:rPr>
        <w:t>PCI</w:t>
      </w:r>
      <w:r w:rsidR="00910CB9" w:rsidRPr="00D3159B">
        <w:rPr>
          <w:rFonts w:asciiTheme="minorHAnsi" w:eastAsia="Times New Roman" w:hAnsiTheme="minorHAnsi" w:cstheme="minorHAnsi"/>
          <w:sz w:val="24"/>
          <w:lang w:val="en-US"/>
        </w:rPr>
        <w:t xml:space="preserve">, 3 items measuring </w:t>
      </w:r>
      <w:r w:rsidR="00AA0DA7">
        <w:rPr>
          <w:rFonts w:asciiTheme="minorHAnsi" w:eastAsia="Times New Roman" w:hAnsiTheme="minorHAnsi" w:cstheme="minorHAnsi"/>
          <w:sz w:val="24"/>
          <w:lang w:val="en-US"/>
        </w:rPr>
        <w:t>CCI</w:t>
      </w:r>
      <w:r w:rsidR="00910CB9" w:rsidRPr="00D3159B">
        <w:rPr>
          <w:rFonts w:asciiTheme="minorHAnsi" w:eastAsia="Times New Roman" w:hAnsiTheme="minorHAnsi" w:cstheme="minorHAnsi"/>
          <w:sz w:val="24"/>
          <w:lang w:val="en-US"/>
        </w:rPr>
        <w:t>, and 3 items measuring</w:t>
      </w:r>
      <w:r w:rsidR="00CB5266">
        <w:rPr>
          <w:rFonts w:asciiTheme="minorHAnsi" w:eastAsia="Times New Roman" w:hAnsiTheme="minorHAnsi" w:cstheme="minorHAnsi"/>
          <w:sz w:val="24"/>
          <w:lang w:val="en-US"/>
        </w:rPr>
        <w:t xml:space="preserve"> BE</w:t>
      </w:r>
      <w:r w:rsidR="00910CB9" w:rsidRPr="00D3159B">
        <w:rPr>
          <w:rFonts w:asciiTheme="minorHAnsi" w:eastAsia="Times New Roman" w:hAnsiTheme="minorHAnsi" w:cstheme="minorHAnsi"/>
          <w:sz w:val="24"/>
          <w:lang w:val="en-US"/>
        </w:rPr>
        <w:t>. The reason for using 3 items per construct was to increase the reliability of the questionnaire (</w:t>
      </w:r>
      <w:proofErr w:type="spellStart"/>
      <w:r w:rsidR="00910CB9" w:rsidRPr="00D3159B">
        <w:rPr>
          <w:rFonts w:asciiTheme="minorHAnsi" w:eastAsia="Times New Roman" w:hAnsiTheme="minorHAnsi" w:cstheme="minorHAnsi"/>
          <w:sz w:val="24"/>
          <w:lang w:val="en-US"/>
        </w:rPr>
        <w:t>Rigdon</w:t>
      </w:r>
      <w:proofErr w:type="spellEnd"/>
      <w:r w:rsidR="00910CB9" w:rsidRPr="00D3159B">
        <w:rPr>
          <w:rFonts w:asciiTheme="minorHAnsi" w:eastAsia="Times New Roman" w:hAnsiTheme="minorHAnsi" w:cstheme="minorHAnsi"/>
          <w:sz w:val="24"/>
          <w:lang w:val="en-US"/>
        </w:rPr>
        <w:t>, 2012) without making the survey too time</w:t>
      </w:r>
      <w:r w:rsidR="00CB5266">
        <w:rPr>
          <w:rFonts w:asciiTheme="minorHAnsi" w:eastAsia="Times New Roman" w:hAnsiTheme="minorHAnsi" w:cstheme="minorHAnsi"/>
          <w:sz w:val="24"/>
          <w:lang w:val="en-US"/>
        </w:rPr>
        <w:t>-</w:t>
      </w:r>
      <w:r w:rsidR="00910CB9" w:rsidRPr="00D3159B">
        <w:rPr>
          <w:rFonts w:asciiTheme="minorHAnsi" w:eastAsia="Times New Roman" w:hAnsiTheme="minorHAnsi" w:cstheme="minorHAnsi"/>
          <w:sz w:val="24"/>
          <w:lang w:val="en-US"/>
        </w:rPr>
        <w:t>consuming to fill out. In addition to these 3 item measures</w:t>
      </w:r>
      <w:r w:rsidR="00CB5266">
        <w:rPr>
          <w:rFonts w:asciiTheme="minorHAnsi" w:eastAsia="Times New Roman" w:hAnsiTheme="minorHAnsi" w:cstheme="minorHAnsi"/>
          <w:sz w:val="24"/>
          <w:lang w:val="en-US"/>
        </w:rPr>
        <w:t>,</w:t>
      </w:r>
      <w:r w:rsidR="00910CB9" w:rsidRPr="00D3159B">
        <w:rPr>
          <w:rFonts w:asciiTheme="minorHAnsi" w:eastAsia="Times New Roman" w:hAnsiTheme="minorHAnsi" w:cstheme="minorHAnsi"/>
          <w:sz w:val="24"/>
          <w:lang w:val="en-US"/>
        </w:rPr>
        <w:t xml:space="preserve"> the scale featured a familiarity variable</w:t>
      </w:r>
      <w:r w:rsidR="00CB5266">
        <w:rPr>
          <w:rFonts w:asciiTheme="minorHAnsi" w:eastAsia="Times New Roman" w:hAnsiTheme="minorHAnsi" w:cstheme="minorHAnsi"/>
          <w:sz w:val="24"/>
          <w:lang w:val="en-US"/>
        </w:rPr>
        <w:t>. This variable was</w:t>
      </w:r>
      <w:r w:rsidR="00910CB9" w:rsidRPr="00D3159B">
        <w:rPr>
          <w:rFonts w:asciiTheme="minorHAnsi" w:eastAsia="Times New Roman" w:hAnsiTheme="minorHAnsi" w:cstheme="minorHAnsi"/>
          <w:sz w:val="24"/>
          <w:lang w:val="en-US"/>
        </w:rPr>
        <w:t xml:space="preserve"> used as an exclusion criterion </w:t>
      </w:r>
      <w:r w:rsidR="00CB5266">
        <w:rPr>
          <w:rFonts w:asciiTheme="minorHAnsi" w:eastAsia="Times New Roman" w:hAnsiTheme="minorHAnsi" w:cstheme="minorHAnsi"/>
          <w:sz w:val="24"/>
          <w:lang w:val="en-US"/>
        </w:rPr>
        <w:t xml:space="preserve">so that </w:t>
      </w:r>
      <w:r w:rsidR="00910CB9" w:rsidRPr="00D3159B">
        <w:rPr>
          <w:rFonts w:asciiTheme="minorHAnsi" w:eastAsia="Times New Roman" w:hAnsiTheme="minorHAnsi" w:cstheme="minorHAnsi"/>
          <w:sz w:val="24"/>
          <w:lang w:val="en-US"/>
        </w:rPr>
        <w:t xml:space="preserve">respondents </w:t>
      </w:r>
      <w:r w:rsidR="00CB5266">
        <w:rPr>
          <w:rFonts w:asciiTheme="minorHAnsi" w:eastAsia="Times New Roman" w:hAnsiTheme="minorHAnsi" w:cstheme="minorHAnsi"/>
          <w:sz w:val="24"/>
          <w:lang w:val="en-US"/>
        </w:rPr>
        <w:t xml:space="preserve">could not </w:t>
      </w:r>
      <w:r w:rsidR="00910CB9" w:rsidRPr="00D3159B">
        <w:rPr>
          <w:rFonts w:asciiTheme="minorHAnsi" w:eastAsia="Times New Roman" w:hAnsiTheme="minorHAnsi" w:cstheme="minorHAnsi"/>
          <w:sz w:val="24"/>
          <w:lang w:val="en-US"/>
        </w:rPr>
        <w:t>rate brands</w:t>
      </w:r>
      <w:r w:rsidR="00CB5266">
        <w:rPr>
          <w:rFonts w:asciiTheme="minorHAnsi" w:eastAsia="Times New Roman" w:hAnsiTheme="minorHAnsi" w:cstheme="minorHAnsi"/>
          <w:sz w:val="24"/>
          <w:lang w:val="en-US"/>
        </w:rPr>
        <w:t xml:space="preserve"> with</w:t>
      </w:r>
      <w:r w:rsidR="00910CB9" w:rsidRPr="00D3159B">
        <w:rPr>
          <w:rFonts w:asciiTheme="minorHAnsi" w:eastAsia="Times New Roman" w:hAnsiTheme="minorHAnsi" w:cstheme="minorHAnsi"/>
          <w:sz w:val="24"/>
          <w:lang w:val="en-US"/>
        </w:rPr>
        <w:t xml:space="preserve"> which they were not familiar.</w:t>
      </w:r>
      <w:r>
        <w:rPr>
          <w:rFonts w:asciiTheme="minorHAnsi" w:eastAsia="Times New Roman" w:hAnsiTheme="minorHAnsi" w:cstheme="minorHAnsi"/>
          <w:sz w:val="24"/>
          <w:lang w:val="en-US"/>
        </w:rPr>
        <w:t xml:space="preserve"> Any brand rated “1” on the </w:t>
      </w:r>
      <w:r w:rsidR="00CB5266">
        <w:rPr>
          <w:rFonts w:asciiTheme="minorHAnsi" w:eastAsia="Times New Roman" w:hAnsiTheme="minorHAnsi" w:cstheme="minorHAnsi"/>
          <w:sz w:val="24"/>
          <w:lang w:val="en-US"/>
        </w:rPr>
        <w:t>f</w:t>
      </w:r>
      <w:r>
        <w:rPr>
          <w:rFonts w:asciiTheme="minorHAnsi" w:eastAsia="Times New Roman" w:hAnsiTheme="minorHAnsi" w:cstheme="minorHAnsi"/>
          <w:sz w:val="24"/>
          <w:lang w:val="en-US"/>
        </w:rPr>
        <w:t xml:space="preserve">amiliarity item was automatically </w:t>
      </w:r>
      <w:r w:rsidR="00CB5266">
        <w:rPr>
          <w:rFonts w:asciiTheme="minorHAnsi" w:eastAsia="Times New Roman" w:hAnsiTheme="minorHAnsi" w:cstheme="minorHAnsi"/>
          <w:sz w:val="24"/>
          <w:lang w:val="en-US"/>
        </w:rPr>
        <w:t>excluded</w:t>
      </w:r>
      <w:r>
        <w:rPr>
          <w:rFonts w:asciiTheme="minorHAnsi" w:eastAsia="Times New Roman" w:hAnsiTheme="minorHAnsi" w:cstheme="minorHAnsi"/>
          <w:sz w:val="24"/>
          <w:lang w:val="en-US"/>
        </w:rPr>
        <w:t xml:space="preserve"> from the rest of the questionnaire.</w:t>
      </w:r>
      <w:r w:rsidR="00180226">
        <w:rPr>
          <w:rFonts w:asciiTheme="minorHAnsi" w:eastAsia="Times New Roman" w:hAnsiTheme="minorHAnsi" w:cstheme="minorHAnsi"/>
          <w:sz w:val="24"/>
          <w:lang w:val="en-US"/>
        </w:rPr>
        <w:t xml:space="preserve"> </w:t>
      </w:r>
      <w:r w:rsidR="00910CB9" w:rsidRPr="00D3159B">
        <w:rPr>
          <w:rFonts w:asciiTheme="minorHAnsi" w:eastAsia="Times New Roman" w:hAnsiTheme="minorHAnsi" w:cstheme="minorHAnsi"/>
          <w:sz w:val="24"/>
          <w:lang w:val="en-US"/>
        </w:rPr>
        <w:t>In total, the questionnaire contained 401 items.</w:t>
      </w:r>
      <w:r>
        <w:rPr>
          <w:rFonts w:asciiTheme="minorHAnsi" w:eastAsia="Times New Roman" w:hAnsiTheme="minorHAnsi" w:cstheme="minorHAnsi"/>
          <w:sz w:val="24"/>
          <w:lang w:val="en-US"/>
        </w:rPr>
        <w:t xml:space="preserve"> </w:t>
      </w:r>
    </w:p>
    <w:p w14:paraId="1BE72E30" w14:textId="77777777" w:rsidR="00910CB9" w:rsidRPr="00D3159B" w:rsidRDefault="00910CB9" w:rsidP="000A0465">
      <w:pPr>
        <w:spacing w:line="360" w:lineRule="auto"/>
        <w:rPr>
          <w:rFonts w:asciiTheme="minorHAnsi" w:eastAsia="Times New Roman" w:hAnsiTheme="minorHAnsi" w:cstheme="minorHAnsi"/>
          <w:b/>
          <w:sz w:val="24"/>
          <w:lang w:val="en-US"/>
        </w:rPr>
      </w:pPr>
    </w:p>
    <w:p w14:paraId="0EE39BAA" w14:textId="77777777" w:rsidR="00910CB9" w:rsidRPr="00D3159B" w:rsidRDefault="00910CB9" w:rsidP="000A0465">
      <w:pPr>
        <w:spacing w:line="360" w:lineRule="auto"/>
        <w:rPr>
          <w:rFonts w:asciiTheme="minorHAnsi" w:eastAsia="Times New Roman" w:hAnsiTheme="minorHAnsi" w:cstheme="minorHAnsi"/>
          <w:i/>
          <w:sz w:val="24"/>
          <w:lang w:val="en-US"/>
        </w:rPr>
      </w:pPr>
      <w:r w:rsidRPr="00D3159B">
        <w:rPr>
          <w:rFonts w:asciiTheme="minorHAnsi" w:eastAsia="Times New Roman" w:hAnsiTheme="minorHAnsi" w:cstheme="minorHAnsi"/>
          <w:i/>
          <w:sz w:val="24"/>
          <w:lang w:val="en-US"/>
        </w:rPr>
        <w:t>3</w:t>
      </w:r>
      <w:r w:rsidR="00000AE0" w:rsidRPr="00D3159B">
        <w:rPr>
          <w:rFonts w:asciiTheme="minorHAnsi" w:eastAsia="Times New Roman" w:hAnsiTheme="minorHAnsi" w:cstheme="minorHAnsi"/>
          <w:i/>
          <w:sz w:val="24"/>
          <w:lang w:val="en-US"/>
        </w:rPr>
        <w:t>.3.</w:t>
      </w:r>
      <w:r w:rsidRPr="00D3159B">
        <w:rPr>
          <w:rFonts w:asciiTheme="minorHAnsi" w:eastAsia="Times New Roman" w:hAnsiTheme="minorHAnsi" w:cstheme="minorHAnsi"/>
          <w:i/>
          <w:sz w:val="24"/>
          <w:lang w:val="en-US"/>
        </w:rPr>
        <w:t xml:space="preserve"> Participants</w:t>
      </w:r>
    </w:p>
    <w:p w14:paraId="4CD79363" w14:textId="77777777" w:rsidR="004B342E" w:rsidRPr="00D3159B" w:rsidRDefault="004B342E" w:rsidP="000A0465">
      <w:pPr>
        <w:spacing w:line="360" w:lineRule="auto"/>
        <w:rPr>
          <w:rFonts w:asciiTheme="minorHAnsi" w:eastAsia="Times New Roman" w:hAnsiTheme="minorHAnsi" w:cstheme="minorHAnsi"/>
          <w:i/>
          <w:sz w:val="24"/>
          <w:lang w:val="en-US"/>
        </w:rPr>
      </w:pPr>
    </w:p>
    <w:p w14:paraId="053E1383" w14:textId="65FE17EB"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 xml:space="preserve">Respondents were recruited </w:t>
      </w:r>
      <w:r w:rsidR="0064499D">
        <w:rPr>
          <w:rFonts w:asciiTheme="minorHAnsi" w:eastAsia="Times New Roman" w:hAnsiTheme="minorHAnsi" w:cstheme="minorHAnsi"/>
          <w:sz w:val="24"/>
          <w:lang w:val="en-US"/>
        </w:rPr>
        <w:t>via</w:t>
      </w:r>
      <w:r w:rsidRPr="00D3159B">
        <w:rPr>
          <w:rFonts w:asciiTheme="minorHAnsi" w:eastAsia="Times New Roman" w:hAnsiTheme="minorHAnsi" w:cstheme="minorHAnsi"/>
          <w:sz w:val="24"/>
          <w:lang w:val="en-US"/>
        </w:rPr>
        <w:t xml:space="preserve"> advertising on </w:t>
      </w:r>
      <w:r w:rsidR="00A11C60">
        <w:rPr>
          <w:rFonts w:asciiTheme="minorHAnsi" w:eastAsia="Times New Roman" w:hAnsiTheme="minorHAnsi" w:cstheme="minorHAnsi"/>
          <w:sz w:val="24"/>
          <w:lang w:val="en-US"/>
        </w:rPr>
        <w:t xml:space="preserve">notice boards </w:t>
      </w:r>
      <w:r w:rsidRPr="00D3159B">
        <w:rPr>
          <w:rFonts w:asciiTheme="minorHAnsi" w:eastAsia="Times New Roman" w:hAnsiTheme="minorHAnsi" w:cstheme="minorHAnsi"/>
          <w:sz w:val="24"/>
          <w:lang w:val="en-US"/>
        </w:rPr>
        <w:t>in public transportation hubs, university campuses</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and other public venues in the greater Stockholm region. The advertisement was vague enough</w:t>
      </w:r>
      <w:r w:rsidR="00E40434">
        <w:rPr>
          <w:rFonts w:asciiTheme="minorHAnsi" w:eastAsia="Times New Roman" w:hAnsiTheme="minorHAnsi" w:cstheme="minorHAnsi"/>
          <w:sz w:val="24"/>
          <w:lang w:val="en-US"/>
        </w:rPr>
        <w:t xml:space="preserve"> to</w:t>
      </w:r>
      <w:r w:rsidRPr="00D3159B">
        <w:rPr>
          <w:rFonts w:asciiTheme="minorHAnsi" w:eastAsia="Times New Roman" w:hAnsiTheme="minorHAnsi" w:cstheme="minorHAnsi"/>
          <w:sz w:val="24"/>
          <w:lang w:val="en-US"/>
        </w:rPr>
        <w:t xml:space="preserve"> not give the test away</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but mentioned that the test would be about brands and that</w:t>
      </w:r>
      <w:r w:rsidR="00E40434">
        <w:rPr>
          <w:rFonts w:asciiTheme="minorHAnsi" w:eastAsia="Times New Roman" w:hAnsiTheme="minorHAnsi" w:cstheme="minorHAnsi"/>
          <w:sz w:val="24"/>
          <w:lang w:val="en-US"/>
        </w:rPr>
        <w:t xml:space="preserve"> the</w:t>
      </w:r>
      <w:r w:rsidRPr="00D3159B">
        <w:rPr>
          <w:rFonts w:asciiTheme="minorHAnsi" w:eastAsia="Times New Roman" w:hAnsiTheme="minorHAnsi" w:cstheme="minorHAnsi"/>
          <w:sz w:val="24"/>
          <w:lang w:val="en-US"/>
        </w:rPr>
        <w:t xml:space="preserve"> participant</w:t>
      </w:r>
      <w:r w:rsidR="00346758">
        <w:rPr>
          <w:rFonts w:asciiTheme="minorHAnsi" w:eastAsia="Times New Roman" w:hAnsiTheme="minorHAnsi" w:cstheme="minorHAnsi"/>
          <w:sz w:val="24"/>
          <w:lang w:val="en-US"/>
        </w:rPr>
        <w:t>s</w:t>
      </w:r>
      <w:r w:rsidRPr="00D3159B">
        <w:rPr>
          <w:rFonts w:asciiTheme="minorHAnsi" w:eastAsia="Times New Roman" w:hAnsiTheme="minorHAnsi" w:cstheme="minorHAnsi"/>
          <w:sz w:val="24"/>
          <w:lang w:val="en-US"/>
        </w:rPr>
        <w:t xml:space="preserve"> would be reimbursed. A total of 100 respondents were recruited using this procedure </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29 men and 71 women with a mean age of 26 years</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w:t>
      </w:r>
      <w:r w:rsidR="00E40434">
        <w:rPr>
          <w:rFonts w:asciiTheme="minorHAnsi" w:eastAsia="Times New Roman" w:hAnsiTheme="minorHAnsi" w:cstheme="minorHAnsi"/>
          <w:sz w:val="24"/>
          <w:lang w:val="en-US"/>
        </w:rPr>
        <w:t>Fifty-two</w:t>
      </w:r>
      <w:r w:rsidRPr="00D3159B">
        <w:rPr>
          <w:rFonts w:asciiTheme="minorHAnsi" w:eastAsia="Times New Roman" w:hAnsiTheme="minorHAnsi" w:cstheme="minorHAnsi"/>
          <w:sz w:val="24"/>
          <w:lang w:val="en-US"/>
        </w:rPr>
        <w:t xml:space="preserve"> of the respondents were Swedish</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the rest of the respondent population featured a </w:t>
      </w:r>
      <w:r w:rsidR="00346758">
        <w:rPr>
          <w:rFonts w:asciiTheme="minorHAnsi" w:eastAsia="Times New Roman" w:hAnsiTheme="minorHAnsi" w:cstheme="minorHAnsi"/>
          <w:sz w:val="24"/>
          <w:lang w:val="en-US"/>
        </w:rPr>
        <w:t xml:space="preserve">wide </w:t>
      </w:r>
      <w:r w:rsidR="00C07DCC">
        <w:rPr>
          <w:rFonts w:asciiTheme="minorHAnsi" w:eastAsia="Times New Roman" w:hAnsiTheme="minorHAnsi" w:cstheme="minorHAnsi"/>
          <w:sz w:val="24"/>
          <w:lang w:val="en-US"/>
        </w:rPr>
        <w:t xml:space="preserve">variety </w:t>
      </w:r>
      <w:r w:rsidR="00346758">
        <w:rPr>
          <w:rFonts w:asciiTheme="minorHAnsi" w:eastAsia="Times New Roman" w:hAnsiTheme="minorHAnsi" w:cstheme="minorHAnsi"/>
          <w:sz w:val="24"/>
          <w:lang w:val="en-US"/>
        </w:rPr>
        <w:t>of</w:t>
      </w:r>
      <w:r w:rsidR="00C07DCC">
        <w:rPr>
          <w:rFonts w:asciiTheme="minorHAnsi" w:eastAsia="Times New Roman" w:hAnsiTheme="minorHAnsi" w:cstheme="minorHAnsi"/>
          <w:sz w:val="24"/>
          <w:lang w:val="en-US"/>
        </w:rPr>
        <w:t xml:space="preserve"> nationalit</w:t>
      </w:r>
      <w:r w:rsidR="00346758">
        <w:rPr>
          <w:rFonts w:asciiTheme="minorHAnsi" w:eastAsia="Times New Roman" w:hAnsiTheme="minorHAnsi" w:cstheme="minorHAnsi"/>
          <w:sz w:val="24"/>
          <w:lang w:val="en-US"/>
        </w:rPr>
        <w:t>ies</w:t>
      </w:r>
      <w:r w:rsidRPr="00D3159B">
        <w:rPr>
          <w:rFonts w:asciiTheme="minorHAnsi" w:eastAsia="Times New Roman" w:hAnsiTheme="minorHAnsi" w:cstheme="minorHAnsi"/>
          <w:sz w:val="24"/>
          <w:lang w:val="en-US"/>
        </w:rPr>
        <w:t>.</w:t>
      </w:r>
    </w:p>
    <w:p w14:paraId="397F3433" w14:textId="77777777" w:rsidR="00910CB9" w:rsidRPr="00D3159B" w:rsidRDefault="00910CB9" w:rsidP="000A0465">
      <w:pPr>
        <w:spacing w:line="360" w:lineRule="auto"/>
        <w:rPr>
          <w:rFonts w:asciiTheme="minorHAnsi" w:eastAsia="Times New Roman" w:hAnsiTheme="minorHAnsi" w:cstheme="minorHAnsi"/>
          <w:b/>
          <w:sz w:val="24"/>
          <w:lang w:val="en-US"/>
        </w:rPr>
      </w:pPr>
    </w:p>
    <w:p w14:paraId="6002576D" w14:textId="77777777" w:rsidR="00910CB9" w:rsidRPr="00D3159B" w:rsidRDefault="00910CB9" w:rsidP="000A0465">
      <w:pPr>
        <w:spacing w:line="360" w:lineRule="auto"/>
        <w:rPr>
          <w:rFonts w:asciiTheme="minorHAnsi" w:eastAsia="Times New Roman" w:hAnsiTheme="minorHAnsi" w:cstheme="minorHAnsi"/>
          <w:i/>
          <w:sz w:val="24"/>
          <w:lang w:val="en-US"/>
        </w:rPr>
      </w:pPr>
      <w:r w:rsidRPr="00D3159B">
        <w:rPr>
          <w:rFonts w:asciiTheme="minorHAnsi" w:eastAsia="Times New Roman" w:hAnsiTheme="minorHAnsi" w:cstheme="minorHAnsi"/>
          <w:i/>
          <w:sz w:val="24"/>
          <w:lang w:val="en-US"/>
        </w:rPr>
        <w:t>3</w:t>
      </w:r>
      <w:r w:rsidR="00000AE0" w:rsidRPr="00D3159B">
        <w:rPr>
          <w:rFonts w:asciiTheme="minorHAnsi" w:eastAsia="Times New Roman" w:hAnsiTheme="minorHAnsi" w:cstheme="minorHAnsi"/>
          <w:i/>
          <w:sz w:val="24"/>
          <w:lang w:val="en-US"/>
        </w:rPr>
        <w:t xml:space="preserve">.4 </w:t>
      </w:r>
      <w:r w:rsidRPr="00D3159B">
        <w:rPr>
          <w:rFonts w:asciiTheme="minorHAnsi" w:eastAsia="Times New Roman" w:hAnsiTheme="minorHAnsi" w:cstheme="minorHAnsi"/>
          <w:i/>
          <w:sz w:val="24"/>
          <w:lang w:val="en-US"/>
        </w:rPr>
        <w:t>Procedure</w:t>
      </w:r>
    </w:p>
    <w:p w14:paraId="54E0D4B3" w14:textId="77777777" w:rsidR="004B342E" w:rsidRPr="00D3159B" w:rsidRDefault="004B342E" w:rsidP="000A0465">
      <w:pPr>
        <w:spacing w:line="360" w:lineRule="auto"/>
        <w:rPr>
          <w:rFonts w:asciiTheme="minorHAnsi" w:eastAsia="Times New Roman" w:hAnsiTheme="minorHAnsi" w:cstheme="minorHAnsi"/>
          <w:i/>
          <w:sz w:val="24"/>
          <w:lang w:val="en-US"/>
        </w:rPr>
      </w:pPr>
    </w:p>
    <w:p w14:paraId="504CCAA4" w14:textId="3AC63F0A"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lastRenderedPageBreak/>
        <w:t>The respondents were tested individually in a room with a computer running the web-based questionnaire. Before starting</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the respondents were provided</w:t>
      </w:r>
      <w:r w:rsidR="00E40434">
        <w:rPr>
          <w:rFonts w:asciiTheme="minorHAnsi" w:eastAsia="Times New Roman" w:hAnsiTheme="minorHAnsi" w:cstheme="minorHAnsi"/>
          <w:sz w:val="24"/>
          <w:lang w:val="en-US"/>
        </w:rPr>
        <w:t xml:space="preserve"> with</w:t>
      </w:r>
      <w:r w:rsidRPr="00D3159B">
        <w:rPr>
          <w:rFonts w:asciiTheme="minorHAnsi" w:eastAsia="Times New Roman" w:hAnsiTheme="minorHAnsi" w:cstheme="minorHAnsi"/>
          <w:sz w:val="24"/>
          <w:lang w:val="en-US"/>
        </w:rPr>
        <w:t xml:space="preserve"> standardized instruction on how to use the computer interface to fill </w:t>
      </w:r>
      <w:r w:rsidR="00E40434">
        <w:rPr>
          <w:rFonts w:asciiTheme="minorHAnsi" w:eastAsia="Times New Roman" w:hAnsiTheme="minorHAnsi" w:cstheme="minorHAnsi"/>
          <w:sz w:val="24"/>
          <w:lang w:val="en-US"/>
        </w:rPr>
        <w:t>out</w:t>
      </w:r>
      <w:r w:rsidRPr="00D3159B">
        <w:rPr>
          <w:rFonts w:asciiTheme="minorHAnsi" w:eastAsia="Times New Roman" w:hAnsiTheme="minorHAnsi" w:cstheme="minorHAnsi"/>
          <w:sz w:val="24"/>
          <w:lang w:val="en-US"/>
        </w:rPr>
        <w:t xml:space="preserve"> the questionnaire. For all respondents, the order of blocks of items was the same. They were first tested on their familiarity with the brands included in the study. The </w:t>
      </w:r>
      <w:r w:rsidR="00B07675">
        <w:rPr>
          <w:rFonts w:asciiTheme="minorHAnsi" w:eastAsia="Times New Roman" w:hAnsiTheme="minorHAnsi" w:cstheme="minorHAnsi"/>
          <w:sz w:val="24"/>
          <w:lang w:val="en-US"/>
        </w:rPr>
        <w:t xml:space="preserve">BE </w:t>
      </w:r>
      <w:r w:rsidRPr="00D3159B">
        <w:rPr>
          <w:rFonts w:asciiTheme="minorHAnsi" w:eastAsia="Times New Roman" w:hAnsiTheme="minorHAnsi" w:cstheme="minorHAnsi"/>
          <w:sz w:val="24"/>
          <w:lang w:val="en-US"/>
        </w:rPr>
        <w:t>of all brands w</w:t>
      </w:r>
      <w:r w:rsidR="00E40434">
        <w:rPr>
          <w:rFonts w:asciiTheme="minorHAnsi" w:eastAsia="Times New Roman" w:hAnsiTheme="minorHAnsi" w:cstheme="minorHAnsi"/>
          <w:sz w:val="24"/>
          <w:lang w:val="en-US"/>
        </w:rPr>
        <w:t>as</w:t>
      </w:r>
      <w:r w:rsidRPr="00D3159B">
        <w:rPr>
          <w:rFonts w:asciiTheme="minorHAnsi" w:eastAsia="Times New Roman" w:hAnsiTheme="minorHAnsi" w:cstheme="minorHAnsi"/>
          <w:sz w:val="24"/>
          <w:lang w:val="en-US"/>
        </w:rPr>
        <w:t xml:space="preserve"> then assessed, </w:t>
      </w:r>
      <w:r w:rsidR="00E40434">
        <w:rPr>
          <w:rFonts w:asciiTheme="minorHAnsi" w:eastAsia="Times New Roman" w:hAnsiTheme="minorHAnsi" w:cstheme="minorHAnsi"/>
          <w:sz w:val="24"/>
          <w:lang w:val="en-US"/>
        </w:rPr>
        <w:t>followed by</w:t>
      </w:r>
      <w:r w:rsidRPr="00D3159B">
        <w:rPr>
          <w:rFonts w:asciiTheme="minorHAnsi" w:eastAsia="Times New Roman" w:hAnsiTheme="minorHAnsi" w:cstheme="minorHAnsi"/>
          <w:sz w:val="24"/>
          <w:lang w:val="en-US"/>
        </w:rPr>
        <w:t xml:space="preserve"> the </w:t>
      </w:r>
      <w:r w:rsidR="00C07DCC">
        <w:rPr>
          <w:rFonts w:asciiTheme="minorHAnsi" w:eastAsia="Times New Roman" w:hAnsiTheme="minorHAnsi" w:cstheme="minorHAnsi"/>
          <w:sz w:val="24"/>
          <w:lang w:val="en-US"/>
        </w:rPr>
        <w:t>BCI</w:t>
      </w:r>
      <w:r w:rsidR="00E40434">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PCI</w:t>
      </w:r>
      <w:r w:rsidRPr="00D3159B">
        <w:rPr>
          <w:rFonts w:asciiTheme="minorHAnsi" w:eastAsia="Times New Roman" w:hAnsiTheme="minorHAnsi" w:cstheme="minorHAnsi"/>
          <w:sz w:val="24"/>
          <w:lang w:val="en-US"/>
        </w:rPr>
        <w:t xml:space="preserve"> for all the countries, and the </w:t>
      </w:r>
      <w:r w:rsidR="00AA0DA7">
        <w:rPr>
          <w:rFonts w:asciiTheme="minorHAnsi" w:eastAsia="Times New Roman" w:hAnsiTheme="minorHAnsi" w:cstheme="minorHAnsi"/>
          <w:sz w:val="24"/>
          <w:lang w:val="en-US"/>
        </w:rPr>
        <w:t>CCI</w:t>
      </w:r>
      <w:r w:rsidRPr="00D3159B">
        <w:rPr>
          <w:rFonts w:asciiTheme="minorHAnsi" w:eastAsia="Times New Roman" w:hAnsiTheme="minorHAnsi" w:cstheme="minorHAnsi"/>
          <w:sz w:val="24"/>
          <w:lang w:val="en-US"/>
        </w:rPr>
        <w:t xml:space="preserve"> for all the product category and country pairs. The rationale for this order was to obtain</w:t>
      </w:r>
      <w:r w:rsidR="00E40434">
        <w:rPr>
          <w:rFonts w:asciiTheme="minorHAnsi" w:eastAsia="Times New Roman" w:hAnsiTheme="minorHAnsi" w:cstheme="minorHAnsi"/>
          <w:sz w:val="24"/>
          <w:lang w:val="en-US"/>
        </w:rPr>
        <w:t xml:space="preserve"> the</w:t>
      </w:r>
      <w:r w:rsidRPr="00D3159B">
        <w:rPr>
          <w:rFonts w:asciiTheme="minorHAnsi" w:eastAsia="Times New Roman" w:hAnsiTheme="minorHAnsi" w:cstheme="minorHAnsi"/>
          <w:sz w:val="24"/>
          <w:lang w:val="en-US"/>
        </w:rPr>
        <w:t xml:space="preserve"> equity rating before</w:t>
      </w:r>
      <w:r w:rsidR="00E40434">
        <w:rPr>
          <w:rFonts w:asciiTheme="minorHAnsi" w:eastAsia="Times New Roman" w:hAnsiTheme="minorHAnsi" w:cstheme="minorHAnsi"/>
          <w:sz w:val="24"/>
          <w:lang w:val="en-US"/>
        </w:rPr>
        <w:t xml:space="preserve"> the</w:t>
      </w:r>
      <w:r w:rsidRPr="00D3159B">
        <w:rPr>
          <w:rFonts w:asciiTheme="minorHAnsi" w:eastAsia="Times New Roman" w:hAnsiTheme="minorHAnsi" w:cstheme="minorHAnsi"/>
          <w:sz w:val="24"/>
          <w:lang w:val="en-US"/>
        </w:rPr>
        <w:t xml:space="preserve"> origin was made explicit</w:t>
      </w:r>
      <w:r w:rsidR="00E40434">
        <w:rPr>
          <w:rFonts w:asciiTheme="minorHAnsi" w:eastAsia="Times New Roman" w:hAnsiTheme="minorHAnsi" w:cstheme="minorHAnsi"/>
          <w:sz w:val="24"/>
          <w:lang w:val="en-US"/>
        </w:rPr>
        <w:t>, since the simultaneous</w:t>
      </w:r>
      <w:r w:rsidRPr="00D3159B">
        <w:rPr>
          <w:rFonts w:asciiTheme="minorHAnsi" w:eastAsia="Times New Roman" w:hAnsiTheme="minorHAnsi" w:cstheme="minorHAnsi"/>
          <w:sz w:val="24"/>
          <w:lang w:val="en-US"/>
        </w:rPr>
        <w:t xml:space="preserve"> present</w:t>
      </w:r>
      <w:r w:rsidR="00E40434">
        <w:rPr>
          <w:rFonts w:asciiTheme="minorHAnsi" w:eastAsia="Times New Roman" w:hAnsiTheme="minorHAnsi" w:cstheme="minorHAnsi"/>
          <w:sz w:val="24"/>
          <w:lang w:val="en-US"/>
        </w:rPr>
        <w:t>ation of</w:t>
      </w:r>
      <w:r w:rsidRPr="00D3159B">
        <w:rPr>
          <w:rFonts w:asciiTheme="minorHAnsi" w:eastAsia="Times New Roman" w:hAnsiTheme="minorHAnsi" w:cstheme="minorHAnsi"/>
          <w:sz w:val="24"/>
          <w:lang w:val="en-US"/>
        </w:rPr>
        <w:t xml:space="preserve"> brands and countries has been identified as a potential source of bias in origin </w:t>
      </w:r>
      <w:r w:rsidR="00465A3C" w:rsidRPr="00D3159B">
        <w:rPr>
          <w:rFonts w:asciiTheme="minorHAnsi" w:eastAsia="Times New Roman" w:hAnsiTheme="minorHAnsi" w:cstheme="minorHAnsi"/>
          <w:sz w:val="24"/>
          <w:lang w:val="en-US"/>
        </w:rPr>
        <w:t xml:space="preserve">effect </w:t>
      </w:r>
      <w:r w:rsidRPr="00D3159B">
        <w:rPr>
          <w:rFonts w:asciiTheme="minorHAnsi" w:eastAsia="Times New Roman" w:hAnsiTheme="minorHAnsi" w:cstheme="minorHAnsi"/>
          <w:sz w:val="24"/>
          <w:lang w:val="en-US"/>
        </w:rPr>
        <w:t>studies (</w:t>
      </w:r>
      <w:proofErr w:type="spellStart"/>
      <w:r w:rsidRPr="00D3159B">
        <w:rPr>
          <w:rFonts w:asciiTheme="minorHAnsi" w:eastAsia="Times New Roman" w:hAnsiTheme="minorHAnsi" w:cstheme="minorHAnsi"/>
          <w:sz w:val="24"/>
          <w:lang w:val="en-US"/>
        </w:rPr>
        <w:t>Samiee</w:t>
      </w:r>
      <w:proofErr w:type="spellEnd"/>
      <w:r w:rsidRPr="00D3159B">
        <w:rPr>
          <w:rFonts w:asciiTheme="minorHAnsi" w:eastAsia="Times New Roman" w:hAnsiTheme="minorHAnsi" w:cstheme="minorHAnsi"/>
          <w:sz w:val="24"/>
          <w:lang w:val="en-US"/>
        </w:rPr>
        <w:t>, 2010).</w:t>
      </w:r>
    </w:p>
    <w:p w14:paraId="2D06D9D5" w14:textId="77777777" w:rsidR="004B342E" w:rsidRPr="00D3159B" w:rsidRDefault="004B342E" w:rsidP="000A0465">
      <w:pPr>
        <w:spacing w:line="360" w:lineRule="auto"/>
        <w:rPr>
          <w:rFonts w:asciiTheme="minorHAnsi" w:eastAsia="Times New Roman" w:hAnsiTheme="minorHAnsi" w:cstheme="minorHAnsi"/>
          <w:sz w:val="24"/>
          <w:lang w:val="en-US"/>
        </w:rPr>
      </w:pPr>
    </w:p>
    <w:p w14:paraId="7ADF9B90" w14:textId="24D62A1C"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 xml:space="preserve">Within </w:t>
      </w:r>
      <w:r w:rsidR="00E40434">
        <w:rPr>
          <w:rFonts w:asciiTheme="minorHAnsi" w:eastAsia="Times New Roman" w:hAnsiTheme="minorHAnsi" w:cstheme="minorHAnsi"/>
          <w:sz w:val="24"/>
          <w:lang w:val="en-US"/>
        </w:rPr>
        <w:t>each</w:t>
      </w:r>
      <w:r w:rsidRPr="00D3159B">
        <w:rPr>
          <w:rFonts w:asciiTheme="minorHAnsi" w:eastAsia="Times New Roman" w:hAnsiTheme="minorHAnsi" w:cstheme="minorHAnsi"/>
          <w:sz w:val="24"/>
          <w:lang w:val="en-US"/>
        </w:rPr>
        <w:t xml:space="preserve"> block of items, the order in which the countr</w:t>
      </w:r>
      <w:r w:rsidR="00E40434">
        <w:rPr>
          <w:rFonts w:asciiTheme="minorHAnsi" w:eastAsia="Times New Roman" w:hAnsiTheme="minorHAnsi" w:cstheme="minorHAnsi"/>
          <w:sz w:val="24"/>
          <w:lang w:val="en-US"/>
        </w:rPr>
        <w:t>ies</w:t>
      </w:r>
      <w:r w:rsidRPr="00D3159B">
        <w:rPr>
          <w:rFonts w:asciiTheme="minorHAnsi" w:eastAsia="Times New Roman" w:hAnsiTheme="minorHAnsi" w:cstheme="minorHAnsi"/>
          <w:sz w:val="24"/>
          <w:lang w:val="en-US"/>
        </w:rPr>
        <w:t xml:space="preserve"> or brand</w:t>
      </w:r>
      <w:r w:rsidR="00E40434">
        <w:rPr>
          <w:rFonts w:asciiTheme="minorHAnsi" w:eastAsia="Times New Roman" w:hAnsiTheme="minorHAnsi" w:cstheme="minorHAnsi"/>
          <w:sz w:val="24"/>
          <w:lang w:val="en-US"/>
        </w:rPr>
        <w:t>s</w:t>
      </w:r>
      <w:r w:rsidRPr="00D3159B">
        <w:rPr>
          <w:rFonts w:asciiTheme="minorHAnsi" w:eastAsia="Times New Roman" w:hAnsiTheme="minorHAnsi" w:cstheme="minorHAnsi"/>
          <w:sz w:val="24"/>
          <w:lang w:val="en-US"/>
        </w:rPr>
        <w:t xml:space="preserve"> appeared was randomized. Each brand equity item was presented together with </w:t>
      </w:r>
      <w:r w:rsidR="00E40434">
        <w:rPr>
          <w:rFonts w:asciiTheme="minorHAnsi" w:eastAsia="Times New Roman" w:hAnsiTheme="minorHAnsi" w:cstheme="minorHAnsi"/>
          <w:sz w:val="24"/>
          <w:lang w:val="en-US"/>
        </w:rPr>
        <w:t>the brand’s</w:t>
      </w:r>
      <w:r w:rsidRPr="00D3159B">
        <w:rPr>
          <w:rFonts w:asciiTheme="minorHAnsi" w:eastAsia="Times New Roman" w:hAnsiTheme="minorHAnsi" w:cstheme="minorHAnsi"/>
          <w:sz w:val="24"/>
          <w:lang w:val="en-US"/>
        </w:rPr>
        <w:t xml:space="preserve"> official logo</w:t>
      </w:r>
      <w:r w:rsidR="00E40434">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and each country</w:t>
      </w:r>
      <w:r w:rsidR="00E40434">
        <w:rPr>
          <w:rFonts w:asciiTheme="minorHAnsi" w:eastAsia="Times New Roman" w:hAnsiTheme="minorHAnsi" w:cstheme="minorHAnsi"/>
          <w:sz w:val="24"/>
          <w:lang w:val="en-US"/>
        </w:rPr>
        <w:t xml:space="preserve"> item was presented along</w:t>
      </w:r>
      <w:r w:rsidRPr="00D3159B">
        <w:rPr>
          <w:rFonts w:asciiTheme="minorHAnsi" w:eastAsia="Times New Roman" w:hAnsiTheme="minorHAnsi" w:cstheme="minorHAnsi"/>
          <w:sz w:val="24"/>
          <w:lang w:val="en-US"/>
        </w:rPr>
        <w:t xml:space="preserve"> with </w:t>
      </w:r>
      <w:r w:rsidR="00E40434">
        <w:rPr>
          <w:rFonts w:asciiTheme="minorHAnsi" w:eastAsia="Times New Roman" w:hAnsiTheme="minorHAnsi" w:cstheme="minorHAnsi"/>
          <w:sz w:val="24"/>
          <w:lang w:val="en-US"/>
        </w:rPr>
        <w:t>the country’s</w:t>
      </w:r>
      <w:r w:rsidRPr="00D3159B">
        <w:rPr>
          <w:rFonts w:asciiTheme="minorHAnsi" w:eastAsia="Times New Roman" w:hAnsiTheme="minorHAnsi" w:cstheme="minorHAnsi"/>
          <w:sz w:val="24"/>
          <w:lang w:val="en-US"/>
        </w:rPr>
        <w:t xml:space="preserve"> national flag. The test took approximately 45 minutes to complete, including a short break </w:t>
      </w:r>
      <w:r w:rsidR="00E40434">
        <w:rPr>
          <w:rFonts w:asciiTheme="minorHAnsi" w:eastAsia="Times New Roman" w:hAnsiTheme="minorHAnsi" w:cstheme="minorHAnsi"/>
          <w:sz w:val="24"/>
          <w:lang w:val="en-US"/>
        </w:rPr>
        <w:t>once</w:t>
      </w:r>
      <w:r w:rsidRPr="00D3159B">
        <w:rPr>
          <w:rFonts w:asciiTheme="minorHAnsi" w:eastAsia="Times New Roman" w:hAnsiTheme="minorHAnsi" w:cstheme="minorHAnsi"/>
          <w:sz w:val="24"/>
          <w:lang w:val="en-US"/>
        </w:rPr>
        <w:t xml:space="preserve"> half</w:t>
      </w:r>
      <w:r w:rsidR="00E40434">
        <w:rPr>
          <w:rFonts w:asciiTheme="minorHAnsi" w:eastAsia="Times New Roman" w:hAnsiTheme="minorHAnsi" w:cstheme="minorHAnsi"/>
          <w:sz w:val="24"/>
          <w:lang w:val="en-US"/>
        </w:rPr>
        <w:t xml:space="preserve"> of</w:t>
      </w:r>
      <w:r w:rsidRPr="00D3159B">
        <w:rPr>
          <w:rFonts w:asciiTheme="minorHAnsi" w:eastAsia="Times New Roman" w:hAnsiTheme="minorHAnsi" w:cstheme="minorHAnsi"/>
          <w:sz w:val="24"/>
          <w:lang w:val="en-US"/>
        </w:rPr>
        <w:t xml:space="preserve"> the questionnaire had been answered. </w:t>
      </w:r>
      <w:r w:rsidR="00E40434">
        <w:rPr>
          <w:rFonts w:asciiTheme="minorHAnsi" w:eastAsia="Times New Roman" w:hAnsiTheme="minorHAnsi" w:cstheme="minorHAnsi"/>
          <w:sz w:val="24"/>
          <w:lang w:val="en-US"/>
        </w:rPr>
        <w:t>During the</w:t>
      </w:r>
      <w:r w:rsidRPr="00D3159B">
        <w:rPr>
          <w:rFonts w:asciiTheme="minorHAnsi" w:eastAsia="Times New Roman" w:hAnsiTheme="minorHAnsi" w:cstheme="minorHAnsi"/>
          <w:sz w:val="24"/>
          <w:lang w:val="en-US"/>
        </w:rPr>
        <w:t xml:space="preserve"> break, respondents left the test room and were asked a series of questions unrelated to the test</w:t>
      </w:r>
      <w:r w:rsidR="00E40434">
        <w:rPr>
          <w:rFonts w:asciiTheme="minorHAnsi" w:eastAsia="Times New Roman" w:hAnsiTheme="minorHAnsi" w:cstheme="minorHAnsi"/>
          <w:sz w:val="24"/>
          <w:lang w:val="en-US"/>
        </w:rPr>
        <w:t>. This</w:t>
      </w:r>
      <w:r w:rsidRPr="00D3159B">
        <w:rPr>
          <w:rFonts w:asciiTheme="minorHAnsi" w:eastAsia="Times New Roman" w:hAnsiTheme="minorHAnsi" w:cstheme="minorHAnsi"/>
          <w:sz w:val="24"/>
          <w:lang w:val="en-US"/>
        </w:rPr>
        <w:t xml:space="preserve"> served the purpose of</w:t>
      </w:r>
      <w:r w:rsidR="00E40434">
        <w:rPr>
          <w:rFonts w:asciiTheme="minorHAnsi" w:eastAsia="Times New Roman" w:hAnsiTheme="minorHAnsi" w:cstheme="minorHAnsi"/>
          <w:sz w:val="24"/>
          <w:lang w:val="en-US"/>
        </w:rPr>
        <w:t xml:space="preserve"> distracting the respondents </w:t>
      </w:r>
      <w:r w:rsidRPr="00D3159B">
        <w:rPr>
          <w:rFonts w:asciiTheme="minorHAnsi" w:eastAsia="Times New Roman" w:hAnsiTheme="minorHAnsi" w:cstheme="minorHAnsi"/>
          <w:sz w:val="24"/>
          <w:lang w:val="en-US"/>
        </w:rPr>
        <w:t>so that they would be less likely to remember their ratings of any individual brand</w:t>
      </w:r>
      <w:r w:rsidR="00E40434">
        <w:rPr>
          <w:rFonts w:asciiTheme="minorHAnsi" w:eastAsia="Times New Roman" w:hAnsiTheme="minorHAnsi" w:cstheme="minorHAnsi"/>
          <w:sz w:val="24"/>
          <w:lang w:val="en-US"/>
        </w:rPr>
        <w:t>s</w:t>
      </w:r>
      <w:r w:rsidRPr="00D3159B">
        <w:rPr>
          <w:rFonts w:asciiTheme="minorHAnsi" w:eastAsia="Times New Roman" w:hAnsiTheme="minorHAnsi" w:cstheme="minorHAnsi"/>
          <w:sz w:val="24"/>
          <w:lang w:val="en-US"/>
        </w:rPr>
        <w:t xml:space="preserve"> by the time they started rating the countries.</w:t>
      </w:r>
    </w:p>
    <w:p w14:paraId="6F5FE5AF" w14:textId="77777777" w:rsidR="004B342E" w:rsidRPr="00D3159B" w:rsidRDefault="004B342E" w:rsidP="000A0465">
      <w:pPr>
        <w:spacing w:line="360" w:lineRule="auto"/>
        <w:rPr>
          <w:rFonts w:asciiTheme="minorHAnsi" w:eastAsia="Times New Roman" w:hAnsiTheme="minorHAnsi" w:cstheme="minorHAnsi"/>
          <w:sz w:val="24"/>
          <w:lang w:val="en-US"/>
        </w:rPr>
      </w:pPr>
    </w:p>
    <w:p w14:paraId="4CFB6CE0" w14:textId="01ADC7D5"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Directly following the main test, the respondents were subjected to a debriefing interview</w:t>
      </w:r>
      <w:r w:rsidR="00E40434">
        <w:rPr>
          <w:rFonts w:asciiTheme="minorHAnsi" w:eastAsia="Times New Roman" w:hAnsiTheme="minorHAnsi" w:cstheme="minorHAnsi"/>
          <w:sz w:val="24"/>
          <w:lang w:val="en-US"/>
        </w:rPr>
        <w:t xml:space="preserve"> of</w:t>
      </w:r>
      <w:r w:rsidRPr="00D3159B">
        <w:rPr>
          <w:rFonts w:asciiTheme="minorHAnsi" w:eastAsia="Times New Roman" w:hAnsiTheme="minorHAnsi" w:cstheme="minorHAnsi"/>
          <w:sz w:val="24"/>
          <w:lang w:val="en-US"/>
        </w:rPr>
        <w:t xml:space="preserve"> approximately 20 minutes</w:t>
      </w:r>
      <w:r w:rsidR="00E40434">
        <w:rPr>
          <w:rFonts w:asciiTheme="minorHAnsi" w:eastAsia="Times New Roman" w:hAnsiTheme="minorHAnsi" w:cstheme="minorHAnsi"/>
          <w:sz w:val="24"/>
          <w:lang w:val="en-US"/>
        </w:rPr>
        <w:t xml:space="preserve"> in order</w:t>
      </w:r>
      <w:r w:rsidRPr="00D3159B">
        <w:rPr>
          <w:rFonts w:asciiTheme="minorHAnsi" w:eastAsia="Times New Roman" w:hAnsiTheme="minorHAnsi" w:cstheme="minorHAnsi"/>
          <w:sz w:val="24"/>
          <w:lang w:val="en-US"/>
        </w:rPr>
        <w:t xml:space="preserve"> to </w:t>
      </w:r>
      <w:r w:rsidR="00E40434">
        <w:rPr>
          <w:rFonts w:asciiTheme="minorHAnsi" w:eastAsia="Times New Roman" w:hAnsiTheme="minorHAnsi" w:cstheme="minorHAnsi"/>
          <w:sz w:val="24"/>
          <w:lang w:val="en-US"/>
        </w:rPr>
        <w:t>en</w:t>
      </w:r>
      <w:r w:rsidRPr="00D3159B">
        <w:rPr>
          <w:rFonts w:asciiTheme="minorHAnsi" w:eastAsia="Times New Roman" w:hAnsiTheme="minorHAnsi" w:cstheme="minorHAnsi"/>
          <w:sz w:val="24"/>
          <w:lang w:val="en-US"/>
        </w:rPr>
        <w:t>sure that they had understood the questions and the rating procedure correctly. All</w:t>
      </w:r>
      <w:r w:rsidR="00E40434">
        <w:rPr>
          <w:rFonts w:asciiTheme="minorHAnsi" w:eastAsia="Times New Roman" w:hAnsiTheme="minorHAnsi" w:cstheme="minorHAnsi"/>
          <w:sz w:val="24"/>
          <w:lang w:val="en-US"/>
        </w:rPr>
        <w:t xml:space="preserve"> of the</w:t>
      </w:r>
      <w:r w:rsidRPr="00D3159B">
        <w:rPr>
          <w:rFonts w:asciiTheme="minorHAnsi" w:eastAsia="Times New Roman" w:hAnsiTheme="minorHAnsi" w:cstheme="minorHAnsi"/>
          <w:sz w:val="24"/>
          <w:lang w:val="en-US"/>
        </w:rPr>
        <w:t xml:space="preserve"> respondents reported having understood the test in the manner in which it was intended. These interviews also gave the respondents an opportunity to </w:t>
      </w:r>
      <w:r w:rsidR="00E40434">
        <w:rPr>
          <w:rFonts w:asciiTheme="minorHAnsi" w:eastAsia="Times New Roman" w:hAnsiTheme="minorHAnsi" w:cstheme="minorHAnsi"/>
          <w:sz w:val="24"/>
          <w:lang w:val="en-US"/>
        </w:rPr>
        <w:t>offer</w:t>
      </w:r>
      <w:r w:rsidRPr="00D3159B">
        <w:rPr>
          <w:rFonts w:asciiTheme="minorHAnsi" w:eastAsia="Times New Roman" w:hAnsiTheme="minorHAnsi" w:cstheme="minorHAnsi"/>
          <w:sz w:val="24"/>
          <w:lang w:val="en-US"/>
        </w:rPr>
        <w:t xml:space="preserve"> their views on various concepts rel</w:t>
      </w:r>
      <w:r w:rsidR="00E40434">
        <w:rPr>
          <w:rFonts w:asciiTheme="minorHAnsi" w:eastAsia="Times New Roman" w:hAnsiTheme="minorHAnsi" w:cstheme="minorHAnsi"/>
          <w:sz w:val="24"/>
          <w:lang w:val="en-US"/>
        </w:rPr>
        <w:t>ated</w:t>
      </w:r>
      <w:r w:rsidRPr="00D3159B">
        <w:rPr>
          <w:rFonts w:asciiTheme="minorHAnsi" w:eastAsia="Times New Roman" w:hAnsiTheme="minorHAnsi" w:cstheme="minorHAnsi"/>
          <w:sz w:val="24"/>
          <w:lang w:val="en-US"/>
        </w:rPr>
        <w:t xml:space="preserve"> to origin effects</w:t>
      </w:r>
      <w:r w:rsidR="00E40434">
        <w:rPr>
          <w:rFonts w:asciiTheme="minorHAnsi" w:eastAsia="Times New Roman" w:hAnsiTheme="minorHAnsi" w:cstheme="minorHAnsi"/>
          <w:sz w:val="24"/>
          <w:lang w:val="en-US"/>
        </w:rPr>
        <w:t>, f</w:t>
      </w:r>
      <w:r w:rsidRPr="00D3159B">
        <w:rPr>
          <w:rFonts w:asciiTheme="minorHAnsi" w:eastAsia="Times New Roman" w:hAnsiTheme="minorHAnsi" w:cstheme="minorHAnsi"/>
          <w:sz w:val="24"/>
          <w:lang w:val="en-US"/>
        </w:rPr>
        <w:t xml:space="preserve">or example, how they would define origin in a geographically distributed value chain or which other nations apart from those included in the test had a particularly strong </w:t>
      </w:r>
      <w:r w:rsidR="00AA0DA7">
        <w:rPr>
          <w:rFonts w:asciiTheme="minorHAnsi" w:eastAsia="Times New Roman" w:hAnsiTheme="minorHAnsi" w:cstheme="minorHAnsi"/>
          <w:sz w:val="24"/>
          <w:lang w:val="en-US"/>
        </w:rPr>
        <w:t>CCI</w:t>
      </w:r>
      <w:r w:rsidRPr="00D3159B">
        <w:rPr>
          <w:rFonts w:asciiTheme="minorHAnsi" w:eastAsia="Times New Roman" w:hAnsiTheme="minorHAnsi" w:cstheme="minorHAnsi"/>
          <w:sz w:val="24"/>
          <w:lang w:val="en-US"/>
        </w:rPr>
        <w:t xml:space="preserve"> </w:t>
      </w:r>
      <w:r w:rsidR="00E40434">
        <w:rPr>
          <w:rFonts w:asciiTheme="minorHAnsi" w:eastAsia="Times New Roman" w:hAnsiTheme="minorHAnsi" w:cstheme="minorHAnsi"/>
          <w:sz w:val="24"/>
          <w:lang w:val="en-US"/>
        </w:rPr>
        <w:t xml:space="preserve">in relation to </w:t>
      </w:r>
      <w:r w:rsidRPr="00D3159B">
        <w:rPr>
          <w:rFonts w:asciiTheme="minorHAnsi" w:eastAsia="Times New Roman" w:hAnsiTheme="minorHAnsi" w:cstheme="minorHAnsi"/>
          <w:sz w:val="24"/>
          <w:lang w:val="en-US"/>
        </w:rPr>
        <w:t>specific product cat</w:t>
      </w:r>
      <w:r w:rsidR="005E6D53" w:rsidRPr="00D3159B">
        <w:rPr>
          <w:rFonts w:asciiTheme="minorHAnsi" w:eastAsia="Times New Roman" w:hAnsiTheme="minorHAnsi" w:cstheme="minorHAnsi"/>
          <w:sz w:val="24"/>
          <w:lang w:val="en-US"/>
        </w:rPr>
        <w:t>egories.</w:t>
      </w:r>
    </w:p>
    <w:p w14:paraId="648CA26B" w14:textId="77777777" w:rsidR="00910CB9" w:rsidRPr="00D3159B" w:rsidRDefault="00910CB9" w:rsidP="000A0465">
      <w:pPr>
        <w:spacing w:line="360" w:lineRule="auto"/>
        <w:rPr>
          <w:rFonts w:asciiTheme="minorHAnsi" w:eastAsia="Times New Roman" w:hAnsiTheme="minorHAnsi" w:cstheme="minorHAnsi"/>
          <w:b/>
          <w:sz w:val="24"/>
          <w:lang w:val="en-US"/>
        </w:rPr>
      </w:pPr>
    </w:p>
    <w:p w14:paraId="023FC2EF" w14:textId="77777777" w:rsidR="00910CB9" w:rsidRPr="00D3159B" w:rsidRDefault="00910CB9" w:rsidP="000A0465">
      <w:pPr>
        <w:spacing w:line="360" w:lineRule="auto"/>
        <w:rPr>
          <w:rFonts w:asciiTheme="minorHAnsi" w:eastAsia="Times New Roman" w:hAnsiTheme="minorHAnsi" w:cstheme="minorHAnsi"/>
          <w:b/>
          <w:sz w:val="24"/>
          <w:lang w:val="en-US"/>
        </w:rPr>
      </w:pPr>
      <w:r w:rsidRPr="00D3159B">
        <w:rPr>
          <w:rFonts w:asciiTheme="minorHAnsi" w:eastAsia="Times New Roman" w:hAnsiTheme="minorHAnsi" w:cstheme="minorHAnsi"/>
          <w:b/>
          <w:sz w:val="24"/>
          <w:lang w:val="en-US"/>
        </w:rPr>
        <w:t>4. Results</w:t>
      </w:r>
    </w:p>
    <w:p w14:paraId="6325F90E" w14:textId="77777777" w:rsidR="00015763" w:rsidRPr="00D3159B" w:rsidRDefault="00015763" w:rsidP="000A0465">
      <w:pPr>
        <w:spacing w:line="360" w:lineRule="auto"/>
        <w:rPr>
          <w:rFonts w:asciiTheme="minorHAnsi" w:eastAsia="Times New Roman" w:hAnsiTheme="minorHAnsi" w:cstheme="minorHAnsi"/>
          <w:b/>
          <w:sz w:val="24"/>
          <w:lang w:val="en-US"/>
        </w:rPr>
      </w:pPr>
    </w:p>
    <w:p w14:paraId="42D06AB3" w14:textId="30945FEB"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The data w</w:t>
      </w:r>
      <w:r w:rsidR="00E40434">
        <w:rPr>
          <w:rFonts w:asciiTheme="minorHAnsi" w:eastAsia="Times New Roman" w:hAnsiTheme="minorHAnsi" w:cstheme="minorHAnsi"/>
          <w:sz w:val="24"/>
          <w:lang w:val="en-US"/>
        </w:rPr>
        <w:t>ere</w:t>
      </w:r>
      <w:r w:rsidRPr="00D3159B">
        <w:rPr>
          <w:rFonts w:asciiTheme="minorHAnsi" w:eastAsia="Times New Roman" w:hAnsiTheme="minorHAnsi" w:cstheme="minorHAnsi"/>
          <w:sz w:val="24"/>
          <w:lang w:val="en-US"/>
        </w:rPr>
        <w:t xml:space="preserve"> subjected to structural equation modeling, partial least squares approach (PLS-SEM; </w:t>
      </w:r>
      <w:r w:rsidR="004B342E" w:rsidRPr="00D3159B">
        <w:rPr>
          <w:rFonts w:eastAsia="Times New Roman"/>
          <w:sz w:val="24"/>
          <w:szCs w:val="20"/>
          <w:lang w:val="en-US" w:eastAsia="en-US"/>
        </w:rPr>
        <w:t>Hair</w:t>
      </w:r>
      <w:r w:rsidR="00607A31">
        <w:rPr>
          <w:rFonts w:eastAsia="Times New Roman"/>
          <w:sz w:val="24"/>
          <w:szCs w:val="20"/>
          <w:lang w:val="en-US" w:eastAsia="en-US"/>
        </w:rPr>
        <w:t xml:space="preserve"> et al.</w:t>
      </w:r>
      <w:r w:rsidR="004B342E" w:rsidRPr="00D3159B">
        <w:rPr>
          <w:rFonts w:eastAsia="Times New Roman"/>
          <w:sz w:val="24"/>
          <w:szCs w:val="20"/>
          <w:lang w:val="en-US" w:eastAsia="en-US"/>
        </w:rPr>
        <w:t xml:space="preserve">, </w:t>
      </w:r>
      <w:r w:rsidRPr="00D3159B">
        <w:rPr>
          <w:rFonts w:asciiTheme="minorHAnsi" w:eastAsia="Times New Roman" w:hAnsiTheme="minorHAnsi" w:cstheme="minorHAnsi"/>
          <w:sz w:val="24"/>
          <w:lang w:val="en-US"/>
        </w:rPr>
        <w:t>2012)</w:t>
      </w:r>
      <w:r w:rsidR="00607A31">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using the software package ‘Smart PLS’ (</w:t>
      </w:r>
      <w:proofErr w:type="spellStart"/>
      <w:r w:rsidR="004B342E" w:rsidRPr="00D3159B">
        <w:rPr>
          <w:sz w:val="24"/>
          <w:szCs w:val="20"/>
          <w:lang w:val="en-US" w:eastAsia="en-US"/>
        </w:rPr>
        <w:t>Ringle</w:t>
      </w:r>
      <w:proofErr w:type="spellEnd"/>
      <w:r w:rsidR="00607A31">
        <w:rPr>
          <w:sz w:val="24"/>
          <w:szCs w:val="20"/>
          <w:lang w:val="en-US" w:eastAsia="en-US"/>
        </w:rPr>
        <w:t xml:space="preserve"> et al.</w:t>
      </w:r>
      <w:r w:rsidR="004B342E" w:rsidRPr="00D3159B">
        <w:rPr>
          <w:sz w:val="24"/>
          <w:szCs w:val="20"/>
          <w:lang w:val="en-US" w:eastAsia="en-US"/>
        </w:rPr>
        <w:t xml:space="preserve">, </w:t>
      </w:r>
      <w:r w:rsidRPr="00D3159B">
        <w:rPr>
          <w:rFonts w:asciiTheme="minorHAnsi" w:eastAsia="Times New Roman" w:hAnsiTheme="minorHAnsi" w:cstheme="minorHAnsi"/>
          <w:sz w:val="24"/>
          <w:lang w:val="en-US"/>
        </w:rPr>
        <w:t>2005). PLS-SEM has several advantages over the more traditional covariance</w:t>
      </w:r>
      <w:r w:rsidR="00607A31">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based SEM</w:t>
      </w:r>
      <w:r w:rsidR="00607A31">
        <w:rPr>
          <w:rFonts w:asciiTheme="minorHAnsi" w:eastAsia="Times New Roman" w:hAnsiTheme="minorHAnsi" w:cstheme="minorHAnsi"/>
          <w:sz w:val="24"/>
          <w:lang w:val="en-US"/>
        </w:rPr>
        <w:t xml:space="preserve"> approaches</w:t>
      </w:r>
      <w:r w:rsidRPr="00D3159B">
        <w:rPr>
          <w:rFonts w:asciiTheme="minorHAnsi" w:eastAsia="Times New Roman" w:hAnsiTheme="minorHAnsi" w:cstheme="minorHAnsi"/>
          <w:sz w:val="24"/>
          <w:lang w:val="en-US"/>
        </w:rPr>
        <w:t xml:space="preserve"> (CB-SEM)</w:t>
      </w:r>
      <w:r w:rsidR="00607A31">
        <w:rPr>
          <w:rFonts w:asciiTheme="minorHAnsi" w:eastAsia="Times New Roman" w:hAnsiTheme="minorHAnsi" w:cstheme="minorHAnsi"/>
          <w:sz w:val="24"/>
          <w:lang w:val="en-US"/>
        </w:rPr>
        <w:t>, namely,</w:t>
      </w:r>
      <w:r w:rsidRPr="00D3159B">
        <w:rPr>
          <w:rFonts w:asciiTheme="minorHAnsi" w:eastAsia="Times New Roman" w:hAnsiTheme="minorHAnsi" w:cstheme="minorHAnsi"/>
          <w:sz w:val="24"/>
          <w:lang w:val="en-US"/>
        </w:rPr>
        <w:t xml:space="preserve"> (1) not having the same distributional requirements as CB-SEM (Chin, </w:t>
      </w:r>
      <w:r w:rsidRPr="00D3159B">
        <w:rPr>
          <w:rFonts w:asciiTheme="minorHAnsi" w:eastAsia="Times New Roman" w:hAnsiTheme="minorHAnsi" w:cstheme="minorHAnsi"/>
          <w:sz w:val="24"/>
          <w:lang w:val="en-US"/>
        </w:rPr>
        <w:lastRenderedPageBreak/>
        <w:t>1998), (2) requiring only a relatively small sample (</w:t>
      </w:r>
      <w:r w:rsidR="004B342E" w:rsidRPr="00D3159B">
        <w:rPr>
          <w:sz w:val="24"/>
          <w:szCs w:val="20"/>
          <w:lang w:val="en-US"/>
        </w:rPr>
        <w:t>Barclay</w:t>
      </w:r>
      <w:r w:rsidR="00607A31">
        <w:rPr>
          <w:sz w:val="24"/>
          <w:szCs w:val="20"/>
          <w:lang w:val="en-US"/>
        </w:rPr>
        <w:t xml:space="preserve"> et al.</w:t>
      </w:r>
      <w:r w:rsidR="004B342E" w:rsidRPr="00D3159B">
        <w:rPr>
          <w:sz w:val="24"/>
          <w:szCs w:val="20"/>
          <w:lang w:val="en-US"/>
        </w:rPr>
        <w:t xml:space="preserve">, </w:t>
      </w:r>
      <w:r w:rsidRPr="00D3159B">
        <w:rPr>
          <w:rFonts w:asciiTheme="minorHAnsi" w:eastAsia="Times New Roman" w:hAnsiTheme="minorHAnsi" w:cstheme="minorHAnsi"/>
          <w:sz w:val="24"/>
          <w:lang w:val="en-US" w:eastAsia="en-US"/>
        </w:rPr>
        <w:t xml:space="preserve">1995; </w:t>
      </w:r>
      <w:r w:rsidRPr="00D3159B">
        <w:rPr>
          <w:rFonts w:asciiTheme="minorHAnsi" w:eastAsia="Times New Roman" w:hAnsiTheme="minorHAnsi" w:cstheme="minorHAnsi"/>
          <w:sz w:val="24"/>
          <w:lang w:val="en-US"/>
        </w:rPr>
        <w:t>Hair et al., 2011)</w:t>
      </w:r>
      <w:r w:rsidR="00607A31">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and (3) being more robust in the face of potential interdependencies between observations (</w:t>
      </w:r>
      <w:r w:rsidR="00607A31" w:rsidRPr="00D3159B">
        <w:rPr>
          <w:rFonts w:asciiTheme="minorHAnsi" w:eastAsia="Times New Roman" w:hAnsiTheme="minorHAnsi" w:cstheme="minorHAnsi"/>
          <w:sz w:val="24"/>
          <w:lang w:val="en-US"/>
        </w:rPr>
        <w:t xml:space="preserve">Chin and </w:t>
      </w:r>
      <w:proofErr w:type="spellStart"/>
      <w:r w:rsidR="00607A31" w:rsidRPr="00D3159B">
        <w:rPr>
          <w:rFonts w:asciiTheme="minorHAnsi" w:eastAsia="Times New Roman" w:hAnsiTheme="minorHAnsi" w:cstheme="minorHAnsi"/>
          <w:sz w:val="24"/>
          <w:lang w:val="en-US"/>
        </w:rPr>
        <w:t>Neusted</w:t>
      </w:r>
      <w:proofErr w:type="spellEnd"/>
      <w:r w:rsidR="00607A31" w:rsidRPr="00D3159B">
        <w:rPr>
          <w:rFonts w:asciiTheme="minorHAnsi" w:eastAsia="Times New Roman" w:hAnsiTheme="minorHAnsi" w:cstheme="minorHAnsi"/>
          <w:sz w:val="24"/>
          <w:lang w:val="en-US"/>
        </w:rPr>
        <w:t>, 1999</w:t>
      </w:r>
      <w:r w:rsidR="00607A31">
        <w:rPr>
          <w:rFonts w:asciiTheme="minorHAnsi" w:eastAsia="Times New Roman" w:hAnsiTheme="minorHAnsi" w:cstheme="minorHAnsi"/>
          <w:sz w:val="24"/>
          <w:lang w:val="en-US"/>
        </w:rPr>
        <w:t xml:space="preserve">; </w:t>
      </w:r>
      <w:proofErr w:type="spellStart"/>
      <w:r w:rsidRPr="00D3159B">
        <w:rPr>
          <w:rFonts w:asciiTheme="minorHAnsi" w:eastAsia="Times New Roman" w:hAnsiTheme="minorHAnsi" w:cstheme="minorHAnsi"/>
          <w:sz w:val="24"/>
          <w:lang w:val="en-US"/>
        </w:rPr>
        <w:t>Lohmöller</w:t>
      </w:r>
      <w:proofErr w:type="spellEnd"/>
      <w:r w:rsidRPr="00D3159B">
        <w:rPr>
          <w:rFonts w:asciiTheme="minorHAnsi" w:eastAsia="Times New Roman" w:hAnsiTheme="minorHAnsi" w:cstheme="minorHAnsi"/>
          <w:sz w:val="24"/>
          <w:lang w:val="en-US"/>
        </w:rPr>
        <w:t xml:space="preserve">, 1989; </w:t>
      </w:r>
      <w:proofErr w:type="spellStart"/>
      <w:r w:rsidRPr="00D3159B">
        <w:rPr>
          <w:rFonts w:asciiTheme="minorHAnsi" w:eastAsia="Times New Roman" w:hAnsiTheme="minorHAnsi" w:cstheme="minorHAnsi"/>
          <w:sz w:val="24"/>
          <w:lang w:val="en-US"/>
        </w:rPr>
        <w:t>Urbach</w:t>
      </w:r>
      <w:proofErr w:type="spellEnd"/>
      <w:r w:rsidRPr="00D3159B">
        <w:rPr>
          <w:rFonts w:asciiTheme="minorHAnsi" w:eastAsia="Times New Roman" w:hAnsiTheme="minorHAnsi" w:cstheme="minorHAnsi"/>
          <w:sz w:val="24"/>
          <w:lang w:val="en-US"/>
        </w:rPr>
        <w:t xml:space="preserve"> and </w:t>
      </w:r>
      <w:proofErr w:type="spellStart"/>
      <w:r w:rsidRPr="00D3159B">
        <w:rPr>
          <w:rFonts w:asciiTheme="minorHAnsi" w:eastAsia="Times New Roman" w:hAnsiTheme="minorHAnsi" w:cstheme="minorHAnsi"/>
          <w:sz w:val="24"/>
          <w:lang w:val="en-US"/>
        </w:rPr>
        <w:t>Ahlemann</w:t>
      </w:r>
      <w:proofErr w:type="spellEnd"/>
      <w:r w:rsidRPr="00D3159B">
        <w:rPr>
          <w:rFonts w:asciiTheme="minorHAnsi" w:eastAsia="Times New Roman" w:hAnsiTheme="minorHAnsi" w:cstheme="minorHAnsi"/>
          <w:sz w:val="24"/>
          <w:lang w:val="en-US"/>
        </w:rPr>
        <w:t>, 2010</w:t>
      </w:r>
      <w:r w:rsidR="00607A31">
        <w:rPr>
          <w:rFonts w:asciiTheme="minorHAnsi" w:eastAsia="Times New Roman" w:hAnsiTheme="minorHAnsi" w:cstheme="minorHAnsi"/>
          <w:sz w:val="24"/>
          <w:lang w:val="en-US"/>
        </w:rPr>
        <w:t xml:space="preserve">; </w:t>
      </w:r>
      <w:proofErr w:type="spellStart"/>
      <w:r w:rsidR="00607A31" w:rsidRPr="00D3159B">
        <w:rPr>
          <w:rFonts w:asciiTheme="minorHAnsi" w:eastAsia="Times New Roman" w:hAnsiTheme="minorHAnsi" w:cstheme="minorHAnsi"/>
          <w:sz w:val="24"/>
          <w:lang w:val="en-US"/>
        </w:rPr>
        <w:t>Wold</w:t>
      </w:r>
      <w:proofErr w:type="spellEnd"/>
      <w:r w:rsidR="00607A31" w:rsidRPr="00D3159B">
        <w:rPr>
          <w:rFonts w:asciiTheme="minorHAnsi" w:eastAsia="Times New Roman" w:hAnsiTheme="minorHAnsi" w:cstheme="minorHAnsi"/>
          <w:sz w:val="24"/>
          <w:lang w:val="en-US"/>
        </w:rPr>
        <w:t>, 1980</w:t>
      </w:r>
      <w:r w:rsidRPr="00D3159B">
        <w:rPr>
          <w:rFonts w:asciiTheme="minorHAnsi" w:eastAsia="Times New Roman" w:hAnsiTheme="minorHAnsi" w:cstheme="minorHAnsi"/>
          <w:sz w:val="24"/>
          <w:lang w:val="en-US"/>
        </w:rPr>
        <w:t xml:space="preserve">). </w:t>
      </w:r>
    </w:p>
    <w:p w14:paraId="509A32FD" w14:textId="51B4477D" w:rsid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The fit</w:t>
      </w:r>
      <w:r w:rsidR="00607A31">
        <w:rPr>
          <w:rFonts w:asciiTheme="minorHAnsi" w:eastAsia="Times New Roman" w:hAnsiTheme="minorHAnsi" w:cstheme="minorHAnsi"/>
          <w:sz w:val="24"/>
          <w:lang w:val="en-US"/>
        </w:rPr>
        <w:t>s</w:t>
      </w:r>
      <w:r w:rsidRPr="00D3159B">
        <w:rPr>
          <w:rFonts w:asciiTheme="minorHAnsi" w:eastAsia="Times New Roman" w:hAnsiTheme="minorHAnsi" w:cstheme="minorHAnsi"/>
          <w:sz w:val="24"/>
          <w:lang w:val="en-US"/>
        </w:rPr>
        <w:t xml:space="preserve"> of the tested models were evaluated </w:t>
      </w:r>
      <w:r w:rsidR="00607A31">
        <w:rPr>
          <w:rFonts w:asciiTheme="minorHAnsi" w:eastAsia="Times New Roman" w:hAnsiTheme="minorHAnsi" w:cstheme="minorHAnsi"/>
          <w:sz w:val="24"/>
          <w:lang w:val="en-US"/>
        </w:rPr>
        <w:t>using</w:t>
      </w:r>
      <w:r w:rsidRPr="00D3159B">
        <w:rPr>
          <w:rFonts w:asciiTheme="minorHAnsi" w:eastAsia="Times New Roman" w:hAnsiTheme="minorHAnsi" w:cstheme="minorHAnsi"/>
          <w:sz w:val="24"/>
          <w:lang w:val="en-US"/>
        </w:rPr>
        <w:t xml:space="preserve"> several metrics recommended by Hair et al. (2012). The measurement model (Table 2) was found to be robust</w:t>
      </w:r>
      <w:r w:rsidR="00607A31">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as all items were found </w:t>
      </w:r>
      <w:r w:rsidR="00967456">
        <w:rPr>
          <w:rFonts w:asciiTheme="minorHAnsi" w:eastAsia="Times New Roman" w:hAnsiTheme="minorHAnsi" w:cstheme="minorHAnsi"/>
          <w:sz w:val="24"/>
          <w:lang w:val="en-US"/>
        </w:rPr>
        <w:t>to have the</w:t>
      </w:r>
      <w:r w:rsidRPr="00D3159B">
        <w:rPr>
          <w:rFonts w:asciiTheme="minorHAnsi" w:eastAsia="Times New Roman" w:hAnsiTheme="minorHAnsi" w:cstheme="minorHAnsi"/>
          <w:sz w:val="24"/>
          <w:lang w:val="en-US"/>
        </w:rPr>
        <w:t xml:space="preserve"> highest load</w:t>
      </w:r>
      <w:r w:rsidR="00967456">
        <w:rPr>
          <w:rFonts w:asciiTheme="minorHAnsi" w:eastAsia="Times New Roman" w:hAnsiTheme="minorHAnsi" w:cstheme="minorHAnsi"/>
          <w:sz w:val="24"/>
          <w:lang w:val="en-US"/>
        </w:rPr>
        <w:t>ing</w:t>
      </w:r>
      <w:r w:rsidRPr="00D3159B">
        <w:rPr>
          <w:rFonts w:asciiTheme="minorHAnsi" w:eastAsia="Times New Roman" w:hAnsiTheme="minorHAnsi" w:cstheme="minorHAnsi"/>
          <w:sz w:val="24"/>
          <w:lang w:val="en-US"/>
        </w:rPr>
        <w:t xml:space="preserve"> on the variable they were meant to represent (Chin, 1998; </w:t>
      </w:r>
      <w:proofErr w:type="spellStart"/>
      <w:r w:rsidRPr="00D3159B">
        <w:rPr>
          <w:rFonts w:asciiTheme="minorHAnsi" w:eastAsia="Times New Roman" w:hAnsiTheme="minorHAnsi" w:cstheme="minorHAnsi"/>
          <w:sz w:val="24"/>
          <w:lang w:val="en-US"/>
        </w:rPr>
        <w:t>Grégoire</w:t>
      </w:r>
      <w:proofErr w:type="spellEnd"/>
      <w:r w:rsidRPr="00D3159B">
        <w:rPr>
          <w:rFonts w:asciiTheme="minorHAnsi" w:eastAsia="Times New Roman" w:hAnsiTheme="minorHAnsi" w:cstheme="minorHAnsi"/>
          <w:sz w:val="24"/>
          <w:lang w:val="en-US"/>
        </w:rPr>
        <w:t xml:space="preserve"> and Fisher, 2006), with no item loading in excess of 0.507 toward a variable other than its target variable. All variables were also effectively represented, as the lowest loading between any item and its target variable was 0.814</w:t>
      </w:r>
      <w:r w:rsidR="00967456">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which is well above the recommended cutoff value of 0.7 (</w:t>
      </w:r>
      <w:proofErr w:type="spellStart"/>
      <w:r w:rsidRPr="00D3159B">
        <w:rPr>
          <w:rFonts w:asciiTheme="minorHAnsi" w:eastAsia="Times New Roman" w:hAnsiTheme="minorHAnsi" w:cstheme="minorHAnsi"/>
          <w:sz w:val="24"/>
          <w:lang w:val="en-US"/>
        </w:rPr>
        <w:t>Hulland</w:t>
      </w:r>
      <w:proofErr w:type="spellEnd"/>
      <w:r w:rsidRPr="00D3159B">
        <w:rPr>
          <w:rFonts w:asciiTheme="minorHAnsi" w:eastAsia="Times New Roman" w:hAnsiTheme="minorHAnsi" w:cstheme="minorHAnsi"/>
          <w:sz w:val="24"/>
          <w:lang w:val="en-US"/>
        </w:rPr>
        <w:t xml:space="preserve">, 1999). </w:t>
      </w:r>
    </w:p>
    <w:p w14:paraId="723FFF2A" w14:textId="77777777" w:rsidR="00910CB9" w:rsidRPr="00D3159B" w:rsidRDefault="00910CB9" w:rsidP="000A0465">
      <w:pPr>
        <w:spacing w:line="360" w:lineRule="auto"/>
        <w:rPr>
          <w:rFonts w:asciiTheme="minorHAnsi" w:eastAsia="Times New Roman" w:hAnsiTheme="minorHAnsi" w:cstheme="minorHAnsi"/>
          <w:sz w:val="24"/>
          <w:lang w:val="en-US"/>
        </w:rPr>
      </w:pPr>
    </w:p>
    <w:p w14:paraId="1C2CD117"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sz w:val="24"/>
          <w:lang w:val="en-US"/>
        </w:rPr>
      </w:pPr>
    </w:p>
    <w:p w14:paraId="7E5E294E"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sz w:val="24"/>
          <w:lang w:val="en-US"/>
        </w:rPr>
      </w:pPr>
    </w:p>
    <w:p w14:paraId="7D63A040"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r w:rsidRPr="00D3159B">
        <w:rPr>
          <w:rFonts w:asciiTheme="minorHAnsi" w:eastAsia="Times New Roman" w:hAnsiTheme="minorHAnsi" w:cstheme="minorHAnsi"/>
          <w:b/>
          <w:sz w:val="24"/>
          <w:lang w:val="en-US"/>
        </w:rPr>
        <w:t>TABLE 2 HERE</w:t>
      </w:r>
    </w:p>
    <w:p w14:paraId="7207AE75"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sz w:val="24"/>
          <w:lang w:val="en-US"/>
        </w:rPr>
      </w:pPr>
    </w:p>
    <w:p w14:paraId="2BBCBE68"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sz w:val="24"/>
          <w:lang w:val="en-US"/>
        </w:rPr>
      </w:pPr>
    </w:p>
    <w:p w14:paraId="02E17806" w14:textId="77777777" w:rsidR="00910CB9" w:rsidRPr="00D3159B" w:rsidRDefault="00910CB9" w:rsidP="000A0465">
      <w:pPr>
        <w:spacing w:line="360" w:lineRule="auto"/>
        <w:rPr>
          <w:rFonts w:asciiTheme="minorHAnsi" w:eastAsia="Times New Roman" w:hAnsiTheme="minorHAnsi" w:cstheme="minorHAnsi"/>
          <w:sz w:val="24"/>
          <w:lang w:val="en-US"/>
        </w:rPr>
      </w:pPr>
    </w:p>
    <w:p w14:paraId="1EC6224C" w14:textId="033DA1EE" w:rsidR="00910CB9" w:rsidRPr="00D3159B" w:rsidRDefault="00910CB9" w:rsidP="000A0465">
      <w:pPr>
        <w:spacing w:line="360" w:lineRule="auto"/>
        <w:rPr>
          <w:rFonts w:asciiTheme="minorHAnsi" w:eastAsia="Times New Roman" w:hAnsiTheme="minorHAnsi" w:cstheme="minorHAnsi"/>
          <w:sz w:val="24"/>
          <w:lang w:val="en-US"/>
        </w:rPr>
      </w:pPr>
      <w:r w:rsidRPr="00D3159B">
        <w:rPr>
          <w:rFonts w:asciiTheme="minorHAnsi" w:eastAsia="Times New Roman" w:hAnsiTheme="minorHAnsi" w:cstheme="minorHAnsi"/>
          <w:sz w:val="24"/>
          <w:lang w:val="en-US"/>
        </w:rPr>
        <w:t xml:space="preserve">The characteristics of the inner model, displayed in Table 3, </w:t>
      </w:r>
      <w:r w:rsidR="00967456">
        <w:rPr>
          <w:rFonts w:asciiTheme="minorHAnsi" w:eastAsia="Times New Roman" w:hAnsiTheme="minorHAnsi" w:cstheme="minorHAnsi"/>
          <w:sz w:val="24"/>
          <w:lang w:val="en-US"/>
        </w:rPr>
        <w:t>include</w:t>
      </w:r>
      <w:r w:rsidRPr="00D3159B">
        <w:rPr>
          <w:rFonts w:asciiTheme="minorHAnsi" w:eastAsia="Times New Roman" w:hAnsiTheme="minorHAnsi" w:cstheme="minorHAnsi"/>
          <w:sz w:val="24"/>
          <w:lang w:val="en-US"/>
        </w:rPr>
        <w:t xml:space="preserve"> the composite reliability, the average variance extracted (AVE)</w:t>
      </w:r>
      <w:r w:rsidR="00967456">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and the correlation between construct scores. The composite reliability, or the internal consistency reliability, of the model was found to be good</w:t>
      </w:r>
      <w:r w:rsidR="00967456">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 xml:space="preserve"> with all variables loading in excess of 0.890</w:t>
      </w:r>
      <w:r w:rsidR="00B07675">
        <w:rPr>
          <w:rFonts w:asciiTheme="minorHAnsi" w:eastAsia="Times New Roman" w:hAnsiTheme="minorHAnsi" w:cstheme="minorHAnsi"/>
          <w:sz w:val="24"/>
          <w:lang w:val="en-US"/>
        </w:rPr>
        <w:t>—</w:t>
      </w:r>
      <w:r w:rsidRPr="00D3159B">
        <w:rPr>
          <w:rFonts w:asciiTheme="minorHAnsi" w:eastAsia="Times New Roman" w:hAnsiTheme="minorHAnsi" w:cstheme="minorHAnsi"/>
          <w:sz w:val="24"/>
          <w:lang w:val="en-US"/>
        </w:rPr>
        <w:t>higher than the recommended minimum of 0.7 (</w:t>
      </w:r>
      <w:proofErr w:type="spellStart"/>
      <w:r w:rsidRPr="00D3159B">
        <w:rPr>
          <w:rFonts w:asciiTheme="minorHAnsi" w:eastAsia="Times New Roman" w:hAnsiTheme="minorHAnsi" w:cstheme="minorHAnsi"/>
          <w:sz w:val="24"/>
          <w:lang w:val="en-US"/>
        </w:rPr>
        <w:t>Bagozzi</w:t>
      </w:r>
      <w:proofErr w:type="spellEnd"/>
      <w:r w:rsidRPr="00D3159B">
        <w:rPr>
          <w:rFonts w:asciiTheme="minorHAnsi" w:eastAsia="Times New Roman" w:hAnsiTheme="minorHAnsi" w:cstheme="minorHAnsi"/>
          <w:sz w:val="24"/>
          <w:lang w:val="en-US"/>
        </w:rPr>
        <w:t xml:space="preserve"> and Yi, 1988). The squared correlation between constructs did not exceed the average variance extracted (AVE)</w:t>
      </w:r>
      <w:r w:rsidR="00967456">
        <w:rPr>
          <w:rFonts w:asciiTheme="minorHAnsi" w:eastAsia="Times New Roman" w:hAnsiTheme="minorHAnsi" w:cstheme="minorHAnsi"/>
          <w:sz w:val="24"/>
          <w:lang w:val="en-US"/>
        </w:rPr>
        <w:t xml:space="preserve"> in any of the cases</w:t>
      </w:r>
      <w:r w:rsidRPr="00D3159B">
        <w:rPr>
          <w:rFonts w:asciiTheme="minorHAnsi" w:eastAsia="Times New Roman" w:hAnsiTheme="minorHAnsi" w:cstheme="minorHAnsi"/>
          <w:sz w:val="24"/>
          <w:lang w:val="en-US"/>
        </w:rPr>
        <w:t xml:space="preserve">, indicating that the model meets the </w:t>
      </w:r>
      <w:proofErr w:type="spellStart"/>
      <w:r w:rsidRPr="00D3159B">
        <w:rPr>
          <w:rFonts w:asciiTheme="minorHAnsi" w:eastAsia="Times New Roman" w:hAnsiTheme="minorHAnsi" w:cstheme="minorHAnsi"/>
          <w:sz w:val="24"/>
          <w:lang w:val="en-US"/>
        </w:rPr>
        <w:t>Fornell-Larcker</w:t>
      </w:r>
      <w:proofErr w:type="spellEnd"/>
      <w:r w:rsidRPr="00D3159B">
        <w:rPr>
          <w:rFonts w:asciiTheme="minorHAnsi" w:eastAsia="Times New Roman" w:hAnsiTheme="minorHAnsi" w:cstheme="minorHAnsi"/>
          <w:sz w:val="24"/>
          <w:lang w:val="en-US"/>
        </w:rPr>
        <w:t xml:space="preserve"> criterion for discriminant validity among latent variables (</w:t>
      </w:r>
      <w:proofErr w:type="spellStart"/>
      <w:r w:rsidRPr="00D3159B">
        <w:rPr>
          <w:rFonts w:asciiTheme="minorHAnsi" w:eastAsia="Times New Roman" w:hAnsiTheme="minorHAnsi" w:cstheme="minorHAnsi"/>
          <w:sz w:val="24"/>
          <w:lang w:val="en-US"/>
        </w:rPr>
        <w:t>Fornell</w:t>
      </w:r>
      <w:proofErr w:type="spellEnd"/>
      <w:r w:rsidRPr="00D3159B">
        <w:rPr>
          <w:rFonts w:asciiTheme="minorHAnsi" w:eastAsia="Times New Roman" w:hAnsiTheme="minorHAnsi" w:cstheme="minorHAnsi"/>
          <w:sz w:val="24"/>
          <w:lang w:val="en-US"/>
        </w:rPr>
        <w:t xml:space="preserve"> and </w:t>
      </w:r>
      <w:proofErr w:type="spellStart"/>
      <w:r w:rsidRPr="00D3159B">
        <w:rPr>
          <w:rFonts w:asciiTheme="minorHAnsi" w:eastAsia="Times New Roman" w:hAnsiTheme="minorHAnsi" w:cstheme="minorHAnsi"/>
          <w:sz w:val="24"/>
          <w:lang w:val="en-US"/>
        </w:rPr>
        <w:t>Larcker</w:t>
      </w:r>
      <w:proofErr w:type="spellEnd"/>
      <w:r w:rsidRPr="00D3159B">
        <w:rPr>
          <w:rFonts w:asciiTheme="minorHAnsi" w:eastAsia="Times New Roman" w:hAnsiTheme="minorHAnsi" w:cstheme="minorHAnsi"/>
          <w:sz w:val="24"/>
          <w:lang w:val="en-US"/>
        </w:rPr>
        <w:t>, 1981; Hair et al., 2012).</w:t>
      </w:r>
    </w:p>
    <w:p w14:paraId="321E8638" w14:textId="77777777" w:rsidR="00910CB9" w:rsidRPr="00D3159B" w:rsidRDefault="00910CB9" w:rsidP="000A0465">
      <w:pPr>
        <w:spacing w:line="360" w:lineRule="auto"/>
        <w:rPr>
          <w:rFonts w:asciiTheme="minorHAnsi" w:eastAsia="Times New Roman" w:hAnsiTheme="minorHAnsi" w:cstheme="minorHAnsi"/>
          <w:b/>
          <w:sz w:val="24"/>
          <w:lang w:val="en-US"/>
        </w:rPr>
      </w:pPr>
    </w:p>
    <w:p w14:paraId="580FDD32"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73A5B29C"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36C1F6A5"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r w:rsidRPr="00D3159B">
        <w:rPr>
          <w:rFonts w:asciiTheme="minorHAnsi" w:eastAsia="Times New Roman" w:hAnsiTheme="minorHAnsi" w:cstheme="minorHAnsi"/>
          <w:b/>
          <w:sz w:val="24"/>
          <w:lang w:val="en-US"/>
        </w:rPr>
        <w:t>TABLE 3 HERE</w:t>
      </w:r>
    </w:p>
    <w:p w14:paraId="4A1FE80A"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4515A824" w14:textId="77777777" w:rsidR="00910CB9" w:rsidRPr="00D3159B" w:rsidRDefault="00910CB9" w:rsidP="000A0465">
      <w:pPr>
        <w:pBdr>
          <w:top w:val="single" w:sz="4" w:space="1" w:color="auto"/>
          <w:bottom w:val="single" w:sz="4" w:space="1" w:color="auto"/>
        </w:pBdr>
        <w:spacing w:line="360" w:lineRule="auto"/>
        <w:jc w:val="center"/>
        <w:rPr>
          <w:rFonts w:asciiTheme="minorHAnsi" w:eastAsia="Times New Roman" w:hAnsiTheme="minorHAnsi" w:cstheme="minorHAnsi"/>
          <w:b/>
          <w:sz w:val="24"/>
          <w:lang w:val="en-US"/>
        </w:rPr>
      </w:pPr>
    </w:p>
    <w:p w14:paraId="6AE0451E" w14:textId="77777777" w:rsidR="00910CB9" w:rsidRPr="00E056DD" w:rsidRDefault="00910CB9" w:rsidP="000A0465">
      <w:pPr>
        <w:spacing w:line="360" w:lineRule="auto"/>
        <w:rPr>
          <w:rFonts w:asciiTheme="minorHAnsi" w:eastAsia="Times New Roman" w:hAnsiTheme="minorHAnsi" w:cstheme="minorHAnsi"/>
          <w:b/>
          <w:sz w:val="24"/>
          <w:lang w:val="en-US"/>
        </w:rPr>
      </w:pPr>
    </w:p>
    <w:p w14:paraId="38C87A26" w14:textId="184C2D1D" w:rsidR="00910CB9" w:rsidRDefault="00967456" w:rsidP="000A0465">
      <w:pPr>
        <w:spacing w:line="360"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lastRenderedPageBreak/>
        <w:t>Al</w:t>
      </w:r>
      <w:r w:rsidR="00910CB9" w:rsidRPr="00E056DD">
        <w:rPr>
          <w:rFonts w:asciiTheme="minorHAnsi" w:eastAsia="Times New Roman" w:hAnsiTheme="minorHAnsi" w:cstheme="minorHAnsi"/>
          <w:sz w:val="24"/>
          <w:lang w:val="en-US"/>
        </w:rPr>
        <w:t>together</w:t>
      </w:r>
      <w:r w:rsidR="00B07675">
        <w:rPr>
          <w:rFonts w:asciiTheme="minorHAnsi" w:eastAsia="Times New Roman" w:hAnsiTheme="minorHAnsi" w:cstheme="minorHAnsi"/>
          <w:sz w:val="24"/>
          <w:lang w:val="en-US"/>
        </w:rPr>
        <w:t>,</w:t>
      </w:r>
      <w:r w:rsidR="00910CB9" w:rsidRPr="00E056DD">
        <w:rPr>
          <w:rFonts w:asciiTheme="minorHAnsi" w:eastAsia="Times New Roman" w:hAnsiTheme="minorHAnsi" w:cstheme="minorHAnsi"/>
          <w:sz w:val="24"/>
          <w:lang w:val="en-US"/>
        </w:rPr>
        <w:t xml:space="preserve"> the quality control suggested that the structural model had high quality in terms of</w:t>
      </w:r>
      <w:r>
        <w:rPr>
          <w:rFonts w:asciiTheme="minorHAnsi" w:eastAsia="Times New Roman" w:hAnsiTheme="minorHAnsi" w:cstheme="minorHAnsi"/>
          <w:sz w:val="24"/>
          <w:lang w:val="en-US"/>
        </w:rPr>
        <w:t xml:space="preserve"> its</w:t>
      </w:r>
      <w:r w:rsidR="00910CB9" w:rsidRPr="00E056DD">
        <w:rPr>
          <w:rFonts w:asciiTheme="minorHAnsi" w:eastAsia="Times New Roman" w:hAnsiTheme="minorHAnsi" w:cstheme="minorHAnsi"/>
          <w:sz w:val="24"/>
          <w:lang w:val="en-US"/>
        </w:rPr>
        <w:t xml:space="preserve"> discriminant validity, internal consistency reliability</w:t>
      </w:r>
      <w:r>
        <w:rPr>
          <w:rFonts w:asciiTheme="minorHAnsi" w:eastAsia="Times New Roman" w:hAnsiTheme="minorHAnsi" w:cstheme="minorHAnsi"/>
          <w:sz w:val="24"/>
          <w:lang w:val="en-US"/>
        </w:rPr>
        <w:t>,</w:t>
      </w:r>
      <w:r w:rsidR="00910CB9" w:rsidRPr="00E056DD">
        <w:rPr>
          <w:rFonts w:asciiTheme="minorHAnsi" w:eastAsia="Times New Roman" w:hAnsiTheme="minorHAnsi" w:cstheme="minorHAnsi"/>
          <w:sz w:val="24"/>
          <w:lang w:val="en-US"/>
        </w:rPr>
        <w:t xml:space="preserve"> and indicator to latent construct representation. The full structural model is illustrated in </w:t>
      </w:r>
      <w:r>
        <w:rPr>
          <w:rFonts w:asciiTheme="minorHAnsi" w:eastAsia="Times New Roman" w:hAnsiTheme="minorHAnsi" w:cstheme="minorHAnsi"/>
          <w:sz w:val="24"/>
          <w:lang w:val="en-US"/>
        </w:rPr>
        <w:t>F</w:t>
      </w:r>
      <w:r w:rsidR="00910CB9" w:rsidRPr="00E056DD">
        <w:rPr>
          <w:rFonts w:asciiTheme="minorHAnsi" w:eastAsia="Times New Roman" w:hAnsiTheme="minorHAnsi" w:cstheme="minorHAnsi"/>
          <w:sz w:val="24"/>
          <w:lang w:val="en-US"/>
        </w:rPr>
        <w:t xml:space="preserve">igure 2 and summarized in </w:t>
      </w:r>
      <w:r>
        <w:rPr>
          <w:rFonts w:asciiTheme="minorHAnsi" w:eastAsia="Times New Roman" w:hAnsiTheme="minorHAnsi" w:cstheme="minorHAnsi"/>
          <w:sz w:val="24"/>
          <w:lang w:val="en-US"/>
        </w:rPr>
        <w:t>T</w:t>
      </w:r>
      <w:r w:rsidR="00910CB9" w:rsidRPr="00E056DD">
        <w:rPr>
          <w:rFonts w:asciiTheme="minorHAnsi" w:eastAsia="Times New Roman" w:hAnsiTheme="minorHAnsi" w:cstheme="minorHAnsi"/>
          <w:sz w:val="24"/>
          <w:lang w:val="en-US"/>
        </w:rPr>
        <w:t xml:space="preserve">able 4 below. </w:t>
      </w:r>
    </w:p>
    <w:p w14:paraId="7B20BC96" w14:textId="77777777" w:rsidR="00A27CDD" w:rsidRPr="00E056DD" w:rsidRDefault="00A27CDD" w:rsidP="000A0465">
      <w:pPr>
        <w:spacing w:line="360" w:lineRule="auto"/>
        <w:rPr>
          <w:rFonts w:asciiTheme="minorHAnsi" w:eastAsia="Times New Roman" w:hAnsiTheme="minorHAnsi" w:cstheme="minorHAnsi"/>
          <w:sz w:val="24"/>
          <w:lang w:val="en-US"/>
        </w:rPr>
      </w:pPr>
    </w:p>
    <w:p w14:paraId="7E02CD28" w14:textId="77777777" w:rsidR="00910CB9" w:rsidRPr="00E056DD" w:rsidRDefault="00910CB9" w:rsidP="000A0465">
      <w:pPr>
        <w:pBdr>
          <w:top w:val="single" w:sz="4" w:space="1" w:color="auto"/>
          <w:bottom w:val="single" w:sz="4" w:space="1" w:color="auto"/>
        </w:pBdr>
        <w:spacing w:line="360" w:lineRule="auto"/>
        <w:jc w:val="center"/>
        <w:rPr>
          <w:rFonts w:asciiTheme="minorHAnsi" w:hAnsiTheme="minorHAnsi" w:cstheme="minorHAnsi"/>
          <w:b/>
          <w:noProof/>
          <w:sz w:val="24"/>
          <w:lang w:val="en-US" w:eastAsia="en-US"/>
        </w:rPr>
      </w:pPr>
    </w:p>
    <w:p w14:paraId="4C857111" w14:textId="77777777" w:rsidR="00910CB9" w:rsidRPr="00E056DD" w:rsidRDefault="00910CB9" w:rsidP="000A0465">
      <w:pPr>
        <w:pBdr>
          <w:top w:val="single" w:sz="4" w:space="1" w:color="auto"/>
          <w:bottom w:val="single" w:sz="4" w:space="1" w:color="auto"/>
        </w:pBdr>
        <w:spacing w:line="360" w:lineRule="auto"/>
        <w:jc w:val="center"/>
        <w:rPr>
          <w:rFonts w:asciiTheme="minorHAnsi" w:hAnsiTheme="minorHAnsi" w:cstheme="minorHAnsi"/>
          <w:b/>
          <w:noProof/>
          <w:sz w:val="24"/>
          <w:lang w:val="en-US" w:eastAsia="en-US"/>
        </w:rPr>
      </w:pPr>
    </w:p>
    <w:p w14:paraId="364F64A1" w14:textId="77777777" w:rsidR="00910CB9" w:rsidRPr="00E056DD" w:rsidRDefault="00910CB9" w:rsidP="000A0465">
      <w:pPr>
        <w:pBdr>
          <w:top w:val="single" w:sz="4" w:space="1" w:color="auto"/>
          <w:bottom w:val="single" w:sz="4" w:space="1" w:color="auto"/>
        </w:pBdr>
        <w:spacing w:line="360" w:lineRule="auto"/>
        <w:jc w:val="center"/>
        <w:rPr>
          <w:rFonts w:asciiTheme="minorHAnsi" w:hAnsiTheme="minorHAnsi" w:cstheme="minorHAnsi"/>
          <w:b/>
          <w:noProof/>
          <w:sz w:val="24"/>
          <w:lang w:val="en-US" w:eastAsia="en-US"/>
        </w:rPr>
      </w:pPr>
      <w:r w:rsidRPr="00E056DD">
        <w:rPr>
          <w:rFonts w:asciiTheme="minorHAnsi" w:hAnsiTheme="minorHAnsi" w:cstheme="minorHAnsi"/>
          <w:b/>
          <w:noProof/>
          <w:sz w:val="24"/>
          <w:lang w:val="en-US" w:eastAsia="en-US"/>
        </w:rPr>
        <w:t>FIGURE 2 HERE</w:t>
      </w:r>
    </w:p>
    <w:p w14:paraId="1ED44AF5" w14:textId="77777777" w:rsidR="00910CB9" w:rsidRPr="00E056DD" w:rsidRDefault="00910CB9" w:rsidP="000A0465">
      <w:pPr>
        <w:pBdr>
          <w:top w:val="single" w:sz="4" w:space="1" w:color="auto"/>
          <w:bottom w:val="single" w:sz="4" w:space="1" w:color="auto"/>
        </w:pBdr>
        <w:spacing w:line="360" w:lineRule="auto"/>
        <w:jc w:val="center"/>
        <w:rPr>
          <w:rFonts w:asciiTheme="minorHAnsi" w:hAnsiTheme="minorHAnsi" w:cstheme="minorHAnsi"/>
          <w:b/>
          <w:noProof/>
          <w:sz w:val="24"/>
          <w:lang w:val="en-US" w:eastAsia="en-US"/>
        </w:rPr>
      </w:pPr>
    </w:p>
    <w:p w14:paraId="514C6402" w14:textId="77777777" w:rsidR="00910CB9" w:rsidRPr="00E056DD" w:rsidRDefault="00910CB9" w:rsidP="000A0465">
      <w:pPr>
        <w:pBdr>
          <w:top w:val="single" w:sz="4" w:space="1" w:color="auto"/>
          <w:bottom w:val="single" w:sz="4" w:space="1" w:color="auto"/>
        </w:pBdr>
        <w:spacing w:line="360" w:lineRule="auto"/>
        <w:jc w:val="center"/>
        <w:rPr>
          <w:rFonts w:asciiTheme="minorHAnsi" w:hAnsiTheme="minorHAnsi" w:cstheme="minorHAnsi"/>
          <w:b/>
          <w:noProof/>
          <w:sz w:val="24"/>
          <w:lang w:val="en-US" w:eastAsia="en-US"/>
        </w:rPr>
      </w:pPr>
    </w:p>
    <w:p w14:paraId="7CB17F44" w14:textId="77777777" w:rsidR="00910CB9" w:rsidRPr="00E056DD" w:rsidRDefault="00910CB9" w:rsidP="000A0465">
      <w:pPr>
        <w:spacing w:line="360" w:lineRule="auto"/>
        <w:rPr>
          <w:rFonts w:asciiTheme="minorHAnsi" w:eastAsia="Times New Roman" w:hAnsiTheme="minorHAnsi" w:cstheme="minorHAnsi"/>
          <w:b/>
          <w:sz w:val="24"/>
          <w:lang w:val="en-US"/>
        </w:rPr>
      </w:pPr>
    </w:p>
    <w:p w14:paraId="38564A1E" w14:textId="77777777" w:rsidR="00910CB9" w:rsidRPr="00E056DD" w:rsidRDefault="00910CB9" w:rsidP="000A0465">
      <w:pPr>
        <w:pBdr>
          <w:top w:val="single" w:sz="4" w:space="1" w:color="auto"/>
          <w:bottom w:val="single" w:sz="4" w:space="1" w:color="auto"/>
        </w:pBdr>
        <w:tabs>
          <w:tab w:val="left" w:pos="3029"/>
        </w:tabs>
        <w:spacing w:line="360" w:lineRule="auto"/>
        <w:jc w:val="center"/>
        <w:rPr>
          <w:rFonts w:asciiTheme="minorHAnsi" w:eastAsia="Times New Roman" w:hAnsiTheme="minorHAnsi" w:cstheme="minorHAnsi"/>
          <w:b/>
          <w:sz w:val="24"/>
          <w:lang w:val="en-US"/>
        </w:rPr>
      </w:pPr>
    </w:p>
    <w:p w14:paraId="616631BF" w14:textId="77777777" w:rsidR="00910CB9" w:rsidRPr="00E056DD" w:rsidRDefault="00910CB9" w:rsidP="000A0465">
      <w:pPr>
        <w:pBdr>
          <w:top w:val="single" w:sz="4" w:space="1" w:color="auto"/>
          <w:bottom w:val="single" w:sz="4" w:space="1" w:color="auto"/>
        </w:pBdr>
        <w:tabs>
          <w:tab w:val="left" w:pos="3029"/>
        </w:tabs>
        <w:spacing w:line="360" w:lineRule="auto"/>
        <w:jc w:val="center"/>
        <w:rPr>
          <w:rFonts w:asciiTheme="minorHAnsi" w:eastAsia="Times New Roman" w:hAnsiTheme="minorHAnsi" w:cstheme="minorHAnsi"/>
          <w:b/>
          <w:sz w:val="24"/>
          <w:lang w:val="en-US"/>
        </w:rPr>
      </w:pPr>
    </w:p>
    <w:p w14:paraId="288F45DA" w14:textId="77777777" w:rsidR="00910CB9" w:rsidRPr="00E056DD" w:rsidRDefault="00910CB9" w:rsidP="000A0465">
      <w:pPr>
        <w:pBdr>
          <w:top w:val="single" w:sz="4" w:space="1" w:color="auto"/>
          <w:bottom w:val="single" w:sz="4" w:space="1" w:color="auto"/>
        </w:pBdr>
        <w:tabs>
          <w:tab w:val="left" w:pos="3029"/>
        </w:tabs>
        <w:spacing w:line="360" w:lineRule="auto"/>
        <w:jc w:val="center"/>
        <w:rPr>
          <w:rFonts w:asciiTheme="minorHAnsi" w:eastAsia="Times New Roman" w:hAnsiTheme="minorHAnsi" w:cstheme="minorHAnsi"/>
          <w:b/>
          <w:sz w:val="24"/>
          <w:lang w:val="en-US"/>
        </w:rPr>
      </w:pPr>
      <w:r w:rsidRPr="00E056DD">
        <w:rPr>
          <w:rFonts w:asciiTheme="minorHAnsi" w:eastAsia="Times New Roman" w:hAnsiTheme="minorHAnsi" w:cstheme="minorHAnsi"/>
          <w:b/>
          <w:sz w:val="24"/>
          <w:lang w:val="en-US"/>
        </w:rPr>
        <w:t>TABLE 4 HERE</w:t>
      </w:r>
    </w:p>
    <w:p w14:paraId="1B779164" w14:textId="77777777" w:rsidR="00910CB9" w:rsidRPr="00E056DD" w:rsidRDefault="00910CB9" w:rsidP="000A0465">
      <w:pPr>
        <w:pBdr>
          <w:top w:val="single" w:sz="4" w:space="1" w:color="auto"/>
          <w:bottom w:val="single" w:sz="4" w:space="1" w:color="auto"/>
        </w:pBdr>
        <w:tabs>
          <w:tab w:val="left" w:pos="3029"/>
        </w:tabs>
        <w:spacing w:line="360" w:lineRule="auto"/>
        <w:jc w:val="center"/>
        <w:rPr>
          <w:rFonts w:asciiTheme="minorHAnsi" w:eastAsia="Times New Roman" w:hAnsiTheme="minorHAnsi" w:cstheme="minorHAnsi"/>
          <w:b/>
          <w:sz w:val="24"/>
          <w:lang w:val="en-US"/>
        </w:rPr>
      </w:pPr>
    </w:p>
    <w:p w14:paraId="551170F5" w14:textId="77777777" w:rsidR="00910CB9" w:rsidRPr="00E056DD" w:rsidRDefault="00910CB9" w:rsidP="000A0465">
      <w:pPr>
        <w:pBdr>
          <w:top w:val="single" w:sz="4" w:space="1" w:color="auto"/>
          <w:bottom w:val="single" w:sz="4" w:space="1" w:color="auto"/>
        </w:pBdr>
        <w:tabs>
          <w:tab w:val="left" w:pos="3029"/>
        </w:tabs>
        <w:spacing w:line="360" w:lineRule="auto"/>
        <w:jc w:val="center"/>
        <w:rPr>
          <w:rFonts w:asciiTheme="minorHAnsi" w:eastAsia="Times New Roman" w:hAnsiTheme="minorHAnsi" w:cstheme="minorHAnsi"/>
          <w:b/>
          <w:sz w:val="24"/>
          <w:lang w:val="en-US"/>
        </w:rPr>
      </w:pPr>
    </w:p>
    <w:p w14:paraId="192759B9" w14:textId="77777777" w:rsidR="00910CB9" w:rsidRPr="00E056DD" w:rsidRDefault="00910CB9" w:rsidP="000A0465">
      <w:pPr>
        <w:spacing w:line="360" w:lineRule="auto"/>
        <w:rPr>
          <w:rFonts w:asciiTheme="minorHAnsi" w:eastAsia="Times New Roman" w:hAnsiTheme="minorHAnsi" w:cstheme="minorHAnsi"/>
          <w:sz w:val="24"/>
          <w:lang w:val="en-US"/>
        </w:rPr>
      </w:pPr>
    </w:p>
    <w:p w14:paraId="15A9C535" w14:textId="386E9D3D" w:rsidR="00910CB9" w:rsidRPr="00E056DD" w:rsidRDefault="00910CB9"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 xml:space="preserve">The model </w:t>
      </w:r>
      <w:r w:rsidR="00967456">
        <w:rPr>
          <w:rFonts w:asciiTheme="minorHAnsi" w:eastAsia="Times New Roman" w:hAnsiTheme="minorHAnsi" w:cstheme="minorHAnsi"/>
          <w:sz w:val="24"/>
          <w:lang w:val="en-US"/>
        </w:rPr>
        <w:t>seen</w:t>
      </w:r>
      <w:r w:rsidRPr="00E056DD">
        <w:rPr>
          <w:rFonts w:asciiTheme="minorHAnsi" w:eastAsia="Times New Roman" w:hAnsiTheme="minorHAnsi" w:cstheme="minorHAnsi"/>
          <w:sz w:val="24"/>
          <w:lang w:val="en-US"/>
        </w:rPr>
        <w:t xml:space="preserve"> in </w:t>
      </w:r>
      <w:r w:rsidR="00967456">
        <w:rPr>
          <w:rFonts w:asciiTheme="minorHAnsi" w:eastAsia="Times New Roman" w:hAnsiTheme="minorHAnsi" w:cstheme="minorHAnsi"/>
          <w:sz w:val="24"/>
          <w:lang w:val="en-US"/>
        </w:rPr>
        <w:t>F</w:t>
      </w:r>
      <w:r w:rsidRPr="00E056DD">
        <w:rPr>
          <w:rFonts w:asciiTheme="minorHAnsi" w:eastAsia="Times New Roman" w:hAnsiTheme="minorHAnsi" w:cstheme="minorHAnsi"/>
          <w:sz w:val="24"/>
          <w:lang w:val="en-US"/>
        </w:rPr>
        <w:t>igure 2</w:t>
      </w:r>
      <w:r w:rsidR="00967456">
        <w:rPr>
          <w:rFonts w:asciiTheme="minorHAnsi" w:eastAsia="Times New Roman" w:hAnsiTheme="minorHAnsi" w:cstheme="minorHAnsi"/>
          <w:sz w:val="24"/>
          <w:lang w:val="en-US"/>
        </w:rPr>
        <w:t xml:space="preserve"> </w:t>
      </w:r>
      <w:r w:rsidRPr="00E056DD">
        <w:rPr>
          <w:rFonts w:asciiTheme="minorHAnsi" w:eastAsia="Times New Roman" w:hAnsiTheme="minorHAnsi" w:cstheme="minorHAnsi"/>
          <w:sz w:val="24"/>
          <w:lang w:val="en-US"/>
        </w:rPr>
        <w:t xml:space="preserve">and </w:t>
      </w:r>
      <w:r w:rsidR="00967456">
        <w:rPr>
          <w:rFonts w:asciiTheme="minorHAnsi" w:eastAsia="Times New Roman" w:hAnsiTheme="minorHAnsi" w:cstheme="minorHAnsi"/>
          <w:sz w:val="24"/>
          <w:lang w:val="en-US"/>
        </w:rPr>
        <w:t>described</w:t>
      </w:r>
      <w:r w:rsidRPr="00E056DD">
        <w:rPr>
          <w:rFonts w:asciiTheme="minorHAnsi" w:eastAsia="Times New Roman" w:hAnsiTheme="minorHAnsi" w:cstheme="minorHAnsi"/>
          <w:sz w:val="24"/>
          <w:lang w:val="en-US"/>
        </w:rPr>
        <w:t xml:space="preserve"> in </w:t>
      </w:r>
      <w:r w:rsidR="00967456">
        <w:rPr>
          <w:rFonts w:asciiTheme="minorHAnsi" w:eastAsia="Times New Roman" w:hAnsiTheme="minorHAnsi" w:cstheme="minorHAnsi"/>
          <w:sz w:val="24"/>
          <w:lang w:val="en-US"/>
        </w:rPr>
        <w:t>T</w:t>
      </w:r>
      <w:r w:rsidRPr="00E056DD">
        <w:rPr>
          <w:rFonts w:asciiTheme="minorHAnsi" w:eastAsia="Times New Roman" w:hAnsiTheme="minorHAnsi" w:cstheme="minorHAnsi"/>
          <w:sz w:val="24"/>
          <w:lang w:val="en-US"/>
        </w:rPr>
        <w:t>able 4 illustrates the relationship</w:t>
      </w:r>
      <w:r w:rsidR="00967456">
        <w:rPr>
          <w:rFonts w:asciiTheme="minorHAnsi" w:eastAsia="Times New Roman" w:hAnsiTheme="minorHAnsi" w:cstheme="minorHAnsi"/>
          <w:sz w:val="24"/>
          <w:lang w:val="en-US"/>
        </w:rPr>
        <w:t>s</w:t>
      </w:r>
      <w:r w:rsidRPr="00E056DD">
        <w:rPr>
          <w:rFonts w:asciiTheme="minorHAnsi" w:eastAsia="Times New Roman" w:hAnsiTheme="minorHAnsi" w:cstheme="minorHAnsi"/>
          <w:sz w:val="24"/>
          <w:lang w:val="en-US"/>
        </w:rPr>
        <w:t xml:space="preserve"> between the three variables representing</w:t>
      </w:r>
      <w:r w:rsidR="00967456">
        <w:rPr>
          <w:rFonts w:asciiTheme="minorHAnsi" w:eastAsia="Times New Roman" w:hAnsiTheme="minorHAnsi" w:cstheme="minorHAnsi"/>
          <w:sz w:val="24"/>
          <w:lang w:val="en-US"/>
        </w:rPr>
        <w:t xml:space="preserve"> the</w:t>
      </w:r>
      <w:r w:rsidRPr="00E056DD">
        <w:rPr>
          <w:rFonts w:asciiTheme="minorHAnsi" w:eastAsia="Times New Roman" w:hAnsiTheme="minorHAnsi" w:cstheme="minorHAnsi"/>
          <w:sz w:val="24"/>
          <w:lang w:val="en-US"/>
        </w:rPr>
        <w:t xml:space="preserve"> three different levels of place</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product </w:t>
      </w:r>
      <w:r w:rsidR="00AB1733" w:rsidRPr="00E056DD">
        <w:rPr>
          <w:rFonts w:asciiTheme="minorHAnsi" w:eastAsia="Times New Roman" w:hAnsiTheme="minorHAnsi" w:cstheme="minorHAnsi"/>
          <w:sz w:val="24"/>
          <w:lang w:val="en-US"/>
        </w:rPr>
        <w:t>interrelation</w:t>
      </w:r>
      <w:r w:rsidR="00967456">
        <w:rPr>
          <w:rFonts w:asciiTheme="minorHAnsi" w:eastAsia="Times New Roman" w:hAnsiTheme="minorHAnsi" w:cstheme="minorHAnsi"/>
          <w:sz w:val="24"/>
          <w:lang w:val="en-US"/>
        </w:rPr>
        <w:t>s—BCI, PCI, and CCI—</w:t>
      </w:r>
      <w:r w:rsidRPr="00E056DD">
        <w:rPr>
          <w:rFonts w:asciiTheme="minorHAnsi" w:eastAsia="Times New Roman" w:hAnsiTheme="minorHAnsi" w:cstheme="minorHAnsi"/>
          <w:sz w:val="24"/>
          <w:lang w:val="en-US"/>
        </w:rPr>
        <w:t>and t</w:t>
      </w:r>
      <w:r w:rsidR="00E056DD">
        <w:rPr>
          <w:rFonts w:asciiTheme="minorHAnsi" w:eastAsia="Times New Roman" w:hAnsiTheme="minorHAnsi" w:cstheme="minorHAnsi"/>
          <w:sz w:val="24"/>
          <w:lang w:val="en-US"/>
        </w:rPr>
        <w:t>he effect they exert upon the end</w:t>
      </w:r>
      <w:r w:rsidRPr="00E056DD">
        <w:rPr>
          <w:rFonts w:asciiTheme="minorHAnsi" w:eastAsia="Times New Roman" w:hAnsiTheme="minorHAnsi" w:cstheme="minorHAnsi"/>
          <w:sz w:val="24"/>
          <w:lang w:val="en-US"/>
        </w:rPr>
        <w:t>ogenous construct BE. The degree of explained variance (R</w:t>
      </w:r>
      <w:r w:rsidRPr="00E056DD">
        <w:rPr>
          <w:rFonts w:asciiTheme="minorHAnsi" w:eastAsia="Times New Roman" w:hAnsiTheme="minorHAnsi" w:cstheme="minorHAnsi"/>
          <w:sz w:val="24"/>
          <w:vertAlign w:val="superscript"/>
          <w:lang w:val="en-US"/>
        </w:rPr>
        <w:t>2</w:t>
      </w:r>
      <w:r w:rsidRPr="00E056DD">
        <w:rPr>
          <w:rFonts w:asciiTheme="minorHAnsi" w:eastAsia="Times New Roman" w:hAnsiTheme="minorHAnsi" w:cstheme="minorHAnsi"/>
          <w:sz w:val="24"/>
          <w:lang w:val="en-US"/>
        </w:rPr>
        <w:t>) suggests that the model explains about a quarter of the variance in brand equity between all</w:t>
      </w:r>
      <w:r w:rsidR="00967456">
        <w:rPr>
          <w:rFonts w:asciiTheme="minorHAnsi" w:eastAsia="Times New Roman" w:hAnsiTheme="minorHAnsi" w:cstheme="minorHAnsi"/>
          <w:sz w:val="24"/>
          <w:lang w:val="en-US"/>
        </w:rPr>
        <w:t xml:space="preserve"> of</w:t>
      </w:r>
      <w:r w:rsidRPr="00E056DD">
        <w:rPr>
          <w:rFonts w:asciiTheme="minorHAnsi" w:eastAsia="Times New Roman" w:hAnsiTheme="minorHAnsi" w:cstheme="minorHAnsi"/>
          <w:sz w:val="24"/>
          <w:lang w:val="en-US"/>
        </w:rPr>
        <w:t xml:space="preserve"> the constructs. In order to gain a more detailed understanding of the model</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the effect sizes (f</w:t>
      </w:r>
      <w:r w:rsidRPr="00E056DD">
        <w:rPr>
          <w:rFonts w:asciiTheme="minorHAnsi" w:eastAsia="Times New Roman" w:hAnsiTheme="minorHAnsi" w:cstheme="minorHAnsi"/>
          <w:sz w:val="24"/>
          <w:vertAlign w:val="superscript"/>
          <w:lang w:val="en-US"/>
        </w:rPr>
        <w:t>2</w:t>
      </w:r>
      <w:r w:rsidRPr="00E056DD">
        <w:rPr>
          <w:rFonts w:asciiTheme="minorHAnsi" w:eastAsia="Times New Roman" w:hAnsiTheme="minorHAnsi" w:cstheme="minorHAnsi"/>
          <w:sz w:val="24"/>
          <w:lang w:val="en-US"/>
        </w:rPr>
        <w:t>) and predictive relevance (q</w:t>
      </w:r>
      <w:r w:rsidRPr="00E056DD">
        <w:rPr>
          <w:rFonts w:asciiTheme="minorHAnsi" w:eastAsia="Times New Roman" w:hAnsiTheme="minorHAnsi" w:cstheme="minorHAnsi"/>
          <w:sz w:val="24"/>
          <w:vertAlign w:val="superscript"/>
          <w:lang w:val="en-US"/>
        </w:rPr>
        <w:t>2</w:t>
      </w:r>
      <w:r w:rsidRPr="00E056DD">
        <w:rPr>
          <w:rFonts w:asciiTheme="minorHAnsi" w:eastAsia="Times New Roman" w:hAnsiTheme="minorHAnsi" w:cstheme="minorHAnsi"/>
          <w:sz w:val="24"/>
          <w:lang w:val="en-US"/>
        </w:rPr>
        <w:t xml:space="preserve">) of the exogenous constructs were also calculated. </w:t>
      </w:r>
    </w:p>
    <w:p w14:paraId="2CFF422B" w14:textId="77777777" w:rsidR="00F77181" w:rsidRPr="00E056DD" w:rsidRDefault="00F77181" w:rsidP="000A0465">
      <w:pPr>
        <w:spacing w:line="360" w:lineRule="auto"/>
        <w:rPr>
          <w:rFonts w:asciiTheme="minorHAnsi" w:eastAsia="Times New Roman" w:hAnsiTheme="minorHAnsi" w:cstheme="minorHAnsi"/>
          <w:sz w:val="24"/>
          <w:lang w:val="en-US"/>
        </w:rPr>
      </w:pPr>
    </w:p>
    <w:p w14:paraId="579A4323" w14:textId="6193B56A" w:rsidR="00910CB9" w:rsidRDefault="00910CB9"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Taken together</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these values suggest</w:t>
      </w:r>
      <w:r w:rsidR="00967456">
        <w:rPr>
          <w:rFonts w:asciiTheme="minorHAnsi" w:eastAsia="Times New Roman" w:hAnsiTheme="minorHAnsi" w:cstheme="minorHAnsi"/>
          <w:sz w:val="24"/>
          <w:lang w:val="en-US"/>
        </w:rPr>
        <w:t>ed</w:t>
      </w:r>
      <w:r w:rsidRPr="00E056DD">
        <w:rPr>
          <w:rFonts w:asciiTheme="minorHAnsi" w:eastAsia="Times New Roman" w:hAnsiTheme="minorHAnsi" w:cstheme="minorHAnsi"/>
          <w:sz w:val="24"/>
          <w:lang w:val="en-US"/>
        </w:rPr>
        <w:t xml:space="preserve"> that the influence exerted </w:t>
      </w:r>
      <w:r w:rsidR="00967456">
        <w:rPr>
          <w:rFonts w:asciiTheme="minorHAnsi" w:eastAsia="Times New Roman" w:hAnsiTheme="minorHAnsi" w:cstheme="minorHAnsi"/>
          <w:sz w:val="24"/>
          <w:lang w:val="en-US"/>
        </w:rPr>
        <w:t>by</w:t>
      </w:r>
      <w:r w:rsidRPr="00E056DD">
        <w:rPr>
          <w:rFonts w:asciiTheme="minorHAnsi" w:eastAsia="Times New Roman" w:hAnsiTheme="minorHAnsi" w:cstheme="minorHAnsi"/>
          <w:sz w:val="24"/>
          <w:lang w:val="en-US"/>
        </w:rPr>
        <w:t xml:space="preserve"> the most general level of place</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product </w:t>
      </w:r>
      <w:r w:rsidR="00AB1733" w:rsidRPr="00E056DD">
        <w:rPr>
          <w:rFonts w:asciiTheme="minorHAnsi" w:eastAsia="Times New Roman" w:hAnsiTheme="minorHAnsi" w:cstheme="minorHAnsi"/>
          <w:sz w:val="24"/>
          <w:lang w:val="en-US"/>
        </w:rPr>
        <w:t>interrelation</w:t>
      </w:r>
      <w:r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BCI</w:t>
      </w:r>
      <w:r w:rsidRPr="00E056DD">
        <w:rPr>
          <w:rFonts w:asciiTheme="minorHAnsi" w:eastAsia="Times New Roman" w:hAnsiTheme="minorHAnsi" w:cstheme="minorHAnsi"/>
          <w:sz w:val="24"/>
          <w:lang w:val="en-US"/>
        </w:rPr>
        <w:t xml:space="preserve">, </w:t>
      </w:r>
      <w:r w:rsidR="00967456" w:rsidRPr="00E056DD">
        <w:rPr>
          <w:rFonts w:asciiTheme="minorHAnsi" w:eastAsia="Times New Roman" w:hAnsiTheme="minorHAnsi" w:cstheme="minorHAnsi"/>
          <w:sz w:val="24"/>
          <w:lang w:val="en-US"/>
        </w:rPr>
        <w:t xml:space="preserve">on </w:t>
      </w:r>
      <w:r w:rsidR="007E2CD6">
        <w:rPr>
          <w:rFonts w:asciiTheme="minorHAnsi" w:eastAsia="Times New Roman" w:hAnsiTheme="minorHAnsi" w:cstheme="minorHAnsi"/>
          <w:sz w:val="24"/>
          <w:lang w:val="en-US"/>
        </w:rPr>
        <w:t xml:space="preserve">BE </w:t>
      </w:r>
      <w:r w:rsidR="00967456">
        <w:rPr>
          <w:rFonts w:asciiTheme="minorHAnsi" w:eastAsia="Times New Roman" w:hAnsiTheme="minorHAnsi" w:cstheme="minorHAnsi"/>
          <w:sz w:val="24"/>
          <w:lang w:val="en-US"/>
        </w:rPr>
        <w:t>wa</w:t>
      </w:r>
      <w:r w:rsidRPr="00E056DD">
        <w:rPr>
          <w:rFonts w:asciiTheme="minorHAnsi" w:eastAsia="Times New Roman" w:hAnsiTheme="minorHAnsi" w:cstheme="minorHAnsi"/>
          <w:sz w:val="24"/>
          <w:lang w:val="en-US"/>
        </w:rPr>
        <w:t>s irrelevant in terms of its effect size and predictive relevance</w:t>
      </w:r>
      <w:r w:rsidR="00967456">
        <w:rPr>
          <w:rFonts w:asciiTheme="minorHAnsi" w:eastAsia="Times New Roman" w:hAnsiTheme="minorHAnsi" w:cstheme="minorHAnsi"/>
          <w:sz w:val="24"/>
          <w:lang w:val="en-US"/>
        </w:rPr>
        <w:t xml:space="preserve">, even </w:t>
      </w:r>
      <w:r w:rsidR="00967456" w:rsidRPr="00E056DD">
        <w:rPr>
          <w:rFonts w:asciiTheme="minorHAnsi" w:eastAsia="Times New Roman" w:hAnsiTheme="minorHAnsi" w:cstheme="minorHAnsi"/>
          <w:sz w:val="24"/>
          <w:lang w:val="en-US"/>
        </w:rPr>
        <w:t>tho</w:t>
      </w:r>
      <w:r w:rsidR="00967456">
        <w:rPr>
          <w:rFonts w:asciiTheme="minorHAnsi" w:eastAsia="Times New Roman" w:hAnsiTheme="minorHAnsi" w:cstheme="minorHAnsi"/>
          <w:sz w:val="24"/>
          <w:lang w:val="en-US"/>
        </w:rPr>
        <w:t>ugh its path coefficient attained</w:t>
      </w:r>
      <w:r w:rsidR="00967456" w:rsidRPr="00E056DD">
        <w:rPr>
          <w:rFonts w:asciiTheme="minorHAnsi" w:eastAsia="Times New Roman" w:hAnsiTheme="minorHAnsi" w:cstheme="minorHAnsi"/>
          <w:sz w:val="24"/>
          <w:lang w:val="en-US"/>
        </w:rPr>
        <w:t xml:space="preserve"> statistical significance</w:t>
      </w:r>
      <w:r w:rsidRPr="00E056DD">
        <w:rPr>
          <w:rFonts w:asciiTheme="minorHAnsi" w:eastAsia="Times New Roman" w:hAnsiTheme="minorHAnsi" w:cstheme="minorHAnsi"/>
          <w:sz w:val="24"/>
          <w:lang w:val="en-US"/>
        </w:rPr>
        <w:t xml:space="preserve">. The middle level, </w:t>
      </w:r>
      <w:r w:rsidR="00AA0DA7">
        <w:rPr>
          <w:rFonts w:asciiTheme="minorHAnsi" w:eastAsia="Times New Roman" w:hAnsiTheme="minorHAnsi" w:cstheme="minorHAnsi"/>
          <w:sz w:val="24"/>
          <w:lang w:val="en-US"/>
        </w:rPr>
        <w:t>PCI</w:t>
      </w:r>
      <w:r w:rsidRPr="00E056DD">
        <w:rPr>
          <w:rFonts w:asciiTheme="minorHAnsi" w:eastAsia="Times New Roman" w:hAnsiTheme="minorHAnsi" w:cstheme="minorHAnsi"/>
          <w:sz w:val="24"/>
          <w:lang w:val="en-US"/>
        </w:rPr>
        <w:t>, d</w:t>
      </w:r>
      <w:r w:rsidR="00967456">
        <w:rPr>
          <w:rFonts w:asciiTheme="minorHAnsi" w:eastAsia="Times New Roman" w:hAnsiTheme="minorHAnsi" w:cstheme="minorHAnsi"/>
          <w:sz w:val="24"/>
          <w:lang w:val="en-US"/>
        </w:rPr>
        <w:t>id</w:t>
      </w:r>
      <w:r w:rsidRPr="00E056DD">
        <w:rPr>
          <w:rFonts w:asciiTheme="minorHAnsi" w:eastAsia="Times New Roman" w:hAnsiTheme="minorHAnsi" w:cstheme="minorHAnsi"/>
          <w:sz w:val="24"/>
          <w:lang w:val="en-US"/>
        </w:rPr>
        <w:t xml:space="preserve"> </w:t>
      </w:r>
      <w:r w:rsidR="00967456">
        <w:rPr>
          <w:rFonts w:asciiTheme="minorHAnsi" w:eastAsia="Times New Roman" w:hAnsiTheme="minorHAnsi" w:cstheme="minorHAnsi"/>
          <w:sz w:val="24"/>
          <w:lang w:val="en-US"/>
        </w:rPr>
        <w:t>have</w:t>
      </w:r>
      <w:r w:rsidRPr="00E056DD">
        <w:rPr>
          <w:rFonts w:asciiTheme="minorHAnsi" w:eastAsia="Times New Roman" w:hAnsiTheme="minorHAnsi" w:cstheme="minorHAnsi"/>
          <w:sz w:val="24"/>
          <w:lang w:val="en-US"/>
        </w:rPr>
        <w:t xml:space="preserve"> a small effect according to </w:t>
      </w:r>
      <w:r w:rsidR="00967456">
        <w:rPr>
          <w:rFonts w:asciiTheme="minorHAnsi" w:eastAsia="Times New Roman" w:hAnsiTheme="minorHAnsi" w:cstheme="minorHAnsi"/>
          <w:sz w:val="24"/>
          <w:lang w:val="en-US"/>
        </w:rPr>
        <w:t xml:space="preserve">the </w:t>
      </w:r>
      <w:r w:rsidRPr="00E056DD">
        <w:rPr>
          <w:rFonts w:asciiTheme="minorHAnsi" w:eastAsia="Times New Roman" w:hAnsiTheme="minorHAnsi" w:cstheme="minorHAnsi"/>
          <w:sz w:val="24"/>
          <w:lang w:val="en-US"/>
        </w:rPr>
        <w:t>established criteria (Cohen, 1988). Finally</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the most specific level of place</w:t>
      </w:r>
      <w:r w:rsidR="00967456">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product </w:t>
      </w:r>
      <w:r w:rsidR="00AB1733" w:rsidRPr="00E056DD">
        <w:rPr>
          <w:rFonts w:asciiTheme="minorHAnsi" w:eastAsia="Times New Roman" w:hAnsiTheme="minorHAnsi" w:cstheme="minorHAnsi"/>
          <w:sz w:val="24"/>
          <w:lang w:val="en-US"/>
        </w:rPr>
        <w:t>interrelation</w:t>
      </w:r>
      <w:r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CCI</w:t>
      </w:r>
      <w:r w:rsidRPr="00E056DD">
        <w:rPr>
          <w:rFonts w:asciiTheme="minorHAnsi" w:eastAsia="Times New Roman" w:hAnsiTheme="minorHAnsi" w:cstheme="minorHAnsi"/>
          <w:sz w:val="24"/>
          <w:lang w:val="en-US"/>
        </w:rPr>
        <w:t xml:space="preserve">, </w:t>
      </w:r>
      <w:r w:rsidR="00967456">
        <w:rPr>
          <w:rFonts w:asciiTheme="minorHAnsi" w:eastAsia="Times New Roman" w:hAnsiTheme="minorHAnsi" w:cstheme="minorHAnsi"/>
          <w:sz w:val="24"/>
          <w:lang w:val="en-US"/>
        </w:rPr>
        <w:t xml:space="preserve">had </w:t>
      </w:r>
      <w:r w:rsidRPr="00E056DD">
        <w:rPr>
          <w:rFonts w:asciiTheme="minorHAnsi" w:eastAsia="Times New Roman" w:hAnsiTheme="minorHAnsi" w:cstheme="minorHAnsi"/>
          <w:sz w:val="24"/>
          <w:lang w:val="en-US"/>
        </w:rPr>
        <w:t xml:space="preserve">a medium effect (Cohen, 1988) on BE. The cumulative effect </w:t>
      </w:r>
      <w:r w:rsidR="007E2CD6">
        <w:rPr>
          <w:rFonts w:asciiTheme="minorHAnsi" w:eastAsia="Times New Roman" w:hAnsiTheme="minorHAnsi" w:cstheme="minorHAnsi"/>
          <w:sz w:val="24"/>
          <w:lang w:val="en-US"/>
        </w:rPr>
        <w:t xml:space="preserve">of </w:t>
      </w:r>
      <w:r w:rsidRPr="00E056DD">
        <w:rPr>
          <w:rFonts w:asciiTheme="minorHAnsi" w:eastAsia="Times New Roman" w:hAnsiTheme="minorHAnsi" w:cstheme="minorHAnsi"/>
          <w:sz w:val="24"/>
          <w:lang w:val="en-US"/>
        </w:rPr>
        <w:t xml:space="preserve">all facets of </w:t>
      </w:r>
      <w:r w:rsidR="007C63AE">
        <w:rPr>
          <w:rFonts w:asciiTheme="minorHAnsi" w:eastAsia="Times New Roman" w:hAnsiTheme="minorHAnsi" w:cstheme="minorHAnsi"/>
          <w:sz w:val="24"/>
          <w:lang w:val="en-US"/>
        </w:rPr>
        <w:t>country</w:t>
      </w:r>
      <w:r w:rsidRPr="00E056DD">
        <w:rPr>
          <w:rFonts w:asciiTheme="minorHAnsi" w:eastAsia="Times New Roman" w:hAnsiTheme="minorHAnsi" w:cstheme="minorHAnsi"/>
          <w:sz w:val="24"/>
          <w:lang w:val="en-US"/>
        </w:rPr>
        <w:t>-image included in the study (</w:t>
      </w:r>
      <w:r w:rsidR="00E056DD">
        <w:rPr>
          <w:rFonts w:asciiTheme="minorHAnsi" w:eastAsia="Times New Roman" w:hAnsiTheme="minorHAnsi" w:cstheme="minorHAnsi"/>
          <w:sz w:val="24"/>
          <w:lang w:val="en-US"/>
        </w:rPr>
        <w:t>B</w:t>
      </w:r>
      <w:r w:rsidRPr="00E056DD">
        <w:rPr>
          <w:rFonts w:asciiTheme="minorHAnsi" w:eastAsia="Times New Roman" w:hAnsiTheme="minorHAnsi" w:cstheme="minorHAnsi"/>
          <w:sz w:val="24"/>
          <w:lang w:val="en-US"/>
        </w:rPr>
        <w:t>CI, PCI</w:t>
      </w:r>
      <w:r w:rsidR="004F6718">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and CCI) </w:t>
      </w:r>
      <w:r w:rsidR="007E2CD6">
        <w:rPr>
          <w:rFonts w:asciiTheme="minorHAnsi" w:eastAsia="Times New Roman" w:hAnsiTheme="minorHAnsi" w:cstheme="minorHAnsi"/>
          <w:sz w:val="24"/>
          <w:lang w:val="en-US"/>
        </w:rPr>
        <w:t>wa</w:t>
      </w:r>
      <w:r w:rsidRPr="00E056DD">
        <w:rPr>
          <w:rFonts w:asciiTheme="minorHAnsi" w:eastAsia="Times New Roman" w:hAnsiTheme="minorHAnsi" w:cstheme="minorHAnsi"/>
          <w:sz w:val="24"/>
          <w:lang w:val="en-US"/>
        </w:rPr>
        <w:t>s close</w:t>
      </w:r>
      <w:r w:rsidR="007E2CD6">
        <w:rPr>
          <w:rFonts w:asciiTheme="minorHAnsi" w:eastAsia="Times New Roman" w:hAnsiTheme="minorHAnsi" w:cstheme="minorHAnsi"/>
          <w:sz w:val="24"/>
          <w:lang w:val="en-US"/>
        </w:rPr>
        <w:t xml:space="preserve"> to </w:t>
      </w:r>
      <w:r w:rsidRPr="00E056DD">
        <w:rPr>
          <w:rFonts w:asciiTheme="minorHAnsi" w:eastAsia="Times New Roman" w:hAnsiTheme="minorHAnsi" w:cstheme="minorHAnsi"/>
          <w:sz w:val="24"/>
          <w:lang w:val="en-US"/>
        </w:rPr>
        <w:t>what earlier meta-analysis found to be typical in the context of</w:t>
      </w:r>
      <w:r w:rsidR="00344CC2" w:rsidRPr="00E056DD">
        <w:rPr>
          <w:rFonts w:asciiTheme="minorHAnsi" w:eastAsia="Times New Roman" w:hAnsiTheme="minorHAnsi" w:cstheme="minorHAnsi"/>
          <w:sz w:val="24"/>
          <w:lang w:val="en-US"/>
        </w:rPr>
        <w:t xml:space="preserve"> </w:t>
      </w:r>
      <w:r w:rsidRPr="00E056DD">
        <w:rPr>
          <w:rFonts w:asciiTheme="minorHAnsi" w:eastAsia="Times New Roman" w:hAnsiTheme="minorHAnsi" w:cstheme="minorHAnsi"/>
          <w:sz w:val="24"/>
          <w:lang w:val="en-US"/>
        </w:rPr>
        <w:t xml:space="preserve">origin effect research (Peterson and </w:t>
      </w:r>
      <w:proofErr w:type="spellStart"/>
      <w:r w:rsidRPr="00E056DD">
        <w:rPr>
          <w:rFonts w:asciiTheme="minorHAnsi" w:eastAsia="Times New Roman" w:hAnsiTheme="minorHAnsi" w:cstheme="minorHAnsi"/>
          <w:sz w:val="24"/>
          <w:lang w:val="en-US"/>
        </w:rPr>
        <w:t>Jolibert</w:t>
      </w:r>
      <w:proofErr w:type="spellEnd"/>
      <w:r w:rsidRPr="00E056DD">
        <w:rPr>
          <w:rFonts w:asciiTheme="minorHAnsi" w:eastAsia="Times New Roman" w:hAnsiTheme="minorHAnsi" w:cstheme="minorHAnsi"/>
          <w:sz w:val="24"/>
          <w:lang w:val="en-US"/>
        </w:rPr>
        <w:t>, 1995).</w:t>
      </w:r>
    </w:p>
    <w:p w14:paraId="37DD5DAB" w14:textId="77777777" w:rsidR="007E2CD6" w:rsidRPr="00E056DD" w:rsidRDefault="007E2CD6" w:rsidP="000A0465">
      <w:pPr>
        <w:spacing w:line="360" w:lineRule="auto"/>
        <w:rPr>
          <w:rFonts w:asciiTheme="minorHAnsi" w:eastAsia="Times New Roman" w:hAnsiTheme="minorHAnsi" w:cstheme="minorHAnsi"/>
          <w:sz w:val="24"/>
          <w:lang w:val="en-US"/>
        </w:rPr>
      </w:pPr>
    </w:p>
    <w:p w14:paraId="540E758C" w14:textId="28DCC16E" w:rsidR="00CA0337" w:rsidRPr="00E056DD" w:rsidRDefault="007E2CD6" w:rsidP="000A0465">
      <w:pPr>
        <w:spacing w:line="360"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In terms of</w:t>
      </w:r>
      <w:r w:rsidR="00910CB9" w:rsidRPr="00E056DD">
        <w:rPr>
          <w:rFonts w:asciiTheme="minorHAnsi" w:eastAsia="Times New Roman" w:hAnsiTheme="minorHAnsi" w:cstheme="minorHAnsi"/>
          <w:sz w:val="24"/>
          <w:lang w:val="en-US"/>
        </w:rPr>
        <w:t xml:space="preserve"> the interrelat</w:t>
      </w:r>
      <w:r w:rsidR="00AB1733" w:rsidRPr="00E056DD">
        <w:rPr>
          <w:rFonts w:asciiTheme="minorHAnsi" w:eastAsia="Times New Roman" w:hAnsiTheme="minorHAnsi" w:cstheme="minorHAnsi"/>
          <w:sz w:val="24"/>
          <w:lang w:val="en-US"/>
        </w:rPr>
        <w:t>ion</w:t>
      </w:r>
      <w:r>
        <w:rPr>
          <w:rFonts w:asciiTheme="minorHAnsi" w:eastAsia="Times New Roman" w:hAnsiTheme="minorHAnsi" w:cstheme="minorHAnsi"/>
          <w:sz w:val="24"/>
          <w:lang w:val="en-US"/>
        </w:rPr>
        <w:t>s</w:t>
      </w:r>
      <w:r w:rsidR="00AB1733" w:rsidRPr="00E056DD">
        <w:rPr>
          <w:rFonts w:asciiTheme="minorHAnsi" w:eastAsia="Times New Roman" w:hAnsiTheme="minorHAnsi" w:cstheme="minorHAnsi"/>
          <w:sz w:val="24"/>
          <w:lang w:val="en-US"/>
        </w:rPr>
        <w:t xml:space="preserve"> between the different levels of image</w:t>
      </w:r>
      <w:r w:rsidR="00910CB9" w:rsidRPr="00E056DD">
        <w:rPr>
          <w:rFonts w:asciiTheme="minorHAnsi" w:eastAsia="Times New Roman" w:hAnsiTheme="minorHAnsi" w:cstheme="minorHAnsi"/>
          <w:sz w:val="24"/>
          <w:lang w:val="en-US"/>
        </w:rPr>
        <w:t xml:space="preserve">, it was postulated that the more general levels would </w:t>
      </w:r>
      <w:r>
        <w:rPr>
          <w:rFonts w:asciiTheme="minorHAnsi" w:eastAsia="Times New Roman" w:hAnsiTheme="minorHAnsi" w:cstheme="minorHAnsi"/>
          <w:sz w:val="24"/>
          <w:lang w:val="en-US"/>
        </w:rPr>
        <w:t xml:space="preserve">have an </w:t>
      </w:r>
      <w:r w:rsidR="00910CB9" w:rsidRPr="00E056DD">
        <w:rPr>
          <w:rFonts w:asciiTheme="minorHAnsi" w:eastAsia="Times New Roman" w:hAnsiTheme="minorHAnsi" w:cstheme="minorHAnsi"/>
          <w:sz w:val="24"/>
          <w:lang w:val="en-US"/>
        </w:rPr>
        <w:t xml:space="preserve">effect on the more specific ones. This was shown to be partially correct; </w:t>
      </w:r>
      <w:r w:rsidR="00AA0DA7">
        <w:rPr>
          <w:rFonts w:asciiTheme="minorHAnsi" w:eastAsia="Times New Roman" w:hAnsiTheme="minorHAnsi" w:cstheme="minorHAnsi"/>
          <w:sz w:val="24"/>
          <w:lang w:val="en-US"/>
        </w:rPr>
        <w:t>BCI</w:t>
      </w:r>
      <w:r w:rsidR="00910CB9" w:rsidRPr="00E056DD">
        <w:rPr>
          <w:rFonts w:asciiTheme="minorHAnsi" w:eastAsia="Times New Roman" w:hAnsiTheme="minorHAnsi" w:cstheme="minorHAnsi"/>
          <w:sz w:val="24"/>
          <w:lang w:val="en-US"/>
        </w:rPr>
        <w:t xml:space="preserve"> did exert a </w:t>
      </w:r>
      <w:r w:rsidR="00472C39" w:rsidRPr="00E056DD">
        <w:rPr>
          <w:rFonts w:asciiTheme="minorHAnsi" w:eastAsia="Times New Roman" w:hAnsiTheme="minorHAnsi" w:cstheme="minorHAnsi"/>
          <w:sz w:val="24"/>
          <w:lang w:val="en-US"/>
        </w:rPr>
        <w:t xml:space="preserve">considerable </w:t>
      </w:r>
      <w:r w:rsidR="00910CB9" w:rsidRPr="00E056DD">
        <w:rPr>
          <w:rFonts w:asciiTheme="minorHAnsi" w:eastAsia="Times New Roman" w:hAnsiTheme="minorHAnsi" w:cstheme="minorHAnsi"/>
          <w:sz w:val="24"/>
          <w:lang w:val="en-US"/>
        </w:rPr>
        <w:t xml:space="preserve">effect on </w:t>
      </w:r>
      <w:r w:rsidR="00AA0DA7">
        <w:rPr>
          <w:rFonts w:asciiTheme="minorHAnsi" w:eastAsia="Times New Roman" w:hAnsiTheme="minorHAnsi" w:cstheme="minorHAnsi"/>
          <w:sz w:val="24"/>
          <w:lang w:val="en-US"/>
        </w:rPr>
        <w:t>PCI</w:t>
      </w:r>
      <w:r w:rsidR="00910CB9" w:rsidRPr="00E056DD">
        <w:rPr>
          <w:rFonts w:asciiTheme="minorHAnsi" w:eastAsia="Times New Roman" w:hAnsiTheme="minorHAnsi" w:cstheme="minorHAnsi"/>
          <w:sz w:val="24"/>
          <w:lang w:val="en-US"/>
        </w:rPr>
        <w:t>. Howe</w:t>
      </w:r>
      <w:r w:rsidR="00E056DD">
        <w:rPr>
          <w:rFonts w:asciiTheme="minorHAnsi" w:eastAsia="Times New Roman" w:hAnsiTheme="minorHAnsi" w:cstheme="minorHAnsi"/>
          <w:sz w:val="24"/>
          <w:lang w:val="en-US"/>
        </w:rPr>
        <w:t xml:space="preserve">ver, the effect </w:t>
      </w:r>
      <w:r w:rsidR="00910CB9" w:rsidRPr="00E056DD">
        <w:rPr>
          <w:rFonts w:asciiTheme="minorHAnsi" w:eastAsia="Times New Roman" w:hAnsiTheme="minorHAnsi" w:cstheme="minorHAnsi"/>
          <w:sz w:val="24"/>
          <w:lang w:val="en-US"/>
        </w:rPr>
        <w:t>on the strongest predictor of</w:t>
      </w:r>
      <w:r>
        <w:rPr>
          <w:rFonts w:asciiTheme="minorHAnsi" w:eastAsia="Times New Roman" w:hAnsiTheme="minorHAnsi" w:cstheme="minorHAnsi"/>
          <w:sz w:val="24"/>
          <w:lang w:val="en-US"/>
        </w:rPr>
        <w:t xml:space="preserve"> BE—</w:t>
      </w:r>
      <w:r w:rsidR="00AA0DA7">
        <w:rPr>
          <w:rFonts w:asciiTheme="minorHAnsi" w:eastAsia="Times New Roman" w:hAnsiTheme="minorHAnsi" w:cstheme="minorHAnsi"/>
          <w:sz w:val="24"/>
          <w:lang w:val="en-US"/>
        </w:rPr>
        <w:t>CCI</w:t>
      </w:r>
      <w:r>
        <w:rPr>
          <w:rFonts w:asciiTheme="minorHAnsi" w:eastAsia="Times New Roman" w:hAnsiTheme="minorHAnsi" w:cstheme="minorHAnsi"/>
          <w:sz w:val="24"/>
          <w:lang w:val="en-US"/>
        </w:rPr>
        <w:t>—</w:t>
      </w:r>
      <w:r w:rsidR="00910CB9" w:rsidRPr="00E056DD">
        <w:rPr>
          <w:rFonts w:asciiTheme="minorHAnsi" w:eastAsia="Times New Roman" w:hAnsiTheme="minorHAnsi" w:cstheme="minorHAnsi"/>
          <w:sz w:val="24"/>
          <w:lang w:val="en-US"/>
        </w:rPr>
        <w:t xml:space="preserve">was inconsequential in the case of </w:t>
      </w:r>
      <w:r w:rsidR="00AA0DA7">
        <w:rPr>
          <w:rFonts w:asciiTheme="minorHAnsi" w:eastAsia="Times New Roman" w:hAnsiTheme="minorHAnsi" w:cstheme="minorHAnsi"/>
          <w:sz w:val="24"/>
          <w:lang w:val="en-US"/>
        </w:rPr>
        <w:t>BCI</w:t>
      </w:r>
      <w:r w:rsidR="00910CB9" w:rsidRPr="00E056DD">
        <w:rPr>
          <w:rFonts w:asciiTheme="minorHAnsi" w:eastAsia="Times New Roman" w:hAnsiTheme="minorHAnsi" w:cstheme="minorHAnsi"/>
          <w:sz w:val="24"/>
          <w:lang w:val="en-US"/>
        </w:rPr>
        <w:t xml:space="preserve"> and quite small (Cohen, 1988) in the case of </w:t>
      </w:r>
      <w:r w:rsidR="00AA0DA7">
        <w:rPr>
          <w:rFonts w:asciiTheme="minorHAnsi" w:eastAsia="Times New Roman" w:hAnsiTheme="minorHAnsi" w:cstheme="minorHAnsi"/>
          <w:sz w:val="24"/>
          <w:lang w:val="en-US"/>
        </w:rPr>
        <w:t>PCI</w:t>
      </w:r>
      <w:r w:rsidR="00910CB9" w:rsidRPr="00E056DD">
        <w:rPr>
          <w:rFonts w:asciiTheme="minorHAnsi" w:eastAsia="Times New Roman" w:hAnsiTheme="minorHAnsi" w:cstheme="minorHAnsi"/>
          <w:sz w:val="24"/>
          <w:lang w:val="en-US"/>
        </w:rPr>
        <w:t xml:space="preserve">. </w:t>
      </w:r>
      <w:r>
        <w:rPr>
          <w:rFonts w:asciiTheme="minorHAnsi" w:eastAsia="Times New Roman" w:hAnsiTheme="minorHAnsi" w:cstheme="minorHAnsi"/>
          <w:sz w:val="24"/>
          <w:lang w:val="en-US"/>
        </w:rPr>
        <w:t xml:space="preserve">Overall, </w:t>
      </w:r>
      <w:r w:rsidR="00910CB9" w:rsidRPr="00E056DD">
        <w:rPr>
          <w:rFonts w:asciiTheme="minorHAnsi" w:eastAsia="Times New Roman" w:hAnsiTheme="minorHAnsi" w:cstheme="minorHAnsi"/>
          <w:sz w:val="24"/>
          <w:lang w:val="en-US"/>
        </w:rPr>
        <w:t xml:space="preserve">these results suggest that the constructs of </w:t>
      </w:r>
      <w:r w:rsidR="00AA0DA7">
        <w:rPr>
          <w:rFonts w:asciiTheme="minorHAnsi" w:eastAsia="Times New Roman" w:hAnsiTheme="minorHAnsi" w:cstheme="minorHAnsi"/>
          <w:sz w:val="24"/>
          <w:lang w:val="en-US"/>
        </w:rPr>
        <w:t>BCI</w:t>
      </w:r>
      <w:r w:rsidR="00910CB9" w:rsidRPr="00E056D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PCI</w:t>
      </w:r>
      <w:r w:rsidR="00910CB9" w:rsidRPr="00E056DD">
        <w:rPr>
          <w:rFonts w:asciiTheme="minorHAnsi" w:eastAsia="Times New Roman" w:hAnsiTheme="minorHAnsi" w:cstheme="minorHAnsi"/>
          <w:sz w:val="24"/>
          <w:lang w:val="en-US"/>
        </w:rPr>
        <w:t xml:space="preserve"> are indeed related</w:t>
      </w:r>
      <w:r>
        <w:rPr>
          <w:rFonts w:asciiTheme="minorHAnsi" w:eastAsia="Times New Roman" w:hAnsiTheme="minorHAnsi" w:cstheme="minorHAnsi"/>
          <w:sz w:val="24"/>
          <w:lang w:val="en-US"/>
        </w:rPr>
        <w:t>,</w:t>
      </w:r>
      <w:r w:rsidR="00910CB9" w:rsidRPr="00E056DD">
        <w:rPr>
          <w:rFonts w:asciiTheme="minorHAnsi" w:eastAsia="Times New Roman" w:hAnsiTheme="minorHAnsi" w:cstheme="minorHAnsi"/>
          <w:sz w:val="24"/>
          <w:lang w:val="en-US"/>
        </w:rPr>
        <w:t xml:space="preserve"> whereas </w:t>
      </w:r>
      <w:r w:rsidR="00AA0DA7">
        <w:rPr>
          <w:rFonts w:asciiTheme="minorHAnsi" w:eastAsia="Times New Roman" w:hAnsiTheme="minorHAnsi" w:cstheme="minorHAnsi"/>
          <w:sz w:val="24"/>
          <w:lang w:val="en-US"/>
        </w:rPr>
        <w:t>CCI</w:t>
      </w:r>
      <w:r w:rsidR="00910CB9" w:rsidRPr="00E056DD">
        <w:rPr>
          <w:rFonts w:asciiTheme="minorHAnsi" w:eastAsia="Times New Roman" w:hAnsiTheme="minorHAnsi" w:cstheme="minorHAnsi"/>
          <w:sz w:val="24"/>
          <w:lang w:val="en-US"/>
        </w:rPr>
        <w:t xml:space="preserve"> constitutes an independent construct. </w:t>
      </w:r>
    </w:p>
    <w:p w14:paraId="49C061E9" w14:textId="77777777" w:rsidR="00F77181" w:rsidRPr="00E056DD" w:rsidRDefault="00F77181" w:rsidP="000A0465">
      <w:pPr>
        <w:spacing w:line="360" w:lineRule="auto"/>
        <w:rPr>
          <w:rFonts w:asciiTheme="minorHAnsi" w:hAnsiTheme="minorHAnsi" w:cstheme="minorHAnsi"/>
          <w:sz w:val="24"/>
          <w:lang w:val="en-US"/>
        </w:rPr>
      </w:pPr>
    </w:p>
    <w:p w14:paraId="7479109E" w14:textId="36C670CD" w:rsidR="00910CB9" w:rsidRPr="00E056DD" w:rsidRDefault="00910CB9" w:rsidP="000A0465">
      <w:pPr>
        <w:spacing w:line="360" w:lineRule="auto"/>
        <w:rPr>
          <w:rFonts w:asciiTheme="minorHAnsi" w:hAnsiTheme="minorHAnsi" w:cstheme="minorHAnsi"/>
          <w:sz w:val="24"/>
          <w:lang w:val="en-US"/>
        </w:rPr>
      </w:pPr>
      <w:r w:rsidRPr="00E056DD">
        <w:rPr>
          <w:rFonts w:asciiTheme="minorHAnsi" w:hAnsiTheme="minorHAnsi" w:cstheme="minorHAnsi"/>
          <w:sz w:val="24"/>
          <w:lang w:val="en-US"/>
        </w:rPr>
        <w:t>As for the hypotheses, the results len</w:t>
      </w:r>
      <w:r w:rsidR="007E2CD6">
        <w:rPr>
          <w:rFonts w:asciiTheme="minorHAnsi" w:hAnsiTheme="minorHAnsi" w:cstheme="minorHAnsi"/>
          <w:sz w:val="24"/>
          <w:lang w:val="en-US"/>
        </w:rPr>
        <w:t>t</w:t>
      </w:r>
      <w:r w:rsidRPr="00E056DD">
        <w:rPr>
          <w:rFonts w:asciiTheme="minorHAnsi" w:hAnsiTheme="minorHAnsi" w:cstheme="minorHAnsi"/>
          <w:sz w:val="24"/>
          <w:lang w:val="en-US"/>
        </w:rPr>
        <w:t xml:space="preserve"> little support to H1a, as the effect of </w:t>
      </w:r>
      <w:r w:rsidR="00AA0DA7">
        <w:rPr>
          <w:rFonts w:asciiTheme="minorHAnsi" w:hAnsiTheme="minorHAnsi" w:cstheme="minorHAnsi"/>
          <w:sz w:val="24"/>
          <w:lang w:val="en-US"/>
        </w:rPr>
        <w:t>BCI</w:t>
      </w:r>
      <w:r w:rsidRPr="00E056DD">
        <w:rPr>
          <w:rFonts w:asciiTheme="minorHAnsi" w:hAnsiTheme="minorHAnsi" w:cstheme="minorHAnsi"/>
          <w:sz w:val="24"/>
          <w:lang w:val="en-US"/>
        </w:rPr>
        <w:t xml:space="preserve"> on </w:t>
      </w:r>
      <w:r w:rsidR="007E2CD6">
        <w:rPr>
          <w:rFonts w:asciiTheme="minorHAnsi" w:hAnsiTheme="minorHAnsi" w:cstheme="minorHAnsi"/>
          <w:sz w:val="24"/>
          <w:lang w:val="en-US"/>
        </w:rPr>
        <w:t xml:space="preserve">BE </w:t>
      </w:r>
      <w:r w:rsidRPr="00E056DD">
        <w:rPr>
          <w:rFonts w:asciiTheme="minorHAnsi" w:hAnsiTheme="minorHAnsi" w:cstheme="minorHAnsi"/>
          <w:sz w:val="24"/>
          <w:lang w:val="en-US"/>
        </w:rPr>
        <w:t xml:space="preserve">was negligible. </w:t>
      </w:r>
      <w:r w:rsidR="00AA0DA7">
        <w:rPr>
          <w:rFonts w:asciiTheme="minorHAnsi" w:hAnsiTheme="minorHAnsi" w:cstheme="minorHAnsi"/>
          <w:sz w:val="24"/>
          <w:lang w:val="en-US"/>
        </w:rPr>
        <w:t>BCI</w:t>
      </w:r>
      <w:r w:rsidRPr="00E056DD">
        <w:rPr>
          <w:rFonts w:asciiTheme="minorHAnsi" w:hAnsiTheme="minorHAnsi" w:cstheme="minorHAnsi"/>
          <w:sz w:val="24"/>
          <w:lang w:val="en-US"/>
        </w:rPr>
        <w:t xml:space="preserve"> did, however, have a considerable effect on </w:t>
      </w:r>
      <w:r w:rsidR="00AA0DA7">
        <w:rPr>
          <w:rFonts w:asciiTheme="minorHAnsi" w:hAnsiTheme="minorHAnsi" w:cstheme="minorHAnsi"/>
          <w:sz w:val="24"/>
          <w:lang w:val="en-US"/>
        </w:rPr>
        <w:t>PCI</w:t>
      </w:r>
      <w:r w:rsidRPr="00E056DD">
        <w:rPr>
          <w:rFonts w:asciiTheme="minorHAnsi" w:hAnsiTheme="minorHAnsi" w:cstheme="minorHAnsi"/>
          <w:sz w:val="24"/>
          <w:lang w:val="en-US"/>
        </w:rPr>
        <w:t>, lending support to H1b</w:t>
      </w:r>
      <w:r w:rsidR="007E2CD6">
        <w:rPr>
          <w:rFonts w:asciiTheme="minorHAnsi" w:hAnsiTheme="minorHAnsi" w:cstheme="minorHAnsi"/>
          <w:sz w:val="24"/>
          <w:lang w:val="en-US"/>
        </w:rPr>
        <w:t>. F</w:t>
      </w:r>
      <w:r w:rsidRPr="00E056DD">
        <w:rPr>
          <w:rFonts w:asciiTheme="minorHAnsi" w:hAnsiTheme="minorHAnsi" w:cstheme="minorHAnsi"/>
          <w:sz w:val="24"/>
          <w:lang w:val="en-US"/>
        </w:rPr>
        <w:t xml:space="preserve">or </w:t>
      </w:r>
      <w:r w:rsidR="00AA0DA7">
        <w:rPr>
          <w:rFonts w:asciiTheme="minorHAnsi" w:hAnsiTheme="minorHAnsi" w:cstheme="minorHAnsi"/>
          <w:sz w:val="24"/>
          <w:lang w:val="en-US"/>
        </w:rPr>
        <w:t>CCI</w:t>
      </w:r>
      <w:r w:rsidR="007E2CD6">
        <w:rPr>
          <w:rFonts w:asciiTheme="minorHAnsi" w:hAnsiTheme="minorHAnsi" w:cstheme="minorHAnsi"/>
          <w:sz w:val="24"/>
          <w:lang w:val="en-US"/>
        </w:rPr>
        <w:t>, however,</w:t>
      </w:r>
      <w:r w:rsidRPr="00E056DD">
        <w:rPr>
          <w:rFonts w:asciiTheme="minorHAnsi" w:hAnsiTheme="minorHAnsi" w:cstheme="minorHAnsi"/>
          <w:sz w:val="24"/>
          <w:lang w:val="en-US"/>
        </w:rPr>
        <w:t xml:space="preserve"> the effect</w:t>
      </w:r>
      <w:r w:rsidR="007E2CD6">
        <w:rPr>
          <w:rFonts w:asciiTheme="minorHAnsi" w:hAnsiTheme="minorHAnsi" w:cstheme="minorHAnsi"/>
          <w:sz w:val="24"/>
          <w:lang w:val="en-US"/>
        </w:rPr>
        <w:t xml:space="preserve"> of BCI</w:t>
      </w:r>
      <w:r w:rsidRPr="00E056DD">
        <w:rPr>
          <w:rFonts w:asciiTheme="minorHAnsi" w:hAnsiTheme="minorHAnsi" w:cstheme="minorHAnsi"/>
          <w:sz w:val="24"/>
          <w:lang w:val="en-US"/>
        </w:rPr>
        <w:t xml:space="preserve"> was negligible and therefore inconsistent with H1c. </w:t>
      </w:r>
      <w:r w:rsidR="00AA0DA7">
        <w:rPr>
          <w:rFonts w:asciiTheme="minorHAnsi" w:hAnsiTheme="minorHAnsi" w:cstheme="minorHAnsi"/>
          <w:sz w:val="24"/>
          <w:lang w:val="en-US"/>
        </w:rPr>
        <w:t>PCI</w:t>
      </w:r>
      <w:r w:rsidRPr="00E056DD">
        <w:rPr>
          <w:rFonts w:asciiTheme="minorHAnsi" w:hAnsiTheme="minorHAnsi" w:cstheme="minorHAnsi"/>
          <w:sz w:val="24"/>
          <w:lang w:val="en-US"/>
        </w:rPr>
        <w:t xml:space="preserve">, which </w:t>
      </w:r>
      <w:r w:rsidR="004F6718">
        <w:rPr>
          <w:rFonts w:asciiTheme="minorHAnsi" w:hAnsiTheme="minorHAnsi" w:cstheme="minorHAnsi"/>
          <w:sz w:val="24"/>
          <w:lang w:val="en-US"/>
        </w:rPr>
        <w:t>was</w:t>
      </w:r>
      <w:r w:rsidRPr="00E056DD">
        <w:rPr>
          <w:rFonts w:asciiTheme="minorHAnsi" w:hAnsiTheme="minorHAnsi" w:cstheme="minorHAnsi"/>
          <w:sz w:val="24"/>
          <w:lang w:val="en-US"/>
        </w:rPr>
        <w:t xml:space="preserve"> to a large degree predicted by</w:t>
      </w:r>
      <w:r w:rsidRPr="00E056DD">
        <w:rPr>
          <w:rFonts w:asciiTheme="minorHAnsi" w:hAnsiTheme="minorHAnsi" w:cstheme="minorHAnsi"/>
          <w:color w:val="FF0000"/>
          <w:sz w:val="24"/>
          <w:lang w:val="en-US"/>
        </w:rPr>
        <w:t xml:space="preserve"> </w:t>
      </w:r>
      <w:r w:rsidR="00AA0DA7">
        <w:rPr>
          <w:rFonts w:asciiTheme="minorHAnsi" w:hAnsiTheme="minorHAnsi" w:cstheme="minorHAnsi"/>
          <w:sz w:val="24"/>
          <w:lang w:val="en-US"/>
        </w:rPr>
        <w:t>BCI</w:t>
      </w:r>
      <w:r w:rsidRPr="00E056DD">
        <w:rPr>
          <w:rFonts w:asciiTheme="minorHAnsi" w:hAnsiTheme="minorHAnsi" w:cstheme="minorHAnsi"/>
          <w:sz w:val="24"/>
          <w:lang w:val="en-US"/>
        </w:rPr>
        <w:t>, had a small but significant effect on</w:t>
      </w:r>
      <w:r w:rsidR="007E2CD6">
        <w:rPr>
          <w:rFonts w:asciiTheme="minorHAnsi" w:hAnsiTheme="minorHAnsi" w:cstheme="minorHAnsi"/>
          <w:sz w:val="24"/>
          <w:lang w:val="en-US"/>
        </w:rPr>
        <w:t xml:space="preserve"> BE</w:t>
      </w:r>
      <w:r w:rsidRPr="00E056DD">
        <w:rPr>
          <w:rFonts w:asciiTheme="minorHAnsi" w:hAnsiTheme="minorHAnsi" w:cstheme="minorHAnsi"/>
          <w:sz w:val="24"/>
          <w:lang w:val="en-US"/>
        </w:rPr>
        <w:t>,</w:t>
      </w:r>
      <w:r w:rsidR="007E2CD6">
        <w:rPr>
          <w:rFonts w:asciiTheme="minorHAnsi" w:hAnsiTheme="minorHAnsi" w:cstheme="minorHAnsi"/>
          <w:sz w:val="24"/>
          <w:lang w:val="en-US"/>
        </w:rPr>
        <w:t xml:space="preserve"> indicating</w:t>
      </w:r>
      <w:r w:rsidRPr="00E056DD">
        <w:rPr>
          <w:rFonts w:asciiTheme="minorHAnsi" w:hAnsiTheme="minorHAnsi" w:cstheme="minorHAnsi"/>
          <w:sz w:val="24"/>
          <w:lang w:val="en-US"/>
        </w:rPr>
        <w:t xml:space="preserve"> support for H2a. It also had a medium</w:t>
      </w:r>
      <w:r w:rsidR="007E2CD6">
        <w:rPr>
          <w:rFonts w:asciiTheme="minorHAnsi" w:hAnsiTheme="minorHAnsi" w:cstheme="minorHAnsi"/>
          <w:sz w:val="24"/>
          <w:lang w:val="en-US"/>
        </w:rPr>
        <w:t>-</w:t>
      </w:r>
      <w:r w:rsidRPr="00E056DD">
        <w:rPr>
          <w:rFonts w:asciiTheme="minorHAnsi" w:hAnsiTheme="minorHAnsi" w:cstheme="minorHAnsi"/>
          <w:sz w:val="24"/>
          <w:lang w:val="en-US"/>
        </w:rPr>
        <w:t xml:space="preserve">sized effect on </w:t>
      </w:r>
      <w:r w:rsidR="00AA0DA7">
        <w:rPr>
          <w:rFonts w:asciiTheme="minorHAnsi" w:hAnsiTheme="minorHAnsi" w:cstheme="minorHAnsi"/>
          <w:sz w:val="24"/>
          <w:lang w:val="en-US"/>
        </w:rPr>
        <w:t>CCI</w:t>
      </w:r>
      <w:r w:rsidR="007E2CD6">
        <w:rPr>
          <w:rFonts w:asciiTheme="minorHAnsi" w:hAnsiTheme="minorHAnsi" w:cstheme="minorHAnsi"/>
          <w:sz w:val="24"/>
          <w:lang w:val="en-US"/>
        </w:rPr>
        <w:t>,</w:t>
      </w:r>
      <w:r w:rsidRPr="00E056DD">
        <w:rPr>
          <w:rFonts w:asciiTheme="minorHAnsi" w:hAnsiTheme="minorHAnsi" w:cstheme="minorHAnsi"/>
          <w:sz w:val="24"/>
          <w:lang w:val="en-US"/>
        </w:rPr>
        <w:t xml:space="preserve"> support</w:t>
      </w:r>
      <w:r w:rsidR="007E2CD6">
        <w:rPr>
          <w:rFonts w:asciiTheme="minorHAnsi" w:hAnsiTheme="minorHAnsi" w:cstheme="minorHAnsi"/>
          <w:sz w:val="24"/>
          <w:lang w:val="en-US"/>
        </w:rPr>
        <w:t>ing</w:t>
      </w:r>
      <w:r w:rsidRPr="00E056DD">
        <w:rPr>
          <w:rFonts w:asciiTheme="minorHAnsi" w:hAnsiTheme="minorHAnsi" w:cstheme="minorHAnsi"/>
          <w:sz w:val="24"/>
          <w:lang w:val="en-US"/>
        </w:rPr>
        <w:t xml:space="preserve"> H2b. Finally</w:t>
      </w:r>
      <w:r w:rsidR="00472C39" w:rsidRPr="00E056DD">
        <w:rPr>
          <w:rFonts w:asciiTheme="minorHAnsi" w:hAnsiTheme="minorHAnsi" w:cstheme="minorHAnsi"/>
          <w:sz w:val="24"/>
          <w:lang w:val="en-US"/>
        </w:rPr>
        <w:t>,</w:t>
      </w:r>
      <w:r w:rsidRPr="00E056DD">
        <w:rPr>
          <w:rFonts w:asciiTheme="minorHAnsi" w:hAnsiTheme="minorHAnsi" w:cstheme="minorHAnsi"/>
          <w:sz w:val="24"/>
          <w:lang w:val="en-US"/>
        </w:rPr>
        <w:t xml:space="preserve"> </w:t>
      </w:r>
      <w:r w:rsidR="00AA0DA7">
        <w:rPr>
          <w:rFonts w:asciiTheme="minorHAnsi" w:hAnsiTheme="minorHAnsi" w:cstheme="minorHAnsi"/>
          <w:sz w:val="24"/>
          <w:lang w:val="en-US"/>
        </w:rPr>
        <w:t>CCI</w:t>
      </w:r>
      <w:r w:rsidRPr="00E056DD">
        <w:rPr>
          <w:rFonts w:asciiTheme="minorHAnsi" w:hAnsiTheme="minorHAnsi" w:cstheme="minorHAnsi"/>
          <w:sz w:val="24"/>
          <w:lang w:val="en-US"/>
        </w:rPr>
        <w:t xml:space="preserve"> had a mediu</w:t>
      </w:r>
      <w:r w:rsidR="007E2CD6">
        <w:rPr>
          <w:rFonts w:asciiTheme="minorHAnsi" w:hAnsiTheme="minorHAnsi" w:cstheme="minorHAnsi"/>
          <w:sz w:val="24"/>
          <w:lang w:val="en-US"/>
        </w:rPr>
        <w:t>m-</w:t>
      </w:r>
      <w:r w:rsidRPr="00E056DD">
        <w:rPr>
          <w:rFonts w:asciiTheme="minorHAnsi" w:hAnsiTheme="minorHAnsi" w:cstheme="minorHAnsi"/>
          <w:sz w:val="24"/>
          <w:lang w:val="en-US"/>
        </w:rPr>
        <w:t xml:space="preserve">sized effect </w:t>
      </w:r>
      <w:r w:rsidR="007C63AE">
        <w:rPr>
          <w:rFonts w:asciiTheme="minorHAnsi" w:hAnsiTheme="minorHAnsi" w:cstheme="minorHAnsi"/>
          <w:sz w:val="24"/>
          <w:lang w:val="en-US"/>
        </w:rPr>
        <w:t xml:space="preserve">(Cohen, 1988) </w:t>
      </w:r>
      <w:r w:rsidRPr="00E056DD">
        <w:rPr>
          <w:rFonts w:asciiTheme="minorHAnsi" w:hAnsiTheme="minorHAnsi" w:cstheme="minorHAnsi"/>
          <w:sz w:val="24"/>
          <w:lang w:val="en-US"/>
        </w:rPr>
        <w:t>on</w:t>
      </w:r>
      <w:r w:rsidR="007E2CD6">
        <w:rPr>
          <w:rFonts w:asciiTheme="minorHAnsi" w:hAnsiTheme="minorHAnsi" w:cstheme="minorHAnsi"/>
          <w:sz w:val="24"/>
          <w:lang w:val="en-US"/>
        </w:rPr>
        <w:t xml:space="preserve"> BE</w:t>
      </w:r>
      <w:r w:rsidRPr="00E056DD">
        <w:rPr>
          <w:rFonts w:asciiTheme="minorHAnsi" w:hAnsiTheme="minorHAnsi" w:cstheme="minorHAnsi"/>
          <w:sz w:val="24"/>
          <w:lang w:val="en-US"/>
        </w:rPr>
        <w:t>, emerging as the strongest predictor of the dependent variable</w:t>
      </w:r>
      <w:r w:rsidR="007E2CD6">
        <w:rPr>
          <w:rFonts w:asciiTheme="minorHAnsi" w:hAnsiTheme="minorHAnsi" w:cstheme="minorHAnsi"/>
          <w:sz w:val="24"/>
          <w:lang w:val="en-US"/>
        </w:rPr>
        <w:t xml:space="preserve"> and</w:t>
      </w:r>
      <w:r w:rsidRPr="00E056DD">
        <w:rPr>
          <w:rFonts w:asciiTheme="minorHAnsi" w:hAnsiTheme="minorHAnsi" w:cstheme="minorHAnsi"/>
          <w:sz w:val="24"/>
          <w:lang w:val="en-US"/>
        </w:rPr>
        <w:t xml:space="preserve"> supporting H3.  </w:t>
      </w:r>
    </w:p>
    <w:p w14:paraId="637F6998" w14:textId="77777777" w:rsidR="00B97E91" w:rsidRPr="00E056DD" w:rsidRDefault="00B97E91" w:rsidP="000A0465">
      <w:pPr>
        <w:spacing w:line="360" w:lineRule="auto"/>
        <w:rPr>
          <w:rFonts w:asciiTheme="minorHAnsi" w:hAnsiTheme="minorHAnsi" w:cstheme="minorHAnsi"/>
          <w:sz w:val="24"/>
          <w:lang w:val="en-US"/>
        </w:rPr>
      </w:pPr>
    </w:p>
    <w:p w14:paraId="2A02D126" w14:textId="77777777" w:rsidR="00E03769" w:rsidRPr="00E056DD" w:rsidRDefault="00AB6CA8" w:rsidP="000A0465">
      <w:pPr>
        <w:spacing w:line="360" w:lineRule="auto"/>
        <w:rPr>
          <w:rFonts w:asciiTheme="minorHAnsi" w:hAnsiTheme="minorHAnsi" w:cstheme="minorHAnsi"/>
          <w:b/>
          <w:sz w:val="24"/>
          <w:lang w:val="en-US"/>
        </w:rPr>
      </w:pPr>
      <w:r w:rsidRPr="00E056DD">
        <w:rPr>
          <w:rFonts w:asciiTheme="minorHAnsi" w:hAnsiTheme="minorHAnsi" w:cstheme="minorHAnsi"/>
          <w:b/>
          <w:sz w:val="24"/>
          <w:lang w:val="en-US"/>
        </w:rPr>
        <w:t xml:space="preserve">5. </w:t>
      </w:r>
      <w:r w:rsidR="00E03769" w:rsidRPr="00E056DD">
        <w:rPr>
          <w:rFonts w:asciiTheme="minorHAnsi" w:hAnsiTheme="minorHAnsi" w:cstheme="minorHAnsi"/>
          <w:b/>
          <w:sz w:val="24"/>
          <w:lang w:val="en-US"/>
        </w:rPr>
        <w:t xml:space="preserve">Discussion </w:t>
      </w:r>
      <w:r w:rsidR="00015763" w:rsidRPr="00E056DD">
        <w:rPr>
          <w:rFonts w:asciiTheme="minorHAnsi" w:hAnsiTheme="minorHAnsi" w:cstheme="minorHAnsi"/>
          <w:b/>
          <w:sz w:val="24"/>
          <w:lang w:val="en-US"/>
        </w:rPr>
        <w:t>and conclusions</w:t>
      </w:r>
    </w:p>
    <w:p w14:paraId="491E6BFB" w14:textId="77777777" w:rsidR="00015763" w:rsidRPr="00E056DD" w:rsidRDefault="00015763" w:rsidP="000A0465">
      <w:pPr>
        <w:spacing w:line="360" w:lineRule="auto"/>
        <w:rPr>
          <w:rFonts w:asciiTheme="minorHAnsi" w:hAnsiTheme="minorHAnsi" w:cstheme="minorHAnsi"/>
          <w:b/>
          <w:sz w:val="24"/>
          <w:lang w:val="en-US"/>
        </w:rPr>
      </w:pPr>
    </w:p>
    <w:p w14:paraId="2F215978" w14:textId="77777777" w:rsidR="00015763" w:rsidRPr="00E056DD" w:rsidRDefault="00015763" w:rsidP="0026348D">
      <w:pPr>
        <w:tabs>
          <w:tab w:val="left" w:pos="2130"/>
        </w:tabs>
        <w:spacing w:line="360" w:lineRule="auto"/>
        <w:rPr>
          <w:rFonts w:asciiTheme="minorHAnsi" w:eastAsia="Times New Roman" w:hAnsiTheme="minorHAnsi" w:cstheme="minorHAnsi"/>
          <w:i/>
          <w:sz w:val="24"/>
          <w:lang w:val="en-US"/>
        </w:rPr>
      </w:pPr>
      <w:r w:rsidRPr="00E056DD">
        <w:rPr>
          <w:rFonts w:asciiTheme="minorHAnsi" w:eastAsia="Times New Roman" w:hAnsiTheme="minorHAnsi" w:cstheme="minorHAnsi"/>
          <w:i/>
          <w:sz w:val="24"/>
          <w:lang w:val="en-US"/>
        </w:rPr>
        <w:t>5.1. Theoretical contributions</w:t>
      </w:r>
    </w:p>
    <w:p w14:paraId="2D722FE7" w14:textId="77777777" w:rsidR="00015763" w:rsidRPr="00E056DD" w:rsidRDefault="00015763" w:rsidP="0026348D">
      <w:pPr>
        <w:tabs>
          <w:tab w:val="left" w:pos="2130"/>
        </w:tabs>
        <w:spacing w:line="360" w:lineRule="auto"/>
        <w:rPr>
          <w:rFonts w:asciiTheme="minorHAnsi" w:eastAsia="Times New Roman" w:hAnsiTheme="minorHAnsi" w:cstheme="minorHAnsi"/>
          <w:i/>
          <w:sz w:val="24"/>
          <w:lang w:val="en-US"/>
        </w:rPr>
      </w:pPr>
    </w:p>
    <w:p w14:paraId="10A48C8F" w14:textId="24D36A32" w:rsidR="00F21A92" w:rsidRPr="00E056DD" w:rsidRDefault="007E2CD6" w:rsidP="000A0465">
      <w:pPr>
        <w:spacing w:line="360"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T</w:t>
      </w:r>
      <w:r w:rsidR="00B97E91" w:rsidRPr="00E056DD">
        <w:rPr>
          <w:rFonts w:asciiTheme="minorHAnsi" w:eastAsia="Times New Roman" w:hAnsiTheme="minorHAnsi" w:cstheme="minorHAnsi"/>
          <w:sz w:val="24"/>
          <w:lang w:val="en-US"/>
        </w:rPr>
        <w:t>he r</w:t>
      </w:r>
      <w:r w:rsidR="00C91348" w:rsidRPr="00E056DD">
        <w:rPr>
          <w:rFonts w:asciiTheme="minorHAnsi" w:eastAsia="Times New Roman" w:hAnsiTheme="minorHAnsi" w:cstheme="minorHAnsi"/>
          <w:sz w:val="24"/>
          <w:lang w:val="en-US"/>
        </w:rPr>
        <w:t>esult</w:t>
      </w:r>
      <w:r w:rsidR="00B97E91" w:rsidRPr="00E056DD">
        <w:rPr>
          <w:rFonts w:asciiTheme="minorHAnsi" w:eastAsia="Times New Roman" w:hAnsiTheme="minorHAnsi" w:cstheme="minorHAnsi"/>
          <w:sz w:val="24"/>
          <w:lang w:val="en-US"/>
        </w:rPr>
        <w:t>s</w:t>
      </w:r>
      <w:r w:rsidR="00C91348" w:rsidRPr="00E056DD">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 xml:space="preserve">of the present study suggest that </w:t>
      </w:r>
      <w:r w:rsidR="00344CC2" w:rsidRPr="00E056DD">
        <w:rPr>
          <w:rFonts w:asciiTheme="minorHAnsi" w:eastAsia="Times New Roman" w:hAnsiTheme="minorHAnsi" w:cstheme="minorHAnsi"/>
          <w:sz w:val="24"/>
          <w:lang w:val="en-US"/>
        </w:rPr>
        <w:t xml:space="preserve">the </w:t>
      </w:r>
      <w:r w:rsidR="00C91348" w:rsidRPr="00E056DD">
        <w:rPr>
          <w:rFonts w:asciiTheme="minorHAnsi" w:eastAsia="Times New Roman" w:hAnsiTheme="minorHAnsi" w:cstheme="minorHAnsi"/>
          <w:sz w:val="24"/>
          <w:lang w:val="en-US"/>
        </w:rPr>
        <w:t>origin effect</w:t>
      </w:r>
      <w:r w:rsidR="00B97E91" w:rsidRPr="00E056DD">
        <w:rPr>
          <w:rFonts w:asciiTheme="minorHAnsi" w:eastAsia="Times New Roman" w:hAnsiTheme="minorHAnsi" w:cstheme="minorHAnsi"/>
          <w:sz w:val="24"/>
          <w:lang w:val="en-US"/>
        </w:rPr>
        <w:t xml:space="preserve">, </w:t>
      </w:r>
      <w:r w:rsidR="00F21A92" w:rsidRPr="00E056DD">
        <w:rPr>
          <w:rFonts w:asciiTheme="minorHAnsi" w:eastAsia="Times New Roman" w:hAnsiTheme="minorHAnsi" w:cstheme="minorHAnsi"/>
          <w:sz w:val="24"/>
          <w:lang w:val="en-US"/>
        </w:rPr>
        <w:t>here</w:t>
      </w:r>
      <w:r w:rsidR="00B97E91" w:rsidRPr="00E056DD">
        <w:rPr>
          <w:rFonts w:asciiTheme="minorHAnsi" w:eastAsia="Times New Roman" w:hAnsiTheme="minorHAnsi" w:cstheme="minorHAnsi"/>
          <w:sz w:val="24"/>
          <w:lang w:val="en-US"/>
        </w:rPr>
        <w:t xml:space="preserve"> defined as a perceived association between a brand and a </w:t>
      </w:r>
      <w:r w:rsidR="00344CC2" w:rsidRPr="00E056DD">
        <w:rPr>
          <w:rFonts w:asciiTheme="minorHAnsi" w:eastAsia="Times New Roman" w:hAnsiTheme="minorHAnsi" w:cstheme="minorHAnsi"/>
          <w:sz w:val="24"/>
          <w:lang w:val="en-US"/>
        </w:rPr>
        <w:t>place</w:t>
      </w:r>
      <w:r w:rsidR="00B97E91" w:rsidRPr="00E056DD">
        <w:rPr>
          <w:rFonts w:asciiTheme="minorHAnsi" w:eastAsia="Times New Roman" w:hAnsiTheme="minorHAnsi" w:cstheme="minorHAnsi"/>
          <w:sz w:val="24"/>
          <w:lang w:val="en-US"/>
        </w:rPr>
        <w:t xml:space="preserve">, </w:t>
      </w:r>
      <w:r w:rsidR="00C91348" w:rsidRPr="00E056DD">
        <w:rPr>
          <w:rFonts w:asciiTheme="minorHAnsi" w:eastAsia="Times New Roman" w:hAnsiTheme="minorHAnsi" w:cstheme="minorHAnsi"/>
          <w:sz w:val="24"/>
          <w:lang w:val="en-US"/>
        </w:rPr>
        <w:t xml:space="preserve">is to a great extent contingent on the existence of a </w:t>
      </w:r>
      <w:r w:rsidR="00F21A92" w:rsidRPr="00E056DD">
        <w:rPr>
          <w:rFonts w:asciiTheme="minorHAnsi" w:eastAsia="Times New Roman" w:hAnsiTheme="minorHAnsi" w:cstheme="minorHAnsi"/>
          <w:sz w:val="24"/>
          <w:lang w:val="en-US"/>
        </w:rPr>
        <w:t xml:space="preserve">perceptual </w:t>
      </w:r>
      <w:r w:rsidR="00C91348" w:rsidRPr="00E056DD">
        <w:rPr>
          <w:rFonts w:asciiTheme="minorHAnsi" w:eastAsia="Times New Roman" w:hAnsiTheme="minorHAnsi" w:cstheme="minorHAnsi"/>
          <w:sz w:val="24"/>
          <w:lang w:val="en-US"/>
        </w:rPr>
        <w:t xml:space="preserve">connection </w:t>
      </w:r>
      <w:r w:rsidR="00B97E91" w:rsidRPr="00E056DD">
        <w:rPr>
          <w:rFonts w:asciiTheme="minorHAnsi" w:eastAsia="Times New Roman" w:hAnsiTheme="minorHAnsi" w:cstheme="minorHAnsi"/>
          <w:sz w:val="24"/>
          <w:lang w:val="en-US"/>
        </w:rPr>
        <w:t xml:space="preserve">between the </w:t>
      </w:r>
      <w:r w:rsidR="00344CC2" w:rsidRPr="00E056DD">
        <w:rPr>
          <w:rFonts w:asciiTheme="minorHAnsi" w:eastAsia="Times New Roman" w:hAnsiTheme="minorHAnsi" w:cstheme="minorHAnsi"/>
          <w:sz w:val="24"/>
          <w:lang w:val="en-US"/>
        </w:rPr>
        <w:t>place</w:t>
      </w:r>
      <w:r w:rsidR="00B97E91" w:rsidRPr="00E056DD">
        <w:rPr>
          <w:rFonts w:asciiTheme="minorHAnsi" w:eastAsia="Times New Roman" w:hAnsiTheme="minorHAnsi" w:cstheme="minorHAnsi"/>
          <w:sz w:val="24"/>
          <w:lang w:val="en-US"/>
        </w:rPr>
        <w:t xml:space="preserve"> and </w:t>
      </w:r>
      <w:r>
        <w:rPr>
          <w:rFonts w:asciiTheme="minorHAnsi" w:eastAsia="Times New Roman" w:hAnsiTheme="minorHAnsi" w:cstheme="minorHAnsi"/>
          <w:sz w:val="24"/>
          <w:lang w:val="en-US"/>
        </w:rPr>
        <w:t>the</w:t>
      </w:r>
      <w:r w:rsidR="00C91348" w:rsidRPr="00E056DD">
        <w:rPr>
          <w:rFonts w:asciiTheme="minorHAnsi" w:eastAsia="Times New Roman" w:hAnsiTheme="minorHAnsi" w:cstheme="minorHAnsi"/>
          <w:sz w:val="24"/>
          <w:lang w:val="en-US"/>
        </w:rPr>
        <w:t xml:space="preserve"> specific </w:t>
      </w:r>
      <w:r w:rsidR="00B97E91" w:rsidRPr="00E056DD">
        <w:rPr>
          <w:rFonts w:asciiTheme="minorHAnsi" w:eastAsia="Times New Roman" w:hAnsiTheme="minorHAnsi" w:cstheme="minorHAnsi"/>
          <w:sz w:val="24"/>
          <w:lang w:val="en-US"/>
        </w:rPr>
        <w:t xml:space="preserve">product </w:t>
      </w:r>
      <w:r w:rsidR="00C91348" w:rsidRPr="00E056DD">
        <w:rPr>
          <w:rFonts w:asciiTheme="minorHAnsi" w:eastAsia="Times New Roman" w:hAnsiTheme="minorHAnsi" w:cstheme="minorHAnsi"/>
          <w:sz w:val="24"/>
          <w:lang w:val="en-US"/>
        </w:rPr>
        <w:t>category</w:t>
      </w:r>
      <w:r w:rsidR="001F61F2">
        <w:rPr>
          <w:rFonts w:asciiTheme="minorHAnsi" w:eastAsia="Times New Roman" w:hAnsiTheme="minorHAnsi" w:cstheme="minorHAnsi"/>
          <w:sz w:val="24"/>
          <w:lang w:val="en-US"/>
        </w:rPr>
        <w:t xml:space="preserve"> the brand represents</w:t>
      </w:r>
      <w:r w:rsidR="00F21A92" w:rsidRPr="00E056DD">
        <w:rPr>
          <w:rFonts w:asciiTheme="minorHAnsi" w:eastAsia="Times New Roman" w:hAnsiTheme="minorHAnsi" w:cstheme="minorHAnsi"/>
          <w:sz w:val="24"/>
          <w:lang w:val="en-US"/>
        </w:rPr>
        <w:t xml:space="preserve">. </w:t>
      </w:r>
      <w:r>
        <w:rPr>
          <w:rFonts w:asciiTheme="minorHAnsi" w:eastAsia="Times New Roman" w:hAnsiTheme="minorHAnsi" w:cstheme="minorHAnsi"/>
          <w:sz w:val="24"/>
          <w:lang w:val="en-US"/>
        </w:rPr>
        <w:t>In addition, the origin effect</w:t>
      </w:r>
      <w:r w:rsidR="00F21A92" w:rsidRPr="00E056DD">
        <w:rPr>
          <w:rFonts w:asciiTheme="minorHAnsi" w:eastAsia="Times New Roman" w:hAnsiTheme="minorHAnsi" w:cstheme="minorHAnsi"/>
          <w:sz w:val="24"/>
          <w:lang w:val="en-US"/>
        </w:rPr>
        <w:t xml:space="preserve"> also appears to be</w:t>
      </w:r>
      <w:r w:rsidR="00C91348" w:rsidRPr="00E056DD">
        <w:rPr>
          <w:rFonts w:asciiTheme="minorHAnsi" w:eastAsia="Times New Roman" w:hAnsiTheme="minorHAnsi" w:cstheme="minorHAnsi"/>
          <w:sz w:val="24"/>
          <w:lang w:val="en-US"/>
        </w:rPr>
        <w:t xml:space="preserve"> independent </w:t>
      </w:r>
      <w:r>
        <w:rPr>
          <w:rFonts w:asciiTheme="minorHAnsi" w:eastAsia="Times New Roman" w:hAnsiTheme="minorHAnsi" w:cstheme="minorHAnsi"/>
          <w:sz w:val="24"/>
          <w:lang w:val="en-US"/>
        </w:rPr>
        <w:t>of</w:t>
      </w:r>
      <w:r w:rsidR="00C91348" w:rsidRPr="00E056DD">
        <w:rPr>
          <w:rFonts w:asciiTheme="minorHAnsi" w:eastAsia="Times New Roman" w:hAnsiTheme="minorHAnsi" w:cstheme="minorHAnsi"/>
          <w:sz w:val="24"/>
          <w:lang w:val="en-US"/>
        </w:rPr>
        <w:t xml:space="preserve"> a mo</w:t>
      </w:r>
      <w:r w:rsidR="00B97E91" w:rsidRPr="00E056DD">
        <w:rPr>
          <w:rFonts w:asciiTheme="minorHAnsi" w:eastAsia="Times New Roman" w:hAnsiTheme="minorHAnsi" w:cstheme="minorHAnsi"/>
          <w:sz w:val="24"/>
          <w:lang w:val="en-US"/>
        </w:rPr>
        <w:t>re general attitude toward the country</w:t>
      </w:r>
      <w:r w:rsidR="00C91348" w:rsidRPr="00E056DD">
        <w:rPr>
          <w:rFonts w:asciiTheme="minorHAnsi" w:eastAsia="Times New Roman" w:hAnsiTheme="minorHAnsi" w:cstheme="minorHAnsi"/>
          <w:sz w:val="24"/>
          <w:lang w:val="en-US"/>
        </w:rPr>
        <w:t xml:space="preserve"> or even products</w:t>
      </w:r>
      <w:r w:rsidR="00B97E91" w:rsidRPr="00E056DD">
        <w:rPr>
          <w:rFonts w:asciiTheme="minorHAnsi" w:eastAsia="Times New Roman" w:hAnsiTheme="minorHAnsi" w:cstheme="minorHAnsi"/>
          <w:sz w:val="24"/>
          <w:lang w:val="en-US"/>
        </w:rPr>
        <w:t xml:space="preserve"> from </w:t>
      </w:r>
      <w:r w:rsidR="00D7522D">
        <w:rPr>
          <w:rFonts w:asciiTheme="minorHAnsi" w:eastAsia="Times New Roman" w:hAnsiTheme="minorHAnsi" w:cstheme="minorHAnsi"/>
          <w:sz w:val="24"/>
          <w:lang w:val="en-US"/>
        </w:rPr>
        <w:t>that country</w:t>
      </w:r>
      <w:r w:rsidR="00C91348" w:rsidRPr="00E056DD">
        <w:rPr>
          <w:rFonts w:asciiTheme="minorHAnsi" w:eastAsia="Times New Roman" w:hAnsiTheme="minorHAnsi" w:cstheme="minorHAnsi"/>
          <w:sz w:val="24"/>
          <w:lang w:val="en-US"/>
        </w:rPr>
        <w:t>.</w:t>
      </w:r>
      <w:r w:rsidR="00F21A92" w:rsidRPr="00E056DD">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The structural equation model</w:t>
      </w:r>
      <w:r>
        <w:rPr>
          <w:rFonts w:asciiTheme="minorHAnsi" w:eastAsia="Times New Roman" w:hAnsiTheme="minorHAnsi" w:cstheme="minorHAnsi"/>
          <w:sz w:val="24"/>
          <w:lang w:val="en-US"/>
        </w:rPr>
        <w:t>ing</w:t>
      </w:r>
      <w:r w:rsidR="00B97E91" w:rsidRPr="00E056DD">
        <w:rPr>
          <w:rFonts w:asciiTheme="minorHAnsi" w:eastAsia="Times New Roman" w:hAnsiTheme="minorHAnsi" w:cstheme="minorHAnsi"/>
          <w:sz w:val="24"/>
          <w:lang w:val="en-US"/>
        </w:rPr>
        <w:t xml:space="preserve"> analysis used to compare the predictive relevance of the </w:t>
      </w:r>
      <w:r w:rsidR="00AA0DA7">
        <w:rPr>
          <w:rFonts w:asciiTheme="minorHAnsi" w:eastAsia="Times New Roman" w:hAnsiTheme="minorHAnsi" w:cstheme="minorHAnsi"/>
          <w:sz w:val="24"/>
          <w:lang w:val="en-US"/>
        </w:rPr>
        <w:t>BCI</w:t>
      </w:r>
      <w:r w:rsidR="00B97E91"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Pr>
          <w:rFonts w:asciiTheme="minorHAnsi" w:eastAsia="Times New Roman" w:hAnsiTheme="minorHAnsi" w:cstheme="minorHAnsi"/>
          <w:sz w:val="24"/>
          <w:lang w:val="en-US"/>
        </w:rPr>
        <w:t>,</w:t>
      </w:r>
      <w:r w:rsidR="00B97E91" w:rsidRPr="00E056D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CCI</w:t>
      </w:r>
      <w:r w:rsidR="00B97E91" w:rsidRPr="00E056DD">
        <w:rPr>
          <w:rFonts w:asciiTheme="minorHAnsi" w:eastAsia="Times New Roman" w:hAnsiTheme="minorHAnsi" w:cstheme="minorHAnsi"/>
          <w:sz w:val="24"/>
          <w:lang w:val="en-US"/>
        </w:rPr>
        <w:t xml:space="preserve">, </w:t>
      </w:r>
      <w:r w:rsidR="002415FF" w:rsidRPr="00E056DD">
        <w:rPr>
          <w:rFonts w:asciiTheme="minorHAnsi" w:eastAsia="Times New Roman" w:hAnsiTheme="minorHAnsi" w:cstheme="minorHAnsi"/>
          <w:sz w:val="24"/>
          <w:lang w:val="en-US"/>
        </w:rPr>
        <w:t>thus</w:t>
      </w:r>
      <w:r>
        <w:rPr>
          <w:rFonts w:asciiTheme="minorHAnsi" w:eastAsia="Times New Roman" w:hAnsiTheme="minorHAnsi" w:cstheme="minorHAnsi"/>
          <w:sz w:val="24"/>
          <w:lang w:val="en-US"/>
        </w:rPr>
        <w:t>,</w:t>
      </w:r>
      <w:r w:rsidR="002415FF" w:rsidRPr="00E056DD">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supports</w:t>
      </w:r>
      <w:r w:rsidR="002415FF" w:rsidRPr="00E056DD">
        <w:rPr>
          <w:rFonts w:asciiTheme="minorHAnsi" w:eastAsia="Times New Roman" w:hAnsiTheme="minorHAnsi" w:cstheme="minorHAnsi"/>
          <w:sz w:val="24"/>
          <w:lang w:val="en-US"/>
        </w:rPr>
        <w:t xml:space="preserve"> </w:t>
      </w:r>
      <w:proofErr w:type="spellStart"/>
      <w:r w:rsidR="002415FF" w:rsidRPr="00E056DD">
        <w:rPr>
          <w:rFonts w:asciiTheme="minorHAnsi" w:eastAsia="Times New Roman" w:hAnsiTheme="minorHAnsi" w:cstheme="minorHAnsi"/>
          <w:sz w:val="24"/>
          <w:lang w:val="en-US"/>
        </w:rPr>
        <w:t>Josiassen</w:t>
      </w:r>
      <w:proofErr w:type="spellEnd"/>
      <w:r w:rsidR="002415FF" w:rsidRPr="00E056DD">
        <w:rPr>
          <w:rFonts w:asciiTheme="minorHAnsi" w:eastAsia="Times New Roman" w:hAnsiTheme="minorHAnsi" w:cstheme="minorHAnsi"/>
          <w:sz w:val="24"/>
          <w:lang w:val="en-US"/>
        </w:rPr>
        <w:t xml:space="preserve"> et al</w:t>
      </w:r>
      <w:r w:rsidR="004F4565">
        <w:rPr>
          <w:rFonts w:asciiTheme="minorHAnsi" w:eastAsia="Times New Roman" w:hAnsiTheme="minorHAnsi" w:cstheme="minorHAnsi"/>
          <w:sz w:val="24"/>
          <w:lang w:val="en-US"/>
        </w:rPr>
        <w:t>.</w:t>
      </w:r>
      <w:r>
        <w:rPr>
          <w:rFonts w:asciiTheme="minorHAnsi" w:eastAsia="Times New Roman" w:hAnsiTheme="minorHAnsi" w:cstheme="minorHAnsi"/>
          <w:sz w:val="24"/>
          <w:lang w:val="en-US"/>
        </w:rPr>
        <w:t>’s</w:t>
      </w:r>
      <w:r w:rsidR="002415FF" w:rsidRPr="00E056DD">
        <w:rPr>
          <w:rFonts w:asciiTheme="minorHAnsi" w:eastAsia="Times New Roman" w:hAnsiTheme="minorHAnsi" w:cstheme="minorHAnsi"/>
          <w:sz w:val="24"/>
          <w:lang w:val="en-US"/>
        </w:rPr>
        <w:t xml:space="preserve"> (2013) assertion that th</w:t>
      </w:r>
      <w:r>
        <w:rPr>
          <w:rFonts w:asciiTheme="minorHAnsi" w:eastAsia="Times New Roman" w:hAnsiTheme="minorHAnsi" w:cstheme="minorHAnsi"/>
          <w:sz w:val="24"/>
          <w:lang w:val="en-US"/>
        </w:rPr>
        <w:t>ose</w:t>
      </w:r>
      <w:r w:rsidR="002415FF" w:rsidRPr="00E056DD">
        <w:rPr>
          <w:rFonts w:asciiTheme="minorHAnsi" w:eastAsia="Times New Roman" w:hAnsiTheme="minorHAnsi" w:cstheme="minorHAnsi"/>
          <w:sz w:val="24"/>
          <w:lang w:val="en-US"/>
        </w:rPr>
        <w:t xml:space="preserve"> place image facets that more directly apply to the evaluation situation exert a greater </w:t>
      </w:r>
      <w:r>
        <w:rPr>
          <w:rFonts w:asciiTheme="minorHAnsi" w:eastAsia="Times New Roman" w:hAnsiTheme="minorHAnsi" w:cstheme="minorHAnsi"/>
          <w:sz w:val="24"/>
          <w:lang w:val="en-US"/>
        </w:rPr>
        <w:t xml:space="preserve">influence </w:t>
      </w:r>
      <w:r w:rsidR="002415FF" w:rsidRPr="00E056DD">
        <w:rPr>
          <w:rFonts w:asciiTheme="minorHAnsi" w:eastAsia="Times New Roman" w:hAnsiTheme="minorHAnsi" w:cstheme="minorHAnsi"/>
          <w:sz w:val="24"/>
          <w:lang w:val="en-US"/>
        </w:rPr>
        <w:t xml:space="preserve">on </w:t>
      </w:r>
      <w:r>
        <w:rPr>
          <w:rFonts w:asciiTheme="minorHAnsi" w:eastAsia="Times New Roman" w:hAnsiTheme="minorHAnsi" w:cstheme="minorHAnsi"/>
          <w:sz w:val="24"/>
          <w:lang w:val="en-US"/>
        </w:rPr>
        <w:t xml:space="preserve">a </w:t>
      </w:r>
      <w:r w:rsidR="002415FF" w:rsidRPr="00E056DD">
        <w:rPr>
          <w:rFonts w:asciiTheme="minorHAnsi" w:eastAsia="Times New Roman" w:hAnsiTheme="minorHAnsi" w:cstheme="minorHAnsi"/>
          <w:sz w:val="24"/>
          <w:lang w:val="en-US"/>
        </w:rPr>
        <w:t>consumer</w:t>
      </w:r>
      <w:r>
        <w:rPr>
          <w:rFonts w:asciiTheme="minorHAnsi" w:eastAsia="Times New Roman" w:hAnsiTheme="minorHAnsi" w:cstheme="minorHAnsi"/>
          <w:sz w:val="24"/>
          <w:lang w:val="en-US"/>
        </w:rPr>
        <w:t>’</w:t>
      </w:r>
      <w:r w:rsidR="002415FF" w:rsidRPr="00E056DD">
        <w:rPr>
          <w:rFonts w:asciiTheme="minorHAnsi" w:eastAsia="Times New Roman" w:hAnsiTheme="minorHAnsi" w:cstheme="minorHAnsi"/>
          <w:sz w:val="24"/>
          <w:lang w:val="en-US"/>
        </w:rPr>
        <w:t>s evaluation.</w:t>
      </w:r>
      <w:r w:rsidR="00B97E91" w:rsidRPr="00E056DD">
        <w:rPr>
          <w:rFonts w:asciiTheme="minorHAnsi" w:eastAsia="Times New Roman" w:hAnsiTheme="minorHAnsi" w:cstheme="minorHAnsi"/>
          <w:sz w:val="24"/>
          <w:lang w:val="en-US"/>
        </w:rPr>
        <w:t xml:space="preserve"> </w:t>
      </w:r>
      <w:r>
        <w:rPr>
          <w:rFonts w:asciiTheme="minorHAnsi" w:eastAsia="Times New Roman" w:hAnsiTheme="minorHAnsi" w:cstheme="minorHAnsi"/>
          <w:sz w:val="24"/>
          <w:lang w:val="en-US"/>
        </w:rPr>
        <w:t>The results of this study</w:t>
      </w:r>
      <w:r w:rsidR="0079424E" w:rsidRPr="00E056DD">
        <w:rPr>
          <w:rFonts w:asciiTheme="minorHAnsi" w:eastAsia="Times New Roman" w:hAnsiTheme="minorHAnsi" w:cstheme="minorHAnsi"/>
          <w:sz w:val="24"/>
          <w:lang w:val="en-US"/>
        </w:rPr>
        <w:t xml:space="preserve"> also </w:t>
      </w:r>
      <w:r w:rsidR="00702897">
        <w:rPr>
          <w:rFonts w:asciiTheme="minorHAnsi" w:eastAsia="Times New Roman" w:hAnsiTheme="minorHAnsi" w:cstheme="minorHAnsi"/>
          <w:sz w:val="24"/>
          <w:lang w:val="en-US"/>
        </w:rPr>
        <w:t xml:space="preserve">extend </w:t>
      </w:r>
      <w:proofErr w:type="spellStart"/>
      <w:r w:rsidR="00702897">
        <w:rPr>
          <w:rFonts w:asciiTheme="minorHAnsi" w:eastAsia="Times New Roman" w:hAnsiTheme="minorHAnsi" w:cstheme="minorHAnsi"/>
          <w:sz w:val="24"/>
          <w:lang w:val="en-US"/>
        </w:rPr>
        <w:t>Josiassen</w:t>
      </w:r>
      <w:proofErr w:type="spellEnd"/>
      <w:r w:rsidR="00702897">
        <w:rPr>
          <w:rFonts w:asciiTheme="minorHAnsi" w:eastAsia="Times New Roman" w:hAnsiTheme="minorHAnsi" w:cstheme="minorHAnsi"/>
          <w:sz w:val="24"/>
          <w:lang w:val="en-US"/>
        </w:rPr>
        <w:t xml:space="preserve"> et al</w:t>
      </w:r>
      <w:r>
        <w:rPr>
          <w:rFonts w:asciiTheme="minorHAnsi" w:eastAsia="Times New Roman" w:hAnsiTheme="minorHAnsi" w:cstheme="minorHAnsi"/>
          <w:sz w:val="24"/>
          <w:lang w:val="en-US"/>
        </w:rPr>
        <w:t>.</w:t>
      </w:r>
      <w:r w:rsidR="004F0ED3">
        <w:rPr>
          <w:rFonts w:asciiTheme="minorHAnsi" w:eastAsia="Times New Roman" w:hAnsiTheme="minorHAnsi" w:cstheme="minorHAnsi"/>
          <w:sz w:val="24"/>
          <w:lang w:val="en-US"/>
        </w:rPr>
        <w:t>’s</w:t>
      </w:r>
      <w:r w:rsidR="00702897">
        <w:rPr>
          <w:rFonts w:asciiTheme="minorHAnsi" w:eastAsia="Times New Roman" w:hAnsiTheme="minorHAnsi" w:cstheme="minorHAnsi"/>
          <w:sz w:val="24"/>
          <w:lang w:val="en-US"/>
        </w:rPr>
        <w:t xml:space="preserve"> (2013) work by demonstrating</w:t>
      </w:r>
      <w:r w:rsidR="0079424E" w:rsidRPr="00E056DD">
        <w:rPr>
          <w:rFonts w:asciiTheme="minorHAnsi" w:eastAsia="Times New Roman" w:hAnsiTheme="minorHAnsi" w:cstheme="minorHAnsi"/>
          <w:sz w:val="24"/>
          <w:lang w:val="en-US"/>
        </w:rPr>
        <w:t xml:space="preserve"> that this principle applies</w:t>
      </w:r>
      <w:r w:rsidR="00445AC8">
        <w:rPr>
          <w:rFonts w:asciiTheme="minorHAnsi" w:eastAsia="Times New Roman" w:hAnsiTheme="minorHAnsi" w:cstheme="minorHAnsi"/>
          <w:sz w:val="24"/>
          <w:lang w:val="en-US"/>
        </w:rPr>
        <w:t xml:space="preserve"> when </w:t>
      </w:r>
      <w:r w:rsidR="00BD1C47">
        <w:rPr>
          <w:rFonts w:asciiTheme="minorHAnsi" w:eastAsia="Times New Roman" w:hAnsiTheme="minorHAnsi" w:cstheme="minorHAnsi"/>
          <w:sz w:val="24"/>
          <w:lang w:val="en-US"/>
        </w:rPr>
        <w:t xml:space="preserve">real </w:t>
      </w:r>
      <w:r w:rsidR="0079424E" w:rsidRPr="00E056DD">
        <w:rPr>
          <w:rFonts w:asciiTheme="minorHAnsi" w:eastAsia="Times New Roman" w:hAnsiTheme="minorHAnsi" w:cstheme="minorHAnsi"/>
          <w:sz w:val="24"/>
          <w:lang w:val="en-US"/>
        </w:rPr>
        <w:t>brands</w:t>
      </w:r>
      <w:r w:rsidR="00445AC8">
        <w:rPr>
          <w:rFonts w:asciiTheme="minorHAnsi" w:eastAsia="Times New Roman" w:hAnsiTheme="minorHAnsi" w:cstheme="minorHAnsi"/>
          <w:sz w:val="24"/>
          <w:lang w:val="en-US"/>
        </w:rPr>
        <w:t>, which</w:t>
      </w:r>
      <w:r w:rsidR="00BD1C47">
        <w:rPr>
          <w:rFonts w:asciiTheme="minorHAnsi" w:eastAsia="Times New Roman" w:hAnsiTheme="minorHAnsi" w:cstheme="minorHAnsi"/>
          <w:sz w:val="24"/>
          <w:lang w:val="en-US"/>
        </w:rPr>
        <w:t xml:space="preserve"> are recognized by and available to consumers</w:t>
      </w:r>
      <w:r w:rsidR="004F0ED3">
        <w:rPr>
          <w:rFonts w:asciiTheme="minorHAnsi" w:eastAsia="Times New Roman" w:hAnsiTheme="minorHAnsi" w:cstheme="minorHAnsi"/>
          <w:sz w:val="24"/>
          <w:lang w:val="en-US"/>
        </w:rPr>
        <w:t>,</w:t>
      </w:r>
      <w:r w:rsidR="00BD1C47">
        <w:rPr>
          <w:rFonts w:asciiTheme="minorHAnsi" w:eastAsia="Times New Roman" w:hAnsiTheme="minorHAnsi" w:cstheme="minorHAnsi"/>
          <w:sz w:val="24"/>
          <w:lang w:val="en-US"/>
        </w:rPr>
        <w:t xml:space="preserve"> </w:t>
      </w:r>
      <w:r w:rsidR="0079424E" w:rsidRPr="00E056DD">
        <w:rPr>
          <w:rFonts w:asciiTheme="minorHAnsi" w:eastAsia="Times New Roman" w:hAnsiTheme="minorHAnsi" w:cstheme="minorHAnsi"/>
          <w:sz w:val="24"/>
          <w:lang w:val="en-US"/>
        </w:rPr>
        <w:t xml:space="preserve">are being </w:t>
      </w:r>
      <w:r w:rsidR="00472C39" w:rsidRPr="00E056DD">
        <w:rPr>
          <w:rFonts w:asciiTheme="minorHAnsi" w:eastAsia="Times New Roman" w:hAnsiTheme="minorHAnsi" w:cstheme="minorHAnsi"/>
          <w:sz w:val="24"/>
          <w:lang w:val="en-US"/>
        </w:rPr>
        <w:t>evaluated</w:t>
      </w:r>
      <w:r w:rsidR="0079424E" w:rsidRPr="00E056DD">
        <w:rPr>
          <w:rFonts w:asciiTheme="minorHAnsi" w:eastAsia="Times New Roman" w:hAnsiTheme="minorHAnsi" w:cstheme="minorHAnsi"/>
          <w:sz w:val="24"/>
          <w:lang w:val="en-US"/>
        </w:rPr>
        <w:t>.</w:t>
      </w:r>
      <w:r w:rsidR="00EE0829" w:rsidRPr="00E056DD">
        <w:rPr>
          <w:rFonts w:asciiTheme="minorHAnsi" w:eastAsia="Times New Roman" w:hAnsiTheme="minorHAnsi" w:cstheme="minorHAnsi"/>
          <w:sz w:val="24"/>
          <w:lang w:val="en-US"/>
        </w:rPr>
        <w:t xml:space="preserve"> The findings also lend </w:t>
      </w:r>
      <w:r w:rsidR="00B36633">
        <w:rPr>
          <w:rFonts w:asciiTheme="minorHAnsi" w:eastAsia="Times New Roman" w:hAnsiTheme="minorHAnsi" w:cstheme="minorHAnsi"/>
          <w:sz w:val="24"/>
          <w:lang w:val="en-US"/>
        </w:rPr>
        <w:t xml:space="preserve">empirical </w:t>
      </w:r>
      <w:r w:rsidR="00EE0829" w:rsidRPr="00E056DD">
        <w:rPr>
          <w:rFonts w:asciiTheme="minorHAnsi" w:eastAsia="Times New Roman" w:hAnsiTheme="minorHAnsi" w:cstheme="minorHAnsi"/>
          <w:sz w:val="24"/>
          <w:lang w:val="en-US"/>
        </w:rPr>
        <w:t>support to O’Shaughnessy</w:t>
      </w:r>
      <w:r w:rsidR="00B97E91" w:rsidRPr="00E056DD">
        <w:rPr>
          <w:rFonts w:asciiTheme="minorHAnsi" w:eastAsia="Times New Roman" w:hAnsiTheme="minorHAnsi" w:cstheme="minorHAnsi"/>
          <w:sz w:val="24"/>
          <w:lang w:val="en-US"/>
        </w:rPr>
        <w:t xml:space="preserve"> and O’Shaughnessy (2000)</w:t>
      </w:r>
      <w:r w:rsidR="00445AC8">
        <w:rPr>
          <w:rFonts w:asciiTheme="minorHAnsi" w:eastAsia="Times New Roman" w:hAnsiTheme="minorHAnsi" w:cstheme="minorHAnsi"/>
          <w:sz w:val="24"/>
          <w:lang w:val="en-US"/>
        </w:rPr>
        <w:t>,</w:t>
      </w:r>
      <w:r w:rsidR="00B97E91" w:rsidRPr="00E056DD">
        <w:rPr>
          <w:rFonts w:asciiTheme="minorHAnsi" w:eastAsia="Times New Roman" w:hAnsiTheme="minorHAnsi" w:cstheme="minorHAnsi"/>
          <w:sz w:val="24"/>
          <w:lang w:val="en-US"/>
        </w:rPr>
        <w:t xml:space="preserve"> </w:t>
      </w:r>
      <w:r w:rsidR="001F61F2">
        <w:rPr>
          <w:rFonts w:asciiTheme="minorHAnsi" w:eastAsia="Times New Roman" w:hAnsiTheme="minorHAnsi" w:cstheme="minorHAnsi"/>
          <w:sz w:val="24"/>
          <w:lang w:val="en-US"/>
        </w:rPr>
        <w:t>who suggested that</w:t>
      </w:r>
      <w:r w:rsidR="00B97E91" w:rsidRPr="00E056DD">
        <w:rPr>
          <w:rFonts w:asciiTheme="minorHAnsi" w:eastAsia="Times New Roman" w:hAnsiTheme="minorHAnsi" w:cstheme="minorHAnsi"/>
          <w:sz w:val="24"/>
          <w:lang w:val="en-US"/>
        </w:rPr>
        <w:t xml:space="preserve"> the</w:t>
      </w:r>
      <w:r w:rsidR="00344CC2" w:rsidRPr="00E056DD">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origin effect is primarily of</w:t>
      </w:r>
      <w:r w:rsidR="008053BE">
        <w:rPr>
          <w:rFonts w:asciiTheme="minorHAnsi" w:eastAsia="Times New Roman" w:hAnsiTheme="minorHAnsi" w:cstheme="minorHAnsi"/>
          <w:sz w:val="24"/>
          <w:lang w:val="en-US"/>
        </w:rPr>
        <w:t xml:space="preserve"> practical</w:t>
      </w:r>
      <w:r w:rsidR="00B97E91" w:rsidRPr="00E056DD">
        <w:rPr>
          <w:rFonts w:asciiTheme="minorHAnsi" w:eastAsia="Times New Roman" w:hAnsiTheme="minorHAnsi" w:cstheme="minorHAnsi"/>
          <w:sz w:val="24"/>
          <w:lang w:val="en-US"/>
        </w:rPr>
        <w:t xml:space="preserve"> relevan</w:t>
      </w:r>
      <w:r w:rsidR="00EE0829" w:rsidRPr="00E056DD">
        <w:rPr>
          <w:rFonts w:asciiTheme="minorHAnsi" w:eastAsia="Times New Roman" w:hAnsiTheme="minorHAnsi" w:cstheme="minorHAnsi"/>
          <w:sz w:val="24"/>
          <w:lang w:val="en-US"/>
        </w:rPr>
        <w:t xml:space="preserve">ce in marketing </w:t>
      </w:r>
      <w:r w:rsidR="002426A1">
        <w:rPr>
          <w:rFonts w:asciiTheme="minorHAnsi" w:eastAsia="Times New Roman" w:hAnsiTheme="minorHAnsi" w:cstheme="minorHAnsi"/>
          <w:sz w:val="24"/>
          <w:lang w:val="en-US"/>
        </w:rPr>
        <w:t xml:space="preserve">in cases in which a </w:t>
      </w:r>
      <w:r w:rsidR="008053BE">
        <w:rPr>
          <w:rFonts w:asciiTheme="minorHAnsi" w:eastAsia="Times New Roman" w:hAnsiTheme="minorHAnsi" w:cstheme="minorHAnsi"/>
          <w:sz w:val="24"/>
          <w:lang w:val="en-US"/>
        </w:rPr>
        <w:t>place is associated with</w:t>
      </w:r>
      <w:r w:rsidR="00EE0829" w:rsidRPr="00E056DD">
        <w:rPr>
          <w:rFonts w:asciiTheme="minorHAnsi" w:eastAsia="Times New Roman" w:hAnsiTheme="minorHAnsi" w:cstheme="minorHAnsi"/>
          <w:sz w:val="24"/>
          <w:lang w:val="en-US"/>
        </w:rPr>
        <w:t xml:space="preserve"> </w:t>
      </w:r>
      <w:r w:rsidR="00AF35C6" w:rsidRPr="00E056DD">
        <w:rPr>
          <w:rFonts w:asciiTheme="minorHAnsi" w:eastAsia="Times New Roman" w:hAnsiTheme="minorHAnsi" w:cstheme="minorHAnsi"/>
          <w:sz w:val="24"/>
          <w:lang w:val="en-US"/>
        </w:rPr>
        <w:t>a specific p</w:t>
      </w:r>
      <w:r w:rsidR="00EE0829" w:rsidRPr="00E056DD">
        <w:rPr>
          <w:rFonts w:asciiTheme="minorHAnsi" w:eastAsia="Times New Roman" w:hAnsiTheme="minorHAnsi" w:cstheme="minorHAnsi"/>
          <w:sz w:val="24"/>
          <w:lang w:val="en-US"/>
        </w:rPr>
        <w:t>roduct category</w:t>
      </w:r>
      <w:r w:rsidR="00B97E91" w:rsidRPr="00E056DD">
        <w:rPr>
          <w:rFonts w:asciiTheme="minorHAnsi" w:eastAsia="Times New Roman" w:hAnsiTheme="minorHAnsi" w:cstheme="minorHAnsi"/>
          <w:sz w:val="24"/>
          <w:lang w:val="en-US"/>
        </w:rPr>
        <w:t xml:space="preserve">. </w:t>
      </w:r>
      <w:r w:rsidR="00BD1C47">
        <w:rPr>
          <w:rFonts w:asciiTheme="minorHAnsi" w:eastAsia="Times New Roman" w:hAnsiTheme="minorHAnsi" w:cstheme="minorHAnsi"/>
          <w:sz w:val="24"/>
          <w:lang w:val="en-US"/>
        </w:rPr>
        <w:t>This assertion is supported</w:t>
      </w:r>
      <w:r w:rsidR="008053BE">
        <w:rPr>
          <w:rFonts w:asciiTheme="minorHAnsi" w:eastAsia="Times New Roman" w:hAnsiTheme="minorHAnsi" w:cstheme="minorHAnsi"/>
          <w:sz w:val="24"/>
          <w:lang w:val="en-US"/>
        </w:rPr>
        <w:t xml:space="preserve"> in this study</w:t>
      </w:r>
      <w:r w:rsidR="00BD1C47">
        <w:rPr>
          <w:rFonts w:asciiTheme="minorHAnsi" w:eastAsia="Times New Roman" w:hAnsiTheme="minorHAnsi" w:cstheme="minorHAnsi"/>
          <w:sz w:val="24"/>
          <w:lang w:val="en-US"/>
        </w:rPr>
        <w:t xml:space="preserve"> by the</w:t>
      </w:r>
      <w:r w:rsidR="00D7522D">
        <w:rPr>
          <w:rFonts w:asciiTheme="minorHAnsi" w:eastAsia="Times New Roman" w:hAnsiTheme="minorHAnsi" w:cstheme="minorHAnsi"/>
          <w:sz w:val="24"/>
          <w:lang w:val="en-US"/>
        </w:rPr>
        <w:t xml:space="preserve"> relatively</w:t>
      </w:r>
      <w:r w:rsidR="00BD1C47">
        <w:rPr>
          <w:rFonts w:asciiTheme="minorHAnsi" w:eastAsia="Times New Roman" w:hAnsiTheme="minorHAnsi" w:cstheme="minorHAnsi"/>
          <w:sz w:val="24"/>
          <w:lang w:val="en-US"/>
        </w:rPr>
        <w:t xml:space="preserve"> strong </w:t>
      </w:r>
      <w:r w:rsidR="002426A1">
        <w:rPr>
          <w:rFonts w:asciiTheme="minorHAnsi" w:eastAsia="Times New Roman" w:hAnsiTheme="minorHAnsi" w:cstheme="minorHAnsi"/>
          <w:sz w:val="24"/>
          <w:lang w:val="en-US"/>
        </w:rPr>
        <w:t xml:space="preserve">evaluative </w:t>
      </w:r>
      <w:r w:rsidR="00BD1C47">
        <w:rPr>
          <w:rFonts w:asciiTheme="minorHAnsi" w:eastAsia="Times New Roman" w:hAnsiTheme="minorHAnsi" w:cstheme="minorHAnsi"/>
          <w:sz w:val="24"/>
          <w:lang w:val="en-US"/>
        </w:rPr>
        <w:t xml:space="preserve">relevance of CCI </w:t>
      </w:r>
      <w:r w:rsidR="008053BE">
        <w:rPr>
          <w:rFonts w:asciiTheme="minorHAnsi" w:eastAsia="Times New Roman" w:hAnsiTheme="minorHAnsi" w:cstheme="minorHAnsi"/>
          <w:sz w:val="24"/>
          <w:lang w:val="en-US"/>
        </w:rPr>
        <w:t>for</w:t>
      </w:r>
      <w:r w:rsidR="00BD1C47">
        <w:rPr>
          <w:rFonts w:asciiTheme="minorHAnsi" w:eastAsia="Times New Roman" w:hAnsiTheme="minorHAnsi" w:cstheme="minorHAnsi"/>
          <w:sz w:val="24"/>
          <w:lang w:val="en-US"/>
        </w:rPr>
        <w:t xml:space="preserve"> </w:t>
      </w:r>
      <w:r w:rsidR="00BD1C47">
        <w:rPr>
          <w:rFonts w:asciiTheme="minorHAnsi" w:eastAsia="Times New Roman" w:hAnsiTheme="minorHAnsi" w:cstheme="minorHAnsi"/>
          <w:sz w:val="24"/>
          <w:lang w:val="en-US"/>
        </w:rPr>
        <w:lastRenderedPageBreak/>
        <w:t>BE</w:t>
      </w:r>
      <w:r w:rsidR="008053BE">
        <w:rPr>
          <w:rFonts w:asciiTheme="minorHAnsi" w:eastAsia="Times New Roman" w:hAnsiTheme="minorHAnsi" w:cstheme="minorHAnsi"/>
          <w:sz w:val="24"/>
          <w:lang w:val="en-US"/>
        </w:rPr>
        <w:t>,</w:t>
      </w:r>
      <w:r w:rsidR="00BD1C47">
        <w:rPr>
          <w:rFonts w:asciiTheme="minorHAnsi" w:eastAsia="Times New Roman" w:hAnsiTheme="minorHAnsi" w:cstheme="minorHAnsi"/>
          <w:sz w:val="24"/>
          <w:lang w:val="en-US"/>
        </w:rPr>
        <w:t xml:space="preserve"> </w:t>
      </w:r>
      <w:r w:rsidR="00D7522D">
        <w:rPr>
          <w:rFonts w:asciiTheme="minorHAnsi" w:eastAsia="Times New Roman" w:hAnsiTheme="minorHAnsi" w:cstheme="minorHAnsi"/>
          <w:sz w:val="24"/>
          <w:lang w:val="en-US"/>
        </w:rPr>
        <w:t xml:space="preserve">when </w:t>
      </w:r>
      <w:r w:rsidR="00BD1C47">
        <w:rPr>
          <w:rFonts w:asciiTheme="minorHAnsi" w:eastAsia="Times New Roman" w:hAnsiTheme="minorHAnsi" w:cstheme="minorHAnsi"/>
          <w:sz w:val="24"/>
          <w:lang w:val="en-US"/>
        </w:rPr>
        <w:t xml:space="preserve">compared to BCI and PCI. </w:t>
      </w:r>
      <w:r w:rsidR="008053BE">
        <w:rPr>
          <w:rFonts w:asciiTheme="minorHAnsi" w:eastAsia="Times New Roman" w:hAnsiTheme="minorHAnsi" w:cstheme="minorHAnsi"/>
          <w:sz w:val="24"/>
          <w:lang w:val="en-US"/>
        </w:rPr>
        <w:t xml:space="preserve">The findings </w:t>
      </w:r>
      <w:r w:rsidR="00A21B78">
        <w:rPr>
          <w:rFonts w:asciiTheme="minorHAnsi" w:eastAsia="Times New Roman" w:hAnsiTheme="minorHAnsi" w:cstheme="minorHAnsi"/>
          <w:sz w:val="24"/>
          <w:lang w:val="en-US"/>
        </w:rPr>
        <w:t>challenge</w:t>
      </w:r>
      <w:r w:rsidR="00B235C8">
        <w:rPr>
          <w:rFonts w:asciiTheme="minorHAnsi" w:eastAsia="Times New Roman" w:hAnsiTheme="minorHAnsi" w:cstheme="minorHAnsi"/>
          <w:sz w:val="24"/>
          <w:lang w:val="en-US"/>
        </w:rPr>
        <w:t xml:space="preserve"> </w:t>
      </w:r>
      <w:proofErr w:type="spellStart"/>
      <w:r w:rsidR="00B235C8">
        <w:rPr>
          <w:rFonts w:asciiTheme="minorHAnsi" w:eastAsia="Times New Roman" w:hAnsiTheme="minorHAnsi" w:cstheme="minorHAnsi"/>
          <w:sz w:val="24"/>
          <w:lang w:val="en-US"/>
        </w:rPr>
        <w:t>Insch</w:t>
      </w:r>
      <w:proofErr w:type="spellEnd"/>
      <w:r w:rsidR="00B235C8">
        <w:rPr>
          <w:rFonts w:asciiTheme="minorHAnsi" w:eastAsia="Times New Roman" w:hAnsiTheme="minorHAnsi" w:cstheme="minorHAnsi"/>
          <w:sz w:val="24"/>
          <w:lang w:val="en-US"/>
        </w:rPr>
        <w:t xml:space="preserve"> and </w:t>
      </w:r>
      <w:r w:rsidR="00A21B78">
        <w:rPr>
          <w:rFonts w:asciiTheme="minorHAnsi" w:eastAsia="Times New Roman" w:hAnsiTheme="minorHAnsi" w:cstheme="minorHAnsi"/>
          <w:sz w:val="24"/>
          <w:lang w:val="en-US"/>
        </w:rPr>
        <w:t>McBride’s</w:t>
      </w:r>
      <w:r w:rsidR="00B235C8">
        <w:rPr>
          <w:rFonts w:asciiTheme="minorHAnsi" w:eastAsia="Times New Roman" w:hAnsiTheme="minorHAnsi" w:cstheme="minorHAnsi"/>
          <w:sz w:val="24"/>
          <w:lang w:val="en-US"/>
        </w:rPr>
        <w:t xml:space="preserve"> (2004) assertion that COE may only be understandable on a case-by-case basis due to the many moderating variables involved</w:t>
      </w:r>
      <w:r w:rsidR="00B36633">
        <w:rPr>
          <w:rFonts w:asciiTheme="minorHAnsi" w:eastAsia="Times New Roman" w:hAnsiTheme="minorHAnsi" w:cstheme="minorHAnsi"/>
          <w:sz w:val="24"/>
          <w:lang w:val="en-US"/>
        </w:rPr>
        <w:t>. B</w:t>
      </w:r>
      <w:r w:rsidR="00B235C8">
        <w:rPr>
          <w:rFonts w:asciiTheme="minorHAnsi" w:eastAsia="Times New Roman" w:hAnsiTheme="minorHAnsi" w:cstheme="minorHAnsi"/>
          <w:sz w:val="24"/>
          <w:lang w:val="en-US"/>
        </w:rPr>
        <w:t xml:space="preserve">y </w:t>
      </w:r>
      <w:r w:rsidR="008053BE">
        <w:rPr>
          <w:rFonts w:asciiTheme="minorHAnsi" w:eastAsia="Times New Roman" w:hAnsiTheme="minorHAnsi" w:cstheme="minorHAnsi"/>
          <w:sz w:val="24"/>
          <w:lang w:val="en-US"/>
        </w:rPr>
        <w:t>including</w:t>
      </w:r>
      <w:r w:rsidR="00B235C8">
        <w:rPr>
          <w:rFonts w:asciiTheme="minorHAnsi" w:eastAsia="Times New Roman" w:hAnsiTheme="minorHAnsi" w:cstheme="minorHAnsi"/>
          <w:sz w:val="24"/>
          <w:lang w:val="en-US"/>
        </w:rPr>
        <w:t xml:space="preserve"> a </w:t>
      </w:r>
      <w:r w:rsidR="00BD1C47">
        <w:rPr>
          <w:rFonts w:asciiTheme="minorHAnsi" w:eastAsia="Times New Roman" w:hAnsiTheme="minorHAnsi" w:cstheme="minorHAnsi"/>
          <w:sz w:val="24"/>
          <w:lang w:val="en-US"/>
        </w:rPr>
        <w:t xml:space="preserve">large </w:t>
      </w:r>
      <w:r w:rsidR="00B235C8">
        <w:rPr>
          <w:rFonts w:asciiTheme="minorHAnsi" w:eastAsia="Times New Roman" w:hAnsiTheme="minorHAnsi" w:cstheme="minorHAnsi"/>
          <w:sz w:val="24"/>
          <w:lang w:val="en-US"/>
        </w:rPr>
        <w:t>variety of brands and categories in the stimuli</w:t>
      </w:r>
      <w:r w:rsidR="00B36633">
        <w:rPr>
          <w:rFonts w:asciiTheme="minorHAnsi" w:eastAsia="Times New Roman" w:hAnsiTheme="minorHAnsi" w:cstheme="minorHAnsi"/>
          <w:sz w:val="24"/>
          <w:lang w:val="en-US"/>
        </w:rPr>
        <w:t xml:space="preserve">, the present study </w:t>
      </w:r>
      <w:r w:rsidR="008053BE">
        <w:rPr>
          <w:rFonts w:asciiTheme="minorHAnsi" w:eastAsia="Times New Roman" w:hAnsiTheme="minorHAnsi" w:cstheme="minorHAnsi"/>
          <w:sz w:val="24"/>
          <w:lang w:val="en-US"/>
        </w:rPr>
        <w:t>uncovered</w:t>
      </w:r>
      <w:r w:rsidR="00B235C8">
        <w:rPr>
          <w:rFonts w:asciiTheme="minorHAnsi" w:eastAsia="Times New Roman" w:hAnsiTheme="minorHAnsi" w:cstheme="minorHAnsi"/>
          <w:sz w:val="24"/>
          <w:lang w:val="en-US"/>
        </w:rPr>
        <w:t xml:space="preserve"> a </w:t>
      </w:r>
      <w:r w:rsidR="00DF657A">
        <w:rPr>
          <w:rFonts w:asciiTheme="minorHAnsi" w:eastAsia="Times New Roman" w:hAnsiTheme="minorHAnsi" w:cstheme="minorHAnsi"/>
          <w:sz w:val="24"/>
          <w:lang w:val="en-US"/>
        </w:rPr>
        <w:t xml:space="preserve">more </w:t>
      </w:r>
      <w:r w:rsidR="00B235C8">
        <w:rPr>
          <w:rFonts w:asciiTheme="minorHAnsi" w:eastAsia="Times New Roman" w:hAnsiTheme="minorHAnsi" w:cstheme="minorHAnsi"/>
          <w:sz w:val="24"/>
          <w:lang w:val="en-US"/>
        </w:rPr>
        <w:t xml:space="preserve">general tendency </w:t>
      </w:r>
      <w:r w:rsidR="008053BE">
        <w:rPr>
          <w:rFonts w:asciiTheme="minorHAnsi" w:eastAsia="Times New Roman" w:hAnsiTheme="minorHAnsi" w:cstheme="minorHAnsi"/>
          <w:sz w:val="24"/>
          <w:lang w:val="en-US"/>
        </w:rPr>
        <w:t>in</w:t>
      </w:r>
      <w:r w:rsidR="00B235C8">
        <w:rPr>
          <w:rFonts w:asciiTheme="minorHAnsi" w:eastAsia="Times New Roman" w:hAnsiTheme="minorHAnsi" w:cstheme="minorHAnsi"/>
          <w:sz w:val="24"/>
          <w:lang w:val="en-US"/>
        </w:rPr>
        <w:t xml:space="preserve"> the relative impact of BCI, PCI</w:t>
      </w:r>
      <w:r w:rsidR="008053BE">
        <w:rPr>
          <w:rFonts w:asciiTheme="minorHAnsi" w:eastAsia="Times New Roman" w:hAnsiTheme="minorHAnsi" w:cstheme="minorHAnsi"/>
          <w:sz w:val="24"/>
          <w:lang w:val="en-US"/>
        </w:rPr>
        <w:t>,</w:t>
      </w:r>
      <w:r w:rsidR="00B235C8">
        <w:rPr>
          <w:rFonts w:asciiTheme="minorHAnsi" w:eastAsia="Times New Roman" w:hAnsiTheme="minorHAnsi" w:cstheme="minorHAnsi"/>
          <w:sz w:val="24"/>
          <w:lang w:val="en-US"/>
        </w:rPr>
        <w:t xml:space="preserve"> and CCI across various product categories</w:t>
      </w:r>
      <w:r w:rsidR="001324B6">
        <w:rPr>
          <w:rFonts w:asciiTheme="minorHAnsi" w:eastAsia="Times New Roman" w:hAnsiTheme="minorHAnsi" w:cstheme="minorHAnsi"/>
          <w:sz w:val="24"/>
          <w:lang w:val="en-US"/>
        </w:rPr>
        <w:t>. Moreover,</w:t>
      </w:r>
      <w:r w:rsidR="00BD1C47">
        <w:rPr>
          <w:rFonts w:asciiTheme="minorHAnsi" w:eastAsia="Times New Roman" w:hAnsiTheme="minorHAnsi" w:cstheme="minorHAnsi"/>
          <w:sz w:val="24"/>
          <w:lang w:val="en-US"/>
        </w:rPr>
        <w:t xml:space="preserve"> the results indicate that there is a </w:t>
      </w:r>
      <w:r w:rsidR="001324B6">
        <w:rPr>
          <w:rFonts w:asciiTheme="minorHAnsi" w:eastAsia="Times New Roman" w:hAnsiTheme="minorHAnsi" w:cstheme="minorHAnsi"/>
          <w:sz w:val="24"/>
          <w:lang w:val="en-US"/>
        </w:rPr>
        <w:t xml:space="preserve">critical </w:t>
      </w:r>
      <w:r w:rsidR="00BD1C47">
        <w:rPr>
          <w:rFonts w:asciiTheme="minorHAnsi" w:eastAsia="Times New Roman" w:hAnsiTheme="minorHAnsi" w:cstheme="minorHAnsi"/>
          <w:sz w:val="24"/>
          <w:lang w:val="en-US"/>
        </w:rPr>
        <w:t>difference in that CCI e</w:t>
      </w:r>
      <w:r w:rsidR="001324B6">
        <w:rPr>
          <w:rFonts w:asciiTheme="minorHAnsi" w:eastAsia="Times New Roman" w:hAnsiTheme="minorHAnsi" w:cstheme="minorHAnsi"/>
          <w:sz w:val="24"/>
          <w:lang w:val="en-US"/>
        </w:rPr>
        <w:t>xerts</w:t>
      </w:r>
      <w:r w:rsidR="00BD1C47">
        <w:rPr>
          <w:rFonts w:asciiTheme="minorHAnsi" w:eastAsia="Times New Roman" w:hAnsiTheme="minorHAnsi" w:cstheme="minorHAnsi"/>
          <w:sz w:val="24"/>
          <w:lang w:val="en-US"/>
        </w:rPr>
        <w:t xml:space="preserve"> a stronger effect on </w:t>
      </w:r>
      <w:r w:rsidR="00D7522D">
        <w:rPr>
          <w:rFonts w:asciiTheme="minorHAnsi" w:eastAsia="Times New Roman" w:hAnsiTheme="minorHAnsi" w:cstheme="minorHAnsi"/>
          <w:sz w:val="24"/>
          <w:lang w:val="en-US"/>
        </w:rPr>
        <w:t xml:space="preserve">consumer </w:t>
      </w:r>
      <w:r w:rsidR="00BD1C47">
        <w:rPr>
          <w:rFonts w:asciiTheme="minorHAnsi" w:eastAsia="Times New Roman" w:hAnsiTheme="minorHAnsi" w:cstheme="minorHAnsi"/>
          <w:sz w:val="24"/>
          <w:lang w:val="en-US"/>
        </w:rPr>
        <w:t>evaluation than the two</w:t>
      </w:r>
      <w:r w:rsidR="00D7522D">
        <w:rPr>
          <w:rFonts w:asciiTheme="minorHAnsi" w:eastAsia="Times New Roman" w:hAnsiTheme="minorHAnsi" w:cstheme="minorHAnsi"/>
          <w:sz w:val="24"/>
          <w:lang w:val="en-US"/>
        </w:rPr>
        <w:t xml:space="preserve"> other</w:t>
      </w:r>
      <w:r w:rsidR="001324B6">
        <w:rPr>
          <w:rFonts w:asciiTheme="minorHAnsi" w:eastAsia="Times New Roman" w:hAnsiTheme="minorHAnsi" w:cstheme="minorHAnsi"/>
          <w:sz w:val="24"/>
          <w:lang w:val="en-US"/>
        </w:rPr>
        <w:t xml:space="preserve"> country-image</w:t>
      </w:r>
      <w:r w:rsidR="00BD1C47">
        <w:rPr>
          <w:rFonts w:asciiTheme="minorHAnsi" w:eastAsia="Times New Roman" w:hAnsiTheme="minorHAnsi" w:cstheme="minorHAnsi"/>
          <w:sz w:val="24"/>
          <w:lang w:val="en-US"/>
        </w:rPr>
        <w:t xml:space="preserve"> levels of </w:t>
      </w:r>
      <w:r w:rsidR="00F07C11">
        <w:rPr>
          <w:rFonts w:asciiTheme="minorHAnsi" w:eastAsia="Times New Roman" w:hAnsiTheme="minorHAnsi" w:cstheme="minorHAnsi"/>
          <w:sz w:val="24"/>
          <w:lang w:val="en-US"/>
        </w:rPr>
        <w:t>BCI and PCI</w:t>
      </w:r>
      <w:r w:rsidR="00BD1C47">
        <w:rPr>
          <w:rFonts w:asciiTheme="minorHAnsi" w:eastAsia="Times New Roman" w:hAnsiTheme="minorHAnsi" w:cstheme="minorHAnsi"/>
          <w:sz w:val="24"/>
          <w:lang w:val="en-US"/>
        </w:rPr>
        <w:t>.</w:t>
      </w:r>
      <w:r w:rsidR="00F07C11">
        <w:rPr>
          <w:rFonts w:asciiTheme="minorHAnsi" w:eastAsia="Times New Roman" w:hAnsiTheme="minorHAnsi" w:cstheme="minorHAnsi"/>
          <w:sz w:val="24"/>
          <w:lang w:val="en-US"/>
        </w:rPr>
        <w:t xml:space="preserve"> </w:t>
      </w:r>
    </w:p>
    <w:p w14:paraId="13B1030C" w14:textId="77777777" w:rsidR="00F77181" w:rsidRPr="00E056DD" w:rsidRDefault="00F77181" w:rsidP="000A0465">
      <w:pPr>
        <w:spacing w:line="360" w:lineRule="auto"/>
        <w:rPr>
          <w:rFonts w:asciiTheme="minorHAnsi" w:eastAsia="Times New Roman" w:hAnsiTheme="minorHAnsi" w:cstheme="minorHAnsi"/>
          <w:sz w:val="24"/>
          <w:lang w:val="en-US"/>
        </w:rPr>
      </w:pPr>
    </w:p>
    <w:p w14:paraId="08CEA693" w14:textId="20F2E13F" w:rsidR="00395B75" w:rsidRPr="007A5139" w:rsidRDefault="00695AA8"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The</w:t>
      </w:r>
      <w:r w:rsidR="00B97E91" w:rsidRPr="00E056DD">
        <w:rPr>
          <w:rFonts w:asciiTheme="minorHAnsi" w:eastAsia="Times New Roman" w:hAnsiTheme="minorHAnsi" w:cstheme="minorHAnsi"/>
          <w:sz w:val="24"/>
          <w:lang w:val="en-US"/>
        </w:rPr>
        <w:t xml:space="preserve"> general attitude toward a </w:t>
      </w:r>
      <w:r w:rsidR="00344CC2" w:rsidRPr="00E056DD">
        <w:rPr>
          <w:rFonts w:asciiTheme="minorHAnsi" w:eastAsia="Times New Roman" w:hAnsiTheme="minorHAnsi" w:cstheme="minorHAnsi"/>
          <w:sz w:val="24"/>
          <w:lang w:val="en-US"/>
        </w:rPr>
        <w:t>place</w:t>
      </w:r>
      <w:r w:rsidR="00B97E91" w:rsidRPr="00E056DD">
        <w:rPr>
          <w:rFonts w:asciiTheme="minorHAnsi" w:eastAsia="Times New Roman" w:hAnsiTheme="minorHAnsi" w:cstheme="minorHAnsi"/>
          <w:sz w:val="24"/>
          <w:lang w:val="en-US"/>
        </w:rPr>
        <w:t xml:space="preserve">, here operationalized using the variable </w:t>
      </w:r>
      <w:r w:rsidR="00BD1C47">
        <w:rPr>
          <w:rFonts w:asciiTheme="minorHAnsi" w:eastAsia="Times New Roman" w:hAnsiTheme="minorHAnsi" w:cstheme="minorHAnsi"/>
          <w:sz w:val="24"/>
          <w:lang w:val="en-US"/>
        </w:rPr>
        <w:t>BCI</w:t>
      </w:r>
      <w:r w:rsidR="00B97E91" w:rsidRPr="00E056DD">
        <w:rPr>
          <w:rFonts w:asciiTheme="minorHAnsi" w:eastAsia="Times New Roman" w:hAnsiTheme="minorHAnsi" w:cstheme="minorHAnsi"/>
          <w:sz w:val="24"/>
          <w:lang w:val="en-US"/>
        </w:rPr>
        <w:t>, retain</w:t>
      </w:r>
      <w:r w:rsidR="001324B6">
        <w:rPr>
          <w:rFonts w:asciiTheme="minorHAnsi" w:eastAsia="Times New Roman" w:hAnsiTheme="minorHAnsi" w:cstheme="minorHAnsi"/>
          <w:sz w:val="24"/>
          <w:lang w:val="en-US"/>
        </w:rPr>
        <w:t>ed</w:t>
      </w:r>
      <w:r w:rsidR="00B97E91" w:rsidRPr="00E056DD">
        <w:rPr>
          <w:rFonts w:asciiTheme="minorHAnsi" w:eastAsia="Times New Roman" w:hAnsiTheme="minorHAnsi" w:cstheme="minorHAnsi"/>
          <w:sz w:val="24"/>
          <w:lang w:val="en-US"/>
        </w:rPr>
        <w:t xml:space="preserve"> no predictive relevance in the presence of the </w:t>
      </w:r>
      <w:r w:rsidR="00BD1C47">
        <w:rPr>
          <w:rFonts w:asciiTheme="minorHAnsi" w:eastAsia="Times New Roman" w:hAnsiTheme="minorHAnsi" w:cstheme="minorHAnsi"/>
          <w:sz w:val="24"/>
          <w:lang w:val="en-US"/>
        </w:rPr>
        <w:t>PCI</w:t>
      </w:r>
      <w:r w:rsidR="00B97E91" w:rsidRPr="00E056DD">
        <w:rPr>
          <w:rFonts w:asciiTheme="minorHAnsi" w:eastAsia="Times New Roman" w:hAnsiTheme="minorHAnsi" w:cstheme="minorHAnsi"/>
          <w:sz w:val="24"/>
          <w:lang w:val="en-US"/>
        </w:rPr>
        <w:t xml:space="preserve"> and </w:t>
      </w:r>
      <w:r w:rsidR="00BD1C47">
        <w:rPr>
          <w:rFonts w:asciiTheme="minorHAnsi" w:eastAsia="Times New Roman" w:hAnsiTheme="minorHAnsi" w:cstheme="minorHAnsi"/>
          <w:sz w:val="24"/>
          <w:lang w:val="en-US"/>
        </w:rPr>
        <w:t>CCI</w:t>
      </w:r>
      <w:r w:rsidR="00B97E91" w:rsidRPr="00E056DD">
        <w:rPr>
          <w:rFonts w:asciiTheme="minorHAnsi" w:eastAsia="Times New Roman" w:hAnsiTheme="minorHAnsi" w:cstheme="minorHAnsi"/>
          <w:sz w:val="24"/>
          <w:lang w:val="en-US"/>
        </w:rPr>
        <w:t xml:space="preserve"> variables. The variable </w:t>
      </w:r>
      <w:r w:rsidR="00AA0DA7">
        <w:rPr>
          <w:rFonts w:asciiTheme="minorHAnsi" w:eastAsia="Times New Roman" w:hAnsiTheme="minorHAnsi" w:cstheme="minorHAnsi"/>
          <w:sz w:val="24"/>
          <w:lang w:val="en-US"/>
        </w:rPr>
        <w:t>PCI</w:t>
      </w:r>
      <w:r w:rsidR="00B97E91" w:rsidRPr="00E056DD">
        <w:rPr>
          <w:rFonts w:asciiTheme="minorHAnsi" w:eastAsia="Times New Roman" w:hAnsiTheme="minorHAnsi" w:cstheme="minorHAnsi"/>
          <w:sz w:val="24"/>
          <w:lang w:val="en-US"/>
        </w:rPr>
        <w:t xml:space="preserve"> d</w:t>
      </w:r>
      <w:r w:rsidR="001324B6">
        <w:rPr>
          <w:rFonts w:asciiTheme="minorHAnsi" w:eastAsia="Times New Roman" w:hAnsiTheme="minorHAnsi" w:cstheme="minorHAnsi"/>
          <w:sz w:val="24"/>
          <w:lang w:val="en-US"/>
        </w:rPr>
        <w:t>id</w:t>
      </w:r>
      <w:r w:rsidR="00B97E91" w:rsidRPr="00E056DD">
        <w:rPr>
          <w:rFonts w:asciiTheme="minorHAnsi" w:eastAsia="Times New Roman" w:hAnsiTheme="minorHAnsi" w:cstheme="minorHAnsi"/>
          <w:sz w:val="24"/>
          <w:lang w:val="en-US"/>
        </w:rPr>
        <w:t xml:space="preserve"> provide a degree of evaluative relevance</w:t>
      </w:r>
      <w:r w:rsidR="001324B6">
        <w:rPr>
          <w:rFonts w:asciiTheme="minorHAnsi" w:eastAsia="Times New Roman" w:hAnsiTheme="minorHAnsi" w:cstheme="minorHAnsi"/>
          <w:sz w:val="24"/>
          <w:lang w:val="en-US"/>
        </w:rPr>
        <w:t>,</w:t>
      </w:r>
      <w:r w:rsidR="00B97E91" w:rsidRPr="00E056DD">
        <w:rPr>
          <w:rFonts w:asciiTheme="minorHAnsi" w:eastAsia="Times New Roman" w:hAnsiTheme="minorHAnsi" w:cstheme="minorHAnsi"/>
          <w:sz w:val="24"/>
          <w:lang w:val="en-US"/>
        </w:rPr>
        <w:t xml:space="preserve"> albeit on lower level than </w:t>
      </w:r>
      <w:r w:rsidR="001324B6">
        <w:rPr>
          <w:rFonts w:asciiTheme="minorHAnsi" w:eastAsia="Times New Roman" w:hAnsiTheme="minorHAnsi" w:cstheme="minorHAnsi"/>
          <w:sz w:val="24"/>
          <w:lang w:val="en-US"/>
        </w:rPr>
        <w:t xml:space="preserve">that of </w:t>
      </w:r>
      <w:r w:rsidR="00BD1C47">
        <w:rPr>
          <w:rFonts w:asciiTheme="minorHAnsi" w:eastAsia="Times New Roman" w:hAnsiTheme="minorHAnsi" w:cstheme="minorHAnsi"/>
          <w:sz w:val="24"/>
          <w:lang w:val="en-US"/>
        </w:rPr>
        <w:t>CCI</w:t>
      </w:r>
      <w:r w:rsidR="00B97E91" w:rsidRPr="00E056DD">
        <w:rPr>
          <w:rFonts w:asciiTheme="minorHAnsi" w:eastAsia="Times New Roman" w:hAnsiTheme="minorHAnsi" w:cstheme="minorHAnsi"/>
          <w:sz w:val="24"/>
          <w:lang w:val="en-US"/>
        </w:rPr>
        <w:t xml:space="preserve">. </w:t>
      </w:r>
      <w:r w:rsidR="00BF2668" w:rsidRPr="00E056DD">
        <w:rPr>
          <w:rFonts w:asciiTheme="minorHAnsi" w:eastAsia="Times New Roman" w:hAnsiTheme="minorHAnsi" w:cstheme="minorHAnsi"/>
          <w:sz w:val="24"/>
          <w:lang w:val="en-US"/>
        </w:rPr>
        <w:t>Although this study analyze</w:t>
      </w:r>
      <w:r w:rsidR="001324B6">
        <w:rPr>
          <w:rFonts w:asciiTheme="minorHAnsi" w:eastAsia="Times New Roman" w:hAnsiTheme="minorHAnsi" w:cstheme="minorHAnsi"/>
          <w:sz w:val="24"/>
          <w:lang w:val="en-US"/>
        </w:rPr>
        <w:t>d</w:t>
      </w:r>
      <w:r w:rsidR="00BF2668" w:rsidRPr="00E056DD">
        <w:rPr>
          <w:rFonts w:asciiTheme="minorHAnsi" w:eastAsia="Times New Roman" w:hAnsiTheme="minorHAnsi" w:cstheme="minorHAnsi"/>
          <w:sz w:val="24"/>
          <w:lang w:val="en-US"/>
        </w:rPr>
        <w:t xml:space="preserve"> the effects on brands and not on products, the</w:t>
      </w:r>
      <w:r w:rsidR="001324B6">
        <w:rPr>
          <w:rFonts w:asciiTheme="minorHAnsi" w:eastAsia="Times New Roman" w:hAnsiTheme="minorHAnsi" w:cstheme="minorHAnsi"/>
          <w:sz w:val="24"/>
          <w:lang w:val="en-US"/>
        </w:rPr>
        <w:t xml:space="preserve"> results showed </w:t>
      </w:r>
      <w:r w:rsidR="00BF2668" w:rsidRPr="00E056DD">
        <w:rPr>
          <w:rFonts w:asciiTheme="minorHAnsi" w:eastAsia="Times New Roman" w:hAnsiTheme="minorHAnsi" w:cstheme="minorHAnsi"/>
          <w:sz w:val="24"/>
          <w:lang w:val="en-US"/>
        </w:rPr>
        <w:t xml:space="preserve">many similarities </w:t>
      </w:r>
      <w:r w:rsidR="001324B6">
        <w:rPr>
          <w:rFonts w:asciiTheme="minorHAnsi" w:eastAsia="Times New Roman" w:hAnsiTheme="minorHAnsi" w:cstheme="minorHAnsi"/>
          <w:sz w:val="24"/>
          <w:lang w:val="en-US"/>
        </w:rPr>
        <w:t xml:space="preserve">to those </w:t>
      </w:r>
      <w:r w:rsidR="00E96C80" w:rsidRPr="00E056DD">
        <w:rPr>
          <w:rFonts w:asciiTheme="minorHAnsi" w:eastAsia="Times New Roman" w:hAnsiTheme="minorHAnsi" w:cstheme="minorHAnsi"/>
          <w:sz w:val="24"/>
          <w:lang w:val="en-US"/>
        </w:rPr>
        <w:t xml:space="preserve">of </w:t>
      </w:r>
      <w:proofErr w:type="spellStart"/>
      <w:r w:rsidR="00E96C80" w:rsidRPr="00E056DD">
        <w:rPr>
          <w:rFonts w:asciiTheme="minorHAnsi" w:eastAsia="Times New Roman" w:hAnsiTheme="minorHAnsi" w:cstheme="minorHAnsi"/>
          <w:sz w:val="24"/>
          <w:lang w:val="en-US"/>
        </w:rPr>
        <w:t>Josiassen</w:t>
      </w:r>
      <w:proofErr w:type="spellEnd"/>
      <w:r w:rsidR="00E96C80" w:rsidRPr="00E056DD">
        <w:rPr>
          <w:rFonts w:asciiTheme="minorHAnsi" w:eastAsia="Times New Roman" w:hAnsiTheme="minorHAnsi" w:cstheme="minorHAnsi"/>
          <w:sz w:val="24"/>
          <w:lang w:val="en-US"/>
        </w:rPr>
        <w:t xml:space="preserve"> et al</w:t>
      </w:r>
      <w:r w:rsidR="001324B6">
        <w:rPr>
          <w:rFonts w:asciiTheme="minorHAnsi" w:eastAsia="Times New Roman" w:hAnsiTheme="minorHAnsi" w:cstheme="minorHAnsi"/>
          <w:sz w:val="24"/>
          <w:lang w:val="en-US"/>
        </w:rPr>
        <w:t>.</w:t>
      </w:r>
      <w:r w:rsidR="00E96C80" w:rsidRPr="00E056DD">
        <w:rPr>
          <w:rFonts w:asciiTheme="minorHAnsi" w:eastAsia="Times New Roman" w:hAnsiTheme="minorHAnsi" w:cstheme="minorHAnsi"/>
          <w:sz w:val="24"/>
          <w:lang w:val="en-US"/>
        </w:rPr>
        <w:t xml:space="preserve"> (2013)</w:t>
      </w:r>
      <w:r w:rsidR="00F77181" w:rsidRPr="00E056DD">
        <w:rPr>
          <w:rFonts w:asciiTheme="minorHAnsi" w:eastAsia="Times New Roman" w:hAnsiTheme="minorHAnsi" w:cstheme="minorHAnsi"/>
          <w:sz w:val="24"/>
          <w:lang w:val="en-US"/>
        </w:rPr>
        <w:t xml:space="preserve">. </w:t>
      </w:r>
      <w:r w:rsidR="003500F4" w:rsidRPr="00E056DD">
        <w:rPr>
          <w:rFonts w:asciiTheme="minorHAnsi" w:eastAsia="Times New Roman" w:hAnsiTheme="minorHAnsi" w:cstheme="minorHAnsi"/>
          <w:sz w:val="24"/>
          <w:lang w:val="en-US"/>
        </w:rPr>
        <w:t xml:space="preserve">One </w:t>
      </w:r>
      <w:r w:rsidR="00BF2668" w:rsidRPr="00E056DD">
        <w:rPr>
          <w:rFonts w:asciiTheme="minorHAnsi" w:eastAsia="Times New Roman" w:hAnsiTheme="minorHAnsi" w:cstheme="minorHAnsi"/>
          <w:sz w:val="24"/>
          <w:lang w:val="en-US"/>
        </w:rPr>
        <w:t>difference</w:t>
      </w:r>
      <w:r w:rsidR="001324B6">
        <w:rPr>
          <w:rFonts w:asciiTheme="minorHAnsi" w:eastAsia="Times New Roman" w:hAnsiTheme="minorHAnsi" w:cstheme="minorHAnsi"/>
          <w:sz w:val="24"/>
          <w:lang w:val="en-US"/>
        </w:rPr>
        <w:t>, however,</w:t>
      </w:r>
      <w:r w:rsidR="00BF2668" w:rsidRPr="00E056DD">
        <w:rPr>
          <w:rFonts w:asciiTheme="minorHAnsi" w:eastAsia="Times New Roman" w:hAnsiTheme="minorHAnsi" w:cstheme="minorHAnsi"/>
          <w:sz w:val="24"/>
          <w:lang w:val="en-US"/>
        </w:rPr>
        <w:t xml:space="preserve"> is that </w:t>
      </w:r>
      <w:r w:rsidR="00AB6279" w:rsidRPr="00E056DD">
        <w:rPr>
          <w:rFonts w:asciiTheme="minorHAnsi" w:eastAsia="Times New Roman" w:hAnsiTheme="minorHAnsi" w:cstheme="minorHAnsi"/>
          <w:sz w:val="24"/>
          <w:lang w:val="en-US"/>
        </w:rPr>
        <w:t xml:space="preserve">the present study suggests that </w:t>
      </w:r>
      <w:r w:rsidR="00BD1C47">
        <w:rPr>
          <w:rFonts w:asciiTheme="minorHAnsi" w:eastAsia="Times New Roman" w:hAnsiTheme="minorHAnsi" w:cstheme="minorHAnsi"/>
          <w:sz w:val="24"/>
          <w:lang w:val="en-US"/>
        </w:rPr>
        <w:t>CCI</w:t>
      </w:r>
      <w:r w:rsidR="00AB6279" w:rsidRPr="00E056DD">
        <w:rPr>
          <w:rFonts w:asciiTheme="minorHAnsi" w:eastAsia="Times New Roman" w:hAnsiTheme="minorHAnsi" w:cstheme="minorHAnsi"/>
          <w:sz w:val="24"/>
          <w:lang w:val="en-US"/>
        </w:rPr>
        <w:t xml:space="preserve"> is a more independent characteristic</w:t>
      </w:r>
      <w:r w:rsidR="00BF2668" w:rsidRPr="00E056DD">
        <w:rPr>
          <w:rFonts w:asciiTheme="minorHAnsi" w:eastAsia="Times New Roman" w:hAnsiTheme="minorHAnsi" w:cstheme="minorHAnsi"/>
          <w:sz w:val="24"/>
          <w:lang w:val="en-US"/>
        </w:rPr>
        <w:t xml:space="preserve"> vis-á-vis </w:t>
      </w:r>
      <w:r w:rsidR="00BD1C47">
        <w:rPr>
          <w:rFonts w:asciiTheme="minorHAnsi" w:eastAsia="Times New Roman" w:hAnsiTheme="minorHAnsi" w:cstheme="minorHAnsi"/>
          <w:sz w:val="24"/>
          <w:lang w:val="en-US"/>
        </w:rPr>
        <w:t>BCI</w:t>
      </w:r>
      <w:r w:rsidR="00BF2668" w:rsidRPr="00E056DD">
        <w:rPr>
          <w:rFonts w:asciiTheme="minorHAnsi" w:eastAsia="Times New Roman" w:hAnsiTheme="minorHAnsi" w:cstheme="minorHAnsi"/>
          <w:sz w:val="24"/>
          <w:lang w:val="en-US"/>
        </w:rPr>
        <w:t xml:space="preserve"> and </w:t>
      </w:r>
      <w:r w:rsidR="00BD1C47">
        <w:rPr>
          <w:rFonts w:asciiTheme="minorHAnsi" w:eastAsia="Times New Roman" w:hAnsiTheme="minorHAnsi" w:cstheme="minorHAnsi"/>
          <w:sz w:val="24"/>
          <w:lang w:val="en-US"/>
        </w:rPr>
        <w:t>PCI</w:t>
      </w:r>
      <w:r w:rsidR="00BF2668" w:rsidRPr="00E056DD">
        <w:rPr>
          <w:rFonts w:asciiTheme="minorHAnsi" w:eastAsia="Times New Roman" w:hAnsiTheme="minorHAnsi" w:cstheme="minorHAnsi"/>
          <w:sz w:val="24"/>
          <w:lang w:val="en-US"/>
        </w:rPr>
        <w:t xml:space="preserve"> than </w:t>
      </w:r>
      <w:proofErr w:type="spellStart"/>
      <w:r w:rsidR="00810DB1" w:rsidRPr="00E056DD">
        <w:rPr>
          <w:rFonts w:asciiTheme="minorHAnsi" w:eastAsia="Times New Roman" w:hAnsiTheme="minorHAnsi" w:cstheme="minorHAnsi"/>
          <w:sz w:val="24"/>
          <w:lang w:val="en-US"/>
        </w:rPr>
        <w:t>Josiassen</w:t>
      </w:r>
      <w:proofErr w:type="spellEnd"/>
      <w:r w:rsidR="00BF2668" w:rsidRPr="00E056DD">
        <w:rPr>
          <w:rFonts w:asciiTheme="minorHAnsi" w:eastAsia="Times New Roman" w:hAnsiTheme="minorHAnsi" w:cstheme="minorHAnsi"/>
          <w:sz w:val="24"/>
          <w:lang w:val="en-US"/>
        </w:rPr>
        <w:t xml:space="preserve"> et al.</w:t>
      </w:r>
      <w:r w:rsidR="001324B6">
        <w:rPr>
          <w:rFonts w:asciiTheme="minorHAnsi" w:eastAsia="Times New Roman" w:hAnsiTheme="minorHAnsi" w:cstheme="minorHAnsi"/>
          <w:sz w:val="24"/>
          <w:lang w:val="en-US"/>
        </w:rPr>
        <w:t>’s</w:t>
      </w:r>
      <w:r w:rsidR="00AB6279" w:rsidRPr="00E056DD">
        <w:rPr>
          <w:rFonts w:asciiTheme="minorHAnsi" w:eastAsia="Times New Roman" w:hAnsiTheme="minorHAnsi" w:cstheme="minorHAnsi"/>
          <w:sz w:val="24"/>
          <w:lang w:val="en-US"/>
        </w:rPr>
        <w:t xml:space="preserve"> </w:t>
      </w:r>
      <w:r w:rsidR="00F77181" w:rsidRPr="00E056DD">
        <w:rPr>
          <w:rFonts w:asciiTheme="minorHAnsi" w:eastAsia="Times New Roman" w:hAnsiTheme="minorHAnsi" w:cstheme="minorHAnsi"/>
          <w:sz w:val="24"/>
          <w:lang w:val="en-US"/>
        </w:rPr>
        <w:t>(2013)</w:t>
      </w:r>
      <w:r w:rsidR="001324B6">
        <w:rPr>
          <w:rFonts w:asciiTheme="minorHAnsi" w:eastAsia="Times New Roman" w:hAnsiTheme="minorHAnsi" w:cstheme="minorHAnsi"/>
          <w:sz w:val="24"/>
          <w:lang w:val="en-US"/>
        </w:rPr>
        <w:t xml:space="preserve"> study indicated</w:t>
      </w:r>
      <w:r w:rsidR="00F77181" w:rsidRPr="00E056DD">
        <w:rPr>
          <w:rFonts w:asciiTheme="minorHAnsi" w:eastAsia="Times New Roman" w:hAnsiTheme="minorHAnsi" w:cstheme="minorHAnsi"/>
          <w:sz w:val="24"/>
          <w:lang w:val="en-US"/>
        </w:rPr>
        <w:t>.</w:t>
      </w:r>
      <w:r w:rsidR="00AB6279" w:rsidRPr="00E056DD">
        <w:rPr>
          <w:rFonts w:asciiTheme="minorHAnsi" w:eastAsia="Times New Roman" w:hAnsiTheme="minorHAnsi" w:cstheme="minorHAnsi"/>
          <w:sz w:val="24"/>
          <w:lang w:val="en-US"/>
        </w:rPr>
        <w:t xml:space="preserve"> This discrepancy </w:t>
      </w:r>
      <w:r w:rsidR="00344CC2" w:rsidRPr="00E056DD">
        <w:rPr>
          <w:rFonts w:asciiTheme="minorHAnsi" w:eastAsia="Times New Roman" w:hAnsiTheme="minorHAnsi" w:cstheme="minorHAnsi"/>
          <w:sz w:val="24"/>
          <w:lang w:val="en-US"/>
        </w:rPr>
        <w:t>could</w:t>
      </w:r>
      <w:r w:rsidR="00AB6279" w:rsidRPr="00E056DD">
        <w:rPr>
          <w:rFonts w:asciiTheme="minorHAnsi" w:eastAsia="Times New Roman" w:hAnsiTheme="minorHAnsi" w:cstheme="minorHAnsi"/>
          <w:sz w:val="24"/>
          <w:lang w:val="en-US"/>
        </w:rPr>
        <w:t xml:space="preserve"> be due to the present study</w:t>
      </w:r>
      <w:r w:rsidR="001324B6">
        <w:rPr>
          <w:rFonts w:asciiTheme="minorHAnsi" w:eastAsia="Times New Roman" w:hAnsiTheme="minorHAnsi" w:cstheme="minorHAnsi"/>
          <w:sz w:val="24"/>
          <w:lang w:val="en-US"/>
        </w:rPr>
        <w:t>’s</w:t>
      </w:r>
      <w:r w:rsidR="00AB6279" w:rsidRPr="00E056DD">
        <w:rPr>
          <w:rFonts w:asciiTheme="minorHAnsi" w:eastAsia="Times New Roman" w:hAnsiTheme="minorHAnsi" w:cstheme="minorHAnsi"/>
          <w:sz w:val="24"/>
          <w:lang w:val="en-US"/>
        </w:rPr>
        <w:t xml:space="preserve"> empirical </w:t>
      </w:r>
      <w:r w:rsidR="000E30DA">
        <w:rPr>
          <w:rFonts w:asciiTheme="minorHAnsi" w:eastAsia="Times New Roman" w:hAnsiTheme="minorHAnsi" w:cstheme="minorHAnsi"/>
          <w:sz w:val="24"/>
          <w:lang w:val="en-US"/>
        </w:rPr>
        <w:t>investigation</w:t>
      </w:r>
      <w:r w:rsidR="00AB6279" w:rsidRPr="00E056DD">
        <w:rPr>
          <w:rFonts w:asciiTheme="minorHAnsi" w:eastAsia="Times New Roman" w:hAnsiTheme="minorHAnsi" w:cstheme="minorHAnsi"/>
          <w:sz w:val="24"/>
          <w:lang w:val="en-US"/>
        </w:rPr>
        <w:t xml:space="preserve"> </w:t>
      </w:r>
      <w:r w:rsidR="00AB6279" w:rsidRPr="00234719">
        <w:rPr>
          <w:rFonts w:asciiTheme="minorHAnsi" w:eastAsia="Times New Roman" w:hAnsiTheme="minorHAnsi" w:cstheme="minorHAnsi"/>
          <w:sz w:val="24"/>
          <w:lang w:val="en-US"/>
        </w:rPr>
        <w:t xml:space="preserve">of </w:t>
      </w:r>
      <w:r w:rsidR="00234719" w:rsidRPr="007A5139">
        <w:rPr>
          <w:rFonts w:eastAsia="Times New Roman" w:cstheme="minorHAnsi"/>
          <w:sz w:val="24"/>
          <w:lang w:val="en-US"/>
        </w:rPr>
        <w:t xml:space="preserve">a variety of brands </w:t>
      </w:r>
      <w:r w:rsidR="000E30DA">
        <w:rPr>
          <w:rFonts w:eastAsia="Times New Roman" w:cstheme="minorHAnsi"/>
          <w:sz w:val="24"/>
          <w:lang w:val="en-US"/>
        </w:rPr>
        <w:t>rather than</w:t>
      </w:r>
      <w:r w:rsidR="00234719" w:rsidRPr="007A5139">
        <w:rPr>
          <w:rFonts w:eastAsia="Times New Roman" w:cstheme="minorHAnsi"/>
          <w:sz w:val="24"/>
          <w:lang w:val="en-US"/>
        </w:rPr>
        <w:t xml:space="preserve"> a single category of products. It could be argued that the product category of consumer electronics used by </w:t>
      </w:r>
      <w:proofErr w:type="spellStart"/>
      <w:r w:rsidR="00234719" w:rsidRPr="007A5139">
        <w:rPr>
          <w:rFonts w:eastAsia="Times New Roman" w:cstheme="minorHAnsi"/>
          <w:sz w:val="24"/>
          <w:lang w:val="en-US"/>
        </w:rPr>
        <w:t>Josiassen</w:t>
      </w:r>
      <w:proofErr w:type="spellEnd"/>
      <w:r w:rsidR="00234719" w:rsidRPr="007A5139">
        <w:rPr>
          <w:rFonts w:eastAsia="Times New Roman" w:cstheme="minorHAnsi"/>
          <w:sz w:val="24"/>
          <w:lang w:val="en-US"/>
        </w:rPr>
        <w:t xml:space="preserve"> et al. (2013) </w:t>
      </w:r>
      <w:r w:rsidR="000E30DA">
        <w:rPr>
          <w:rFonts w:eastAsia="Times New Roman" w:cstheme="minorHAnsi"/>
          <w:sz w:val="24"/>
          <w:lang w:val="en-US"/>
        </w:rPr>
        <w:t>is</w:t>
      </w:r>
      <w:r w:rsidR="00234719" w:rsidRPr="007A5139">
        <w:rPr>
          <w:rFonts w:eastAsia="Times New Roman" w:cstheme="minorHAnsi"/>
          <w:sz w:val="24"/>
          <w:lang w:val="en-US"/>
        </w:rPr>
        <w:t xml:space="preserve"> a category </w:t>
      </w:r>
      <w:r w:rsidR="000E30DA">
        <w:rPr>
          <w:rFonts w:eastAsia="Times New Roman" w:cstheme="minorHAnsi"/>
          <w:sz w:val="24"/>
          <w:lang w:val="en-US"/>
        </w:rPr>
        <w:t xml:space="preserve">for </w:t>
      </w:r>
      <w:r w:rsidR="00234719" w:rsidRPr="007A5139">
        <w:rPr>
          <w:rFonts w:eastAsia="Times New Roman" w:cstheme="minorHAnsi"/>
          <w:sz w:val="24"/>
          <w:lang w:val="en-US"/>
        </w:rPr>
        <w:t>which BCI, PCI</w:t>
      </w:r>
      <w:r w:rsidR="000E30DA">
        <w:rPr>
          <w:rFonts w:eastAsia="Times New Roman" w:cstheme="minorHAnsi"/>
          <w:sz w:val="24"/>
          <w:lang w:val="en-US"/>
        </w:rPr>
        <w:t>,</w:t>
      </w:r>
      <w:r w:rsidR="00234719" w:rsidRPr="007A5139">
        <w:rPr>
          <w:rFonts w:eastAsia="Times New Roman" w:cstheme="minorHAnsi"/>
          <w:sz w:val="24"/>
          <w:lang w:val="en-US"/>
        </w:rPr>
        <w:t xml:space="preserve"> and CCI are</w:t>
      </w:r>
      <w:r w:rsidR="000E30DA">
        <w:rPr>
          <w:rFonts w:eastAsia="Times New Roman" w:cstheme="minorHAnsi"/>
          <w:sz w:val="24"/>
          <w:lang w:val="en-US"/>
        </w:rPr>
        <w:t xml:space="preserve"> </w:t>
      </w:r>
      <w:r w:rsidR="00234719" w:rsidRPr="007A5139">
        <w:rPr>
          <w:rFonts w:eastAsia="Times New Roman" w:cstheme="minorHAnsi"/>
          <w:sz w:val="24"/>
          <w:lang w:val="en-US"/>
        </w:rPr>
        <w:t>highly interrelated. BCI and PCI tend to be higher for “more developed” countries (</w:t>
      </w:r>
      <w:proofErr w:type="spellStart"/>
      <w:r w:rsidR="00234719" w:rsidRPr="007A5139">
        <w:rPr>
          <w:rFonts w:eastAsia="Times New Roman" w:cstheme="minorHAnsi"/>
          <w:sz w:val="24"/>
          <w:lang w:val="en-US"/>
        </w:rPr>
        <w:t>Bilkey</w:t>
      </w:r>
      <w:proofErr w:type="spellEnd"/>
      <w:r w:rsidR="00234719" w:rsidRPr="007A5139">
        <w:rPr>
          <w:rFonts w:eastAsia="Times New Roman" w:cstheme="minorHAnsi"/>
          <w:sz w:val="24"/>
          <w:lang w:val="en-US"/>
        </w:rPr>
        <w:t xml:space="preserve"> and </w:t>
      </w:r>
      <w:proofErr w:type="spellStart"/>
      <w:r w:rsidR="00234719" w:rsidRPr="007A5139">
        <w:rPr>
          <w:rFonts w:eastAsia="Times New Roman" w:cstheme="minorHAnsi"/>
          <w:sz w:val="24"/>
          <w:lang w:val="en-US"/>
        </w:rPr>
        <w:t>Nes</w:t>
      </w:r>
      <w:proofErr w:type="spellEnd"/>
      <w:r w:rsidR="00234719" w:rsidRPr="007A5139">
        <w:rPr>
          <w:rFonts w:eastAsia="Times New Roman" w:cstheme="minorHAnsi"/>
          <w:sz w:val="24"/>
          <w:lang w:val="en-US"/>
        </w:rPr>
        <w:t>, 1982)</w:t>
      </w:r>
      <w:r w:rsidR="000E30DA">
        <w:rPr>
          <w:rFonts w:eastAsia="Times New Roman" w:cstheme="minorHAnsi"/>
          <w:sz w:val="24"/>
          <w:lang w:val="en-US"/>
        </w:rPr>
        <w:t>,</w:t>
      </w:r>
      <w:r w:rsidR="00234719" w:rsidRPr="007A5139">
        <w:rPr>
          <w:rFonts w:eastAsia="Times New Roman" w:cstheme="minorHAnsi"/>
          <w:sz w:val="24"/>
          <w:lang w:val="en-US"/>
        </w:rPr>
        <w:t xml:space="preserve"> and</w:t>
      </w:r>
      <w:r w:rsidR="000E30DA">
        <w:rPr>
          <w:rFonts w:eastAsia="Times New Roman" w:cstheme="minorHAnsi"/>
          <w:sz w:val="24"/>
          <w:lang w:val="en-US"/>
        </w:rPr>
        <w:t xml:space="preserve"> the</w:t>
      </w:r>
      <w:r w:rsidR="00234719" w:rsidRPr="007A5139">
        <w:rPr>
          <w:rFonts w:eastAsia="Times New Roman" w:cstheme="minorHAnsi"/>
          <w:sz w:val="24"/>
          <w:lang w:val="en-US"/>
        </w:rPr>
        <w:t xml:space="preserve"> CCI for electronics </w:t>
      </w:r>
      <w:r w:rsidR="000E30DA">
        <w:rPr>
          <w:rFonts w:eastAsia="Times New Roman" w:cstheme="minorHAnsi"/>
          <w:sz w:val="24"/>
          <w:lang w:val="en-US"/>
        </w:rPr>
        <w:t xml:space="preserve">could </w:t>
      </w:r>
      <w:r w:rsidR="00234719" w:rsidRPr="007A5139">
        <w:rPr>
          <w:rFonts w:eastAsia="Times New Roman" w:cstheme="minorHAnsi"/>
          <w:sz w:val="24"/>
          <w:lang w:val="en-US"/>
        </w:rPr>
        <w:t xml:space="preserve">correlate </w:t>
      </w:r>
      <w:r w:rsidR="000E30DA">
        <w:rPr>
          <w:rFonts w:eastAsia="Times New Roman" w:cstheme="minorHAnsi"/>
          <w:sz w:val="24"/>
          <w:lang w:val="en-US"/>
        </w:rPr>
        <w:t>with</w:t>
      </w:r>
      <w:r w:rsidR="00234719" w:rsidRPr="007A5139">
        <w:rPr>
          <w:rFonts w:eastAsia="Times New Roman" w:cstheme="minorHAnsi"/>
          <w:sz w:val="24"/>
          <w:lang w:val="en-US"/>
        </w:rPr>
        <w:t xml:space="preserve"> </w:t>
      </w:r>
      <w:r w:rsidR="000E30DA">
        <w:rPr>
          <w:rFonts w:eastAsia="Times New Roman" w:cstheme="minorHAnsi"/>
          <w:sz w:val="24"/>
          <w:lang w:val="en-US"/>
        </w:rPr>
        <w:t xml:space="preserve">expectations that </w:t>
      </w:r>
      <w:r w:rsidR="00234719" w:rsidRPr="007A5139">
        <w:rPr>
          <w:rFonts w:eastAsia="Times New Roman" w:cstheme="minorHAnsi"/>
          <w:sz w:val="24"/>
          <w:lang w:val="en-US"/>
        </w:rPr>
        <w:t xml:space="preserve">a country </w:t>
      </w:r>
      <w:r w:rsidR="000E30DA">
        <w:rPr>
          <w:rFonts w:eastAsia="Times New Roman" w:cstheme="minorHAnsi"/>
          <w:sz w:val="24"/>
          <w:lang w:val="en-US"/>
        </w:rPr>
        <w:t xml:space="preserve">with </w:t>
      </w:r>
      <w:r w:rsidR="00234719" w:rsidRPr="007A5139">
        <w:rPr>
          <w:rFonts w:eastAsia="Times New Roman" w:cstheme="minorHAnsi"/>
          <w:sz w:val="24"/>
          <w:lang w:val="en-US"/>
        </w:rPr>
        <w:t>a well-developed high-tech industry</w:t>
      </w:r>
      <w:r w:rsidR="000E30DA">
        <w:rPr>
          <w:rFonts w:eastAsia="Times New Roman" w:cstheme="minorHAnsi"/>
          <w:sz w:val="24"/>
          <w:lang w:val="en-US"/>
        </w:rPr>
        <w:t xml:space="preserve"> w</w:t>
      </w:r>
      <w:r w:rsidR="00D7522D">
        <w:rPr>
          <w:rFonts w:eastAsia="Times New Roman" w:cstheme="minorHAnsi"/>
          <w:sz w:val="24"/>
          <w:lang w:val="en-US"/>
        </w:rPr>
        <w:t>ill</w:t>
      </w:r>
      <w:r w:rsidR="00234719" w:rsidRPr="007A5139">
        <w:rPr>
          <w:rFonts w:eastAsia="Times New Roman" w:cstheme="minorHAnsi"/>
          <w:sz w:val="24"/>
          <w:lang w:val="en-US"/>
        </w:rPr>
        <w:t xml:space="preserve"> typically </w:t>
      </w:r>
      <w:r w:rsidR="000E30DA">
        <w:rPr>
          <w:rFonts w:eastAsia="Times New Roman" w:cstheme="minorHAnsi"/>
          <w:sz w:val="24"/>
          <w:lang w:val="en-US"/>
        </w:rPr>
        <w:t xml:space="preserve">be </w:t>
      </w:r>
      <w:r w:rsidR="00234719" w:rsidRPr="007A5139">
        <w:rPr>
          <w:rFonts w:eastAsia="Times New Roman" w:cstheme="minorHAnsi"/>
          <w:sz w:val="24"/>
          <w:lang w:val="en-US"/>
        </w:rPr>
        <w:t>“more developed</w:t>
      </w:r>
      <w:r w:rsidR="000E30DA">
        <w:rPr>
          <w:rFonts w:eastAsia="Times New Roman" w:cstheme="minorHAnsi"/>
          <w:sz w:val="24"/>
          <w:lang w:val="en-US"/>
        </w:rPr>
        <w:t>.</w:t>
      </w:r>
      <w:r w:rsidR="00234719" w:rsidRPr="007A5139">
        <w:rPr>
          <w:rFonts w:eastAsia="Times New Roman" w:cstheme="minorHAnsi"/>
          <w:sz w:val="24"/>
          <w:lang w:val="en-US"/>
        </w:rPr>
        <w:t>” In the present study</w:t>
      </w:r>
      <w:r w:rsidR="000E30DA">
        <w:rPr>
          <w:rFonts w:eastAsia="Times New Roman" w:cstheme="minorHAnsi"/>
          <w:sz w:val="24"/>
          <w:lang w:val="en-US"/>
        </w:rPr>
        <w:t>,</w:t>
      </w:r>
      <w:r w:rsidR="00234719" w:rsidRPr="007A5139">
        <w:rPr>
          <w:rFonts w:eastAsia="Times New Roman" w:cstheme="minorHAnsi"/>
          <w:sz w:val="24"/>
          <w:lang w:val="en-US"/>
        </w:rPr>
        <w:t xml:space="preserve"> the use of multi</w:t>
      </w:r>
      <w:r w:rsidR="00DF657A" w:rsidRPr="00DF657A">
        <w:rPr>
          <w:rFonts w:eastAsia="Times New Roman" w:cstheme="minorHAnsi"/>
          <w:sz w:val="24"/>
          <w:lang w:val="en-US"/>
        </w:rPr>
        <w:t>ple categories of products help</w:t>
      </w:r>
      <w:r w:rsidR="00DF657A">
        <w:rPr>
          <w:rFonts w:eastAsia="Times New Roman" w:cstheme="minorHAnsi"/>
          <w:sz w:val="24"/>
          <w:lang w:val="en-US"/>
        </w:rPr>
        <w:t xml:space="preserve">ed </w:t>
      </w:r>
      <w:r w:rsidR="000E30DA">
        <w:rPr>
          <w:rFonts w:eastAsia="Times New Roman" w:cstheme="minorHAnsi"/>
          <w:sz w:val="24"/>
          <w:lang w:val="en-US"/>
        </w:rPr>
        <w:t>to</w:t>
      </w:r>
      <w:r w:rsidR="00DF657A" w:rsidRPr="00DF657A">
        <w:rPr>
          <w:rFonts w:eastAsia="Times New Roman" w:cstheme="minorHAnsi"/>
          <w:sz w:val="24"/>
          <w:lang w:val="en-US"/>
        </w:rPr>
        <w:t xml:space="preserve"> mitigat</w:t>
      </w:r>
      <w:r w:rsidR="000E30DA">
        <w:rPr>
          <w:rFonts w:eastAsia="Times New Roman" w:cstheme="minorHAnsi"/>
          <w:sz w:val="24"/>
          <w:lang w:val="en-US"/>
        </w:rPr>
        <w:t>e</w:t>
      </w:r>
      <w:r w:rsidR="00234719" w:rsidRPr="007A5139">
        <w:rPr>
          <w:rFonts w:eastAsia="Times New Roman" w:cstheme="minorHAnsi"/>
          <w:sz w:val="24"/>
          <w:lang w:val="en-US"/>
        </w:rPr>
        <w:t xml:space="preserve"> </w:t>
      </w:r>
      <w:r w:rsidR="00F07C11">
        <w:rPr>
          <w:rFonts w:eastAsia="Times New Roman" w:cstheme="minorHAnsi"/>
          <w:sz w:val="24"/>
          <w:lang w:val="en-US"/>
        </w:rPr>
        <w:t xml:space="preserve">the </w:t>
      </w:r>
      <w:r w:rsidR="000E30DA">
        <w:rPr>
          <w:rFonts w:eastAsia="Times New Roman" w:cstheme="minorHAnsi"/>
          <w:sz w:val="24"/>
          <w:lang w:val="en-US"/>
        </w:rPr>
        <w:t xml:space="preserve">impact </w:t>
      </w:r>
      <w:r w:rsidR="00F07C11">
        <w:rPr>
          <w:rFonts w:eastAsia="Times New Roman" w:cstheme="minorHAnsi"/>
          <w:sz w:val="24"/>
          <w:lang w:val="en-US"/>
        </w:rPr>
        <w:t>of</w:t>
      </w:r>
      <w:r w:rsidR="000E30DA">
        <w:rPr>
          <w:rFonts w:eastAsia="Times New Roman" w:cstheme="minorHAnsi"/>
          <w:sz w:val="24"/>
          <w:lang w:val="en-US"/>
        </w:rPr>
        <w:t xml:space="preserve"> the particularities of</w:t>
      </w:r>
      <w:r w:rsidR="00F07C11">
        <w:rPr>
          <w:rFonts w:eastAsia="Times New Roman" w:cstheme="minorHAnsi"/>
          <w:sz w:val="24"/>
          <w:lang w:val="en-US"/>
        </w:rPr>
        <w:t xml:space="preserve"> any one product category on the results</w:t>
      </w:r>
      <w:r w:rsidR="00234719" w:rsidRPr="007A5139">
        <w:rPr>
          <w:rFonts w:eastAsia="Times New Roman" w:cstheme="minorHAnsi"/>
          <w:sz w:val="24"/>
          <w:lang w:val="en-US"/>
        </w:rPr>
        <w:t>.</w:t>
      </w:r>
      <w:r w:rsidR="00234719" w:rsidRPr="007A5139">
        <w:rPr>
          <w:rFonts w:ascii="Calibri" w:hAnsi="Calibri" w:cs="Calibri"/>
          <w:sz w:val="20"/>
          <w:szCs w:val="20"/>
          <w:lang w:val="en-US"/>
        </w:rPr>
        <w:t xml:space="preserve"> </w:t>
      </w:r>
    </w:p>
    <w:p w14:paraId="7AD90641" w14:textId="77777777" w:rsidR="00F77181" w:rsidRPr="00E056DD" w:rsidRDefault="00F77181" w:rsidP="000A0465">
      <w:pPr>
        <w:spacing w:line="360" w:lineRule="auto"/>
        <w:rPr>
          <w:rFonts w:asciiTheme="minorHAnsi" w:eastAsia="Times New Roman" w:hAnsiTheme="minorHAnsi" w:cstheme="minorHAnsi"/>
          <w:sz w:val="24"/>
          <w:lang w:val="en-US"/>
        </w:rPr>
      </w:pPr>
    </w:p>
    <w:p w14:paraId="7709286F" w14:textId="6B3E72C4" w:rsidR="00015763" w:rsidRPr="00E056DD" w:rsidRDefault="00260E3C"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Altogether, the results</w:t>
      </w:r>
      <w:r w:rsidR="00B97E91" w:rsidRPr="00E056DD">
        <w:rPr>
          <w:rFonts w:asciiTheme="minorHAnsi" w:eastAsia="Times New Roman" w:hAnsiTheme="minorHAnsi" w:cstheme="minorHAnsi"/>
          <w:sz w:val="24"/>
          <w:lang w:val="en-US"/>
        </w:rPr>
        <w:t xml:space="preserve"> suggest that the</w:t>
      </w:r>
      <w:r w:rsidR="00344CC2" w:rsidRPr="00E056DD">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origin effect</w:t>
      </w:r>
      <w:r w:rsidR="00D7522D">
        <w:rPr>
          <w:rFonts w:asciiTheme="minorHAnsi" w:eastAsia="Times New Roman" w:hAnsiTheme="minorHAnsi" w:cstheme="minorHAnsi"/>
          <w:sz w:val="24"/>
          <w:lang w:val="en-US"/>
        </w:rPr>
        <w:t>,</w:t>
      </w:r>
      <w:r w:rsidR="000E30DA">
        <w:rPr>
          <w:rFonts w:asciiTheme="minorHAnsi" w:eastAsia="Times New Roman" w:hAnsiTheme="minorHAnsi" w:cstheme="minorHAnsi"/>
          <w:sz w:val="24"/>
          <w:lang w:val="en-US"/>
        </w:rPr>
        <w:t xml:space="preserve"> </w:t>
      </w:r>
      <w:r w:rsidR="00D7522D">
        <w:rPr>
          <w:rFonts w:asciiTheme="minorHAnsi" w:eastAsia="Times New Roman" w:hAnsiTheme="minorHAnsi" w:cstheme="minorHAnsi"/>
          <w:sz w:val="24"/>
          <w:lang w:val="en-US"/>
        </w:rPr>
        <w:t>in terms of</w:t>
      </w:r>
      <w:r w:rsidR="000E30DA">
        <w:rPr>
          <w:rFonts w:asciiTheme="minorHAnsi" w:eastAsia="Times New Roman" w:hAnsiTheme="minorHAnsi" w:cstheme="minorHAnsi"/>
          <w:sz w:val="24"/>
          <w:lang w:val="en-US"/>
        </w:rPr>
        <w:t xml:space="preserve"> BCI</w:t>
      </w:r>
      <w:r w:rsidR="00D7522D">
        <w:rPr>
          <w:rFonts w:asciiTheme="minorHAnsi" w:eastAsia="Times New Roman" w:hAnsiTheme="minorHAnsi" w:cstheme="minorHAnsi"/>
          <w:sz w:val="24"/>
          <w:lang w:val="en-US"/>
        </w:rPr>
        <w:t>,</w:t>
      </w:r>
      <w:r w:rsidR="000E30DA">
        <w:rPr>
          <w:rFonts w:asciiTheme="minorHAnsi" w:eastAsia="Times New Roman" w:hAnsiTheme="minorHAnsi" w:cstheme="minorHAnsi"/>
          <w:sz w:val="24"/>
          <w:lang w:val="en-US"/>
        </w:rPr>
        <w:t xml:space="preserve"> </w:t>
      </w:r>
      <w:r w:rsidR="00B97E91" w:rsidRPr="00E056DD">
        <w:rPr>
          <w:rFonts w:asciiTheme="minorHAnsi" w:eastAsia="Times New Roman" w:hAnsiTheme="minorHAnsi" w:cstheme="minorHAnsi"/>
          <w:sz w:val="24"/>
          <w:lang w:val="en-US"/>
        </w:rPr>
        <w:t xml:space="preserve">constitutes a relevant factor </w:t>
      </w:r>
      <w:r w:rsidR="000E30DA">
        <w:rPr>
          <w:rFonts w:asciiTheme="minorHAnsi" w:eastAsia="Times New Roman" w:hAnsiTheme="minorHAnsi" w:cstheme="minorHAnsi"/>
          <w:sz w:val="24"/>
          <w:lang w:val="en-US"/>
        </w:rPr>
        <w:t>in consumers’</w:t>
      </w:r>
      <w:r w:rsidR="00B97E91" w:rsidRPr="00E056DD">
        <w:rPr>
          <w:rFonts w:asciiTheme="minorHAnsi" w:eastAsia="Times New Roman" w:hAnsiTheme="minorHAnsi" w:cstheme="minorHAnsi"/>
          <w:sz w:val="24"/>
          <w:lang w:val="en-US"/>
        </w:rPr>
        <w:t xml:space="preserve"> evaluation</w:t>
      </w:r>
      <w:r w:rsidR="000E30DA">
        <w:rPr>
          <w:rFonts w:asciiTheme="minorHAnsi" w:eastAsia="Times New Roman" w:hAnsiTheme="minorHAnsi" w:cstheme="minorHAnsi"/>
          <w:sz w:val="24"/>
          <w:lang w:val="en-US"/>
        </w:rPr>
        <w:t xml:space="preserve"> of</w:t>
      </w:r>
      <w:r w:rsidR="00B97E91" w:rsidRPr="00E056DD">
        <w:rPr>
          <w:rFonts w:asciiTheme="minorHAnsi" w:eastAsia="Times New Roman" w:hAnsiTheme="minorHAnsi" w:cstheme="minorHAnsi"/>
          <w:sz w:val="24"/>
          <w:lang w:val="en-US"/>
        </w:rPr>
        <w:t xml:space="preserve"> and attitude formation toward brands</w:t>
      </w:r>
      <w:r w:rsidR="000E30DA">
        <w:rPr>
          <w:rFonts w:asciiTheme="minorHAnsi" w:eastAsia="Times New Roman" w:hAnsiTheme="minorHAnsi" w:cstheme="minorHAnsi"/>
          <w:sz w:val="24"/>
          <w:lang w:val="en-US"/>
        </w:rPr>
        <w:t>,</w:t>
      </w:r>
      <w:r w:rsidR="00B97E91" w:rsidRPr="00E056DD">
        <w:rPr>
          <w:rFonts w:asciiTheme="minorHAnsi" w:eastAsia="Times New Roman" w:hAnsiTheme="minorHAnsi" w:cstheme="minorHAnsi"/>
          <w:sz w:val="24"/>
          <w:lang w:val="en-US"/>
        </w:rPr>
        <w:t xml:space="preserve"> albeit with a limited effect size</w:t>
      </w:r>
      <w:r w:rsidRPr="00E056DD">
        <w:rPr>
          <w:rFonts w:asciiTheme="minorHAnsi" w:eastAsia="Times New Roman" w:hAnsiTheme="minorHAnsi" w:cstheme="minorHAnsi"/>
          <w:sz w:val="24"/>
          <w:lang w:val="en-US"/>
        </w:rPr>
        <w:t xml:space="preserve"> compar</w:t>
      </w:r>
      <w:r w:rsidR="000E30DA">
        <w:rPr>
          <w:rFonts w:asciiTheme="minorHAnsi" w:eastAsia="Times New Roman" w:hAnsiTheme="minorHAnsi" w:cstheme="minorHAnsi"/>
          <w:sz w:val="24"/>
          <w:lang w:val="en-US"/>
        </w:rPr>
        <w:t>ed</w:t>
      </w:r>
      <w:r w:rsidRPr="00E056DD">
        <w:rPr>
          <w:rFonts w:asciiTheme="minorHAnsi" w:eastAsia="Times New Roman" w:hAnsiTheme="minorHAnsi" w:cstheme="minorHAnsi"/>
          <w:sz w:val="24"/>
          <w:lang w:val="en-US"/>
        </w:rPr>
        <w:t xml:space="preserve"> to the more specific image levels of </w:t>
      </w:r>
      <w:r w:rsidR="00F07C11">
        <w:rPr>
          <w:rFonts w:asciiTheme="minorHAnsi" w:eastAsia="Times New Roman" w:hAnsiTheme="minorHAnsi" w:cstheme="minorHAnsi"/>
          <w:sz w:val="24"/>
          <w:lang w:val="en-US"/>
        </w:rPr>
        <w:t>PCI</w:t>
      </w:r>
      <w:r w:rsidRPr="00E056D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CCI</w:t>
      </w:r>
      <w:r w:rsidR="00B97E91" w:rsidRPr="00E056DD">
        <w:rPr>
          <w:rFonts w:asciiTheme="minorHAnsi" w:eastAsia="Times New Roman" w:hAnsiTheme="minorHAnsi" w:cstheme="minorHAnsi"/>
          <w:sz w:val="24"/>
          <w:lang w:val="en-US"/>
        </w:rPr>
        <w:t xml:space="preserve">. </w:t>
      </w:r>
      <w:r w:rsidR="000E30DA">
        <w:rPr>
          <w:rFonts w:asciiTheme="minorHAnsi" w:eastAsia="Times New Roman" w:hAnsiTheme="minorHAnsi" w:cstheme="minorHAnsi"/>
          <w:sz w:val="24"/>
          <w:lang w:val="en-US"/>
        </w:rPr>
        <w:t xml:space="preserve">The results </w:t>
      </w:r>
      <w:r w:rsidR="00F07C11">
        <w:rPr>
          <w:rFonts w:asciiTheme="minorHAnsi" w:eastAsia="Times New Roman" w:hAnsiTheme="minorHAnsi" w:cstheme="minorHAnsi"/>
          <w:sz w:val="24"/>
          <w:lang w:val="en-US"/>
        </w:rPr>
        <w:t xml:space="preserve">also demonstrate that this principle </w:t>
      </w:r>
      <w:r w:rsidR="00870C7F">
        <w:rPr>
          <w:rFonts w:asciiTheme="minorHAnsi" w:eastAsia="Times New Roman" w:hAnsiTheme="minorHAnsi" w:cstheme="minorHAnsi"/>
          <w:sz w:val="24"/>
          <w:lang w:val="en-US"/>
        </w:rPr>
        <w:t xml:space="preserve">applies </w:t>
      </w:r>
      <w:r w:rsidR="00F07C11">
        <w:rPr>
          <w:rFonts w:asciiTheme="minorHAnsi" w:eastAsia="Times New Roman" w:hAnsiTheme="minorHAnsi" w:cstheme="minorHAnsi"/>
          <w:sz w:val="24"/>
          <w:lang w:val="en-US"/>
        </w:rPr>
        <w:t>even when a large variety of product categories are represented in the stimuli</w:t>
      </w:r>
      <w:r w:rsidR="000E30DA">
        <w:rPr>
          <w:rFonts w:asciiTheme="minorHAnsi" w:eastAsia="Times New Roman" w:hAnsiTheme="minorHAnsi" w:cstheme="minorHAnsi"/>
          <w:sz w:val="24"/>
          <w:lang w:val="en-US"/>
        </w:rPr>
        <w:t>. This variety</w:t>
      </w:r>
      <w:r w:rsidR="00F07C11">
        <w:rPr>
          <w:rFonts w:asciiTheme="minorHAnsi" w:eastAsia="Times New Roman" w:hAnsiTheme="minorHAnsi" w:cstheme="minorHAnsi"/>
          <w:sz w:val="24"/>
          <w:lang w:val="en-US"/>
        </w:rPr>
        <w:t xml:space="preserve"> make</w:t>
      </w:r>
      <w:r w:rsidR="000E30DA">
        <w:rPr>
          <w:rFonts w:asciiTheme="minorHAnsi" w:eastAsia="Times New Roman" w:hAnsiTheme="minorHAnsi" w:cstheme="minorHAnsi"/>
          <w:sz w:val="24"/>
          <w:lang w:val="en-US"/>
        </w:rPr>
        <w:t>s</w:t>
      </w:r>
      <w:r w:rsidR="00F07C11">
        <w:rPr>
          <w:rFonts w:asciiTheme="minorHAnsi" w:eastAsia="Times New Roman" w:hAnsiTheme="minorHAnsi" w:cstheme="minorHAnsi"/>
          <w:sz w:val="24"/>
          <w:lang w:val="en-US"/>
        </w:rPr>
        <w:t xml:space="preserve"> it unlikely that this effect was </w:t>
      </w:r>
      <w:r w:rsidR="000E30DA">
        <w:rPr>
          <w:rFonts w:asciiTheme="minorHAnsi" w:eastAsia="Times New Roman" w:hAnsiTheme="minorHAnsi" w:cstheme="minorHAnsi"/>
          <w:sz w:val="24"/>
          <w:lang w:val="en-US"/>
        </w:rPr>
        <w:t xml:space="preserve">the result of </w:t>
      </w:r>
      <w:r w:rsidR="00133D29">
        <w:rPr>
          <w:rFonts w:asciiTheme="minorHAnsi" w:eastAsia="Times New Roman" w:hAnsiTheme="minorHAnsi" w:cstheme="minorHAnsi"/>
          <w:sz w:val="24"/>
          <w:lang w:val="en-US"/>
        </w:rPr>
        <w:t>a</w:t>
      </w:r>
      <w:r w:rsidR="00F07C11">
        <w:rPr>
          <w:rFonts w:asciiTheme="minorHAnsi" w:eastAsia="Times New Roman" w:hAnsiTheme="minorHAnsi" w:cstheme="minorHAnsi"/>
          <w:sz w:val="24"/>
          <w:lang w:val="en-US"/>
        </w:rPr>
        <w:t xml:space="preserve"> particular characteristic of a single product category. </w:t>
      </w:r>
      <w:r w:rsidR="00B97E91" w:rsidRPr="00E056DD">
        <w:rPr>
          <w:rFonts w:asciiTheme="minorHAnsi" w:eastAsia="Times New Roman" w:hAnsiTheme="minorHAnsi" w:cstheme="minorHAnsi"/>
          <w:sz w:val="24"/>
          <w:lang w:val="en-US"/>
        </w:rPr>
        <w:t>Another interesting take-away is the fact that the</w:t>
      </w:r>
      <w:r w:rsidR="00F07C11">
        <w:rPr>
          <w:rFonts w:asciiTheme="minorHAnsi" w:eastAsia="Times New Roman" w:hAnsiTheme="minorHAnsi" w:cstheme="minorHAnsi"/>
          <w:sz w:val="24"/>
          <w:lang w:val="en-US"/>
        </w:rPr>
        <w:t xml:space="preserve"> different</w:t>
      </w:r>
      <w:r w:rsidR="00B97E91" w:rsidRPr="00E056DD">
        <w:rPr>
          <w:rFonts w:asciiTheme="minorHAnsi" w:eastAsia="Times New Roman" w:hAnsiTheme="minorHAnsi" w:cstheme="minorHAnsi"/>
          <w:sz w:val="24"/>
          <w:lang w:val="en-US"/>
        </w:rPr>
        <w:t xml:space="preserve"> tested levels of </w:t>
      </w:r>
      <w:r w:rsidR="000E30DA">
        <w:rPr>
          <w:rFonts w:asciiTheme="minorHAnsi" w:eastAsia="Times New Roman" w:hAnsiTheme="minorHAnsi" w:cstheme="minorHAnsi"/>
          <w:sz w:val="24"/>
          <w:lang w:val="en-US"/>
        </w:rPr>
        <w:t xml:space="preserve">PCI </w:t>
      </w:r>
      <w:r w:rsidR="00B97E91" w:rsidRPr="00E056DD">
        <w:rPr>
          <w:rFonts w:asciiTheme="minorHAnsi" w:eastAsia="Times New Roman" w:hAnsiTheme="minorHAnsi" w:cstheme="minorHAnsi"/>
          <w:sz w:val="24"/>
          <w:lang w:val="en-US"/>
        </w:rPr>
        <w:t>gain</w:t>
      </w:r>
      <w:r w:rsidR="000E30DA">
        <w:rPr>
          <w:rFonts w:asciiTheme="minorHAnsi" w:eastAsia="Times New Roman" w:hAnsiTheme="minorHAnsi" w:cstheme="minorHAnsi"/>
          <w:sz w:val="24"/>
          <w:lang w:val="en-US"/>
        </w:rPr>
        <w:t>ed</w:t>
      </w:r>
      <w:r w:rsidR="00B97E91" w:rsidRPr="00E056DD">
        <w:rPr>
          <w:rFonts w:asciiTheme="minorHAnsi" w:eastAsia="Times New Roman" w:hAnsiTheme="minorHAnsi" w:cstheme="minorHAnsi"/>
          <w:sz w:val="24"/>
          <w:lang w:val="en-US"/>
        </w:rPr>
        <w:t xml:space="preserve"> predictive relevance as they bec</w:t>
      </w:r>
      <w:r w:rsidR="000E30DA">
        <w:rPr>
          <w:rFonts w:asciiTheme="minorHAnsi" w:eastAsia="Times New Roman" w:hAnsiTheme="minorHAnsi" w:cstheme="minorHAnsi"/>
          <w:sz w:val="24"/>
          <w:lang w:val="en-US"/>
        </w:rPr>
        <w:t>a</w:t>
      </w:r>
      <w:r w:rsidR="00B97E91" w:rsidRPr="00E056DD">
        <w:rPr>
          <w:rFonts w:asciiTheme="minorHAnsi" w:eastAsia="Times New Roman" w:hAnsiTheme="minorHAnsi" w:cstheme="minorHAnsi"/>
          <w:sz w:val="24"/>
          <w:lang w:val="en-US"/>
        </w:rPr>
        <w:t>me more specific to the evaluation situation. Taken at face value</w:t>
      </w:r>
      <w:r w:rsidR="00CB18D5">
        <w:rPr>
          <w:rFonts w:asciiTheme="minorHAnsi" w:eastAsia="Times New Roman" w:hAnsiTheme="minorHAnsi" w:cstheme="minorHAnsi"/>
          <w:sz w:val="24"/>
          <w:lang w:val="en-US"/>
        </w:rPr>
        <w:t>,</w:t>
      </w:r>
      <w:r w:rsidR="00B97E91" w:rsidRPr="00E056DD">
        <w:rPr>
          <w:rFonts w:asciiTheme="minorHAnsi" w:eastAsia="Times New Roman" w:hAnsiTheme="minorHAnsi" w:cstheme="minorHAnsi"/>
          <w:sz w:val="24"/>
          <w:lang w:val="en-US"/>
        </w:rPr>
        <w:t xml:space="preserve"> this tendency invites the conclusion that information that applies more specifically to a given evaluation situation </w:t>
      </w:r>
      <w:r w:rsidR="00CB18D5">
        <w:rPr>
          <w:rFonts w:asciiTheme="minorHAnsi" w:eastAsia="Times New Roman" w:hAnsiTheme="minorHAnsi" w:cstheme="minorHAnsi"/>
          <w:sz w:val="24"/>
          <w:lang w:val="en-US"/>
        </w:rPr>
        <w:t xml:space="preserve">bears greater weight </w:t>
      </w:r>
      <w:r w:rsidR="001D67ED" w:rsidRPr="00E056DD">
        <w:rPr>
          <w:rFonts w:asciiTheme="minorHAnsi" w:eastAsia="Times New Roman" w:hAnsiTheme="minorHAnsi" w:cstheme="minorHAnsi"/>
          <w:sz w:val="24"/>
          <w:lang w:val="en-US"/>
        </w:rPr>
        <w:t xml:space="preserve">in </w:t>
      </w:r>
      <w:r w:rsidR="006B7581" w:rsidRPr="00E056DD">
        <w:rPr>
          <w:rFonts w:asciiTheme="minorHAnsi" w:eastAsia="Times New Roman" w:hAnsiTheme="minorHAnsi" w:cstheme="minorHAnsi"/>
          <w:sz w:val="24"/>
          <w:lang w:val="en-US"/>
        </w:rPr>
        <w:t xml:space="preserve">the formulation of </w:t>
      </w:r>
      <w:r w:rsidR="00133D29">
        <w:rPr>
          <w:rFonts w:asciiTheme="minorHAnsi" w:eastAsia="Times New Roman" w:hAnsiTheme="minorHAnsi" w:cstheme="minorHAnsi"/>
          <w:sz w:val="24"/>
          <w:lang w:val="en-US"/>
        </w:rPr>
        <w:t>a consumer’s</w:t>
      </w:r>
      <w:r w:rsidR="006B7581" w:rsidRPr="00E056DD">
        <w:rPr>
          <w:rFonts w:asciiTheme="minorHAnsi" w:eastAsia="Times New Roman" w:hAnsiTheme="minorHAnsi" w:cstheme="minorHAnsi"/>
          <w:sz w:val="24"/>
          <w:lang w:val="en-US"/>
        </w:rPr>
        <w:t xml:space="preserve"> attitude toward the object being assessed</w:t>
      </w:r>
      <w:r w:rsidR="007B269C" w:rsidRPr="00E056DD">
        <w:rPr>
          <w:rFonts w:asciiTheme="minorHAnsi" w:eastAsia="Times New Roman" w:hAnsiTheme="minorHAnsi" w:cstheme="minorHAnsi"/>
          <w:sz w:val="24"/>
          <w:lang w:val="en-US"/>
        </w:rPr>
        <w:t xml:space="preserve">. </w:t>
      </w:r>
      <w:r w:rsidR="00CB18D5">
        <w:rPr>
          <w:rFonts w:asciiTheme="minorHAnsi" w:eastAsia="Times New Roman" w:hAnsiTheme="minorHAnsi" w:cstheme="minorHAnsi"/>
          <w:sz w:val="24"/>
          <w:lang w:val="en-US"/>
        </w:rPr>
        <w:t>I</w:t>
      </w:r>
      <w:r w:rsidR="00CB18D5" w:rsidRPr="00E056DD">
        <w:rPr>
          <w:rFonts w:asciiTheme="minorHAnsi" w:eastAsia="Times New Roman" w:hAnsiTheme="minorHAnsi" w:cstheme="minorHAnsi"/>
          <w:sz w:val="24"/>
          <w:lang w:val="en-US"/>
        </w:rPr>
        <w:t>f demonstrated to be robust</w:t>
      </w:r>
      <w:r w:rsidR="00CB18D5">
        <w:rPr>
          <w:rFonts w:asciiTheme="minorHAnsi" w:eastAsia="Times New Roman" w:hAnsiTheme="minorHAnsi" w:cstheme="minorHAnsi"/>
          <w:sz w:val="24"/>
          <w:lang w:val="en-US"/>
        </w:rPr>
        <w:t>,</w:t>
      </w:r>
      <w:r w:rsidR="00CB18D5" w:rsidRPr="00E056DD">
        <w:rPr>
          <w:rFonts w:asciiTheme="minorHAnsi" w:eastAsia="Times New Roman" w:hAnsiTheme="minorHAnsi" w:cstheme="minorHAnsi"/>
          <w:sz w:val="24"/>
          <w:lang w:val="en-US"/>
        </w:rPr>
        <w:t xml:space="preserve"> </w:t>
      </w:r>
      <w:r w:rsidR="00CB18D5">
        <w:rPr>
          <w:rFonts w:asciiTheme="minorHAnsi" w:eastAsia="Times New Roman" w:hAnsiTheme="minorHAnsi" w:cstheme="minorHAnsi"/>
          <w:sz w:val="24"/>
          <w:lang w:val="en-US"/>
        </w:rPr>
        <w:t>t</w:t>
      </w:r>
      <w:r w:rsidR="007B269C" w:rsidRPr="00E056DD">
        <w:rPr>
          <w:rFonts w:asciiTheme="minorHAnsi" w:eastAsia="Times New Roman" w:hAnsiTheme="minorHAnsi" w:cstheme="minorHAnsi"/>
          <w:sz w:val="24"/>
          <w:lang w:val="en-US"/>
        </w:rPr>
        <w:t>his observation</w:t>
      </w:r>
      <w:r w:rsidR="00CB18D5">
        <w:rPr>
          <w:rFonts w:asciiTheme="minorHAnsi" w:eastAsia="Times New Roman" w:hAnsiTheme="minorHAnsi" w:cstheme="minorHAnsi"/>
          <w:sz w:val="24"/>
          <w:lang w:val="en-US"/>
        </w:rPr>
        <w:t xml:space="preserve"> will </w:t>
      </w:r>
      <w:r w:rsidR="007B269C" w:rsidRPr="00E056DD">
        <w:rPr>
          <w:rFonts w:asciiTheme="minorHAnsi" w:eastAsia="Times New Roman" w:hAnsiTheme="minorHAnsi" w:cstheme="minorHAnsi"/>
          <w:sz w:val="24"/>
          <w:lang w:val="en-US"/>
        </w:rPr>
        <w:t>ha</w:t>
      </w:r>
      <w:r w:rsidR="00CB18D5">
        <w:rPr>
          <w:rFonts w:asciiTheme="minorHAnsi" w:eastAsia="Times New Roman" w:hAnsiTheme="minorHAnsi" w:cstheme="minorHAnsi"/>
          <w:sz w:val="24"/>
          <w:lang w:val="en-US"/>
        </w:rPr>
        <w:t>ve</w:t>
      </w:r>
      <w:r w:rsidR="007B269C" w:rsidRPr="00E056DD">
        <w:rPr>
          <w:rFonts w:asciiTheme="minorHAnsi" w:eastAsia="Times New Roman" w:hAnsiTheme="minorHAnsi" w:cstheme="minorHAnsi"/>
          <w:sz w:val="24"/>
          <w:lang w:val="en-US"/>
        </w:rPr>
        <w:t xml:space="preserve"> implications beyond the realm of </w:t>
      </w:r>
      <w:r w:rsidR="007B269C" w:rsidRPr="00E056DD">
        <w:rPr>
          <w:rFonts w:asciiTheme="minorHAnsi" w:eastAsia="Times New Roman" w:hAnsiTheme="minorHAnsi" w:cstheme="minorHAnsi"/>
          <w:sz w:val="24"/>
          <w:lang w:val="en-US"/>
        </w:rPr>
        <w:lastRenderedPageBreak/>
        <w:t>marketing</w:t>
      </w:r>
      <w:r w:rsidR="00CB18D5">
        <w:rPr>
          <w:rFonts w:asciiTheme="minorHAnsi" w:eastAsia="Times New Roman" w:hAnsiTheme="minorHAnsi" w:cstheme="minorHAnsi"/>
          <w:sz w:val="24"/>
          <w:lang w:val="en-US"/>
        </w:rPr>
        <w:t>, as it reflects</w:t>
      </w:r>
      <w:r w:rsidR="00F07C11">
        <w:rPr>
          <w:rFonts w:asciiTheme="minorHAnsi" w:eastAsia="Times New Roman" w:hAnsiTheme="minorHAnsi" w:cstheme="minorHAnsi"/>
          <w:sz w:val="24"/>
          <w:lang w:val="en-US"/>
        </w:rPr>
        <w:t xml:space="preserve"> how information </w:t>
      </w:r>
      <w:r w:rsidR="00CB18D5">
        <w:rPr>
          <w:rFonts w:asciiTheme="minorHAnsi" w:eastAsia="Times New Roman" w:hAnsiTheme="minorHAnsi" w:cstheme="minorHAnsi"/>
          <w:sz w:val="24"/>
          <w:lang w:val="en-US"/>
        </w:rPr>
        <w:t>that</w:t>
      </w:r>
      <w:r w:rsidR="00F07C11">
        <w:rPr>
          <w:rFonts w:asciiTheme="minorHAnsi" w:eastAsia="Times New Roman" w:hAnsiTheme="minorHAnsi" w:cstheme="minorHAnsi"/>
          <w:sz w:val="24"/>
          <w:lang w:val="en-US"/>
        </w:rPr>
        <w:t xml:space="preserve"> is more applicable to a given evaluation situation </w:t>
      </w:r>
      <w:r w:rsidR="00CB18D5">
        <w:rPr>
          <w:rFonts w:asciiTheme="minorHAnsi" w:eastAsia="Times New Roman" w:hAnsiTheme="minorHAnsi" w:cstheme="minorHAnsi"/>
          <w:sz w:val="24"/>
          <w:lang w:val="en-US"/>
        </w:rPr>
        <w:t xml:space="preserve">achieves </w:t>
      </w:r>
      <w:r w:rsidR="00F07C11">
        <w:rPr>
          <w:rFonts w:asciiTheme="minorHAnsi" w:eastAsia="Times New Roman" w:hAnsiTheme="minorHAnsi" w:cstheme="minorHAnsi"/>
          <w:sz w:val="24"/>
          <w:lang w:val="en-US"/>
        </w:rPr>
        <w:t>stronger evaluative</w:t>
      </w:r>
      <w:r w:rsidR="00CB18D5">
        <w:rPr>
          <w:rFonts w:asciiTheme="minorHAnsi" w:eastAsia="Times New Roman" w:hAnsiTheme="minorHAnsi" w:cstheme="minorHAnsi"/>
          <w:sz w:val="24"/>
          <w:lang w:val="en-US"/>
        </w:rPr>
        <w:t xml:space="preserve"> relevance</w:t>
      </w:r>
      <w:r w:rsidR="00B97E91" w:rsidRPr="00E056DD">
        <w:rPr>
          <w:rFonts w:asciiTheme="minorHAnsi" w:eastAsia="Times New Roman" w:hAnsiTheme="minorHAnsi" w:cstheme="minorHAnsi"/>
          <w:sz w:val="24"/>
          <w:lang w:val="en-US"/>
        </w:rPr>
        <w:t xml:space="preserve">. </w:t>
      </w:r>
      <w:r w:rsidR="00F07C11">
        <w:rPr>
          <w:rFonts w:asciiTheme="minorHAnsi" w:eastAsia="Times New Roman" w:hAnsiTheme="minorHAnsi" w:cstheme="minorHAnsi"/>
          <w:sz w:val="24"/>
          <w:lang w:val="en-US"/>
        </w:rPr>
        <w:t xml:space="preserve">It </w:t>
      </w:r>
      <w:r w:rsidR="00CB18D5">
        <w:rPr>
          <w:rFonts w:asciiTheme="minorHAnsi" w:eastAsia="Times New Roman" w:hAnsiTheme="minorHAnsi" w:cstheme="minorHAnsi"/>
          <w:sz w:val="24"/>
          <w:lang w:val="en-US"/>
        </w:rPr>
        <w:t>appears that</w:t>
      </w:r>
      <w:r w:rsidR="00F07C11">
        <w:rPr>
          <w:rFonts w:asciiTheme="minorHAnsi" w:eastAsia="Times New Roman" w:hAnsiTheme="minorHAnsi" w:cstheme="minorHAnsi"/>
          <w:sz w:val="24"/>
          <w:lang w:val="en-US"/>
        </w:rPr>
        <w:t xml:space="preserve"> origin matters</w:t>
      </w:r>
      <w:r w:rsidR="00CB18D5">
        <w:rPr>
          <w:rFonts w:asciiTheme="minorHAnsi" w:eastAsia="Times New Roman" w:hAnsiTheme="minorHAnsi" w:cstheme="minorHAnsi"/>
          <w:sz w:val="24"/>
          <w:lang w:val="en-US"/>
        </w:rPr>
        <w:t>,</w:t>
      </w:r>
      <w:r w:rsidR="00F07C11">
        <w:rPr>
          <w:rFonts w:asciiTheme="minorHAnsi" w:eastAsia="Times New Roman" w:hAnsiTheme="minorHAnsi" w:cstheme="minorHAnsi"/>
          <w:sz w:val="24"/>
          <w:lang w:val="en-US"/>
        </w:rPr>
        <w:t xml:space="preserve"> and </w:t>
      </w:r>
      <w:r w:rsidR="00870C7F">
        <w:rPr>
          <w:rFonts w:asciiTheme="minorHAnsi" w:eastAsia="Times New Roman" w:hAnsiTheme="minorHAnsi" w:cstheme="minorHAnsi"/>
          <w:sz w:val="24"/>
          <w:lang w:val="en-US"/>
        </w:rPr>
        <w:t xml:space="preserve">that it </w:t>
      </w:r>
      <w:r w:rsidR="00F07C11">
        <w:rPr>
          <w:rFonts w:asciiTheme="minorHAnsi" w:eastAsia="Times New Roman" w:hAnsiTheme="minorHAnsi" w:cstheme="minorHAnsi"/>
          <w:sz w:val="24"/>
          <w:lang w:val="en-US"/>
        </w:rPr>
        <w:t>matters increasingly when it prompts some pre-understanding of its meaning</w:t>
      </w:r>
      <w:r w:rsidR="00CB18D5">
        <w:rPr>
          <w:rFonts w:asciiTheme="minorHAnsi" w:eastAsia="Times New Roman" w:hAnsiTheme="minorHAnsi" w:cstheme="minorHAnsi"/>
          <w:sz w:val="24"/>
          <w:lang w:val="en-US"/>
        </w:rPr>
        <w:t xml:space="preserve">, for example, in </w:t>
      </w:r>
      <w:r w:rsidR="00F07C11">
        <w:rPr>
          <w:rFonts w:asciiTheme="minorHAnsi" w:eastAsia="Times New Roman" w:hAnsiTheme="minorHAnsi" w:cstheme="minorHAnsi"/>
          <w:sz w:val="24"/>
          <w:lang w:val="en-US"/>
        </w:rPr>
        <w:t>match</w:t>
      </w:r>
      <w:r w:rsidR="00CB18D5">
        <w:rPr>
          <w:rFonts w:asciiTheme="minorHAnsi" w:eastAsia="Times New Roman" w:hAnsiTheme="minorHAnsi" w:cstheme="minorHAnsi"/>
          <w:sz w:val="24"/>
          <w:lang w:val="en-US"/>
        </w:rPr>
        <w:t>ing</w:t>
      </w:r>
      <w:r w:rsidR="00F07C11">
        <w:rPr>
          <w:rFonts w:asciiTheme="minorHAnsi" w:eastAsia="Times New Roman" w:hAnsiTheme="minorHAnsi" w:cstheme="minorHAnsi"/>
          <w:sz w:val="24"/>
          <w:lang w:val="en-US"/>
        </w:rPr>
        <w:t xml:space="preserve"> a place and a brand </w:t>
      </w:r>
      <w:r w:rsidR="00CB18D5">
        <w:rPr>
          <w:rFonts w:asciiTheme="minorHAnsi" w:eastAsia="Times New Roman" w:hAnsiTheme="minorHAnsi" w:cstheme="minorHAnsi"/>
          <w:sz w:val="24"/>
          <w:lang w:val="en-US"/>
        </w:rPr>
        <w:t>based on</w:t>
      </w:r>
      <w:r w:rsidR="00F07C11">
        <w:rPr>
          <w:rFonts w:asciiTheme="minorHAnsi" w:eastAsia="Times New Roman" w:hAnsiTheme="minorHAnsi" w:cstheme="minorHAnsi"/>
          <w:sz w:val="24"/>
          <w:lang w:val="en-US"/>
        </w:rPr>
        <w:t xml:space="preserve"> </w:t>
      </w:r>
      <w:r w:rsidR="00CB18D5">
        <w:rPr>
          <w:rFonts w:asciiTheme="minorHAnsi" w:eastAsia="Times New Roman" w:hAnsiTheme="minorHAnsi" w:cstheme="minorHAnsi"/>
          <w:sz w:val="24"/>
          <w:lang w:val="en-US"/>
        </w:rPr>
        <w:t>the</w:t>
      </w:r>
      <w:r w:rsidR="00F07C11">
        <w:rPr>
          <w:rFonts w:asciiTheme="minorHAnsi" w:eastAsia="Times New Roman" w:hAnsiTheme="minorHAnsi" w:cstheme="minorHAnsi"/>
          <w:sz w:val="24"/>
          <w:lang w:val="en-US"/>
        </w:rPr>
        <w:t xml:space="preserve"> mutual relevance </w:t>
      </w:r>
      <w:r w:rsidR="00CB18D5">
        <w:rPr>
          <w:rFonts w:asciiTheme="minorHAnsi" w:eastAsia="Times New Roman" w:hAnsiTheme="minorHAnsi" w:cstheme="minorHAnsi"/>
          <w:sz w:val="24"/>
          <w:lang w:val="en-US"/>
        </w:rPr>
        <w:t xml:space="preserve">of </w:t>
      </w:r>
      <w:r w:rsidR="00F07C11">
        <w:rPr>
          <w:rFonts w:asciiTheme="minorHAnsi" w:eastAsia="Times New Roman" w:hAnsiTheme="minorHAnsi" w:cstheme="minorHAnsi"/>
          <w:sz w:val="24"/>
          <w:lang w:val="en-US"/>
        </w:rPr>
        <w:t xml:space="preserve">a category. </w:t>
      </w:r>
      <w:r w:rsidR="00CB18D5">
        <w:rPr>
          <w:rFonts w:asciiTheme="minorHAnsi" w:eastAsia="Times New Roman" w:hAnsiTheme="minorHAnsi" w:cstheme="minorHAnsi"/>
          <w:sz w:val="24"/>
          <w:lang w:val="en-US"/>
        </w:rPr>
        <w:t>In this example, t</w:t>
      </w:r>
      <w:r w:rsidR="00F07C11">
        <w:rPr>
          <w:rFonts w:asciiTheme="minorHAnsi" w:eastAsia="Times New Roman" w:hAnsiTheme="minorHAnsi" w:cstheme="minorHAnsi"/>
          <w:sz w:val="24"/>
          <w:lang w:val="en-US"/>
        </w:rPr>
        <w:t>he product category</w:t>
      </w:r>
      <w:r w:rsidR="00CB18D5">
        <w:rPr>
          <w:rFonts w:asciiTheme="minorHAnsi" w:eastAsia="Times New Roman" w:hAnsiTheme="minorHAnsi" w:cstheme="minorHAnsi"/>
          <w:sz w:val="24"/>
          <w:lang w:val="en-US"/>
        </w:rPr>
        <w:t xml:space="preserve"> </w:t>
      </w:r>
      <w:r w:rsidR="00F07C11">
        <w:rPr>
          <w:rFonts w:asciiTheme="minorHAnsi" w:eastAsia="Times New Roman" w:hAnsiTheme="minorHAnsi" w:cstheme="minorHAnsi"/>
          <w:sz w:val="24"/>
          <w:lang w:val="en-US"/>
        </w:rPr>
        <w:t xml:space="preserve">becomes the path </w:t>
      </w:r>
      <w:r w:rsidR="00CB18D5">
        <w:rPr>
          <w:rFonts w:asciiTheme="minorHAnsi" w:eastAsia="Times New Roman" w:hAnsiTheme="minorHAnsi" w:cstheme="minorHAnsi"/>
          <w:sz w:val="24"/>
          <w:lang w:val="en-US"/>
        </w:rPr>
        <w:t>through which</w:t>
      </w:r>
      <w:r w:rsidR="00F07C11">
        <w:rPr>
          <w:rFonts w:asciiTheme="minorHAnsi" w:eastAsia="Times New Roman" w:hAnsiTheme="minorHAnsi" w:cstheme="minorHAnsi"/>
          <w:sz w:val="24"/>
          <w:lang w:val="en-US"/>
        </w:rPr>
        <w:t xml:space="preserve"> an association to a place </w:t>
      </w:r>
      <w:r w:rsidR="00CB18D5">
        <w:rPr>
          <w:rFonts w:asciiTheme="minorHAnsi" w:eastAsia="Times New Roman" w:hAnsiTheme="minorHAnsi" w:cstheme="minorHAnsi"/>
          <w:sz w:val="24"/>
          <w:lang w:val="en-US"/>
        </w:rPr>
        <w:t xml:space="preserve">becomes </w:t>
      </w:r>
      <w:r w:rsidR="00F07C11">
        <w:rPr>
          <w:rFonts w:asciiTheme="minorHAnsi" w:eastAsia="Times New Roman" w:hAnsiTheme="minorHAnsi" w:cstheme="minorHAnsi"/>
          <w:sz w:val="24"/>
          <w:lang w:val="en-US"/>
        </w:rPr>
        <w:t xml:space="preserve">relevant to the evaluation situation. </w:t>
      </w:r>
      <w:r w:rsidR="00CB18D5">
        <w:rPr>
          <w:rFonts w:asciiTheme="minorHAnsi" w:eastAsia="Times New Roman" w:hAnsiTheme="minorHAnsi" w:cstheme="minorHAnsi"/>
          <w:sz w:val="24"/>
          <w:lang w:val="en-US"/>
        </w:rPr>
        <w:t xml:space="preserve">Taking this one step further, perhaps </w:t>
      </w:r>
      <w:r w:rsidR="00A041A6">
        <w:rPr>
          <w:rFonts w:asciiTheme="minorHAnsi" w:eastAsia="Times New Roman" w:hAnsiTheme="minorHAnsi" w:cstheme="minorHAnsi"/>
          <w:sz w:val="24"/>
          <w:lang w:val="en-US"/>
        </w:rPr>
        <w:t>origin is unlikely to e</w:t>
      </w:r>
      <w:r w:rsidR="00133D29">
        <w:rPr>
          <w:rFonts w:asciiTheme="minorHAnsi" w:eastAsia="Times New Roman" w:hAnsiTheme="minorHAnsi" w:cstheme="minorHAnsi"/>
          <w:sz w:val="24"/>
          <w:lang w:val="en-US"/>
        </w:rPr>
        <w:t>xert</w:t>
      </w:r>
      <w:r w:rsidR="00A041A6">
        <w:rPr>
          <w:rFonts w:asciiTheme="minorHAnsi" w:eastAsia="Times New Roman" w:hAnsiTheme="minorHAnsi" w:cstheme="minorHAnsi"/>
          <w:sz w:val="24"/>
          <w:lang w:val="en-US"/>
        </w:rPr>
        <w:t xml:space="preserve"> a strong effect in and </w:t>
      </w:r>
      <w:r w:rsidR="00CB18D5">
        <w:rPr>
          <w:rFonts w:asciiTheme="minorHAnsi" w:eastAsia="Times New Roman" w:hAnsiTheme="minorHAnsi" w:cstheme="minorHAnsi"/>
          <w:sz w:val="24"/>
          <w:lang w:val="en-US"/>
        </w:rPr>
        <w:t>of</w:t>
      </w:r>
      <w:r w:rsidR="00A041A6">
        <w:rPr>
          <w:rFonts w:asciiTheme="minorHAnsi" w:eastAsia="Times New Roman" w:hAnsiTheme="minorHAnsi" w:cstheme="minorHAnsi"/>
          <w:sz w:val="24"/>
          <w:lang w:val="en-US"/>
        </w:rPr>
        <w:t xml:space="preserve"> itself</w:t>
      </w:r>
      <w:r w:rsidR="00CB18D5">
        <w:rPr>
          <w:rFonts w:asciiTheme="minorHAnsi" w:eastAsia="Times New Roman" w:hAnsiTheme="minorHAnsi" w:cstheme="minorHAnsi"/>
          <w:sz w:val="24"/>
          <w:lang w:val="en-US"/>
        </w:rPr>
        <w:t>;</w:t>
      </w:r>
      <w:r w:rsidR="00A041A6">
        <w:rPr>
          <w:rFonts w:asciiTheme="minorHAnsi" w:eastAsia="Times New Roman" w:hAnsiTheme="minorHAnsi" w:cstheme="minorHAnsi"/>
          <w:sz w:val="24"/>
          <w:lang w:val="en-US"/>
        </w:rPr>
        <w:t xml:space="preserve"> rather</w:t>
      </w:r>
      <w:r w:rsidR="00CB18D5">
        <w:rPr>
          <w:rFonts w:asciiTheme="minorHAnsi" w:eastAsia="Times New Roman" w:hAnsiTheme="minorHAnsi" w:cstheme="minorHAnsi"/>
          <w:sz w:val="24"/>
          <w:lang w:val="en-US"/>
        </w:rPr>
        <w:t>,</w:t>
      </w:r>
      <w:r w:rsidR="00A041A6">
        <w:rPr>
          <w:rFonts w:asciiTheme="minorHAnsi" w:eastAsia="Times New Roman" w:hAnsiTheme="minorHAnsi" w:cstheme="minorHAnsi"/>
          <w:sz w:val="24"/>
          <w:lang w:val="en-US"/>
        </w:rPr>
        <w:t xml:space="preserve"> it appears </w:t>
      </w:r>
      <w:r w:rsidR="00CB18D5">
        <w:rPr>
          <w:rFonts w:asciiTheme="minorHAnsi" w:eastAsia="Times New Roman" w:hAnsiTheme="minorHAnsi" w:cstheme="minorHAnsi"/>
          <w:sz w:val="24"/>
          <w:lang w:val="en-US"/>
        </w:rPr>
        <w:t xml:space="preserve">that its relevance to the evaluation situation needs to be </w:t>
      </w:r>
      <w:r w:rsidR="00A041A6">
        <w:rPr>
          <w:rFonts w:asciiTheme="minorHAnsi" w:eastAsia="Times New Roman" w:hAnsiTheme="minorHAnsi" w:cstheme="minorHAnsi"/>
          <w:sz w:val="24"/>
          <w:lang w:val="en-US"/>
        </w:rPr>
        <w:t>amplifi</w:t>
      </w:r>
      <w:r w:rsidR="00CB18D5">
        <w:rPr>
          <w:rFonts w:asciiTheme="minorHAnsi" w:eastAsia="Times New Roman" w:hAnsiTheme="minorHAnsi" w:cstheme="minorHAnsi"/>
          <w:sz w:val="24"/>
          <w:lang w:val="en-US"/>
        </w:rPr>
        <w:t>ed</w:t>
      </w:r>
      <w:r w:rsidR="00A041A6">
        <w:rPr>
          <w:rFonts w:asciiTheme="minorHAnsi" w:eastAsia="Times New Roman" w:hAnsiTheme="minorHAnsi" w:cstheme="minorHAnsi"/>
          <w:sz w:val="24"/>
          <w:lang w:val="en-US"/>
        </w:rPr>
        <w:t xml:space="preserve"> or activat</w:t>
      </w:r>
      <w:r w:rsidR="00CB18D5">
        <w:rPr>
          <w:rFonts w:asciiTheme="minorHAnsi" w:eastAsia="Times New Roman" w:hAnsiTheme="minorHAnsi" w:cstheme="minorHAnsi"/>
          <w:sz w:val="24"/>
          <w:lang w:val="en-US"/>
        </w:rPr>
        <w:t>ed</w:t>
      </w:r>
      <w:r w:rsidR="00A041A6">
        <w:rPr>
          <w:rFonts w:asciiTheme="minorHAnsi" w:eastAsia="Times New Roman" w:hAnsiTheme="minorHAnsi" w:cstheme="minorHAnsi"/>
          <w:sz w:val="24"/>
          <w:lang w:val="en-US"/>
        </w:rPr>
        <w:t xml:space="preserve"> through an intermedia</w:t>
      </w:r>
      <w:r w:rsidR="00CB18D5">
        <w:rPr>
          <w:rFonts w:asciiTheme="minorHAnsi" w:eastAsia="Times New Roman" w:hAnsiTheme="minorHAnsi" w:cstheme="minorHAnsi"/>
          <w:sz w:val="24"/>
          <w:lang w:val="en-US"/>
        </w:rPr>
        <w:t>ry</w:t>
      </w:r>
      <w:r w:rsidR="00A041A6">
        <w:rPr>
          <w:rFonts w:asciiTheme="minorHAnsi" w:eastAsia="Times New Roman" w:hAnsiTheme="minorHAnsi" w:cstheme="minorHAnsi"/>
          <w:sz w:val="24"/>
          <w:lang w:val="en-US"/>
        </w:rPr>
        <w:t xml:space="preserve"> factor</w:t>
      </w:r>
      <w:r w:rsidR="00CB18D5">
        <w:rPr>
          <w:rFonts w:asciiTheme="minorHAnsi" w:eastAsia="Times New Roman" w:hAnsiTheme="minorHAnsi" w:cstheme="minorHAnsi"/>
          <w:sz w:val="24"/>
          <w:lang w:val="en-US"/>
        </w:rPr>
        <w:t xml:space="preserve">—represented </w:t>
      </w:r>
      <w:r w:rsidR="00A041A6">
        <w:rPr>
          <w:rFonts w:asciiTheme="minorHAnsi" w:eastAsia="Times New Roman" w:hAnsiTheme="minorHAnsi" w:cstheme="minorHAnsi"/>
          <w:sz w:val="24"/>
          <w:lang w:val="en-US"/>
        </w:rPr>
        <w:t xml:space="preserve">in the present study by a mutual association of a brand and a place </w:t>
      </w:r>
      <w:r w:rsidR="00CB18D5">
        <w:rPr>
          <w:rFonts w:asciiTheme="minorHAnsi" w:eastAsia="Times New Roman" w:hAnsiTheme="minorHAnsi" w:cstheme="minorHAnsi"/>
          <w:sz w:val="24"/>
          <w:lang w:val="en-US"/>
        </w:rPr>
        <w:t>with</w:t>
      </w:r>
      <w:r w:rsidR="00A041A6">
        <w:rPr>
          <w:rFonts w:asciiTheme="minorHAnsi" w:eastAsia="Times New Roman" w:hAnsiTheme="minorHAnsi" w:cstheme="minorHAnsi"/>
          <w:sz w:val="24"/>
          <w:lang w:val="en-US"/>
        </w:rPr>
        <w:t xml:space="preserve"> a specific product category.</w:t>
      </w:r>
      <w:r w:rsidR="00F07C11">
        <w:rPr>
          <w:rFonts w:asciiTheme="minorHAnsi" w:eastAsia="Times New Roman" w:hAnsiTheme="minorHAnsi" w:cstheme="minorHAnsi"/>
          <w:sz w:val="24"/>
          <w:lang w:val="en-US"/>
        </w:rPr>
        <w:t xml:space="preserve"> </w:t>
      </w:r>
    </w:p>
    <w:p w14:paraId="356118D8" w14:textId="77777777" w:rsidR="00F52BEA" w:rsidRDefault="00F52BEA" w:rsidP="000A0465">
      <w:pPr>
        <w:spacing w:line="360" w:lineRule="auto"/>
        <w:rPr>
          <w:rFonts w:asciiTheme="minorHAnsi" w:eastAsia="Times New Roman" w:hAnsiTheme="minorHAnsi" w:cstheme="minorHAnsi"/>
          <w:i/>
          <w:sz w:val="24"/>
          <w:lang w:val="en-US"/>
        </w:rPr>
      </w:pPr>
    </w:p>
    <w:p w14:paraId="6902ED4F" w14:textId="77777777" w:rsidR="00015763" w:rsidRPr="00E056DD" w:rsidRDefault="00015763" w:rsidP="000A0465">
      <w:pPr>
        <w:spacing w:line="360" w:lineRule="auto"/>
        <w:rPr>
          <w:rFonts w:asciiTheme="minorHAnsi" w:eastAsia="Times New Roman" w:hAnsiTheme="minorHAnsi" w:cstheme="minorHAnsi"/>
          <w:i/>
          <w:sz w:val="24"/>
          <w:lang w:val="en-US"/>
        </w:rPr>
      </w:pPr>
      <w:r w:rsidRPr="00E056DD">
        <w:rPr>
          <w:rFonts w:asciiTheme="minorHAnsi" w:eastAsia="Times New Roman" w:hAnsiTheme="minorHAnsi" w:cstheme="minorHAnsi"/>
          <w:i/>
          <w:sz w:val="24"/>
          <w:lang w:val="en-US"/>
        </w:rPr>
        <w:t>5.2. Managerial implications</w:t>
      </w:r>
    </w:p>
    <w:p w14:paraId="3056DD8C" w14:textId="77777777" w:rsidR="00D31B17" w:rsidRPr="00E056DD" w:rsidRDefault="00D31B17" w:rsidP="000A0465">
      <w:pPr>
        <w:spacing w:line="360" w:lineRule="auto"/>
        <w:rPr>
          <w:rFonts w:asciiTheme="minorHAnsi" w:eastAsia="Times New Roman" w:hAnsiTheme="minorHAnsi" w:cstheme="minorHAnsi"/>
          <w:i/>
          <w:sz w:val="24"/>
          <w:lang w:val="en-US"/>
        </w:rPr>
      </w:pPr>
    </w:p>
    <w:p w14:paraId="0F7E0247" w14:textId="2DEC33EA" w:rsidR="00BA464A" w:rsidRPr="00E056DD" w:rsidRDefault="008C5B4B" w:rsidP="00015763">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At first glance, t</w:t>
      </w:r>
      <w:r w:rsidR="00015763" w:rsidRPr="00E056DD">
        <w:rPr>
          <w:rFonts w:asciiTheme="minorHAnsi" w:eastAsia="Times New Roman" w:hAnsiTheme="minorHAnsi" w:cstheme="minorHAnsi"/>
          <w:sz w:val="24"/>
          <w:lang w:val="en-US"/>
        </w:rPr>
        <w:t xml:space="preserve">he general </w:t>
      </w:r>
      <w:r w:rsidRPr="00E056DD">
        <w:rPr>
          <w:rFonts w:asciiTheme="minorHAnsi" w:eastAsia="Times New Roman" w:hAnsiTheme="minorHAnsi" w:cstheme="minorHAnsi"/>
          <w:sz w:val="24"/>
          <w:lang w:val="en-US"/>
        </w:rPr>
        <w:t xml:space="preserve">conclusion </w:t>
      </w:r>
      <w:r w:rsidR="00CB18D5">
        <w:rPr>
          <w:rFonts w:asciiTheme="minorHAnsi" w:eastAsia="Times New Roman" w:hAnsiTheme="minorHAnsi" w:cstheme="minorHAnsi"/>
          <w:sz w:val="24"/>
          <w:lang w:val="en-US"/>
        </w:rPr>
        <w:t xml:space="preserve">that marketing managers can </w:t>
      </w:r>
      <w:r w:rsidRPr="00E056DD">
        <w:rPr>
          <w:rFonts w:asciiTheme="minorHAnsi" w:eastAsia="Times New Roman" w:hAnsiTheme="minorHAnsi" w:cstheme="minorHAnsi"/>
          <w:sz w:val="24"/>
          <w:lang w:val="en-US"/>
        </w:rPr>
        <w:t>derive from</w:t>
      </w:r>
      <w:r w:rsidR="00015763" w:rsidRPr="00E056DD">
        <w:rPr>
          <w:rFonts w:asciiTheme="minorHAnsi" w:eastAsia="Times New Roman" w:hAnsiTheme="minorHAnsi" w:cstheme="minorHAnsi"/>
          <w:sz w:val="24"/>
          <w:lang w:val="en-US"/>
        </w:rPr>
        <w:t xml:space="preserve"> these findings is that </w:t>
      </w:r>
      <w:r w:rsidR="00AA0DA7">
        <w:rPr>
          <w:rFonts w:asciiTheme="minorHAnsi" w:eastAsia="Times New Roman" w:hAnsiTheme="minorHAnsi" w:cstheme="minorHAnsi"/>
          <w:sz w:val="24"/>
          <w:lang w:val="en-US"/>
        </w:rPr>
        <w:t>BCI</w:t>
      </w:r>
      <w:r w:rsidR="00015763" w:rsidRPr="00E056DD">
        <w:rPr>
          <w:rFonts w:asciiTheme="minorHAnsi" w:eastAsia="Times New Roman" w:hAnsiTheme="minorHAnsi" w:cstheme="minorHAnsi"/>
          <w:sz w:val="24"/>
          <w:lang w:val="en-US"/>
        </w:rPr>
        <w:t xml:space="preserve"> itself can be disregarded because it has limited direct effect on</w:t>
      </w:r>
      <w:r w:rsidR="00CB18D5">
        <w:rPr>
          <w:rFonts w:asciiTheme="minorHAnsi" w:eastAsia="Times New Roman" w:hAnsiTheme="minorHAnsi" w:cstheme="minorHAnsi"/>
          <w:sz w:val="24"/>
          <w:lang w:val="en-US"/>
        </w:rPr>
        <w:t xml:space="preserve"> consumer brand</w:t>
      </w:r>
      <w:r w:rsidR="00015763" w:rsidRPr="00E056DD">
        <w:rPr>
          <w:rFonts w:asciiTheme="minorHAnsi" w:eastAsia="Times New Roman" w:hAnsiTheme="minorHAnsi" w:cstheme="minorHAnsi"/>
          <w:sz w:val="24"/>
          <w:lang w:val="en-US"/>
        </w:rPr>
        <w:t xml:space="preserve"> evaluations. </w:t>
      </w:r>
      <w:r w:rsidR="00D645AA" w:rsidRPr="00E056DD">
        <w:rPr>
          <w:rFonts w:asciiTheme="minorHAnsi" w:eastAsia="Times New Roman" w:hAnsiTheme="minorHAnsi" w:cstheme="minorHAnsi"/>
          <w:sz w:val="24"/>
          <w:lang w:val="en-US"/>
        </w:rPr>
        <w:t>This does not imply</w:t>
      </w:r>
      <w:r w:rsidR="00133D29">
        <w:rPr>
          <w:rFonts w:asciiTheme="minorHAnsi" w:eastAsia="Times New Roman" w:hAnsiTheme="minorHAnsi" w:cstheme="minorHAnsi"/>
          <w:sz w:val="24"/>
          <w:lang w:val="en-US"/>
        </w:rPr>
        <w:t>, however,</w:t>
      </w:r>
      <w:r w:rsidR="00D645AA" w:rsidRPr="00E056DD">
        <w:rPr>
          <w:rFonts w:asciiTheme="minorHAnsi" w:eastAsia="Times New Roman" w:hAnsiTheme="minorHAnsi" w:cstheme="minorHAnsi"/>
          <w:sz w:val="24"/>
          <w:lang w:val="en-US"/>
        </w:rPr>
        <w:t xml:space="preserve"> that the origin of brands is unimportant. Marketing practitioners should indeed take </w:t>
      </w:r>
      <w:r w:rsidR="00625DA3">
        <w:rPr>
          <w:rFonts w:asciiTheme="minorHAnsi" w:eastAsia="Times New Roman" w:hAnsiTheme="minorHAnsi" w:cstheme="minorHAnsi"/>
          <w:sz w:val="24"/>
          <w:lang w:val="en-US"/>
        </w:rPr>
        <w:t xml:space="preserve">the </w:t>
      </w:r>
      <w:r w:rsidR="00D645AA" w:rsidRPr="00E056DD">
        <w:rPr>
          <w:rFonts w:asciiTheme="minorHAnsi" w:eastAsia="Times New Roman" w:hAnsiTheme="minorHAnsi" w:cstheme="minorHAnsi"/>
          <w:sz w:val="24"/>
          <w:lang w:val="en-US"/>
        </w:rPr>
        <w:t xml:space="preserve">possible effects of perceived country origin into serious consideration. </w:t>
      </w:r>
      <w:r w:rsidR="00BA464A" w:rsidRPr="00E056DD">
        <w:rPr>
          <w:rFonts w:asciiTheme="minorHAnsi" w:eastAsia="Times New Roman" w:hAnsiTheme="minorHAnsi" w:cstheme="minorHAnsi"/>
          <w:sz w:val="24"/>
          <w:lang w:val="en-US"/>
        </w:rPr>
        <w:t>The relevanc</w:t>
      </w:r>
      <w:r w:rsidR="00625DA3">
        <w:rPr>
          <w:rFonts w:asciiTheme="minorHAnsi" w:eastAsia="Times New Roman" w:hAnsiTheme="minorHAnsi" w:cstheme="minorHAnsi"/>
          <w:sz w:val="24"/>
          <w:lang w:val="en-US"/>
        </w:rPr>
        <w:t>e</w:t>
      </w:r>
      <w:r w:rsidR="00BA464A" w:rsidRPr="00E056DD">
        <w:rPr>
          <w:rFonts w:asciiTheme="minorHAnsi" w:eastAsia="Times New Roman" w:hAnsiTheme="minorHAnsi" w:cstheme="minorHAnsi"/>
          <w:sz w:val="24"/>
          <w:lang w:val="en-US"/>
        </w:rPr>
        <w:t xml:space="preserve"> and strength of the effect, however, depends on the specific product category to which the brand belongs. </w:t>
      </w:r>
      <w:r w:rsidR="00625DA3">
        <w:rPr>
          <w:rFonts w:asciiTheme="minorHAnsi" w:eastAsia="Times New Roman" w:hAnsiTheme="minorHAnsi" w:cstheme="minorHAnsi"/>
          <w:sz w:val="24"/>
          <w:lang w:val="en-US"/>
        </w:rPr>
        <w:t>For example, a</w:t>
      </w:r>
      <w:r w:rsidR="00BA464A" w:rsidRPr="00E056DD">
        <w:rPr>
          <w:rFonts w:asciiTheme="minorHAnsi" w:eastAsia="Times New Roman" w:hAnsiTheme="minorHAnsi" w:cstheme="minorHAnsi"/>
          <w:sz w:val="24"/>
          <w:lang w:val="en-US"/>
        </w:rPr>
        <w:t xml:space="preserve"> category such as wine benefits more from an association </w:t>
      </w:r>
      <w:r w:rsidR="00625DA3">
        <w:rPr>
          <w:rFonts w:asciiTheme="minorHAnsi" w:eastAsia="Times New Roman" w:hAnsiTheme="minorHAnsi" w:cstheme="minorHAnsi"/>
          <w:sz w:val="24"/>
          <w:lang w:val="en-US"/>
        </w:rPr>
        <w:t>with</w:t>
      </w:r>
      <w:r w:rsidR="00BA464A" w:rsidRPr="00E056DD">
        <w:rPr>
          <w:rFonts w:asciiTheme="minorHAnsi" w:eastAsia="Times New Roman" w:hAnsiTheme="minorHAnsi" w:cstheme="minorHAnsi"/>
          <w:sz w:val="24"/>
          <w:lang w:val="en-US"/>
        </w:rPr>
        <w:t xml:space="preserve"> France than</w:t>
      </w:r>
      <w:r w:rsidR="00625DA3">
        <w:rPr>
          <w:rFonts w:asciiTheme="minorHAnsi" w:eastAsia="Times New Roman" w:hAnsiTheme="minorHAnsi" w:cstheme="minorHAnsi"/>
          <w:sz w:val="24"/>
          <w:lang w:val="en-US"/>
        </w:rPr>
        <w:t xml:space="preserve"> </w:t>
      </w:r>
      <w:r w:rsidR="00BA464A" w:rsidRPr="00E056DD">
        <w:rPr>
          <w:rFonts w:asciiTheme="minorHAnsi" w:eastAsia="Times New Roman" w:hAnsiTheme="minorHAnsi" w:cstheme="minorHAnsi"/>
          <w:sz w:val="24"/>
          <w:lang w:val="en-US"/>
        </w:rPr>
        <w:t>the category</w:t>
      </w:r>
      <w:r w:rsidR="00625DA3">
        <w:rPr>
          <w:rFonts w:asciiTheme="minorHAnsi" w:eastAsia="Times New Roman" w:hAnsiTheme="minorHAnsi" w:cstheme="minorHAnsi"/>
          <w:sz w:val="24"/>
          <w:lang w:val="en-US"/>
        </w:rPr>
        <w:t xml:space="preserve"> of</w:t>
      </w:r>
      <w:r w:rsidR="00BA464A" w:rsidRPr="00E056DD">
        <w:rPr>
          <w:rFonts w:asciiTheme="minorHAnsi" w:eastAsia="Times New Roman" w:hAnsiTheme="minorHAnsi" w:cstheme="minorHAnsi"/>
          <w:sz w:val="24"/>
          <w:lang w:val="en-US"/>
        </w:rPr>
        <w:t xml:space="preserve"> cars. By being aware of these different relationships, </w:t>
      </w:r>
      <w:r w:rsidR="00625DA3">
        <w:rPr>
          <w:rFonts w:asciiTheme="minorHAnsi" w:eastAsia="Times New Roman" w:hAnsiTheme="minorHAnsi" w:cstheme="minorHAnsi"/>
          <w:sz w:val="24"/>
          <w:lang w:val="en-US"/>
        </w:rPr>
        <w:t>i.e.</w:t>
      </w:r>
      <w:r w:rsidR="00BA464A" w:rsidRPr="00E056DD">
        <w:rPr>
          <w:rFonts w:asciiTheme="minorHAnsi" w:eastAsia="Times New Roman" w:hAnsiTheme="minorHAnsi" w:cstheme="minorHAnsi"/>
          <w:sz w:val="24"/>
          <w:lang w:val="en-US"/>
        </w:rPr>
        <w:t xml:space="preserve">, that there are significant differences depending on both the product involved and </w:t>
      </w:r>
      <w:r w:rsidR="00625DA3">
        <w:rPr>
          <w:rFonts w:asciiTheme="minorHAnsi" w:eastAsia="Times New Roman" w:hAnsiTheme="minorHAnsi" w:cstheme="minorHAnsi"/>
          <w:sz w:val="24"/>
          <w:lang w:val="en-US"/>
        </w:rPr>
        <w:t xml:space="preserve">the </w:t>
      </w:r>
      <w:r w:rsidR="00BA464A" w:rsidRPr="00E056DD">
        <w:rPr>
          <w:rFonts w:asciiTheme="minorHAnsi" w:eastAsia="Times New Roman" w:hAnsiTheme="minorHAnsi" w:cstheme="minorHAnsi"/>
          <w:sz w:val="24"/>
          <w:lang w:val="en-US"/>
        </w:rPr>
        <w:t>category it belongs</w:t>
      </w:r>
      <w:r w:rsidR="00625DA3">
        <w:rPr>
          <w:rFonts w:asciiTheme="minorHAnsi" w:eastAsia="Times New Roman" w:hAnsiTheme="minorHAnsi" w:cstheme="minorHAnsi"/>
          <w:sz w:val="24"/>
          <w:lang w:val="en-US"/>
        </w:rPr>
        <w:t xml:space="preserve"> to</w:t>
      </w:r>
      <w:r w:rsidR="00BA464A" w:rsidRPr="00E056DD">
        <w:rPr>
          <w:rFonts w:asciiTheme="minorHAnsi" w:eastAsia="Times New Roman" w:hAnsiTheme="minorHAnsi" w:cstheme="minorHAnsi"/>
          <w:sz w:val="24"/>
          <w:lang w:val="en-US"/>
        </w:rPr>
        <w:t>, marketing practitioners can adjust how their brand is presented to c</w:t>
      </w:r>
      <w:r w:rsidR="00625DA3">
        <w:rPr>
          <w:rFonts w:asciiTheme="minorHAnsi" w:eastAsia="Times New Roman" w:hAnsiTheme="minorHAnsi" w:cstheme="minorHAnsi"/>
          <w:sz w:val="24"/>
          <w:lang w:val="en-US"/>
        </w:rPr>
        <w:t>onsu</w:t>
      </w:r>
      <w:r w:rsidR="00BA464A" w:rsidRPr="00E056DD">
        <w:rPr>
          <w:rFonts w:asciiTheme="minorHAnsi" w:eastAsia="Times New Roman" w:hAnsiTheme="minorHAnsi" w:cstheme="minorHAnsi"/>
          <w:sz w:val="24"/>
          <w:lang w:val="en-US"/>
        </w:rPr>
        <w:t>mers in a more thoughtful way.</w:t>
      </w:r>
    </w:p>
    <w:p w14:paraId="702A1D08" w14:textId="77777777" w:rsidR="00BA464A" w:rsidRPr="00E056DD" w:rsidRDefault="00BA464A" w:rsidP="00015763">
      <w:pPr>
        <w:spacing w:line="360" w:lineRule="auto"/>
        <w:rPr>
          <w:rFonts w:asciiTheme="minorHAnsi" w:eastAsia="Times New Roman" w:hAnsiTheme="minorHAnsi" w:cstheme="minorHAnsi"/>
          <w:sz w:val="24"/>
          <w:lang w:val="en-US"/>
        </w:rPr>
      </w:pPr>
    </w:p>
    <w:p w14:paraId="1AA8A170" w14:textId="21375C71" w:rsidR="00015763" w:rsidRDefault="00B930C5"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 xml:space="preserve">However, even though </w:t>
      </w:r>
      <w:r w:rsidR="00625DA3">
        <w:rPr>
          <w:rFonts w:asciiTheme="minorHAnsi" w:eastAsia="Times New Roman" w:hAnsiTheme="minorHAnsi" w:cstheme="minorHAnsi"/>
          <w:sz w:val="24"/>
          <w:lang w:val="en-US"/>
        </w:rPr>
        <w:t xml:space="preserve">consumers’ </w:t>
      </w:r>
      <w:r w:rsidRPr="00E056DD">
        <w:rPr>
          <w:rFonts w:asciiTheme="minorHAnsi" w:eastAsia="Times New Roman" w:hAnsiTheme="minorHAnsi" w:cstheme="minorHAnsi"/>
          <w:sz w:val="24"/>
          <w:lang w:val="en-US"/>
        </w:rPr>
        <w:t>perception</w:t>
      </w:r>
      <w:r w:rsidR="00625DA3">
        <w:rPr>
          <w:rFonts w:asciiTheme="minorHAnsi" w:eastAsia="Times New Roman" w:hAnsiTheme="minorHAnsi" w:cstheme="minorHAnsi"/>
          <w:sz w:val="24"/>
          <w:lang w:val="en-US"/>
        </w:rPr>
        <w:t>s of</w:t>
      </w:r>
      <w:r w:rsidRPr="00E056DD">
        <w:rPr>
          <w:rFonts w:asciiTheme="minorHAnsi" w:eastAsia="Times New Roman" w:hAnsiTheme="minorHAnsi" w:cstheme="minorHAnsi"/>
          <w:sz w:val="24"/>
          <w:lang w:val="en-US"/>
        </w:rPr>
        <w:t xml:space="preserve"> the quality of certain categories from a specific </w:t>
      </w:r>
      <w:r w:rsidR="00752812" w:rsidRPr="00E056DD">
        <w:rPr>
          <w:rFonts w:asciiTheme="minorHAnsi" w:eastAsia="Times New Roman" w:hAnsiTheme="minorHAnsi" w:cstheme="minorHAnsi"/>
          <w:sz w:val="24"/>
          <w:lang w:val="en-US"/>
        </w:rPr>
        <w:t>place</w:t>
      </w:r>
      <w:r w:rsidRPr="00E056DD">
        <w:rPr>
          <w:rFonts w:asciiTheme="minorHAnsi" w:eastAsia="Times New Roman" w:hAnsiTheme="minorHAnsi" w:cstheme="minorHAnsi"/>
          <w:sz w:val="24"/>
          <w:lang w:val="en-US"/>
        </w:rPr>
        <w:t xml:space="preserve"> has a stronger influence on their evaluation of a brand than their more general evaluation of products from th</w:t>
      </w:r>
      <w:r w:rsidR="00625DA3">
        <w:rPr>
          <w:rFonts w:asciiTheme="minorHAnsi" w:eastAsia="Times New Roman" w:hAnsiTheme="minorHAnsi" w:cstheme="minorHAnsi"/>
          <w:sz w:val="24"/>
          <w:lang w:val="en-US"/>
        </w:rPr>
        <w:t>at particular</w:t>
      </w:r>
      <w:r w:rsidRPr="00E056DD">
        <w:rPr>
          <w:rFonts w:asciiTheme="minorHAnsi" w:eastAsia="Times New Roman" w:hAnsiTheme="minorHAnsi" w:cstheme="minorHAnsi"/>
          <w:sz w:val="24"/>
          <w:lang w:val="en-US"/>
        </w:rPr>
        <w:t xml:space="preserve"> </w:t>
      </w:r>
      <w:r w:rsidR="00752812" w:rsidRPr="00E056DD">
        <w:rPr>
          <w:rFonts w:asciiTheme="minorHAnsi" w:eastAsia="Times New Roman" w:hAnsiTheme="minorHAnsi" w:cstheme="minorHAnsi"/>
          <w:sz w:val="24"/>
          <w:lang w:val="en-US"/>
        </w:rPr>
        <w:t>place</w:t>
      </w:r>
      <w:r w:rsidRPr="00E056DD">
        <w:rPr>
          <w:rFonts w:asciiTheme="minorHAnsi" w:eastAsia="Times New Roman" w:hAnsiTheme="minorHAnsi" w:cstheme="minorHAnsi"/>
          <w:sz w:val="24"/>
          <w:lang w:val="en-US"/>
        </w:rPr>
        <w:t xml:space="preserve">, </w:t>
      </w:r>
      <w:r w:rsidR="00625DA3">
        <w:rPr>
          <w:rFonts w:asciiTheme="minorHAnsi" w:eastAsia="Times New Roman" w:hAnsiTheme="minorHAnsi" w:cstheme="minorHAnsi"/>
          <w:sz w:val="24"/>
          <w:lang w:val="en-US"/>
        </w:rPr>
        <w:t>this effect</w:t>
      </w:r>
      <w:r w:rsidRPr="00E056DD">
        <w:rPr>
          <w:rFonts w:asciiTheme="minorHAnsi" w:eastAsia="Times New Roman" w:hAnsiTheme="minorHAnsi" w:cstheme="minorHAnsi"/>
          <w:sz w:val="24"/>
          <w:lang w:val="en-US"/>
        </w:rPr>
        <w:t xml:space="preserve"> is more limited in scope. It appli</w:t>
      </w:r>
      <w:r w:rsidR="00015763" w:rsidRPr="00E056DD">
        <w:rPr>
          <w:rFonts w:asciiTheme="minorHAnsi" w:eastAsia="Times New Roman" w:hAnsiTheme="minorHAnsi" w:cstheme="minorHAnsi"/>
          <w:sz w:val="24"/>
          <w:lang w:val="en-US"/>
        </w:rPr>
        <w:t>es only to a particular product category</w:t>
      </w:r>
      <w:r w:rsidR="00625DA3">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while the broader</w:t>
      </w:r>
      <w:r w:rsidR="00015763"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015763" w:rsidRPr="00E056DD">
        <w:rPr>
          <w:rFonts w:asciiTheme="minorHAnsi" w:eastAsia="Times New Roman" w:hAnsiTheme="minorHAnsi" w:cstheme="minorHAnsi"/>
          <w:sz w:val="24"/>
          <w:lang w:val="en-US"/>
        </w:rPr>
        <w:t xml:space="preserve"> applies to a vast array of situations </w:t>
      </w:r>
      <w:r w:rsidR="00625DA3">
        <w:rPr>
          <w:rFonts w:asciiTheme="minorHAnsi" w:eastAsia="Times New Roman" w:hAnsiTheme="minorHAnsi" w:cstheme="minorHAnsi"/>
          <w:sz w:val="24"/>
          <w:lang w:val="en-US"/>
        </w:rPr>
        <w:t xml:space="preserve">involving </w:t>
      </w:r>
      <w:r w:rsidR="00015763" w:rsidRPr="00E056DD">
        <w:rPr>
          <w:rFonts w:asciiTheme="minorHAnsi" w:eastAsia="Times New Roman" w:hAnsiTheme="minorHAnsi" w:cstheme="minorHAnsi"/>
          <w:sz w:val="24"/>
          <w:lang w:val="en-US"/>
        </w:rPr>
        <w:t xml:space="preserve">all products from a particular country. Hence, </w:t>
      </w:r>
      <w:r w:rsidR="00133D29">
        <w:rPr>
          <w:rFonts w:asciiTheme="minorHAnsi" w:eastAsia="Times New Roman" w:hAnsiTheme="minorHAnsi" w:cstheme="minorHAnsi"/>
          <w:sz w:val="24"/>
          <w:lang w:val="en-US"/>
        </w:rPr>
        <w:t>PCI</w:t>
      </w:r>
      <w:r w:rsidR="00015763" w:rsidRPr="00E056DD">
        <w:rPr>
          <w:rFonts w:asciiTheme="minorHAnsi" w:eastAsia="Times New Roman" w:hAnsiTheme="minorHAnsi" w:cstheme="minorHAnsi"/>
          <w:sz w:val="24"/>
          <w:lang w:val="en-US"/>
        </w:rPr>
        <w:t xml:space="preserve"> may still be a highly relevant concept for brands associated </w:t>
      </w:r>
      <w:r w:rsidR="00625DA3">
        <w:rPr>
          <w:rFonts w:asciiTheme="minorHAnsi" w:eastAsia="Times New Roman" w:hAnsiTheme="minorHAnsi" w:cstheme="minorHAnsi"/>
          <w:sz w:val="24"/>
          <w:lang w:val="en-US"/>
        </w:rPr>
        <w:t>with</w:t>
      </w:r>
      <w:r w:rsidR="00015763" w:rsidRPr="00E056DD">
        <w:rPr>
          <w:rFonts w:asciiTheme="minorHAnsi" w:eastAsia="Times New Roman" w:hAnsiTheme="minorHAnsi" w:cstheme="minorHAnsi"/>
          <w:sz w:val="24"/>
          <w:lang w:val="en-US"/>
        </w:rPr>
        <w:t xml:space="preserve"> specific countries. </w:t>
      </w:r>
    </w:p>
    <w:p w14:paraId="5245FDF5" w14:textId="77777777" w:rsidR="00CB5CBC" w:rsidRDefault="00CB5CBC" w:rsidP="000A0465">
      <w:pPr>
        <w:spacing w:line="360" w:lineRule="auto"/>
        <w:rPr>
          <w:rFonts w:asciiTheme="minorHAnsi" w:eastAsia="Times New Roman" w:hAnsiTheme="minorHAnsi" w:cstheme="minorHAnsi"/>
          <w:sz w:val="24"/>
          <w:lang w:val="en-US"/>
        </w:rPr>
      </w:pPr>
    </w:p>
    <w:p w14:paraId="61A9A9DA" w14:textId="5E6A3ABD" w:rsidR="00CB5CBC" w:rsidRPr="00FE1FAD" w:rsidRDefault="00CB5CBC" w:rsidP="000A0465">
      <w:pPr>
        <w:spacing w:line="360"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 xml:space="preserve">It </w:t>
      </w:r>
      <w:r w:rsidR="00625DA3">
        <w:rPr>
          <w:rFonts w:asciiTheme="minorHAnsi" w:eastAsia="Times New Roman" w:hAnsiTheme="minorHAnsi" w:cstheme="minorHAnsi"/>
          <w:sz w:val="24"/>
          <w:lang w:val="en-US"/>
        </w:rPr>
        <w:t xml:space="preserve">could also be </w:t>
      </w:r>
      <w:r>
        <w:rPr>
          <w:rFonts w:asciiTheme="minorHAnsi" w:eastAsia="Times New Roman" w:hAnsiTheme="minorHAnsi" w:cstheme="minorHAnsi"/>
          <w:sz w:val="24"/>
          <w:lang w:val="en-US"/>
        </w:rPr>
        <w:t>argu</w:t>
      </w:r>
      <w:r w:rsidR="00625DA3">
        <w:rPr>
          <w:rFonts w:asciiTheme="minorHAnsi" w:eastAsia="Times New Roman" w:hAnsiTheme="minorHAnsi" w:cstheme="minorHAnsi"/>
          <w:sz w:val="24"/>
          <w:lang w:val="en-US"/>
        </w:rPr>
        <w:t>ed</w:t>
      </w:r>
      <w:r>
        <w:rPr>
          <w:rFonts w:asciiTheme="minorHAnsi" w:eastAsia="Times New Roman" w:hAnsiTheme="minorHAnsi" w:cstheme="minorHAnsi"/>
          <w:sz w:val="24"/>
          <w:lang w:val="en-US"/>
        </w:rPr>
        <w:t xml:space="preserve"> that a more general principle has been demonstrated in the present study</w:t>
      </w:r>
      <w:r w:rsidR="00C12102">
        <w:rPr>
          <w:rFonts w:asciiTheme="minorHAnsi" w:eastAsia="Times New Roman" w:hAnsiTheme="minorHAnsi" w:cstheme="minorHAnsi"/>
          <w:sz w:val="24"/>
          <w:lang w:val="en-US"/>
        </w:rPr>
        <w:t>: that</w:t>
      </w:r>
      <w:r>
        <w:rPr>
          <w:rFonts w:asciiTheme="minorHAnsi" w:eastAsia="Times New Roman" w:hAnsiTheme="minorHAnsi" w:cstheme="minorHAnsi"/>
          <w:sz w:val="24"/>
          <w:lang w:val="en-US"/>
        </w:rPr>
        <w:t xml:space="preserve"> </w:t>
      </w:r>
      <w:r w:rsidR="00C12102">
        <w:rPr>
          <w:rFonts w:asciiTheme="minorHAnsi" w:eastAsia="Times New Roman" w:hAnsiTheme="minorHAnsi" w:cstheme="minorHAnsi"/>
          <w:sz w:val="24"/>
          <w:lang w:val="en-US"/>
        </w:rPr>
        <w:t>o</w:t>
      </w:r>
      <w:r>
        <w:rPr>
          <w:rFonts w:asciiTheme="minorHAnsi" w:eastAsia="Times New Roman" w:hAnsiTheme="minorHAnsi" w:cstheme="minorHAnsi"/>
          <w:sz w:val="24"/>
          <w:lang w:val="en-US"/>
        </w:rPr>
        <w:t>rigin must be compl</w:t>
      </w:r>
      <w:r w:rsidR="00C12102">
        <w:rPr>
          <w:rFonts w:asciiTheme="minorHAnsi" w:eastAsia="Times New Roman" w:hAnsiTheme="minorHAnsi" w:cstheme="minorHAnsi"/>
          <w:sz w:val="24"/>
          <w:lang w:val="en-US"/>
        </w:rPr>
        <w:t>e</w:t>
      </w:r>
      <w:r>
        <w:rPr>
          <w:rFonts w:asciiTheme="minorHAnsi" w:eastAsia="Times New Roman" w:hAnsiTheme="minorHAnsi" w:cstheme="minorHAnsi"/>
          <w:sz w:val="24"/>
          <w:lang w:val="en-US"/>
        </w:rPr>
        <w:t xml:space="preserve">mented with some means of making it relevant </w:t>
      </w:r>
      <w:r w:rsidR="00C12102">
        <w:rPr>
          <w:rFonts w:asciiTheme="minorHAnsi" w:eastAsia="Times New Roman" w:hAnsiTheme="minorHAnsi" w:cstheme="minorHAnsi"/>
          <w:sz w:val="24"/>
          <w:lang w:val="en-US"/>
        </w:rPr>
        <w:t xml:space="preserve">in order </w:t>
      </w:r>
      <w:r>
        <w:rPr>
          <w:rFonts w:asciiTheme="minorHAnsi" w:eastAsia="Times New Roman" w:hAnsiTheme="minorHAnsi" w:cstheme="minorHAnsi"/>
          <w:sz w:val="24"/>
          <w:lang w:val="en-US"/>
        </w:rPr>
        <w:t>to e</w:t>
      </w:r>
      <w:r w:rsidR="00C12102">
        <w:rPr>
          <w:rFonts w:asciiTheme="minorHAnsi" w:eastAsia="Times New Roman" w:hAnsiTheme="minorHAnsi" w:cstheme="minorHAnsi"/>
          <w:sz w:val="24"/>
          <w:lang w:val="en-US"/>
        </w:rPr>
        <w:t>xert</w:t>
      </w:r>
      <w:r>
        <w:rPr>
          <w:rFonts w:asciiTheme="minorHAnsi" w:eastAsia="Times New Roman" w:hAnsiTheme="minorHAnsi" w:cstheme="minorHAnsi"/>
          <w:sz w:val="24"/>
          <w:lang w:val="en-US"/>
        </w:rPr>
        <w:t xml:space="preserve"> a strong effect on</w:t>
      </w:r>
      <w:r w:rsidR="00C12102">
        <w:rPr>
          <w:rFonts w:asciiTheme="minorHAnsi" w:eastAsia="Times New Roman" w:hAnsiTheme="minorHAnsi" w:cstheme="minorHAnsi"/>
          <w:sz w:val="24"/>
          <w:lang w:val="en-US"/>
        </w:rPr>
        <w:t xml:space="preserve"> the</w:t>
      </w:r>
      <w:r>
        <w:rPr>
          <w:rFonts w:asciiTheme="minorHAnsi" w:eastAsia="Times New Roman" w:hAnsiTheme="minorHAnsi" w:cstheme="minorHAnsi"/>
          <w:sz w:val="24"/>
          <w:lang w:val="en-US"/>
        </w:rPr>
        <w:t xml:space="preserve"> consumer evaluation of brands. </w:t>
      </w:r>
      <w:r w:rsidR="00FE36BD">
        <w:rPr>
          <w:rFonts w:asciiTheme="minorHAnsi" w:eastAsia="Times New Roman" w:hAnsiTheme="minorHAnsi" w:cstheme="minorHAnsi"/>
          <w:sz w:val="24"/>
          <w:lang w:val="en-US"/>
        </w:rPr>
        <w:t>In this case</w:t>
      </w:r>
      <w:r w:rsidR="00C12102">
        <w:rPr>
          <w:rFonts w:asciiTheme="minorHAnsi" w:eastAsia="Times New Roman" w:hAnsiTheme="minorHAnsi" w:cstheme="minorHAnsi"/>
          <w:sz w:val="24"/>
          <w:lang w:val="en-US"/>
        </w:rPr>
        <w:t>,</w:t>
      </w:r>
      <w:r w:rsidR="00FE36BD">
        <w:rPr>
          <w:rFonts w:asciiTheme="minorHAnsi" w:eastAsia="Times New Roman" w:hAnsiTheme="minorHAnsi" w:cstheme="minorHAnsi"/>
          <w:sz w:val="24"/>
          <w:lang w:val="en-US"/>
        </w:rPr>
        <w:t xml:space="preserve"> this function was </w:t>
      </w:r>
      <w:r w:rsidR="00C12102">
        <w:rPr>
          <w:rFonts w:asciiTheme="minorHAnsi" w:eastAsia="Times New Roman" w:hAnsiTheme="minorHAnsi" w:cstheme="minorHAnsi"/>
          <w:sz w:val="24"/>
          <w:lang w:val="en-US"/>
        </w:rPr>
        <w:lastRenderedPageBreak/>
        <w:t>fulfilled</w:t>
      </w:r>
      <w:r w:rsidR="00FE36BD">
        <w:rPr>
          <w:rFonts w:asciiTheme="minorHAnsi" w:eastAsia="Times New Roman" w:hAnsiTheme="minorHAnsi" w:cstheme="minorHAnsi"/>
          <w:sz w:val="24"/>
          <w:lang w:val="en-US"/>
        </w:rPr>
        <w:t xml:space="preserve"> by </w:t>
      </w:r>
      <w:r w:rsidR="00C12102">
        <w:rPr>
          <w:rFonts w:asciiTheme="minorHAnsi" w:eastAsia="Times New Roman" w:hAnsiTheme="minorHAnsi" w:cstheme="minorHAnsi"/>
          <w:sz w:val="24"/>
          <w:lang w:val="en-US"/>
        </w:rPr>
        <w:t xml:space="preserve">the </w:t>
      </w:r>
      <w:r w:rsidR="00FE36BD">
        <w:rPr>
          <w:rFonts w:asciiTheme="minorHAnsi" w:eastAsia="Times New Roman" w:hAnsiTheme="minorHAnsi" w:cstheme="minorHAnsi"/>
          <w:sz w:val="24"/>
          <w:lang w:val="en-US"/>
        </w:rPr>
        <w:t xml:space="preserve">mediating </w:t>
      </w:r>
      <w:r w:rsidR="002426A1">
        <w:rPr>
          <w:rFonts w:asciiTheme="minorHAnsi" w:eastAsia="Times New Roman" w:hAnsiTheme="minorHAnsi" w:cstheme="minorHAnsi"/>
          <w:sz w:val="24"/>
          <w:lang w:val="en-US"/>
        </w:rPr>
        <w:t xml:space="preserve">construct </w:t>
      </w:r>
      <w:r w:rsidR="00FE36BD">
        <w:rPr>
          <w:rFonts w:asciiTheme="minorHAnsi" w:eastAsia="Times New Roman" w:hAnsiTheme="minorHAnsi" w:cstheme="minorHAnsi"/>
          <w:sz w:val="24"/>
          <w:lang w:val="en-US"/>
        </w:rPr>
        <w:t>of product category</w:t>
      </w:r>
      <w:r w:rsidR="00C12102">
        <w:rPr>
          <w:rFonts w:asciiTheme="minorHAnsi" w:eastAsia="Times New Roman" w:hAnsiTheme="minorHAnsi" w:cstheme="minorHAnsi"/>
          <w:sz w:val="24"/>
          <w:lang w:val="en-US"/>
        </w:rPr>
        <w:t>,</w:t>
      </w:r>
      <w:r w:rsidR="00FE36BD">
        <w:rPr>
          <w:rFonts w:asciiTheme="minorHAnsi" w:eastAsia="Times New Roman" w:hAnsiTheme="minorHAnsi" w:cstheme="minorHAnsi"/>
          <w:sz w:val="24"/>
          <w:lang w:val="en-US"/>
        </w:rPr>
        <w:t xml:space="preserve"> which simultaneously situate</w:t>
      </w:r>
      <w:r w:rsidR="00C12102">
        <w:rPr>
          <w:rFonts w:asciiTheme="minorHAnsi" w:eastAsia="Times New Roman" w:hAnsiTheme="minorHAnsi" w:cstheme="minorHAnsi"/>
          <w:sz w:val="24"/>
          <w:lang w:val="en-US"/>
        </w:rPr>
        <w:t>s</w:t>
      </w:r>
      <w:r w:rsidR="00FE36BD">
        <w:rPr>
          <w:rFonts w:asciiTheme="minorHAnsi" w:eastAsia="Times New Roman" w:hAnsiTheme="minorHAnsi" w:cstheme="minorHAnsi"/>
          <w:sz w:val="24"/>
          <w:lang w:val="en-US"/>
        </w:rPr>
        <w:t xml:space="preserve"> the relevance of </w:t>
      </w:r>
      <w:r w:rsidR="00C12102">
        <w:rPr>
          <w:rFonts w:asciiTheme="minorHAnsi" w:eastAsia="Times New Roman" w:hAnsiTheme="minorHAnsi" w:cstheme="minorHAnsi"/>
          <w:sz w:val="24"/>
          <w:lang w:val="en-US"/>
        </w:rPr>
        <w:t xml:space="preserve">a </w:t>
      </w:r>
      <w:r w:rsidR="00FE36BD">
        <w:rPr>
          <w:rFonts w:asciiTheme="minorHAnsi" w:eastAsia="Times New Roman" w:hAnsiTheme="minorHAnsi" w:cstheme="minorHAnsi"/>
          <w:sz w:val="24"/>
          <w:lang w:val="en-US"/>
        </w:rPr>
        <w:t>place and make</w:t>
      </w:r>
      <w:r w:rsidR="00C12102">
        <w:rPr>
          <w:rFonts w:asciiTheme="minorHAnsi" w:eastAsia="Times New Roman" w:hAnsiTheme="minorHAnsi" w:cstheme="minorHAnsi"/>
          <w:sz w:val="24"/>
          <w:lang w:val="en-US"/>
        </w:rPr>
        <w:t>s</w:t>
      </w:r>
      <w:r w:rsidR="00FE36BD">
        <w:rPr>
          <w:rFonts w:asciiTheme="minorHAnsi" w:eastAsia="Times New Roman" w:hAnsiTheme="minorHAnsi" w:cstheme="minorHAnsi"/>
          <w:sz w:val="24"/>
          <w:lang w:val="en-US"/>
        </w:rPr>
        <w:t xml:space="preserve"> sense of a brand through categorization. </w:t>
      </w:r>
      <w:r w:rsidR="00133D29">
        <w:rPr>
          <w:rFonts w:asciiTheme="minorHAnsi" w:eastAsia="Times New Roman" w:hAnsiTheme="minorHAnsi" w:cstheme="minorHAnsi"/>
          <w:sz w:val="24"/>
          <w:lang w:val="en-US"/>
        </w:rPr>
        <w:t>This principle may help</w:t>
      </w:r>
      <w:r w:rsidR="00B02E99">
        <w:rPr>
          <w:rFonts w:asciiTheme="minorHAnsi" w:eastAsia="Times New Roman" w:hAnsiTheme="minorHAnsi" w:cstheme="minorHAnsi"/>
          <w:sz w:val="24"/>
          <w:lang w:val="en-US"/>
        </w:rPr>
        <w:t xml:space="preserve"> marketing practitioners</w:t>
      </w:r>
      <w:r w:rsidR="00C12102">
        <w:rPr>
          <w:rFonts w:asciiTheme="minorHAnsi" w:eastAsia="Times New Roman" w:hAnsiTheme="minorHAnsi" w:cstheme="minorHAnsi"/>
          <w:sz w:val="24"/>
          <w:lang w:val="en-US"/>
        </w:rPr>
        <w:t xml:space="preserve"> to</w:t>
      </w:r>
      <w:r w:rsidR="00B02E99">
        <w:rPr>
          <w:rFonts w:asciiTheme="minorHAnsi" w:eastAsia="Times New Roman" w:hAnsiTheme="minorHAnsi" w:cstheme="minorHAnsi"/>
          <w:sz w:val="24"/>
          <w:lang w:val="en-US"/>
        </w:rPr>
        <w:t xml:space="preserve"> </w:t>
      </w:r>
      <w:r w:rsidR="00133D29">
        <w:rPr>
          <w:rFonts w:asciiTheme="minorHAnsi" w:eastAsia="Times New Roman" w:hAnsiTheme="minorHAnsi" w:cstheme="minorHAnsi"/>
          <w:sz w:val="24"/>
          <w:lang w:val="en-US"/>
        </w:rPr>
        <w:t xml:space="preserve">better </w:t>
      </w:r>
      <w:r w:rsidR="00B02E99">
        <w:rPr>
          <w:rFonts w:asciiTheme="minorHAnsi" w:eastAsia="Times New Roman" w:hAnsiTheme="minorHAnsi" w:cstheme="minorHAnsi"/>
          <w:sz w:val="24"/>
          <w:lang w:val="en-US"/>
        </w:rPr>
        <w:t>understand how references to place may lead to diverg</w:t>
      </w:r>
      <w:r w:rsidR="00C12102">
        <w:rPr>
          <w:rFonts w:asciiTheme="minorHAnsi" w:eastAsia="Times New Roman" w:hAnsiTheme="minorHAnsi" w:cstheme="minorHAnsi"/>
          <w:sz w:val="24"/>
          <w:lang w:val="en-US"/>
        </w:rPr>
        <w:t>ent</w:t>
      </w:r>
      <w:r w:rsidR="00B02E99">
        <w:rPr>
          <w:rFonts w:asciiTheme="minorHAnsi" w:eastAsia="Times New Roman" w:hAnsiTheme="minorHAnsi" w:cstheme="minorHAnsi"/>
          <w:sz w:val="24"/>
          <w:lang w:val="en-US"/>
        </w:rPr>
        <w:t xml:space="preserve"> outcome</w:t>
      </w:r>
      <w:r w:rsidR="00C12102">
        <w:rPr>
          <w:rFonts w:asciiTheme="minorHAnsi" w:eastAsia="Times New Roman" w:hAnsiTheme="minorHAnsi" w:cstheme="minorHAnsi"/>
          <w:sz w:val="24"/>
          <w:lang w:val="en-US"/>
        </w:rPr>
        <w:t>s</w:t>
      </w:r>
      <w:r w:rsidR="00B02E99">
        <w:rPr>
          <w:rFonts w:asciiTheme="minorHAnsi" w:eastAsia="Times New Roman" w:hAnsiTheme="minorHAnsi" w:cstheme="minorHAnsi"/>
          <w:sz w:val="24"/>
          <w:lang w:val="en-US"/>
        </w:rPr>
        <w:t xml:space="preserve"> and </w:t>
      </w:r>
      <w:r w:rsidR="00C12102">
        <w:rPr>
          <w:rFonts w:asciiTheme="minorHAnsi" w:eastAsia="Times New Roman" w:hAnsiTheme="minorHAnsi" w:cstheme="minorHAnsi"/>
          <w:sz w:val="24"/>
          <w:lang w:val="en-US"/>
        </w:rPr>
        <w:t>to</w:t>
      </w:r>
      <w:r w:rsidR="00B02E99">
        <w:rPr>
          <w:rFonts w:asciiTheme="minorHAnsi" w:eastAsia="Times New Roman" w:hAnsiTheme="minorHAnsi" w:cstheme="minorHAnsi"/>
          <w:sz w:val="24"/>
          <w:lang w:val="en-US"/>
        </w:rPr>
        <w:t xml:space="preserve"> anticipate the effects of such place references. </w:t>
      </w:r>
      <w:r w:rsidR="00FE36BD">
        <w:rPr>
          <w:rFonts w:asciiTheme="minorHAnsi" w:eastAsia="Times New Roman" w:hAnsiTheme="minorHAnsi" w:cstheme="minorHAnsi"/>
          <w:sz w:val="24"/>
          <w:lang w:val="en-US"/>
        </w:rPr>
        <w:t xml:space="preserve"> </w:t>
      </w:r>
      <w:r>
        <w:rPr>
          <w:rFonts w:asciiTheme="minorHAnsi" w:eastAsia="Times New Roman" w:hAnsiTheme="minorHAnsi" w:cstheme="minorHAnsi"/>
          <w:sz w:val="24"/>
          <w:lang w:val="en-US"/>
        </w:rPr>
        <w:t xml:space="preserve"> </w:t>
      </w:r>
    </w:p>
    <w:p w14:paraId="44E5F666" w14:textId="77777777" w:rsidR="00015763" w:rsidRPr="00E056DD" w:rsidRDefault="00015763" w:rsidP="000A0465">
      <w:pPr>
        <w:spacing w:line="360" w:lineRule="auto"/>
        <w:rPr>
          <w:rFonts w:asciiTheme="minorHAnsi" w:eastAsia="Times New Roman" w:hAnsiTheme="minorHAnsi" w:cstheme="minorHAnsi"/>
          <w:i/>
          <w:sz w:val="24"/>
          <w:lang w:val="en-US"/>
        </w:rPr>
      </w:pPr>
    </w:p>
    <w:p w14:paraId="452A779A" w14:textId="77777777" w:rsidR="00015763" w:rsidRPr="00E056DD" w:rsidRDefault="00015763" w:rsidP="000A0465">
      <w:pPr>
        <w:spacing w:line="360" w:lineRule="auto"/>
        <w:rPr>
          <w:rFonts w:asciiTheme="minorHAnsi" w:eastAsia="Times New Roman" w:hAnsiTheme="minorHAnsi" w:cstheme="minorHAnsi"/>
          <w:i/>
          <w:sz w:val="24"/>
          <w:lang w:val="en-US"/>
        </w:rPr>
      </w:pPr>
      <w:r w:rsidRPr="00E056DD">
        <w:rPr>
          <w:rFonts w:asciiTheme="minorHAnsi" w:eastAsia="Times New Roman" w:hAnsiTheme="minorHAnsi" w:cstheme="minorHAnsi"/>
          <w:i/>
          <w:sz w:val="24"/>
          <w:lang w:val="en-US"/>
        </w:rPr>
        <w:t>5.3. Implications for future research</w:t>
      </w:r>
    </w:p>
    <w:p w14:paraId="093B32E7" w14:textId="77777777" w:rsidR="00D31B17" w:rsidRPr="00E056DD" w:rsidRDefault="00D31B17" w:rsidP="000A0465">
      <w:pPr>
        <w:spacing w:line="360" w:lineRule="auto"/>
        <w:rPr>
          <w:rFonts w:asciiTheme="minorHAnsi" w:eastAsia="Times New Roman" w:hAnsiTheme="minorHAnsi" w:cstheme="minorHAnsi"/>
          <w:i/>
          <w:sz w:val="24"/>
          <w:lang w:val="en-US"/>
        </w:rPr>
      </w:pPr>
    </w:p>
    <w:p w14:paraId="3F1C873C" w14:textId="3118F5E6" w:rsidR="004F4565" w:rsidRDefault="006B7581"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 xml:space="preserve">As for any study using </w:t>
      </w:r>
      <w:r w:rsidR="006D38E6" w:rsidRPr="00E056DD">
        <w:rPr>
          <w:rFonts w:asciiTheme="minorHAnsi" w:eastAsia="Times New Roman" w:hAnsiTheme="minorHAnsi" w:cstheme="minorHAnsi"/>
          <w:sz w:val="24"/>
          <w:lang w:val="en-US"/>
        </w:rPr>
        <w:t>sample</w:t>
      </w:r>
      <w:r w:rsidR="00C12102">
        <w:rPr>
          <w:rFonts w:asciiTheme="minorHAnsi" w:eastAsia="Times New Roman" w:hAnsiTheme="minorHAnsi" w:cstheme="minorHAnsi"/>
          <w:sz w:val="24"/>
          <w:lang w:val="en-US"/>
        </w:rPr>
        <w:t xml:space="preserve"> stimuli</w:t>
      </w:r>
      <w:r w:rsidR="006D38E6" w:rsidRPr="00E056DD">
        <w:rPr>
          <w:rFonts w:asciiTheme="minorHAnsi" w:eastAsia="Times New Roman" w:hAnsiTheme="minorHAnsi" w:cstheme="minorHAnsi"/>
          <w:sz w:val="24"/>
          <w:lang w:val="en-US"/>
        </w:rPr>
        <w:t xml:space="preserve"> drawn from a large and diverse population</w:t>
      </w:r>
      <w:r w:rsidR="00C12102">
        <w:rPr>
          <w:rFonts w:asciiTheme="minorHAnsi" w:eastAsia="Times New Roman" w:hAnsiTheme="minorHAnsi" w:cstheme="minorHAnsi"/>
          <w:sz w:val="24"/>
          <w:lang w:val="en-US"/>
        </w:rPr>
        <w:t>,</w:t>
      </w:r>
      <w:r w:rsidR="006D38E6" w:rsidRPr="00E056DD">
        <w:rPr>
          <w:rFonts w:asciiTheme="minorHAnsi" w:eastAsia="Times New Roman" w:hAnsiTheme="minorHAnsi" w:cstheme="minorHAnsi"/>
          <w:sz w:val="24"/>
          <w:lang w:val="en-US"/>
        </w:rPr>
        <w:t xml:space="preserve"> </w:t>
      </w:r>
      <w:r w:rsidRPr="00E056DD">
        <w:rPr>
          <w:rFonts w:asciiTheme="minorHAnsi" w:eastAsia="Times New Roman" w:hAnsiTheme="minorHAnsi" w:cstheme="minorHAnsi"/>
          <w:sz w:val="24"/>
          <w:lang w:val="en-US"/>
        </w:rPr>
        <w:t xml:space="preserve">a key limitation of the present study is the </w:t>
      </w:r>
      <w:r w:rsidR="00AB6279" w:rsidRPr="00E056DD">
        <w:rPr>
          <w:rFonts w:asciiTheme="minorHAnsi" w:eastAsia="Times New Roman" w:hAnsiTheme="minorHAnsi" w:cstheme="minorHAnsi"/>
          <w:sz w:val="24"/>
          <w:lang w:val="en-US"/>
        </w:rPr>
        <w:t xml:space="preserve">representation of brands </w:t>
      </w:r>
      <w:r w:rsidR="00B02DB6">
        <w:rPr>
          <w:rFonts w:asciiTheme="minorHAnsi" w:eastAsia="Times New Roman" w:hAnsiTheme="minorHAnsi" w:cstheme="minorHAnsi"/>
          <w:sz w:val="24"/>
          <w:lang w:val="en-US"/>
        </w:rPr>
        <w:t>generated by</w:t>
      </w:r>
      <w:r w:rsidR="00AB6279" w:rsidRPr="00E056DD">
        <w:rPr>
          <w:rFonts w:asciiTheme="minorHAnsi" w:eastAsia="Times New Roman" w:hAnsiTheme="minorHAnsi" w:cstheme="minorHAnsi"/>
          <w:sz w:val="24"/>
          <w:lang w:val="en-US"/>
        </w:rPr>
        <w:t xml:space="preserve"> </w:t>
      </w:r>
      <w:r w:rsidR="00B02DB6">
        <w:rPr>
          <w:rFonts w:asciiTheme="minorHAnsi" w:eastAsia="Times New Roman" w:hAnsiTheme="minorHAnsi" w:cstheme="minorHAnsi"/>
          <w:sz w:val="24"/>
          <w:lang w:val="en-US"/>
        </w:rPr>
        <w:t xml:space="preserve">the </w:t>
      </w:r>
      <w:r w:rsidRPr="00E056DD">
        <w:rPr>
          <w:rFonts w:asciiTheme="minorHAnsi" w:eastAsia="Times New Roman" w:hAnsiTheme="minorHAnsi" w:cstheme="minorHAnsi"/>
          <w:sz w:val="24"/>
          <w:lang w:val="en-US"/>
        </w:rPr>
        <w:t>selection</w:t>
      </w:r>
      <w:r w:rsidR="00B02DB6">
        <w:rPr>
          <w:rFonts w:asciiTheme="minorHAnsi" w:eastAsia="Times New Roman" w:hAnsiTheme="minorHAnsi" w:cstheme="minorHAnsi"/>
          <w:sz w:val="24"/>
          <w:lang w:val="en-US"/>
        </w:rPr>
        <w:t xml:space="preserve"> strategy used </w:t>
      </w:r>
      <w:r w:rsidRPr="00E056DD">
        <w:rPr>
          <w:rFonts w:asciiTheme="minorHAnsi" w:eastAsia="Times New Roman" w:hAnsiTheme="minorHAnsi" w:cstheme="minorHAnsi"/>
          <w:sz w:val="24"/>
          <w:lang w:val="en-US"/>
        </w:rPr>
        <w:t>and the imp</w:t>
      </w:r>
      <w:r w:rsidR="00B02DB6">
        <w:rPr>
          <w:rFonts w:asciiTheme="minorHAnsi" w:eastAsia="Times New Roman" w:hAnsiTheme="minorHAnsi" w:cstheme="minorHAnsi"/>
          <w:sz w:val="24"/>
          <w:lang w:val="en-US"/>
        </w:rPr>
        <w:t>act on</w:t>
      </w:r>
      <w:r w:rsidRPr="00E056DD">
        <w:rPr>
          <w:rFonts w:asciiTheme="minorHAnsi" w:eastAsia="Times New Roman" w:hAnsiTheme="minorHAnsi" w:cstheme="minorHAnsi"/>
          <w:sz w:val="24"/>
          <w:lang w:val="en-US"/>
        </w:rPr>
        <w:t xml:space="preserve"> generalizability</w:t>
      </w:r>
      <w:r w:rsidR="00253A1E" w:rsidRPr="00E056DD">
        <w:rPr>
          <w:rFonts w:asciiTheme="minorHAnsi" w:eastAsia="Times New Roman" w:hAnsiTheme="minorHAnsi" w:cstheme="minorHAnsi"/>
          <w:sz w:val="24"/>
          <w:lang w:val="en-US"/>
        </w:rPr>
        <w:t xml:space="preserve">. </w:t>
      </w:r>
      <w:r w:rsidR="00752812" w:rsidRPr="00E056DD">
        <w:rPr>
          <w:rFonts w:asciiTheme="minorHAnsi" w:eastAsia="Times New Roman" w:hAnsiTheme="minorHAnsi" w:cstheme="minorHAnsi"/>
          <w:sz w:val="24"/>
          <w:lang w:val="en-US"/>
        </w:rPr>
        <w:t>The authors</w:t>
      </w:r>
      <w:r w:rsidR="00253A1E" w:rsidRPr="00E056DD">
        <w:rPr>
          <w:rFonts w:asciiTheme="minorHAnsi" w:eastAsia="Times New Roman" w:hAnsiTheme="minorHAnsi" w:cstheme="minorHAnsi"/>
          <w:sz w:val="24"/>
          <w:lang w:val="en-US"/>
        </w:rPr>
        <w:t xml:space="preserve"> would</w:t>
      </w:r>
      <w:r w:rsidR="00B02DB6">
        <w:rPr>
          <w:rFonts w:asciiTheme="minorHAnsi" w:eastAsia="Times New Roman" w:hAnsiTheme="minorHAnsi" w:cstheme="minorHAnsi"/>
          <w:sz w:val="24"/>
          <w:lang w:val="en-US"/>
        </w:rPr>
        <w:t>,</w:t>
      </w:r>
      <w:r w:rsidR="00253A1E" w:rsidRPr="00E056DD">
        <w:rPr>
          <w:rFonts w:asciiTheme="minorHAnsi" w:eastAsia="Times New Roman" w:hAnsiTheme="minorHAnsi" w:cstheme="minorHAnsi"/>
          <w:sz w:val="24"/>
          <w:lang w:val="en-US"/>
        </w:rPr>
        <w:t xml:space="preserve"> therefore</w:t>
      </w:r>
      <w:r w:rsidR="00B02DB6">
        <w:rPr>
          <w:rFonts w:asciiTheme="minorHAnsi" w:eastAsia="Times New Roman" w:hAnsiTheme="minorHAnsi" w:cstheme="minorHAnsi"/>
          <w:sz w:val="24"/>
          <w:lang w:val="en-US"/>
        </w:rPr>
        <w:t>,</w:t>
      </w:r>
      <w:r w:rsidR="00253A1E" w:rsidRPr="00E056DD">
        <w:rPr>
          <w:rFonts w:asciiTheme="minorHAnsi" w:eastAsia="Times New Roman" w:hAnsiTheme="minorHAnsi" w:cstheme="minorHAnsi"/>
          <w:sz w:val="24"/>
          <w:lang w:val="en-US"/>
        </w:rPr>
        <w:t xml:space="preserve"> </w:t>
      </w:r>
      <w:r w:rsidRPr="00E056DD">
        <w:rPr>
          <w:rFonts w:asciiTheme="minorHAnsi" w:eastAsia="Times New Roman" w:hAnsiTheme="minorHAnsi" w:cstheme="minorHAnsi"/>
          <w:sz w:val="24"/>
          <w:lang w:val="en-US"/>
        </w:rPr>
        <w:t xml:space="preserve">invite </w:t>
      </w:r>
      <w:r w:rsidR="00B02DB6">
        <w:rPr>
          <w:rFonts w:asciiTheme="minorHAnsi" w:eastAsia="Times New Roman" w:hAnsiTheme="minorHAnsi" w:cstheme="minorHAnsi"/>
          <w:sz w:val="24"/>
          <w:lang w:val="en-US"/>
        </w:rPr>
        <w:t xml:space="preserve">future </w:t>
      </w:r>
      <w:r w:rsidRPr="00E056DD">
        <w:rPr>
          <w:rFonts w:asciiTheme="minorHAnsi" w:eastAsia="Times New Roman" w:hAnsiTheme="minorHAnsi" w:cstheme="minorHAnsi"/>
          <w:sz w:val="24"/>
          <w:lang w:val="en-US"/>
        </w:rPr>
        <w:t>research</w:t>
      </w:r>
      <w:r w:rsidR="00B02DB6">
        <w:rPr>
          <w:rFonts w:asciiTheme="minorHAnsi" w:eastAsia="Times New Roman" w:hAnsiTheme="minorHAnsi" w:cstheme="minorHAnsi"/>
          <w:sz w:val="24"/>
          <w:lang w:val="en-US"/>
        </w:rPr>
        <w:t xml:space="preserve"> that</w:t>
      </w:r>
      <w:r w:rsidRPr="00E056DD">
        <w:rPr>
          <w:rFonts w:asciiTheme="minorHAnsi" w:eastAsia="Times New Roman" w:hAnsiTheme="minorHAnsi" w:cstheme="minorHAnsi"/>
          <w:sz w:val="24"/>
          <w:lang w:val="en-US"/>
        </w:rPr>
        <w:t xml:space="preserve"> attempt</w:t>
      </w:r>
      <w:r w:rsidR="00B02DB6">
        <w:rPr>
          <w:rFonts w:asciiTheme="minorHAnsi" w:eastAsia="Times New Roman" w:hAnsiTheme="minorHAnsi" w:cstheme="minorHAnsi"/>
          <w:sz w:val="24"/>
          <w:lang w:val="en-US"/>
        </w:rPr>
        <w:t>s</w:t>
      </w:r>
      <w:r w:rsidRPr="00E056DD">
        <w:rPr>
          <w:rFonts w:asciiTheme="minorHAnsi" w:eastAsia="Times New Roman" w:hAnsiTheme="minorHAnsi" w:cstheme="minorHAnsi"/>
          <w:sz w:val="24"/>
          <w:lang w:val="en-US"/>
        </w:rPr>
        <w:t xml:space="preserve"> to replicate the findings </w:t>
      </w:r>
      <w:r w:rsidR="00253A1E" w:rsidRPr="00E056DD">
        <w:rPr>
          <w:rFonts w:asciiTheme="minorHAnsi" w:eastAsia="Times New Roman" w:hAnsiTheme="minorHAnsi" w:cstheme="minorHAnsi"/>
          <w:sz w:val="24"/>
          <w:lang w:val="en-US"/>
        </w:rPr>
        <w:t xml:space="preserve">presented </w:t>
      </w:r>
      <w:r w:rsidRPr="00E056DD">
        <w:rPr>
          <w:rFonts w:asciiTheme="minorHAnsi" w:eastAsia="Times New Roman" w:hAnsiTheme="minorHAnsi" w:cstheme="minorHAnsi"/>
          <w:sz w:val="24"/>
          <w:lang w:val="en-US"/>
        </w:rPr>
        <w:t>here</w:t>
      </w:r>
      <w:r w:rsidR="00253A1E" w:rsidRPr="00E056DD">
        <w:rPr>
          <w:rFonts w:asciiTheme="minorHAnsi" w:eastAsia="Times New Roman" w:hAnsiTheme="minorHAnsi" w:cstheme="minorHAnsi"/>
          <w:sz w:val="24"/>
          <w:lang w:val="en-US"/>
        </w:rPr>
        <w:t xml:space="preserve">, </w:t>
      </w:r>
      <w:r w:rsidRPr="00E056DD">
        <w:rPr>
          <w:rFonts w:asciiTheme="minorHAnsi" w:eastAsia="Times New Roman" w:hAnsiTheme="minorHAnsi" w:cstheme="minorHAnsi"/>
          <w:sz w:val="24"/>
          <w:lang w:val="en-US"/>
        </w:rPr>
        <w:t xml:space="preserve">using an alternative population of stimuli. </w:t>
      </w:r>
      <w:r w:rsidR="004F4565" w:rsidRPr="00E056DD">
        <w:rPr>
          <w:rFonts w:asciiTheme="minorHAnsi" w:eastAsia="Times New Roman" w:hAnsiTheme="minorHAnsi" w:cstheme="minorHAnsi"/>
          <w:sz w:val="24"/>
          <w:lang w:val="en-US"/>
        </w:rPr>
        <w:t xml:space="preserve">This could give some indication of the robustness of the results. </w:t>
      </w:r>
      <w:r w:rsidR="00B02DB6">
        <w:rPr>
          <w:rFonts w:asciiTheme="minorHAnsi" w:eastAsia="Times New Roman" w:hAnsiTheme="minorHAnsi" w:cstheme="minorHAnsi"/>
          <w:sz w:val="24"/>
          <w:lang w:val="en-US"/>
        </w:rPr>
        <w:t>Another aspect of this study that warrants further examination is its</w:t>
      </w:r>
      <w:r w:rsidR="004F4565">
        <w:rPr>
          <w:rFonts w:asciiTheme="minorHAnsi" w:eastAsia="Times New Roman" w:hAnsiTheme="minorHAnsi" w:cstheme="minorHAnsi"/>
          <w:sz w:val="24"/>
          <w:lang w:val="en-US"/>
        </w:rPr>
        <w:t xml:space="preserve"> design, which grouped</w:t>
      </w:r>
      <w:r w:rsidR="00B02DB6">
        <w:rPr>
          <w:rFonts w:asciiTheme="minorHAnsi" w:eastAsia="Times New Roman" w:hAnsiTheme="minorHAnsi" w:cstheme="minorHAnsi"/>
          <w:sz w:val="24"/>
          <w:lang w:val="en-US"/>
        </w:rPr>
        <w:t xml:space="preserve"> together</w:t>
      </w:r>
      <w:r w:rsidR="004F4565">
        <w:rPr>
          <w:rFonts w:asciiTheme="minorHAnsi" w:eastAsia="Times New Roman" w:hAnsiTheme="minorHAnsi" w:cstheme="minorHAnsi"/>
          <w:sz w:val="24"/>
          <w:lang w:val="en-US"/>
        </w:rPr>
        <w:t xml:space="preserve"> several categories, brands</w:t>
      </w:r>
      <w:r w:rsidR="00B02DB6">
        <w:rPr>
          <w:rFonts w:asciiTheme="minorHAnsi" w:eastAsia="Times New Roman" w:hAnsiTheme="minorHAnsi" w:cstheme="minorHAnsi"/>
          <w:sz w:val="24"/>
          <w:lang w:val="en-US"/>
        </w:rPr>
        <w:t>,</w:t>
      </w:r>
      <w:r w:rsidR="004F4565">
        <w:rPr>
          <w:rFonts w:asciiTheme="minorHAnsi" w:eastAsia="Times New Roman" w:hAnsiTheme="minorHAnsi" w:cstheme="minorHAnsi"/>
          <w:sz w:val="24"/>
          <w:lang w:val="en-US"/>
        </w:rPr>
        <w:t xml:space="preserve"> and countries in order to examine the relationships on an </w:t>
      </w:r>
      <w:r w:rsidR="004F4565" w:rsidRPr="00180226">
        <w:rPr>
          <w:rFonts w:asciiTheme="minorHAnsi" w:eastAsia="Times New Roman" w:hAnsiTheme="minorHAnsi" w:cstheme="minorHAnsi"/>
          <w:i/>
          <w:sz w:val="24"/>
          <w:lang w:val="en-US"/>
        </w:rPr>
        <w:t>aggregated</w:t>
      </w:r>
      <w:r w:rsidR="004F4565">
        <w:rPr>
          <w:rFonts w:asciiTheme="minorHAnsi" w:eastAsia="Times New Roman" w:hAnsiTheme="minorHAnsi" w:cstheme="minorHAnsi"/>
          <w:sz w:val="24"/>
          <w:lang w:val="en-US"/>
        </w:rPr>
        <w:t xml:space="preserve"> level. In th</w:t>
      </w:r>
      <w:r w:rsidR="00B02DB6">
        <w:rPr>
          <w:rFonts w:asciiTheme="minorHAnsi" w:eastAsia="Times New Roman" w:hAnsiTheme="minorHAnsi" w:cstheme="minorHAnsi"/>
          <w:sz w:val="24"/>
          <w:lang w:val="en-US"/>
        </w:rPr>
        <w:t>is</w:t>
      </w:r>
      <w:r w:rsidR="004F4565">
        <w:rPr>
          <w:rFonts w:asciiTheme="minorHAnsi" w:eastAsia="Times New Roman" w:hAnsiTheme="minorHAnsi" w:cstheme="minorHAnsi"/>
          <w:sz w:val="24"/>
          <w:lang w:val="en-US"/>
        </w:rPr>
        <w:t xml:space="preserve"> study</w:t>
      </w:r>
      <w:r w:rsidR="00B02DB6">
        <w:rPr>
          <w:rFonts w:asciiTheme="minorHAnsi" w:eastAsia="Times New Roman" w:hAnsiTheme="minorHAnsi" w:cstheme="minorHAnsi"/>
          <w:sz w:val="24"/>
          <w:lang w:val="en-US"/>
        </w:rPr>
        <w:t>,</w:t>
      </w:r>
      <w:r w:rsidR="004F4565">
        <w:rPr>
          <w:rFonts w:asciiTheme="minorHAnsi" w:eastAsia="Times New Roman" w:hAnsiTheme="minorHAnsi" w:cstheme="minorHAnsi"/>
          <w:sz w:val="24"/>
          <w:lang w:val="en-US"/>
        </w:rPr>
        <w:t xml:space="preserve"> this aggregation strategy constitute</w:t>
      </w:r>
      <w:r w:rsidR="00B02DB6">
        <w:rPr>
          <w:rFonts w:asciiTheme="minorHAnsi" w:eastAsia="Times New Roman" w:hAnsiTheme="minorHAnsi" w:cstheme="minorHAnsi"/>
          <w:sz w:val="24"/>
          <w:lang w:val="en-US"/>
        </w:rPr>
        <w:t>d</w:t>
      </w:r>
      <w:r w:rsidR="004F4565">
        <w:rPr>
          <w:rFonts w:asciiTheme="minorHAnsi" w:eastAsia="Times New Roman" w:hAnsiTheme="minorHAnsi" w:cstheme="minorHAnsi"/>
          <w:sz w:val="24"/>
          <w:lang w:val="en-US"/>
        </w:rPr>
        <w:t xml:space="preserve"> a vital pre-requisite for providing a contribution</w:t>
      </w:r>
      <w:r w:rsidR="00B02DB6">
        <w:rPr>
          <w:rFonts w:asciiTheme="minorHAnsi" w:eastAsia="Times New Roman" w:hAnsiTheme="minorHAnsi" w:cstheme="minorHAnsi"/>
          <w:sz w:val="24"/>
          <w:lang w:val="en-US"/>
        </w:rPr>
        <w:t xml:space="preserve"> that</w:t>
      </w:r>
      <w:r w:rsidR="004F4565">
        <w:rPr>
          <w:rFonts w:asciiTheme="minorHAnsi" w:eastAsia="Times New Roman" w:hAnsiTheme="minorHAnsi" w:cstheme="minorHAnsi"/>
          <w:sz w:val="24"/>
          <w:lang w:val="en-US"/>
        </w:rPr>
        <w:t xml:space="preserve"> </w:t>
      </w:r>
      <w:r w:rsidR="00B02DB6">
        <w:rPr>
          <w:rFonts w:asciiTheme="minorHAnsi" w:eastAsia="Times New Roman" w:hAnsiTheme="minorHAnsi" w:cstheme="minorHAnsi"/>
          <w:sz w:val="24"/>
          <w:lang w:val="en-US"/>
        </w:rPr>
        <w:t>wa</w:t>
      </w:r>
      <w:r w:rsidR="004F4565">
        <w:rPr>
          <w:rFonts w:asciiTheme="minorHAnsi" w:eastAsia="Times New Roman" w:hAnsiTheme="minorHAnsi" w:cstheme="minorHAnsi"/>
          <w:sz w:val="24"/>
          <w:lang w:val="en-US"/>
        </w:rPr>
        <w:t>s not intrinsically linked to a particular situation, for instance</w:t>
      </w:r>
      <w:r w:rsidR="00B02DB6">
        <w:rPr>
          <w:rFonts w:asciiTheme="minorHAnsi" w:eastAsia="Times New Roman" w:hAnsiTheme="minorHAnsi" w:cstheme="minorHAnsi"/>
          <w:sz w:val="24"/>
          <w:lang w:val="en-US"/>
        </w:rPr>
        <w:t>, to</w:t>
      </w:r>
      <w:r w:rsidR="004F4565">
        <w:rPr>
          <w:rFonts w:asciiTheme="minorHAnsi" w:eastAsia="Times New Roman" w:hAnsiTheme="minorHAnsi" w:cstheme="minorHAnsi"/>
          <w:sz w:val="24"/>
          <w:lang w:val="en-US"/>
        </w:rPr>
        <w:t xml:space="preserve"> a single category of products. </w:t>
      </w:r>
      <w:r w:rsidR="00B02DB6">
        <w:rPr>
          <w:rFonts w:asciiTheme="minorHAnsi" w:eastAsia="Times New Roman" w:hAnsiTheme="minorHAnsi" w:cstheme="minorHAnsi"/>
          <w:sz w:val="24"/>
          <w:lang w:val="en-US"/>
        </w:rPr>
        <w:t>However, t</w:t>
      </w:r>
      <w:r w:rsidR="004F4565">
        <w:rPr>
          <w:rFonts w:asciiTheme="minorHAnsi" w:eastAsia="Times New Roman" w:hAnsiTheme="minorHAnsi" w:cstheme="minorHAnsi"/>
          <w:sz w:val="24"/>
          <w:lang w:val="en-US"/>
        </w:rPr>
        <w:t xml:space="preserve">his approach did </w:t>
      </w:r>
      <w:r w:rsidR="00020B95">
        <w:rPr>
          <w:rFonts w:asciiTheme="minorHAnsi" w:eastAsia="Times New Roman" w:hAnsiTheme="minorHAnsi" w:cstheme="minorHAnsi"/>
          <w:sz w:val="24"/>
          <w:lang w:val="en-US"/>
        </w:rPr>
        <w:t>incur</w:t>
      </w:r>
      <w:r w:rsidR="004F4565">
        <w:rPr>
          <w:rFonts w:asciiTheme="minorHAnsi" w:eastAsia="Times New Roman" w:hAnsiTheme="minorHAnsi" w:cstheme="minorHAnsi"/>
          <w:sz w:val="24"/>
          <w:lang w:val="en-US"/>
        </w:rPr>
        <w:t xml:space="preserve"> some drawbacks</w:t>
      </w:r>
      <w:r w:rsidR="00B02DB6">
        <w:rPr>
          <w:rFonts w:asciiTheme="minorHAnsi" w:eastAsia="Times New Roman" w:hAnsiTheme="minorHAnsi" w:cstheme="minorHAnsi"/>
          <w:sz w:val="24"/>
          <w:lang w:val="en-US"/>
        </w:rPr>
        <w:t>; for example,</w:t>
      </w:r>
      <w:r w:rsidR="004F4565">
        <w:rPr>
          <w:rFonts w:asciiTheme="minorHAnsi" w:eastAsia="Times New Roman" w:hAnsiTheme="minorHAnsi" w:cstheme="minorHAnsi"/>
          <w:sz w:val="24"/>
          <w:lang w:val="en-US"/>
        </w:rPr>
        <w:t xml:space="preserve"> it precluded the use of established scale</w:t>
      </w:r>
      <w:r w:rsidR="00B02DB6">
        <w:rPr>
          <w:rFonts w:asciiTheme="minorHAnsi" w:eastAsia="Times New Roman" w:hAnsiTheme="minorHAnsi" w:cstheme="minorHAnsi"/>
          <w:sz w:val="24"/>
          <w:lang w:val="en-US"/>
        </w:rPr>
        <w:t xml:space="preserve"> </w:t>
      </w:r>
      <w:r w:rsidR="004F4565">
        <w:rPr>
          <w:rFonts w:asciiTheme="minorHAnsi" w:eastAsia="Times New Roman" w:hAnsiTheme="minorHAnsi" w:cstheme="minorHAnsi"/>
          <w:sz w:val="24"/>
          <w:lang w:val="en-US"/>
        </w:rPr>
        <w:t>items in favor of a more abbreviated measurement approach</w:t>
      </w:r>
      <w:r w:rsidR="00B02DB6">
        <w:rPr>
          <w:rFonts w:asciiTheme="minorHAnsi" w:eastAsia="Times New Roman" w:hAnsiTheme="minorHAnsi" w:cstheme="minorHAnsi"/>
          <w:sz w:val="24"/>
          <w:lang w:val="en-US"/>
        </w:rPr>
        <w:t>.</w:t>
      </w:r>
      <w:r w:rsidR="004F4565">
        <w:rPr>
          <w:rFonts w:asciiTheme="minorHAnsi" w:eastAsia="Times New Roman" w:hAnsiTheme="minorHAnsi" w:cstheme="minorHAnsi"/>
          <w:sz w:val="24"/>
          <w:lang w:val="en-US"/>
        </w:rPr>
        <w:t xml:space="preserve"> </w:t>
      </w:r>
      <w:r w:rsidR="00B02DB6">
        <w:rPr>
          <w:rFonts w:asciiTheme="minorHAnsi" w:eastAsia="Times New Roman" w:hAnsiTheme="minorHAnsi" w:cstheme="minorHAnsi"/>
          <w:sz w:val="24"/>
          <w:lang w:val="en-US"/>
        </w:rPr>
        <w:t>A</w:t>
      </w:r>
      <w:r w:rsidR="004F4565">
        <w:rPr>
          <w:rFonts w:asciiTheme="minorHAnsi" w:eastAsia="Times New Roman" w:hAnsiTheme="minorHAnsi" w:cstheme="minorHAnsi"/>
          <w:sz w:val="24"/>
          <w:lang w:val="en-US"/>
        </w:rPr>
        <w:t xml:space="preserve">ny aggregate of a larger variety of stimuli </w:t>
      </w:r>
      <w:r w:rsidR="00B02DB6">
        <w:rPr>
          <w:rFonts w:asciiTheme="minorHAnsi" w:eastAsia="Times New Roman" w:hAnsiTheme="minorHAnsi" w:cstheme="minorHAnsi"/>
          <w:sz w:val="24"/>
          <w:lang w:val="en-US"/>
        </w:rPr>
        <w:t xml:space="preserve">would have </w:t>
      </w:r>
      <w:r w:rsidR="004F4565">
        <w:rPr>
          <w:rFonts w:asciiTheme="minorHAnsi" w:eastAsia="Times New Roman" w:hAnsiTheme="minorHAnsi" w:cstheme="minorHAnsi"/>
          <w:sz w:val="24"/>
          <w:lang w:val="en-US"/>
        </w:rPr>
        <w:t xml:space="preserve">put significant strain on </w:t>
      </w:r>
      <w:r w:rsidR="00B02DB6">
        <w:rPr>
          <w:rFonts w:asciiTheme="minorHAnsi" w:eastAsia="Times New Roman" w:hAnsiTheme="minorHAnsi" w:cstheme="minorHAnsi"/>
          <w:sz w:val="24"/>
          <w:lang w:val="en-US"/>
        </w:rPr>
        <w:t xml:space="preserve">the </w:t>
      </w:r>
      <w:r w:rsidR="004F4565">
        <w:rPr>
          <w:rFonts w:asciiTheme="minorHAnsi" w:eastAsia="Times New Roman" w:hAnsiTheme="minorHAnsi" w:cstheme="minorHAnsi"/>
          <w:sz w:val="24"/>
          <w:lang w:val="en-US"/>
        </w:rPr>
        <w:t xml:space="preserve">respondents due to the sheer number of items. Researchers approaching this issue </w:t>
      </w:r>
      <w:r w:rsidR="00B02DB6">
        <w:rPr>
          <w:rFonts w:asciiTheme="minorHAnsi" w:eastAsia="Times New Roman" w:hAnsiTheme="minorHAnsi" w:cstheme="minorHAnsi"/>
          <w:sz w:val="24"/>
          <w:lang w:val="en-US"/>
        </w:rPr>
        <w:t xml:space="preserve">should </w:t>
      </w:r>
      <w:r w:rsidR="004F4565">
        <w:rPr>
          <w:rFonts w:asciiTheme="minorHAnsi" w:eastAsia="Times New Roman" w:hAnsiTheme="minorHAnsi" w:cstheme="minorHAnsi"/>
          <w:sz w:val="24"/>
          <w:lang w:val="en-US"/>
        </w:rPr>
        <w:t xml:space="preserve">pay close </w:t>
      </w:r>
      <w:r w:rsidR="00B02DB6">
        <w:rPr>
          <w:rFonts w:asciiTheme="minorHAnsi" w:eastAsia="Times New Roman" w:hAnsiTheme="minorHAnsi" w:cstheme="minorHAnsi"/>
          <w:sz w:val="24"/>
          <w:lang w:val="en-US"/>
        </w:rPr>
        <w:t xml:space="preserve">attention </w:t>
      </w:r>
      <w:r w:rsidR="004F4565">
        <w:rPr>
          <w:rFonts w:asciiTheme="minorHAnsi" w:eastAsia="Times New Roman" w:hAnsiTheme="minorHAnsi" w:cstheme="minorHAnsi"/>
          <w:sz w:val="24"/>
          <w:lang w:val="en-US"/>
        </w:rPr>
        <w:t xml:space="preserve">to striking a balance between the representativeness of </w:t>
      </w:r>
      <w:r w:rsidR="00B02DB6">
        <w:rPr>
          <w:rFonts w:asciiTheme="minorHAnsi" w:eastAsia="Times New Roman" w:hAnsiTheme="minorHAnsi" w:cstheme="minorHAnsi"/>
          <w:sz w:val="24"/>
          <w:lang w:val="en-US"/>
        </w:rPr>
        <w:t xml:space="preserve">the </w:t>
      </w:r>
      <w:r w:rsidR="004F4565">
        <w:rPr>
          <w:rFonts w:asciiTheme="minorHAnsi" w:eastAsia="Times New Roman" w:hAnsiTheme="minorHAnsi" w:cstheme="minorHAnsi"/>
          <w:sz w:val="24"/>
          <w:lang w:val="en-US"/>
        </w:rPr>
        <w:t xml:space="preserve">stimuli </w:t>
      </w:r>
      <w:r w:rsidR="004956AF">
        <w:rPr>
          <w:rFonts w:asciiTheme="minorHAnsi" w:eastAsia="Times New Roman" w:hAnsiTheme="minorHAnsi" w:cstheme="minorHAnsi"/>
          <w:sz w:val="24"/>
          <w:lang w:val="en-US"/>
        </w:rPr>
        <w:t xml:space="preserve">and the strength of the measurement instrument employed. </w:t>
      </w:r>
      <w:r w:rsidR="000A40FE">
        <w:rPr>
          <w:rFonts w:asciiTheme="minorHAnsi" w:eastAsia="Times New Roman" w:hAnsiTheme="minorHAnsi" w:cstheme="minorHAnsi"/>
          <w:sz w:val="24"/>
          <w:lang w:val="en-US"/>
        </w:rPr>
        <w:t xml:space="preserve">Here, another issue that could also make for an interesting area of study is the question of whether psychographic characteristics of consumers, such as cosmopolitanism or ethnocentrism (Cleveland, </w:t>
      </w:r>
      <w:proofErr w:type="spellStart"/>
      <w:r w:rsidR="000A40FE">
        <w:rPr>
          <w:rFonts w:asciiTheme="minorHAnsi" w:eastAsia="Times New Roman" w:hAnsiTheme="minorHAnsi" w:cstheme="minorHAnsi"/>
          <w:sz w:val="24"/>
          <w:lang w:val="en-US"/>
        </w:rPr>
        <w:t>Laroche</w:t>
      </w:r>
      <w:proofErr w:type="spellEnd"/>
      <w:r w:rsidR="000A40FE">
        <w:rPr>
          <w:rFonts w:asciiTheme="minorHAnsi" w:eastAsia="Times New Roman" w:hAnsiTheme="minorHAnsi" w:cstheme="minorHAnsi"/>
          <w:sz w:val="24"/>
          <w:lang w:val="en-US"/>
        </w:rPr>
        <w:t xml:space="preserve"> and Papadopoulos, 2009) can come to exert a moderating effect on one or more of the relationships demonstrated in the present study. It seems possible that a characteristic such as for instance ethnocentrism </w:t>
      </w:r>
      <w:r w:rsidR="001E26AD">
        <w:rPr>
          <w:rFonts w:asciiTheme="minorHAnsi" w:eastAsia="Times New Roman" w:hAnsiTheme="minorHAnsi" w:cstheme="minorHAnsi"/>
          <w:sz w:val="24"/>
          <w:lang w:val="en-US"/>
        </w:rPr>
        <w:t>could exert</w:t>
      </w:r>
      <w:r w:rsidR="000A40FE">
        <w:rPr>
          <w:rFonts w:asciiTheme="minorHAnsi" w:eastAsia="Times New Roman" w:hAnsiTheme="minorHAnsi" w:cstheme="minorHAnsi"/>
          <w:sz w:val="24"/>
          <w:lang w:val="en-US"/>
        </w:rPr>
        <w:t xml:space="preserve"> an attenuating or amplifying effect on </w:t>
      </w:r>
      <w:r w:rsidR="001E26AD">
        <w:rPr>
          <w:rFonts w:asciiTheme="minorHAnsi" w:eastAsia="Times New Roman" w:hAnsiTheme="minorHAnsi" w:cstheme="minorHAnsi"/>
          <w:sz w:val="24"/>
          <w:lang w:val="en-US"/>
        </w:rPr>
        <w:t>the influence from just one or two of the country image facets examined in the present study.</w:t>
      </w:r>
    </w:p>
    <w:p w14:paraId="447CCEEE" w14:textId="77777777" w:rsidR="004F4565" w:rsidRDefault="004F4565" w:rsidP="000A0465">
      <w:pPr>
        <w:spacing w:line="360" w:lineRule="auto"/>
        <w:rPr>
          <w:rFonts w:asciiTheme="minorHAnsi" w:eastAsia="Times New Roman" w:hAnsiTheme="minorHAnsi" w:cstheme="minorHAnsi"/>
          <w:sz w:val="24"/>
          <w:lang w:val="en-US"/>
        </w:rPr>
      </w:pPr>
      <w:r>
        <w:rPr>
          <w:rFonts w:asciiTheme="minorHAnsi" w:eastAsia="Times New Roman" w:hAnsiTheme="minorHAnsi" w:cstheme="minorHAnsi"/>
          <w:sz w:val="24"/>
          <w:lang w:val="en-US"/>
        </w:rPr>
        <w:t xml:space="preserve"> </w:t>
      </w:r>
    </w:p>
    <w:p w14:paraId="031B5AE7" w14:textId="6931EB77" w:rsidR="00C36D9D" w:rsidRPr="00E056DD" w:rsidRDefault="006B7581" w:rsidP="000A0465">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Given that the result does</w:t>
      </w:r>
      <w:r w:rsidR="00B02DB6">
        <w:rPr>
          <w:rFonts w:asciiTheme="minorHAnsi" w:eastAsia="Times New Roman" w:hAnsiTheme="minorHAnsi" w:cstheme="minorHAnsi"/>
          <w:sz w:val="24"/>
          <w:lang w:val="en-US"/>
        </w:rPr>
        <w:t>, to</w:t>
      </w:r>
      <w:r w:rsidRPr="00E056DD">
        <w:rPr>
          <w:rFonts w:asciiTheme="minorHAnsi" w:eastAsia="Times New Roman" w:hAnsiTheme="minorHAnsi" w:cstheme="minorHAnsi"/>
          <w:sz w:val="24"/>
          <w:lang w:val="en-US"/>
        </w:rPr>
        <w:t xml:space="preserve"> a reasonable degree of accuracy, reflect how meaning attributed to countries come</w:t>
      </w:r>
      <w:r w:rsidR="00B02DB6">
        <w:rPr>
          <w:rFonts w:asciiTheme="minorHAnsi" w:eastAsia="Times New Roman" w:hAnsiTheme="minorHAnsi" w:cstheme="minorHAnsi"/>
          <w:sz w:val="24"/>
          <w:lang w:val="en-US"/>
        </w:rPr>
        <w:t>s</w:t>
      </w:r>
      <w:r w:rsidRPr="00E056DD">
        <w:rPr>
          <w:rFonts w:asciiTheme="minorHAnsi" w:eastAsia="Times New Roman" w:hAnsiTheme="minorHAnsi" w:cstheme="minorHAnsi"/>
          <w:sz w:val="24"/>
          <w:lang w:val="en-US"/>
        </w:rPr>
        <w:t xml:space="preserve"> into play in</w:t>
      </w:r>
      <w:r w:rsidR="00B02DB6">
        <w:rPr>
          <w:rFonts w:asciiTheme="minorHAnsi" w:eastAsia="Times New Roman" w:hAnsiTheme="minorHAnsi" w:cstheme="minorHAnsi"/>
          <w:sz w:val="24"/>
          <w:lang w:val="en-US"/>
        </w:rPr>
        <w:t xml:space="preserve"> the formation of consumers’</w:t>
      </w:r>
      <w:r w:rsidRPr="00E056DD">
        <w:rPr>
          <w:rFonts w:asciiTheme="minorHAnsi" w:eastAsia="Times New Roman" w:hAnsiTheme="minorHAnsi" w:cstheme="minorHAnsi"/>
          <w:sz w:val="24"/>
          <w:lang w:val="en-US"/>
        </w:rPr>
        <w:t xml:space="preserve"> attitude</w:t>
      </w:r>
      <w:r w:rsidR="00B02DB6">
        <w:rPr>
          <w:rFonts w:asciiTheme="minorHAnsi" w:eastAsia="Times New Roman" w:hAnsiTheme="minorHAnsi" w:cstheme="minorHAnsi"/>
          <w:sz w:val="24"/>
          <w:lang w:val="en-US"/>
        </w:rPr>
        <w:t>s</w:t>
      </w:r>
      <w:r w:rsidRPr="00E056DD">
        <w:rPr>
          <w:rFonts w:asciiTheme="minorHAnsi" w:eastAsia="Times New Roman" w:hAnsiTheme="minorHAnsi" w:cstheme="minorHAnsi"/>
          <w:sz w:val="24"/>
          <w:lang w:val="en-US"/>
        </w:rPr>
        <w:t xml:space="preserve"> toward brands</w:t>
      </w:r>
      <w:r w:rsidR="00253A1E" w:rsidRPr="00E056DD">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the managerial implications are straightforward. Association </w:t>
      </w:r>
      <w:r w:rsidR="00B02DB6">
        <w:rPr>
          <w:rFonts w:asciiTheme="minorHAnsi" w:eastAsia="Times New Roman" w:hAnsiTheme="minorHAnsi" w:cstheme="minorHAnsi"/>
          <w:sz w:val="24"/>
          <w:lang w:val="en-US"/>
        </w:rPr>
        <w:t>with</w:t>
      </w:r>
      <w:r w:rsidRPr="00E056DD">
        <w:rPr>
          <w:rFonts w:asciiTheme="minorHAnsi" w:eastAsia="Times New Roman" w:hAnsiTheme="minorHAnsi" w:cstheme="minorHAnsi"/>
          <w:sz w:val="24"/>
          <w:lang w:val="en-US"/>
        </w:rPr>
        <w:t xml:space="preserve"> countries can be leveraged primarily when the category of one’s bra</w:t>
      </w:r>
      <w:r w:rsidR="00C36D9D" w:rsidRPr="00E056DD">
        <w:rPr>
          <w:rFonts w:asciiTheme="minorHAnsi" w:eastAsia="Times New Roman" w:hAnsiTheme="minorHAnsi" w:cstheme="minorHAnsi"/>
          <w:sz w:val="24"/>
          <w:lang w:val="en-US"/>
        </w:rPr>
        <w:t>nd, pro</w:t>
      </w:r>
      <w:r w:rsidR="00AB1733" w:rsidRPr="00E056DD">
        <w:rPr>
          <w:rFonts w:asciiTheme="minorHAnsi" w:eastAsia="Times New Roman" w:hAnsiTheme="minorHAnsi" w:cstheme="minorHAnsi"/>
          <w:sz w:val="24"/>
          <w:lang w:val="en-US"/>
        </w:rPr>
        <w:t>duct</w:t>
      </w:r>
      <w:r w:rsidR="00B02DB6">
        <w:rPr>
          <w:rFonts w:asciiTheme="minorHAnsi" w:eastAsia="Times New Roman" w:hAnsiTheme="minorHAnsi" w:cstheme="minorHAnsi"/>
          <w:sz w:val="24"/>
          <w:lang w:val="en-US"/>
        </w:rPr>
        <w:t>,</w:t>
      </w:r>
      <w:r w:rsidR="00AB1733" w:rsidRPr="00E056DD">
        <w:rPr>
          <w:rFonts w:asciiTheme="minorHAnsi" w:eastAsia="Times New Roman" w:hAnsiTheme="minorHAnsi" w:cstheme="minorHAnsi"/>
          <w:sz w:val="24"/>
          <w:lang w:val="en-US"/>
        </w:rPr>
        <w:t xml:space="preserve"> or service offering </w:t>
      </w:r>
      <w:r w:rsidR="00B02DB6">
        <w:rPr>
          <w:rFonts w:asciiTheme="minorHAnsi" w:eastAsia="Times New Roman" w:hAnsiTheme="minorHAnsi" w:cstheme="minorHAnsi"/>
          <w:sz w:val="24"/>
          <w:lang w:val="en-US"/>
        </w:rPr>
        <w:t xml:space="preserve">relates to a </w:t>
      </w:r>
      <w:r w:rsidR="009D0639" w:rsidRPr="00E056DD">
        <w:rPr>
          <w:rFonts w:asciiTheme="minorHAnsi" w:eastAsia="Times New Roman" w:hAnsiTheme="minorHAnsi" w:cstheme="minorHAnsi"/>
          <w:sz w:val="24"/>
          <w:lang w:val="en-US"/>
        </w:rPr>
        <w:t>country</w:t>
      </w:r>
      <w:r w:rsidR="007B269C" w:rsidRPr="00E056DD">
        <w:rPr>
          <w:rFonts w:asciiTheme="minorHAnsi" w:eastAsia="Times New Roman" w:hAnsiTheme="minorHAnsi" w:cstheme="minorHAnsi"/>
          <w:sz w:val="24"/>
          <w:lang w:val="en-US"/>
        </w:rPr>
        <w:t xml:space="preserve"> </w:t>
      </w:r>
      <w:r w:rsidR="00C71058">
        <w:rPr>
          <w:rFonts w:asciiTheme="minorHAnsi" w:eastAsia="Times New Roman" w:hAnsiTheme="minorHAnsi" w:cstheme="minorHAnsi"/>
          <w:sz w:val="24"/>
          <w:lang w:val="en-US"/>
        </w:rPr>
        <w:t>in a way that</w:t>
      </w:r>
      <w:r w:rsidR="007B269C" w:rsidRPr="00E056DD">
        <w:rPr>
          <w:rFonts w:asciiTheme="minorHAnsi" w:eastAsia="Times New Roman" w:hAnsiTheme="minorHAnsi" w:cstheme="minorHAnsi"/>
          <w:sz w:val="24"/>
          <w:lang w:val="en-US"/>
        </w:rPr>
        <w:t xml:space="preserve"> carries positive and salient meaning </w:t>
      </w:r>
      <w:r w:rsidR="00C71058">
        <w:rPr>
          <w:rFonts w:asciiTheme="minorHAnsi" w:eastAsia="Times New Roman" w:hAnsiTheme="minorHAnsi" w:cstheme="minorHAnsi"/>
          <w:sz w:val="24"/>
          <w:lang w:val="en-US"/>
        </w:rPr>
        <w:t>for</w:t>
      </w:r>
      <w:r w:rsidR="007B269C" w:rsidRPr="00E056DD">
        <w:rPr>
          <w:rFonts w:asciiTheme="minorHAnsi" w:eastAsia="Times New Roman" w:hAnsiTheme="minorHAnsi" w:cstheme="minorHAnsi"/>
          <w:sz w:val="24"/>
          <w:lang w:val="en-US"/>
        </w:rPr>
        <w:t xml:space="preserve"> consumers</w:t>
      </w:r>
      <w:r w:rsidR="00C36D9D" w:rsidRPr="00E056DD">
        <w:rPr>
          <w:rFonts w:asciiTheme="minorHAnsi" w:eastAsia="Times New Roman" w:hAnsiTheme="minorHAnsi" w:cstheme="minorHAnsi"/>
          <w:sz w:val="24"/>
          <w:lang w:val="en-US"/>
        </w:rPr>
        <w:t xml:space="preserve">. In </w:t>
      </w:r>
      <w:r w:rsidR="00A832E7" w:rsidRPr="00E056DD">
        <w:rPr>
          <w:rFonts w:asciiTheme="minorHAnsi" w:eastAsia="Times New Roman" w:hAnsiTheme="minorHAnsi" w:cstheme="minorHAnsi"/>
          <w:sz w:val="24"/>
          <w:lang w:val="en-US"/>
        </w:rPr>
        <w:t>this situation</w:t>
      </w:r>
      <w:r w:rsidR="00C71058">
        <w:rPr>
          <w:rFonts w:asciiTheme="minorHAnsi" w:eastAsia="Times New Roman" w:hAnsiTheme="minorHAnsi" w:cstheme="minorHAnsi"/>
          <w:sz w:val="24"/>
          <w:lang w:val="en-US"/>
        </w:rPr>
        <w:t>,</w:t>
      </w:r>
      <w:r w:rsidR="00C36D9D" w:rsidRPr="00E056DD">
        <w:rPr>
          <w:rFonts w:asciiTheme="minorHAnsi" w:eastAsia="Times New Roman" w:hAnsiTheme="minorHAnsi" w:cstheme="minorHAnsi"/>
          <w:sz w:val="24"/>
          <w:lang w:val="en-US"/>
        </w:rPr>
        <w:t xml:space="preserve"> origin does </w:t>
      </w:r>
      <w:r w:rsidR="00C71058">
        <w:rPr>
          <w:rFonts w:asciiTheme="minorHAnsi" w:eastAsia="Times New Roman" w:hAnsiTheme="minorHAnsi" w:cstheme="minorHAnsi"/>
          <w:sz w:val="24"/>
          <w:lang w:val="en-US"/>
        </w:rPr>
        <w:lastRenderedPageBreak/>
        <w:t xml:space="preserve">have </w:t>
      </w:r>
      <w:r w:rsidR="00C36D9D" w:rsidRPr="00E056DD">
        <w:rPr>
          <w:rFonts w:asciiTheme="minorHAnsi" w:eastAsia="Times New Roman" w:hAnsiTheme="minorHAnsi" w:cstheme="minorHAnsi"/>
          <w:sz w:val="24"/>
          <w:lang w:val="en-US"/>
        </w:rPr>
        <w:t>a strong effect on evaluation.</w:t>
      </w:r>
      <w:r w:rsidR="00AB6279" w:rsidRPr="00E056DD">
        <w:rPr>
          <w:rFonts w:asciiTheme="minorHAnsi" w:eastAsia="Times New Roman" w:hAnsiTheme="minorHAnsi" w:cstheme="minorHAnsi"/>
          <w:sz w:val="24"/>
          <w:lang w:val="en-US"/>
        </w:rPr>
        <w:t xml:space="preserve"> Another interesting </w:t>
      </w:r>
      <w:r w:rsidR="00C71058">
        <w:rPr>
          <w:rFonts w:asciiTheme="minorHAnsi" w:eastAsia="Times New Roman" w:hAnsiTheme="minorHAnsi" w:cstheme="minorHAnsi"/>
          <w:sz w:val="24"/>
          <w:lang w:val="en-US"/>
        </w:rPr>
        <w:t>a</w:t>
      </w:r>
      <w:r w:rsidR="00AB6279" w:rsidRPr="00E056DD">
        <w:rPr>
          <w:rFonts w:asciiTheme="minorHAnsi" w:eastAsia="Times New Roman" w:hAnsiTheme="minorHAnsi" w:cstheme="minorHAnsi"/>
          <w:sz w:val="24"/>
          <w:lang w:val="en-US"/>
        </w:rPr>
        <w:t xml:space="preserve">venue for future research </w:t>
      </w:r>
      <w:r w:rsidR="00C71058">
        <w:rPr>
          <w:rFonts w:asciiTheme="minorHAnsi" w:eastAsia="Times New Roman" w:hAnsiTheme="minorHAnsi" w:cstheme="minorHAnsi"/>
          <w:sz w:val="24"/>
          <w:lang w:val="en-US"/>
        </w:rPr>
        <w:t>would be</w:t>
      </w:r>
      <w:r w:rsidR="00AB6279" w:rsidRPr="00E056DD">
        <w:rPr>
          <w:rFonts w:asciiTheme="minorHAnsi" w:eastAsia="Times New Roman" w:hAnsiTheme="minorHAnsi" w:cstheme="minorHAnsi"/>
          <w:sz w:val="24"/>
          <w:lang w:val="en-US"/>
        </w:rPr>
        <w:t xml:space="preserve"> to further examine origin effects derived from non-country places. Some authors have suggested that the particularit</w:t>
      </w:r>
      <w:r w:rsidR="00C71058">
        <w:rPr>
          <w:rFonts w:asciiTheme="minorHAnsi" w:eastAsia="Times New Roman" w:hAnsiTheme="minorHAnsi" w:cstheme="minorHAnsi"/>
          <w:sz w:val="24"/>
          <w:lang w:val="en-US"/>
        </w:rPr>
        <w:t>ies</w:t>
      </w:r>
      <w:r w:rsidR="00AB6279" w:rsidRPr="00E056DD">
        <w:rPr>
          <w:rFonts w:asciiTheme="minorHAnsi" w:eastAsia="Times New Roman" w:hAnsiTheme="minorHAnsi" w:cstheme="minorHAnsi"/>
          <w:sz w:val="24"/>
          <w:lang w:val="en-US"/>
        </w:rPr>
        <w:t xml:space="preserve"> typically attributed to countries as a source of associations affect</w:t>
      </w:r>
      <w:r w:rsidR="00C71058">
        <w:rPr>
          <w:rFonts w:asciiTheme="minorHAnsi" w:eastAsia="Times New Roman" w:hAnsiTheme="minorHAnsi" w:cstheme="minorHAnsi"/>
          <w:sz w:val="24"/>
          <w:lang w:val="en-US"/>
        </w:rPr>
        <w:t>ing</w:t>
      </w:r>
      <w:r w:rsidR="00AB6279" w:rsidRPr="00E056DD">
        <w:rPr>
          <w:rFonts w:asciiTheme="minorHAnsi" w:eastAsia="Times New Roman" w:hAnsiTheme="minorHAnsi" w:cstheme="minorHAnsi"/>
          <w:sz w:val="24"/>
          <w:lang w:val="en-US"/>
        </w:rPr>
        <w:t xml:space="preserve"> consumer evaluations should be</w:t>
      </w:r>
      <w:r w:rsidR="00020B95">
        <w:rPr>
          <w:rFonts w:asciiTheme="minorHAnsi" w:eastAsia="Times New Roman" w:hAnsiTheme="minorHAnsi" w:cstheme="minorHAnsi"/>
          <w:sz w:val="24"/>
          <w:lang w:val="en-US"/>
        </w:rPr>
        <w:t xml:space="preserve"> attributed</w:t>
      </w:r>
      <w:r w:rsidR="00AB6279" w:rsidRPr="00E056DD">
        <w:rPr>
          <w:rFonts w:asciiTheme="minorHAnsi" w:eastAsia="Times New Roman" w:hAnsiTheme="minorHAnsi" w:cstheme="minorHAnsi"/>
          <w:sz w:val="24"/>
          <w:lang w:val="en-US"/>
        </w:rPr>
        <w:t xml:space="preserve"> </w:t>
      </w:r>
      <w:r w:rsidR="00020B95">
        <w:rPr>
          <w:rFonts w:asciiTheme="minorHAnsi" w:eastAsia="Times New Roman" w:hAnsiTheme="minorHAnsi" w:cstheme="minorHAnsi"/>
          <w:sz w:val="24"/>
          <w:lang w:val="en-US"/>
        </w:rPr>
        <w:t>to</w:t>
      </w:r>
      <w:r w:rsidR="00AB6279" w:rsidRPr="00E056DD">
        <w:rPr>
          <w:rFonts w:asciiTheme="minorHAnsi" w:eastAsia="Times New Roman" w:hAnsiTheme="minorHAnsi" w:cstheme="minorHAnsi"/>
          <w:sz w:val="24"/>
          <w:lang w:val="en-US"/>
        </w:rPr>
        <w:t xml:space="preserve"> “places” in general (</w:t>
      </w:r>
      <w:proofErr w:type="spellStart"/>
      <w:r w:rsidR="00C71058" w:rsidRPr="00E056DD">
        <w:rPr>
          <w:rFonts w:asciiTheme="minorHAnsi" w:eastAsia="Times New Roman" w:hAnsiTheme="minorHAnsi" w:cstheme="minorHAnsi"/>
          <w:sz w:val="24"/>
          <w:lang w:val="en-US"/>
        </w:rPr>
        <w:t>Josiassen</w:t>
      </w:r>
      <w:proofErr w:type="spellEnd"/>
      <w:r w:rsidR="00C71058" w:rsidRPr="00E056DD">
        <w:rPr>
          <w:rFonts w:asciiTheme="minorHAnsi" w:eastAsia="Times New Roman" w:hAnsiTheme="minorHAnsi" w:cstheme="minorHAnsi"/>
          <w:sz w:val="24"/>
          <w:lang w:val="en-US"/>
        </w:rPr>
        <w:t xml:space="preserve"> et al., 2013</w:t>
      </w:r>
      <w:r w:rsidR="00C71058">
        <w:rPr>
          <w:rFonts w:asciiTheme="minorHAnsi" w:eastAsia="Times New Roman" w:hAnsiTheme="minorHAnsi" w:cstheme="minorHAnsi"/>
          <w:sz w:val="24"/>
          <w:lang w:val="en-US"/>
        </w:rPr>
        <w:t xml:space="preserve">; </w:t>
      </w:r>
      <w:r w:rsidR="00AB6279" w:rsidRPr="00E056DD">
        <w:rPr>
          <w:rFonts w:asciiTheme="minorHAnsi" w:eastAsia="Times New Roman" w:hAnsiTheme="minorHAnsi" w:cstheme="minorHAnsi"/>
          <w:sz w:val="24"/>
          <w:lang w:val="en-US"/>
        </w:rPr>
        <w:t xml:space="preserve">van </w:t>
      </w:r>
      <w:proofErr w:type="spellStart"/>
      <w:r w:rsidR="00AB6279" w:rsidRPr="00E056DD">
        <w:rPr>
          <w:rFonts w:asciiTheme="minorHAnsi" w:eastAsia="Times New Roman" w:hAnsiTheme="minorHAnsi" w:cstheme="minorHAnsi"/>
          <w:sz w:val="24"/>
          <w:lang w:val="en-US"/>
        </w:rPr>
        <w:t>Ittersum</w:t>
      </w:r>
      <w:proofErr w:type="spellEnd"/>
      <w:r w:rsidR="00AB6279" w:rsidRPr="00E056DD">
        <w:rPr>
          <w:rFonts w:asciiTheme="minorHAnsi" w:eastAsia="Times New Roman" w:hAnsiTheme="minorHAnsi" w:cstheme="minorHAnsi"/>
          <w:sz w:val="24"/>
          <w:lang w:val="en-US"/>
        </w:rPr>
        <w:t xml:space="preserve"> et al., 2003). </w:t>
      </w:r>
      <w:r w:rsidR="00EA4854" w:rsidRPr="00E056DD">
        <w:rPr>
          <w:rFonts w:asciiTheme="minorHAnsi" w:eastAsia="Times New Roman" w:hAnsiTheme="minorHAnsi" w:cstheme="minorHAnsi"/>
          <w:sz w:val="24"/>
          <w:lang w:val="en-US"/>
        </w:rPr>
        <w:t>The present authors concede that countries may be a particularly salient category of place to most consumers</w:t>
      </w:r>
      <w:r w:rsidR="00C71058">
        <w:rPr>
          <w:rFonts w:asciiTheme="minorHAnsi" w:eastAsia="Times New Roman" w:hAnsiTheme="minorHAnsi" w:cstheme="minorHAnsi"/>
          <w:sz w:val="24"/>
          <w:lang w:val="en-US"/>
        </w:rPr>
        <w:t>,</w:t>
      </w:r>
      <w:r w:rsidR="00EA4854" w:rsidRPr="00E056DD">
        <w:rPr>
          <w:rFonts w:asciiTheme="minorHAnsi" w:eastAsia="Times New Roman" w:hAnsiTheme="minorHAnsi" w:cstheme="minorHAnsi"/>
          <w:sz w:val="24"/>
          <w:lang w:val="en-US"/>
        </w:rPr>
        <w:t xml:space="preserve"> and</w:t>
      </w:r>
      <w:r w:rsidR="00C71058">
        <w:rPr>
          <w:rFonts w:asciiTheme="minorHAnsi" w:eastAsia="Times New Roman" w:hAnsiTheme="minorHAnsi" w:cstheme="minorHAnsi"/>
          <w:sz w:val="24"/>
          <w:lang w:val="en-US"/>
        </w:rPr>
        <w:t>,</w:t>
      </w:r>
      <w:r w:rsidR="00EA4854" w:rsidRPr="00E056DD">
        <w:rPr>
          <w:rFonts w:asciiTheme="minorHAnsi" w:eastAsia="Times New Roman" w:hAnsiTheme="minorHAnsi" w:cstheme="minorHAnsi"/>
          <w:sz w:val="24"/>
          <w:lang w:val="en-US"/>
        </w:rPr>
        <w:t xml:space="preserve"> as a result</w:t>
      </w:r>
      <w:r w:rsidR="00C71058">
        <w:rPr>
          <w:rFonts w:asciiTheme="minorHAnsi" w:eastAsia="Times New Roman" w:hAnsiTheme="minorHAnsi" w:cstheme="minorHAnsi"/>
          <w:sz w:val="24"/>
          <w:lang w:val="en-US"/>
        </w:rPr>
        <w:t>, they</w:t>
      </w:r>
      <w:r w:rsidR="00EA4854" w:rsidRPr="00E056DD">
        <w:rPr>
          <w:rFonts w:asciiTheme="minorHAnsi" w:eastAsia="Times New Roman" w:hAnsiTheme="minorHAnsi" w:cstheme="minorHAnsi"/>
          <w:sz w:val="24"/>
          <w:lang w:val="en-US"/>
        </w:rPr>
        <w:t xml:space="preserve"> may be the </w:t>
      </w:r>
      <w:r w:rsidR="00C71058">
        <w:rPr>
          <w:rFonts w:asciiTheme="minorHAnsi" w:eastAsia="Times New Roman" w:hAnsiTheme="minorHAnsi" w:cstheme="minorHAnsi"/>
          <w:sz w:val="24"/>
          <w:lang w:val="en-US"/>
        </w:rPr>
        <w:t xml:space="preserve">type of </w:t>
      </w:r>
      <w:r w:rsidR="00EA4854" w:rsidRPr="00E056DD">
        <w:rPr>
          <w:rFonts w:asciiTheme="minorHAnsi" w:eastAsia="Times New Roman" w:hAnsiTheme="minorHAnsi" w:cstheme="minorHAnsi"/>
          <w:sz w:val="24"/>
          <w:lang w:val="en-US"/>
        </w:rPr>
        <w:t xml:space="preserve">place </w:t>
      </w:r>
      <w:r w:rsidR="00020B95">
        <w:rPr>
          <w:rFonts w:asciiTheme="minorHAnsi" w:eastAsia="Times New Roman" w:hAnsiTheme="minorHAnsi" w:cstheme="minorHAnsi"/>
          <w:sz w:val="24"/>
          <w:lang w:val="en-US"/>
        </w:rPr>
        <w:t>that</w:t>
      </w:r>
      <w:r w:rsidR="00EA4854" w:rsidRPr="00E056DD">
        <w:rPr>
          <w:rFonts w:asciiTheme="minorHAnsi" w:eastAsia="Times New Roman" w:hAnsiTheme="minorHAnsi" w:cstheme="minorHAnsi"/>
          <w:sz w:val="24"/>
          <w:lang w:val="en-US"/>
        </w:rPr>
        <w:t xml:space="preserve"> </w:t>
      </w:r>
      <w:r w:rsidR="00020B95">
        <w:rPr>
          <w:rFonts w:asciiTheme="minorHAnsi" w:eastAsia="Times New Roman" w:hAnsiTheme="minorHAnsi" w:cstheme="minorHAnsi"/>
          <w:sz w:val="24"/>
          <w:lang w:val="en-US"/>
        </w:rPr>
        <w:t>has</w:t>
      </w:r>
      <w:r w:rsidR="00EA4854" w:rsidRPr="00E056DD">
        <w:rPr>
          <w:rFonts w:asciiTheme="minorHAnsi" w:eastAsia="Times New Roman" w:hAnsiTheme="minorHAnsi" w:cstheme="minorHAnsi"/>
          <w:sz w:val="24"/>
          <w:lang w:val="en-US"/>
        </w:rPr>
        <w:t xml:space="preserve"> the greatest effect </w:t>
      </w:r>
      <w:r w:rsidR="00020B95">
        <w:rPr>
          <w:rFonts w:asciiTheme="minorHAnsi" w:eastAsia="Times New Roman" w:hAnsiTheme="minorHAnsi" w:cstheme="minorHAnsi"/>
          <w:sz w:val="24"/>
          <w:lang w:val="en-US"/>
        </w:rPr>
        <w:t>i</w:t>
      </w:r>
      <w:r w:rsidR="00C71058">
        <w:rPr>
          <w:rFonts w:asciiTheme="minorHAnsi" w:eastAsia="Times New Roman" w:hAnsiTheme="minorHAnsi" w:cstheme="minorHAnsi"/>
          <w:sz w:val="24"/>
          <w:lang w:val="en-US"/>
        </w:rPr>
        <w:t>n</w:t>
      </w:r>
      <w:r w:rsidR="00EA4854" w:rsidRPr="00E056DD">
        <w:rPr>
          <w:rFonts w:asciiTheme="minorHAnsi" w:eastAsia="Times New Roman" w:hAnsiTheme="minorHAnsi" w:cstheme="minorHAnsi"/>
          <w:sz w:val="24"/>
          <w:lang w:val="en-US"/>
        </w:rPr>
        <w:t xml:space="preserve"> an evaluation situation. </w:t>
      </w:r>
    </w:p>
    <w:p w14:paraId="4B7B0C9C" w14:textId="77777777" w:rsidR="00F77181" w:rsidRPr="00E056DD" w:rsidRDefault="00F77181" w:rsidP="000A0465">
      <w:pPr>
        <w:spacing w:line="360" w:lineRule="auto"/>
        <w:rPr>
          <w:rFonts w:asciiTheme="minorHAnsi" w:eastAsia="Times New Roman" w:hAnsiTheme="minorHAnsi" w:cstheme="minorHAnsi"/>
          <w:sz w:val="24"/>
          <w:lang w:val="en-US"/>
        </w:rPr>
      </w:pPr>
    </w:p>
    <w:p w14:paraId="681BBFBA" w14:textId="792F69EE" w:rsidR="00C36D9D" w:rsidRPr="00FE1FAD" w:rsidRDefault="00E36938" w:rsidP="00FE1FAD">
      <w:pPr>
        <w:spacing w:line="360" w:lineRule="auto"/>
        <w:rPr>
          <w:rFonts w:asciiTheme="minorHAnsi" w:eastAsia="Times New Roman" w:hAnsiTheme="minorHAnsi" w:cstheme="minorHAnsi"/>
          <w:sz w:val="24"/>
          <w:lang w:val="en-US"/>
        </w:rPr>
      </w:pPr>
      <w:r w:rsidRPr="00E056DD">
        <w:rPr>
          <w:rFonts w:asciiTheme="minorHAnsi" w:eastAsia="Times New Roman" w:hAnsiTheme="minorHAnsi" w:cstheme="minorHAnsi"/>
          <w:sz w:val="24"/>
          <w:lang w:val="en-US"/>
        </w:rPr>
        <w:t xml:space="preserve">In </w:t>
      </w:r>
      <w:r w:rsidR="00C71058">
        <w:rPr>
          <w:rFonts w:asciiTheme="minorHAnsi" w:eastAsia="Times New Roman" w:hAnsiTheme="minorHAnsi" w:cstheme="minorHAnsi"/>
          <w:sz w:val="24"/>
          <w:lang w:val="en-US"/>
        </w:rPr>
        <w:t xml:space="preserve">this </w:t>
      </w:r>
      <w:r w:rsidRPr="00E056DD">
        <w:rPr>
          <w:rFonts w:asciiTheme="minorHAnsi" w:eastAsia="Times New Roman" w:hAnsiTheme="minorHAnsi" w:cstheme="minorHAnsi"/>
          <w:sz w:val="24"/>
          <w:lang w:val="en-US"/>
        </w:rPr>
        <w:t>study</w:t>
      </w:r>
      <w:r w:rsidR="00C71058">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the </w:t>
      </w:r>
      <w:r w:rsidR="006A5DE6" w:rsidRPr="00E056DD">
        <w:rPr>
          <w:rFonts w:asciiTheme="minorHAnsi" w:eastAsia="Times New Roman" w:hAnsiTheme="minorHAnsi" w:cstheme="minorHAnsi"/>
          <w:sz w:val="24"/>
          <w:lang w:val="en-US"/>
        </w:rPr>
        <w:t>summative effect of</w:t>
      </w:r>
      <w:r w:rsidRPr="00E056DD">
        <w:rPr>
          <w:rFonts w:asciiTheme="minorHAnsi" w:eastAsia="Times New Roman" w:hAnsiTheme="minorHAnsi" w:cstheme="minorHAnsi"/>
          <w:sz w:val="24"/>
          <w:lang w:val="en-US"/>
        </w:rPr>
        <w:t xml:space="preserve"> </w:t>
      </w:r>
      <w:r w:rsidR="006A5DE6" w:rsidRPr="00E056DD">
        <w:rPr>
          <w:rFonts w:asciiTheme="minorHAnsi" w:eastAsia="Times New Roman" w:hAnsiTheme="minorHAnsi" w:cstheme="minorHAnsi"/>
          <w:sz w:val="24"/>
          <w:lang w:val="en-US"/>
        </w:rPr>
        <w:t xml:space="preserve">associations </w:t>
      </w:r>
      <w:r w:rsidR="00C71058">
        <w:rPr>
          <w:rFonts w:asciiTheme="minorHAnsi" w:eastAsia="Times New Roman" w:hAnsiTheme="minorHAnsi" w:cstheme="minorHAnsi"/>
          <w:sz w:val="24"/>
          <w:lang w:val="en-US"/>
        </w:rPr>
        <w:t xml:space="preserve">related to </w:t>
      </w:r>
      <w:r w:rsidR="00AA0DA7">
        <w:rPr>
          <w:rFonts w:asciiTheme="minorHAnsi" w:eastAsia="Times New Roman" w:hAnsiTheme="minorHAnsi" w:cstheme="minorHAnsi"/>
          <w:sz w:val="24"/>
          <w:lang w:val="en-US"/>
        </w:rPr>
        <w:t>BCI</w:t>
      </w:r>
      <w:r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C71058">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and </w:t>
      </w:r>
      <w:r w:rsidR="00AA0DA7">
        <w:rPr>
          <w:rFonts w:asciiTheme="minorHAnsi" w:eastAsia="Times New Roman" w:hAnsiTheme="minorHAnsi" w:cstheme="minorHAnsi"/>
          <w:sz w:val="24"/>
          <w:lang w:val="en-US"/>
        </w:rPr>
        <w:t>CCI</w:t>
      </w:r>
      <w:r w:rsidR="006A5DE6" w:rsidRPr="00E056DD">
        <w:rPr>
          <w:rFonts w:asciiTheme="minorHAnsi" w:eastAsia="Times New Roman" w:hAnsiTheme="minorHAnsi" w:cstheme="minorHAnsi"/>
          <w:sz w:val="24"/>
          <w:lang w:val="en-US"/>
        </w:rPr>
        <w:t xml:space="preserve"> has been postulated to exert an effect on brand</w:t>
      </w:r>
      <w:r w:rsidR="00CF3710">
        <w:rPr>
          <w:rFonts w:asciiTheme="minorHAnsi" w:eastAsia="Times New Roman" w:hAnsiTheme="minorHAnsi" w:cstheme="minorHAnsi"/>
          <w:sz w:val="24"/>
          <w:lang w:val="en-US"/>
        </w:rPr>
        <w:t xml:space="preserve"> equity.</w:t>
      </w:r>
      <w:r w:rsidR="00253A1E" w:rsidRPr="00E056DD">
        <w:rPr>
          <w:rFonts w:asciiTheme="minorHAnsi" w:eastAsia="Times New Roman" w:hAnsiTheme="minorHAnsi" w:cstheme="minorHAnsi"/>
          <w:sz w:val="24"/>
          <w:lang w:val="en-US"/>
        </w:rPr>
        <w:t xml:space="preserve"> </w:t>
      </w:r>
      <w:r w:rsidR="006A5DE6" w:rsidRPr="00E056DD">
        <w:rPr>
          <w:rFonts w:asciiTheme="minorHAnsi" w:eastAsia="Times New Roman" w:hAnsiTheme="minorHAnsi" w:cstheme="minorHAnsi"/>
          <w:sz w:val="24"/>
          <w:lang w:val="en-US"/>
        </w:rPr>
        <w:t>It would be interesting to see if this principle can function “in the inverse</w:t>
      </w:r>
      <w:r w:rsidR="00C71058">
        <w:rPr>
          <w:rFonts w:asciiTheme="minorHAnsi" w:eastAsia="Times New Roman" w:hAnsiTheme="minorHAnsi" w:cstheme="minorHAnsi"/>
          <w:sz w:val="24"/>
          <w:lang w:val="en-US"/>
        </w:rPr>
        <w:t>.</w:t>
      </w:r>
      <w:r w:rsidR="006A5DE6" w:rsidRPr="00E056DD">
        <w:rPr>
          <w:rFonts w:asciiTheme="minorHAnsi" w:eastAsia="Times New Roman" w:hAnsiTheme="minorHAnsi" w:cstheme="minorHAnsi"/>
          <w:sz w:val="24"/>
          <w:lang w:val="en-US"/>
        </w:rPr>
        <w:t xml:space="preserve">” </w:t>
      </w:r>
      <w:r w:rsidR="00253A1E" w:rsidRPr="00E056DD">
        <w:rPr>
          <w:rFonts w:asciiTheme="minorHAnsi" w:eastAsia="Times New Roman" w:hAnsiTheme="minorHAnsi" w:cstheme="minorHAnsi"/>
          <w:sz w:val="24"/>
          <w:lang w:val="en-US"/>
        </w:rPr>
        <w:t>I</w:t>
      </w:r>
      <w:r w:rsidRPr="00E056DD">
        <w:rPr>
          <w:rFonts w:asciiTheme="minorHAnsi" w:eastAsia="Times New Roman" w:hAnsiTheme="minorHAnsi" w:cstheme="minorHAnsi"/>
          <w:sz w:val="24"/>
          <w:lang w:val="en-US"/>
        </w:rPr>
        <w:t>n a recent study</w:t>
      </w:r>
      <w:r w:rsidR="00C71058">
        <w:rPr>
          <w:rFonts w:asciiTheme="minorHAnsi" w:eastAsia="Times New Roman" w:hAnsiTheme="minorHAnsi" w:cstheme="minorHAnsi"/>
          <w:sz w:val="24"/>
          <w:lang w:val="en-US"/>
        </w:rPr>
        <w:t>,</w:t>
      </w:r>
      <w:r w:rsidRPr="00E056DD">
        <w:rPr>
          <w:rFonts w:asciiTheme="minorHAnsi" w:eastAsia="Times New Roman" w:hAnsiTheme="minorHAnsi" w:cstheme="minorHAnsi"/>
          <w:sz w:val="24"/>
          <w:lang w:val="en-US"/>
        </w:rPr>
        <w:t xml:space="preserve"> White (2012) tested </w:t>
      </w:r>
      <w:r w:rsidR="006A5DE6" w:rsidRPr="00E056DD">
        <w:rPr>
          <w:rFonts w:asciiTheme="minorHAnsi" w:eastAsia="Times New Roman" w:hAnsiTheme="minorHAnsi" w:cstheme="minorHAnsi"/>
          <w:sz w:val="24"/>
          <w:lang w:val="en-US"/>
        </w:rPr>
        <w:t>this idea</w:t>
      </w:r>
      <w:r w:rsidRPr="00E056DD">
        <w:rPr>
          <w:rFonts w:asciiTheme="minorHAnsi" w:eastAsia="Times New Roman" w:hAnsiTheme="minorHAnsi" w:cstheme="minorHAnsi"/>
          <w:sz w:val="24"/>
          <w:lang w:val="en-US"/>
        </w:rPr>
        <w:t xml:space="preserve">, finding that country image could be construed as the summative </w:t>
      </w:r>
      <w:r w:rsidR="00C71058">
        <w:rPr>
          <w:rFonts w:asciiTheme="minorHAnsi" w:eastAsia="Times New Roman" w:hAnsiTheme="minorHAnsi" w:cstheme="minorHAnsi"/>
          <w:sz w:val="24"/>
          <w:lang w:val="en-US"/>
        </w:rPr>
        <w:t xml:space="preserve">effect </w:t>
      </w:r>
      <w:r w:rsidRPr="00E056DD">
        <w:rPr>
          <w:rFonts w:asciiTheme="minorHAnsi" w:eastAsia="Times New Roman" w:hAnsiTheme="minorHAnsi" w:cstheme="minorHAnsi"/>
          <w:sz w:val="24"/>
          <w:lang w:val="en-US"/>
        </w:rPr>
        <w:t xml:space="preserve">of the attitudes </w:t>
      </w:r>
      <w:r w:rsidR="00C71058">
        <w:rPr>
          <w:rFonts w:asciiTheme="minorHAnsi" w:eastAsia="Times New Roman" w:hAnsiTheme="minorHAnsi" w:cstheme="minorHAnsi"/>
          <w:sz w:val="24"/>
          <w:lang w:val="en-US"/>
        </w:rPr>
        <w:t>toward</w:t>
      </w:r>
      <w:r w:rsidRPr="00E056DD">
        <w:rPr>
          <w:rFonts w:asciiTheme="minorHAnsi" w:eastAsia="Times New Roman" w:hAnsiTheme="minorHAnsi" w:cstheme="minorHAnsi"/>
          <w:sz w:val="24"/>
          <w:lang w:val="en-US"/>
        </w:rPr>
        <w:t xml:space="preserve"> brands associated </w:t>
      </w:r>
      <w:r w:rsidR="00C71058">
        <w:rPr>
          <w:rFonts w:asciiTheme="minorHAnsi" w:eastAsia="Times New Roman" w:hAnsiTheme="minorHAnsi" w:cstheme="minorHAnsi"/>
          <w:sz w:val="24"/>
          <w:lang w:val="en-US"/>
        </w:rPr>
        <w:t>with</w:t>
      </w:r>
      <w:r w:rsidRPr="00E056DD">
        <w:rPr>
          <w:rFonts w:asciiTheme="minorHAnsi" w:eastAsia="Times New Roman" w:hAnsiTheme="minorHAnsi" w:cstheme="minorHAnsi"/>
          <w:sz w:val="24"/>
          <w:lang w:val="en-US"/>
        </w:rPr>
        <w:t xml:space="preserve"> th</w:t>
      </w:r>
      <w:r w:rsidR="00020B95">
        <w:rPr>
          <w:rFonts w:asciiTheme="minorHAnsi" w:eastAsia="Times New Roman" w:hAnsiTheme="minorHAnsi" w:cstheme="minorHAnsi"/>
          <w:sz w:val="24"/>
          <w:lang w:val="en-US"/>
        </w:rPr>
        <w:t>at</w:t>
      </w:r>
      <w:r w:rsidRPr="00E056DD">
        <w:rPr>
          <w:rFonts w:asciiTheme="minorHAnsi" w:eastAsia="Times New Roman" w:hAnsiTheme="minorHAnsi" w:cstheme="minorHAnsi"/>
          <w:sz w:val="24"/>
          <w:lang w:val="en-US"/>
        </w:rPr>
        <w:t xml:space="preserve"> country. </w:t>
      </w:r>
      <w:r w:rsidR="000F36AC" w:rsidRPr="00E056DD">
        <w:rPr>
          <w:rFonts w:asciiTheme="minorHAnsi" w:eastAsia="Times New Roman" w:hAnsiTheme="minorHAnsi" w:cstheme="minorHAnsi"/>
          <w:sz w:val="24"/>
          <w:lang w:val="en-US"/>
        </w:rPr>
        <w:t>The authors</w:t>
      </w:r>
      <w:r w:rsidR="00C71058">
        <w:rPr>
          <w:rFonts w:asciiTheme="minorHAnsi" w:eastAsia="Times New Roman" w:hAnsiTheme="minorHAnsi" w:cstheme="minorHAnsi"/>
          <w:sz w:val="24"/>
          <w:lang w:val="en-US"/>
        </w:rPr>
        <w:t xml:space="preserve"> of this study</w:t>
      </w:r>
      <w:r w:rsidR="000F36AC" w:rsidRPr="00E056DD">
        <w:rPr>
          <w:rFonts w:asciiTheme="minorHAnsi" w:eastAsia="Times New Roman" w:hAnsiTheme="minorHAnsi" w:cstheme="minorHAnsi"/>
          <w:sz w:val="24"/>
          <w:lang w:val="en-US"/>
        </w:rPr>
        <w:t xml:space="preserve"> suspect that </w:t>
      </w:r>
      <w:r w:rsidR="00AA0DA7">
        <w:rPr>
          <w:rFonts w:asciiTheme="minorHAnsi" w:eastAsia="Times New Roman" w:hAnsiTheme="minorHAnsi" w:cstheme="minorHAnsi"/>
          <w:sz w:val="24"/>
          <w:lang w:val="en-US"/>
        </w:rPr>
        <w:t>BCI</w:t>
      </w:r>
      <w:r w:rsidR="000F36AC"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PCI</w:t>
      </w:r>
      <w:r w:rsidR="000F36AC" w:rsidRPr="00E056DD">
        <w:rPr>
          <w:rFonts w:asciiTheme="minorHAnsi" w:eastAsia="Times New Roman" w:hAnsiTheme="minorHAnsi" w:cstheme="minorHAnsi"/>
          <w:sz w:val="24"/>
          <w:lang w:val="en-US"/>
        </w:rPr>
        <w:t xml:space="preserve">, </w:t>
      </w:r>
      <w:r w:rsidR="00AA0DA7">
        <w:rPr>
          <w:rFonts w:asciiTheme="minorHAnsi" w:eastAsia="Times New Roman" w:hAnsiTheme="minorHAnsi" w:cstheme="minorHAnsi"/>
          <w:sz w:val="24"/>
          <w:lang w:val="en-US"/>
        </w:rPr>
        <w:t>CCI</w:t>
      </w:r>
      <w:r w:rsidR="00C71058">
        <w:rPr>
          <w:rFonts w:asciiTheme="minorHAnsi" w:eastAsia="Times New Roman" w:hAnsiTheme="minorHAnsi" w:cstheme="minorHAnsi"/>
          <w:sz w:val="24"/>
          <w:lang w:val="en-US"/>
        </w:rPr>
        <w:t>,</w:t>
      </w:r>
      <w:r w:rsidR="000F36AC" w:rsidRPr="00E056DD">
        <w:rPr>
          <w:rFonts w:asciiTheme="minorHAnsi" w:eastAsia="Times New Roman" w:hAnsiTheme="minorHAnsi" w:cstheme="minorHAnsi"/>
          <w:sz w:val="24"/>
          <w:lang w:val="en-US"/>
        </w:rPr>
        <w:t xml:space="preserve"> and the </w:t>
      </w:r>
      <w:r w:rsidR="00C71058">
        <w:rPr>
          <w:rFonts w:asciiTheme="minorHAnsi" w:eastAsia="Times New Roman" w:hAnsiTheme="minorHAnsi" w:cstheme="minorHAnsi"/>
          <w:sz w:val="24"/>
          <w:lang w:val="en-US"/>
        </w:rPr>
        <w:t xml:space="preserve">BE </w:t>
      </w:r>
      <w:r w:rsidR="000F36AC" w:rsidRPr="00E056DD">
        <w:rPr>
          <w:rFonts w:asciiTheme="minorHAnsi" w:eastAsia="Times New Roman" w:hAnsiTheme="minorHAnsi" w:cstheme="minorHAnsi"/>
          <w:sz w:val="24"/>
          <w:lang w:val="en-US"/>
        </w:rPr>
        <w:t xml:space="preserve">of brands associated </w:t>
      </w:r>
      <w:r w:rsidR="00C71058">
        <w:rPr>
          <w:rFonts w:asciiTheme="minorHAnsi" w:eastAsia="Times New Roman" w:hAnsiTheme="minorHAnsi" w:cstheme="minorHAnsi"/>
          <w:sz w:val="24"/>
          <w:lang w:val="en-US"/>
        </w:rPr>
        <w:t>with</w:t>
      </w:r>
      <w:r w:rsidR="000F36AC" w:rsidRPr="00E056DD">
        <w:rPr>
          <w:rFonts w:asciiTheme="minorHAnsi" w:eastAsia="Times New Roman" w:hAnsiTheme="minorHAnsi" w:cstheme="minorHAnsi"/>
          <w:sz w:val="24"/>
          <w:lang w:val="en-US"/>
        </w:rPr>
        <w:t xml:space="preserve"> the country may develop, in terms of </w:t>
      </w:r>
      <w:r w:rsidR="00C71058">
        <w:rPr>
          <w:rFonts w:asciiTheme="minorHAnsi" w:eastAsia="Times New Roman" w:hAnsiTheme="minorHAnsi" w:cstheme="minorHAnsi"/>
          <w:sz w:val="24"/>
          <w:lang w:val="en-US"/>
        </w:rPr>
        <w:t xml:space="preserve">consumer </w:t>
      </w:r>
      <w:r w:rsidR="000F36AC" w:rsidRPr="00E056DD">
        <w:rPr>
          <w:rFonts w:asciiTheme="minorHAnsi" w:eastAsia="Times New Roman" w:hAnsiTheme="minorHAnsi" w:cstheme="minorHAnsi"/>
          <w:sz w:val="24"/>
          <w:lang w:val="en-US"/>
        </w:rPr>
        <w:t>attitude</w:t>
      </w:r>
      <w:r w:rsidR="00C71058">
        <w:rPr>
          <w:rFonts w:asciiTheme="minorHAnsi" w:eastAsia="Times New Roman" w:hAnsiTheme="minorHAnsi" w:cstheme="minorHAnsi"/>
          <w:sz w:val="24"/>
          <w:lang w:val="en-US"/>
        </w:rPr>
        <w:t>s</w:t>
      </w:r>
      <w:r w:rsidR="000F36AC" w:rsidRPr="00E056DD">
        <w:rPr>
          <w:rFonts w:asciiTheme="minorHAnsi" w:eastAsia="Times New Roman" w:hAnsiTheme="minorHAnsi" w:cstheme="minorHAnsi"/>
          <w:sz w:val="24"/>
          <w:lang w:val="en-US"/>
        </w:rPr>
        <w:t>, in some oscillatory process</w:t>
      </w:r>
      <w:r w:rsidR="006A5DE6" w:rsidRPr="00E056DD">
        <w:rPr>
          <w:rFonts w:asciiTheme="minorHAnsi" w:eastAsia="Times New Roman" w:hAnsiTheme="minorHAnsi" w:cstheme="minorHAnsi"/>
          <w:sz w:val="24"/>
          <w:lang w:val="en-US"/>
        </w:rPr>
        <w:t xml:space="preserve"> between the associations </w:t>
      </w:r>
      <w:r w:rsidR="00C71058">
        <w:rPr>
          <w:rFonts w:asciiTheme="minorHAnsi" w:eastAsia="Times New Roman" w:hAnsiTheme="minorHAnsi" w:cstheme="minorHAnsi"/>
          <w:sz w:val="24"/>
          <w:lang w:val="en-US"/>
        </w:rPr>
        <w:t xml:space="preserve">with </w:t>
      </w:r>
      <w:r w:rsidR="006A5DE6" w:rsidRPr="00E056DD">
        <w:rPr>
          <w:rFonts w:asciiTheme="minorHAnsi" w:eastAsia="Times New Roman" w:hAnsiTheme="minorHAnsi" w:cstheme="minorHAnsi"/>
          <w:sz w:val="24"/>
          <w:lang w:val="en-US"/>
        </w:rPr>
        <w:t>a place and those attributed to brands perceived as originating from th</w:t>
      </w:r>
      <w:r w:rsidR="00C71058">
        <w:rPr>
          <w:rFonts w:asciiTheme="minorHAnsi" w:eastAsia="Times New Roman" w:hAnsiTheme="minorHAnsi" w:cstheme="minorHAnsi"/>
          <w:sz w:val="24"/>
          <w:lang w:val="en-US"/>
        </w:rPr>
        <w:t>at</w:t>
      </w:r>
      <w:r w:rsidR="006A5DE6" w:rsidRPr="00E056DD">
        <w:rPr>
          <w:rFonts w:asciiTheme="minorHAnsi" w:eastAsia="Times New Roman" w:hAnsiTheme="minorHAnsi" w:cstheme="minorHAnsi"/>
          <w:sz w:val="24"/>
          <w:lang w:val="en-US"/>
        </w:rPr>
        <w:t xml:space="preserve"> place</w:t>
      </w:r>
      <w:r w:rsidR="000F36AC" w:rsidRPr="00E056DD">
        <w:rPr>
          <w:rFonts w:asciiTheme="minorHAnsi" w:eastAsia="Times New Roman" w:hAnsiTheme="minorHAnsi" w:cstheme="minorHAnsi"/>
          <w:sz w:val="24"/>
          <w:lang w:val="en-US"/>
        </w:rPr>
        <w:t xml:space="preserve">. The nature of this relationship and the challenges surrounding </w:t>
      </w:r>
      <w:r w:rsidR="00C71058">
        <w:rPr>
          <w:rFonts w:asciiTheme="minorHAnsi" w:eastAsia="Times New Roman" w:hAnsiTheme="minorHAnsi" w:cstheme="minorHAnsi"/>
          <w:sz w:val="24"/>
          <w:lang w:val="en-US"/>
        </w:rPr>
        <w:t>its</w:t>
      </w:r>
      <w:r w:rsidR="000F36AC" w:rsidRPr="00E056DD">
        <w:rPr>
          <w:rFonts w:asciiTheme="minorHAnsi" w:eastAsia="Times New Roman" w:hAnsiTheme="minorHAnsi" w:cstheme="minorHAnsi"/>
          <w:sz w:val="24"/>
          <w:lang w:val="en-US"/>
        </w:rPr>
        <w:t xml:space="preserve"> study constitutes the frontier of origin effect research</w:t>
      </w:r>
      <w:r w:rsidR="00253A1E" w:rsidRPr="00E056DD">
        <w:rPr>
          <w:rFonts w:asciiTheme="minorHAnsi" w:eastAsia="Times New Roman" w:hAnsiTheme="minorHAnsi" w:cstheme="minorHAnsi"/>
          <w:sz w:val="24"/>
          <w:lang w:val="en-US"/>
        </w:rPr>
        <w:t xml:space="preserve">. </w:t>
      </w:r>
      <w:r w:rsidR="00752812" w:rsidRPr="008B54F1">
        <w:rPr>
          <w:rFonts w:asciiTheme="minorHAnsi" w:eastAsia="Times New Roman" w:hAnsiTheme="minorHAnsi" w:cstheme="minorHAnsi"/>
          <w:sz w:val="24"/>
          <w:lang w:val="en-US"/>
        </w:rPr>
        <w:t xml:space="preserve">It would be </w:t>
      </w:r>
      <w:r w:rsidR="00C71058">
        <w:rPr>
          <w:rFonts w:asciiTheme="minorHAnsi" w:eastAsia="Times New Roman" w:hAnsiTheme="minorHAnsi" w:cstheme="minorHAnsi"/>
          <w:sz w:val="24"/>
          <w:lang w:val="en-US"/>
        </w:rPr>
        <w:t>extremely</w:t>
      </w:r>
      <w:r w:rsidR="00752812" w:rsidRPr="008B54F1">
        <w:rPr>
          <w:rFonts w:asciiTheme="minorHAnsi" w:eastAsia="Times New Roman" w:hAnsiTheme="minorHAnsi" w:cstheme="minorHAnsi"/>
          <w:sz w:val="24"/>
          <w:lang w:val="en-US"/>
        </w:rPr>
        <w:t xml:space="preserve"> interesting to see how White</w:t>
      </w:r>
      <w:r w:rsidR="00C71058">
        <w:rPr>
          <w:rFonts w:asciiTheme="minorHAnsi" w:eastAsia="Times New Roman" w:hAnsiTheme="minorHAnsi" w:cstheme="minorHAnsi"/>
          <w:sz w:val="24"/>
          <w:lang w:val="en-US"/>
        </w:rPr>
        <w:t>’</w:t>
      </w:r>
      <w:r w:rsidR="00752812" w:rsidRPr="008B54F1">
        <w:rPr>
          <w:rFonts w:asciiTheme="minorHAnsi" w:eastAsia="Times New Roman" w:hAnsiTheme="minorHAnsi" w:cstheme="minorHAnsi"/>
          <w:sz w:val="24"/>
          <w:lang w:val="en-US"/>
        </w:rPr>
        <w:t xml:space="preserve">s (2012) notion of an inverse origin effect </w:t>
      </w:r>
      <w:r w:rsidR="007E42F6">
        <w:rPr>
          <w:rFonts w:asciiTheme="minorHAnsi" w:eastAsia="Times New Roman" w:hAnsiTheme="minorHAnsi" w:cstheme="minorHAnsi"/>
          <w:sz w:val="24"/>
          <w:lang w:val="en-US"/>
        </w:rPr>
        <w:t>c</w:t>
      </w:r>
      <w:r w:rsidR="00752812" w:rsidRPr="008B54F1">
        <w:rPr>
          <w:rFonts w:asciiTheme="minorHAnsi" w:eastAsia="Times New Roman" w:hAnsiTheme="minorHAnsi" w:cstheme="minorHAnsi"/>
          <w:sz w:val="24"/>
          <w:lang w:val="en-US"/>
        </w:rPr>
        <w:t xml:space="preserve">ould apply to the model presented here and </w:t>
      </w:r>
      <w:r w:rsidR="007E42F6">
        <w:rPr>
          <w:rFonts w:asciiTheme="minorHAnsi" w:eastAsia="Times New Roman" w:hAnsiTheme="minorHAnsi" w:cstheme="minorHAnsi"/>
          <w:sz w:val="24"/>
          <w:lang w:val="en-US"/>
        </w:rPr>
        <w:t>to</w:t>
      </w:r>
      <w:r w:rsidR="00752812" w:rsidRPr="008B54F1">
        <w:rPr>
          <w:rFonts w:asciiTheme="minorHAnsi" w:eastAsia="Times New Roman" w:hAnsiTheme="minorHAnsi" w:cstheme="minorHAnsi"/>
          <w:sz w:val="24"/>
          <w:lang w:val="en-US"/>
        </w:rPr>
        <w:t xml:space="preserve"> </w:t>
      </w:r>
      <w:proofErr w:type="spellStart"/>
      <w:r w:rsidR="00752812" w:rsidRPr="008B54F1">
        <w:rPr>
          <w:rFonts w:asciiTheme="minorHAnsi" w:eastAsia="Times New Roman" w:hAnsiTheme="minorHAnsi" w:cstheme="minorHAnsi"/>
          <w:sz w:val="24"/>
          <w:lang w:val="en-US"/>
        </w:rPr>
        <w:t>Josiassen</w:t>
      </w:r>
      <w:proofErr w:type="spellEnd"/>
      <w:r w:rsidR="00752812" w:rsidRPr="008B54F1">
        <w:rPr>
          <w:rFonts w:asciiTheme="minorHAnsi" w:eastAsia="Times New Roman" w:hAnsiTheme="minorHAnsi" w:cstheme="minorHAnsi"/>
          <w:sz w:val="24"/>
          <w:lang w:val="en-US"/>
        </w:rPr>
        <w:t xml:space="preserve"> et al.</w:t>
      </w:r>
      <w:r w:rsidR="007E42F6">
        <w:rPr>
          <w:rFonts w:asciiTheme="minorHAnsi" w:eastAsia="Times New Roman" w:hAnsiTheme="minorHAnsi" w:cstheme="minorHAnsi"/>
          <w:sz w:val="24"/>
          <w:lang w:val="en-US"/>
        </w:rPr>
        <w:t>’s</w:t>
      </w:r>
      <w:r w:rsidR="00752812" w:rsidRPr="008B54F1">
        <w:rPr>
          <w:rFonts w:asciiTheme="minorHAnsi" w:eastAsia="Times New Roman" w:hAnsiTheme="minorHAnsi" w:cstheme="minorHAnsi"/>
          <w:sz w:val="24"/>
          <w:lang w:val="en-US"/>
        </w:rPr>
        <w:t xml:space="preserve"> (2013)</w:t>
      </w:r>
      <w:r w:rsidR="007E42F6">
        <w:rPr>
          <w:rFonts w:asciiTheme="minorHAnsi" w:eastAsia="Times New Roman" w:hAnsiTheme="minorHAnsi" w:cstheme="minorHAnsi"/>
          <w:sz w:val="24"/>
          <w:lang w:val="en-US"/>
        </w:rPr>
        <w:t xml:space="preserve"> model</w:t>
      </w:r>
      <w:r w:rsidR="00752812" w:rsidRPr="008B54F1">
        <w:rPr>
          <w:rFonts w:asciiTheme="minorHAnsi" w:eastAsia="Times New Roman" w:hAnsiTheme="minorHAnsi" w:cstheme="minorHAnsi"/>
          <w:sz w:val="24"/>
          <w:lang w:val="en-US"/>
        </w:rPr>
        <w:t>, as one may su</w:t>
      </w:r>
      <w:r w:rsidR="00C00464">
        <w:rPr>
          <w:rFonts w:asciiTheme="minorHAnsi" w:eastAsia="Times New Roman" w:hAnsiTheme="minorHAnsi" w:cstheme="minorHAnsi"/>
          <w:sz w:val="24"/>
          <w:lang w:val="en-US"/>
        </w:rPr>
        <w:t>rmise</w:t>
      </w:r>
      <w:r w:rsidR="00752812" w:rsidRPr="008B54F1">
        <w:rPr>
          <w:rFonts w:asciiTheme="minorHAnsi" w:eastAsia="Times New Roman" w:hAnsiTheme="minorHAnsi" w:cstheme="minorHAnsi"/>
          <w:sz w:val="24"/>
          <w:lang w:val="en-US"/>
        </w:rPr>
        <w:t xml:space="preserve"> that a countr</w:t>
      </w:r>
      <w:r w:rsidR="007E42F6">
        <w:rPr>
          <w:rFonts w:asciiTheme="minorHAnsi" w:eastAsia="Times New Roman" w:hAnsiTheme="minorHAnsi" w:cstheme="minorHAnsi"/>
          <w:sz w:val="24"/>
          <w:lang w:val="en-US"/>
        </w:rPr>
        <w:t>y’s</w:t>
      </w:r>
      <w:r w:rsidR="00752812" w:rsidRPr="008B54F1">
        <w:rPr>
          <w:rFonts w:asciiTheme="minorHAnsi" w:eastAsia="Times New Roman" w:hAnsiTheme="minorHAnsi" w:cstheme="minorHAnsi"/>
          <w:sz w:val="24"/>
          <w:lang w:val="en-US"/>
        </w:rPr>
        <w:t xml:space="preserve"> reputation could develop through evaluations of individual brands</w:t>
      </w:r>
      <w:r w:rsidR="00C00464">
        <w:rPr>
          <w:rFonts w:asciiTheme="minorHAnsi" w:eastAsia="Times New Roman" w:hAnsiTheme="minorHAnsi" w:cstheme="minorHAnsi"/>
          <w:sz w:val="24"/>
          <w:lang w:val="en-US"/>
        </w:rPr>
        <w:t xml:space="preserve">, which influence </w:t>
      </w:r>
      <w:r w:rsidR="00AA0DA7">
        <w:rPr>
          <w:rFonts w:asciiTheme="minorHAnsi" w:eastAsia="Times New Roman" w:hAnsiTheme="minorHAnsi" w:cstheme="minorHAnsi"/>
          <w:sz w:val="24"/>
          <w:lang w:val="en-US"/>
        </w:rPr>
        <w:t>CCI</w:t>
      </w:r>
      <w:r w:rsidR="00C00464">
        <w:rPr>
          <w:rFonts w:asciiTheme="minorHAnsi" w:eastAsia="Times New Roman" w:hAnsiTheme="minorHAnsi" w:cstheme="minorHAnsi"/>
          <w:sz w:val="24"/>
          <w:lang w:val="en-US"/>
        </w:rPr>
        <w:t>,</w:t>
      </w:r>
      <w:r w:rsidR="00752812" w:rsidRPr="008B54F1">
        <w:rPr>
          <w:rFonts w:asciiTheme="minorHAnsi" w:eastAsia="Times New Roman" w:hAnsiTheme="minorHAnsi" w:cstheme="minorHAnsi"/>
          <w:sz w:val="24"/>
          <w:lang w:val="en-US"/>
        </w:rPr>
        <w:t xml:space="preserve"> in turn affect </w:t>
      </w:r>
      <w:r w:rsidR="00AA0DA7">
        <w:rPr>
          <w:rFonts w:asciiTheme="minorHAnsi" w:eastAsia="Times New Roman" w:hAnsiTheme="minorHAnsi" w:cstheme="minorHAnsi"/>
          <w:sz w:val="24"/>
          <w:lang w:val="en-US"/>
        </w:rPr>
        <w:t>PCI</w:t>
      </w:r>
      <w:r w:rsidR="00C00464">
        <w:rPr>
          <w:rFonts w:asciiTheme="minorHAnsi" w:eastAsia="Times New Roman" w:hAnsiTheme="minorHAnsi" w:cstheme="minorHAnsi"/>
          <w:sz w:val="24"/>
          <w:lang w:val="en-US"/>
        </w:rPr>
        <w:t xml:space="preserve"> and </w:t>
      </w:r>
      <w:r w:rsidR="00752812" w:rsidRPr="008B54F1">
        <w:rPr>
          <w:rFonts w:asciiTheme="minorHAnsi" w:eastAsia="Times New Roman" w:hAnsiTheme="minorHAnsi" w:cstheme="minorHAnsi"/>
          <w:sz w:val="24"/>
          <w:lang w:val="en-US"/>
        </w:rPr>
        <w:t>ultimately</w:t>
      </w:r>
      <w:r w:rsidR="00EF4BA4">
        <w:rPr>
          <w:rFonts w:asciiTheme="minorHAnsi" w:eastAsia="Times New Roman" w:hAnsiTheme="minorHAnsi" w:cstheme="minorHAnsi"/>
          <w:sz w:val="24"/>
          <w:lang w:val="en-US"/>
        </w:rPr>
        <w:t xml:space="preserve"> even</w:t>
      </w:r>
      <w:r w:rsidR="00752812" w:rsidRPr="008B54F1">
        <w:rPr>
          <w:rFonts w:asciiTheme="minorHAnsi" w:eastAsia="Times New Roman" w:hAnsiTheme="minorHAnsi" w:cstheme="minorHAnsi"/>
          <w:sz w:val="24"/>
          <w:lang w:val="en-US"/>
        </w:rPr>
        <w:t xml:space="preserve"> </w:t>
      </w:r>
      <w:r w:rsidR="00C00464">
        <w:rPr>
          <w:rFonts w:asciiTheme="minorHAnsi" w:eastAsia="Times New Roman" w:hAnsiTheme="minorHAnsi" w:cstheme="minorHAnsi"/>
          <w:sz w:val="24"/>
          <w:lang w:val="en-US"/>
        </w:rPr>
        <w:t xml:space="preserve">affect </w:t>
      </w:r>
      <w:r w:rsidR="00AA0DA7">
        <w:rPr>
          <w:rFonts w:asciiTheme="minorHAnsi" w:eastAsia="Times New Roman" w:hAnsiTheme="minorHAnsi" w:cstheme="minorHAnsi"/>
          <w:sz w:val="24"/>
          <w:lang w:val="en-US"/>
        </w:rPr>
        <w:t>BCI</w:t>
      </w:r>
      <w:r w:rsidR="00752812" w:rsidRPr="008B54F1">
        <w:rPr>
          <w:rFonts w:asciiTheme="minorHAnsi" w:eastAsia="Times New Roman" w:hAnsiTheme="minorHAnsi" w:cstheme="minorHAnsi"/>
          <w:sz w:val="24"/>
          <w:lang w:val="en-US"/>
        </w:rPr>
        <w:t xml:space="preserve">. </w:t>
      </w:r>
      <w:r w:rsidR="00465A3C" w:rsidRPr="008B54F1">
        <w:rPr>
          <w:rFonts w:asciiTheme="minorHAnsi" w:eastAsia="Times New Roman" w:hAnsiTheme="minorHAnsi" w:cstheme="minorHAnsi"/>
          <w:sz w:val="24"/>
          <w:lang w:val="en-US"/>
        </w:rPr>
        <w:t xml:space="preserve">This </w:t>
      </w:r>
      <w:r w:rsidR="00CA392F" w:rsidRPr="008B54F1">
        <w:rPr>
          <w:rFonts w:asciiTheme="minorHAnsi" w:eastAsia="Times New Roman" w:hAnsiTheme="minorHAnsi" w:cstheme="minorHAnsi"/>
          <w:sz w:val="24"/>
          <w:lang w:val="en-US"/>
        </w:rPr>
        <w:t xml:space="preserve">point </w:t>
      </w:r>
      <w:r w:rsidR="00465A3C" w:rsidRPr="008B54F1">
        <w:rPr>
          <w:rFonts w:asciiTheme="minorHAnsi" w:eastAsia="Times New Roman" w:hAnsiTheme="minorHAnsi" w:cstheme="minorHAnsi"/>
          <w:sz w:val="24"/>
          <w:lang w:val="en-US"/>
        </w:rPr>
        <w:t>has</w:t>
      </w:r>
      <w:r w:rsidR="00752812" w:rsidRPr="008B54F1">
        <w:rPr>
          <w:rFonts w:asciiTheme="minorHAnsi" w:eastAsia="Times New Roman" w:hAnsiTheme="minorHAnsi" w:cstheme="minorHAnsi"/>
          <w:sz w:val="24"/>
          <w:lang w:val="en-US"/>
        </w:rPr>
        <w:t xml:space="preserve"> relevance for the issue of how </w:t>
      </w:r>
      <w:r w:rsidR="00465A3C" w:rsidRPr="008B54F1">
        <w:rPr>
          <w:rFonts w:asciiTheme="minorHAnsi" w:eastAsia="Times New Roman" w:hAnsiTheme="minorHAnsi" w:cstheme="minorHAnsi"/>
          <w:sz w:val="24"/>
          <w:lang w:val="en-US"/>
        </w:rPr>
        <w:t>origin effects a</w:t>
      </w:r>
      <w:r w:rsidR="00C00464">
        <w:rPr>
          <w:rFonts w:asciiTheme="minorHAnsi" w:eastAsia="Times New Roman" w:hAnsiTheme="minorHAnsi" w:cstheme="minorHAnsi"/>
          <w:sz w:val="24"/>
          <w:lang w:val="en-US"/>
        </w:rPr>
        <w:t>re linked to</w:t>
      </w:r>
      <w:r w:rsidR="00465A3C" w:rsidRPr="008B54F1">
        <w:rPr>
          <w:rFonts w:asciiTheme="minorHAnsi" w:eastAsia="Times New Roman" w:hAnsiTheme="minorHAnsi" w:cstheme="minorHAnsi"/>
          <w:sz w:val="24"/>
          <w:lang w:val="en-US"/>
        </w:rPr>
        <w:t xml:space="preserve"> other</w:t>
      </w:r>
      <w:r w:rsidR="00C00464">
        <w:rPr>
          <w:rFonts w:asciiTheme="minorHAnsi" w:eastAsia="Times New Roman" w:hAnsiTheme="minorHAnsi" w:cstheme="minorHAnsi"/>
          <w:sz w:val="24"/>
          <w:lang w:val="en-US"/>
        </w:rPr>
        <w:t xml:space="preserve"> commercial</w:t>
      </w:r>
      <w:r w:rsidR="00465A3C" w:rsidRPr="008B54F1">
        <w:rPr>
          <w:rFonts w:asciiTheme="minorHAnsi" w:eastAsia="Times New Roman" w:hAnsiTheme="minorHAnsi" w:cstheme="minorHAnsi"/>
          <w:sz w:val="24"/>
          <w:lang w:val="en-US"/>
        </w:rPr>
        <w:t xml:space="preserve"> </w:t>
      </w:r>
      <w:r w:rsidR="00C00464">
        <w:rPr>
          <w:rFonts w:asciiTheme="minorHAnsi" w:eastAsia="Times New Roman" w:hAnsiTheme="minorHAnsi" w:cstheme="minorHAnsi"/>
          <w:sz w:val="24"/>
          <w:lang w:val="en-US"/>
        </w:rPr>
        <w:t xml:space="preserve">contexts in which </w:t>
      </w:r>
      <w:r w:rsidR="00465A3C" w:rsidRPr="008B54F1">
        <w:rPr>
          <w:rFonts w:asciiTheme="minorHAnsi" w:eastAsia="Times New Roman" w:hAnsiTheme="minorHAnsi" w:cstheme="minorHAnsi"/>
          <w:sz w:val="24"/>
          <w:lang w:val="en-US"/>
        </w:rPr>
        <w:t>place</w:t>
      </w:r>
      <w:r w:rsidR="00C00464">
        <w:rPr>
          <w:rFonts w:asciiTheme="minorHAnsi" w:eastAsia="Times New Roman" w:hAnsiTheme="minorHAnsi" w:cstheme="minorHAnsi"/>
          <w:sz w:val="24"/>
          <w:lang w:val="en-US"/>
        </w:rPr>
        <w:t xml:space="preserve"> is important</w:t>
      </w:r>
      <w:r w:rsidR="00465A3C" w:rsidRPr="008B54F1">
        <w:rPr>
          <w:rFonts w:asciiTheme="minorHAnsi" w:eastAsia="Times New Roman" w:hAnsiTheme="minorHAnsi" w:cstheme="minorHAnsi"/>
          <w:sz w:val="24"/>
          <w:lang w:val="en-US"/>
        </w:rPr>
        <w:t>, such as</w:t>
      </w:r>
      <w:r w:rsidR="00C00464">
        <w:rPr>
          <w:rFonts w:asciiTheme="minorHAnsi" w:eastAsia="Times New Roman" w:hAnsiTheme="minorHAnsi" w:cstheme="minorHAnsi"/>
          <w:sz w:val="24"/>
          <w:lang w:val="en-US"/>
        </w:rPr>
        <w:t xml:space="preserve"> in</w:t>
      </w:r>
      <w:r w:rsidR="00465A3C" w:rsidRPr="008B54F1">
        <w:rPr>
          <w:rFonts w:asciiTheme="minorHAnsi" w:eastAsia="Times New Roman" w:hAnsiTheme="minorHAnsi" w:cstheme="minorHAnsi"/>
          <w:sz w:val="24"/>
          <w:lang w:val="en-US"/>
        </w:rPr>
        <w:t xml:space="preserve"> tourism </w:t>
      </w:r>
      <w:r w:rsidR="00C00464">
        <w:rPr>
          <w:rFonts w:asciiTheme="minorHAnsi" w:eastAsia="Times New Roman" w:hAnsiTheme="minorHAnsi" w:cstheme="minorHAnsi"/>
          <w:sz w:val="24"/>
          <w:lang w:val="en-US"/>
        </w:rPr>
        <w:t>or</w:t>
      </w:r>
      <w:r w:rsidR="00465A3C" w:rsidRPr="008B54F1">
        <w:rPr>
          <w:rFonts w:asciiTheme="minorHAnsi" w:eastAsia="Times New Roman" w:hAnsiTheme="minorHAnsi" w:cstheme="minorHAnsi"/>
          <w:sz w:val="24"/>
          <w:lang w:val="en-US"/>
        </w:rPr>
        <w:t xml:space="preserve"> place branding. </w:t>
      </w:r>
      <w:r w:rsidR="00253A1E" w:rsidRPr="008B54F1">
        <w:rPr>
          <w:rFonts w:asciiTheme="minorHAnsi" w:eastAsia="Times New Roman" w:hAnsiTheme="minorHAnsi" w:cstheme="minorHAnsi"/>
          <w:sz w:val="24"/>
          <w:lang w:val="en-US"/>
        </w:rPr>
        <w:t>I</w:t>
      </w:r>
      <w:r w:rsidR="000F36AC" w:rsidRPr="008B54F1">
        <w:rPr>
          <w:rFonts w:asciiTheme="minorHAnsi" w:eastAsia="Times New Roman" w:hAnsiTheme="minorHAnsi" w:cstheme="minorHAnsi"/>
          <w:sz w:val="24"/>
          <w:lang w:val="en-US"/>
        </w:rPr>
        <w:t xml:space="preserve">t is </w:t>
      </w:r>
      <w:r w:rsidR="00C00464">
        <w:rPr>
          <w:rFonts w:asciiTheme="minorHAnsi" w:eastAsia="Times New Roman" w:hAnsiTheme="minorHAnsi" w:cstheme="minorHAnsi"/>
          <w:sz w:val="24"/>
          <w:lang w:val="en-US"/>
        </w:rPr>
        <w:t>the authors’</w:t>
      </w:r>
      <w:r w:rsidR="000F36AC" w:rsidRPr="008B54F1">
        <w:rPr>
          <w:rFonts w:asciiTheme="minorHAnsi" w:eastAsia="Times New Roman" w:hAnsiTheme="minorHAnsi" w:cstheme="minorHAnsi"/>
          <w:sz w:val="24"/>
          <w:lang w:val="en-US"/>
        </w:rPr>
        <w:t xml:space="preserve"> hope that the present study can function as a springboard</w:t>
      </w:r>
      <w:r w:rsidR="00253A1E" w:rsidRPr="008B54F1">
        <w:rPr>
          <w:rFonts w:asciiTheme="minorHAnsi" w:eastAsia="Times New Roman" w:hAnsiTheme="minorHAnsi" w:cstheme="minorHAnsi"/>
          <w:sz w:val="24"/>
          <w:lang w:val="en-US"/>
        </w:rPr>
        <w:t xml:space="preserve"> for</w:t>
      </w:r>
      <w:r w:rsidR="000F36AC" w:rsidRPr="008B54F1">
        <w:rPr>
          <w:rFonts w:asciiTheme="minorHAnsi" w:eastAsia="Times New Roman" w:hAnsiTheme="minorHAnsi" w:cstheme="minorHAnsi"/>
          <w:sz w:val="24"/>
          <w:lang w:val="en-US"/>
        </w:rPr>
        <w:t xml:space="preserve"> future res</w:t>
      </w:r>
      <w:r w:rsidR="00F87B8F" w:rsidRPr="008B54F1">
        <w:rPr>
          <w:rFonts w:asciiTheme="minorHAnsi" w:eastAsia="Times New Roman" w:hAnsiTheme="minorHAnsi" w:cstheme="minorHAnsi"/>
          <w:sz w:val="24"/>
          <w:lang w:val="en-US"/>
        </w:rPr>
        <w:t>earch targeting this interesting</w:t>
      </w:r>
      <w:r w:rsidR="000F36AC" w:rsidRPr="008B54F1">
        <w:rPr>
          <w:rFonts w:asciiTheme="minorHAnsi" w:eastAsia="Times New Roman" w:hAnsiTheme="minorHAnsi" w:cstheme="minorHAnsi"/>
          <w:sz w:val="24"/>
          <w:lang w:val="en-US"/>
        </w:rPr>
        <w:t xml:space="preserve"> problem. </w:t>
      </w:r>
      <w:r w:rsidR="00C36D9D" w:rsidRPr="008B54F1">
        <w:rPr>
          <w:rFonts w:asciiTheme="minorHAnsi" w:eastAsia="Times New Roman" w:hAnsiTheme="minorHAnsi" w:cstheme="minorHAnsi"/>
          <w:sz w:val="24"/>
          <w:lang w:val="en-US"/>
        </w:rPr>
        <w:t xml:space="preserve"> </w:t>
      </w:r>
    </w:p>
    <w:p w14:paraId="0B9735D0" w14:textId="77777777" w:rsidR="00C96469" w:rsidRPr="008B54F1" w:rsidRDefault="00C96469" w:rsidP="000A0465">
      <w:pPr>
        <w:spacing w:line="360" w:lineRule="auto"/>
        <w:jc w:val="both"/>
        <w:rPr>
          <w:b/>
          <w:sz w:val="24"/>
          <w:lang w:val="en-US"/>
        </w:rPr>
      </w:pPr>
    </w:p>
    <w:p w14:paraId="42F82DFA" w14:textId="77777777" w:rsidR="00D46C07" w:rsidRPr="008B54F1" w:rsidRDefault="00D31B17" w:rsidP="000A0465">
      <w:pPr>
        <w:spacing w:line="360" w:lineRule="auto"/>
        <w:jc w:val="both"/>
        <w:rPr>
          <w:rFonts w:eastAsia="Times New Roman"/>
          <w:b/>
          <w:sz w:val="24"/>
          <w:lang w:val="en-US"/>
        </w:rPr>
      </w:pPr>
      <w:r w:rsidRPr="008B54F1">
        <w:rPr>
          <w:rFonts w:eastAsia="Times New Roman"/>
          <w:b/>
          <w:sz w:val="24"/>
          <w:lang w:val="en-US"/>
        </w:rPr>
        <w:t xml:space="preserve">6. </w:t>
      </w:r>
      <w:r w:rsidR="00D46C07" w:rsidRPr="008B54F1">
        <w:rPr>
          <w:rFonts w:eastAsia="Times New Roman"/>
          <w:b/>
          <w:sz w:val="24"/>
          <w:lang w:val="en-US"/>
        </w:rPr>
        <w:t>References</w:t>
      </w:r>
    </w:p>
    <w:p w14:paraId="46089940" w14:textId="77777777"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Ahmed SA, </w:t>
      </w:r>
      <w:proofErr w:type="spellStart"/>
      <w:r w:rsidRPr="00992570">
        <w:rPr>
          <w:rFonts w:eastAsia="Times New Roman"/>
          <w:sz w:val="24"/>
          <w:lang w:val="en-US"/>
        </w:rPr>
        <w:t>d'Astous</w:t>
      </w:r>
      <w:proofErr w:type="spellEnd"/>
      <w:r w:rsidRPr="00992570">
        <w:rPr>
          <w:rFonts w:eastAsia="Times New Roman"/>
          <w:sz w:val="24"/>
          <w:lang w:val="en-US"/>
        </w:rPr>
        <w:t xml:space="preserve"> A. 2008. Antecedents, moderators and dimensions of </w:t>
      </w:r>
      <w:r w:rsidR="00B95501" w:rsidRPr="00992570">
        <w:rPr>
          <w:rFonts w:eastAsia="Times New Roman"/>
          <w:sz w:val="24"/>
          <w:lang w:val="en-US"/>
        </w:rPr>
        <w:t>country-of-</w:t>
      </w:r>
      <w:r w:rsidRPr="00992570">
        <w:rPr>
          <w:rFonts w:eastAsia="Times New Roman"/>
          <w:sz w:val="24"/>
          <w:lang w:val="en-US"/>
        </w:rPr>
        <w:t xml:space="preserve">origin evaluations. </w:t>
      </w:r>
      <w:r w:rsidRPr="00992570">
        <w:rPr>
          <w:rFonts w:eastAsia="Times New Roman"/>
          <w:i/>
          <w:iCs/>
          <w:sz w:val="24"/>
          <w:lang w:val="en-US"/>
        </w:rPr>
        <w:t>International Marketing Review</w:t>
      </w:r>
      <w:r w:rsidRPr="00992570">
        <w:rPr>
          <w:rFonts w:eastAsia="Times New Roman"/>
          <w:sz w:val="24"/>
          <w:lang w:val="en-US"/>
        </w:rPr>
        <w:t xml:space="preserve"> </w:t>
      </w:r>
      <w:r w:rsidRPr="006C5B4D">
        <w:rPr>
          <w:rFonts w:eastAsia="Times New Roman"/>
          <w:i/>
          <w:iCs/>
          <w:sz w:val="24"/>
          <w:lang w:val="en-US"/>
        </w:rPr>
        <w:t>25</w:t>
      </w:r>
      <w:r w:rsidRPr="00992570">
        <w:rPr>
          <w:rFonts w:eastAsia="Times New Roman"/>
          <w:iCs/>
          <w:sz w:val="24"/>
          <w:lang w:val="en-US"/>
        </w:rPr>
        <w:t>(</w:t>
      </w:r>
      <w:r w:rsidRPr="00992570">
        <w:rPr>
          <w:rFonts w:eastAsia="Times New Roman"/>
          <w:sz w:val="24"/>
          <w:lang w:val="en-US"/>
        </w:rPr>
        <w:t>1): 75-106.</w:t>
      </w:r>
    </w:p>
    <w:p w14:paraId="52EC0663" w14:textId="617E92F4" w:rsidR="00810DB1" w:rsidRPr="00992570" w:rsidRDefault="00810DB1" w:rsidP="006A59A8">
      <w:pPr>
        <w:autoSpaceDE w:val="0"/>
        <w:autoSpaceDN w:val="0"/>
        <w:adjustRightInd w:val="0"/>
        <w:spacing w:after="240"/>
        <w:jc w:val="both"/>
        <w:rPr>
          <w:sz w:val="24"/>
          <w:lang w:val="en-US"/>
        </w:rPr>
      </w:pPr>
      <w:r w:rsidRPr="00992570">
        <w:rPr>
          <w:sz w:val="24"/>
          <w:lang w:val="en-US"/>
        </w:rPr>
        <w:t>Ambler T. 2003</w:t>
      </w:r>
      <w:r w:rsidR="00AD256A">
        <w:rPr>
          <w:sz w:val="24"/>
          <w:lang w:val="en-US"/>
        </w:rPr>
        <w:t>.</w:t>
      </w:r>
      <w:r w:rsidRPr="00992570">
        <w:rPr>
          <w:sz w:val="24"/>
          <w:lang w:val="en-US"/>
        </w:rPr>
        <w:t xml:space="preserve"> </w:t>
      </w:r>
      <w:r w:rsidRPr="00992570">
        <w:rPr>
          <w:i/>
          <w:iCs/>
          <w:sz w:val="24"/>
          <w:lang w:val="en-US"/>
        </w:rPr>
        <w:t xml:space="preserve">Marketing and the Bottom Line: Creating the Measures of Success. </w:t>
      </w:r>
      <w:r w:rsidRPr="00992570">
        <w:rPr>
          <w:sz w:val="24"/>
          <w:lang w:val="en-US"/>
        </w:rPr>
        <w:t>Financial Times/Prentice Hall</w:t>
      </w:r>
      <w:r w:rsidR="00DF7DDA">
        <w:rPr>
          <w:sz w:val="24"/>
          <w:lang w:val="en-US"/>
        </w:rPr>
        <w:t>:</w:t>
      </w:r>
      <w:r w:rsidRPr="00992570">
        <w:rPr>
          <w:sz w:val="24"/>
          <w:lang w:val="en-US"/>
        </w:rPr>
        <w:t xml:space="preserve"> London.</w:t>
      </w:r>
    </w:p>
    <w:p w14:paraId="43BDF183" w14:textId="77777777" w:rsidR="00D46C07" w:rsidRPr="00992570" w:rsidRDefault="00D46C07" w:rsidP="006A59A8">
      <w:pPr>
        <w:spacing w:before="240" w:after="240"/>
        <w:jc w:val="both"/>
        <w:rPr>
          <w:rFonts w:eastAsia="Times New Roman"/>
          <w:sz w:val="24"/>
          <w:lang w:val="en-US"/>
        </w:rPr>
      </w:pPr>
      <w:proofErr w:type="spellStart"/>
      <w:r w:rsidRPr="00992570">
        <w:rPr>
          <w:rFonts w:eastAsia="Times New Roman"/>
          <w:sz w:val="24"/>
          <w:lang w:val="en-US"/>
        </w:rPr>
        <w:t>Ajzen</w:t>
      </w:r>
      <w:proofErr w:type="spellEnd"/>
      <w:r w:rsidRPr="00992570">
        <w:rPr>
          <w:rFonts w:eastAsia="Times New Roman"/>
          <w:sz w:val="24"/>
          <w:lang w:val="en-US"/>
        </w:rPr>
        <w:t xml:space="preserve"> I. 2001. Nature and operation of attitudes. </w:t>
      </w:r>
      <w:r w:rsidRPr="00992570">
        <w:rPr>
          <w:rFonts w:eastAsia="Times New Roman"/>
          <w:i/>
          <w:sz w:val="24"/>
          <w:lang w:val="en-US"/>
        </w:rPr>
        <w:t>Annual Review of Psychology</w:t>
      </w:r>
      <w:r w:rsidRPr="00992570">
        <w:rPr>
          <w:rFonts w:eastAsia="Times New Roman"/>
          <w:sz w:val="24"/>
          <w:lang w:val="en-US"/>
        </w:rPr>
        <w:t xml:space="preserve"> </w:t>
      </w:r>
      <w:r w:rsidRPr="006C5B4D">
        <w:rPr>
          <w:rFonts w:eastAsia="Times New Roman"/>
          <w:i/>
          <w:sz w:val="24"/>
          <w:lang w:val="en-US"/>
        </w:rPr>
        <w:t>52</w:t>
      </w:r>
      <w:r w:rsidRPr="00992570">
        <w:rPr>
          <w:rFonts w:eastAsia="Times New Roman"/>
          <w:sz w:val="24"/>
          <w:lang w:val="en-US"/>
        </w:rPr>
        <w:t>(1): 27-58.</w:t>
      </w:r>
    </w:p>
    <w:p w14:paraId="68E6F77E" w14:textId="4FD88E7B" w:rsidR="00D46C07" w:rsidRPr="00992570" w:rsidRDefault="00D46C07" w:rsidP="006A59A8">
      <w:pPr>
        <w:autoSpaceDE w:val="0"/>
        <w:autoSpaceDN w:val="0"/>
        <w:adjustRightInd w:val="0"/>
        <w:spacing w:before="100" w:beforeAutospacing="1" w:after="240"/>
        <w:jc w:val="both"/>
        <w:rPr>
          <w:rFonts w:eastAsia="Times New Roman"/>
          <w:sz w:val="24"/>
          <w:lang w:val="en-US"/>
        </w:rPr>
      </w:pPr>
      <w:proofErr w:type="spellStart"/>
      <w:r w:rsidRPr="00992570">
        <w:rPr>
          <w:rFonts w:eastAsia="Times New Roman"/>
          <w:sz w:val="24"/>
          <w:lang w:val="en-US"/>
        </w:rPr>
        <w:t>Bagozzi</w:t>
      </w:r>
      <w:proofErr w:type="spellEnd"/>
      <w:r w:rsidRPr="00992570">
        <w:rPr>
          <w:rFonts w:eastAsia="Times New Roman"/>
          <w:sz w:val="24"/>
          <w:lang w:val="en-US"/>
        </w:rPr>
        <w:t xml:space="preserve"> RP, Yi, Y. 1988. On the evaluation of structural equation models. </w:t>
      </w:r>
      <w:r w:rsidRPr="00992570">
        <w:rPr>
          <w:rFonts w:eastAsia="Times New Roman"/>
          <w:i/>
          <w:sz w:val="24"/>
          <w:lang w:val="en-US"/>
        </w:rPr>
        <w:t>Journal of the Academy of Marketing Science</w:t>
      </w:r>
      <w:r w:rsidRPr="00992570">
        <w:rPr>
          <w:rFonts w:eastAsia="Times New Roman"/>
          <w:sz w:val="24"/>
          <w:lang w:val="en-US"/>
        </w:rPr>
        <w:t xml:space="preserve"> </w:t>
      </w:r>
      <w:r w:rsidRPr="006C5B4D">
        <w:rPr>
          <w:rFonts w:eastAsia="Times New Roman"/>
          <w:i/>
          <w:sz w:val="24"/>
          <w:lang w:val="en-US"/>
        </w:rPr>
        <w:t>16</w:t>
      </w:r>
      <w:r w:rsidRPr="00992570">
        <w:rPr>
          <w:rFonts w:eastAsia="Times New Roman"/>
          <w:sz w:val="24"/>
          <w:lang w:val="en-US"/>
        </w:rPr>
        <w:t>(1): 74</w:t>
      </w:r>
      <w:r w:rsidR="00DF7DDA">
        <w:rPr>
          <w:rFonts w:eastAsia="Times New Roman"/>
          <w:sz w:val="24"/>
          <w:lang w:val="en-US"/>
        </w:rPr>
        <w:t>-</w:t>
      </w:r>
      <w:r w:rsidRPr="00992570">
        <w:rPr>
          <w:rFonts w:eastAsia="Times New Roman"/>
          <w:sz w:val="24"/>
          <w:lang w:val="en-US"/>
        </w:rPr>
        <w:t>94.</w:t>
      </w:r>
    </w:p>
    <w:p w14:paraId="564A94F3" w14:textId="09EF40E8" w:rsidR="00DF7DDA" w:rsidRPr="006C5B4D" w:rsidRDefault="00DF7DDA" w:rsidP="006A59A8">
      <w:pPr>
        <w:spacing w:before="100" w:beforeAutospacing="1" w:after="240"/>
        <w:jc w:val="both"/>
        <w:rPr>
          <w:rFonts w:eastAsia="Times New Roman"/>
          <w:sz w:val="24"/>
          <w:lang w:val="en-US"/>
        </w:rPr>
      </w:pPr>
      <w:proofErr w:type="spellStart"/>
      <w:r w:rsidRPr="00992570">
        <w:rPr>
          <w:rFonts w:eastAsia="Times New Roman"/>
          <w:sz w:val="24"/>
          <w:lang w:val="en-US"/>
        </w:rPr>
        <w:lastRenderedPageBreak/>
        <w:t>Balabanis</w:t>
      </w:r>
      <w:proofErr w:type="spellEnd"/>
      <w:r w:rsidRPr="00992570">
        <w:rPr>
          <w:rFonts w:eastAsia="Times New Roman"/>
          <w:sz w:val="24"/>
          <w:lang w:val="en-US"/>
        </w:rPr>
        <w:t xml:space="preserve"> G, Diamantopoulos A. 2004. Domestic country bias, country-of-origin effects, and consumer ethnocentrism: a multidimensional unfolding approach. </w:t>
      </w:r>
      <w:r w:rsidRPr="00992570">
        <w:rPr>
          <w:rFonts w:eastAsia="Times New Roman"/>
          <w:i/>
          <w:iCs/>
          <w:sz w:val="24"/>
          <w:lang w:val="en-US"/>
        </w:rPr>
        <w:t>Journal of the Academy of Marketing Science</w:t>
      </w:r>
      <w:r w:rsidRPr="00992570">
        <w:rPr>
          <w:rFonts w:eastAsia="Times New Roman"/>
          <w:sz w:val="24"/>
          <w:lang w:val="en-US"/>
        </w:rPr>
        <w:t xml:space="preserve"> </w:t>
      </w:r>
      <w:r w:rsidRPr="006C5B4D">
        <w:rPr>
          <w:rFonts w:eastAsia="Times New Roman"/>
          <w:i/>
          <w:iCs/>
          <w:sz w:val="24"/>
          <w:lang w:val="en-US"/>
        </w:rPr>
        <w:t>32</w:t>
      </w:r>
      <w:r w:rsidRPr="00992570">
        <w:rPr>
          <w:rFonts w:eastAsia="Times New Roman"/>
          <w:iCs/>
          <w:sz w:val="24"/>
          <w:lang w:val="en-US"/>
        </w:rPr>
        <w:t>(</w:t>
      </w:r>
      <w:r w:rsidRPr="00992570">
        <w:rPr>
          <w:rFonts w:eastAsia="Times New Roman"/>
          <w:sz w:val="24"/>
          <w:lang w:val="en-US"/>
        </w:rPr>
        <w:t>1): 80-95.</w:t>
      </w:r>
    </w:p>
    <w:p w14:paraId="7FB192DB"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Balabanis</w:t>
      </w:r>
      <w:proofErr w:type="spellEnd"/>
      <w:r w:rsidRPr="00992570">
        <w:rPr>
          <w:rFonts w:eastAsia="Calibri"/>
          <w:sz w:val="24"/>
          <w:lang w:val="en-US"/>
        </w:rPr>
        <w:t xml:space="preserve"> G, Diamantopoulos A. 2008. Brand origin identification by consumers: A classification perspective. </w:t>
      </w:r>
      <w:r w:rsidRPr="00992570">
        <w:rPr>
          <w:rFonts w:eastAsia="Calibri"/>
          <w:i/>
          <w:sz w:val="24"/>
          <w:lang w:val="en-US"/>
        </w:rPr>
        <w:t>Journal of International Marketing</w:t>
      </w:r>
      <w:r w:rsidRPr="00992570">
        <w:rPr>
          <w:rFonts w:eastAsia="Calibri"/>
          <w:sz w:val="24"/>
          <w:lang w:val="en-US"/>
        </w:rPr>
        <w:t xml:space="preserve"> </w:t>
      </w:r>
      <w:r w:rsidRPr="006C5B4D">
        <w:rPr>
          <w:rFonts w:eastAsia="Calibri"/>
          <w:i/>
          <w:sz w:val="24"/>
          <w:lang w:val="en-US"/>
        </w:rPr>
        <w:t>16</w:t>
      </w:r>
      <w:r w:rsidRPr="00992570">
        <w:rPr>
          <w:rFonts w:eastAsia="Calibri"/>
          <w:sz w:val="24"/>
          <w:lang w:val="en-US"/>
        </w:rPr>
        <w:t xml:space="preserve">(1): 39-71. </w:t>
      </w:r>
    </w:p>
    <w:p w14:paraId="12918800" w14:textId="616314D0" w:rsidR="00D46C07" w:rsidRPr="00992570" w:rsidRDefault="00D46C07" w:rsidP="006A59A8">
      <w:pPr>
        <w:spacing w:after="240"/>
        <w:jc w:val="both"/>
        <w:rPr>
          <w:rFonts w:eastAsia="Times New Roman"/>
          <w:sz w:val="24"/>
          <w:lang w:val="en-US"/>
        </w:rPr>
      </w:pPr>
      <w:proofErr w:type="spellStart"/>
      <w:r w:rsidRPr="00992570">
        <w:rPr>
          <w:rFonts w:eastAsia="Times New Roman"/>
          <w:sz w:val="24"/>
          <w:lang w:val="en-US"/>
        </w:rPr>
        <w:t>Baldauf</w:t>
      </w:r>
      <w:proofErr w:type="spellEnd"/>
      <w:r w:rsidRPr="00992570">
        <w:rPr>
          <w:rFonts w:eastAsia="Times New Roman"/>
          <w:sz w:val="24"/>
          <w:lang w:val="en-US"/>
        </w:rPr>
        <w:t xml:space="preserve"> A, Cravens KS, Diamantopoulos A, </w:t>
      </w:r>
      <w:proofErr w:type="spellStart"/>
      <w:r w:rsidRPr="00992570">
        <w:rPr>
          <w:rFonts w:eastAsia="Times New Roman"/>
          <w:sz w:val="24"/>
          <w:lang w:val="en-US"/>
        </w:rPr>
        <w:t>Zeugner</w:t>
      </w:r>
      <w:proofErr w:type="spellEnd"/>
      <w:r w:rsidRPr="00992570">
        <w:rPr>
          <w:rFonts w:eastAsia="Times New Roman"/>
          <w:sz w:val="24"/>
          <w:lang w:val="en-US"/>
        </w:rPr>
        <w:t xml:space="preserve">-Roth KP. 2009. The impact of product-country image and marketing efforts on retailer-perceived brand equity: </w:t>
      </w:r>
      <w:r w:rsidR="00DF7DDA">
        <w:rPr>
          <w:rFonts w:eastAsia="Times New Roman"/>
          <w:sz w:val="24"/>
          <w:lang w:val="en-US"/>
        </w:rPr>
        <w:t>A</w:t>
      </w:r>
      <w:r w:rsidRPr="00992570">
        <w:rPr>
          <w:rFonts w:eastAsia="Times New Roman"/>
          <w:sz w:val="24"/>
          <w:lang w:val="en-US"/>
        </w:rPr>
        <w:t xml:space="preserve">n empirical analysis. </w:t>
      </w:r>
      <w:r w:rsidRPr="00992570">
        <w:rPr>
          <w:rFonts w:eastAsia="Times New Roman"/>
          <w:i/>
          <w:iCs/>
          <w:sz w:val="24"/>
          <w:lang w:val="en-US"/>
        </w:rPr>
        <w:t>Journal of Retailing</w:t>
      </w:r>
      <w:r w:rsidRPr="00992570">
        <w:rPr>
          <w:rFonts w:eastAsia="Times New Roman"/>
          <w:sz w:val="24"/>
          <w:lang w:val="en-US"/>
        </w:rPr>
        <w:t xml:space="preserve"> </w:t>
      </w:r>
      <w:r w:rsidRPr="006C5B4D">
        <w:rPr>
          <w:rFonts w:eastAsia="Times New Roman"/>
          <w:i/>
          <w:iCs/>
          <w:sz w:val="24"/>
          <w:lang w:val="en-US"/>
        </w:rPr>
        <w:t>85</w:t>
      </w:r>
      <w:r w:rsidRPr="00992570">
        <w:rPr>
          <w:rFonts w:eastAsia="Times New Roman"/>
          <w:iCs/>
          <w:sz w:val="24"/>
          <w:lang w:val="en-US"/>
        </w:rPr>
        <w:t>(4</w:t>
      </w:r>
      <w:r w:rsidRPr="00992570">
        <w:rPr>
          <w:rFonts w:eastAsia="Times New Roman"/>
          <w:sz w:val="24"/>
          <w:lang w:val="en-US"/>
        </w:rPr>
        <w:t>): 437-452.</w:t>
      </w:r>
    </w:p>
    <w:p w14:paraId="741B30FA" w14:textId="312249A1"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Barclay D, Higgins C, Thompson R. 1995. The partial least squares approach to causal modeling: </w:t>
      </w:r>
      <w:r w:rsidR="00DF7DDA">
        <w:rPr>
          <w:rFonts w:eastAsia="Times New Roman"/>
          <w:sz w:val="24"/>
          <w:lang w:val="en-US"/>
        </w:rPr>
        <w:t>P</w:t>
      </w:r>
      <w:r w:rsidRPr="00992570">
        <w:rPr>
          <w:rFonts w:eastAsia="Times New Roman"/>
          <w:sz w:val="24"/>
          <w:lang w:val="en-US"/>
        </w:rPr>
        <w:t xml:space="preserve">ersonal computer adoption and use as an illustration. </w:t>
      </w:r>
      <w:r w:rsidRPr="00992570">
        <w:rPr>
          <w:rFonts w:eastAsia="Times New Roman"/>
          <w:i/>
          <w:sz w:val="24"/>
          <w:lang w:val="en-US"/>
        </w:rPr>
        <w:t>Technology Studies</w:t>
      </w:r>
      <w:r w:rsidRPr="00992570">
        <w:rPr>
          <w:rFonts w:eastAsia="Times New Roman"/>
          <w:sz w:val="24"/>
          <w:lang w:val="en-US"/>
        </w:rPr>
        <w:t xml:space="preserve"> </w:t>
      </w:r>
      <w:r w:rsidRPr="006C5B4D">
        <w:rPr>
          <w:rFonts w:eastAsia="Times New Roman"/>
          <w:i/>
          <w:sz w:val="24"/>
          <w:lang w:val="en-US"/>
        </w:rPr>
        <w:t>2</w:t>
      </w:r>
      <w:r w:rsidRPr="00992570">
        <w:rPr>
          <w:rFonts w:eastAsia="Times New Roman"/>
          <w:sz w:val="24"/>
          <w:lang w:val="en-US"/>
        </w:rPr>
        <w:t>(2): 285-309.</w:t>
      </w:r>
    </w:p>
    <w:p w14:paraId="5232E3E0" w14:textId="0B6F65B5" w:rsidR="00D46C07" w:rsidRPr="00992570" w:rsidRDefault="00D46C07" w:rsidP="006A59A8">
      <w:pPr>
        <w:spacing w:before="100" w:beforeAutospacing="1" w:after="240"/>
        <w:jc w:val="both"/>
        <w:rPr>
          <w:rFonts w:eastAsia="Times New Roman"/>
          <w:sz w:val="24"/>
          <w:lang w:val="en-US"/>
        </w:rPr>
      </w:pPr>
      <w:proofErr w:type="spellStart"/>
      <w:r w:rsidRPr="003B795B">
        <w:rPr>
          <w:rFonts w:eastAsia="Times New Roman"/>
          <w:sz w:val="24"/>
          <w:lang w:val="en-US"/>
        </w:rPr>
        <w:t>Batra</w:t>
      </w:r>
      <w:proofErr w:type="spellEnd"/>
      <w:r w:rsidRPr="003B795B">
        <w:rPr>
          <w:rFonts w:eastAsia="Times New Roman"/>
          <w:sz w:val="24"/>
          <w:lang w:val="en-US"/>
        </w:rPr>
        <w:t xml:space="preserve"> R, </w:t>
      </w:r>
      <w:proofErr w:type="spellStart"/>
      <w:r w:rsidRPr="003B795B">
        <w:rPr>
          <w:rFonts w:eastAsia="Times New Roman"/>
          <w:sz w:val="24"/>
          <w:lang w:val="en-US"/>
        </w:rPr>
        <w:t>Ramaswamy</w:t>
      </w:r>
      <w:proofErr w:type="spellEnd"/>
      <w:r w:rsidRPr="003B795B">
        <w:rPr>
          <w:rFonts w:eastAsia="Times New Roman"/>
          <w:sz w:val="24"/>
          <w:lang w:val="en-US"/>
        </w:rPr>
        <w:t xml:space="preserve"> V, Alden DL, Steenkamp JBE, </w:t>
      </w:r>
      <w:proofErr w:type="spellStart"/>
      <w:r w:rsidRPr="003B795B">
        <w:rPr>
          <w:rFonts w:eastAsia="Times New Roman"/>
          <w:sz w:val="24"/>
          <w:lang w:val="en-US"/>
        </w:rPr>
        <w:t>Ramachander</w:t>
      </w:r>
      <w:proofErr w:type="spellEnd"/>
      <w:r w:rsidRPr="003B795B">
        <w:rPr>
          <w:rFonts w:eastAsia="Times New Roman"/>
          <w:sz w:val="24"/>
          <w:lang w:val="en-US"/>
        </w:rPr>
        <w:t xml:space="preserve"> S. 2000. </w:t>
      </w:r>
      <w:r w:rsidRPr="00992570">
        <w:rPr>
          <w:rFonts w:eastAsia="Times New Roman"/>
          <w:sz w:val="24"/>
          <w:lang w:val="en-US"/>
        </w:rPr>
        <w:t xml:space="preserve">Effects of brand local and nonlocal origin on consumer attitudes in developing countries. </w:t>
      </w:r>
      <w:r w:rsidRPr="00992570">
        <w:rPr>
          <w:rFonts w:eastAsia="Times New Roman"/>
          <w:i/>
          <w:iCs/>
          <w:sz w:val="24"/>
          <w:lang w:val="en-US"/>
        </w:rPr>
        <w:t>Journal of Consumer Psychology</w:t>
      </w:r>
      <w:r w:rsidRPr="00992570">
        <w:rPr>
          <w:rFonts w:eastAsia="Times New Roman"/>
          <w:sz w:val="24"/>
          <w:lang w:val="en-US"/>
        </w:rPr>
        <w:t xml:space="preserve"> </w:t>
      </w:r>
      <w:r w:rsidRPr="006C5B4D">
        <w:rPr>
          <w:rFonts w:eastAsia="Times New Roman"/>
          <w:i/>
          <w:iCs/>
          <w:sz w:val="24"/>
          <w:lang w:val="en-US"/>
        </w:rPr>
        <w:t>9</w:t>
      </w:r>
      <w:r w:rsidRPr="00992570">
        <w:rPr>
          <w:rFonts w:eastAsia="Times New Roman"/>
          <w:iCs/>
          <w:sz w:val="24"/>
          <w:lang w:val="en-US"/>
        </w:rPr>
        <w:t>(</w:t>
      </w:r>
      <w:r w:rsidRPr="00992570">
        <w:rPr>
          <w:rFonts w:eastAsia="Times New Roman"/>
          <w:sz w:val="24"/>
          <w:lang w:val="en-US"/>
        </w:rPr>
        <w:t>2): 83-95.</w:t>
      </w:r>
    </w:p>
    <w:p w14:paraId="055CE85D" w14:textId="251D32E6"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Bilkey</w:t>
      </w:r>
      <w:proofErr w:type="spellEnd"/>
      <w:r w:rsidRPr="00992570">
        <w:rPr>
          <w:rFonts w:eastAsia="Times New Roman"/>
          <w:sz w:val="24"/>
          <w:lang w:val="en-US"/>
        </w:rPr>
        <w:t xml:space="preserve"> WJ, </w:t>
      </w:r>
      <w:proofErr w:type="spellStart"/>
      <w:r w:rsidRPr="00992570">
        <w:rPr>
          <w:rFonts w:eastAsia="Times New Roman"/>
          <w:sz w:val="24"/>
          <w:lang w:val="en-US"/>
        </w:rPr>
        <w:t>Nes</w:t>
      </w:r>
      <w:proofErr w:type="spellEnd"/>
      <w:r w:rsidRPr="00992570">
        <w:rPr>
          <w:rFonts w:eastAsia="Times New Roman"/>
          <w:sz w:val="24"/>
          <w:lang w:val="en-US"/>
        </w:rPr>
        <w:t xml:space="preserve"> E. 1982. </w:t>
      </w:r>
      <w:r w:rsidR="00B95501" w:rsidRPr="00992570">
        <w:rPr>
          <w:rFonts w:eastAsia="Times New Roman"/>
          <w:sz w:val="24"/>
          <w:lang w:val="en-US"/>
        </w:rPr>
        <w:t>Country-of-</w:t>
      </w:r>
      <w:r w:rsidRPr="00992570">
        <w:rPr>
          <w:rFonts w:eastAsia="Times New Roman"/>
          <w:sz w:val="24"/>
          <w:lang w:val="en-US"/>
        </w:rPr>
        <w:t xml:space="preserve">origin effects on product evaluations. </w:t>
      </w:r>
      <w:r w:rsidRPr="00992570">
        <w:rPr>
          <w:rFonts w:eastAsia="Times New Roman"/>
          <w:i/>
          <w:iCs/>
          <w:sz w:val="24"/>
          <w:lang w:val="en-US"/>
        </w:rPr>
        <w:t xml:space="preserve">Journal of </w:t>
      </w:r>
      <w:r w:rsidR="00DF7DDA">
        <w:rPr>
          <w:rFonts w:eastAsia="Times New Roman"/>
          <w:i/>
          <w:iCs/>
          <w:sz w:val="24"/>
          <w:lang w:val="en-US"/>
        </w:rPr>
        <w:t>I</w:t>
      </w:r>
      <w:r w:rsidRPr="00992570">
        <w:rPr>
          <w:rFonts w:eastAsia="Times New Roman"/>
          <w:i/>
          <w:iCs/>
          <w:sz w:val="24"/>
          <w:lang w:val="en-US"/>
        </w:rPr>
        <w:t xml:space="preserve">nternational </w:t>
      </w:r>
      <w:r w:rsidR="00DF7DDA">
        <w:rPr>
          <w:rFonts w:eastAsia="Times New Roman"/>
          <w:i/>
          <w:iCs/>
          <w:sz w:val="24"/>
          <w:lang w:val="en-US"/>
        </w:rPr>
        <w:t>B</w:t>
      </w:r>
      <w:r w:rsidRPr="00992570">
        <w:rPr>
          <w:rFonts w:eastAsia="Times New Roman"/>
          <w:i/>
          <w:iCs/>
          <w:sz w:val="24"/>
          <w:lang w:val="en-US"/>
        </w:rPr>
        <w:t xml:space="preserve">usiness </w:t>
      </w:r>
      <w:r w:rsidR="00DF7DDA">
        <w:rPr>
          <w:rFonts w:eastAsia="Times New Roman"/>
          <w:i/>
          <w:iCs/>
          <w:sz w:val="24"/>
          <w:lang w:val="en-US"/>
        </w:rPr>
        <w:t>S</w:t>
      </w:r>
      <w:r w:rsidRPr="00992570">
        <w:rPr>
          <w:rFonts w:eastAsia="Times New Roman"/>
          <w:i/>
          <w:iCs/>
          <w:sz w:val="24"/>
          <w:lang w:val="en-US"/>
        </w:rPr>
        <w:t>tudies</w:t>
      </w:r>
      <w:r w:rsidRPr="00992570">
        <w:rPr>
          <w:rFonts w:eastAsia="Times New Roman"/>
          <w:sz w:val="24"/>
          <w:lang w:val="en-US"/>
        </w:rPr>
        <w:t xml:space="preserve"> </w:t>
      </w:r>
      <w:r w:rsidRPr="006C5B4D">
        <w:rPr>
          <w:rFonts w:eastAsia="Times New Roman"/>
          <w:i/>
          <w:sz w:val="24"/>
          <w:lang w:val="en-US"/>
        </w:rPr>
        <w:t>13</w:t>
      </w:r>
      <w:r w:rsidRPr="00992570">
        <w:rPr>
          <w:rFonts w:eastAsia="Times New Roman"/>
          <w:sz w:val="24"/>
          <w:lang w:val="en-US"/>
        </w:rPr>
        <w:t>(1): 89-99.</w:t>
      </w:r>
    </w:p>
    <w:p w14:paraId="584ADF0C"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Bloemer</w:t>
      </w:r>
      <w:proofErr w:type="spellEnd"/>
      <w:r w:rsidRPr="00992570">
        <w:rPr>
          <w:rFonts w:eastAsia="Calibri"/>
          <w:sz w:val="24"/>
          <w:lang w:val="en-US"/>
        </w:rPr>
        <w:t xml:space="preserve"> J, </w:t>
      </w:r>
      <w:proofErr w:type="spellStart"/>
      <w:r w:rsidRPr="00992570">
        <w:rPr>
          <w:rFonts w:eastAsia="Calibri"/>
          <w:sz w:val="24"/>
          <w:lang w:val="en-US"/>
        </w:rPr>
        <w:t>Brijs</w:t>
      </w:r>
      <w:proofErr w:type="spellEnd"/>
      <w:r w:rsidRPr="00992570">
        <w:rPr>
          <w:rFonts w:eastAsia="Calibri"/>
          <w:sz w:val="24"/>
          <w:lang w:val="en-US"/>
        </w:rPr>
        <w:t xml:space="preserve"> K, Kasper H. 2009. The </w:t>
      </w:r>
      <w:proofErr w:type="spellStart"/>
      <w:r w:rsidRPr="00992570">
        <w:rPr>
          <w:rFonts w:eastAsia="Calibri"/>
          <w:sz w:val="24"/>
          <w:lang w:val="en-US"/>
        </w:rPr>
        <w:t>CoO</w:t>
      </w:r>
      <w:proofErr w:type="spellEnd"/>
      <w:r w:rsidRPr="00992570">
        <w:rPr>
          <w:rFonts w:eastAsia="Calibri"/>
          <w:sz w:val="24"/>
          <w:lang w:val="en-US"/>
        </w:rPr>
        <w:t xml:space="preserve">-ELM model – A theoretical framework for the cognitive processes underlying country of origin-effects. </w:t>
      </w:r>
      <w:r w:rsidRPr="00992570">
        <w:rPr>
          <w:rFonts w:eastAsia="Calibri"/>
          <w:i/>
          <w:sz w:val="24"/>
          <w:lang w:val="en-US"/>
        </w:rPr>
        <w:t>European Journal of Marketing</w:t>
      </w:r>
      <w:r w:rsidRPr="00992570">
        <w:rPr>
          <w:rFonts w:eastAsia="Calibri"/>
          <w:sz w:val="24"/>
          <w:lang w:val="en-US"/>
        </w:rPr>
        <w:t xml:space="preserve"> </w:t>
      </w:r>
      <w:r w:rsidRPr="006C5B4D">
        <w:rPr>
          <w:rFonts w:eastAsia="Calibri"/>
          <w:i/>
          <w:sz w:val="24"/>
          <w:lang w:val="en-US"/>
        </w:rPr>
        <w:t>43</w:t>
      </w:r>
      <w:r w:rsidRPr="00992570">
        <w:rPr>
          <w:rFonts w:eastAsia="Calibri"/>
          <w:sz w:val="24"/>
          <w:lang w:val="en-US"/>
        </w:rPr>
        <w:t xml:space="preserve">(1/2): 62-89. </w:t>
      </w:r>
    </w:p>
    <w:p w14:paraId="4B5BB017" w14:textId="5B879185" w:rsidR="00D46C07" w:rsidRPr="00992570" w:rsidRDefault="00D46C07" w:rsidP="006A59A8">
      <w:pPr>
        <w:autoSpaceDE w:val="0"/>
        <w:autoSpaceDN w:val="0"/>
        <w:adjustRightInd w:val="0"/>
        <w:spacing w:before="100" w:beforeAutospacing="1" w:after="240"/>
        <w:jc w:val="both"/>
        <w:rPr>
          <w:rFonts w:eastAsia="Times New Roman"/>
          <w:sz w:val="24"/>
          <w:lang w:val="en-US"/>
        </w:rPr>
      </w:pPr>
      <w:r w:rsidRPr="00992570">
        <w:rPr>
          <w:rFonts w:eastAsia="Times New Roman"/>
          <w:sz w:val="24"/>
          <w:lang w:val="en-US"/>
        </w:rPr>
        <w:t xml:space="preserve">Chin WW, </w:t>
      </w:r>
      <w:proofErr w:type="spellStart"/>
      <w:r w:rsidRPr="00992570">
        <w:rPr>
          <w:rFonts w:eastAsia="Times New Roman"/>
          <w:sz w:val="24"/>
          <w:lang w:val="en-US"/>
        </w:rPr>
        <w:t>Neusted</w:t>
      </w:r>
      <w:proofErr w:type="spellEnd"/>
      <w:r w:rsidRPr="00992570">
        <w:rPr>
          <w:rFonts w:eastAsia="Times New Roman"/>
          <w:sz w:val="24"/>
          <w:lang w:val="en-US"/>
        </w:rPr>
        <w:t xml:space="preserve"> PR. 1999. Structural equation modeling analysis with small samples using partial least squares</w:t>
      </w:r>
      <w:r w:rsidR="00DF7DDA">
        <w:rPr>
          <w:rFonts w:eastAsia="Times New Roman"/>
          <w:sz w:val="24"/>
          <w:lang w:val="en-US"/>
        </w:rPr>
        <w:t>,</w:t>
      </w:r>
      <w:r w:rsidRPr="00992570">
        <w:rPr>
          <w:rFonts w:eastAsia="Times New Roman"/>
          <w:sz w:val="24"/>
          <w:lang w:val="en-US"/>
        </w:rPr>
        <w:t xml:space="preserve"> </w:t>
      </w:r>
      <w:r w:rsidR="00DF7DDA">
        <w:rPr>
          <w:rFonts w:eastAsia="Times New Roman"/>
          <w:sz w:val="24"/>
          <w:lang w:val="en-US"/>
        </w:rPr>
        <w:t>i</w:t>
      </w:r>
      <w:r w:rsidRPr="00992570">
        <w:rPr>
          <w:rFonts w:eastAsia="Times New Roman"/>
          <w:sz w:val="24"/>
          <w:lang w:val="en-US"/>
        </w:rPr>
        <w:t xml:space="preserve">n </w:t>
      </w:r>
      <w:r w:rsidRPr="00992570">
        <w:rPr>
          <w:rFonts w:eastAsia="Times New Roman"/>
          <w:i/>
          <w:sz w:val="24"/>
          <w:lang w:val="en-US"/>
        </w:rPr>
        <w:t>Statistical Strategies for Small Sample Research</w:t>
      </w:r>
      <w:r w:rsidR="00DF7DDA">
        <w:rPr>
          <w:rFonts w:eastAsia="Times New Roman"/>
          <w:sz w:val="24"/>
          <w:lang w:val="en-US"/>
        </w:rPr>
        <w:t>, RH Hoyle (</w:t>
      </w:r>
      <w:proofErr w:type="gramStart"/>
      <w:r w:rsidR="00DF7DDA">
        <w:rPr>
          <w:rFonts w:eastAsia="Times New Roman"/>
          <w:sz w:val="24"/>
          <w:lang w:val="en-US"/>
        </w:rPr>
        <w:t>ed</w:t>
      </w:r>
      <w:proofErr w:type="gramEnd"/>
      <w:r w:rsidR="00DF7DDA">
        <w:rPr>
          <w:rFonts w:eastAsia="Times New Roman"/>
          <w:sz w:val="24"/>
          <w:lang w:val="en-US"/>
        </w:rPr>
        <w:t>.).</w:t>
      </w:r>
      <w:r w:rsidRPr="00992570">
        <w:rPr>
          <w:rFonts w:eastAsia="Times New Roman"/>
          <w:sz w:val="24"/>
          <w:lang w:val="en-US"/>
        </w:rPr>
        <w:t xml:space="preserve"> </w:t>
      </w:r>
      <w:r w:rsidR="00DF7DDA">
        <w:rPr>
          <w:rFonts w:eastAsia="Times New Roman"/>
          <w:sz w:val="24"/>
          <w:lang w:val="en-US"/>
        </w:rPr>
        <w:t xml:space="preserve">Sage: </w:t>
      </w:r>
      <w:r w:rsidRPr="00992570">
        <w:rPr>
          <w:rFonts w:eastAsia="Times New Roman"/>
          <w:sz w:val="24"/>
          <w:lang w:val="en-US"/>
        </w:rPr>
        <w:t>Thousand Oaks, CA</w:t>
      </w:r>
      <w:r w:rsidR="001E7E6F">
        <w:rPr>
          <w:rFonts w:eastAsia="Times New Roman"/>
          <w:sz w:val="24"/>
          <w:lang w:val="en-US"/>
        </w:rPr>
        <w:t>: 307-341.</w:t>
      </w:r>
    </w:p>
    <w:p w14:paraId="177F4F4E" w14:textId="77777777" w:rsidR="00D46C07" w:rsidRPr="00992570" w:rsidRDefault="00D46C07" w:rsidP="006A59A8">
      <w:pPr>
        <w:autoSpaceDE w:val="0"/>
        <w:autoSpaceDN w:val="0"/>
        <w:adjustRightInd w:val="0"/>
        <w:spacing w:before="100" w:beforeAutospacing="1" w:after="240"/>
        <w:jc w:val="both"/>
        <w:rPr>
          <w:rFonts w:eastAsia="Times New Roman"/>
          <w:sz w:val="24"/>
          <w:lang w:val="en-US" w:eastAsia="sv-SE"/>
        </w:rPr>
      </w:pPr>
      <w:r w:rsidRPr="00992570">
        <w:rPr>
          <w:rFonts w:eastAsia="Times New Roman"/>
          <w:sz w:val="24"/>
          <w:lang w:val="en-US"/>
        </w:rPr>
        <w:t xml:space="preserve">Chin WW. 1998. Issue and opinions on structural equation modeling. </w:t>
      </w:r>
      <w:r w:rsidRPr="00992570">
        <w:rPr>
          <w:rFonts w:eastAsia="Times New Roman"/>
          <w:i/>
          <w:iCs/>
          <w:sz w:val="24"/>
          <w:lang w:val="en-US"/>
        </w:rPr>
        <w:t>MIS Quarterly</w:t>
      </w:r>
      <w:r w:rsidRPr="00992570">
        <w:rPr>
          <w:rFonts w:eastAsia="Times New Roman"/>
          <w:sz w:val="24"/>
          <w:lang w:val="en-US"/>
        </w:rPr>
        <w:t xml:space="preserve"> </w:t>
      </w:r>
      <w:r w:rsidRPr="006C5B4D">
        <w:rPr>
          <w:rFonts w:eastAsia="Times New Roman"/>
          <w:i/>
          <w:sz w:val="24"/>
          <w:lang w:val="en-US"/>
        </w:rPr>
        <w:t>22</w:t>
      </w:r>
      <w:r w:rsidRPr="00992570">
        <w:rPr>
          <w:rFonts w:eastAsia="Times New Roman"/>
          <w:sz w:val="24"/>
          <w:lang w:val="en-US"/>
        </w:rPr>
        <w:t>(1): vii-xii.</w:t>
      </w:r>
    </w:p>
    <w:p w14:paraId="0A121ADD" w14:textId="77777777"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Chu PY, Chang CC, Chen CY, Wang TY. 2010. Countering negative </w:t>
      </w:r>
      <w:r w:rsidR="00B95501" w:rsidRPr="00992570">
        <w:rPr>
          <w:rFonts w:eastAsia="Times New Roman"/>
          <w:sz w:val="24"/>
          <w:lang w:val="en-US"/>
        </w:rPr>
        <w:t>country-of-</w:t>
      </w:r>
      <w:r w:rsidRPr="00992570">
        <w:rPr>
          <w:rFonts w:eastAsia="Times New Roman"/>
          <w:sz w:val="24"/>
          <w:lang w:val="en-US"/>
        </w:rPr>
        <w:t xml:space="preserve">origin effects: The role of evaluation mode. </w:t>
      </w:r>
      <w:r w:rsidRPr="00992570">
        <w:rPr>
          <w:rFonts w:eastAsia="Times New Roman"/>
          <w:i/>
          <w:iCs/>
          <w:sz w:val="24"/>
          <w:lang w:val="en-US"/>
        </w:rPr>
        <w:t>European Journal of Marketing</w:t>
      </w:r>
      <w:r w:rsidRPr="00992570">
        <w:rPr>
          <w:rFonts w:eastAsia="Times New Roman"/>
          <w:sz w:val="24"/>
          <w:lang w:val="en-US"/>
        </w:rPr>
        <w:t xml:space="preserve"> </w:t>
      </w:r>
      <w:r w:rsidRPr="006C5B4D">
        <w:rPr>
          <w:rFonts w:eastAsia="Times New Roman"/>
          <w:i/>
          <w:iCs/>
          <w:sz w:val="24"/>
          <w:lang w:val="en-US"/>
        </w:rPr>
        <w:t>44</w:t>
      </w:r>
      <w:r w:rsidRPr="00992570">
        <w:rPr>
          <w:rFonts w:eastAsia="Times New Roman"/>
          <w:iCs/>
          <w:sz w:val="24"/>
          <w:lang w:val="en-US"/>
        </w:rPr>
        <w:t>(</w:t>
      </w:r>
      <w:r w:rsidRPr="00992570">
        <w:rPr>
          <w:rFonts w:eastAsia="Times New Roman"/>
          <w:sz w:val="24"/>
          <w:lang w:val="en-US"/>
        </w:rPr>
        <w:t>7/8): 1055-1076.</w:t>
      </w:r>
    </w:p>
    <w:p w14:paraId="050082EA" w14:textId="48584C35" w:rsidR="000A40FE" w:rsidRPr="00F0753F" w:rsidRDefault="000A40FE" w:rsidP="000A40FE">
      <w:pPr>
        <w:rPr>
          <w:rFonts w:eastAsia="Times New Roman"/>
          <w:sz w:val="24"/>
          <w:lang w:val="en-US" w:eastAsia="sv-SE"/>
        </w:rPr>
      </w:pPr>
      <w:r>
        <w:rPr>
          <w:rFonts w:eastAsia="Times New Roman"/>
          <w:sz w:val="24"/>
          <w:lang w:val="en-US" w:eastAsia="sv-SE"/>
        </w:rPr>
        <w:t xml:space="preserve">Cleveland M, </w:t>
      </w:r>
      <w:proofErr w:type="spellStart"/>
      <w:r>
        <w:rPr>
          <w:rFonts w:eastAsia="Times New Roman"/>
          <w:sz w:val="24"/>
          <w:lang w:val="en-US" w:eastAsia="sv-SE"/>
        </w:rPr>
        <w:t>Laroche</w:t>
      </w:r>
      <w:proofErr w:type="spellEnd"/>
      <w:r>
        <w:rPr>
          <w:rFonts w:eastAsia="Times New Roman"/>
          <w:sz w:val="24"/>
          <w:lang w:val="en-US" w:eastAsia="sv-SE"/>
        </w:rPr>
        <w:t xml:space="preserve"> M, Papadopoulos N. 2009</w:t>
      </w:r>
      <w:r w:rsidRPr="000A40FE">
        <w:rPr>
          <w:rFonts w:eastAsia="Times New Roman"/>
          <w:sz w:val="24"/>
          <w:lang w:val="en-US" w:eastAsia="sv-SE"/>
        </w:rPr>
        <w:t xml:space="preserve">. Cosmopolitanism, consumer ethnocentrism, and materialism: An eight-country study of antecedents and outcomes. </w:t>
      </w:r>
      <w:r w:rsidRPr="00F0753F">
        <w:rPr>
          <w:rFonts w:eastAsia="Times New Roman"/>
          <w:i/>
          <w:iCs/>
          <w:sz w:val="24"/>
          <w:lang w:val="en-US" w:eastAsia="sv-SE"/>
        </w:rPr>
        <w:t>Journal of International Marketing</w:t>
      </w:r>
      <w:r w:rsidRPr="00F0753F">
        <w:rPr>
          <w:rFonts w:eastAsia="Times New Roman"/>
          <w:sz w:val="24"/>
          <w:lang w:val="en-US" w:eastAsia="sv-SE"/>
        </w:rPr>
        <w:t xml:space="preserve"> </w:t>
      </w:r>
      <w:r w:rsidRPr="00F0753F">
        <w:rPr>
          <w:rFonts w:eastAsia="Times New Roman"/>
          <w:i/>
          <w:iCs/>
          <w:sz w:val="24"/>
          <w:lang w:val="en-US" w:eastAsia="sv-SE"/>
        </w:rPr>
        <w:t>17</w:t>
      </w:r>
      <w:r w:rsidRPr="00F0753F">
        <w:rPr>
          <w:rFonts w:eastAsia="Times New Roman"/>
          <w:sz w:val="24"/>
          <w:lang w:val="en-US" w:eastAsia="sv-SE"/>
        </w:rPr>
        <w:t>(1): 116-146.</w:t>
      </w:r>
    </w:p>
    <w:p w14:paraId="739D343F" w14:textId="3380C476" w:rsidR="00D46C07" w:rsidRPr="00992570" w:rsidRDefault="00D46C07" w:rsidP="006A59A8">
      <w:pPr>
        <w:autoSpaceDE w:val="0"/>
        <w:autoSpaceDN w:val="0"/>
        <w:adjustRightInd w:val="0"/>
        <w:spacing w:before="100" w:beforeAutospacing="1" w:after="240"/>
        <w:jc w:val="both"/>
        <w:rPr>
          <w:rFonts w:eastAsia="Times New Roman"/>
          <w:sz w:val="24"/>
          <w:lang w:val="en-US"/>
        </w:rPr>
      </w:pPr>
      <w:r w:rsidRPr="00992570">
        <w:rPr>
          <w:rFonts w:eastAsia="Times New Roman"/>
          <w:sz w:val="24"/>
          <w:lang w:val="en-US"/>
        </w:rPr>
        <w:t xml:space="preserve">Cohen J. 1988. </w:t>
      </w:r>
      <w:r w:rsidRPr="00992570">
        <w:rPr>
          <w:rFonts w:eastAsia="Times New Roman"/>
          <w:i/>
          <w:sz w:val="24"/>
          <w:lang w:val="en-US"/>
        </w:rPr>
        <w:t xml:space="preserve">Statistical </w:t>
      </w:r>
      <w:r w:rsidR="00DF7DDA">
        <w:rPr>
          <w:rFonts w:eastAsia="Times New Roman"/>
          <w:i/>
          <w:sz w:val="24"/>
          <w:lang w:val="en-US"/>
        </w:rPr>
        <w:t>P</w:t>
      </w:r>
      <w:r w:rsidRPr="00992570">
        <w:rPr>
          <w:rFonts w:eastAsia="Times New Roman"/>
          <w:i/>
          <w:sz w:val="24"/>
          <w:lang w:val="en-US"/>
        </w:rPr>
        <w:t xml:space="preserve">ower </w:t>
      </w:r>
      <w:r w:rsidR="00DF7DDA">
        <w:rPr>
          <w:rFonts w:eastAsia="Times New Roman"/>
          <w:i/>
          <w:sz w:val="24"/>
          <w:lang w:val="en-US"/>
        </w:rPr>
        <w:t>A</w:t>
      </w:r>
      <w:r w:rsidRPr="00992570">
        <w:rPr>
          <w:rFonts w:eastAsia="Times New Roman"/>
          <w:i/>
          <w:sz w:val="24"/>
          <w:lang w:val="en-US"/>
        </w:rPr>
        <w:t xml:space="preserve">nalysis for the </w:t>
      </w:r>
      <w:r w:rsidR="00DF7DDA">
        <w:rPr>
          <w:rFonts w:eastAsia="Times New Roman"/>
          <w:i/>
          <w:sz w:val="24"/>
          <w:lang w:val="en-US"/>
        </w:rPr>
        <w:t>B</w:t>
      </w:r>
      <w:r w:rsidRPr="00992570">
        <w:rPr>
          <w:rFonts w:eastAsia="Times New Roman"/>
          <w:i/>
          <w:sz w:val="24"/>
          <w:lang w:val="en-US"/>
        </w:rPr>
        <w:t xml:space="preserve">ehavioral </w:t>
      </w:r>
      <w:r w:rsidR="00DF7DDA">
        <w:rPr>
          <w:rFonts w:eastAsia="Times New Roman"/>
          <w:i/>
          <w:sz w:val="24"/>
          <w:lang w:val="en-US"/>
        </w:rPr>
        <w:t>S</w:t>
      </w:r>
      <w:r w:rsidRPr="00992570">
        <w:rPr>
          <w:rFonts w:eastAsia="Times New Roman"/>
          <w:i/>
          <w:sz w:val="24"/>
          <w:lang w:val="en-US"/>
        </w:rPr>
        <w:t>ciences</w:t>
      </w:r>
      <w:r w:rsidRPr="00992570">
        <w:rPr>
          <w:rFonts w:eastAsia="Times New Roman"/>
          <w:sz w:val="24"/>
          <w:lang w:val="en-US"/>
        </w:rPr>
        <w:t>. Erlbaum</w:t>
      </w:r>
      <w:r w:rsidR="00DF7DDA">
        <w:rPr>
          <w:rFonts w:eastAsia="Times New Roman"/>
          <w:sz w:val="24"/>
          <w:lang w:val="en-US"/>
        </w:rPr>
        <w:t>:</w:t>
      </w:r>
      <w:r w:rsidRPr="00992570">
        <w:rPr>
          <w:rFonts w:eastAsia="Times New Roman"/>
          <w:sz w:val="24"/>
          <w:lang w:val="en-US"/>
        </w:rPr>
        <w:t xml:space="preserve"> Hillsdale, NJ. </w:t>
      </w:r>
    </w:p>
    <w:p w14:paraId="70EA5C48" w14:textId="77777777" w:rsidR="00D46C07" w:rsidRPr="00992570" w:rsidRDefault="00D46C07" w:rsidP="006A59A8">
      <w:pPr>
        <w:spacing w:before="100" w:beforeAutospacing="1" w:after="240"/>
        <w:jc w:val="both"/>
        <w:rPr>
          <w:rFonts w:eastAsia="Calibri"/>
          <w:sz w:val="24"/>
          <w:lang w:val="en-US"/>
        </w:rPr>
      </w:pPr>
      <w:r w:rsidRPr="00992570">
        <w:rPr>
          <w:rFonts w:eastAsia="Calibri"/>
          <w:sz w:val="24"/>
          <w:lang w:val="en-US"/>
        </w:rPr>
        <w:t xml:space="preserve">Cordell VV. 1992. Effects of consumer preferences for foreign sourced products. </w:t>
      </w:r>
      <w:r w:rsidRPr="00992570">
        <w:rPr>
          <w:rFonts w:eastAsia="Calibri"/>
          <w:i/>
          <w:sz w:val="24"/>
          <w:lang w:val="en-US"/>
        </w:rPr>
        <w:t>Journal of International Business Studies</w:t>
      </w:r>
      <w:r w:rsidRPr="00992570">
        <w:rPr>
          <w:rFonts w:eastAsia="Calibri"/>
          <w:sz w:val="24"/>
          <w:lang w:val="en-US"/>
        </w:rPr>
        <w:t xml:space="preserve"> </w:t>
      </w:r>
      <w:r w:rsidRPr="006C5B4D">
        <w:rPr>
          <w:rFonts w:eastAsia="Calibri"/>
          <w:i/>
          <w:sz w:val="24"/>
          <w:lang w:val="en-US"/>
        </w:rPr>
        <w:t>23</w:t>
      </w:r>
      <w:r w:rsidRPr="00992570">
        <w:rPr>
          <w:rFonts w:eastAsia="Calibri"/>
          <w:sz w:val="24"/>
          <w:lang w:val="en-US"/>
        </w:rPr>
        <w:t xml:space="preserve">(2): 251-269. </w:t>
      </w:r>
    </w:p>
    <w:p w14:paraId="69E318AF" w14:textId="6DFDBAC1"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Dakin JA, Carter S. 2010. Negative image: </w:t>
      </w:r>
      <w:r w:rsidR="00DF7DDA">
        <w:rPr>
          <w:rFonts w:eastAsia="Times New Roman"/>
          <w:sz w:val="24"/>
          <w:lang w:val="en-US"/>
        </w:rPr>
        <w:t>D</w:t>
      </w:r>
      <w:r w:rsidRPr="00992570">
        <w:rPr>
          <w:rFonts w:eastAsia="Times New Roman"/>
          <w:sz w:val="24"/>
          <w:lang w:val="en-US"/>
        </w:rPr>
        <w:t xml:space="preserve">eveloping countries and country of origin–an example from Zimbabwe. </w:t>
      </w:r>
      <w:r w:rsidRPr="00992570">
        <w:rPr>
          <w:rFonts w:eastAsia="Times New Roman"/>
          <w:i/>
          <w:iCs/>
          <w:sz w:val="24"/>
          <w:lang w:val="en-US"/>
        </w:rPr>
        <w:t>International Journal of Economics and Business Research</w:t>
      </w:r>
      <w:r w:rsidRPr="00992570">
        <w:rPr>
          <w:rFonts w:eastAsia="Times New Roman"/>
          <w:sz w:val="24"/>
          <w:lang w:val="en-US"/>
        </w:rPr>
        <w:t xml:space="preserve"> </w:t>
      </w:r>
      <w:r w:rsidRPr="006C5B4D">
        <w:rPr>
          <w:rFonts w:eastAsia="Times New Roman"/>
          <w:i/>
          <w:iCs/>
          <w:sz w:val="24"/>
          <w:lang w:val="en-US"/>
        </w:rPr>
        <w:t>2</w:t>
      </w:r>
      <w:r w:rsidRPr="00992570">
        <w:rPr>
          <w:rFonts w:eastAsia="Times New Roman"/>
          <w:sz w:val="24"/>
          <w:lang w:val="en-US"/>
        </w:rPr>
        <w:t>(3): 166-186.</w:t>
      </w:r>
    </w:p>
    <w:p w14:paraId="4836EC62" w14:textId="39F280CA" w:rsidR="00D46C07" w:rsidRPr="00992570" w:rsidRDefault="00D46C07" w:rsidP="006A59A8">
      <w:pPr>
        <w:autoSpaceDE w:val="0"/>
        <w:autoSpaceDN w:val="0"/>
        <w:adjustRightInd w:val="0"/>
        <w:spacing w:after="240"/>
        <w:jc w:val="both"/>
        <w:rPr>
          <w:rFonts w:eastAsia="Times New Roman"/>
          <w:sz w:val="24"/>
          <w:lang w:val="en-US"/>
        </w:rPr>
      </w:pPr>
      <w:r w:rsidRPr="00992570">
        <w:rPr>
          <w:rFonts w:eastAsia="Times New Roman"/>
          <w:sz w:val="24"/>
          <w:lang w:val="en-US"/>
        </w:rPr>
        <w:lastRenderedPageBreak/>
        <w:t xml:space="preserve">Deacon TW. 1997. </w:t>
      </w:r>
      <w:r w:rsidRPr="00992570">
        <w:rPr>
          <w:rFonts w:eastAsia="Times New Roman"/>
          <w:i/>
          <w:sz w:val="24"/>
          <w:lang w:val="en-US"/>
        </w:rPr>
        <w:t>The Symbolic Species – The Co-evolution of Language and the Brain</w:t>
      </w:r>
      <w:r w:rsidRPr="00992570">
        <w:rPr>
          <w:rFonts w:eastAsia="Times New Roman"/>
          <w:sz w:val="24"/>
          <w:lang w:val="en-US"/>
        </w:rPr>
        <w:t>, W.W. Norton and Company</w:t>
      </w:r>
      <w:r w:rsidR="00DF7DDA">
        <w:rPr>
          <w:rFonts w:eastAsia="Times New Roman"/>
          <w:sz w:val="24"/>
          <w:lang w:val="en-US"/>
        </w:rPr>
        <w:t>:</w:t>
      </w:r>
      <w:r w:rsidRPr="00992570">
        <w:rPr>
          <w:rFonts w:eastAsia="Times New Roman"/>
          <w:sz w:val="24"/>
          <w:lang w:val="en-US"/>
        </w:rPr>
        <w:t xml:space="preserve"> New York, NY.</w:t>
      </w:r>
    </w:p>
    <w:p w14:paraId="7E173A46" w14:textId="274396D5"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Diamantopoulos A, </w:t>
      </w:r>
      <w:proofErr w:type="spellStart"/>
      <w:r w:rsidRPr="00992570">
        <w:rPr>
          <w:rFonts w:eastAsia="Times New Roman"/>
          <w:sz w:val="24"/>
          <w:lang w:val="en-US"/>
        </w:rPr>
        <w:t>Schlegelmilch</w:t>
      </w:r>
      <w:proofErr w:type="spellEnd"/>
      <w:r w:rsidRPr="00992570">
        <w:rPr>
          <w:rFonts w:eastAsia="Times New Roman"/>
          <w:sz w:val="24"/>
          <w:lang w:val="en-US"/>
        </w:rPr>
        <w:t xml:space="preserve"> B, </w:t>
      </w:r>
      <w:proofErr w:type="spellStart"/>
      <w:r w:rsidRPr="00992570">
        <w:rPr>
          <w:rFonts w:eastAsia="Times New Roman"/>
          <w:sz w:val="24"/>
          <w:lang w:val="en-US"/>
        </w:rPr>
        <w:t>Palihawadana</w:t>
      </w:r>
      <w:proofErr w:type="spellEnd"/>
      <w:r w:rsidRPr="00992570">
        <w:rPr>
          <w:rFonts w:eastAsia="Times New Roman"/>
          <w:sz w:val="24"/>
          <w:lang w:val="en-US"/>
        </w:rPr>
        <w:t xml:space="preserve"> D. 2011. The relationship between </w:t>
      </w:r>
      <w:r w:rsidR="00B95501" w:rsidRPr="00992570">
        <w:rPr>
          <w:rFonts w:eastAsia="Times New Roman"/>
          <w:sz w:val="24"/>
          <w:lang w:val="en-US"/>
        </w:rPr>
        <w:t>country-of-</w:t>
      </w:r>
      <w:r w:rsidRPr="00992570">
        <w:rPr>
          <w:rFonts w:eastAsia="Times New Roman"/>
          <w:sz w:val="24"/>
          <w:lang w:val="en-US"/>
        </w:rPr>
        <w:t xml:space="preserve">origin image and brand image as drivers of purchase intentions: </w:t>
      </w:r>
      <w:r w:rsidR="00DF7DDA">
        <w:rPr>
          <w:rFonts w:eastAsia="Times New Roman"/>
          <w:sz w:val="24"/>
          <w:lang w:val="en-US"/>
        </w:rPr>
        <w:t>A</w:t>
      </w:r>
      <w:r w:rsidRPr="00992570">
        <w:rPr>
          <w:rFonts w:eastAsia="Times New Roman"/>
          <w:sz w:val="24"/>
          <w:lang w:val="en-US"/>
        </w:rPr>
        <w:t xml:space="preserve"> test of alternative perspectives. </w:t>
      </w:r>
      <w:r w:rsidRPr="00992570">
        <w:rPr>
          <w:rFonts w:eastAsia="Times New Roman"/>
          <w:i/>
          <w:iCs/>
          <w:sz w:val="24"/>
          <w:lang w:val="en-US"/>
        </w:rPr>
        <w:t>International Marketing Review</w:t>
      </w:r>
      <w:r w:rsidRPr="00992570">
        <w:rPr>
          <w:rFonts w:eastAsia="Times New Roman"/>
          <w:sz w:val="24"/>
          <w:lang w:val="en-US"/>
        </w:rPr>
        <w:t xml:space="preserve"> </w:t>
      </w:r>
      <w:r w:rsidRPr="006C5B4D">
        <w:rPr>
          <w:rFonts w:eastAsia="Times New Roman"/>
          <w:i/>
          <w:iCs/>
          <w:sz w:val="24"/>
          <w:lang w:val="en-US"/>
        </w:rPr>
        <w:t>28</w:t>
      </w:r>
      <w:r w:rsidRPr="00992570">
        <w:rPr>
          <w:rFonts w:eastAsia="Times New Roman"/>
          <w:sz w:val="24"/>
          <w:lang w:val="en-US"/>
        </w:rPr>
        <w:t>(5): 508-524.</w:t>
      </w:r>
    </w:p>
    <w:p w14:paraId="5C2384FE" w14:textId="66FE2DDC" w:rsidR="00D46C07" w:rsidRPr="00992570" w:rsidRDefault="00D46C07" w:rsidP="006A59A8">
      <w:pPr>
        <w:autoSpaceDE w:val="0"/>
        <w:autoSpaceDN w:val="0"/>
        <w:adjustRightInd w:val="0"/>
        <w:spacing w:before="100" w:beforeAutospacing="1" w:after="240"/>
        <w:jc w:val="both"/>
        <w:rPr>
          <w:rFonts w:eastAsia="Times New Roman"/>
          <w:sz w:val="24"/>
          <w:lang w:val="en-US"/>
        </w:rPr>
      </w:pPr>
      <w:proofErr w:type="spellStart"/>
      <w:r w:rsidRPr="00992570">
        <w:rPr>
          <w:rFonts w:eastAsia="Times New Roman"/>
          <w:sz w:val="24"/>
          <w:lang w:val="en-US"/>
        </w:rPr>
        <w:t>Fornell</w:t>
      </w:r>
      <w:proofErr w:type="spellEnd"/>
      <w:r w:rsidRPr="00992570">
        <w:rPr>
          <w:rFonts w:eastAsia="Times New Roman"/>
          <w:sz w:val="24"/>
          <w:lang w:val="en-US"/>
        </w:rPr>
        <w:t xml:space="preserve"> CG, </w:t>
      </w:r>
      <w:proofErr w:type="spellStart"/>
      <w:r w:rsidRPr="00992570">
        <w:rPr>
          <w:rFonts w:eastAsia="Times New Roman"/>
          <w:sz w:val="24"/>
          <w:lang w:val="en-US"/>
        </w:rPr>
        <w:t>Larcker</w:t>
      </w:r>
      <w:proofErr w:type="spellEnd"/>
      <w:r w:rsidRPr="00992570">
        <w:rPr>
          <w:rFonts w:eastAsia="Times New Roman"/>
          <w:sz w:val="24"/>
          <w:lang w:val="en-US"/>
        </w:rPr>
        <w:t xml:space="preserve"> DF. 1981. Evaluating structural equation models with unobservable variables and measurement error. </w:t>
      </w:r>
      <w:r w:rsidRPr="00992570">
        <w:rPr>
          <w:rFonts w:eastAsia="Times New Roman"/>
          <w:i/>
          <w:sz w:val="24"/>
          <w:lang w:val="en-US"/>
        </w:rPr>
        <w:t>Journal of Marketing Research</w:t>
      </w:r>
      <w:r w:rsidRPr="00992570">
        <w:rPr>
          <w:rFonts w:eastAsia="Times New Roman"/>
          <w:sz w:val="24"/>
          <w:lang w:val="en-US"/>
        </w:rPr>
        <w:t xml:space="preserve"> </w:t>
      </w:r>
      <w:r w:rsidRPr="006C5B4D">
        <w:rPr>
          <w:rFonts w:eastAsia="Times New Roman"/>
          <w:i/>
          <w:sz w:val="24"/>
          <w:lang w:val="en-US"/>
        </w:rPr>
        <w:t>18</w:t>
      </w:r>
      <w:r w:rsidRPr="00992570">
        <w:rPr>
          <w:rFonts w:eastAsia="Times New Roman"/>
          <w:sz w:val="24"/>
          <w:lang w:val="en-US"/>
        </w:rPr>
        <w:t>(1): 39</w:t>
      </w:r>
      <w:r w:rsidR="00DF7DDA">
        <w:rPr>
          <w:rFonts w:eastAsia="Times New Roman"/>
          <w:sz w:val="24"/>
          <w:lang w:val="en-US"/>
        </w:rPr>
        <w:t>-</w:t>
      </w:r>
      <w:r w:rsidRPr="00992570">
        <w:rPr>
          <w:rFonts w:eastAsia="Times New Roman"/>
          <w:sz w:val="24"/>
          <w:lang w:val="en-US"/>
        </w:rPr>
        <w:t>50.</w:t>
      </w:r>
    </w:p>
    <w:p w14:paraId="59B1DDF6" w14:textId="403251E0" w:rsidR="00D46C07" w:rsidRPr="00992570" w:rsidRDefault="00D46C07" w:rsidP="006A59A8">
      <w:pPr>
        <w:autoSpaceDE w:val="0"/>
        <w:autoSpaceDN w:val="0"/>
        <w:adjustRightInd w:val="0"/>
        <w:spacing w:before="100" w:beforeAutospacing="1" w:after="240"/>
        <w:jc w:val="both"/>
        <w:rPr>
          <w:rFonts w:eastAsia="Times New Roman"/>
          <w:sz w:val="24"/>
          <w:lang w:val="en-US"/>
        </w:rPr>
      </w:pPr>
      <w:proofErr w:type="spellStart"/>
      <w:r w:rsidRPr="00992570">
        <w:rPr>
          <w:rFonts w:eastAsia="Times New Roman"/>
          <w:sz w:val="24"/>
          <w:lang w:val="en-US"/>
        </w:rPr>
        <w:t>Grégoire</w:t>
      </w:r>
      <w:proofErr w:type="spellEnd"/>
      <w:r w:rsidRPr="00992570">
        <w:rPr>
          <w:rFonts w:eastAsia="Times New Roman"/>
          <w:sz w:val="24"/>
          <w:lang w:val="en-US"/>
        </w:rPr>
        <w:t xml:space="preserve"> Y, Fisher RJ. 2006. The effects of relationship quality on customer retention. </w:t>
      </w:r>
      <w:r w:rsidRPr="00992570">
        <w:rPr>
          <w:rFonts w:eastAsia="Times New Roman"/>
          <w:i/>
          <w:sz w:val="24"/>
          <w:lang w:val="en-US"/>
        </w:rPr>
        <w:t>Marketing Letters</w:t>
      </w:r>
      <w:r w:rsidRPr="00992570">
        <w:rPr>
          <w:rFonts w:eastAsia="Times New Roman"/>
          <w:sz w:val="24"/>
          <w:lang w:val="en-US"/>
        </w:rPr>
        <w:t xml:space="preserve"> </w:t>
      </w:r>
      <w:r w:rsidRPr="006C5B4D">
        <w:rPr>
          <w:rFonts w:eastAsia="Times New Roman"/>
          <w:i/>
          <w:sz w:val="24"/>
          <w:lang w:val="en-US"/>
        </w:rPr>
        <w:t>17</w:t>
      </w:r>
      <w:r w:rsidRPr="00992570">
        <w:rPr>
          <w:rFonts w:eastAsia="Times New Roman"/>
          <w:sz w:val="24"/>
          <w:lang w:val="en-US"/>
        </w:rPr>
        <w:t>(1): 31</w:t>
      </w:r>
      <w:r w:rsidR="00DF7DDA">
        <w:rPr>
          <w:rFonts w:eastAsia="Times New Roman"/>
          <w:sz w:val="24"/>
          <w:lang w:val="en-US"/>
        </w:rPr>
        <w:t>-</w:t>
      </w:r>
      <w:r w:rsidRPr="00992570">
        <w:rPr>
          <w:rFonts w:eastAsia="Times New Roman"/>
          <w:sz w:val="24"/>
          <w:lang w:val="en-US"/>
        </w:rPr>
        <w:t xml:space="preserve">46. </w:t>
      </w:r>
    </w:p>
    <w:p w14:paraId="34B35004" w14:textId="7598278B" w:rsidR="00DF7DDA" w:rsidRDefault="00DF7DDA" w:rsidP="006A59A8">
      <w:pPr>
        <w:spacing w:before="100" w:beforeAutospacing="1" w:after="240"/>
        <w:jc w:val="both"/>
        <w:rPr>
          <w:rFonts w:eastAsia="Times New Roman"/>
          <w:sz w:val="24"/>
          <w:lang w:val="en-US"/>
        </w:rPr>
      </w:pPr>
      <w:r w:rsidRPr="00992570">
        <w:rPr>
          <w:rFonts w:eastAsia="Times New Roman"/>
          <w:sz w:val="24"/>
          <w:lang w:val="en-US"/>
        </w:rPr>
        <w:t xml:space="preserve">Hair JF, </w:t>
      </w:r>
      <w:proofErr w:type="spellStart"/>
      <w:r w:rsidRPr="00992570">
        <w:rPr>
          <w:rFonts w:eastAsia="Times New Roman"/>
          <w:sz w:val="24"/>
          <w:lang w:val="en-US"/>
        </w:rPr>
        <w:t>Ringle</w:t>
      </w:r>
      <w:proofErr w:type="spellEnd"/>
      <w:r w:rsidRPr="00992570">
        <w:rPr>
          <w:rFonts w:eastAsia="Times New Roman"/>
          <w:sz w:val="24"/>
          <w:lang w:val="en-US"/>
        </w:rPr>
        <w:t xml:space="preserve"> CM, </w:t>
      </w:r>
      <w:proofErr w:type="spellStart"/>
      <w:r w:rsidRPr="00992570">
        <w:rPr>
          <w:rFonts w:eastAsia="Times New Roman"/>
          <w:sz w:val="24"/>
          <w:lang w:val="en-US"/>
        </w:rPr>
        <w:t>Sarstedt</w:t>
      </w:r>
      <w:proofErr w:type="spellEnd"/>
      <w:r w:rsidRPr="00992570">
        <w:rPr>
          <w:rFonts w:eastAsia="Times New Roman"/>
          <w:sz w:val="24"/>
          <w:lang w:val="en-US"/>
        </w:rPr>
        <w:t xml:space="preserve"> M. 2011. PLS-SEM: Indeed a silver bullet. </w:t>
      </w:r>
      <w:r w:rsidRPr="00992570">
        <w:rPr>
          <w:rFonts w:eastAsia="Times New Roman"/>
          <w:i/>
          <w:iCs/>
          <w:sz w:val="24"/>
          <w:lang w:val="en-US"/>
        </w:rPr>
        <w:t>The Journal of Marketing Theory and Practice</w:t>
      </w:r>
      <w:r w:rsidRPr="00992570">
        <w:rPr>
          <w:rFonts w:eastAsia="Times New Roman"/>
          <w:sz w:val="24"/>
          <w:lang w:val="en-US"/>
        </w:rPr>
        <w:t xml:space="preserve"> </w:t>
      </w:r>
      <w:r w:rsidRPr="006C5B4D">
        <w:rPr>
          <w:rFonts w:eastAsia="Times New Roman"/>
          <w:i/>
          <w:iCs/>
          <w:sz w:val="24"/>
          <w:lang w:val="en-US"/>
        </w:rPr>
        <w:t>19</w:t>
      </w:r>
      <w:r w:rsidRPr="00992570">
        <w:rPr>
          <w:rFonts w:eastAsia="Times New Roman"/>
          <w:iCs/>
          <w:sz w:val="24"/>
          <w:lang w:val="en-US"/>
        </w:rPr>
        <w:t>(</w:t>
      </w:r>
      <w:r w:rsidRPr="00992570">
        <w:rPr>
          <w:rFonts w:eastAsia="Times New Roman"/>
          <w:sz w:val="24"/>
          <w:lang w:val="en-US"/>
        </w:rPr>
        <w:t>2): 139-152.</w:t>
      </w:r>
    </w:p>
    <w:p w14:paraId="179D1078" w14:textId="77777777" w:rsidR="00D46C07" w:rsidRPr="00992570" w:rsidRDefault="00D46C07" w:rsidP="006A59A8">
      <w:pPr>
        <w:spacing w:before="100" w:beforeAutospacing="1" w:after="240"/>
        <w:jc w:val="both"/>
        <w:rPr>
          <w:rFonts w:eastAsia="Times New Roman"/>
          <w:sz w:val="24"/>
          <w:lang w:val="en-US"/>
        </w:rPr>
      </w:pPr>
      <w:r w:rsidRPr="00462BAB">
        <w:rPr>
          <w:rFonts w:eastAsia="Times New Roman"/>
          <w:sz w:val="24"/>
          <w:lang w:val="en-US"/>
        </w:rPr>
        <w:t xml:space="preserve">Hair JF, </w:t>
      </w:r>
      <w:proofErr w:type="spellStart"/>
      <w:r w:rsidRPr="00462BAB">
        <w:rPr>
          <w:rFonts w:eastAsia="Times New Roman"/>
          <w:sz w:val="24"/>
          <w:lang w:val="en-US"/>
        </w:rPr>
        <w:t>Sarstedt</w:t>
      </w:r>
      <w:proofErr w:type="spellEnd"/>
      <w:r w:rsidRPr="00462BAB">
        <w:rPr>
          <w:rFonts w:eastAsia="Times New Roman"/>
          <w:sz w:val="24"/>
          <w:lang w:val="en-US"/>
        </w:rPr>
        <w:t xml:space="preserve"> M, </w:t>
      </w:r>
      <w:proofErr w:type="spellStart"/>
      <w:r w:rsidRPr="00462BAB">
        <w:rPr>
          <w:rFonts w:eastAsia="Times New Roman"/>
          <w:sz w:val="24"/>
          <w:lang w:val="en-US"/>
        </w:rPr>
        <w:t>Ringle</w:t>
      </w:r>
      <w:proofErr w:type="spellEnd"/>
      <w:r w:rsidRPr="00462BAB">
        <w:rPr>
          <w:rFonts w:eastAsia="Times New Roman"/>
          <w:sz w:val="24"/>
          <w:lang w:val="en-US"/>
        </w:rPr>
        <w:t xml:space="preserve"> CM, Mena JA. 2012. </w:t>
      </w:r>
      <w:r w:rsidRPr="00992570">
        <w:rPr>
          <w:rFonts w:eastAsia="Times New Roman"/>
          <w:sz w:val="24"/>
          <w:lang w:val="en-US"/>
        </w:rPr>
        <w:t xml:space="preserve">An assessment of the use of partial least squares structural equation modeling in marketing research. </w:t>
      </w:r>
      <w:r w:rsidRPr="00992570">
        <w:rPr>
          <w:rFonts w:eastAsia="Times New Roman"/>
          <w:i/>
          <w:iCs/>
          <w:sz w:val="24"/>
          <w:lang w:val="en-US"/>
        </w:rPr>
        <w:t>Journal of the Academy of Marketing Science</w:t>
      </w:r>
      <w:r w:rsidRPr="00992570">
        <w:rPr>
          <w:rFonts w:eastAsia="Times New Roman"/>
          <w:sz w:val="24"/>
          <w:lang w:val="en-US"/>
        </w:rPr>
        <w:t xml:space="preserve"> </w:t>
      </w:r>
      <w:r w:rsidRPr="006C5B4D">
        <w:rPr>
          <w:rFonts w:eastAsia="Times New Roman"/>
          <w:i/>
          <w:iCs/>
          <w:sz w:val="24"/>
          <w:lang w:val="en-US"/>
        </w:rPr>
        <w:t>40</w:t>
      </w:r>
      <w:r w:rsidRPr="00992570">
        <w:rPr>
          <w:rFonts w:eastAsia="Times New Roman"/>
          <w:iCs/>
          <w:sz w:val="24"/>
          <w:lang w:val="en-US"/>
        </w:rPr>
        <w:t>(</w:t>
      </w:r>
      <w:r w:rsidRPr="00992570">
        <w:rPr>
          <w:rFonts w:eastAsia="Times New Roman"/>
          <w:sz w:val="24"/>
          <w:lang w:val="en-US"/>
        </w:rPr>
        <w:t>3): 414-433.</w:t>
      </w:r>
    </w:p>
    <w:p w14:paraId="737B99C2" w14:textId="3A757CE5" w:rsidR="00B235C8" w:rsidRPr="00180226" w:rsidRDefault="00B235C8" w:rsidP="006A59A8">
      <w:pPr>
        <w:jc w:val="both"/>
        <w:rPr>
          <w:rFonts w:eastAsia="Times New Roman"/>
          <w:sz w:val="24"/>
          <w:lang w:val="en-US" w:eastAsia="sv-SE"/>
        </w:rPr>
      </w:pPr>
      <w:r w:rsidRPr="003B795B">
        <w:rPr>
          <w:rFonts w:eastAsia="Times New Roman"/>
          <w:sz w:val="24"/>
          <w:lang w:val="en-US" w:eastAsia="sv-SE"/>
        </w:rPr>
        <w:t>Hsieh MH, Pan SL</w:t>
      </w:r>
      <w:r w:rsidR="00DF7DDA" w:rsidRPr="003B795B">
        <w:rPr>
          <w:rFonts w:eastAsia="Times New Roman"/>
          <w:sz w:val="24"/>
          <w:lang w:val="en-US" w:eastAsia="sv-SE"/>
        </w:rPr>
        <w:t>,</w:t>
      </w:r>
      <w:r w:rsidRPr="003B795B">
        <w:rPr>
          <w:rFonts w:eastAsia="Times New Roman"/>
          <w:sz w:val="24"/>
          <w:lang w:val="en-US" w:eastAsia="sv-SE"/>
        </w:rPr>
        <w:t xml:space="preserve"> </w:t>
      </w:r>
      <w:proofErr w:type="spellStart"/>
      <w:r w:rsidRPr="003B795B">
        <w:rPr>
          <w:rFonts w:eastAsia="Times New Roman"/>
          <w:sz w:val="24"/>
          <w:lang w:val="en-US" w:eastAsia="sv-SE"/>
        </w:rPr>
        <w:t>Setiono</w:t>
      </w:r>
      <w:proofErr w:type="spellEnd"/>
      <w:r w:rsidRPr="003B795B">
        <w:rPr>
          <w:rFonts w:eastAsia="Times New Roman"/>
          <w:sz w:val="24"/>
          <w:lang w:val="en-US" w:eastAsia="sv-SE"/>
        </w:rPr>
        <w:t xml:space="preserve"> R. 2004. </w:t>
      </w:r>
      <w:r w:rsidRPr="003B26F9">
        <w:rPr>
          <w:rFonts w:eastAsia="Times New Roman"/>
          <w:sz w:val="24"/>
          <w:lang w:val="en-US" w:eastAsia="sv-SE"/>
        </w:rPr>
        <w:t xml:space="preserve">Product-, corporate-, and country-image dimensions and purchase behavior: A </w:t>
      </w:r>
      <w:proofErr w:type="spellStart"/>
      <w:r w:rsidRPr="003B26F9">
        <w:rPr>
          <w:rFonts w:eastAsia="Times New Roman"/>
          <w:sz w:val="24"/>
          <w:lang w:val="en-US" w:eastAsia="sv-SE"/>
        </w:rPr>
        <w:t>multicountry</w:t>
      </w:r>
      <w:proofErr w:type="spellEnd"/>
      <w:r w:rsidRPr="003B26F9">
        <w:rPr>
          <w:rFonts w:eastAsia="Times New Roman"/>
          <w:sz w:val="24"/>
          <w:lang w:val="en-US" w:eastAsia="sv-SE"/>
        </w:rPr>
        <w:t xml:space="preserve"> analysis. </w:t>
      </w:r>
      <w:r w:rsidRPr="00180226">
        <w:rPr>
          <w:rFonts w:eastAsia="Times New Roman"/>
          <w:i/>
          <w:iCs/>
          <w:sz w:val="24"/>
          <w:lang w:val="en-US" w:eastAsia="sv-SE"/>
        </w:rPr>
        <w:t>Journal of the Academy of Marketing Science</w:t>
      </w:r>
      <w:r w:rsidRPr="00180226">
        <w:rPr>
          <w:rFonts w:eastAsia="Times New Roman"/>
          <w:sz w:val="24"/>
          <w:lang w:val="en-US" w:eastAsia="sv-SE"/>
        </w:rPr>
        <w:t xml:space="preserve">, </w:t>
      </w:r>
      <w:r w:rsidRPr="006C5B4D">
        <w:rPr>
          <w:rFonts w:eastAsia="Times New Roman"/>
          <w:i/>
          <w:iCs/>
          <w:sz w:val="24"/>
          <w:lang w:val="en-US" w:eastAsia="sv-SE"/>
        </w:rPr>
        <w:t>32</w:t>
      </w:r>
      <w:r w:rsidRPr="00180226">
        <w:rPr>
          <w:rFonts w:eastAsia="Times New Roman"/>
          <w:sz w:val="24"/>
          <w:lang w:val="en-US" w:eastAsia="sv-SE"/>
        </w:rPr>
        <w:t>(3): 251-270.</w:t>
      </w:r>
    </w:p>
    <w:p w14:paraId="67C6A0C9" w14:textId="2A743B5C" w:rsidR="00D46C07" w:rsidRPr="00992570" w:rsidRDefault="00D46C07" w:rsidP="006A59A8">
      <w:pPr>
        <w:autoSpaceDE w:val="0"/>
        <w:autoSpaceDN w:val="0"/>
        <w:adjustRightInd w:val="0"/>
        <w:spacing w:before="100" w:beforeAutospacing="1" w:after="240"/>
        <w:jc w:val="both"/>
        <w:rPr>
          <w:rFonts w:eastAsia="Times New Roman"/>
          <w:sz w:val="24"/>
          <w:lang w:val="en-US"/>
        </w:rPr>
      </w:pPr>
      <w:proofErr w:type="spellStart"/>
      <w:r w:rsidRPr="00992570">
        <w:rPr>
          <w:rFonts w:eastAsia="Times New Roman"/>
          <w:sz w:val="24"/>
          <w:lang w:val="en-US"/>
        </w:rPr>
        <w:t>Hulland</w:t>
      </w:r>
      <w:proofErr w:type="spellEnd"/>
      <w:r w:rsidRPr="00992570">
        <w:rPr>
          <w:rFonts w:eastAsia="Times New Roman"/>
          <w:sz w:val="24"/>
          <w:lang w:val="en-US"/>
        </w:rPr>
        <w:t xml:space="preserve"> J. 1999. Use of </w:t>
      </w:r>
      <w:r w:rsidR="00DF7DDA">
        <w:rPr>
          <w:rFonts w:eastAsia="Times New Roman"/>
          <w:sz w:val="24"/>
          <w:lang w:val="en-US"/>
        </w:rPr>
        <w:t>p</w:t>
      </w:r>
      <w:r w:rsidRPr="00992570">
        <w:rPr>
          <w:rFonts w:eastAsia="Times New Roman"/>
          <w:sz w:val="24"/>
          <w:lang w:val="en-US"/>
        </w:rPr>
        <w:t xml:space="preserve">artial </w:t>
      </w:r>
      <w:r w:rsidR="00DF7DDA">
        <w:rPr>
          <w:rFonts w:eastAsia="Times New Roman"/>
          <w:sz w:val="24"/>
          <w:lang w:val="en-US"/>
        </w:rPr>
        <w:t>l</w:t>
      </w:r>
      <w:r w:rsidRPr="00992570">
        <w:rPr>
          <w:rFonts w:eastAsia="Times New Roman"/>
          <w:sz w:val="24"/>
          <w:lang w:val="en-US"/>
        </w:rPr>
        <w:t xml:space="preserve">east </w:t>
      </w:r>
      <w:r w:rsidR="00DF7DDA">
        <w:rPr>
          <w:rFonts w:eastAsia="Times New Roman"/>
          <w:sz w:val="24"/>
          <w:lang w:val="en-US"/>
        </w:rPr>
        <w:t>s</w:t>
      </w:r>
      <w:r w:rsidRPr="00992570">
        <w:rPr>
          <w:rFonts w:eastAsia="Times New Roman"/>
          <w:sz w:val="24"/>
          <w:lang w:val="en-US"/>
        </w:rPr>
        <w:t xml:space="preserve">quares PLS in </w:t>
      </w:r>
      <w:r w:rsidR="00DF7DDA">
        <w:rPr>
          <w:rFonts w:eastAsia="Times New Roman"/>
          <w:sz w:val="24"/>
          <w:lang w:val="en-US"/>
        </w:rPr>
        <w:t>s</w:t>
      </w:r>
      <w:r w:rsidRPr="00992570">
        <w:rPr>
          <w:rFonts w:eastAsia="Times New Roman"/>
          <w:sz w:val="24"/>
          <w:lang w:val="en-US"/>
        </w:rPr>
        <w:t xml:space="preserve">trategic </w:t>
      </w:r>
      <w:r w:rsidR="00DF7DDA">
        <w:rPr>
          <w:rFonts w:eastAsia="Times New Roman"/>
          <w:sz w:val="24"/>
          <w:lang w:val="en-US"/>
        </w:rPr>
        <w:t>m</w:t>
      </w:r>
      <w:r w:rsidRPr="00992570">
        <w:rPr>
          <w:rFonts w:eastAsia="Times New Roman"/>
          <w:sz w:val="24"/>
          <w:lang w:val="en-US"/>
        </w:rPr>
        <w:t xml:space="preserve">anagement </w:t>
      </w:r>
      <w:r w:rsidR="00DF7DDA">
        <w:rPr>
          <w:rFonts w:eastAsia="Times New Roman"/>
          <w:sz w:val="24"/>
          <w:lang w:val="en-US"/>
        </w:rPr>
        <w:t>r</w:t>
      </w:r>
      <w:r w:rsidRPr="00992570">
        <w:rPr>
          <w:rFonts w:eastAsia="Times New Roman"/>
          <w:sz w:val="24"/>
          <w:lang w:val="en-US"/>
        </w:rPr>
        <w:t xml:space="preserve">esearch: A </w:t>
      </w:r>
      <w:r w:rsidR="00DF7DDA">
        <w:rPr>
          <w:rFonts w:eastAsia="Times New Roman"/>
          <w:sz w:val="24"/>
          <w:lang w:val="en-US"/>
        </w:rPr>
        <w:t>r</w:t>
      </w:r>
      <w:r w:rsidRPr="00992570">
        <w:rPr>
          <w:rFonts w:eastAsia="Times New Roman"/>
          <w:sz w:val="24"/>
          <w:lang w:val="en-US"/>
        </w:rPr>
        <w:t xml:space="preserve">eview of </w:t>
      </w:r>
      <w:r w:rsidR="00DF7DDA">
        <w:rPr>
          <w:rFonts w:eastAsia="Times New Roman"/>
          <w:sz w:val="24"/>
          <w:lang w:val="en-US"/>
        </w:rPr>
        <w:t>f</w:t>
      </w:r>
      <w:r w:rsidRPr="00992570">
        <w:rPr>
          <w:rFonts w:eastAsia="Times New Roman"/>
          <w:sz w:val="24"/>
          <w:lang w:val="en-US"/>
        </w:rPr>
        <w:t xml:space="preserve">our </w:t>
      </w:r>
      <w:r w:rsidR="00DF7DDA">
        <w:rPr>
          <w:rFonts w:eastAsia="Times New Roman"/>
          <w:sz w:val="24"/>
          <w:lang w:val="en-US"/>
        </w:rPr>
        <w:t>r</w:t>
      </w:r>
      <w:r w:rsidRPr="00992570">
        <w:rPr>
          <w:rFonts w:eastAsia="Times New Roman"/>
          <w:sz w:val="24"/>
          <w:lang w:val="en-US"/>
        </w:rPr>
        <w:t xml:space="preserve">ecent </w:t>
      </w:r>
      <w:r w:rsidR="00DF7DDA">
        <w:rPr>
          <w:rFonts w:eastAsia="Times New Roman"/>
          <w:sz w:val="24"/>
          <w:lang w:val="en-US"/>
        </w:rPr>
        <w:t>s</w:t>
      </w:r>
      <w:r w:rsidRPr="00992570">
        <w:rPr>
          <w:rFonts w:eastAsia="Times New Roman"/>
          <w:sz w:val="24"/>
          <w:lang w:val="en-US"/>
        </w:rPr>
        <w:t xml:space="preserve">tudies. </w:t>
      </w:r>
      <w:r w:rsidRPr="00992570">
        <w:rPr>
          <w:rFonts w:eastAsia="Times New Roman"/>
          <w:i/>
          <w:sz w:val="24"/>
          <w:lang w:val="en-US"/>
        </w:rPr>
        <w:t xml:space="preserve">Strategic Management Journal </w:t>
      </w:r>
      <w:r w:rsidRPr="006C5B4D">
        <w:rPr>
          <w:rFonts w:eastAsia="Times New Roman"/>
          <w:i/>
          <w:sz w:val="24"/>
          <w:lang w:val="en-US"/>
        </w:rPr>
        <w:t>20</w:t>
      </w:r>
      <w:r w:rsidRPr="00992570">
        <w:rPr>
          <w:rFonts w:eastAsia="Times New Roman"/>
          <w:sz w:val="24"/>
          <w:lang w:val="en-US"/>
        </w:rPr>
        <w:t>(2): 195-204.</w:t>
      </w:r>
    </w:p>
    <w:p w14:paraId="5A207C6B" w14:textId="2BE71765" w:rsidR="00B235C8" w:rsidRPr="003B26F9" w:rsidRDefault="00B235C8" w:rsidP="006A59A8">
      <w:pPr>
        <w:jc w:val="both"/>
        <w:rPr>
          <w:rFonts w:eastAsia="Times New Roman"/>
          <w:sz w:val="24"/>
          <w:lang w:val="en-US" w:eastAsia="sv-SE"/>
        </w:rPr>
      </w:pPr>
      <w:proofErr w:type="spellStart"/>
      <w:r w:rsidRPr="003B795B">
        <w:rPr>
          <w:rFonts w:eastAsia="Times New Roman"/>
          <w:sz w:val="24"/>
          <w:lang w:val="en-US" w:eastAsia="sv-SE"/>
        </w:rPr>
        <w:t>Insch</w:t>
      </w:r>
      <w:proofErr w:type="spellEnd"/>
      <w:r w:rsidRPr="003B795B">
        <w:rPr>
          <w:rFonts w:eastAsia="Times New Roman"/>
          <w:sz w:val="24"/>
          <w:lang w:val="en-US" w:eastAsia="sv-SE"/>
        </w:rPr>
        <w:t xml:space="preserve"> GS,</w:t>
      </w:r>
      <w:r w:rsidR="00DF7DDA" w:rsidRPr="003B795B">
        <w:rPr>
          <w:rFonts w:eastAsia="Times New Roman"/>
          <w:sz w:val="24"/>
          <w:lang w:val="en-US" w:eastAsia="sv-SE"/>
        </w:rPr>
        <w:t xml:space="preserve"> </w:t>
      </w:r>
      <w:r w:rsidRPr="003B795B">
        <w:rPr>
          <w:rFonts w:eastAsia="Times New Roman"/>
          <w:sz w:val="24"/>
          <w:lang w:val="en-US" w:eastAsia="sv-SE"/>
        </w:rPr>
        <w:t xml:space="preserve">McBride JB. 2004. </w:t>
      </w:r>
      <w:r w:rsidRPr="003B26F9">
        <w:rPr>
          <w:rFonts w:eastAsia="Times New Roman"/>
          <w:sz w:val="24"/>
          <w:lang w:val="en-US" w:eastAsia="sv-SE"/>
        </w:rPr>
        <w:t xml:space="preserve">The impact of country-of-origin cues on consumer perceptions of product quality: A binational test of the decomposed country-of-origin construct. </w:t>
      </w:r>
      <w:r w:rsidRPr="003B26F9">
        <w:rPr>
          <w:rFonts w:eastAsia="Times New Roman"/>
          <w:i/>
          <w:iCs/>
          <w:sz w:val="24"/>
          <w:lang w:val="en-US" w:eastAsia="sv-SE"/>
        </w:rPr>
        <w:t>Journal of Business Research</w:t>
      </w:r>
      <w:r w:rsidRPr="003B26F9">
        <w:rPr>
          <w:rFonts w:eastAsia="Times New Roman"/>
          <w:sz w:val="24"/>
          <w:lang w:val="en-US" w:eastAsia="sv-SE"/>
        </w:rPr>
        <w:t xml:space="preserve">, </w:t>
      </w:r>
      <w:r w:rsidRPr="006C5B4D">
        <w:rPr>
          <w:rFonts w:eastAsia="Times New Roman"/>
          <w:i/>
          <w:iCs/>
          <w:sz w:val="24"/>
          <w:lang w:val="en-US" w:eastAsia="sv-SE"/>
        </w:rPr>
        <w:t>57</w:t>
      </w:r>
      <w:r w:rsidRPr="003B26F9">
        <w:rPr>
          <w:rFonts w:eastAsia="Times New Roman"/>
          <w:sz w:val="24"/>
          <w:lang w:val="en-US" w:eastAsia="sv-SE"/>
        </w:rPr>
        <w:t>(3)</w:t>
      </w:r>
      <w:r>
        <w:rPr>
          <w:rFonts w:eastAsia="Times New Roman"/>
          <w:sz w:val="24"/>
          <w:lang w:val="en-US" w:eastAsia="sv-SE"/>
        </w:rPr>
        <w:t>:</w:t>
      </w:r>
      <w:r w:rsidRPr="003B26F9">
        <w:rPr>
          <w:rFonts w:eastAsia="Times New Roman"/>
          <w:sz w:val="24"/>
          <w:lang w:val="en-US" w:eastAsia="sv-SE"/>
        </w:rPr>
        <w:t xml:space="preserve"> 256-265.</w:t>
      </w:r>
    </w:p>
    <w:p w14:paraId="7352F527" w14:textId="54237687" w:rsidR="003E3EBF" w:rsidRPr="006C5B4D" w:rsidRDefault="003E3EBF" w:rsidP="00FD75FF">
      <w:pPr>
        <w:spacing w:before="100" w:beforeAutospacing="1" w:after="240"/>
        <w:jc w:val="both"/>
        <w:rPr>
          <w:rFonts w:eastAsia="Times New Roman"/>
          <w:sz w:val="24"/>
          <w:lang w:val="en-US"/>
        </w:rPr>
      </w:pPr>
      <w:proofErr w:type="spellStart"/>
      <w:r w:rsidRPr="00992570">
        <w:rPr>
          <w:rFonts w:eastAsia="Times New Roman"/>
          <w:sz w:val="24"/>
          <w:lang w:val="en-US"/>
        </w:rPr>
        <w:t>Josiassen</w:t>
      </w:r>
      <w:proofErr w:type="spellEnd"/>
      <w:r w:rsidRPr="00992570">
        <w:rPr>
          <w:rFonts w:eastAsia="Times New Roman"/>
          <w:sz w:val="24"/>
          <w:lang w:val="en-US"/>
        </w:rPr>
        <w:t xml:space="preserve"> A, </w:t>
      </w:r>
      <w:proofErr w:type="spellStart"/>
      <w:r w:rsidRPr="00992570">
        <w:rPr>
          <w:rFonts w:eastAsia="Times New Roman"/>
          <w:sz w:val="24"/>
          <w:lang w:val="en-US"/>
        </w:rPr>
        <w:t>Harzing</w:t>
      </w:r>
      <w:proofErr w:type="spellEnd"/>
      <w:r w:rsidRPr="00992570">
        <w:rPr>
          <w:rFonts w:eastAsia="Times New Roman"/>
          <w:sz w:val="24"/>
          <w:lang w:val="en-US"/>
        </w:rPr>
        <w:t xml:space="preserve"> AW. 2008. Comment: Descending from the ivory tower: reflections on the relevance and future of country</w:t>
      </w:r>
      <w:r w:rsidRPr="00992570">
        <w:rPr>
          <w:rFonts w:ascii="Cambria Math" w:eastAsia="Times New Roman" w:hAnsi="Cambria Math" w:cs="Cambria Math"/>
          <w:sz w:val="24"/>
          <w:lang w:val="en-US"/>
        </w:rPr>
        <w:t>‐</w:t>
      </w:r>
      <w:r w:rsidRPr="00992570">
        <w:rPr>
          <w:rFonts w:eastAsia="Times New Roman"/>
          <w:sz w:val="24"/>
          <w:lang w:val="en-US"/>
        </w:rPr>
        <w:t>of</w:t>
      </w:r>
      <w:r w:rsidRPr="00992570">
        <w:rPr>
          <w:rFonts w:ascii="Cambria Math" w:eastAsia="Times New Roman" w:hAnsi="Cambria Math" w:cs="Cambria Math"/>
          <w:sz w:val="24"/>
          <w:lang w:val="en-US"/>
        </w:rPr>
        <w:t>‐</w:t>
      </w:r>
      <w:r w:rsidRPr="00992570">
        <w:rPr>
          <w:rFonts w:eastAsia="Times New Roman"/>
          <w:sz w:val="24"/>
          <w:lang w:val="en-US"/>
        </w:rPr>
        <w:t xml:space="preserve">origin research. </w:t>
      </w:r>
      <w:r w:rsidRPr="00992570">
        <w:rPr>
          <w:rFonts w:eastAsia="Times New Roman"/>
          <w:i/>
          <w:iCs/>
          <w:sz w:val="24"/>
          <w:lang w:val="en-US"/>
        </w:rPr>
        <w:t>European Management Review</w:t>
      </w:r>
      <w:r w:rsidRPr="00992570">
        <w:rPr>
          <w:rFonts w:eastAsia="Times New Roman"/>
          <w:sz w:val="24"/>
          <w:lang w:val="en-US"/>
        </w:rPr>
        <w:t xml:space="preserve"> </w:t>
      </w:r>
      <w:r w:rsidRPr="007C0655">
        <w:rPr>
          <w:rFonts w:eastAsia="Times New Roman"/>
          <w:i/>
          <w:iCs/>
          <w:sz w:val="24"/>
          <w:lang w:val="en-US"/>
        </w:rPr>
        <w:t>5</w:t>
      </w:r>
      <w:r w:rsidRPr="00992570">
        <w:rPr>
          <w:rFonts w:eastAsia="Times New Roman"/>
          <w:iCs/>
          <w:sz w:val="24"/>
          <w:lang w:val="en-US"/>
        </w:rPr>
        <w:t>(</w:t>
      </w:r>
      <w:r w:rsidRPr="00992570">
        <w:rPr>
          <w:rFonts w:eastAsia="Times New Roman"/>
          <w:sz w:val="24"/>
          <w:lang w:val="en-US"/>
        </w:rPr>
        <w:t>4): 264-270.</w:t>
      </w:r>
    </w:p>
    <w:p w14:paraId="2B52093C" w14:textId="77777777" w:rsidR="00D46C07" w:rsidRPr="00992570" w:rsidRDefault="00D46C07" w:rsidP="006A59A8">
      <w:pPr>
        <w:spacing w:after="240"/>
        <w:jc w:val="both"/>
        <w:rPr>
          <w:sz w:val="24"/>
          <w:lang w:val="en-US" w:eastAsia="sv-SE"/>
        </w:rPr>
      </w:pPr>
      <w:proofErr w:type="spellStart"/>
      <w:r w:rsidRPr="00992570">
        <w:rPr>
          <w:sz w:val="24"/>
          <w:lang w:val="en-US" w:eastAsia="sv-SE"/>
        </w:rPr>
        <w:t>Josiassen</w:t>
      </w:r>
      <w:proofErr w:type="spellEnd"/>
      <w:r w:rsidRPr="00992570">
        <w:rPr>
          <w:sz w:val="24"/>
          <w:lang w:val="en-US" w:eastAsia="sv-SE"/>
        </w:rPr>
        <w:t xml:space="preserve"> A, Lukas BA, Whitwell GJ, </w:t>
      </w:r>
      <w:proofErr w:type="spellStart"/>
      <w:r w:rsidRPr="00992570">
        <w:rPr>
          <w:sz w:val="24"/>
          <w:lang w:val="en-US" w:eastAsia="sv-SE"/>
        </w:rPr>
        <w:t>Assaf</w:t>
      </w:r>
      <w:proofErr w:type="spellEnd"/>
      <w:r w:rsidRPr="00992570">
        <w:rPr>
          <w:sz w:val="24"/>
          <w:lang w:val="en-US" w:eastAsia="sv-SE"/>
        </w:rPr>
        <w:t xml:space="preserve"> G. 2013. The halo model of origin </w:t>
      </w:r>
      <w:r w:rsidR="00B235C8" w:rsidRPr="00992570">
        <w:rPr>
          <w:sz w:val="24"/>
          <w:lang w:val="en-US" w:eastAsia="sv-SE"/>
        </w:rPr>
        <w:t xml:space="preserve">images: </w:t>
      </w:r>
      <w:proofErr w:type="spellStart"/>
      <w:r w:rsidR="00B235C8" w:rsidRPr="00992570">
        <w:rPr>
          <w:sz w:val="24"/>
          <w:lang w:val="en-US" w:eastAsia="sv-SE"/>
        </w:rPr>
        <w:t>Conceptualisation</w:t>
      </w:r>
      <w:proofErr w:type="spellEnd"/>
      <w:r w:rsidRPr="00992570">
        <w:rPr>
          <w:sz w:val="24"/>
          <w:lang w:val="en-US" w:eastAsia="sv-SE"/>
        </w:rPr>
        <w:t xml:space="preserve"> and initial empirical test. </w:t>
      </w:r>
      <w:r w:rsidRPr="00992570">
        <w:rPr>
          <w:i/>
          <w:sz w:val="24"/>
          <w:lang w:val="en-US" w:eastAsia="sv-SE"/>
        </w:rPr>
        <w:t xml:space="preserve">Journal of Consumer </w:t>
      </w:r>
      <w:proofErr w:type="spellStart"/>
      <w:r w:rsidRPr="00992570">
        <w:rPr>
          <w:i/>
          <w:sz w:val="24"/>
          <w:lang w:val="en-US" w:eastAsia="sv-SE"/>
        </w:rPr>
        <w:t>Behaviour</w:t>
      </w:r>
      <w:proofErr w:type="spellEnd"/>
      <w:r w:rsidRPr="00992570">
        <w:rPr>
          <w:sz w:val="24"/>
          <w:lang w:val="en-US" w:eastAsia="sv-SE"/>
        </w:rPr>
        <w:t xml:space="preserve"> </w:t>
      </w:r>
      <w:r w:rsidRPr="006C5B4D">
        <w:rPr>
          <w:i/>
          <w:sz w:val="24"/>
          <w:lang w:val="en-US" w:eastAsia="sv-SE"/>
        </w:rPr>
        <w:t>12</w:t>
      </w:r>
      <w:r w:rsidRPr="00992570">
        <w:rPr>
          <w:sz w:val="24"/>
          <w:lang w:val="en-US" w:eastAsia="sv-SE"/>
        </w:rPr>
        <w:t xml:space="preserve">(4): 253-266. </w:t>
      </w:r>
    </w:p>
    <w:p w14:paraId="7B8DC510" w14:textId="77777777" w:rsidR="00D46C07" w:rsidRPr="00992570" w:rsidRDefault="00D46C07" w:rsidP="006A59A8">
      <w:pPr>
        <w:spacing w:before="100" w:beforeAutospacing="1" w:after="240"/>
        <w:jc w:val="both"/>
        <w:rPr>
          <w:rFonts w:eastAsia="Calibri"/>
          <w:bCs/>
          <w:sz w:val="24"/>
          <w:lang w:val="en-US"/>
        </w:rPr>
      </w:pPr>
      <w:r w:rsidRPr="00992570">
        <w:rPr>
          <w:rFonts w:eastAsia="Calibri"/>
          <w:bCs/>
          <w:sz w:val="24"/>
          <w:lang w:val="en-US"/>
        </w:rPr>
        <w:t>Keller KL. 1993. Conceptualizing, measuring and managing customer-based brand equity</w:t>
      </w:r>
      <w:r w:rsidRPr="00992570">
        <w:rPr>
          <w:rFonts w:eastAsia="Times New Roman"/>
          <w:sz w:val="24"/>
          <w:lang w:val="en-US"/>
        </w:rPr>
        <w:t>.</w:t>
      </w:r>
      <w:r w:rsidRPr="00992570">
        <w:rPr>
          <w:rFonts w:eastAsia="Calibri"/>
          <w:bCs/>
          <w:sz w:val="24"/>
          <w:lang w:val="en-US"/>
        </w:rPr>
        <w:t xml:space="preserve"> </w:t>
      </w:r>
      <w:r w:rsidRPr="00992570">
        <w:rPr>
          <w:rFonts w:eastAsia="Calibri"/>
          <w:bCs/>
          <w:i/>
          <w:sz w:val="24"/>
          <w:lang w:val="en-US"/>
        </w:rPr>
        <w:t>Journal of Marketing</w:t>
      </w:r>
      <w:r w:rsidRPr="00992570">
        <w:rPr>
          <w:rFonts w:eastAsia="Calibri"/>
          <w:bCs/>
          <w:sz w:val="24"/>
          <w:lang w:val="en-US"/>
        </w:rPr>
        <w:t xml:space="preserve"> </w:t>
      </w:r>
      <w:r w:rsidRPr="006C5B4D">
        <w:rPr>
          <w:rFonts w:eastAsia="Calibri"/>
          <w:bCs/>
          <w:i/>
          <w:sz w:val="24"/>
          <w:lang w:val="en-US"/>
        </w:rPr>
        <w:t>57</w:t>
      </w:r>
      <w:r w:rsidRPr="00992570">
        <w:rPr>
          <w:rFonts w:eastAsia="Calibri"/>
          <w:bCs/>
          <w:sz w:val="24"/>
          <w:lang w:val="en-US"/>
        </w:rPr>
        <w:t>(1): 1-22.</w:t>
      </w:r>
    </w:p>
    <w:p w14:paraId="08CDFCF0" w14:textId="77777777" w:rsidR="00D46C07" w:rsidRPr="00992570" w:rsidRDefault="00D46C07" w:rsidP="006A59A8">
      <w:pPr>
        <w:spacing w:before="240" w:after="240"/>
        <w:jc w:val="both"/>
        <w:rPr>
          <w:rFonts w:eastAsia="Calibri"/>
          <w:sz w:val="24"/>
          <w:lang w:val="en-US"/>
        </w:rPr>
      </w:pPr>
      <w:r w:rsidRPr="00992570">
        <w:rPr>
          <w:rFonts w:eastAsia="Calibri"/>
          <w:sz w:val="24"/>
          <w:lang w:val="en-US"/>
        </w:rPr>
        <w:t xml:space="preserve">Kotler P, </w:t>
      </w:r>
      <w:proofErr w:type="spellStart"/>
      <w:r w:rsidRPr="00992570">
        <w:rPr>
          <w:rFonts w:eastAsia="Calibri"/>
          <w:sz w:val="24"/>
          <w:lang w:val="en-US"/>
        </w:rPr>
        <w:t>Gertner</w:t>
      </w:r>
      <w:proofErr w:type="spellEnd"/>
      <w:r w:rsidRPr="00992570">
        <w:rPr>
          <w:rFonts w:eastAsia="Calibri"/>
          <w:sz w:val="24"/>
          <w:lang w:val="en-US"/>
        </w:rPr>
        <w:t xml:space="preserve"> D. 2002. Country as brand, products, and beyond: A place marketing and brand management perspective</w:t>
      </w:r>
      <w:r w:rsidRPr="00992570">
        <w:rPr>
          <w:rFonts w:eastAsia="Times New Roman"/>
          <w:sz w:val="24"/>
          <w:lang w:val="en-US"/>
        </w:rPr>
        <w:t>.</w:t>
      </w:r>
      <w:r w:rsidRPr="00992570">
        <w:rPr>
          <w:rFonts w:eastAsia="Calibri"/>
          <w:sz w:val="24"/>
          <w:lang w:val="en-US"/>
        </w:rPr>
        <w:t xml:space="preserve"> </w:t>
      </w:r>
      <w:r w:rsidRPr="00992570">
        <w:rPr>
          <w:rFonts w:eastAsia="Calibri"/>
          <w:i/>
          <w:sz w:val="24"/>
          <w:lang w:val="en-US"/>
        </w:rPr>
        <w:t>Journal of Brand Management</w:t>
      </w:r>
      <w:r w:rsidRPr="00992570">
        <w:rPr>
          <w:rFonts w:eastAsia="Calibri"/>
          <w:sz w:val="24"/>
          <w:lang w:val="en-US"/>
        </w:rPr>
        <w:t xml:space="preserve"> </w:t>
      </w:r>
      <w:r w:rsidRPr="006C5B4D">
        <w:rPr>
          <w:rFonts w:eastAsia="Calibri"/>
          <w:i/>
          <w:sz w:val="24"/>
          <w:lang w:val="en-US"/>
        </w:rPr>
        <w:t>9</w:t>
      </w:r>
      <w:r w:rsidRPr="00992570">
        <w:rPr>
          <w:rFonts w:eastAsia="Calibri"/>
          <w:sz w:val="24"/>
          <w:lang w:val="en-US"/>
        </w:rPr>
        <w:t>(4/5): 249-261.</w:t>
      </w:r>
    </w:p>
    <w:p w14:paraId="616D3C0E" w14:textId="77777777" w:rsidR="00D46C07" w:rsidRPr="00992570" w:rsidRDefault="00D46C07" w:rsidP="006A59A8">
      <w:pPr>
        <w:spacing w:before="240" w:after="240"/>
        <w:jc w:val="both"/>
        <w:rPr>
          <w:rFonts w:eastAsia="Calibri"/>
          <w:sz w:val="24"/>
          <w:lang w:val="en-US"/>
        </w:rPr>
      </w:pPr>
      <w:proofErr w:type="spellStart"/>
      <w:r w:rsidRPr="00992570">
        <w:rPr>
          <w:rFonts w:eastAsia="Calibri"/>
          <w:sz w:val="24"/>
          <w:lang w:val="en-US"/>
        </w:rPr>
        <w:t>Laroche</w:t>
      </w:r>
      <w:proofErr w:type="spellEnd"/>
      <w:r w:rsidRPr="00992570">
        <w:rPr>
          <w:rFonts w:eastAsia="Calibri"/>
          <w:sz w:val="24"/>
          <w:lang w:val="en-US"/>
        </w:rPr>
        <w:t xml:space="preserve"> M, Papadopoulos N, </w:t>
      </w:r>
      <w:proofErr w:type="spellStart"/>
      <w:r w:rsidRPr="00992570">
        <w:rPr>
          <w:rFonts w:eastAsia="Calibri"/>
          <w:sz w:val="24"/>
          <w:lang w:val="en-US"/>
        </w:rPr>
        <w:t>Heslop</w:t>
      </w:r>
      <w:proofErr w:type="spellEnd"/>
      <w:r w:rsidRPr="00992570">
        <w:rPr>
          <w:rFonts w:eastAsia="Calibri"/>
          <w:sz w:val="24"/>
          <w:lang w:val="en-US"/>
        </w:rPr>
        <w:t xml:space="preserve"> LA, </w:t>
      </w:r>
      <w:proofErr w:type="spellStart"/>
      <w:r w:rsidRPr="00992570">
        <w:rPr>
          <w:rFonts w:eastAsia="Calibri"/>
          <w:sz w:val="24"/>
          <w:lang w:val="en-US"/>
        </w:rPr>
        <w:t>Mourali</w:t>
      </w:r>
      <w:proofErr w:type="spellEnd"/>
      <w:r w:rsidRPr="00992570">
        <w:rPr>
          <w:rFonts w:eastAsia="Calibri"/>
          <w:sz w:val="24"/>
          <w:lang w:val="en-US"/>
        </w:rPr>
        <w:t xml:space="preserve"> M. 2005. The influence of country image structure on consumer evaluations of foreign products</w:t>
      </w:r>
      <w:r w:rsidRPr="00992570">
        <w:rPr>
          <w:rFonts w:eastAsia="Times New Roman"/>
          <w:sz w:val="24"/>
          <w:lang w:val="en-US"/>
        </w:rPr>
        <w:t>.</w:t>
      </w:r>
      <w:r w:rsidRPr="00992570">
        <w:rPr>
          <w:rFonts w:eastAsia="Calibri"/>
          <w:sz w:val="24"/>
          <w:lang w:val="en-US"/>
        </w:rPr>
        <w:t xml:space="preserve"> </w:t>
      </w:r>
      <w:r w:rsidRPr="00992570">
        <w:rPr>
          <w:rFonts w:eastAsia="Calibri"/>
          <w:i/>
          <w:sz w:val="24"/>
          <w:lang w:val="en-US"/>
        </w:rPr>
        <w:t>International Marketing Review</w:t>
      </w:r>
      <w:r w:rsidRPr="00992570">
        <w:rPr>
          <w:rFonts w:eastAsia="Calibri"/>
          <w:sz w:val="24"/>
          <w:lang w:val="en-US"/>
        </w:rPr>
        <w:t xml:space="preserve"> </w:t>
      </w:r>
      <w:r w:rsidRPr="006C5B4D">
        <w:rPr>
          <w:rFonts w:eastAsia="Calibri"/>
          <w:i/>
          <w:sz w:val="24"/>
          <w:lang w:val="en-US"/>
        </w:rPr>
        <w:t>22</w:t>
      </w:r>
      <w:r w:rsidRPr="00992570">
        <w:rPr>
          <w:rFonts w:eastAsia="Calibri"/>
          <w:sz w:val="24"/>
          <w:lang w:val="en-US"/>
        </w:rPr>
        <w:t>(1): 96-115.</w:t>
      </w:r>
    </w:p>
    <w:p w14:paraId="36A5E01E" w14:textId="77777777" w:rsidR="00D46C07" w:rsidRPr="00992570" w:rsidRDefault="00D46C07" w:rsidP="006A59A8">
      <w:pPr>
        <w:spacing w:before="240" w:after="240"/>
        <w:jc w:val="both"/>
        <w:rPr>
          <w:rFonts w:eastAsia="Calibri"/>
          <w:sz w:val="24"/>
          <w:lang w:val="en-US"/>
        </w:rPr>
      </w:pPr>
      <w:r w:rsidRPr="00992570">
        <w:rPr>
          <w:rFonts w:eastAsia="Calibri"/>
          <w:sz w:val="24"/>
          <w:lang w:val="en-US"/>
        </w:rPr>
        <w:t xml:space="preserve">Leclerc F, Schmitt BH, </w:t>
      </w:r>
      <w:proofErr w:type="spellStart"/>
      <w:r w:rsidRPr="00992570">
        <w:rPr>
          <w:rFonts w:eastAsia="Calibri"/>
          <w:sz w:val="24"/>
          <w:lang w:val="en-US"/>
        </w:rPr>
        <w:t>Dube</w:t>
      </w:r>
      <w:proofErr w:type="spellEnd"/>
      <w:r w:rsidRPr="00992570">
        <w:rPr>
          <w:rFonts w:eastAsia="Calibri"/>
          <w:sz w:val="24"/>
          <w:lang w:val="en-US"/>
        </w:rPr>
        <w:t xml:space="preserve"> L. 1994. Foreign branding and its effects on product perceptions and attitudes</w:t>
      </w:r>
      <w:r w:rsidRPr="00992570">
        <w:rPr>
          <w:rFonts w:eastAsia="Times New Roman"/>
          <w:sz w:val="24"/>
          <w:lang w:val="en-US"/>
        </w:rPr>
        <w:t>.</w:t>
      </w:r>
      <w:r w:rsidRPr="00992570">
        <w:rPr>
          <w:rFonts w:eastAsia="Calibri"/>
          <w:sz w:val="24"/>
          <w:lang w:val="en-US"/>
        </w:rPr>
        <w:t xml:space="preserve"> </w:t>
      </w:r>
      <w:r w:rsidRPr="00992570">
        <w:rPr>
          <w:rFonts w:eastAsia="Calibri"/>
          <w:bCs/>
          <w:i/>
          <w:iCs/>
          <w:sz w:val="24"/>
          <w:lang w:val="en-US"/>
        </w:rPr>
        <w:t>Journal of Marketing Research</w:t>
      </w:r>
      <w:r w:rsidRPr="00992570">
        <w:rPr>
          <w:rFonts w:eastAsia="Calibri"/>
          <w:bCs/>
          <w:iCs/>
          <w:sz w:val="24"/>
          <w:lang w:val="en-US"/>
        </w:rPr>
        <w:t xml:space="preserve"> </w:t>
      </w:r>
      <w:r w:rsidRPr="006C5B4D">
        <w:rPr>
          <w:rFonts w:eastAsia="Calibri"/>
          <w:i/>
          <w:sz w:val="24"/>
          <w:lang w:val="en-US"/>
        </w:rPr>
        <w:t>31</w:t>
      </w:r>
      <w:r w:rsidRPr="00992570">
        <w:rPr>
          <w:rFonts w:eastAsia="Calibri"/>
          <w:sz w:val="24"/>
          <w:lang w:val="en-US"/>
        </w:rPr>
        <w:t>(2): 263-270.</w:t>
      </w:r>
    </w:p>
    <w:p w14:paraId="1493C27B" w14:textId="2DC4E4D4"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lastRenderedPageBreak/>
        <w:t>Lohmöller</w:t>
      </w:r>
      <w:proofErr w:type="spellEnd"/>
      <w:r w:rsidRPr="00992570">
        <w:rPr>
          <w:rFonts w:eastAsia="Times New Roman"/>
          <w:sz w:val="24"/>
          <w:lang w:val="en-US"/>
        </w:rPr>
        <w:t xml:space="preserve"> J-B. 1989. </w:t>
      </w:r>
      <w:r w:rsidRPr="00992570">
        <w:rPr>
          <w:rFonts w:eastAsia="Times New Roman"/>
          <w:i/>
          <w:sz w:val="24"/>
          <w:lang w:val="en-US"/>
        </w:rPr>
        <w:t>Latent Variable Path Modeling with Partial Least Squares</w:t>
      </w:r>
      <w:r w:rsidR="00F3027B">
        <w:rPr>
          <w:rFonts w:eastAsia="Times New Roman"/>
          <w:i/>
          <w:sz w:val="24"/>
          <w:lang w:val="en-US"/>
        </w:rPr>
        <w:t>.</w:t>
      </w:r>
      <w:r w:rsidRPr="00992570">
        <w:rPr>
          <w:rFonts w:eastAsia="Times New Roman"/>
          <w:sz w:val="24"/>
          <w:lang w:val="en-US"/>
        </w:rPr>
        <w:t xml:space="preserve"> </w:t>
      </w:r>
      <w:proofErr w:type="spellStart"/>
      <w:r w:rsidRPr="00992570">
        <w:rPr>
          <w:rFonts w:eastAsia="Times New Roman"/>
          <w:sz w:val="24"/>
          <w:lang w:val="en-US"/>
        </w:rPr>
        <w:t>Physica-Verlag</w:t>
      </w:r>
      <w:proofErr w:type="spellEnd"/>
      <w:r w:rsidR="00F3027B">
        <w:rPr>
          <w:rFonts w:eastAsia="Times New Roman"/>
          <w:sz w:val="24"/>
          <w:lang w:val="en-US"/>
        </w:rPr>
        <w:t>:</w:t>
      </w:r>
      <w:r w:rsidRPr="00992570">
        <w:rPr>
          <w:rFonts w:eastAsia="Times New Roman"/>
          <w:sz w:val="24"/>
          <w:lang w:val="en-US"/>
        </w:rPr>
        <w:t xml:space="preserve"> Heidelberg, Germany.</w:t>
      </w:r>
    </w:p>
    <w:p w14:paraId="0398AB86" w14:textId="77777777" w:rsidR="00D46C07" w:rsidRPr="00992570" w:rsidRDefault="00D46C07" w:rsidP="006A59A8">
      <w:pPr>
        <w:spacing w:before="100" w:beforeAutospacing="1" w:after="240"/>
        <w:jc w:val="both"/>
        <w:rPr>
          <w:rFonts w:eastAsia="Times New Roman"/>
          <w:sz w:val="24"/>
          <w:lang w:val="en-US"/>
        </w:rPr>
      </w:pPr>
      <w:r w:rsidRPr="00992570">
        <w:rPr>
          <w:rFonts w:eastAsia="Times New Roman"/>
          <w:sz w:val="24"/>
          <w:lang w:val="en-US"/>
        </w:rPr>
        <w:t xml:space="preserve">Magnusson P, </w:t>
      </w:r>
      <w:proofErr w:type="spellStart"/>
      <w:r w:rsidRPr="00992570">
        <w:rPr>
          <w:rFonts w:eastAsia="Times New Roman"/>
          <w:sz w:val="24"/>
          <w:lang w:val="en-US"/>
        </w:rPr>
        <w:t>Westjohn</w:t>
      </w:r>
      <w:proofErr w:type="spellEnd"/>
      <w:r w:rsidRPr="00992570">
        <w:rPr>
          <w:rFonts w:eastAsia="Times New Roman"/>
          <w:sz w:val="24"/>
          <w:lang w:val="en-US"/>
        </w:rPr>
        <w:t xml:space="preserve"> SA, </w:t>
      </w:r>
      <w:proofErr w:type="spellStart"/>
      <w:r w:rsidRPr="00992570">
        <w:rPr>
          <w:rFonts w:eastAsia="Times New Roman"/>
          <w:sz w:val="24"/>
          <w:lang w:val="en-US"/>
        </w:rPr>
        <w:t>Zdravkovic</w:t>
      </w:r>
      <w:proofErr w:type="spellEnd"/>
      <w:r w:rsidRPr="00992570">
        <w:rPr>
          <w:rFonts w:eastAsia="Times New Roman"/>
          <w:sz w:val="24"/>
          <w:lang w:val="en-US"/>
        </w:rPr>
        <w:t xml:space="preserve"> S. 2011. What? I thought Samsung was Japanese: accurate or not, perceived country of origin matters. </w:t>
      </w:r>
      <w:r w:rsidRPr="00992570">
        <w:rPr>
          <w:rFonts w:eastAsia="Times New Roman"/>
          <w:i/>
          <w:iCs/>
          <w:sz w:val="24"/>
          <w:lang w:val="en-US"/>
        </w:rPr>
        <w:t>International Marketing Review</w:t>
      </w:r>
      <w:r w:rsidRPr="00992570">
        <w:rPr>
          <w:rFonts w:eastAsia="Times New Roman"/>
          <w:sz w:val="24"/>
          <w:lang w:val="en-US"/>
        </w:rPr>
        <w:t xml:space="preserve"> </w:t>
      </w:r>
      <w:r w:rsidRPr="006C5B4D">
        <w:rPr>
          <w:rFonts w:eastAsia="Times New Roman"/>
          <w:i/>
          <w:iCs/>
          <w:sz w:val="24"/>
          <w:lang w:val="en-US"/>
        </w:rPr>
        <w:t>28</w:t>
      </w:r>
      <w:r w:rsidRPr="00992570">
        <w:rPr>
          <w:rFonts w:eastAsia="Times New Roman"/>
          <w:iCs/>
          <w:sz w:val="24"/>
          <w:lang w:val="en-US"/>
        </w:rPr>
        <w:t>(</w:t>
      </w:r>
      <w:r w:rsidRPr="00992570">
        <w:rPr>
          <w:rFonts w:eastAsia="Times New Roman"/>
          <w:sz w:val="24"/>
          <w:lang w:val="en-US"/>
        </w:rPr>
        <w:t>5): 454-472.</w:t>
      </w:r>
    </w:p>
    <w:p w14:paraId="12F8E80F" w14:textId="77777777" w:rsidR="00D46C07" w:rsidRPr="00992570" w:rsidRDefault="00D46C07" w:rsidP="006A59A8">
      <w:pPr>
        <w:spacing w:after="240"/>
        <w:jc w:val="both"/>
        <w:rPr>
          <w:rFonts w:eastAsia="Calibri"/>
          <w:sz w:val="24"/>
          <w:lang w:val="en-US"/>
        </w:rPr>
      </w:pPr>
      <w:r w:rsidRPr="00992570">
        <w:rPr>
          <w:rFonts w:eastAsia="Calibri"/>
          <w:sz w:val="24"/>
          <w:lang w:val="en-US"/>
        </w:rPr>
        <w:t xml:space="preserve">Martin IM, </w:t>
      </w:r>
      <w:proofErr w:type="spellStart"/>
      <w:r w:rsidRPr="00992570">
        <w:rPr>
          <w:rFonts w:eastAsia="Calibri"/>
          <w:sz w:val="24"/>
          <w:lang w:val="en-US"/>
        </w:rPr>
        <w:t>Eroglu</w:t>
      </w:r>
      <w:proofErr w:type="spellEnd"/>
      <w:r w:rsidRPr="00992570">
        <w:rPr>
          <w:rFonts w:eastAsia="Calibri"/>
          <w:sz w:val="24"/>
          <w:lang w:val="en-US"/>
        </w:rPr>
        <w:t xml:space="preserve"> S. 1993. Measuring a multi-dimensional construct: Country image</w:t>
      </w:r>
      <w:r w:rsidRPr="00992570">
        <w:rPr>
          <w:rFonts w:eastAsia="Times New Roman"/>
          <w:sz w:val="24"/>
          <w:lang w:val="en-US"/>
        </w:rPr>
        <w:t>.</w:t>
      </w:r>
      <w:r w:rsidRPr="00992570">
        <w:rPr>
          <w:rFonts w:eastAsia="Calibri"/>
          <w:sz w:val="24"/>
          <w:lang w:val="en-US"/>
        </w:rPr>
        <w:t xml:space="preserve"> </w:t>
      </w:r>
      <w:r w:rsidRPr="00992570">
        <w:rPr>
          <w:rFonts w:eastAsia="Calibri"/>
          <w:i/>
          <w:sz w:val="24"/>
          <w:lang w:val="en-US"/>
        </w:rPr>
        <w:t>Journal of Business Research</w:t>
      </w:r>
      <w:r w:rsidRPr="00992570">
        <w:rPr>
          <w:rFonts w:eastAsia="Calibri"/>
          <w:sz w:val="24"/>
          <w:lang w:val="en-US"/>
        </w:rPr>
        <w:t xml:space="preserve"> </w:t>
      </w:r>
      <w:r w:rsidRPr="006C5B4D">
        <w:rPr>
          <w:rFonts w:eastAsia="Calibri"/>
          <w:i/>
          <w:sz w:val="24"/>
          <w:lang w:val="en-US"/>
        </w:rPr>
        <w:t>28</w:t>
      </w:r>
      <w:r w:rsidRPr="00992570">
        <w:rPr>
          <w:rFonts w:eastAsia="Calibri"/>
          <w:sz w:val="24"/>
          <w:lang w:val="en-US"/>
        </w:rPr>
        <w:t>(3): 191-210.</w:t>
      </w:r>
    </w:p>
    <w:p w14:paraId="71EB39A6" w14:textId="77777777" w:rsidR="00D46C07" w:rsidRPr="00992570" w:rsidRDefault="00D46C07" w:rsidP="006A59A8">
      <w:pPr>
        <w:tabs>
          <w:tab w:val="left" w:pos="5340"/>
        </w:tabs>
        <w:autoSpaceDE w:val="0"/>
        <w:autoSpaceDN w:val="0"/>
        <w:adjustRightInd w:val="0"/>
        <w:spacing w:after="240"/>
        <w:jc w:val="both"/>
        <w:rPr>
          <w:rFonts w:eastAsia="Times New Roman"/>
          <w:sz w:val="24"/>
          <w:lang w:val="en-US"/>
        </w:rPr>
      </w:pPr>
      <w:proofErr w:type="spellStart"/>
      <w:r w:rsidRPr="00992570">
        <w:rPr>
          <w:rFonts w:eastAsia="Times New Roman"/>
          <w:sz w:val="24"/>
          <w:lang w:val="en-US"/>
        </w:rPr>
        <w:t>Martínez</w:t>
      </w:r>
      <w:proofErr w:type="spellEnd"/>
      <w:r w:rsidRPr="00992570">
        <w:rPr>
          <w:rFonts w:eastAsia="Times New Roman"/>
          <w:sz w:val="24"/>
          <w:lang w:val="en-US"/>
        </w:rPr>
        <w:t xml:space="preserve"> SC, Alvarez MD. 2010. Country versus destination image in a developing country. </w:t>
      </w:r>
      <w:r w:rsidRPr="00992570">
        <w:rPr>
          <w:rFonts w:eastAsia="Times New Roman"/>
          <w:i/>
          <w:iCs/>
          <w:sz w:val="24"/>
          <w:lang w:val="en-US"/>
        </w:rPr>
        <w:t>Journal of Travel and Tourism Marketing</w:t>
      </w:r>
      <w:r w:rsidRPr="00992570">
        <w:rPr>
          <w:rFonts w:eastAsia="Times New Roman"/>
          <w:sz w:val="24"/>
          <w:lang w:val="en-US"/>
        </w:rPr>
        <w:t xml:space="preserve"> </w:t>
      </w:r>
      <w:r w:rsidRPr="006C5B4D">
        <w:rPr>
          <w:rFonts w:eastAsia="Times New Roman"/>
          <w:i/>
          <w:sz w:val="24"/>
          <w:lang w:val="en-US"/>
        </w:rPr>
        <w:t>27</w:t>
      </w:r>
      <w:r w:rsidRPr="00992570">
        <w:rPr>
          <w:rFonts w:eastAsia="Times New Roman"/>
          <w:sz w:val="24"/>
          <w:lang w:val="en-US"/>
        </w:rPr>
        <w:t>(7): 748-764.</w:t>
      </w:r>
    </w:p>
    <w:p w14:paraId="65BE61D3" w14:textId="758B770C" w:rsidR="00F3027B" w:rsidRDefault="00D46C07" w:rsidP="006A59A8">
      <w:pPr>
        <w:spacing w:after="240"/>
        <w:jc w:val="both"/>
        <w:rPr>
          <w:rFonts w:eastAsia="Times New Roman"/>
          <w:sz w:val="24"/>
          <w:lang w:val="en-US"/>
        </w:rPr>
      </w:pPr>
      <w:proofErr w:type="spellStart"/>
      <w:r w:rsidRPr="00992570">
        <w:rPr>
          <w:rFonts w:eastAsia="Calibri"/>
          <w:sz w:val="24"/>
          <w:lang w:val="en-US"/>
        </w:rPr>
        <w:t>Nagashima</w:t>
      </w:r>
      <w:proofErr w:type="spellEnd"/>
      <w:r w:rsidRPr="00992570">
        <w:rPr>
          <w:rFonts w:eastAsia="Calibri"/>
          <w:sz w:val="24"/>
          <w:lang w:val="en-US"/>
        </w:rPr>
        <w:t xml:space="preserve"> A. 1970. A comparison of Japanese and US attitudes toward foreign products. </w:t>
      </w:r>
      <w:r w:rsidRPr="00992570">
        <w:rPr>
          <w:rFonts w:eastAsia="Calibri"/>
          <w:i/>
          <w:sz w:val="24"/>
          <w:lang w:val="en-US"/>
        </w:rPr>
        <w:t>Journal of Marketing</w:t>
      </w:r>
      <w:r w:rsidRPr="00992570">
        <w:rPr>
          <w:rFonts w:eastAsia="Calibri"/>
          <w:sz w:val="24"/>
          <w:lang w:val="en-US"/>
        </w:rPr>
        <w:t xml:space="preserve"> </w:t>
      </w:r>
      <w:r w:rsidRPr="006C5B4D">
        <w:rPr>
          <w:rFonts w:eastAsia="Calibri"/>
          <w:i/>
          <w:sz w:val="24"/>
          <w:lang w:val="en-US"/>
        </w:rPr>
        <w:t>34</w:t>
      </w:r>
      <w:r w:rsidRPr="00992570">
        <w:rPr>
          <w:rFonts w:eastAsia="Calibri"/>
          <w:sz w:val="24"/>
          <w:lang w:val="en-US"/>
        </w:rPr>
        <w:t>(1): 68-74.</w:t>
      </w:r>
    </w:p>
    <w:p w14:paraId="53BBCDD8" w14:textId="77777777" w:rsidR="00F3027B" w:rsidRPr="00992570" w:rsidRDefault="00F3027B" w:rsidP="00F3027B">
      <w:pPr>
        <w:spacing w:after="240"/>
        <w:jc w:val="both"/>
        <w:rPr>
          <w:rFonts w:eastAsia="Times New Roman"/>
          <w:sz w:val="24"/>
          <w:lang w:val="en-US"/>
        </w:rPr>
      </w:pPr>
      <w:proofErr w:type="spellStart"/>
      <w:r w:rsidRPr="00992570">
        <w:rPr>
          <w:rFonts w:eastAsia="Times New Roman"/>
          <w:sz w:val="24"/>
          <w:lang w:val="en-US"/>
        </w:rPr>
        <w:t>Nebenzahl</w:t>
      </w:r>
      <w:proofErr w:type="spellEnd"/>
      <w:r w:rsidRPr="00992570">
        <w:rPr>
          <w:rFonts w:eastAsia="Times New Roman"/>
          <w:sz w:val="24"/>
          <w:lang w:val="en-US"/>
        </w:rPr>
        <w:t xml:space="preserve"> ID, Jaffe ED. 1996. Measuring the joint effect of brand and country image in consumer evaluation of global products. </w:t>
      </w:r>
      <w:r w:rsidRPr="00992570">
        <w:rPr>
          <w:rFonts w:eastAsia="Times New Roman"/>
          <w:i/>
          <w:iCs/>
          <w:sz w:val="24"/>
          <w:lang w:val="en-US"/>
        </w:rPr>
        <w:t>International Marketing Review</w:t>
      </w:r>
      <w:r w:rsidRPr="00992570">
        <w:rPr>
          <w:rFonts w:eastAsia="Times New Roman"/>
          <w:sz w:val="24"/>
          <w:lang w:val="en-US"/>
        </w:rPr>
        <w:t xml:space="preserve"> </w:t>
      </w:r>
      <w:r w:rsidRPr="006C5B4D">
        <w:rPr>
          <w:rFonts w:eastAsia="Times New Roman"/>
          <w:i/>
          <w:iCs/>
          <w:sz w:val="24"/>
          <w:lang w:val="en-US"/>
        </w:rPr>
        <w:t>13</w:t>
      </w:r>
      <w:r w:rsidRPr="00992570">
        <w:rPr>
          <w:rFonts w:eastAsia="Times New Roman"/>
          <w:iCs/>
          <w:sz w:val="24"/>
          <w:lang w:val="en-US"/>
        </w:rPr>
        <w:t>(</w:t>
      </w:r>
      <w:r w:rsidRPr="00992570">
        <w:rPr>
          <w:rFonts w:eastAsia="Times New Roman"/>
          <w:sz w:val="24"/>
          <w:lang w:val="en-US"/>
        </w:rPr>
        <w:t>4): 5-22.</w:t>
      </w:r>
    </w:p>
    <w:p w14:paraId="7EE2733E" w14:textId="64404A2E" w:rsidR="00F3027B" w:rsidRDefault="00F3027B" w:rsidP="006A59A8">
      <w:pPr>
        <w:spacing w:after="240"/>
        <w:jc w:val="both"/>
        <w:rPr>
          <w:rFonts w:eastAsia="Times New Roman"/>
          <w:sz w:val="24"/>
          <w:lang w:val="en-US"/>
        </w:rPr>
      </w:pPr>
      <w:proofErr w:type="spellStart"/>
      <w:r w:rsidRPr="00992570">
        <w:rPr>
          <w:rFonts w:eastAsia="Times New Roman"/>
          <w:sz w:val="24"/>
          <w:lang w:val="en-US"/>
        </w:rPr>
        <w:t>Nebenzahl</w:t>
      </w:r>
      <w:proofErr w:type="spellEnd"/>
      <w:r w:rsidRPr="00992570">
        <w:rPr>
          <w:rFonts w:eastAsia="Times New Roman"/>
          <w:sz w:val="24"/>
          <w:lang w:val="en-US"/>
        </w:rPr>
        <w:t xml:space="preserve"> ID, Jaffe ED, Lampert SI. 1997. </w:t>
      </w:r>
      <w:proofErr w:type="gramStart"/>
      <w:r w:rsidRPr="00992570">
        <w:rPr>
          <w:rFonts w:eastAsia="Times New Roman"/>
          <w:sz w:val="24"/>
          <w:lang w:val="en-US"/>
        </w:rPr>
        <w:t>Towards</w:t>
      </w:r>
      <w:proofErr w:type="gramEnd"/>
      <w:r w:rsidRPr="00992570">
        <w:rPr>
          <w:rFonts w:eastAsia="Times New Roman"/>
          <w:sz w:val="24"/>
          <w:lang w:val="en-US"/>
        </w:rPr>
        <w:t xml:space="preserve"> a theory of country image effect on product evaluation. </w:t>
      </w:r>
      <w:r w:rsidRPr="00992570">
        <w:rPr>
          <w:rFonts w:eastAsia="Times New Roman"/>
          <w:i/>
          <w:iCs/>
          <w:sz w:val="24"/>
          <w:lang w:val="en-US"/>
        </w:rPr>
        <w:t>MIR: Management International Review</w:t>
      </w:r>
      <w:r w:rsidR="005015B7">
        <w:rPr>
          <w:rFonts w:eastAsia="Times New Roman"/>
          <w:i/>
          <w:iCs/>
          <w:sz w:val="24"/>
          <w:lang w:val="en-US"/>
        </w:rPr>
        <w:t>, 37</w:t>
      </w:r>
      <w:r w:rsidR="005015B7" w:rsidRPr="005015B7">
        <w:rPr>
          <w:rFonts w:eastAsia="Times New Roman"/>
          <w:iCs/>
          <w:sz w:val="24"/>
          <w:lang w:val="en-US"/>
        </w:rPr>
        <w:t>(1):</w:t>
      </w:r>
      <w:r w:rsidRPr="00992570">
        <w:rPr>
          <w:rFonts w:eastAsia="Times New Roman"/>
          <w:sz w:val="24"/>
          <w:lang w:val="en-US"/>
        </w:rPr>
        <w:t xml:space="preserve"> 27-49.</w:t>
      </w:r>
    </w:p>
    <w:p w14:paraId="372CC1E4" w14:textId="77777777" w:rsidR="00D46C07" w:rsidRPr="00992570" w:rsidRDefault="00D46C07" w:rsidP="006A59A8">
      <w:pPr>
        <w:spacing w:after="240"/>
        <w:jc w:val="both"/>
        <w:rPr>
          <w:rFonts w:eastAsia="Times New Roman"/>
          <w:sz w:val="24"/>
          <w:lang w:val="en-US"/>
        </w:rPr>
      </w:pPr>
      <w:proofErr w:type="spellStart"/>
      <w:r w:rsidRPr="00992570">
        <w:rPr>
          <w:rFonts w:eastAsia="Times New Roman"/>
          <w:sz w:val="24"/>
          <w:lang w:val="en-US"/>
        </w:rPr>
        <w:t>Nebenzahl</w:t>
      </w:r>
      <w:proofErr w:type="spellEnd"/>
      <w:r w:rsidRPr="00992570">
        <w:rPr>
          <w:rFonts w:eastAsia="Times New Roman"/>
          <w:sz w:val="24"/>
          <w:lang w:val="en-US"/>
        </w:rPr>
        <w:t xml:space="preserve"> ID, Jaffe ED, </w:t>
      </w:r>
      <w:proofErr w:type="spellStart"/>
      <w:r w:rsidRPr="00992570">
        <w:rPr>
          <w:rFonts w:eastAsia="Times New Roman"/>
          <w:sz w:val="24"/>
          <w:lang w:val="en-US"/>
        </w:rPr>
        <w:t>Usunier</w:t>
      </w:r>
      <w:proofErr w:type="spellEnd"/>
      <w:r w:rsidRPr="00992570">
        <w:rPr>
          <w:rFonts w:eastAsia="Times New Roman"/>
          <w:sz w:val="24"/>
          <w:lang w:val="en-US"/>
        </w:rPr>
        <w:t xml:space="preserve"> JC. 2003. Personifying country of origin research</w:t>
      </w:r>
      <w:r w:rsidRPr="00992570">
        <w:rPr>
          <w:rFonts w:eastAsia="Calibri"/>
          <w:sz w:val="24"/>
          <w:lang w:val="en-US"/>
        </w:rPr>
        <w:t>.</w:t>
      </w:r>
      <w:r w:rsidRPr="00992570">
        <w:rPr>
          <w:rFonts w:eastAsia="Times New Roman"/>
          <w:sz w:val="24"/>
          <w:lang w:val="en-US"/>
        </w:rPr>
        <w:t xml:space="preserve"> </w:t>
      </w:r>
      <w:r w:rsidRPr="00992570">
        <w:rPr>
          <w:rFonts w:eastAsia="Times New Roman"/>
          <w:i/>
          <w:iCs/>
          <w:sz w:val="24"/>
          <w:lang w:val="en-US"/>
        </w:rPr>
        <w:t>Management International Review</w:t>
      </w:r>
      <w:r w:rsidRPr="00992570">
        <w:rPr>
          <w:rFonts w:eastAsia="Times New Roman"/>
          <w:sz w:val="24"/>
          <w:lang w:val="en-US"/>
        </w:rPr>
        <w:t xml:space="preserve"> </w:t>
      </w:r>
      <w:r w:rsidRPr="006C5B4D">
        <w:rPr>
          <w:rFonts w:eastAsia="Times New Roman"/>
          <w:i/>
          <w:sz w:val="24"/>
          <w:lang w:val="en-US"/>
        </w:rPr>
        <w:t>43</w:t>
      </w:r>
      <w:r w:rsidRPr="00992570">
        <w:rPr>
          <w:rFonts w:eastAsia="Times New Roman"/>
          <w:sz w:val="24"/>
          <w:lang w:val="en-US"/>
        </w:rPr>
        <w:t>(4): 383-406.</w:t>
      </w:r>
    </w:p>
    <w:p w14:paraId="01FF6D36" w14:textId="593CC043" w:rsidR="008F7928" w:rsidRPr="00992570" w:rsidRDefault="008F7928" w:rsidP="006A59A8">
      <w:pPr>
        <w:spacing w:after="240"/>
        <w:jc w:val="both"/>
        <w:rPr>
          <w:sz w:val="24"/>
          <w:lang w:val="en-US" w:eastAsia="sv-SE"/>
        </w:rPr>
      </w:pPr>
      <w:proofErr w:type="spellStart"/>
      <w:r w:rsidRPr="00992570">
        <w:rPr>
          <w:sz w:val="24"/>
          <w:lang w:val="en-US" w:eastAsia="sv-SE"/>
        </w:rPr>
        <w:t>Niffenegger</w:t>
      </w:r>
      <w:proofErr w:type="spellEnd"/>
      <w:r w:rsidRPr="00992570">
        <w:rPr>
          <w:sz w:val="24"/>
          <w:lang w:val="en-US" w:eastAsia="sv-SE"/>
        </w:rPr>
        <w:t xml:space="preserve"> P, White J. </w:t>
      </w:r>
      <w:proofErr w:type="spellStart"/>
      <w:r w:rsidRPr="00992570">
        <w:rPr>
          <w:sz w:val="24"/>
          <w:lang w:val="en-US" w:eastAsia="sv-SE"/>
        </w:rPr>
        <w:t>Marmet</w:t>
      </w:r>
      <w:proofErr w:type="spellEnd"/>
      <w:r w:rsidRPr="00992570">
        <w:rPr>
          <w:sz w:val="24"/>
          <w:lang w:val="en-US" w:eastAsia="sv-SE"/>
        </w:rPr>
        <w:t xml:space="preserve"> G. 1980. How British </w:t>
      </w:r>
      <w:r w:rsidR="00F3027B">
        <w:rPr>
          <w:sz w:val="24"/>
          <w:lang w:val="en-US" w:eastAsia="sv-SE"/>
        </w:rPr>
        <w:t>r</w:t>
      </w:r>
      <w:r w:rsidRPr="00992570">
        <w:rPr>
          <w:sz w:val="24"/>
          <w:lang w:val="en-US" w:eastAsia="sv-SE"/>
        </w:rPr>
        <w:t xml:space="preserve">etail </w:t>
      </w:r>
      <w:r w:rsidR="00F3027B">
        <w:rPr>
          <w:sz w:val="24"/>
          <w:lang w:val="en-US" w:eastAsia="sv-SE"/>
        </w:rPr>
        <w:t>m</w:t>
      </w:r>
      <w:r w:rsidRPr="00992570">
        <w:rPr>
          <w:sz w:val="24"/>
          <w:lang w:val="en-US" w:eastAsia="sv-SE"/>
        </w:rPr>
        <w:t xml:space="preserve">anagers </w:t>
      </w:r>
      <w:r w:rsidR="00F3027B">
        <w:rPr>
          <w:sz w:val="24"/>
          <w:lang w:val="en-US" w:eastAsia="sv-SE"/>
        </w:rPr>
        <w:t>v</w:t>
      </w:r>
      <w:r w:rsidRPr="00992570">
        <w:rPr>
          <w:sz w:val="24"/>
          <w:lang w:val="en-US" w:eastAsia="sv-SE"/>
        </w:rPr>
        <w:t xml:space="preserve">iew French and American </w:t>
      </w:r>
      <w:r w:rsidR="00F3027B">
        <w:rPr>
          <w:sz w:val="24"/>
          <w:lang w:val="en-US" w:eastAsia="sv-SE"/>
        </w:rPr>
        <w:t>p</w:t>
      </w:r>
      <w:r w:rsidRPr="00992570">
        <w:rPr>
          <w:sz w:val="24"/>
          <w:lang w:val="en-US" w:eastAsia="sv-SE"/>
        </w:rPr>
        <w:t xml:space="preserve">roducts. </w:t>
      </w:r>
      <w:r w:rsidRPr="00992570">
        <w:rPr>
          <w:i/>
          <w:sz w:val="24"/>
          <w:lang w:val="en-US" w:eastAsia="sv-SE"/>
        </w:rPr>
        <w:t>European Journal of Marketing</w:t>
      </w:r>
      <w:r w:rsidRPr="00992570">
        <w:rPr>
          <w:sz w:val="24"/>
          <w:lang w:val="en-US" w:eastAsia="sv-SE"/>
        </w:rPr>
        <w:t xml:space="preserve">, </w:t>
      </w:r>
      <w:r w:rsidRPr="006C5B4D">
        <w:rPr>
          <w:i/>
          <w:sz w:val="24"/>
          <w:lang w:val="en-US" w:eastAsia="sv-SE"/>
        </w:rPr>
        <w:t>14</w:t>
      </w:r>
      <w:r w:rsidRPr="00992570">
        <w:rPr>
          <w:sz w:val="24"/>
          <w:lang w:val="en-US" w:eastAsia="sv-SE"/>
        </w:rPr>
        <w:t>(8): 493-498.</w:t>
      </w:r>
    </w:p>
    <w:p w14:paraId="315A659B" w14:textId="6EFF28B3" w:rsidR="00F3027B" w:rsidRPr="006C5B4D" w:rsidRDefault="00F3027B" w:rsidP="00FD75FF">
      <w:pPr>
        <w:spacing w:after="240"/>
        <w:jc w:val="both"/>
        <w:rPr>
          <w:rFonts w:eastAsia="Calibri"/>
          <w:sz w:val="24"/>
          <w:lang w:val="en-US"/>
        </w:rPr>
      </w:pPr>
      <w:proofErr w:type="spellStart"/>
      <w:r w:rsidRPr="00992570">
        <w:rPr>
          <w:rFonts w:eastAsia="Calibri"/>
          <w:sz w:val="24"/>
          <w:lang w:val="en-US"/>
        </w:rPr>
        <w:t>Obermiller</w:t>
      </w:r>
      <w:proofErr w:type="spellEnd"/>
      <w:r w:rsidRPr="00992570">
        <w:rPr>
          <w:rFonts w:eastAsia="Calibri"/>
          <w:sz w:val="24"/>
          <w:lang w:val="en-US"/>
        </w:rPr>
        <w:t xml:space="preserve"> C, </w:t>
      </w:r>
      <w:proofErr w:type="spellStart"/>
      <w:r w:rsidRPr="00992570">
        <w:rPr>
          <w:rFonts w:eastAsia="Calibri"/>
          <w:sz w:val="24"/>
          <w:lang w:val="en-US"/>
        </w:rPr>
        <w:t>Spangenberg</w:t>
      </w:r>
      <w:proofErr w:type="spellEnd"/>
      <w:r w:rsidRPr="00992570">
        <w:rPr>
          <w:rFonts w:eastAsia="Calibri"/>
          <w:sz w:val="24"/>
          <w:lang w:val="en-US"/>
        </w:rPr>
        <w:t xml:space="preserve"> E. 1989. Exploring the effects of country of origin labels: An info</w:t>
      </w:r>
      <w:r w:rsidR="00F57814">
        <w:rPr>
          <w:rFonts w:eastAsia="Calibri"/>
          <w:sz w:val="24"/>
          <w:lang w:val="en-US"/>
        </w:rPr>
        <w:t>rmation processing framework.</w:t>
      </w:r>
      <w:r w:rsidRPr="00992570">
        <w:rPr>
          <w:rFonts w:eastAsia="Calibri"/>
          <w:sz w:val="24"/>
          <w:lang w:val="en-US"/>
        </w:rPr>
        <w:t xml:space="preserve"> </w:t>
      </w:r>
      <w:r w:rsidRPr="00992570">
        <w:rPr>
          <w:rFonts w:eastAsia="Calibri"/>
          <w:i/>
          <w:sz w:val="24"/>
          <w:lang w:val="en-US"/>
        </w:rPr>
        <w:t xml:space="preserve">Advances in Consumer Research </w:t>
      </w:r>
      <w:r w:rsidR="00F57814" w:rsidRPr="00F57814">
        <w:rPr>
          <w:rFonts w:eastAsia="Calibri"/>
          <w:i/>
          <w:sz w:val="24"/>
          <w:lang w:val="en-US"/>
        </w:rPr>
        <w:t>16</w:t>
      </w:r>
      <w:r w:rsidR="00F57814">
        <w:rPr>
          <w:rFonts w:eastAsia="Calibri"/>
          <w:sz w:val="24"/>
          <w:lang w:val="en-US"/>
        </w:rPr>
        <w:t>(1) 454-459.</w:t>
      </w:r>
    </w:p>
    <w:p w14:paraId="3F0D6E22" w14:textId="32517E87" w:rsidR="00D46C07" w:rsidRPr="00992570" w:rsidRDefault="00D46C07" w:rsidP="006A59A8">
      <w:pPr>
        <w:autoSpaceDE w:val="0"/>
        <w:autoSpaceDN w:val="0"/>
        <w:adjustRightInd w:val="0"/>
        <w:spacing w:after="240"/>
        <w:jc w:val="both"/>
        <w:rPr>
          <w:rFonts w:eastAsia="Times New Roman"/>
          <w:sz w:val="24"/>
          <w:lang w:val="en-GB"/>
        </w:rPr>
      </w:pPr>
      <w:r w:rsidRPr="00992570">
        <w:rPr>
          <w:rFonts w:eastAsia="Times New Roman"/>
          <w:iCs/>
          <w:sz w:val="24"/>
          <w:lang w:val="en-GB"/>
        </w:rPr>
        <w:t>O’Shaughnessy J, O’Shaughnessy NJ. 2000.</w:t>
      </w:r>
      <w:r w:rsidRPr="00992570">
        <w:rPr>
          <w:rFonts w:eastAsia="Times New Roman"/>
          <w:i/>
          <w:iCs/>
          <w:sz w:val="24"/>
          <w:lang w:val="en-GB"/>
        </w:rPr>
        <w:t xml:space="preserve"> </w:t>
      </w:r>
      <w:r w:rsidRPr="00992570">
        <w:rPr>
          <w:rFonts w:eastAsia="Times New Roman"/>
          <w:sz w:val="24"/>
          <w:lang w:val="en-GB"/>
        </w:rPr>
        <w:t xml:space="preserve">Treating the </w:t>
      </w:r>
      <w:r w:rsidR="00F3027B">
        <w:rPr>
          <w:rFonts w:eastAsia="Times New Roman"/>
          <w:sz w:val="24"/>
          <w:lang w:val="en-GB"/>
        </w:rPr>
        <w:t>n</w:t>
      </w:r>
      <w:r w:rsidRPr="00992570">
        <w:rPr>
          <w:rFonts w:eastAsia="Times New Roman"/>
          <w:sz w:val="24"/>
          <w:lang w:val="en-GB"/>
        </w:rPr>
        <w:t xml:space="preserve">ation as a </w:t>
      </w:r>
      <w:r w:rsidR="00F3027B">
        <w:rPr>
          <w:rFonts w:eastAsia="Times New Roman"/>
          <w:sz w:val="24"/>
          <w:lang w:val="en-GB"/>
        </w:rPr>
        <w:t>b</w:t>
      </w:r>
      <w:r w:rsidRPr="00992570">
        <w:rPr>
          <w:rFonts w:eastAsia="Times New Roman"/>
          <w:sz w:val="24"/>
          <w:lang w:val="en-GB"/>
        </w:rPr>
        <w:t xml:space="preserve">rand: Some </w:t>
      </w:r>
      <w:r w:rsidR="00F3027B">
        <w:rPr>
          <w:rFonts w:eastAsia="Times New Roman"/>
          <w:sz w:val="24"/>
          <w:lang w:val="en-GB"/>
        </w:rPr>
        <w:t>n</w:t>
      </w:r>
      <w:r w:rsidRPr="00992570">
        <w:rPr>
          <w:rFonts w:eastAsia="Times New Roman"/>
          <w:sz w:val="24"/>
          <w:lang w:val="en-GB"/>
        </w:rPr>
        <w:t xml:space="preserve">eglected </w:t>
      </w:r>
      <w:r w:rsidR="00F3027B">
        <w:rPr>
          <w:rFonts w:eastAsia="Times New Roman"/>
          <w:sz w:val="24"/>
          <w:lang w:val="en-GB"/>
        </w:rPr>
        <w:t>i</w:t>
      </w:r>
      <w:r w:rsidRPr="00992570">
        <w:rPr>
          <w:rFonts w:eastAsia="Times New Roman"/>
          <w:sz w:val="24"/>
          <w:lang w:val="en-GB"/>
        </w:rPr>
        <w:t xml:space="preserve">ssues. </w:t>
      </w:r>
      <w:r w:rsidRPr="00992570">
        <w:rPr>
          <w:rFonts w:eastAsia="Times New Roman"/>
          <w:i/>
          <w:sz w:val="24"/>
          <w:lang w:val="en-GB"/>
        </w:rPr>
        <w:t xml:space="preserve">Journal of </w:t>
      </w:r>
      <w:proofErr w:type="spellStart"/>
      <w:r w:rsidRPr="00992570">
        <w:rPr>
          <w:rFonts w:eastAsia="Times New Roman"/>
          <w:i/>
          <w:sz w:val="24"/>
          <w:lang w:val="en-GB"/>
        </w:rPr>
        <w:t>Macromarketing</w:t>
      </w:r>
      <w:proofErr w:type="spellEnd"/>
      <w:r w:rsidRPr="00992570">
        <w:rPr>
          <w:rFonts w:eastAsia="Times New Roman"/>
          <w:i/>
          <w:sz w:val="24"/>
          <w:lang w:val="en-GB"/>
        </w:rPr>
        <w:t xml:space="preserve"> </w:t>
      </w:r>
      <w:r w:rsidRPr="006C5B4D">
        <w:rPr>
          <w:rFonts w:eastAsia="Times New Roman"/>
          <w:i/>
          <w:sz w:val="24"/>
          <w:lang w:val="en-GB"/>
        </w:rPr>
        <w:t>20</w:t>
      </w:r>
      <w:r w:rsidRPr="00992570">
        <w:rPr>
          <w:rFonts w:eastAsia="Times New Roman"/>
          <w:sz w:val="24"/>
          <w:lang w:val="en-GB"/>
        </w:rPr>
        <w:t>(5-6): 56-64.</w:t>
      </w:r>
    </w:p>
    <w:p w14:paraId="19016012"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Pappu</w:t>
      </w:r>
      <w:proofErr w:type="spellEnd"/>
      <w:r w:rsidRPr="00992570">
        <w:rPr>
          <w:rFonts w:eastAsia="Calibri"/>
          <w:sz w:val="24"/>
          <w:lang w:val="en-US"/>
        </w:rPr>
        <w:t xml:space="preserve"> R, Quester PG, Cooksey RW. 2007. Country image and consumer-based brand equity: Relationships and implications for international marketing. </w:t>
      </w:r>
      <w:r w:rsidRPr="00992570">
        <w:rPr>
          <w:rFonts w:eastAsia="Calibri"/>
          <w:i/>
          <w:iCs/>
          <w:sz w:val="24"/>
          <w:lang w:val="en-US"/>
        </w:rPr>
        <w:t>Journal of International Business Studies</w:t>
      </w:r>
      <w:r w:rsidRPr="00992570">
        <w:rPr>
          <w:rFonts w:eastAsia="Calibri"/>
          <w:sz w:val="24"/>
          <w:lang w:val="en-US"/>
        </w:rPr>
        <w:t xml:space="preserve"> </w:t>
      </w:r>
      <w:r w:rsidRPr="006C5B4D">
        <w:rPr>
          <w:rFonts w:eastAsia="Calibri"/>
          <w:i/>
          <w:iCs/>
          <w:sz w:val="24"/>
          <w:lang w:val="en-US"/>
        </w:rPr>
        <w:t>38</w:t>
      </w:r>
      <w:r w:rsidRPr="00992570">
        <w:rPr>
          <w:rFonts w:eastAsia="Calibri"/>
          <w:iCs/>
          <w:sz w:val="24"/>
          <w:lang w:val="en-US"/>
        </w:rPr>
        <w:t>(</w:t>
      </w:r>
      <w:r w:rsidRPr="00992570">
        <w:rPr>
          <w:rFonts w:eastAsia="Calibri"/>
          <w:sz w:val="24"/>
          <w:lang w:val="en-US"/>
        </w:rPr>
        <w:t>5): 726-745.</w:t>
      </w:r>
    </w:p>
    <w:p w14:paraId="64CF6389" w14:textId="77777777" w:rsidR="00D46C07" w:rsidRPr="00992570" w:rsidRDefault="00D46C07" w:rsidP="006A59A8">
      <w:pPr>
        <w:spacing w:before="240" w:after="240"/>
        <w:jc w:val="both"/>
        <w:rPr>
          <w:rFonts w:eastAsia="Calibri"/>
          <w:bCs/>
          <w:sz w:val="24"/>
          <w:lang w:val="en-US"/>
        </w:rPr>
      </w:pPr>
      <w:r w:rsidRPr="00992570">
        <w:rPr>
          <w:rFonts w:eastAsia="Calibri"/>
          <w:bCs/>
          <w:sz w:val="24"/>
          <w:lang w:val="en-US"/>
        </w:rPr>
        <w:t xml:space="preserve">Pharr JM. 2005. Synthesizing </w:t>
      </w:r>
      <w:r w:rsidR="00B95501" w:rsidRPr="00992570">
        <w:rPr>
          <w:rFonts w:eastAsia="Calibri"/>
          <w:bCs/>
          <w:sz w:val="24"/>
          <w:lang w:val="en-US"/>
        </w:rPr>
        <w:t>country-of-</w:t>
      </w:r>
      <w:r w:rsidRPr="00992570">
        <w:rPr>
          <w:rFonts w:eastAsia="Calibri"/>
          <w:bCs/>
          <w:sz w:val="24"/>
          <w:lang w:val="en-US"/>
        </w:rPr>
        <w:t>origin research from the last decade: Is the concept still salient in an era of global brands?</w:t>
      </w:r>
      <w:r w:rsidRPr="00992570">
        <w:rPr>
          <w:rFonts w:eastAsia="Calibri"/>
          <w:bCs/>
          <w:i/>
          <w:sz w:val="24"/>
          <w:lang w:val="en-US"/>
        </w:rPr>
        <w:t xml:space="preserve"> Journal of Marketing Theory and Practice</w:t>
      </w:r>
      <w:r w:rsidRPr="00992570">
        <w:rPr>
          <w:rFonts w:eastAsia="Calibri"/>
          <w:bCs/>
          <w:sz w:val="24"/>
          <w:lang w:val="en-US"/>
        </w:rPr>
        <w:t xml:space="preserve"> </w:t>
      </w:r>
      <w:r w:rsidRPr="006C5B4D">
        <w:rPr>
          <w:rFonts w:eastAsia="Calibri"/>
          <w:bCs/>
          <w:i/>
          <w:sz w:val="24"/>
          <w:lang w:val="en-US"/>
        </w:rPr>
        <w:t>13</w:t>
      </w:r>
      <w:r w:rsidRPr="00992570">
        <w:rPr>
          <w:rFonts w:eastAsia="Calibri"/>
          <w:bCs/>
          <w:sz w:val="24"/>
          <w:lang w:val="en-US"/>
        </w:rPr>
        <w:t>(4): 34-45.</w:t>
      </w:r>
    </w:p>
    <w:p w14:paraId="032A71AD" w14:textId="77777777" w:rsidR="00D46C07" w:rsidRPr="00992570" w:rsidRDefault="00D46C07" w:rsidP="006A59A8">
      <w:pPr>
        <w:spacing w:before="100" w:beforeAutospacing="1" w:after="240"/>
        <w:jc w:val="both"/>
        <w:rPr>
          <w:rFonts w:eastAsia="Calibri"/>
          <w:sz w:val="24"/>
          <w:lang w:val="en-US"/>
        </w:rPr>
      </w:pPr>
      <w:r w:rsidRPr="00992570">
        <w:rPr>
          <w:rFonts w:eastAsia="Calibri"/>
          <w:sz w:val="24"/>
          <w:lang w:val="en-US"/>
        </w:rPr>
        <w:t xml:space="preserve">Peterson RA, </w:t>
      </w:r>
      <w:proofErr w:type="spellStart"/>
      <w:r w:rsidRPr="00992570">
        <w:rPr>
          <w:rFonts w:eastAsia="Calibri"/>
          <w:sz w:val="24"/>
          <w:lang w:val="en-US"/>
        </w:rPr>
        <w:t>Jolibert</w:t>
      </w:r>
      <w:proofErr w:type="spellEnd"/>
      <w:r w:rsidRPr="00992570">
        <w:rPr>
          <w:rFonts w:eastAsia="Calibri"/>
          <w:sz w:val="24"/>
          <w:lang w:val="en-US"/>
        </w:rPr>
        <w:t xml:space="preserve"> AJP. 1995. A meta-analysis of </w:t>
      </w:r>
      <w:r w:rsidR="00B95501" w:rsidRPr="00992570">
        <w:rPr>
          <w:rFonts w:eastAsia="Calibri"/>
          <w:sz w:val="24"/>
          <w:lang w:val="en-US"/>
        </w:rPr>
        <w:t>country-of-</w:t>
      </w:r>
      <w:r w:rsidRPr="00992570">
        <w:rPr>
          <w:rFonts w:eastAsia="Calibri"/>
          <w:sz w:val="24"/>
          <w:lang w:val="en-US"/>
        </w:rPr>
        <w:t xml:space="preserve">origin effects. </w:t>
      </w:r>
      <w:r w:rsidRPr="00992570">
        <w:rPr>
          <w:rFonts w:eastAsia="Calibri"/>
          <w:i/>
          <w:sz w:val="24"/>
          <w:lang w:val="en-US"/>
        </w:rPr>
        <w:t>Journal of International Business Studies</w:t>
      </w:r>
      <w:r w:rsidRPr="00992570">
        <w:rPr>
          <w:rFonts w:eastAsia="Calibri"/>
          <w:sz w:val="24"/>
          <w:lang w:val="en-US"/>
        </w:rPr>
        <w:t xml:space="preserve"> </w:t>
      </w:r>
      <w:r w:rsidRPr="006C5B4D">
        <w:rPr>
          <w:rFonts w:eastAsia="Calibri"/>
          <w:i/>
          <w:sz w:val="24"/>
          <w:lang w:val="en-US"/>
        </w:rPr>
        <w:t>26</w:t>
      </w:r>
      <w:r w:rsidRPr="00992570">
        <w:rPr>
          <w:rFonts w:eastAsia="Calibri"/>
          <w:sz w:val="24"/>
          <w:lang w:val="en-US"/>
        </w:rPr>
        <w:t xml:space="preserve">(4): 883-900. </w:t>
      </w:r>
    </w:p>
    <w:p w14:paraId="0E57AF0D" w14:textId="77777777"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Rigdon</w:t>
      </w:r>
      <w:proofErr w:type="spellEnd"/>
      <w:r w:rsidRPr="00992570">
        <w:rPr>
          <w:rFonts w:eastAsia="Times New Roman"/>
          <w:sz w:val="24"/>
          <w:lang w:val="en-US"/>
        </w:rPr>
        <w:t xml:space="preserve"> EE. 2012. Rethinking partial least squares path modeling: In praise of simple methods. </w:t>
      </w:r>
      <w:r w:rsidRPr="00992570">
        <w:rPr>
          <w:rFonts w:eastAsia="Times New Roman"/>
          <w:i/>
          <w:sz w:val="24"/>
          <w:lang w:val="en-US"/>
        </w:rPr>
        <w:t>Long</w:t>
      </w:r>
      <w:r w:rsidRPr="00992570">
        <w:rPr>
          <w:rFonts w:eastAsia="Times New Roman"/>
          <w:i/>
          <w:iCs/>
          <w:sz w:val="24"/>
          <w:lang w:val="en-US"/>
        </w:rPr>
        <w:t xml:space="preserve"> Range Planning</w:t>
      </w:r>
      <w:r w:rsidRPr="00992570">
        <w:rPr>
          <w:rFonts w:eastAsia="Times New Roman"/>
          <w:sz w:val="24"/>
          <w:lang w:val="en-US"/>
        </w:rPr>
        <w:t xml:space="preserve"> </w:t>
      </w:r>
      <w:r w:rsidRPr="006C5B4D">
        <w:rPr>
          <w:rFonts w:eastAsia="Times New Roman"/>
          <w:i/>
          <w:sz w:val="24"/>
          <w:lang w:val="en-US"/>
        </w:rPr>
        <w:t>45</w:t>
      </w:r>
      <w:r w:rsidRPr="00992570">
        <w:rPr>
          <w:rFonts w:eastAsia="Times New Roman"/>
          <w:sz w:val="24"/>
          <w:lang w:val="en-US"/>
        </w:rPr>
        <w:t>(5-6): 341-358.</w:t>
      </w:r>
    </w:p>
    <w:p w14:paraId="54E337DA" w14:textId="77777777" w:rsidR="00D46C07" w:rsidRPr="00F3379B" w:rsidRDefault="00D46C07" w:rsidP="006A59A8">
      <w:pPr>
        <w:autoSpaceDE w:val="0"/>
        <w:autoSpaceDN w:val="0"/>
        <w:adjustRightInd w:val="0"/>
        <w:spacing w:before="100" w:beforeAutospacing="1" w:after="240"/>
        <w:jc w:val="both"/>
        <w:rPr>
          <w:rFonts w:eastAsia="Times New Roman"/>
          <w:sz w:val="24"/>
          <w:lang w:val="en-US"/>
        </w:rPr>
      </w:pPr>
      <w:proofErr w:type="spellStart"/>
      <w:r w:rsidRPr="00992570">
        <w:rPr>
          <w:rFonts w:eastAsia="Times New Roman"/>
          <w:sz w:val="24"/>
          <w:lang w:val="en-US"/>
        </w:rPr>
        <w:t>Ringle</w:t>
      </w:r>
      <w:proofErr w:type="spellEnd"/>
      <w:r w:rsidRPr="00992570">
        <w:rPr>
          <w:rFonts w:eastAsia="Times New Roman"/>
          <w:sz w:val="24"/>
          <w:lang w:val="en-US"/>
        </w:rPr>
        <w:t xml:space="preserve"> CM, </w:t>
      </w:r>
      <w:proofErr w:type="spellStart"/>
      <w:r w:rsidRPr="00992570">
        <w:rPr>
          <w:rFonts w:eastAsia="Times New Roman"/>
          <w:sz w:val="24"/>
          <w:lang w:val="en-US"/>
        </w:rPr>
        <w:t>Wendle</w:t>
      </w:r>
      <w:proofErr w:type="spellEnd"/>
      <w:r w:rsidRPr="00992570">
        <w:rPr>
          <w:rFonts w:eastAsia="Times New Roman"/>
          <w:sz w:val="24"/>
          <w:lang w:val="en-US"/>
        </w:rPr>
        <w:t xml:space="preserve"> S, Will S. 2005. </w:t>
      </w:r>
      <w:r w:rsidRPr="00F3379B">
        <w:rPr>
          <w:rFonts w:eastAsia="Times New Roman"/>
          <w:iCs/>
          <w:sz w:val="24"/>
          <w:lang w:val="en-US"/>
        </w:rPr>
        <w:t>Smart PLS 2.0 M3 Beta</w:t>
      </w:r>
      <w:r w:rsidRPr="00F3379B">
        <w:rPr>
          <w:rFonts w:eastAsia="Times New Roman"/>
          <w:i/>
          <w:iCs/>
          <w:sz w:val="24"/>
          <w:lang w:val="en-US"/>
        </w:rPr>
        <w:t>.</w:t>
      </w:r>
      <w:r w:rsidRPr="00F3379B">
        <w:rPr>
          <w:rFonts w:eastAsia="Times New Roman"/>
          <w:sz w:val="24"/>
          <w:lang w:val="en-US"/>
        </w:rPr>
        <w:t xml:space="preserve"> Hamburg. www.smartpls.de.</w:t>
      </w:r>
    </w:p>
    <w:p w14:paraId="2BE28488" w14:textId="77777777" w:rsidR="00D46C07" w:rsidRPr="00992570" w:rsidRDefault="00D46C07" w:rsidP="006A59A8">
      <w:pPr>
        <w:spacing w:before="100" w:beforeAutospacing="1" w:after="240"/>
        <w:jc w:val="both"/>
        <w:rPr>
          <w:rFonts w:eastAsia="Calibri"/>
          <w:sz w:val="24"/>
          <w:lang w:val="en-US"/>
        </w:rPr>
      </w:pPr>
      <w:r w:rsidRPr="00992570">
        <w:rPr>
          <w:rFonts w:eastAsia="Calibri"/>
          <w:sz w:val="24"/>
          <w:lang w:val="en-US"/>
        </w:rPr>
        <w:t xml:space="preserve">Roth MS, Romeo JB. 1992. Matching product category image perceptions: A framework for managing </w:t>
      </w:r>
      <w:r w:rsidR="00B95501" w:rsidRPr="00992570">
        <w:rPr>
          <w:rFonts w:eastAsia="Calibri"/>
          <w:sz w:val="24"/>
          <w:lang w:val="en-US"/>
        </w:rPr>
        <w:t>country-of-</w:t>
      </w:r>
      <w:r w:rsidRPr="00992570">
        <w:rPr>
          <w:rFonts w:eastAsia="Calibri"/>
          <w:sz w:val="24"/>
          <w:lang w:val="en-US"/>
        </w:rPr>
        <w:t xml:space="preserve">origin effects. </w:t>
      </w:r>
      <w:r w:rsidRPr="00992570">
        <w:rPr>
          <w:rFonts w:eastAsia="Calibri"/>
          <w:i/>
          <w:sz w:val="24"/>
          <w:lang w:val="en-US"/>
        </w:rPr>
        <w:t>Journal of International Business Studies</w:t>
      </w:r>
      <w:r w:rsidRPr="00992570">
        <w:rPr>
          <w:rFonts w:eastAsia="Calibri"/>
          <w:sz w:val="24"/>
          <w:lang w:val="en-US"/>
        </w:rPr>
        <w:t xml:space="preserve"> </w:t>
      </w:r>
      <w:r w:rsidRPr="006C5B4D">
        <w:rPr>
          <w:rFonts w:eastAsia="Calibri"/>
          <w:i/>
          <w:sz w:val="24"/>
          <w:lang w:val="en-US"/>
        </w:rPr>
        <w:t>23</w:t>
      </w:r>
      <w:r w:rsidRPr="00992570">
        <w:rPr>
          <w:rFonts w:eastAsia="Calibri"/>
          <w:sz w:val="24"/>
          <w:lang w:val="en-US"/>
        </w:rPr>
        <w:t>(3): 477-497.</w:t>
      </w:r>
    </w:p>
    <w:p w14:paraId="7E2719B9" w14:textId="162C1C65" w:rsidR="00F3027B" w:rsidRPr="006C5B4D" w:rsidRDefault="00F3027B" w:rsidP="006A59A8">
      <w:pPr>
        <w:spacing w:before="100" w:beforeAutospacing="1" w:after="240"/>
        <w:jc w:val="both"/>
        <w:rPr>
          <w:rFonts w:eastAsia="Calibri"/>
          <w:i/>
          <w:sz w:val="24"/>
          <w:lang w:val="en-US"/>
        </w:rPr>
      </w:pPr>
      <w:proofErr w:type="spellStart"/>
      <w:r w:rsidRPr="00992570">
        <w:rPr>
          <w:rFonts w:eastAsia="Calibri"/>
          <w:iCs/>
          <w:sz w:val="24"/>
          <w:lang w:val="en-GB"/>
        </w:rPr>
        <w:lastRenderedPageBreak/>
        <w:t>Samiee</w:t>
      </w:r>
      <w:proofErr w:type="spellEnd"/>
      <w:r w:rsidRPr="00992570">
        <w:rPr>
          <w:rFonts w:eastAsia="Calibri"/>
          <w:iCs/>
          <w:sz w:val="24"/>
          <w:lang w:val="en-GB"/>
        </w:rPr>
        <w:t xml:space="preserve"> S. 1994. </w:t>
      </w:r>
      <w:r w:rsidRPr="00992570">
        <w:rPr>
          <w:rFonts w:eastAsia="Calibri"/>
          <w:sz w:val="24"/>
          <w:lang w:val="en-US"/>
        </w:rPr>
        <w:t xml:space="preserve">Customer evaluation of products in a global market. </w:t>
      </w:r>
      <w:r w:rsidRPr="00992570">
        <w:rPr>
          <w:rFonts w:eastAsia="Calibri"/>
          <w:i/>
          <w:sz w:val="24"/>
          <w:lang w:val="en-US"/>
        </w:rPr>
        <w:t>Journal of International Business Studies</w:t>
      </w:r>
      <w:r w:rsidRPr="00992570">
        <w:rPr>
          <w:rFonts w:eastAsia="Calibri"/>
          <w:sz w:val="24"/>
          <w:lang w:val="en-US"/>
        </w:rPr>
        <w:t xml:space="preserve"> </w:t>
      </w:r>
      <w:r w:rsidRPr="006C5B4D">
        <w:rPr>
          <w:rFonts w:eastAsia="Calibri"/>
          <w:i/>
          <w:sz w:val="24"/>
          <w:lang w:val="en-US"/>
        </w:rPr>
        <w:t>25</w:t>
      </w:r>
      <w:r w:rsidRPr="00992570">
        <w:rPr>
          <w:rFonts w:eastAsia="Calibri"/>
          <w:sz w:val="24"/>
          <w:lang w:val="en-US"/>
        </w:rPr>
        <w:t>(3): 579–604.</w:t>
      </w:r>
    </w:p>
    <w:p w14:paraId="2C03232F" w14:textId="77777777"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Samiee</w:t>
      </w:r>
      <w:proofErr w:type="spellEnd"/>
      <w:r w:rsidRPr="00992570">
        <w:rPr>
          <w:rFonts w:eastAsia="Times New Roman"/>
          <w:sz w:val="24"/>
          <w:lang w:val="en-US"/>
        </w:rPr>
        <w:t xml:space="preserve"> S. 2010. Advancing the country image construct—a commentary essay. </w:t>
      </w:r>
      <w:r w:rsidRPr="00992570">
        <w:rPr>
          <w:rFonts w:eastAsia="Times New Roman"/>
          <w:i/>
          <w:iCs/>
          <w:sz w:val="24"/>
          <w:lang w:val="en-US"/>
        </w:rPr>
        <w:t>Journal of Business Research</w:t>
      </w:r>
      <w:r w:rsidRPr="00992570">
        <w:rPr>
          <w:rFonts w:eastAsia="Times New Roman"/>
          <w:sz w:val="24"/>
          <w:lang w:val="en-US"/>
        </w:rPr>
        <w:t xml:space="preserve"> </w:t>
      </w:r>
      <w:r w:rsidRPr="006C5B4D">
        <w:rPr>
          <w:rFonts w:eastAsia="Times New Roman"/>
          <w:i/>
          <w:iCs/>
          <w:sz w:val="24"/>
          <w:lang w:val="en-US"/>
        </w:rPr>
        <w:t>63</w:t>
      </w:r>
      <w:r w:rsidRPr="00992570">
        <w:rPr>
          <w:rFonts w:eastAsia="Times New Roman"/>
          <w:iCs/>
          <w:sz w:val="24"/>
          <w:lang w:val="en-US"/>
        </w:rPr>
        <w:t>(</w:t>
      </w:r>
      <w:r w:rsidRPr="00992570">
        <w:rPr>
          <w:rFonts w:eastAsia="Times New Roman"/>
          <w:sz w:val="24"/>
          <w:lang w:val="en-US"/>
        </w:rPr>
        <w:t>4): 442-445.</w:t>
      </w:r>
    </w:p>
    <w:p w14:paraId="0F698A62"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Samiee</w:t>
      </w:r>
      <w:proofErr w:type="spellEnd"/>
      <w:r w:rsidRPr="00992570">
        <w:rPr>
          <w:rFonts w:eastAsia="Calibri"/>
          <w:sz w:val="24"/>
          <w:lang w:val="en-US"/>
        </w:rPr>
        <w:t xml:space="preserve"> S, </w:t>
      </w:r>
      <w:proofErr w:type="spellStart"/>
      <w:r w:rsidRPr="00992570">
        <w:rPr>
          <w:rFonts w:eastAsia="Calibri"/>
          <w:sz w:val="24"/>
          <w:lang w:val="en-US"/>
        </w:rPr>
        <w:t>Shimp</w:t>
      </w:r>
      <w:proofErr w:type="spellEnd"/>
      <w:r w:rsidRPr="00992570">
        <w:rPr>
          <w:rFonts w:eastAsia="Calibri"/>
          <w:sz w:val="24"/>
          <w:lang w:val="en-US"/>
        </w:rPr>
        <w:t xml:space="preserve"> TA, Sharma S. 2005. Brand origin recognition accuracy: Its antecedents and consumers’ cognitive limitations. </w:t>
      </w:r>
      <w:r w:rsidRPr="00992570">
        <w:rPr>
          <w:rFonts w:eastAsia="Calibri"/>
          <w:i/>
          <w:sz w:val="24"/>
          <w:lang w:val="en-US"/>
        </w:rPr>
        <w:t>Journal of International Business Studies</w:t>
      </w:r>
      <w:r w:rsidRPr="00992570">
        <w:rPr>
          <w:rFonts w:eastAsia="Calibri"/>
          <w:sz w:val="24"/>
          <w:lang w:val="en-US"/>
        </w:rPr>
        <w:t xml:space="preserve"> </w:t>
      </w:r>
      <w:r w:rsidRPr="006C5B4D">
        <w:rPr>
          <w:rFonts w:eastAsia="Calibri"/>
          <w:i/>
          <w:sz w:val="24"/>
          <w:lang w:val="en-US"/>
        </w:rPr>
        <w:t>36</w:t>
      </w:r>
      <w:r w:rsidRPr="00992570">
        <w:rPr>
          <w:rFonts w:eastAsia="Calibri"/>
          <w:sz w:val="24"/>
          <w:lang w:val="en-US"/>
        </w:rPr>
        <w:t>(4): 379-397.</w:t>
      </w:r>
    </w:p>
    <w:p w14:paraId="0114EF30" w14:textId="72E8E14D" w:rsidR="00D46C07" w:rsidRPr="00992570" w:rsidRDefault="00D46C07" w:rsidP="006A59A8">
      <w:pPr>
        <w:spacing w:before="100" w:beforeAutospacing="1" w:after="240"/>
        <w:jc w:val="both"/>
        <w:rPr>
          <w:rFonts w:eastAsia="Calibri"/>
          <w:bCs/>
          <w:sz w:val="24"/>
          <w:lang w:val="en-US"/>
        </w:rPr>
      </w:pPr>
      <w:r w:rsidRPr="00992570">
        <w:rPr>
          <w:rFonts w:eastAsia="Calibri"/>
          <w:bCs/>
          <w:sz w:val="24"/>
          <w:lang w:val="en-US"/>
        </w:rPr>
        <w:t>Sharma P. 2011. Country of origin effects in developed and emerging markets: Exploring the contrasting roles of materialism and value consciousness</w:t>
      </w:r>
      <w:r w:rsidRPr="00992570">
        <w:rPr>
          <w:rFonts w:eastAsia="Calibri"/>
          <w:sz w:val="24"/>
          <w:lang w:val="en-US"/>
        </w:rPr>
        <w:t>.</w:t>
      </w:r>
      <w:r w:rsidRPr="00992570">
        <w:rPr>
          <w:rFonts w:eastAsia="Calibri"/>
          <w:bCs/>
          <w:sz w:val="24"/>
          <w:lang w:val="en-US"/>
        </w:rPr>
        <w:t xml:space="preserve"> </w:t>
      </w:r>
      <w:r w:rsidRPr="00992570">
        <w:rPr>
          <w:rFonts w:eastAsia="Calibri"/>
          <w:bCs/>
          <w:i/>
          <w:sz w:val="24"/>
          <w:lang w:val="en-US"/>
        </w:rPr>
        <w:t>Journal of International Business Studies</w:t>
      </w:r>
      <w:r w:rsidRPr="00992570">
        <w:rPr>
          <w:rFonts w:eastAsia="Calibri"/>
          <w:bCs/>
          <w:sz w:val="24"/>
          <w:lang w:val="en-US"/>
        </w:rPr>
        <w:t xml:space="preserve"> </w:t>
      </w:r>
      <w:r w:rsidRPr="006C5B4D">
        <w:rPr>
          <w:rFonts w:eastAsia="Calibri"/>
          <w:bCs/>
          <w:i/>
          <w:sz w:val="24"/>
          <w:lang w:val="en-US"/>
        </w:rPr>
        <w:t>42</w:t>
      </w:r>
      <w:r w:rsidRPr="00992570">
        <w:rPr>
          <w:rFonts w:eastAsia="Calibri"/>
          <w:bCs/>
          <w:sz w:val="24"/>
          <w:lang w:val="en-US"/>
        </w:rPr>
        <w:t>(2): 285-306.</w:t>
      </w:r>
    </w:p>
    <w:p w14:paraId="1B28C7BA" w14:textId="77777777" w:rsidR="00D46C07" w:rsidRPr="00992570" w:rsidRDefault="00D46C07" w:rsidP="006A59A8">
      <w:pPr>
        <w:spacing w:before="100" w:beforeAutospacing="1" w:after="240"/>
        <w:jc w:val="both"/>
        <w:rPr>
          <w:rFonts w:eastAsia="Calibri"/>
          <w:sz w:val="24"/>
          <w:lang w:val="en-US"/>
        </w:rPr>
      </w:pPr>
      <w:r w:rsidRPr="00992570">
        <w:rPr>
          <w:rFonts w:eastAsia="Calibri"/>
          <w:sz w:val="24"/>
          <w:lang w:val="en-US"/>
        </w:rPr>
        <w:t xml:space="preserve">Tan CT, Farley JU. 1987. The impact of cultural patterns on cognition and intention. </w:t>
      </w:r>
      <w:r w:rsidRPr="00992570">
        <w:rPr>
          <w:rFonts w:eastAsia="Calibri"/>
          <w:i/>
          <w:sz w:val="24"/>
          <w:lang w:val="en-US"/>
        </w:rPr>
        <w:t>Journal of Consumer Marketing</w:t>
      </w:r>
      <w:r w:rsidRPr="00992570">
        <w:rPr>
          <w:rFonts w:eastAsia="Calibri"/>
          <w:sz w:val="24"/>
          <w:lang w:val="en-US"/>
        </w:rPr>
        <w:t xml:space="preserve"> </w:t>
      </w:r>
      <w:r w:rsidRPr="006C5B4D">
        <w:rPr>
          <w:rFonts w:eastAsia="Calibri"/>
          <w:i/>
          <w:sz w:val="24"/>
          <w:lang w:val="en-US"/>
        </w:rPr>
        <w:t>13</w:t>
      </w:r>
      <w:r w:rsidRPr="00992570">
        <w:rPr>
          <w:rFonts w:eastAsia="Calibri"/>
          <w:sz w:val="24"/>
          <w:lang w:val="en-US"/>
        </w:rPr>
        <w:t>(3): 27-42.</w:t>
      </w:r>
    </w:p>
    <w:p w14:paraId="0682E266"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Thakor</w:t>
      </w:r>
      <w:proofErr w:type="spellEnd"/>
      <w:r w:rsidRPr="00992570">
        <w:rPr>
          <w:rFonts w:eastAsia="Calibri"/>
          <w:sz w:val="24"/>
          <w:lang w:val="en-US"/>
        </w:rPr>
        <w:t xml:space="preserve"> VM, </w:t>
      </w:r>
      <w:proofErr w:type="spellStart"/>
      <w:r w:rsidRPr="00992570">
        <w:rPr>
          <w:rFonts w:eastAsia="Calibri"/>
          <w:sz w:val="24"/>
          <w:lang w:val="en-US"/>
        </w:rPr>
        <w:t>Lavack</w:t>
      </w:r>
      <w:proofErr w:type="spellEnd"/>
      <w:r w:rsidRPr="00992570">
        <w:rPr>
          <w:rFonts w:eastAsia="Calibri"/>
          <w:sz w:val="24"/>
          <w:lang w:val="en-US"/>
        </w:rPr>
        <w:t xml:space="preserve"> AM. 2003. </w:t>
      </w:r>
      <w:r w:rsidRPr="00992570">
        <w:rPr>
          <w:rFonts w:eastAsia="Calibri"/>
          <w:iCs/>
          <w:sz w:val="24"/>
          <w:lang w:val="en-US"/>
        </w:rPr>
        <w:t>Effect of perceived brand origin associations on consumer perceptions of quality</w:t>
      </w:r>
      <w:r w:rsidRPr="00992570">
        <w:rPr>
          <w:rFonts w:eastAsia="Calibri"/>
          <w:sz w:val="24"/>
          <w:lang w:val="en-US"/>
        </w:rPr>
        <w:t>.</w:t>
      </w:r>
      <w:r w:rsidRPr="00992570">
        <w:rPr>
          <w:rFonts w:eastAsia="Calibri"/>
          <w:i/>
          <w:iCs/>
          <w:sz w:val="24"/>
          <w:lang w:val="en-US"/>
        </w:rPr>
        <w:t xml:space="preserve"> </w:t>
      </w:r>
      <w:r w:rsidRPr="00992570">
        <w:rPr>
          <w:rFonts w:eastAsia="Calibri"/>
          <w:i/>
          <w:sz w:val="24"/>
          <w:lang w:val="en-US"/>
        </w:rPr>
        <w:t xml:space="preserve">Journal of Product and Brand Management </w:t>
      </w:r>
      <w:r w:rsidRPr="006C5B4D">
        <w:rPr>
          <w:rFonts w:eastAsia="Calibri"/>
          <w:i/>
          <w:sz w:val="24"/>
          <w:lang w:val="en-US"/>
        </w:rPr>
        <w:t>12</w:t>
      </w:r>
      <w:r w:rsidRPr="00992570">
        <w:rPr>
          <w:rFonts w:eastAsia="Calibri"/>
          <w:sz w:val="24"/>
          <w:lang w:val="en-US"/>
        </w:rPr>
        <w:t>(6): 394-407.</w:t>
      </w:r>
    </w:p>
    <w:p w14:paraId="66340808" w14:textId="77777777"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Thanasuta</w:t>
      </w:r>
      <w:proofErr w:type="spellEnd"/>
      <w:r w:rsidRPr="00992570">
        <w:rPr>
          <w:rFonts w:eastAsia="Times New Roman"/>
          <w:sz w:val="24"/>
          <w:lang w:val="en-US"/>
        </w:rPr>
        <w:t xml:space="preserve"> K, </w:t>
      </w:r>
      <w:proofErr w:type="spellStart"/>
      <w:r w:rsidRPr="00992570">
        <w:rPr>
          <w:rFonts w:eastAsia="Times New Roman"/>
          <w:sz w:val="24"/>
          <w:lang w:val="en-US"/>
        </w:rPr>
        <w:t>Patoomsuwan</w:t>
      </w:r>
      <w:proofErr w:type="spellEnd"/>
      <w:r w:rsidRPr="00992570">
        <w:rPr>
          <w:rFonts w:eastAsia="Times New Roman"/>
          <w:sz w:val="24"/>
          <w:lang w:val="en-US"/>
        </w:rPr>
        <w:t xml:space="preserve"> T, </w:t>
      </w:r>
      <w:proofErr w:type="spellStart"/>
      <w:r w:rsidRPr="00992570">
        <w:rPr>
          <w:rFonts w:eastAsia="Times New Roman"/>
          <w:sz w:val="24"/>
          <w:lang w:val="en-US"/>
        </w:rPr>
        <w:t>Chaimahawong</w:t>
      </w:r>
      <w:proofErr w:type="spellEnd"/>
      <w:r w:rsidRPr="00992570">
        <w:rPr>
          <w:rFonts w:eastAsia="Times New Roman"/>
          <w:sz w:val="24"/>
          <w:lang w:val="en-US"/>
        </w:rPr>
        <w:t xml:space="preserve"> V, </w:t>
      </w:r>
      <w:proofErr w:type="spellStart"/>
      <w:r w:rsidRPr="00992570">
        <w:rPr>
          <w:rFonts w:eastAsia="Times New Roman"/>
          <w:sz w:val="24"/>
          <w:lang w:val="en-US"/>
        </w:rPr>
        <w:t>Chiaravutthi</w:t>
      </w:r>
      <w:proofErr w:type="spellEnd"/>
      <w:r w:rsidRPr="00992570">
        <w:rPr>
          <w:rFonts w:eastAsia="Times New Roman"/>
          <w:sz w:val="24"/>
          <w:lang w:val="en-US"/>
        </w:rPr>
        <w:t xml:space="preserve"> Y. 2009. Brand and country of origin valuations of automobiles</w:t>
      </w:r>
      <w:r w:rsidRPr="00992570">
        <w:rPr>
          <w:rFonts w:eastAsia="Calibri"/>
          <w:sz w:val="24"/>
          <w:lang w:val="en-US"/>
        </w:rPr>
        <w:t>.</w:t>
      </w:r>
      <w:r w:rsidRPr="00992570">
        <w:rPr>
          <w:rFonts w:eastAsia="Times New Roman"/>
          <w:sz w:val="24"/>
          <w:lang w:val="en-US"/>
        </w:rPr>
        <w:t xml:space="preserve"> </w:t>
      </w:r>
      <w:r w:rsidRPr="00992570">
        <w:rPr>
          <w:rFonts w:eastAsia="Times New Roman"/>
          <w:i/>
          <w:sz w:val="24"/>
          <w:lang w:val="en-US"/>
        </w:rPr>
        <w:t>Asia Pacific Journal of Marketing and Logistics</w:t>
      </w:r>
      <w:r w:rsidRPr="00992570">
        <w:rPr>
          <w:rFonts w:eastAsia="Times New Roman"/>
          <w:sz w:val="24"/>
          <w:lang w:val="en-US"/>
        </w:rPr>
        <w:t xml:space="preserve"> </w:t>
      </w:r>
      <w:r w:rsidRPr="006C5B4D">
        <w:rPr>
          <w:rFonts w:eastAsia="Times New Roman"/>
          <w:i/>
          <w:sz w:val="24"/>
          <w:lang w:val="en-US"/>
        </w:rPr>
        <w:t>21</w:t>
      </w:r>
      <w:r w:rsidRPr="00992570">
        <w:rPr>
          <w:rFonts w:eastAsia="Times New Roman"/>
          <w:sz w:val="24"/>
          <w:lang w:val="en-US"/>
        </w:rPr>
        <w:t xml:space="preserve">(3): 355-375. </w:t>
      </w:r>
    </w:p>
    <w:p w14:paraId="7524FA1A" w14:textId="77777777"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Urbach</w:t>
      </w:r>
      <w:proofErr w:type="spellEnd"/>
      <w:r w:rsidRPr="00992570">
        <w:rPr>
          <w:rFonts w:eastAsia="Times New Roman"/>
          <w:sz w:val="24"/>
          <w:lang w:val="en-US"/>
        </w:rPr>
        <w:t xml:space="preserve"> N, </w:t>
      </w:r>
      <w:proofErr w:type="spellStart"/>
      <w:r w:rsidRPr="00992570">
        <w:rPr>
          <w:rFonts w:eastAsia="Times New Roman"/>
          <w:sz w:val="24"/>
          <w:lang w:val="en-US"/>
        </w:rPr>
        <w:t>Ahlemann</w:t>
      </w:r>
      <w:proofErr w:type="spellEnd"/>
      <w:r w:rsidRPr="00992570">
        <w:rPr>
          <w:rFonts w:eastAsia="Times New Roman"/>
          <w:sz w:val="24"/>
          <w:lang w:val="en-US"/>
        </w:rPr>
        <w:t xml:space="preserve"> F. 2010. Structural equation modeling in information systems research using partial least squares. </w:t>
      </w:r>
      <w:r w:rsidRPr="00992570">
        <w:rPr>
          <w:rFonts w:eastAsia="Times New Roman"/>
          <w:i/>
          <w:sz w:val="24"/>
          <w:lang w:val="en-US"/>
        </w:rPr>
        <w:t>Jo</w:t>
      </w:r>
      <w:r w:rsidRPr="00992570">
        <w:rPr>
          <w:rFonts w:eastAsia="Times New Roman"/>
          <w:i/>
          <w:iCs/>
          <w:sz w:val="24"/>
          <w:lang w:val="en-US"/>
        </w:rPr>
        <w:t>urnal of Information Technology Theory and Application</w:t>
      </w:r>
      <w:r w:rsidRPr="00992570">
        <w:rPr>
          <w:rFonts w:eastAsia="Times New Roman"/>
          <w:sz w:val="24"/>
          <w:lang w:val="en-US"/>
        </w:rPr>
        <w:t xml:space="preserve"> </w:t>
      </w:r>
      <w:r w:rsidRPr="006C5B4D">
        <w:rPr>
          <w:rFonts w:eastAsia="Times New Roman"/>
          <w:i/>
          <w:sz w:val="24"/>
          <w:lang w:val="en-US"/>
        </w:rPr>
        <w:t>11</w:t>
      </w:r>
      <w:r w:rsidRPr="00992570">
        <w:rPr>
          <w:rFonts w:eastAsia="Times New Roman"/>
          <w:sz w:val="24"/>
          <w:lang w:val="en-US"/>
        </w:rPr>
        <w:t xml:space="preserve">(2): 5-40. </w:t>
      </w:r>
    </w:p>
    <w:p w14:paraId="3DF359A0" w14:textId="239612CD" w:rsidR="00F3027B" w:rsidRPr="006C5B4D" w:rsidRDefault="00F3027B" w:rsidP="006A59A8">
      <w:pPr>
        <w:spacing w:before="100" w:beforeAutospacing="1" w:after="240"/>
        <w:jc w:val="both"/>
        <w:rPr>
          <w:rFonts w:eastAsia="Times New Roman"/>
          <w:sz w:val="24"/>
          <w:lang w:val="en-US"/>
        </w:rPr>
      </w:pPr>
      <w:proofErr w:type="spellStart"/>
      <w:r w:rsidRPr="00992570">
        <w:rPr>
          <w:rFonts w:eastAsia="Times New Roman"/>
          <w:sz w:val="24"/>
          <w:lang w:val="en-US"/>
        </w:rPr>
        <w:t>Usunier</w:t>
      </w:r>
      <w:proofErr w:type="spellEnd"/>
      <w:r w:rsidRPr="00992570">
        <w:rPr>
          <w:rFonts w:eastAsia="Times New Roman"/>
          <w:sz w:val="24"/>
          <w:lang w:val="en-US"/>
        </w:rPr>
        <w:t xml:space="preserve"> JC. 2006. Relevance in business research: the case of country</w:t>
      </w:r>
      <w:r w:rsidRPr="00992570">
        <w:rPr>
          <w:rFonts w:ascii="Cambria Math" w:eastAsia="Times New Roman" w:hAnsi="Cambria Math" w:cs="Cambria Math"/>
          <w:sz w:val="24"/>
          <w:lang w:val="en-US"/>
        </w:rPr>
        <w:t>‐</w:t>
      </w:r>
      <w:r w:rsidRPr="00992570">
        <w:rPr>
          <w:rFonts w:eastAsia="Times New Roman"/>
          <w:sz w:val="24"/>
          <w:lang w:val="en-US"/>
        </w:rPr>
        <w:t>of</w:t>
      </w:r>
      <w:r w:rsidRPr="00992570">
        <w:rPr>
          <w:rFonts w:ascii="Cambria Math" w:eastAsia="Times New Roman" w:hAnsi="Cambria Math" w:cs="Cambria Math"/>
          <w:sz w:val="24"/>
          <w:lang w:val="en-US"/>
        </w:rPr>
        <w:t>‐</w:t>
      </w:r>
      <w:r w:rsidRPr="00992570">
        <w:rPr>
          <w:rFonts w:eastAsia="Times New Roman"/>
          <w:sz w:val="24"/>
          <w:lang w:val="en-US"/>
        </w:rPr>
        <w:t xml:space="preserve">origin research in marketing. </w:t>
      </w:r>
      <w:r w:rsidRPr="00992570">
        <w:rPr>
          <w:rFonts w:eastAsia="Times New Roman"/>
          <w:i/>
          <w:iCs/>
          <w:sz w:val="24"/>
          <w:lang w:val="en-US"/>
        </w:rPr>
        <w:t>European Management Review</w:t>
      </w:r>
      <w:r w:rsidRPr="00992570">
        <w:rPr>
          <w:rFonts w:eastAsia="Times New Roman"/>
          <w:sz w:val="24"/>
          <w:lang w:val="en-US"/>
        </w:rPr>
        <w:t xml:space="preserve"> </w:t>
      </w:r>
      <w:r w:rsidRPr="006C5B4D">
        <w:rPr>
          <w:rFonts w:eastAsia="Times New Roman"/>
          <w:i/>
          <w:iCs/>
          <w:sz w:val="24"/>
          <w:lang w:val="en-US"/>
        </w:rPr>
        <w:t>3</w:t>
      </w:r>
      <w:r w:rsidRPr="00992570">
        <w:rPr>
          <w:rFonts w:eastAsia="Times New Roman"/>
          <w:iCs/>
          <w:sz w:val="24"/>
          <w:lang w:val="en-US"/>
        </w:rPr>
        <w:t>(</w:t>
      </w:r>
      <w:r w:rsidRPr="00992570">
        <w:rPr>
          <w:rFonts w:eastAsia="Times New Roman"/>
          <w:sz w:val="24"/>
          <w:lang w:val="en-US"/>
        </w:rPr>
        <w:t>1): 60-73.</w:t>
      </w:r>
    </w:p>
    <w:p w14:paraId="269B9BDA"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Usunier</w:t>
      </w:r>
      <w:proofErr w:type="spellEnd"/>
      <w:r w:rsidRPr="00992570">
        <w:rPr>
          <w:rFonts w:eastAsia="Calibri"/>
          <w:sz w:val="24"/>
          <w:lang w:val="en-US"/>
        </w:rPr>
        <w:t xml:space="preserve"> JC. 2011. The shift from manufacturing to brand origin: Suggestions for improving COO relevance. </w:t>
      </w:r>
      <w:r w:rsidRPr="00992570">
        <w:rPr>
          <w:rFonts w:eastAsia="Calibri"/>
          <w:i/>
          <w:sz w:val="24"/>
          <w:lang w:val="en-US"/>
        </w:rPr>
        <w:t>International Marketing Review</w:t>
      </w:r>
      <w:r w:rsidRPr="00992570">
        <w:rPr>
          <w:rFonts w:eastAsia="Calibri"/>
          <w:sz w:val="24"/>
          <w:lang w:val="en-US"/>
        </w:rPr>
        <w:t xml:space="preserve"> </w:t>
      </w:r>
      <w:r w:rsidRPr="006C5B4D">
        <w:rPr>
          <w:rFonts w:eastAsia="Calibri"/>
          <w:i/>
          <w:sz w:val="24"/>
          <w:lang w:val="en-US"/>
        </w:rPr>
        <w:t>28</w:t>
      </w:r>
      <w:r w:rsidRPr="00992570">
        <w:rPr>
          <w:rFonts w:eastAsia="Calibri"/>
          <w:sz w:val="24"/>
          <w:lang w:val="en-US"/>
        </w:rPr>
        <w:t xml:space="preserve">(5): 486-496. </w:t>
      </w:r>
    </w:p>
    <w:p w14:paraId="3AB6BCF5"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Usunier</w:t>
      </w:r>
      <w:proofErr w:type="spellEnd"/>
      <w:r w:rsidRPr="00992570">
        <w:rPr>
          <w:rFonts w:eastAsia="Calibri"/>
          <w:sz w:val="24"/>
          <w:lang w:val="en-US"/>
        </w:rPr>
        <w:t xml:space="preserve"> JC, </w:t>
      </w:r>
      <w:proofErr w:type="spellStart"/>
      <w:r w:rsidRPr="00992570">
        <w:rPr>
          <w:rFonts w:eastAsia="Calibri"/>
          <w:sz w:val="24"/>
          <w:lang w:val="en-US"/>
        </w:rPr>
        <w:t>Cestre</w:t>
      </w:r>
      <w:proofErr w:type="spellEnd"/>
      <w:r w:rsidRPr="00992570">
        <w:rPr>
          <w:rFonts w:eastAsia="Calibri"/>
          <w:sz w:val="24"/>
          <w:lang w:val="en-US"/>
        </w:rPr>
        <w:t xml:space="preserve"> G. 2007. Product ethnicity: Revisiting the match between products and countries. </w:t>
      </w:r>
      <w:r w:rsidRPr="00992570">
        <w:rPr>
          <w:rFonts w:eastAsia="Calibri"/>
          <w:i/>
          <w:sz w:val="24"/>
          <w:lang w:val="en-US"/>
        </w:rPr>
        <w:t>Journal of International Marketing</w:t>
      </w:r>
      <w:r w:rsidRPr="00992570">
        <w:rPr>
          <w:rFonts w:eastAsia="Calibri"/>
          <w:sz w:val="24"/>
          <w:lang w:val="en-US"/>
        </w:rPr>
        <w:t xml:space="preserve"> </w:t>
      </w:r>
      <w:r w:rsidRPr="006C5B4D">
        <w:rPr>
          <w:rFonts w:eastAsia="Calibri"/>
          <w:i/>
          <w:sz w:val="24"/>
          <w:lang w:val="en-US"/>
        </w:rPr>
        <w:t>15</w:t>
      </w:r>
      <w:r w:rsidRPr="00992570">
        <w:rPr>
          <w:rFonts w:eastAsia="Calibri"/>
          <w:sz w:val="24"/>
          <w:lang w:val="en-US"/>
        </w:rPr>
        <w:t xml:space="preserve">(3): 32-72.  </w:t>
      </w:r>
    </w:p>
    <w:p w14:paraId="1CEB469E" w14:textId="46FC4096" w:rsidR="00D46C07" w:rsidRPr="00992570" w:rsidRDefault="00D46C07" w:rsidP="006A59A8">
      <w:pPr>
        <w:spacing w:before="240" w:after="240"/>
        <w:jc w:val="both"/>
        <w:rPr>
          <w:rFonts w:eastAsia="Calibri"/>
          <w:sz w:val="24"/>
          <w:lang w:val="en-US"/>
        </w:rPr>
      </w:pPr>
      <w:proofErr w:type="gramStart"/>
      <w:r w:rsidRPr="00F0753F">
        <w:rPr>
          <w:rFonts w:eastAsia="Calibri"/>
          <w:sz w:val="24"/>
          <w:lang w:val="en-US"/>
        </w:rPr>
        <w:t>van</w:t>
      </w:r>
      <w:proofErr w:type="gramEnd"/>
      <w:r w:rsidRPr="00F0753F">
        <w:rPr>
          <w:rFonts w:eastAsia="Calibri"/>
          <w:sz w:val="24"/>
          <w:lang w:val="en-US"/>
        </w:rPr>
        <w:t xml:space="preserve"> </w:t>
      </w:r>
      <w:proofErr w:type="spellStart"/>
      <w:r w:rsidRPr="00F0753F">
        <w:rPr>
          <w:rFonts w:eastAsia="Calibri"/>
          <w:sz w:val="24"/>
          <w:lang w:val="en-US"/>
        </w:rPr>
        <w:t>Ittersum</w:t>
      </w:r>
      <w:proofErr w:type="spellEnd"/>
      <w:r w:rsidRPr="00F0753F">
        <w:rPr>
          <w:rFonts w:eastAsia="Calibri"/>
          <w:sz w:val="24"/>
          <w:lang w:val="en-US"/>
        </w:rPr>
        <w:t xml:space="preserve"> K, </w:t>
      </w:r>
      <w:proofErr w:type="spellStart"/>
      <w:r w:rsidR="005015B7" w:rsidRPr="00F0753F">
        <w:rPr>
          <w:rFonts w:eastAsia="Calibri"/>
          <w:sz w:val="24"/>
          <w:lang w:val="en-US"/>
        </w:rPr>
        <w:t>Candel</w:t>
      </w:r>
      <w:proofErr w:type="spellEnd"/>
      <w:r w:rsidR="005015B7" w:rsidRPr="00F0753F">
        <w:rPr>
          <w:rFonts w:eastAsia="Calibri"/>
          <w:sz w:val="24"/>
          <w:lang w:val="en-US"/>
        </w:rPr>
        <w:t xml:space="preserve"> MJJ</w:t>
      </w:r>
      <w:r w:rsidRPr="00F0753F">
        <w:rPr>
          <w:rFonts w:eastAsia="Calibri"/>
          <w:sz w:val="24"/>
          <w:lang w:val="en-US"/>
        </w:rPr>
        <w:t xml:space="preserve">, </w:t>
      </w:r>
      <w:proofErr w:type="spellStart"/>
      <w:r w:rsidRPr="00F0753F">
        <w:rPr>
          <w:rFonts w:eastAsia="Calibri"/>
          <w:sz w:val="24"/>
          <w:lang w:val="en-US"/>
        </w:rPr>
        <w:t>Meulenberg</w:t>
      </w:r>
      <w:proofErr w:type="spellEnd"/>
      <w:r w:rsidRPr="00F0753F">
        <w:rPr>
          <w:rFonts w:eastAsia="Calibri"/>
          <w:sz w:val="24"/>
          <w:lang w:val="en-US"/>
        </w:rPr>
        <w:t xml:space="preserve"> MTG. 2003. </w:t>
      </w:r>
      <w:r w:rsidRPr="00992570">
        <w:rPr>
          <w:rFonts w:eastAsia="Calibri"/>
          <w:sz w:val="24"/>
          <w:lang w:val="en-US"/>
        </w:rPr>
        <w:t xml:space="preserve">The influence of the image of a product’s region of origin on product evaluation. </w:t>
      </w:r>
      <w:r w:rsidRPr="00992570">
        <w:rPr>
          <w:rFonts w:eastAsia="Calibri"/>
          <w:i/>
          <w:sz w:val="24"/>
          <w:lang w:val="en-US"/>
        </w:rPr>
        <w:t>Journal of Business Research</w:t>
      </w:r>
      <w:r w:rsidRPr="00992570">
        <w:rPr>
          <w:rFonts w:eastAsia="Calibri"/>
          <w:sz w:val="24"/>
          <w:lang w:val="en-US"/>
        </w:rPr>
        <w:t xml:space="preserve"> </w:t>
      </w:r>
      <w:r w:rsidRPr="006C5B4D">
        <w:rPr>
          <w:rFonts w:eastAsia="Calibri"/>
          <w:i/>
          <w:sz w:val="24"/>
          <w:lang w:val="en-US"/>
        </w:rPr>
        <w:t>56</w:t>
      </w:r>
      <w:r w:rsidRPr="00992570">
        <w:rPr>
          <w:rFonts w:eastAsia="Calibri"/>
          <w:sz w:val="24"/>
          <w:lang w:val="en-US"/>
        </w:rPr>
        <w:t>(3): 215-226.</w:t>
      </w:r>
    </w:p>
    <w:p w14:paraId="0900E954" w14:textId="77777777" w:rsidR="00D46C07" w:rsidRPr="00992570" w:rsidRDefault="00D46C07" w:rsidP="006A59A8">
      <w:pPr>
        <w:spacing w:before="100" w:beforeAutospacing="1" w:after="240"/>
        <w:jc w:val="both"/>
        <w:rPr>
          <w:rFonts w:eastAsia="Times New Roman"/>
          <w:sz w:val="24"/>
          <w:lang w:val="en-US"/>
        </w:rPr>
      </w:pPr>
      <w:proofErr w:type="spellStart"/>
      <w:r w:rsidRPr="00992570">
        <w:rPr>
          <w:rFonts w:eastAsia="Times New Roman"/>
          <w:sz w:val="24"/>
          <w:lang w:val="en-US"/>
        </w:rPr>
        <w:t>Verlegh</w:t>
      </w:r>
      <w:proofErr w:type="spellEnd"/>
      <w:r w:rsidRPr="00992570">
        <w:rPr>
          <w:rFonts w:eastAsia="Times New Roman"/>
          <w:sz w:val="24"/>
          <w:lang w:val="en-US"/>
        </w:rPr>
        <w:t xml:space="preserve"> PW. 2007. Home country bias in product evaluation: the complementary roles of economic and socio-psychological motives. </w:t>
      </w:r>
      <w:r w:rsidRPr="00992570">
        <w:rPr>
          <w:rFonts w:eastAsia="Times New Roman"/>
          <w:i/>
          <w:iCs/>
          <w:sz w:val="24"/>
          <w:lang w:val="en-US"/>
        </w:rPr>
        <w:t>Journal of International Business Studies</w:t>
      </w:r>
      <w:r w:rsidRPr="00992570">
        <w:rPr>
          <w:rFonts w:eastAsia="Times New Roman"/>
          <w:sz w:val="24"/>
          <w:lang w:val="en-US"/>
        </w:rPr>
        <w:t xml:space="preserve"> </w:t>
      </w:r>
      <w:r w:rsidRPr="006C5B4D">
        <w:rPr>
          <w:rFonts w:eastAsia="Times New Roman"/>
          <w:i/>
          <w:iCs/>
          <w:sz w:val="24"/>
          <w:lang w:val="en-US"/>
        </w:rPr>
        <w:t>38</w:t>
      </w:r>
      <w:r w:rsidRPr="00992570">
        <w:rPr>
          <w:rFonts w:eastAsia="Times New Roman"/>
          <w:iCs/>
          <w:sz w:val="24"/>
          <w:lang w:val="en-US"/>
        </w:rPr>
        <w:t>(</w:t>
      </w:r>
      <w:r w:rsidRPr="00992570">
        <w:rPr>
          <w:rFonts w:eastAsia="Times New Roman"/>
          <w:sz w:val="24"/>
          <w:lang w:val="en-US"/>
        </w:rPr>
        <w:t>3): 361-373.</w:t>
      </w:r>
    </w:p>
    <w:p w14:paraId="0303EB66" w14:textId="77777777" w:rsidR="00D46C07" w:rsidRPr="00992570" w:rsidRDefault="00D46C07" w:rsidP="006A59A8">
      <w:pPr>
        <w:spacing w:before="100" w:beforeAutospacing="1" w:after="240"/>
        <w:jc w:val="both"/>
        <w:rPr>
          <w:rFonts w:eastAsia="Calibri"/>
          <w:bCs/>
          <w:sz w:val="24"/>
          <w:lang w:val="en-US"/>
        </w:rPr>
      </w:pPr>
      <w:proofErr w:type="spellStart"/>
      <w:r w:rsidRPr="00992570">
        <w:rPr>
          <w:rFonts w:eastAsia="Calibri"/>
          <w:bCs/>
          <w:sz w:val="24"/>
          <w:lang w:val="en-US"/>
        </w:rPr>
        <w:t>Verlegh</w:t>
      </w:r>
      <w:proofErr w:type="spellEnd"/>
      <w:r w:rsidRPr="00992570">
        <w:rPr>
          <w:rFonts w:eastAsia="Calibri"/>
          <w:bCs/>
          <w:sz w:val="24"/>
          <w:lang w:val="en-US"/>
        </w:rPr>
        <w:t xml:space="preserve"> PWJ, Steenkamp JBEM. 1999. A review and meta-analysis of country of origin research</w:t>
      </w:r>
      <w:r w:rsidRPr="00992570">
        <w:rPr>
          <w:rFonts w:eastAsia="Calibri"/>
          <w:sz w:val="24"/>
          <w:lang w:val="en-US"/>
        </w:rPr>
        <w:t xml:space="preserve">. </w:t>
      </w:r>
      <w:r w:rsidRPr="00992570">
        <w:rPr>
          <w:rFonts w:eastAsia="Calibri"/>
          <w:bCs/>
          <w:i/>
          <w:sz w:val="24"/>
          <w:lang w:val="en-US"/>
        </w:rPr>
        <w:t>Journal of Economic Psychology</w:t>
      </w:r>
      <w:r w:rsidRPr="00992570">
        <w:rPr>
          <w:rFonts w:eastAsia="Calibri"/>
          <w:bCs/>
          <w:sz w:val="24"/>
          <w:lang w:val="en-US"/>
        </w:rPr>
        <w:t xml:space="preserve"> </w:t>
      </w:r>
      <w:r w:rsidRPr="006C5B4D">
        <w:rPr>
          <w:rFonts w:eastAsia="Calibri"/>
          <w:bCs/>
          <w:i/>
          <w:sz w:val="24"/>
          <w:lang w:val="en-US"/>
        </w:rPr>
        <w:t>20</w:t>
      </w:r>
      <w:r w:rsidRPr="00992570">
        <w:rPr>
          <w:rFonts w:eastAsia="Calibri"/>
          <w:bCs/>
          <w:sz w:val="24"/>
          <w:lang w:val="en-US"/>
        </w:rPr>
        <w:t>(5): 521-546.</w:t>
      </w:r>
    </w:p>
    <w:p w14:paraId="486A5E27" w14:textId="77777777" w:rsidR="00D46C07" w:rsidRPr="00992570" w:rsidRDefault="00D46C07" w:rsidP="006A59A8">
      <w:pPr>
        <w:spacing w:before="100" w:beforeAutospacing="1" w:after="240"/>
        <w:jc w:val="both"/>
        <w:rPr>
          <w:rFonts w:eastAsia="Calibri"/>
          <w:sz w:val="24"/>
          <w:lang w:val="en-US"/>
        </w:rPr>
      </w:pPr>
      <w:r w:rsidRPr="00992570">
        <w:rPr>
          <w:rFonts w:eastAsia="Calibri"/>
          <w:sz w:val="24"/>
          <w:lang w:val="en-US"/>
        </w:rPr>
        <w:t xml:space="preserve">Wang CK, Lamb CW. 1983. The impact of selected environmental forces upon consumers’ willingness to buy foreign products. </w:t>
      </w:r>
      <w:r w:rsidRPr="00992570">
        <w:rPr>
          <w:rFonts w:eastAsia="Calibri"/>
          <w:i/>
          <w:sz w:val="24"/>
          <w:lang w:val="en-US"/>
        </w:rPr>
        <w:t>Journal of the Academy of Marketing Science</w:t>
      </w:r>
      <w:r w:rsidRPr="00992570">
        <w:rPr>
          <w:rFonts w:eastAsia="Calibri"/>
          <w:sz w:val="24"/>
          <w:lang w:val="en-US"/>
        </w:rPr>
        <w:t xml:space="preserve"> </w:t>
      </w:r>
      <w:r w:rsidRPr="006C5B4D">
        <w:rPr>
          <w:rFonts w:eastAsia="Calibri"/>
          <w:i/>
          <w:sz w:val="24"/>
          <w:lang w:val="en-US"/>
        </w:rPr>
        <w:t>11</w:t>
      </w:r>
      <w:r w:rsidRPr="00992570">
        <w:rPr>
          <w:rFonts w:eastAsia="Calibri"/>
          <w:sz w:val="24"/>
          <w:lang w:val="en-US"/>
        </w:rPr>
        <w:t>(2): 71-84.</w:t>
      </w:r>
    </w:p>
    <w:p w14:paraId="33AADD8E" w14:textId="77777777" w:rsidR="00D46C07" w:rsidRPr="00992570" w:rsidRDefault="00D46C07" w:rsidP="006A59A8">
      <w:pPr>
        <w:spacing w:before="240" w:after="240"/>
        <w:jc w:val="both"/>
        <w:rPr>
          <w:rFonts w:eastAsia="Calibri"/>
          <w:sz w:val="24"/>
          <w:lang w:val="en-US"/>
        </w:rPr>
      </w:pPr>
      <w:r w:rsidRPr="00992570">
        <w:rPr>
          <w:rFonts w:eastAsia="Calibri"/>
          <w:sz w:val="24"/>
          <w:lang w:val="en-US"/>
        </w:rPr>
        <w:lastRenderedPageBreak/>
        <w:t xml:space="preserve">White CL. 2012. Brands and national image: An exploration of inverse </w:t>
      </w:r>
      <w:r w:rsidR="00B95501" w:rsidRPr="00992570">
        <w:rPr>
          <w:rFonts w:eastAsia="Calibri"/>
          <w:sz w:val="24"/>
          <w:lang w:val="en-US"/>
        </w:rPr>
        <w:t>country-of-</w:t>
      </w:r>
      <w:r w:rsidRPr="00992570">
        <w:rPr>
          <w:rFonts w:eastAsia="Calibri"/>
          <w:sz w:val="24"/>
          <w:lang w:val="en-US"/>
        </w:rPr>
        <w:t xml:space="preserve">origin effect. </w:t>
      </w:r>
      <w:r w:rsidRPr="00992570">
        <w:rPr>
          <w:rFonts w:eastAsia="Calibri"/>
          <w:i/>
          <w:sz w:val="24"/>
          <w:lang w:val="en-US"/>
        </w:rPr>
        <w:t>Place Branding and Public Diplomacy</w:t>
      </w:r>
      <w:r w:rsidRPr="006C5B4D">
        <w:rPr>
          <w:rFonts w:eastAsia="Calibri"/>
          <w:i/>
          <w:sz w:val="24"/>
          <w:lang w:val="en-US"/>
        </w:rPr>
        <w:t xml:space="preserve"> 8</w:t>
      </w:r>
      <w:r w:rsidRPr="00992570">
        <w:rPr>
          <w:rFonts w:eastAsia="Calibri"/>
          <w:sz w:val="24"/>
          <w:lang w:val="en-US"/>
        </w:rPr>
        <w:t>(2): 110-118.</w:t>
      </w:r>
    </w:p>
    <w:p w14:paraId="3D0263D5" w14:textId="4D784219" w:rsidR="00D46C07" w:rsidRPr="00992570" w:rsidRDefault="00D46C07" w:rsidP="00F3027B">
      <w:pPr>
        <w:spacing w:before="100" w:beforeAutospacing="1" w:after="240"/>
        <w:jc w:val="both"/>
        <w:rPr>
          <w:rFonts w:eastAsia="Times New Roman"/>
          <w:sz w:val="24"/>
          <w:lang w:val="en-US"/>
        </w:rPr>
      </w:pPr>
      <w:proofErr w:type="spellStart"/>
      <w:r w:rsidRPr="00992570">
        <w:rPr>
          <w:rFonts w:eastAsia="Times New Roman"/>
          <w:sz w:val="24"/>
          <w:lang w:val="en-US"/>
        </w:rPr>
        <w:t>Wold</w:t>
      </w:r>
      <w:proofErr w:type="spellEnd"/>
      <w:r w:rsidRPr="00992570">
        <w:rPr>
          <w:rFonts w:eastAsia="Times New Roman"/>
          <w:sz w:val="24"/>
          <w:lang w:val="en-US"/>
        </w:rPr>
        <w:t xml:space="preserve"> H. 1980. Model construction and evaluation when theoretical knowledge is scarce</w:t>
      </w:r>
      <w:r w:rsidR="00F3027B">
        <w:rPr>
          <w:rFonts w:eastAsia="Times New Roman"/>
          <w:sz w:val="24"/>
          <w:lang w:val="en-US"/>
        </w:rPr>
        <w:t>, i</w:t>
      </w:r>
      <w:r w:rsidRPr="00992570">
        <w:rPr>
          <w:rFonts w:eastAsia="Times New Roman"/>
          <w:sz w:val="24"/>
          <w:lang w:val="en-US"/>
        </w:rPr>
        <w:t xml:space="preserve">n </w:t>
      </w:r>
      <w:r w:rsidRPr="00992570">
        <w:rPr>
          <w:rFonts w:eastAsia="Times New Roman"/>
          <w:i/>
          <w:sz w:val="24"/>
          <w:lang w:val="en-US"/>
        </w:rPr>
        <w:t>Evaluation of Econometric Models</w:t>
      </w:r>
      <w:r w:rsidRPr="00992570">
        <w:rPr>
          <w:rFonts w:eastAsia="Times New Roman"/>
          <w:sz w:val="24"/>
          <w:lang w:val="en-US"/>
        </w:rPr>
        <w:t>,</w:t>
      </w:r>
      <w:r w:rsidR="00F3027B">
        <w:rPr>
          <w:rFonts w:eastAsia="Times New Roman"/>
          <w:sz w:val="24"/>
          <w:lang w:val="en-US"/>
        </w:rPr>
        <w:t xml:space="preserve"> J </w:t>
      </w:r>
      <w:proofErr w:type="spellStart"/>
      <w:r w:rsidR="00F3027B">
        <w:rPr>
          <w:rFonts w:eastAsia="Times New Roman"/>
          <w:sz w:val="24"/>
          <w:lang w:val="en-US"/>
        </w:rPr>
        <w:t>Kmenta</w:t>
      </w:r>
      <w:proofErr w:type="spellEnd"/>
      <w:r w:rsidR="00F3027B">
        <w:rPr>
          <w:rFonts w:eastAsia="Times New Roman"/>
          <w:sz w:val="24"/>
          <w:lang w:val="en-US"/>
        </w:rPr>
        <w:t xml:space="preserve"> and JB Ramsey (</w:t>
      </w:r>
      <w:proofErr w:type="gramStart"/>
      <w:r w:rsidR="00F3027B">
        <w:rPr>
          <w:rFonts w:eastAsia="Times New Roman"/>
          <w:sz w:val="24"/>
          <w:lang w:val="en-US"/>
        </w:rPr>
        <w:t>eds</w:t>
      </w:r>
      <w:proofErr w:type="gramEnd"/>
      <w:r w:rsidR="00F3027B">
        <w:rPr>
          <w:rFonts w:eastAsia="Times New Roman"/>
          <w:sz w:val="24"/>
          <w:lang w:val="en-US"/>
        </w:rPr>
        <w:t>.).</w:t>
      </w:r>
      <w:r w:rsidRPr="00992570">
        <w:rPr>
          <w:rFonts w:eastAsia="Times New Roman"/>
          <w:sz w:val="24"/>
          <w:lang w:val="en-US"/>
        </w:rPr>
        <w:t xml:space="preserve"> Academic Press</w:t>
      </w:r>
      <w:r w:rsidR="00F3027B">
        <w:rPr>
          <w:rFonts w:eastAsia="Times New Roman"/>
          <w:sz w:val="24"/>
          <w:lang w:val="en-US"/>
        </w:rPr>
        <w:t>:</w:t>
      </w:r>
      <w:r w:rsidR="005015B7">
        <w:rPr>
          <w:rFonts w:eastAsia="Times New Roman"/>
          <w:sz w:val="24"/>
          <w:lang w:val="en-US"/>
        </w:rPr>
        <w:t xml:space="preserve"> Waltham, MA: 47-74.</w:t>
      </w:r>
    </w:p>
    <w:p w14:paraId="1FBCB4A7" w14:textId="77777777" w:rsidR="00D46C07" w:rsidRPr="00992570" w:rsidRDefault="00D46C07" w:rsidP="006A59A8">
      <w:pPr>
        <w:spacing w:before="100" w:beforeAutospacing="1" w:after="240"/>
        <w:jc w:val="both"/>
        <w:rPr>
          <w:rFonts w:eastAsia="Calibri"/>
          <w:sz w:val="24"/>
          <w:lang w:val="en-US"/>
        </w:rPr>
      </w:pPr>
      <w:proofErr w:type="spellStart"/>
      <w:r w:rsidRPr="00992570">
        <w:rPr>
          <w:rFonts w:eastAsia="Calibri"/>
          <w:sz w:val="24"/>
          <w:lang w:val="en-US"/>
        </w:rPr>
        <w:t>Zeugner</w:t>
      </w:r>
      <w:proofErr w:type="spellEnd"/>
      <w:r w:rsidRPr="00992570">
        <w:rPr>
          <w:rFonts w:eastAsia="Calibri"/>
          <w:sz w:val="24"/>
          <w:lang w:val="en-US"/>
        </w:rPr>
        <w:t xml:space="preserve">-Roth KP, Diamantopoulos A. 2009. Advancing the country-image construct. </w:t>
      </w:r>
      <w:r w:rsidRPr="00992570">
        <w:rPr>
          <w:rFonts w:eastAsia="Calibri"/>
          <w:i/>
          <w:sz w:val="24"/>
          <w:lang w:val="en-US"/>
        </w:rPr>
        <w:t xml:space="preserve">Journal of Business Research </w:t>
      </w:r>
      <w:r w:rsidRPr="006C5B4D">
        <w:rPr>
          <w:rFonts w:eastAsia="Calibri"/>
          <w:i/>
          <w:sz w:val="24"/>
          <w:lang w:val="en-US"/>
        </w:rPr>
        <w:t>62</w:t>
      </w:r>
      <w:r w:rsidRPr="00992570">
        <w:rPr>
          <w:rFonts w:eastAsia="Calibri"/>
          <w:sz w:val="24"/>
          <w:lang w:val="en-US"/>
        </w:rPr>
        <w:t xml:space="preserve">(7): 726-740. </w:t>
      </w:r>
    </w:p>
    <w:p w14:paraId="256B2F14" w14:textId="77777777" w:rsidR="009D0639" w:rsidRPr="00992570" w:rsidRDefault="00C620FF" w:rsidP="006A59A8">
      <w:pPr>
        <w:jc w:val="both"/>
        <w:rPr>
          <w:rFonts w:asciiTheme="minorHAnsi" w:hAnsiTheme="minorHAnsi" w:cstheme="minorHAnsi"/>
          <w:b/>
          <w:sz w:val="24"/>
          <w:lang w:val="en-US"/>
        </w:rPr>
      </w:pPr>
      <w:r w:rsidRPr="008B54F1">
        <w:rPr>
          <w:rFonts w:asciiTheme="minorHAnsi" w:hAnsiTheme="minorHAnsi" w:cstheme="minorHAnsi"/>
          <w:b/>
          <w:color w:val="FF0000"/>
          <w:sz w:val="24"/>
          <w:lang w:val="en-US"/>
        </w:rPr>
        <w:br w:type="page"/>
      </w:r>
    </w:p>
    <w:p w14:paraId="5A02A131" w14:textId="77777777" w:rsidR="008B7CAC" w:rsidRPr="008B54F1" w:rsidRDefault="008B7CAC" w:rsidP="008B7CAC">
      <w:pPr>
        <w:spacing w:line="360" w:lineRule="auto"/>
        <w:jc w:val="both"/>
        <w:rPr>
          <w:rFonts w:asciiTheme="minorHAnsi" w:hAnsiTheme="minorHAnsi" w:cstheme="minorHAnsi"/>
          <w:b/>
          <w:sz w:val="24"/>
          <w:lang w:val="en-US"/>
        </w:rPr>
      </w:pPr>
      <w:r w:rsidRPr="008B54F1">
        <w:rPr>
          <w:rFonts w:asciiTheme="minorHAnsi" w:hAnsiTheme="minorHAnsi" w:cstheme="minorHAnsi"/>
          <w:b/>
          <w:sz w:val="24"/>
          <w:lang w:val="en-US"/>
        </w:rPr>
        <w:lastRenderedPageBreak/>
        <w:t>Appendix.</w:t>
      </w:r>
    </w:p>
    <w:p w14:paraId="31EEC33F" w14:textId="77777777" w:rsidR="008B7CAC" w:rsidRPr="008B54F1" w:rsidRDefault="008B7CAC" w:rsidP="008B7CAC">
      <w:pPr>
        <w:spacing w:line="360" w:lineRule="auto"/>
        <w:jc w:val="both"/>
        <w:rPr>
          <w:sz w:val="20"/>
          <w:szCs w:val="20"/>
          <w:lang w:val="en-US"/>
        </w:rPr>
      </w:pPr>
    </w:p>
    <w:p w14:paraId="2FC517B0" w14:textId="77777777" w:rsidR="008B7CAC" w:rsidRPr="008B54F1" w:rsidRDefault="008B7CAC" w:rsidP="003F3842">
      <w:pPr>
        <w:ind w:right="567"/>
        <w:jc w:val="both"/>
        <w:rPr>
          <w:rFonts w:asciiTheme="minorHAnsi" w:hAnsiTheme="minorHAnsi" w:cstheme="minorHAnsi"/>
          <w:sz w:val="20"/>
          <w:szCs w:val="20"/>
          <w:lang w:val="en-US"/>
        </w:rPr>
      </w:pPr>
      <w:r w:rsidRPr="008B54F1">
        <w:rPr>
          <w:rFonts w:asciiTheme="minorHAnsi" w:hAnsiTheme="minorHAnsi" w:cstheme="minorHAnsi"/>
          <w:b/>
          <w:sz w:val="20"/>
          <w:szCs w:val="20"/>
          <w:lang w:val="en-US"/>
        </w:rPr>
        <w:t xml:space="preserve">Appendix A. </w:t>
      </w:r>
      <w:r w:rsidRPr="008B54F1">
        <w:rPr>
          <w:rFonts w:asciiTheme="minorHAnsi" w:hAnsiTheme="minorHAnsi" w:cstheme="minorHAnsi"/>
          <w:sz w:val="20"/>
          <w:szCs w:val="20"/>
          <w:lang w:val="en-US"/>
        </w:rPr>
        <w:t>Full item l</w:t>
      </w:r>
      <w:r>
        <w:rPr>
          <w:rFonts w:asciiTheme="minorHAnsi" w:hAnsiTheme="minorHAnsi" w:cstheme="minorHAnsi"/>
          <w:sz w:val="20"/>
          <w:szCs w:val="20"/>
          <w:lang w:val="en-US"/>
        </w:rPr>
        <w:t>ist, featuring all items (i1-i13</w:t>
      </w:r>
      <w:r w:rsidRPr="008B54F1">
        <w:rPr>
          <w:rFonts w:asciiTheme="minorHAnsi" w:hAnsiTheme="minorHAnsi" w:cstheme="minorHAnsi"/>
          <w:sz w:val="20"/>
          <w:szCs w:val="20"/>
          <w:lang w:val="en-US"/>
        </w:rPr>
        <w:t xml:space="preserve">) representing the </w:t>
      </w:r>
      <w:r>
        <w:rPr>
          <w:rFonts w:asciiTheme="minorHAnsi" w:hAnsiTheme="minorHAnsi" w:cstheme="minorHAnsi"/>
          <w:sz w:val="20"/>
          <w:szCs w:val="20"/>
          <w:lang w:val="en-US"/>
        </w:rPr>
        <w:t>four</w:t>
      </w:r>
      <w:r w:rsidRPr="008B54F1">
        <w:rPr>
          <w:rFonts w:asciiTheme="minorHAnsi" w:hAnsiTheme="minorHAnsi" w:cstheme="minorHAnsi"/>
          <w:sz w:val="20"/>
          <w:szCs w:val="20"/>
          <w:lang w:val="en-US"/>
        </w:rPr>
        <w:t xml:space="preserve"> different </w:t>
      </w:r>
      <w:r>
        <w:rPr>
          <w:rFonts w:asciiTheme="minorHAnsi" w:hAnsiTheme="minorHAnsi" w:cstheme="minorHAnsi"/>
          <w:sz w:val="20"/>
          <w:szCs w:val="20"/>
          <w:lang w:val="en-US"/>
        </w:rPr>
        <w:t xml:space="preserve">latent </w:t>
      </w:r>
      <w:r w:rsidRPr="008B54F1">
        <w:rPr>
          <w:rFonts w:asciiTheme="minorHAnsi" w:hAnsiTheme="minorHAnsi" w:cstheme="minorHAnsi"/>
          <w:sz w:val="20"/>
          <w:szCs w:val="20"/>
          <w:lang w:val="en-US"/>
        </w:rPr>
        <w:t>variables</w:t>
      </w:r>
      <w:r>
        <w:rPr>
          <w:rFonts w:asciiTheme="minorHAnsi" w:hAnsiTheme="minorHAnsi" w:cstheme="minorHAnsi"/>
          <w:sz w:val="20"/>
          <w:szCs w:val="20"/>
          <w:lang w:val="en-US"/>
        </w:rPr>
        <w:t xml:space="preserve"> and the exclusion criterion “Familiarity”</w:t>
      </w:r>
      <w:r w:rsidRPr="008B54F1">
        <w:rPr>
          <w:rFonts w:asciiTheme="minorHAnsi" w:hAnsiTheme="minorHAnsi" w:cstheme="minorHAnsi"/>
          <w:sz w:val="20"/>
          <w:szCs w:val="20"/>
          <w:lang w:val="en-US"/>
        </w:rPr>
        <w:t>. Each question featured a 7-degree Likert scale response option ranging from “Agree completely” (7) to “Disagree completely” (1).</w:t>
      </w:r>
    </w:p>
    <w:p w14:paraId="372A7F93" w14:textId="77777777" w:rsidR="008B7CAC" w:rsidRPr="008B54F1" w:rsidRDefault="008B7CAC" w:rsidP="003F3842">
      <w:pPr>
        <w:jc w:val="both"/>
        <w:rPr>
          <w:sz w:val="8"/>
          <w:szCs w:val="8"/>
          <w:lang w:val="en-US"/>
        </w:rPr>
      </w:pPr>
    </w:p>
    <w:tbl>
      <w:tblPr>
        <w:tblW w:w="0" w:type="auto"/>
        <w:tblInd w:w="70" w:type="dxa"/>
        <w:tblCellMar>
          <w:left w:w="70" w:type="dxa"/>
          <w:right w:w="70" w:type="dxa"/>
        </w:tblCellMar>
        <w:tblLook w:val="04A0" w:firstRow="1" w:lastRow="0" w:firstColumn="1" w:lastColumn="0" w:noHBand="0" w:noVBand="1"/>
      </w:tblPr>
      <w:tblGrid>
        <w:gridCol w:w="879"/>
        <w:gridCol w:w="4067"/>
        <w:gridCol w:w="2426"/>
        <w:gridCol w:w="244"/>
        <w:gridCol w:w="244"/>
        <w:gridCol w:w="244"/>
        <w:gridCol w:w="244"/>
        <w:gridCol w:w="244"/>
        <w:gridCol w:w="410"/>
      </w:tblGrid>
      <w:tr w:rsidR="008B7CAC" w:rsidRPr="008B54F1" w14:paraId="7CE5F240" w14:textId="77777777" w:rsidTr="00251167">
        <w:trPr>
          <w:cantSplit/>
          <w:trHeight w:hRule="exact" w:val="340"/>
        </w:trPr>
        <w:tc>
          <w:tcPr>
            <w:tcW w:w="885" w:type="dxa"/>
            <w:tcBorders>
              <w:top w:val="single" w:sz="4" w:space="0" w:color="auto"/>
              <w:left w:val="nil"/>
              <w:bottom w:val="single" w:sz="4" w:space="0" w:color="auto"/>
              <w:right w:val="nil"/>
            </w:tcBorders>
            <w:shd w:val="clear" w:color="auto" w:fill="auto"/>
            <w:noWrap/>
            <w:vAlign w:val="center"/>
            <w:hideMark/>
          </w:tcPr>
          <w:p w14:paraId="746CEC90" w14:textId="77777777" w:rsidR="008B7CAC" w:rsidRPr="00ED7D09" w:rsidRDefault="008B7CAC" w:rsidP="003F3842">
            <w:pPr>
              <w:rPr>
                <w:rFonts w:eastAsia="Times New Roman"/>
                <w:sz w:val="16"/>
                <w:szCs w:val="16"/>
                <w:lang w:eastAsia="sv-SE"/>
              </w:rPr>
            </w:pPr>
            <w:proofErr w:type="spellStart"/>
            <w:r w:rsidRPr="00ED7D09">
              <w:rPr>
                <w:rFonts w:eastAsia="Times New Roman"/>
                <w:sz w:val="16"/>
                <w:szCs w:val="16"/>
                <w:lang w:eastAsia="sv-SE"/>
              </w:rPr>
              <w:t>Variable</w:t>
            </w:r>
            <w:proofErr w:type="spellEnd"/>
          </w:p>
        </w:tc>
        <w:tc>
          <w:tcPr>
            <w:tcW w:w="7984" w:type="dxa"/>
            <w:gridSpan w:val="8"/>
            <w:tcBorders>
              <w:top w:val="single" w:sz="4" w:space="0" w:color="auto"/>
              <w:left w:val="nil"/>
              <w:bottom w:val="single" w:sz="4" w:space="0" w:color="auto"/>
              <w:right w:val="nil"/>
            </w:tcBorders>
            <w:shd w:val="clear" w:color="auto" w:fill="auto"/>
            <w:noWrap/>
            <w:vAlign w:val="center"/>
            <w:hideMark/>
          </w:tcPr>
          <w:p w14:paraId="11BC3911" w14:textId="444200A1" w:rsidR="008B7CAC" w:rsidRPr="00ED7D09" w:rsidRDefault="008B7CAC" w:rsidP="003F3842">
            <w:pPr>
              <w:rPr>
                <w:rFonts w:eastAsia="Times New Roman"/>
                <w:sz w:val="16"/>
                <w:szCs w:val="16"/>
                <w:lang w:eastAsia="sv-SE"/>
              </w:rPr>
            </w:pPr>
            <w:proofErr w:type="spellStart"/>
            <w:r w:rsidRPr="00ED7D09">
              <w:rPr>
                <w:rFonts w:eastAsia="Times New Roman"/>
                <w:sz w:val="16"/>
                <w:szCs w:val="16"/>
                <w:lang w:eastAsia="sv-SE"/>
              </w:rPr>
              <w:t>Questions</w:t>
            </w:r>
            <w:proofErr w:type="spellEnd"/>
            <w:r w:rsidRPr="00ED7D09">
              <w:rPr>
                <w:rFonts w:eastAsia="Times New Roman"/>
                <w:sz w:val="16"/>
                <w:szCs w:val="16"/>
                <w:lang w:eastAsia="sv-SE"/>
              </w:rPr>
              <w:t xml:space="preserve"> (</w:t>
            </w:r>
            <w:proofErr w:type="spellStart"/>
            <w:r w:rsidRPr="00ED7D09">
              <w:rPr>
                <w:rFonts w:eastAsia="Times New Roman"/>
                <w:sz w:val="16"/>
                <w:szCs w:val="16"/>
                <w:lang w:eastAsia="sv-SE"/>
              </w:rPr>
              <w:t>item</w:t>
            </w:r>
            <w:r w:rsidR="00FC0DC4">
              <w:rPr>
                <w:rFonts w:eastAsia="Times New Roman"/>
                <w:sz w:val="16"/>
                <w:szCs w:val="16"/>
                <w:lang w:eastAsia="sv-SE"/>
              </w:rPr>
              <w:t>s</w:t>
            </w:r>
            <w:proofErr w:type="spellEnd"/>
            <w:r w:rsidRPr="00ED7D09">
              <w:rPr>
                <w:rFonts w:eastAsia="Times New Roman"/>
                <w:sz w:val="16"/>
                <w:szCs w:val="16"/>
                <w:lang w:eastAsia="sv-SE"/>
              </w:rPr>
              <w:t>)</w:t>
            </w:r>
          </w:p>
        </w:tc>
      </w:tr>
      <w:tr w:rsidR="008B7CAC" w:rsidRPr="008B54F1" w14:paraId="150C16A4" w14:textId="77777777" w:rsidTr="00251167">
        <w:trPr>
          <w:trHeight w:hRule="exact" w:val="74"/>
        </w:trPr>
        <w:tc>
          <w:tcPr>
            <w:tcW w:w="885" w:type="dxa"/>
            <w:tcBorders>
              <w:top w:val="nil"/>
              <w:left w:val="nil"/>
              <w:bottom w:val="nil"/>
              <w:right w:val="nil"/>
            </w:tcBorders>
            <w:shd w:val="clear" w:color="auto" w:fill="auto"/>
            <w:noWrap/>
            <w:vAlign w:val="center"/>
            <w:hideMark/>
          </w:tcPr>
          <w:p w14:paraId="1C8B807B"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center"/>
            <w:hideMark/>
          </w:tcPr>
          <w:p w14:paraId="2ECCB2A5"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center"/>
            <w:hideMark/>
          </w:tcPr>
          <w:p w14:paraId="7DEE341C"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bottom"/>
            <w:hideMark/>
          </w:tcPr>
          <w:p w14:paraId="36522403"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bottom"/>
            <w:hideMark/>
          </w:tcPr>
          <w:p w14:paraId="083C5B17"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bottom"/>
            <w:hideMark/>
          </w:tcPr>
          <w:p w14:paraId="0E7F2639"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bottom"/>
            <w:hideMark/>
          </w:tcPr>
          <w:p w14:paraId="3EEA1A45"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0" w:type="auto"/>
            <w:tcBorders>
              <w:top w:val="nil"/>
              <w:left w:val="nil"/>
              <w:bottom w:val="nil"/>
              <w:right w:val="nil"/>
            </w:tcBorders>
            <w:shd w:val="clear" w:color="auto" w:fill="auto"/>
            <w:noWrap/>
            <w:vAlign w:val="bottom"/>
            <w:hideMark/>
          </w:tcPr>
          <w:p w14:paraId="35FEA06F"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249" w:type="dxa"/>
            <w:tcBorders>
              <w:top w:val="nil"/>
              <w:left w:val="nil"/>
              <w:bottom w:val="nil"/>
              <w:right w:val="nil"/>
            </w:tcBorders>
            <w:shd w:val="clear" w:color="auto" w:fill="auto"/>
            <w:noWrap/>
            <w:vAlign w:val="bottom"/>
            <w:hideMark/>
          </w:tcPr>
          <w:p w14:paraId="045D943A" w14:textId="77777777" w:rsidR="008B7CAC" w:rsidRPr="008B54F1" w:rsidRDefault="008B7CAC" w:rsidP="00251167">
            <w:pPr>
              <w:spacing w:line="360" w:lineRule="auto"/>
              <w:rPr>
                <w:rFonts w:ascii="Calibri" w:eastAsia="Times New Roman" w:hAnsi="Calibri" w:cs="Calibri"/>
                <w:sz w:val="16"/>
                <w:szCs w:val="16"/>
                <w:lang w:eastAsia="sv-SE"/>
              </w:rPr>
            </w:pPr>
          </w:p>
        </w:tc>
      </w:tr>
      <w:tr w:rsidR="008B7CAC" w:rsidRPr="008B54F1" w14:paraId="093DABB2" w14:textId="77777777" w:rsidTr="00251167">
        <w:trPr>
          <w:trHeight w:hRule="exact" w:val="284"/>
        </w:trPr>
        <w:tc>
          <w:tcPr>
            <w:tcW w:w="5239" w:type="dxa"/>
            <w:gridSpan w:val="2"/>
            <w:tcBorders>
              <w:top w:val="nil"/>
              <w:left w:val="nil"/>
              <w:bottom w:val="nil"/>
              <w:right w:val="nil"/>
            </w:tcBorders>
            <w:shd w:val="clear" w:color="auto" w:fill="auto"/>
            <w:noWrap/>
            <w:vAlign w:val="center"/>
            <w:hideMark/>
          </w:tcPr>
          <w:p w14:paraId="0BCD537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Brand Equity</w:t>
            </w:r>
          </w:p>
        </w:tc>
        <w:tc>
          <w:tcPr>
            <w:tcW w:w="0" w:type="auto"/>
            <w:tcBorders>
              <w:top w:val="nil"/>
              <w:left w:val="nil"/>
              <w:bottom w:val="nil"/>
              <w:right w:val="nil"/>
            </w:tcBorders>
            <w:shd w:val="clear" w:color="auto" w:fill="auto"/>
            <w:noWrap/>
            <w:vAlign w:val="center"/>
            <w:hideMark/>
          </w:tcPr>
          <w:p w14:paraId="5F06E2ED"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263C85E0"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7AE8ABCD"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4B13D7F9"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53515914"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hideMark/>
          </w:tcPr>
          <w:p w14:paraId="72D32423"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291E44AF"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1A3EB6C2" w14:textId="77777777" w:rsidTr="00251167">
        <w:trPr>
          <w:trHeight w:hRule="exact" w:val="284"/>
        </w:trPr>
        <w:tc>
          <w:tcPr>
            <w:tcW w:w="885" w:type="dxa"/>
            <w:tcBorders>
              <w:top w:val="nil"/>
              <w:left w:val="nil"/>
              <w:bottom w:val="nil"/>
              <w:right w:val="nil"/>
            </w:tcBorders>
            <w:shd w:val="clear" w:color="auto" w:fill="auto"/>
            <w:noWrap/>
            <w:vAlign w:val="center"/>
            <w:hideMark/>
          </w:tcPr>
          <w:p w14:paraId="1DF06F08"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6"/>
            <w:tcBorders>
              <w:top w:val="nil"/>
              <w:left w:val="nil"/>
              <w:bottom w:val="nil"/>
              <w:right w:val="nil"/>
            </w:tcBorders>
            <w:shd w:val="clear" w:color="auto" w:fill="auto"/>
            <w:noWrap/>
            <w:vAlign w:val="center"/>
            <w:hideMark/>
          </w:tcPr>
          <w:p w14:paraId="2BE0558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i1: "The products of [BRAND] are typically of excellent quality."</w:t>
            </w:r>
          </w:p>
        </w:tc>
        <w:tc>
          <w:tcPr>
            <w:tcW w:w="0" w:type="auto"/>
            <w:tcBorders>
              <w:top w:val="nil"/>
              <w:left w:val="nil"/>
              <w:bottom w:val="nil"/>
              <w:right w:val="nil"/>
            </w:tcBorders>
            <w:shd w:val="clear" w:color="auto" w:fill="auto"/>
            <w:noWrap/>
            <w:vAlign w:val="bottom"/>
            <w:hideMark/>
          </w:tcPr>
          <w:p w14:paraId="583F05A5"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04C87BB6"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51BC7D0A" w14:textId="77777777" w:rsidTr="00251167">
        <w:trPr>
          <w:trHeight w:hRule="exact" w:val="284"/>
        </w:trPr>
        <w:tc>
          <w:tcPr>
            <w:tcW w:w="885" w:type="dxa"/>
            <w:tcBorders>
              <w:top w:val="nil"/>
              <w:left w:val="nil"/>
              <w:bottom w:val="nil"/>
              <w:right w:val="nil"/>
            </w:tcBorders>
            <w:shd w:val="clear" w:color="auto" w:fill="auto"/>
            <w:noWrap/>
            <w:vAlign w:val="center"/>
            <w:hideMark/>
          </w:tcPr>
          <w:p w14:paraId="72F5E87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7984" w:type="dxa"/>
            <w:gridSpan w:val="8"/>
            <w:tcBorders>
              <w:top w:val="nil"/>
              <w:left w:val="nil"/>
              <w:bottom w:val="nil"/>
              <w:right w:val="nil"/>
            </w:tcBorders>
            <w:shd w:val="clear" w:color="auto" w:fill="auto"/>
            <w:noWrap/>
            <w:vAlign w:val="center"/>
            <w:hideMark/>
          </w:tcPr>
          <w:p w14:paraId="5EE3518D"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i2: "[BRAND] is considered by most people to be superior compared to other brands in the same product category."</w:t>
            </w:r>
          </w:p>
        </w:tc>
      </w:tr>
      <w:tr w:rsidR="008B7CAC" w:rsidRPr="00F0753F" w14:paraId="2AC85D35" w14:textId="77777777" w:rsidTr="00251167">
        <w:trPr>
          <w:trHeight w:hRule="exact" w:val="284"/>
        </w:trPr>
        <w:tc>
          <w:tcPr>
            <w:tcW w:w="885" w:type="dxa"/>
            <w:tcBorders>
              <w:top w:val="nil"/>
              <w:left w:val="nil"/>
              <w:bottom w:val="nil"/>
              <w:right w:val="nil"/>
            </w:tcBorders>
            <w:shd w:val="clear" w:color="auto" w:fill="auto"/>
            <w:noWrap/>
            <w:vAlign w:val="center"/>
            <w:hideMark/>
          </w:tcPr>
          <w:p w14:paraId="4715DB46"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hideMark/>
          </w:tcPr>
          <w:p w14:paraId="2C89E2D3"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i3: "[BRAND] is associated with positive characteristics."</w:t>
            </w:r>
          </w:p>
        </w:tc>
        <w:tc>
          <w:tcPr>
            <w:tcW w:w="0" w:type="auto"/>
            <w:tcBorders>
              <w:top w:val="nil"/>
              <w:left w:val="nil"/>
              <w:bottom w:val="nil"/>
              <w:right w:val="nil"/>
            </w:tcBorders>
            <w:shd w:val="clear" w:color="auto" w:fill="auto"/>
            <w:noWrap/>
            <w:vAlign w:val="center"/>
            <w:hideMark/>
          </w:tcPr>
          <w:p w14:paraId="40CF7CB0"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hideMark/>
          </w:tcPr>
          <w:p w14:paraId="72EF4314"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5FED399E"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8B54F1" w14:paraId="0D652794" w14:textId="77777777" w:rsidTr="00251167">
        <w:trPr>
          <w:trHeight w:hRule="exact" w:val="284"/>
        </w:trPr>
        <w:tc>
          <w:tcPr>
            <w:tcW w:w="8324" w:type="dxa"/>
            <w:gridSpan w:val="6"/>
            <w:tcBorders>
              <w:top w:val="nil"/>
              <w:left w:val="nil"/>
              <w:bottom w:val="nil"/>
              <w:right w:val="nil"/>
            </w:tcBorders>
            <w:shd w:val="clear" w:color="auto" w:fill="auto"/>
            <w:noWrap/>
            <w:vAlign w:val="center"/>
          </w:tcPr>
          <w:p w14:paraId="63AC88ED"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Basic country Image</w:t>
            </w:r>
          </w:p>
          <w:p w14:paraId="6D0DE1A8"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p w14:paraId="4896EA0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tcPr>
          <w:p w14:paraId="609C31DB"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tcPr>
          <w:p w14:paraId="6331844F"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7DADBE29"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59C550B9" w14:textId="77777777" w:rsidTr="00251167">
        <w:trPr>
          <w:trHeight w:hRule="exact" w:val="284"/>
        </w:trPr>
        <w:tc>
          <w:tcPr>
            <w:tcW w:w="885" w:type="dxa"/>
            <w:tcBorders>
              <w:top w:val="nil"/>
              <w:left w:val="nil"/>
              <w:bottom w:val="nil"/>
              <w:right w:val="nil"/>
            </w:tcBorders>
            <w:shd w:val="clear" w:color="auto" w:fill="auto"/>
            <w:noWrap/>
            <w:vAlign w:val="center"/>
          </w:tcPr>
          <w:p w14:paraId="7CAC15D4"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tcPr>
          <w:p w14:paraId="70CE67A4"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i4: “</w:t>
            </w:r>
            <w:r w:rsidRPr="008B54F1">
              <w:rPr>
                <w:rFonts w:asciiTheme="minorHAnsi" w:hAnsiTheme="minorHAnsi" w:cstheme="minorHAnsi"/>
                <w:sz w:val="16"/>
                <w:szCs w:val="16"/>
                <w:lang w:val="en-US"/>
              </w:rPr>
              <w:t>My opinion of [COUNTRY] is positive on a general level.”</w:t>
            </w:r>
          </w:p>
        </w:tc>
        <w:tc>
          <w:tcPr>
            <w:tcW w:w="0" w:type="auto"/>
            <w:tcBorders>
              <w:top w:val="nil"/>
              <w:left w:val="nil"/>
              <w:bottom w:val="nil"/>
              <w:right w:val="nil"/>
            </w:tcBorders>
            <w:shd w:val="clear" w:color="auto" w:fill="auto"/>
            <w:noWrap/>
            <w:vAlign w:val="center"/>
          </w:tcPr>
          <w:p w14:paraId="396AE1B6"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tcPr>
          <w:p w14:paraId="5461C295"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4572A233"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4CE7761B" w14:textId="77777777" w:rsidTr="00251167">
        <w:trPr>
          <w:trHeight w:hRule="exact" w:val="284"/>
        </w:trPr>
        <w:tc>
          <w:tcPr>
            <w:tcW w:w="885" w:type="dxa"/>
            <w:tcBorders>
              <w:top w:val="nil"/>
              <w:left w:val="nil"/>
              <w:bottom w:val="nil"/>
              <w:right w:val="nil"/>
            </w:tcBorders>
            <w:shd w:val="clear" w:color="auto" w:fill="auto"/>
            <w:noWrap/>
            <w:vAlign w:val="center"/>
          </w:tcPr>
          <w:p w14:paraId="01B6AD04"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tcPr>
          <w:p w14:paraId="581823D4"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i5: “</w:t>
            </w:r>
            <w:r w:rsidRPr="008B54F1">
              <w:rPr>
                <w:rFonts w:asciiTheme="minorHAnsi" w:hAnsiTheme="minorHAnsi" w:cstheme="minorHAnsi"/>
                <w:sz w:val="16"/>
                <w:szCs w:val="16"/>
                <w:lang w:val="en-US"/>
              </w:rPr>
              <w:t>[COUNTRY] is a well-developed and stable country."</w:t>
            </w:r>
          </w:p>
        </w:tc>
        <w:tc>
          <w:tcPr>
            <w:tcW w:w="0" w:type="auto"/>
            <w:tcBorders>
              <w:top w:val="nil"/>
              <w:left w:val="nil"/>
              <w:bottom w:val="nil"/>
              <w:right w:val="nil"/>
            </w:tcBorders>
            <w:shd w:val="clear" w:color="auto" w:fill="auto"/>
            <w:noWrap/>
            <w:vAlign w:val="center"/>
          </w:tcPr>
          <w:p w14:paraId="312370C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tcPr>
          <w:p w14:paraId="37A98CCE"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7E8B9BDD"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10722108" w14:textId="77777777" w:rsidTr="00251167">
        <w:trPr>
          <w:trHeight w:hRule="exact" w:val="284"/>
        </w:trPr>
        <w:tc>
          <w:tcPr>
            <w:tcW w:w="885" w:type="dxa"/>
            <w:tcBorders>
              <w:top w:val="nil"/>
              <w:left w:val="nil"/>
              <w:bottom w:val="nil"/>
              <w:right w:val="nil"/>
            </w:tcBorders>
            <w:shd w:val="clear" w:color="auto" w:fill="auto"/>
            <w:noWrap/>
            <w:vAlign w:val="center"/>
          </w:tcPr>
          <w:p w14:paraId="66AAB75B"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tcPr>
          <w:p w14:paraId="3E491E30"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i6: “</w:t>
            </w:r>
            <w:r w:rsidRPr="008B54F1">
              <w:rPr>
                <w:rFonts w:asciiTheme="minorHAnsi" w:hAnsiTheme="minorHAnsi" w:cstheme="minorHAnsi"/>
                <w:sz w:val="16"/>
                <w:szCs w:val="16"/>
                <w:lang w:val="en-US"/>
              </w:rPr>
              <w:t>[COUNTRY] has a great reputation around the world."</w:t>
            </w:r>
          </w:p>
        </w:tc>
        <w:tc>
          <w:tcPr>
            <w:tcW w:w="0" w:type="auto"/>
            <w:tcBorders>
              <w:top w:val="nil"/>
              <w:left w:val="nil"/>
              <w:bottom w:val="nil"/>
              <w:right w:val="nil"/>
            </w:tcBorders>
            <w:shd w:val="clear" w:color="auto" w:fill="auto"/>
            <w:noWrap/>
            <w:vAlign w:val="center"/>
          </w:tcPr>
          <w:p w14:paraId="1617E225"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tcPr>
          <w:p w14:paraId="2D4B5C97"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3F2BDAB5"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8B54F1" w14:paraId="29383EDD" w14:textId="77777777" w:rsidTr="00251167">
        <w:trPr>
          <w:trHeight w:hRule="exact" w:val="284"/>
        </w:trPr>
        <w:tc>
          <w:tcPr>
            <w:tcW w:w="5239" w:type="dxa"/>
            <w:gridSpan w:val="2"/>
            <w:tcBorders>
              <w:top w:val="nil"/>
              <w:left w:val="nil"/>
              <w:bottom w:val="nil"/>
              <w:right w:val="nil"/>
            </w:tcBorders>
            <w:shd w:val="clear" w:color="auto" w:fill="auto"/>
            <w:noWrap/>
            <w:vAlign w:val="center"/>
            <w:hideMark/>
          </w:tcPr>
          <w:p w14:paraId="0569EA21"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sidRPr="008B54F1">
              <w:rPr>
                <w:rFonts w:asciiTheme="minorHAnsi" w:eastAsia="Times New Roman" w:hAnsiTheme="minorHAnsi" w:cstheme="minorHAnsi"/>
                <w:sz w:val="16"/>
                <w:szCs w:val="16"/>
                <w:lang w:val="en-US" w:eastAsia="sv-SE"/>
              </w:rPr>
              <w:t>Product-Country Image</w:t>
            </w:r>
          </w:p>
        </w:tc>
        <w:tc>
          <w:tcPr>
            <w:tcW w:w="0" w:type="auto"/>
            <w:tcBorders>
              <w:top w:val="nil"/>
              <w:left w:val="nil"/>
              <w:bottom w:val="nil"/>
              <w:right w:val="nil"/>
            </w:tcBorders>
            <w:shd w:val="clear" w:color="auto" w:fill="auto"/>
            <w:noWrap/>
            <w:vAlign w:val="center"/>
            <w:hideMark/>
          </w:tcPr>
          <w:p w14:paraId="4B47ACA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17B6A8FB"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557D6EC3"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480F16EA"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center"/>
            <w:hideMark/>
          </w:tcPr>
          <w:p w14:paraId="05EEF451"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hideMark/>
          </w:tcPr>
          <w:p w14:paraId="3B1F6AB8"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3F4DDD86"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7601EDB9" w14:textId="77777777" w:rsidTr="00251167">
        <w:trPr>
          <w:trHeight w:hRule="exact" w:val="284"/>
        </w:trPr>
        <w:tc>
          <w:tcPr>
            <w:tcW w:w="885" w:type="dxa"/>
            <w:tcBorders>
              <w:top w:val="nil"/>
              <w:left w:val="nil"/>
              <w:bottom w:val="nil"/>
              <w:right w:val="nil"/>
            </w:tcBorders>
            <w:shd w:val="clear" w:color="auto" w:fill="auto"/>
            <w:noWrap/>
            <w:vAlign w:val="center"/>
            <w:hideMark/>
          </w:tcPr>
          <w:p w14:paraId="6DD06E50"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6"/>
            <w:tcBorders>
              <w:top w:val="nil"/>
              <w:left w:val="nil"/>
              <w:bottom w:val="nil"/>
              <w:right w:val="nil"/>
            </w:tcBorders>
            <w:shd w:val="clear" w:color="auto" w:fill="auto"/>
            <w:noWrap/>
            <w:vAlign w:val="center"/>
            <w:hideMark/>
          </w:tcPr>
          <w:p w14:paraId="7024DE95"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7: "Goods and services from [COUNTRY] are typically of good quality."</w:t>
            </w:r>
          </w:p>
        </w:tc>
        <w:tc>
          <w:tcPr>
            <w:tcW w:w="0" w:type="auto"/>
            <w:tcBorders>
              <w:top w:val="nil"/>
              <w:left w:val="nil"/>
              <w:bottom w:val="nil"/>
              <w:right w:val="nil"/>
            </w:tcBorders>
            <w:shd w:val="clear" w:color="auto" w:fill="auto"/>
            <w:noWrap/>
            <w:vAlign w:val="bottom"/>
            <w:hideMark/>
          </w:tcPr>
          <w:p w14:paraId="517BED25"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1A457764"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2C9A73C2" w14:textId="77777777" w:rsidTr="00251167">
        <w:trPr>
          <w:trHeight w:hRule="exact" w:val="284"/>
        </w:trPr>
        <w:tc>
          <w:tcPr>
            <w:tcW w:w="885" w:type="dxa"/>
            <w:tcBorders>
              <w:top w:val="nil"/>
              <w:left w:val="nil"/>
              <w:bottom w:val="nil"/>
              <w:right w:val="nil"/>
            </w:tcBorders>
            <w:shd w:val="clear" w:color="auto" w:fill="auto"/>
            <w:noWrap/>
            <w:vAlign w:val="center"/>
            <w:hideMark/>
          </w:tcPr>
          <w:p w14:paraId="4309CD77"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hideMark/>
          </w:tcPr>
          <w:p w14:paraId="6A1C206D" w14:textId="77777777" w:rsidR="008B7CAC" w:rsidRPr="008B54F1" w:rsidRDefault="008B7CAC" w:rsidP="00251167">
            <w:pPr>
              <w:spacing w:line="360" w:lineRule="auto"/>
              <w:ind w:left="220" w:hanging="220"/>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8: "[COUNTRY] is known for exporting better goods and services than other countries."</w:t>
            </w:r>
          </w:p>
        </w:tc>
        <w:tc>
          <w:tcPr>
            <w:tcW w:w="0" w:type="auto"/>
            <w:tcBorders>
              <w:top w:val="nil"/>
              <w:left w:val="nil"/>
              <w:bottom w:val="nil"/>
              <w:right w:val="nil"/>
            </w:tcBorders>
            <w:shd w:val="clear" w:color="auto" w:fill="auto"/>
            <w:noWrap/>
            <w:vAlign w:val="center"/>
            <w:hideMark/>
          </w:tcPr>
          <w:p w14:paraId="5414D967"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hideMark/>
          </w:tcPr>
          <w:p w14:paraId="3EE51C29"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76761F44"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6ED99C7F" w14:textId="77777777" w:rsidTr="00251167">
        <w:trPr>
          <w:trHeight w:hRule="exact" w:val="284"/>
        </w:trPr>
        <w:tc>
          <w:tcPr>
            <w:tcW w:w="885" w:type="dxa"/>
            <w:tcBorders>
              <w:top w:val="nil"/>
              <w:left w:val="nil"/>
              <w:bottom w:val="nil"/>
              <w:right w:val="nil"/>
            </w:tcBorders>
            <w:shd w:val="clear" w:color="auto" w:fill="auto"/>
            <w:noWrap/>
            <w:vAlign w:val="center"/>
            <w:hideMark/>
          </w:tcPr>
          <w:p w14:paraId="3C579D4A"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5"/>
            <w:tcBorders>
              <w:top w:val="nil"/>
              <w:left w:val="nil"/>
              <w:bottom w:val="nil"/>
              <w:right w:val="nil"/>
            </w:tcBorders>
            <w:shd w:val="clear" w:color="auto" w:fill="auto"/>
            <w:noWrap/>
            <w:vAlign w:val="center"/>
            <w:hideMark/>
          </w:tcPr>
          <w:p w14:paraId="0839E220"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9: "Exports from [COUNTRY] are popular around the world."</w:t>
            </w:r>
          </w:p>
        </w:tc>
        <w:tc>
          <w:tcPr>
            <w:tcW w:w="0" w:type="auto"/>
            <w:tcBorders>
              <w:top w:val="nil"/>
              <w:left w:val="nil"/>
              <w:bottom w:val="nil"/>
              <w:right w:val="nil"/>
            </w:tcBorders>
            <w:shd w:val="clear" w:color="auto" w:fill="auto"/>
            <w:noWrap/>
            <w:vAlign w:val="center"/>
            <w:hideMark/>
          </w:tcPr>
          <w:p w14:paraId="2FA4889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hideMark/>
          </w:tcPr>
          <w:p w14:paraId="5619E891"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3AFBF458"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8B54F1" w14:paraId="4CD02077" w14:textId="77777777" w:rsidTr="00251167">
        <w:trPr>
          <w:trHeight w:hRule="exact" w:val="284"/>
        </w:trPr>
        <w:tc>
          <w:tcPr>
            <w:tcW w:w="7879" w:type="dxa"/>
            <w:gridSpan w:val="3"/>
            <w:tcBorders>
              <w:top w:val="nil"/>
              <w:left w:val="nil"/>
              <w:bottom w:val="nil"/>
              <w:right w:val="nil"/>
            </w:tcBorders>
            <w:shd w:val="clear" w:color="auto" w:fill="auto"/>
            <w:noWrap/>
            <w:vAlign w:val="center"/>
            <w:hideMark/>
          </w:tcPr>
          <w:p w14:paraId="2D55ADBF"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roofErr w:type="spellStart"/>
            <w:r w:rsidRPr="008B54F1">
              <w:rPr>
                <w:rFonts w:asciiTheme="minorHAnsi" w:eastAsia="Times New Roman" w:hAnsiTheme="minorHAnsi" w:cstheme="minorHAnsi"/>
                <w:sz w:val="16"/>
                <w:szCs w:val="16"/>
                <w:lang w:eastAsia="sv-SE"/>
              </w:rPr>
              <w:t>Category</w:t>
            </w:r>
            <w:proofErr w:type="spellEnd"/>
            <w:r w:rsidRPr="008B54F1">
              <w:rPr>
                <w:rFonts w:asciiTheme="minorHAnsi" w:eastAsia="Times New Roman" w:hAnsiTheme="minorHAnsi" w:cstheme="minorHAnsi"/>
                <w:sz w:val="16"/>
                <w:szCs w:val="16"/>
                <w:lang w:eastAsia="sv-SE"/>
              </w:rPr>
              <w:t>-Country Image</w:t>
            </w:r>
          </w:p>
        </w:tc>
        <w:tc>
          <w:tcPr>
            <w:tcW w:w="0" w:type="auto"/>
            <w:tcBorders>
              <w:top w:val="nil"/>
              <w:left w:val="nil"/>
              <w:bottom w:val="nil"/>
              <w:right w:val="nil"/>
            </w:tcBorders>
            <w:shd w:val="clear" w:color="auto" w:fill="auto"/>
            <w:noWrap/>
            <w:vAlign w:val="center"/>
            <w:hideMark/>
          </w:tcPr>
          <w:p w14:paraId="4AF74ABC"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
        </w:tc>
        <w:tc>
          <w:tcPr>
            <w:tcW w:w="0" w:type="auto"/>
            <w:tcBorders>
              <w:top w:val="nil"/>
              <w:left w:val="nil"/>
              <w:bottom w:val="nil"/>
              <w:right w:val="nil"/>
            </w:tcBorders>
            <w:shd w:val="clear" w:color="auto" w:fill="auto"/>
            <w:noWrap/>
            <w:vAlign w:val="center"/>
            <w:hideMark/>
          </w:tcPr>
          <w:p w14:paraId="0BFAD9AE"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
        </w:tc>
        <w:tc>
          <w:tcPr>
            <w:tcW w:w="0" w:type="auto"/>
            <w:tcBorders>
              <w:top w:val="nil"/>
              <w:left w:val="nil"/>
              <w:bottom w:val="nil"/>
              <w:right w:val="nil"/>
            </w:tcBorders>
            <w:shd w:val="clear" w:color="auto" w:fill="auto"/>
            <w:noWrap/>
            <w:vAlign w:val="center"/>
            <w:hideMark/>
          </w:tcPr>
          <w:p w14:paraId="317D9159"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
        </w:tc>
        <w:tc>
          <w:tcPr>
            <w:tcW w:w="0" w:type="auto"/>
            <w:tcBorders>
              <w:top w:val="nil"/>
              <w:left w:val="nil"/>
              <w:bottom w:val="nil"/>
              <w:right w:val="nil"/>
            </w:tcBorders>
            <w:shd w:val="clear" w:color="auto" w:fill="auto"/>
            <w:noWrap/>
            <w:vAlign w:val="center"/>
            <w:hideMark/>
          </w:tcPr>
          <w:p w14:paraId="393DD275"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
        </w:tc>
        <w:tc>
          <w:tcPr>
            <w:tcW w:w="0" w:type="auto"/>
            <w:tcBorders>
              <w:top w:val="nil"/>
              <w:left w:val="nil"/>
              <w:bottom w:val="nil"/>
              <w:right w:val="nil"/>
            </w:tcBorders>
            <w:shd w:val="clear" w:color="auto" w:fill="auto"/>
            <w:noWrap/>
            <w:vAlign w:val="bottom"/>
            <w:hideMark/>
          </w:tcPr>
          <w:p w14:paraId="13BFA527" w14:textId="77777777" w:rsidR="008B7CAC" w:rsidRPr="008B54F1" w:rsidRDefault="008B7CAC" w:rsidP="00251167">
            <w:pPr>
              <w:spacing w:line="360" w:lineRule="auto"/>
              <w:rPr>
                <w:rFonts w:ascii="Calibri" w:eastAsia="Times New Roman" w:hAnsi="Calibri" w:cs="Calibri"/>
                <w:sz w:val="16"/>
                <w:szCs w:val="16"/>
                <w:lang w:eastAsia="sv-SE"/>
              </w:rPr>
            </w:pPr>
          </w:p>
        </w:tc>
        <w:tc>
          <w:tcPr>
            <w:tcW w:w="249" w:type="dxa"/>
            <w:tcBorders>
              <w:top w:val="nil"/>
              <w:left w:val="nil"/>
              <w:bottom w:val="nil"/>
              <w:right w:val="nil"/>
            </w:tcBorders>
            <w:shd w:val="clear" w:color="auto" w:fill="auto"/>
            <w:noWrap/>
            <w:vAlign w:val="bottom"/>
            <w:hideMark/>
          </w:tcPr>
          <w:p w14:paraId="3A2F8A0E" w14:textId="77777777" w:rsidR="008B7CAC" w:rsidRPr="008B54F1" w:rsidRDefault="008B7CAC" w:rsidP="00251167">
            <w:pPr>
              <w:spacing w:line="360" w:lineRule="auto"/>
              <w:rPr>
                <w:rFonts w:ascii="Calibri" w:eastAsia="Times New Roman" w:hAnsi="Calibri" w:cs="Calibri"/>
                <w:sz w:val="16"/>
                <w:szCs w:val="16"/>
                <w:lang w:eastAsia="sv-SE"/>
              </w:rPr>
            </w:pPr>
          </w:p>
        </w:tc>
      </w:tr>
      <w:tr w:rsidR="008B7CAC" w:rsidRPr="00F0753F" w14:paraId="57824E03" w14:textId="77777777" w:rsidTr="00251167">
        <w:trPr>
          <w:trHeight w:hRule="exact" w:val="284"/>
        </w:trPr>
        <w:tc>
          <w:tcPr>
            <w:tcW w:w="885" w:type="dxa"/>
            <w:tcBorders>
              <w:top w:val="nil"/>
              <w:left w:val="nil"/>
              <w:bottom w:val="nil"/>
              <w:right w:val="nil"/>
            </w:tcBorders>
            <w:shd w:val="clear" w:color="auto" w:fill="auto"/>
            <w:noWrap/>
            <w:vAlign w:val="center"/>
            <w:hideMark/>
          </w:tcPr>
          <w:p w14:paraId="677A45DA" w14:textId="77777777" w:rsidR="008B7CAC" w:rsidRPr="008B54F1" w:rsidRDefault="008B7CAC" w:rsidP="00251167">
            <w:pPr>
              <w:spacing w:line="360" w:lineRule="auto"/>
              <w:rPr>
                <w:rFonts w:asciiTheme="minorHAnsi" w:eastAsia="Times New Roman" w:hAnsiTheme="minorHAnsi" w:cstheme="minorHAnsi"/>
                <w:sz w:val="16"/>
                <w:szCs w:val="16"/>
                <w:lang w:eastAsia="sv-SE"/>
              </w:rPr>
            </w:pPr>
          </w:p>
        </w:tc>
        <w:tc>
          <w:tcPr>
            <w:tcW w:w="0" w:type="auto"/>
            <w:gridSpan w:val="7"/>
            <w:tcBorders>
              <w:top w:val="nil"/>
              <w:left w:val="nil"/>
              <w:bottom w:val="nil"/>
              <w:right w:val="nil"/>
            </w:tcBorders>
            <w:shd w:val="clear" w:color="auto" w:fill="auto"/>
            <w:noWrap/>
            <w:vAlign w:val="center"/>
            <w:hideMark/>
          </w:tcPr>
          <w:p w14:paraId="58D6A71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10: "[COUNTRY] [PRODUCT CATEGORY] is usually of good quality."</w:t>
            </w:r>
          </w:p>
        </w:tc>
        <w:tc>
          <w:tcPr>
            <w:tcW w:w="249" w:type="dxa"/>
            <w:tcBorders>
              <w:top w:val="nil"/>
              <w:left w:val="nil"/>
              <w:bottom w:val="nil"/>
              <w:right w:val="nil"/>
            </w:tcBorders>
            <w:shd w:val="clear" w:color="auto" w:fill="auto"/>
            <w:noWrap/>
            <w:vAlign w:val="bottom"/>
            <w:hideMark/>
          </w:tcPr>
          <w:p w14:paraId="3DD60B75"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70650E01" w14:textId="77777777" w:rsidTr="00251167">
        <w:trPr>
          <w:trHeight w:hRule="exact" w:val="284"/>
        </w:trPr>
        <w:tc>
          <w:tcPr>
            <w:tcW w:w="885" w:type="dxa"/>
            <w:tcBorders>
              <w:top w:val="nil"/>
              <w:left w:val="nil"/>
              <w:bottom w:val="nil"/>
              <w:right w:val="nil"/>
            </w:tcBorders>
            <w:shd w:val="clear" w:color="auto" w:fill="auto"/>
            <w:noWrap/>
            <w:vAlign w:val="center"/>
            <w:hideMark/>
          </w:tcPr>
          <w:p w14:paraId="3CF7A002"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7984" w:type="dxa"/>
            <w:gridSpan w:val="8"/>
            <w:tcBorders>
              <w:top w:val="nil"/>
              <w:left w:val="nil"/>
              <w:bottom w:val="nil"/>
              <w:right w:val="nil"/>
            </w:tcBorders>
            <w:shd w:val="clear" w:color="auto" w:fill="auto"/>
            <w:noWrap/>
            <w:vAlign w:val="center"/>
            <w:hideMark/>
          </w:tcPr>
          <w:p w14:paraId="02C23B2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11: [PRODUCT CATEGORY] is perceived by most people as being a [COUNTRY] specialty."</w:t>
            </w:r>
          </w:p>
        </w:tc>
      </w:tr>
      <w:tr w:rsidR="008B7CAC" w:rsidRPr="00F0753F" w14:paraId="4DEF3D11" w14:textId="77777777" w:rsidTr="00251167">
        <w:trPr>
          <w:trHeight w:hRule="exact" w:val="284"/>
        </w:trPr>
        <w:tc>
          <w:tcPr>
            <w:tcW w:w="885" w:type="dxa"/>
            <w:tcBorders>
              <w:top w:val="nil"/>
              <w:left w:val="nil"/>
              <w:bottom w:val="nil"/>
              <w:right w:val="nil"/>
            </w:tcBorders>
            <w:shd w:val="clear" w:color="auto" w:fill="auto"/>
            <w:noWrap/>
            <w:vAlign w:val="center"/>
            <w:hideMark/>
          </w:tcPr>
          <w:p w14:paraId="6FD72257"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6"/>
            <w:tcBorders>
              <w:top w:val="nil"/>
              <w:left w:val="nil"/>
              <w:bottom w:val="nil"/>
              <w:right w:val="nil"/>
            </w:tcBorders>
            <w:shd w:val="clear" w:color="auto" w:fill="auto"/>
            <w:noWrap/>
            <w:vAlign w:val="center"/>
            <w:hideMark/>
          </w:tcPr>
          <w:p w14:paraId="2B4D5C9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w:t>
            </w:r>
            <w:r w:rsidRPr="008B54F1">
              <w:rPr>
                <w:rFonts w:asciiTheme="minorHAnsi" w:eastAsia="Times New Roman" w:hAnsiTheme="minorHAnsi" w:cstheme="minorHAnsi"/>
                <w:sz w:val="16"/>
                <w:szCs w:val="16"/>
                <w:lang w:val="en-US" w:eastAsia="sv-SE"/>
              </w:rPr>
              <w:t>12: "I closely associate [PRODUCT CATEGORY] with [COUNTRY]."</w:t>
            </w:r>
          </w:p>
        </w:tc>
        <w:tc>
          <w:tcPr>
            <w:tcW w:w="0" w:type="auto"/>
            <w:tcBorders>
              <w:top w:val="nil"/>
              <w:left w:val="nil"/>
              <w:bottom w:val="nil"/>
              <w:right w:val="nil"/>
            </w:tcBorders>
            <w:shd w:val="clear" w:color="auto" w:fill="auto"/>
            <w:noWrap/>
            <w:vAlign w:val="bottom"/>
            <w:hideMark/>
          </w:tcPr>
          <w:p w14:paraId="51E6DA5C"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hideMark/>
          </w:tcPr>
          <w:p w14:paraId="2053E7C5"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320E44" w14:paraId="50641BD4" w14:textId="77777777" w:rsidTr="00251167">
        <w:trPr>
          <w:trHeight w:hRule="exact" w:val="284"/>
        </w:trPr>
        <w:tc>
          <w:tcPr>
            <w:tcW w:w="885" w:type="dxa"/>
            <w:tcBorders>
              <w:top w:val="nil"/>
              <w:left w:val="nil"/>
              <w:bottom w:val="nil"/>
              <w:right w:val="nil"/>
            </w:tcBorders>
            <w:shd w:val="clear" w:color="auto" w:fill="auto"/>
            <w:noWrap/>
            <w:vAlign w:val="center"/>
          </w:tcPr>
          <w:p w14:paraId="6E06A078"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roofErr w:type="spellStart"/>
            <w:r>
              <w:rPr>
                <w:rFonts w:asciiTheme="minorHAnsi" w:eastAsia="Times New Roman" w:hAnsiTheme="minorHAnsi" w:cstheme="minorHAnsi"/>
                <w:sz w:val="16"/>
                <w:szCs w:val="16"/>
                <w:lang w:val="en-US" w:eastAsia="sv-SE"/>
              </w:rPr>
              <w:t>Familiarityy</w:t>
            </w:r>
            <w:proofErr w:type="spellEnd"/>
          </w:p>
        </w:tc>
        <w:tc>
          <w:tcPr>
            <w:tcW w:w="0" w:type="auto"/>
            <w:gridSpan w:val="6"/>
            <w:tcBorders>
              <w:top w:val="nil"/>
              <w:left w:val="nil"/>
              <w:bottom w:val="nil"/>
              <w:right w:val="nil"/>
            </w:tcBorders>
            <w:shd w:val="clear" w:color="auto" w:fill="auto"/>
            <w:noWrap/>
            <w:vAlign w:val="center"/>
          </w:tcPr>
          <w:p w14:paraId="0F471FFF"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p>
        </w:tc>
        <w:tc>
          <w:tcPr>
            <w:tcW w:w="0" w:type="auto"/>
            <w:tcBorders>
              <w:top w:val="nil"/>
              <w:left w:val="nil"/>
              <w:bottom w:val="nil"/>
              <w:right w:val="nil"/>
            </w:tcBorders>
            <w:shd w:val="clear" w:color="auto" w:fill="auto"/>
            <w:noWrap/>
            <w:vAlign w:val="bottom"/>
          </w:tcPr>
          <w:p w14:paraId="36A32B9D"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2CCD05CC"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06855154" w14:textId="77777777" w:rsidTr="00251167">
        <w:trPr>
          <w:trHeight w:hRule="exact" w:val="284"/>
        </w:trPr>
        <w:tc>
          <w:tcPr>
            <w:tcW w:w="885" w:type="dxa"/>
            <w:tcBorders>
              <w:top w:val="nil"/>
              <w:left w:val="nil"/>
              <w:bottom w:val="nil"/>
              <w:right w:val="nil"/>
            </w:tcBorders>
            <w:shd w:val="clear" w:color="auto" w:fill="auto"/>
            <w:noWrap/>
            <w:vAlign w:val="center"/>
          </w:tcPr>
          <w:p w14:paraId="2B8C811D" w14:textId="77777777" w:rsidR="008B7CAC" w:rsidRDefault="008B7CAC" w:rsidP="00251167">
            <w:pPr>
              <w:spacing w:line="360" w:lineRule="auto"/>
              <w:rPr>
                <w:rFonts w:asciiTheme="minorHAnsi" w:eastAsia="Times New Roman" w:hAnsiTheme="minorHAnsi" w:cstheme="minorHAnsi"/>
                <w:sz w:val="16"/>
                <w:szCs w:val="16"/>
                <w:lang w:val="en-US" w:eastAsia="sv-SE"/>
              </w:rPr>
            </w:pPr>
          </w:p>
        </w:tc>
        <w:tc>
          <w:tcPr>
            <w:tcW w:w="0" w:type="auto"/>
            <w:gridSpan w:val="6"/>
            <w:tcBorders>
              <w:top w:val="nil"/>
              <w:left w:val="nil"/>
              <w:bottom w:val="nil"/>
              <w:right w:val="nil"/>
            </w:tcBorders>
            <w:shd w:val="clear" w:color="auto" w:fill="auto"/>
            <w:noWrap/>
            <w:vAlign w:val="center"/>
          </w:tcPr>
          <w:p w14:paraId="4841FAFE" w14:textId="77777777" w:rsidR="008B7CAC" w:rsidRPr="008B54F1" w:rsidRDefault="008B7CAC" w:rsidP="00251167">
            <w:pPr>
              <w:spacing w:line="360" w:lineRule="auto"/>
              <w:rPr>
                <w:rFonts w:asciiTheme="minorHAnsi" w:eastAsia="Times New Roman" w:hAnsiTheme="minorHAnsi" w:cstheme="minorHAnsi"/>
                <w:sz w:val="16"/>
                <w:szCs w:val="16"/>
                <w:lang w:val="en-US" w:eastAsia="sv-SE"/>
              </w:rPr>
            </w:pPr>
            <w:r>
              <w:rPr>
                <w:rFonts w:asciiTheme="minorHAnsi" w:eastAsia="Times New Roman" w:hAnsiTheme="minorHAnsi" w:cstheme="minorHAnsi"/>
                <w:sz w:val="16"/>
                <w:szCs w:val="16"/>
                <w:lang w:val="en-US" w:eastAsia="sv-SE"/>
              </w:rPr>
              <w:t>i13: “I am familiar with [BRAND]”</w:t>
            </w:r>
          </w:p>
        </w:tc>
        <w:tc>
          <w:tcPr>
            <w:tcW w:w="0" w:type="auto"/>
            <w:tcBorders>
              <w:top w:val="nil"/>
              <w:left w:val="nil"/>
              <w:bottom w:val="nil"/>
              <w:right w:val="nil"/>
            </w:tcBorders>
            <w:shd w:val="clear" w:color="auto" w:fill="auto"/>
            <w:noWrap/>
            <w:vAlign w:val="bottom"/>
          </w:tcPr>
          <w:p w14:paraId="2646CABA"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nil"/>
              <w:right w:val="nil"/>
            </w:tcBorders>
            <w:shd w:val="clear" w:color="auto" w:fill="auto"/>
            <w:noWrap/>
            <w:vAlign w:val="bottom"/>
          </w:tcPr>
          <w:p w14:paraId="04DBFCFE" w14:textId="77777777" w:rsidR="008B7CAC" w:rsidRPr="008B54F1" w:rsidRDefault="008B7CAC" w:rsidP="00251167">
            <w:pPr>
              <w:spacing w:line="360" w:lineRule="auto"/>
              <w:rPr>
                <w:rFonts w:ascii="Calibri" w:eastAsia="Times New Roman" w:hAnsi="Calibri" w:cs="Calibri"/>
                <w:sz w:val="16"/>
                <w:szCs w:val="16"/>
                <w:lang w:val="en-US" w:eastAsia="sv-SE"/>
              </w:rPr>
            </w:pPr>
          </w:p>
        </w:tc>
      </w:tr>
      <w:tr w:rsidR="008B7CAC" w:rsidRPr="00F0753F" w14:paraId="323B46CB" w14:textId="77777777" w:rsidTr="00251167">
        <w:trPr>
          <w:trHeight w:hRule="exact" w:val="113"/>
        </w:trPr>
        <w:tc>
          <w:tcPr>
            <w:tcW w:w="885" w:type="dxa"/>
            <w:tcBorders>
              <w:top w:val="nil"/>
              <w:left w:val="nil"/>
              <w:bottom w:val="single" w:sz="4" w:space="0" w:color="auto"/>
              <w:right w:val="nil"/>
            </w:tcBorders>
            <w:shd w:val="clear" w:color="auto" w:fill="auto"/>
            <w:noWrap/>
            <w:vAlign w:val="center"/>
          </w:tcPr>
          <w:p w14:paraId="438DA7B5"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0" w:type="auto"/>
            <w:gridSpan w:val="6"/>
            <w:tcBorders>
              <w:top w:val="nil"/>
              <w:left w:val="nil"/>
              <w:bottom w:val="single" w:sz="4" w:space="0" w:color="auto"/>
              <w:right w:val="nil"/>
            </w:tcBorders>
            <w:shd w:val="clear" w:color="auto" w:fill="auto"/>
            <w:noWrap/>
            <w:vAlign w:val="center"/>
          </w:tcPr>
          <w:p w14:paraId="2C679A54"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0" w:type="auto"/>
            <w:tcBorders>
              <w:top w:val="nil"/>
              <w:left w:val="nil"/>
              <w:bottom w:val="single" w:sz="4" w:space="0" w:color="auto"/>
              <w:right w:val="nil"/>
            </w:tcBorders>
            <w:shd w:val="clear" w:color="auto" w:fill="auto"/>
            <w:noWrap/>
            <w:vAlign w:val="bottom"/>
          </w:tcPr>
          <w:p w14:paraId="1D985E9C" w14:textId="77777777" w:rsidR="008B7CAC" w:rsidRPr="008B54F1" w:rsidRDefault="008B7CAC" w:rsidP="00251167">
            <w:pPr>
              <w:spacing w:line="360" w:lineRule="auto"/>
              <w:rPr>
                <w:rFonts w:ascii="Calibri" w:eastAsia="Times New Roman" w:hAnsi="Calibri" w:cs="Calibri"/>
                <w:sz w:val="16"/>
                <w:szCs w:val="16"/>
                <w:lang w:val="en-US" w:eastAsia="sv-SE"/>
              </w:rPr>
            </w:pPr>
          </w:p>
        </w:tc>
        <w:tc>
          <w:tcPr>
            <w:tcW w:w="249" w:type="dxa"/>
            <w:tcBorders>
              <w:top w:val="nil"/>
              <w:left w:val="nil"/>
              <w:bottom w:val="single" w:sz="4" w:space="0" w:color="auto"/>
              <w:right w:val="nil"/>
            </w:tcBorders>
            <w:shd w:val="clear" w:color="auto" w:fill="auto"/>
            <w:noWrap/>
            <w:vAlign w:val="bottom"/>
          </w:tcPr>
          <w:p w14:paraId="79725532" w14:textId="77777777" w:rsidR="008B7CAC" w:rsidRPr="008B54F1" w:rsidRDefault="008B7CAC" w:rsidP="00251167">
            <w:pPr>
              <w:spacing w:line="360" w:lineRule="auto"/>
              <w:rPr>
                <w:rFonts w:ascii="Calibri" w:eastAsia="Times New Roman" w:hAnsi="Calibri" w:cs="Calibri"/>
                <w:sz w:val="16"/>
                <w:szCs w:val="16"/>
                <w:lang w:val="en-US" w:eastAsia="sv-SE"/>
              </w:rPr>
            </w:pPr>
          </w:p>
        </w:tc>
      </w:tr>
    </w:tbl>
    <w:p w14:paraId="27179551" w14:textId="77777777" w:rsidR="008B7CAC" w:rsidRPr="008B54F1" w:rsidRDefault="008B7CAC" w:rsidP="008B7CAC">
      <w:pPr>
        <w:spacing w:line="360" w:lineRule="auto"/>
        <w:jc w:val="both"/>
        <w:rPr>
          <w:sz w:val="20"/>
          <w:szCs w:val="20"/>
          <w:lang w:val="en-US"/>
        </w:rPr>
      </w:pPr>
    </w:p>
    <w:p w14:paraId="630FC4DF" w14:textId="77777777" w:rsidR="00EE54D2" w:rsidRDefault="00EE54D2">
      <w:pPr>
        <w:rPr>
          <w:b/>
          <w:sz w:val="20"/>
          <w:szCs w:val="20"/>
          <w:lang w:val="en-US"/>
        </w:rPr>
      </w:pPr>
      <w:r>
        <w:rPr>
          <w:b/>
          <w:sz w:val="20"/>
          <w:szCs w:val="20"/>
          <w:lang w:val="en-US"/>
        </w:rPr>
        <w:br w:type="page"/>
      </w:r>
    </w:p>
    <w:p w14:paraId="4EC80769" w14:textId="778C7920" w:rsidR="008B7CAC" w:rsidRDefault="008B7CAC" w:rsidP="008B7CAC">
      <w:pPr>
        <w:spacing w:line="360" w:lineRule="auto"/>
        <w:rPr>
          <w:sz w:val="20"/>
          <w:szCs w:val="20"/>
          <w:lang w:val="en-US"/>
        </w:rPr>
      </w:pPr>
      <w:r w:rsidRPr="004944B4">
        <w:rPr>
          <w:b/>
          <w:sz w:val="20"/>
          <w:szCs w:val="20"/>
          <w:lang w:val="en-US"/>
        </w:rPr>
        <w:lastRenderedPageBreak/>
        <w:t>Appendix B</w:t>
      </w:r>
      <w:r>
        <w:rPr>
          <w:sz w:val="20"/>
          <w:szCs w:val="20"/>
          <w:lang w:val="en-US"/>
        </w:rPr>
        <w:t>. Descriptive statistics.</w:t>
      </w:r>
    </w:p>
    <w:tbl>
      <w:tblPr>
        <w:tblW w:w="0" w:type="auto"/>
        <w:tblInd w:w="55" w:type="dxa"/>
        <w:tblCellMar>
          <w:left w:w="70" w:type="dxa"/>
          <w:right w:w="70" w:type="dxa"/>
        </w:tblCellMar>
        <w:tblLook w:val="04A0" w:firstRow="1" w:lastRow="0" w:firstColumn="1" w:lastColumn="0" w:noHBand="0" w:noVBand="1"/>
      </w:tblPr>
      <w:tblGrid>
        <w:gridCol w:w="736"/>
        <w:gridCol w:w="151"/>
        <w:gridCol w:w="554"/>
        <w:gridCol w:w="554"/>
        <w:gridCol w:w="554"/>
        <w:gridCol w:w="554"/>
        <w:gridCol w:w="554"/>
        <w:gridCol w:w="554"/>
        <w:gridCol w:w="554"/>
        <w:gridCol w:w="554"/>
        <w:gridCol w:w="554"/>
        <w:gridCol w:w="554"/>
        <w:gridCol w:w="554"/>
        <w:gridCol w:w="554"/>
        <w:gridCol w:w="554"/>
      </w:tblGrid>
      <w:tr w:rsidR="008B7CAC" w:rsidRPr="00FC5E2B" w14:paraId="7327B140" w14:textId="77777777" w:rsidTr="00251167">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6AD12FD1" w14:textId="77777777" w:rsidR="008B7CAC" w:rsidRPr="004944B4" w:rsidRDefault="008B7CAC" w:rsidP="00251167">
            <w:pPr>
              <w:rPr>
                <w:rFonts w:asciiTheme="minorHAnsi" w:eastAsia="Times New Roman" w:hAnsiTheme="minorHAnsi" w:cstheme="minorHAnsi"/>
                <w:color w:val="000000"/>
                <w:sz w:val="16"/>
                <w:szCs w:val="16"/>
                <w:lang w:val="en-US" w:eastAsia="sv-SE"/>
              </w:rPr>
            </w:pPr>
          </w:p>
        </w:tc>
        <w:tc>
          <w:tcPr>
            <w:tcW w:w="0" w:type="auto"/>
            <w:tcBorders>
              <w:top w:val="single" w:sz="4" w:space="0" w:color="auto"/>
              <w:left w:val="nil"/>
              <w:bottom w:val="single" w:sz="4" w:space="0" w:color="auto"/>
              <w:right w:val="nil"/>
            </w:tcBorders>
            <w:shd w:val="clear" w:color="auto" w:fill="auto"/>
            <w:noWrap/>
            <w:vAlign w:val="center"/>
            <w:hideMark/>
          </w:tcPr>
          <w:p w14:paraId="76245B9C" w14:textId="77777777" w:rsidR="008B7CAC" w:rsidRPr="004944B4" w:rsidRDefault="008B7CAC" w:rsidP="00251167">
            <w:pPr>
              <w:rPr>
                <w:rFonts w:asciiTheme="minorHAnsi" w:eastAsia="Times New Roman" w:hAnsiTheme="minorHAnsi" w:cstheme="minorHAnsi"/>
                <w:color w:val="000000"/>
                <w:sz w:val="16"/>
                <w:szCs w:val="16"/>
                <w:lang w:val="en-US" w:eastAsia="sv-SE"/>
              </w:rPr>
            </w:pPr>
          </w:p>
        </w:tc>
        <w:tc>
          <w:tcPr>
            <w:tcW w:w="0" w:type="auto"/>
            <w:tcBorders>
              <w:top w:val="single" w:sz="4" w:space="0" w:color="auto"/>
              <w:left w:val="nil"/>
              <w:bottom w:val="single" w:sz="4" w:space="0" w:color="auto"/>
              <w:right w:val="nil"/>
            </w:tcBorders>
            <w:shd w:val="clear" w:color="auto" w:fill="auto"/>
            <w:noWrap/>
            <w:vAlign w:val="center"/>
            <w:hideMark/>
          </w:tcPr>
          <w:p w14:paraId="6BDB651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i1</w:t>
            </w:r>
          </w:p>
        </w:tc>
        <w:tc>
          <w:tcPr>
            <w:tcW w:w="0" w:type="auto"/>
            <w:tcBorders>
              <w:top w:val="single" w:sz="4" w:space="0" w:color="auto"/>
              <w:left w:val="nil"/>
              <w:bottom w:val="single" w:sz="4" w:space="0" w:color="auto"/>
              <w:right w:val="nil"/>
            </w:tcBorders>
            <w:shd w:val="clear" w:color="auto" w:fill="auto"/>
            <w:noWrap/>
            <w:vAlign w:val="center"/>
            <w:hideMark/>
          </w:tcPr>
          <w:p w14:paraId="5AC1C8B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i2</w:t>
            </w:r>
          </w:p>
        </w:tc>
        <w:tc>
          <w:tcPr>
            <w:tcW w:w="0" w:type="auto"/>
            <w:tcBorders>
              <w:top w:val="single" w:sz="4" w:space="0" w:color="auto"/>
              <w:left w:val="nil"/>
              <w:bottom w:val="single" w:sz="4" w:space="0" w:color="auto"/>
              <w:right w:val="nil"/>
            </w:tcBorders>
            <w:shd w:val="clear" w:color="auto" w:fill="auto"/>
            <w:noWrap/>
            <w:vAlign w:val="center"/>
            <w:hideMark/>
          </w:tcPr>
          <w:p w14:paraId="573F137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i3</w:t>
            </w:r>
          </w:p>
        </w:tc>
        <w:tc>
          <w:tcPr>
            <w:tcW w:w="0" w:type="auto"/>
            <w:tcBorders>
              <w:top w:val="single" w:sz="4" w:space="0" w:color="auto"/>
              <w:left w:val="nil"/>
              <w:bottom w:val="single" w:sz="4" w:space="0" w:color="auto"/>
              <w:right w:val="nil"/>
            </w:tcBorders>
            <w:vAlign w:val="center"/>
          </w:tcPr>
          <w:p w14:paraId="29D9978A" w14:textId="77777777" w:rsidR="008B7CAC"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i4</w:t>
            </w:r>
          </w:p>
        </w:tc>
        <w:tc>
          <w:tcPr>
            <w:tcW w:w="0" w:type="auto"/>
            <w:tcBorders>
              <w:top w:val="single" w:sz="4" w:space="0" w:color="auto"/>
              <w:left w:val="nil"/>
              <w:bottom w:val="single" w:sz="4" w:space="0" w:color="auto"/>
              <w:right w:val="nil"/>
            </w:tcBorders>
            <w:vAlign w:val="center"/>
          </w:tcPr>
          <w:p w14:paraId="1B975989" w14:textId="77777777" w:rsidR="008B7CAC"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i5</w:t>
            </w:r>
          </w:p>
        </w:tc>
        <w:tc>
          <w:tcPr>
            <w:tcW w:w="554" w:type="dxa"/>
            <w:tcBorders>
              <w:top w:val="single" w:sz="4" w:space="0" w:color="auto"/>
              <w:left w:val="nil"/>
              <w:bottom w:val="single" w:sz="4" w:space="0" w:color="auto"/>
              <w:right w:val="nil"/>
            </w:tcBorders>
            <w:vAlign w:val="center"/>
          </w:tcPr>
          <w:p w14:paraId="18528C6D" w14:textId="77777777" w:rsidR="008B7CAC"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i6</w:t>
            </w:r>
          </w:p>
        </w:tc>
        <w:tc>
          <w:tcPr>
            <w:tcW w:w="554" w:type="dxa"/>
            <w:tcBorders>
              <w:top w:val="single" w:sz="4" w:space="0" w:color="auto"/>
              <w:left w:val="nil"/>
              <w:bottom w:val="single" w:sz="4" w:space="0" w:color="auto"/>
              <w:right w:val="nil"/>
            </w:tcBorders>
            <w:shd w:val="clear" w:color="auto" w:fill="auto"/>
            <w:noWrap/>
            <w:vAlign w:val="center"/>
            <w:hideMark/>
          </w:tcPr>
          <w:p w14:paraId="31E1F92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i7</w:t>
            </w:r>
          </w:p>
        </w:tc>
        <w:tc>
          <w:tcPr>
            <w:tcW w:w="0" w:type="auto"/>
            <w:tcBorders>
              <w:top w:val="single" w:sz="4" w:space="0" w:color="auto"/>
              <w:left w:val="nil"/>
              <w:bottom w:val="single" w:sz="4" w:space="0" w:color="auto"/>
              <w:right w:val="nil"/>
            </w:tcBorders>
            <w:shd w:val="clear" w:color="auto" w:fill="auto"/>
            <w:noWrap/>
            <w:vAlign w:val="center"/>
            <w:hideMark/>
          </w:tcPr>
          <w:p w14:paraId="452038E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i8</w:t>
            </w:r>
          </w:p>
        </w:tc>
        <w:tc>
          <w:tcPr>
            <w:tcW w:w="0" w:type="auto"/>
            <w:tcBorders>
              <w:top w:val="single" w:sz="4" w:space="0" w:color="auto"/>
              <w:left w:val="nil"/>
              <w:bottom w:val="single" w:sz="4" w:space="0" w:color="auto"/>
              <w:right w:val="nil"/>
            </w:tcBorders>
            <w:shd w:val="clear" w:color="auto" w:fill="auto"/>
            <w:noWrap/>
            <w:vAlign w:val="center"/>
            <w:hideMark/>
          </w:tcPr>
          <w:p w14:paraId="00344A7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i9</w:t>
            </w:r>
          </w:p>
        </w:tc>
        <w:tc>
          <w:tcPr>
            <w:tcW w:w="0" w:type="auto"/>
            <w:tcBorders>
              <w:top w:val="single" w:sz="4" w:space="0" w:color="auto"/>
              <w:left w:val="nil"/>
              <w:bottom w:val="single" w:sz="4" w:space="0" w:color="auto"/>
              <w:right w:val="nil"/>
            </w:tcBorders>
            <w:shd w:val="clear" w:color="auto" w:fill="auto"/>
            <w:noWrap/>
            <w:vAlign w:val="center"/>
            <w:hideMark/>
          </w:tcPr>
          <w:p w14:paraId="711A834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i10</w:t>
            </w:r>
          </w:p>
        </w:tc>
        <w:tc>
          <w:tcPr>
            <w:tcW w:w="0" w:type="auto"/>
            <w:tcBorders>
              <w:top w:val="single" w:sz="4" w:space="0" w:color="auto"/>
              <w:left w:val="nil"/>
              <w:bottom w:val="single" w:sz="4" w:space="0" w:color="auto"/>
              <w:right w:val="nil"/>
            </w:tcBorders>
            <w:shd w:val="clear" w:color="auto" w:fill="auto"/>
            <w:noWrap/>
            <w:vAlign w:val="center"/>
            <w:hideMark/>
          </w:tcPr>
          <w:p w14:paraId="212C6F1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i11</w:t>
            </w:r>
          </w:p>
        </w:tc>
        <w:tc>
          <w:tcPr>
            <w:tcW w:w="0" w:type="auto"/>
            <w:tcBorders>
              <w:top w:val="single" w:sz="4" w:space="0" w:color="auto"/>
              <w:left w:val="nil"/>
              <w:bottom w:val="single" w:sz="4" w:space="0" w:color="auto"/>
              <w:right w:val="nil"/>
            </w:tcBorders>
            <w:shd w:val="clear" w:color="auto" w:fill="auto"/>
            <w:noWrap/>
            <w:vAlign w:val="center"/>
            <w:hideMark/>
          </w:tcPr>
          <w:p w14:paraId="40AF14F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i12</w:t>
            </w:r>
          </w:p>
        </w:tc>
        <w:tc>
          <w:tcPr>
            <w:tcW w:w="0" w:type="auto"/>
            <w:tcBorders>
              <w:top w:val="single" w:sz="4" w:space="0" w:color="auto"/>
              <w:left w:val="nil"/>
              <w:bottom w:val="single" w:sz="4" w:space="0" w:color="auto"/>
              <w:right w:val="nil"/>
            </w:tcBorders>
            <w:shd w:val="clear" w:color="auto" w:fill="auto"/>
            <w:noWrap/>
            <w:vAlign w:val="center"/>
            <w:hideMark/>
          </w:tcPr>
          <w:p w14:paraId="17C4C78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i13</w:t>
            </w:r>
          </w:p>
        </w:tc>
      </w:tr>
      <w:tr w:rsidR="008B7CAC" w:rsidRPr="00FC5E2B" w14:paraId="4CA97137" w14:textId="77777777" w:rsidTr="00251167">
        <w:trPr>
          <w:trHeight w:val="300"/>
        </w:trPr>
        <w:tc>
          <w:tcPr>
            <w:tcW w:w="0" w:type="auto"/>
            <w:tcBorders>
              <w:top w:val="single" w:sz="4" w:space="0" w:color="auto"/>
              <w:left w:val="nil"/>
              <w:bottom w:val="nil"/>
              <w:right w:val="nil"/>
            </w:tcBorders>
            <w:shd w:val="clear" w:color="auto" w:fill="auto"/>
            <w:noWrap/>
            <w:vAlign w:val="center"/>
            <w:hideMark/>
          </w:tcPr>
          <w:p w14:paraId="54C7E653"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13DBE495"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75DCE73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369F26F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12A585B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vAlign w:val="center"/>
          </w:tcPr>
          <w:p w14:paraId="73070CE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vAlign w:val="center"/>
          </w:tcPr>
          <w:p w14:paraId="7087C55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vAlign w:val="center"/>
          </w:tcPr>
          <w:p w14:paraId="23A9EA4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488D79A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768045D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320545D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0F54399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2D33424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2283975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2D5262E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r>
      <w:tr w:rsidR="008B7CAC" w:rsidRPr="00FC5E2B" w14:paraId="7E2C5613" w14:textId="77777777" w:rsidTr="00251167">
        <w:trPr>
          <w:trHeight w:val="300"/>
        </w:trPr>
        <w:tc>
          <w:tcPr>
            <w:tcW w:w="0" w:type="auto"/>
            <w:tcBorders>
              <w:top w:val="nil"/>
              <w:left w:val="nil"/>
              <w:bottom w:val="nil"/>
              <w:right w:val="nil"/>
            </w:tcBorders>
            <w:shd w:val="clear" w:color="auto" w:fill="auto"/>
            <w:noWrap/>
            <w:vAlign w:val="center"/>
            <w:hideMark/>
          </w:tcPr>
          <w:p w14:paraId="1B692C64" w14:textId="77777777" w:rsidR="008B7CAC" w:rsidRPr="004944B4" w:rsidRDefault="008B7CAC" w:rsidP="00251167">
            <w:pP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N - valid</w:t>
            </w:r>
          </w:p>
        </w:tc>
        <w:tc>
          <w:tcPr>
            <w:tcW w:w="0" w:type="auto"/>
            <w:tcBorders>
              <w:top w:val="nil"/>
              <w:left w:val="nil"/>
              <w:bottom w:val="nil"/>
              <w:right w:val="nil"/>
            </w:tcBorders>
            <w:shd w:val="clear" w:color="auto" w:fill="auto"/>
            <w:noWrap/>
            <w:vAlign w:val="center"/>
            <w:hideMark/>
          </w:tcPr>
          <w:p w14:paraId="2CD8B0E7"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00746B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3356</w:t>
            </w:r>
          </w:p>
        </w:tc>
        <w:tc>
          <w:tcPr>
            <w:tcW w:w="0" w:type="auto"/>
            <w:tcBorders>
              <w:top w:val="nil"/>
              <w:left w:val="nil"/>
              <w:bottom w:val="nil"/>
              <w:right w:val="nil"/>
            </w:tcBorders>
            <w:shd w:val="clear" w:color="auto" w:fill="auto"/>
            <w:noWrap/>
            <w:vAlign w:val="center"/>
            <w:hideMark/>
          </w:tcPr>
          <w:p w14:paraId="0230A82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3356</w:t>
            </w:r>
          </w:p>
        </w:tc>
        <w:tc>
          <w:tcPr>
            <w:tcW w:w="0" w:type="auto"/>
            <w:tcBorders>
              <w:top w:val="nil"/>
              <w:left w:val="nil"/>
              <w:bottom w:val="nil"/>
              <w:right w:val="nil"/>
            </w:tcBorders>
            <w:shd w:val="clear" w:color="auto" w:fill="auto"/>
            <w:noWrap/>
            <w:vAlign w:val="center"/>
            <w:hideMark/>
          </w:tcPr>
          <w:p w14:paraId="1FB0D46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3356</w:t>
            </w:r>
          </w:p>
        </w:tc>
        <w:tc>
          <w:tcPr>
            <w:tcW w:w="0" w:type="auto"/>
            <w:tcBorders>
              <w:top w:val="nil"/>
              <w:left w:val="nil"/>
              <w:bottom w:val="nil"/>
              <w:right w:val="nil"/>
            </w:tcBorders>
            <w:vAlign w:val="center"/>
          </w:tcPr>
          <w:p w14:paraId="5DD1A8F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vAlign w:val="center"/>
          </w:tcPr>
          <w:p w14:paraId="4F4C275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vAlign w:val="center"/>
          </w:tcPr>
          <w:p w14:paraId="378EB22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7855C28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0D13D97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4D8B1F0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6D31ECC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2F54EEE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685DC35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c>
          <w:tcPr>
            <w:tcW w:w="0" w:type="auto"/>
            <w:tcBorders>
              <w:top w:val="nil"/>
              <w:left w:val="nil"/>
              <w:bottom w:val="nil"/>
              <w:right w:val="nil"/>
            </w:tcBorders>
            <w:shd w:val="clear" w:color="auto" w:fill="auto"/>
            <w:noWrap/>
            <w:vAlign w:val="center"/>
            <w:hideMark/>
          </w:tcPr>
          <w:p w14:paraId="701C065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3800</w:t>
            </w:r>
          </w:p>
        </w:tc>
      </w:tr>
      <w:tr w:rsidR="008B7CAC" w:rsidRPr="00FC5E2B" w14:paraId="2263E8B4" w14:textId="77777777" w:rsidTr="00251167">
        <w:trPr>
          <w:trHeight w:val="300"/>
        </w:trPr>
        <w:tc>
          <w:tcPr>
            <w:tcW w:w="0" w:type="auto"/>
            <w:tcBorders>
              <w:top w:val="nil"/>
              <w:left w:val="nil"/>
              <w:bottom w:val="nil"/>
              <w:right w:val="nil"/>
            </w:tcBorders>
            <w:shd w:val="clear" w:color="auto" w:fill="auto"/>
            <w:noWrap/>
            <w:vAlign w:val="center"/>
            <w:hideMark/>
          </w:tcPr>
          <w:p w14:paraId="05EF1DB4" w14:textId="77777777" w:rsidR="008B7CAC" w:rsidRPr="004944B4" w:rsidRDefault="008B7CAC" w:rsidP="00251167">
            <w:pPr>
              <w:rPr>
                <w:rFonts w:asciiTheme="minorHAnsi" w:eastAsia="Times New Roman" w:hAnsiTheme="minorHAnsi" w:cstheme="minorHAnsi"/>
                <w:color w:val="000000"/>
                <w:sz w:val="16"/>
                <w:szCs w:val="16"/>
                <w:lang w:eastAsia="sv-SE"/>
              </w:rPr>
            </w:pPr>
            <w:proofErr w:type="spellStart"/>
            <w:r w:rsidRPr="004944B4">
              <w:rPr>
                <w:rFonts w:asciiTheme="minorHAnsi" w:eastAsia="Times New Roman" w:hAnsiTheme="minorHAnsi" w:cstheme="minorHAnsi"/>
                <w:color w:val="000000"/>
                <w:sz w:val="16"/>
                <w:szCs w:val="16"/>
                <w:lang w:eastAsia="sv-SE"/>
              </w:rPr>
              <w:t>StDev</w:t>
            </w:r>
            <w:proofErr w:type="spellEnd"/>
          </w:p>
        </w:tc>
        <w:tc>
          <w:tcPr>
            <w:tcW w:w="0" w:type="auto"/>
            <w:tcBorders>
              <w:top w:val="nil"/>
              <w:left w:val="nil"/>
              <w:bottom w:val="nil"/>
              <w:right w:val="nil"/>
            </w:tcBorders>
            <w:shd w:val="clear" w:color="auto" w:fill="auto"/>
            <w:noWrap/>
            <w:vAlign w:val="center"/>
            <w:hideMark/>
          </w:tcPr>
          <w:p w14:paraId="41532D2D"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EF8E65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326</w:t>
            </w:r>
            <w:proofErr w:type="gramEnd"/>
          </w:p>
        </w:tc>
        <w:tc>
          <w:tcPr>
            <w:tcW w:w="0" w:type="auto"/>
            <w:tcBorders>
              <w:top w:val="nil"/>
              <w:left w:val="nil"/>
              <w:bottom w:val="nil"/>
              <w:right w:val="nil"/>
            </w:tcBorders>
            <w:shd w:val="clear" w:color="auto" w:fill="auto"/>
            <w:noWrap/>
            <w:vAlign w:val="center"/>
            <w:hideMark/>
          </w:tcPr>
          <w:p w14:paraId="1DA8C2D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481</w:t>
            </w:r>
            <w:proofErr w:type="gramEnd"/>
          </w:p>
        </w:tc>
        <w:tc>
          <w:tcPr>
            <w:tcW w:w="0" w:type="auto"/>
            <w:tcBorders>
              <w:top w:val="nil"/>
              <w:left w:val="nil"/>
              <w:bottom w:val="nil"/>
              <w:right w:val="nil"/>
            </w:tcBorders>
            <w:shd w:val="clear" w:color="auto" w:fill="auto"/>
            <w:noWrap/>
            <w:vAlign w:val="center"/>
            <w:hideMark/>
          </w:tcPr>
          <w:p w14:paraId="6E48616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343</w:t>
            </w:r>
            <w:proofErr w:type="gramEnd"/>
          </w:p>
        </w:tc>
        <w:tc>
          <w:tcPr>
            <w:tcW w:w="0" w:type="auto"/>
            <w:tcBorders>
              <w:top w:val="nil"/>
              <w:left w:val="nil"/>
              <w:bottom w:val="nil"/>
              <w:right w:val="nil"/>
            </w:tcBorders>
            <w:vAlign w:val="center"/>
          </w:tcPr>
          <w:p w14:paraId="69CE042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1.502</w:t>
            </w:r>
            <w:proofErr w:type="gramEnd"/>
          </w:p>
        </w:tc>
        <w:tc>
          <w:tcPr>
            <w:tcW w:w="0" w:type="auto"/>
            <w:tcBorders>
              <w:top w:val="nil"/>
              <w:left w:val="nil"/>
              <w:bottom w:val="nil"/>
              <w:right w:val="nil"/>
            </w:tcBorders>
            <w:vAlign w:val="center"/>
          </w:tcPr>
          <w:p w14:paraId="1F818A7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1.589</w:t>
            </w:r>
            <w:proofErr w:type="gramEnd"/>
          </w:p>
        </w:tc>
        <w:tc>
          <w:tcPr>
            <w:tcW w:w="0" w:type="auto"/>
            <w:tcBorders>
              <w:top w:val="nil"/>
              <w:left w:val="nil"/>
              <w:bottom w:val="nil"/>
              <w:right w:val="nil"/>
            </w:tcBorders>
            <w:vAlign w:val="center"/>
          </w:tcPr>
          <w:p w14:paraId="47A978E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1.651</w:t>
            </w:r>
            <w:proofErr w:type="gramEnd"/>
          </w:p>
        </w:tc>
        <w:tc>
          <w:tcPr>
            <w:tcW w:w="0" w:type="auto"/>
            <w:tcBorders>
              <w:top w:val="nil"/>
              <w:left w:val="nil"/>
              <w:bottom w:val="nil"/>
              <w:right w:val="nil"/>
            </w:tcBorders>
            <w:shd w:val="clear" w:color="auto" w:fill="auto"/>
            <w:noWrap/>
            <w:vAlign w:val="center"/>
            <w:hideMark/>
          </w:tcPr>
          <w:p w14:paraId="4B8F296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243</w:t>
            </w:r>
            <w:proofErr w:type="gramEnd"/>
          </w:p>
        </w:tc>
        <w:tc>
          <w:tcPr>
            <w:tcW w:w="0" w:type="auto"/>
            <w:tcBorders>
              <w:top w:val="nil"/>
              <w:left w:val="nil"/>
              <w:bottom w:val="nil"/>
              <w:right w:val="nil"/>
            </w:tcBorders>
            <w:shd w:val="clear" w:color="auto" w:fill="auto"/>
            <w:noWrap/>
            <w:vAlign w:val="center"/>
            <w:hideMark/>
          </w:tcPr>
          <w:p w14:paraId="4E3524B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405</w:t>
            </w:r>
            <w:proofErr w:type="gramEnd"/>
          </w:p>
        </w:tc>
        <w:tc>
          <w:tcPr>
            <w:tcW w:w="0" w:type="auto"/>
            <w:tcBorders>
              <w:top w:val="nil"/>
              <w:left w:val="nil"/>
              <w:bottom w:val="nil"/>
              <w:right w:val="nil"/>
            </w:tcBorders>
            <w:shd w:val="clear" w:color="auto" w:fill="auto"/>
            <w:noWrap/>
            <w:vAlign w:val="center"/>
            <w:hideMark/>
          </w:tcPr>
          <w:p w14:paraId="67CDA24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325</w:t>
            </w:r>
            <w:proofErr w:type="gramEnd"/>
          </w:p>
        </w:tc>
        <w:tc>
          <w:tcPr>
            <w:tcW w:w="0" w:type="auto"/>
            <w:tcBorders>
              <w:top w:val="nil"/>
              <w:left w:val="nil"/>
              <w:bottom w:val="nil"/>
              <w:right w:val="nil"/>
            </w:tcBorders>
            <w:shd w:val="clear" w:color="auto" w:fill="auto"/>
            <w:noWrap/>
            <w:vAlign w:val="center"/>
            <w:hideMark/>
          </w:tcPr>
          <w:p w14:paraId="56D80B1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460</w:t>
            </w:r>
            <w:proofErr w:type="gramEnd"/>
          </w:p>
        </w:tc>
        <w:tc>
          <w:tcPr>
            <w:tcW w:w="0" w:type="auto"/>
            <w:tcBorders>
              <w:top w:val="nil"/>
              <w:left w:val="nil"/>
              <w:bottom w:val="nil"/>
              <w:right w:val="nil"/>
            </w:tcBorders>
            <w:shd w:val="clear" w:color="auto" w:fill="auto"/>
            <w:noWrap/>
            <w:vAlign w:val="center"/>
            <w:hideMark/>
          </w:tcPr>
          <w:p w14:paraId="392E1DC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902</w:t>
            </w:r>
            <w:proofErr w:type="gramEnd"/>
          </w:p>
        </w:tc>
        <w:tc>
          <w:tcPr>
            <w:tcW w:w="0" w:type="auto"/>
            <w:tcBorders>
              <w:top w:val="nil"/>
              <w:left w:val="nil"/>
              <w:bottom w:val="nil"/>
              <w:right w:val="nil"/>
            </w:tcBorders>
            <w:shd w:val="clear" w:color="auto" w:fill="auto"/>
            <w:noWrap/>
            <w:vAlign w:val="center"/>
            <w:hideMark/>
          </w:tcPr>
          <w:p w14:paraId="39399D3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2</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071</w:t>
            </w:r>
            <w:proofErr w:type="gramEnd"/>
          </w:p>
        </w:tc>
        <w:tc>
          <w:tcPr>
            <w:tcW w:w="0" w:type="auto"/>
            <w:tcBorders>
              <w:top w:val="nil"/>
              <w:left w:val="nil"/>
              <w:bottom w:val="nil"/>
              <w:right w:val="nil"/>
            </w:tcBorders>
            <w:shd w:val="clear" w:color="auto" w:fill="auto"/>
            <w:noWrap/>
            <w:vAlign w:val="center"/>
            <w:hideMark/>
          </w:tcPr>
          <w:p w14:paraId="7250D76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2</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074</w:t>
            </w:r>
            <w:proofErr w:type="gramEnd"/>
          </w:p>
        </w:tc>
      </w:tr>
      <w:tr w:rsidR="008B7CAC" w:rsidRPr="00FC5E2B" w14:paraId="4574C5BC" w14:textId="77777777" w:rsidTr="00251167">
        <w:trPr>
          <w:trHeight w:val="300"/>
        </w:trPr>
        <w:tc>
          <w:tcPr>
            <w:tcW w:w="0" w:type="auto"/>
            <w:tcBorders>
              <w:top w:val="nil"/>
              <w:left w:val="nil"/>
              <w:bottom w:val="nil"/>
              <w:right w:val="nil"/>
            </w:tcBorders>
            <w:shd w:val="clear" w:color="auto" w:fill="auto"/>
            <w:noWrap/>
            <w:vAlign w:val="center"/>
            <w:hideMark/>
          </w:tcPr>
          <w:p w14:paraId="6DE2FF0E" w14:textId="77777777" w:rsidR="008B7CAC" w:rsidRPr="004944B4" w:rsidRDefault="008B7CAC" w:rsidP="00251167">
            <w:pPr>
              <w:rPr>
                <w:rFonts w:asciiTheme="minorHAnsi" w:eastAsia="Times New Roman" w:hAnsiTheme="minorHAnsi" w:cstheme="minorHAnsi"/>
                <w:color w:val="000000"/>
                <w:sz w:val="16"/>
                <w:szCs w:val="16"/>
                <w:lang w:eastAsia="sv-SE"/>
              </w:rPr>
            </w:pPr>
            <w:proofErr w:type="spellStart"/>
            <w:r w:rsidRPr="004944B4">
              <w:rPr>
                <w:rFonts w:asciiTheme="minorHAnsi" w:eastAsia="Times New Roman" w:hAnsiTheme="minorHAnsi" w:cstheme="minorHAnsi"/>
                <w:color w:val="000000"/>
                <w:sz w:val="16"/>
                <w:szCs w:val="16"/>
                <w:lang w:eastAsia="sv-SE"/>
              </w:rPr>
              <w:t>Mean</w:t>
            </w:r>
            <w:proofErr w:type="spellEnd"/>
          </w:p>
        </w:tc>
        <w:tc>
          <w:tcPr>
            <w:tcW w:w="0" w:type="auto"/>
            <w:tcBorders>
              <w:top w:val="nil"/>
              <w:left w:val="nil"/>
              <w:bottom w:val="nil"/>
              <w:right w:val="nil"/>
            </w:tcBorders>
            <w:shd w:val="clear" w:color="auto" w:fill="auto"/>
            <w:noWrap/>
            <w:vAlign w:val="center"/>
            <w:hideMark/>
          </w:tcPr>
          <w:p w14:paraId="385FA8BC"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8D8F67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094</w:t>
            </w:r>
            <w:proofErr w:type="gramEnd"/>
          </w:p>
        </w:tc>
        <w:tc>
          <w:tcPr>
            <w:tcW w:w="0" w:type="auto"/>
            <w:tcBorders>
              <w:top w:val="nil"/>
              <w:left w:val="nil"/>
              <w:bottom w:val="nil"/>
              <w:right w:val="nil"/>
            </w:tcBorders>
            <w:shd w:val="clear" w:color="auto" w:fill="auto"/>
            <w:noWrap/>
            <w:vAlign w:val="center"/>
            <w:hideMark/>
          </w:tcPr>
          <w:p w14:paraId="4673CF4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4</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771</w:t>
            </w:r>
            <w:proofErr w:type="gramEnd"/>
          </w:p>
        </w:tc>
        <w:tc>
          <w:tcPr>
            <w:tcW w:w="0" w:type="auto"/>
            <w:tcBorders>
              <w:top w:val="nil"/>
              <w:left w:val="nil"/>
              <w:bottom w:val="nil"/>
              <w:right w:val="nil"/>
            </w:tcBorders>
            <w:shd w:val="clear" w:color="auto" w:fill="auto"/>
            <w:noWrap/>
            <w:vAlign w:val="center"/>
            <w:hideMark/>
          </w:tcPr>
          <w:p w14:paraId="63E2C7E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097</w:t>
            </w:r>
            <w:proofErr w:type="gramEnd"/>
          </w:p>
        </w:tc>
        <w:tc>
          <w:tcPr>
            <w:tcW w:w="0" w:type="auto"/>
            <w:tcBorders>
              <w:top w:val="nil"/>
              <w:left w:val="nil"/>
              <w:bottom w:val="nil"/>
              <w:right w:val="nil"/>
            </w:tcBorders>
            <w:vAlign w:val="center"/>
          </w:tcPr>
          <w:p w14:paraId="0E1BDA3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5.108</w:t>
            </w:r>
            <w:proofErr w:type="gramEnd"/>
          </w:p>
        </w:tc>
        <w:tc>
          <w:tcPr>
            <w:tcW w:w="0" w:type="auto"/>
            <w:tcBorders>
              <w:top w:val="nil"/>
              <w:left w:val="nil"/>
              <w:bottom w:val="nil"/>
              <w:right w:val="nil"/>
            </w:tcBorders>
            <w:vAlign w:val="center"/>
          </w:tcPr>
          <w:p w14:paraId="5D8F15A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5.091</w:t>
            </w:r>
            <w:proofErr w:type="gramEnd"/>
          </w:p>
        </w:tc>
        <w:tc>
          <w:tcPr>
            <w:tcW w:w="0" w:type="auto"/>
            <w:tcBorders>
              <w:top w:val="nil"/>
              <w:left w:val="nil"/>
              <w:bottom w:val="nil"/>
              <w:right w:val="nil"/>
            </w:tcBorders>
            <w:vAlign w:val="center"/>
          </w:tcPr>
          <w:p w14:paraId="553F28F9"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4.731</w:t>
            </w:r>
            <w:proofErr w:type="gramEnd"/>
          </w:p>
        </w:tc>
        <w:tc>
          <w:tcPr>
            <w:tcW w:w="0" w:type="auto"/>
            <w:tcBorders>
              <w:top w:val="nil"/>
              <w:left w:val="nil"/>
              <w:bottom w:val="nil"/>
              <w:right w:val="nil"/>
            </w:tcBorders>
            <w:shd w:val="clear" w:color="auto" w:fill="auto"/>
            <w:noWrap/>
            <w:vAlign w:val="center"/>
            <w:hideMark/>
          </w:tcPr>
          <w:p w14:paraId="7313A8D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364</w:t>
            </w:r>
            <w:proofErr w:type="gramEnd"/>
          </w:p>
        </w:tc>
        <w:tc>
          <w:tcPr>
            <w:tcW w:w="0" w:type="auto"/>
            <w:tcBorders>
              <w:top w:val="nil"/>
              <w:left w:val="nil"/>
              <w:bottom w:val="nil"/>
              <w:right w:val="nil"/>
            </w:tcBorders>
            <w:shd w:val="clear" w:color="auto" w:fill="auto"/>
            <w:noWrap/>
            <w:vAlign w:val="center"/>
            <w:hideMark/>
          </w:tcPr>
          <w:p w14:paraId="5441AF9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4</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840</w:t>
            </w:r>
            <w:proofErr w:type="gramEnd"/>
          </w:p>
        </w:tc>
        <w:tc>
          <w:tcPr>
            <w:tcW w:w="0" w:type="auto"/>
            <w:tcBorders>
              <w:top w:val="nil"/>
              <w:left w:val="nil"/>
              <w:bottom w:val="nil"/>
              <w:right w:val="nil"/>
            </w:tcBorders>
            <w:shd w:val="clear" w:color="auto" w:fill="auto"/>
            <w:noWrap/>
            <w:vAlign w:val="center"/>
            <w:hideMark/>
          </w:tcPr>
          <w:p w14:paraId="76F9885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409</w:t>
            </w:r>
            <w:proofErr w:type="gramEnd"/>
          </w:p>
        </w:tc>
        <w:tc>
          <w:tcPr>
            <w:tcW w:w="0" w:type="auto"/>
            <w:tcBorders>
              <w:top w:val="nil"/>
              <w:left w:val="nil"/>
              <w:bottom w:val="nil"/>
              <w:right w:val="nil"/>
            </w:tcBorders>
            <w:shd w:val="clear" w:color="auto" w:fill="auto"/>
            <w:noWrap/>
            <w:vAlign w:val="center"/>
            <w:hideMark/>
          </w:tcPr>
          <w:p w14:paraId="5DEF9D89"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192</w:t>
            </w:r>
            <w:proofErr w:type="gramEnd"/>
          </w:p>
        </w:tc>
        <w:tc>
          <w:tcPr>
            <w:tcW w:w="0" w:type="auto"/>
            <w:tcBorders>
              <w:top w:val="nil"/>
              <w:left w:val="nil"/>
              <w:bottom w:val="nil"/>
              <w:right w:val="nil"/>
            </w:tcBorders>
            <w:shd w:val="clear" w:color="auto" w:fill="auto"/>
            <w:noWrap/>
            <w:vAlign w:val="center"/>
            <w:hideMark/>
          </w:tcPr>
          <w:p w14:paraId="4C7B726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4</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864</w:t>
            </w:r>
            <w:proofErr w:type="gramEnd"/>
          </w:p>
        </w:tc>
        <w:tc>
          <w:tcPr>
            <w:tcW w:w="0" w:type="auto"/>
            <w:tcBorders>
              <w:top w:val="nil"/>
              <w:left w:val="nil"/>
              <w:bottom w:val="nil"/>
              <w:right w:val="nil"/>
            </w:tcBorders>
            <w:shd w:val="clear" w:color="auto" w:fill="auto"/>
            <w:noWrap/>
            <w:vAlign w:val="center"/>
            <w:hideMark/>
          </w:tcPr>
          <w:p w14:paraId="36E0A6E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4</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686</w:t>
            </w:r>
            <w:proofErr w:type="gramEnd"/>
          </w:p>
        </w:tc>
        <w:tc>
          <w:tcPr>
            <w:tcW w:w="0" w:type="auto"/>
            <w:tcBorders>
              <w:top w:val="nil"/>
              <w:left w:val="nil"/>
              <w:bottom w:val="nil"/>
              <w:right w:val="nil"/>
            </w:tcBorders>
            <w:shd w:val="clear" w:color="auto" w:fill="auto"/>
            <w:noWrap/>
            <w:vAlign w:val="center"/>
            <w:hideMark/>
          </w:tcPr>
          <w:p w14:paraId="636F71F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5</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499</w:t>
            </w:r>
            <w:proofErr w:type="gramEnd"/>
          </w:p>
        </w:tc>
      </w:tr>
      <w:tr w:rsidR="008B7CAC" w:rsidRPr="00FC5E2B" w14:paraId="2B44B802" w14:textId="77777777" w:rsidTr="00251167">
        <w:trPr>
          <w:trHeight w:val="300"/>
        </w:trPr>
        <w:tc>
          <w:tcPr>
            <w:tcW w:w="0" w:type="auto"/>
            <w:tcBorders>
              <w:top w:val="nil"/>
              <w:left w:val="nil"/>
              <w:bottom w:val="nil"/>
              <w:right w:val="nil"/>
            </w:tcBorders>
            <w:shd w:val="clear" w:color="auto" w:fill="auto"/>
            <w:noWrap/>
            <w:vAlign w:val="center"/>
            <w:hideMark/>
          </w:tcPr>
          <w:p w14:paraId="2BD29A6F" w14:textId="77777777" w:rsidR="008B7CAC" w:rsidRPr="004944B4" w:rsidRDefault="008B7CAC" w:rsidP="00251167">
            <w:pPr>
              <w:rPr>
                <w:rFonts w:asciiTheme="minorHAnsi" w:eastAsia="Times New Roman" w:hAnsiTheme="minorHAnsi" w:cstheme="minorHAnsi"/>
                <w:color w:val="000000"/>
                <w:sz w:val="16"/>
                <w:szCs w:val="16"/>
                <w:lang w:eastAsia="sv-SE"/>
              </w:rPr>
            </w:pPr>
            <w:r w:rsidRPr="004944B4">
              <w:rPr>
                <w:rFonts w:asciiTheme="minorHAnsi" w:eastAsia="Times New Roman" w:hAnsiTheme="minorHAnsi" w:cstheme="minorHAnsi"/>
                <w:color w:val="000000"/>
                <w:sz w:val="16"/>
                <w:szCs w:val="16"/>
                <w:lang w:eastAsia="sv-SE"/>
              </w:rPr>
              <w:t>Kurtosis</w:t>
            </w:r>
          </w:p>
        </w:tc>
        <w:tc>
          <w:tcPr>
            <w:tcW w:w="0" w:type="auto"/>
            <w:tcBorders>
              <w:top w:val="nil"/>
              <w:left w:val="nil"/>
              <w:bottom w:val="nil"/>
              <w:right w:val="nil"/>
            </w:tcBorders>
            <w:shd w:val="clear" w:color="auto" w:fill="auto"/>
            <w:noWrap/>
            <w:vAlign w:val="center"/>
            <w:hideMark/>
          </w:tcPr>
          <w:p w14:paraId="497B65B2"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DF9418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189</w:t>
            </w:r>
          </w:p>
        </w:tc>
        <w:tc>
          <w:tcPr>
            <w:tcW w:w="0" w:type="auto"/>
            <w:tcBorders>
              <w:top w:val="nil"/>
              <w:left w:val="nil"/>
              <w:bottom w:val="nil"/>
              <w:right w:val="nil"/>
            </w:tcBorders>
            <w:shd w:val="clear" w:color="auto" w:fill="auto"/>
            <w:noWrap/>
            <w:vAlign w:val="center"/>
            <w:hideMark/>
          </w:tcPr>
          <w:p w14:paraId="7E54503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285</w:t>
            </w:r>
          </w:p>
        </w:tc>
        <w:tc>
          <w:tcPr>
            <w:tcW w:w="0" w:type="auto"/>
            <w:tcBorders>
              <w:top w:val="nil"/>
              <w:left w:val="nil"/>
              <w:bottom w:val="nil"/>
              <w:right w:val="nil"/>
            </w:tcBorders>
            <w:shd w:val="clear" w:color="auto" w:fill="auto"/>
            <w:noWrap/>
            <w:vAlign w:val="center"/>
            <w:hideMark/>
          </w:tcPr>
          <w:p w14:paraId="0395CB8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029</w:t>
            </w:r>
          </w:p>
        </w:tc>
        <w:tc>
          <w:tcPr>
            <w:tcW w:w="0" w:type="auto"/>
            <w:tcBorders>
              <w:top w:val="nil"/>
              <w:left w:val="nil"/>
              <w:bottom w:val="nil"/>
              <w:right w:val="nil"/>
            </w:tcBorders>
            <w:vAlign w:val="center"/>
          </w:tcPr>
          <w:p w14:paraId="24AD145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0.006</w:t>
            </w:r>
            <w:proofErr w:type="gramEnd"/>
          </w:p>
        </w:tc>
        <w:tc>
          <w:tcPr>
            <w:tcW w:w="0" w:type="auto"/>
            <w:tcBorders>
              <w:top w:val="nil"/>
              <w:left w:val="nil"/>
              <w:bottom w:val="nil"/>
              <w:right w:val="nil"/>
            </w:tcBorders>
            <w:vAlign w:val="center"/>
          </w:tcPr>
          <w:p w14:paraId="1EF3215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0.160</w:t>
            </w:r>
            <w:proofErr w:type="gramEnd"/>
          </w:p>
        </w:tc>
        <w:tc>
          <w:tcPr>
            <w:tcW w:w="0" w:type="auto"/>
            <w:tcBorders>
              <w:top w:val="nil"/>
              <w:left w:val="nil"/>
              <w:bottom w:val="nil"/>
              <w:right w:val="nil"/>
            </w:tcBorders>
            <w:vAlign w:val="center"/>
          </w:tcPr>
          <w:p w14:paraId="705282C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w:t>
            </w:r>
            <w:proofErr w:type="gramEnd"/>
            <w:r>
              <w:rPr>
                <w:rFonts w:asciiTheme="minorHAnsi" w:eastAsia="Times New Roman" w:hAnsiTheme="minorHAnsi" w:cstheme="minorHAnsi"/>
                <w:color w:val="000000"/>
                <w:sz w:val="16"/>
                <w:szCs w:val="16"/>
                <w:lang w:eastAsia="sv-SE"/>
              </w:rPr>
              <w:t>0.749</w:t>
            </w:r>
          </w:p>
        </w:tc>
        <w:tc>
          <w:tcPr>
            <w:tcW w:w="0" w:type="auto"/>
            <w:tcBorders>
              <w:top w:val="nil"/>
              <w:left w:val="nil"/>
              <w:bottom w:val="nil"/>
              <w:right w:val="nil"/>
            </w:tcBorders>
            <w:shd w:val="clear" w:color="auto" w:fill="auto"/>
            <w:noWrap/>
            <w:vAlign w:val="center"/>
            <w:hideMark/>
          </w:tcPr>
          <w:p w14:paraId="287028B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315</w:t>
            </w:r>
            <w:proofErr w:type="gramEnd"/>
          </w:p>
        </w:tc>
        <w:tc>
          <w:tcPr>
            <w:tcW w:w="0" w:type="auto"/>
            <w:tcBorders>
              <w:top w:val="nil"/>
              <w:left w:val="nil"/>
              <w:bottom w:val="nil"/>
              <w:right w:val="nil"/>
            </w:tcBorders>
            <w:shd w:val="clear" w:color="auto" w:fill="auto"/>
            <w:noWrap/>
            <w:vAlign w:val="center"/>
            <w:hideMark/>
          </w:tcPr>
          <w:p w14:paraId="71D7E50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332</w:t>
            </w:r>
          </w:p>
        </w:tc>
        <w:tc>
          <w:tcPr>
            <w:tcW w:w="0" w:type="auto"/>
            <w:tcBorders>
              <w:top w:val="nil"/>
              <w:left w:val="nil"/>
              <w:bottom w:val="nil"/>
              <w:right w:val="nil"/>
            </w:tcBorders>
            <w:shd w:val="clear" w:color="auto" w:fill="auto"/>
            <w:noWrap/>
            <w:vAlign w:val="center"/>
            <w:hideMark/>
          </w:tcPr>
          <w:p w14:paraId="027B105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069</w:t>
            </w:r>
          </w:p>
        </w:tc>
        <w:tc>
          <w:tcPr>
            <w:tcW w:w="0" w:type="auto"/>
            <w:tcBorders>
              <w:top w:val="nil"/>
              <w:left w:val="nil"/>
              <w:bottom w:val="nil"/>
              <w:right w:val="nil"/>
            </w:tcBorders>
            <w:shd w:val="clear" w:color="auto" w:fill="auto"/>
            <w:noWrap/>
            <w:vAlign w:val="center"/>
            <w:hideMark/>
          </w:tcPr>
          <w:p w14:paraId="462FCEA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149</w:t>
            </w:r>
          </w:p>
        </w:tc>
        <w:tc>
          <w:tcPr>
            <w:tcW w:w="0" w:type="auto"/>
            <w:tcBorders>
              <w:top w:val="nil"/>
              <w:left w:val="nil"/>
              <w:bottom w:val="nil"/>
              <w:right w:val="nil"/>
            </w:tcBorders>
            <w:shd w:val="clear" w:color="auto" w:fill="auto"/>
            <w:noWrap/>
            <w:vAlign w:val="center"/>
            <w:hideMark/>
          </w:tcPr>
          <w:p w14:paraId="3318853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906</w:t>
            </w:r>
          </w:p>
        </w:tc>
        <w:tc>
          <w:tcPr>
            <w:tcW w:w="0" w:type="auto"/>
            <w:tcBorders>
              <w:top w:val="nil"/>
              <w:left w:val="nil"/>
              <w:bottom w:val="nil"/>
              <w:right w:val="nil"/>
            </w:tcBorders>
            <w:shd w:val="clear" w:color="auto" w:fill="auto"/>
            <w:noWrap/>
            <w:vAlign w:val="center"/>
            <w:hideMark/>
          </w:tcPr>
          <w:p w14:paraId="4EBC3D1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129</w:t>
            </w:r>
          </w:p>
        </w:tc>
        <w:tc>
          <w:tcPr>
            <w:tcW w:w="0" w:type="auto"/>
            <w:tcBorders>
              <w:top w:val="nil"/>
              <w:left w:val="nil"/>
              <w:bottom w:val="nil"/>
              <w:right w:val="nil"/>
            </w:tcBorders>
            <w:shd w:val="clear" w:color="auto" w:fill="auto"/>
            <w:noWrap/>
            <w:vAlign w:val="center"/>
            <w:hideMark/>
          </w:tcPr>
          <w:p w14:paraId="2680839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135</w:t>
            </w:r>
            <w:proofErr w:type="gramEnd"/>
          </w:p>
        </w:tc>
      </w:tr>
      <w:tr w:rsidR="008B7CAC" w:rsidRPr="00FC5E2B" w14:paraId="5817FF64" w14:textId="77777777" w:rsidTr="00251167">
        <w:trPr>
          <w:trHeight w:val="300"/>
        </w:trPr>
        <w:tc>
          <w:tcPr>
            <w:tcW w:w="0" w:type="auto"/>
            <w:gridSpan w:val="2"/>
            <w:tcBorders>
              <w:top w:val="nil"/>
              <w:left w:val="nil"/>
              <w:bottom w:val="nil"/>
              <w:right w:val="nil"/>
            </w:tcBorders>
            <w:shd w:val="clear" w:color="auto" w:fill="auto"/>
            <w:noWrap/>
            <w:vAlign w:val="center"/>
            <w:hideMark/>
          </w:tcPr>
          <w:p w14:paraId="0653E625" w14:textId="77777777" w:rsidR="008B7CAC" w:rsidRPr="004944B4" w:rsidRDefault="008B7CAC" w:rsidP="00251167">
            <w:pPr>
              <w:rPr>
                <w:rFonts w:asciiTheme="minorHAnsi" w:eastAsia="Times New Roman" w:hAnsiTheme="minorHAnsi" w:cstheme="minorHAnsi"/>
                <w:color w:val="000000"/>
                <w:sz w:val="16"/>
                <w:szCs w:val="16"/>
                <w:lang w:eastAsia="sv-SE"/>
              </w:rPr>
            </w:pPr>
            <w:proofErr w:type="spellStart"/>
            <w:r w:rsidRPr="004944B4">
              <w:rPr>
                <w:rFonts w:asciiTheme="minorHAnsi" w:eastAsia="Times New Roman" w:hAnsiTheme="minorHAnsi" w:cstheme="minorHAnsi"/>
                <w:color w:val="000000"/>
                <w:sz w:val="16"/>
                <w:szCs w:val="16"/>
                <w:lang w:eastAsia="sv-SE"/>
              </w:rPr>
              <w:t>St.err</w:t>
            </w:r>
            <w:proofErr w:type="spellEnd"/>
            <w:r w:rsidRPr="004944B4">
              <w:rPr>
                <w:rFonts w:asciiTheme="minorHAnsi" w:eastAsia="Times New Roman" w:hAnsiTheme="minorHAnsi" w:cstheme="minorHAnsi"/>
                <w:color w:val="000000"/>
                <w:sz w:val="16"/>
                <w:szCs w:val="16"/>
                <w:lang w:eastAsia="sv-SE"/>
              </w:rPr>
              <w:t xml:space="preserve"> Kurt</w:t>
            </w:r>
          </w:p>
        </w:tc>
        <w:tc>
          <w:tcPr>
            <w:tcW w:w="0" w:type="auto"/>
            <w:tcBorders>
              <w:top w:val="nil"/>
              <w:left w:val="nil"/>
              <w:bottom w:val="nil"/>
              <w:right w:val="nil"/>
            </w:tcBorders>
            <w:shd w:val="clear" w:color="auto" w:fill="auto"/>
            <w:noWrap/>
            <w:vAlign w:val="center"/>
            <w:hideMark/>
          </w:tcPr>
          <w:p w14:paraId="5BB0BC8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085</w:t>
            </w:r>
            <w:proofErr w:type="gramEnd"/>
          </w:p>
        </w:tc>
        <w:tc>
          <w:tcPr>
            <w:tcW w:w="0" w:type="auto"/>
            <w:tcBorders>
              <w:top w:val="nil"/>
              <w:left w:val="nil"/>
              <w:bottom w:val="nil"/>
              <w:right w:val="nil"/>
            </w:tcBorders>
            <w:shd w:val="clear" w:color="auto" w:fill="auto"/>
            <w:noWrap/>
            <w:vAlign w:val="center"/>
            <w:hideMark/>
          </w:tcPr>
          <w:p w14:paraId="263CA15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085</w:t>
            </w:r>
            <w:proofErr w:type="gramEnd"/>
          </w:p>
        </w:tc>
        <w:tc>
          <w:tcPr>
            <w:tcW w:w="0" w:type="auto"/>
            <w:tcBorders>
              <w:top w:val="nil"/>
              <w:left w:val="nil"/>
              <w:bottom w:val="nil"/>
              <w:right w:val="nil"/>
            </w:tcBorders>
            <w:shd w:val="clear" w:color="auto" w:fill="auto"/>
            <w:noWrap/>
            <w:vAlign w:val="center"/>
            <w:hideMark/>
          </w:tcPr>
          <w:p w14:paraId="7F075A5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085</w:t>
            </w:r>
            <w:proofErr w:type="gramEnd"/>
          </w:p>
        </w:tc>
        <w:tc>
          <w:tcPr>
            <w:tcW w:w="0" w:type="auto"/>
            <w:tcBorders>
              <w:top w:val="nil"/>
              <w:left w:val="nil"/>
              <w:bottom w:val="nil"/>
              <w:right w:val="nil"/>
            </w:tcBorders>
            <w:vAlign w:val="center"/>
          </w:tcPr>
          <w:p w14:paraId="582137C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0.079</w:t>
            </w:r>
            <w:proofErr w:type="gramEnd"/>
          </w:p>
        </w:tc>
        <w:tc>
          <w:tcPr>
            <w:tcW w:w="0" w:type="auto"/>
            <w:tcBorders>
              <w:top w:val="nil"/>
              <w:left w:val="nil"/>
              <w:bottom w:val="nil"/>
              <w:right w:val="nil"/>
            </w:tcBorders>
            <w:vAlign w:val="center"/>
          </w:tcPr>
          <w:p w14:paraId="0D65E9D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0.079</w:t>
            </w:r>
            <w:proofErr w:type="gramEnd"/>
          </w:p>
        </w:tc>
        <w:tc>
          <w:tcPr>
            <w:tcW w:w="0" w:type="auto"/>
            <w:tcBorders>
              <w:top w:val="nil"/>
              <w:left w:val="nil"/>
              <w:bottom w:val="nil"/>
              <w:right w:val="nil"/>
            </w:tcBorders>
            <w:vAlign w:val="center"/>
          </w:tcPr>
          <w:p w14:paraId="19C7E1E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0.079</w:t>
            </w:r>
            <w:proofErr w:type="gramEnd"/>
          </w:p>
        </w:tc>
        <w:tc>
          <w:tcPr>
            <w:tcW w:w="0" w:type="auto"/>
            <w:tcBorders>
              <w:top w:val="nil"/>
              <w:left w:val="nil"/>
              <w:bottom w:val="nil"/>
              <w:right w:val="nil"/>
            </w:tcBorders>
            <w:shd w:val="clear" w:color="auto" w:fill="auto"/>
            <w:noWrap/>
            <w:vAlign w:val="center"/>
            <w:hideMark/>
          </w:tcPr>
          <w:p w14:paraId="2433034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5410E3B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26FD2DD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59D5423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655A040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49598EC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c>
          <w:tcPr>
            <w:tcW w:w="0" w:type="auto"/>
            <w:tcBorders>
              <w:top w:val="nil"/>
              <w:left w:val="nil"/>
              <w:bottom w:val="nil"/>
              <w:right w:val="nil"/>
            </w:tcBorders>
            <w:shd w:val="clear" w:color="auto" w:fill="auto"/>
            <w:noWrap/>
            <w:vAlign w:val="center"/>
            <w:hideMark/>
          </w:tcPr>
          <w:p w14:paraId="0BC678E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079</w:t>
            </w:r>
            <w:proofErr w:type="gramEnd"/>
          </w:p>
        </w:tc>
      </w:tr>
      <w:tr w:rsidR="008B7CAC" w:rsidRPr="00FC5E2B" w14:paraId="606E72AC" w14:textId="77777777" w:rsidTr="00251167">
        <w:trPr>
          <w:trHeight w:val="300"/>
        </w:trPr>
        <w:tc>
          <w:tcPr>
            <w:tcW w:w="0" w:type="auto"/>
            <w:tcBorders>
              <w:top w:val="nil"/>
              <w:left w:val="nil"/>
              <w:bottom w:val="nil"/>
              <w:right w:val="nil"/>
            </w:tcBorders>
            <w:shd w:val="clear" w:color="auto" w:fill="auto"/>
            <w:noWrap/>
            <w:vAlign w:val="center"/>
            <w:hideMark/>
          </w:tcPr>
          <w:p w14:paraId="2BAD8D40" w14:textId="77777777" w:rsidR="008B7CAC" w:rsidRPr="004944B4" w:rsidRDefault="008B7CAC" w:rsidP="00251167">
            <w:pPr>
              <w:rPr>
                <w:rFonts w:asciiTheme="minorHAnsi" w:eastAsia="Times New Roman" w:hAnsiTheme="minorHAnsi" w:cstheme="minorHAnsi"/>
                <w:color w:val="000000"/>
                <w:sz w:val="16"/>
                <w:szCs w:val="16"/>
                <w:lang w:eastAsia="sv-SE"/>
              </w:rPr>
            </w:pPr>
            <w:proofErr w:type="spellStart"/>
            <w:r w:rsidRPr="004944B4">
              <w:rPr>
                <w:rFonts w:asciiTheme="minorHAnsi" w:eastAsia="Times New Roman" w:hAnsiTheme="minorHAnsi" w:cstheme="minorHAnsi"/>
                <w:color w:val="000000"/>
                <w:sz w:val="16"/>
                <w:szCs w:val="16"/>
                <w:lang w:eastAsia="sv-SE"/>
              </w:rPr>
              <w:t>Skew</w:t>
            </w:r>
            <w:proofErr w:type="spellEnd"/>
          </w:p>
        </w:tc>
        <w:tc>
          <w:tcPr>
            <w:tcW w:w="0" w:type="auto"/>
            <w:tcBorders>
              <w:top w:val="nil"/>
              <w:left w:val="nil"/>
              <w:bottom w:val="nil"/>
              <w:right w:val="nil"/>
            </w:tcBorders>
            <w:shd w:val="clear" w:color="auto" w:fill="auto"/>
            <w:noWrap/>
            <w:vAlign w:val="center"/>
            <w:hideMark/>
          </w:tcPr>
          <w:p w14:paraId="3C1095A2"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349495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438</w:t>
            </w:r>
          </w:p>
        </w:tc>
        <w:tc>
          <w:tcPr>
            <w:tcW w:w="0" w:type="auto"/>
            <w:tcBorders>
              <w:top w:val="nil"/>
              <w:left w:val="nil"/>
              <w:bottom w:val="nil"/>
              <w:right w:val="nil"/>
            </w:tcBorders>
            <w:shd w:val="clear" w:color="auto" w:fill="auto"/>
            <w:noWrap/>
            <w:vAlign w:val="center"/>
            <w:hideMark/>
          </w:tcPr>
          <w:p w14:paraId="0D8F27C9"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383</w:t>
            </w:r>
          </w:p>
        </w:tc>
        <w:tc>
          <w:tcPr>
            <w:tcW w:w="0" w:type="auto"/>
            <w:tcBorders>
              <w:top w:val="nil"/>
              <w:left w:val="nil"/>
              <w:bottom w:val="nil"/>
              <w:right w:val="nil"/>
            </w:tcBorders>
            <w:shd w:val="clear" w:color="auto" w:fill="auto"/>
            <w:noWrap/>
            <w:vAlign w:val="center"/>
            <w:hideMark/>
          </w:tcPr>
          <w:p w14:paraId="47F5FEB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507</w:t>
            </w:r>
          </w:p>
        </w:tc>
        <w:tc>
          <w:tcPr>
            <w:tcW w:w="0" w:type="auto"/>
            <w:tcBorders>
              <w:top w:val="nil"/>
              <w:left w:val="nil"/>
              <w:bottom w:val="nil"/>
              <w:right w:val="nil"/>
            </w:tcBorders>
            <w:vAlign w:val="center"/>
          </w:tcPr>
          <w:p w14:paraId="4338C0B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w:t>
            </w:r>
            <w:proofErr w:type="gramEnd"/>
            <w:r>
              <w:rPr>
                <w:rFonts w:asciiTheme="minorHAnsi" w:eastAsia="Times New Roman" w:hAnsiTheme="minorHAnsi" w:cstheme="minorHAnsi"/>
                <w:color w:val="000000"/>
                <w:sz w:val="16"/>
                <w:szCs w:val="16"/>
                <w:lang w:eastAsia="sv-SE"/>
              </w:rPr>
              <w:t>0.830</w:t>
            </w:r>
          </w:p>
        </w:tc>
        <w:tc>
          <w:tcPr>
            <w:tcW w:w="0" w:type="auto"/>
            <w:tcBorders>
              <w:top w:val="nil"/>
              <w:left w:val="nil"/>
              <w:bottom w:val="nil"/>
              <w:right w:val="nil"/>
            </w:tcBorders>
            <w:vAlign w:val="center"/>
          </w:tcPr>
          <w:p w14:paraId="7346F6D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w:t>
            </w:r>
            <w:proofErr w:type="gramEnd"/>
            <w:r>
              <w:rPr>
                <w:rFonts w:asciiTheme="minorHAnsi" w:eastAsia="Times New Roman" w:hAnsiTheme="minorHAnsi" w:cstheme="minorHAnsi"/>
                <w:color w:val="000000"/>
                <w:sz w:val="16"/>
                <w:szCs w:val="16"/>
                <w:lang w:eastAsia="sv-SE"/>
              </w:rPr>
              <w:t>0.785</w:t>
            </w:r>
          </w:p>
        </w:tc>
        <w:tc>
          <w:tcPr>
            <w:tcW w:w="0" w:type="auto"/>
            <w:tcBorders>
              <w:top w:val="nil"/>
              <w:left w:val="nil"/>
              <w:bottom w:val="nil"/>
              <w:right w:val="nil"/>
            </w:tcBorders>
            <w:vAlign w:val="center"/>
          </w:tcPr>
          <w:p w14:paraId="04786A5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w:t>
            </w:r>
            <w:proofErr w:type="gramEnd"/>
            <w:r>
              <w:rPr>
                <w:rFonts w:asciiTheme="minorHAnsi" w:eastAsia="Times New Roman" w:hAnsiTheme="minorHAnsi" w:cstheme="minorHAnsi"/>
                <w:color w:val="000000"/>
                <w:sz w:val="16"/>
                <w:szCs w:val="16"/>
                <w:lang w:eastAsia="sv-SE"/>
              </w:rPr>
              <w:t>0.471</w:t>
            </w:r>
          </w:p>
        </w:tc>
        <w:tc>
          <w:tcPr>
            <w:tcW w:w="0" w:type="auto"/>
            <w:tcBorders>
              <w:top w:val="nil"/>
              <w:left w:val="nil"/>
              <w:bottom w:val="nil"/>
              <w:right w:val="nil"/>
            </w:tcBorders>
            <w:shd w:val="clear" w:color="auto" w:fill="auto"/>
            <w:noWrap/>
            <w:vAlign w:val="center"/>
            <w:hideMark/>
          </w:tcPr>
          <w:p w14:paraId="1A93D24A"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728</w:t>
            </w:r>
          </w:p>
        </w:tc>
        <w:tc>
          <w:tcPr>
            <w:tcW w:w="0" w:type="auto"/>
            <w:tcBorders>
              <w:top w:val="nil"/>
              <w:left w:val="nil"/>
              <w:bottom w:val="nil"/>
              <w:right w:val="nil"/>
            </w:tcBorders>
            <w:shd w:val="clear" w:color="auto" w:fill="auto"/>
            <w:noWrap/>
            <w:vAlign w:val="center"/>
            <w:hideMark/>
          </w:tcPr>
          <w:p w14:paraId="33F7161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347</w:t>
            </w:r>
          </w:p>
        </w:tc>
        <w:tc>
          <w:tcPr>
            <w:tcW w:w="0" w:type="auto"/>
            <w:tcBorders>
              <w:top w:val="nil"/>
              <w:left w:val="nil"/>
              <w:bottom w:val="nil"/>
              <w:right w:val="nil"/>
            </w:tcBorders>
            <w:shd w:val="clear" w:color="auto" w:fill="auto"/>
            <w:noWrap/>
            <w:vAlign w:val="center"/>
            <w:hideMark/>
          </w:tcPr>
          <w:p w14:paraId="2916FC1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617</w:t>
            </w:r>
          </w:p>
        </w:tc>
        <w:tc>
          <w:tcPr>
            <w:tcW w:w="0" w:type="auto"/>
            <w:tcBorders>
              <w:top w:val="nil"/>
              <w:left w:val="nil"/>
              <w:bottom w:val="nil"/>
              <w:right w:val="nil"/>
            </w:tcBorders>
            <w:shd w:val="clear" w:color="auto" w:fill="auto"/>
            <w:noWrap/>
            <w:vAlign w:val="center"/>
            <w:hideMark/>
          </w:tcPr>
          <w:p w14:paraId="71D2F897"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611</w:t>
            </w:r>
          </w:p>
        </w:tc>
        <w:tc>
          <w:tcPr>
            <w:tcW w:w="0" w:type="auto"/>
            <w:tcBorders>
              <w:top w:val="nil"/>
              <w:left w:val="nil"/>
              <w:bottom w:val="nil"/>
              <w:right w:val="nil"/>
            </w:tcBorders>
            <w:shd w:val="clear" w:color="auto" w:fill="auto"/>
            <w:noWrap/>
            <w:vAlign w:val="center"/>
            <w:hideMark/>
          </w:tcPr>
          <w:p w14:paraId="4597B61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524</w:t>
            </w:r>
          </w:p>
        </w:tc>
        <w:tc>
          <w:tcPr>
            <w:tcW w:w="0" w:type="auto"/>
            <w:tcBorders>
              <w:top w:val="nil"/>
              <w:left w:val="nil"/>
              <w:bottom w:val="nil"/>
              <w:right w:val="nil"/>
            </w:tcBorders>
            <w:shd w:val="clear" w:color="auto" w:fill="auto"/>
            <w:noWrap/>
            <w:vAlign w:val="center"/>
            <w:hideMark/>
          </w:tcPr>
          <w:p w14:paraId="68304B5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460</w:t>
            </w:r>
          </w:p>
        </w:tc>
        <w:tc>
          <w:tcPr>
            <w:tcW w:w="0" w:type="auto"/>
            <w:tcBorders>
              <w:top w:val="nil"/>
              <w:left w:val="nil"/>
              <w:bottom w:val="nil"/>
              <w:right w:val="nil"/>
            </w:tcBorders>
            <w:shd w:val="clear" w:color="auto" w:fill="auto"/>
            <w:noWrap/>
            <w:vAlign w:val="center"/>
            <w:hideMark/>
          </w:tcPr>
          <w:p w14:paraId="1FC840E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w:t>
            </w:r>
            <w:proofErr w:type="gramEnd"/>
            <w:r w:rsidRPr="004944B4">
              <w:rPr>
                <w:rFonts w:asciiTheme="minorHAnsi" w:eastAsia="Times New Roman" w:hAnsiTheme="minorHAnsi" w:cstheme="minorHAnsi"/>
                <w:color w:val="000000"/>
                <w:sz w:val="16"/>
                <w:szCs w:val="16"/>
                <w:lang w:eastAsia="sv-SE"/>
              </w:rPr>
              <w:t>1</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263</w:t>
            </w:r>
          </w:p>
        </w:tc>
      </w:tr>
      <w:tr w:rsidR="008B7CAC" w:rsidRPr="00FC5E2B" w14:paraId="46E5D2A5" w14:textId="77777777" w:rsidTr="00251167">
        <w:trPr>
          <w:trHeight w:val="300"/>
        </w:trPr>
        <w:tc>
          <w:tcPr>
            <w:tcW w:w="0" w:type="auto"/>
            <w:gridSpan w:val="2"/>
            <w:tcBorders>
              <w:top w:val="nil"/>
              <w:left w:val="nil"/>
              <w:right w:val="nil"/>
            </w:tcBorders>
            <w:shd w:val="clear" w:color="auto" w:fill="auto"/>
            <w:noWrap/>
            <w:vAlign w:val="center"/>
            <w:hideMark/>
          </w:tcPr>
          <w:p w14:paraId="08321664" w14:textId="77777777" w:rsidR="008B7CAC" w:rsidRPr="004944B4" w:rsidRDefault="008B7CAC" w:rsidP="00251167">
            <w:pPr>
              <w:rPr>
                <w:rFonts w:asciiTheme="minorHAnsi" w:eastAsia="Times New Roman" w:hAnsiTheme="minorHAnsi" w:cstheme="minorHAnsi"/>
                <w:color w:val="000000"/>
                <w:sz w:val="16"/>
                <w:szCs w:val="16"/>
                <w:lang w:eastAsia="sv-SE"/>
              </w:rPr>
            </w:pPr>
            <w:proofErr w:type="spellStart"/>
            <w:r w:rsidRPr="004944B4">
              <w:rPr>
                <w:rFonts w:asciiTheme="minorHAnsi" w:eastAsia="Times New Roman" w:hAnsiTheme="minorHAnsi" w:cstheme="minorHAnsi"/>
                <w:color w:val="000000"/>
                <w:sz w:val="16"/>
                <w:szCs w:val="16"/>
                <w:lang w:eastAsia="sv-SE"/>
              </w:rPr>
              <w:t>St.err</w:t>
            </w:r>
            <w:proofErr w:type="spellEnd"/>
            <w:r w:rsidRPr="004944B4">
              <w:rPr>
                <w:rFonts w:asciiTheme="minorHAnsi" w:eastAsia="Times New Roman" w:hAnsiTheme="minorHAnsi" w:cstheme="minorHAnsi"/>
                <w:color w:val="000000"/>
                <w:sz w:val="16"/>
                <w:szCs w:val="16"/>
                <w:lang w:eastAsia="sv-SE"/>
              </w:rPr>
              <w:t xml:space="preserve"> </w:t>
            </w:r>
            <w:proofErr w:type="spellStart"/>
            <w:r w:rsidRPr="004944B4">
              <w:rPr>
                <w:rFonts w:asciiTheme="minorHAnsi" w:eastAsia="Times New Roman" w:hAnsiTheme="minorHAnsi" w:cstheme="minorHAnsi"/>
                <w:color w:val="000000"/>
                <w:sz w:val="16"/>
                <w:szCs w:val="16"/>
                <w:lang w:eastAsia="sv-SE"/>
              </w:rPr>
              <w:t>Skew</w:t>
            </w:r>
            <w:proofErr w:type="spellEnd"/>
          </w:p>
        </w:tc>
        <w:tc>
          <w:tcPr>
            <w:tcW w:w="0" w:type="auto"/>
            <w:tcBorders>
              <w:top w:val="nil"/>
              <w:left w:val="nil"/>
              <w:right w:val="nil"/>
            </w:tcBorders>
            <w:shd w:val="clear" w:color="auto" w:fill="auto"/>
            <w:noWrap/>
            <w:vAlign w:val="center"/>
            <w:hideMark/>
          </w:tcPr>
          <w:p w14:paraId="0491AF0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042</w:t>
            </w:r>
            <w:proofErr w:type="gramEnd"/>
          </w:p>
        </w:tc>
        <w:tc>
          <w:tcPr>
            <w:tcW w:w="0" w:type="auto"/>
            <w:tcBorders>
              <w:top w:val="nil"/>
              <w:left w:val="nil"/>
              <w:right w:val="nil"/>
            </w:tcBorders>
            <w:shd w:val="clear" w:color="auto" w:fill="auto"/>
            <w:noWrap/>
            <w:vAlign w:val="center"/>
            <w:hideMark/>
          </w:tcPr>
          <w:p w14:paraId="63F3877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042</w:t>
            </w:r>
            <w:proofErr w:type="gramEnd"/>
          </w:p>
        </w:tc>
        <w:tc>
          <w:tcPr>
            <w:tcW w:w="0" w:type="auto"/>
            <w:tcBorders>
              <w:top w:val="nil"/>
              <w:left w:val="nil"/>
              <w:right w:val="nil"/>
            </w:tcBorders>
            <w:shd w:val="clear" w:color="auto" w:fill="auto"/>
            <w:noWrap/>
            <w:vAlign w:val="center"/>
            <w:hideMark/>
          </w:tcPr>
          <w:p w14:paraId="109FB7D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042</w:t>
            </w:r>
            <w:proofErr w:type="gramEnd"/>
          </w:p>
        </w:tc>
        <w:tc>
          <w:tcPr>
            <w:tcW w:w="0" w:type="auto"/>
            <w:tcBorders>
              <w:top w:val="nil"/>
              <w:left w:val="nil"/>
              <w:right w:val="nil"/>
            </w:tcBorders>
            <w:vAlign w:val="center"/>
          </w:tcPr>
          <w:p w14:paraId="5A5D93D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0.040</w:t>
            </w:r>
            <w:proofErr w:type="gramEnd"/>
          </w:p>
        </w:tc>
        <w:tc>
          <w:tcPr>
            <w:tcW w:w="0" w:type="auto"/>
            <w:tcBorders>
              <w:top w:val="nil"/>
              <w:left w:val="nil"/>
              <w:right w:val="nil"/>
            </w:tcBorders>
            <w:vAlign w:val="center"/>
          </w:tcPr>
          <w:p w14:paraId="52FE8BC8"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0.040</w:t>
            </w:r>
            <w:proofErr w:type="gramEnd"/>
          </w:p>
        </w:tc>
        <w:tc>
          <w:tcPr>
            <w:tcW w:w="0" w:type="auto"/>
            <w:tcBorders>
              <w:top w:val="nil"/>
              <w:left w:val="nil"/>
              <w:right w:val="nil"/>
            </w:tcBorders>
            <w:vAlign w:val="center"/>
          </w:tcPr>
          <w:p w14:paraId="0A455339"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Pr>
                <w:rFonts w:asciiTheme="minorHAnsi" w:eastAsia="Times New Roman" w:hAnsiTheme="minorHAnsi" w:cstheme="minorHAnsi"/>
                <w:color w:val="000000"/>
                <w:sz w:val="16"/>
                <w:szCs w:val="16"/>
                <w:lang w:eastAsia="sv-SE"/>
              </w:rPr>
              <w:t>0.040</w:t>
            </w:r>
            <w:proofErr w:type="gramEnd"/>
          </w:p>
        </w:tc>
        <w:tc>
          <w:tcPr>
            <w:tcW w:w="0" w:type="auto"/>
            <w:tcBorders>
              <w:top w:val="nil"/>
              <w:left w:val="nil"/>
              <w:right w:val="nil"/>
            </w:tcBorders>
            <w:shd w:val="clear" w:color="auto" w:fill="auto"/>
            <w:noWrap/>
            <w:vAlign w:val="center"/>
            <w:hideMark/>
          </w:tcPr>
          <w:p w14:paraId="209663D6"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4480D013"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1CBB3FB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568949D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6BE3AE6D"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18A7713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c>
          <w:tcPr>
            <w:tcW w:w="0" w:type="auto"/>
            <w:tcBorders>
              <w:top w:val="nil"/>
              <w:left w:val="nil"/>
              <w:right w:val="nil"/>
            </w:tcBorders>
            <w:shd w:val="clear" w:color="auto" w:fill="auto"/>
            <w:noWrap/>
            <w:vAlign w:val="center"/>
            <w:hideMark/>
          </w:tcPr>
          <w:p w14:paraId="6AAE970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roofErr w:type="gramStart"/>
            <w:r w:rsidRPr="004944B4">
              <w:rPr>
                <w:rFonts w:asciiTheme="minorHAnsi" w:eastAsia="Times New Roman" w:hAnsiTheme="minorHAnsi" w:cstheme="minorHAnsi"/>
                <w:color w:val="000000"/>
                <w:sz w:val="16"/>
                <w:szCs w:val="16"/>
                <w:lang w:eastAsia="sv-SE"/>
              </w:rPr>
              <w:t>0</w:t>
            </w:r>
            <w:r>
              <w:rPr>
                <w:rFonts w:asciiTheme="minorHAnsi" w:eastAsia="Times New Roman" w:hAnsiTheme="minorHAnsi" w:cstheme="minorHAnsi"/>
                <w:color w:val="000000"/>
                <w:sz w:val="16"/>
                <w:szCs w:val="16"/>
                <w:lang w:eastAsia="sv-SE"/>
              </w:rPr>
              <w:t>.</w:t>
            </w:r>
            <w:r w:rsidRPr="004944B4">
              <w:rPr>
                <w:rFonts w:asciiTheme="minorHAnsi" w:eastAsia="Times New Roman" w:hAnsiTheme="minorHAnsi" w:cstheme="minorHAnsi"/>
                <w:color w:val="000000"/>
                <w:sz w:val="16"/>
                <w:szCs w:val="16"/>
                <w:lang w:eastAsia="sv-SE"/>
              </w:rPr>
              <w:t>040</w:t>
            </w:r>
            <w:proofErr w:type="gramEnd"/>
          </w:p>
        </w:tc>
      </w:tr>
      <w:tr w:rsidR="008B7CAC" w:rsidRPr="00FC5E2B" w14:paraId="3D2AF4AA" w14:textId="77777777" w:rsidTr="00251167">
        <w:trPr>
          <w:trHeight w:val="300"/>
        </w:trPr>
        <w:tc>
          <w:tcPr>
            <w:tcW w:w="0" w:type="auto"/>
            <w:gridSpan w:val="2"/>
            <w:tcBorders>
              <w:top w:val="nil"/>
              <w:left w:val="nil"/>
              <w:bottom w:val="single" w:sz="4" w:space="0" w:color="auto"/>
              <w:right w:val="nil"/>
            </w:tcBorders>
            <w:shd w:val="clear" w:color="auto" w:fill="auto"/>
            <w:noWrap/>
            <w:vAlign w:val="center"/>
          </w:tcPr>
          <w:p w14:paraId="79CEE69E" w14:textId="77777777" w:rsidR="008B7CAC" w:rsidRPr="004944B4" w:rsidRDefault="008B7CAC" w:rsidP="00251167">
            <w:pP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11724412"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7AA260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0580C87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vAlign w:val="center"/>
          </w:tcPr>
          <w:p w14:paraId="38961C85"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vAlign w:val="center"/>
          </w:tcPr>
          <w:p w14:paraId="71D0FE1E"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vAlign w:val="center"/>
          </w:tcPr>
          <w:p w14:paraId="79B1C30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3392CBD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21A1CB4C"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5700E931"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58FEDAAF"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44185C44"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75987DBB"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761C77C0" w14:textId="77777777" w:rsidR="008B7CAC" w:rsidRPr="004944B4" w:rsidRDefault="008B7CAC" w:rsidP="00251167">
            <w:pPr>
              <w:jc w:val="center"/>
              <w:rPr>
                <w:rFonts w:asciiTheme="minorHAnsi" w:eastAsia="Times New Roman" w:hAnsiTheme="minorHAnsi" w:cstheme="minorHAnsi"/>
                <w:color w:val="000000"/>
                <w:sz w:val="16"/>
                <w:szCs w:val="16"/>
                <w:lang w:eastAsia="sv-SE"/>
              </w:rPr>
            </w:pPr>
          </w:p>
        </w:tc>
      </w:tr>
    </w:tbl>
    <w:p w14:paraId="33F8F799" w14:textId="77777777" w:rsidR="008B7CAC" w:rsidRDefault="008B7CAC" w:rsidP="008B7CAC">
      <w:pPr>
        <w:spacing w:line="360" w:lineRule="auto"/>
        <w:rPr>
          <w:sz w:val="20"/>
          <w:szCs w:val="20"/>
          <w:lang w:val="en-US"/>
        </w:rPr>
      </w:pPr>
    </w:p>
    <w:p w14:paraId="0398AD4C" w14:textId="77777777" w:rsidR="00EE54D2" w:rsidRDefault="00EE54D2">
      <w:pPr>
        <w:rPr>
          <w:b/>
          <w:sz w:val="20"/>
          <w:szCs w:val="20"/>
        </w:rPr>
      </w:pPr>
      <w:r>
        <w:rPr>
          <w:b/>
          <w:sz w:val="20"/>
          <w:szCs w:val="20"/>
        </w:rPr>
        <w:br w:type="page"/>
      </w:r>
    </w:p>
    <w:p w14:paraId="713F7A40" w14:textId="6F008FC7" w:rsidR="008B7CAC" w:rsidRPr="00884322" w:rsidRDefault="008B7CAC" w:rsidP="008B7CAC">
      <w:pPr>
        <w:spacing w:line="360" w:lineRule="auto"/>
        <w:rPr>
          <w:sz w:val="20"/>
          <w:szCs w:val="20"/>
        </w:rPr>
      </w:pPr>
      <w:r w:rsidRPr="00884322">
        <w:rPr>
          <w:b/>
          <w:sz w:val="20"/>
          <w:szCs w:val="20"/>
        </w:rPr>
        <w:lastRenderedPageBreak/>
        <w:t>Appendix C.</w:t>
      </w:r>
      <w:r w:rsidRPr="00884322">
        <w:rPr>
          <w:sz w:val="20"/>
          <w:szCs w:val="20"/>
        </w:rPr>
        <w:t xml:space="preserve"> Item </w:t>
      </w:r>
      <w:proofErr w:type="spellStart"/>
      <w:r w:rsidRPr="00884322">
        <w:rPr>
          <w:sz w:val="20"/>
          <w:szCs w:val="20"/>
        </w:rPr>
        <w:t>intercorrelations</w:t>
      </w:r>
      <w:proofErr w:type="spellEnd"/>
      <w:r w:rsidRPr="00884322">
        <w:rPr>
          <w:sz w:val="20"/>
          <w:szCs w:val="20"/>
        </w:rPr>
        <w:t xml:space="preserve">. </w:t>
      </w:r>
    </w:p>
    <w:tbl>
      <w:tblPr>
        <w:tblW w:w="0" w:type="auto"/>
        <w:tblCellMar>
          <w:left w:w="70" w:type="dxa"/>
          <w:right w:w="70" w:type="dxa"/>
        </w:tblCellMar>
        <w:tblLook w:val="04A0" w:firstRow="1" w:lastRow="0" w:firstColumn="1" w:lastColumn="0" w:noHBand="0" w:noVBand="1"/>
      </w:tblPr>
      <w:tblGrid>
        <w:gridCol w:w="385"/>
        <w:gridCol w:w="540"/>
        <w:gridCol w:w="540"/>
        <w:gridCol w:w="540"/>
        <w:gridCol w:w="540"/>
        <w:gridCol w:w="540"/>
        <w:gridCol w:w="540"/>
        <w:gridCol w:w="540"/>
        <w:gridCol w:w="540"/>
        <w:gridCol w:w="540"/>
        <w:gridCol w:w="540"/>
        <w:gridCol w:w="540"/>
        <w:gridCol w:w="540"/>
        <w:gridCol w:w="540"/>
      </w:tblGrid>
      <w:tr w:rsidR="008B7CAC" w:rsidRPr="00A61F50" w14:paraId="17405F78" w14:textId="77777777" w:rsidTr="00251167">
        <w:trPr>
          <w:trHeight w:val="300"/>
        </w:trPr>
        <w:tc>
          <w:tcPr>
            <w:tcW w:w="0" w:type="auto"/>
            <w:tcBorders>
              <w:top w:val="single" w:sz="4" w:space="0" w:color="auto"/>
              <w:left w:val="nil"/>
              <w:bottom w:val="single" w:sz="4" w:space="0" w:color="auto"/>
              <w:right w:val="nil"/>
            </w:tcBorders>
            <w:shd w:val="clear" w:color="auto" w:fill="auto"/>
            <w:vAlign w:val="center"/>
            <w:hideMark/>
          </w:tcPr>
          <w:p w14:paraId="2B41E901" w14:textId="77777777" w:rsidR="008B7CAC" w:rsidRPr="00A61F50" w:rsidRDefault="008B7CAC" w:rsidP="00251167">
            <w:pPr>
              <w:rPr>
                <w:rFonts w:eastAsia="Times New Roman"/>
                <w:sz w:val="16"/>
                <w:szCs w:val="16"/>
                <w:lang w:eastAsia="sv-SE"/>
              </w:rPr>
            </w:pPr>
          </w:p>
        </w:tc>
        <w:tc>
          <w:tcPr>
            <w:tcW w:w="0" w:type="auto"/>
            <w:tcBorders>
              <w:top w:val="single" w:sz="4" w:space="0" w:color="auto"/>
              <w:left w:val="nil"/>
              <w:bottom w:val="single" w:sz="4" w:space="0" w:color="auto"/>
              <w:right w:val="nil"/>
            </w:tcBorders>
            <w:shd w:val="clear" w:color="auto" w:fill="auto"/>
            <w:vAlign w:val="center"/>
            <w:hideMark/>
          </w:tcPr>
          <w:p w14:paraId="1A9499A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 </w:t>
            </w:r>
          </w:p>
        </w:tc>
        <w:tc>
          <w:tcPr>
            <w:tcW w:w="0" w:type="auto"/>
            <w:tcBorders>
              <w:top w:val="single" w:sz="4" w:space="0" w:color="auto"/>
              <w:left w:val="nil"/>
              <w:bottom w:val="single" w:sz="4" w:space="0" w:color="auto"/>
              <w:right w:val="nil"/>
            </w:tcBorders>
            <w:shd w:val="clear" w:color="auto" w:fill="auto"/>
            <w:vAlign w:val="center"/>
            <w:hideMark/>
          </w:tcPr>
          <w:p w14:paraId="51D7E17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i2 </w:t>
            </w:r>
          </w:p>
        </w:tc>
        <w:tc>
          <w:tcPr>
            <w:tcW w:w="0" w:type="auto"/>
            <w:tcBorders>
              <w:top w:val="single" w:sz="4" w:space="0" w:color="auto"/>
              <w:left w:val="nil"/>
              <w:bottom w:val="single" w:sz="4" w:space="0" w:color="auto"/>
              <w:right w:val="nil"/>
            </w:tcBorders>
            <w:shd w:val="clear" w:color="auto" w:fill="auto"/>
            <w:vAlign w:val="center"/>
            <w:hideMark/>
          </w:tcPr>
          <w:p w14:paraId="61F1F38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i3 </w:t>
            </w:r>
          </w:p>
        </w:tc>
        <w:tc>
          <w:tcPr>
            <w:tcW w:w="0" w:type="auto"/>
            <w:tcBorders>
              <w:top w:val="single" w:sz="4" w:space="0" w:color="auto"/>
              <w:left w:val="nil"/>
              <w:bottom w:val="single" w:sz="4" w:space="0" w:color="auto"/>
              <w:right w:val="nil"/>
            </w:tcBorders>
            <w:shd w:val="clear" w:color="auto" w:fill="auto"/>
            <w:vAlign w:val="center"/>
            <w:hideMark/>
          </w:tcPr>
          <w:p w14:paraId="1A18D66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i4 </w:t>
            </w:r>
          </w:p>
        </w:tc>
        <w:tc>
          <w:tcPr>
            <w:tcW w:w="0" w:type="auto"/>
            <w:tcBorders>
              <w:top w:val="single" w:sz="4" w:space="0" w:color="auto"/>
              <w:left w:val="nil"/>
              <w:bottom w:val="single" w:sz="4" w:space="0" w:color="auto"/>
              <w:right w:val="nil"/>
            </w:tcBorders>
            <w:shd w:val="clear" w:color="auto" w:fill="auto"/>
            <w:vAlign w:val="center"/>
            <w:hideMark/>
          </w:tcPr>
          <w:p w14:paraId="45E58B5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i5 </w:t>
            </w:r>
          </w:p>
        </w:tc>
        <w:tc>
          <w:tcPr>
            <w:tcW w:w="0" w:type="auto"/>
            <w:tcBorders>
              <w:top w:val="single" w:sz="4" w:space="0" w:color="auto"/>
              <w:left w:val="nil"/>
              <w:bottom w:val="single" w:sz="4" w:space="0" w:color="auto"/>
              <w:right w:val="nil"/>
            </w:tcBorders>
            <w:shd w:val="clear" w:color="auto" w:fill="auto"/>
            <w:vAlign w:val="center"/>
            <w:hideMark/>
          </w:tcPr>
          <w:p w14:paraId="121ED68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i6 </w:t>
            </w:r>
          </w:p>
        </w:tc>
        <w:tc>
          <w:tcPr>
            <w:tcW w:w="0" w:type="auto"/>
            <w:tcBorders>
              <w:top w:val="single" w:sz="4" w:space="0" w:color="auto"/>
              <w:left w:val="nil"/>
              <w:bottom w:val="single" w:sz="4" w:space="0" w:color="auto"/>
              <w:right w:val="nil"/>
            </w:tcBorders>
            <w:shd w:val="clear" w:color="auto" w:fill="auto"/>
            <w:vAlign w:val="center"/>
            <w:hideMark/>
          </w:tcPr>
          <w:p w14:paraId="4419D28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i7 </w:t>
            </w:r>
          </w:p>
        </w:tc>
        <w:tc>
          <w:tcPr>
            <w:tcW w:w="0" w:type="auto"/>
            <w:tcBorders>
              <w:top w:val="single" w:sz="4" w:space="0" w:color="auto"/>
              <w:left w:val="nil"/>
              <w:bottom w:val="single" w:sz="4" w:space="0" w:color="auto"/>
              <w:right w:val="nil"/>
            </w:tcBorders>
            <w:shd w:val="clear" w:color="auto" w:fill="auto"/>
            <w:vAlign w:val="center"/>
            <w:hideMark/>
          </w:tcPr>
          <w:p w14:paraId="2DAEC08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i8 </w:t>
            </w:r>
          </w:p>
        </w:tc>
        <w:tc>
          <w:tcPr>
            <w:tcW w:w="0" w:type="auto"/>
            <w:tcBorders>
              <w:top w:val="single" w:sz="4" w:space="0" w:color="auto"/>
              <w:left w:val="nil"/>
              <w:bottom w:val="single" w:sz="4" w:space="0" w:color="auto"/>
              <w:right w:val="nil"/>
            </w:tcBorders>
            <w:shd w:val="clear" w:color="auto" w:fill="auto"/>
            <w:vAlign w:val="center"/>
            <w:hideMark/>
          </w:tcPr>
          <w:p w14:paraId="241C4D4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i9 </w:t>
            </w:r>
          </w:p>
        </w:tc>
        <w:tc>
          <w:tcPr>
            <w:tcW w:w="0" w:type="auto"/>
            <w:tcBorders>
              <w:top w:val="single" w:sz="4" w:space="0" w:color="auto"/>
              <w:left w:val="nil"/>
              <w:bottom w:val="single" w:sz="4" w:space="0" w:color="auto"/>
              <w:right w:val="nil"/>
            </w:tcBorders>
            <w:shd w:val="clear" w:color="auto" w:fill="auto"/>
            <w:vAlign w:val="center"/>
            <w:hideMark/>
          </w:tcPr>
          <w:p w14:paraId="6CCCDDD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i10 </w:t>
            </w:r>
          </w:p>
        </w:tc>
        <w:tc>
          <w:tcPr>
            <w:tcW w:w="0" w:type="auto"/>
            <w:tcBorders>
              <w:top w:val="single" w:sz="4" w:space="0" w:color="auto"/>
              <w:left w:val="nil"/>
              <w:bottom w:val="single" w:sz="4" w:space="0" w:color="auto"/>
              <w:right w:val="nil"/>
            </w:tcBorders>
            <w:shd w:val="clear" w:color="auto" w:fill="auto"/>
            <w:vAlign w:val="center"/>
            <w:hideMark/>
          </w:tcPr>
          <w:p w14:paraId="0A67DE3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i11 </w:t>
            </w:r>
          </w:p>
        </w:tc>
        <w:tc>
          <w:tcPr>
            <w:tcW w:w="0" w:type="auto"/>
            <w:tcBorders>
              <w:top w:val="single" w:sz="4" w:space="0" w:color="auto"/>
              <w:left w:val="nil"/>
              <w:bottom w:val="single" w:sz="4" w:space="0" w:color="auto"/>
              <w:right w:val="nil"/>
            </w:tcBorders>
            <w:shd w:val="clear" w:color="auto" w:fill="auto"/>
            <w:vAlign w:val="center"/>
            <w:hideMark/>
          </w:tcPr>
          <w:p w14:paraId="4DC4E51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i12 </w:t>
            </w:r>
          </w:p>
        </w:tc>
        <w:tc>
          <w:tcPr>
            <w:tcW w:w="0" w:type="auto"/>
            <w:tcBorders>
              <w:top w:val="single" w:sz="4" w:space="0" w:color="auto"/>
              <w:left w:val="nil"/>
              <w:bottom w:val="single" w:sz="4" w:space="0" w:color="auto"/>
              <w:right w:val="nil"/>
            </w:tcBorders>
            <w:shd w:val="clear" w:color="auto" w:fill="auto"/>
            <w:vAlign w:val="center"/>
            <w:hideMark/>
          </w:tcPr>
          <w:p w14:paraId="15952F3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i13 </w:t>
            </w:r>
          </w:p>
        </w:tc>
      </w:tr>
      <w:tr w:rsidR="008B7CAC" w:rsidRPr="00A61F50" w14:paraId="0D1B2E82" w14:textId="77777777" w:rsidTr="00251167">
        <w:trPr>
          <w:trHeight w:hRule="exact" w:val="170"/>
        </w:trPr>
        <w:tc>
          <w:tcPr>
            <w:tcW w:w="0" w:type="auto"/>
            <w:tcBorders>
              <w:top w:val="single" w:sz="4" w:space="0" w:color="auto"/>
              <w:left w:val="nil"/>
              <w:bottom w:val="nil"/>
              <w:right w:val="nil"/>
            </w:tcBorders>
            <w:shd w:val="clear" w:color="auto" w:fill="auto"/>
            <w:vAlign w:val="center"/>
            <w:hideMark/>
          </w:tcPr>
          <w:p w14:paraId="1B9B2AF4" w14:textId="77777777" w:rsidR="008B7CAC" w:rsidRPr="00A61F50" w:rsidRDefault="008B7CAC" w:rsidP="00251167">
            <w:pPr>
              <w:jc w:val="center"/>
              <w:rPr>
                <w:rFonts w:eastAsia="Times New Roman"/>
                <w:color w:val="000000"/>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ACB9A80"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5FF2DB64"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02D782B1"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0BD8157"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117B390"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5505456"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15C0237D"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071E2763"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AD9C48D"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7F5628EA"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76C9517"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0BA06568" w14:textId="77777777" w:rsidR="008B7CAC" w:rsidRPr="00A61F50"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vAlign w:val="center"/>
            <w:hideMark/>
          </w:tcPr>
          <w:p w14:paraId="235EF64A" w14:textId="77777777" w:rsidR="008B7CAC" w:rsidRPr="00A61F50" w:rsidRDefault="008B7CAC" w:rsidP="00251167">
            <w:pPr>
              <w:jc w:val="center"/>
              <w:rPr>
                <w:rFonts w:eastAsia="Times New Roman"/>
                <w:sz w:val="16"/>
                <w:szCs w:val="16"/>
                <w:lang w:eastAsia="sv-SE"/>
              </w:rPr>
            </w:pPr>
          </w:p>
        </w:tc>
      </w:tr>
      <w:tr w:rsidR="008B7CAC" w:rsidRPr="00A61F50" w14:paraId="7AB1D935" w14:textId="77777777" w:rsidTr="00251167">
        <w:trPr>
          <w:trHeight w:val="300"/>
        </w:trPr>
        <w:tc>
          <w:tcPr>
            <w:tcW w:w="0" w:type="auto"/>
            <w:tcBorders>
              <w:top w:val="nil"/>
              <w:left w:val="nil"/>
              <w:bottom w:val="nil"/>
              <w:right w:val="nil"/>
            </w:tcBorders>
            <w:shd w:val="clear" w:color="auto" w:fill="auto"/>
            <w:vAlign w:val="center"/>
            <w:hideMark/>
          </w:tcPr>
          <w:p w14:paraId="66D3D87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 </w:t>
            </w:r>
          </w:p>
        </w:tc>
        <w:tc>
          <w:tcPr>
            <w:tcW w:w="0" w:type="auto"/>
            <w:tcBorders>
              <w:top w:val="nil"/>
              <w:left w:val="nil"/>
              <w:bottom w:val="nil"/>
              <w:right w:val="nil"/>
            </w:tcBorders>
            <w:shd w:val="clear" w:color="auto" w:fill="auto"/>
            <w:noWrap/>
            <w:vAlign w:val="center"/>
            <w:hideMark/>
          </w:tcPr>
          <w:p w14:paraId="6825142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1829605"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9C24211"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C6D509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8B925C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1EAAE8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336B1E9"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453FFF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58EF1FC"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7E608D2"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EED2393"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A7A9C97"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CD60CB2" w14:textId="77777777" w:rsidR="008B7CAC" w:rsidRPr="00A61F50" w:rsidRDefault="008B7CAC" w:rsidP="00251167">
            <w:pPr>
              <w:jc w:val="center"/>
              <w:rPr>
                <w:rFonts w:eastAsia="Times New Roman"/>
                <w:sz w:val="16"/>
                <w:szCs w:val="16"/>
                <w:lang w:eastAsia="sv-SE"/>
              </w:rPr>
            </w:pPr>
          </w:p>
        </w:tc>
      </w:tr>
      <w:tr w:rsidR="008B7CAC" w:rsidRPr="00A61F50" w14:paraId="30E7FF7A" w14:textId="77777777" w:rsidTr="00251167">
        <w:trPr>
          <w:trHeight w:val="300"/>
        </w:trPr>
        <w:tc>
          <w:tcPr>
            <w:tcW w:w="0" w:type="auto"/>
            <w:tcBorders>
              <w:top w:val="nil"/>
              <w:left w:val="nil"/>
              <w:bottom w:val="nil"/>
              <w:right w:val="nil"/>
            </w:tcBorders>
            <w:shd w:val="clear" w:color="auto" w:fill="auto"/>
            <w:vAlign w:val="center"/>
            <w:hideMark/>
          </w:tcPr>
          <w:p w14:paraId="13E6D09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i2 </w:t>
            </w:r>
          </w:p>
        </w:tc>
        <w:tc>
          <w:tcPr>
            <w:tcW w:w="0" w:type="auto"/>
            <w:tcBorders>
              <w:top w:val="nil"/>
              <w:left w:val="nil"/>
              <w:bottom w:val="nil"/>
              <w:right w:val="nil"/>
            </w:tcBorders>
            <w:shd w:val="clear" w:color="auto" w:fill="auto"/>
            <w:noWrap/>
            <w:vAlign w:val="center"/>
            <w:hideMark/>
          </w:tcPr>
          <w:p w14:paraId="18DC56DF"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0.675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7FD56B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CF4A30B"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01F9A70"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774926E"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E22545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60A40EF"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269D4A2"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10F3373"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F35B27E"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A0D8561"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3C2D2F2"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4237FBC" w14:textId="77777777" w:rsidR="008B7CAC" w:rsidRPr="00A61F50" w:rsidRDefault="008B7CAC" w:rsidP="00251167">
            <w:pPr>
              <w:jc w:val="center"/>
              <w:rPr>
                <w:rFonts w:eastAsia="Times New Roman"/>
                <w:sz w:val="16"/>
                <w:szCs w:val="16"/>
                <w:lang w:eastAsia="sv-SE"/>
              </w:rPr>
            </w:pPr>
          </w:p>
        </w:tc>
      </w:tr>
      <w:tr w:rsidR="008B7CAC" w:rsidRPr="00A61F50" w14:paraId="126BBB24" w14:textId="77777777" w:rsidTr="00251167">
        <w:trPr>
          <w:trHeight w:val="300"/>
        </w:trPr>
        <w:tc>
          <w:tcPr>
            <w:tcW w:w="0" w:type="auto"/>
            <w:tcBorders>
              <w:top w:val="nil"/>
              <w:left w:val="nil"/>
              <w:bottom w:val="nil"/>
              <w:right w:val="nil"/>
            </w:tcBorders>
            <w:shd w:val="clear" w:color="auto" w:fill="auto"/>
            <w:vAlign w:val="center"/>
            <w:hideMark/>
          </w:tcPr>
          <w:p w14:paraId="4F40BD4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i3 </w:t>
            </w:r>
          </w:p>
        </w:tc>
        <w:tc>
          <w:tcPr>
            <w:tcW w:w="0" w:type="auto"/>
            <w:tcBorders>
              <w:top w:val="nil"/>
              <w:left w:val="nil"/>
              <w:bottom w:val="nil"/>
              <w:right w:val="nil"/>
            </w:tcBorders>
            <w:shd w:val="clear" w:color="auto" w:fill="auto"/>
            <w:noWrap/>
            <w:vAlign w:val="center"/>
            <w:hideMark/>
          </w:tcPr>
          <w:p w14:paraId="01AAB526"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0.784</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CF4308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0.685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EF7381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D30856C"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97B431D"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8CA5440"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50EF53D"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9E304C6"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53ACAB6"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B7F9D7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9C85637"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5A0451C"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08827CD" w14:textId="77777777" w:rsidR="008B7CAC" w:rsidRPr="00A61F50" w:rsidRDefault="008B7CAC" w:rsidP="00251167">
            <w:pPr>
              <w:jc w:val="center"/>
              <w:rPr>
                <w:rFonts w:eastAsia="Times New Roman"/>
                <w:sz w:val="16"/>
                <w:szCs w:val="16"/>
                <w:lang w:eastAsia="sv-SE"/>
              </w:rPr>
            </w:pPr>
          </w:p>
        </w:tc>
      </w:tr>
      <w:tr w:rsidR="008B7CAC" w:rsidRPr="00A61F50" w14:paraId="1F10131E" w14:textId="77777777" w:rsidTr="00251167">
        <w:trPr>
          <w:trHeight w:val="300"/>
        </w:trPr>
        <w:tc>
          <w:tcPr>
            <w:tcW w:w="0" w:type="auto"/>
            <w:tcBorders>
              <w:top w:val="nil"/>
              <w:left w:val="nil"/>
              <w:bottom w:val="nil"/>
              <w:right w:val="nil"/>
            </w:tcBorders>
            <w:shd w:val="clear" w:color="auto" w:fill="auto"/>
            <w:vAlign w:val="center"/>
            <w:hideMark/>
          </w:tcPr>
          <w:p w14:paraId="49F71B7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i4 </w:t>
            </w:r>
          </w:p>
        </w:tc>
        <w:tc>
          <w:tcPr>
            <w:tcW w:w="0" w:type="auto"/>
            <w:tcBorders>
              <w:top w:val="nil"/>
              <w:left w:val="nil"/>
              <w:bottom w:val="nil"/>
              <w:right w:val="nil"/>
            </w:tcBorders>
            <w:shd w:val="clear" w:color="auto" w:fill="auto"/>
            <w:noWrap/>
            <w:vAlign w:val="center"/>
            <w:hideMark/>
          </w:tcPr>
          <w:p w14:paraId="27E641D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4779584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0.105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53CA75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0.209</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2EB63C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B5FC095"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36BCE3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9D24B9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3AB1AF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635CB78"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8CBA9B6"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83A934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A3083F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243D35B" w14:textId="77777777" w:rsidR="008B7CAC" w:rsidRPr="00A61F50" w:rsidRDefault="008B7CAC" w:rsidP="00251167">
            <w:pPr>
              <w:jc w:val="center"/>
              <w:rPr>
                <w:rFonts w:eastAsia="Times New Roman"/>
                <w:sz w:val="16"/>
                <w:szCs w:val="16"/>
                <w:lang w:eastAsia="sv-SE"/>
              </w:rPr>
            </w:pPr>
          </w:p>
        </w:tc>
      </w:tr>
      <w:tr w:rsidR="008B7CAC" w:rsidRPr="00A61F50" w14:paraId="7CC98305" w14:textId="77777777" w:rsidTr="00251167">
        <w:trPr>
          <w:trHeight w:val="300"/>
        </w:trPr>
        <w:tc>
          <w:tcPr>
            <w:tcW w:w="0" w:type="auto"/>
            <w:tcBorders>
              <w:top w:val="nil"/>
              <w:left w:val="nil"/>
              <w:bottom w:val="nil"/>
              <w:right w:val="nil"/>
            </w:tcBorders>
            <w:shd w:val="clear" w:color="auto" w:fill="auto"/>
            <w:vAlign w:val="center"/>
            <w:hideMark/>
          </w:tcPr>
          <w:p w14:paraId="46BA1D3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i5 </w:t>
            </w:r>
          </w:p>
        </w:tc>
        <w:tc>
          <w:tcPr>
            <w:tcW w:w="0" w:type="auto"/>
            <w:tcBorders>
              <w:top w:val="nil"/>
              <w:left w:val="nil"/>
              <w:bottom w:val="nil"/>
              <w:right w:val="nil"/>
            </w:tcBorders>
            <w:shd w:val="clear" w:color="auto" w:fill="auto"/>
            <w:noWrap/>
            <w:vAlign w:val="center"/>
            <w:hideMark/>
          </w:tcPr>
          <w:p w14:paraId="6CFEE2F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0.202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95571A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0.092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DF6B4D1"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0.191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C838DE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0.615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DE7471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C9FCA92"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92B353C"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9A5EB62"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D43C4FF"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BE965E6"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3F6D451"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F3BDDE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6BC9C6B" w14:textId="77777777" w:rsidR="008B7CAC" w:rsidRPr="00A61F50" w:rsidRDefault="008B7CAC" w:rsidP="00251167">
            <w:pPr>
              <w:jc w:val="center"/>
              <w:rPr>
                <w:rFonts w:eastAsia="Times New Roman"/>
                <w:sz w:val="16"/>
                <w:szCs w:val="16"/>
                <w:lang w:eastAsia="sv-SE"/>
              </w:rPr>
            </w:pPr>
          </w:p>
        </w:tc>
      </w:tr>
      <w:tr w:rsidR="008B7CAC" w:rsidRPr="00A61F50" w14:paraId="20AB5190" w14:textId="77777777" w:rsidTr="00251167">
        <w:trPr>
          <w:trHeight w:val="300"/>
        </w:trPr>
        <w:tc>
          <w:tcPr>
            <w:tcW w:w="0" w:type="auto"/>
            <w:tcBorders>
              <w:top w:val="nil"/>
              <w:left w:val="nil"/>
              <w:bottom w:val="nil"/>
              <w:right w:val="nil"/>
            </w:tcBorders>
            <w:shd w:val="clear" w:color="auto" w:fill="auto"/>
            <w:vAlign w:val="center"/>
            <w:hideMark/>
          </w:tcPr>
          <w:p w14:paraId="59B441F6"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i6 </w:t>
            </w:r>
          </w:p>
        </w:tc>
        <w:tc>
          <w:tcPr>
            <w:tcW w:w="0" w:type="auto"/>
            <w:tcBorders>
              <w:top w:val="nil"/>
              <w:left w:val="nil"/>
              <w:bottom w:val="nil"/>
              <w:right w:val="nil"/>
            </w:tcBorders>
            <w:shd w:val="clear" w:color="auto" w:fill="auto"/>
            <w:noWrap/>
            <w:vAlign w:val="center"/>
            <w:hideMark/>
          </w:tcPr>
          <w:p w14:paraId="735370F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0.175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322154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0.136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D96A1A7"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0.187</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6C4563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0.628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52D427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0.624</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45AD28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4B4C3B78"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692590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76EA46E"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AA6FAF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2F67188"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36E30C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552B30A" w14:textId="77777777" w:rsidR="008B7CAC" w:rsidRPr="00A61F50" w:rsidRDefault="008B7CAC" w:rsidP="00251167">
            <w:pPr>
              <w:jc w:val="center"/>
              <w:rPr>
                <w:rFonts w:eastAsia="Times New Roman"/>
                <w:sz w:val="16"/>
                <w:szCs w:val="16"/>
                <w:lang w:eastAsia="sv-SE"/>
              </w:rPr>
            </w:pPr>
          </w:p>
        </w:tc>
      </w:tr>
      <w:tr w:rsidR="008B7CAC" w:rsidRPr="00A61F50" w14:paraId="731DF610" w14:textId="77777777" w:rsidTr="00251167">
        <w:trPr>
          <w:trHeight w:val="300"/>
        </w:trPr>
        <w:tc>
          <w:tcPr>
            <w:tcW w:w="0" w:type="auto"/>
            <w:tcBorders>
              <w:top w:val="nil"/>
              <w:left w:val="nil"/>
              <w:bottom w:val="nil"/>
              <w:right w:val="nil"/>
            </w:tcBorders>
            <w:shd w:val="clear" w:color="auto" w:fill="auto"/>
            <w:vAlign w:val="center"/>
            <w:hideMark/>
          </w:tcPr>
          <w:p w14:paraId="6764CD5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i7 </w:t>
            </w:r>
          </w:p>
        </w:tc>
        <w:tc>
          <w:tcPr>
            <w:tcW w:w="0" w:type="auto"/>
            <w:tcBorders>
              <w:top w:val="nil"/>
              <w:left w:val="nil"/>
              <w:bottom w:val="nil"/>
              <w:right w:val="nil"/>
            </w:tcBorders>
            <w:shd w:val="clear" w:color="auto" w:fill="auto"/>
            <w:noWrap/>
            <w:vAlign w:val="center"/>
            <w:hideMark/>
          </w:tcPr>
          <w:p w14:paraId="212750A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0.287</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C4D4D9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0.172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CA7560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0.272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A9D1EA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0.532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8AD655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0.504</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F1502C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0.458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418A69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0BB08CD"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24D918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4D538A4"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2EADFCA"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7983E05"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6902666" w14:textId="77777777" w:rsidR="008B7CAC" w:rsidRPr="00A61F50" w:rsidRDefault="008B7CAC" w:rsidP="00251167">
            <w:pPr>
              <w:jc w:val="center"/>
              <w:rPr>
                <w:rFonts w:eastAsia="Times New Roman"/>
                <w:sz w:val="16"/>
                <w:szCs w:val="16"/>
                <w:lang w:eastAsia="sv-SE"/>
              </w:rPr>
            </w:pPr>
          </w:p>
        </w:tc>
      </w:tr>
      <w:tr w:rsidR="008B7CAC" w:rsidRPr="00A61F50" w14:paraId="0AB1A204" w14:textId="77777777" w:rsidTr="00251167">
        <w:trPr>
          <w:trHeight w:val="300"/>
        </w:trPr>
        <w:tc>
          <w:tcPr>
            <w:tcW w:w="0" w:type="auto"/>
            <w:tcBorders>
              <w:top w:val="nil"/>
              <w:left w:val="nil"/>
              <w:bottom w:val="nil"/>
              <w:right w:val="nil"/>
            </w:tcBorders>
            <w:shd w:val="clear" w:color="auto" w:fill="auto"/>
            <w:vAlign w:val="center"/>
            <w:hideMark/>
          </w:tcPr>
          <w:p w14:paraId="5F75A9F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i8 </w:t>
            </w:r>
          </w:p>
        </w:tc>
        <w:tc>
          <w:tcPr>
            <w:tcW w:w="0" w:type="auto"/>
            <w:tcBorders>
              <w:top w:val="nil"/>
              <w:left w:val="nil"/>
              <w:bottom w:val="nil"/>
              <w:right w:val="nil"/>
            </w:tcBorders>
            <w:shd w:val="clear" w:color="auto" w:fill="auto"/>
            <w:noWrap/>
            <w:vAlign w:val="center"/>
            <w:hideMark/>
          </w:tcPr>
          <w:p w14:paraId="40054C3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0.216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64955F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0.242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6729301"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0.223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47E7DC1"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0.401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3AB40A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0.416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BDB79C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0.428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DDC2CA7"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0.723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2A9B63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3C05AFB"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56F4AD0"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9960286"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AEBBD47"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0C9042B" w14:textId="77777777" w:rsidR="008B7CAC" w:rsidRPr="00A61F50" w:rsidRDefault="008B7CAC" w:rsidP="00251167">
            <w:pPr>
              <w:jc w:val="center"/>
              <w:rPr>
                <w:rFonts w:eastAsia="Times New Roman"/>
                <w:sz w:val="16"/>
                <w:szCs w:val="16"/>
                <w:lang w:eastAsia="sv-SE"/>
              </w:rPr>
            </w:pPr>
          </w:p>
        </w:tc>
      </w:tr>
      <w:tr w:rsidR="008B7CAC" w:rsidRPr="00A61F50" w14:paraId="7754C907" w14:textId="77777777" w:rsidTr="00251167">
        <w:trPr>
          <w:trHeight w:val="300"/>
        </w:trPr>
        <w:tc>
          <w:tcPr>
            <w:tcW w:w="0" w:type="auto"/>
            <w:tcBorders>
              <w:top w:val="nil"/>
              <w:left w:val="nil"/>
              <w:bottom w:val="nil"/>
              <w:right w:val="nil"/>
            </w:tcBorders>
            <w:shd w:val="clear" w:color="auto" w:fill="auto"/>
            <w:vAlign w:val="center"/>
            <w:hideMark/>
          </w:tcPr>
          <w:p w14:paraId="5BA1365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i9 </w:t>
            </w:r>
          </w:p>
        </w:tc>
        <w:tc>
          <w:tcPr>
            <w:tcW w:w="0" w:type="auto"/>
            <w:tcBorders>
              <w:top w:val="nil"/>
              <w:left w:val="nil"/>
              <w:bottom w:val="nil"/>
              <w:right w:val="nil"/>
            </w:tcBorders>
            <w:shd w:val="clear" w:color="auto" w:fill="auto"/>
            <w:noWrap/>
            <w:vAlign w:val="center"/>
            <w:hideMark/>
          </w:tcPr>
          <w:p w14:paraId="52AF6F7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0.227</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F55093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0.196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C4F780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0.278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FBC270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0.337</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0319E2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0.306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A8CB52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0.338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30F60F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0.609</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0084AB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0.673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927E81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AFE8F83"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2D47E77"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D046808"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D17DBB6" w14:textId="77777777" w:rsidR="008B7CAC" w:rsidRPr="00A61F50" w:rsidRDefault="008B7CAC" w:rsidP="00251167">
            <w:pPr>
              <w:jc w:val="center"/>
              <w:rPr>
                <w:rFonts w:eastAsia="Times New Roman"/>
                <w:sz w:val="16"/>
                <w:szCs w:val="16"/>
                <w:lang w:eastAsia="sv-SE"/>
              </w:rPr>
            </w:pPr>
          </w:p>
        </w:tc>
      </w:tr>
      <w:tr w:rsidR="008B7CAC" w:rsidRPr="00A61F50" w14:paraId="2CC6EA77" w14:textId="77777777" w:rsidTr="00251167">
        <w:trPr>
          <w:trHeight w:val="300"/>
        </w:trPr>
        <w:tc>
          <w:tcPr>
            <w:tcW w:w="0" w:type="auto"/>
            <w:tcBorders>
              <w:top w:val="nil"/>
              <w:left w:val="nil"/>
              <w:bottom w:val="nil"/>
              <w:right w:val="nil"/>
            </w:tcBorders>
            <w:shd w:val="clear" w:color="auto" w:fill="auto"/>
            <w:vAlign w:val="center"/>
            <w:hideMark/>
          </w:tcPr>
          <w:p w14:paraId="0AB111A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i10 </w:t>
            </w:r>
          </w:p>
        </w:tc>
        <w:tc>
          <w:tcPr>
            <w:tcW w:w="0" w:type="auto"/>
            <w:tcBorders>
              <w:top w:val="nil"/>
              <w:left w:val="nil"/>
              <w:bottom w:val="nil"/>
              <w:right w:val="nil"/>
            </w:tcBorders>
            <w:shd w:val="clear" w:color="auto" w:fill="auto"/>
            <w:noWrap/>
            <w:vAlign w:val="center"/>
            <w:hideMark/>
          </w:tcPr>
          <w:p w14:paraId="45FFBE56"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0.474</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F35D4B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0.373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4F2D4FE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0.428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85F6DBF"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0.342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001F28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0.232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5C2237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0.245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3D6B6A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0.423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F2A60F6"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0.352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7D6A8F6"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0.345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11CDF4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4BAE6EA6"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DD7B78F" w14:textId="77777777" w:rsidR="008B7CAC" w:rsidRPr="00A61F50"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7A9EBC6" w14:textId="77777777" w:rsidR="008B7CAC" w:rsidRPr="00A61F50" w:rsidRDefault="008B7CAC" w:rsidP="00251167">
            <w:pPr>
              <w:jc w:val="center"/>
              <w:rPr>
                <w:rFonts w:eastAsia="Times New Roman"/>
                <w:sz w:val="16"/>
                <w:szCs w:val="16"/>
                <w:lang w:eastAsia="sv-SE"/>
              </w:rPr>
            </w:pPr>
          </w:p>
        </w:tc>
      </w:tr>
      <w:tr w:rsidR="008B7CAC" w:rsidRPr="00A61F50" w14:paraId="782AB995" w14:textId="77777777" w:rsidTr="00251167">
        <w:trPr>
          <w:trHeight w:val="300"/>
        </w:trPr>
        <w:tc>
          <w:tcPr>
            <w:tcW w:w="0" w:type="auto"/>
            <w:tcBorders>
              <w:top w:val="nil"/>
              <w:left w:val="nil"/>
              <w:bottom w:val="nil"/>
              <w:right w:val="nil"/>
            </w:tcBorders>
            <w:shd w:val="clear" w:color="auto" w:fill="auto"/>
            <w:vAlign w:val="center"/>
            <w:hideMark/>
          </w:tcPr>
          <w:p w14:paraId="661DA16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i11 </w:t>
            </w:r>
          </w:p>
        </w:tc>
        <w:tc>
          <w:tcPr>
            <w:tcW w:w="0" w:type="auto"/>
            <w:tcBorders>
              <w:top w:val="nil"/>
              <w:left w:val="nil"/>
              <w:bottom w:val="nil"/>
              <w:right w:val="nil"/>
            </w:tcBorders>
            <w:shd w:val="clear" w:color="auto" w:fill="auto"/>
            <w:noWrap/>
            <w:vAlign w:val="center"/>
            <w:hideMark/>
          </w:tcPr>
          <w:p w14:paraId="19C60C3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0.319</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DD06AD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0.362</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FA0469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2C0484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0.165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5A17B3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0.059</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F0112B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0.131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73814F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0.206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D88B500"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0.228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0948B1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0.251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DA956EF"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0.725</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478FDA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0A76F4C"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2656D9C" w14:textId="77777777" w:rsidR="008B7CAC" w:rsidRPr="00A61F50" w:rsidRDefault="008B7CAC" w:rsidP="00251167">
            <w:pPr>
              <w:jc w:val="center"/>
              <w:rPr>
                <w:rFonts w:eastAsia="Times New Roman"/>
                <w:sz w:val="16"/>
                <w:szCs w:val="16"/>
                <w:lang w:eastAsia="sv-SE"/>
              </w:rPr>
            </w:pPr>
          </w:p>
        </w:tc>
      </w:tr>
      <w:tr w:rsidR="008B7CAC" w:rsidRPr="00A61F50" w14:paraId="212FFF6D" w14:textId="77777777" w:rsidTr="00251167">
        <w:trPr>
          <w:trHeight w:val="300"/>
        </w:trPr>
        <w:tc>
          <w:tcPr>
            <w:tcW w:w="0" w:type="auto"/>
            <w:tcBorders>
              <w:top w:val="nil"/>
              <w:left w:val="nil"/>
              <w:right w:val="nil"/>
            </w:tcBorders>
            <w:shd w:val="clear" w:color="auto" w:fill="auto"/>
            <w:vAlign w:val="center"/>
            <w:hideMark/>
          </w:tcPr>
          <w:p w14:paraId="1A1E928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i12 </w:t>
            </w:r>
          </w:p>
        </w:tc>
        <w:tc>
          <w:tcPr>
            <w:tcW w:w="0" w:type="auto"/>
            <w:tcBorders>
              <w:top w:val="nil"/>
              <w:left w:val="nil"/>
              <w:right w:val="nil"/>
            </w:tcBorders>
            <w:shd w:val="clear" w:color="auto" w:fill="auto"/>
            <w:noWrap/>
            <w:vAlign w:val="center"/>
            <w:hideMark/>
          </w:tcPr>
          <w:p w14:paraId="21E773BF"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0.322</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47503D27"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0.337</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6C46E80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0.313</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7740D6E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0.179</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0D80F46C"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0.050</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272D95FF"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0.108</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1AE02B69"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0.217</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24EE1178"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0.198</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5C20F68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0.249</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779E228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0.702</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08A0A46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0.886</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15D02FAE"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c>
          <w:tcPr>
            <w:tcW w:w="0" w:type="auto"/>
            <w:tcBorders>
              <w:top w:val="nil"/>
              <w:left w:val="nil"/>
              <w:right w:val="nil"/>
            </w:tcBorders>
            <w:shd w:val="clear" w:color="auto" w:fill="auto"/>
            <w:noWrap/>
            <w:vAlign w:val="center"/>
            <w:hideMark/>
          </w:tcPr>
          <w:p w14:paraId="6EC1F063" w14:textId="77777777" w:rsidR="008B7CAC" w:rsidRPr="00A61F50" w:rsidRDefault="008B7CAC" w:rsidP="00251167">
            <w:pPr>
              <w:jc w:val="center"/>
              <w:rPr>
                <w:rFonts w:eastAsia="Times New Roman"/>
                <w:color w:val="000000"/>
                <w:sz w:val="16"/>
                <w:szCs w:val="16"/>
                <w:lang w:eastAsia="sv-SE"/>
              </w:rPr>
            </w:pPr>
          </w:p>
        </w:tc>
      </w:tr>
      <w:tr w:rsidR="008B7CAC" w:rsidRPr="00A61F50" w14:paraId="18526176" w14:textId="77777777" w:rsidTr="00251167">
        <w:trPr>
          <w:trHeight w:val="300"/>
        </w:trPr>
        <w:tc>
          <w:tcPr>
            <w:tcW w:w="0" w:type="auto"/>
            <w:tcBorders>
              <w:top w:val="nil"/>
              <w:left w:val="nil"/>
              <w:bottom w:val="nil"/>
              <w:right w:val="nil"/>
            </w:tcBorders>
            <w:shd w:val="clear" w:color="auto" w:fill="auto"/>
            <w:vAlign w:val="center"/>
            <w:hideMark/>
          </w:tcPr>
          <w:p w14:paraId="4966BD0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i13 </w:t>
            </w:r>
          </w:p>
        </w:tc>
        <w:tc>
          <w:tcPr>
            <w:tcW w:w="0" w:type="auto"/>
            <w:tcBorders>
              <w:top w:val="nil"/>
              <w:left w:val="nil"/>
              <w:bottom w:val="nil"/>
              <w:right w:val="nil"/>
            </w:tcBorders>
            <w:shd w:val="clear" w:color="auto" w:fill="auto"/>
            <w:noWrap/>
            <w:vAlign w:val="center"/>
            <w:hideMark/>
          </w:tcPr>
          <w:p w14:paraId="056DC95A"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0.411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FD22A14"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0.290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CA53DC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0.430</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A40909B"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0.124</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9F8477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0.131</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74D9E901"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0.076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66CCD09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0.198</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A6AE2D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0.157</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518CE523"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0.223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253F4ECD"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0.263</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08BED535"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0.186</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1C0617B7"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0.209</w:t>
            </w:r>
            <w:proofErr w:type="gramEnd"/>
            <w:r w:rsidRPr="00A61F50">
              <w:rPr>
                <w:rFonts w:eastAsia="Times New Roman"/>
                <w:color w:val="000000"/>
                <w:sz w:val="16"/>
                <w:szCs w:val="16"/>
                <w:lang w:eastAsia="sv-SE"/>
              </w:rPr>
              <w:t xml:space="preserve"> </w:t>
            </w:r>
          </w:p>
        </w:tc>
        <w:tc>
          <w:tcPr>
            <w:tcW w:w="0" w:type="auto"/>
            <w:tcBorders>
              <w:top w:val="nil"/>
              <w:left w:val="nil"/>
              <w:bottom w:val="nil"/>
              <w:right w:val="nil"/>
            </w:tcBorders>
            <w:shd w:val="clear" w:color="auto" w:fill="auto"/>
            <w:noWrap/>
            <w:vAlign w:val="center"/>
            <w:hideMark/>
          </w:tcPr>
          <w:p w14:paraId="30C88992" w14:textId="77777777" w:rsidR="008B7CAC" w:rsidRPr="00A61F50" w:rsidRDefault="008B7CAC" w:rsidP="00251167">
            <w:pPr>
              <w:jc w:val="center"/>
              <w:rPr>
                <w:rFonts w:eastAsia="Times New Roman"/>
                <w:color w:val="000000"/>
                <w:sz w:val="16"/>
                <w:szCs w:val="16"/>
                <w:lang w:eastAsia="sv-SE"/>
              </w:rPr>
            </w:pPr>
            <w:r w:rsidRPr="00A61F50">
              <w:rPr>
                <w:rFonts w:eastAsia="Times New Roman"/>
                <w:color w:val="000000"/>
                <w:sz w:val="16"/>
                <w:szCs w:val="16"/>
                <w:lang w:eastAsia="sv-SE"/>
              </w:rPr>
              <w:t xml:space="preserve"> </w:t>
            </w:r>
            <w:proofErr w:type="gramStart"/>
            <w:r w:rsidRPr="00A61F50">
              <w:rPr>
                <w:rFonts w:eastAsia="Times New Roman"/>
                <w:color w:val="000000"/>
                <w:sz w:val="16"/>
                <w:szCs w:val="16"/>
                <w:lang w:eastAsia="sv-SE"/>
              </w:rPr>
              <w:t>1.000</w:t>
            </w:r>
            <w:proofErr w:type="gramEnd"/>
            <w:r w:rsidRPr="00A61F50">
              <w:rPr>
                <w:rFonts w:eastAsia="Times New Roman"/>
                <w:color w:val="000000"/>
                <w:sz w:val="16"/>
                <w:szCs w:val="16"/>
                <w:lang w:eastAsia="sv-SE"/>
              </w:rPr>
              <w:t xml:space="preserve"> </w:t>
            </w:r>
          </w:p>
        </w:tc>
      </w:tr>
      <w:tr w:rsidR="008B7CAC" w:rsidRPr="00A61F50" w14:paraId="74243F7D" w14:textId="77777777" w:rsidTr="00251167">
        <w:trPr>
          <w:trHeight w:hRule="exact" w:val="170"/>
        </w:trPr>
        <w:tc>
          <w:tcPr>
            <w:tcW w:w="0" w:type="auto"/>
            <w:tcBorders>
              <w:top w:val="nil"/>
              <w:left w:val="nil"/>
              <w:bottom w:val="single" w:sz="4" w:space="0" w:color="auto"/>
              <w:right w:val="nil"/>
            </w:tcBorders>
            <w:shd w:val="clear" w:color="auto" w:fill="auto"/>
            <w:vAlign w:val="center"/>
          </w:tcPr>
          <w:p w14:paraId="2B71A0EB"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413721ED"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7B1D50AB"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2EACAC94"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3165785E"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1CC77662"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2B1544FA"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A03E736"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32C9EBE4"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076B6B8A"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3F093B37"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0317BA7"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561AB3A" w14:textId="77777777" w:rsidR="008B7CAC" w:rsidRPr="00A61F50"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EF2D00C" w14:textId="77777777" w:rsidR="008B7CAC" w:rsidRPr="00A61F50" w:rsidRDefault="008B7CAC" w:rsidP="00251167">
            <w:pPr>
              <w:jc w:val="center"/>
              <w:rPr>
                <w:rFonts w:eastAsia="Times New Roman"/>
                <w:color w:val="000000"/>
                <w:sz w:val="16"/>
                <w:szCs w:val="16"/>
                <w:lang w:eastAsia="sv-SE"/>
              </w:rPr>
            </w:pPr>
          </w:p>
        </w:tc>
      </w:tr>
    </w:tbl>
    <w:p w14:paraId="2DA4843D" w14:textId="77777777" w:rsidR="008B7CAC" w:rsidRDefault="008B7CAC" w:rsidP="008B7CAC">
      <w:pPr>
        <w:spacing w:line="360" w:lineRule="auto"/>
        <w:rPr>
          <w:sz w:val="20"/>
          <w:szCs w:val="20"/>
          <w:lang w:val="en-US"/>
        </w:rPr>
      </w:pPr>
    </w:p>
    <w:p w14:paraId="247FC5E8" w14:textId="77777777" w:rsidR="00EE54D2" w:rsidRDefault="00EE54D2">
      <w:pPr>
        <w:rPr>
          <w:b/>
          <w:sz w:val="20"/>
          <w:szCs w:val="20"/>
          <w:lang w:val="en-US"/>
        </w:rPr>
      </w:pPr>
      <w:bookmarkStart w:id="0" w:name="_GoBack"/>
      <w:bookmarkEnd w:id="0"/>
      <w:r>
        <w:rPr>
          <w:b/>
          <w:sz w:val="20"/>
          <w:szCs w:val="20"/>
          <w:lang w:val="en-US"/>
        </w:rPr>
        <w:br w:type="page"/>
      </w:r>
    </w:p>
    <w:p w14:paraId="1B71EC4F" w14:textId="28A3D7CC" w:rsidR="008B7CAC" w:rsidRDefault="00A237DA" w:rsidP="003D17FA">
      <w:pPr>
        <w:ind w:right="5670"/>
        <w:jc w:val="both"/>
        <w:rPr>
          <w:sz w:val="20"/>
          <w:szCs w:val="20"/>
          <w:lang w:val="en-US"/>
        </w:rPr>
      </w:pPr>
      <w:r>
        <w:rPr>
          <w:b/>
          <w:sz w:val="20"/>
          <w:szCs w:val="20"/>
          <w:lang w:val="en-US"/>
        </w:rPr>
        <w:lastRenderedPageBreak/>
        <w:t>Appendix D</w:t>
      </w:r>
      <w:r w:rsidR="008B7CAC" w:rsidRPr="00ED7D09">
        <w:rPr>
          <w:b/>
          <w:sz w:val="20"/>
          <w:szCs w:val="20"/>
          <w:lang w:val="en-US"/>
        </w:rPr>
        <w:t>.</w:t>
      </w:r>
      <w:r w:rsidR="008B7CAC" w:rsidRPr="00ED7D09">
        <w:rPr>
          <w:sz w:val="20"/>
          <w:szCs w:val="20"/>
          <w:lang w:val="en-US"/>
        </w:rPr>
        <w:t xml:space="preserve"> BCI (i4, i5 &amp; i6) and PCI (i7, i8 &amp; i9)</w:t>
      </w:r>
      <w:r w:rsidR="008B7CAC">
        <w:rPr>
          <w:sz w:val="20"/>
          <w:szCs w:val="20"/>
          <w:lang w:val="en-US"/>
        </w:rPr>
        <w:t xml:space="preserve"> distribution across countries.</w:t>
      </w:r>
    </w:p>
    <w:p w14:paraId="7C83457F" w14:textId="77777777" w:rsidR="008B7CAC" w:rsidRPr="00ED7D09" w:rsidRDefault="008B7CAC" w:rsidP="003D17FA">
      <w:pPr>
        <w:ind w:right="2801"/>
        <w:jc w:val="both"/>
        <w:rPr>
          <w:sz w:val="8"/>
          <w:szCs w:val="20"/>
          <w:lang w:val="en-US"/>
        </w:rPr>
      </w:pPr>
    </w:p>
    <w:tbl>
      <w:tblPr>
        <w:tblW w:w="0" w:type="auto"/>
        <w:tblCellMar>
          <w:left w:w="70" w:type="dxa"/>
          <w:right w:w="70" w:type="dxa"/>
        </w:tblCellMar>
        <w:tblLook w:val="04A0" w:firstRow="1" w:lastRow="0" w:firstColumn="1" w:lastColumn="0" w:noHBand="0" w:noVBand="1"/>
      </w:tblPr>
      <w:tblGrid>
        <w:gridCol w:w="914"/>
        <w:gridCol w:w="434"/>
        <w:gridCol w:w="420"/>
        <w:gridCol w:w="420"/>
        <w:gridCol w:w="434"/>
        <w:gridCol w:w="420"/>
        <w:gridCol w:w="420"/>
      </w:tblGrid>
      <w:tr w:rsidR="008B7CAC" w:rsidRPr="00ED7D09" w14:paraId="78458AB3" w14:textId="77777777" w:rsidTr="003D17FA">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530E1F2F"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COUNTRY</w:t>
            </w:r>
          </w:p>
        </w:tc>
        <w:tc>
          <w:tcPr>
            <w:tcW w:w="0" w:type="auto"/>
            <w:tcBorders>
              <w:top w:val="single" w:sz="4" w:space="0" w:color="auto"/>
              <w:left w:val="nil"/>
              <w:bottom w:val="single" w:sz="4" w:space="0" w:color="auto"/>
              <w:right w:val="nil"/>
            </w:tcBorders>
            <w:shd w:val="clear" w:color="auto" w:fill="auto"/>
            <w:noWrap/>
            <w:vAlign w:val="center"/>
            <w:hideMark/>
          </w:tcPr>
          <w:p w14:paraId="5FCF2643"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Item</w:t>
            </w:r>
          </w:p>
        </w:tc>
        <w:tc>
          <w:tcPr>
            <w:tcW w:w="0" w:type="auto"/>
            <w:tcBorders>
              <w:top w:val="single" w:sz="4" w:space="0" w:color="auto"/>
              <w:left w:val="nil"/>
              <w:bottom w:val="single" w:sz="4" w:space="0" w:color="auto"/>
              <w:right w:val="nil"/>
            </w:tcBorders>
            <w:shd w:val="clear" w:color="auto" w:fill="auto"/>
            <w:noWrap/>
            <w:vAlign w:val="center"/>
            <w:hideMark/>
          </w:tcPr>
          <w:p w14:paraId="28FBD087"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 xml:space="preserve">x̄ </w:t>
            </w:r>
          </w:p>
        </w:tc>
        <w:tc>
          <w:tcPr>
            <w:tcW w:w="0" w:type="auto"/>
            <w:tcBorders>
              <w:top w:val="single" w:sz="4" w:space="0" w:color="auto"/>
              <w:left w:val="nil"/>
              <w:bottom w:val="single" w:sz="4" w:space="0" w:color="auto"/>
              <w:right w:val="nil"/>
            </w:tcBorders>
            <w:shd w:val="clear" w:color="auto" w:fill="auto"/>
            <w:noWrap/>
            <w:vAlign w:val="center"/>
            <w:hideMark/>
          </w:tcPr>
          <w:p w14:paraId="5F7B8C01"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σ</w:t>
            </w:r>
          </w:p>
        </w:tc>
        <w:tc>
          <w:tcPr>
            <w:tcW w:w="0" w:type="auto"/>
            <w:tcBorders>
              <w:top w:val="single" w:sz="4" w:space="0" w:color="auto"/>
              <w:left w:val="nil"/>
              <w:bottom w:val="single" w:sz="4" w:space="0" w:color="auto"/>
              <w:right w:val="nil"/>
            </w:tcBorders>
            <w:shd w:val="clear" w:color="auto" w:fill="auto"/>
            <w:noWrap/>
            <w:vAlign w:val="center"/>
            <w:hideMark/>
          </w:tcPr>
          <w:p w14:paraId="21B6EEB6"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Item</w:t>
            </w:r>
          </w:p>
        </w:tc>
        <w:tc>
          <w:tcPr>
            <w:tcW w:w="0" w:type="auto"/>
            <w:tcBorders>
              <w:top w:val="single" w:sz="4" w:space="0" w:color="auto"/>
              <w:left w:val="nil"/>
              <w:bottom w:val="single" w:sz="4" w:space="0" w:color="auto"/>
              <w:right w:val="nil"/>
            </w:tcBorders>
            <w:shd w:val="clear" w:color="auto" w:fill="auto"/>
            <w:noWrap/>
            <w:vAlign w:val="center"/>
            <w:hideMark/>
          </w:tcPr>
          <w:p w14:paraId="01F088A0"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x̄</w:t>
            </w:r>
          </w:p>
        </w:tc>
        <w:tc>
          <w:tcPr>
            <w:tcW w:w="0" w:type="auto"/>
            <w:tcBorders>
              <w:top w:val="single" w:sz="4" w:space="0" w:color="auto"/>
              <w:left w:val="nil"/>
              <w:bottom w:val="single" w:sz="4" w:space="0" w:color="auto"/>
              <w:right w:val="nil"/>
            </w:tcBorders>
            <w:shd w:val="clear" w:color="auto" w:fill="auto"/>
            <w:noWrap/>
            <w:vAlign w:val="center"/>
            <w:hideMark/>
          </w:tcPr>
          <w:p w14:paraId="03B600B3" w14:textId="77777777" w:rsidR="008B7CAC" w:rsidRPr="00ED7D09" w:rsidRDefault="008B7CAC" w:rsidP="003D17FA">
            <w:pPr>
              <w:jc w:val="center"/>
              <w:rPr>
                <w:rFonts w:eastAsia="Times New Roman"/>
                <w:color w:val="000000"/>
                <w:sz w:val="16"/>
                <w:szCs w:val="16"/>
                <w:lang w:eastAsia="sv-SE"/>
              </w:rPr>
            </w:pPr>
            <w:r w:rsidRPr="00ED7D09">
              <w:rPr>
                <w:rFonts w:eastAsia="Times New Roman"/>
                <w:color w:val="000000"/>
                <w:sz w:val="16"/>
                <w:szCs w:val="16"/>
                <w:lang w:eastAsia="sv-SE"/>
              </w:rPr>
              <w:t xml:space="preserve">σ </w:t>
            </w:r>
          </w:p>
        </w:tc>
      </w:tr>
      <w:tr w:rsidR="008B7CAC" w:rsidRPr="00ED7D09" w14:paraId="08C6B9FB" w14:textId="77777777" w:rsidTr="003D17FA">
        <w:trPr>
          <w:trHeight w:hRule="exact" w:val="170"/>
        </w:trPr>
        <w:tc>
          <w:tcPr>
            <w:tcW w:w="0" w:type="auto"/>
            <w:tcBorders>
              <w:top w:val="single" w:sz="4" w:space="0" w:color="auto"/>
              <w:left w:val="nil"/>
              <w:bottom w:val="nil"/>
              <w:right w:val="nil"/>
            </w:tcBorders>
            <w:shd w:val="clear" w:color="auto" w:fill="auto"/>
            <w:noWrap/>
            <w:vAlign w:val="center"/>
            <w:hideMark/>
          </w:tcPr>
          <w:p w14:paraId="1EE6E44A" w14:textId="77777777" w:rsidR="008B7CAC" w:rsidRPr="00ED7D09" w:rsidRDefault="008B7CAC" w:rsidP="00251167">
            <w:pPr>
              <w:jc w:val="center"/>
              <w:rPr>
                <w:rFonts w:eastAsia="Times New Roman"/>
                <w:color w:val="000000"/>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1AD0AB66" w14:textId="77777777" w:rsidR="008B7CAC" w:rsidRPr="00ED7D09"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524C2A97" w14:textId="77777777" w:rsidR="008B7CAC" w:rsidRPr="00ED7D09"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4F0AC815" w14:textId="77777777" w:rsidR="008B7CAC" w:rsidRPr="00ED7D09"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noWrap/>
            <w:vAlign w:val="center"/>
            <w:hideMark/>
          </w:tcPr>
          <w:p w14:paraId="6BAAB6AD" w14:textId="77777777" w:rsidR="008B7CAC" w:rsidRPr="00ED7D09"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14:paraId="0F2EFE04" w14:textId="77777777" w:rsidR="008B7CAC" w:rsidRPr="00ED7D09" w:rsidRDefault="008B7CAC" w:rsidP="00251167">
            <w:pPr>
              <w:jc w:val="center"/>
              <w:rPr>
                <w:rFonts w:eastAsia="Times New Roman"/>
                <w:sz w:val="16"/>
                <w:szCs w:val="16"/>
                <w:lang w:eastAsia="sv-SE"/>
              </w:rPr>
            </w:pPr>
          </w:p>
        </w:tc>
        <w:tc>
          <w:tcPr>
            <w:tcW w:w="0" w:type="auto"/>
            <w:tcBorders>
              <w:top w:val="single" w:sz="4" w:space="0" w:color="auto"/>
              <w:left w:val="nil"/>
              <w:bottom w:val="nil"/>
              <w:right w:val="nil"/>
            </w:tcBorders>
            <w:shd w:val="clear" w:color="auto" w:fill="auto"/>
            <w:noWrap/>
            <w:vAlign w:val="bottom"/>
            <w:hideMark/>
          </w:tcPr>
          <w:p w14:paraId="18D399FA" w14:textId="77777777" w:rsidR="008B7CAC" w:rsidRPr="00ED7D09" w:rsidRDefault="008B7CAC" w:rsidP="00251167">
            <w:pPr>
              <w:rPr>
                <w:rFonts w:eastAsia="Times New Roman"/>
                <w:sz w:val="16"/>
                <w:szCs w:val="16"/>
                <w:lang w:eastAsia="sv-SE"/>
              </w:rPr>
            </w:pPr>
          </w:p>
        </w:tc>
      </w:tr>
      <w:tr w:rsidR="008B7CAC" w:rsidRPr="00ED7D09" w14:paraId="18197794" w14:textId="77777777" w:rsidTr="003D17FA">
        <w:trPr>
          <w:trHeight w:val="300"/>
        </w:trPr>
        <w:tc>
          <w:tcPr>
            <w:tcW w:w="0" w:type="auto"/>
            <w:tcBorders>
              <w:top w:val="nil"/>
              <w:left w:val="nil"/>
              <w:bottom w:val="nil"/>
              <w:right w:val="nil"/>
            </w:tcBorders>
            <w:shd w:val="clear" w:color="auto" w:fill="auto"/>
            <w:noWrap/>
            <w:vAlign w:val="center"/>
            <w:hideMark/>
          </w:tcPr>
          <w:p w14:paraId="4AD9817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Finland</w:t>
            </w:r>
          </w:p>
        </w:tc>
        <w:tc>
          <w:tcPr>
            <w:tcW w:w="0" w:type="auto"/>
            <w:tcBorders>
              <w:top w:val="nil"/>
              <w:left w:val="nil"/>
              <w:bottom w:val="nil"/>
              <w:right w:val="nil"/>
            </w:tcBorders>
            <w:shd w:val="clear" w:color="auto" w:fill="auto"/>
            <w:noWrap/>
            <w:vAlign w:val="center"/>
            <w:hideMark/>
          </w:tcPr>
          <w:p w14:paraId="15487D5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18FC19B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5.48</w:t>
            </w:r>
          </w:p>
        </w:tc>
        <w:tc>
          <w:tcPr>
            <w:tcW w:w="0" w:type="auto"/>
            <w:tcBorders>
              <w:top w:val="nil"/>
              <w:left w:val="nil"/>
              <w:bottom w:val="nil"/>
              <w:right w:val="nil"/>
            </w:tcBorders>
            <w:shd w:val="clear" w:color="auto" w:fill="auto"/>
            <w:noWrap/>
            <w:vAlign w:val="center"/>
            <w:hideMark/>
          </w:tcPr>
          <w:p w14:paraId="1A72548C"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23</w:t>
            </w:r>
          </w:p>
        </w:tc>
        <w:tc>
          <w:tcPr>
            <w:tcW w:w="0" w:type="auto"/>
            <w:tcBorders>
              <w:top w:val="nil"/>
              <w:left w:val="nil"/>
              <w:bottom w:val="nil"/>
              <w:right w:val="nil"/>
            </w:tcBorders>
            <w:shd w:val="clear" w:color="auto" w:fill="auto"/>
            <w:noWrap/>
            <w:vAlign w:val="center"/>
            <w:hideMark/>
          </w:tcPr>
          <w:p w14:paraId="2F22500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52642BB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5.42</w:t>
            </w:r>
          </w:p>
        </w:tc>
        <w:tc>
          <w:tcPr>
            <w:tcW w:w="0" w:type="auto"/>
            <w:tcBorders>
              <w:top w:val="nil"/>
              <w:left w:val="nil"/>
              <w:bottom w:val="nil"/>
              <w:right w:val="nil"/>
            </w:tcBorders>
            <w:shd w:val="clear" w:color="auto" w:fill="auto"/>
            <w:noWrap/>
            <w:vAlign w:val="center"/>
            <w:hideMark/>
          </w:tcPr>
          <w:p w14:paraId="67ED5D1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06</w:t>
            </w:r>
          </w:p>
        </w:tc>
      </w:tr>
      <w:tr w:rsidR="008B7CAC" w:rsidRPr="00ED7D09" w14:paraId="208BE56C" w14:textId="77777777" w:rsidTr="003D17FA">
        <w:trPr>
          <w:trHeight w:val="300"/>
        </w:trPr>
        <w:tc>
          <w:tcPr>
            <w:tcW w:w="0" w:type="auto"/>
            <w:tcBorders>
              <w:top w:val="nil"/>
              <w:left w:val="nil"/>
              <w:bottom w:val="nil"/>
              <w:right w:val="nil"/>
            </w:tcBorders>
            <w:shd w:val="clear" w:color="auto" w:fill="auto"/>
            <w:noWrap/>
            <w:vAlign w:val="bottom"/>
            <w:hideMark/>
          </w:tcPr>
          <w:p w14:paraId="240D2708"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79F359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21D70FD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6.00</w:t>
            </w:r>
          </w:p>
        </w:tc>
        <w:tc>
          <w:tcPr>
            <w:tcW w:w="0" w:type="auto"/>
            <w:tcBorders>
              <w:top w:val="nil"/>
              <w:left w:val="nil"/>
              <w:bottom w:val="nil"/>
              <w:right w:val="nil"/>
            </w:tcBorders>
            <w:shd w:val="clear" w:color="auto" w:fill="auto"/>
            <w:noWrap/>
            <w:vAlign w:val="center"/>
            <w:hideMark/>
          </w:tcPr>
          <w:p w14:paraId="5286560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97</w:t>
            </w:r>
          </w:p>
        </w:tc>
        <w:tc>
          <w:tcPr>
            <w:tcW w:w="0" w:type="auto"/>
            <w:tcBorders>
              <w:top w:val="nil"/>
              <w:left w:val="nil"/>
              <w:bottom w:val="nil"/>
              <w:right w:val="nil"/>
            </w:tcBorders>
            <w:shd w:val="clear" w:color="auto" w:fill="auto"/>
            <w:noWrap/>
            <w:vAlign w:val="center"/>
            <w:hideMark/>
          </w:tcPr>
          <w:p w14:paraId="069E7474"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07E644E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4.55</w:t>
            </w:r>
          </w:p>
        </w:tc>
        <w:tc>
          <w:tcPr>
            <w:tcW w:w="0" w:type="auto"/>
            <w:tcBorders>
              <w:top w:val="nil"/>
              <w:left w:val="nil"/>
              <w:bottom w:val="nil"/>
              <w:right w:val="nil"/>
            </w:tcBorders>
            <w:shd w:val="clear" w:color="auto" w:fill="auto"/>
            <w:noWrap/>
            <w:vAlign w:val="center"/>
            <w:hideMark/>
          </w:tcPr>
          <w:p w14:paraId="27EF408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19</w:t>
            </w:r>
          </w:p>
        </w:tc>
      </w:tr>
      <w:tr w:rsidR="008B7CAC" w:rsidRPr="00ED7D09" w14:paraId="707F1DCE" w14:textId="77777777" w:rsidTr="003D17FA">
        <w:trPr>
          <w:trHeight w:val="300"/>
        </w:trPr>
        <w:tc>
          <w:tcPr>
            <w:tcW w:w="0" w:type="auto"/>
            <w:tcBorders>
              <w:top w:val="nil"/>
              <w:left w:val="nil"/>
              <w:bottom w:val="nil"/>
              <w:right w:val="nil"/>
            </w:tcBorders>
            <w:shd w:val="clear" w:color="auto" w:fill="auto"/>
            <w:noWrap/>
            <w:vAlign w:val="bottom"/>
            <w:hideMark/>
          </w:tcPr>
          <w:p w14:paraId="31ED1A4E"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016F36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3B84CB2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5.28</w:t>
            </w:r>
          </w:p>
        </w:tc>
        <w:tc>
          <w:tcPr>
            <w:tcW w:w="0" w:type="auto"/>
            <w:tcBorders>
              <w:top w:val="nil"/>
              <w:left w:val="nil"/>
              <w:bottom w:val="nil"/>
              <w:right w:val="nil"/>
            </w:tcBorders>
            <w:shd w:val="clear" w:color="auto" w:fill="auto"/>
            <w:noWrap/>
            <w:vAlign w:val="center"/>
            <w:hideMark/>
          </w:tcPr>
          <w:p w14:paraId="7072601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30</w:t>
            </w:r>
          </w:p>
        </w:tc>
        <w:tc>
          <w:tcPr>
            <w:tcW w:w="0" w:type="auto"/>
            <w:tcBorders>
              <w:top w:val="nil"/>
              <w:left w:val="nil"/>
              <w:bottom w:val="nil"/>
              <w:right w:val="nil"/>
            </w:tcBorders>
            <w:shd w:val="clear" w:color="auto" w:fill="auto"/>
            <w:noWrap/>
            <w:vAlign w:val="center"/>
            <w:hideMark/>
          </w:tcPr>
          <w:p w14:paraId="6EDC88A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1D72462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4.59</w:t>
            </w:r>
          </w:p>
        </w:tc>
        <w:tc>
          <w:tcPr>
            <w:tcW w:w="0" w:type="auto"/>
            <w:tcBorders>
              <w:top w:val="nil"/>
              <w:left w:val="nil"/>
              <w:bottom w:val="nil"/>
              <w:right w:val="nil"/>
            </w:tcBorders>
            <w:shd w:val="clear" w:color="auto" w:fill="auto"/>
            <w:noWrap/>
            <w:vAlign w:val="center"/>
            <w:hideMark/>
          </w:tcPr>
          <w:p w14:paraId="43FA32E4"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22</w:t>
            </w:r>
          </w:p>
        </w:tc>
      </w:tr>
      <w:tr w:rsidR="008B7CAC" w:rsidRPr="00ED7D09" w14:paraId="6EDEC792" w14:textId="77777777" w:rsidTr="003D17FA">
        <w:trPr>
          <w:trHeight w:hRule="exact" w:val="170"/>
        </w:trPr>
        <w:tc>
          <w:tcPr>
            <w:tcW w:w="0" w:type="auto"/>
            <w:tcBorders>
              <w:top w:val="nil"/>
              <w:left w:val="nil"/>
              <w:bottom w:val="nil"/>
              <w:right w:val="nil"/>
            </w:tcBorders>
            <w:shd w:val="clear" w:color="auto" w:fill="auto"/>
            <w:noWrap/>
            <w:vAlign w:val="bottom"/>
            <w:hideMark/>
          </w:tcPr>
          <w:p w14:paraId="57A764E4"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BD65ED0"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A001F2F"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1B9552B"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E053FA4"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A675B81"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A2E577A" w14:textId="77777777" w:rsidR="008B7CAC" w:rsidRPr="00ED7D09" w:rsidRDefault="008B7CAC" w:rsidP="00251167">
            <w:pPr>
              <w:jc w:val="center"/>
              <w:rPr>
                <w:rFonts w:eastAsia="Times New Roman"/>
                <w:sz w:val="16"/>
                <w:szCs w:val="16"/>
                <w:lang w:eastAsia="sv-SE"/>
              </w:rPr>
            </w:pPr>
          </w:p>
        </w:tc>
      </w:tr>
      <w:tr w:rsidR="008B7CAC" w:rsidRPr="00ED7D09" w14:paraId="4FE71C2B" w14:textId="77777777" w:rsidTr="003D17FA">
        <w:trPr>
          <w:trHeight w:val="300"/>
        </w:trPr>
        <w:tc>
          <w:tcPr>
            <w:tcW w:w="0" w:type="auto"/>
            <w:tcBorders>
              <w:top w:val="nil"/>
              <w:left w:val="nil"/>
              <w:bottom w:val="nil"/>
              <w:right w:val="nil"/>
            </w:tcBorders>
            <w:shd w:val="clear" w:color="auto" w:fill="auto"/>
            <w:noWrap/>
            <w:vAlign w:val="bottom"/>
            <w:hideMark/>
          </w:tcPr>
          <w:p w14:paraId="739B2D96" w14:textId="77777777" w:rsidR="008B7CAC" w:rsidRPr="00ED7D09" w:rsidRDefault="008B7CAC" w:rsidP="00251167">
            <w:pPr>
              <w:jc w:val="center"/>
              <w:rPr>
                <w:rFonts w:eastAsia="Times New Roman"/>
                <w:color w:val="000000"/>
                <w:sz w:val="16"/>
                <w:szCs w:val="16"/>
                <w:lang w:eastAsia="sv-SE"/>
              </w:rPr>
            </w:pPr>
            <w:proofErr w:type="spellStart"/>
            <w:r w:rsidRPr="00ED7D09">
              <w:rPr>
                <w:rFonts w:eastAsia="Times New Roman"/>
                <w:color w:val="000000"/>
                <w:sz w:val="16"/>
                <w:szCs w:val="16"/>
                <w:lang w:eastAsia="sv-SE"/>
              </w:rPr>
              <w:t>France</w:t>
            </w:r>
            <w:proofErr w:type="spellEnd"/>
          </w:p>
        </w:tc>
        <w:tc>
          <w:tcPr>
            <w:tcW w:w="0" w:type="auto"/>
            <w:tcBorders>
              <w:top w:val="nil"/>
              <w:left w:val="nil"/>
              <w:bottom w:val="nil"/>
              <w:right w:val="nil"/>
            </w:tcBorders>
            <w:shd w:val="clear" w:color="auto" w:fill="auto"/>
            <w:noWrap/>
            <w:vAlign w:val="center"/>
            <w:hideMark/>
          </w:tcPr>
          <w:p w14:paraId="2330D5F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238C618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5.37</w:t>
            </w:r>
          </w:p>
        </w:tc>
        <w:tc>
          <w:tcPr>
            <w:tcW w:w="0" w:type="auto"/>
            <w:tcBorders>
              <w:top w:val="nil"/>
              <w:left w:val="nil"/>
              <w:bottom w:val="nil"/>
              <w:right w:val="nil"/>
            </w:tcBorders>
            <w:shd w:val="clear" w:color="auto" w:fill="auto"/>
            <w:noWrap/>
            <w:vAlign w:val="center"/>
            <w:hideMark/>
          </w:tcPr>
          <w:p w14:paraId="5B86763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33</w:t>
            </w:r>
          </w:p>
        </w:tc>
        <w:tc>
          <w:tcPr>
            <w:tcW w:w="0" w:type="auto"/>
            <w:tcBorders>
              <w:top w:val="nil"/>
              <w:left w:val="nil"/>
              <w:bottom w:val="nil"/>
              <w:right w:val="nil"/>
            </w:tcBorders>
            <w:shd w:val="clear" w:color="auto" w:fill="auto"/>
            <w:noWrap/>
            <w:vAlign w:val="center"/>
            <w:hideMark/>
          </w:tcPr>
          <w:p w14:paraId="50723E0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49C34E4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5.58</w:t>
            </w:r>
          </w:p>
        </w:tc>
        <w:tc>
          <w:tcPr>
            <w:tcW w:w="0" w:type="auto"/>
            <w:tcBorders>
              <w:top w:val="nil"/>
              <w:left w:val="nil"/>
              <w:bottom w:val="nil"/>
              <w:right w:val="nil"/>
            </w:tcBorders>
            <w:shd w:val="clear" w:color="auto" w:fill="auto"/>
            <w:noWrap/>
            <w:vAlign w:val="center"/>
            <w:hideMark/>
          </w:tcPr>
          <w:p w14:paraId="649F575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90</w:t>
            </w:r>
          </w:p>
        </w:tc>
      </w:tr>
      <w:tr w:rsidR="008B7CAC" w:rsidRPr="00ED7D09" w14:paraId="50FC8C5C" w14:textId="77777777" w:rsidTr="003D17FA">
        <w:trPr>
          <w:trHeight w:val="300"/>
        </w:trPr>
        <w:tc>
          <w:tcPr>
            <w:tcW w:w="0" w:type="auto"/>
            <w:tcBorders>
              <w:top w:val="nil"/>
              <w:left w:val="nil"/>
              <w:bottom w:val="nil"/>
              <w:right w:val="nil"/>
            </w:tcBorders>
            <w:shd w:val="clear" w:color="auto" w:fill="auto"/>
            <w:noWrap/>
            <w:vAlign w:val="bottom"/>
            <w:hideMark/>
          </w:tcPr>
          <w:p w14:paraId="70307CDA"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F32B23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26EC3EC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5.37</w:t>
            </w:r>
          </w:p>
        </w:tc>
        <w:tc>
          <w:tcPr>
            <w:tcW w:w="0" w:type="auto"/>
            <w:tcBorders>
              <w:top w:val="nil"/>
              <w:left w:val="nil"/>
              <w:bottom w:val="nil"/>
              <w:right w:val="nil"/>
            </w:tcBorders>
            <w:shd w:val="clear" w:color="auto" w:fill="auto"/>
            <w:noWrap/>
            <w:vAlign w:val="center"/>
            <w:hideMark/>
          </w:tcPr>
          <w:p w14:paraId="50320F3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19</w:t>
            </w:r>
          </w:p>
        </w:tc>
        <w:tc>
          <w:tcPr>
            <w:tcW w:w="0" w:type="auto"/>
            <w:tcBorders>
              <w:top w:val="nil"/>
              <w:left w:val="nil"/>
              <w:bottom w:val="nil"/>
              <w:right w:val="nil"/>
            </w:tcBorders>
            <w:shd w:val="clear" w:color="auto" w:fill="auto"/>
            <w:noWrap/>
            <w:vAlign w:val="center"/>
            <w:hideMark/>
          </w:tcPr>
          <w:p w14:paraId="2B7FB66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5D84A6E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5.08</w:t>
            </w:r>
          </w:p>
        </w:tc>
        <w:tc>
          <w:tcPr>
            <w:tcW w:w="0" w:type="auto"/>
            <w:tcBorders>
              <w:top w:val="nil"/>
              <w:left w:val="nil"/>
              <w:bottom w:val="nil"/>
              <w:right w:val="nil"/>
            </w:tcBorders>
            <w:shd w:val="clear" w:color="auto" w:fill="auto"/>
            <w:noWrap/>
            <w:vAlign w:val="center"/>
            <w:hideMark/>
          </w:tcPr>
          <w:p w14:paraId="45044CA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20</w:t>
            </w:r>
          </w:p>
        </w:tc>
      </w:tr>
      <w:tr w:rsidR="008B7CAC" w:rsidRPr="00ED7D09" w14:paraId="42ACCC24" w14:textId="77777777" w:rsidTr="003D17FA">
        <w:trPr>
          <w:trHeight w:val="300"/>
        </w:trPr>
        <w:tc>
          <w:tcPr>
            <w:tcW w:w="0" w:type="auto"/>
            <w:tcBorders>
              <w:top w:val="nil"/>
              <w:left w:val="nil"/>
              <w:bottom w:val="nil"/>
              <w:right w:val="nil"/>
            </w:tcBorders>
            <w:shd w:val="clear" w:color="auto" w:fill="auto"/>
            <w:noWrap/>
            <w:vAlign w:val="bottom"/>
            <w:hideMark/>
          </w:tcPr>
          <w:p w14:paraId="03A19764"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939955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61242045"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5.00</w:t>
            </w:r>
          </w:p>
        </w:tc>
        <w:tc>
          <w:tcPr>
            <w:tcW w:w="0" w:type="auto"/>
            <w:tcBorders>
              <w:top w:val="nil"/>
              <w:left w:val="nil"/>
              <w:bottom w:val="nil"/>
              <w:right w:val="nil"/>
            </w:tcBorders>
            <w:shd w:val="clear" w:color="auto" w:fill="auto"/>
            <w:noWrap/>
            <w:vAlign w:val="center"/>
            <w:hideMark/>
          </w:tcPr>
          <w:p w14:paraId="41F6F13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46</w:t>
            </w:r>
          </w:p>
        </w:tc>
        <w:tc>
          <w:tcPr>
            <w:tcW w:w="0" w:type="auto"/>
            <w:tcBorders>
              <w:top w:val="nil"/>
              <w:left w:val="nil"/>
              <w:bottom w:val="nil"/>
              <w:right w:val="nil"/>
            </w:tcBorders>
            <w:shd w:val="clear" w:color="auto" w:fill="auto"/>
            <w:noWrap/>
            <w:vAlign w:val="center"/>
            <w:hideMark/>
          </w:tcPr>
          <w:p w14:paraId="39900E3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667E21E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5.61</w:t>
            </w:r>
          </w:p>
        </w:tc>
        <w:tc>
          <w:tcPr>
            <w:tcW w:w="0" w:type="auto"/>
            <w:tcBorders>
              <w:top w:val="nil"/>
              <w:left w:val="nil"/>
              <w:bottom w:val="nil"/>
              <w:right w:val="nil"/>
            </w:tcBorders>
            <w:shd w:val="clear" w:color="auto" w:fill="auto"/>
            <w:noWrap/>
            <w:vAlign w:val="center"/>
            <w:hideMark/>
          </w:tcPr>
          <w:p w14:paraId="0FE7978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14</w:t>
            </w:r>
          </w:p>
        </w:tc>
      </w:tr>
      <w:tr w:rsidR="008B7CAC" w:rsidRPr="00ED7D09" w14:paraId="25AE23FF" w14:textId="77777777" w:rsidTr="003D17FA">
        <w:trPr>
          <w:trHeight w:hRule="exact" w:val="170"/>
        </w:trPr>
        <w:tc>
          <w:tcPr>
            <w:tcW w:w="0" w:type="auto"/>
            <w:tcBorders>
              <w:top w:val="nil"/>
              <w:left w:val="nil"/>
              <w:bottom w:val="nil"/>
              <w:right w:val="nil"/>
            </w:tcBorders>
            <w:shd w:val="clear" w:color="auto" w:fill="auto"/>
            <w:noWrap/>
            <w:vAlign w:val="bottom"/>
            <w:hideMark/>
          </w:tcPr>
          <w:p w14:paraId="7A206075"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7217179"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90B0A4B"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796C931"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EB156DC"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45E0BA5"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6F1649F" w14:textId="77777777" w:rsidR="008B7CAC" w:rsidRPr="00ED7D09" w:rsidRDefault="008B7CAC" w:rsidP="00251167">
            <w:pPr>
              <w:jc w:val="center"/>
              <w:rPr>
                <w:rFonts w:eastAsia="Times New Roman"/>
                <w:sz w:val="16"/>
                <w:szCs w:val="16"/>
                <w:lang w:eastAsia="sv-SE"/>
              </w:rPr>
            </w:pPr>
          </w:p>
        </w:tc>
      </w:tr>
      <w:tr w:rsidR="008B7CAC" w:rsidRPr="00ED7D09" w14:paraId="6B0D1553" w14:textId="77777777" w:rsidTr="003D17FA">
        <w:trPr>
          <w:trHeight w:val="300"/>
        </w:trPr>
        <w:tc>
          <w:tcPr>
            <w:tcW w:w="0" w:type="auto"/>
            <w:tcBorders>
              <w:top w:val="nil"/>
              <w:left w:val="nil"/>
              <w:bottom w:val="nil"/>
              <w:right w:val="nil"/>
            </w:tcBorders>
            <w:shd w:val="clear" w:color="auto" w:fill="auto"/>
            <w:noWrap/>
            <w:vAlign w:val="bottom"/>
            <w:hideMark/>
          </w:tcPr>
          <w:p w14:paraId="24A7A769" w14:textId="77777777" w:rsidR="008B7CAC" w:rsidRPr="00ED7D09" w:rsidRDefault="008B7CAC" w:rsidP="00251167">
            <w:pPr>
              <w:jc w:val="center"/>
              <w:rPr>
                <w:rFonts w:eastAsia="Times New Roman"/>
                <w:color w:val="000000"/>
                <w:sz w:val="16"/>
                <w:szCs w:val="16"/>
                <w:lang w:eastAsia="sv-SE"/>
              </w:rPr>
            </w:pPr>
            <w:proofErr w:type="spellStart"/>
            <w:r w:rsidRPr="00ED7D09">
              <w:rPr>
                <w:rFonts w:eastAsia="Times New Roman"/>
                <w:color w:val="000000"/>
                <w:sz w:val="16"/>
                <w:szCs w:val="16"/>
                <w:lang w:eastAsia="sv-SE"/>
              </w:rPr>
              <w:t>Germany</w:t>
            </w:r>
            <w:proofErr w:type="spellEnd"/>
          </w:p>
        </w:tc>
        <w:tc>
          <w:tcPr>
            <w:tcW w:w="0" w:type="auto"/>
            <w:tcBorders>
              <w:top w:val="nil"/>
              <w:left w:val="nil"/>
              <w:bottom w:val="nil"/>
              <w:right w:val="nil"/>
            </w:tcBorders>
            <w:shd w:val="clear" w:color="auto" w:fill="auto"/>
            <w:noWrap/>
            <w:vAlign w:val="center"/>
            <w:hideMark/>
          </w:tcPr>
          <w:p w14:paraId="4ECE1C5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54223475"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5.43</w:t>
            </w:r>
          </w:p>
        </w:tc>
        <w:tc>
          <w:tcPr>
            <w:tcW w:w="0" w:type="auto"/>
            <w:tcBorders>
              <w:top w:val="nil"/>
              <w:left w:val="nil"/>
              <w:bottom w:val="nil"/>
              <w:right w:val="nil"/>
            </w:tcBorders>
            <w:shd w:val="clear" w:color="auto" w:fill="auto"/>
            <w:noWrap/>
            <w:vAlign w:val="center"/>
            <w:hideMark/>
          </w:tcPr>
          <w:p w14:paraId="3F435A3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42</w:t>
            </w:r>
          </w:p>
        </w:tc>
        <w:tc>
          <w:tcPr>
            <w:tcW w:w="0" w:type="auto"/>
            <w:tcBorders>
              <w:top w:val="nil"/>
              <w:left w:val="nil"/>
              <w:bottom w:val="nil"/>
              <w:right w:val="nil"/>
            </w:tcBorders>
            <w:shd w:val="clear" w:color="auto" w:fill="auto"/>
            <w:noWrap/>
            <w:vAlign w:val="center"/>
            <w:hideMark/>
          </w:tcPr>
          <w:p w14:paraId="15E82D5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07215CF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5.98</w:t>
            </w:r>
          </w:p>
        </w:tc>
        <w:tc>
          <w:tcPr>
            <w:tcW w:w="0" w:type="auto"/>
            <w:tcBorders>
              <w:top w:val="nil"/>
              <w:left w:val="nil"/>
              <w:bottom w:val="nil"/>
              <w:right w:val="nil"/>
            </w:tcBorders>
            <w:shd w:val="clear" w:color="auto" w:fill="auto"/>
            <w:noWrap/>
            <w:vAlign w:val="center"/>
            <w:hideMark/>
          </w:tcPr>
          <w:p w14:paraId="25F9610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96</w:t>
            </w:r>
          </w:p>
        </w:tc>
      </w:tr>
      <w:tr w:rsidR="008B7CAC" w:rsidRPr="00ED7D09" w14:paraId="38D33962" w14:textId="77777777" w:rsidTr="003D17FA">
        <w:trPr>
          <w:trHeight w:val="300"/>
        </w:trPr>
        <w:tc>
          <w:tcPr>
            <w:tcW w:w="0" w:type="auto"/>
            <w:tcBorders>
              <w:top w:val="nil"/>
              <w:left w:val="nil"/>
              <w:bottom w:val="nil"/>
              <w:right w:val="nil"/>
            </w:tcBorders>
            <w:shd w:val="clear" w:color="auto" w:fill="auto"/>
            <w:noWrap/>
            <w:vAlign w:val="bottom"/>
            <w:hideMark/>
          </w:tcPr>
          <w:p w14:paraId="6FF7F6AD"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6BF4FD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4466FB3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6.04</w:t>
            </w:r>
          </w:p>
        </w:tc>
        <w:tc>
          <w:tcPr>
            <w:tcW w:w="0" w:type="auto"/>
            <w:tcBorders>
              <w:top w:val="nil"/>
              <w:left w:val="nil"/>
              <w:bottom w:val="nil"/>
              <w:right w:val="nil"/>
            </w:tcBorders>
            <w:shd w:val="clear" w:color="auto" w:fill="auto"/>
            <w:noWrap/>
            <w:vAlign w:val="center"/>
            <w:hideMark/>
          </w:tcPr>
          <w:p w14:paraId="3DBF6BF4"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91</w:t>
            </w:r>
          </w:p>
        </w:tc>
        <w:tc>
          <w:tcPr>
            <w:tcW w:w="0" w:type="auto"/>
            <w:tcBorders>
              <w:top w:val="nil"/>
              <w:left w:val="nil"/>
              <w:bottom w:val="nil"/>
              <w:right w:val="nil"/>
            </w:tcBorders>
            <w:shd w:val="clear" w:color="auto" w:fill="auto"/>
            <w:noWrap/>
            <w:vAlign w:val="center"/>
            <w:hideMark/>
          </w:tcPr>
          <w:p w14:paraId="739D51B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7554F72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5.43</w:t>
            </w:r>
          </w:p>
        </w:tc>
        <w:tc>
          <w:tcPr>
            <w:tcW w:w="0" w:type="auto"/>
            <w:tcBorders>
              <w:top w:val="nil"/>
              <w:left w:val="nil"/>
              <w:bottom w:val="nil"/>
              <w:right w:val="nil"/>
            </w:tcBorders>
            <w:shd w:val="clear" w:color="auto" w:fill="auto"/>
            <w:noWrap/>
            <w:vAlign w:val="center"/>
            <w:hideMark/>
          </w:tcPr>
          <w:p w14:paraId="57998D6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26</w:t>
            </w:r>
          </w:p>
        </w:tc>
      </w:tr>
      <w:tr w:rsidR="008B7CAC" w:rsidRPr="00ED7D09" w14:paraId="262A39D4" w14:textId="77777777" w:rsidTr="003D17FA">
        <w:trPr>
          <w:trHeight w:val="300"/>
        </w:trPr>
        <w:tc>
          <w:tcPr>
            <w:tcW w:w="0" w:type="auto"/>
            <w:tcBorders>
              <w:top w:val="nil"/>
              <w:left w:val="nil"/>
              <w:bottom w:val="nil"/>
              <w:right w:val="nil"/>
            </w:tcBorders>
            <w:shd w:val="clear" w:color="auto" w:fill="auto"/>
            <w:noWrap/>
            <w:vAlign w:val="bottom"/>
            <w:hideMark/>
          </w:tcPr>
          <w:p w14:paraId="1A4D3394"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EC0797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5901067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5.11</w:t>
            </w:r>
          </w:p>
        </w:tc>
        <w:tc>
          <w:tcPr>
            <w:tcW w:w="0" w:type="auto"/>
            <w:tcBorders>
              <w:top w:val="nil"/>
              <w:left w:val="nil"/>
              <w:bottom w:val="nil"/>
              <w:right w:val="nil"/>
            </w:tcBorders>
            <w:shd w:val="clear" w:color="auto" w:fill="auto"/>
            <w:noWrap/>
            <w:vAlign w:val="center"/>
            <w:hideMark/>
          </w:tcPr>
          <w:p w14:paraId="17614E6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46</w:t>
            </w:r>
          </w:p>
        </w:tc>
        <w:tc>
          <w:tcPr>
            <w:tcW w:w="0" w:type="auto"/>
            <w:tcBorders>
              <w:top w:val="nil"/>
              <w:left w:val="nil"/>
              <w:bottom w:val="nil"/>
              <w:right w:val="nil"/>
            </w:tcBorders>
            <w:shd w:val="clear" w:color="auto" w:fill="auto"/>
            <w:noWrap/>
            <w:vAlign w:val="center"/>
            <w:hideMark/>
          </w:tcPr>
          <w:p w14:paraId="0B09C37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109BDA3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5.86</w:t>
            </w:r>
          </w:p>
        </w:tc>
        <w:tc>
          <w:tcPr>
            <w:tcW w:w="0" w:type="auto"/>
            <w:tcBorders>
              <w:top w:val="nil"/>
              <w:left w:val="nil"/>
              <w:bottom w:val="nil"/>
              <w:right w:val="nil"/>
            </w:tcBorders>
            <w:shd w:val="clear" w:color="auto" w:fill="auto"/>
            <w:noWrap/>
            <w:vAlign w:val="center"/>
            <w:hideMark/>
          </w:tcPr>
          <w:p w14:paraId="460E1AE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09</w:t>
            </w:r>
          </w:p>
        </w:tc>
      </w:tr>
      <w:tr w:rsidR="008B7CAC" w:rsidRPr="00ED7D09" w14:paraId="72A9CA21" w14:textId="77777777" w:rsidTr="003D17FA">
        <w:trPr>
          <w:trHeight w:hRule="exact" w:val="170"/>
        </w:trPr>
        <w:tc>
          <w:tcPr>
            <w:tcW w:w="0" w:type="auto"/>
            <w:tcBorders>
              <w:top w:val="nil"/>
              <w:left w:val="nil"/>
              <w:bottom w:val="nil"/>
              <w:right w:val="nil"/>
            </w:tcBorders>
            <w:shd w:val="clear" w:color="auto" w:fill="auto"/>
            <w:noWrap/>
            <w:vAlign w:val="bottom"/>
            <w:hideMark/>
          </w:tcPr>
          <w:p w14:paraId="3CF938CE"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00518EB"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E99C04C"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B72DDAF"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0AF2D48"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B691186"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8D230E0" w14:textId="77777777" w:rsidR="008B7CAC" w:rsidRPr="00ED7D09" w:rsidRDefault="008B7CAC" w:rsidP="00251167">
            <w:pPr>
              <w:jc w:val="center"/>
              <w:rPr>
                <w:rFonts w:eastAsia="Times New Roman"/>
                <w:sz w:val="16"/>
                <w:szCs w:val="16"/>
                <w:lang w:eastAsia="sv-SE"/>
              </w:rPr>
            </w:pPr>
          </w:p>
        </w:tc>
      </w:tr>
      <w:tr w:rsidR="008B7CAC" w:rsidRPr="00ED7D09" w14:paraId="46C62353" w14:textId="77777777" w:rsidTr="003D17FA">
        <w:trPr>
          <w:trHeight w:val="300"/>
        </w:trPr>
        <w:tc>
          <w:tcPr>
            <w:tcW w:w="0" w:type="auto"/>
            <w:tcBorders>
              <w:top w:val="nil"/>
              <w:left w:val="nil"/>
              <w:bottom w:val="nil"/>
              <w:right w:val="nil"/>
            </w:tcBorders>
            <w:shd w:val="clear" w:color="auto" w:fill="auto"/>
            <w:noWrap/>
            <w:vAlign w:val="bottom"/>
            <w:hideMark/>
          </w:tcPr>
          <w:p w14:paraId="76BC3C23" w14:textId="77777777" w:rsidR="008B7CAC" w:rsidRPr="00ED7D09" w:rsidRDefault="008B7CAC" w:rsidP="00251167">
            <w:pPr>
              <w:jc w:val="center"/>
              <w:rPr>
                <w:rFonts w:eastAsia="Times New Roman"/>
                <w:color w:val="000000"/>
                <w:sz w:val="16"/>
                <w:szCs w:val="16"/>
                <w:lang w:eastAsia="sv-SE"/>
              </w:rPr>
            </w:pPr>
            <w:proofErr w:type="spellStart"/>
            <w:r w:rsidRPr="00ED7D09">
              <w:rPr>
                <w:rFonts w:eastAsia="Times New Roman"/>
                <w:color w:val="000000"/>
                <w:sz w:val="16"/>
                <w:szCs w:val="16"/>
                <w:lang w:eastAsia="sv-SE"/>
              </w:rPr>
              <w:t>Italy</w:t>
            </w:r>
            <w:proofErr w:type="spellEnd"/>
          </w:p>
        </w:tc>
        <w:tc>
          <w:tcPr>
            <w:tcW w:w="0" w:type="auto"/>
            <w:tcBorders>
              <w:top w:val="nil"/>
              <w:left w:val="nil"/>
              <w:bottom w:val="nil"/>
              <w:right w:val="nil"/>
            </w:tcBorders>
            <w:shd w:val="clear" w:color="auto" w:fill="auto"/>
            <w:noWrap/>
            <w:vAlign w:val="center"/>
            <w:hideMark/>
          </w:tcPr>
          <w:p w14:paraId="2E5BF72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1924CD4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5.31</w:t>
            </w:r>
          </w:p>
        </w:tc>
        <w:tc>
          <w:tcPr>
            <w:tcW w:w="0" w:type="auto"/>
            <w:tcBorders>
              <w:top w:val="nil"/>
              <w:left w:val="nil"/>
              <w:bottom w:val="nil"/>
              <w:right w:val="nil"/>
            </w:tcBorders>
            <w:shd w:val="clear" w:color="auto" w:fill="auto"/>
            <w:noWrap/>
            <w:vAlign w:val="center"/>
            <w:hideMark/>
          </w:tcPr>
          <w:p w14:paraId="33E34B1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32</w:t>
            </w:r>
          </w:p>
        </w:tc>
        <w:tc>
          <w:tcPr>
            <w:tcW w:w="0" w:type="auto"/>
            <w:tcBorders>
              <w:top w:val="nil"/>
              <w:left w:val="nil"/>
              <w:bottom w:val="nil"/>
              <w:right w:val="nil"/>
            </w:tcBorders>
            <w:shd w:val="clear" w:color="auto" w:fill="auto"/>
            <w:noWrap/>
            <w:vAlign w:val="center"/>
            <w:hideMark/>
          </w:tcPr>
          <w:p w14:paraId="31C5BE8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0A2BFC5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5.33</w:t>
            </w:r>
          </w:p>
        </w:tc>
        <w:tc>
          <w:tcPr>
            <w:tcW w:w="0" w:type="auto"/>
            <w:tcBorders>
              <w:top w:val="nil"/>
              <w:left w:val="nil"/>
              <w:bottom w:val="nil"/>
              <w:right w:val="nil"/>
            </w:tcBorders>
            <w:shd w:val="clear" w:color="auto" w:fill="auto"/>
            <w:noWrap/>
            <w:vAlign w:val="center"/>
            <w:hideMark/>
          </w:tcPr>
          <w:p w14:paraId="547C7CA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05</w:t>
            </w:r>
          </w:p>
        </w:tc>
      </w:tr>
      <w:tr w:rsidR="008B7CAC" w:rsidRPr="00ED7D09" w14:paraId="27D56CE8" w14:textId="77777777" w:rsidTr="003D17FA">
        <w:trPr>
          <w:trHeight w:val="300"/>
        </w:trPr>
        <w:tc>
          <w:tcPr>
            <w:tcW w:w="0" w:type="auto"/>
            <w:tcBorders>
              <w:top w:val="nil"/>
              <w:left w:val="nil"/>
              <w:bottom w:val="nil"/>
              <w:right w:val="nil"/>
            </w:tcBorders>
            <w:shd w:val="clear" w:color="auto" w:fill="auto"/>
            <w:noWrap/>
            <w:vAlign w:val="bottom"/>
            <w:hideMark/>
          </w:tcPr>
          <w:p w14:paraId="3A460424"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B199C84"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109639B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4.29</w:t>
            </w:r>
          </w:p>
        </w:tc>
        <w:tc>
          <w:tcPr>
            <w:tcW w:w="0" w:type="auto"/>
            <w:tcBorders>
              <w:top w:val="nil"/>
              <w:left w:val="nil"/>
              <w:bottom w:val="nil"/>
              <w:right w:val="nil"/>
            </w:tcBorders>
            <w:shd w:val="clear" w:color="auto" w:fill="auto"/>
            <w:noWrap/>
            <w:vAlign w:val="center"/>
            <w:hideMark/>
          </w:tcPr>
          <w:p w14:paraId="6E30D91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52</w:t>
            </w:r>
          </w:p>
        </w:tc>
        <w:tc>
          <w:tcPr>
            <w:tcW w:w="0" w:type="auto"/>
            <w:tcBorders>
              <w:top w:val="nil"/>
              <w:left w:val="nil"/>
              <w:bottom w:val="nil"/>
              <w:right w:val="nil"/>
            </w:tcBorders>
            <w:shd w:val="clear" w:color="auto" w:fill="auto"/>
            <w:noWrap/>
            <w:vAlign w:val="center"/>
            <w:hideMark/>
          </w:tcPr>
          <w:p w14:paraId="6304A59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4450624C"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4.70</w:t>
            </w:r>
          </w:p>
        </w:tc>
        <w:tc>
          <w:tcPr>
            <w:tcW w:w="0" w:type="auto"/>
            <w:tcBorders>
              <w:top w:val="nil"/>
              <w:left w:val="nil"/>
              <w:bottom w:val="nil"/>
              <w:right w:val="nil"/>
            </w:tcBorders>
            <w:shd w:val="clear" w:color="auto" w:fill="auto"/>
            <w:noWrap/>
            <w:vAlign w:val="center"/>
            <w:hideMark/>
          </w:tcPr>
          <w:p w14:paraId="5AD7E76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19</w:t>
            </w:r>
          </w:p>
        </w:tc>
      </w:tr>
      <w:tr w:rsidR="008B7CAC" w:rsidRPr="00ED7D09" w14:paraId="7A80F117" w14:textId="77777777" w:rsidTr="003D17FA">
        <w:trPr>
          <w:trHeight w:val="300"/>
        </w:trPr>
        <w:tc>
          <w:tcPr>
            <w:tcW w:w="0" w:type="auto"/>
            <w:tcBorders>
              <w:top w:val="nil"/>
              <w:left w:val="nil"/>
              <w:bottom w:val="nil"/>
              <w:right w:val="nil"/>
            </w:tcBorders>
            <w:shd w:val="clear" w:color="auto" w:fill="auto"/>
            <w:noWrap/>
            <w:vAlign w:val="bottom"/>
            <w:hideMark/>
          </w:tcPr>
          <w:p w14:paraId="41BFB7E1"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2FE040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15EDAA2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4.81</w:t>
            </w:r>
          </w:p>
        </w:tc>
        <w:tc>
          <w:tcPr>
            <w:tcW w:w="0" w:type="auto"/>
            <w:tcBorders>
              <w:top w:val="nil"/>
              <w:left w:val="nil"/>
              <w:bottom w:val="nil"/>
              <w:right w:val="nil"/>
            </w:tcBorders>
            <w:shd w:val="clear" w:color="auto" w:fill="auto"/>
            <w:noWrap/>
            <w:vAlign w:val="center"/>
            <w:hideMark/>
          </w:tcPr>
          <w:p w14:paraId="59A6898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40</w:t>
            </w:r>
          </w:p>
        </w:tc>
        <w:tc>
          <w:tcPr>
            <w:tcW w:w="0" w:type="auto"/>
            <w:tcBorders>
              <w:top w:val="nil"/>
              <w:left w:val="nil"/>
              <w:bottom w:val="nil"/>
              <w:right w:val="nil"/>
            </w:tcBorders>
            <w:shd w:val="clear" w:color="auto" w:fill="auto"/>
            <w:noWrap/>
            <w:vAlign w:val="center"/>
            <w:hideMark/>
          </w:tcPr>
          <w:p w14:paraId="64F7636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01AC377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5.48</w:t>
            </w:r>
          </w:p>
        </w:tc>
        <w:tc>
          <w:tcPr>
            <w:tcW w:w="0" w:type="auto"/>
            <w:tcBorders>
              <w:top w:val="nil"/>
              <w:left w:val="nil"/>
              <w:bottom w:val="nil"/>
              <w:right w:val="nil"/>
            </w:tcBorders>
            <w:shd w:val="clear" w:color="auto" w:fill="auto"/>
            <w:noWrap/>
            <w:vAlign w:val="center"/>
            <w:hideMark/>
          </w:tcPr>
          <w:p w14:paraId="46D87EB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08</w:t>
            </w:r>
          </w:p>
        </w:tc>
      </w:tr>
      <w:tr w:rsidR="008B7CAC" w:rsidRPr="00ED7D09" w14:paraId="2DEE979F" w14:textId="77777777" w:rsidTr="003D17FA">
        <w:trPr>
          <w:trHeight w:hRule="exact" w:val="170"/>
        </w:trPr>
        <w:tc>
          <w:tcPr>
            <w:tcW w:w="0" w:type="auto"/>
            <w:tcBorders>
              <w:top w:val="nil"/>
              <w:left w:val="nil"/>
              <w:bottom w:val="nil"/>
              <w:right w:val="nil"/>
            </w:tcBorders>
            <w:shd w:val="clear" w:color="auto" w:fill="auto"/>
            <w:noWrap/>
            <w:vAlign w:val="bottom"/>
            <w:hideMark/>
          </w:tcPr>
          <w:p w14:paraId="3FADF751"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FF5B0ED"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F91270C"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E93E4FA"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AC4410E"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600A80E"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23BDF33" w14:textId="77777777" w:rsidR="008B7CAC" w:rsidRPr="00ED7D09" w:rsidRDefault="008B7CAC" w:rsidP="00251167">
            <w:pPr>
              <w:jc w:val="center"/>
              <w:rPr>
                <w:rFonts w:eastAsia="Times New Roman"/>
                <w:sz w:val="16"/>
                <w:szCs w:val="16"/>
                <w:lang w:eastAsia="sv-SE"/>
              </w:rPr>
            </w:pPr>
          </w:p>
        </w:tc>
      </w:tr>
      <w:tr w:rsidR="008B7CAC" w:rsidRPr="00ED7D09" w14:paraId="1BEC7464" w14:textId="77777777" w:rsidTr="003D17FA">
        <w:trPr>
          <w:trHeight w:val="300"/>
        </w:trPr>
        <w:tc>
          <w:tcPr>
            <w:tcW w:w="0" w:type="auto"/>
            <w:tcBorders>
              <w:top w:val="nil"/>
              <w:left w:val="nil"/>
              <w:bottom w:val="nil"/>
              <w:right w:val="nil"/>
            </w:tcBorders>
            <w:shd w:val="clear" w:color="auto" w:fill="auto"/>
            <w:noWrap/>
            <w:vAlign w:val="bottom"/>
            <w:hideMark/>
          </w:tcPr>
          <w:p w14:paraId="353B7E6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Japan</w:t>
            </w:r>
          </w:p>
        </w:tc>
        <w:tc>
          <w:tcPr>
            <w:tcW w:w="0" w:type="auto"/>
            <w:tcBorders>
              <w:top w:val="nil"/>
              <w:left w:val="nil"/>
              <w:bottom w:val="nil"/>
              <w:right w:val="nil"/>
            </w:tcBorders>
            <w:shd w:val="clear" w:color="auto" w:fill="auto"/>
            <w:noWrap/>
            <w:vAlign w:val="center"/>
            <w:hideMark/>
          </w:tcPr>
          <w:p w14:paraId="466D5F35"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6CEA3EA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5.68</w:t>
            </w:r>
          </w:p>
        </w:tc>
        <w:tc>
          <w:tcPr>
            <w:tcW w:w="0" w:type="auto"/>
            <w:tcBorders>
              <w:top w:val="nil"/>
              <w:left w:val="nil"/>
              <w:bottom w:val="nil"/>
              <w:right w:val="nil"/>
            </w:tcBorders>
            <w:shd w:val="clear" w:color="auto" w:fill="auto"/>
            <w:noWrap/>
            <w:vAlign w:val="center"/>
            <w:hideMark/>
          </w:tcPr>
          <w:p w14:paraId="71729B0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33</w:t>
            </w:r>
          </w:p>
        </w:tc>
        <w:tc>
          <w:tcPr>
            <w:tcW w:w="0" w:type="auto"/>
            <w:tcBorders>
              <w:top w:val="nil"/>
              <w:left w:val="nil"/>
              <w:bottom w:val="nil"/>
              <w:right w:val="nil"/>
            </w:tcBorders>
            <w:shd w:val="clear" w:color="auto" w:fill="auto"/>
            <w:noWrap/>
            <w:vAlign w:val="center"/>
            <w:hideMark/>
          </w:tcPr>
          <w:p w14:paraId="54B2603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5A22F85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5.89</w:t>
            </w:r>
          </w:p>
        </w:tc>
        <w:tc>
          <w:tcPr>
            <w:tcW w:w="0" w:type="auto"/>
            <w:tcBorders>
              <w:top w:val="nil"/>
              <w:left w:val="nil"/>
              <w:bottom w:val="nil"/>
              <w:right w:val="nil"/>
            </w:tcBorders>
            <w:shd w:val="clear" w:color="auto" w:fill="auto"/>
            <w:noWrap/>
            <w:vAlign w:val="center"/>
            <w:hideMark/>
          </w:tcPr>
          <w:p w14:paraId="0A9F4A2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14</w:t>
            </w:r>
          </w:p>
        </w:tc>
      </w:tr>
      <w:tr w:rsidR="008B7CAC" w:rsidRPr="00ED7D09" w14:paraId="2444BB00" w14:textId="77777777" w:rsidTr="003D17FA">
        <w:trPr>
          <w:trHeight w:val="300"/>
        </w:trPr>
        <w:tc>
          <w:tcPr>
            <w:tcW w:w="0" w:type="auto"/>
            <w:tcBorders>
              <w:top w:val="nil"/>
              <w:left w:val="nil"/>
              <w:bottom w:val="nil"/>
              <w:right w:val="nil"/>
            </w:tcBorders>
            <w:shd w:val="clear" w:color="auto" w:fill="auto"/>
            <w:noWrap/>
            <w:vAlign w:val="bottom"/>
            <w:hideMark/>
          </w:tcPr>
          <w:p w14:paraId="5939D8F9"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B45AE96"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5B477A1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5.75</w:t>
            </w:r>
          </w:p>
        </w:tc>
        <w:tc>
          <w:tcPr>
            <w:tcW w:w="0" w:type="auto"/>
            <w:tcBorders>
              <w:top w:val="nil"/>
              <w:left w:val="nil"/>
              <w:bottom w:val="nil"/>
              <w:right w:val="nil"/>
            </w:tcBorders>
            <w:shd w:val="clear" w:color="auto" w:fill="auto"/>
            <w:noWrap/>
            <w:vAlign w:val="center"/>
            <w:hideMark/>
          </w:tcPr>
          <w:p w14:paraId="6022EC9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23</w:t>
            </w:r>
          </w:p>
        </w:tc>
        <w:tc>
          <w:tcPr>
            <w:tcW w:w="0" w:type="auto"/>
            <w:tcBorders>
              <w:top w:val="nil"/>
              <w:left w:val="nil"/>
              <w:bottom w:val="nil"/>
              <w:right w:val="nil"/>
            </w:tcBorders>
            <w:shd w:val="clear" w:color="auto" w:fill="auto"/>
            <w:noWrap/>
            <w:vAlign w:val="center"/>
            <w:hideMark/>
          </w:tcPr>
          <w:p w14:paraId="36DC285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37045B4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5.71</w:t>
            </w:r>
          </w:p>
        </w:tc>
        <w:tc>
          <w:tcPr>
            <w:tcW w:w="0" w:type="auto"/>
            <w:tcBorders>
              <w:top w:val="nil"/>
              <w:left w:val="nil"/>
              <w:bottom w:val="nil"/>
              <w:right w:val="nil"/>
            </w:tcBorders>
            <w:shd w:val="clear" w:color="auto" w:fill="auto"/>
            <w:noWrap/>
            <w:vAlign w:val="center"/>
            <w:hideMark/>
          </w:tcPr>
          <w:p w14:paraId="3D2DE205"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30</w:t>
            </w:r>
          </w:p>
        </w:tc>
      </w:tr>
      <w:tr w:rsidR="008B7CAC" w:rsidRPr="00ED7D09" w14:paraId="1312C679" w14:textId="77777777" w:rsidTr="003D17FA">
        <w:trPr>
          <w:trHeight w:val="300"/>
        </w:trPr>
        <w:tc>
          <w:tcPr>
            <w:tcW w:w="0" w:type="auto"/>
            <w:tcBorders>
              <w:top w:val="nil"/>
              <w:left w:val="nil"/>
              <w:bottom w:val="nil"/>
              <w:right w:val="nil"/>
            </w:tcBorders>
            <w:shd w:val="clear" w:color="auto" w:fill="auto"/>
            <w:noWrap/>
            <w:vAlign w:val="bottom"/>
            <w:hideMark/>
          </w:tcPr>
          <w:p w14:paraId="7BC6B907"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1B52D1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6E8EB1D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5.80</w:t>
            </w:r>
          </w:p>
        </w:tc>
        <w:tc>
          <w:tcPr>
            <w:tcW w:w="0" w:type="auto"/>
            <w:tcBorders>
              <w:top w:val="nil"/>
              <w:left w:val="nil"/>
              <w:bottom w:val="nil"/>
              <w:right w:val="nil"/>
            </w:tcBorders>
            <w:shd w:val="clear" w:color="auto" w:fill="auto"/>
            <w:noWrap/>
            <w:vAlign w:val="center"/>
            <w:hideMark/>
          </w:tcPr>
          <w:p w14:paraId="7348E4E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21</w:t>
            </w:r>
          </w:p>
        </w:tc>
        <w:tc>
          <w:tcPr>
            <w:tcW w:w="0" w:type="auto"/>
            <w:tcBorders>
              <w:top w:val="nil"/>
              <w:left w:val="nil"/>
              <w:bottom w:val="nil"/>
              <w:right w:val="nil"/>
            </w:tcBorders>
            <w:shd w:val="clear" w:color="auto" w:fill="auto"/>
            <w:noWrap/>
            <w:vAlign w:val="center"/>
            <w:hideMark/>
          </w:tcPr>
          <w:p w14:paraId="4E81AE6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600CB2C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6.28</w:t>
            </w:r>
          </w:p>
        </w:tc>
        <w:tc>
          <w:tcPr>
            <w:tcW w:w="0" w:type="auto"/>
            <w:tcBorders>
              <w:top w:val="nil"/>
              <w:left w:val="nil"/>
              <w:bottom w:val="nil"/>
              <w:right w:val="nil"/>
            </w:tcBorders>
            <w:shd w:val="clear" w:color="auto" w:fill="auto"/>
            <w:noWrap/>
            <w:vAlign w:val="center"/>
            <w:hideMark/>
          </w:tcPr>
          <w:p w14:paraId="62347FAC"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87</w:t>
            </w:r>
          </w:p>
        </w:tc>
      </w:tr>
      <w:tr w:rsidR="008B7CAC" w:rsidRPr="00ED7D09" w14:paraId="35BE5722" w14:textId="77777777" w:rsidTr="003D17FA">
        <w:trPr>
          <w:trHeight w:hRule="exact" w:val="170"/>
        </w:trPr>
        <w:tc>
          <w:tcPr>
            <w:tcW w:w="0" w:type="auto"/>
            <w:tcBorders>
              <w:top w:val="nil"/>
              <w:left w:val="nil"/>
              <w:bottom w:val="nil"/>
              <w:right w:val="nil"/>
            </w:tcBorders>
            <w:shd w:val="clear" w:color="auto" w:fill="auto"/>
            <w:noWrap/>
            <w:vAlign w:val="bottom"/>
            <w:hideMark/>
          </w:tcPr>
          <w:p w14:paraId="5254D364"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B3E8F74"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A120CBD"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17F7FF5"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35CB6EB"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6E211D7"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9D32EFB" w14:textId="77777777" w:rsidR="008B7CAC" w:rsidRPr="00ED7D09" w:rsidRDefault="008B7CAC" w:rsidP="00251167">
            <w:pPr>
              <w:jc w:val="center"/>
              <w:rPr>
                <w:rFonts w:eastAsia="Times New Roman"/>
                <w:sz w:val="16"/>
                <w:szCs w:val="16"/>
                <w:lang w:eastAsia="sv-SE"/>
              </w:rPr>
            </w:pPr>
          </w:p>
        </w:tc>
      </w:tr>
      <w:tr w:rsidR="008B7CAC" w:rsidRPr="00ED7D09" w14:paraId="58B84C80" w14:textId="77777777" w:rsidTr="003D17FA">
        <w:trPr>
          <w:trHeight w:val="300"/>
        </w:trPr>
        <w:tc>
          <w:tcPr>
            <w:tcW w:w="0" w:type="auto"/>
            <w:tcBorders>
              <w:top w:val="nil"/>
              <w:left w:val="nil"/>
              <w:bottom w:val="nil"/>
              <w:right w:val="nil"/>
            </w:tcBorders>
            <w:shd w:val="clear" w:color="auto" w:fill="auto"/>
            <w:noWrap/>
            <w:vAlign w:val="bottom"/>
            <w:hideMark/>
          </w:tcPr>
          <w:p w14:paraId="6221883E" w14:textId="77777777" w:rsidR="008B7CAC" w:rsidRPr="00ED7D09" w:rsidRDefault="008B7CAC" w:rsidP="00251167">
            <w:pPr>
              <w:jc w:val="center"/>
              <w:rPr>
                <w:rFonts w:eastAsia="Times New Roman"/>
                <w:color w:val="000000"/>
                <w:sz w:val="16"/>
                <w:szCs w:val="16"/>
                <w:lang w:eastAsia="sv-SE"/>
              </w:rPr>
            </w:pPr>
            <w:proofErr w:type="spellStart"/>
            <w:r w:rsidRPr="00ED7D09">
              <w:rPr>
                <w:rFonts w:eastAsia="Times New Roman"/>
                <w:color w:val="000000"/>
                <w:sz w:val="16"/>
                <w:szCs w:val="16"/>
                <w:lang w:eastAsia="sv-SE"/>
              </w:rPr>
              <w:t>Russia</w:t>
            </w:r>
            <w:proofErr w:type="spellEnd"/>
          </w:p>
        </w:tc>
        <w:tc>
          <w:tcPr>
            <w:tcW w:w="0" w:type="auto"/>
            <w:tcBorders>
              <w:top w:val="nil"/>
              <w:left w:val="nil"/>
              <w:bottom w:val="nil"/>
              <w:right w:val="nil"/>
            </w:tcBorders>
            <w:shd w:val="clear" w:color="auto" w:fill="auto"/>
            <w:noWrap/>
            <w:vAlign w:val="center"/>
            <w:hideMark/>
          </w:tcPr>
          <w:p w14:paraId="3B74AB0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05D1489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3.68</w:t>
            </w:r>
          </w:p>
        </w:tc>
        <w:tc>
          <w:tcPr>
            <w:tcW w:w="0" w:type="auto"/>
            <w:tcBorders>
              <w:top w:val="nil"/>
              <w:left w:val="nil"/>
              <w:bottom w:val="nil"/>
              <w:right w:val="nil"/>
            </w:tcBorders>
            <w:shd w:val="clear" w:color="auto" w:fill="auto"/>
            <w:noWrap/>
            <w:vAlign w:val="center"/>
            <w:hideMark/>
          </w:tcPr>
          <w:p w14:paraId="48D9982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38</w:t>
            </w:r>
          </w:p>
        </w:tc>
        <w:tc>
          <w:tcPr>
            <w:tcW w:w="0" w:type="auto"/>
            <w:tcBorders>
              <w:top w:val="nil"/>
              <w:left w:val="nil"/>
              <w:bottom w:val="nil"/>
              <w:right w:val="nil"/>
            </w:tcBorders>
            <w:shd w:val="clear" w:color="auto" w:fill="auto"/>
            <w:noWrap/>
            <w:vAlign w:val="center"/>
            <w:hideMark/>
          </w:tcPr>
          <w:p w14:paraId="5EAFC459"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180C678C"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3.64</w:t>
            </w:r>
          </w:p>
        </w:tc>
        <w:tc>
          <w:tcPr>
            <w:tcW w:w="0" w:type="auto"/>
            <w:tcBorders>
              <w:top w:val="nil"/>
              <w:left w:val="nil"/>
              <w:bottom w:val="nil"/>
              <w:right w:val="nil"/>
            </w:tcBorders>
            <w:shd w:val="clear" w:color="auto" w:fill="auto"/>
            <w:noWrap/>
            <w:vAlign w:val="center"/>
            <w:hideMark/>
          </w:tcPr>
          <w:p w14:paraId="2EED17D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07</w:t>
            </w:r>
          </w:p>
        </w:tc>
      </w:tr>
      <w:tr w:rsidR="008B7CAC" w:rsidRPr="00ED7D09" w14:paraId="4EF4CA3C" w14:textId="77777777" w:rsidTr="003D17FA">
        <w:trPr>
          <w:trHeight w:val="300"/>
        </w:trPr>
        <w:tc>
          <w:tcPr>
            <w:tcW w:w="0" w:type="auto"/>
            <w:tcBorders>
              <w:top w:val="nil"/>
              <w:left w:val="nil"/>
              <w:bottom w:val="nil"/>
              <w:right w:val="nil"/>
            </w:tcBorders>
            <w:shd w:val="clear" w:color="auto" w:fill="auto"/>
            <w:noWrap/>
            <w:vAlign w:val="bottom"/>
            <w:hideMark/>
          </w:tcPr>
          <w:p w14:paraId="315BA996"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485A63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bottom w:val="nil"/>
              <w:right w:val="nil"/>
            </w:tcBorders>
            <w:shd w:val="clear" w:color="auto" w:fill="auto"/>
            <w:noWrap/>
            <w:vAlign w:val="center"/>
            <w:hideMark/>
          </w:tcPr>
          <w:p w14:paraId="3646C48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3.09</w:t>
            </w:r>
          </w:p>
        </w:tc>
        <w:tc>
          <w:tcPr>
            <w:tcW w:w="0" w:type="auto"/>
            <w:tcBorders>
              <w:top w:val="nil"/>
              <w:left w:val="nil"/>
              <w:bottom w:val="nil"/>
              <w:right w:val="nil"/>
            </w:tcBorders>
            <w:shd w:val="clear" w:color="auto" w:fill="auto"/>
            <w:noWrap/>
            <w:vAlign w:val="center"/>
            <w:hideMark/>
          </w:tcPr>
          <w:p w14:paraId="53EE577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39</w:t>
            </w:r>
          </w:p>
        </w:tc>
        <w:tc>
          <w:tcPr>
            <w:tcW w:w="0" w:type="auto"/>
            <w:tcBorders>
              <w:top w:val="nil"/>
              <w:left w:val="nil"/>
              <w:bottom w:val="nil"/>
              <w:right w:val="nil"/>
            </w:tcBorders>
            <w:shd w:val="clear" w:color="auto" w:fill="auto"/>
            <w:noWrap/>
            <w:vAlign w:val="center"/>
            <w:hideMark/>
          </w:tcPr>
          <w:p w14:paraId="799F5E8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bottom w:val="nil"/>
              <w:right w:val="nil"/>
            </w:tcBorders>
            <w:shd w:val="clear" w:color="auto" w:fill="auto"/>
            <w:noWrap/>
            <w:vAlign w:val="center"/>
            <w:hideMark/>
          </w:tcPr>
          <w:p w14:paraId="71FB48F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3.23</w:t>
            </w:r>
          </w:p>
        </w:tc>
        <w:tc>
          <w:tcPr>
            <w:tcW w:w="0" w:type="auto"/>
            <w:tcBorders>
              <w:top w:val="nil"/>
              <w:left w:val="nil"/>
              <w:bottom w:val="nil"/>
              <w:right w:val="nil"/>
            </w:tcBorders>
            <w:shd w:val="clear" w:color="auto" w:fill="auto"/>
            <w:noWrap/>
            <w:vAlign w:val="center"/>
            <w:hideMark/>
          </w:tcPr>
          <w:p w14:paraId="502C4F8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0</w:t>
            </w:r>
            <w:r>
              <w:rPr>
                <w:rFonts w:eastAsia="Times New Roman"/>
                <w:color w:val="000000"/>
                <w:sz w:val="16"/>
                <w:szCs w:val="16"/>
                <w:lang w:eastAsia="sv-SE"/>
              </w:rPr>
              <w:t>.</w:t>
            </w:r>
            <w:r w:rsidRPr="00ED7D09">
              <w:rPr>
                <w:rFonts w:eastAsia="Times New Roman"/>
                <w:color w:val="000000"/>
                <w:sz w:val="16"/>
                <w:szCs w:val="16"/>
                <w:lang w:eastAsia="sv-SE"/>
              </w:rPr>
              <w:t>97</w:t>
            </w:r>
          </w:p>
        </w:tc>
      </w:tr>
      <w:tr w:rsidR="008B7CAC" w:rsidRPr="00ED7D09" w14:paraId="44CB4078" w14:textId="77777777" w:rsidTr="003D17FA">
        <w:trPr>
          <w:trHeight w:val="300"/>
        </w:trPr>
        <w:tc>
          <w:tcPr>
            <w:tcW w:w="0" w:type="auto"/>
            <w:tcBorders>
              <w:top w:val="nil"/>
              <w:left w:val="nil"/>
              <w:bottom w:val="nil"/>
              <w:right w:val="nil"/>
            </w:tcBorders>
            <w:shd w:val="clear" w:color="auto" w:fill="auto"/>
            <w:noWrap/>
            <w:vAlign w:val="bottom"/>
            <w:hideMark/>
          </w:tcPr>
          <w:p w14:paraId="1FFF3CDC"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DCE8E54"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1836EE2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2.89</w:t>
            </w:r>
          </w:p>
        </w:tc>
        <w:tc>
          <w:tcPr>
            <w:tcW w:w="0" w:type="auto"/>
            <w:tcBorders>
              <w:top w:val="nil"/>
              <w:left w:val="nil"/>
              <w:bottom w:val="nil"/>
              <w:right w:val="nil"/>
            </w:tcBorders>
            <w:shd w:val="clear" w:color="auto" w:fill="auto"/>
            <w:noWrap/>
            <w:vAlign w:val="center"/>
            <w:hideMark/>
          </w:tcPr>
          <w:p w14:paraId="0E5B2C8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21</w:t>
            </w:r>
          </w:p>
        </w:tc>
        <w:tc>
          <w:tcPr>
            <w:tcW w:w="0" w:type="auto"/>
            <w:tcBorders>
              <w:top w:val="nil"/>
              <w:left w:val="nil"/>
              <w:bottom w:val="nil"/>
              <w:right w:val="nil"/>
            </w:tcBorders>
            <w:shd w:val="clear" w:color="auto" w:fill="auto"/>
            <w:noWrap/>
            <w:vAlign w:val="center"/>
            <w:hideMark/>
          </w:tcPr>
          <w:p w14:paraId="5AC71EA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23EF41E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3.69</w:t>
            </w:r>
          </w:p>
        </w:tc>
        <w:tc>
          <w:tcPr>
            <w:tcW w:w="0" w:type="auto"/>
            <w:tcBorders>
              <w:top w:val="nil"/>
              <w:left w:val="nil"/>
              <w:bottom w:val="nil"/>
              <w:right w:val="nil"/>
            </w:tcBorders>
            <w:shd w:val="clear" w:color="auto" w:fill="auto"/>
            <w:noWrap/>
            <w:vAlign w:val="center"/>
            <w:hideMark/>
          </w:tcPr>
          <w:p w14:paraId="2CBF5FCF"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13</w:t>
            </w:r>
          </w:p>
        </w:tc>
      </w:tr>
      <w:tr w:rsidR="008B7CAC" w:rsidRPr="00ED7D09" w14:paraId="7593B748" w14:textId="77777777" w:rsidTr="003D17FA">
        <w:trPr>
          <w:trHeight w:hRule="exact" w:val="170"/>
        </w:trPr>
        <w:tc>
          <w:tcPr>
            <w:tcW w:w="0" w:type="auto"/>
            <w:tcBorders>
              <w:top w:val="nil"/>
              <w:left w:val="nil"/>
              <w:bottom w:val="nil"/>
              <w:right w:val="nil"/>
            </w:tcBorders>
            <w:shd w:val="clear" w:color="auto" w:fill="auto"/>
            <w:noWrap/>
            <w:vAlign w:val="bottom"/>
            <w:hideMark/>
          </w:tcPr>
          <w:p w14:paraId="4475253E"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D2299B5" w14:textId="77777777" w:rsidR="008B7CAC" w:rsidRPr="00ED7D09" w:rsidRDefault="008B7CAC" w:rsidP="00251167">
            <w:pP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36F9AF6"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B98798D"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37BFA2D"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6397607" w14:textId="77777777" w:rsidR="008B7CAC" w:rsidRPr="00ED7D09"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571B0AE" w14:textId="77777777" w:rsidR="008B7CAC" w:rsidRPr="00ED7D09" w:rsidRDefault="008B7CAC" w:rsidP="00251167">
            <w:pPr>
              <w:jc w:val="center"/>
              <w:rPr>
                <w:rFonts w:eastAsia="Times New Roman"/>
                <w:sz w:val="16"/>
                <w:szCs w:val="16"/>
                <w:lang w:eastAsia="sv-SE"/>
              </w:rPr>
            </w:pPr>
          </w:p>
        </w:tc>
      </w:tr>
      <w:tr w:rsidR="008B7CAC" w:rsidRPr="00ED7D09" w14:paraId="11A22802" w14:textId="77777777" w:rsidTr="003D17FA">
        <w:trPr>
          <w:trHeight w:val="300"/>
        </w:trPr>
        <w:tc>
          <w:tcPr>
            <w:tcW w:w="0" w:type="auto"/>
            <w:tcBorders>
              <w:top w:val="nil"/>
              <w:left w:val="nil"/>
              <w:bottom w:val="nil"/>
              <w:right w:val="nil"/>
            </w:tcBorders>
            <w:shd w:val="clear" w:color="auto" w:fill="auto"/>
            <w:noWrap/>
            <w:vAlign w:val="bottom"/>
            <w:hideMark/>
          </w:tcPr>
          <w:p w14:paraId="3EEB4E93"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USA</w:t>
            </w:r>
          </w:p>
        </w:tc>
        <w:tc>
          <w:tcPr>
            <w:tcW w:w="0" w:type="auto"/>
            <w:tcBorders>
              <w:top w:val="nil"/>
              <w:left w:val="nil"/>
              <w:bottom w:val="nil"/>
              <w:right w:val="nil"/>
            </w:tcBorders>
            <w:shd w:val="clear" w:color="auto" w:fill="auto"/>
            <w:noWrap/>
            <w:vAlign w:val="center"/>
            <w:hideMark/>
          </w:tcPr>
          <w:p w14:paraId="64323C56"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i4</w:t>
            </w:r>
          </w:p>
        </w:tc>
        <w:tc>
          <w:tcPr>
            <w:tcW w:w="0" w:type="auto"/>
            <w:tcBorders>
              <w:top w:val="nil"/>
              <w:left w:val="nil"/>
              <w:bottom w:val="nil"/>
              <w:right w:val="nil"/>
            </w:tcBorders>
            <w:shd w:val="clear" w:color="auto" w:fill="auto"/>
            <w:noWrap/>
            <w:vAlign w:val="center"/>
            <w:hideMark/>
          </w:tcPr>
          <w:p w14:paraId="76418E66"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4.49</w:t>
            </w:r>
          </w:p>
        </w:tc>
        <w:tc>
          <w:tcPr>
            <w:tcW w:w="0" w:type="auto"/>
            <w:tcBorders>
              <w:top w:val="nil"/>
              <w:left w:val="nil"/>
              <w:bottom w:val="nil"/>
              <w:right w:val="nil"/>
            </w:tcBorders>
            <w:shd w:val="clear" w:color="auto" w:fill="auto"/>
            <w:noWrap/>
            <w:vAlign w:val="center"/>
            <w:hideMark/>
          </w:tcPr>
          <w:p w14:paraId="4C00D31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59</w:t>
            </w:r>
          </w:p>
        </w:tc>
        <w:tc>
          <w:tcPr>
            <w:tcW w:w="0" w:type="auto"/>
            <w:tcBorders>
              <w:top w:val="nil"/>
              <w:left w:val="nil"/>
              <w:bottom w:val="nil"/>
              <w:right w:val="nil"/>
            </w:tcBorders>
            <w:shd w:val="clear" w:color="auto" w:fill="auto"/>
            <w:noWrap/>
            <w:vAlign w:val="center"/>
            <w:hideMark/>
          </w:tcPr>
          <w:p w14:paraId="56B00DAC"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i7</w:t>
            </w:r>
          </w:p>
        </w:tc>
        <w:tc>
          <w:tcPr>
            <w:tcW w:w="0" w:type="auto"/>
            <w:tcBorders>
              <w:top w:val="nil"/>
              <w:left w:val="nil"/>
              <w:bottom w:val="nil"/>
              <w:right w:val="nil"/>
            </w:tcBorders>
            <w:shd w:val="clear" w:color="auto" w:fill="auto"/>
            <w:noWrap/>
            <w:vAlign w:val="center"/>
            <w:hideMark/>
          </w:tcPr>
          <w:p w14:paraId="3B096F4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5.23</w:t>
            </w:r>
          </w:p>
        </w:tc>
        <w:tc>
          <w:tcPr>
            <w:tcW w:w="0" w:type="auto"/>
            <w:tcBorders>
              <w:top w:val="nil"/>
              <w:left w:val="nil"/>
              <w:bottom w:val="nil"/>
              <w:right w:val="nil"/>
            </w:tcBorders>
            <w:shd w:val="clear" w:color="auto" w:fill="auto"/>
            <w:noWrap/>
            <w:vAlign w:val="center"/>
            <w:hideMark/>
          </w:tcPr>
          <w:p w14:paraId="73FED0EE"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25</w:t>
            </w:r>
          </w:p>
        </w:tc>
      </w:tr>
      <w:tr w:rsidR="008B7CAC" w:rsidRPr="00ED7D09" w14:paraId="33B8394A" w14:textId="77777777" w:rsidTr="003D17FA">
        <w:trPr>
          <w:trHeight w:val="300"/>
        </w:trPr>
        <w:tc>
          <w:tcPr>
            <w:tcW w:w="0" w:type="auto"/>
            <w:tcBorders>
              <w:top w:val="nil"/>
              <w:left w:val="nil"/>
              <w:right w:val="nil"/>
            </w:tcBorders>
            <w:shd w:val="clear" w:color="auto" w:fill="auto"/>
            <w:noWrap/>
            <w:vAlign w:val="bottom"/>
            <w:hideMark/>
          </w:tcPr>
          <w:p w14:paraId="14E59DC9"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47E2DF51"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i5</w:t>
            </w:r>
          </w:p>
        </w:tc>
        <w:tc>
          <w:tcPr>
            <w:tcW w:w="0" w:type="auto"/>
            <w:tcBorders>
              <w:top w:val="nil"/>
              <w:left w:val="nil"/>
              <w:right w:val="nil"/>
            </w:tcBorders>
            <w:shd w:val="clear" w:color="auto" w:fill="auto"/>
            <w:noWrap/>
            <w:vAlign w:val="center"/>
            <w:hideMark/>
          </w:tcPr>
          <w:p w14:paraId="659E0236"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4.69</w:t>
            </w:r>
          </w:p>
        </w:tc>
        <w:tc>
          <w:tcPr>
            <w:tcW w:w="0" w:type="auto"/>
            <w:tcBorders>
              <w:top w:val="nil"/>
              <w:left w:val="nil"/>
              <w:right w:val="nil"/>
            </w:tcBorders>
            <w:shd w:val="clear" w:color="auto" w:fill="auto"/>
            <w:noWrap/>
            <w:vAlign w:val="center"/>
            <w:hideMark/>
          </w:tcPr>
          <w:p w14:paraId="79C7BF02"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64</w:t>
            </w:r>
          </w:p>
        </w:tc>
        <w:tc>
          <w:tcPr>
            <w:tcW w:w="0" w:type="auto"/>
            <w:tcBorders>
              <w:top w:val="nil"/>
              <w:left w:val="nil"/>
              <w:right w:val="nil"/>
            </w:tcBorders>
            <w:shd w:val="clear" w:color="auto" w:fill="auto"/>
            <w:noWrap/>
            <w:vAlign w:val="center"/>
            <w:hideMark/>
          </w:tcPr>
          <w:p w14:paraId="7EF7B76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i8</w:t>
            </w:r>
          </w:p>
        </w:tc>
        <w:tc>
          <w:tcPr>
            <w:tcW w:w="0" w:type="auto"/>
            <w:tcBorders>
              <w:top w:val="nil"/>
              <w:left w:val="nil"/>
              <w:right w:val="nil"/>
            </w:tcBorders>
            <w:shd w:val="clear" w:color="auto" w:fill="auto"/>
            <w:noWrap/>
            <w:vAlign w:val="center"/>
            <w:hideMark/>
          </w:tcPr>
          <w:p w14:paraId="00448248"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4.74</w:t>
            </w:r>
          </w:p>
        </w:tc>
        <w:tc>
          <w:tcPr>
            <w:tcW w:w="0" w:type="auto"/>
            <w:tcBorders>
              <w:top w:val="nil"/>
              <w:left w:val="nil"/>
              <w:right w:val="nil"/>
            </w:tcBorders>
            <w:shd w:val="clear" w:color="auto" w:fill="auto"/>
            <w:noWrap/>
            <w:vAlign w:val="center"/>
            <w:hideMark/>
          </w:tcPr>
          <w:p w14:paraId="5F46A1C0"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43</w:t>
            </w:r>
          </w:p>
        </w:tc>
      </w:tr>
      <w:tr w:rsidR="008B7CAC" w:rsidRPr="00ED7D09" w14:paraId="4BC95C9A" w14:textId="77777777" w:rsidTr="003D17FA">
        <w:trPr>
          <w:trHeight w:val="300"/>
        </w:trPr>
        <w:tc>
          <w:tcPr>
            <w:tcW w:w="0" w:type="auto"/>
            <w:tcBorders>
              <w:top w:val="nil"/>
              <w:left w:val="nil"/>
              <w:bottom w:val="nil"/>
              <w:right w:val="nil"/>
            </w:tcBorders>
            <w:shd w:val="clear" w:color="auto" w:fill="auto"/>
            <w:noWrap/>
            <w:vAlign w:val="bottom"/>
            <w:hideMark/>
          </w:tcPr>
          <w:p w14:paraId="3D7A9B62" w14:textId="77777777" w:rsidR="008B7CAC" w:rsidRPr="00ED7D09"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3A7CDBA"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i6</w:t>
            </w:r>
          </w:p>
        </w:tc>
        <w:tc>
          <w:tcPr>
            <w:tcW w:w="0" w:type="auto"/>
            <w:tcBorders>
              <w:top w:val="nil"/>
              <w:left w:val="nil"/>
              <w:bottom w:val="nil"/>
              <w:right w:val="nil"/>
            </w:tcBorders>
            <w:shd w:val="clear" w:color="auto" w:fill="auto"/>
            <w:noWrap/>
            <w:vAlign w:val="center"/>
            <w:hideMark/>
          </w:tcPr>
          <w:p w14:paraId="778C2B3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3.88</w:t>
            </w:r>
          </w:p>
        </w:tc>
        <w:tc>
          <w:tcPr>
            <w:tcW w:w="0" w:type="auto"/>
            <w:tcBorders>
              <w:top w:val="nil"/>
              <w:left w:val="nil"/>
              <w:bottom w:val="nil"/>
              <w:right w:val="nil"/>
            </w:tcBorders>
            <w:shd w:val="clear" w:color="auto" w:fill="auto"/>
            <w:noWrap/>
            <w:vAlign w:val="center"/>
            <w:hideMark/>
          </w:tcPr>
          <w:p w14:paraId="5762C43B"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77</w:t>
            </w:r>
          </w:p>
        </w:tc>
        <w:tc>
          <w:tcPr>
            <w:tcW w:w="0" w:type="auto"/>
            <w:tcBorders>
              <w:top w:val="nil"/>
              <w:left w:val="nil"/>
              <w:bottom w:val="nil"/>
              <w:right w:val="nil"/>
            </w:tcBorders>
            <w:shd w:val="clear" w:color="auto" w:fill="auto"/>
            <w:noWrap/>
            <w:vAlign w:val="center"/>
            <w:hideMark/>
          </w:tcPr>
          <w:p w14:paraId="030EF0F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i9</w:t>
            </w:r>
          </w:p>
        </w:tc>
        <w:tc>
          <w:tcPr>
            <w:tcW w:w="0" w:type="auto"/>
            <w:tcBorders>
              <w:top w:val="nil"/>
              <w:left w:val="nil"/>
              <w:bottom w:val="nil"/>
              <w:right w:val="nil"/>
            </w:tcBorders>
            <w:shd w:val="clear" w:color="auto" w:fill="auto"/>
            <w:noWrap/>
            <w:vAlign w:val="center"/>
            <w:hideMark/>
          </w:tcPr>
          <w:p w14:paraId="6F3EEBED"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5.79</w:t>
            </w:r>
          </w:p>
        </w:tc>
        <w:tc>
          <w:tcPr>
            <w:tcW w:w="0" w:type="auto"/>
            <w:tcBorders>
              <w:top w:val="nil"/>
              <w:left w:val="nil"/>
              <w:bottom w:val="nil"/>
              <w:right w:val="nil"/>
            </w:tcBorders>
            <w:shd w:val="clear" w:color="auto" w:fill="auto"/>
            <w:noWrap/>
            <w:vAlign w:val="center"/>
            <w:hideMark/>
          </w:tcPr>
          <w:p w14:paraId="5BEDC5C7" w14:textId="77777777" w:rsidR="008B7CAC" w:rsidRPr="00ED7D09" w:rsidRDefault="008B7CAC" w:rsidP="00251167">
            <w:pPr>
              <w:jc w:val="center"/>
              <w:rPr>
                <w:rFonts w:eastAsia="Times New Roman"/>
                <w:color w:val="000000"/>
                <w:sz w:val="16"/>
                <w:szCs w:val="16"/>
                <w:lang w:eastAsia="sv-SE"/>
              </w:rPr>
            </w:pPr>
            <w:r w:rsidRPr="00ED7D09">
              <w:rPr>
                <w:rFonts w:eastAsia="Times New Roman"/>
                <w:color w:val="000000"/>
                <w:sz w:val="16"/>
                <w:szCs w:val="16"/>
                <w:lang w:eastAsia="sv-SE"/>
              </w:rPr>
              <w:t>1</w:t>
            </w:r>
            <w:r>
              <w:rPr>
                <w:rFonts w:eastAsia="Times New Roman"/>
                <w:color w:val="000000"/>
                <w:sz w:val="16"/>
                <w:szCs w:val="16"/>
                <w:lang w:eastAsia="sv-SE"/>
              </w:rPr>
              <w:t>.</w:t>
            </w:r>
            <w:r w:rsidRPr="00ED7D09">
              <w:rPr>
                <w:rFonts w:eastAsia="Times New Roman"/>
                <w:color w:val="000000"/>
                <w:sz w:val="16"/>
                <w:szCs w:val="16"/>
                <w:lang w:eastAsia="sv-SE"/>
              </w:rPr>
              <w:t>12</w:t>
            </w:r>
          </w:p>
        </w:tc>
      </w:tr>
      <w:tr w:rsidR="008B7CAC" w:rsidRPr="00ED7D09" w14:paraId="3DB63A19" w14:textId="77777777" w:rsidTr="003D17FA">
        <w:trPr>
          <w:trHeight w:hRule="exact" w:val="170"/>
        </w:trPr>
        <w:tc>
          <w:tcPr>
            <w:tcW w:w="0" w:type="auto"/>
            <w:tcBorders>
              <w:top w:val="nil"/>
              <w:left w:val="nil"/>
              <w:bottom w:val="single" w:sz="4" w:space="0" w:color="auto"/>
              <w:right w:val="nil"/>
            </w:tcBorders>
            <w:shd w:val="clear" w:color="auto" w:fill="auto"/>
            <w:noWrap/>
            <w:vAlign w:val="bottom"/>
          </w:tcPr>
          <w:p w14:paraId="06F25CB6"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1ADB60A6"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6D17926C"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3C593C6F"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46704A43"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5CDDC14F" w14:textId="77777777" w:rsidR="008B7CAC" w:rsidRPr="00ED7D09" w:rsidRDefault="008B7CAC" w:rsidP="00251167">
            <w:pPr>
              <w:jc w:val="center"/>
              <w:rPr>
                <w:rFonts w:ascii="Calibri" w:eastAsia="Times New Roman" w:hAnsi="Calibri"/>
                <w:color w:val="000000"/>
                <w:sz w:val="20"/>
                <w:szCs w:val="20"/>
                <w:lang w:eastAsia="sv-SE"/>
              </w:rPr>
            </w:pPr>
          </w:p>
        </w:tc>
        <w:tc>
          <w:tcPr>
            <w:tcW w:w="0" w:type="auto"/>
            <w:tcBorders>
              <w:top w:val="nil"/>
              <w:left w:val="nil"/>
              <w:bottom w:val="single" w:sz="4" w:space="0" w:color="auto"/>
              <w:right w:val="nil"/>
            </w:tcBorders>
            <w:shd w:val="clear" w:color="auto" w:fill="auto"/>
            <w:noWrap/>
            <w:vAlign w:val="center"/>
          </w:tcPr>
          <w:p w14:paraId="424DCCCA" w14:textId="77777777" w:rsidR="008B7CAC" w:rsidRPr="00ED7D09" w:rsidRDefault="008B7CAC" w:rsidP="00251167">
            <w:pPr>
              <w:jc w:val="center"/>
              <w:rPr>
                <w:rFonts w:ascii="Calibri" w:eastAsia="Times New Roman" w:hAnsi="Calibri"/>
                <w:color w:val="000000"/>
                <w:sz w:val="20"/>
                <w:szCs w:val="20"/>
                <w:lang w:eastAsia="sv-SE"/>
              </w:rPr>
            </w:pPr>
          </w:p>
        </w:tc>
      </w:tr>
    </w:tbl>
    <w:p w14:paraId="12DFAD52" w14:textId="77777777" w:rsidR="008B7CAC" w:rsidRPr="008B54F1" w:rsidRDefault="008B7CAC" w:rsidP="008B7CAC">
      <w:pPr>
        <w:spacing w:line="360" w:lineRule="auto"/>
        <w:rPr>
          <w:sz w:val="20"/>
          <w:szCs w:val="20"/>
          <w:lang w:val="en-US"/>
        </w:rPr>
      </w:pPr>
    </w:p>
    <w:p w14:paraId="2A08ED45" w14:textId="77777777" w:rsidR="008B7CAC" w:rsidRDefault="008B7CAC" w:rsidP="003B795B">
      <w:pPr>
        <w:tabs>
          <w:tab w:val="left" w:pos="7335"/>
        </w:tabs>
        <w:ind w:right="5103"/>
        <w:jc w:val="both"/>
        <w:rPr>
          <w:rFonts w:eastAsia="Times New Roman"/>
          <w:sz w:val="20"/>
          <w:szCs w:val="20"/>
          <w:lang w:val="en-US"/>
        </w:rPr>
      </w:pPr>
      <w:r>
        <w:rPr>
          <w:rFonts w:eastAsia="Times New Roman"/>
          <w:b/>
          <w:sz w:val="20"/>
          <w:szCs w:val="20"/>
          <w:lang w:val="en-US"/>
        </w:rPr>
        <w:t xml:space="preserve">Appendix D. </w:t>
      </w:r>
      <w:r w:rsidRPr="00ED7D09">
        <w:rPr>
          <w:rFonts w:eastAsia="Times New Roman"/>
          <w:sz w:val="20"/>
          <w:szCs w:val="20"/>
          <w:lang w:val="en-US"/>
        </w:rPr>
        <w:t>CCI (i10, i11 &amp; i12) across countries and product categories.</w:t>
      </w:r>
    </w:p>
    <w:p w14:paraId="338338AC" w14:textId="77777777" w:rsidR="008B7CAC" w:rsidRPr="00A315FF" w:rsidRDefault="008B7CAC" w:rsidP="008B7CAC">
      <w:pPr>
        <w:tabs>
          <w:tab w:val="left" w:pos="7335"/>
        </w:tabs>
        <w:ind w:left="2393" w:right="2353"/>
        <w:jc w:val="both"/>
        <w:rPr>
          <w:rFonts w:eastAsia="Times New Roman"/>
          <w:sz w:val="8"/>
          <w:szCs w:val="20"/>
          <w:lang w:val="en-US"/>
        </w:rPr>
      </w:pPr>
    </w:p>
    <w:tbl>
      <w:tblPr>
        <w:tblW w:w="0" w:type="auto"/>
        <w:tblCellMar>
          <w:left w:w="70" w:type="dxa"/>
          <w:right w:w="70" w:type="dxa"/>
        </w:tblCellMar>
        <w:tblLook w:val="04A0" w:firstRow="1" w:lastRow="0" w:firstColumn="1" w:lastColumn="0" w:noHBand="0" w:noVBand="1"/>
      </w:tblPr>
      <w:tblGrid>
        <w:gridCol w:w="914"/>
        <w:gridCol w:w="1798"/>
        <w:gridCol w:w="434"/>
        <w:gridCol w:w="420"/>
        <w:gridCol w:w="420"/>
      </w:tblGrid>
      <w:tr w:rsidR="008B7CAC" w:rsidRPr="00ED7D09" w14:paraId="10951C61" w14:textId="77777777" w:rsidTr="003B795B">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4C21F8B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COUNTRY</w:t>
            </w:r>
          </w:p>
        </w:tc>
        <w:tc>
          <w:tcPr>
            <w:tcW w:w="0" w:type="auto"/>
            <w:tcBorders>
              <w:top w:val="single" w:sz="4" w:space="0" w:color="auto"/>
              <w:left w:val="nil"/>
              <w:bottom w:val="single" w:sz="4" w:space="0" w:color="auto"/>
              <w:right w:val="nil"/>
            </w:tcBorders>
            <w:shd w:val="clear" w:color="auto" w:fill="auto"/>
            <w:noWrap/>
            <w:vAlign w:val="center"/>
            <w:hideMark/>
          </w:tcPr>
          <w:p w14:paraId="4E4EB92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PRODUCT CATEGORY</w:t>
            </w:r>
          </w:p>
        </w:tc>
        <w:tc>
          <w:tcPr>
            <w:tcW w:w="0" w:type="auto"/>
            <w:tcBorders>
              <w:top w:val="single" w:sz="4" w:space="0" w:color="auto"/>
              <w:left w:val="nil"/>
              <w:bottom w:val="single" w:sz="4" w:space="0" w:color="auto"/>
              <w:right w:val="nil"/>
            </w:tcBorders>
            <w:shd w:val="clear" w:color="auto" w:fill="auto"/>
            <w:noWrap/>
            <w:vAlign w:val="center"/>
            <w:hideMark/>
          </w:tcPr>
          <w:p w14:paraId="3D22DE7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Item</w:t>
            </w:r>
          </w:p>
        </w:tc>
        <w:tc>
          <w:tcPr>
            <w:tcW w:w="0" w:type="auto"/>
            <w:tcBorders>
              <w:top w:val="single" w:sz="4" w:space="0" w:color="auto"/>
              <w:left w:val="nil"/>
              <w:bottom w:val="single" w:sz="4" w:space="0" w:color="auto"/>
              <w:right w:val="nil"/>
            </w:tcBorders>
            <w:shd w:val="clear" w:color="auto" w:fill="auto"/>
            <w:noWrap/>
            <w:vAlign w:val="center"/>
            <w:hideMark/>
          </w:tcPr>
          <w:p w14:paraId="7DBE7E3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x̄</w:t>
            </w:r>
          </w:p>
        </w:tc>
        <w:tc>
          <w:tcPr>
            <w:tcW w:w="0" w:type="auto"/>
            <w:tcBorders>
              <w:top w:val="single" w:sz="4" w:space="0" w:color="auto"/>
              <w:left w:val="nil"/>
              <w:bottom w:val="single" w:sz="4" w:space="0" w:color="auto"/>
              <w:right w:val="nil"/>
            </w:tcBorders>
            <w:shd w:val="clear" w:color="auto" w:fill="auto"/>
            <w:noWrap/>
            <w:vAlign w:val="center"/>
            <w:hideMark/>
          </w:tcPr>
          <w:p w14:paraId="0FFDA44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σ</w:t>
            </w:r>
          </w:p>
        </w:tc>
      </w:tr>
      <w:tr w:rsidR="008B7CAC" w:rsidRPr="00ED7D09" w14:paraId="747E6E1A" w14:textId="77777777" w:rsidTr="003B795B">
        <w:trPr>
          <w:trHeight w:hRule="exact" w:val="113"/>
        </w:trPr>
        <w:tc>
          <w:tcPr>
            <w:tcW w:w="0" w:type="auto"/>
            <w:tcBorders>
              <w:top w:val="nil"/>
              <w:left w:val="nil"/>
              <w:bottom w:val="nil"/>
              <w:right w:val="nil"/>
            </w:tcBorders>
            <w:shd w:val="clear" w:color="auto" w:fill="auto"/>
            <w:noWrap/>
            <w:vAlign w:val="center"/>
            <w:hideMark/>
          </w:tcPr>
          <w:p w14:paraId="436E792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02989D6"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499759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E41DB96"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F91B94B" w14:textId="77777777" w:rsidR="008B7CAC" w:rsidRPr="00A315FF" w:rsidRDefault="008B7CAC" w:rsidP="00251167">
            <w:pPr>
              <w:jc w:val="center"/>
              <w:rPr>
                <w:rFonts w:eastAsia="Times New Roman"/>
                <w:sz w:val="16"/>
                <w:szCs w:val="16"/>
                <w:lang w:eastAsia="sv-SE"/>
              </w:rPr>
            </w:pPr>
          </w:p>
        </w:tc>
      </w:tr>
      <w:tr w:rsidR="008B7CAC" w:rsidRPr="00ED7D09" w14:paraId="00351C86" w14:textId="77777777" w:rsidTr="003B795B">
        <w:trPr>
          <w:trHeight w:hRule="exact" w:val="170"/>
        </w:trPr>
        <w:tc>
          <w:tcPr>
            <w:tcW w:w="0" w:type="auto"/>
            <w:tcBorders>
              <w:top w:val="nil"/>
              <w:left w:val="nil"/>
              <w:bottom w:val="nil"/>
              <w:right w:val="nil"/>
            </w:tcBorders>
            <w:shd w:val="clear" w:color="auto" w:fill="auto"/>
            <w:noWrap/>
            <w:vAlign w:val="center"/>
            <w:hideMark/>
          </w:tcPr>
          <w:p w14:paraId="3152BEF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Finland</w:t>
            </w:r>
          </w:p>
        </w:tc>
        <w:tc>
          <w:tcPr>
            <w:tcW w:w="0" w:type="auto"/>
            <w:tcBorders>
              <w:top w:val="nil"/>
              <w:left w:val="nil"/>
              <w:bottom w:val="nil"/>
              <w:right w:val="nil"/>
            </w:tcBorders>
            <w:shd w:val="clear" w:color="auto" w:fill="auto"/>
            <w:noWrap/>
            <w:vAlign w:val="center"/>
            <w:hideMark/>
          </w:tcPr>
          <w:p w14:paraId="4E745282"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Airtravel</w:t>
            </w:r>
            <w:proofErr w:type="spellEnd"/>
            <w:r w:rsidRPr="00A315FF">
              <w:rPr>
                <w:rFonts w:eastAsia="Times New Roman"/>
                <w:color w:val="000000"/>
                <w:sz w:val="16"/>
                <w:szCs w:val="16"/>
                <w:lang w:eastAsia="sv-SE"/>
              </w:rPr>
              <w:t xml:space="preserve"> services</w:t>
            </w:r>
          </w:p>
        </w:tc>
        <w:tc>
          <w:tcPr>
            <w:tcW w:w="0" w:type="auto"/>
            <w:tcBorders>
              <w:top w:val="nil"/>
              <w:left w:val="nil"/>
              <w:bottom w:val="nil"/>
              <w:right w:val="nil"/>
            </w:tcBorders>
            <w:shd w:val="clear" w:color="auto" w:fill="auto"/>
            <w:noWrap/>
            <w:vAlign w:val="center"/>
            <w:hideMark/>
          </w:tcPr>
          <w:p w14:paraId="5F8E241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B0B382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85</w:t>
            </w:r>
          </w:p>
        </w:tc>
        <w:tc>
          <w:tcPr>
            <w:tcW w:w="0" w:type="auto"/>
            <w:tcBorders>
              <w:top w:val="nil"/>
              <w:left w:val="nil"/>
              <w:bottom w:val="nil"/>
              <w:right w:val="nil"/>
            </w:tcBorders>
            <w:shd w:val="clear" w:color="auto" w:fill="auto"/>
            <w:noWrap/>
            <w:vAlign w:val="center"/>
            <w:hideMark/>
          </w:tcPr>
          <w:p w14:paraId="287734E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05</w:t>
            </w:r>
          </w:p>
        </w:tc>
      </w:tr>
      <w:tr w:rsidR="008B7CAC" w:rsidRPr="00ED7D09" w14:paraId="5F60E6AD" w14:textId="77777777" w:rsidTr="003B795B">
        <w:trPr>
          <w:trHeight w:hRule="exact" w:val="170"/>
        </w:trPr>
        <w:tc>
          <w:tcPr>
            <w:tcW w:w="0" w:type="auto"/>
            <w:tcBorders>
              <w:top w:val="nil"/>
              <w:left w:val="nil"/>
              <w:bottom w:val="nil"/>
              <w:right w:val="nil"/>
            </w:tcBorders>
            <w:shd w:val="clear" w:color="auto" w:fill="auto"/>
            <w:noWrap/>
            <w:vAlign w:val="center"/>
            <w:hideMark/>
          </w:tcPr>
          <w:p w14:paraId="1093E04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410B67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035399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74F069D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48</w:t>
            </w:r>
          </w:p>
        </w:tc>
        <w:tc>
          <w:tcPr>
            <w:tcW w:w="0" w:type="auto"/>
            <w:tcBorders>
              <w:top w:val="nil"/>
              <w:left w:val="nil"/>
              <w:bottom w:val="nil"/>
              <w:right w:val="nil"/>
            </w:tcBorders>
            <w:shd w:val="clear" w:color="auto" w:fill="auto"/>
            <w:noWrap/>
            <w:vAlign w:val="center"/>
            <w:hideMark/>
          </w:tcPr>
          <w:p w14:paraId="46199B2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14</w:t>
            </w:r>
          </w:p>
        </w:tc>
      </w:tr>
      <w:tr w:rsidR="008B7CAC" w:rsidRPr="00ED7D09" w14:paraId="21D47B73" w14:textId="77777777" w:rsidTr="003B795B">
        <w:trPr>
          <w:trHeight w:hRule="exact" w:val="170"/>
        </w:trPr>
        <w:tc>
          <w:tcPr>
            <w:tcW w:w="0" w:type="auto"/>
            <w:tcBorders>
              <w:top w:val="nil"/>
              <w:left w:val="nil"/>
              <w:bottom w:val="nil"/>
              <w:right w:val="nil"/>
            </w:tcBorders>
            <w:shd w:val="clear" w:color="auto" w:fill="auto"/>
            <w:noWrap/>
            <w:vAlign w:val="center"/>
            <w:hideMark/>
          </w:tcPr>
          <w:p w14:paraId="237E62B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29D3D6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54A549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2F9CF8F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88</w:t>
            </w:r>
          </w:p>
        </w:tc>
        <w:tc>
          <w:tcPr>
            <w:tcW w:w="0" w:type="auto"/>
            <w:tcBorders>
              <w:top w:val="nil"/>
              <w:left w:val="nil"/>
              <w:bottom w:val="nil"/>
              <w:right w:val="nil"/>
            </w:tcBorders>
            <w:shd w:val="clear" w:color="auto" w:fill="auto"/>
            <w:noWrap/>
            <w:vAlign w:val="center"/>
            <w:hideMark/>
          </w:tcPr>
          <w:p w14:paraId="3407946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42</w:t>
            </w:r>
          </w:p>
        </w:tc>
      </w:tr>
      <w:tr w:rsidR="008B7CAC" w:rsidRPr="00ED7D09" w14:paraId="77409751" w14:textId="77777777" w:rsidTr="003B795B">
        <w:trPr>
          <w:trHeight w:hRule="exact" w:val="113"/>
        </w:trPr>
        <w:tc>
          <w:tcPr>
            <w:tcW w:w="0" w:type="auto"/>
            <w:tcBorders>
              <w:top w:val="nil"/>
              <w:left w:val="nil"/>
              <w:bottom w:val="nil"/>
              <w:right w:val="nil"/>
            </w:tcBorders>
            <w:shd w:val="clear" w:color="auto" w:fill="auto"/>
            <w:noWrap/>
            <w:vAlign w:val="center"/>
            <w:hideMark/>
          </w:tcPr>
          <w:p w14:paraId="6F90AA5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BE2C07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4FE636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E376B6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F1F850F" w14:textId="77777777" w:rsidR="008B7CAC" w:rsidRPr="00A315FF" w:rsidRDefault="008B7CAC" w:rsidP="00251167">
            <w:pPr>
              <w:jc w:val="center"/>
              <w:rPr>
                <w:rFonts w:eastAsia="Times New Roman"/>
                <w:sz w:val="16"/>
                <w:szCs w:val="16"/>
                <w:lang w:eastAsia="sv-SE"/>
              </w:rPr>
            </w:pPr>
          </w:p>
        </w:tc>
      </w:tr>
      <w:tr w:rsidR="008B7CAC" w:rsidRPr="00ED7D09" w14:paraId="52437DAB" w14:textId="77777777" w:rsidTr="003B795B">
        <w:trPr>
          <w:trHeight w:hRule="exact" w:val="170"/>
        </w:trPr>
        <w:tc>
          <w:tcPr>
            <w:tcW w:w="0" w:type="auto"/>
            <w:tcBorders>
              <w:top w:val="nil"/>
              <w:left w:val="nil"/>
              <w:bottom w:val="nil"/>
              <w:right w:val="nil"/>
            </w:tcBorders>
            <w:shd w:val="clear" w:color="auto" w:fill="auto"/>
            <w:noWrap/>
            <w:vAlign w:val="center"/>
            <w:hideMark/>
          </w:tcPr>
          <w:p w14:paraId="03F9FCD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8653B57"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Spirits</w:t>
            </w:r>
            <w:proofErr w:type="spellEnd"/>
          </w:p>
        </w:tc>
        <w:tc>
          <w:tcPr>
            <w:tcW w:w="0" w:type="auto"/>
            <w:tcBorders>
              <w:top w:val="nil"/>
              <w:left w:val="nil"/>
              <w:bottom w:val="nil"/>
              <w:right w:val="nil"/>
            </w:tcBorders>
            <w:shd w:val="clear" w:color="auto" w:fill="auto"/>
            <w:noWrap/>
            <w:vAlign w:val="center"/>
            <w:hideMark/>
          </w:tcPr>
          <w:p w14:paraId="4EA248C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42CEE1C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13</w:t>
            </w:r>
          </w:p>
        </w:tc>
        <w:tc>
          <w:tcPr>
            <w:tcW w:w="0" w:type="auto"/>
            <w:tcBorders>
              <w:top w:val="nil"/>
              <w:left w:val="nil"/>
              <w:bottom w:val="nil"/>
              <w:right w:val="nil"/>
            </w:tcBorders>
            <w:shd w:val="clear" w:color="auto" w:fill="auto"/>
            <w:noWrap/>
            <w:vAlign w:val="center"/>
            <w:hideMark/>
          </w:tcPr>
          <w:p w14:paraId="15B8167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13</w:t>
            </w:r>
          </w:p>
        </w:tc>
      </w:tr>
      <w:tr w:rsidR="008B7CAC" w:rsidRPr="00ED7D09" w14:paraId="63693972" w14:textId="77777777" w:rsidTr="003B795B">
        <w:trPr>
          <w:trHeight w:hRule="exact" w:val="170"/>
        </w:trPr>
        <w:tc>
          <w:tcPr>
            <w:tcW w:w="0" w:type="auto"/>
            <w:tcBorders>
              <w:top w:val="nil"/>
              <w:left w:val="nil"/>
              <w:bottom w:val="nil"/>
              <w:right w:val="nil"/>
            </w:tcBorders>
            <w:shd w:val="clear" w:color="auto" w:fill="auto"/>
            <w:noWrap/>
            <w:vAlign w:val="center"/>
            <w:hideMark/>
          </w:tcPr>
          <w:p w14:paraId="0238F52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E22499C"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46EE17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0CCC12A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70</w:t>
            </w:r>
          </w:p>
        </w:tc>
        <w:tc>
          <w:tcPr>
            <w:tcW w:w="0" w:type="auto"/>
            <w:tcBorders>
              <w:top w:val="nil"/>
              <w:left w:val="nil"/>
              <w:bottom w:val="nil"/>
              <w:right w:val="nil"/>
            </w:tcBorders>
            <w:shd w:val="clear" w:color="auto" w:fill="auto"/>
            <w:noWrap/>
            <w:vAlign w:val="center"/>
            <w:hideMark/>
          </w:tcPr>
          <w:p w14:paraId="0BF57A8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56</w:t>
            </w:r>
          </w:p>
        </w:tc>
      </w:tr>
      <w:tr w:rsidR="008B7CAC" w:rsidRPr="00ED7D09" w14:paraId="2D210703" w14:textId="77777777" w:rsidTr="003B795B">
        <w:trPr>
          <w:trHeight w:hRule="exact" w:val="170"/>
        </w:trPr>
        <w:tc>
          <w:tcPr>
            <w:tcW w:w="0" w:type="auto"/>
            <w:tcBorders>
              <w:top w:val="nil"/>
              <w:left w:val="nil"/>
              <w:bottom w:val="nil"/>
              <w:right w:val="nil"/>
            </w:tcBorders>
            <w:shd w:val="clear" w:color="auto" w:fill="auto"/>
            <w:noWrap/>
            <w:vAlign w:val="center"/>
            <w:hideMark/>
          </w:tcPr>
          <w:p w14:paraId="56CDA60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A68202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7A76E4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6D3EBDB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55</w:t>
            </w:r>
          </w:p>
        </w:tc>
        <w:tc>
          <w:tcPr>
            <w:tcW w:w="0" w:type="auto"/>
            <w:tcBorders>
              <w:top w:val="nil"/>
              <w:left w:val="nil"/>
              <w:bottom w:val="nil"/>
              <w:right w:val="nil"/>
            </w:tcBorders>
            <w:shd w:val="clear" w:color="auto" w:fill="auto"/>
            <w:noWrap/>
            <w:vAlign w:val="center"/>
            <w:hideMark/>
          </w:tcPr>
          <w:p w14:paraId="1B01BF9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84</w:t>
            </w:r>
          </w:p>
        </w:tc>
      </w:tr>
      <w:tr w:rsidR="008B7CAC" w:rsidRPr="00ED7D09" w14:paraId="3F2CB384" w14:textId="77777777" w:rsidTr="003B795B">
        <w:trPr>
          <w:trHeight w:hRule="exact" w:val="113"/>
        </w:trPr>
        <w:tc>
          <w:tcPr>
            <w:tcW w:w="0" w:type="auto"/>
            <w:tcBorders>
              <w:top w:val="nil"/>
              <w:left w:val="nil"/>
              <w:bottom w:val="nil"/>
              <w:right w:val="nil"/>
            </w:tcBorders>
            <w:shd w:val="clear" w:color="auto" w:fill="auto"/>
            <w:noWrap/>
            <w:vAlign w:val="center"/>
            <w:hideMark/>
          </w:tcPr>
          <w:p w14:paraId="6716C62B"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FBD55C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D90C4A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5D5233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CB3F78E" w14:textId="77777777" w:rsidR="008B7CAC" w:rsidRPr="00A315FF" w:rsidRDefault="008B7CAC" w:rsidP="00251167">
            <w:pPr>
              <w:jc w:val="center"/>
              <w:rPr>
                <w:rFonts w:eastAsia="Times New Roman"/>
                <w:sz w:val="16"/>
                <w:szCs w:val="16"/>
                <w:lang w:eastAsia="sv-SE"/>
              </w:rPr>
            </w:pPr>
          </w:p>
        </w:tc>
      </w:tr>
      <w:tr w:rsidR="008B7CAC" w:rsidRPr="00ED7D09" w14:paraId="05391E57" w14:textId="77777777" w:rsidTr="003B795B">
        <w:trPr>
          <w:trHeight w:hRule="exact" w:val="170"/>
        </w:trPr>
        <w:tc>
          <w:tcPr>
            <w:tcW w:w="0" w:type="auto"/>
            <w:tcBorders>
              <w:top w:val="nil"/>
              <w:left w:val="nil"/>
              <w:bottom w:val="nil"/>
              <w:right w:val="nil"/>
            </w:tcBorders>
            <w:shd w:val="clear" w:color="auto" w:fill="auto"/>
            <w:noWrap/>
            <w:vAlign w:val="center"/>
            <w:hideMark/>
          </w:tcPr>
          <w:p w14:paraId="30EF99E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2EF3F2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Electronics</w:t>
            </w:r>
          </w:p>
        </w:tc>
        <w:tc>
          <w:tcPr>
            <w:tcW w:w="0" w:type="auto"/>
            <w:tcBorders>
              <w:top w:val="nil"/>
              <w:left w:val="nil"/>
              <w:bottom w:val="nil"/>
              <w:right w:val="nil"/>
            </w:tcBorders>
            <w:shd w:val="clear" w:color="auto" w:fill="auto"/>
            <w:noWrap/>
            <w:vAlign w:val="center"/>
            <w:hideMark/>
          </w:tcPr>
          <w:p w14:paraId="5F56A30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9B8C75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18</w:t>
            </w:r>
          </w:p>
        </w:tc>
        <w:tc>
          <w:tcPr>
            <w:tcW w:w="0" w:type="auto"/>
            <w:tcBorders>
              <w:top w:val="nil"/>
              <w:left w:val="nil"/>
              <w:bottom w:val="nil"/>
              <w:right w:val="nil"/>
            </w:tcBorders>
            <w:shd w:val="clear" w:color="auto" w:fill="auto"/>
            <w:noWrap/>
            <w:vAlign w:val="center"/>
            <w:hideMark/>
          </w:tcPr>
          <w:p w14:paraId="60C51EB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08</w:t>
            </w:r>
          </w:p>
        </w:tc>
      </w:tr>
      <w:tr w:rsidR="008B7CAC" w:rsidRPr="00ED7D09" w14:paraId="124F293F" w14:textId="77777777" w:rsidTr="003B795B">
        <w:trPr>
          <w:trHeight w:hRule="exact" w:val="170"/>
        </w:trPr>
        <w:tc>
          <w:tcPr>
            <w:tcW w:w="0" w:type="auto"/>
            <w:tcBorders>
              <w:top w:val="nil"/>
              <w:left w:val="nil"/>
              <w:bottom w:val="nil"/>
              <w:right w:val="nil"/>
            </w:tcBorders>
            <w:shd w:val="clear" w:color="auto" w:fill="auto"/>
            <w:noWrap/>
            <w:vAlign w:val="center"/>
            <w:hideMark/>
          </w:tcPr>
          <w:p w14:paraId="7B4DB5B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F41EE1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F58183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01A5B57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27</w:t>
            </w:r>
          </w:p>
        </w:tc>
        <w:tc>
          <w:tcPr>
            <w:tcW w:w="0" w:type="auto"/>
            <w:tcBorders>
              <w:top w:val="nil"/>
              <w:left w:val="nil"/>
              <w:bottom w:val="nil"/>
              <w:right w:val="nil"/>
            </w:tcBorders>
            <w:shd w:val="clear" w:color="auto" w:fill="auto"/>
            <w:noWrap/>
            <w:vAlign w:val="center"/>
            <w:hideMark/>
          </w:tcPr>
          <w:p w14:paraId="4D2EAA7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46</w:t>
            </w:r>
          </w:p>
        </w:tc>
      </w:tr>
      <w:tr w:rsidR="008B7CAC" w:rsidRPr="00ED7D09" w14:paraId="1080A7C8" w14:textId="77777777" w:rsidTr="003B795B">
        <w:trPr>
          <w:trHeight w:hRule="exact" w:val="170"/>
        </w:trPr>
        <w:tc>
          <w:tcPr>
            <w:tcW w:w="0" w:type="auto"/>
            <w:tcBorders>
              <w:top w:val="nil"/>
              <w:left w:val="nil"/>
              <w:bottom w:val="nil"/>
              <w:right w:val="nil"/>
            </w:tcBorders>
            <w:shd w:val="clear" w:color="auto" w:fill="auto"/>
            <w:noWrap/>
            <w:vAlign w:val="center"/>
            <w:hideMark/>
          </w:tcPr>
          <w:p w14:paraId="01EE1EC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720217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6B0DCA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1A0CC36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91</w:t>
            </w:r>
          </w:p>
        </w:tc>
        <w:tc>
          <w:tcPr>
            <w:tcW w:w="0" w:type="auto"/>
            <w:tcBorders>
              <w:top w:val="nil"/>
              <w:left w:val="nil"/>
              <w:bottom w:val="nil"/>
              <w:right w:val="nil"/>
            </w:tcBorders>
            <w:shd w:val="clear" w:color="auto" w:fill="auto"/>
            <w:noWrap/>
            <w:vAlign w:val="center"/>
            <w:hideMark/>
          </w:tcPr>
          <w:p w14:paraId="76B1727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68</w:t>
            </w:r>
          </w:p>
        </w:tc>
      </w:tr>
      <w:tr w:rsidR="008B7CAC" w:rsidRPr="00ED7D09" w14:paraId="60FE745E" w14:textId="77777777" w:rsidTr="003B795B">
        <w:trPr>
          <w:trHeight w:hRule="exact" w:val="113"/>
        </w:trPr>
        <w:tc>
          <w:tcPr>
            <w:tcW w:w="0" w:type="auto"/>
            <w:tcBorders>
              <w:top w:val="nil"/>
              <w:left w:val="nil"/>
              <w:bottom w:val="nil"/>
              <w:right w:val="nil"/>
            </w:tcBorders>
            <w:shd w:val="clear" w:color="auto" w:fill="auto"/>
            <w:noWrap/>
            <w:vAlign w:val="center"/>
            <w:hideMark/>
          </w:tcPr>
          <w:p w14:paraId="32B15CD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942FB3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9AB804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3644EA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A2B0F7F" w14:textId="77777777" w:rsidR="008B7CAC" w:rsidRPr="00A315FF" w:rsidRDefault="008B7CAC" w:rsidP="00251167">
            <w:pPr>
              <w:jc w:val="center"/>
              <w:rPr>
                <w:rFonts w:eastAsia="Times New Roman"/>
                <w:sz w:val="16"/>
                <w:szCs w:val="16"/>
                <w:lang w:eastAsia="sv-SE"/>
              </w:rPr>
            </w:pPr>
          </w:p>
        </w:tc>
      </w:tr>
      <w:tr w:rsidR="008B7CAC" w:rsidRPr="00ED7D09" w14:paraId="2B597B31" w14:textId="77777777" w:rsidTr="003B795B">
        <w:trPr>
          <w:trHeight w:hRule="exact" w:val="170"/>
        </w:trPr>
        <w:tc>
          <w:tcPr>
            <w:tcW w:w="0" w:type="auto"/>
            <w:tcBorders>
              <w:top w:val="nil"/>
              <w:left w:val="nil"/>
              <w:bottom w:val="nil"/>
              <w:right w:val="nil"/>
            </w:tcBorders>
            <w:shd w:val="clear" w:color="auto" w:fill="auto"/>
            <w:noWrap/>
            <w:vAlign w:val="center"/>
            <w:hideMark/>
          </w:tcPr>
          <w:p w14:paraId="1CC3367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80CE71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Fashion</w:t>
            </w:r>
          </w:p>
        </w:tc>
        <w:tc>
          <w:tcPr>
            <w:tcW w:w="0" w:type="auto"/>
            <w:tcBorders>
              <w:top w:val="nil"/>
              <w:left w:val="nil"/>
              <w:bottom w:val="nil"/>
              <w:right w:val="nil"/>
            </w:tcBorders>
            <w:shd w:val="clear" w:color="auto" w:fill="auto"/>
            <w:noWrap/>
            <w:vAlign w:val="center"/>
            <w:hideMark/>
          </w:tcPr>
          <w:p w14:paraId="720A4D3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04164D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18</w:t>
            </w:r>
          </w:p>
        </w:tc>
        <w:tc>
          <w:tcPr>
            <w:tcW w:w="0" w:type="auto"/>
            <w:tcBorders>
              <w:top w:val="nil"/>
              <w:left w:val="nil"/>
              <w:bottom w:val="nil"/>
              <w:right w:val="nil"/>
            </w:tcBorders>
            <w:shd w:val="clear" w:color="auto" w:fill="auto"/>
            <w:noWrap/>
            <w:vAlign w:val="center"/>
            <w:hideMark/>
          </w:tcPr>
          <w:p w14:paraId="37C568F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14</w:t>
            </w:r>
          </w:p>
        </w:tc>
      </w:tr>
      <w:tr w:rsidR="008B7CAC" w:rsidRPr="00ED7D09" w14:paraId="02F98B9B" w14:textId="77777777" w:rsidTr="003B795B">
        <w:trPr>
          <w:trHeight w:hRule="exact" w:val="170"/>
        </w:trPr>
        <w:tc>
          <w:tcPr>
            <w:tcW w:w="0" w:type="auto"/>
            <w:tcBorders>
              <w:top w:val="nil"/>
              <w:left w:val="nil"/>
              <w:bottom w:val="nil"/>
              <w:right w:val="nil"/>
            </w:tcBorders>
            <w:shd w:val="clear" w:color="auto" w:fill="auto"/>
            <w:noWrap/>
            <w:vAlign w:val="center"/>
            <w:hideMark/>
          </w:tcPr>
          <w:p w14:paraId="22D7D301"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CC69CC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A79B98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2ACFB9E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37</w:t>
            </w:r>
          </w:p>
        </w:tc>
        <w:tc>
          <w:tcPr>
            <w:tcW w:w="0" w:type="auto"/>
            <w:tcBorders>
              <w:top w:val="nil"/>
              <w:left w:val="nil"/>
              <w:bottom w:val="nil"/>
              <w:right w:val="nil"/>
            </w:tcBorders>
            <w:shd w:val="clear" w:color="auto" w:fill="auto"/>
            <w:noWrap/>
            <w:vAlign w:val="center"/>
            <w:hideMark/>
          </w:tcPr>
          <w:p w14:paraId="7E1B939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20</w:t>
            </w:r>
          </w:p>
        </w:tc>
      </w:tr>
      <w:tr w:rsidR="008B7CAC" w:rsidRPr="00ED7D09" w14:paraId="3042F538" w14:textId="77777777" w:rsidTr="003B795B">
        <w:trPr>
          <w:trHeight w:hRule="exact" w:val="170"/>
        </w:trPr>
        <w:tc>
          <w:tcPr>
            <w:tcW w:w="0" w:type="auto"/>
            <w:tcBorders>
              <w:top w:val="nil"/>
              <w:left w:val="nil"/>
              <w:bottom w:val="nil"/>
              <w:right w:val="nil"/>
            </w:tcBorders>
            <w:shd w:val="clear" w:color="auto" w:fill="auto"/>
            <w:noWrap/>
            <w:vAlign w:val="center"/>
            <w:hideMark/>
          </w:tcPr>
          <w:p w14:paraId="3A6D701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371A70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A20A5E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2188A4B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01</w:t>
            </w:r>
          </w:p>
        </w:tc>
        <w:tc>
          <w:tcPr>
            <w:tcW w:w="0" w:type="auto"/>
            <w:tcBorders>
              <w:top w:val="nil"/>
              <w:left w:val="nil"/>
              <w:bottom w:val="nil"/>
              <w:right w:val="nil"/>
            </w:tcBorders>
            <w:shd w:val="clear" w:color="auto" w:fill="auto"/>
            <w:noWrap/>
            <w:vAlign w:val="center"/>
            <w:hideMark/>
          </w:tcPr>
          <w:p w14:paraId="1224FE7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29</w:t>
            </w:r>
          </w:p>
        </w:tc>
      </w:tr>
      <w:tr w:rsidR="008B7CAC" w:rsidRPr="00ED7D09" w14:paraId="6A01F72E" w14:textId="77777777" w:rsidTr="003B795B">
        <w:trPr>
          <w:trHeight w:hRule="exact" w:val="113"/>
        </w:trPr>
        <w:tc>
          <w:tcPr>
            <w:tcW w:w="0" w:type="auto"/>
            <w:tcBorders>
              <w:top w:val="nil"/>
              <w:left w:val="nil"/>
              <w:bottom w:val="nil"/>
              <w:right w:val="nil"/>
            </w:tcBorders>
            <w:shd w:val="clear" w:color="auto" w:fill="auto"/>
            <w:noWrap/>
            <w:vAlign w:val="center"/>
            <w:hideMark/>
          </w:tcPr>
          <w:p w14:paraId="13C644F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85015C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360B55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01A4F2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C5A948E" w14:textId="77777777" w:rsidR="008B7CAC" w:rsidRPr="00A315FF" w:rsidRDefault="008B7CAC" w:rsidP="00251167">
            <w:pPr>
              <w:jc w:val="center"/>
              <w:rPr>
                <w:rFonts w:eastAsia="Times New Roman"/>
                <w:sz w:val="16"/>
                <w:szCs w:val="16"/>
                <w:lang w:eastAsia="sv-SE"/>
              </w:rPr>
            </w:pPr>
          </w:p>
        </w:tc>
      </w:tr>
      <w:tr w:rsidR="008B7CAC" w:rsidRPr="00ED7D09" w14:paraId="1041E480" w14:textId="77777777" w:rsidTr="003B795B">
        <w:trPr>
          <w:trHeight w:hRule="exact" w:val="170"/>
        </w:trPr>
        <w:tc>
          <w:tcPr>
            <w:tcW w:w="0" w:type="auto"/>
            <w:tcBorders>
              <w:top w:val="nil"/>
              <w:left w:val="nil"/>
              <w:bottom w:val="nil"/>
              <w:right w:val="nil"/>
            </w:tcBorders>
            <w:shd w:val="clear" w:color="auto" w:fill="auto"/>
            <w:noWrap/>
            <w:vAlign w:val="center"/>
            <w:hideMark/>
          </w:tcPr>
          <w:p w14:paraId="6874999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C36308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Beer</w:t>
            </w:r>
          </w:p>
        </w:tc>
        <w:tc>
          <w:tcPr>
            <w:tcW w:w="0" w:type="auto"/>
            <w:tcBorders>
              <w:top w:val="nil"/>
              <w:left w:val="nil"/>
              <w:bottom w:val="nil"/>
              <w:right w:val="nil"/>
            </w:tcBorders>
            <w:shd w:val="clear" w:color="auto" w:fill="auto"/>
            <w:noWrap/>
            <w:vAlign w:val="center"/>
            <w:hideMark/>
          </w:tcPr>
          <w:p w14:paraId="25F11EC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2E36DA2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11</w:t>
            </w:r>
          </w:p>
        </w:tc>
        <w:tc>
          <w:tcPr>
            <w:tcW w:w="0" w:type="auto"/>
            <w:tcBorders>
              <w:top w:val="nil"/>
              <w:left w:val="nil"/>
              <w:bottom w:val="nil"/>
              <w:right w:val="nil"/>
            </w:tcBorders>
            <w:shd w:val="clear" w:color="auto" w:fill="auto"/>
            <w:noWrap/>
            <w:vAlign w:val="center"/>
            <w:hideMark/>
          </w:tcPr>
          <w:p w14:paraId="095B57B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96</w:t>
            </w:r>
          </w:p>
        </w:tc>
      </w:tr>
      <w:tr w:rsidR="008B7CAC" w:rsidRPr="00ED7D09" w14:paraId="6A3BBF42" w14:textId="77777777" w:rsidTr="003B795B">
        <w:trPr>
          <w:trHeight w:hRule="exact" w:val="170"/>
        </w:trPr>
        <w:tc>
          <w:tcPr>
            <w:tcW w:w="0" w:type="auto"/>
            <w:tcBorders>
              <w:top w:val="nil"/>
              <w:left w:val="nil"/>
              <w:right w:val="nil"/>
            </w:tcBorders>
            <w:shd w:val="clear" w:color="auto" w:fill="auto"/>
            <w:noWrap/>
            <w:vAlign w:val="center"/>
            <w:hideMark/>
          </w:tcPr>
          <w:p w14:paraId="4AE7B91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36B5C410"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762F5F9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1272420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25</w:t>
            </w:r>
          </w:p>
        </w:tc>
        <w:tc>
          <w:tcPr>
            <w:tcW w:w="0" w:type="auto"/>
            <w:tcBorders>
              <w:top w:val="nil"/>
              <w:left w:val="nil"/>
              <w:right w:val="nil"/>
            </w:tcBorders>
            <w:shd w:val="clear" w:color="auto" w:fill="auto"/>
            <w:noWrap/>
            <w:vAlign w:val="center"/>
            <w:hideMark/>
          </w:tcPr>
          <w:p w14:paraId="445ACB7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46</w:t>
            </w:r>
          </w:p>
        </w:tc>
      </w:tr>
      <w:tr w:rsidR="008B7CAC" w:rsidRPr="00ED7D09" w14:paraId="00673FA9" w14:textId="77777777" w:rsidTr="003B795B">
        <w:trPr>
          <w:trHeight w:hRule="exact" w:val="170"/>
        </w:trPr>
        <w:tc>
          <w:tcPr>
            <w:tcW w:w="0" w:type="auto"/>
            <w:tcBorders>
              <w:top w:val="nil"/>
              <w:left w:val="nil"/>
              <w:right w:val="nil"/>
            </w:tcBorders>
            <w:shd w:val="clear" w:color="auto" w:fill="auto"/>
            <w:noWrap/>
            <w:vAlign w:val="center"/>
            <w:hideMark/>
          </w:tcPr>
          <w:p w14:paraId="112547E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5E45401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21B888E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3F68B18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92</w:t>
            </w:r>
          </w:p>
        </w:tc>
        <w:tc>
          <w:tcPr>
            <w:tcW w:w="0" w:type="auto"/>
            <w:tcBorders>
              <w:top w:val="nil"/>
              <w:left w:val="nil"/>
              <w:right w:val="nil"/>
            </w:tcBorders>
            <w:shd w:val="clear" w:color="auto" w:fill="auto"/>
            <w:noWrap/>
            <w:vAlign w:val="center"/>
            <w:hideMark/>
          </w:tcPr>
          <w:p w14:paraId="2E6F56F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66</w:t>
            </w:r>
          </w:p>
        </w:tc>
      </w:tr>
      <w:tr w:rsidR="008B7CAC" w:rsidRPr="00ED7D09" w14:paraId="5054E165"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1401DD49"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2692F76A"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6F2A60B2"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47CC921C"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0E0E2959" w14:textId="77777777" w:rsidR="008B7CAC" w:rsidRPr="00A315FF" w:rsidRDefault="008B7CAC" w:rsidP="00251167">
            <w:pPr>
              <w:jc w:val="center"/>
              <w:rPr>
                <w:rFonts w:eastAsia="Times New Roman"/>
                <w:color w:val="000000"/>
                <w:sz w:val="16"/>
                <w:szCs w:val="16"/>
                <w:lang w:eastAsia="sv-SE"/>
              </w:rPr>
            </w:pPr>
          </w:p>
        </w:tc>
      </w:tr>
      <w:tr w:rsidR="008B7CAC" w:rsidRPr="00ED7D09" w14:paraId="7C2F2ECF" w14:textId="77777777" w:rsidTr="003B795B">
        <w:trPr>
          <w:trHeight w:hRule="exact" w:val="113"/>
        </w:trPr>
        <w:tc>
          <w:tcPr>
            <w:tcW w:w="0" w:type="auto"/>
            <w:tcBorders>
              <w:top w:val="nil"/>
              <w:left w:val="nil"/>
              <w:bottom w:val="nil"/>
              <w:right w:val="nil"/>
            </w:tcBorders>
            <w:shd w:val="clear" w:color="auto" w:fill="auto"/>
            <w:noWrap/>
            <w:vAlign w:val="center"/>
            <w:hideMark/>
          </w:tcPr>
          <w:p w14:paraId="6357C40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907D5F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CA8895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8A9F7A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B8E4663" w14:textId="77777777" w:rsidR="008B7CAC" w:rsidRPr="00A315FF" w:rsidRDefault="008B7CAC" w:rsidP="00251167">
            <w:pPr>
              <w:jc w:val="center"/>
              <w:rPr>
                <w:rFonts w:eastAsia="Times New Roman"/>
                <w:sz w:val="16"/>
                <w:szCs w:val="16"/>
                <w:lang w:eastAsia="sv-SE"/>
              </w:rPr>
            </w:pPr>
          </w:p>
        </w:tc>
      </w:tr>
      <w:tr w:rsidR="008B7CAC" w:rsidRPr="00ED7D09" w14:paraId="62B18BCB" w14:textId="77777777" w:rsidTr="003B795B">
        <w:trPr>
          <w:trHeight w:hRule="exact" w:val="170"/>
        </w:trPr>
        <w:tc>
          <w:tcPr>
            <w:tcW w:w="0" w:type="auto"/>
            <w:tcBorders>
              <w:top w:val="nil"/>
              <w:left w:val="nil"/>
              <w:bottom w:val="nil"/>
              <w:right w:val="nil"/>
            </w:tcBorders>
            <w:shd w:val="clear" w:color="auto" w:fill="auto"/>
            <w:noWrap/>
            <w:vAlign w:val="center"/>
            <w:hideMark/>
          </w:tcPr>
          <w:p w14:paraId="3923BC27"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France</w:t>
            </w:r>
            <w:proofErr w:type="spellEnd"/>
          </w:p>
        </w:tc>
        <w:tc>
          <w:tcPr>
            <w:tcW w:w="0" w:type="auto"/>
            <w:tcBorders>
              <w:top w:val="nil"/>
              <w:left w:val="nil"/>
              <w:bottom w:val="nil"/>
              <w:right w:val="nil"/>
            </w:tcBorders>
            <w:shd w:val="clear" w:color="auto" w:fill="auto"/>
            <w:noWrap/>
            <w:vAlign w:val="center"/>
            <w:hideMark/>
          </w:tcPr>
          <w:p w14:paraId="2AF5EEE0" w14:textId="77777777" w:rsidR="008B7CAC" w:rsidRPr="00A315FF" w:rsidRDefault="008B7CAC" w:rsidP="00251167">
            <w:pPr>
              <w:jc w:val="center"/>
              <w:rPr>
                <w:rFonts w:eastAsia="Times New Roman"/>
                <w:color w:val="000000"/>
                <w:sz w:val="16"/>
                <w:szCs w:val="16"/>
                <w:lang w:eastAsia="sv-SE"/>
              </w:rPr>
            </w:pPr>
            <w:proofErr w:type="spellStart"/>
            <w:r>
              <w:rPr>
                <w:rFonts w:eastAsia="Times New Roman"/>
                <w:color w:val="000000"/>
                <w:sz w:val="16"/>
                <w:szCs w:val="16"/>
                <w:lang w:eastAsia="sv-SE"/>
              </w:rPr>
              <w:t>Sparkling</w:t>
            </w:r>
            <w:proofErr w:type="spellEnd"/>
            <w:r>
              <w:rPr>
                <w:rFonts w:eastAsia="Times New Roman"/>
                <w:color w:val="000000"/>
                <w:sz w:val="16"/>
                <w:szCs w:val="16"/>
                <w:lang w:eastAsia="sv-SE"/>
              </w:rPr>
              <w:t xml:space="preserve"> </w:t>
            </w:r>
            <w:proofErr w:type="spellStart"/>
            <w:r>
              <w:rPr>
                <w:rFonts w:eastAsia="Times New Roman"/>
                <w:color w:val="000000"/>
                <w:sz w:val="16"/>
                <w:szCs w:val="16"/>
                <w:lang w:eastAsia="sv-SE"/>
              </w:rPr>
              <w:t>wine</w:t>
            </w:r>
            <w:proofErr w:type="spellEnd"/>
          </w:p>
        </w:tc>
        <w:tc>
          <w:tcPr>
            <w:tcW w:w="0" w:type="auto"/>
            <w:tcBorders>
              <w:top w:val="nil"/>
              <w:left w:val="nil"/>
              <w:bottom w:val="nil"/>
              <w:right w:val="nil"/>
            </w:tcBorders>
            <w:shd w:val="clear" w:color="auto" w:fill="auto"/>
            <w:noWrap/>
            <w:vAlign w:val="center"/>
            <w:hideMark/>
          </w:tcPr>
          <w:p w14:paraId="37D9BE8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376EE88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22</w:t>
            </w:r>
          </w:p>
        </w:tc>
        <w:tc>
          <w:tcPr>
            <w:tcW w:w="0" w:type="auto"/>
            <w:tcBorders>
              <w:top w:val="nil"/>
              <w:left w:val="nil"/>
              <w:bottom w:val="nil"/>
              <w:right w:val="nil"/>
            </w:tcBorders>
            <w:shd w:val="clear" w:color="auto" w:fill="auto"/>
            <w:noWrap/>
            <w:vAlign w:val="center"/>
            <w:hideMark/>
          </w:tcPr>
          <w:p w14:paraId="34DB78A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98</w:t>
            </w:r>
          </w:p>
        </w:tc>
      </w:tr>
      <w:tr w:rsidR="008B7CAC" w:rsidRPr="00ED7D09" w14:paraId="4C50246A" w14:textId="77777777" w:rsidTr="003B795B">
        <w:trPr>
          <w:trHeight w:hRule="exact" w:val="170"/>
        </w:trPr>
        <w:tc>
          <w:tcPr>
            <w:tcW w:w="0" w:type="auto"/>
            <w:tcBorders>
              <w:top w:val="nil"/>
              <w:left w:val="nil"/>
              <w:bottom w:val="nil"/>
              <w:right w:val="nil"/>
            </w:tcBorders>
            <w:shd w:val="clear" w:color="auto" w:fill="auto"/>
            <w:noWrap/>
            <w:vAlign w:val="center"/>
            <w:hideMark/>
          </w:tcPr>
          <w:p w14:paraId="504CC9C1"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CE4D73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2222F1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5475E08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40</w:t>
            </w:r>
          </w:p>
        </w:tc>
        <w:tc>
          <w:tcPr>
            <w:tcW w:w="0" w:type="auto"/>
            <w:tcBorders>
              <w:top w:val="nil"/>
              <w:left w:val="nil"/>
              <w:bottom w:val="nil"/>
              <w:right w:val="nil"/>
            </w:tcBorders>
            <w:shd w:val="clear" w:color="auto" w:fill="auto"/>
            <w:noWrap/>
            <w:vAlign w:val="center"/>
            <w:hideMark/>
          </w:tcPr>
          <w:p w14:paraId="4933339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86</w:t>
            </w:r>
          </w:p>
        </w:tc>
      </w:tr>
      <w:tr w:rsidR="008B7CAC" w:rsidRPr="00ED7D09" w14:paraId="7CE52A11" w14:textId="77777777" w:rsidTr="003B795B">
        <w:trPr>
          <w:trHeight w:hRule="exact" w:val="170"/>
        </w:trPr>
        <w:tc>
          <w:tcPr>
            <w:tcW w:w="0" w:type="auto"/>
            <w:tcBorders>
              <w:top w:val="nil"/>
              <w:left w:val="nil"/>
              <w:bottom w:val="nil"/>
              <w:right w:val="nil"/>
            </w:tcBorders>
            <w:shd w:val="clear" w:color="auto" w:fill="auto"/>
            <w:noWrap/>
            <w:vAlign w:val="center"/>
            <w:hideMark/>
          </w:tcPr>
          <w:p w14:paraId="3991E58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D20336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760E6C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6B837EB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34</w:t>
            </w:r>
          </w:p>
        </w:tc>
        <w:tc>
          <w:tcPr>
            <w:tcW w:w="0" w:type="auto"/>
            <w:tcBorders>
              <w:top w:val="nil"/>
              <w:left w:val="nil"/>
              <w:bottom w:val="nil"/>
              <w:right w:val="nil"/>
            </w:tcBorders>
            <w:shd w:val="clear" w:color="auto" w:fill="auto"/>
            <w:noWrap/>
            <w:vAlign w:val="center"/>
            <w:hideMark/>
          </w:tcPr>
          <w:p w14:paraId="2EA14BC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04</w:t>
            </w:r>
          </w:p>
        </w:tc>
      </w:tr>
      <w:tr w:rsidR="008B7CAC" w:rsidRPr="00ED7D09" w14:paraId="0A881F54" w14:textId="77777777" w:rsidTr="003B795B">
        <w:trPr>
          <w:trHeight w:hRule="exact" w:val="113"/>
        </w:trPr>
        <w:tc>
          <w:tcPr>
            <w:tcW w:w="0" w:type="auto"/>
            <w:tcBorders>
              <w:top w:val="nil"/>
              <w:left w:val="nil"/>
              <w:bottom w:val="nil"/>
              <w:right w:val="nil"/>
            </w:tcBorders>
            <w:shd w:val="clear" w:color="auto" w:fill="auto"/>
            <w:noWrap/>
            <w:vAlign w:val="center"/>
            <w:hideMark/>
          </w:tcPr>
          <w:p w14:paraId="7E8BDC6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692B8E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5CB4D6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365551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17D2F31" w14:textId="77777777" w:rsidR="008B7CAC" w:rsidRPr="00A315FF" w:rsidRDefault="008B7CAC" w:rsidP="00251167">
            <w:pPr>
              <w:jc w:val="center"/>
              <w:rPr>
                <w:rFonts w:eastAsia="Times New Roman"/>
                <w:sz w:val="16"/>
                <w:szCs w:val="16"/>
                <w:lang w:eastAsia="sv-SE"/>
              </w:rPr>
            </w:pPr>
          </w:p>
        </w:tc>
      </w:tr>
      <w:tr w:rsidR="008B7CAC" w:rsidRPr="00ED7D09" w14:paraId="55BD2F57" w14:textId="77777777" w:rsidTr="003B795B">
        <w:trPr>
          <w:trHeight w:hRule="exact" w:val="170"/>
        </w:trPr>
        <w:tc>
          <w:tcPr>
            <w:tcW w:w="0" w:type="auto"/>
            <w:tcBorders>
              <w:top w:val="nil"/>
              <w:left w:val="nil"/>
              <w:bottom w:val="nil"/>
              <w:right w:val="nil"/>
            </w:tcBorders>
            <w:shd w:val="clear" w:color="auto" w:fill="auto"/>
            <w:noWrap/>
            <w:vAlign w:val="center"/>
            <w:hideMark/>
          </w:tcPr>
          <w:p w14:paraId="232699A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AE1881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Fashion</w:t>
            </w:r>
          </w:p>
        </w:tc>
        <w:tc>
          <w:tcPr>
            <w:tcW w:w="0" w:type="auto"/>
            <w:tcBorders>
              <w:top w:val="nil"/>
              <w:left w:val="nil"/>
              <w:bottom w:val="nil"/>
              <w:right w:val="nil"/>
            </w:tcBorders>
            <w:shd w:val="clear" w:color="auto" w:fill="auto"/>
            <w:noWrap/>
            <w:vAlign w:val="center"/>
            <w:hideMark/>
          </w:tcPr>
          <w:p w14:paraId="592EADD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ECF5ED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13</w:t>
            </w:r>
          </w:p>
        </w:tc>
        <w:tc>
          <w:tcPr>
            <w:tcW w:w="0" w:type="auto"/>
            <w:tcBorders>
              <w:top w:val="nil"/>
              <w:left w:val="nil"/>
              <w:bottom w:val="nil"/>
              <w:right w:val="nil"/>
            </w:tcBorders>
            <w:shd w:val="clear" w:color="auto" w:fill="auto"/>
            <w:noWrap/>
            <w:vAlign w:val="center"/>
            <w:hideMark/>
          </w:tcPr>
          <w:p w14:paraId="2475C96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04</w:t>
            </w:r>
          </w:p>
        </w:tc>
      </w:tr>
      <w:tr w:rsidR="008B7CAC" w:rsidRPr="00ED7D09" w14:paraId="1297FC8E" w14:textId="77777777" w:rsidTr="003B795B">
        <w:trPr>
          <w:trHeight w:hRule="exact" w:val="170"/>
        </w:trPr>
        <w:tc>
          <w:tcPr>
            <w:tcW w:w="0" w:type="auto"/>
            <w:tcBorders>
              <w:top w:val="nil"/>
              <w:left w:val="nil"/>
              <w:bottom w:val="nil"/>
              <w:right w:val="nil"/>
            </w:tcBorders>
            <w:shd w:val="clear" w:color="auto" w:fill="auto"/>
            <w:noWrap/>
            <w:vAlign w:val="center"/>
            <w:hideMark/>
          </w:tcPr>
          <w:p w14:paraId="55CE0727"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BF5483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BE173F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432BF90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39</w:t>
            </w:r>
          </w:p>
        </w:tc>
        <w:tc>
          <w:tcPr>
            <w:tcW w:w="0" w:type="auto"/>
            <w:tcBorders>
              <w:top w:val="nil"/>
              <w:left w:val="nil"/>
              <w:bottom w:val="nil"/>
              <w:right w:val="nil"/>
            </w:tcBorders>
            <w:shd w:val="clear" w:color="auto" w:fill="auto"/>
            <w:noWrap/>
            <w:vAlign w:val="center"/>
            <w:hideMark/>
          </w:tcPr>
          <w:p w14:paraId="08FDFB2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96</w:t>
            </w:r>
          </w:p>
        </w:tc>
      </w:tr>
      <w:tr w:rsidR="008B7CAC" w:rsidRPr="00ED7D09" w14:paraId="47780A80" w14:textId="77777777" w:rsidTr="003B795B">
        <w:trPr>
          <w:trHeight w:hRule="exact" w:val="170"/>
        </w:trPr>
        <w:tc>
          <w:tcPr>
            <w:tcW w:w="0" w:type="auto"/>
            <w:tcBorders>
              <w:top w:val="nil"/>
              <w:left w:val="nil"/>
              <w:bottom w:val="nil"/>
              <w:right w:val="nil"/>
            </w:tcBorders>
            <w:shd w:val="clear" w:color="auto" w:fill="auto"/>
            <w:noWrap/>
            <w:vAlign w:val="center"/>
            <w:hideMark/>
          </w:tcPr>
          <w:p w14:paraId="6BC085B6"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3D684D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7B1F66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3146BB4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31</w:t>
            </w:r>
          </w:p>
        </w:tc>
        <w:tc>
          <w:tcPr>
            <w:tcW w:w="0" w:type="auto"/>
            <w:tcBorders>
              <w:top w:val="nil"/>
              <w:left w:val="nil"/>
              <w:bottom w:val="nil"/>
              <w:right w:val="nil"/>
            </w:tcBorders>
            <w:shd w:val="clear" w:color="auto" w:fill="auto"/>
            <w:noWrap/>
            <w:vAlign w:val="center"/>
            <w:hideMark/>
          </w:tcPr>
          <w:p w14:paraId="018ADE1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15</w:t>
            </w:r>
          </w:p>
        </w:tc>
      </w:tr>
      <w:tr w:rsidR="008B7CAC" w:rsidRPr="00ED7D09" w14:paraId="681CDC30" w14:textId="77777777" w:rsidTr="003B795B">
        <w:trPr>
          <w:trHeight w:hRule="exact" w:val="113"/>
        </w:trPr>
        <w:tc>
          <w:tcPr>
            <w:tcW w:w="0" w:type="auto"/>
            <w:tcBorders>
              <w:top w:val="nil"/>
              <w:left w:val="nil"/>
              <w:bottom w:val="nil"/>
              <w:right w:val="nil"/>
            </w:tcBorders>
            <w:shd w:val="clear" w:color="auto" w:fill="auto"/>
            <w:noWrap/>
            <w:vAlign w:val="center"/>
            <w:hideMark/>
          </w:tcPr>
          <w:p w14:paraId="6337B607"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B4F149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3D4D95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7A2B05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7544D0E" w14:textId="77777777" w:rsidR="008B7CAC" w:rsidRPr="00A315FF" w:rsidRDefault="008B7CAC" w:rsidP="00251167">
            <w:pPr>
              <w:jc w:val="center"/>
              <w:rPr>
                <w:rFonts w:eastAsia="Times New Roman"/>
                <w:sz w:val="16"/>
                <w:szCs w:val="16"/>
                <w:lang w:eastAsia="sv-SE"/>
              </w:rPr>
            </w:pPr>
          </w:p>
        </w:tc>
      </w:tr>
      <w:tr w:rsidR="008B7CAC" w:rsidRPr="00ED7D09" w14:paraId="4D7201F4" w14:textId="77777777" w:rsidTr="003B795B">
        <w:trPr>
          <w:trHeight w:hRule="exact" w:val="170"/>
        </w:trPr>
        <w:tc>
          <w:tcPr>
            <w:tcW w:w="0" w:type="auto"/>
            <w:tcBorders>
              <w:top w:val="nil"/>
              <w:left w:val="nil"/>
              <w:bottom w:val="nil"/>
              <w:right w:val="nil"/>
            </w:tcBorders>
            <w:shd w:val="clear" w:color="auto" w:fill="auto"/>
            <w:noWrap/>
            <w:vAlign w:val="center"/>
            <w:hideMark/>
          </w:tcPr>
          <w:p w14:paraId="36380FE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FC7E5E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52CC34A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7F0C9AB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36</w:t>
            </w:r>
          </w:p>
        </w:tc>
        <w:tc>
          <w:tcPr>
            <w:tcW w:w="0" w:type="auto"/>
            <w:tcBorders>
              <w:top w:val="nil"/>
              <w:left w:val="nil"/>
              <w:bottom w:val="nil"/>
              <w:right w:val="nil"/>
            </w:tcBorders>
            <w:shd w:val="clear" w:color="auto" w:fill="auto"/>
            <w:noWrap/>
            <w:vAlign w:val="center"/>
            <w:hideMark/>
          </w:tcPr>
          <w:p w14:paraId="2197891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27</w:t>
            </w:r>
          </w:p>
        </w:tc>
      </w:tr>
      <w:tr w:rsidR="008B7CAC" w:rsidRPr="00ED7D09" w14:paraId="0F9526FF" w14:textId="77777777" w:rsidTr="003B795B">
        <w:trPr>
          <w:trHeight w:hRule="exact" w:val="170"/>
        </w:trPr>
        <w:tc>
          <w:tcPr>
            <w:tcW w:w="0" w:type="auto"/>
            <w:tcBorders>
              <w:top w:val="nil"/>
              <w:left w:val="nil"/>
              <w:bottom w:val="nil"/>
              <w:right w:val="nil"/>
            </w:tcBorders>
            <w:shd w:val="clear" w:color="auto" w:fill="auto"/>
            <w:noWrap/>
            <w:vAlign w:val="center"/>
            <w:hideMark/>
          </w:tcPr>
          <w:p w14:paraId="29C1D0F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B7B9AE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FF3839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5C0B02C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26</w:t>
            </w:r>
          </w:p>
        </w:tc>
        <w:tc>
          <w:tcPr>
            <w:tcW w:w="0" w:type="auto"/>
            <w:tcBorders>
              <w:top w:val="nil"/>
              <w:left w:val="nil"/>
              <w:bottom w:val="nil"/>
              <w:right w:val="nil"/>
            </w:tcBorders>
            <w:shd w:val="clear" w:color="auto" w:fill="auto"/>
            <w:noWrap/>
            <w:vAlign w:val="center"/>
            <w:hideMark/>
          </w:tcPr>
          <w:p w14:paraId="2D757EF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32</w:t>
            </w:r>
          </w:p>
        </w:tc>
      </w:tr>
      <w:tr w:rsidR="008B7CAC" w:rsidRPr="00ED7D09" w14:paraId="1544306D" w14:textId="77777777" w:rsidTr="003B795B">
        <w:trPr>
          <w:trHeight w:hRule="exact" w:val="170"/>
        </w:trPr>
        <w:tc>
          <w:tcPr>
            <w:tcW w:w="0" w:type="auto"/>
            <w:tcBorders>
              <w:top w:val="nil"/>
              <w:left w:val="nil"/>
              <w:bottom w:val="nil"/>
              <w:right w:val="nil"/>
            </w:tcBorders>
            <w:shd w:val="clear" w:color="auto" w:fill="auto"/>
            <w:noWrap/>
            <w:vAlign w:val="center"/>
            <w:hideMark/>
          </w:tcPr>
          <w:p w14:paraId="6805C6D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0AB48B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612011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7BC1341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27</w:t>
            </w:r>
          </w:p>
        </w:tc>
        <w:tc>
          <w:tcPr>
            <w:tcW w:w="0" w:type="auto"/>
            <w:tcBorders>
              <w:top w:val="nil"/>
              <w:left w:val="nil"/>
              <w:bottom w:val="nil"/>
              <w:right w:val="nil"/>
            </w:tcBorders>
            <w:shd w:val="clear" w:color="auto" w:fill="auto"/>
            <w:noWrap/>
            <w:vAlign w:val="center"/>
            <w:hideMark/>
          </w:tcPr>
          <w:p w14:paraId="3DF9051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50</w:t>
            </w:r>
          </w:p>
        </w:tc>
      </w:tr>
      <w:tr w:rsidR="008B7CAC" w:rsidRPr="00ED7D09" w14:paraId="256DEA40" w14:textId="77777777" w:rsidTr="003B795B">
        <w:trPr>
          <w:trHeight w:hRule="exact" w:val="113"/>
        </w:trPr>
        <w:tc>
          <w:tcPr>
            <w:tcW w:w="0" w:type="auto"/>
            <w:tcBorders>
              <w:top w:val="nil"/>
              <w:left w:val="nil"/>
              <w:bottom w:val="nil"/>
              <w:right w:val="nil"/>
            </w:tcBorders>
            <w:shd w:val="clear" w:color="auto" w:fill="auto"/>
            <w:noWrap/>
            <w:vAlign w:val="center"/>
            <w:hideMark/>
          </w:tcPr>
          <w:p w14:paraId="74027181"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CC94CA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18DDCE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A60AC5C"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9C13DD6" w14:textId="77777777" w:rsidR="008B7CAC" w:rsidRPr="00A315FF" w:rsidRDefault="008B7CAC" w:rsidP="00251167">
            <w:pPr>
              <w:jc w:val="center"/>
              <w:rPr>
                <w:rFonts w:eastAsia="Times New Roman"/>
                <w:sz w:val="16"/>
                <w:szCs w:val="16"/>
                <w:lang w:eastAsia="sv-SE"/>
              </w:rPr>
            </w:pPr>
          </w:p>
        </w:tc>
      </w:tr>
      <w:tr w:rsidR="008B7CAC" w:rsidRPr="00ED7D09" w14:paraId="0CE90388" w14:textId="77777777" w:rsidTr="003B795B">
        <w:trPr>
          <w:trHeight w:hRule="exact" w:val="170"/>
        </w:trPr>
        <w:tc>
          <w:tcPr>
            <w:tcW w:w="0" w:type="auto"/>
            <w:tcBorders>
              <w:top w:val="nil"/>
              <w:left w:val="nil"/>
              <w:bottom w:val="nil"/>
              <w:right w:val="nil"/>
            </w:tcBorders>
            <w:shd w:val="clear" w:color="auto" w:fill="auto"/>
            <w:noWrap/>
            <w:vAlign w:val="center"/>
            <w:hideMark/>
          </w:tcPr>
          <w:p w14:paraId="04C052E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13802A3"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Food</w:t>
            </w:r>
            <w:proofErr w:type="spellEnd"/>
          </w:p>
        </w:tc>
        <w:tc>
          <w:tcPr>
            <w:tcW w:w="0" w:type="auto"/>
            <w:tcBorders>
              <w:top w:val="nil"/>
              <w:left w:val="nil"/>
              <w:bottom w:val="nil"/>
              <w:right w:val="nil"/>
            </w:tcBorders>
            <w:shd w:val="clear" w:color="auto" w:fill="auto"/>
            <w:noWrap/>
            <w:vAlign w:val="center"/>
            <w:hideMark/>
          </w:tcPr>
          <w:p w14:paraId="3CCA07F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2D9FBBD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99</w:t>
            </w:r>
          </w:p>
        </w:tc>
        <w:tc>
          <w:tcPr>
            <w:tcW w:w="0" w:type="auto"/>
            <w:tcBorders>
              <w:top w:val="nil"/>
              <w:left w:val="nil"/>
              <w:bottom w:val="nil"/>
              <w:right w:val="nil"/>
            </w:tcBorders>
            <w:shd w:val="clear" w:color="auto" w:fill="auto"/>
            <w:noWrap/>
            <w:vAlign w:val="center"/>
            <w:hideMark/>
          </w:tcPr>
          <w:p w14:paraId="63F6C4C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96</w:t>
            </w:r>
          </w:p>
        </w:tc>
      </w:tr>
      <w:tr w:rsidR="008B7CAC" w:rsidRPr="00ED7D09" w14:paraId="2478A454" w14:textId="77777777" w:rsidTr="003B795B">
        <w:trPr>
          <w:trHeight w:hRule="exact" w:val="170"/>
        </w:trPr>
        <w:tc>
          <w:tcPr>
            <w:tcW w:w="0" w:type="auto"/>
            <w:tcBorders>
              <w:top w:val="nil"/>
              <w:left w:val="nil"/>
              <w:right w:val="nil"/>
            </w:tcBorders>
            <w:shd w:val="clear" w:color="auto" w:fill="auto"/>
            <w:noWrap/>
            <w:vAlign w:val="center"/>
            <w:hideMark/>
          </w:tcPr>
          <w:p w14:paraId="6239331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4769425C"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2C2390D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6B77BA7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05</w:t>
            </w:r>
          </w:p>
        </w:tc>
        <w:tc>
          <w:tcPr>
            <w:tcW w:w="0" w:type="auto"/>
            <w:tcBorders>
              <w:top w:val="nil"/>
              <w:left w:val="nil"/>
              <w:right w:val="nil"/>
            </w:tcBorders>
            <w:shd w:val="clear" w:color="auto" w:fill="auto"/>
            <w:noWrap/>
            <w:vAlign w:val="center"/>
            <w:hideMark/>
          </w:tcPr>
          <w:p w14:paraId="6B39D3A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18</w:t>
            </w:r>
          </w:p>
        </w:tc>
      </w:tr>
      <w:tr w:rsidR="008B7CAC" w:rsidRPr="00ED7D09" w14:paraId="02F7528A" w14:textId="77777777" w:rsidTr="003B795B">
        <w:trPr>
          <w:trHeight w:hRule="exact" w:val="170"/>
        </w:trPr>
        <w:tc>
          <w:tcPr>
            <w:tcW w:w="0" w:type="auto"/>
            <w:tcBorders>
              <w:top w:val="nil"/>
              <w:left w:val="nil"/>
              <w:right w:val="nil"/>
            </w:tcBorders>
            <w:shd w:val="clear" w:color="auto" w:fill="auto"/>
            <w:noWrap/>
            <w:vAlign w:val="center"/>
            <w:hideMark/>
          </w:tcPr>
          <w:p w14:paraId="4344E01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4455A75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2500F43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30A6C73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63</w:t>
            </w:r>
          </w:p>
        </w:tc>
        <w:tc>
          <w:tcPr>
            <w:tcW w:w="0" w:type="auto"/>
            <w:tcBorders>
              <w:top w:val="nil"/>
              <w:left w:val="nil"/>
              <w:right w:val="nil"/>
            </w:tcBorders>
            <w:shd w:val="clear" w:color="auto" w:fill="auto"/>
            <w:noWrap/>
            <w:vAlign w:val="center"/>
            <w:hideMark/>
          </w:tcPr>
          <w:p w14:paraId="09364B6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55</w:t>
            </w:r>
          </w:p>
        </w:tc>
      </w:tr>
      <w:tr w:rsidR="008B7CAC" w:rsidRPr="00ED7D09" w14:paraId="35D76E91"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65261A60"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01CEAF18"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711FEA82"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70745F4F"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3B7941A0" w14:textId="77777777" w:rsidR="008B7CAC" w:rsidRPr="00A315FF" w:rsidRDefault="008B7CAC" w:rsidP="00251167">
            <w:pPr>
              <w:jc w:val="center"/>
              <w:rPr>
                <w:rFonts w:eastAsia="Times New Roman"/>
                <w:color w:val="000000"/>
                <w:sz w:val="16"/>
                <w:szCs w:val="16"/>
                <w:lang w:eastAsia="sv-SE"/>
              </w:rPr>
            </w:pPr>
          </w:p>
        </w:tc>
      </w:tr>
      <w:tr w:rsidR="008B7CAC" w:rsidRPr="00ED7D09" w14:paraId="1B639B4C" w14:textId="77777777" w:rsidTr="003B795B">
        <w:trPr>
          <w:trHeight w:hRule="exact" w:val="113"/>
        </w:trPr>
        <w:tc>
          <w:tcPr>
            <w:tcW w:w="0" w:type="auto"/>
            <w:tcBorders>
              <w:top w:val="nil"/>
              <w:left w:val="nil"/>
              <w:bottom w:val="nil"/>
              <w:right w:val="nil"/>
            </w:tcBorders>
            <w:shd w:val="clear" w:color="auto" w:fill="auto"/>
            <w:noWrap/>
            <w:vAlign w:val="center"/>
            <w:hideMark/>
          </w:tcPr>
          <w:p w14:paraId="24B9898B"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CDE5D4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9AE61E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1EFFD8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EDE90BD" w14:textId="77777777" w:rsidR="008B7CAC" w:rsidRPr="00A315FF" w:rsidRDefault="008B7CAC" w:rsidP="00251167">
            <w:pPr>
              <w:jc w:val="center"/>
              <w:rPr>
                <w:rFonts w:eastAsia="Times New Roman"/>
                <w:sz w:val="16"/>
                <w:szCs w:val="16"/>
                <w:lang w:eastAsia="sv-SE"/>
              </w:rPr>
            </w:pPr>
          </w:p>
        </w:tc>
      </w:tr>
      <w:tr w:rsidR="008B7CAC" w:rsidRPr="00ED7D09" w14:paraId="7682BBD7" w14:textId="77777777" w:rsidTr="003B795B">
        <w:trPr>
          <w:trHeight w:hRule="exact" w:val="170"/>
        </w:trPr>
        <w:tc>
          <w:tcPr>
            <w:tcW w:w="0" w:type="auto"/>
            <w:tcBorders>
              <w:top w:val="nil"/>
              <w:left w:val="nil"/>
              <w:bottom w:val="nil"/>
              <w:right w:val="nil"/>
            </w:tcBorders>
            <w:shd w:val="clear" w:color="auto" w:fill="auto"/>
            <w:noWrap/>
            <w:vAlign w:val="center"/>
            <w:hideMark/>
          </w:tcPr>
          <w:p w14:paraId="57497705"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Germany</w:t>
            </w:r>
            <w:proofErr w:type="spellEnd"/>
          </w:p>
        </w:tc>
        <w:tc>
          <w:tcPr>
            <w:tcW w:w="0" w:type="auto"/>
            <w:tcBorders>
              <w:top w:val="nil"/>
              <w:left w:val="nil"/>
              <w:bottom w:val="nil"/>
              <w:right w:val="nil"/>
            </w:tcBorders>
            <w:shd w:val="clear" w:color="auto" w:fill="auto"/>
            <w:noWrap/>
            <w:vAlign w:val="center"/>
            <w:hideMark/>
          </w:tcPr>
          <w:p w14:paraId="3867CE7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01676D7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77DE37D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98</w:t>
            </w:r>
          </w:p>
        </w:tc>
        <w:tc>
          <w:tcPr>
            <w:tcW w:w="0" w:type="auto"/>
            <w:tcBorders>
              <w:top w:val="nil"/>
              <w:left w:val="nil"/>
              <w:bottom w:val="nil"/>
              <w:right w:val="nil"/>
            </w:tcBorders>
            <w:shd w:val="clear" w:color="auto" w:fill="auto"/>
            <w:noWrap/>
            <w:vAlign w:val="center"/>
            <w:hideMark/>
          </w:tcPr>
          <w:p w14:paraId="2311A20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11</w:t>
            </w:r>
          </w:p>
        </w:tc>
      </w:tr>
      <w:tr w:rsidR="008B7CAC" w:rsidRPr="00ED7D09" w14:paraId="470126E9" w14:textId="77777777" w:rsidTr="003B795B">
        <w:trPr>
          <w:trHeight w:hRule="exact" w:val="170"/>
        </w:trPr>
        <w:tc>
          <w:tcPr>
            <w:tcW w:w="0" w:type="auto"/>
            <w:tcBorders>
              <w:top w:val="nil"/>
              <w:left w:val="nil"/>
              <w:bottom w:val="nil"/>
              <w:right w:val="nil"/>
            </w:tcBorders>
            <w:shd w:val="clear" w:color="auto" w:fill="auto"/>
            <w:noWrap/>
            <w:vAlign w:val="center"/>
            <w:hideMark/>
          </w:tcPr>
          <w:p w14:paraId="106D0F42"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2EF1D0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A39B5B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42FDFAD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78</w:t>
            </w:r>
          </w:p>
        </w:tc>
        <w:tc>
          <w:tcPr>
            <w:tcW w:w="0" w:type="auto"/>
            <w:tcBorders>
              <w:top w:val="nil"/>
              <w:left w:val="nil"/>
              <w:bottom w:val="nil"/>
              <w:right w:val="nil"/>
            </w:tcBorders>
            <w:shd w:val="clear" w:color="auto" w:fill="auto"/>
            <w:noWrap/>
            <w:vAlign w:val="center"/>
            <w:hideMark/>
          </w:tcPr>
          <w:p w14:paraId="248CC22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51</w:t>
            </w:r>
          </w:p>
        </w:tc>
      </w:tr>
      <w:tr w:rsidR="008B7CAC" w:rsidRPr="00ED7D09" w14:paraId="5238EA16" w14:textId="77777777" w:rsidTr="003B795B">
        <w:trPr>
          <w:trHeight w:hRule="exact" w:val="170"/>
        </w:trPr>
        <w:tc>
          <w:tcPr>
            <w:tcW w:w="0" w:type="auto"/>
            <w:tcBorders>
              <w:top w:val="nil"/>
              <w:left w:val="nil"/>
              <w:bottom w:val="nil"/>
              <w:right w:val="nil"/>
            </w:tcBorders>
            <w:shd w:val="clear" w:color="auto" w:fill="auto"/>
            <w:noWrap/>
            <w:vAlign w:val="center"/>
            <w:hideMark/>
          </w:tcPr>
          <w:p w14:paraId="123EA332"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80773E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0F559D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7F84D53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63</w:t>
            </w:r>
          </w:p>
        </w:tc>
        <w:tc>
          <w:tcPr>
            <w:tcW w:w="0" w:type="auto"/>
            <w:tcBorders>
              <w:top w:val="nil"/>
              <w:left w:val="nil"/>
              <w:bottom w:val="nil"/>
              <w:right w:val="nil"/>
            </w:tcBorders>
            <w:shd w:val="clear" w:color="auto" w:fill="auto"/>
            <w:noWrap/>
            <w:vAlign w:val="center"/>
            <w:hideMark/>
          </w:tcPr>
          <w:p w14:paraId="25F5653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68</w:t>
            </w:r>
          </w:p>
        </w:tc>
      </w:tr>
      <w:tr w:rsidR="008B7CAC" w:rsidRPr="00ED7D09" w14:paraId="00A4A5C1" w14:textId="77777777" w:rsidTr="003B795B">
        <w:trPr>
          <w:trHeight w:hRule="exact" w:val="113"/>
        </w:trPr>
        <w:tc>
          <w:tcPr>
            <w:tcW w:w="0" w:type="auto"/>
            <w:tcBorders>
              <w:top w:val="nil"/>
              <w:left w:val="nil"/>
              <w:bottom w:val="nil"/>
              <w:right w:val="nil"/>
            </w:tcBorders>
            <w:shd w:val="clear" w:color="auto" w:fill="auto"/>
            <w:noWrap/>
            <w:vAlign w:val="center"/>
            <w:hideMark/>
          </w:tcPr>
          <w:p w14:paraId="6C79388A"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17AEB3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39E51C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BB527D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FC6973B" w14:textId="77777777" w:rsidR="008B7CAC" w:rsidRPr="00A315FF" w:rsidRDefault="008B7CAC" w:rsidP="00251167">
            <w:pPr>
              <w:jc w:val="center"/>
              <w:rPr>
                <w:rFonts w:eastAsia="Times New Roman"/>
                <w:sz w:val="16"/>
                <w:szCs w:val="16"/>
                <w:lang w:eastAsia="sv-SE"/>
              </w:rPr>
            </w:pPr>
          </w:p>
        </w:tc>
      </w:tr>
      <w:tr w:rsidR="008B7CAC" w:rsidRPr="00ED7D09" w14:paraId="4ECD0187" w14:textId="77777777" w:rsidTr="003B795B">
        <w:trPr>
          <w:trHeight w:hRule="exact" w:val="170"/>
        </w:trPr>
        <w:tc>
          <w:tcPr>
            <w:tcW w:w="0" w:type="auto"/>
            <w:tcBorders>
              <w:top w:val="nil"/>
              <w:left w:val="nil"/>
              <w:bottom w:val="nil"/>
              <w:right w:val="nil"/>
            </w:tcBorders>
            <w:shd w:val="clear" w:color="auto" w:fill="auto"/>
            <w:noWrap/>
            <w:vAlign w:val="center"/>
            <w:hideMark/>
          </w:tcPr>
          <w:p w14:paraId="47777F3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E57E08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Electronics</w:t>
            </w:r>
          </w:p>
        </w:tc>
        <w:tc>
          <w:tcPr>
            <w:tcW w:w="0" w:type="auto"/>
            <w:tcBorders>
              <w:top w:val="nil"/>
              <w:left w:val="nil"/>
              <w:bottom w:val="nil"/>
              <w:right w:val="nil"/>
            </w:tcBorders>
            <w:shd w:val="clear" w:color="auto" w:fill="auto"/>
            <w:noWrap/>
            <w:vAlign w:val="center"/>
            <w:hideMark/>
          </w:tcPr>
          <w:p w14:paraId="1C4DA34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97D23B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32</w:t>
            </w:r>
          </w:p>
        </w:tc>
        <w:tc>
          <w:tcPr>
            <w:tcW w:w="0" w:type="auto"/>
            <w:tcBorders>
              <w:top w:val="nil"/>
              <w:left w:val="nil"/>
              <w:bottom w:val="nil"/>
              <w:right w:val="nil"/>
            </w:tcBorders>
            <w:shd w:val="clear" w:color="auto" w:fill="auto"/>
            <w:noWrap/>
            <w:vAlign w:val="center"/>
            <w:hideMark/>
          </w:tcPr>
          <w:p w14:paraId="00D036A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14</w:t>
            </w:r>
          </w:p>
        </w:tc>
      </w:tr>
      <w:tr w:rsidR="008B7CAC" w:rsidRPr="00ED7D09" w14:paraId="2924B8C4" w14:textId="77777777" w:rsidTr="003B795B">
        <w:trPr>
          <w:trHeight w:hRule="exact" w:val="170"/>
        </w:trPr>
        <w:tc>
          <w:tcPr>
            <w:tcW w:w="0" w:type="auto"/>
            <w:tcBorders>
              <w:top w:val="nil"/>
              <w:left w:val="nil"/>
              <w:bottom w:val="nil"/>
              <w:right w:val="nil"/>
            </w:tcBorders>
            <w:shd w:val="clear" w:color="auto" w:fill="auto"/>
            <w:noWrap/>
            <w:vAlign w:val="center"/>
            <w:hideMark/>
          </w:tcPr>
          <w:p w14:paraId="29C06A9E"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5C6F4C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CA97E2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1D58EA9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41</w:t>
            </w:r>
          </w:p>
        </w:tc>
        <w:tc>
          <w:tcPr>
            <w:tcW w:w="0" w:type="auto"/>
            <w:tcBorders>
              <w:top w:val="nil"/>
              <w:left w:val="nil"/>
              <w:bottom w:val="nil"/>
              <w:right w:val="nil"/>
            </w:tcBorders>
            <w:shd w:val="clear" w:color="auto" w:fill="auto"/>
            <w:noWrap/>
            <w:vAlign w:val="center"/>
            <w:hideMark/>
          </w:tcPr>
          <w:p w14:paraId="772D8A6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60</w:t>
            </w:r>
          </w:p>
        </w:tc>
      </w:tr>
      <w:tr w:rsidR="008B7CAC" w:rsidRPr="00ED7D09" w14:paraId="17EFB433" w14:textId="77777777" w:rsidTr="003B795B">
        <w:trPr>
          <w:trHeight w:hRule="exact" w:val="170"/>
        </w:trPr>
        <w:tc>
          <w:tcPr>
            <w:tcW w:w="0" w:type="auto"/>
            <w:tcBorders>
              <w:top w:val="nil"/>
              <w:left w:val="nil"/>
              <w:bottom w:val="nil"/>
              <w:right w:val="nil"/>
            </w:tcBorders>
            <w:shd w:val="clear" w:color="auto" w:fill="auto"/>
            <w:noWrap/>
            <w:vAlign w:val="center"/>
            <w:hideMark/>
          </w:tcPr>
          <w:p w14:paraId="00D0F52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B5A54C6"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3732E3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74BFA8F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04</w:t>
            </w:r>
          </w:p>
        </w:tc>
        <w:tc>
          <w:tcPr>
            <w:tcW w:w="0" w:type="auto"/>
            <w:tcBorders>
              <w:top w:val="nil"/>
              <w:left w:val="nil"/>
              <w:bottom w:val="nil"/>
              <w:right w:val="nil"/>
            </w:tcBorders>
            <w:shd w:val="clear" w:color="auto" w:fill="auto"/>
            <w:noWrap/>
            <w:vAlign w:val="center"/>
            <w:hideMark/>
          </w:tcPr>
          <w:p w14:paraId="77C33C5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83</w:t>
            </w:r>
          </w:p>
        </w:tc>
      </w:tr>
      <w:tr w:rsidR="008B7CAC" w:rsidRPr="00ED7D09" w14:paraId="596326CB" w14:textId="77777777" w:rsidTr="003B795B">
        <w:trPr>
          <w:trHeight w:hRule="exact" w:val="113"/>
        </w:trPr>
        <w:tc>
          <w:tcPr>
            <w:tcW w:w="0" w:type="auto"/>
            <w:tcBorders>
              <w:top w:val="nil"/>
              <w:left w:val="nil"/>
              <w:bottom w:val="nil"/>
              <w:right w:val="nil"/>
            </w:tcBorders>
            <w:shd w:val="clear" w:color="auto" w:fill="auto"/>
            <w:noWrap/>
            <w:vAlign w:val="center"/>
            <w:hideMark/>
          </w:tcPr>
          <w:p w14:paraId="61E0B81B"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503CAC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D86645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7C4651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4667354" w14:textId="77777777" w:rsidR="008B7CAC" w:rsidRPr="00A315FF" w:rsidRDefault="008B7CAC" w:rsidP="00251167">
            <w:pPr>
              <w:jc w:val="center"/>
              <w:rPr>
                <w:rFonts w:eastAsia="Times New Roman"/>
                <w:sz w:val="16"/>
                <w:szCs w:val="16"/>
                <w:lang w:eastAsia="sv-SE"/>
              </w:rPr>
            </w:pPr>
          </w:p>
        </w:tc>
      </w:tr>
      <w:tr w:rsidR="008B7CAC" w:rsidRPr="00ED7D09" w14:paraId="08DA7E13" w14:textId="77777777" w:rsidTr="003B795B">
        <w:trPr>
          <w:trHeight w:hRule="exact" w:val="170"/>
        </w:trPr>
        <w:tc>
          <w:tcPr>
            <w:tcW w:w="0" w:type="auto"/>
            <w:tcBorders>
              <w:top w:val="nil"/>
              <w:left w:val="nil"/>
              <w:bottom w:val="nil"/>
              <w:right w:val="nil"/>
            </w:tcBorders>
            <w:shd w:val="clear" w:color="auto" w:fill="auto"/>
            <w:noWrap/>
            <w:vAlign w:val="center"/>
            <w:hideMark/>
          </w:tcPr>
          <w:p w14:paraId="4BD42C5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5B4C87D"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Sportswear</w:t>
            </w:r>
            <w:proofErr w:type="spellEnd"/>
          </w:p>
        </w:tc>
        <w:tc>
          <w:tcPr>
            <w:tcW w:w="0" w:type="auto"/>
            <w:tcBorders>
              <w:top w:val="nil"/>
              <w:left w:val="nil"/>
              <w:bottom w:val="nil"/>
              <w:right w:val="nil"/>
            </w:tcBorders>
            <w:shd w:val="clear" w:color="auto" w:fill="auto"/>
            <w:noWrap/>
            <w:vAlign w:val="center"/>
            <w:hideMark/>
          </w:tcPr>
          <w:p w14:paraId="237C2B9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DA0307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92</w:t>
            </w:r>
          </w:p>
        </w:tc>
        <w:tc>
          <w:tcPr>
            <w:tcW w:w="0" w:type="auto"/>
            <w:tcBorders>
              <w:top w:val="nil"/>
              <w:left w:val="nil"/>
              <w:bottom w:val="nil"/>
              <w:right w:val="nil"/>
            </w:tcBorders>
            <w:shd w:val="clear" w:color="auto" w:fill="auto"/>
            <w:noWrap/>
            <w:vAlign w:val="center"/>
            <w:hideMark/>
          </w:tcPr>
          <w:p w14:paraId="356F45E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15</w:t>
            </w:r>
          </w:p>
        </w:tc>
      </w:tr>
      <w:tr w:rsidR="008B7CAC" w:rsidRPr="00ED7D09" w14:paraId="045D5CC2" w14:textId="77777777" w:rsidTr="003B795B">
        <w:trPr>
          <w:trHeight w:hRule="exact" w:val="170"/>
        </w:trPr>
        <w:tc>
          <w:tcPr>
            <w:tcW w:w="0" w:type="auto"/>
            <w:tcBorders>
              <w:top w:val="nil"/>
              <w:left w:val="nil"/>
              <w:bottom w:val="nil"/>
              <w:right w:val="nil"/>
            </w:tcBorders>
            <w:shd w:val="clear" w:color="auto" w:fill="auto"/>
            <w:noWrap/>
            <w:vAlign w:val="center"/>
            <w:hideMark/>
          </w:tcPr>
          <w:p w14:paraId="412364B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5DC653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3242F3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4E35612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54</w:t>
            </w:r>
          </w:p>
        </w:tc>
        <w:tc>
          <w:tcPr>
            <w:tcW w:w="0" w:type="auto"/>
            <w:tcBorders>
              <w:top w:val="nil"/>
              <w:left w:val="nil"/>
              <w:bottom w:val="nil"/>
              <w:right w:val="nil"/>
            </w:tcBorders>
            <w:shd w:val="clear" w:color="auto" w:fill="auto"/>
            <w:noWrap/>
            <w:vAlign w:val="center"/>
            <w:hideMark/>
          </w:tcPr>
          <w:p w14:paraId="70DDB45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40</w:t>
            </w:r>
          </w:p>
        </w:tc>
      </w:tr>
      <w:tr w:rsidR="008B7CAC" w:rsidRPr="00ED7D09" w14:paraId="6C1A9E19" w14:textId="77777777" w:rsidTr="003B795B">
        <w:trPr>
          <w:trHeight w:hRule="exact" w:val="170"/>
        </w:trPr>
        <w:tc>
          <w:tcPr>
            <w:tcW w:w="0" w:type="auto"/>
            <w:tcBorders>
              <w:top w:val="nil"/>
              <w:left w:val="nil"/>
              <w:bottom w:val="nil"/>
              <w:right w:val="nil"/>
            </w:tcBorders>
            <w:shd w:val="clear" w:color="auto" w:fill="auto"/>
            <w:noWrap/>
            <w:vAlign w:val="center"/>
            <w:hideMark/>
          </w:tcPr>
          <w:p w14:paraId="0CBC337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B0EACB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D052F4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7AF3196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99</w:t>
            </w:r>
          </w:p>
        </w:tc>
        <w:tc>
          <w:tcPr>
            <w:tcW w:w="0" w:type="auto"/>
            <w:tcBorders>
              <w:top w:val="nil"/>
              <w:left w:val="nil"/>
              <w:bottom w:val="nil"/>
              <w:right w:val="nil"/>
            </w:tcBorders>
            <w:shd w:val="clear" w:color="auto" w:fill="auto"/>
            <w:noWrap/>
            <w:vAlign w:val="center"/>
            <w:hideMark/>
          </w:tcPr>
          <w:p w14:paraId="5B23164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55</w:t>
            </w:r>
          </w:p>
        </w:tc>
      </w:tr>
      <w:tr w:rsidR="008B7CAC" w:rsidRPr="00ED7D09" w14:paraId="4891B0DB" w14:textId="77777777" w:rsidTr="003B795B">
        <w:trPr>
          <w:trHeight w:hRule="exact" w:val="113"/>
        </w:trPr>
        <w:tc>
          <w:tcPr>
            <w:tcW w:w="0" w:type="auto"/>
            <w:tcBorders>
              <w:top w:val="nil"/>
              <w:left w:val="nil"/>
              <w:bottom w:val="nil"/>
              <w:right w:val="nil"/>
            </w:tcBorders>
            <w:shd w:val="clear" w:color="auto" w:fill="auto"/>
            <w:noWrap/>
            <w:vAlign w:val="center"/>
            <w:hideMark/>
          </w:tcPr>
          <w:p w14:paraId="54300C08"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24A7EEC"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EF412C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4813D7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D203B5A" w14:textId="77777777" w:rsidR="008B7CAC" w:rsidRPr="00A315FF" w:rsidRDefault="008B7CAC" w:rsidP="00251167">
            <w:pPr>
              <w:jc w:val="center"/>
              <w:rPr>
                <w:rFonts w:eastAsia="Times New Roman"/>
                <w:sz w:val="16"/>
                <w:szCs w:val="16"/>
                <w:lang w:eastAsia="sv-SE"/>
              </w:rPr>
            </w:pPr>
          </w:p>
        </w:tc>
      </w:tr>
      <w:tr w:rsidR="008B7CAC" w:rsidRPr="00ED7D09" w14:paraId="4C5C77FE" w14:textId="77777777" w:rsidTr="003B795B">
        <w:trPr>
          <w:trHeight w:hRule="exact" w:val="170"/>
        </w:trPr>
        <w:tc>
          <w:tcPr>
            <w:tcW w:w="0" w:type="auto"/>
            <w:tcBorders>
              <w:top w:val="nil"/>
              <w:left w:val="nil"/>
              <w:bottom w:val="nil"/>
              <w:right w:val="nil"/>
            </w:tcBorders>
            <w:shd w:val="clear" w:color="auto" w:fill="auto"/>
            <w:noWrap/>
            <w:vAlign w:val="center"/>
            <w:hideMark/>
          </w:tcPr>
          <w:p w14:paraId="183A8E2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96BA09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Beer</w:t>
            </w:r>
          </w:p>
        </w:tc>
        <w:tc>
          <w:tcPr>
            <w:tcW w:w="0" w:type="auto"/>
            <w:tcBorders>
              <w:top w:val="nil"/>
              <w:left w:val="nil"/>
              <w:bottom w:val="nil"/>
              <w:right w:val="nil"/>
            </w:tcBorders>
            <w:shd w:val="clear" w:color="auto" w:fill="auto"/>
            <w:noWrap/>
            <w:vAlign w:val="center"/>
            <w:hideMark/>
          </w:tcPr>
          <w:p w14:paraId="50FDA75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2E0880B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63</w:t>
            </w:r>
          </w:p>
        </w:tc>
        <w:tc>
          <w:tcPr>
            <w:tcW w:w="0" w:type="auto"/>
            <w:tcBorders>
              <w:top w:val="nil"/>
              <w:left w:val="nil"/>
              <w:bottom w:val="nil"/>
              <w:right w:val="nil"/>
            </w:tcBorders>
            <w:shd w:val="clear" w:color="auto" w:fill="auto"/>
            <w:noWrap/>
            <w:vAlign w:val="center"/>
            <w:hideMark/>
          </w:tcPr>
          <w:p w14:paraId="173E4EA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17</w:t>
            </w:r>
          </w:p>
        </w:tc>
      </w:tr>
      <w:tr w:rsidR="008B7CAC" w:rsidRPr="00ED7D09" w14:paraId="2B8001F0" w14:textId="77777777" w:rsidTr="003B795B">
        <w:trPr>
          <w:trHeight w:hRule="exact" w:val="170"/>
        </w:trPr>
        <w:tc>
          <w:tcPr>
            <w:tcW w:w="0" w:type="auto"/>
            <w:tcBorders>
              <w:top w:val="nil"/>
              <w:left w:val="nil"/>
              <w:bottom w:val="nil"/>
              <w:right w:val="nil"/>
            </w:tcBorders>
            <w:shd w:val="clear" w:color="auto" w:fill="auto"/>
            <w:noWrap/>
            <w:vAlign w:val="center"/>
            <w:hideMark/>
          </w:tcPr>
          <w:p w14:paraId="127439D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FDCD76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63FAD5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73EA655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82</w:t>
            </w:r>
          </w:p>
        </w:tc>
        <w:tc>
          <w:tcPr>
            <w:tcW w:w="0" w:type="auto"/>
            <w:tcBorders>
              <w:top w:val="nil"/>
              <w:left w:val="nil"/>
              <w:bottom w:val="nil"/>
              <w:right w:val="nil"/>
            </w:tcBorders>
            <w:shd w:val="clear" w:color="auto" w:fill="auto"/>
            <w:noWrap/>
            <w:vAlign w:val="center"/>
            <w:hideMark/>
          </w:tcPr>
          <w:p w14:paraId="023E4F9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34</w:t>
            </w:r>
          </w:p>
        </w:tc>
      </w:tr>
      <w:tr w:rsidR="008B7CAC" w:rsidRPr="00ED7D09" w14:paraId="517E0AB5" w14:textId="77777777" w:rsidTr="003B795B">
        <w:trPr>
          <w:trHeight w:hRule="exact" w:val="170"/>
        </w:trPr>
        <w:tc>
          <w:tcPr>
            <w:tcW w:w="0" w:type="auto"/>
            <w:tcBorders>
              <w:top w:val="nil"/>
              <w:left w:val="nil"/>
              <w:bottom w:val="nil"/>
              <w:right w:val="nil"/>
            </w:tcBorders>
            <w:shd w:val="clear" w:color="auto" w:fill="auto"/>
            <w:noWrap/>
            <w:vAlign w:val="center"/>
            <w:hideMark/>
          </w:tcPr>
          <w:p w14:paraId="68D722D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0615E7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272B1F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1521E7F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74</w:t>
            </w:r>
          </w:p>
        </w:tc>
        <w:tc>
          <w:tcPr>
            <w:tcW w:w="0" w:type="auto"/>
            <w:tcBorders>
              <w:top w:val="nil"/>
              <w:left w:val="nil"/>
              <w:bottom w:val="nil"/>
              <w:right w:val="nil"/>
            </w:tcBorders>
            <w:shd w:val="clear" w:color="auto" w:fill="auto"/>
            <w:noWrap/>
            <w:vAlign w:val="center"/>
            <w:hideMark/>
          </w:tcPr>
          <w:p w14:paraId="50CC87A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53</w:t>
            </w:r>
          </w:p>
        </w:tc>
      </w:tr>
      <w:tr w:rsidR="008B7CAC" w:rsidRPr="00ED7D09" w14:paraId="73335861" w14:textId="77777777" w:rsidTr="003B795B">
        <w:trPr>
          <w:trHeight w:hRule="exact" w:val="113"/>
        </w:trPr>
        <w:tc>
          <w:tcPr>
            <w:tcW w:w="0" w:type="auto"/>
            <w:tcBorders>
              <w:top w:val="nil"/>
              <w:left w:val="nil"/>
              <w:bottom w:val="nil"/>
              <w:right w:val="nil"/>
            </w:tcBorders>
            <w:shd w:val="clear" w:color="auto" w:fill="auto"/>
            <w:noWrap/>
            <w:vAlign w:val="center"/>
            <w:hideMark/>
          </w:tcPr>
          <w:p w14:paraId="6B6D9C31"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70DE6D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B5E3E7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99046F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EFE0C85" w14:textId="77777777" w:rsidR="008B7CAC" w:rsidRPr="00A315FF" w:rsidRDefault="008B7CAC" w:rsidP="00251167">
            <w:pPr>
              <w:jc w:val="center"/>
              <w:rPr>
                <w:rFonts w:eastAsia="Times New Roman"/>
                <w:sz w:val="16"/>
                <w:szCs w:val="16"/>
                <w:lang w:eastAsia="sv-SE"/>
              </w:rPr>
            </w:pPr>
          </w:p>
        </w:tc>
      </w:tr>
      <w:tr w:rsidR="008B7CAC" w:rsidRPr="00ED7D09" w14:paraId="441A132D" w14:textId="77777777" w:rsidTr="003B795B">
        <w:trPr>
          <w:trHeight w:hRule="exact" w:val="170"/>
        </w:trPr>
        <w:tc>
          <w:tcPr>
            <w:tcW w:w="0" w:type="auto"/>
            <w:tcBorders>
              <w:top w:val="nil"/>
              <w:left w:val="nil"/>
              <w:bottom w:val="nil"/>
              <w:right w:val="nil"/>
            </w:tcBorders>
            <w:shd w:val="clear" w:color="auto" w:fill="auto"/>
            <w:noWrap/>
            <w:vAlign w:val="center"/>
            <w:hideMark/>
          </w:tcPr>
          <w:p w14:paraId="13D26A1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A3BC627"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Airtravel</w:t>
            </w:r>
            <w:proofErr w:type="spellEnd"/>
            <w:r>
              <w:rPr>
                <w:rFonts w:eastAsia="Times New Roman"/>
                <w:color w:val="000000"/>
                <w:sz w:val="16"/>
                <w:szCs w:val="16"/>
                <w:lang w:eastAsia="sv-SE"/>
              </w:rPr>
              <w:t xml:space="preserve"> services</w:t>
            </w:r>
          </w:p>
        </w:tc>
        <w:tc>
          <w:tcPr>
            <w:tcW w:w="0" w:type="auto"/>
            <w:tcBorders>
              <w:top w:val="nil"/>
              <w:left w:val="nil"/>
              <w:bottom w:val="nil"/>
              <w:right w:val="nil"/>
            </w:tcBorders>
            <w:shd w:val="clear" w:color="auto" w:fill="auto"/>
            <w:noWrap/>
            <w:vAlign w:val="center"/>
            <w:hideMark/>
          </w:tcPr>
          <w:p w14:paraId="322D6D9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3D1B57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19</w:t>
            </w:r>
          </w:p>
        </w:tc>
        <w:tc>
          <w:tcPr>
            <w:tcW w:w="0" w:type="auto"/>
            <w:tcBorders>
              <w:top w:val="nil"/>
              <w:left w:val="nil"/>
              <w:bottom w:val="nil"/>
              <w:right w:val="nil"/>
            </w:tcBorders>
            <w:shd w:val="clear" w:color="auto" w:fill="auto"/>
            <w:noWrap/>
            <w:vAlign w:val="center"/>
            <w:hideMark/>
          </w:tcPr>
          <w:p w14:paraId="6F2A480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33</w:t>
            </w:r>
          </w:p>
        </w:tc>
      </w:tr>
      <w:tr w:rsidR="008B7CAC" w:rsidRPr="00ED7D09" w14:paraId="1C8E5C9C" w14:textId="77777777" w:rsidTr="003B795B">
        <w:trPr>
          <w:trHeight w:hRule="exact" w:val="170"/>
        </w:trPr>
        <w:tc>
          <w:tcPr>
            <w:tcW w:w="0" w:type="auto"/>
            <w:tcBorders>
              <w:top w:val="nil"/>
              <w:left w:val="nil"/>
              <w:right w:val="nil"/>
            </w:tcBorders>
            <w:shd w:val="clear" w:color="auto" w:fill="auto"/>
            <w:noWrap/>
            <w:vAlign w:val="center"/>
            <w:hideMark/>
          </w:tcPr>
          <w:p w14:paraId="375E8F1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41A38AB1"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3A0C8A6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0E25A28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14</w:t>
            </w:r>
          </w:p>
        </w:tc>
        <w:tc>
          <w:tcPr>
            <w:tcW w:w="0" w:type="auto"/>
            <w:tcBorders>
              <w:top w:val="nil"/>
              <w:left w:val="nil"/>
              <w:right w:val="nil"/>
            </w:tcBorders>
            <w:shd w:val="clear" w:color="auto" w:fill="auto"/>
            <w:noWrap/>
            <w:vAlign w:val="center"/>
            <w:hideMark/>
          </w:tcPr>
          <w:p w14:paraId="54D8CF1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58</w:t>
            </w:r>
          </w:p>
        </w:tc>
      </w:tr>
      <w:tr w:rsidR="008B7CAC" w:rsidRPr="00ED7D09" w14:paraId="00C38672" w14:textId="77777777" w:rsidTr="003B795B">
        <w:trPr>
          <w:trHeight w:hRule="exact" w:val="170"/>
        </w:trPr>
        <w:tc>
          <w:tcPr>
            <w:tcW w:w="0" w:type="auto"/>
            <w:tcBorders>
              <w:top w:val="nil"/>
              <w:left w:val="nil"/>
              <w:right w:val="nil"/>
            </w:tcBorders>
            <w:shd w:val="clear" w:color="auto" w:fill="auto"/>
            <w:noWrap/>
            <w:vAlign w:val="center"/>
            <w:hideMark/>
          </w:tcPr>
          <w:p w14:paraId="1C8394A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7EEBA00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30678EC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0FDC43F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73</w:t>
            </w:r>
          </w:p>
        </w:tc>
        <w:tc>
          <w:tcPr>
            <w:tcW w:w="0" w:type="auto"/>
            <w:tcBorders>
              <w:top w:val="nil"/>
              <w:left w:val="nil"/>
              <w:right w:val="nil"/>
            </w:tcBorders>
            <w:shd w:val="clear" w:color="auto" w:fill="auto"/>
            <w:noWrap/>
            <w:vAlign w:val="center"/>
            <w:hideMark/>
          </w:tcPr>
          <w:p w14:paraId="10289AB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80</w:t>
            </w:r>
          </w:p>
        </w:tc>
      </w:tr>
      <w:tr w:rsidR="008B7CAC" w:rsidRPr="00ED7D09" w14:paraId="5D872898"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6809667A"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4BAD56D3"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53E8AF4C"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2099DDDD"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49E1264D" w14:textId="77777777" w:rsidR="008B7CAC" w:rsidRPr="00A315FF" w:rsidRDefault="008B7CAC" w:rsidP="00251167">
            <w:pPr>
              <w:jc w:val="center"/>
              <w:rPr>
                <w:rFonts w:eastAsia="Times New Roman"/>
                <w:color w:val="000000"/>
                <w:sz w:val="16"/>
                <w:szCs w:val="16"/>
                <w:lang w:eastAsia="sv-SE"/>
              </w:rPr>
            </w:pPr>
          </w:p>
        </w:tc>
      </w:tr>
      <w:tr w:rsidR="008B7CAC" w:rsidRPr="00ED7D09" w14:paraId="24979E07" w14:textId="77777777" w:rsidTr="003B795B">
        <w:trPr>
          <w:trHeight w:hRule="exact" w:val="113"/>
        </w:trPr>
        <w:tc>
          <w:tcPr>
            <w:tcW w:w="0" w:type="auto"/>
            <w:tcBorders>
              <w:top w:val="nil"/>
              <w:left w:val="nil"/>
              <w:bottom w:val="nil"/>
              <w:right w:val="nil"/>
            </w:tcBorders>
            <w:shd w:val="clear" w:color="auto" w:fill="auto"/>
            <w:noWrap/>
            <w:vAlign w:val="center"/>
            <w:hideMark/>
          </w:tcPr>
          <w:p w14:paraId="252D3A2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31C58A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1812BB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3772F1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E57AD14" w14:textId="77777777" w:rsidR="008B7CAC" w:rsidRPr="00A315FF" w:rsidRDefault="008B7CAC" w:rsidP="00251167">
            <w:pPr>
              <w:jc w:val="center"/>
              <w:rPr>
                <w:rFonts w:eastAsia="Times New Roman"/>
                <w:sz w:val="16"/>
                <w:szCs w:val="16"/>
                <w:lang w:eastAsia="sv-SE"/>
              </w:rPr>
            </w:pPr>
          </w:p>
        </w:tc>
      </w:tr>
      <w:tr w:rsidR="008B7CAC" w:rsidRPr="00ED7D09" w14:paraId="31A733A4" w14:textId="77777777" w:rsidTr="003B795B">
        <w:trPr>
          <w:trHeight w:hRule="exact" w:val="170"/>
        </w:trPr>
        <w:tc>
          <w:tcPr>
            <w:tcW w:w="0" w:type="auto"/>
            <w:tcBorders>
              <w:top w:val="nil"/>
              <w:left w:val="nil"/>
              <w:bottom w:val="nil"/>
              <w:right w:val="nil"/>
            </w:tcBorders>
            <w:shd w:val="clear" w:color="auto" w:fill="auto"/>
            <w:noWrap/>
            <w:vAlign w:val="center"/>
            <w:hideMark/>
          </w:tcPr>
          <w:p w14:paraId="67962A23"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Italy</w:t>
            </w:r>
            <w:proofErr w:type="spellEnd"/>
          </w:p>
        </w:tc>
        <w:tc>
          <w:tcPr>
            <w:tcW w:w="0" w:type="auto"/>
            <w:tcBorders>
              <w:top w:val="nil"/>
              <w:left w:val="nil"/>
              <w:bottom w:val="nil"/>
              <w:right w:val="nil"/>
            </w:tcBorders>
            <w:shd w:val="clear" w:color="auto" w:fill="auto"/>
            <w:noWrap/>
            <w:vAlign w:val="center"/>
            <w:hideMark/>
          </w:tcPr>
          <w:p w14:paraId="06DB7861"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Food</w:t>
            </w:r>
            <w:proofErr w:type="spellEnd"/>
          </w:p>
        </w:tc>
        <w:tc>
          <w:tcPr>
            <w:tcW w:w="0" w:type="auto"/>
            <w:tcBorders>
              <w:top w:val="nil"/>
              <w:left w:val="nil"/>
              <w:bottom w:val="nil"/>
              <w:right w:val="nil"/>
            </w:tcBorders>
            <w:shd w:val="clear" w:color="auto" w:fill="auto"/>
            <w:noWrap/>
            <w:vAlign w:val="center"/>
            <w:hideMark/>
          </w:tcPr>
          <w:p w14:paraId="2CA5D7C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71541CD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27</w:t>
            </w:r>
          </w:p>
        </w:tc>
        <w:tc>
          <w:tcPr>
            <w:tcW w:w="0" w:type="auto"/>
            <w:tcBorders>
              <w:top w:val="nil"/>
              <w:left w:val="nil"/>
              <w:bottom w:val="nil"/>
              <w:right w:val="nil"/>
            </w:tcBorders>
            <w:shd w:val="clear" w:color="auto" w:fill="auto"/>
            <w:noWrap/>
            <w:vAlign w:val="center"/>
            <w:hideMark/>
          </w:tcPr>
          <w:p w14:paraId="42E3A11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84</w:t>
            </w:r>
          </w:p>
        </w:tc>
      </w:tr>
      <w:tr w:rsidR="008B7CAC" w:rsidRPr="00ED7D09" w14:paraId="0370D3EE" w14:textId="77777777" w:rsidTr="003B795B">
        <w:trPr>
          <w:trHeight w:hRule="exact" w:val="170"/>
        </w:trPr>
        <w:tc>
          <w:tcPr>
            <w:tcW w:w="0" w:type="auto"/>
            <w:tcBorders>
              <w:top w:val="nil"/>
              <w:left w:val="nil"/>
              <w:bottom w:val="nil"/>
              <w:right w:val="nil"/>
            </w:tcBorders>
            <w:shd w:val="clear" w:color="auto" w:fill="auto"/>
            <w:noWrap/>
            <w:vAlign w:val="center"/>
            <w:hideMark/>
          </w:tcPr>
          <w:p w14:paraId="7674D6F8"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B67D15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8D7E4E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6D7659F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39</w:t>
            </w:r>
          </w:p>
        </w:tc>
        <w:tc>
          <w:tcPr>
            <w:tcW w:w="0" w:type="auto"/>
            <w:tcBorders>
              <w:top w:val="nil"/>
              <w:left w:val="nil"/>
              <w:bottom w:val="nil"/>
              <w:right w:val="nil"/>
            </w:tcBorders>
            <w:shd w:val="clear" w:color="auto" w:fill="auto"/>
            <w:noWrap/>
            <w:vAlign w:val="center"/>
            <w:hideMark/>
          </w:tcPr>
          <w:p w14:paraId="706590C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95</w:t>
            </w:r>
          </w:p>
        </w:tc>
      </w:tr>
      <w:tr w:rsidR="008B7CAC" w:rsidRPr="00ED7D09" w14:paraId="06204750" w14:textId="77777777" w:rsidTr="003B795B">
        <w:trPr>
          <w:trHeight w:hRule="exact" w:val="170"/>
        </w:trPr>
        <w:tc>
          <w:tcPr>
            <w:tcW w:w="0" w:type="auto"/>
            <w:tcBorders>
              <w:top w:val="nil"/>
              <w:left w:val="nil"/>
              <w:bottom w:val="nil"/>
              <w:right w:val="nil"/>
            </w:tcBorders>
            <w:shd w:val="clear" w:color="auto" w:fill="auto"/>
            <w:noWrap/>
            <w:vAlign w:val="center"/>
            <w:hideMark/>
          </w:tcPr>
          <w:p w14:paraId="1A7F01A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56EC28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52A6A1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57360B5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29</w:t>
            </w:r>
          </w:p>
        </w:tc>
        <w:tc>
          <w:tcPr>
            <w:tcW w:w="0" w:type="auto"/>
            <w:tcBorders>
              <w:top w:val="nil"/>
              <w:left w:val="nil"/>
              <w:bottom w:val="nil"/>
              <w:right w:val="nil"/>
            </w:tcBorders>
            <w:shd w:val="clear" w:color="auto" w:fill="auto"/>
            <w:noWrap/>
            <w:vAlign w:val="center"/>
            <w:hideMark/>
          </w:tcPr>
          <w:p w14:paraId="4F5EE26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13</w:t>
            </w:r>
          </w:p>
        </w:tc>
      </w:tr>
      <w:tr w:rsidR="008B7CAC" w:rsidRPr="00ED7D09" w14:paraId="69B06013" w14:textId="77777777" w:rsidTr="003B795B">
        <w:trPr>
          <w:trHeight w:hRule="exact" w:val="113"/>
        </w:trPr>
        <w:tc>
          <w:tcPr>
            <w:tcW w:w="0" w:type="auto"/>
            <w:tcBorders>
              <w:top w:val="nil"/>
              <w:left w:val="nil"/>
              <w:bottom w:val="nil"/>
              <w:right w:val="nil"/>
            </w:tcBorders>
            <w:shd w:val="clear" w:color="auto" w:fill="auto"/>
            <w:noWrap/>
            <w:vAlign w:val="center"/>
            <w:hideMark/>
          </w:tcPr>
          <w:p w14:paraId="1F5C7CE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A2FEC7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B8FE04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99B18F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E18D502" w14:textId="77777777" w:rsidR="008B7CAC" w:rsidRPr="00A315FF" w:rsidRDefault="008B7CAC" w:rsidP="00251167">
            <w:pPr>
              <w:jc w:val="center"/>
              <w:rPr>
                <w:rFonts w:eastAsia="Times New Roman"/>
                <w:sz w:val="16"/>
                <w:szCs w:val="16"/>
                <w:lang w:eastAsia="sv-SE"/>
              </w:rPr>
            </w:pPr>
          </w:p>
        </w:tc>
      </w:tr>
      <w:tr w:rsidR="008B7CAC" w:rsidRPr="00ED7D09" w14:paraId="06D38403" w14:textId="77777777" w:rsidTr="003B795B">
        <w:trPr>
          <w:trHeight w:hRule="exact" w:val="170"/>
        </w:trPr>
        <w:tc>
          <w:tcPr>
            <w:tcW w:w="0" w:type="auto"/>
            <w:tcBorders>
              <w:top w:val="nil"/>
              <w:left w:val="nil"/>
              <w:bottom w:val="nil"/>
              <w:right w:val="nil"/>
            </w:tcBorders>
            <w:shd w:val="clear" w:color="auto" w:fill="auto"/>
            <w:noWrap/>
            <w:vAlign w:val="center"/>
            <w:hideMark/>
          </w:tcPr>
          <w:p w14:paraId="2E62BB8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CC00E5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Fashion</w:t>
            </w:r>
          </w:p>
        </w:tc>
        <w:tc>
          <w:tcPr>
            <w:tcW w:w="0" w:type="auto"/>
            <w:tcBorders>
              <w:top w:val="nil"/>
              <w:left w:val="nil"/>
              <w:bottom w:val="nil"/>
              <w:right w:val="nil"/>
            </w:tcBorders>
            <w:shd w:val="clear" w:color="auto" w:fill="auto"/>
            <w:noWrap/>
            <w:vAlign w:val="center"/>
            <w:hideMark/>
          </w:tcPr>
          <w:p w14:paraId="0EF30E9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D82F79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90</w:t>
            </w:r>
          </w:p>
        </w:tc>
        <w:tc>
          <w:tcPr>
            <w:tcW w:w="0" w:type="auto"/>
            <w:tcBorders>
              <w:top w:val="nil"/>
              <w:left w:val="nil"/>
              <w:bottom w:val="nil"/>
              <w:right w:val="nil"/>
            </w:tcBorders>
            <w:shd w:val="clear" w:color="auto" w:fill="auto"/>
            <w:noWrap/>
            <w:vAlign w:val="center"/>
            <w:hideMark/>
          </w:tcPr>
          <w:p w14:paraId="4462368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05</w:t>
            </w:r>
          </w:p>
        </w:tc>
      </w:tr>
      <w:tr w:rsidR="008B7CAC" w:rsidRPr="00ED7D09" w14:paraId="6E630F67" w14:textId="77777777" w:rsidTr="003B795B">
        <w:trPr>
          <w:trHeight w:hRule="exact" w:val="170"/>
        </w:trPr>
        <w:tc>
          <w:tcPr>
            <w:tcW w:w="0" w:type="auto"/>
            <w:tcBorders>
              <w:top w:val="nil"/>
              <w:left w:val="nil"/>
              <w:bottom w:val="nil"/>
              <w:right w:val="nil"/>
            </w:tcBorders>
            <w:shd w:val="clear" w:color="auto" w:fill="auto"/>
            <w:noWrap/>
            <w:vAlign w:val="center"/>
            <w:hideMark/>
          </w:tcPr>
          <w:p w14:paraId="7B7C10D2"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19E4F2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14FAFF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391D4E1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09</w:t>
            </w:r>
          </w:p>
        </w:tc>
        <w:tc>
          <w:tcPr>
            <w:tcW w:w="0" w:type="auto"/>
            <w:tcBorders>
              <w:top w:val="nil"/>
              <w:left w:val="nil"/>
              <w:bottom w:val="nil"/>
              <w:right w:val="nil"/>
            </w:tcBorders>
            <w:shd w:val="clear" w:color="auto" w:fill="auto"/>
            <w:noWrap/>
            <w:vAlign w:val="center"/>
            <w:hideMark/>
          </w:tcPr>
          <w:p w14:paraId="3448F81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13</w:t>
            </w:r>
          </w:p>
        </w:tc>
      </w:tr>
      <w:tr w:rsidR="008B7CAC" w:rsidRPr="00ED7D09" w14:paraId="69A9696E" w14:textId="77777777" w:rsidTr="003B795B">
        <w:trPr>
          <w:trHeight w:hRule="exact" w:val="170"/>
        </w:trPr>
        <w:tc>
          <w:tcPr>
            <w:tcW w:w="0" w:type="auto"/>
            <w:tcBorders>
              <w:top w:val="nil"/>
              <w:left w:val="nil"/>
              <w:bottom w:val="nil"/>
              <w:right w:val="nil"/>
            </w:tcBorders>
            <w:shd w:val="clear" w:color="auto" w:fill="auto"/>
            <w:noWrap/>
            <w:vAlign w:val="center"/>
            <w:hideMark/>
          </w:tcPr>
          <w:p w14:paraId="6952DC5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ADB4A6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9C0FFC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3C20F99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90</w:t>
            </w:r>
          </w:p>
        </w:tc>
        <w:tc>
          <w:tcPr>
            <w:tcW w:w="0" w:type="auto"/>
            <w:tcBorders>
              <w:top w:val="nil"/>
              <w:left w:val="nil"/>
              <w:bottom w:val="nil"/>
              <w:right w:val="nil"/>
            </w:tcBorders>
            <w:shd w:val="clear" w:color="auto" w:fill="auto"/>
            <w:noWrap/>
            <w:vAlign w:val="center"/>
            <w:hideMark/>
          </w:tcPr>
          <w:p w14:paraId="5812F0B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28</w:t>
            </w:r>
          </w:p>
        </w:tc>
      </w:tr>
      <w:tr w:rsidR="008B7CAC" w:rsidRPr="00ED7D09" w14:paraId="4C2DFB8F" w14:textId="77777777" w:rsidTr="003B795B">
        <w:trPr>
          <w:trHeight w:hRule="exact" w:val="113"/>
        </w:trPr>
        <w:tc>
          <w:tcPr>
            <w:tcW w:w="0" w:type="auto"/>
            <w:tcBorders>
              <w:top w:val="nil"/>
              <w:left w:val="nil"/>
              <w:bottom w:val="nil"/>
              <w:right w:val="nil"/>
            </w:tcBorders>
            <w:shd w:val="clear" w:color="auto" w:fill="auto"/>
            <w:noWrap/>
            <w:vAlign w:val="center"/>
            <w:hideMark/>
          </w:tcPr>
          <w:p w14:paraId="233E8FB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21BD81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13CB85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178322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B29C316" w14:textId="77777777" w:rsidR="008B7CAC" w:rsidRPr="00A315FF" w:rsidRDefault="008B7CAC" w:rsidP="00251167">
            <w:pPr>
              <w:jc w:val="center"/>
              <w:rPr>
                <w:rFonts w:eastAsia="Times New Roman"/>
                <w:sz w:val="16"/>
                <w:szCs w:val="16"/>
                <w:lang w:eastAsia="sv-SE"/>
              </w:rPr>
            </w:pPr>
          </w:p>
        </w:tc>
      </w:tr>
      <w:tr w:rsidR="008B7CAC" w:rsidRPr="00ED7D09" w14:paraId="6406066B" w14:textId="77777777" w:rsidTr="003B795B">
        <w:trPr>
          <w:trHeight w:hRule="exact" w:val="170"/>
        </w:trPr>
        <w:tc>
          <w:tcPr>
            <w:tcW w:w="0" w:type="auto"/>
            <w:tcBorders>
              <w:top w:val="nil"/>
              <w:left w:val="nil"/>
              <w:bottom w:val="nil"/>
              <w:right w:val="nil"/>
            </w:tcBorders>
            <w:shd w:val="clear" w:color="auto" w:fill="auto"/>
            <w:noWrap/>
            <w:vAlign w:val="center"/>
            <w:hideMark/>
          </w:tcPr>
          <w:p w14:paraId="1B186B4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2D748F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6817405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5F0B1E5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46</w:t>
            </w:r>
          </w:p>
        </w:tc>
        <w:tc>
          <w:tcPr>
            <w:tcW w:w="0" w:type="auto"/>
            <w:tcBorders>
              <w:top w:val="nil"/>
              <w:left w:val="nil"/>
              <w:bottom w:val="nil"/>
              <w:right w:val="nil"/>
            </w:tcBorders>
            <w:shd w:val="clear" w:color="auto" w:fill="auto"/>
            <w:noWrap/>
            <w:vAlign w:val="center"/>
            <w:hideMark/>
          </w:tcPr>
          <w:p w14:paraId="489700C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28</w:t>
            </w:r>
          </w:p>
        </w:tc>
      </w:tr>
      <w:tr w:rsidR="008B7CAC" w:rsidRPr="00ED7D09" w14:paraId="6A92F1AF" w14:textId="77777777" w:rsidTr="003B795B">
        <w:trPr>
          <w:trHeight w:hRule="exact" w:val="170"/>
        </w:trPr>
        <w:tc>
          <w:tcPr>
            <w:tcW w:w="0" w:type="auto"/>
            <w:tcBorders>
              <w:top w:val="nil"/>
              <w:left w:val="nil"/>
              <w:bottom w:val="nil"/>
              <w:right w:val="nil"/>
            </w:tcBorders>
            <w:shd w:val="clear" w:color="auto" w:fill="auto"/>
            <w:noWrap/>
            <w:vAlign w:val="center"/>
            <w:hideMark/>
          </w:tcPr>
          <w:p w14:paraId="56312A2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72C3BD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6FFAC9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098D441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03</w:t>
            </w:r>
          </w:p>
        </w:tc>
        <w:tc>
          <w:tcPr>
            <w:tcW w:w="0" w:type="auto"/>
            <w:tcBorders>
              <w:top w:val="nil"/>
              <w:left w:val="nil"/>
              <w:bottom w:val="nil"/>
              <w:right w:val="nil"/>
            </w:tcBorders>
            <w:shd w:val="clear" w:color="auto" w:fill="auto"/>
            <w:noWrap/>
            <w:vAlign w:val="center"/>
            <w:hideMark/>
          </w:tcPr>
          <w:p w14:paraId="0B7A36B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59</w:t>
            </w:r>
          </w:p>
        </w:tc>
      </w:tr>
      <w:tr w:rsidR="008B7CAC" w:rsidRPr="00ED7D09" w14:paraId="00955F88" w14:textId="77777777" w:rsidTr="003B795B">
        <w:trPr>
          <w:trHeight w:hRule="exact" w:val="170"/>
        </w:trPr>
        <w:tc>
          <w:tcPr>
            <w:tcW w:w="0" w:type="auto"/>
            <w:tcBorders>
              <w:top w:val="nil"/>
              <w:left w:val="nil"/>
              <w:bottom w:val="nil"/>
              <w:right w:val="nil"/>
            </w:tcBorders>
            <w:shd w:val="clear" w:color="auto" w:fill="auto"/>
            <w:noWrap/>
            <w:vAlign w:val="center"/>
            <w:hideMark/>
          </w:tcPr>
          <w:p w14:paraId="224EBE8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1F0603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DA70A2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4C3D1F2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72</w:t>
            </w:r>
          </w:p>
        </w:tc>
        <w:tc>
          <w:tcPr>
            <w:tcW w:w="0" w:type="auto"/>
            <w:tcBorders>
              <w:top w:val="nil"/>
              <w:left w:val="nil"/>
              <w:bottom w:val="nil"/>
              <w:right w:val="nil"/>
            </w:tcBorders>
            <w:shd w:val="clear" w:color="auto" w:fill="auto"/>
            <w:noWrap/>
            <w:vAlign w:val="center"/>
            <w:hideMark/>
          </w:tcPr>
          <w:p w14:paraId="5FE21D9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78</w:t>
            </w:r>
          </w:p>
        </w:tc>
      </w:tr>
      <w:tr w:rsidR="008B7CAC" w:rsidRPr="00ED7D09" w14:paraId="648A1B54" w14:textId="77777777" w:rsidTr="003B795B">
        <w:trPr>
          <w:trHeight w:hRule="exact" w:val="113"/>
        </w:trPr>
        <w:tc>
          <w:tcPr>
            <w:tcW w:w="0" w:type="auto"/>
            <w:tcBorders>
              <w:top w:val="nil"/>
              <w:left w:val="nil"/>
              <w:bottom w:val="nil"/>
              <w:right w:val="nil"/>
            </w:tcBorders>
            <w:shd w:val="clear" w:color="auto" w:fill="auto"/>
            <w:noWrap/>
            <w:vAlign w:val="center"/>
            <w:hideMark/>
          </w:tcPr>
          <w:p w14:paraId="7D7E90A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B81973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591FD5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CB15BB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B180BD0" w14:textId="77777777" w:rsidR="008B7CAC" w:rsidRPr="00A315FF" w:rsidRDefault="008B7CAC" w:rsidP="00251167">
            <w:pPr>
              <w:jc w:val="center"/>
              <w:rPr>
                <w:rFonts w:eastAsia="Times New Roman"/>
                <w:sz w:val="16"/>
                <w:szCs w:val="16"/>
                <w:lang w:eastAsia="sv-SE"/>
              </w:rPr>
            </w:pPr>
          </w:p>
        </w:tc>
      </w:tr>
      <w:tr w:rsidR="008B7CAC" w:rsidRPr="00ED7D09" w14:paraId="659DD837" w14:textId="77777777" w:rsidTr="003B795B">
        <w:trPr>
          <w:trHeight w:hRule="exact" w:val="170"/>
        </w:trPr>
        <w:tc>
          <w:tcPr>
            <w:tcW w:w="0" w:type="auto"/>
            <w:tcBorders>
              <w:top w:val="nil"/>
              <w:left w:val="nil"/>
              <w:bottom w:val="nil"/>
              <w:right w:val="nil"/>
            </w:tcBorders>
            <w:shd w:val="clear" w:color="auto" w:fill="auto"/>
            <w:noWrap/>
            <w:vAlign w:val="center"/>
            <w:hideMark/>
          </w:tcPr>
          <w:p w14:paraId="21474D9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7787F29"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Sportswear</w:t>
            </w:r>
            <w:proofErr w:type="spellEnd"/>
          </w:p>
        </w:tc>
        <w:tc>
          <w:tcPr>
            <w:tcW w:w="0" w:type="auto"/>
            <w:tcBorders>
              <w:top w:val="nil"/>
              <w:left w:val="nil"/>
              <w:bottom w:val="nil"/>
              <w:right w:val="nil"/>
            </w:tcBorders>
            <w:shd w:val="clear" w:color="auto" w:fill="auto"/>
            <w:noWrap/>
            <w:vAlign w:val="center"/>
            <w:hideMark/>
          </w:tcPr>
          <w:p w14:paraId="74B3118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4B516E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55</w:t>
            </w:r>
          </w:p>
        </w:tc>
        <w:tc>
          <w:tcPr>
            <w:tcW w:w="0" w:type="auto"/>
            <w:tcBorders>
              <w:top w:val="nil"/>
              <w:left w:val="nil"/>
              <w:bottom w:val="nil"/>
              <w:right w:val="nil"/>
            </w:tcBorders>
            <w:shd w:val="clear" w:color="auto" w:fill="auto"/>
            <w:noWrap/>
            <w:vAlign w:val="center"/>
            <w:hideMark/>
          </w:tcPr>
          <w:p w14:paraId="023C7D4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14</w:t>
            </w:r>
          </w:p>
        </w:tc>
      </w:tr>
      <w:tr w:rsidR="008B7CAC" w:rsidRPr="00ED7D09" w14:paraId="6C8AD71D" w14:textId="77777777" w:rsidTr="003B795B">
        <w:trPr>
          <w:trHeight w:hRule="exact" w:val="170"/>
        </w:trPr>
        <w:tc>
          <w:tcPr>
            <w:tcW w:w="0" w:type="auto"/>
            <w:tcBorders>
              <w:top w:val="nil"/>
              <w:left w:val="nil"/>
              <w:right w:val="nil"/>
            </w:tcBorders>
            <w:shd w:val="clear" w:color="auto" w:fill="auto"/>
            <w:noWrap/>
            <w:vAlign w:val="center"/>
            <w:hideMark/>
          </w:tcPr>
          <w:p w14:paraId="737C994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0E1083AC"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2A98195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2811708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45</w:t>
            </w:r>
          </w:p>
        </w:tc>
        <w:tc>
          <w:tcPr>
            <w:tcW w:w="0" w:type="auto"/>
            <w:tcBorders>
              <w:top w:val="nil"/>
              <w:left w:val="nil"/>
              <w:right w:val="nil"/>
            </w:tcBorders>
            <w:shd w:val="clear" w:color="auto" w:fill="auto"/>
            <w:noWrap/>
            <w:vAlign w:val="center"/>
            <w:hideMark/>
          </w:tcPr>
          <w:p w14:paraId="4017CFC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47</w:t>
            </w:r>
          </w:p>
        </w:tc>
      </w:tr>
      <w:tr w:rsidR="008B7CAC" w:rsidRPr="00ED7D09" w14:paraId="344CF969" w14:textId="77777777" w:rsidTr="003B795B">
        <w:trPr>
          <w:trHeight w:hRule="exact" w:val="170"/>
        </w:trPr>
        <w:tc>
          <w:tcPr>
            <w:tcW w:w="0" w:type="auto"/>
            <w:tcBorders>
              <w:top w:val="nil"/>
              <w:left w:val="nil"/>
              <w:right w:val="nil"/>
            </w:tcBorders>
            <w:shd w:val="clear" w:color="auto" w:fill="auto"/>
            <w:noWrap/>
            <w:vAlign w:val="center"/>
            <w:hideMark/>
          </w:tcPr>
          <w:p w14:paraId="256B5AD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2289965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1359817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6BC78CD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08</w:t>
            </w:r>
          </w:p>
        </w:tc>
        <w:tc>
          <w:tcPr>
            <w:tcW w:w="0" w:type="auto"/>
            <w:tcBorders>
              <w:top w:val="nil"/>
              <w:left w:val="nil"/>
              <w:right w:val="nil"/>
            </w:tcBorders>
            <w:shd w:val="clear" w:color="auto" w:fill="auto"/>
            <w:noWrap/>
            <w:vAlign w:val="center"/>
            <w:hideMark/>
          </w:tcPr>
          <w:p w14:paraId="6173D8B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68</w:t>
            </w:r>
          </w:p>
        </w:tc>
      </w:tr>
      <w:tr w:rsidR="008B7CAC" w:rsidRPr="00ED7D09" w14:paraId="29A58836"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0808F555"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5AB87C98"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7290AE54"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337CC7EC"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550E88DE" w14:textId="77777777" w:rsidR="008B7CAC" w:rsidRPr="00A315FF" w:rsidRDefault="008B7CAC" w:rsidP="00251167">
            <w:pPr>
              <w:jc w:val="center"/>
              <w:rPr>
                <w:rFonts w:eastAsia="Times New Roman"/>
                <w:color w:val="000000"/>
                <w:sz w:val="16"/>
                <w:szCs w:val="16"/>
                <w:lang w:eastAsia="sv-SE"/>
              </w:rPr>
            </w:pPr>
          </w:p>
        </w:tc>
      </w:tr>
      <w:tr w:rsidR="008B7CAC" w:rsidRPr="00ED7D09" w14:paraId="325A47C5" w14:textId="77777777" w:rsidTr="003B795B">
        <w:trPr>
          <w:trHeight w:hRule="exact" w:val="113"/>
        </w:trPr>
        <w:tc>
          <w:tcPr>
            <w:tcW w:w="0" w:type="auto"/>
            <w:tcBorders>
              <w:top w:val="nil"/>
              <w:left w:val="nil"/>
              <w:bottom w:val="nil"/>
              <w:right w:val="nil"/>
            </w:tcBorders>
            <w:shd w:val="clear" w:color="auto" w:fill="auto"/>
            <w:noWrap/>
            <w:vAlign w:val="center"/>
            <w:hideMark/>
          </w:tcPr>
          <w:p w14:paraId="4E67581B"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DABF18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85CB8B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826BF5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1862586" w14:textId="77777777" w:rsidR="008B7CAC" w:rsidRPr="00A315FF" w:rsidRDefault="008B7CAC" w:rsidP="00251167">
            <w:pPr>
              <w:jc w:val="center"/>
              <w:rPr>
                <w:rFonts w:eastAsia="Times New Roman"/>
                <w:sz w:val="16"/>
                <w:szCs w:val="16"/>
                <w:lang w:eastAsia="sv-SE"/>
              </w:rPr>
            </w:pPr>
          </w:p>
        </w:tc>
      </w:tr>
      <w:tr w:rsidR="008B7CAC" w:rsidRPr="00ED7D09" w14:paraId="37A97B46" w14:textId="77777777" w:rsidTr="003B795B">
        <w:trPr>
          <w:trHeight w:hRule="exact" w:val="170"/>
        </w:trPr>
        <w:tc>
          <w:tcPr>
            <w:tcW w:w="0" w:type="auto"/>
            <w:tcBorders>
              <w:top w:val="nil"/>
              <w:left w:val="nil"/>
              <w:bottom w:val="nil"/>
              <w:right w:val="nil"/>
            </w:tcBorders>
            <w:shd w:val="clear" w:color="auto" w:fill="auto"/>
            <w:noWrap/>
            <w:vAlign w:val="center"/>
            <w:hideMark/>
          </w:tcPr>
          <w:p w14:paraId="4C800BF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Japan</w:t>
            </w:r>
          </w:p>
        </w:tc>
        <w:tc>
          <w:tcPr>
            <w:tcW w:w="0" w:type="auto"/>
            <w:tcBorders>
              <w:top w:val="nil"/>
              <w:left w:val="nil"/>
              <w:bottom w:val="nil"/>
              <w:right w:val="nil"/>
            </w:tcBorders>
            <w:shd w:val="clear" w:color="auto" w:fill="auto"/>
            <w:noWrap/>
            <w:vAlign w:val="center"/>
            <w:hideMark/>
          </w:tcPr>
          <w:p w14:paraId="67589DF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Electronics</w:t>
            </w:r>
          </w:p>
        </w:tc>
        <w:tc>
          <w:tcPr>
            <w:tcW w:w="0" w:type="auto"/>
            <w:tcBorders>
              <w:top w:val="nil"/>
              <w:left w:val="nil"/>
              <w:bottom w:val="nil"/>
              <w:right w:val="nil"/>
            </w:tcBorders>
            <w:shd w:val="clear" w:color="auto" w:fill="auto"/>
            <w:noWrap/>
            <w:vAlign w:val="center"/>
            <w:hideMark/>
          </w:tcPr>
          <w:p w14:paraId="4DB0B0E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0E801D5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21</w:t>
            </w:r>
          </w:p>
        </w:tc>
        <w:tc>
          <w:tcPr>
            <w:tcW w:w="0" w:type="auto"/>
            <w:tcBorders>
              <w:top w:val="nil"/>
              <w:left w:val="nil"/>
              <w:bottom w:val="nil"/>
              <w:right w:val="nil"/>
            </w:tcBorders>
            <w:shd w:val="clear" w:color="auto" w:fill="auto"/>
            <w:noWrap/>
            <w:vAlign w:val="center"/>
            <w:hideMark/>
          </w:tcPr>
          <w:p w14:paraId="63F135C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98</w:t>
            </w:r>
          </w:p>
        </w:tc>
      </w:tr>
      <w:tr w:rsidR="008B7CAC" w:rsidRPr="00ED7D09" w14:paraId="284ABFDE" w14:textId="77777777" w:rsidTr="003B795B">
        <w:trPr>
          <w:trHeight w:hRule="exact" w:val="170"/>
        </w:trPr>
        <w:tc>
          <w:tcPr>
            <w:tcW w:w="0" w:type="auto"/>
            <w:tcBorders>
              <w:top w:val="nil"/>
              <w:left w:val="nil"/>
              <w:bottom w:val="nil"/>
              <w:right w:val="nil"/>
            </w:tcBorders>
            <w:shd w:val="clear" w:color="auto" w:fill="auto"/>
            <w:noWrap/>
            <w:vAlign w:val="center"/>
            <w:hideMark/>
          </w:tcPr>
          <w:p w14:paraId="7BEAEDB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EAD8127"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140BE0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0BC8404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42</w:t>
            </w:r>
          </w:p>
        </w:tc>
        <w:tc>
          <w:tcPr>
            <w:tcW w:w="0" w:type="auto"/>
            <w:tcBorders>
              <w:top w:val="nil"/>
              <w:left w:val="nil"/>
              <w:bottom w:val="nil"/>
              <w:right w:val="nil"/>
            </w:tcBorders>
            <w:shd w:val="clear" w:color="auto" w:fill="auto"/>
            <w:noWrap/>
            <w:vAlign w:val="center"/>
            <w:hideMark/>
          </w:tcPr>
          <w:p w14:paraId="1C55F2A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85</w:t>
            </w:r>
          </w:p>
        </w:tc>
      </w:tr>
      <w:tr w:rsidR="008B7CAC" w:rsidRPr="00ED7D09" w14:paraId="67B1D902" w14:textId="77777777" w:rsidTr="003B795B">
        <w:trPr>
          <w:trHeight w:hRule="exact" w:val="170"/>
        </w:trPr>
        <w:tc>
          <w:tcPr>
            <w:tcW w:w="0" w:type="auto"/>
            <w:tcBorders>
              <w:top w:val="nil"/>
              <w:left w:val="nil"/>
              <w:bottom w:val="nil"/>
              <w:right w:val="nil"/>
            </w:tcBorders>
            <w:shd w:val="clear" w:color="auto" w:fill="auto"/>
            <w:noWrap/>
            <w:vAlign w:val="center"/>
            <w:hideMark/>
          </w:tcPr>
          <w:p w14:paraId="56AF814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5FECA7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AAA435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30E67A6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39</w:t>
            </w:r>
          </w:p>
        </w:tc>
        <w:tc>
          <w:tcPr>
            <w:tcW w:w="0" w:type="auto"/>
            <w:tcBorders>
              <w:top w:val="nil"/>
              <w:left w:val="nil"/>
              <w:bottom w:val="nil"/>
              <w:right w:val="nil"/>
            </w:tcBorders>
            <w:shd w:val="clear" w:color="auto" w:fill="auto"/>
            <w:noWrap/>
            <w:vAlign w:val="center"/>
            <w:hideMark/>
          </w:tcPr>
          <w:p w14:paraId="14F3CAA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0</w:t>
            </w:r>
            <w:r>
              <w:rPr>
                <w:rFonts w:eastAsia="Times New Roman"/>
                <w:color w:val="000000"/>
                <w:sz w:val="16"/>
                <w:szCs w:val="16"/>
                <w:lang w:eastAsia="sv-SE"/>
              </w:rPr>
              <w:t>.</w:t>
            </w:r>
            <w:r w:rsidRPr="00A315FF">
              <w:rPr>
                <w:rFonts w:eastAsia="Times New Roman"/>
                <w:color w:val="000000"/>
                <w:sz w:val="16"/>
                <w:szCs w:val="16"/>
                <w:lang w:eastAsia="sv-SE"/>
              </w:rPr>
              <w:t>94</w:t>
            </w:r>
          </w:p>
        </w:tc>
      </w:tr>
      <w:tr w:rsidR="008B7CAC" w:rsidRPr="00ED7D09" w14:paraId="576619AD" w14:textId="77777777" w:rsidTr="003B795B">
        <w:trPr>
          <w:trHeight w:hRule="exact" w:val="113"/>
        </w:trPr>
        <w:tc>
          <w:tcPr>
            <w:tcW w:w="0" w:type="auto"/>
            <w:tcBorders>
              <w:top w:val="nil"/>
              <w:left w:val="nil"/>
              <w:bottom w:val="nil"/>
              <w:right w:val="nil"/>
            </w:tcBorders>
            <w:shd w:val="clear" w:color="auto" w:fill="auto"/>
            <w:noWrap/>
            <w:vAlign w:val="center"/>
            <w:hideMark/>
          </w:tcPr>
          <w:p w14:paraId="2CDEFCFE"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19C58E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60AFAA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E3E614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A270E8D" w14:textId="77777777" w:rsidR="008B7CAC" w:rsidRPr="00A315FF" w:rsidRDefault="008B7CAC" w:rsidP="00251167">
            <w:pPr>
              <w:jc w:val="center"/>
              <w:rPr>
                <w:rFonts w:eastAsia="Times New Roman"/>
                <w:sz w:val="16"/>
                <w:szCs w:val="16"/>
                <w:lang w:eastAsia="sv-SE"/>
              </w:rPr>
            </w:pPr>
          </w:p>
        </w:tc>
      </w:tr>
      <w:tr w:rsidR="008B7CAC" w:rsidRPr="00ED7D09" w14:paraId="48BB0101" w14:textId="77777777" w:rsidTr="003B795B">
        <w:trPr>
          <w:trHeight w:hRule="exact" w:val="170"/>
        </w:trPr>
        <w:tc>
          <w:tcPr>
            <w:tcW w:w="0" w:type="auto"/>
            <w:tcBorders>
              <w:top w:val="nil"/>
              <w:left w:val="nil"/>
              <w:bottom w:val="nil"/>
              <w:right w:val="nil"/>
            </w:tcBorders>
            <w:shd w:val="clear" w:color="auto" w:fill="auto"/>
            <w:noWrap/>
            <w:vAlign w:val="center"/>
            <w:hideMark/>
          </w:tcPr>
          <w:p w14:paraId="02F3F59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42253D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13F8183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2FC6833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64</w:t>
            </w:r>
          </w:p>
        </w:tc>
        <w:tc>
          <w:tcPr>
            <w:tcW w:w="0" w:type="auto"/>
            <w:tcBorders>
              <w:top w:val="nil"/>
              <w:left w:val="nil"/>
              <w:bottom w:val="nil"/>
              <w:right w:val="nil"/>
            </w:tcBorders>
            <w:shd w:val="clear" w:color="auto" w:fill="auto"/>
            <w:noWrap/>
            <w:vAlign w:val="center"/>
            <w:hideMark/>
          </w:tcPr>
          <w:p w14:paraId="6DA4075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25</w:t>
            </w:r>
          </w:p>
        </w:tc>
      </w:tr>
      <w:tr w:rsidR="008B7CAC" w:rsidRPr="00ED7D09" w14:paraId="2BF0E268" w14:textId="77777777" w:rsidTr="003B795B">
        <w:trPr>
          <w:trHeight w:hRule="exact" w:val="170"/>
        </w:trPr>
        <w:tc>
          <w:tcPr>
            <w:tcW w:w="0" w:type="auto"/>
            <w:tcBorders>
              <w:top w:val="nil"/>
              <w:left w:val="nil"/>
              <w:bottom w:val="nil"/>
              <w:right w:val="nil"/>
            </w:tcBorders>
            <w:shd w:val="clear" w:color="auto" w:fill="auto"/>
            <w:noWrap/>
            <w:vAlign w:val="center"/>
            <w:hideMark/>
          </w:tcPr>
          <w:p w14:paraId="49226033"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6D1606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96BAA5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627235B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40</w:t>
            </w:r>
          </w:p>
        </w:tc>
        <w:tc>
          <w:tcPr>
            <w:tcW w:w="0" w:type="auto"/>
            <w:tcBorders>
              <w:top w:val="nil"/>
              <w:left w:val="nil"/>
              <w:bottom w:val="nil"/>
              <w:right w:val="nil"/>
            </w:tcBorders>
            <w:shd w:val="clear" w:color="auto" w:fill="auto"/>
            <w:noWrap/>
            <w:vAlign w:val="center"/>
            <w:hideMark/>
          </w:tcPr>
          <w:p w14:paraId="5283F8E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43</w:t>
            </w:r>
          </w:p>
        </w:tc>
      </w:tr>
      <w:tr w:rsidR="008B7CAC" w:rsidRPr="00ED7D09" w14:paraId="01565C4D" w14:textId="77777777" w:rsidTr="003B795B">
        <w:trPr>
          <w:trHeight w:hRule="exact" w:val="170"/>
        </w:trPr>
        <w:tc>
          <w:tcPr>
            <w:tcW w:w="0" w:type="auto"/>
            <w:tcBorders>
              <w:top w:val="nil"/>
              <w:left w:val="nil"/>
              <w:bottom w:val="nil"/>
              <w:right w:val="nil"/>
            </w:tcBorders>
            <w:shd w:val="clear" w:color="auto" w:fill="auto"/>
            <w:noWrap/>
            <w:vAlign w:val="center"/>
            <w:hideMark/>
          </w:tcPr>
          <w:p w14:paraId="532A688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CF7E39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CE32A0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61D0AA1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32</w:t>
            </w:r>
          </w:p>
        </w:tc>
        <w:tc>
          <w:tcPr>
            <w:tcW w:w="0" w:type="auto"/>
            <w:tcBorders>
              <w:top w:val="nil"/>
              <w:left w:val="nil"/>
              <w:bottom w:val="nil"/>
              <w:right w:val="nil"/>
            </w:tcBorders>
            <w:shd w:val="clear" w:color="auto" w:fill="auto"/>
            <w:noWrap/>
            <w:vAlign w:val="center"/>
            <w:hideMark/>
          </w:tcPr>
          <w:p w14:paraId="1D19C99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50</w:t>
            </w:r>
          </w:p>
        </w:tc>
      </w:tr>
      <w:tr w:rsidR="008B7CAC" w:rsidRPr="00ED7D09" w14:paraId="48B1C32E" w14:textId="77777777" w:rsidTr="003B795B">
        <w:trPr>
          <w:trHeight w:hRule="exact" w:val="113"/>
        </w:trPr>
        <w:tc>
          <w:tcPr>
            <w:tcW w:w="0" w:type="auto"/>
            <w:tcBorders>
              <w:top w:val="nil"/>
              <w:left w:val="nil"/>
              <w:bottom w:val="nil"/>
              <w:right w:val="nil"/>
            </w:tcBorders>
            <w:shd w:val="clear" w:color="auto" w:fill="auto"/>
            <w:noWrap/>
            <w:vAlign w:val="center"/>
            <w:hideMark/>
          </w:tcPr>
          <w:p w14:paraId="691FB848"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0ED98D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60D70FC"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CB4373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8B6D261" w14:textId="77777777" w:rsidR="008B7CAC" w:rsidRPr="00A315FF" w:rsidRDefault="008B7CAC" w:rsidP="00251167">
            <w:pPr>
              <w:jc w:val="center"/>
              <w:rPr>
                <w:rFonts w:eastAsia="Times New Roman"/>
                <w:sz w:val="16"/>
                <w:szCs w:val="16"/>
                <w:lang w:eastAsia="sv-SE"/>
              </w:rPr>
            </w:pPr>
          </w:p>
        </w:tc>
      </w:tr>
      <w:tr w:rsidR="008B7CAC" w:rsidRPr="00ED7D09" w14:paraId="52205C81" w14:textId="77777777" w:rsidTr="003B795B">
        <w:trPr>
          <w:trHeight w:hRule="exact" w:val="170"/>
        </w:trPr>
        <w:tc>
          <w:tcPr>
            <w:tcW w:w="0" w:type="auto"/>
            <w:tcBorders>
              <w:top w:val="nil"/>
              <w:left w:val="nil"/>
              <w:bottom w:val="nil"/>
              <w:right w:val="nil"/>
            </w:tcBorders>
            <w:shd w:val="clear" w:color="auto" w:fill="auto"/>
            <w:noWrap/>
            <w:vAlign w:val="center"/>
            <w:hideMark/>
          </w:tcPr>
          <w:p w14:paraId="6699A3C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F2D3B53"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Sportswear</w:t>
            </w:r>
            <w:proofErr w:type="spellEnd"/>
          </w:p>
        </w:tc>
        <w:tc>
          <w:tcPr>
            <w:tcW w:w="0" w:type="auto"/>
            <w:tcBorders>
              <w:top w:val="nil"/>
              <w:left w:val="nil"/>
              <w:bottom w:val="nil"/>
              <w:right w:val="nil"/>
            </w:tcBorders>
            <w:shd w:val="clear" w:color="auto" w:fill="auto"/>
            <w:noWrap/>
            <w:vAlign w:val="center"/>
            <w:hideMark/>
          </w:tcPr>
          <w:p w14:paraId="7549A8C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25DDD5E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28</w:t>
            </w:r>
          </w:p>
        </w:tc>
        <w:tc>
          <w:tcPr>
            <w:tcW w:w="0" w:type="auto"/>
            <w:tcBorders>
              <w:top w:val="nil"/>
              <w:left w:val="nil"/>
              <w:bottom w:val="nil"/>
              <w:right w:val="nil"/>
            </w:tcBorders>
            <w:shd w:val="clear" w:color="auto" w:fill="auto"/>
            <w:noWrap/>
            <w:vAlign w:val="center"/>
            <w:hideMark/>
          </w:tcPr>
          <w:p w14:paraId="4A62FA1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00</w:t>
            </w:r>
          </w:p>
        </w:tc>
      </w:tr>
      <w:tr w:rsidR="008B7CAC" w:rsidRPr="00ED7D09" w14:paraId="4D094BDB" w14:textId="77777777" w:rsidTr="003B795B">
        <w:trPr>
          <w:trHeight w:hRule="exact" w:val="170"/>
        </w:trPr>
        <w:tc>
          <w:tcPr>
            <w:tcW w:w="0" w:type="auto"/>
            <w:tcBorders>
              <w:top w:val="nil"/>
              <w:left w:val="nil"/>
              <w:right w:val="nil"/>
            </w:tcBorders>
            <w:shd w:val="clear" w:color="auto" w:fill="auto"/>
            <w:noWrap/>
            <w:vAlign w:val="center"/>
            <w:hideMark/>
          </w:tcPr>
          <w:p w14:paraId="3E89A42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416AECC5"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3E0A066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21A55AA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79</w:t>
            </w:r>
          </w:p>
        </w:tc>
        <w:tc>
          <w:tcPr>
            <w:tcW w:w="0" w:type="auto"/>
            <w:tcBorders>
              <w:top w:val="nil"/>
              <w:left w:val="nil"/>
              <w:right w:val="nil"/>
            </w:tcBorders>
            <w:shd w:val="clear" w:color="auto" w:fill="auto"/>
            <w:noWrap/>
            <w:vAlign w:val="center"/>
            <w:hideMark/>
          </w:tcPr>
          <w:p w14:paraId="5F94082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34</w:t>
            </w:r>
          </w:p>
        </w:tc>
      </w:tr>
      <w:tr w:rsidR="008B7CAC" w:rsidRPr="00ED7D09" w14:paraId="2B02317E" w14:textId="77777777" w:rsidTr="003B795B">
        <w:trPr>
          <w:trHeight w:hRule="exact" w:val="170"/>
        </w:trPr>
        <w:tc>
          <w:tcPr>
            <w:tcW w:w="0" w:type="auto"/>
            <w:tcBorders>
              <w:top w:val="nil"/>
              <w:left w:val="nil"/>
              <w:right w:val="nil"/>
            </w:tcBorders>
            <w:shd w:val="clear" w:color="auto" w:fill="auto"/>
            <w:noWrap/>
            <w:vAlign w:val="center"/>
            <w:hideMark/>
          </w:tcPr>
          <w:p w14:paraId="78AFF74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11AE867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6F6A0A4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521A223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30</w:t>
            </w:r>
          </w:p>
        </w:tc>
        <w:tc>
          <w:tcPr>
            <w:tcW w:w="0" w:type="auto"/>
            <w:tcBorders>
              <w:top w:val="nil"/>
              <w:left w:val="nil"/>
              <w:right w:val="nil"/>
            </w:tcBorders>
            <w:shd w:val="clear" w:color="auto" w:fill="auto"/>
            <w:noWrap/>
            <w:vAlign w:val="center"/>
            <w:hideMark/>
          </w:tcPr>
          <w:p w14:paraId="4F9F3D5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31</w:t>
            </w:r>
          </w:p>
        </w:tc>
      </w:tr>
      <w:tr w:rsidR="008B7CAC" w:rsidRPr="00ED7D09" w14:paraId="624D3B33"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0E31694C"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18A136C5"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7BBED2D8"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62AB99E9"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6C3C59C8" w14:textId="77777777" w:rsidR="008B7CAC" w:rsidRPr="00A315FF" w:rsidRDefault="008B7CAC" w:rsidP="00251167">
            <w:pPr>
              <w:jc w:val="center"/>
              <w:rPr>
                <w:rFonts w:eastAsia="Times New Roman"/>
                <w:color w:val="000000"/>
                <w:sz w:val="16"/>
                <w:szCs w:val="16"/>
                <w:lang w:eastAsia="sv-SE"/>
              </w:rPr>
            </w:pPr>
          </w:p>
        </w:tc>
      </w:tr>
      <w:tr w:rsidR="008B7CAC" w:rsidRPr="00ED7D09" w14:paraId="318C0216" w14:textId="77777777" w:rsidTr="003B795B">
        <w:trPr>
          <w:trHeight w:hRule="exact" w:val="113"/>
        </w:trPr>
        <w:tc>
          <w:tcPr>
            <w:tcW w:w="0" w:type="auto"/>
            <w:tcBorders>
              <w:top w:val="nil"/>
              <w:left w:val="nil"/>
              <w:bottom w:val="nil"/>
              <w:right w:val="nil"/>
            </w:tcBorders>
            <w:shd w:val="clear" w:color="auto" w:fill="auto"/>
            <w:noWrap/>
            <w:vAlign w:val="center"/>
            <w:hideMark/>
          </w:tcPr>
          <w:p w14:paraId="47E502F2"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7AEDB9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A2A723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96B88D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D6D34B7" w14:textId="77777777" w:rsidR="008B7CAC" w:rsidRPr="00A315FF" w:rsidRDefault="008B7CAC" w:rsidP="00251167">
            <w:pPr>
              <w:jc w:val="center"/>
              <w:rPr>
                <w:rFonts w:eastAsia="Times New Roman"/>
                <w:sz w:val="16"/>
                <w:szCs w:val="16"/>
                <w:lang w:eastAsia="sv-SE"/>
              </w:rPr>
            </w:pPr>
          </w:p>
        </w:tc>
      </w:tr>
      <w:tr w:rsidR="008B7CAC" w:rsidRPr="00ED7D09" w14:paraId="0AF8B750" w14:textId="77777777" w:rsidTr="003B795B">
        <w:trPr>
          <w:trHeight w:hRule="exact" w:val="170"/>
        </w:trPr>
        <w:tc>
          <w:tcPr>
            <w:tcW w:w="0" w:type="auto"/>
            <w:tcBorders>
              <w:top w:val="nil"/>
              <w:left w:val="nil"/>
              <w:bottom w:val="nil"/>
              <w:right w:val="nil"/>
            </w:tcBorders>
            <w:shd w:val="clear" w:color="auto" w:fill="auto"/>
            <w:noWrap/>
            <w:vAlign w:val="center"/>
            <w:hideMark/>
          </w:tcPr>
          <w:p w14:paraId="6338C2E8"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Russia</w:t>
            </w:r>
            <w:proofErr w:type="spellEnd"/>
          </w:p>
        </w:tc>
        <w:tc>
          <w:tcPr>
            <w:tcW w:w="0" w:type="auto"/>
            <w:tcBorders>
              <w:top w:val="nil"/>
              <w:left w:val="nil"/>
              <w:bottom w:val="nil"/>
              <w:right w:val="nil"/>
            </w:tcBorders>
            <w:shd w:val="clear" w:color="auto" w:fill="auto"/>
            <w:noWrap/>
            <w:vAlign w:val="center"/>
            <w:hideMark/>
          </w:tcPr>
          <w:p w14:paraId="139A31F9" w14:textId="77777777" w:rsidR="008B7CAC" w:rsidRPr="00A315FF" w:rsidRDefault="008B7CAC" w:rsidP="00251167">
            <w:pPr>
              <w:jc w:val="center"/>
              <w:rPr>
                <w:rFonts w:eastAsia="Times New Roman"/>
                <w:color w:val="000000"/>
                <w:sz w:val="16"/>
                <w:szCs w:val="16"/>
                <w:lang w:eastAsia="sv-SE"/>
              </w:rPr>
            </w:pPr>
            <w:proofErr w:type="spellStart"/>
            <w:r>
              <w:rPr>
                <w:rFonts w:eastAsia="Times New Roman"/>
                <w:color w:val="000000"/>
                <w:sz w:val="16"/>
                <w:szCs w:val="16"/>
                <w:lang w:eastAsia="sv-SE"/>
              </w:rPr>
              <w:t>Spirits</w:t>
            </w:r>
            <w:proofErr w:type="spellEnd"/>
          </w:p>
        </w:tc>
        <w:tc>
          <w:tcPr>
            <w:tcW w:w="0" w:type="auto"/>
            <w:tcBorders>
              <w:top w:val="nil"/>
              <w:left w:val="nil"/>
              <w:bottom w:val="nil"/>
              <w:right w:val="nil"/>
            </w:tcBorders>
            <w:shd w:val="clear" w:color="auto" w:fill="auto"/>
            <w:noWrap/>
            <w:vAlign w:val="center"/>
            <w:hideMark/>
          </w:tcPr>
          <w:p w14:paraId="1D7BE25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34A6147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35</w:t>
            </w:r>
          </w:p>
        </w:tc>
        <w:tc>
          <w:tcPr>
            <w:tcW w:w="0" w:type="auto"/>
            <w:tcBorders>
              <w:top w:val="nil"/>
              <w:left w:val="nil"/>
              <w:bottom w:val="nil"/>
              <w:right w:val="nil"/>
            </w:tcBorders>
            <w:shd w:val="clear" w:color="auto" w:fill="auto"/>
            <w:noWrap/>
            <w:vAlign w:val="center"/>
            <w:hideMark/>
          </w:tcPr>
          <w:p w14:paraId="626D022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29</w:t>
            </w:r>
          </w:p>
        </w:tc>
      </w:tr>
      <w:tr w:rsidR="008B7CAC" w:rsidRPr="00ED7D09" w14:paraId="39C88C1B" w14:textId="77777777" w:rsidTr="003B795B">
        <w:trPr>
          <w:trHeight w:hRule="exact" w:val="170"/>
        </w:trPr>
        <w:tc>
          <w:tcPr>
            <w:tcW w:w="0" w:type="auto"/>
            <w:tcBorders>
              <w:top w:val="nil"/>
              <w:left w:val="nil"/>
              <w:bottom w:val="nil"/>
              <w:right w:val="nil"/>
            </w:tcBorders>
            <w:shd w:val="clear" w:color="auto" w:fill="auto"/>
            <w:noWrap/>
            <w:vAlign w:val="center"/>
            <w:hideMark/>
          </w:tcPr>
          <w:p w14:paraId="029D386E"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48A888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1A5C36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3F46DF2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41</w:t>
            </w:r>
          </w:p>
        </w:tc>
        <w:tc>
          <w:tcPr>
            <w:tcW w:w="0" w:type="auto"/>
            <w:tcBorders>
              <w:top w:val="nil"/>
              <w:left w:val="nil"/>
              <w:bottom w:val="nil"/>
              <w:right w:val="nil"/>
            </w:tcBorders>
            <w:shd w:val="clear" w:color="auto" w:fill="auto"/>
            <w:noWrap/>
            <w:vAlign w:val="center"/>
            <w:hideMark/>
          </w:tcPr>
          <w:p w14:paraId="1CEC8C2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03</w:t>
            </w:r>
          </w:p>
        </w:tc>
      </w:tr>
      <w:tr w:rsidR="008B7CAC" w:rsidRPr="00ED7D09" w14:paraId="15EDF2CD" w14:textId="77777777" w:rsidTr="003B795B">
        <w:trPr>
          <w:trHeight w:hRule="exact" w:val="170"/>
        </w:trPr>
        <w:tc>
          <w:tcPr>
            <w:tcW w:w="0" w:type="auto"/>
            <w:tcBorders>
              <w:top w:val="nil"/>
              <w:left w:val="nil"/>
              <w:bottom w:val="nil"/>
              <w:right w:val="nil"/>
            </w:tcBorders>
            <w:shd w:val="clear" w:color="auto" w:fill="auto"/>
            <w:noWrap/>
            <w:vAlign w:val="center"/>
            <w:hideMark/>
          </w:tcPr>
          <w:p w14:paraId="5DB3B18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1AECAC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9A637B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38B4584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6</w:t>
            </w:r>
            <w:r>
              <w:rPr>
                <w:rFonts w:eastAsia="Times New Roman"/>
                <w:color w:val="000000"/>
                <w:sz w:val="16"/>
                <w:szCs w:val="16"/>
                <w:lang w:eastAsia="sv-SE"/>
              </w:rPr>
              <w:t>.</w:t>
            </w:r>
            <w:r w:rsidRPr="00A315FF">
              <w:rPr>
                <w:rFonts w:eastAsia="Times New Roman"/>
                <w:color w:val="000000"/>
                <w:sz w:val="16"/>
                <w:szCs w:val="16"/>
                <w:lang w:eastAsia="sv-SE"/>
              </w:rPr>
              <w:t>36</w:t>
            </w:r>
          </w:p>
        </w:tc>
        <w:tc>
          <w:tcPr>
            <w:tcW w:w="0" w:type="auto"/>
            <w:tcBorders>
              <w:top w:val="nil"/>
              <w:left w:val="nil"/>
              <w:bottom w:val="nil"/>
              <w:right w:val="nil"/>
            </w:tcBorders>
            <w:shd w:val="clear" w:color="auto" w:fill="auto"/>
            <w:noWrap/>
            <w:vAlign w:val="center"/>
            <w:hideMark/>
          </w:tcPr>
          <w:p w14:paraId="79AA50E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05</w:t>
            </w:r>
          </w:p>
        </w:tc>
      </w:tr>
      <w:tr w:rsidR="008B7CAC" w:rsidRPr="00ED7D09" w14:paraId="3977FA0A" w14:textId="77777777" w:rsidTr="003B795B">
        <w:trPr>
          <w:trHeight w:hRule="exact" w:val="113"/>
        </w:trPr>
        <w:tc>
          <w:tcPr>
            <w:tcW w:w="0" w:type="auto"/>
            <w:tcBorders>
              <w:top w:val="nil"/>
              <w:left w:val="nil"/>
              <w:bottom w:val="nil"/>
              <w:right w:val="nil"/>
            </w:tcBorders>
            <w:shd w:val="clear" w:color="auto" w:fill="auto"/>
            <w:noWrap/>
            <w:vAlign w:val="center"/>
            <w:hideMark/>
          </w:tcPr>
          <w:p w14:paraId="64887052"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6149EF6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C73092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43408B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B3F60F9" w14:textId="77777777" w:rsidR="008B7CAC" w:rsidRPr="00A315FF" w:rsidRDefault="008B7CAC" w:rsidP="00251167">
            <w:pPr>
              <w:jc w:val="center"/>
              <w:rPr>
                <w:rFonts w:eastAsia="Times New Roman"/>
                <w:sz w:val="16"/>
                <w:szCs w:val="16"/>
                <w:lang w:eastAsia="sv-SE"/>
              </w:rPr>
            </w:pPr>
          </w:p>
        </w:tc>
      </w:tr>
      <w:tr w:rsidR="008B7CAC" w:rsidRPr="00ED7D09" w14:paraId="65D4A7E4" w14:textId="77777777" w:rsidTr="003B795B">
        <w:trPr>
          <w:trHeight w:hRule="exact" w:val="170"/>
        </w:trPr>
        <w:tc>
          <w:tcPr>
            <w:tcW w:w="0" w:type="auto"/>
            <w:tcBorders>
              <w:top w:val="nil"/>
              <w:left w:val="nil"/>
              <w:bottom w:val="nil"/>
              <w:right w:val="nil"/>
            </w:tcBorders>
            <w:shd w:val="clear" w:color="auto" w:fill="auto"/>
            <w:noWrap/>
            <w:vAlign w:val="center"/>
            <w:hideMark/>
          </w:tcPr>
          <w:p w14:paraId="4AC0135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5B2FC46"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Airtravel</w:t>
            </w:r>
            <w:proofErr w:type="spellEnd"/>
            <w:r>
              <w:rPr>
                <w:rFonts w:eastAsia="Times New Roman"/>
                <w:color w:val="000000"/>
                <w:sz w:val="16"/>
                <w:szCs w:val="16"/>
                <w:lang w:eastAsia="sv-SE"/>
              </w:rPr>
              <w:t xml:space="preserve"> services</w:t>
            </w:r>
          </w:p>
        </w:tc>
        <w:tc>
          <w:tcPr>
            <w:tcW w:w="0" w:type="auto"/>
            <w:tcBorders>
              <w:top w:val="nil"/>
              <w:left w:val="nil"/>
              <w:bottom w:val="nil"/>
              <w:right w:val="nil"/>
            </w:tcBorders>
            <w:shd w:val="clear" w:color="auto" w:fill="auto"/>
            <w:noWrap/>
            <w:vAlign w:val="center"/>
            <w:hideMark/>
          </w:tcPr>
          <w:p w14:paraId="7E84D31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48A2BBA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22</w:t>
            </w:r>
          </w:p>
        </w:tc>
        <w:tc>
          <w:tcPr>
            <w:tcW w:w="0" w:type="auto"/>
            <w:tcBorders>
              <w:top w:val="nil"/>
              <w:left w:val="nil"/>
              <w:bottom w:val="nil"/>
              <w:right w:val="nil"/>
            </w:tcBorders>
            <w:shd w:val="clear" w:color="auto" w:fill="auto"/>
            <w:noWrap/>
            <w:vAlign w:val="center"/>
            <w:hideMark/>
          </w:tcPr>
          <w:p w14:paraId="260696D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20</w:t>
            </w:r>
          </w:p>
        </w:tc>
      </w:tr>
      <w:tr w:rsidR="008B7CAC" w:rsidRPr="00ED7D09" w14:paraId="45541886" w14:textId="77777777" w:rsidTr="003B795B">
        <w:trPr>
          <w:trHeight w:hRule="exact" w:val="170"/>
        </w:trPr>
        <w:tc>
          <w:tcPr>
            <w:tcW w:w="0" w:type="auto"/>
            <w:tcBorders>
              <w:top w:val="nil"/>
              <w:left w:val="nil"/>
              <w:bottom w:val="nil"/>
              <w:right w:val="nil"/>
            </w:tcBorders>
            <w:shd w:val="clear" w:color="auto" w:fill="auto"/>
            <w:noWrap/>
            <w:vAlign w:val="center"/>
            <w:hideMark/>
          </w:tcPr>
          <w:p w14:paraId="2A39B91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037F348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20DD75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280BBB7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21</w:t>
            </w:r>
          </w:p>
        </w:tc>
        <w:tc>
          <w:tcPr>
            <w:tcW w:w="0" w:type="auto"/>
            <w:tcBorders>
              <w:top w:val="nil"/>
              <w:left w:val="nil"/>
              <w:bottom w:val="nil"/>
              <w:right w:val="nil"/>
            </w:tcBorders>
            <w:shd w:val="clear" w:color="auto" w:fill="auto"/>
            <w:noWrap/>
            <w:vAlign w:val="center"/>
            <w:hideMark/>
          </w:tcPr>
          <w:p w14:paraId="652486C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19</w:t>
            </w:r>
          </w:p>
        </w:tc>
      </w:tr>
      <w:tr w:rsidR="008B7CAC" w:rsidRPr="00ED7D09" w14:paraId="42D3BE0B" w14:textId="77777777" w:rsidTr="003B795B">
        <w:trPr>
          <w:trHeight w:hRule="exact" w:val="170"/>
        </w:trPr>
        <w:tc>
          <w:tcPr>
            <w:tcW w:w="0" w:type="auto"/>
            <w:tcBorders>
              <w:top w:val="nil"/>
              <w:left w:val="nil"/>
              <w:bottom w:val="nil"/>
              <w:right w:val="nil"/>
            </w:tcBorders>
            <w:shd w:val="clear" w:color="auto" w:fill="auto"/>
            <w:noWrap/>
            <w:vAlign w:val="center"/>
            <w:hideMark/>
          </w:tcPr>
          <w:p w14:paraId="463DB368"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81877BE"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DB6A17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125E471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09</w:t>
            </w:r>
          </w:p>
        </w:tc>
        <w:tc>
          <w:tcPr>
            <w:tcW w:w="0" w:type="auto"/>
            <w:tcBorders>
              <w:top w:val="nil"/>
              <w:left w:val="nil"/>
              <w:bottom w:val="nil"/>
              <w:right w:val="nil"/>
            </w:tcBorders>
            <w:shd w:val="clear" w:color="auto" w:fill="auto"/>
            <w:noWrap/>
            <w:vAlign w:val="center"/>
            <w:hideMark/>
          </w:tcPr>
          <w:p w14:paraId="45D977B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24</w:t>
            </w:r>
          </w:p>
        </w:tc>
      </w:tr>
      <w:tr w:rsidR="008B7CAC" w:rsidRPr="00ED7D09" w14:paraId="0AB4D5E3" w14:textId="77777777" w:rsidTr="003B795B">
        <w:trPr>
          <w:trHeight w:hRule="exact" w:val="113"/>
        </w:trPr>
        <w:tc>
          <w:tcPr>
            <w:tcW w:w="0" w:type="auto"/>
            <w:tcBorders>
              <w:top w:val="nil"/>
              <w:left w:val="nil"/>
              <w:bottom w:val="nil"/>
              <w:right w:val="nil"/>
            </w:tcBorders>
            <w:shd w:val="clear" w:color="auto" w:fill="auto"/>
            <w:noWrap/>
            <w:vAlign w:val="center"/>
            <w:hideMark/>
          </w:tcPr>
          <w:p w14:paraId="502E75C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16A101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CF81B4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53BFD6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974A397" w14:textId="77777777" w:rsidR="008B7CAC" w:rsidRPr="00A315FF" w:rsidRDefault="008B7CAC" w:rsidP="00251167">
            <w:pPr>
              <w:jc w:val="center"/>
              <w:rPr>
                <w:rFonts w:eastAsia="Times New Roman"/>
                <w:sz w:val="16"/>
                <w:szCs w:val="16"/>
                <w:lang w:eastAsia="sv-SE"/>
              </w:rPr>
            </w:pPr>
          </w:p>
        </w:tc>
      </w:tr>
      <w:tr w:rsidR="008B7CAC" w:rsidRPr="00ED7D09" w14:paraId="7A46130A" w14:textId="77777777" w:rsidTr="003B795B">
        <w:trPr>
          <w:trHeight w:hRule="exact" w:val="170"/>
        </w:trPr>
        <w:tc>
          <w:tcPr>
            <w:tcW w:w="0" w:type="auto"/>
            <w:tcBorders>
              <w:top w:val="nil"/>
              <w:left w:val="nil"/>
              <w:bottom w:val="nil"/>
              <w:right w:val="nil"/>
            </w:tcBorders>
            <w:shd w:val="clear" w:color="auto" w:fill="auto"/>
            <w:noWrap/>
            <w:vAlign w:val="center"/>
            <w:hideMark/>
          </w:tcPr>
          <w:p w14:paraId="567E2D0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192049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19C5E9C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58A6F6A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99</w:t>
            </w:r>
          </w:p>
        </w:tc>
        <w:tc>
          <w:tcPr>
            <w:tcW w:w="0" w:type="auto"/>
            <w:tcBorders>
              <w:top w:val="nil"/>
              <w:left w:val="nil"/>
              <w:bottom w:val="nil"/>
              <w:right w:val="nil"/>
            </w:tcBorders>
            <w:shd w:val="clear" w:color="auto" w:fill="auto"/>
            <w:noWrap/>
            <w:vAlign w:val="center"/>
            <w:hideMark/>
          </w:tcPr>
          <w:p w14:paraId="1851195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24</w:t>
            </w:r>
          </w:p>
        </w:tc>
      </w:tr>
      <w:tr w:rsidR="008B7CAC" w:rsidRPr="00ED7D09" w14:paraId="1CE50215" w14:textId="77777777" w:rsidTr="003B795B">
        <w:trPr>
          <w:trHeight w:hRule="exact" w:val="170"/>
        </w:trPr>
        <w:tc>
          <w:tcPr>
            <w:tcW w:w="0" w:type="auto"/>
            <w:tcBorders>
              <w:top w:val="nil"/>
              <w:left w:val="nil"/>
              <w:right w:val="nil"/>
            </w:tcBorders>
            <w:shd w:val="clear" w:color="auto" w:fill="auto"/>
            <w:noWrap/>
            <w:vAlign w:val="center"/>
            <w:hideMark/>
          </w:tcPr>
          <w:p w14:paraId="6D55712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right w:val="nil"/>
            </w:tcBorders>
            <w:shd w:val="clear" w:color="auto" w:fill="auto"/>
            <w:noWrap/>
            <w:vAlign w:val="center"/>
            <w:hideMark/>
          </w:tcPr>
          <w:p w14:paraId="01E39FA5" w14:textId="77777777" w:rsidR="008B7CAC" w:rsidRPr="00A315FF" w:rsidRDefault="008B7CAC" w:rsidP="00251167">
            <w:pPr>
              <w:jc w:val="center"/>
              <w:rPr>
                <w:rFonts w:eastAsia="Times New Roman"/>
                <w:sz w:val="16"/>
                <w:szCs w:val="16"/>
                <w:lang w:eastAsia="sv-SE"/>
              </w:rPr>
            </w:pPr>
          </w:p>
        </w:tc>
        <w:tc>
          <w:tcPr>
            <w:tcW w:w="0" w:type="auto"/>
            <w:tcBorders>
              <w:top w:val="nil"/>
              <w:left w:val="nil"/>
              <w:right w:val="nil"/>
            </w:tcBorders>
            <w:shd w:val="clear" w:color="auto" w:fill="auto"/>
            <w:noWrap/>
            <w:vAlign w:val="center"/>
            <w:hideMark/>
          </w:tcPr>
          <w:p w14:paraId="14703DC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right w:val="nil"/>
            </w:tcBorders>
            <w:shd w:val="clear" w:color="auto" w:fill="auto"/>
            <w:noWrap/>
            <w:vAlign w:val="center"/>
            <w:hideMark/>
          </w:tcPr>
          <w:p w14:paraId="30FDF38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15</w:t>
            </w:r>
          </w:p>
        </w:tc>
        <w:tc>
          <w:tcPr>
            <w:tcW w:w="0" w:type="auto"/>
            <w:tcBorders>
              <w:top w:val="nil"/>
              <w:left w:val="nil"/>
              <w:right w:val="nil"/>
            </w:tcBorders>
            <w:shd w:val="clear" w:color="auto" w:fill="auto"/>
            <w:noWrap/>
            <w:vAlign w:val="center"/>
            <w:hideMark/>
          </w:tcPr>
          <w:p w14:paraId="1974476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10</w:t>
            </w:r>
          </w:p>
        </w:tc>
      </w:tr>
      <w:tr w:rsidR="008B7CAC" w:rsidRPr="00ED7D09" w14:paraId="701F0CF0" w14:textId="77777777" w:rsidTr="003B795B">
        <w:trPr>
          <w:trHeight w:hRule="exact" w:val="170"/>
        </w:trPr>
        <w:tc>
          <w:tcPr>
            <w:tcW w:w="0" w:type="auto"/>
            <w:tcBorders>
              <w:top w:val="nil"/>
              <w:left w:val="nil"/>
              <w:right w:val="nil"/>
            </w:tcBorders>
            <w:shd w:val="clear" w:color="auto" w:fill="auto"/>
            <w:noWrap/>
            <w:vAlign w:val="center"/>
            <w:hideMark/>
          </w:tcPr>
          <w:p w14:paraId="188D9F2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0C200FA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right w:val="nil"/>
            </w:tcBorders>
            <w:shd w:val="clear" w:color="auto" w:fill="auto"/>
            <w:noWrap/>
            <w:vAlign w:val="center"/>
            <w:hideMark/>
          </w:tcPr>
          <w:p w14:paraId="4505947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right w:val="nil"/>
            </w:tcBorders>
            <w:shd w:val="clear" w:color="auto" w:fill="auto"/>
            <w:noWrap/>
            <w:vAlign w:val="center"/>
            <w:hideMark/>
          </w:tcPr>
          <w:p w14:paraId="021DA3C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86</w:t>
            </w:r>
          </w:p>
        </w:tc>
        <w:tc>
          <w:tcPr>
            <w:tcW w:w="0" w:type="auto"/>
            <w:tcBorders>
              <w:top w:val="nil"/>
              <w:left w:val="nil"/>
              <w:right w:val="nil"/>
            </w:tcBorders>
            <w:shd w:val="clear" w:color="auto" w:fill="auto"/>
            <w:noWrap/>
            <w:vAlign w:val="center"/>
            <w:hideMark/>
          </w:tcPr>
          <w:p w14:paraId="4620B72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16</w:t>
            </w:r>
          </w:p>
        </w:tc>
      </w:tr>
      <w:tr w:rsidR="008B7CAC" w:rsidRPr="00ED7D09" w14:paraId="03582F30" w14:textId="77777777" w:rsidTr="003B795B">
        <w:trPr>
          <w:trHeight w:hRule="exact" w:val="113"/>
        </w:trPr>
        <w:tc>
          <w:tcPr>
            <w:tcW w:w="0" w:type="auto"/>
            <w:tcBorders>
              <w:left w:val="nil"/>
              <w:bottom w:val="single" w:sz="4" w:space="0" w:color="auto"/>
              <w:right w:val="nil"/>
            </w:tcBorders>
            <w:shd w:val="clear" w:color="auto" w:fill="auto"/>
            <w:noWrap/>
            <w:vAlign w:val="center"/>
          </w:tcPr>
          <w:p w14:paraId="724045C0"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26C0CC9D"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4D76723C"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54094169" w14:textId="77777777" w:rsidR="008B7CAC" w:rsidRPr="00A315FF" w:rsidRDefault="008B7CAC" w:rsidP="00251167">
            <w:pPr>
              <w:jc w:val="center"/>
              <w:rPr>
                <w:rFonts w:eastAsia="Times New Roman"/>
                <w:color w:val="000000"/>
                <w:sz w:val="16"/>
                <w:szCs w:val="16"/>
                <w:lang w:eastAsia="sv-SE"/>
              </w:rPr>
            </w:pPr>
          </w:p>
        </w:tc>
        <w:tc>
          <w:tcPr>
            <w:tcW w:w="0" w:type="auto"/>
            <w:tcBorders>
              <w:left w:val="nil"/>
              <w:bottom w:val="single" w:sz="4" w:space="0" w:color="auto"/>
              <w:right w:val="nil"/>
            </w:tcBorders>
            <w:shd w:val="clear" w:color="auto" w:fill="auto"/>
            <w:noWrap/>
            <w:vAlign w:val="center"/>
          </w:tcPr>
          <w:p w14:paraId="021F3C47" w14:textId="77777777" w:rsidR="008B7CAC" w:rsidRPr="00A315FF" w:rsidRDefault="008B7CAC" w:rsidP="00251167">
            <w:pPr>
              <w:jc w:val="center"/>
              <w:rPr>
                <w:rFonts w:eastAsia="Times New Roman"/>
                <w:color w:val="000000"/>
                <w:sz w:val="16"/>
                <w:szCs w:val="16"/>
                <w:lang w:eastAsia="sv-SE"/>
              </w:rPr>
            </w:pPr>
          </w:p>
        </w:tc>
      </w:tr>
      <w:tr w:rsidR="008B7CAC" w:rsidRPr="00ED7D09" w14:paraId="7DA46FD3" w14:textId="77777777" w:rsidTr="003B795B">
        <w:trPr>
          <w:trHeight w:hRule="exact" w:val="113"/>
        </w:trPr>
        <w:tc>
          <w:tcPr>
            <w:tcW w:w="0" w:type="auto"/>
            <w:tcBorders>
              <w:top w:val="nil"/>
              <w:left w:val="nil"/>
              <w:bottom w:val="nil"/>
              <w:right w:val="nil"/>
            </w:tcBorders>
            <w:shd w:val="clear" w:color="auto" w:fill="auto"/>
            <w:noWrap/>
            <w:vAlign w:val="center"/>
            <w:hideMark/>
          </w:tcPr>
          <w:p w14:paraId="6916EB2D"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F490AA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02AC07A"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326BBF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0051286" w14:textId="77777777" w:rsidR="008B7CAC" w:rsidRPr="00A315FF" w:rsidRDefault="008B7CAC" w:rsidP="00251167">
            <w:pPr>
              <w:jc w:val="center"/>
              <w:rPr>
                <w:rFonts w:eastAsia="Times New Roman"/>
                <w:sz w:val="16"/>
                <w:szCs w:val="16"/>
                <w:lang w:eastAsia="sv-SE"/>
              </w:rPr>
            </w:pPr>
          </w:p>
        </w:tc>
      </w:tr>
      <w:tr w:rsidR="008B7CAC" w:rsidRPr="00ED7D09" w14:paraId="504F4DD6" w14:textId="77777777" w:rsidTr="003B795B">
        <w:trPr>
          <w:trHeight w:hRule="exact" w:val="170"/>
        </w:trPr>
        <w:tc>
          <w:tcPr>
            <w:tcW w:w="0" w:type="auto"/>
            <w:tcBorders>
              <w:top w:val="nil"/>
              <w:left w:val="nil"/>
              <w:bottom w:val="nil"/>
              <w:right w:val="nil"/>
            </w:tcBorders>
            <w:shd w:val="clear" w:color="auto" w:fill="auto"/>
            <w:noWrap/>
            <w:vAlign w:val="center"/>
            <w:hideMark/>
          </w:tcPr>
          <w:p w14:paraId="2862E6F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USA</w:t>
            </w:r>
          </w:p>
        </w:tc>
        <w:tc>
          <w:tcPr>
            <w:tcW w:w="0" w:type="auto"/>
            <w:tcBorders>
              <w:top w:val="nil"/>
              <w:left w:val="nil"/>
              <w:bottom w:val="nil"/>
              <w:right w:val="nil"/>
            </w:tcBorders>
            <w:shd w:val="clear" w:color="auto" w:fill="auto"/>
            <w:noWrap/>
            <w:vAlign w:val="center"/>
            <w:hideMark/>
          </w:tcPr>
          <w:p w14:paraId="75446321"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Food</w:t>
            </w:r>
            <w:proofErr w:type="spellEnd"/>
          </w:p>
        </w:tc>
        <w:tc>
          <w:tcPr>
            <w:tcW w:w="0" w:type="auto"/>
            <w:tcBorders>
              <w:top w:val="nil"/>
              <w:left w:val="nil"/>
              <w:bottom w:val="nil"/>
              <w:right w:val="nil"/>
            </w:tcBorders>
            <w:shd w:val="clear" w:color="auto" w:fill="auto"/>
            <w:noWrap/>
            <w:vAlign w:val="center"/>
            <w:hideMark/>
          </w:tcPr>
          <w:p w14:paraId="5B9BE66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06E3736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43</w:t>
            </w:r>
          </w:p>
        </w:tc>
        <w:tc>
          <w:tcPr>
            <w:tcW w:w="0" w:type="auto"/>
            <w:tcBorders>
              <w:top w:val="nil"/>
              <w:left w:val="nil"/>
              <w:bottom w:val="nil"/>
              <w:right w:val="nil"/>
            </w:tcBorders>
            <w:shd w:val="clear" w:color="auto" w:fill="auto"/>
            <w:noWrap/>
            <w:vAlign w:val="center"/>
            <w:hideMark/>
          </w:tcPr>
          <w:p w14:paraId="5ECF432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71</w:t>
            </w:r>
          </w:p>
        </w:tc>
      </w:tr>
      <w:tr w:rsidR="008B7CAC" w:rsidRPr="00ED7D09" w14:paraId="5084879B" w14:textId="77777777" w:rsidTr="003B795B">
        <w:trPr>
          <w:trHeight w:hRule="exact" w:val="170"/>
        </w:trPr>
        <w:tc>
          <w:tcPr>
            <w:tcW w:w="0" w:type="auto"/>
            <w:tcBorders>
              <w:top w:val="nil"/>
              <w:left w:val="nil"/>
              <w:bottom w:val="nil"/>
              <w:right w:val="nil"/>
            </w:tcBorders>
            <w:shd w:val="clear" w:color="auto" w:fill="auto"/>
            <w:noWrap/>
            <w:vAlign w:val="center"/>
            <w:hideMark/>
          </w:tcPr>
          <w:p w14:paraId="0D69E67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2BAD69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4C65E2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0915EF9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71</w:t>
            </w:r>
          </w:p>
        </w:tc>
        <w:tc>
          <w:tcPr>
            <w:tcW w:w="0" w:type="auto"/>
            <w:tcBorders>
              <w:top w:val="nil"/>
              <w:left w:val="nil"/>
              <w:bottom w:val="nil"/>
              <w:right w:val="nil"/>
            </w:tcBorders>
            <w:shd w:val="clear" w:color="auto" w:fill="auto"/>
            <w:noWrap/>
            <w:vAlign w:val="center"/>
            <w:hideMark/>
          </w:tcPr>
          <w:p w14:paraId="2994E79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99</w:t>
            </w:r>
          </w:p>
        </w:tc>
      </w:tr>
      <w:tr w:rsidR="008B7CAC" w:rsidRPr="00ED7D09" w14:paraId="0CB3CCD2" w14:textId="77777777" w:rsidTr="003B795B">
        <w:trPr>
          <w:trHeight w:hRule="exact" w:val="170"/>
        </w:trPr>
        <w:tc>
          <w:tcPr>
            <w:tcW w:w="0" w:type="auto"/>
            <w:tcBorders>
              <w:top w:val="nil"/>
              <w:left w:val="nil"/>
              <w:bottom w:val="nil"/>
              <w:right w:val="nil"/>
            </w:tcBorders>
            <w:shd w:val="clear" w:color="auto" w:fill="auto"/>
            <w:noWrap/>
            <w:vAlign w:val="center"/>
            <w:hideMark/>
          </w:tcPr>
          <w:p w14:paraId="07532EA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D31CBB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A60AF1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0A29615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41</w:t>
            </w:r>
          </w:p>
        </w:tc>
        <w:tc>
          <w:tcPr>
            <w:tcW w:w="0" w:type="auto"/>
            <w:tcBorders>
              <w:top w:val="nil"/>
              <w:left w:val="nil"/>
              <w:bottom w:val="nil"/>
              <w:right w:val="nil"/>
            </w:tcBorders>
            <w:shd w:val="clear" w:color="auto" w:fill="auto"/>
            <w:noWrap/>
            <w:vAlign w:val="center"/>
            <w:hideMark/>
          </w:tcPr>
          <w:p w14:paraId="70872C1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2</w:t>
            </w:r>
            <w:r>
              <w:rPr>
                <w:rFonts w:eastAsia="Times New Roman"/>
                <w:color w:val="000000"/>
                <w:sz w:val="16"/>
                <w:szCs w:val="16"/>
                <w:lang w:eastAsia="sv-SE"/>
              </w:rPr>
              <w:t>.</w:t>
            </w:r>
            <w:r w:rsidRPr="00A315FF">
              <w:rPr>
                <w:rFonts w:eastAsia="Times New Roman"/>
                <w:color w:val="000000"/>
                <w:sz w:val="16"/>
                <w:szCs w:val="16"/>
                <w:lang w:eastAsia="sv-SE"/>
              </w:rPr>
              <w:t>06</w:t>
            </w:r>
          </w:p>
        </w:tc>
      </w:tr>
      <w:tr w:rsidR="008B7CAC" w:rsidRPr="00ED7D09" w14:paraId="221CF351" w14:textId="77777777" w:rsidTr="003B795B">
        <w:trPr>
          <w:trHeight w:hRule="exact" w:val="113"/>
        </w:trPr>
        <w:tc>
          <w:tcPr>
            <w:tcW w:w="0" w:type="auto"/>
            <w:tcBorders>
              <w:top w:val="nil"/>
              <w:left w:val="nil"/>
              <w:bottom w:val="nil"/>
              <w:right w:val="nil"/>
            </w:tcBorders>
            <w:shd w:val="clear" w:color="auto" w:fill="auto"/>
            <w:noWrap/>
            <w:vAlign w:val="center"/>
            <w:hideMark/>
          </w:tcPr>
          <w:p w14:paraId="68C5530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50E287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B33A55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75BC0E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604D2EF" w14:textId="77777777" w:rsidR="008B7CAC" w:rsidRPr="00A315FF" w:rsidRDefault="008B7CAC" w:rsidP="00251167">
            <w:pPr>
              <w:jc w:val="center"/>
              <w:rPr>
                <w:rFonts w:eastAsia="Times New Roman"/>
                <w:sz w:val="16"/>
                <w:szCs w:val="16"/>
                <w:lang w:eastAsia="sv-SE"/>
              </w:rPr>
            </w:pPr>
          </w:p>
        </w:tc>
      </w:tr>
      <w:tr w:rsidR="008B7CAC" w:rsidRPr="00ED7D09" w14:paraId="744D8A10" w14:textId="77777777" w:rsidTr="003B795B">
        <w:trPr>
          <w:trHeight w:hRule="exact" w:val="170"/>
        </w:trPr>
        <w:tc>
          <w:tcPr>
            <w:tcW w:w="0" w:type="auto"/>
            <w:tcBorders>
              <w:top w:val="nil"/>
              <w:left w:val="nil"/>
              <w:bottom w:val="nil"/>
              <w:right w:val="nil"/>
            </w:tcBorders>
            <w:shd w:val="clear" w:color="auto" w:fill="auto"/>
            <w:noWrap/>
            <w:vAlign w:val="center"/>
            <w:hideMark/>
          </w:tcPr>
          <w:p w14:paraId="4BAF31C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B14B65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Fashion</w:t>
            </w:r>
          </w:p>
        </w:tc>
        <w:tc>
          <w:tcPr>
            <w:tcW w:w="0" w:type="auto"/>
            <w:tcBorders>
              <w:top w:val="nil"/>
              <w:left w:val="nil"/>
              <w:bottom w:val="nil"/>
              <w:right w:val="nil"/>
            </w:tcBorders>
            <w:shd w:val="clear" w:color="auto" w:fill="auto"/>
            <w:noWrap/>
            <w:vAlign w:val="center"/>
            <w:hideMark/>
          </w:tcPr>
          <w:p w14:paraId="04A32F4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03594ED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05</w:t>
            </w:r>
          </w:p>
        </w:tc>
        <w:tc>
          <w:tcPr>
            <w:tcW w:w="0" w:type="auto"/>
            <w:tcBorders>
              <w:top w:val="nil"/>
              <w:left w:val="nil"/>
              <w:bottom w:val="nil"/>
              <w:right w:val="nil"/>
            </w:tcBorders>
            <w:shd w:val="clear" w:color="auto" w:fill="auto"/>
            <w:noWrap/>
            <w:vAlign w:val="center"/>
            <w:hideMark/>
          </w:tcPr>
          <w:p w14:paraId="14329A1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23</w:t>
            </w:r>
          </w:p>
        </w:tc>
      </w:tr>
      <w:tr w:rsidR="008B7CAC" w:rsidRPr="00ED7D09" w14:paraId="005EF68E" w14:textId="77777777" w:rsidTr="003B795B">
        <w:trPr>
          <w:trHeight w:hRule="exact" w:val="170"/>
        </w:trPr>
        <w:tc>
          <w:tcPr>
            <w:tcW w:w="0" w:type="auto"/>
            <w:tcBorders>
              <w:top w:val="nil"/>
              <w:left w:val="nil"/>
              <w:bottom w:val="nil"/>
              <w:right w:val="nil"/>
            </w:tcBorders>
            <w:shd w:val="clear" w:color="auto" w:fill="auto"/>
            <w:noWrap/>
            <w:vAlign w:val="center"/>
            <w:hideMark/>
          </w:tcPr>
          <w:p w14:paraId="5DB68CBC"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F41EB2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EE61AD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3CA1943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14</w:t>
            </w:r>
          </w:p>
        </w:tc>
        <w:tc>
          <w:tcPr>
            <w:tcW w:w="0" w:type="auto"/>
            <w:tcBorders>
              <w:top w:val="nil"/>
              <w:left w:val="nil"/>
              <w:bottom w:val="nil"/>
              <w:right w:val="nil"/>
            </w:tcBorders>
            <w:shd w:val="clear" w:color="auto" w:fill="auto"/>
            <w:noWrap/>
            <w:vAlign w:val="center"/>
            <w:hideMark/>
          </w:tcPr>
          <w:p w14:paraId="1DC0969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61</w:t>
            </w:r>
          </w:p>
        </w:tc>
      </w:tr>
      <w:tr w:rsidR="008B7CAC" w:rsidRPr="00ED7D09" w14:paraId="7B6623DB" w14:textId="77777777" w:rsidTr="003B795B">
        <w:trPr>
          <w:trHeight w:hRule="exact" w:val="170"/>
        </w:trPr>
        <w:tc>
          <w:tcPr>
            <w:tcW w:w="0" w:type="auto"/>
            <w:tcBorders>
              <w:top w:val="nil"/>
              <w:left w:val="nil"/>
              <w:bottom w:val="nil"/>
              <w:right w:val="nil"/>
            </w:tcBorders>
            <w:shd w:val="clear" w:color="auto" w:fill="auto"/>
            <w:noWrap/>
            <w:vAlign w:val="center"/>
            <w:hideMark/>
          </w:tcPr>
          <w:p w14:paraId="5625602E"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72E7A03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AF9A47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1626235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96</w:t>
            </w:r>
          </w:p>
        </w:tc>
        <w:tc>
          <w:tcPr>
            <w:tcW w:w="0" w:type="auto"/>
            <w:tcBorders>
              <w:top w:val="nil"/>
              <w:left w:val="nil"/>
              <w:bottom w:val="nil"/>
              <w:right w:val="nil"/>
            </w:tcBorders>
            <w:shd w:val="clear" w:color="auto" w:fill="auto"/>
            <w:noWrap/>
            <w:vAlign w:val="center"/>
            <w:hideMark/>
          </w:tcPr>
          <w:p w14:paraId="5026CBD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77</w:t>
            </w:r>
          </w:p>
        </w:tc>
      </w:tr>
      <w:tr w:rsidR="008B7CAC" w:rsidRPr="00ED7D09" w14:paraId="0B1E2B16" w14:textId="77777777" w:rsidTr="003B795B">
        <w:trPr>
          <w:trHeight w:hRule="exact" w:val="113"/>
        </w:trPr>
        <w:tc>
          <w:tcPr>
            <w:tcW w:w="0" w:type="auto"/>
            <w:tcBorders>
              <w:top w:val="nil"/>
              <w:left w:val="nil"/>
              <w:bottom w:val="nil"/>
              <w:right w:val="nil"/>
            </w:tcBorders>
            <w:shd w:val="clear" w:color="auto" w:fill="auto"/>
            <w:noWrap/>
            <w:vAlign w:val="center"/>
            <w:hideMark/>
          </w:tcPr>
          <w:p w14:paraId="187A9055"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0FFC57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F46ABE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53EE3E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8B9632A" w14:textId="77777777" w:rsidR="008B7CAC" w:rsidRPr="00A315FF" w:rsidRDefault="008B7CAC" w:rsidP="00251167">
            <w:pPr>
              <w:jc w:val="center"/>
              <w:rPr>
                <w:rFonts w:eastAsia="Times New Roman"/>
                <w:sz w:val="16"/>
                <w:szCs w:val="16"/>
                <w:lang w:eastAsia="sv-SE"/>
              </w:rPr>
            </w:pPr>
          </w:p>
        </w:tc>
      </w:tr>
      <w:tr w:rsidR="008B7CAC" w:rsidRPr="00ED7D09" w14:paraId="65CE1572" w14:textId="77777777" w:rsidTr="003B795B">
        <w:trPr>
          <w:trHeight w:hRule="exact" w:val="170"/>
        </w:trPr>
        <w:tc>
          <w:tcPr>
            <w:tcW w:w="0" w:type="auto"/>
            <w:tcBorders>
              <w:top w:val="nil"/>
              <w:left w:val="nil"/>
              <w:bottom w:val="nil"/>
              <w:right w:val="nil"/>
            </w:tcBorders>
            <w:shd w:val="clear" w:color="auto" w:fill="auto"/>
            <w:noWrap/>
            <w:vAlign w:val="center"/>
            <w:hideMark/>
          </w:tcPr>
          <w:p w14:paraId="1F67A2E4"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5E0CBA2" w14:textId="77777777" w:rsidR="008B7CAC" w:rsidRPr="00A315FF" w:rsidRDefault="008B7CAC" w:rsidP="00251167">
            <w:pPr>
              <w:jc w:val="center"/>
              <w:rPr>
                <w:rFonts w:eastAsia="Times New Roman"/>
                <w:color w:val="000000"/>
                <w:sz w:val="16"/>
                <w:szCs w:val="16"/>
                <w:lang w:eastAsia="sv-SE"/>
              </w:rPr>
            </w:pPr>
            <w:proofErr w:type="spellStart"/>
            <w:r w:rsidRPr="00A315FF">
              <w:rPr>
                <w:rFonts w:eastAsia="Times New Roman"/>
                <w:color w:val="000000"/>
                <w:sz w:val="16"/>
                <w:szCs w:val="16"/>
                <w:lang w:eastAsia="sv-SE"/>
              </w:rPr>
              <w:t>Sportswear</w:t>
            </w:r>
            <w:proofErr w:type="spellEnd"/>
          </w:p>
        </w:tc>
        <w:tc>
          <w:tcPr>
            <w:tcW w:w="0" w:type="auto"/>
            <w:tcBorders>
              <w:top w:val="nil"/>
              <w:left w:val="nil"/>
              <w:bottom w:val="nil"/>
              <w:right w:val="nil"/>
            </w:tcBorders>
            <w:shd w:val="clear" w:color="auto" w:fill="auto"/>
            <w:noWrap/>
            <w:vAlign w:val="center"/>
            <w:hideMark/>
          </w:tcPr>
          <w:p w14:paraId="7BF0F8A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67F8FE8"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51</w:t>
            </w:r>
          </w:p>
        </w:tc>
        <w:tc>
          <w:tcPr>
            <w:tcW w:w="0" w:type="auto"/>
            <w:tcBorders>
              <w:top w:val="nil"/>
              <w:left w:val="nil"/>
              <w:bottom w:val="nil"/>
              <w:right w:val="nil"/>
            </w:tcBorders>
            <w:shd w:val="clear" w:color="auto" w:fill="auto"/>
            <w:noWrap/>
            <w:vAlign w:val="center"/>
            <w:hideMark/>
          </w:tcPr>
          <w:p w14:paraId="46C0998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12</w:t>
            </w:r>
          </w:p>
        </w:tc>
      </w:tr>
      <w:tr w:rsidR="008B7CAC" w:rsidRPr="00ED7D09" w14:paraId="71E04D69" w14:textId="77777777" w:rsidTr="003B795B">
        <w:trPr>
          <w:trHeight w:hRule="exact" w:val="170"/>
        </w:trPr>
        <w:tc>
          <w:tcPr>
            <w:tcW w:w="0" w:type="auto"/>
            <w:tcBorders>
              <w:top w:val="nil"/>
              <w:left w:val="nil"/>
              <w:bottom w:val="nil"/>
              <w:right w:val="nil"/>
            </w:tcBorders>
            <w:shd w:val="clear" w:color="auto" w:fill="auto"/>
            <w:noWrap/>
            <w:vAlign w:val="center"/>
            <w:hideMark/>
          </w:tcPr>
          <w:p w14:paraId="2E19B4F8"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B405FE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FAC7B5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7704583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27</w:t>
            </w:r>
          </w:p>
        </w:tc>
        <w:tc>
          <w:tcPr>
            <w:tcW w:w="0" w:type="auto"/>
            <w:tcBorders>
              <w:top w:val="nil"/>
              <w:left w:val="nil"/>
              <w:bottom w:val="nil"/>
              <w:right w:val="nil"/>
            </w:tcBorders>
            <w:shd w:val="clear" w:color="auto" w:fill="auto"/>
            <w:noWrap/>
            <w:vAlign w:val="center"/>
            <w:hideMark/>
          </w:tcPr>
          <w:p w14:paraId="7CB9759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35</w:t>
            </w:r>
          </w:p>
        </w:tc>
      </w:tr>
      <w:tr w:rsidR="008B7CAC" w:rsidRPr="00ED7D09" w14:paraId="33436FA3" w14:textId="77777777" w:rsidTr="003B795B">
        <w:trPr>
          <w:trHeight w:hRule="exact" w:val="170"/>
        </w:trPr>
        <w:tc>
          <w:tcPr>
            <w:tcW w:w="0" w:type="auto"/>
            <w:tcBorders>
              <w:top w:val="nil"/>
              <w:left w:val="nil"/>
              <w:bottom w:val="nil"/>
              <w:right w:val="nil"/>
            </w:tcBorders>
            <w:shd w:val="clear" w:color="auto" w:fill="auto"/>
            <w:noWrap/>
            <w:vAlign w:val="center"/>
            <w:hideMark/>
          </w:tcPr>
          <w:p w14:paraId="45069A3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295757E5"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6D3C835"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55B44ED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5</w:t>
            </w:r>
            <w:r>
              <w:rPr>
                <w:rFonts w:eastAsia="Times New Roman"/>
                <w:color w:val="000000"/>
                <w:sz w:val="16"/>
                <w:szCs w:val="16"/>
                <w:lang w:eastAsia="sv-SE"/>
              </w:rPr>
              <w:t>.</w:t>
            </w:r>
            <w:r w:rsidRPr="00A315FF">
              <w:rPr>
                <w:rFonts w:eastAsia="Times New Roman"/>
                <w:color w:val="000000"/>
                <w:sz w:val="16"/>
                <w:szCs w:val="16"/>
                <w:lang w:eastAsia="sv-SE"/>
              </w:rPr>
              <w:t>00</w:t>
            </w:r>
          </w:p>
        </w:tc>
        <w:tc>
          <w:tcPr>
            <w:tcW w:w="0" w:type="auto"/>
            <w:tcBorders>
              <w:top w:val="nil"/>
              <w:left w:val="nil"/>
              <w:bottom w:val="nil"/>
              <w:right w:val="nil"/>
            </w:tcBorders>
            <w:shd w:val="clear" w:color="auto" w:fill="auto"/>
            <w:noWrap/>
            <w:vAlign w:val="center"/>
            <w:hideMark/>
          </w:tcPr>
          <w:p w14:paraId="0140EFF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58</w:t>
            </w:r>
          </w:p>
        </w:tc>
      </w:tr>
      <w:tr w:rsidR="008B7CAC" w:rsidRPr="00ED7D09" w14:paraId="2C703B9D" w14:textId="77777777" w:rsidTr="003B795B">
        <w:trPr>
          <w:trHeight w:hRule="exact" w:val="113"/>
        </w:trPr>
        <w:tc>
          <w:tcPr>
            <w:tcW w:w="0" w:type="auto"/>
            <w:tcBorders>
              <w:top w:val="nil"/>
              <w:left w:val="nil"/>
              <w:bottom w:val="nil"/>
              <w:right w:val="nil"/>
            </w:tcBorders>
            <w:shd w:val="clear" w:color="auto" w:fill="auto"/>
            <w:noWrap/>
            <w:vAlign w:val="center"/>
            <w:hideMark/>
          </w:tcPr>
          <w:p w14:paraId="3D1E98EE"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9DDCA33"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2CA2DFB2"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F6C68FB"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7D0463A9" w14:textId="77777777" w:rsidR="008B7CAC" w:rsidRPr="00A315FF" w:rsidRDefault="008B7CAC" w:rsidP="00251167">
            <w:pPr>
              <w:jc w:val="center"/>
              <w:rPr>
                <w:rFonts w:eastAsia="Times New Roman"/>
                <w:sz w:val="16"/>
                <w:szCs w:val="16"/>
                <w:lang w:eastAsia="sv-SE"/>
              </w:rPr>
            </w:pPr>
          </w:p>
        </w:tc>
      </w:tr>
      <w:tr w:rsidR="008B7CAC" w:rsidRPr="00ED7D09" w14:paraId="0D13C535" w14:textId="77777777" w:rsidTr="003B795B">
        <w:trPr>
          <w:trHeight w:hRule="exact" w:val="170"/>
        </w:trPr>
        <w:tc>
          <w:tcPr>
            <w:tcW w:w="0" w:type="auto"/>
            <w:tcBorders>
              <w:top w:val="nil"/>
              <w:left w:val="nil"/>
              <w:bottom w:val="nil"/>
              <w:right w:val="nil"/>
            </w:tcBorders>
            <w:shd w:val="clear" w:color="auto" w:fill="auto"/>
            <w:noWrap/>
            <w:vAlign w:val="center"/>
            <w:hideMark/>
          </w:tcPr>
          <w:p w14:paraId="68ABBB31"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1F3939B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Cars</w:t>
            </w:r>
          </w:p>
        </w:tc>
        <w:tc>
          <w:tcPr>
            <w:tcW w:w="0" w:type="auto"/>
            <w:tcBorders>
              <w:top w:val="nil"/>
              <w:left w:val="nil"/>
              <w:bottom w:val="nil"/>
              <w:right w:val="nil"/>
            </w:tcBorders>
            <w:shd w:val="clear" w:color="auto" w:fill="auto"/>
            <w:noWrap/>
            <w:vAlign w:val="center"/>
            <w:hideMark/>
          </w:tcPr>
          <w:p w14:paraId="7168F9E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6348D303"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94</w:t>
            </w:r>
          </w:p>
        </w:tc>
        <w:tc>
          <w:tcPr>
            <w:tcW w:w="0" w:type="auto"/>
            <w:tcBorders>
              <w:top w:val="nil"/>
              <w:left w:val="nil"/>
              <w:bottom w:val="nil"/>
              <w:right w:val="nil"/>
            </w:tcBorders>
            <w:shd w:val="clear" w:color="auto" w:fill="auto"/>
            <w:noWrap/>
            <w:vAlign w:val="center"/>
            <w:hideMark/>
          </w:tcPr>
          <w:p w14:paraId="7BD3F2BA"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28</w:t>
            </w:r>
          </w:p>
        </w:tc>
      </w:tr>
      <w:tr w:rsidR="008B7CAC" w:rsidRPr="00ED7D09" w14:paraId="5F6B58F9" w14:textId="77777777" w:rsidTr="003B795B">
        <w:trPr>
          <w:trHeight w:hRule="exact" w:val="170"/>
        </w:trPr>
        <w:tc>
          <w:tcPr>
            <w:tcW w:w="0" w:type="auto"/>
            <w:tcBorders>
              <w:top w:val="nil"/>
              <w:left w:val="nil"/>
              <w:bottom w:val="nil"/>
              <w:right w:val="nil"/>
            </w:tcBorders>
            <w:shd w:val="clear" w:color="auto" w:fill="auto"/>
            <w:noWrap/>
            <w:vAlign w:val="center"/>
            <w:hideMark/>
          </w:tcPr>
          <w:p w14:paraId="4A812AA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584DABBF"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36C293E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61B0023E"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94</w:t>
            </w:r>
          </w:p>
        </w:tc>
        <w:tc>
          <w:tcPr>
            <w:tcW w:w="0" w:type="auto"/>
            <w:tcBorders>
              <w:top w:val="nil"/>
              <w:left w:val="nil"/>
              <w:bottom w:val="nil"/>
              <w:right w:val="nil"/>
            </w:tcBorders>
            <w:shd w:val="clear" w:color="auto" w:fill="auto"/>
            <w:noWrap/>
            <w:vAlign w:val="center"/>
            <w:hideMark/>
          </w:tcPr>
          <w:p w14:paraId="3852E6C1"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32</w:t>
            </w:r>
          </w:p>
        </w:tc>
      </w:tr>
      <w:tr w:rsidR="008B7CAC" w:rsidRPr="00ED7D09" w14:paraId="75B6C56B" w14:textId="77777777" w:rsidTr="003B795B">
        <w:trPr>
          <w:trHeight w:hRule="exact" w:val="170"/>
        </w:trPr>
        <w:tc>
          <w:tcPr>
            <w:tcW w:w="0" w:type="auto"/>
            <w:tcBorders>
              <w:top w:val="nil"/>
              <w:left w:val="nil"/>
              <w:bottom w:val="nil"/>
              <w:right w:val="nil"/>
            </w:tcBorders>
            <w:shd w:val="clear" w:color="auto" w:fill="auto"/>
            <w:noWrap/>
            <w:vAlign w:val="center"/>
            <w:hideMark/>
          </w:tcPr>
          <w:p w14:paraId="344120A6"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418E5220"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BF17CF4"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4A5362A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4</w:t>
            </w:r>
            <w:r>
              <w:rPr>
                <w:rFonts w:eastAsia="Times New Roman"/>
                <w:color w:val="000000"/>
                <w:sz w:val="16"/>
                <w:szCs w:val="16"/>
                <w:lang w:eastAsia="sv-SE"/>
              </w:rPr>
              <w:t>.</w:t>
            </w:r>
            <w:r w:rsidRPr="00A315FF">
              <w:rPr>
                <w:rFonts w:eastAsia="Times New Roman"/>
                <w:color w:val="000000"/>
                <w:sz w:val="16"/>
                <w:szCs w:val="16"/>
                <w:lang w:eastAsia="sv-SE"/>
              </w:rPr>
              <w:t>83</w:t>
            </w:r>
          </w:p>
        </w:tc>
        <w:tc>
          <w:tcPr>
            <w:tcW w:w="0" w:type="auto"/>
            <w:tcBorders>
              <w:top w:val="nil"/>
              <w:left w:val="nil"/>
              <w:bottom w:val="nil"/>
              <w:right w:val="nil"/>
            </w:tcBorders>
            <w:shd w:val="clear" w:color="auto" w:fill="auto"/>
            <w:noWrap/>
            <w:vAlign w:val="center"/>
            <w:hideMark/>
          </w:tcPr>
          <w:p w14:paraId="7BFB60A0"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52</w:t>
            </w:r>
          </w:p>
        </w:tc>
      </w:tr>
      <w:tr w:rsidR="008B7CAC" w:rsidRPr="00ED7D09" w14:paraId="000656EE" w14:textId="77777777" w:rsidTr="003B795B">
        <w:trPr>
          <w:trHeight w:hRule="exact" w:val="113"/>
        </w:trPr>
        <w:tc>
          <w:tcPr>
            <w:tcW w:w="0" w:type="auto"/>
            <w:tcBorders>
              <w:top w:val="nil"/>
              <w:left w:val="nil"/>
              <w:bottom w:val="nil"/>
              <w:right w:val="nil"/>
            </w:tcBorders>
            <w:shd w:val="clear" w:color="auto" w:fill="auto"/>
            <w:noWrap/>
            <w:vAlign w:val="center"/>
            <w:hideMark/>
          </w:tcPr>
          <w:p w14:paraId="7FC09E44"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1B849569"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4864969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5F2EB16"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633193F7" w14:textId="77777777" w:rsidR="008B7CAC" w:rsidRPr="00A315FF" w:rsidRDefault="008B7CAC" w:rsidP="00251167">
            <w:pPr>
              <w:jc w:val="center"/>
              <w:rPr>
                <w:rFonts w:eastAsia="Times New Roman"/>
                <w:sz w:val="16"/>
                <w:szCs w:val="16"/>
                <w:lang w:eastAsia="sv-SE"/>
              </w:rPr>
            </w:pPr>
          </w:p>
        </w:tc>
      </w:tr>
      <w:tr w:rsidR="008B7CAC" w:rsidRPr="00ED7D09" w14:paraId="7FEFA154" w14:textId="77777777" w:rsidTr="003B795B">
        <w:trPr>
          <w:trHeight w:hRule="exact" w:val="170"/>
        </w:trPr>
        <w:tc>
          <w:tcPr>
            <w:tcW w:w="0" w:type="auto"/>
            <w:tcBorders>
              <w:top w:val="nil"/>
              <w:left w:val="nil"/>
              <w:bottom w:val="nil"/>
              <w:right w:val="nil"/>
            </w:tcBorders>
            <w:shd w:val="clear" w:color="auto" w:fill="auto"/>
            <w:noWrap/>
            <w:vAlign w:val="center"/>
            <w:hideMark/>
          </w:tcPr>
          <w:p w14:paraId="0E41A708"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07B184B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Beer</w:t>
            </w:r>
          </w:p>
        </w:tc>
        <w:tc>
          <w:tcPr>
            <w:tcW w:w="0" w:type="auto"/>
            <w:tcBorders>
              <w:top w:val="nil"/>
              <w:left w:val="nil"/>
              <w:bottom w:val="nil"/>
              <w:right w:val="nil"/>
            </w:tcBorders>
            <w:shd w:val="clear" w:color="auto" w:fill="auto"/>
            <w:noWrap/>
            <w:vAlign w:val="center"/>
            <w:hideMark/>
          </w:tcPr>
          <w:p w14:paraId="403D71C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i10</w:t>
            </w:r>
          </w:p>
        </w:tc>
        <w:tc>
          <w:tcPr>
            <w:tcW w:w="0" w:type="auto"/>
            <w:tcBorders>
              <w:top w:val="nil"/>
              <w:left w:val="nil"/>
              <w:bottom w:val="nil"/>
              <w:right w:val="nil"/>
            </w:tcBorders>
            <w:shd w:val="clear" w:color="auto" w:fill="auto"/>
            <w:noWrap/>
            <w:vAlign w:val="center"/>
            <w:hideMark/>
          </w:tcPr>
          <w:p w14:paraId="104305BB"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77</w:t>
            </w:r>
          </w:p>
        </w:tc>
        <w:tc>
          <w:tcPr>
            <w:tcW w:w="0" w:type="auto"/>
            <w:tcBorders>
              <w:top w:val="nil"/>
              <w:left w:val="nil"/>
              <w:bottom w:val="nil"/>
              <w:right w:val="nil"/>
            </w:tcBorders>
            <w:shd w:val="clear" w:color="auto" w:fill="auto"/>
            <w:noWrap/>
            <w:vAlign w:val="center"/>
            <w:hideMark/>
          </w:tcPr>
          <w:p w14:paraId="763F92CC"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52</w:t>
            </w:r>
          </w:p>
        </w:tc>
      </w:tr>
      <w:tr w:rsidR="008B7CAC" w:rsidRPr="00ED7D09" w14:paraId="1CA5F397" w14:textId="77777777" w:rsidTr="003B795B">
        <w:trPr>
          <w:trHeight w:hRule="exact" w:val="170"/>
        </w:trPr>
        <w:tc>
          <w:tcPr>
            <w:tcW w:w="0" w:type="auto"/>
            <w:tcBorders>
              <w:top w:val="nil"/>
              <w:left w:val="nil"/>
              <w:bottom w:val="nil"/>
              <w:right w:val="nil"/>
            </w:tcBorders>
            <w:shd w:val="clear" w:color="auto" w:fill="auto"/>
            <w:noWrap/>
            <w:vAlign w:val="center"/>
            <w:hideMark/>
          </w:tcPr>
          <w:p w14:paraId="270D123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nil"/>
              <w:right w:val="nil"/>
            </w:tcBorders>
            <w:shd w:val="clear" w:color="auto" w:fill="auto"/>
            <w:noWrap/>
            <w:vAlign w:val="center"/>
            <w:hideMark/>
          </w:tcPr>
          <w:p w14:paraId="3B80CE2D" w14:textId="77777777" w:rsidR="008B7CAC" w:rsidRPr="00A315FF" w:rsidRDefault="008B7CAC" w:rsidP="00251167">
            <w:pPr>
              <w:jc w:val="center"/>
              <w:rPr>
                <w:rFonts w:eastAsia="Times New Roman"/>
                <w:sz w:val="16"/>
                <w:szCs w:val="16"/>
                <w:lang w:eastAsia="sv-SE"/>
              </w:rPr>
            </w:pPr>
          </w:p>
        </w:tc>
        <w:tc>
          <w:tcPr>
            <w:tcW w:w="0" w:type="auto"/>
            <w:tcBorders>
              <w:top w:val="nil"/>
              <w:left w:val="nil"/>
              <w:bottom w:val="nil"/>
              <w:right w:val="nil"/>
            </w:tcBorders>
            <w:shd w:val="clear" w:color="auto" w:fill="auto"/>
            <w:noWrap/>
            <w:vAlign w:val="center"/>
            <w:hideMark/>
          </w:tcPr>
          <w:p w14:paraId="57727A66"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i11</w:t>
            </w:r>
          </w:p>
        </w:tc>
        <w:tc>
          <w:tcPr>
            <w:tcW w:w="0" w:type="auto"/>
            <w:tcBorders>
              <w:top w:val="nil"/>
              <w:left w:val="nil"/>
              <w:bottom w:val="nil"/>
              <w:right w:val="nil"/>
            </w:tcBorders>
            <w:shd w:val="clear" w:color="auto" w:fill="auto"/>
            <w:noWrap/>
            <w:vAlign w:val="center"/>
            <w:hideMark/>
          </w:tcPr>
          <w:p w14:paraId="5DCE8407"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36</w:t>
            </w:r>
          </w:p>
        </w:tc>
        <w:tc>
          <w:tcPr>
            <w:tcW w:w="0" w:type="auto"/>
            <w:tcBorders>
              <w:top w:val="nil"/>
              <w:left w:val="nil"/>
              <w:bottom w:val="nil"/>
              <w:right w:val="nil"/>
            </w:tcBorders>
            <w:shd w:val="clear" w:color="auto" w:fill="auto"/>
            <w:noWrap/>
            <w:vAlign w:val="center"/>
            <w:hideMark/>
          </w:tcPr>
          <w:p w14:paraId="56ABECB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58</w:t>
            </w:r>
          </w:p>
        </w:tc>
      </w:tr>
      <w:tr w:rsidR="008B7CAC" w:rsidRPr="00ED7D09" w14:paraId="376DD39B" w14:textId="77777777" w:rsidTr="003B795B">
        <w:trPr>
          <w:trHeight w:hRule="exact" w:val="170"/>
        </w:trPr>
        <w:tc>
          <w:tcPr>
            <w:tcW w:w="0" w:type="auto"/>
            <w:tcBorders>
              <w:top w:val="nil"/>
              <w:left w:val="nil"/>
              <w:bottom w:val="nil"/>
              <w:right w:val="nil"/>
            </w:tcBorders>
            <w:shd w:val="clear" w:color="auto" w:fill="auto"/>
            <w:noWrap/>
            <w:vAlign w:val="center"/>
            <w:hideMark/>
          </w:tcPr>
          <w:p w14:paraId="257EB50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bottom w:val="nil"/>
              <w:right w:val="nil"/>
            </w:tcBorders>
            <w:shd w:val="clear" w:color="auto" w:fill="auto"/>
            <w:noWrap/>
            <w:vAlign w:val="center"/>
            <w:hideMark/>
          </w:tcPr>
          <w:p w14:paraId="08F3D132"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 </w:t>
            </w:r>
          </w:p>
        </w:tc>
        <w:tc>
          <w:tcPr>
            <w:tcW w:w="0" w:type="auto"/>
            <w:tcBorders>
              <w:top w:val="nil"/>
              <w:left w:val="nil"/>
              <w:bottom w:val="nil"/>
              <w:right w:val="nil"/>
            </w:tcBorders>
            <w:shd w:val="clear" w:color="auto" w:fill="auto"/>
            <w:noWrap/>
            <w:vAlign w:val="center"/>
            <w:hideMark/>
          </w:tcPr>
          <w:p w14:paraId="0CAD241D"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i12</w:t>
            </w:r>
          </w:p>
        </w:tc>
        <w:tc>
          <w:tcPr>
            <w:tcW w:w="0" w:type="auto"/>
            <w:tcBorders>
              <w:top w:val="nil"/>
              <w:left w:val="nil"/>
              <w:bottom w:val="nil"/>
              <w:right w:val="nil"/>
            </w:tcBorders>
            <w:shd w:val="clear" w:color="auto" w:fill="auto"/>
            <w:noWrap/>
            <w:vAlign w:val="center"/>
            <w:hideMark/>
          </w:tcPr>
          <w:p w14:paraId="694F21CF"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3</w:t>
            </w:r>
            <w:r>
              <w:rPr>
                <w:rFonts w:eastAsia="Times New Roman"/>
                <w:color w:val="000000"/>
                <w:sz w:val="16"/>
                <w:szCs w:val="16"/>
                <w:lang w:eastAsia="sv-SE"/>
              </w:rPr>
              <w:t>.</w:t>
            </w:r>
            <w:r w:rsidRPr="00A315FF">
              <w:rPr>
                <w:rFonts w:eastAsia="Times New Roman"/>
                <w:color w:val="000000"/>
                <w:sz w:val="16"/>
                <w:szCs w:val="16"/>
                <w:lang w:eastAsia="sv-SE"/>
              </w:rPr>
              <w:t>27</w:t>
            </w:r>
          </w:p>
        </w:tc>
        <w:tc>
          <w:tcPr>
            <w:tcW w:w="0" w:type="auto"/>
            <w:tcBorders>
              <w:top w:val="nil"/>
              <w:left w:val="nil"/>
              <w:bottom w:val="nil"/>
              <w:right w:val="nil"/>
            </w:tcBorders>
            <w:shd w:val="clear" w:color="auto" w:fill="auto"/>
            <w:noWrap/>
            <w:vAlign w:val="center"/>
            <w:hideMark/>
          </w:tcPr>
          <w:p w14:paraId="1BD0E1A9" w14:textId="77777777" w:rsidR="008B7CAC" w:rsidRPr="00A315FF" w:rsidRDefault="008B7CAC" w:rsidP="00251167">
            <w:pPr>
              <w:jc w:val="center"/>
              <w:rPr>
                <w:rFonts w:eastAsia="Times New Roman"/>
                <w:color w:val="000000"/>
                <w:sz w:val="16"/>
                <w:szCs w:val="16"/>
                <w:lang w:eastAsia="sv-SE"/>
              </w:rPr>
            </w:pPr>
            <w:r w:rsidRPr="00A315FF">
              <w:rPr>
                <w:rFonts w:eastAsia="Times New Roman"/>
                <w:color w:val="000000"/>
                <w:sz w:val="16"/>
                <w:szCs w:val="16"/>
                <w:lang w:eastAsia="sv-SE"/>
              </w:rPr>
              <w:t>1</w:t>
            </w:r>
            <w:r>
              <w:rPr>
                <w:rFonts w:eastAsia="Times New Roman"/>
                <w:color w:val="000000"/>
                <w:sz w:val="16"/>
                <w:szCs w:val="16"/>
                <w:lang w:eastAsia="sv-SE"/>
              </w:rPr>
              <w:t>.</w:t>
            </w:r>
            <w:r w:rsidRPr="00A315FF">
              <w:rPr>
                <w:rFonts w:eastAsia="Times New Roman"/>
                <w:color w:val="000000"/>
                <w:sz w:val="16"/>
                <w:szCs w:val="16"/>
                <w:lang w:eastAsia="sv-SE"/>
              </w:rPr>
              <w:t>81</w:t>
            </w:r>
          </w:p>
        </w:tc>
      </w:tr>
      <w:tr w:rsidR="008B7CAC" w:rsidRPr="00ED7D09" w14:paraId="3290F976" w14:textId="77777777" w:rsidTr="003B795B">
        <w:trPr>
          <w:trHeight w:hRule="exact" w:val="113"/>
        </w:trPr>
        <w:tc>
          <w:tcPr>
            <w:tcW w:w="0" w:type="auto"/>
            <w:tcBorders>
              <w:top w:val="nil"/>
              <w:left w:val="nil"/>
              <w:bottom w:val="single" w:sz="4" w:space="0" w:color="auto"/>
              <w:right w:val="nil"/>
            </w:tcBorders>
            <w:shd w:val="clear" w:color="auto" w:fill="auto"/>
            <w:noWrap/>
            <w:vAlign w:val="center"/>
          </w:tcPr>
          <w:p w14:paraId="0B5BB887"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58C2D700"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45BF1189"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4E109C3F" w14:textId="77777777" w:rsidR="008B7CAC" w:rsidRPr="00A315FF" w:rsidRDefault="008B7CAC" w:rsidP="00251167">
            <w:pPr>
              <w:jc w:val="center"/>
              <w:rPr>
                <w:rFonts w:eastAsia="Times New Roman"/>
                <w:color w:val="000000"/>
                <w:sz w:val="16"/>
                <w:szCs w:val="16"/>
                <w:lang w:eastAsia="sv-SE"/>
              </w:rPr>
            </w:pPr>
          </w:p>
        </w:tc>
        <w:tc>
          <w:tcPr>
            <w:tcW w:w="0" w:type="auto"/>
            <w:tcBorders>
              <w:top w:val="nil"/>
              <w:left w:val="nil"/>
              <w:bottom w:val="single" w:sz="4" w:space="0" w:color="auto"/>
              <w:right w:val="nil"/>
            </w:tcBorders>
            <w:shd w:val="clear" w:color="auto" w:fill="auto"/>
            <w:noWrap/>
            <w:vAlign w:val="center"/>
          </w:tcPr>
          <w:p w14:paraId="6E46F0CE" w14:textId="77777777" w:rsidR="008B7CAC" w:rsidRPr="00A315FF" w:rsidRDefault="008B7CAC" w:rsidP="00251167">
            <w:pPr>
              <w:jc w:val="center"/>
              <w:rPr>
                <w:rFonts w:eastAsia="Times New Roman"/>
                <w:color w:val="000000"/>
                <w:sz w:val="16"/>
                <w:szCs w:val="16"/>
                <w:lang w:eastAsia="sv-SE"/>
              </w:rPr>
            </w:pPr>
          </w:p>
        </w:tc>
      </w:tr>
    </w:tbl>
    <w:p w14:paraId="7EBEE99F" w14:textId="77777777" w:rsidR="008B7CAC" w:rsidRDefault="008B7CAC" w:rsidP="008B7CAC">
      <w:pPr>
        <w:tabs>
          <w:tab w:val="left" w:pos="7335"/>
        </w:tabs>
        <w:spacing w:line="360" w:lineRule="auto"/>
        <w:ind w:right="992"/>
        <w:rPr>
          <w:rFonts w:eastAsia="Times New Roman"/>
          <w:b/>
          <w:sz w:val="20"/>
          <w:szCs w:val="20"/>
          <w:lang w:val="en-US"/>
        </w:rPr>
      </w:pPr>
    </w:p>
    <w:p w14:paraId="7D157D15" w14:textId="77777777" w:rsidR="008B7CAC" w:rsidRDefault="008B7CAC" w:rsidP="008B7CAC">
      <w:pPr>
        <w:tabs>
          <w:tab w:val="left" w:pos="7335"/>
        </w:tabs>
        <w:spacing w:line="360" w:lineRule="auto"/>
        <w:ind w:right="992"/>
        <w:rPr>
          <w:rFonts w:eastAsia="Times New Roman"/>
          <w:b/>
          <w:sz w:val="20"/>
          <w:szCs w:val="20"/>
          <w:lang w:val="en-US"/>
        </w:rPr>
      </w:pPr>
    </w:p>
    <w:p w14:paraId="01F3E833" w14:textId="77777777" w:rsidR="00EE54D2" w:rsidRDefault="00EE54D2">
      <w:pPr>
        <w:rPr>
          <w:rFonts w:eastAsia="Times New Roman"/>
          <w:b/>
          <w:sz w:val="20"/>
          <w:szCs w:val="20"/>
          <w:lang w:val="en-US"/>
        </w:rPr>
      </w:pPr>
      <w:r>
        <w:rPr>
          <w:rFonts w:eastAsia="Times New Roman"/>
          <w:b/>
          <w:sz w:val="20"/>
          <w:szCs w:val="20"/>
          <w:lang w:val="en-US"/>
        </w:rPr>
        <w:br w:type="page"/>
      </w:r>
    </w:p>
    <w:p w14:paraId="40670FE2" w14:textId="2C237AA8" w:rsidR="00562BAE" w:rsidRDefault="00EE54D2" w:rsidP="00562BAE">
      <w:pPr>
        <w:tabs>
          <w:tab w:val="left" w:pos="7335"/>
        </w:tabs>
        <w:spacing w:line="360" w:lineRule="auto"/>
        <w:ind w:right="992"/>
        <w:rPr>
          <w:rFonts w:eastAsia="Times New Roman"/>
          <w:b/>
          <w:sz w:val="20"/>
          <w:szCs w:val="20"/>
          <w:lang w:val="en-US"/>
        </w:rPr>
      </w:pPr>
      <w:r>
        <w:rPr>
          <w:rFonts w:eastAsia="Times New Roman"/>
          <w:b/>
          <w:sz w:val="20"/>
          <w:szCs w:val="20"/>
          <w:lang w:val="en-US"/>
        </w:rPr>
        <w:lastRenderedPageBreak/>
        <w:t>TABLES</w:t>
      </w:r>
    </w:p>
    <w:p w14:paraId="4CD91C08" w14:textId="77777777" w:rsidR="00562BAE" w:rsidRDefault="00562BAE" w:rsidP="00562BAE">
      <w:pPr>
        <w:tabs>
          <w:tab w:val="left" w:pos="7335"/>
        </w:tabs>
        <w:spacing w:line="360" w:lineRule="auto"/>
        <w:ind w:left="993" w:right="992"/>
        <w:jc w:val="center"/>
        <w:rPr>
          <w:rFonts w:eastAsia="Times New Roman"/>
          <w:b/>
          <w:sz w:val="20"/>
          <w:szCs w:val="20"/>
          <w:lang w:val="en-US"/>
        </w:rPr>
      </w:pPr>
    </w:p>
    <w:p w14:paraId="40152AF5" w14:textId="77777777" w:rsidR="00562BAE" w:rsidRPr="008B54F1" w:rsidRDefault="00562BAE" w:rsidP="003F3842">
      <w:pPr>
        <w:tabs>
          <w:tab w:val="left" w:pos="7335"/>
        </w:tabs>
        <w:ind w:left="993" w:right="992"/>
        <w:jc w:val="center"/>
        <w:rPr>
          <w:rFonts w:eastAsia="Times New Roman"/>
          <w:sz w:val="20"/>
          <w:szCs w:val="20"/>
          <w:lang w:val="en-US"/>
        </w:rPr>
      </w:pPr>
      <w:r w:rsidRPr="008B54F1">
        <w:rPr>
          <w:rFonts w:eastAsia="Times New Roman"/>
          <w:b/>
          <w:sz w:val="20"/>
          <w:szCs w:val="20"/>
          <w:lang w:val="en-US"/>
        </w:rPr>
        <w:t>Table 1</w:t>
      </w:r>
      <w:r w:rsidRPr="008B54F1">
        <w:rPr>
          <w:rFonts w:eastAsia="Times New Roman"/>
          <w:sz w:val="20"/>
          <w:szCs w:val="20"/>
          <w:lang w:val="en-US"/>
        </w:rPr>
        <w:t>. List of stimuli, 38 country-brand pairs, included in the main test-series.</w:t>
      </w:r>
    </w:p>
    <w:p w14:paraId="071DE0DC" w14:textId="77777777" w:rsidR="00562BAE" w:rsidRPr="008B54F1" w:rsidRDefault="00562BAE" w:rsidP="003F3842">
      <w:pPr>
        <w:tabs>
          <w:tab w:val="left" w:pos="7335"/>
        </w:tabs>
        <w:jc w:val="both"/>
        <w:rPr>
          <w:rFonts w:eastAsia="Times New Roman"/>
          <w:sz w:val="8"/>
          <w:szCs w:val="8"/>
          <w:lang w:val="en-US"/>
        </w:rPr>
      </w:pPr>
    </w:p>
    <w:tbl>
      <w:tblPr>
        <w:tblW w:w="0" w:type="auto"/>
        <w:jc w:val="center"/>
        <w:tblLook w:val="04A0" w:firstRow="1" w:lastRow="0" w:firstColumn="1" w:lastColumn="0" w:noHBand="0" w:noVBand="1"/>
      </w:tblPr>
      <w:tblGrid>
        <w:gridCol w:w="827"/>
        <w:gridCol w:w="266"/>
        <w:gridCol w:w="900"/>
        <w:gridCol w:w="749"/>
        <w:gridCol w:w="936"/>
        <w:gridCol w:w="963"/>
        <w:gridCol w:w="1471"/>
        <w:gridCol w:w="994"/>
      </w:tblGrid>
      <w:tr w:rsidR="00562BAE" w:rsidRPr="008B54F1" w14:paraId="57B4E532" w14:textId="77777777" w:rsidTr="00251167">
        <w:trPr>
          <w:trHeight w:val="315"/>
          <w:jc w:val="center"/>
        </w:trPr>
        <w:tc>
          <w:tcPr>
            <w:tcW w:w="0" w:type="auto"/>
            <w:tcBorders>
              <w:top w:val="single" w:sz="8" w:space="0" w:color="auto"/>
              <w:left w:val="nil"/>
              <w:bottom w:val="single" w:sz="8" w:space="0" w:color="auto"/>
              <w:right w:val="nil"/>
            </w:tcBorders>
            <w:shd w:val="clear" w:color="auto" w:fill="auto"/>
            <w:noWrap/>
            <w:vAlign w:val="center"/>
            <w:hideMark/>
          </w:tcPr>
          <w:p w14:paraId="204801F5"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Country</w:t>
            </w:r>
          </w:p>
        </w:tc>
        <w:tc>
          <w:tcPr>
            <w:tcW w:w="0" w:type="auto"/>
            <w:tcBorders>
              <w:top w:val="single" w:sz="8" w:space="0" w:color="auto"/>
              <w:left w:val="nil"/>
              <w:bottom w:val="single" w:sz="8" w:space="0" w:color="auto"/>
              <w:right w:val="nil"/>
            </w:tcBorders>
            <w:shd w:val="clear" w:color="auto" w:fill="auto"/>
            <w:noWrap/>
            <w:vAlign w:val="center"/>
            <w:hideMark/>
          </w:tcPr>
          <w:p w14:paraId="057FEA07" w14:textId="77777777" w:rsidR="00562BAE" w:rsidRPr="008B54F1" w:rsidRDefault="00562BAE" w:rsidP="003F3842">
            <w:pPr>
              <w:rPr>
                <w:rFonts w:eastAsia="Times New Roman"/>
                <w:sz w:val="20"/>
                <w:szCs w:val="20"/>
                <w:lang w:val="en-US" w:eastAsia="en-US"/>
              </w:rPr>
            </w:pPr>
            <w:r w:rsidRPr="008B54F1">
              <w:rPr>
                <w:rFonts w:eastAsia="Times New Roman"/>
                <w:sz w:val="20"/>
                <w:szCs w:val="20"/>
                <w:lang w:val="en-US" w:eastAsia="en-US"/>
              </w:rPr>
              <w:t> </w:t>
            </w:r>
          </w:p>
        </w:tc>
        <w:tc>
          <w:tcPr>
            <w:tcW w:w="0" w:type="auto"/>
            <w:tcBorders>
              <w:top w:val="single" w:sz="8" w:space="0" w:color="auto"/>
              <w:left w:val="nil"/>
              <w:bottom w:val="single" w:sz="8" w:space="0" w:color="auto"/>
              <w:right w:val="nil"/>
            </w:tcBorders>
            <w:shd w:val="clear" w:color="auto" w:fill="auto"/>
            <w:noWrap/>
            <w:vAlign w:val="center"/>
            <w:hideMark/>
          </w:tcPr>
          <w:p w14:paraId="1741AFBD"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1</w:t>
            </w:r>
          </w:p>
        </w:tc>
        <w:tc>
          <w:tcPr>
            <w:tcW w:w="0" w:type="auto"/>
            <w:tcBorders>
              <w:top w:val="single" w:sz="8" w:space="0" w:color="auto"/>
              <w:left w:val="nil"/>
              <w:bottom w:val="single" w:sz="8" w:space="0" w:color="auto"/>
              <w:right w:val="nil"/>
            </w:tcBorders>
            <w:shd w:val="clear" w:color="auto" w:fill="auto"/>
            <w:noWrap/>
            <w:vAlign w:val="center"/>
            <w:hideMark/>
          </w:tcPr>
          <w:p w14:paraId="4DFFAB0B"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2</w:t>
            </w:r>
          </w:p>
        </w:tc>
        <w:tc>
          <w:tcPr>
            <w:tcW w:w="0" w:type="auto"/>
            <w:tcBorders>
              <w:top w:val="single" w:sz="8" w:space="0" w:color="auto"/>
              <w:left w:val="nil"/>
              <w:bottom w:val="single" w:sz="8" w:space="0" w:color="auto"/>
              <w:right w:val="nil"/>
            </w:tcBorders>
            <w:shd w:val="clear" w:color="auto" w:fill="auto"/>
            <w:noWrap/>
            <w:vAlign w:val="center"/>
            <w:hideMark/>
          </w:tcPr>
          <w:p w14:paraId="6451A67A"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3</w:t>
            </w:r>
          </w:p>
        </w:tc>
        <w:tc>
          <w:tcPr>
            <w:tcW w:w="0" w:type="auto"/>
            <w:tcBorders>
              <w:top w:val="single" w:sz="8" w:space="0" w:color="auto"/>
              <w:left w:val="nil"/>
              <w:bottom w:val="single" w:sz="8" w:space="0" w:color="auto"/>
              <w:right w:val="nil"/>
            </w:tcBorders>
            <w:shd w:val="clear" w:color="auto" w:fill="auto"/>
            <w:noWrap/>
            <w:vAlign w:val="center"/>
            <w:hideMark/>
          </w:tcPr>
          <w:p w14:paraId="2B6C7C3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4</w:t>
            </w:r>
          </w:p>
        </w:tc>
        <w:tc>
          <w:tcPr>
            <w:tcW w:w="0" w:type="auto"/>
            <w:tcBorders>
              <w:top w:val="single" w:sz="8" w:space="0" w:color="auto"/>
              <w:left w:val="nil"/>
              <w:bottom w:val="single" w:sz="8" w:space="0" w:color="auto"/>
              <w:right w:val="nil"/>
            </w:tcBorders>
            <w:shd w:val="clear" w:color="auto" w:fill="auto"/>
            <w:noWrap/>
            <w:vAlign w:val="center"/>
            <w:hideMark/>
          </w:tcPr>
          <w:p w14:paraId="7BE671B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5</w:t>
            </w:r>
          </w:p>
        </w:tc>
        <w:tc>
          <w:tcPr>
            <w:tcW w:w="0" w:type="auto"/>
            <w:tcBorders>
              <w:top w:val="single" w:sz="8" w:space="0" w:color="auto"/>
              <w:left w:val="nil"/>
              <w:bottom w:val="single" w:sz="8" w:space="0" w:color="auto"/>
              <w:right w:val="nil"/>
            </w:tcBorders>
            <w:shd w:val="clear" w:color="auto" w:fill="auto"/>
            <w:noWrap/>
            <w:vAlign w:val="center"/>
            <w:hideMark/>
          </w:tcPr>
          <w:p w14:paraId="52A67A76"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Brand 6</w:t>
            </w:r>
          </w:p>
        </w:tc>
      </w:tr>
      <w:tr w:rsidR="00562BAE" w:rsidRPr="008B54F1" w14:paraId="3A03699D" w14:textId="77777777" w:rsidTr="00251167">
        <w:trPr>
          <w:trHeight w:hRule="exact" w:val="113"/>
          <w:jc w:val="center"/>
        </w:trPr>
        <w:tc>
          <w:tcPr>
            <w:tcW w:w="0" w:type="auto"/>
            <w:tcBorders>
              <w:top w:val="nil"/>
              <w:left w:val="nil"/>
              <w:bottom w:val="nil"/>
              <w:right w:val="nil"/>
            </w:tcBorders>
            <w:shd w:val="clear" w:color="auto" w:fill="auto"/>
            <w:noWrap/>
            <w:vAlign w:val="bottom"/>
            <w:hideMark/>
          </w:tcPr>
          <w:p w14:paraId="51C99152"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3CD8CEAE"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647DC585"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480F7720"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1459F17A"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5991898B"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3F568A7D"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bottom"/>
            <w:hideMark/>
          </w:tcPr>
          <w:p w14:paraId="760BB3F3" w14:textId="77777777" w:rsidR="00562BAE" w:rsidRPr="008B54F1" w:rsidRDefault="00562BAE" w:rsidP="003F3842">
            <w:pPr>
              <w:rPr>
                <w:rFonts w:eastAsia="Times New Roman"/>
                <w:sz w:val="20"/>
                <w:szCs w:val="20"/>
                <w:lang w:val="en-US" w:eastAsia="en-US"/>
              </w:rPr>
            </w:pPr>
          </w:p>
        </w:tc>
      </w:tr>
      <w:tr w:rsidR="00562BAE" w:rsidRPr="008B54F1" w14:paraId="6849B369"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2FF77B16"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Finland</w:t>
            </w:r>
          </w:p>
        </w:tc>
        <w:tc>
          <w:tcPr>
            <w:tcW w:w="0" w:type="auto"/>
            <w:tcBorders>
              <w:top w:val="nil"/>
              <w:left w:val="nil"/>
              <w:bottom w:val="nil"/>
              <w:right w:val="nil"/>
            </w:tcBorders>
            <w:shd w:val="clear" w:color="auto" w:fill="auto"/>
            <w:noWrap/>
            <w:vAlign w:val="bottom"/>
            <w:hideMark/>
          </w:tcPr>
          <w:p w14:paraId="4439C6AB"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7787797E" w14:textId="77777777" w:rsidR="00562BAE" w:rsidRPr="008B54F1" w:rsidRDefault="00562BAE" w:rsidP="003F3842">
            <w:pPr>
              <w:jc w:val="center"/>
              <w:rPr>
                <w:rFonts w:ascii="Calibri" w:eastAsia="Times New Roman" w:hAnsi="Calibri"/>
                <w:sz w:val="16"/>
                <w:szCs w:val="16"/>
                <w:lang w:val="en-US" w:eastAsia="en-US"/>
              </w:rPr>
            </w:pPr>
            <w:proofErr w:type="spellStart"/>
            <w:r w:rsidRPr="008B54F1">
              <w:rPr>
                <w:rFonts w:ascii="Calibri" w:eastAsia="Times New Roman" w:hAnsi="Calibri" w:cs="Calibri"/>
                <w:sz w:val="16"/>
                <w:szCs w:val="16"/>
                <w:lang w:val="en-US" w:eastAsia="en-US"/>
              </w:rPr>
              <w:t>Finlandia</w:t>
            </w:r>
            <w:proofErr w:type="spellEnd"/>
          </w:p>
        </w:tc>
        <w:tc>
          <w:tcPr>
            <w:tcW w:w="0" w:type="auto"/>
            <w:tcBorders>
              <w:top w:val="nil"/>
              <w:left w:val="nil"/>
              <w:bottom w:val="nil"/>
              <w:right w:val="nil"/>
            </w:tcBorders>
            <w:shd w:val="clear" w:color="auto" w:fill="auto"/>
            <w:noWrap/>
            <w:vAlign w:val="center"/>
            <w:hideMark/>
          </w:tcPr>
          <w:p w14:paraId="234CBBC7"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Finnair</w:t>
            </w:r>
          </w:p>
        </w:tc>
        <w:tc>
          <w:tcPr>
            <w:tcW w:w="0" w:type="auto"/>
            <w:tcBorders>
              <w:top w:val="nil"/>
              <w:left w:val="nil"/>
              <w:bottom w:val="nil"/>
              <w:right w:val="nil"/>
            </w:tcBorders>
            <w:shd w:val="clear" w:color="auto" w:fill="auto"/>
            <w:noWrap/>
            <w:vAlign w:val="center"/>
            <w:hideMark/>
          </w:tcPr>
          <w:p w14:paraId="51CC9570"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 xml:space="preserve">Lapin </w:t>
            </w:r>
            <w:proofErr w:type="spellStart"/>
            <w:r w:rsidRPr="008B54F1">
              <w:rPr>
                <w:rFonts w:ascii="Calibri" w:eastAsia="Times New Roman" w:hAnsi="Calibri" w:cs="Calibri"/>
                <w:sz w:val="16"/>
                <w:szCs w:val="16"/>
                <w:lang w:val="en-US" w:eastAsia="en-US"/>
              </w:rPr>
              <w:t>Kulta</w:t>
            </w:r>
            <w:proofErr w:type="spellEnd"/>
          </w:p>
        </w:tc>
        <w:tc>
          <w:tcPr>
            <w:tcW w:w="0" w:type="auto"/>
            <w:tcBorders>
              <w:top w:val="nil"/>
              <w:left w:val="nil"/>
              <w:bottom w:val="nil"/>
              <w:right w:val="nil"/>
            </w:tcBorders>
            <w:shd w:val="clear" w:color="auto" w:fill="auto"/>
            <w:noWrap/>
            <w:vAlign w:val="center"/>
            <w:hideMark/>
          </w:tcPr>
          <w:p w14:paraId="308DC2DA" w14:textId="77777777" w:rsidR="00562BAE" w:rsidRPr="008B54F1" w:rsidRDefault="00562BAE" w:rsidP="003F3842">
            <w:pPr>
              <w:jc w:val="center"/>
              <w:rPr>
                <w:rFonts w:ascii="Calibri" w:eastAsia="Times New Roman" w:hAnsi="Calibri"/>
                <w:sz w:val="16"/>
                <w:szCs w:val="16"/>
                <w:lang w:val="en-US" w:eastAsia="en-US"/>
              </w:rPr>
            </w:pPr>
            <w:proofErr w:type="spellStart"/>
            <w:r w:rsidRPr="008B54F1">
              <w:rPr>
                <w:rFonts w:ascii="Calibri" w:eastAsia="Times New Roman" w:hAnsi="Calibri" w:cs="Calibri"/>
                <w:sz w:val="16"/>
                <w:szCs w:val="16"/>
                <w:lang w:val="en-US" w:eastAsia="en-US"/>
              </w:rPr>
              <w:t>Marimekko</w:t>
            </w:r>
            <w:proofErr w:type="spellEnd"/>
          </w:p>
        </w:tc>
        <w:tc>
          <w:tcPr>
            <w:tcW w:w="0" w:type="auto"/>
            <w:tcBorders>
              <w:top w:val="nil"/>
              <w:left w:val="nil"/>
              <w:bottom w:val="nil"/>
              <w:right w:val="nil"/>
            </w:tcBorders>
            <w:shd w:val="clear" w:color="auto" w:fill="auto"/>
            <w:noWrap/>
            <w:vAlign w:val="center"/>
            <w:hideMark/>
          </w:tcPr>
          <w:p w14:paraId="497904E1"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Nokia</w:t>
            </w:r>
          </w:p>
        </w:tc>
        <w:tc>
          <w:tcPr>
            <w:tcW w:w="0" w:type="auto"/>
            <w:tcBorders>
              <w:top w:val="nil"/>
              <w:left w:val="nil"/>
              <w:bottom w:val="nil"/>
              <w:right w:val="nil"/>
            </w:tcBorders>
            <w:shd w:val="clear" w:color="auto" w:fill="auto"/>
            <w:noWrap/>
            <w:vAlign w:val="center"/>
            <w:hideMark/>
          </w:tcPr>
          <w:p w14:paraId="42BD03DB"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w:t>
            </w:r>
          </w:p>
        </w:tc>
      </w:tr>
      <w:tr w:rsidR="00562BAE" w:rsidRPr="008B54F1" w14:paraId="165D8535"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6E74AE97"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France</w:t>
            </w:r>
          </w:p>
        </w:tc>
        <w:tc>
          <w:tcPr>
            <w:tcW w:w="0" w:type="auto"/>
            <w:tcBorders>
              <w:top w:val="nil"/>
              <w:left w:val="nil"/>
              <w:bottom w:val="nil"/>
              <w:right w:val="nil"/>
            </w:tcBorders>
            <w:shd w:val="clear" w:color="auto" w:fill="auto"/>
            <w:noWrap/>
            <w:vAlign w:val="bottom"/>
            <w:hideMark/>
          </w:tcPr>
          <w:p w14:paraId="0D5AC2D5"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6DF10F1D"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Chanel</w:t>
            </w:r>
          </w:p>
        </w:tc>
        <w:tc>
          <w:tcPr>
            <w:tcW w:w="0" w:type="auto"/>
            <w:tcBorders>
              <w:top w:val="nil"/>
              <w:left w:val="nil"/>
              <w:bottom w:val="nil"/>
              <w:right w:val="nil"/>
            </w:tcBorders>
            <w:shd w:val="clear" w:color="auto" w:fill="auto"/>
            <w:noWrap/>
            <w:vAlign w:val="center"/>
            <w:hideMark/>
          </w:tcPr>
          <w:p w14:paraId="53DDAC0B"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Danone</w:t>
            </w:r>
          </w:p>
        </w:tc>
        <w:tc>
          <w:tcPr>
            <w:tcW w:w="0" w:type="auto"/>
            <w:tcBorders>
              <w:top w:val="nil"/>
              <w:left w:val="nil"/>
              <w:bottom w:val="nil"/>
              <w:right w:val="nil"/>
            </w:tcBorders>
            <w:shd w:val="clear" w:color="auto" w:fill="auto"/>
            <w:noWrap/>
            <w:vAlign w:val="center"/>
            <w:hideMark/>
          </w:tcPr>
          <w:p w14:paraId="7A1DFA0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Dior</w:t>
            </w:r>
          </w:p>
        </w:tc>
        <w:tc>
          <w:tcPr>
            <w:tcW w:w="0" w:type="auto"/>
            <w:tcBorders>
              <w:top w:val="nil"/>
              <w:left w:val="nil"/>
              <w:bottom w:val="nil"/>
              <w:right w:val="nil"/>
            </w:tcBorders>
            <w:shd w:val="clear" w:color="auto" w:fill="auto"/>
            <w:noWrap/>
            <w:vAlign w:val="center"/>
            <w:hideMark/>
          </w:tcPr>
          <w:p w14:paraId="6B0E1584" w14:textId="77777777" w:rsidR="00562BAE" w:rsidRPr="008B54F1" w:rsidRDefault="00562BAE" w:rsidP="003F3842">
            <w:pPr>
              <w:jc w:val="center"/>
              <w:rPr>
                <w:rFonts w:ascii="Calibri" w:eastAsia="Times New Roman" w:hAnsi="Calibri"/>
                <w:sz w:val="16"/>
                <w:szCs w:val="16"/>
                <w:lang w:val="en-US" w:eastAsia="en-US"/>
              </w:rPr>
            </w:pPr>
            <w:proofErr w:type="spellStart"/>
            <w:r w:rsidRPr="008B54F1">
              <w:rPr>
                <w:rFonts w:ascii="Calibri" w:eastAsia="Times New Roman" w:hAnsi="Calibri" w:cs="Calibri"/>
                <w:sz w:val="16"/>
                <w:szCs w:val="16"/>
                <w:lang w:val="en-US" w:eastAsia="en-US"/>
              </w:rPr>
              <w:t>Kenzo</w:t>
            </w:r>
            <w:proofErr w:type="spellEnd"/>
          </w:p>
        </w:tc>
        <w:tc>
          <w:tcPr>
            <w:tcW w:w="0" w:type="auto"/>
            <w:tcBorders>
              <w:top w:val="nil"/>
              <w:left w:val="nil"/>
              <w:bottom w:val="nil"/>
              <w:right w:val="nil"/>
            </w:tcBorders>
            <w:shd w:val="clear" w:color="auto" w:fill="auto"/>
            <w:noWrap/>
            <w:vAlign w:val="center"/>
            <w:hideMark/>
          </w:tcPr>
          <w:p w14:paraId="165C58AD"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 xml:space="preserve">Moët and </w:t>
            </w:r>
            <w:proofErr w:type="spellStart"/>
            <w:r w:rsidRPr="008B54F1">
              <w:rPr>
                <w:rFonts w:ascii="Calibri" w:eastAsia="Times New Roman" w:hAnsi="Calibri" w:cs="Calibri"/>
                <w:sz w:val="16"/>
                <w:szCs w:val="16"/>
                <w:lang w:val="en-US" w:eastAsia="en-US"/>
              </w:rPr>
              <w:t>Chandon</w:t>
            </w:r>
            <w:proofErr w:type="spellEnd"/>
          </w:p>
        </w:tc>
        <w:tc>
          <w:tcPr>
            <w:tcW w:w="0" w:type="auto"/>
            <w:tcBorders>
              <w:top w:val="nil"/>
              <w:left w:val="nil"/>
              <w:bottom w:val="nil"/>
              <w:right w:val="nil"/>
            </w:tcBorders>
            <w:shd w:val="clear" w:color="auto" w:fill="auto"/>
            <w:noWrap/>
            <w:vAlign w:val="center"/>
            <w:hideMark/>
          </w:tcPr>
          <w:p w14:paraId="6FC291BA"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Peugeot</w:t>
            </w:r>
          </w:p>
        </w:tc>
      </w:tr>
      <w:tr w:rsidR="00562BAE" w:rsidRPr="008B54F1" w14:paraId="6AB21123"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1CCC06D1"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Germany</w:t>
            </w:r>
          </w:p>
        </w:tc>
        <w:tc>
          <w:tcPr>
            <w:tcW w:w="0" w:type="auto"/>
            <w:tcBorders>
              <w:top w:val="nil"/>
              <w:left w:val="nil"/>
              <w:bottom w:val="nil"/>
              <w:right w:val="nil"/>
            </w:tcBorders>
            <w:shd w:val="clear" w:color="auto" w:fill="auto"/>
            <w:noWrap/>
            <w:vAlign w:val="bottom"/>
            <w:hideMark/>
          </w:tcPr>
          <w:p w14:paraId="5A2E3B1E"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3A9EDAC5"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Adidas</w:t>
            </w:r>
          </w:p>
        </w:tc>
        <w:tc>
          <w:tcPr>
            <w:tcW w:w="0" w:type="auto"/>
            <w:tcBorders>
              <w:top w:val="nil"/>
              <w:left w:val="nil"/>
              <w:bottom w:val="nil"/>
              <w:right w:val="nil"/>
            </w:tcBorders>
            <w:shd w:val="clear" w:color="auto" w:fill="auto"/>
            <w:noWrap/>
            <w:vAlign w:val="center"/>
            <w:hideMark/>
          </w:tcPr>
          <w:p w14:paraId="7B3B8E7B"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Audi</w:t>
            </w:r>
          </w:p>
        </w:tc>
        <w:tc>
          <w:tcPr>
            <w:tcW w:w="0" w:type="auto"/>
            <w:tcBorders>
              <w:top w:val="nil"/>
              <w:left w:val="nil"/>
              <w:bottom w:val="nil"/>
              <w:right w:val="nil"/>
            </w:tcBorders>
            <w:shd w:val="clear" w:color="auto" w:fill="auto"/>
            <w:noWrap/>
            <w:vAlign w:val="center"/>
            <w:hideMark/>
          </w:tcPr>
          <w:p w14:paraId="36D5F97F"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Braun</w:t>
            </w:r>
          </w:p>
        </w:tc>
        <w:tc>
          <w:tcPr>
            <w:tcW w:w="0" w:type="auto"/>
            <w:tcBorders>
              <w:top w:val="nil"/>
              <w:left w:val="nil"/>
              <w:bottom w:val="nil"/>
              <w:right w:val="nil"/>
            </w:tcBorders>
            <w:shd w:val="clear" w:color="auto" w:fill="auto"/>
            <w:noWrap/>
            <w:vAlign w:val="center"/>
            <w:hideMark/>
          </w:tcPr>
          <w:p w14:paraId="49D15DD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Lufthansa</w:t>
            </w:r>
          </w:p>
        </w:tc>
        <w:tc>
          <w:tcPr>
            <w:tcW w:w="0" w:type="auto"/>
            <w:tcBorders>
              <w:top w:val="nil"/>
              <w:left w:val="nil"/>
              <w:bottom w:val="nil"/>
              <w:right w:val="nil"/>
            </w:tcBorders>
            <w:shd w:val="clear" w:color="auto" w:fill="auto"/>
            <w:noWrap/>
            <w:vAlign w:val="center"/>
            <w:hideMark/>
          </w:tcPr>
          <w:p w14:paraId="000AFA99" w14:textId="77777777" w:rsidR="00562BAE" w:rsidRPr="008B54F1" w:rsidRDefault="00562BAE" w:rsidP="003F3842">
            <w:pPr>
              <w:jc w:val="center"/>
              <w:rPr>
                <w:rFonts w:ascii="Calibri" w:eastAsia="Times New Roman" w:hAnsi="Calibri"/>
                <w:sz w:val="16"/>
                <w:szCs w:val="16"/>
                <w:lang w:val="en-US" w:eastAsia="en-US"/>
              </w:rPr>
            </w:pPr>
            <w:proofErr w:type="spellStart"/>
            <w:r w:rsidRPr="008B54F1">
              <w:rPr>
                <w:rFonts w:ascii="Calibri" w:eastAsia="Times New Roman" w:hAnsi="Calibri" w:cs="Calibri"/>
                <w:sz w:val="16"/>
                <w:szCs w:val="16"/>
                <w:lang w:val="en-US" w:eastAsia="en-US"/>
              </w:rPr>
              <w:t>Löwenbräu</w:t>
            </w:r>
            <w:proofErr w:type="spellEnd"/>
          </w:p>
        </w:tc>
        <w:tc>
          <w:tcPr>
            <w:tcW w:w="0" w:type="auto"/>
            <w:tcBorders>
              <w:top w:val="nil"/>
              <w:left w:val="nil"/>
              <w:bottom w:val="nil"/>
              <w:right w:val="nil"/>
            </w:tcBorders>
            <w:shd w:val="clear" w:color="auto" w:fill="auto"/>
            <w:noWrap/>
            <w:vAlign w:val="center"/>
            <w:hideMark/>
          </w:tcPr>
          <w:p w14:paraId="403C771B"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Volkswagen</w:t>
            </w:r>
          </w:p>
        </w:tc>
      </w:tr>
      <w:tr w:rsidR="00562BAE" w:rsidRPr="008B54F1" w14:paraId="1E504E72"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4C485A62"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Japan</w:t>
            </w:r>
          </w:p>
        </w:tc>
        <w:tc>
          <w:tcPr>
            <w:tcW w:w="0" w:type="auto"/>
            <w:tcBorders>
              <w:top w:val="nil"/>
              <w:left w:val="nil"/>
              <w:bottom w:val="nil"/>
              <w:right w:val="nil"/>
            </w:tcBorders>
            <w:shd w:val="clear" w:color="auto" w:fill="auto"/>
            <w:noWrap/>
            <w:vAlign w:val="bottom"/>
            <w:hideMark/>
          </w:tcPr>
          <w:p w14:paraId="0EC0464F"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0155FCF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Asics</w:t>
            </w:r>
          </w:p>
        </w:tc>
        <w:tc>
          <w:tcPr>
            <w:tcW w:w="0" w:type="auto"/>
            <w:tcBorders>
              <w:top w:val="nil"/>
              <w:left w:val="nil"/>
              <w:bottom w:val="nil"/>
              <w:right w:val="nil"/>
            </w:tcBorders>
            <w:shd w:val="clear" w:color="auto" w:fill="auto"/>
            <w:noWrap/>
            <w:vAlign w:val="center"/>
            <w:hideMark/>
          </w:tcPr>
          <w:p w14:paraId="5AD69FB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Canon</w:t>
            </w:r>
          </w:p>
        </w:tc>
        <w:tc>
          <w:tcPr>
            <w:tcW w:w="0" w:type="auto"/>
            <w:tcBorders>
              <w:top w:val="nil"/>
              <w:left w:val="nil"/>
              <w:bottom w:val="nil"/>
              <w:right w:val="nil"/>
            </w:tcBorders>
            <w:shd w:val="clear" w:color="auto" w:fill="auto"/>
            <w:noWrap/>
            <w:vAlign w:val="center"/>
            <w:hideMark/>
          </w:tcPr>
          <w:p w14:paraId="76BB1A35"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Honda</w:t>
            </w:r>
          </w:p>
        </w:tc>
        <w:tc>
          <w:tcPr>
            <w:tcW w:w="0" w:type="auto"/>
            <w:tcBorders>
              <w:top w:val="nil"/>
              <w:left w:val="nil"/>
              <w:bottom w:val="nil"/>
              <w:right w:val="nil"/>
            </w:tcBorders>
            <w:shd w:val="clear" w:color="auto" w:fill="auto"/>
            <w:noWrap/>
            <w:vAlign w:val="center"/>
            <w:hideMark/>
          </w:tcPr>
          <w:p w14:paraId="02E954ED"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Sony</w:t>
            </w:r>
          </w:p>
        </w:tc>
        <w:tc>
          <w:tcPr>
            <w:tcW w:w="0" w:type="auto"/>
            <w:tcBorders>
              <w:top w:val="nil"/>
              <w:left w:val="nil"/>
              <w:bottom w:val="nil"/>
              <w:right w:val="nil"/>
            </w:tcBorders>
            <w:shd w:val="clear" w:color="auto" w:fill="auto"/>
            <w:noWrap/>
            <w:vAlign w:val="center"/>
            <w:hideMark/>
          </w:tcPr>
          <w:p w14:paraId="4C6BAA57"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Toyota</w:t>
            </w:r>
          </w:p>
        </w:tc>
        <w:tc>
          <w:tcPr>
            <w:tcW w:w="0" w:type="auto"/>
            <w:tcBorders>
              <w:top w:val="nil"/>
              <w:left w:val="nil"/>
              <w:bottom w:val="nil"/>
              <w:right w:val="nil"/>
            </w:tcBorders>
            <w:shd w:val="clear" w:color="auto" w:fill="auto"/>
            <w:noWrap/>
            <w:vAlign w:val="center"/>
            <w:hideMark/>
          </w:tcPr>
          <w:p w14:paraId="5972A5D2"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w:t>
            </w:r>
          </w:p>
        </w:tc>
      </w:tr>
      <w:tr w:rsidR="00562BAE" w:rsidRPr="008B54F1" w14:paraId="6B3CFE50"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09DE2723"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Italy</w:t>
            </w:r>
          </w:p>
        </w:tc>
        <w:tc>
          <w:tcPr>
            <w:tcW w:w="0" w:type="auto"/>
            <w:tcBorders>
              <w:top w:val="nil"/>
              <w:left w:val="nil"/>
              <w:bottom w:val="nil"/>
              <w:right w:val="nil"/>
            </w:tcBorders>
            <w:shd w:val="clear" w:color="auto" w:fill="auto"/>
            <w:noWrap/>
            <w:vAlign w:val="bottom"/>
            <w:hideMark/>
          </w:tcPr>
          <w:p w14:paraId="2A901447"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7466A1DC"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Barilla</w:t>
            </w:r>
          </w:p>
        </w:tc>
        <w:tc>
          <w:tcPr>
            <w:tcW w:w="0" w:type="auto"/>
            <w:tcBorders>
              <w:top w:val="nil"/>
              <w:left w:val="nil"/>
              <w:bottom w:val="nil"/>
              <w:right w:val="nil"/>
            </w:tcBorders>
            <w:shd w:val="clear" w:color="auto" w:fill="auto"/>
            <w:noWrap/>
            <w:vAlign w:val="center"/>
            <w:hideMark/>
          </w:tcPr>
          <w:p w14:paraId="205C6C5C"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Diesel</w:t>
            </w:r>
          </w:p>
        </w:tc>
        <w:tc>
          <w:tcPr>
            <w:tcW w:w="0" w:type="auto"/>
            <w:tcBorders>
              <w:top w:val="nil"/>
              <w:left w:val="nil"/>
              <w:bottom w:val="nil"/>
              <w:right w:val="nil"/>
            </w:tcBorders>
            <w:shd w:val="clear" w:color="auto" w:fill="auto"/>
            <w:noWrap/>
            <w:vAlign w:val="center"/>
            <w:hideMark/>
          </w:tcPr>
          <w:p w14:paraId="14B5CD95"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Fiat</w:t>
            </w:r>
          </w:p>
        </w:tc>
        <w:tc>
          <w:tcPr>
            <w:tcW w:w="0" w:type="auto"/>
            <w:tcBorders>
              <w:top w:val="nil"/>
              <w:left w:val="nil"/>
              <w:bottom w:val="nil"/>
              <w:right w:val="nil"/>
            </w:tcBorders>
            <w:shd w:val="clear" w:color="auto" w:fill="auto"/>
            <w:noWrap/>
            <w:vAlign w:val="center"/>
            <w:hideMark/>
          </w:tcPr>
          <w:p w14:paraId="1D9C7D8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Kappa</w:t>
            </w:r>
          </w:p>
        </w:tc>
        <w:tc>
          <w:tcPr>
            <w:tcW w:w="0" w:type="auto"/>
            <w:tcBorders>
              <w:top w:val="nil"/>
              <w:left w:val="nil"/>
              <w:bottom w:val="nil"/>
              <w:right w:val="nil"/>
            </w:tcBorders>
            <w:shd w:val="clear" w:color="auto" w:fill="auto"/>
            <w:noWrap/>
            <w:vAlign w:val="center"/>
            <w:hideMark/>
          </w:tcPr>
          <w:p w14:paraId="1788B14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Nutella</w:t>
            </w:r>
          </w:p>
        </w:tc>
        <w:tc>
          <w:tcPr>
            <w:tcW w:w="0" w:type="auto"/>
            <w:tcBorders>
              <w:top w:val="nil"/>
              <w:left w:val="nil"/>
              <w:bottom w:val="nil"/>
              <w:right w:val="nil"/>
            </w:tcBorders>
            <w:shd w:val="clear" w:color="auto" w:fill="auto"/>
            <w:noWrap/>
            <w:vAlign w:val="center"/>
            <w:hideMark/>
          </w:tcPr>
          <w:p w14:paraId="7206000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Versace</w:t>
            </w:r>
          </w:p>
        </w:tc>
      </w:tr>
      <w:tr w:rsidR="00562BAE" w:rsidRPr="008B54F1" w14:paraId="4FFAA562"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1DF52C30"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Russia</w:t>
            </w:r>
          </w:p>
        </w:tc>
        <w:tc>
          <w:tcPr>
            <w:tcW w:w="0" w:type="auto"/>
            <w:tcBorders>
              <w:top w:val="nil"/>
              <w:left w:val="nil"/>
              <w:bottom w:val="nil"/>
              <w:right w:val="nil"/>
            </w:tcBorders>
            <w:shd w:val="clear" w:color="auto" w:fill="auto"/>
            <w:noWrap/>
            <w:vAlign w:val="bottom"/>
            <w:hideMark/>
          </w:tcPr>
          <w:p w14:paraId="61AD0148"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45170AD0"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Aeroflot</w:t>
            </w:r>
          </w:p>
        </w:tc>
        <w:tc>
          <w:tcPr>
            <w:tcW w:w="0" w:type="auto"/>
            <w:tcBorders>
              <w:top w:val="nil"/>
              <w:left w:val="nil"/>
              <w:bottom w:val="nil"/>
              <w:right w:val="nil"/>
            </w:tcBorders>
            <w:shd w:val="clear" w:color="auto" w:fill="auto"/>
            <w:noWrap/>
            <w:vAlign w:val="center"/>
            <w:hideMark/>
          </w:tcPr>
          <w:p w14:paraId="2006975F"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Lada</w:t>
            </w:r>
          </w:p>
        </w:tc>
        <w:tc>
          <w:tcPr>
            <w:tcW w:w="0" w:type="auto"/>
            <w:tcBorders>
              <w:top w:val="nil"/>
              <w:left w:val="nil"/>
              <w:bottom w:val="nil"/>
              <w:right w:val="nil"/>
            </w:tcBorders>
            <w:shd w:val="clear" w:color="auto" w:fill="auto"/>
            <w:noWrap/>
            <w:vAlign w:val="center"/>
            <w:hideMark/>
          </w:tcPr>
          <w:p w14:paraId="37E9C7C4"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Smirnoff</w:t>
            </w:r>
          </w:p>
        </w:tc>
        <w:tc>
          <w:tcPr>
            <w:tcW w:w="0" w:type="auto"/>
            <w:tcBorders>
              <w:top w:val="nil"/>
              <w:left w:val="nil"/>
              <w:bottom w:val="nil"/>
              <w:right w:val="nil"/>
            </w:tcBorders>
            <w:shd w:val="clear" w:color="auto" w:fill="auto"/>
            <w:noWrap/>
            <w:vAlign w:val="center"/>
            <w:hideMark/>
          </w:tcPr>
          <w:p w14:paraId="1EA18325"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Stolichnaya</w:t>
            </w:r>
          </w:p>
        </w:tc>
        <w:tc>
          <w:tcPr>
            <w:tcW w:w="0" w:type="auto"/>
            <w:tcBorders>
              <w:top w:val="nil"/>
              <w:left w:val="nil"/>
              <w:bottom w:val="nil"/>
              <w:right w:val="nil"/>
            </w:tcBorders>
            <w:shd w:val="clear" w:color="auto" w:fill="auto"/>
            <w:noWrap/>
            <w:vAlign w:val="center"/>
            <w:hideMark/>
          </w:tcPr>
          <w:p w14:paraId="3530ED3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w:t>
            </w:r>
          </w:p>
        </w:tc>
        <w:tc>
          <w:tcPr>
            <w:tcW w:w="0" w:type="auto"/>
            <w:tcBorders>
              <w:top w:val="nil"/>
              <w:left w:val="nil"/>
              <w:bottom w:val="nil"/>
              <w:right w:val="nil"/>
            </w:tcBorders>
            <w:shd w:val="clear" w:color="auto" w:fill="auto"/>
            <w:noWrap/>
            <w:vAlign w:val="center"/>
            <w:hideMark/>
          </w:tcPr>
          <w:p w14:paraId="310961D3"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w:t>
            </w:r>
          </w:p>
        </w:tc>
      </w:tr>
      <w:tr w:rsidR="00562BAE" w:rsidRPr="008B54F1" w14:paraId="44F07377" w14:textId="77777777" w:rsidTr="00251167">
        <w:trPr>
          <w:trHeight w:val="300"/>
          <w:jc w:val="center"/>
        </w:trPr>
        <w:tc>
          <w:tcPr>
            <w:tcW w:w="0" w:type="auto"/>
            <w:tcBorders>
              <w:top w:val="nil"/>
              <w:left w:val="nil"/>
              <w:bottom w:val="nil"/>
              <w:right w:val="nil"/>
            </w:tcBorders>
            <w:shd w:val="clear" w:color="auto" w:fill="auto"/>
            <w:noWrap/>
            <w:vAlign w:val="center"/>
            <w:hideMark/>
          </w:tcPr>
          <w:p w14:paraId="5DA77040" w14:textId="77777777" w:rsidR="00562BAE" w:rsidRPr="008B54F1" w:rsidRDefault="00562BAE" w:rsidP="003F3842">
            <w:pPr>
              <w:jc w:val="center"/>
              <w:rPr>
                <w:rFonts w:ascii="Calibri" w:eastAsia="Times New Roman" w:hAnsi="Calibri"/>
                <w:b/>
                <w:bCs/>
                <w:sz w:val="16"/>
                <w:szCs w:val="16"/>
                <w:lang w:val="en-US" w:eastAsia="en-US"/>
              </w:rPr>
            </w:pPr>
            <w:r w:rsidRPr="008B54F1">
              <w:rPr>
                <w:rFonts w:ascii="Calibri" w:eastAsia="Times New Roman" w:hAnsi="Calibri" w:cs="Calibri"/>
                <w:b/>
                <w:bCs/>
                <w:sz w:val="16"/>
                <w:szCs w:val="16"/>
                <w:lang w:val="en-US" w:eastAsia="en-US"/>
              </w:rPr>
              <w:t>USA</w:t>
            </w:r>
          </w:p>
        </w:tc>
        <w:tc>
          <w:tcPr>
            <w:tcW w:w="0" w:type="auto"/>
            <w:tcBorders>
              <w:top w:val="nil"/>
              <w:left w:val="nil"/>
              <w:bottom w:val="nil"/>
              <w:right w:val="nil"/>
            </w:tcBorders>
            <w:shd w:val="clear" w:color="auto" w:fill="auto"/>
            <w:noWrap/>
            <w:vAlign w:val="bottom"/>
            <w:hideMark/>
          </w:tcPr>
          <w:p w14:paraId="7B8A244F" w14:textId="77777777" w:rsidR="00562BAE" w:rsidRPr="008B54F1" w:rsidRDefault="00562BAE" w:rsidP="003F3842">
            <w:pPr>
              <w:rPr>
                <w:rFonts w:eastAsia="Times New Roman"/>
                <w:sz w:val="20"/>
                <w:szCs w:val="20"/>
                <w:lang w:val="en-US" w:eastAsia="en-US"/>
              </w:rPr>
            </w:pPr>
          </w:p>
        </w:tc>
        <w:tc>
          <w:tcPr>
            <w:tcW w:w="0" w:type="auto"/>
            <w:tcBorders>
              <w:top w:val="nil"/>
              <w:left w:val="nil"/>
              <w:bottom w:val="nil"/>
              <w:right w:val="nil"/>
            </w:tcBorders>
            <w:shd w:val="clear" w:color="auto" w:fill="auto"/>
            <w:noWrap/>
            <w:vAlign w:val="center"/>
            <w:hideMark/>
          </w:tcPr>
          <w:p w14:paraId="7D9FDB76"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Budweiser</w:t>
            </w:r>
          </w:p>
        </w:tc>
        <w:tc>
          <w:tcPr>
            <w:tcW w:w="0" w:type="auto"/>
            <w:tcBorders>
              <w:top w:val="nil"/>
              <w:left w:val="nil"/>
              <w:bottom w:val="nil"/>
              <w:right w:val="nil"/>
            </w:tcBorders>
            <w:shd w:val="clear" w:color="auto" w:fill="auto"/>
            <w:noWrap/>
            <w:vAlign w:val="center"/>
            <w:hideMark/>
          </w:tcPr>
          <w:p w14:paraId="78B34C4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Chrysler</w:t>
            </w:r>
          </w:p>
        </w:tc>
        <w:tc>
          <w:tcPr>
            <w:tcW w:w="0" w:type="auto"/>
            <w:tcBorders>
              <w:top w:val="nil"/>
              <w:left w:val="nil"/>
              <w:bottom w:val="nil"/>
              <w:right w:val="nil"/>
            </w:tcBorders>
            <w:shd w:val="clear" w:color="auto" w:fill="auto"/>
            <w:noWrap/>
            <w:vAlign w:val="center"/>
            <w:hideMark/>
          </w:tcPr>
          <w:p w14:paraId="118331B8"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Ford</w:t>
            </w:r>
          </w:p>
        </w:tc>
        <w:tc>
          <w:tcPr>
            <w:tcW w:w="0" w:type="auto"/>
            <w:tcBorders>
              <w:top w:val="nil"/>
              <w:left w:val="nil"/>
              <w:bottom w:val="nil"/>
              <w:right w:val="nil"/>
            </w:tcBorders>
            <w:shd w:val="clear" w:color="auto" w:fill="auto"/>
            <w:noWrap/>
            <w:vAlign w:val="center"/>
            <w:hideMark/>
          </w:tcPr>
          <w:p w14:paraId="71170A2D"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Kellogg’s</w:t>
            </w:r>
          </w:p>
        </w:tc>
        <w:tc>
          <w:tcPr>
            <w:tcW w:w="0" w:type="auto"/>
            <w:tcBorders>
              <w:top w:val="nil"/>
              <w:left w:val="nil"/>
              <w:bottom w:val="nil"/>
              <w:right w:val="nil"/>
            </w:tcBorders>
            <w:shd w:val="clear" w:color="auto" w:fill="auto"/>
            <w:noWrap/>
            <w:vAlign w:val="center"/>
            <w:hideMark/>
          </w:tcPr>
          <w:p w14:paraId="1BEE523E"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Levi’s</w:t>
            </w:r>
          </w:p>
        </w:tc>
        <w:tc>
          <w:tcPr>
            <w:tcW w:w="0" w:type="auto"/>
            <w:tcBorders>
              <w:top w:val="nil"/>
              <w:left w:val="nil"/>
              <w:bottom w:val="nil"/>
              <w:right w:val="nil"/>
            </w:tcBorders>
            <w:shd w:val="clear" w:color="auto" w:fill="auto"/>
            <w:noWrap/>
            <w:vAlign w:val="center"/>
            <w:hideMark/>
          </w:tcPr>
          <w:p w14:paraId="20D5CB99" w14:textId="77777777" w:rsidR="00562BAE" w:rsidRPr="008B54F1" w:rsidRDefault="00562BAE" w:rsidP="003F3842">
            <w:pPr>
              <w:jc w:val="center"/>
              <w:rPr>
                <w:rFonts w:ascii="Calibri" w:eastAsia="Times New Roman" w:hAnsi="Calibri"/>
                <w:sz w:val="16"/>
                <w:szCs w:val="16"/>
                <w:lang w:val="en-US" w:eastAsia="en-US"/>
              </w:rPr>
            </w:pPr>
            <w:r w:rsidRPr="008B54F1">
              <w:rPr>
                <w:rFonts w:ascii="Calibri" w:eastAsia="Times New Roman" w:hAnsi="Calibri" w:cs="Calibri"/>
                <w:sz w:val="16"/>
                <w:szCs w:val="16"/>
                <w:lang w:val="en-US" w:eastAsia="en-US"/>
              </w:rPr>
              <w:t>Nike</w:t>
            </w:r>
          </w:p>
        </w:tc>
      </w:tr>
      <w:tr w:rsidR="00562BAE" w:rsidRPr="008B54F1" w14:paraId="2331460A" w14:textId="77777777" w:rsidTr="00251167">
        <w:trPr>
          <w:trHeight w:hRule="exact" w:val="113"/>
          <w:jc w:val="center"/>
        </w:trPr>
        <w:tc>
          <w:tcPr>
            <w:tcW w:w="0" w:type="auto"/>
            <w:tcBorders>
              <w:top w:val="nil"/>
              <w:left w:val="nil"/>
              <w:bottom w:val="single" w:sz="8" w:space="0" w:color="auto"/>
              <w:right w:val="nil"/>
            </w:tcBorders>
            <w:shd w:val="clear" w:color="auto" w:fill="auto"/>
            <w:noWrap/>
            <w:vAlign w:val="center"/>
            <w:hideMark/>
          </w:tcPr>
          <w:p w14:paraId="578A6FA0"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74E92D54"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307CF869"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4552A897"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0F1A7789"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05686B9C"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11F4F2ED"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c>
          <w:tcPr>
            <w:tcW w:w="0" w:type="auto"/>
            <w:tcBorders>
              <w:top w:val="nil"/>
              <w:left w:val="nil"/>
              <w:bottom w:val="single" w:sz="8" w:space="0" w:color="auto"/>
              <w:right w:val="nil"/>
            </w:tcBorders>
            <w:shd w:val="clear" w:color="auto" w:fill="auto"/>
            <w:noWrap/>
            <w:vAlign w:val="center"/>
            <w:hideMark/>
          </w:tcPr>
          <w:p w14:paraId="7D182ADC" w14:textId="77777777" w:rsidR="00562BAE" w:rsidRPr="008B54F1" w:rsidRDefault="00562BAE" w:rsidP="003F3842">
            <w:pPr>
              <w:jc w:val="both"/>
              <w:rPr>
                <w:rFonts w:ascii="Calibri" w:eastAsia="Times New Roman" w:hAnsi="Calibri"/>
                <w:sz w:val="20"/>
                <w:szCs w:val="20"/>
                <w:lang w:val="en-US" w:eastAsia="en-US"/>
              </w:rPr>
            </w:pPr>
            <w:r w:rsidRPr="008B54F1">
              <w:rPr>
                <w:rFonts w:ascii="Calibri" w:eastAsia="Times New Roman" w:hAnsi="Calibri"/>
                <w:sz w:val="20"/>
                <w:szCs w:val="20"/>
                <w:lang w:val="en-US" w:eastAsia="en-US"/>
              </w:rPr>
              <w:t> </w:t>
            </w:r>
          </w:p>
        </w:tc>
      </w:tr>
    </w:tbl>
    <w:p w14:paraId="3458BAE3" w14:textId="77777777" w:rsidR="00562BAE" w:rsidRPr="008B54F1" w:rsidRDefault="00562BAE" w:rsidP="00562BAE">
      <w:pPr>
        <w:tabs>
          <w:tab w:val="left" w:pos="7335"/>
        </w:tabs>
        <w:spacing w:line="360" w:lineRule="auto"/>
        <w:jc w:val="both"/>
        <w:rPr>
          <w:rFonts w:eastAsia="Times New Roman"/>
          <w:sz w:val="24"/>
          <w:lang w:val="en-US"/>
        </w:rPr>
      </w:pPr>
    </w:p>
    <w:p w14:paraId="4B06545B" w14:textId="77777777" w:rsidR="00562BAE" w:rsidRPr="008B54F1" w:rsidRDefault="00562BAE" w:rsidP="00562BAE">
      <w:pPr>
        <w:spacing w:line="360" w:lineRule="auto"/>
      </w:pPr>
      <w:r w:rsidRPr="008B54F1">
        <w:br w:type="page"/>
      </w:r>
    </w:p>
    <w:tbl>
      <w:tblPr>
        <w:tblW w:w="0" w:type="auto"/>
        <w:jc w:val="center"/>
        <w:tblLook w:val="04A0" w:firstRow="1" w:lastRow="0" w:firstColumn="1" w:lastColumn="0" w:noHBand="0" w:noVBand="1"/>
      </w:tblPr>
      <w:tblGrid>
        <w:gridCol w:w="1205"/>
        <w:gridCol w:w="1361"/>
        <w:gridCol w:w="1361"/>
        <w:gridCol w:w="1361"/>
        <w:gridCol w:w="1361"/>
      </w:tblGrid>
      <w:tr w:rsidR="00562BAE" w:rsidRPr="00A237DA" w14:paraId="3F23817E" w14:textId="77777777" w:rsidTr="00251167">
        <w:trPr>
          <w:trHeight w:val="300"/>
          <w:jc w:val="center"/>
        </w:trPr>
        <w:tc>
          <w:tcPr>
            <w:tcW w:w="0" w:type="auto"/>
            <w:gridSpan w:val="5"/>
            <w:tcBorders>
              <w:top w:val="nil"/>
              <w:left w:val="nil"/>
              <w:bottom w:val="single" w:sz="4" w:space="0" w:color="auto"/>
              <w:right w:val="nil"/>
            </w:tcBorders>
            <w:shd w:val="clear" w:color="auto" w:fill="auto"/>
            <w:noWrap/>
            <w:vAlign w:val="bottom"/>
            <w:hideMark/>
          </w:tcPr>
          <w:p w14:paraId="4CDF023F" w14:textId="77777777" w:rsidR="00562BAE" w:rsidRPr="008B54F1" w:rsidRDefault="00562BAE" w:rsidP="003F3842">
            <w:pPr>
              <w:jc w:val="both"/>
              <w:rPr>
                <w:rFonts w:eastAsia="Times New Roman"/>
                <w:sz w:val="20"/>
                <w:szCs w:val="20"/>
                <w:lang w:val="en-US" w:eastAsia="en-US"/>
              </w:rPr>
            </w:pPr>
            <w:r w:rsidRPr="008B54F1">
              <w:rPr>
                <w:sz w:val="20"/>
                <w:szCs w:val="20"/>
                <w:lang w:val="en-US"/>
              </w:rPr>
              <w:lastRenderedPageBreak/>
              <w:br w:type="page"/>
            </w:r>
            <w:r w:rsidRPr="008B54F1">
              <w:rPr>
                <w:sz w:val="20"/>
                <w:szCs w:val="20"/>
                <w:lang w:val="en-US"/>
              </w:rPr>
              <w:br w:type="page"/>
            </w:r>
            <w:r w:rsidRPr="008B54F1">
              <w:rPr>
                <w:rFonts w:eastAsia="Times New Roman"/>
                <w:b/>
                <w:bCs/>
                <w:sz w:val="20"/>
                <w:szCs w:val="20"/>
                <w:lang w:val="en-US" w:eastAsia="en-US"/>
              </w:rPr>
              <w:t>Table 2.</w:t>
            </w:r>
            <w:r w:rsidRPr="008B54F1">
              <w:rPr>
                <w:rFonts w:eastAsia="Times New Roman"/>
                <w:sz w:val="20"/>
                <w:szCs w:val="20"/>
                <w:lang w:val="en-US" w:eastAsia="en-US"/>
              </w:rPr>
              <w:t xml:space="preserve"> Outer model factor loadings and cross-loadings for latent constructs; </w:t>
            </w:r>
            <w:r w:rsidRPr="008B54F1">
              <w:rPr>
                <w:rFonts w:eastAsia="Times New Roman"/>
                <w:sz w:val="20"/>
                <w:szCs w:val="20"/>
                <w:lang w:val="en-US" w:eastAsia="en-US"/>
              </w:rPr>
              <w:br/>
              <w:t xml:space="preserve">brand equity (BE), basic country image (BCI), product-country image (PCI) and </w:t>
            </w:r>
            <w:r w:rsidRPr="008B54F1">
              <w:rPr>
                <w:rFonts w:eastAsia="Times New Roman"/>
                <w:sz w:val="20"/>
                <w:szCs w:val="20"/>
                <w:lang w:val="en-US" w:eastAsia="en-US"/>
              </w:rPr>
              <w:br/>
              <w:t>category country image (CCI).</w:t>
            </w:r>
          </w:p>
          <w:p w14:paraId="226606E7" w14:textId="77777777" w:rsidR="00562BAE" w:rsidRPr="008B54F1" w:rsidRDefault="00562BAE" w:rsidP="003F3842">
            <w:pPr>
              <w:rPr>
                <w:rFonts w:eastAsia="Times New Roman"/>
                <w:sz w:val="8"/>
                <w:szCs w:val="8"/>
                <w:lang w:val="en-US" w:eastAsia="en-US"/>
              </w:rPr>
            </w:pPr>
          </w:p>
        </w:tc>
      </w:tr>
      <w:tr w:rsidR="00562BAE" w:rsidRPr="008B54F1" w14:paraId="4F8A8D6F" w14:textId="77777777" w:rsidTr="003F3842">
        <w:trPr>
          <w:trHeight w:hRule="exact" w:val="284"/>
          <w:jc w:val="center"/>
        </w:trPr>
        <w:tc>
          <w:tcPr>
            <w:tcW w:w="0" w:type="auto"/>
            <w:tcBorders>
              <w:top w:val="single" w:sz="4" w:space="0" w:color="auto"/>
              <w:left w:val="nil"/>
              <w:bottom w:val="single" w:sz="4" w:space="0" w:color="auto"/>
              <w:right w:val="nil"/>
            </w:tcBorders>
            <w:shd w:val="clear" w:color="auto" w:fill="auto"/>
            <w:noWrap/>
            <w:vAlign w:val="center"/>
            <w:hideMark/>
          </w:tcPr>
          <w:p w14:paraId="502B93BE"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Item</w:t>
            </w:r>
          </w:p>
        </w:tc>
        <w:tc>
          <w:tcPr>
            <w:tcW w:w="0" w:type="auto"/>
            <w:tcBorders>
              <w:top w:val="single" w:sz="4" w:space="0" w:color="auto"/>
              <w:left w:val="nil"/>
              <w:bottom w:val="single" w:sz="4" w:space="0" w:color="auto"/>
              <w:right w:val="nil"/>
            </w:tcBorders>
            <w:shd w:val="clear" w:color="auto" w:fill="auto"/>
            <w:noWrap/>
            <w:vAlign w:val="center"/>
            <w:hideMark/>
          </w:tcPr>
          <w:p w14:paraId="32CFB91D" w14:textId="77777777" w:rsidR="00562BAE" w:rsidRPr="008B54F1" w:rsidRDefault="00562BAE" w:rsidP="003F3842">
            <w:pPr>
              <w:jc w:val="center"/>
              <w:rPr>
                <w:rFonts w:eastAsia="Times New Roman"/>
                <w:szCs w:val="22"/>
                <w:lang w:val="en-US" w:eastAsia="en-US"/>
              </w:rPr>
            </w:pPr>
            <w:r w:rsidRPr="008B54F1">
              <w:rPr>
                <w:rFonts w:eastAsia="Times New Roman"/>
                <w:sz w:val="16"/>
                <w:szCs w:val="16"/>
                <w:lang w:val="en-US" w:eastAsia="en-US"/>
              </w:rPr>
              <w:t>BE</w:t>
            </w:r>
          </w:p>
        </w:tc>
        <w:tc>
          <w:tcPr>
            <w:tcW w:w="0" w:type="auto"/>
            <w:tcBorders>
              <w:top w:val="single" w:sz="4" w:space="0" w:color="auto"/>
              <w:left w:val="nil"/>
              <w:bottom w:val="single" w:sz="4" w:space="0" w:color="auto"/>
              <w:right w:val="nil"/>
            </w:tcBorders>
            <w:shd w:val="clear" w:color="auto" w:fill="auto"/>
            <w:noWrap/>
            <w:vAlign w:val="center"/>
            <w:hideMark/>
          </w:tcPr>
          <w:p w14:paraId="65FD6640" w14:textId="77777777" w:rsidR="00562BAE" w:rsidRPr="008B54F1" w:rsidRDefault="00562BAE" w:rsidP="003F3842">
            <w:pPr>
              <w:jc w:val="center"/>
              <w:rPr>
                <w:rFonts w:eastAsia="Times New Roman"/>
                <w:szCs w:val="22"/>
                <w:lang w:val="en-US" w:eastAsia="en-US"/>
              </w:rPr>
            </w:pPr>
            <w:r w:rsidRPr="008B54F1">
              <w:rPr>
                <w:rFonts w:eastAsia="Times New Roman"/>
                <w:sz w:val="16"/>
                <w:szCs w:val="16"/>
                <w:lang w:val="en-US" w:eastAsia="en-US"/>
              </w:rPr>
              <w:t>BCI</w:t>
            </w:r>
          </w:p>
        </w:tc>
        <w:tc>
          <w:tcPr>
            <w:tcW w:w="0" w:type="auto"/>
            <w:tcBorders>
              <w:top w:val="single" w:sz="4" w:space="0" w:color="auto"/>
              <w:left w:val="nil"/>
              <w:bottom w:val="single" w:sz="4" w:space="0" w:color="auto"/>
              <w:right w:val="nil"/>
            </w:tcBorders>
            <w:shd w:val="clear" w:color="auto" w:fill="auto"/>
            <w:noWrap/>
            <w:vAlign w:val="center"/>
            <w:hideMark/>
          </w:tcPr>
          <w:p w14:paraId="4548817D" w14:textId="77777777" w:rsidR="00562BAE" w:rsidRPr="008B54F1" w:rsidRDefault="00562BAE" w:rsidP="003F3842">
            <w:pPr>
              <w:jc w:val="center"/>
              <w:rPr>
                <w:rFonts w:eastAsia="Times New Roman"/>
                <w:szCs w:val="22"/>
                <w:lang w:val="en-US" w:eastAsia="en-US"/>
              </w:rPr>
            </w:pPr>
            <w:r w:rsidRPr="008B54F1">
              <w:rPr>
                <w:rFonts w:eastAsia="Times New Roman"/>
                <w:sz w:val="16"/>
                <w:szCs w:val="16"/>
                <w:lang w:val="en-US" w:eastAsia="en-US"/>
              </w:rPr>
              <w:t>PCI</w:t>
            </w:r>
          </w:p>
        </w:tc>
        <w:tc>
          <w:tcPr>
            <w:tcW w:w="0" w:type="auto"/>
            <w:tcBorders>
              <w:top w:val="single" w:sz="4" w:space="0" w:color="auto"/>
              <w:left w:val="nil"/>
              <w:bottom w:val="single" w:sz="4" w:space="0" w:color="auto"/>
              <w:right w:val="nil"/>
            </w:tcBorders>
            <w:shd w:val="clear" w:color="auto" w:fill="auto"/>
            <w:noWrap/>
            <w:vAlign w:val="center"/>
            <w:hideMark/>
          </w:tcPr>
          <w:p w14:paraId="099C62E4" w14:textId="77777777" w:rsidR="00562BAE" w:rsidRPr="008B54F1" w:rsidRDefault="00562BAE" w:rsidP="003F3842">
            <w:pPr>
              <w:jc w:val="center"/>
              <w:rPr>
                <w:rFonts w:eastAsia="Times New Roman"/>
                <w:szCs w:val="22"/>
                <w:lang w:val="en-US" w:eastAsia="en-US"/>
              </w:rPr>
            </w:pPr>
            <w:r w:rsidRPr="008B54F1">
              <w:rPr>
                <w:rFonts w:eastAsia="Times New Roman"/>
                <w:sz w:val="16"/>
                <w:szCs w:val="16"/>
                <w:lang w:val="en-US" w:eastAsia="en-US"/>
              </w:rPr>
              <w:t>CCI</w:t>
            </w:r>
          </w:p>
        </w:tc>
      </w:tr>
      <w:tr w:rsidR="00562BAE" w:rsidRPr="008B54F1" w14:paraId="2F79D36C" w14:textId="77777777" w:rsidTr="00251167">
        <w:trPr>
          <w:trHeight w:hRule="exact" w:val="170"/>
          <w:jc w:val="center"/>
        </w:trPr>
        <w:tc>
          <w:tcPr>
            <w:tcW w:w="0" w:type="auto"/>
            <w:tcBorders>
              <w:top w:val="single" w:sz="4" w:space="0" w:color="auto"/>
              <w:left w:val="nil"/>
              <w:bottom w:val="nil"/>
              <w:right w:val="nil"/>
            </w:tcBorders>
            <w:shd w:val="clear" w:color="auto" w:fill="auto"/>
            <w:vAlign w:val="bottom"/>
            <w:hideMark/>
          </w:tcPr>
          <w:p w14:paraId="1160B58B" w14:textId="77777777" w:rsidR="00562BAE" w:rsidRPr="008B54F1" w:rsidRDefault="00562BAE" w:rsidP="003F3842">
            <w:pPr>
              <w:jc w:val="center"/>
              <w:rPr>
                <w:rFonts w:eastAsia="Times New Roman"/>
                <w:sz w:val="16"/>
                <w:szCs w:val="16"/>
                <w:lang w:val="en-US" w:eastAsia="en-US"/>
              </w:rPr>
            </w:pPr>
          </w:p>
        </w:tc>
        <w:tc>
          <w:tcPr>
            <w:tcW w:w="0" w:type="auto"/>
            <w:tcBorders>
              <w:top w:val="single" w:sz="4" w:space="0" w:color="auto"/>
              <w:left w:val="nil"/>
              <w:bottom w:val="nil"/>
              <w:right w:val="nil"/>
            </w:tcBorders>
            <w:shd w:val="clear" w:color="auto" w:fill="auto"/>
            <w:vAlign w:val="bottom"/>
            <w:hideMark/>
          </w:tcPr>
          <w:p w14:paraId="46213D48" w14:textId="77777777" w:rsidR="00562BAE" w:rsidRPr="008B54F1" w:rsidRDefault="00562BAE" w:rsidP="003F3842">
            <w:pPr>
              <w:jc w:val="center"/>
              <w:rPr>
                <w:rFonts w:eastAsia="Times New Roman"/>
                <w:sz w:val="16"/>
                <w:szCs w:val="16"/>
                <w:lang w:val="en-US" w:eastAsia="en-US"/>
              </w:rPr>
            </w:pPr>
          </w:p>
        </w:tc>
        <w:tc>
          <w:tcPr>
            <w:tcW w:w="0" w:type="auto"/>
            <w:tcBorders>
              <w:top w:val="single" w:sz="4" w:space="0" w:color="auto"/>
              <w:left w:val="nil"/>
              <w:bottom w:val="nil"/>
              <w:right w:val="nil"/>
            </w:tcBorders>
            <w:shd w:val="clear" w:color="auto" w:fill="auto"/>
            <w:vAlign w:val="bottom"/>
            <w:hideMark/>
          </w:tcPr>
          <w:p w14:paraId="0438DE4F" w14:textId="77777777" w:rsidR="00562BAE" w:rsidRPr="008B54F1" w:rsidRDefault="00562BAE" w:rsidP="003F3842">
            <w:pPr>
              <w:jc w:val="center"/>
              <w:rPr>
                <w:rFonts w:eastAsia="Times New Roman"/>
                <w:sz w:val="16"/>
                <w:szCs w:val="16"/>
                <w:lang w:val="en-US" w:eastAsia="en-US"/>
              </w:rPr>
            </w:pPr>
          </w:p>
        </w:tc>
        <w:tc>
          <w:tcPr>
            <w:tcW w:w="0" w:type="auto"/>
            <w:tcBorders>
              <w:top w:val="single" w:sz="4" w:space="0" w:color="auto"/>
              <w:left w:val="nil"/>
              <w:bottom w:val="nil"/>
              <w:right w:val="nil"/>
            </w:tcBorders>
            <w:shd w:val="clear" w:color="auto" w:fill="auto"/>
            <w:vAlign w:val="bottom"/>
            <w:hideMark/>
          </w:tcPr>
          <w:p w14:paraId="14B52670" w14:textId="77777777" w:rsidR="00562BAE" w:rsidRPr="008B54F1" w:rsidRDefault="00562BAE" w:rsidP="003F3842">
            <w:pPr>
              <w:jc w:val="center"/>
              <w:rPr>
                <w:rFonts w:eastAsia="Times New Roman"/>
                <w:sz w:val="16"/>
                <w:szCs w:val="16"/>
                <w:lang w:val="en-US" w:eastAsia="en-US"/>
              </w:rPr>
            </w:pPr>
          </w:p>
        </w:tc>
        <w:tc>
          <w:tcPr>
            <w:tcW w:w="0" w:type="auto"/>
            <w:tcBorders>
              <w:top w:val="single" w:sz="4" w:space="0" w:color="auto"/>
              <w:left w:val="nil"/>
              <w:bottom w:val="nil"/>
              <w:right w:val="nil"/>
            </w:tcBorders>
            <w:shd w:val="clear" w:color="auto" w:fill="auto"/>
            <w:vAlign w:val="bottom"/>
            <w:hideMark/>
          </w:tcPr>
          <w:p w14:paraId="049050D6" w14:textId="77777777" w:rsidR="00562BAE" w:rsidRPr="008B54F1" w:rsidRDefault="00562BAE" w:rsidP="003F3842">
            <w:pPr>
              <w:jc w:val="center"/>
              <w:rPr>
                <w:rFonts w:eastAsia="Times New Roman"/>
                <w:sz w:val="16"/>
                <w:szCs w:val="16"/>
                <w:lang w:val="en-US" w:eastAsia="en-US"/>
              </w:rPr>
            </w:pPr>
          </w:p>
        </w:tc>
      </w:tr>
      <w:tr w:rsidR="00562BAE" w:rsidRPr="008B54F1" w14:paraId="2B68B599"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6FB09A1E"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i1</w:t>
            </w:r>
          </w:p>
        </w:tc>
        <w:tc>
          <w:tcPr>
            <w:tcW w:w="0" w:type="auto"/>
            <w:tcBorders>
              <w:top w:val="nil"/>
              <w:left w:val="nil"/>
              <w:bottom w:val="nil"/>
              <w:right w:val="nil"/>
            </w:tcBorders>
            <w:shd w:val="clear" w:color="auto" w:fill="auto"/>
            <w:vAlign w:val="bottom"/>
            <w:hideMark/>
          </w:tcPr>
          <w:p w14:paraId="65156077"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0.909</w:t>
            </w:r>
          </w:p>
        </w:tc>
        <w:tc>
          <w:tcPr>
            <w:tcW w:w="0" w:type="auto"/>
            <w:tcBorders>
              <w:top w:val="nil"/>
              <w:left w:val="nil"/>
              <w:bottom w:val="nil"/>
              <w:right w:val="nil"/>
            </w:tcBorders>
            <w:shd w:val="clear" w:color="auto" w:fill="auto"/>
            <w:vAlign w:val="bottom"/>
            <w:hideMark/>
          </w:tcPr>
          <w:p w14:paraId="0022A0E8"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0.230</w:t>
            </w:r>
          </w:p>
        </w:tc>
        <w:tc>
          <w:tcPr>
            <w:tcW w:w="0" w:type="auto"/>
            <w:tcBorders>
              <w:top w:val="nil"/>
              <w:left w:val="nil"/>
              <w:bottom w:val="nil"/>
              <w:right w:val="nil"/>
            </w:tcBorders>
            <w:shd w:val="clear" w:color="auto" w:fill="auto"/>
            <w:vAlign w:val="bottom"/>
            <w:hideMark/>
          </w:tcPr>
          <w:p w14:paraId="4B83986E"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0.284</w:t>
            </w:r>
          </w:p>
        </w:tc>
        <w:tc>
          <w:tcPr>
            <w:tcW w:w="0" w:type="auto"/>
            <w:tcBorders>
              <w:top w:val="nil"/>
              <w:left w:val="nil"/>
              <w:bottom w:val="nil"/>
              <w:right w:val="nil"/>
            </w:tcBorders>
            <w:shd w:val="clear" w:color="auto" w:fill="auto"/>
            <w:vAlign w:val="bottom"/>
            <w:hideMark/>
          </w:tcPr>
          <w:p w14:paraId="127B9DFD"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0.431</w:t>
            </w:r>
          </w:p>
        </w:tc>
      </w:tr>
      <w:tr w:rsidR="00562BAE" w:rsidRPr="008B54F1" w14:paraId="5F1F1744"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6B0B7B6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i2</w:t>
            </w:r>
          </w:p>
        </w:tc>
        <w:tc>
          <w:tcPr>
            <w:tcW w:w="0" w:type="auto"/>
            <w:tcBorders>
              <w:top w:val="nil"/>
              <w:left w:val="nil"/>
              <w:bottom w:val="nil"/>
              <w:right w:val="nil"/>
            </w:tcBorders>
            <w:shd w:val="clear" w:color="auto" w:fill="auto"/>
            <w:vAlign w:val="bottom"/>
            <w:hideMark/>
          </w:tcPr>
          <w:p w14:paraId="32893F69"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0.852</w:t>
            </w:r>
          </w:p>
        </w:tc>
        <w:tc>
          <w:tcPr>
            <w:tcW w:w="0" w:type="auto"/>
            <w:tcBorders>
              <w:top w:val="nil"/>
              <w:left w:val="nil"/>
              <w:bottom w:val="nil"/>
              <w:right w:val="nil"/>
            </w:tcBorders>
            <w:shd w:val="clear" w:color="auto" w:fill="auto"/>
            <w:vAlign w:val="bottom"/>
            <w:hideMark/>
          </w:tcPr>
          <w:p w14:paraId="56526CB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0.136</w:t>
            </w:r>
          </w:p>
        </w:tc>
        <w:tc>
          <w:tcPr>
            <w:tcW w:w="0" w:type="auto"/>
            <w:tcBorders>
              <w:top w:val="nil"/>
              <w:left w:val="nil"/>
              <w:bottom w:val="nil"/>
              <w:right w:val="nil"/>
            </w:tcBorders>
            <w:shd w:val="clear" w:color="auto" w:fill="auto"/>
            <w:vAlign w:val="bottom"/>
            <w:hideMark/>
          </w:tcPr>
          <w:p w14:paraId="3320C26E"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0.262</w:t>
            </w:r>
          </w:p>
        </w:tc>
        <w:tc>
          <w:tcPr>
            <w:tcW w:w="0" w:type="auto"/>
            <w:tcBorders>
              <w:top w:val="nil"/>
              <w:left w:val="nil"/>
              <w:bottom w:val="nil"/>
              <w:right w:val="nil"/>
            </w:tcBorders>
            <w:shd w:val="clear" w:color="auto" w:fill="auto"/>
            <w:vAlign w:val="bottom"/>
            <w:hideMark/>
          </w:tcPr>
          <w:p w14:paraId="0ACFC0AB"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0.400</w:t>
            </w:r>
          </w:p>
        </w:tc>
      </w:tr>
      <w:tr w:rsidR="00562BAE" w:rsidRPr="008B54F1" w14:paraId="5F3E09C1"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46CC7FEB"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i3</w:t>
            </w:r>
          </w:p>
        </w:tc>
        <w:tc>
          <w:tcPr>
            <w:tcW w:w="0" w:type="auto"/>
            <w:tcBorders>
              <w:top w:val="nil"/>
              <w:left w:val="nil"/>
              <w:bottom w:val="nil"/>
              <w:right w:val="nil"/>
            </w:tcBorders>
            <w:shd w:val="clear" w:color="auto" w:fill="auto"/>
            <w:vAlign w:val="bottom"/>
            <w:hideMark/>
          </w:tcPr>
          <w:p w14:paraId="2E5429A6" w14:textId="77777777" w:rsidR="00562BAE" w:rsidRPr="008B54F1" w:rsidRDefault="00562BAE" w:rsidP="003F3842">
            <w:pPr>
              <w:jc w:val="center"/>
              <w:rPr>
                <w:rFonts w:eastAsia="Times New Roman"/>
                <w:b/>
                <w:bCs/>
                <w:sz w:val="16"/>
                <w:szCs w:val="16"/>
                <w:lang w:val="en-US" w:eastAsia="en-US"/>
              </w:rPr>
            </w:pPr>
            <w:r w:rsidRPr="008B54F1">
              <w:rPr>
                <w:rFonts w:eastAsia="Times New Roman"/>
                <w:b/>
                <w:bCs/>
                <w:sz w:val="16"/>
                <w:szCs w:val="16"/>
                <w:lang w:val="en-US" w:eastAsia="en-US"/>
              </w:rPr>
              <w:t>0.912</w:t>
            </w:r>
          </w:p>
        </w:tc>
        <w:tc>
          <w:tcPr>
            <w:tcW w:w="0" w:type="auto"/>
            <w:tcBorders>
              <w:top w:val="nil"/>
              <w:left w:val="nil"/>
              <w:bottom w:val="nil"/>
              <w:right w:val="nil"/>
            </w:tcBorders>
            <w:shd w:val="clear" w:color="auto" w:fill="auto"/>
            <w:vAlign w:val="bottom"/>
            <w:hideMark/>
          </w:tcPr>
          <w:p w14:paraId="6DCE7F86"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0.246</w:t>
            </w:r>
          </w:p>
        </w:tc>
        <w:tc>
          <w:tcPr>
            <w:tcW w:w="0" w:type="auto"/>
            <w:tcBorders>
              <w:top w:val="nil"/>
              <w:left w:val="nil"/>
              <w:bottom w:val="nil"/>
              <w:right w:val="nil"/>
            </w:tcBorders>
            <w:shd w:val="clear" w:color="auto" w:fill="auto"/>
            <w:vAlign w:val="bottom"/>
            <w:hideMark/>
          </w:tcPr>
          <w:p w14:paraId="25FF16B1"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0.310</w:t>
            </w:r>
          </w:p>
        </w:tc>
        <w:tc>
          <w:tcPr>
            <w:tcW w:w="0" w:type="auto"/>
            <w:tcBorders>
              <w:top w:val="nil"/>
              <w:left w:val="nil"/>
              <w:bottom w:val="nil"/>
              <w:right w:val="nil"/>
            </w:tcBorders>
            <w:shd w:val="clear" w:color="auto" w:fill="auto"/>
            <w:vAlign w:val="bottom"/>
            <w:hideMark/>
          </w:tcPr>
          <w:p w14:paraId="46164411"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0.404</w:t>
            </w:r>
          </w:p>
        </w:tc>
      </w:tr>
      <w:tr w:rsidR="00562BAE" w:rsidRPr="008B54F1" w14:paraId="3BCA5B03"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6A091930"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i4</w:t>
            </w:r>
          </w:p>
        </w:tc>
        <w:tc>
          <w:tcPr>
            <w:tcW w:w="0" w:type="auto"/>
            <w:tcBorders>
              <w:top w:val="nil"/>
              <w:left w:val="nil"/>
              <w:bottom w:val="nil"/>
              <w:right w:val="nil"/>
            </w:tcBorders>
            <w:shd w:val="clear" w:color="auto" w:fill="auto"/>
            <w:vAlign w:val="bottom"/>
            <w:hideMark/>
          </w:tcPr>
          <w:p w14:paraId="7A182BBD"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0.195</w:t>
            </w:r>
          </w:p>
        </w:tc>
        <w:tc>
          <w:tcPr>
            <w:tcW w:w="0" w:type="auto"/>
            <w:tcBorders>
              <w:top w:val="nil"/>
              <w:left w:val="nil"/>
              <w:bottom w:val="nil"/>
              <w:right w:val="nil"/>
            </w:tcBorders>
            <w:shd w:val="clear" w:color="auto" w:fill="auto"/>
            <w:vAlign w:val="bottom"/>
            <w:hideMark/>
          </w:tcPr>
          <w:p w14:paraId="0C52E1AE"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0.865</w:t>
            </w:r>
          </w:p>
        </w:tc>
        <w:tc>
          <w:tcPr>
            <w:tcW w:w="0" w:type="auto"/>
            <w:tcBorders>
              <w:top w:val="nil"/>
              <w:left w:val="nil"/>
              <w:bottom w:val="nil"/>
              <w:right w:val="nil"/>
            </w:tcBorders>
            <w:shd w:val="clear" w:color="auto" w:fill="auto"/>
            <w:vAlign w:val="bottom"/>
            <w:hideMark/>
          </w:tcPr>
          <w:p w14:paraId="62A898F7"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0.470</w:t>
            </w:r>
          </w:p>
        </w:tc>
        <w:tc>
          <w:tcPr>
            <w:tcW w:w="0" w:type="auto"/>
            <w:tcBorders>
              <w:top w:val="nil"/>
              <w:left w:val="nil"/>
              <w:bottom w:val="nil"/>
              <w:right w:val="nil"/>
            </w:tcBorders>
            <w:shd w:val="clear" w:color="auto" w:fill="auto"/>
            <w:vAlign w:val="bottom"/>
            <w:hideMark/>
          </w:tcPr>
          <w:p w14:paraId="790123E1"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0.273</w:t>
            </w:r>
          </w:p>
        </w:tc>
      </w:tr>
      <w:tr w:rsidR="00562BAE" w:rsidRPr="008B54F1" w14:paraId="10C747AE"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5D1247B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i5</w:t>
            </w:r>
          </w:p>
        </w:tc>
        <w:tc>
          <w:tcPr>
            <w:tcW w:w="0" w:type="auto"/>
            <w:tcBorders>
              <w:top w:val="nil"/>
              <w:left w:val="nil"/>
              <w:bottom w:val="nil"/>
              <w:right w:val="nil"/>
            </w:tcBorders>
            <w:shd w:val="clear" w:color="auto" w:fill="auto"/>
            <w:vAlign w:val="bottom"/>
            <w:hideMark/>
          </w:tcPr>
          <w:p w14:paraId="21556E0E"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0.198</w:t>
            </w:r>
          </w:p>
        </w:tc>
        <w:tc>
          <w:tcPr>
            <w:tcW w:w="0" w:type="auto"/>
            <w:tcBorders>
              <w:top w:val="nil"/>
              <w:left w:val="nil"/>
              <w:bottom w:val="nil"/>
              <w:right w:val="nil"/>
            </w:tcBorders>
            <w:shd w:val="clear" w:color="auto" w:fill="auto"/>
            <w:vAlign w:val="bottom"/>
            <w:hideMark/>
          </w:tcPr>
          <w:p w14:paraId="656BC243"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0.847</w:t>
            </w:r>
          </w:p>
        </w:tc>
        <w:tc>
          <w:tcPr>
            <w:tcW w:w="0" w:type="auto"/>
            <w:tcBorders>
              <w:top w:val="nil"/>
              <w:left w:val="nil"/>
              <w:bottom w:val="nil"/>
              <w:right w:val="nil"/>
            </w:tcBorders>
            <w:shd w:val="clear" w:color="auto" w:fill="auto"/>
            <w:vAlign w:val="bottom"/>
            <w:hideMark/>
          </w:tcPr>
          <w:p w14:paraId="72086080"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0.463</w:t>
            </w:r>
          </w:p>
        </w:tc>
        <w:tc>
          <w:tcPr>
            <w:tcW w:w="0" w:type="auto"/>
            <w:tcBorders>
              <w:top w:val="nil"/>
              <w:left w:val="nil"/>
              <w:bottom w:val="nil"/>
              <w:right w:val="nil"/>
            </w:tcBorders>
            <w:shd w:val="clear" w:color="auto" w:fill="auto"/>
            <w:vAlign w:val="bottom"/>
            <w:hideMark/>
          </w:tcPr>
          <w:p w14:paraId="466AF860"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0.161</w:t>
            </w:r>
          </w:p>
        </w:tc>
      </w:tr>
      <w:tr w:rsidR="00562BAE" w:rsidRPr="008B54F1" w14:paraId="4FA43706"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481598A8"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i6</w:t>
            </w:r>
          </w:p>
        </w:tc>
        <w:tc>
          <w:tcPr>
            <w:tcW w:w="0" w:type="auto"/>
            <w:tcBorders>
              <w:top w:val="nil"/>
              <w:left w:val="nil"/>
              <w:bottom w:val="nil"/>
              <w:right w:val="nil"/>
            </w:tcBorders>
            <w:shd w:val="clear" w:color="auto" w:fill="auto"/>
            <w:vAlign w:val="bottom"/>
            <w:hideMark/>
          </w:tcPr>
          <w:p w14:paraId="7F8E3294"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0.199</w:t>
            </w:r>
          </w:p>
        </w:tc>
        <w:tc>
          <w:tcPr>
            <w:tcW w:w="0" w:type="auto"/>
            <w:tcBorders>
              <w:top w:val="nil"/>
              <w:left w:val="nil"/>
              <w:bottom w:val="nil"/>
              <w:right w:val="nil"/>
            </w:tcBorders>
            <w:shd w:val="clear" w:color="auto" w:fill="auto"/>
            <w:vAlign w:val="bottom"/>
            <w:hideMark/>
          </w:tcPr>
          <w:p w14:paraId="0D3757E5" w14:textId="77777777" w:rsidR="00562BAE" w:rsidRPr="008B54F1" w:rsidRDefault="00562BAE" w:rsidP="003F3842">
            <w:pPr>
              <w:jc w:val="center"/>
              <w:rPr>
                <w:rFonts w:eastAsia="Times New Roman"/>
                <w:b/>
                <w:bCs/>
                <w:sz w:val="16"/>
                <w:szCs w:val="16"/>
                <w:lang w:val="en-US" w:eastAsia="en-US"/>
              </w:rPr>
            </w:pPr>
            <w:r w:rsidRPr="008B54F1">
              <w:rPr>
                <w:rFonts w:eastAsia="Times New Roman"/>
                <w:b/>
                <w:bCs/>
                <w:sz w:val="16"/>
                <w:szCs w:val="16"/>
                <w:lang w:val="en-US" w:eastAsia="en-US"/>
              </w:rPr>
              <w:t>0.852</w:t>
            </w:r>
          </w:p>
        </w:tc>
        <w:tc>
          <w:tcPr>
            <w:tcW w:w="0" w:type="auto"/>
            <w:tcBorders>
              <w:top w:val="nil"/>
              <w:left w:val="nil"/>
              <w:bottom w:val="nil"/>
              <w:right w:val="nil"/>
            </w:tcBorders>
            <w:shd w:val="clear" w:color="auto" w:fill="auto"/>
            <w:vAlign w:val="bottom"/>
            <w:hideMark/>
          </w:tcPr>
          <w:p w14:paraId="1F33B70C"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0.454</w:t>
            </w:r>
          </w:p>
        </w:tc>
        <w:tc>
          <w:tcPr>
            <w:tcW w:w="0" w:type="auto"/>
            <w:tcBorders>
              <w:top w:val="nil"/>
              <w:left w:val="nil"/>
              <w:bottom w:val="nil"/>
              <w:right w:val="nil"/>
            </w:tcBorders>
            <w:shd w:val="clear" w:color="auto" w:fill="auto"/>
            <w:vAlign w:val="bottom"/>
            <w:hideMark/>
          </w:tcPr>
          <w:p w14:paraId="1E020C7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0.202</w:t>
            </w:r>
          </w:p>
        </w:tc>
      </w:tr>
      <w:tr w:rsidR="00562BAE" w:rsidRPr="008B54F1" w14:paraId="04E587E5"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69DFB13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i7</w:t>
            </w:r>
          </w:p>
        </w:tc>
        <w:tc>
          <w:tcPr>
            <w:tcW w:w="0" w:type="auto"/>
            <w:tcBorders>
              <w:top w:val="nil"/>
              <w:left w:val="nil"/>
              <w:bottom w:val="nil"/>
              <w:right w:val="nil"/>
            </w:tcBorders>
            <w:shd w:val="clear" w:color="auto" w:fill="auto"/>
            <w:vAlign w:val="bottom"/>
            <w:hideMark/>
          </w:tcPr>
          <w:p w14:paraId="459DF16E"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0.287</w:t>
            </w:r>
          </w:p>
        </w:tc>
        <w:tc>
          <w:tcPr>
            <w:tcW w:w="0" w:type="auto"/>
            <w:tcBorders>
              <w:top w:val="nil"/>
              <w:left w:val="nil"/>
              <w:bottom w:val="nil"/>
              <w:right w:val="nil"/>
            </w:tcBorders>
            <w:shd w:val="clear" w:color="auto" w:fill="auto"/>
            <w:vAlign w:val="bottom"/>
            <w:hideMark/>
          </w:tcPr>
          <w:p w14:paraId="5743E51F"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0.571</w:t>
            </w:r>
          </w:p>
        </w:tc>
        <w:tc>
          <w:tcPr>
            <w:tcW w:w="0" w:type="auto"/>
            <w:tcBorders>
              <w:top w:val="nil"/>
              <w:left w:val="nil"/>
              <w:bottom w:val="nil"/>
              <w:right w:val="nil"/>
            </w:tcBorders>
            <w:shd w:val="clear" w:color="auto" w:fill="auto"/>
            <w:vAlign w:val="bottom"/>
            <w:hideMark/>
          </w:tcPr>
          <w:p w14:paraId="62B9C022"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0.889</w:t>
            </w:r>
          </w:p>
        </w:tc>
        <w:tc>
          <w:tcPr>
            <w:tcW w:w="0" w:type="auto"/>
            <w:tcBorders>
              <w:top w:val="nil"/>
              <w:left w:val="nil"/>
              <w:bottom w:val="nil"/>
              <w:right w:val="nil"/>
            </w:tcBorders>
            <w:shd w:val="clear" w:color="auto" w:fill="auto"/>
            <w:vAlign w:val="bottom"/>
            <w:hideMark/>
          </w:tcPr>
          <w:p w14:paraId="0B0CCB7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0.324</w:t>
            </w:r>
          </w:p>
        </w:tc>
      </w:tr>
      <w:tr w:rsidR="00562BAE" w:rsidRPr="008B54F1" w14:paraId="5FB02779"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749B077F"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i8</w:t>
            </w:r>
          </w:p>
        </w:tc>
        <w:tc>
          <w:tcPr>
            <w:tcW w:w="0" w:type="auto"/>
            <w:tcBorders>
              <w:top w:val="nil"/>
              <w:left w:val="nil"/>
              <w:bottom w:val="nil"/>
              <w:right w:val="nil"/>
            </w:tcBorders>
            <w:shd w:val="clear" w:color="auto" w:fill="auto"/>
            <w:vAlign w:val="bottom"/>
            <w:hideMark/>
          </w:tcPr>
          <w:p w14:paraId="7A7B92E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0.274</w:t>
            </w:r>
          </w:p>
        </w:tc>
        <w:tc>
          <w:tcPr>
            <w:tcW w:w="0" w:type="auto"/>
            <w:tcBorders>
              <w:top w:val="nil"/>
              <w:left w:val="nil"/>
              <w:bottom w:val="nil"/>
              <w:right w:val="nil"/>
            </w:tcBorders>
            <w:shd w:val="clear" w:color="auto" w:fill="auto"/>
            <w:vAlign w:val="bottom"/>
            <w:hideMark/>
          </w:tcPr>
          <w:p w14:paraId="71BF0320"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0.456</w:t>
            </w:r>
          </w:p>
        </w:tc>
        <w:tc>
          <w:tcPr>
            <w:tcW w:w="0" w:type="auto"/>
            <w:tcBorders>
              <w:top w:val="nil"/>
              <w:left w:val="nil"/>
              <w:bottom w:val="nil"/>
              <w:right w:val="nil"/>
            </w:tcBorders>
            <w:shd w:val="clear" w:color="auto" w:fill="auto"/>
            <w:vAlign w:val="bottom"/>
            <w:hideMark/>
          </w:tcPr>
          <w:p w14:paraId="47E7DBC9"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0.890</w:t>
            </w:r>
          </w:p>
        </w:tc>
        <w:tc>
          <w:tcPr>
            <w:tcW w:w="0" w:type="auto"/>
            <w:tcBorders>
              <w:top w:val="nil"/>
              <w:left w:val="nil"/>
              <w:bottom w:val="nil"/>
              <w:right w:val="nil"/>
            </w:tcBorders>
            <w:shd w:val="clear" w:color="auto" w:fill="auto"/>
            <w:vAlign w:val="bottom"/>
            <w:hideMark/>
          </w:tcPr>
          <w:p w14:paraId="24E77CEC"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0.286</w:t>
            </w:r>
          </w:p>
        </w:tc>
      </w:tr>
      <w:tr w:rsidR="00562BAE" w:rsidRPr="008B54F1" w14:paraId="2EEA97C2"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03E7409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i9</w:t>
            </w:r>
          </w:p>
        </w:tc>
        <w:tc>
          <w:tcPr>
            <w:tcW w:w="0" w:type="auto"/>
            <w:tcBorders>
              <w:top w:val="nil"/>
              <w:left w:val="nil"/>
              <w:bottom w:val="nil"/>
              <w:right w:val="nil"/>
            </w:tcBorders>
            <w:shd w:val="clear" w:color="auto" w:fill="auto"/>
            <w:vAlign w:val="bottom"/>
            <w:hideMark/>
          </w:tcPr>
          <w:p w14:paraId="59A5054B"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0.273</w:t>
            </w:r>
          </w:p>
        </w:tc>
        <w:tc>
          <w:tcPr>
            <w:tcW w:w="0" w:type="auto"/>
            <w:tcBorders>
              <w:top w:val="nil"/>
              <w:left w:val="nil"/>
              <w:bottom w:val="nil"/>
              <w:right w:val="nil"/>
            </w:tcBorders>
            <w:shd w:val="clear" w:color="auto" w:fill="auto"/>
            <w:vAlign w:val="bottom"/>
            <w:hideMark/>
          </w:tcPr>
          <w:p w14:paraId="2AC8E96F"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0.348</w:t>
            </w:r>
          </w:p>
        </w:tc>
        <w:tc>
          <w:tcPr>
            <w:tcW w:w="0" w:type="auto"/>
            <w:tcBorders>
              <w:top w:val="nil"/>
              <w:left w:val="nil"/>
              <w:bottom w:val="nil"/>
              <w:right w:val="nil"/>
            </w:tcBorders>
            <w:shd w:val="clear" w:color="auto" w:fill="auto"/>
            <w:vAlign w:val="bottom"/>
            <w:hideMark/>
          </w:tcPr>
          <w:p w14:paraId="78B02355" w14:textId="77777777" w:rsidR="00562BAE" w:rsidRPr="008B54F1" w:rsidRDefault="00562BAE" w:rsidP="003F3842">
            <w:pPr>
              <w:jc w:val="center"/>
              <w:rPr>
                <w:rFonts w:eastAsia="Times New Roman"/>
                <w:b/>
                <w:bCs/>
                <w:sz w:val="16"/>
                <w:szCs w:val="16"/>
                <w:lang w:val="en-US" w:eastAsia="en-US"/>
              </w:rPr>
            </w:pPr>
            <w:r w:rsidRPr="008B54F1">
              <w:rPr>
                <w:rFonts w:eastAsia="Times New Roman"/>
                <w:b/>
                <w:bCs/>
                <w:sz w:val="16"/>
                <w:szCs w:val="16"/>
                <w:lang w:val="en-US" w:eastAsia="en-US"/>
              </w:rPr>
              <w:t>0.814</w:t>
            </w:r>
          </w:p>
        </w:tc>
        <w:tc>
          <w:tcPr>
            <w:tcW w:w="0" w:type="auto"/>
            <w:tcBorders>
              <w:top w:val="nil"/>
              <w:left w:val="nil"/>
              <w:bottom w:val="nil"/>
              <w:right w:val="nil"/>
            </w:tcBorders>
            <w:shd w:val="clear" w:color="auto" w:fill="auto"/>
            <w:vAlign w:val="bottom"/>
            <w:hideMark/>
          </w:tcPr>
          <w:p w14:paraId="1848762F"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0.289</w:t>
            </w:r>
          </w:p>
        </w:tc>
      </w:tr>
      <w:tr w:rsidR="00562BAE" w:rsidRPr="008B54F1" w14:paraId="4F4C2855"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78CCA72B"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i10</w:t>
            </w:r>
          </w:p>
        </w:tc>
        <w:tc>
          <w:tcPr>
            <w:tcW w:w="0" w:type="auto"/>
            <w:tcBorders>
              <w:top w:val="nil"/>
              <w:left w:val="nil"/>
              <w:bottom w:val="nil"/>
              <w:right w:val="nil"/>
            </w:tcBorders>
            <w:shd w:val="clear" w:color="auto" w:fill="auto"/>
            <w:vAlign w:val="bottom"/>
            <w:hideMark/>
          </w:tcPr>
          <w:p w14:paraId="5E361794"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0.491</w:t>
            </w:r>
          </w:p>
        </w:tc>
        <w:tc>
          <w:tcPr>
            <w:tcW w:w="0" w:type="auto"/>
            <w:tcBorders>
              <w:top w:val="nil"/>
              <w:left w:val="nil"/>
              <w:bottom w:val="nil"/>
              <w:right w:val="nil"/>
            </w:tcBorders>
            <w:shd w:val="clear" w:color="auto" w:fill="auto"/>
            <w:vAlign w:val="bottom"/>
            <w:hideMark/>
          </w:tcPr>
          <w:p w14:paraId="5C33657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0.340</w:t>
            </w:r>
          </w:p>
        </w:tc>
        <w:tc>
          <w:tcPr>
            <w:tcW w:w="0" w:type="auto"/>
            <w:tcBorders>
              <w:top w:val="nil"/>
              <w:left w:val="nil"/>
              <w:bottom w:val="nil"/>
              <w:right w:val="nil"/>
            </w:tcBorders>
            <w:shd w:val="clear" w:color="auto" w:fill="auto"/>
            <w:vAlign w:val="bottom"/>
            <w:hideMark/>
          </w:tcPr>
          <w:p w14:paraId="3AC7E111"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0.415</w:t>
            </w:r>
          </w:p>
        </w:tc>
        <w:tc>
          <w:tcPr>
            <w:tcW w:w="0" w:type="auto"/>
            <w:tcBorders>
              <w:top w:val="nil"/>
              <w:left w:val="nil"/>
              <w:bottom w:val="nil"/>
              <w:right w:val="nil"/>
            </w:tcBorders>
            <w:shd w:val="clear" w:color="auto" w:fill="auto"/>
            <w:vAlign w:val="bottom"/>
            <w:hideMark/>
          </w:tcPr>
          <w:p w14:paraId="21121F6C"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0.900</w:t>
            </w:r>
          </w:p>
        </w:tc>
      </w:tr>
      <w:tr w:rsidR="00562BAE" w:rsidRPr="008B54F1" w14:paraId="3C509C2B"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37B4244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i11</w:t>
            </w:r>
          </w:p>
        </w:tc>
        <w:tc>
          <w:tcPr>
            <w:tcW w:w="0" w:type="auto"/>
            <w:tcBorders>
              <w:top w:val="nil"/>
              <w:left w:val="nil"/>
              <w:bottom w:val="nil"/>
              <w:right w:val="nil"/>
            </w:tcBorders>
            <w:shd w:val="clear" w:color="auto" w:fill="auto"/>
            <w:vAlign w:val="bottom"/>
            <w:hideMark/>
          </w:tcPr>
          <w:p w14:paraId="14E000F3"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0.368</w:t>
            </w:r>
          </w:p>
        </w:tc>
        <w:tc>
          <w:tcPr>
            <w:tcW w:w="0" w:type="auto"/>
            <w:tcBorders>
              <w:top w:val="nil"/>
              <w:left w:val="nil"/>
              <w:bottom w:val="nil"/>
              <w:right w:val="nil"/>
            </w:tcBorders>
            <w:shd w:val="clear" w:color="auto" w:fill="auto"/>
            <w:vAlign w:val="bottom"/>
            <w:hideMark/>
          </w:tcPr>
          <w:p w14:paraId="70911F40"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0.143</w:t>
            </w:r>
          </w:p>
        </w:tc>
        <w:tc>
          <w:tcPr>
            <w:tcW w:w="0" w:type="auto"/>
            <w:tcBorders>
              <w:top w:val="nil"/>
              <w:left w:val="nil"/>
              <w:bottom w:val="nil"/>
              <w:right w:val="nil"/>
            </w:tcBorders>
            <w:shd w:val="clear" w:color="auto" w:fill="auto"/>
            <w:vAlign w:val="bottom"/>
            <w:hideMark/>
          </w:tcPr>
          <w:p w14:paraId="0A68C434" w14:textId="77777777" w:rsidR="00562BAE" w:rsidRPr="008B54F1" w:rsidRDefault="00562BAE" w:rsidP="003F3842">
            <w:pPr>
              <w:jc w:val="center"/>
              <w:rPr>
                <w:rFonts w:eastAsia="Times New Roman"/>
                <w:b/>
                <w:bCs/>
                <w:sz w:val="16"/>
                <w:szCs w:val="16"/>
                <w:lang w:val="en-US" w:eastAsia="en-US"/>
              </w:rPr>
            </w:pPr>
            <w:r w:rsidRPr="008B54F1">
              <w:rPr>
                <w:rFonts w:eastAsia="Times New Roman"/>
                <w:sz w:val="16"/>
                <w:szCs w:val="16"/>
                <w:lang w:val="en-US" w:eastAsia="en-US"/>
              </w:rPr>
              <w:t>0.244</w:t>
            </w:r>
          </w:p>
        </w:tc>
        <w:tc>
          <w:tcPr>
            <w:tcW w:w="0" w:type="auto"/>
            <w:tcBorders>
              <w:top w:val="nil"/>
              <w:left w:val="nil"/>
              <w:bottom w:val="nil"/>
              <w:right w:val="nil"/>
            </w:tcBorders>
            <w:shd w:val="clear" w:color="auto" w:fill="auto"/>
            <w:vAlign w:val="bottom"/>
            <w:hideMark/>
          </w:tcPr>
          <w:p w14:paraId="703BAC5F" w14:textId="77777777" w:rsidR="00562BAE" w:rsidRPr="008B54F1" w:rsidRDefault="00562BAE" w:rsidP="003F3842">
            <w:pPr>
              <w:jc w:val="center"/>
              <w:rPr>
                <w:rFonts w:eastAsia="Times New Roman"/>
                <w:sz w:val="16"/>
                <w:szCs w:val="16"/>
                <w:lang w:val="en-US" w:eastAsia="en-US"/>
              </w:rPr>
            </w:pPr>
            <w:r w:rsidRPr="008B54F1">
              <w:rPr>
                <w:rFonts w:eastAsia="Times New Roman"/>
                <w:b/>
                <w:bCs/>
                <w:sz w:val="16"/>
                <w:szCs w:val="16"/>
                <w:lang w:val="en-US" w:eastAsia="en-US"/>
              </w:rPr>
              <w:t>0.914</w:t>
            </w:r>
          </w:p>
        </w:tc>
      </w:tr>
      <w:tr w:rsidR="00562BAE" w:rsidRPr="008B54F1" w14:paraId="5A5FED7C" w14:textId="77777777" w:rsidTr="00251167">
        <w:trPr>
          <w:trHeight w:hRule="exact" w:val="227"/>
          <w:jc w:val="center"/>
        </w:trPr>
        <w:tc>
          <w:tcPr>
            <w:tcW w:w="0" w:type="auto"/>
            <w:tcBorders>
              <w:top w:val="nil"/>
              <w:left w:val="nil"/>
              <w:bottom w:val="nil"/>
              <w:right w:val="nil"/>
            </w:tcBorders>
            <w:shd w:val="clear" w:color="auto" w:fill="auto"/>
            <w:vAlign w:val="bottom"/>
            <w:hideMark/>
          </w:tcPr>
          <w:p w14:paraId="7B83E792"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i12</w:t>
            </w:r>
          </w:p>
        </w:tc>
        <w:tc>
          <w:tcPr>
            <w:tcW w:w="0" w:type="auto"/>
            <w:tcBorders>
              <w:top w:val="nil"/>
              <w:left w:val="nil"/>
              <w:bottom w:val="nil"/>
              <w:right w:val="nil"/>
            </w:tcBorders>
            <w:shd w:val="clear" w:color="auto" w:fill="auto"/>
            <w:vAlign w:val="bottom"/>
            <w:hideMark/>
          </w:tcPr>
          <w:p w14:paraId="0E57D6F6"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0.354</w:t>
            </w:r>
          </w:p>
        </w:tc>
        <w:tc>
          <w:tcPr>
            <w:tcW w:w="0" w:type="auto"/>
            <w:tcBorders>
              <w:top w:val="nil"/>
              <w:left w:val="nil"/>
              <w:bottom w:val="nil"/>
              <w:right w:val="nil"/>
            </w:tcBorders>
            <w:shd w:val="clear" w:color="auto" w:fill="auto"/>
            <w:vAlign w:val="bottom"/>
            <w:hideMark/>
          </w:tcPr>
          <w:p w14:paraId="5ADE45DA"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0.134</w:t>
            </w:r>
          </w:p>
        </w:tc>
        <w:tc>
          <w:tcPr>
            <w:tcW w:w="0" w:type="auto"/>
            <w:tcBorders>
              <w:top w:val="nil"/>
              <w:left w:val="nil"/>
              <w:bottom w:val="nil"/>
              <w:right w:val="nil"/>
            </w:tcBorders>
            <w:shd w:val="clear" w:color="auto" w:fill="auto"/>
            <w:vAlign w:val="bottom"/>
            <w:hideMark/>
          </w:tcPr>
          <w:p w14:paraId="1C2A95AA" w14:textId="77777777" w:rsidR="00562BAE" w:rsidRPr="008B54F1" w:rsidRDefault="00562BAE" w:rsidP="003F3842">
            <w:pPr>
              <w:jc w:val="center"/>
              <w:rPr>
                <w:rFonts w:eastAsia="Times New Roman"/>
                <w:sz w:val="16"/>
                <w:szCs w:val="16"/>
                <w:lang w:val="en-US" w:eastAsia="en-US"/>
              </w:rPr>
            </w:pPr>
            <w:r w:rsidRPr="008B54F1">
              <w:rPr>
                <w:rFonts w:eastAsia="Times New Roman"/>
                <w:sz w:val="16"/>
                <w:szCs w:val="16"/>
                <w:lang w:val="en-US" w:eastAsia="en-US"/>
              </w:rPr>
              <w:t>0.227</w:t>
            </w:r>
          </w:p>
        </w:tc>
        <w:tc>
          <w:tcPr>
            <w:tcW w:w="0" w:type="auto"/>
            <w:tcBorders>
              <w:top w:val="nil"/>
              <w:left w:val="nil"/>
              <w:bottom w:val="nil"/>
              <w:right w:val="nil"/>
            </w:tcBorders>
            <w:shd w:val="clear" w:color="auto" w:fill="auto"/>
            <w:vAlign w:val="bottom"/>
            <w:hideMark/>
          </w:tcPr>
          <w:p w14:paraId="28BC4997" w14:textId="77777777" w:rsidR="00562BAE" w:rsidRPr="008B54F1" w:rsidRDefault="00562BAE" w:rsidP="003F3842">
            <w:pPr>
              <w:jc w:val="center"/>
              <w:rPr>
                <w:rFonts w:eastAsia="Times New Roman"/>
                <w:b/>
                <w:bCs/>
                <w:sz w:val="16"/>
                <w:szCs w:val="16"/>
                <w:lang w:val="en-US" w:eastAsia="en-US"/>
              </w:rPr>
            </w:pPr>
            <w:r w:rsidRPr="008B54F1">
              <w:rPr>
                <w:rFonts w:eastAsia="Times New Roman"/>
                <w:b/>
                <w:bCs/>
                <w:sz w:val="16"/>
                <w:szCs w:val="16"/>
                <w:lang w:val="en-US" w:eastAsia="en-US"/>
              </w:rPr>
              <w:t>0.895</w:t>
            </w:r>
          </w:p>
        </w:tc>
      </w:tr>
      <w:tr w:rsidR="00562BAE" w:rsidRPr="008B54F1" w14:paraId="59BB3B18" w14:textId="77777777" w:rsidTr="00251167">
        <w:trPr>
          <w:trHeight w:hRule="exact" w:val="113"/>
          <w:jc w:val="center"/>
        </w:trPr>
        <w:tc>
          <w:tcPr>
            <w:tcW w:w="0" w:type="auto"/>
            <w:tcBorders>
              <w:top w:val="nil"/>
              <w:left w:val="nil"/>
              <w:bottom w:val="single" w:sz="4" w:space="0" w:color="auto"/>
              <w:right w:val="nil"/>
            </w:tcBorders>
            <w:shd w:val="clear" w:color="auto" w:fill="auto"/>
            <w:vAlign w:val="bottom"/>
            <w:hideMark/>
          </w:tcPr>
          <w:p w14:paraId="2D26A0C3" w14:textId="77777777" w:rsidR="00562BAE" w:rsidRPr="008B54F1" w:rsidRDefault="00562BAE" w:rsidP="003F3842">
            <w:pPr>
              <w:jc w:val="center"/>
              <w:rPr>
                <w:rFonts w:eastAsia="Times New Roman"/>
                <w:sz w:val="16"/>
                <w:szCs w:val="16"/>
                <w:lang w:val="en-US" w:eastAsia="en-US"/>
              </w:rPr>
            </w:pPr>
          </w:p>
        </w:tc>
        <w:tc>
          <w:tcPr>
            <w:tcW w:w="0" w:type="auto"/>
            <w:tcBorders>
              <w:top w:val="nil"/>
              <w:left w:val="nil"/>
              <w:bottom w:val="single" w:sz="4" w:space="0" w:color="auto"/>
              <w:right w:val="nil"/>
            </w:tcBorders>
            <w:shd w:val="clear" w:color="auto" w:fill="auto"/>
            <w:vAlign w:val="bottom"/>
            <w:hideMark/>
          </w:tcPr>
          <w:p w14:paraId="3DF23633" w14:textId="77777777" w:rsidR="00562BAE" w:rsidRPr="008B54F1" w:rsidRDefault="00562BAE" w:rsidP="003F3842">
            <w:pPr>
              <w:jc w:val="center"/>
              <w:rPr>
                <w:rFonts w:eastAsia="Times New Roman"/>
                <w:sz w:val="16"/>
                <w:szCs w:val="16"/>
                <w:lang w:val="en-US" w:eastAsia="en-US"/>
              </w:rPr>
            </w:pPr>
          </w:p>
        </w:tc>
        <w:tc>
          <w:tcPr>
            <w:tcW w:w="0" w:type="auto"/>
            <w:tcBorders>
              <w:top w:val="nil"/>
              <w:left w:val="nil"/>
              <w:bottom w:val="single" w:sz="4" w:space="0" w:color="auto"/>
              <w:right w:val="nil"/>
            </w:tcBorders>
            <w:shd w:val="clear" w:color="auto" w:fill="auto"/>
            <w:vAlign w:val="bottom"/>
            <w:hideMark/>
          </w:tcPr>
          <w:p w14:paraId="101628CF" w14:textId="77777777" w:rsidR="00562BAE" w:rsidRPr="008B54F1" w:rsidRDefault="00562BAE" w:rsidP="003F3842">
            <w:pPr>
              <w:jc w:val="center"/>
              <w:rPr>
                <w:rFonts w:eastAsia="Times New Roman"/>
                <w:sz w:val="16"/>
                <w:szCs w:val="16"/>
                <w:lang w:val="en-US" w:eastAsia="en-US"/>
              </w:rPr>
            </w:pPr>
          </w:p>
        </w:tc>
        <w:tc>
          <w:tcPr>
            <w:tcW w:w="0" w:type="auto"/>
            <w:tcBorders>
              <w:top w:val="nil"/>
              <w:left w:val="nil"/>
              <w:bottom w:val="single" w:sz="4" w:space="0" w:color="auto"/>
              <w:right w:val="nil"/>
            </w:tcBorders>
            <w:shd w:val="clear" w:color="auto" w:fill="auto"/>
            <w:vAlign w:val="bottom"/>
            <w:hideMark/>
          </w:tcPr>
          <w:p w14:paraId="3D283E5A" w14:textId="77777777" w:rsidR="00562BAE" w:rsidRPr="008B54F1" w:rsidRDefault="00562BAE" w:rsidP="003F3842">
            <w:pPr>
              <w:jc w:val="center"/>
              <w:rPr>
                <w:rFonts w:eastAsia="Times New Roman"/>
                <w:sz w:val="16"/>
                <w:szCs w:val="16"/>
                <w:lang w:val="en-US" w:eastAsia="en-US"/>
              </w:rPr>
            </w:pPr>
          </w:p>
        </w:tc>
        <w:tc>
          <w:tcPr>
            <w:tcW w:w="0" w:type="auto"/>
            <w:tcBorders>
              <w:top w:val="nil"/>
              <w:left w:val="nil"/>
              <w:bottom w:val="single" w:sz="4" w:space="0" w:color="auto"/>
              <w:right w:val="nil"/>
            </w:tcBorders>
            <w:shd w:val="clear" w:color="auto" w:fill="auto"/>
            <w:vAlign w:val="bottom"/>
            <w:hideMark/>
          </w:tcPr>
          <w:p w14:paraId="4BECE287" w14:textId="77777777" w:rsidR="00562BAE" w:rsidRPr="008B54F1" w:rsidRDefault="00562BAE" w:rsidP="003F3842">
            <w:pPr>
              <w:jc w:val="center"/>
              <w:rPr>
                <w:rFonts w:eastAsia="Times New Roman"/>
                <w:b/>
                <w:bCs/>
                <w:sz w:val="16"/>
                <w:szCs w:val="16"/>
                <w:lang w:val="en-US" w:eastAsia="en-US"/>
              </w:rPr>
            </w:pPr>
          </w:p>
        </w:tc>
      </w:tr>
    </w:tbl>
    <w:p w14:paraId="7ED6F0B1" w14:textId="77777777" w:rsidR="00562BAE" w:rsidRPr="008B54F1" w:rsidRDefault="00562BAE" w:rsidP="003F3842">
      <w:pPr>
        <w:rPr>
          <w:rFonts w:ascii="Calibri" w:eastAsia="Times New Roman" w:hAnsi="Calibri" w:cs="Calibri"/>
          <w:b/>
          <w:sz w:val="24"/>
          <w:lang w:val="en-US"/>
        </w:rPr>
      </w:pPr>
    </w:p>
    <w:p w14:paraId="16DCA280" w14:textId="77777777" w:rsidR="00562BAE" w:rsidRPr="008B54F1" w:rsidRDefault="00562BAE" w:rsidP="003F3842">
      <w:pPr>
        <w:ind w:left="1985" w:right="2126"/>
        <w:jc w:val="both"/>
        <w:rPr>
          <w:rFonts w:eastAsia="Times New Roman"/>
          <w:sz w:val="20"/>
          <w:szCs w:val="20"/>
          <w:lang w:val="en-US"/>
        </w:rPr>
      </w:pPr>
      <w:r w:rsidRPr="008B54F1">
        <w:rPr>
          <w:sz w:val="20"/>
          <w:szCs w:val="20"/>
          <w:lang w:val="en-US"/>
        </w:rPr>
        <w:br w:type="page"/>
      </w:r>
      <w:r w:rsidRPr="008B54F1">
        <w:rPr>
          <w:rFonts w:eastAsia="Times New Roman"/>
          <w:b/>
          <w:sz w:val="20"/>
          <w:szCs w:val="20"/>
          <w:lang w:val="en-US"/>
        </w:rPr>
        <w:lastRenderedPageBreak/>
        <w:t>Table 3</w:t>
      </w:r>
      <w:r w:rsidRPr="008B54F1">
        <w:rPr>
          <w:rFonts w:eastAsia="Times New Roman"/>
          <w:sz w:val="20"/>
          <w:szCs w:val="20"/>
          <w:lang w:val="en-US"/>
        </w:rPr>
        <w:t xml:space="preserve">. Latent variable reliability: Average variance extracted (AVE), Composite Reliability (CR), </w:t>
      </w:r>
      <w:proofErr w:type="spellStart"/>
      <w:r w:rsidRPr="008B54F1">
        <w:rPr>
          <w:rFonts w:eastAsia="Times New Roman"/>
          <w:sz w:val="20"/>
          <w:szCs w:val="20"/>
          <w:lang w:val="en-US"/>
        </w:rPr>
        <w:t>Cronbachs</w:t>
      </w:r>
      <w:proofErr w:type="spellEnd"/>
      <w:r w:rsidRPr="008B54F1">
        <w:rPr>
          <w:rFonts w:eastAsia="Times New Roman"/>
          <w:sz w:val="20"/>
          <w:szCs w:val="20"/>
          <w:lang w:val="en-US"/>
        </w:rPr>
        <w:t xml:space="preserve"> α and correlations between latent constructs brand equity (BE), basic country image (BCI), product-country image (PCI) and category country image (CCI).</w:t>
      </w:r>
    </w:p>
    <w:p w14:paraId="2952C711" w14:textId="77777777" w:rsidR="00562BAE" w:rsidRPr="008B54F1" w:rsidRDefault="00562BAE" w:rsidP="003F3842">
      <w:pPr>
        <w:ind w:left="1985" w:right="2126"/>
        <w:rPr>
          <w:rFonts w:eastAsia="Times New Roman"/>
          <w:sz w:val="8"/>
          <w:szCs w:val="8"/>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76"/>
        <w:gridCol w:w="576"/>
        <w:gridCol w:w="1078"/>
        <w:gridCol w:w="576"/>
        <w:gridCol w:w="576"/>
        <w:gridCol w:w="576"/>
        <w:gridCol w:w="742"/>
      </w:tblGrid>
      <w:tr w:rsidR="00562BAE" w:rsidRPr="008B54F1" w14:paraId="5DBA0DDE" w14:textId="77777777" w:rsidTr="00251167">
        <w:trPr>
          <w:trHeight w:hRule="exact" w:val="567"/>
          <w:jc w:val="center"/>
        </w:trPr>
        <w:tc>
          <w:tcPr>
            <w:tcW w:w="0" w:type="auto"/>
            <w:tcBorders>
              <w:top w:val="single" w:sz="4" w:space="0" w:color="auto"/>
              <w:bottom w:val="single" w:sz="4" w:space="0" w:color="auto"/>
            </w:tcBorders>
            <w:vAlign w:val="center"/>
          </w:tcPr>
          <w:p w14:paraId="67ABA45A"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single" w:sz="4" w:space="0" w:color="auto"/>
            </w:tcBorders>
            <w:vAlign w:val="center"/>
          </w:tcPr>
          <w:p w14:paraId="3ECCEDFB"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AVE</w:t>
            </w:r>
          </w:p>
        </w:tc>
        <w:tc>
          <w:tcPr>
            <w:tcW w:w="0" w:type="auto"/>
            <w:tcBorders>
              <w:top w:val="single" w:sz="4" w:space="0" w:color="auto"/>
              <w:bottom w:val="single" w:sz="4" w:space="0" w:color="auto"/>
            </w:tcBorders>
            <w:vAlign w:val="center"/>
          </w:tcPr>
          <w:p w14:paraId="56D2957E"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CR</w:t>
            </w:r>
          </w:p>
        </w:tc>
        <w:tc>
          <w:tcPr>
            <w:tcW w:w="0" w:type="auto"/>
            <w:tcBorders>
              <w:top w:val="single" w:sz="4" w:space="0" w:color="auto"/>
              <w:bottom w:val="single" w:sz="4" w:space="0" w:color="auto"/>
            </w:tcBorders>
            <w:vAlign w:val="center"/>
          </w:tcPr>
          <w:p w14:paraId="67BDDE69" w14:textId="309388CD" w:rsidR="00562BAE" w:rsidRPr="008B54F1" w:rsidRDefault="003F3842" w:rsidP="003F3842">
            <w:pPr>
              <w:jc w:val="center"/>
              <w:rPr>
                <w:rFonts w:eastAsia="Times New Roman"/>
                <w:sz w:val="16"/>
                <w:szCs w:val="16"/>
                <w:lang w:val="en-US"/>
              </w:rPr>
            </w:pPr>
            <w:r w:rsidRPr="008B54F1">
              <w:rPr>
                <w:rFonts w:eastAsia="Times New Roman"/>
                <w:sz w:val="16"/>
                <w:szCs w:val="16"/>
                <w:lang w:val="en-US"/>
              </w:rPr>
              <w:t>Cronbach’s</w:t>
            </w:r>
            <w:r w:rsidR="00562BAE" w:rsidRPr="008B54F1">
              <w:rPr>
                <w:rFonts w:eastAsia="Times New Roman"/>
                <w:sz w:val="16"/>
                <w:szCs w:val="16"/>
                <w:lang w:val="en-US"/>
              </w:rPr>
              <w:t xml:space="preserve"> α</w:t>
            </w:r>
          </w:p>
        </w:tc>
        <w:tc>
          <w:tcPr>
            <w:tcW w:w="0" w:type="auto"/>
            <w:tcBorders>
              <w:top w:val="single" w:sz="4" w:space="0" w:color="auto"/>
              <w:bottom w:val="single" w:sz="4" w:space="0" w:color="auto"/>
            </w:tcBorders>
            <w:vAlign w:val="center"/>
          </w:tcPr>
          <w:p w14:paraId="7A0A419A"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BE</w:t>
            </w:r>
          </w:p>
        </w:tc>
        <w:tc>
          <w:tcPr>
            <w:tcW w:w="0" w:type="auto"/>
            <w:tcBorders>
              <w:top w:val="single" w:sz="4" w:space="0" w:color="auto"/>
              <w:bottom w:val="single" w:sz="4" w:space="0" w:color="auto"/>
            </w:tcBorders>
            <w:vAlign w:val="center"/>
          </w:tcPr>
          <w:p w14:paraId="76839A84"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BCI</w:t>
            </w:r>
          </w:p>
        </w:tc>
        <w:tc>
          <w:tcPr>
            <w:tcW w:w="0" w:type="auto"/>
            <w:tcBorders>
              <w:top w:val="single" w:sz="4" w:space="0" w:color="auto"/>
              <w:bottom w:val="single" w:sz="4" w:space="0" w:color="auto"/>
            </w:tcBorders>
            <w:vAlign w:val="center"/>
          </w:tcPr>
          <w:p w14:paraId="31CBB79C"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PCI</w:t>
            </w:r>
          </w:p>
        </w:tc>
        <w:tc>
          <w:tcPr>
            <w:tcW w:w="742" w:type="dxa"/>
            <w:tcBorders>
              <w:top w:val="single" w:sz="4" w:space="0" w:color="auto"/>
              <w:bottom w:val="single" w:sz="4" w:space="0" w:color="auto"/>
            </w:tcBorders>
            <w:vAlign w:val="center"/>
          </w:tcPr>
          <w:p w14:paraId="6F4FA6AC"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CCI</w:t>
            </w:r>
          </w:p>
        </w:tc>
      </w:tr>
      <w:tr w:rsidR="00562BAE" w:rsidRPr="008B54F1" w14:paraId="0F178243" w14:textId="77777777" w:rsidTr="00251167">
        <w:trPr>
          <w:trHeight w:hRule="exact" w:val="113"/>
          <w:jc w:val="center"/>
        </w:trPr>
        <w:tc>
          <w:tcPr>
            <w:tcW w:w="0" w:type="auto"/>
            <w:tcBorders>
              <w:top w:val="single" w:sz="4" w:space="0" w:color="auto"/>
              <w:bottom w:val="nil"/>
            </w:tcBorders>
            <w:vAlign w:val="center"/>
          </w:tcPr>
          <w:p w14:paraId="45B2E161"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7A7D1702"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2BE8A096"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166573E2"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4D1B7354"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31242945" w14:textId="77777777" w:rsidR="00562BAE" w:rsidRPr="008B54F1" w:rsidRDefault="00562BAE" w:rsidP="003F3842">
            <w:pPr>
              <w:jc w:val="center"/>
              <w:rPr>
                <w:rFonts w:eastAsia="Times New Roman"/>
                <w:sz w:val="16"/>
                <w:szCs w:val="16"/>
                <w:lang w:val="en-US"/>
              </w:rPr>
            </w:pPr>
          </w:p>
        </w:tc>
        <w:tc>
          <w:tcPr>
            <w:tcW w:w="0" w:type="auto"/>
            <w:tcBorders>
              <w:top w:val="single" w:sz="4" w:space="0" w:color="auto"/>
              <w:bottom w:val="nil"/>
            </w:tcBorders>
            <w:vAlign w:val="center"/>
          </w:tcPr>
          <w:p w14:paraId="5350080B" w14:textId="77777777" w:rsidR="00562BAE" w:rsidRPr="008B54F1" w:rsidRDefault="00562BAE" w:rsidP="003F3842">
            <w:pPr>
              <w:jc w:val="center"/>
              <w:rPr>
                <w:rFonts w:eastAsia="Times New Roman"/>
                <w:sz w:val="16"/>
                <w:szCs w:val="16"/>
                <w:lang w:val="en-US"/>
              </w:rPr>
            </w:pPr>
          </w:p>
        </w:tc>
        <w:tc>
          <w:tcPr>
            <w:tcW w:w="742" w:type="dxa"/>
            <w:tcBorders>
              <w:top w:val="single" w:sz="4" w:space="0" w:color="auto"/>
              <w:bottom w:val="nil"/>
            </w:tcBorders>
            <w:vAlign w:val="center"/>
          </w:tcPr>
          <w:p w14:paraId="40516EE1" w14:textId="77777777" w:rsidR="00562BAE" w:rsidRPr="008B54F1" w:rsidRDefault="00562BAE" w:rsidP="003F3842">
            <w:pPr>
              <w:jc w:val="center"/>
              <w:rPr>
                <w:rFonts w:eastAsia="Times New Roman"/>
                <w:sz w:val="16"/>
                <w:szCs w:val="16"/>
                <w:lang w:val="en-US"/>
              </w:rPr>
            </w:pPr>
          </w:p>
        </w:tc>
      </w:tr>
      <w:tr w:rsidR="00562BAE" w:rsidRPr="008B54F1" w14:paraId="0981BDB0" w14:textId="77777777" w:rsidTr="00251167">
        <w:trPr>
          <w:trHeight w:hRule="exact" w:val="284"/>
          <w:jc w:val="center"/>
        </w:trPr>
        <w:tc>
          <w:tcPr>
            <w:tcW w:w="0" w:type="auto"/>
            <w:tcBorders>
              <w:top w:val="nil"/>
              <w:bottom w:val="nil"/>
            </w:tcBorders>
            <w:vAlign w:val="center"/>
          </w:tcPr>
          <w:p w14:paraId="13ECF39F"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BE</w:t>
            </w:r>
          </w:p>
        </w:tc>
        <w:tc>
          <w:tcPr>
            <w:tcW w:w="0" w:type="auto"/>
            <w:tcBorders>
              <w:top w:val="nil"/>
              <w:bottom w:val="nil"/>
            </w:tcBorders>
            <w:vAlign w:val="center"/>
          </w:tcPr>
          <w:p w14:paraId="044AE5D8"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0.794</w:t>
            </w:r>
          </w:p>
        </w:tc>
        <w:tc>
          <w:tcPr>
            <w:tcW w:w="0" w:type="auto"/>
            <w:tcBorders>
              <w:top w:val="nil"/>
              <w:bottom w:val="nil"/>
            </w:tcBorders>
            <w:vAlign w:val="center"/>
          </w:tcPr>
          <w:p w14:paraId="48604318"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0.920</w:t>
            </w:r>
          </w:p>
        </w:tc>
        <w:tc>
          <w:tcPr>
            <w:tcW w:w="0" w:type="auto"/>
            <w:tcBorders>
              <w:top w:val="nil"/>
              <w:bottom w:val="nil"/>
            </w:tcBorders>
            <w:vAlign w:val="center"/>
          </w:tcPr>
          <w:p w14:paraId="2FFACF54"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0.870</w:t>
            </w:r>
          </w:p>
        </w:tc>
        <w:tc>
          <w:tcPr>
            <w:tcW w:w="0" w:type="auto"/>
            <w:tcBorders>
              <w:top w:val="nil"/>
              <w:bottom w:val="nil"/>
            </w:tcBorders>
            <w:vAlign w:val="center"/>
          </w:tcPr>
          <w:p w14:paraId="43F09AAA"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1</w:t>
            </w:r>
          </w:p>
        </w:tc>
        <w:tc>
          <w:tcPr>
            <w:tcW w:w="0" w:type="auto"/>
            <w:tcBorders>
              <w:top w:val="nil"/>
              <w:bottom w:val="nil"/>
            </w:tcBorders>
            <w:vAlign w:val="center"/>
          </w:tcPr>
          <w:p w14:paraId="006A3ABD" w14:textId="77777777" w:rsidR="00562BAE" w:rsidRPr="008B54F1" w:rsidRDefault="00562BAE" w:rsidP="003F3842">
            <w:pPr>
              <w:jc w:val="center"/>
              <w:rPr>
                <w:rFonts w:eastAsia="Times New Roman"/>
                <w:sz w:val="16"/>
                <w:szCs w:val="16"/>
                <w:lang w:val="en-US"/>
              </w:rPr>
            </w:pPr>
          </w:p>
        </w:tc>
        <w:tc>
          <w:tcPr>
            <w:tcW w:w="0" w:type="auto"/>
            <w:tcBorders>
              <w:top w:val="nil"/>
              <w:bottom w:val="nil"/>
            </w:tcBorders>
            <w:vAlign w:val="center"/>
          </w:tcPr>
          <w:p w14:paraId="065C0303" w14:textId="77777777" w:rsidR="00562BAE" w:rsidRPr="008B54F1" w:rsidRDefault="00562BAE" w:rsidP="003F3842">
            <w:pPr>
              <w:jc w:val="center"/>
              <w:rPr>
                <w:rFonts w:eastAsia="Times New Roman"/>
                <w:sz w:val="16"/>
                <w:szCs w:val="16"/>
                <w:lang w:val="en-US"/>
              </w:rPr>
            </w:pPr>
          </w:p>
        </w:tc>
        <w:tc>
          <w:tcPr>
            <w:tcW w:w="742" w:type="dxa"/>
            <w:tcBorders>
              <w:top w:val="nil"/>
              <w:bottom w:val="nil"/>
            </w:tcBorders>
            <w:vAlign w:val="center"/>
          </w:tcPr>
          <w:p w14:paraId="12EC2CDC" w14:textId="77777777" w:rsidR="00562BAE" w:rsidRPr="008B54F1" w:rsidRDefault="00562BAE" w:rsidP="003F3842">
            <w:pPr>
              <w:jc w:val="center"/>
              <w:rPr>
                <w:rFonts w:eastAsia="Times New Roman"/>
                <w:sz w:val="16"/>
                <w:szCs w:val="16"/>
                <w:lang w:val="en-US"/>
              </w:rPr>
            </w:pPr>
          </w:p>
        </w:tc>
      </w:tr>
      <w:tr w:rsidR="00562BAE" w:rsidRPr="008B54F1" w14:paraId="23AF028A" w14:textId="77777777" w:rsidTr="00251167">
        <w:trPr>
          <w:trHeight w:hRule="exact" w:val="284"/>
          <w:jc w:val="center"/>
        </w:trPr>
        <w:tc>
          <w:tcPr>
            <w:tcW w:w="0" w:type="auto"/>
            <w:tcBorders>
              <w:top w:val="nil"/>
            </w:tcBorders>
            <w:vAlign w:val="center"/>
          </w:tcPr>
          <w:p w14:paraId="5156C144"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BCI</w:t>
            </w:r>
          </w:p>
        </w:tc>
        <w:tc>
          <w:tcPr>
            <w:tcW w:w="0" w:type="auto"/>
            <w:tcBorders>
              <w:top w:val="nil"/>
            </w:tcBorders>
            <w:vAlign w:val="center"/>
          </w:tcPr>
          <w:p w14:paraId="08411FCF"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0.730</w:t>
            </w:r>
          </w:p>
        </w:tc>
        <w:tc>
          <w:tcPr>
            <w:tcW w:w="0" w:type="auto"/>
            <w:tcBorders>
              <w:top w:val="nil"/>
            </w:tcBorders>
            <w:vAlign w:val="center"/>
          </w:tcPr>
          <w:p w14:paraId="456E068A"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0.890</w:t>
            </w:r>
          </w:p>
        </w:tc>
        <w:tc>
          <w:tcPr>
            <w:tcW w:w="0" w:type="auto"/>
            <w:tcBorders>
              <w:top w:val="nil"/>
            </w:tcBorders>
            <w:vAlign w:val="center"/>
          </w:tcPr>
          <w:p w14:paraId="28FDBAC5"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0.816</w:t>
            </w:r>
          </w:p>
        </w:tc>
        <w:tc>
          <w:tcPr>
            <w:tcW w:w="0" w:type="auto"/>
            <w:tcBorders>
              <w:top w:val="nil"/>
            </w:tcBorders>
            <w:vAlign w:val="center"/>
          </w:tcPr>
          <w:p w14:paraId="28F2DADB"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0.231</w:t>
            </w:r>
          </w:p>
        </w:tc>
        <w:tc>
          <w:tcPr>
            <w:tcW w:w="0" w:type="auto"/>
            <w:tcBorders>
              <w:top w:val="nil"/>
            </w:tcBorders>
            <w:vAlign w:val="center"/>
          </w:tcPr>
          <w:p w14:paraId="07C2BB62"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1</w:t>
            </w:r>
          </w:p>
        </w:tc>
        <w:tc>
          <w:tcPr>
            <w:tcW w:w="0" w:type="auto"/>
            <w:tcBorders>
              <w:top w:val="nil"/>
            </w:tcBorders>
            <w:vAlign w:val="center"/>
          </w:tcPr>
          <w:p w14:paraId="549B5E71" w14:textId="77777777" w:rsidR="00562BAE" w:rsidRPr="008B54F1" w:rsidRDefault="00562BAE" w:rsidP="003F3842">
            <w:pPr>
              <w:jc w:val="center"/>
              <w:rPr>
                <w:rFonts w:eastAsia="Times New Roman"/>
                <w:sz w:val="16"/>
                <w:szCs w:val="16"/>
                <w:lang w:val="en-US"/>
              </w:rPr>
            </w:pPr>
          </w:p>
        </w:tc>
        <w:tc>
          <w:tcPr>
            <w:tcW w:w="742" w:type="dxa"/>
            <w:tcBorders>
              <w:top w:val="nil"/>
            </w:tcBorders>
            <w:vAlign w:val="center"/>
          </w:tcPr>
          <w:p w14:paraId="6782E599" w14:textId="77777777" w:rsidR="00562BAE" w:rsidRPr="008B54F1" w:rsidRDefault="00562BAE" w:rsidP="003F3842">
            <w:pPr>
              <w:jc w:val="center"/>
              <w:rPr>
                <w:rFonts w:eastAsia="Times New Roman"/>
                <w:sz w:val="16"/>
                <w:szCs w:val="16"/>
                <w:lang w:val="en-US"/>
              </w:rPr>
            </w:pPr>
          </w:p>
        </w:tc>
      </w:tr>
      <w:tr w:rsidR="00562BAE" w:rsidRPr="008B54F1" w14:paraId="709A9597" w14:textId="77777777" w:rsidTr="00251167">
        <w:trPr>
          <w:trHeight w:hRule="exact" w:val="284"/>
          <w:jc w:val="center"/>
        </w:trPr>
        <w:tc>
          <w:tcPr>
            <w:tcW w:w="0" w:type="auto"/>
            <w:vAlign w:val="center"/>
          </w:tcPr>
          <w:p w14:paraId="0C012773"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PCI</w:t>
            </w:r>
          </w:p>
        </w:tc>
        <w:tc>
          <w:tcPr>
            <w:tcW w:w="0" w:type="auto"/>
            <w:vAlign w:val="center"/>
          </w:tcPr>
          <w:p w14:paraId="23532CEA"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0.749</w:t>
            </w:r>
          </w:p>
        </w:tc>
        <w:tc>
          <w:tcPr>
            <w:tcW w:w="0" w:type="auto"/>
            <w:vAlign w:val="center"/>
          </w:tcPr>
          <w:p w14:paraId="48EEC115"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0.899</w:t>
            </w:r>
          </w:p>
        </w:tc>
        <w:tc>
          <w:tcPr>
            <w:tcW w:w="0" w:type="auto"/>
            <w:vAlign w:val="center"/>
          </w:tcPr>
          <w:p w14:paraId="0A7225B0"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0.833</w:t>
            </w:r>
          </w:p>
        </w:tc>
        <w:tc>
          <w:tcPr>
            <w:tcW w:w="0" w:type="auto"/>
            <w:vAlign w:val="center"/>
          </w:tcPr>
          <w:p w14:paraId="581C895B"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0.321</w:t>
            </w:r>
          </w:p>
        </w:tc>
        <w:tc>
          <w:tcPr>
            <w:tcW w:w="0" w:type="auto"/>
            <w:vAlign w:val="center"/>
          </w:tcPr>
          <w:p w14:paraId="59CE5FA5"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0.541</w:t>
            </w:r>
          </w:p>
        </w:tc>
        <w:tc>
          <w:tcPr>
            <w:tcW w:w="0" w:type="auto"/>
            <w:vAlign w:val="center"/>
          </w:tcPr>
          <w:p w14:paraId="5D3812E2"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1</w:t>
            </w:r>
          </w:p>
        </w:tc>
        <w:tc>
          <w:tcPr>
            <w:tcW w:w="742" w:type="dxa"/>
            <w:vAlign w:val="center"/>
          </w:tcPr>
          <w:p w14:paraId="4B394F0D" w14:textId="77777777" w:rsidR="00562BAE" w:rsidRPr="008B54F1" w:rsidRDefault="00562BAE" w:rsidP="003F3842">
            <w:pPr>
              <w:jc w:val="center"/>
              <w:rPr>
                <w:rFonts w:eastAsia="Times New Roman"/>
                <w:sz w:val="16"/>
                <w:szCs w:val="16"/>
                <w:lang w:val="en-US"/>
              </w:rPr>
            </w:pPr>
          </w:p>
        </w:tc>
      </w:tr>
      <w:tr w:rsidR="00562BAE" w:rsidRPr="008B54F1" w14:paraId="0E63F4D3" w14:textId="77777777" w:rsidTr="00251167">
        <w:trPr>
          <w:trHeight w:hRule="exact" w:val="284"/>
          <w:jc w:val="center"/>
        </w:trPr>
        <w:tc>
          <w:tcPr>
            <w:tcW w:w="0" w:type="auto"/>
            <w:vAlign w:val="center"/>
          </w:tcPr>
          <w:p w14:paraId="7569A2F6"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CCI</w:t>
            </w:r>
          </w:p>
        </w:tc>
        <w:tc>
          <w:tcPr>
            <w:tcW w:w="0" w:type="auto"/>
            <w:vAlign w:val="center"/>
          </w:tcPr>
          <w:p w14:paraId="709DA0CA"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0.816</w:t>
            </w:r>
          </w:p>
        </w:tc>
        <w:tc>
          <w:tcPr>
            <w:tcW w:w="0" w:type="auto"/>
            <w:vAlign w:val="center"/>
          </w:tcPr>
          <w:p w14:paraId="6A2E5519"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0.930</w:t>
            </w:r>
          </w:p>
        </w:tc>
        <w:tc>
          <w:tcPr>
            <w:tcW w:w="0" w:type="auto"/>
            <w:vAlign w:val="center"/>
          </w:tcPr>
          <w:p w14:paraId="0E8399B2"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0.891</w:t>
            </w:r>
          </w:p>
        </w:tc>
        <w:tc>
          <w:tcPr>
            <w:tcW w:w="0" w:type="auto"/>
            <w:vAlign w:val="center"/>
          </w:tcPr>
          <w:p w14:paraId="69ABED92"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0.462</w:t>
            </w:r>
          </w:p>
        </w:tc>
        <w:tc>
          <w:tcPr>
            <w:tcW w:w="0" w:type="auto"/>
            <w:vAlign w:val="center"/>
          </w:tcPr>
          <w:p w14:paraId="03C5E4D1"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0.250</w:t>
            </w:r>
          </w:p>
        </w:tc>
        <w:tc>
          <w:tcPr>
            <w:tcW w:w="0" w:type="auto"/>
            <w:vAlign w:val="center"/>
          </w:tcPr>
          <w:p w14:paraId="59E7D32E"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0.347</w:t>
            </w:r>
          </w:p>
        </w:tc>
        <w:tc>
          <w:tcPr>
            <w:tcW w:w="742" w:type="dxa"/>
            <w:vAlign w:val="center"/>
          </w:tcPr>
          <w:p w14:paraId="2D9D80D3" w14:textId="77777777" w:rsidR="00562BAE" w:rsidRPr="008B54F1" w:rsidRDefault="00562BAE" w:rsidP="003F3842">
            <w:pPr>
              <w:jc w:val="center"/>
              <w:rPr>
                <w:rFonts w:eastAsia="Times New Roman"/>
                <w:sz w:val="16"/>
                <w:szCs w:val="16"/>
                <w:lang w:val="en-US"/>
              </w:rPr>
            </w:pPr>
            <w:r w:rsidRPr="008B54F1">
              <w:rPr>
                <w:rFonts w:eastAsia="Times New Roman"/>
                <w:sz w:val="16"/>
                <w:szCs w:val="16"/>
                <w:lang w:val="en-US"/>
              </w:rPr>
              <w:t>1</w:t>
            </w:r>
          </w:p>
        </w:tc>
      </w:tr>
      <w:tr w:rsidR="00562BAE" w:rsidRPr="008B54F1" w14:paraId="509DA72E" w14:textId="77777777" w:rsidTr="00251167">
        <w:trPr>
          <w:trHeight w:hRule="exact" w:val="113"/>
          <w:jc w:val="center"/>
        </w:trPr>
        <w:tc>
          <w:tcPr>
            <w:tcW w:w="0" w:type="auto"/>
            <w:vAlign w:val="center"/>
          </w:tcPr>
          <w:p w14:paraId="2BB3F1C9" w14:textId="77777777" w:rsidR="00562BAE" w:rsidRPr="008B54F1" w:rsidRDefault="00562BAE" w:rsidP="003F3842">
            <w:pPr>
              <w:jc w:val="center"/>
              <w:rPr>
                <w:rFonts w:eastAsia="Times New Roman"/>
                <w:sz w:val="16"/>
                <w:szCs w:val="16"/>
                <w:lang w:val="en-US"/>
              </w:rPr>
            </w:pPr>
          </w:p>
        </w:tc>
        <w:tc>
          <w:tcPr>
            <w:tcW w:w="0" w:type="auto"/>
            <w:vAlign w:val="center"/>
          </w:tcPr>
          <w:p w14:paraId="314F692A" w14:textId="77777777" w:rsidR="00562BAE" w:rsidRPr="008B54F1" w:rsidRDefault="00562BAE" w:rsidP="003F3842">
            <w:pPr>
              <w:jc w:val="center"/>
              <w:rPr>
                <w:rFonts w:eastAsia="Times New Roman"/>
                <w:sz w:val="16"/>
                <w:szCs w:val="16"/>
                <w:lang w:val="en-US"/>
              </w:rPr>
            </w:pPr>
          </w:p>
        </w:tc>
        <w:tc>
          <w:tcPr>
            <w:tcW w:w="0" w:type="auto"/>
            <w:vAlign w:val="center"/>
          </w:tcPr>
          <w:p w14:paraId="4E822C20" w14:textId="77777777" w:rsidR="00562BAE" w:rsidRPr="008B54F1" w:rsidRDefault="00562BAE" w:rsidP="003F3842">
            <w:pPr>
              <w:jc w:val="center"/>
              <w:rPr>
                <w:rFonts w:eastAsia="Times New Roman"/>
                <w:sz w:val="16"/>
                <w:szCs w:val="16"/>
                <w:lang w:val="en-US"/>
              </w:rPr>
            </w:pPr>
          </w:p>
        </w:tc>
        <w:tc>
          <w:tcPr>
            <w:tcW w:w="0" w:type="auto"/>
            <w:vAlign w:val="center"/>
          </w:tcPr>
          <w:p w14:paraId="72E3A67B" w14:textId="77777777" w:rsidR="00562BAE" w:rsidRPr="008B54F1" w:rsidRDefault="00562BAE" w:rsidP="003F3842">
            <w:pPr>
              <w:jc w:val="center"/>
              <w:rPr>
                <w:rFonts w:eastAsia="Times New Roman"/>
                <w:sz w:val="16"/>
                <w:szCs w:val="16"/>
                <w:lang w:val="en-US"/>
              </w:rPr>
            </w:pPr>
          </w:p>
        </w:tc>
        <w:tc>
          <w:tcPr>
            <w:tcW w:w="0" w:type="auto"/>
            <w:vAlign w:val="center"/>
          </w:tcPr>
          <w:p w14:paraId="2276BB3D" w14:textId="77777777" w:rsidR="00562BAE" w:rsidRPr="008B54F1" w:rsidRDefault="00562BAE" w:rsidP="003F3842">
            <w:pPr>
              <w:jc w:val="center"/>
              <w:rPr>
                <w:rFonts w:eastAsia="Times New Roman"/>
                <w:sz w:val="16"/>
                <w:szCs w:val="16"/>
                <w:lang w:val="en-US"/>
              </w:rPr>
            </w:pPr>
          </w:p>
        </w:tc>
        <w:tc>
          <w:tcPr>
            <w:tcW w:w="0" w:type="auto"/>
            <w:vAlign w:val="center"/>
          </w:tcPr>
          <w:p w14:paraId="3FF9E50F" w14:textId="77777777" w:rsidR="00562BAE" w:rsidRPr="008B54F1" w:rsidRDefault="00562BAE" w:rsidP="003F3842">
            <w:pPr>
              <w:jc w:val="center"/>
              <w:rPr>
                <w:rFonts w:eastAsia="Times New Roman"/>
                <w:sz w:val="16"/>
                <w:szCs w:val="16"/>
                <w:lang w:val="en-US"/>
              </w:rPr>
            </w:pPr>
          </w:p>
        </w:tc>
        <w:tc>
          <w:tcPr>
            <w:tcW w:w="0" w:type="auto"/>
            <w:vAlign w:val="center"/>
          </w:tcPr>
          <w:p w14:paraId="70D53861" w14:textId="77777777" w:rsidR="00562BAE" w:rsidRPr="008B54F1" w:rsidRDefault="00562BAE" w:rsidP="003F3842">
            <w:pPr>
              <w:jc w:val="center"/>
              <w:rPr>
                <w:rFonts w:eastAsia="Times New Roman"/>
                <w:sz w:val="16"/>
                <w:szCs w:val="16"/>
                <w:lang w:val="en-US"/>
              </w:rPr>
            </w:pPr>
          </w:p>
        </w:tc>
        <w:tc>
          <w:tcPr>
            <w:tcW w:w="742" w:type="dxa"/>
            <w:vAlign w:val="center"/>
          </w:tcPr>
          <w:p w14:paraId="3EE0C977" w14:textId="77777777" w:rsidR="00562BAE" w:rsidRPr="008B54F1" w:rsidRDefault="00562BAE" w:rsidP="003F3842">
            <w:pPr>
              <w:jc w:val="center"/>
              <w:rPr>
                <w:rFonts w:eastAsia="Times New Roman"/>
                <w:sz w:val="16"/>
                <w:szCs w:val="16"/>
                <w:lang w:val="en-US"/>
              </w:rPr>
            </w:pPr>
          </w:p>
        </w:tc>
      </w:tr>
    </w:tbl>
    <w:p w14:paraId="4B237E74" w14:textId="77777777" w:rsidR="00562BAE" w:rsidRPr="008B54F1" w:rsidRDefault="00562BAE" w:rsidP="003F3842">
      <w:pPr>
        <w:rPr>
          <w:rFonts w:ascii="Calibri" w:eastAsia="Times New Roman" w:hAnsi="Calibri" w:cs="Calibri"/>
          <w:b/>
          <w:sz w:val="24"/>
          <w:lang w:val="en-US"/>
        </w:rPr>
      </w:pPr>
    </w:p>
    <w:p w14:paraId="2BB713D0" w14:textId="77777777" w:rsidR="00562BAE" w:rsidRPr="008B54F1" w:rsidRDefault="00562BAE" w:rsidP="00562BAE">
      <w:pPr>
        <w:spacing w:line="360" w:lineRule="auto"/>
        <w:rPr>
          <w:sz w:val="20"/>
          <w:szCs w:val="20"/>
          <w:lang w:val="en-US"/>
        </w:rPr>
      </w:pPr>
      <w:r w:rsidRPr="008B54F1">
        <w:rPr>
          <w:sz w:val="20"/>
          <w:szCs w:val="20"/>
          <w:lang w:val="en-US"/>
        </w:rPr>
        <w:br w:type="page"/>
      </w:r>
    </w:p>
    <w:p w14:paraId="297FED14" w14:textId="77777777" w:rsidR="00562BAE" w:rsidRPr="008B54F1" w:rsidRDefault="00562BAE" w:rsidP="003F3842">
      <w:pPr>
        <w:ind w:left="426" w:right="425"/>
        <w:rPr>
          <w:rFonts w:eastAsia="Times New Roman"/>
          <w:sz w:val="20"/>
          <w:szCs w:val="20"/>
          <w:lang w:val="en-US"/>
        </w:rPr>
      </w:pPr>
      <w:r w:rsidRPr="008B54F1">
        <w:rPr>
          <w:rFonts w:eastAsia="Times New Roman"/>
          <w:b/>
          <w:sz w:val="20"/>
          <w:szCs w:val="20"/>
          <w:lang w:val="en-US"/>
        </w:rPr>
        <w:lastRenderedPageBreak/>
        <w:t>Table 4</w:t>
      </w:r>
      <w:r w:rsidRPr="008B54F1">
        <w:rPr>
          <w:rFonts w:eastAsia="Times New Roman"/>
          <w:sz w:val="20"/>
          <w:szCs w:val="20"/>
          <w:lang w:val="en-US"/>
        </w:rPr>
        <w:t xml:space="preserve">. Model Summary, degree of variation explained, path coefficients, effect size and predictive relevance exerted by all endogenous variables across all latent constructs; brand equity (BE), basic country image (BCI), product-country image (PCI) and category-country image (CCI). </w:t>
      </w:r>
    </w:p>
    <w:p w14:paraId="2BB6DBED" w14:textId="77777777" w:rsidR="00562BAE" w:rsidRPr="008B54F1" w:rsidRDefault="00562BAE" w:rsidP="003F3842">
      <w:pPr>
        <w:rPr>
          <w:rFonts w:ascii="Calibri" w:eastAsia="Times New Roman" w:hAnsi="Calibri" w:cs="Calibri"/>
          <w:sz w:val="8"/>
          <w:szCs w:val="8"/>
          <w:lang w:val="en-US"/>
        </w:rPr>
      </w:pPr>
    </w:p>
    <w:tbl>
      <w:tblPr>
        <w:tblStyle w:val="TableGrid"/>
        <w:tblW w:w="0" w:type="auto"/>
        <w:jc w:val="center"/>
        <w:tblLook w:val="04A0" w:firstRow="1" w:lastRow="0" w:firstColumn="1" w:lastColumn="0" w:noHBand="0" w:noVBand="1"/>
      </w:tblPr>
      <w:tblGrid>
        <w:gridCol w:w="483"/>
        <w:gridCol w:w="1079"/>
        <w:gridCol w:w="736"/>
        <w:gridCol w:w="736"/>
        <w:gridCol w:w="736"/>
        <w:gridCol w:w="483"/>
        <w:gridCol w:w="576"/>
        <w:gridCol w:w="576"/>
        <w:gridCol w:w="576"/>
        <w:gridCol w:w="483"/>
        <w:gridCol w:w="458"/>
        <w:gridCol w:w="458"/>
        <w:gridCol w:w="458"/>
        <w:gridCol w:w="458"/>
      </w:tblGrid>
      <w:tr w:rsidR="00562BAE" w:rsidRPr="008B54F1" w14:paraId="116F6F2B" w14:textId="77777777" w:rsidTr="00251167">
        <w:trPr>
          <w:trHeight w:val="300"/>
          <w:jc w:val="center"/>
        </w:trPr>
        <w:tc>
          <w:tcPr>
            <w:tcW w:w="0" w:type="auto"/>
            <w:tcBorders>
              <w:left w:val="nil"/>
              <w:bottom w:val="single" w:sz="4" w:space="0" w:color="auto"/>
              <w:right w:val="nil"/>
            </w:tcBorders>
            <w:vAlign w:val="center"/>
            <w:hideMark/>
          </w:tcPr>
          <w:p w14:paraId="211FEDC3" w14:textId="77777777" w:rsidR="00562BAE" w:rsidRPr="008B54F1" w:rsidRDefault="00562BAE" w:rsidP="003F3842">
            <w:pPr>
              <w:jc w:val="center"/>
              <w:rPr>
                <w:rFonts w:ascii="Calibri" w:eastAsia="Times New Roman" w:hAnsi="Calibri" w:cs="Calibri"/>
                <w:b/>
                <w:sz w:val="24"/>
                <w:lang w:val="en-US"/>
              </w:rPr>
            </w:pPr>
          </w:p>
        </w:tc>
        <w:tc>
          <w:tcPr>
            <w:tcW w:w="0" w:type="auto"/>
            <w:tcBorders>
              <w:left w:val="nil"/>
              <w:bottom w:val="single" w:sz="4" w:space="0" w:color="auto"/>
              <w:right w:val="nil"/>
            </w:tcBorders>
            <w:vAlign w:val="center"/>
            <w:hideMark/>
          </w:tcPr>
          <w:p w14:paraId="60F1236F" w14:textId="77777777" w:rsidR="00562BAE" w:rsidRPr="008B54F1" w:rsidRDefault="00562BAE" w:rsidP="003F3842">
            <w:pPr>
              <w:jc w:val="center"/>
              <w:rPr>
                <w:rFonts w:ascii="Calibri" w:eastAsia="Times New Roman" w:hAnsi="Calibri" w:cs="Calibri"/>
                <w:sz w:val="16"/>
                <w:szCs w:val="16"/>
              </w:rPr>
            </w:pPr>
            <w:r w:rsidRPr="008B54F1">
              <w:rPr>
                <w:rFonts w:ascii="Calibri" w:eastAsia="Times New Roman" w:hAnsi="Calibri" w:cs="Calibri"/>
                <w:sz w:val="16"/>
                <w:szCs w:val="16"/>
                <w:lang w:val="en-US"/>
              </w:rPr>
              <w:t>R</w:t>
            </w:r>
            <w:r w:rsidRPr="008B54F1">
              <w:rPr>
                <w:rFonts w:ascii="Calibri" w:eastAsia="Times New Roman" w:hAnsi="Calibri" w:cs="Calibri"/>
                <w:sz w:val="16"/>
                <w:szCs w:val="16"/>
                <w:vertAlign w:val="superscript"/>
                <w:lang w:val="en-US"/>
              </w:rPr>
              <w:t>2</w:t>
            </w:r>
            <w:r w:rsidRPr="008B54F1">
              <w:rPr>
                <w:rFonts w:ascii="Calibri" w:eastAsia="Times New Roman" w:hAnsi="Calibri" w:cs="Calibri"/>
                <w:sz w:val="16"/>
                <w:szCs w:val="16"/>
                <w:lang w:val="en-US"/>
              </w:rPr>
              <w:t xml:space="preserve"> </w:t>
            </w:r>
            <w:r w:rsidRPr="008B54F1">
              <w:rPr>
                <w:rFonts w:ascii="Calibri" w:eastAsia="Times New Roman" w:hAnsi="Calibri" w:cs="Calibri"/>
                <w:sz w:val="16"/>
                <w:szCs w:val="16"/>
              </w:rPr>
              <w:t xml:space="preserve">Full </w:t>
            </w:r>
            <w:proofErr w:type="spellStart"/>
            <w:r w:rsidRPr="008B54F1">
              <w:rPr>
                <w:rFonts w:ascii="Calibri" w:eastAsia="Times New Roman" w:hAnsi="Calibri" w:cs="Calibri"/>
                <w:sz w:val="16"/>
                <w:szCs w:val="16"/>
              </w:rPr>
              <w:t>Model</w:t>
            </w:r>
            <w:proofErr w:type="spellEnd"/>
          </w:p>
        </w:tc>
        <w:tc>
          <w:tcPr>
            <w:tcW w:w="0" w:type="auto"/>
            <w:gridSpan w:val="4"/>
            <w:tcBorders>
              <w:left w:val="nil"/>
              <w:bottom w:val="single" w:sz="4" w:space="0" w:color="auto"/>
              <w:right w:val="nil"/>
            </w:tcBorders>
            <w:vAlign w:val="center"/>
          </w:tcPr>
          <w:p w14:paraId="1DE9521C" w14:textId="77777777" w:rsidR="00562BAE" w:rsidRPr="008B54F1" w:rsidRDefault="00562BAE" w:rsidP="003F3842">
            <w:pPr>
              <w:rPr>
                <w:rFonts w:ascii="Calibri" w:eastAsia="Times New Roman" w:hAnsi="Calibri" w:cs="Calibri"/>
                <w:b/>
                <w:sz w:val="16"/>
                <w:szCs w:val="16"/>
              </w:rPr>
            </w:pPr>
            <w:proofErr w:type="spellStart"/>
            <w:r w:rsidRPr="008B54F1">
              <w:rPr>
                <w:rFonts w:ascii="Calibri" w:eastAsia="Times New Roman" w:hAnsi="Calibri" w:cs="Calibri"/>
                <w:sz w:val="16"/>
                <w:szCs w:val="16"/>
              </w:rPr>
              <w:t>Path</w:t>
            </w:r>
            <w:proofErr w:type="spellEnd"/>
            <w:r w:rsidRPr="008B54F1">
              <w:rPr>
                <w:rFonts w:ascii="Calibri" w:eastAsia="Times New Roman" w:hAnsi="Calibri" w:cs="Calibri"/>
                <w:sz w:val="16"/>
                <w:szCs w:val="16"/>
              </w:rPr>
              <w:t xml:space="preserve"> </w:t>
            </w:r>
            <w:proofErr w:type="spellStart"/>
            <w:r w:rsidRPr="008B54F1">
              <w:rPr>
                <w:rFonts w:ascii="Calibri" w:eastAsia="Times New Roman" w:hAnsi="Calibri" w:cs="Calibri"/>
                <w:sz w:val="16"/>
                <w:szCs w:val="16"/>
              </w:rPr>
              <w:t>Coefficients</w:t>
            </w:r>
            <w:proofErr w:type="spellEnd"/>
          </w:p>
        </w:tc>
        <w:tc>
          <w:tcPr>
            <w:tcW w:w="0" w:type="auto"/>
            <w:gridSpan w:val="4"/>
            <w:tcBorders>
              <w:left w:val="nil"/>
              <w:bottom w:val="single" w:sz="4" w:space="0" w:color="auto"/>
              <w:right w:val="nil"/>
            </w:tcBorders>
            <w:vAlign w:val="center"/>
          </w:tcPr>
          <w:p w14:paraId="1AFFCE85" w14:textId="77777777" w:rsidR="00562BAE" w:rsidRPr="008B54F1" w:rsidRDefault="00562BAE" w:rsidP="003F3842">
            <w:pPr>
              <w:rPr>
                <w:rFonts w:ascii="Calibri" w:eastAsia="Times New Roman" w:hAnsi="Calibri" w:cs="Calibri"/>
                <w:sz w:val="16"/>
                <w:szCs w:val="16"/>
              </w:rPr>
            </w:pPr>
            <w:proofErr w:type="spellStart"/>
            <w:r w:rsidRPr="008B54F1">
              <w:rPr>
                <w:rFonts w:ascii="Calibri" w:eastAsia="Times New Roman" w:hAnsi="Calibri" w:cs="Calibri"/>
                <w:sz w:val="16"/>
                <w:szCs w:val="16"/>
              </w:rPr>
              <w:t>Effect</w:t>
            </w:r>
            <w:proofErr w:type="spellEnd"/>
            <w:r w:rsidRPr="008B54F1">
              <w:rPr>
                <w:rFonts w:ascii="Calibri" w:eastAsia="Times New Roman" w:hAnsi="Calibri" w:cs="Calibri"/>
                <w:sz w:val="16"/>
                <w:szCs w:val="16"/>
              </w:rPr>
              <w:t xml:space="preserve"> </w:t>
            </w:r>
            <w:proofErr w:type="spellStart"/>
            <w:r w:rsidRPr="008B54F1">
              <w:rPr>
                <w:rFonts w:ascii="Calibri" w:eastAsia="Times New Roman" w:hAnsi="Calibri" w:cs="Calibri"/>
                <w:sz w:val="16"/>
                <w:szCs w:val="16"/>
              </w:rPr>
              <w:t>Size</w:t>
            </w:r>
            <w:proofErr w:type="spellEnd"/>
            <w:r w:rsidRPr="008B54F1">
              <w:rPr>
                <w:rFonts w:ascii="Calibri" w:eastAsia="Times New Roman" w:hAnsi="Calibri" w:cs="Calibri"/>
                <w:sz w:val="16"/>
                <w:szCs w:val="16"/>
              </w:rPr>
              <w:t xml:space="preserve"> (f</w:t>
            </w:r>
            <w:r w:rsidRPr="008B54F1">
              <w:rPr>
                <w:rFonts w:ascii="Calibri" w:eastAsia="Times New Roman" w:hAnsi="Calibri" w:cs="Calibri"/>
                <w:sz w:val="16"/>
                <w:szCs w:val="16"/>
                <w:vertAlign w:val="superscript"/>
              </w:rPr>
              <w:t>2</w:t>
            </w:r>
            <w:r w:rsidRPr="008B54F1">
              <w:rPr>
                <w:rFonts w:ascii="Calibri" w:eastAsia="Times New Roman" w:hAnsi="Calibri" w:cs="Calibri"/>
                <w:sz w:val="16"/>
                <w:szCs w:val="16"/>
              </w:rPr>
              <w:t>)</w:t>
            </w:r>
          </w:p>
        </w:tc>
        <w:tc>
          <w:tcPr>
            <w:tcW w:w="0" w:type="auto"/>
            <w:gridSpan w:val="4"/>
            <w:tcBorders>
              <w:left w:val="nil"/>
              <w:bottom w:val="single" w:sz="4" w:space="0" w:color="auto"/>
              <w:right w:val="nil"/>
            </w:tcBorders>
            <w:vAlign w:val="center"/>
          </w:tcPr>
          <w:p w14:paraId="62A28FB1" w14:textId="77777777" w:rsidR="00562BAE" w:rsidRPr="008B54F1" w:rsidRDefault="00562BAE" w:rsidP="003F3842">
            <w:pPr>
              <w:rPr>
                <w:rFonts w:ascii="Calibri" w:eastAsia="Times New Roman" w:hAnsi="Calibri" w:cs="Calibri"/>
                <w:sz w:val="16"/>
                <w:szCs w:val="16"/>
              </w:rPr>
            </w:pPr>
            <w:proofErr w:type="spellStart"/>
            <w:r w:rsidRPr="008B54F1">
              <w:rPr>
                <w:rFonts w:ascii="Calibri" w:eastAsia="Times New Roman" w:hAnsi="Calibri" w:cs="Calibri"/>
                <w:sz w:val="16"/>
                <w:szCs w:val="16"/>
              </w:rPr>
              <w:t>Predictive</w:t>
            </w:r>
            <w:proofErr w:type="spellEnd"/>
            <w:r w:rsidRPr="008B54F1">
              <w:rPr>
                <w:rFonts w:ascii="Calibri" w:eastAsia="Times New Roman" w:hAnsi="Calibri" w:cs="Calibri"/>
                <w:sz w:val="16"/>
                <w:szCs w:val="16"/>
              </w:rPr>
              <w:t xml:space="preserve"> </w:t>
            </w:r>
            <w:proofErr w:type="spellStart"/>
            <w:r w:rsidRPr="008B54F1">
              <w:rPr>
                <w:rFonts w:ascii="Calibri" w:eastAsia="Times New Roman" w:hAnsi="Calibri" w:cs="Calibri"/>
                <w:sz w:val="16"/>
                <w:szCs w:val="16"/>
              </w:rPr>
              <w:t>Relevance</w:t>
            </w:r>
            <w:proofErr w:type="spellEnd"/>
            <w:r w:rsidRPr="008B54F1">
              <w:rPr>
                <w:rFonts w:ascii="Calibri" w:eastAsia="Times New Roman" w:hAnsi="Calibri" w:cs="Calibri"/>
                <w:sz w:val="16"/>
                <w:szCs w:val="16"/>
              </w:rPr>
              <w:t xml:space="preserve"> (q</w:t>
            </w:r>
            <w:r w:rsidRPr="008B54F1">
              <w:rPr>
                <w:rFonts w:ascii="Calibri" w:eastAsia="Times New Roman" w:hAnsi="Calibri" w:cs="Calibri"/>
                <w:sz w:val="16"/>
                <w:szCs w:val="16"/>
                <w:vertAlign w:val="superscript"/>
              </w:rPr>
              <w:t>2</w:t>
            </w:r>
            <w:r w:rsidRPr="008B54F1">
              <w:rPr>
                <w:rFonts w:ascii="Calibri" w:eastAsia="Times New Roman" w:hAnsi="Calibri" w:cs="Calibri"/>
                <w:sz w:val="16"/>
                <w:szCs w:val="16"/>
              </w:rPr>
              <w:t>)</w:t>
            </w:r>
          </w:p>
        </w:tc>
      </w:tr>
      <w:tr w:rsidR="00562BAE" w:rsidRPr="008B54F1" w14:paraId="2323C789" w14:textId="77777777" w:rsidTr="00251167">
        <w:trPr>
          <w:trHeight w:hRule="exact" w:val="113"/>
          <w:jc w:val="center"/>
        </w:trPr>
        <w:tc>
          <w:tcPr>
            <w:tcW w:w="0" w:type="auto"/>
            <w:tcBorders>
              <w:left w:val="nil"/>
              <w:bottom w:val="nil"/>
              <w:right w:val="nil"/>
            </w:tcBorders>
            <w:vAlign w:val="center"/>
          </w:tcPr>
          <w:p w14:paraId="7B086D61" w14:textId="77777777" w:rsidR="00562BAE" w:rsidRPr="008B54F1" w:rsidRDefault="00562BAE" w:rsidP="003F3842">
            <w:pPr>
              <w:jc w:val="center"/>
              <w:rPr>
                <w:rFonts w:ascii="Calibri" w:eastAsia="Times New Roman" w:hAnsi="Calibri" w:cs="Calibri"/>
                <w:sz w:val="16"/>
                <w:szCs w:val="16"/>
              </w:rPr>
            </w:pPr>
          </w:p>
        </w:tc>
        <w:tc>
          <w:tcPr>
            <w:tcW w:w="0" w:type="auto"/>
            <w:tcBorders>
              <w:left w:val="nil"/>
              <w:bottom w:val="nil"/>
              <w:right w:val="nil"/>
            </w:tcBorders>
            <w:vAlign w:val="center"/>
          </w:tcPr>
          <w:p w14:paraId="0D591B40" w14:textId="77777777" w:rsidR="00562BAE" w:rsidRPr="008B54F1" w:rsidRDefault="00562BAE" w:rsidP="003F3842">
            <w:pPr>
              <w:jc w:val="center"/>
              <w:rPr>
                <w:rFonts w:ascii="Calibri" w:eastAsia="Times New Roman" w:hAnsi="Calibri" w:cs="Calibri"/>
                <w:sz w:val="16"/>
                <w:szCs w:val="16"/>
              </w:rPr>
            </w:pPr>
          </w:p>
        </w:tc>
        <w:tc>
          <w:tcPr>
            <w:tcW w:w="0" w:type="auto"/>
            <w:tcBorders>
              <w:left w:val="nil"/>
              <w:bottom w:val="nil"/>
              <w:right w:val="nil"/>
            </w:tcBorders>
            <w:vAlign w:val="center"/>
          </w:tcPr>
          <w:p w14:paraId="2E772737"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2C282EF7"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1C9E863C"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089070BC"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284193F8"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76D6695B"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1A94C737"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58AB45E5"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3DA555E2"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0ADC83F7"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48BF4B6F" w14:textId="77777777" w:rsidR="00562BAE" w:rsidRPr="008B54F1" w:rsidRDefault="00562BAE" w:rsidP="003F3842">
            <w:pPr>
              <w:jc w:val="center"/>
              <w:rPr>
                <w:rFonts w:ascii="Calibri" w:eastAsia="Times New Roman" w:hAnsi="Calibri" w:cs="Calibri"/>
                <w:b/>
                <w:sz w:val="16"/>
                <w:szCs w:val="16"/>
              </w:rPr>
            </w:pPr>
          </w:p>
        </w:tc>
        <w:tc>
          <w:tcPr>
            <w:tcW w:w="0" w:type="auto"/>
            <w:tcBorders>
              <w:left w:val="nil"/>
              <w:bottom w:val="nil"/>
              <w:right w:val="nil"/>
            </w:tcBorders>
            <w:vAlign w:val="center"/>
          </w:tcPr>
          <w:p w14:paraId="6DBDBDB5" w14:textId="77777777" w:rsidR="00562BAE" w:rsidRPr="008B54F1" w:rsidRDefault="00562BAE" w:rsidP="003F3842">
            <w:pPr>
              <w:jc w:val="center"/>
              <w:rPr>
                <w:rFonts w:ascii="Calibri" w:eastAsia="Times New Roman" w:hAnsi="Calibri" w:cs="Calibri"/>
                <w:b/>
                <w:sz w:val="16"/>
                <w:szCs w:val="16"/>
              </w:rPr>
            </w:pPr>
          </w:p>
        </w:tc>
      </w:tr>
      <w:tr w:rsidR="00562BAE" w:rsidRPr="008B54F1" w14:paraId="02A503EC" w14:textId="77777777" w:rsidTr="00251167">
        <w:trPr>
          <w:trHeight w:hRule="exact" w:val="284"/>
          <w:jc w:val="center"/>
        </w:trPr>
        <w:tc>
          <w:tcPr>
            <w:tcW w:w="0" w:type="auto"/>
            <w:tcBorders>
              <w:top w:val="nil"/>
              <w:left w:val="nil"/>
              <w:bottom w:val="nil"/>
              <w:right w:val="nil"/>
            </w:tcBorders>
            <w:vAlign w:val="center"/>
          </w:tcPr>
          <w:p w14:paraId="2EAA9322" w14:textId="77777777" w:rsidR="00562BAE" w:rsidRPr="008B54F1" w:rsidRDefault="00562BAE" w:rsidP="003F3842">
            <w:pPr>
              <w:rPr>
                <w:rFonts w:eastAsia="Times New Roman"/>
                <w:sz w:val="16"/>
                <w:szCs w:val="16"/>
              </w:rPr>
            </w:pPr>
          </w:p>
        </w:tc>
        <w:tc>
          <w:tcPr>
            <w:tcW w:w="0" w:type="auto"/>
            <w:tcBorders>
              <w:top w:val="nil"/>
              <w:left w:val="nil"/>
              <w:bottom w:val="nil"/>
              <w:right w:val="nil"/>
            </w:tcBorders>
            <w:vAlign w:val="center"/>
          </w:tcPr>
          <w:p w14:paraId="60DB5A50"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5A249C88" w14:textId="77777777" w:rsidR="00562BAE" w:rsidRPr="008B54F1" w:rsidRDefault="00562BAE" w:rsidP="003F3842">
            <w:pPr>
              <w:jc w:val="center"/>
              <w:rPr>
                <w:rFonts w:eastAsia="Times New Roman"/>
                <w:sz w:val="16"/>
                <w:szCs w:val="16"/>
              </w:rPr>
            </w:pPr>
            <w:r w:rsidRPr="008B54F1">
              <w:rPr>
                <w:rFonts w:eastAsia="Times New Roman"/>
                <w:sz w:val="16"/>
                <w:szCs w:val="16"/>
              </w:rPr>
              <w:t>BE</w:t>
            </w:r>
          </w:p>
        </w:tc>
        <w:tc>
          <w:tcPr>
            <w:tcW w:w="0" w:type="auto"/>
            <w:tcBorders>
              <w:top w:val="nil"/>
              <w:left w:val="nil"/>
              <w:bottom w:val="nil"/>
              <w:right w:val="nil"/>
            </w:tcBorders>
            <w:vAlign w:val="center"/>
          </w:tcPr>
          <w:p w14:paraId="4995F5B5" w14:textId="77777777" w:rsidR="00562BAE" w:rsidRPr="008B54F1" w:rsidRDefault="00562BAE" w:rsidP="003F3842">
            <w:pPr>
              <w:jc w:val="center"/>
              <w:rPr>
                <w:rFonts w:eastAsia="Times New Roman"/>
                <w:sz w:val="16"/>
                <w:szCs w:val="16"/>
              </w:rPr>
            </w:pPr>
            <w:r w:rsidRPr="008B54F1">
              <w:rPr>
                <w:rFonts w:eastAsia="Times New Roman"/>
                <w:sz w:val="16"/>
                <w:szCs w:val="16"/>
              </w:rPr>
              <w:t>BCI</w:t>
            </w:r>
          </w:p>
        </w:tc>
        <w:tc>
          <w:tcPr>
            <w:tcW w:w="0" w:type="auto"/>
            <w:tcBorders>
              <w:top w:val="nil"/>
              <w:left w:val="nil"/>
              <w:bottom w:val="nil"/>
              <w:right w:val="nil"/>
            </w:tcBorders>
            <w:vAlign w:val="center"/>
          </w:tcPr>
          <w:p w14:paraId="18FFF49A" w14:textId="77777777" w:rsidR="00562BAE" w:rsidRPr="008B54F1" w:rsidRDefault="00562BAE" w:rsidP="003F3842">
            <w:pPr>
              <w:jc w:val="center"/>
              <w:rPr>
                <w:rFonts w:eastAsia="Times New Roman"/>
                <w:sz w:val="16"/>
                <w:szCs w:val="16"/>
              </w:rPr>
            </w:pPr>
            <w:r w:rsidRPr="008B54F1">
              <w:rPr>
                <w:rFonts w:eastAsia="Times New Roman"/>
                <w:sz w:val="16"/>
                <w:szCs w:val="16"/>
              </w:rPr>
              <w:t>PCI</w:t>
            </w:r>
          </w:p>
        </w:tc>
        <w:tc>
          <w:tcPr>
            <w:tcW w:w="0" w:type="auto"/>
            <w:tcBorders>
              <w:top w:val="nil"/>
              <w:left w:val="nil"/>
              <w:bottom w:val="nil"/>
              <w:right w:val="nil"/>
            </w:tcBorders>
            <w:vAlign w:val="center"/>
          </w:tcPr>
          <w:p w14:paraId="2E57753D" w14:textId="77777777" w:rsidR="00562BAE" w:rsidRPr="008B54F1" w:rsidRDefault="00562BAE" w:rsidP="003F3842">
            <w:pPr>
              <w:jc w:val="center"/>
              <w:rPr>
                <w:rFonts w:eastAsia="Times New Roman"/>
                <w:sz w:val="16"/>
                <w:szCs w:val="16"/>
              </w:rPr>
            </w:pPr>
            <w:r w:rsidRPr="008B54F1">
              <w:rPr>
                <w:rFonts w:eastAsia="Times New Roman"/>
                <w:sz w:val="16"/>
                <w:szCs w:val="16"/>
              </w:rPr>
              <w:t>CCI</w:t>
            </w:r>
          </w:p>
        </w:tc>
        <w:tc>
          <w:tcPr>
            <w:tcW w:w="0" w:type="auto"/>
            <w:tcBorders>
              <w:top w:val="nil"/>
              <w:left w:val="nil"/>
              <w:bottom w:val="nil"/>
              <w:right w:val="nil"/>
            </w:tcBorders>
            <w:vAlign w:val="center"/>
          </w:tcPr>
          <w:p w14:paraId="6C396EF6" w14:textId="77777777" w:rsidR="00562BAE" w:rsidRPr="008B54F1" w:rsidRDefault="00562BAE" w:rsidP="003F3842">
            <w:pPr>
              <w:jc w:val="center"/>
              <w:rPr>
                <w:rFonts w:eastAsia="Times New Roman"/>
                <w:sz w:val="16"/>
                <w:szCs w:val="16"/>
              </w:rPr>
            </w:pPr>
            <w:r w:rsidRPr="008B54F1">
              <w:rPr>
                <w:rFonts w:eastAsia="Times New Roman"/>
                <w:sz w:val="16"/>
                <w:szCs w:val="16"/>
              </w:rPr>
              <w:t>BE</w:t>
            </w:r>
          </w:p>
        </w:tc>
        <w:tc>
          <w:tcPr>
            <w:tcW w:w="0" w:type="auto"/>
            <w:tcBorders>
              <w:top w:val="nil"/>
              <w:left w:val="nil"/>
              <w:bottom w:val="nil"/>
              <w:right w:val="nil"/>
            </w:tcBorders>
            <w:vAlign w:val="center"/>
          </w:tcPr>
          <w:p w14:paraId="7262D058" w14:textId="77777777" w:rsidR="00562BAE" w:rsidRPr="008B54F1" w:rsidRDefault="00562BAE" w:rsidP="003F3842">
            <w:pPr>
              <w:jc w:val="center"/>
              <w:rPr>
                <w:rFonts w:eastAsia="Times New Roman"/>
                <w:sz w:val="16"/>
                <w:szCs w:val="16"/>
              </w:rPr>
            </w:pPr>
            <w:r w:rsidRPr="008B54F1">
              <w:rPr>
                <w:rFonts w:eastAsia="Times New Roman"/>
                <w:sz w:val="16"/>
                <w:szCs w:val="16"/>
              </w:rPr>
              <w:t>BCI</w:t>
            </w:r>
          </w:p>
        </w:tc>
        <w:tc>
          <w:tcPr>
            <w:tcW w:w="0" w:type="auto"/>
            <w:tcBorders>
              <w:top w:val="nil"/>
              <w:left w:val="nil"/>
              <w:bottom w:val="nil"/>
              <w:right w:val="nil"/>
            </w:tcBorders>
            <w:vAlign w:val="center"/>
          </w:tcPr>
          <w:p w14:paraId="53DFBF45" w14:textId="77777777" w:rsidR="00562BAE" w:rsidRPr="008B54F1" w:rsidRDefault="00562BAE" w:rsidP="003F3842">
            <w:pPr>
              <w:jc w:val="center"/>
              <w:rPr>
                <w:rFonts w:eastAsia="Times New Roman"/>
                <w:sz w:val="16"/>
                <w:szCs w:val="16"/>
              </w:rPr>
            </w:pPr>
            <w:r w:rsidRPr="008B54F1">
              <w:rPr>
                <w:rFonts w:eastAsia="Times New Roman"/>
                <w:sz w:val="16"/>
                <w:szCs w:val="16"/>
              </w:rPr>
              <w:t>PCI</w:t>
            </w:r>
          </w:p>
        </w:tc>
        <w:tc>
          <w:tcPr>
            <w:tcW w:w="0" w:type="auto"/>
            <w:tcBorders>
              <w:top w:val="nil"/>
              <w:left w:val="nil"/>
              <w:bottom w:val="nil"/>
              <w:right w:val="nil"/>
            </w:tcBorders>
            <w:vAlign w:val="center"/>
          </w:tcPr>
          <w:p w14:paraId="49B9AB48" w14:textId="77777777" w:rsidR="00562BAE" w:rsidRPr="008B54F1" w:rsidRDefault="00562BAE" w:rsidP="003F3842">
            <w:pPr>
              <w:jc w:val="center"/>
              <w:rPr>
                <w:rFonts w:eastAsia="Times New Roman"/>
                <w:sz w:val="16"/>
                <w:szCs w:val="16"/>
              </w:rPr>
            </w:pPr>
            <w:r w:rsidRPr="008B54F1">
              <w:rPr>
                <w:rFonts w:eastAsia="Times New Roman"/>
                <w:sz w:val="16"/>
                <w:szCs w:val="16"/>
              </w:rPr>
              <w:t>CCI</w:t>
            </w:r>
          </w:p>
        </w:tc>
        <w:tc>
          <w:tcPr>
            <w:tcW w:w="0" w:type="auto"/>
            <w:gridSpan w:val="4"/>
            <w:tcBorders>
              <w:top w:val="nil"/>
              <w:left w:val="nil"/>
              <w:bottom w:val="nil"/>
              <w:right w:val="nil"/>
            </w:tcBorders>
            <w:vAlign w:val="center"/>
          </w:tcPr>
          <w:p w14:paraId="72ECD49A" w14:textId="77777777" w:rsidR="00562BAE" w:rsidRPr="008B54F1" w:rsidRDefault="00562BAE" w:rsidP="003F3842">
            <w:pPr>
              <w:jc w:val="center"/>
              <w:rPr>
                <w:rFonts w:eastAsia="Times New Roman"/>
                <w:sz w:val="16"/>
                <w:szCs w:val="16"/>
              </w:rPr>
            </w:pPr>
            <w:r w:rsidRPr="008B54F1">
              <w:rPr>
                <w:rFonts w:eastAsia="Times New Roman"/>
                <w:sz w:val="16"/>
                <w:szCs w:val="16"/>
              </w:rPr>
              <w:t>BE</w:t>
            </w:r>
          </w:p>
        </w:tc>
      </w:tr>
      <w:tr w:rsidR="00562BAE" w:rsidRPr="008B54F1" w14:paraId="11C63525" w14:textId="77777777" w:rsidTr="00251167">
        <w:trPr>
          <w:trHeight w:hRule="exact" w:val="284"/>
          <w:jc w:val="center"/>
        </w:trPr>
        <w:tc>
          <w:tcPr>
            <w:tcW w:w="0" w:type="auto"/>
            <w:tcBorders>
              <w:top w:val="nil"/>
              <w:left w:val="nil"/>
              <w:bottom w:val="nil"/>
              <w:right w:val="nil"/>
            </w:tcBorders>
            <w:vAlign w:val="center"/>
            <w:hideMark/>
          </w:tcPr>
          <w:p w14:paraId="0F941E79" w14:textId="77777777" w:rsidR="00562BAE" w:rsidRPr="008B54F1" w:rsidRDefault="00562BAE" w:rsidP="003F3842">
            <w:pPr>
              <w:rPr>
                <w:rFonts w:eastAsia="Times New Roman"/>
                <w:sz w:val="16"/>
                <w:szCs w:val="16"/>
              </w:rPr>
            </w:pPr>
            <w:r w:rsidRPr="008B54F1">
              <w:rPr>
                <w:rFonts w:eastAsia="Times New Roman"/>
                <w:sz w:val="16"/>
                <w:szCs w:val="16"/>
              </w:rPr>
              <w:t>BE</w:t>
            </w:r>
          </w:p>
        </w:tc>
        <w:tc>
          <w:tcPr>
            <w:tcW w:w="0" w:type="auto"/>
            <w:tcBorders>
              <w:top w:val="nil"/>
              <w:left w:val="nil"/>
              <w:bottom w:val="nil"/>
              <w:right w:val="nil"/>
            </w:tcBorders>
            <w:vAlign w:val="center"/>
            <w:hideMark/>
          </w:tcPr>
          <w:p w14:paraId="4061C21B"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0.244</w:t>
            </w:r>
            <w:proofErr w:type="gramEnd"/>
          </w:p>
        </w:tc>
        <w:tc>
          <w:tcPr>
            <w:tcW w:w="0" w:type="auto"/>
            <w:tcBorders>
              <w:top w:val="nil"/>
              <w:left w:val="nil"/>
              <w:bottom w:val="nil"/>
              <w:right w:val="nil"/>
            </w:tcBorders>
            <w:vAlign w:val="center"/>
          </w:tcPr>
          <w:p w14:paraId="01604E7E"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66AFF297"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06FA7B41"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525716DF"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721553EF" w14:textId="77777777" w:rsidR="00562BAE" w:rsidRPr="008B54F1" w:rsidRDefault="00562BAE" w:rsidP="003F3842">
            <w:pPr>
              <w:jc w:val="center"/>
              <w:rPr>
                <w:rFonts w:eastAsia="Times New Roman"/>
                <w:sz w:val="16"/>
                <w:szCs w:val="16"/>
              </w:rPr>
            </w:pPr>
            <w:r w:rsidRPr="008B54F1">
              <w:rPr>
                <w:rFonts w:eastAsia="Times New Roman"/>
                <w:sz w:val="16"/>
                <w:szCs w:val="16"/>
              </w:rPr>
              <w:t>-</w:t>
            </w:r>
          </w:p>
          <w:p w14:paraId="3741D962"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743D4B42"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6E7D07D4"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4DA23CBC" w14:textId="77777777" w:rsidR="00562BAE" w:rsidRPr="008B54F1" w:rsidRDefault="00562BAE" w:rsidP="003F3842">
            <w:pPr>
              <w:jc w:val="center"/>
              <w:rPr>
                <w:rFonts w:eastAsia="Times New Roman"/>
                <w:sz w:val="16"/>
                <w:szCs w:val="16"/>
              </w:rPr>
            </w:pPr>
          </w:p>
        </w:tc>
        <w:tc>
          <w:tcPr>
            <w:tcW w:w="0" w:type="auto"/>
            <w:gridSpan w:val="4"/>
            <w:tcBorders>
              <w:top w:val="nil"/>
              <w:left w:val="nil"/>
              <w:bottom w:val="nil"/>
              <w:right w:val="nil"/>
            </w:tcBorders>
            <w:vAlign w:val="center"/>
          </w:tcPr>
          <w:p w14:paraId="6400E7B7"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r>
      <w:tr w:rsidR="00562BAE" w:rsidRPr="008B54F1" w14:paraId="5825B95C" w14:textId="77777777" w:rsidTr="00251167">
        <w:trPr>
          <w:trHeight w:hRule="exact" w:val="284"/>
          <w:jc w:val="center"/>
        </w:trPr>
        <w:tc>
          <w:tcPr>
            <w:tcW w:w="0" w:type="auto"/>
            <w:tcBorders>
              <w:top w:val="nil"/>
              <w:left w:val="nil"/>
              <w:bottom w:val="nil"/>
              <w:right w:val="nil"/>
            </w:tcBorders>
            <w:vAlign w:val="center"/>
            <w:hideMark/>
          </w:tcPr>
          <w:p w14:paraId="7BF181DD" w14:textId="77777777" w:rsidR="00562BAE" w:rsidRPr="008B54F1" w:rsidRDefault="00562BAE" w:rsidP="003F3842">
            <w:pPr>
              <w:rPr>
                <w:rFonts w:eastAsia="Times New Roman"/>
                <w:sz w:val="16"/>
                <w:szCs w:val="16"/>
              </w:rPr>
            </w:pPr>
            <w:r w:rsidRPr="008B54F1">
              <w:rPr>
                <w:rFonts w:eastAsia="Times New Roman"/>
                <w:sz w:val="16"/>
                <w:szCs w:val="16"/>
              </w:rPr>
              <w:t>BCI</w:t>
            </w:r>
          </w:p>
        </w:tc>
        <w:tc>
          <w:tcPr>
            <w:tcW w:w="0" w:type="auto"/>
            <w:tcBorders>
              <w:top w:val="nil"/>
              <w:left w:val="nil"/>
              <w:bottom w:val="nil"/>
              <w:right w:val="nil"/>
            </w:tcBorders>
            <w:vAlign w:val="center"/>
            <w:hideMark/>
          </w:tcPr>
          <w:p w14:paraId="7B0FE8AD"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2C5E3C8B" w14:textId="77777777" w:rsidR="00562BAE" w:rsidRPr="008B54F1" w:rsidRDefault="00562BAE" w:rsidP="003F3842">
            <w:pPr>
              <w:jc w:val="center"/>
              <w:rPr>
                <w:rFonts w:eastAsia="Times New Roman"/>
                <w:sz w:val="16"/>
                <w:szCs w:val="16"/>
              </w:rPr>
            </w:pPr>
            <w:r w:rsidRPr="008B54F1">
              <w:rPr>
                <w:rFonts w:eastAsia="Times New Roman"/>
                <w:sz w:val="16"/>
                <w:szCs w:val="16"/>
              </w:rPr>
              <w:t>0.046**</w:t>
            </w:r>
          </w:p>
        </w:tc>
        <w:tc>
          <w:tcPr>
            <w:tcW w:w="0" w:type="auto"/>
            <w:tcBorders>
              <w:top w:val="nil"/>
              <w:left w:val="nil"/>
              <w:bottom w:val="nil"/>
              <w:right w:val="nil"/>
            </w:tcBorders>
            <w:vAlign w:val="center"/>
          </w:tcPr>
          <w:p w14:paraId="3645788A"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222E0A05"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5B432B05"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3AD64A6A"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0.003</w:t>
            </w:r>
            <w:proofErr w:type="gramEnd"/>
          </w:p>
        </w:tc>
        <w:tc>
          <w:tcPr>
            <w:tcW w:w="0" w:type="auto"/>
            <w:tcBorders>
              <w:top w:val="nil"/>
              <w:left w:val="nil"/>
              <w:bottom w:val="nil"/>
              <w:right w:val="nil"/>
            </w:tcBorders>
            <w:vAlign w:val="center"/>
          </w:tcPr>
          <w:p w14:paraId="49F1980D"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546318DE"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78BDD6EF" w14:textId="77777777" w:rsidR="00562BAE" w:rsidRPr="008B54F1" w:rsidRDefault="00562BAE" w:rsidP="003F3842">
            <w:pPr>
              <w:jc w:val="center"/>
              <w:rPr>
                <w:rFonts w:eastAsia="Times New Roman"/>
                <w:sz w:val="16"/>
                <w:szCs w:val="16"/>
              </w:rPr>
            </w:pPr>
          </w:p>
        </w:tc>
        <w:tc>
          <w:tcPr>
            <w:tcW w:w="0" w:type="auto"/>
            <w:gridSpan w:val="4"/>
            <w:tcBorders>
              <w:top w:val="nil"/>
              <w:left w:val="nil"/>
              <w:bottom w:val="nil"/>
              <w:right w:val="nil"/>
            </w:tcBorders>
            <w:vAlign w:val="center"/>
          </w:tcPr>
          <w:p w14:paraId="25EB8A4F"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0.001</w:t>
            </w:r>
            <w:proofErr w:type="gramEnd"/>
          </w:p>
        </w:tc>
      </w:tr>
      <w:tr w:rsidR="00562BAE" w:rsidRPr="008B54F1" w14:paraId="314BEB49" w14:textId="77777777" w:rsidTr="00251167">
        <w:trPr>
          <w:trHeight w:hRule="exact" w:val="284"/>
          <w:jc w:val="center"/>
        </w:trPr>
        <w:tc>
          <w:tcPr>
            <w:tcW w:w="0" w:type="auto"/>
            <w:tcBorders>
              <w:top w:val="nil"/>
              <w:left w:val="nil"/>
              <w:bottom w:val="nil"/>
              <w:right w:val="nil"/>
            </w:tcBorders>
            <w:vAlign w:val="center"/>
            <w:hideMark/>
          </w:tcPr>
          <w:p w14:paraId="3A44F542" w14:textId="77777777" w:rsidR="00562BAE" w:rsidRPr="008B54F1" w:rsidRDefault="00562BAE" w:rsidP="003F3842">
            <w:pPr>
              <w:rPr>
                <w:rFonts w:eastAsia="Times New Roman"/>
                <w:sz w:val="16"/>
                <w:szCs w:val="16"/>
              </w:rPr>
            </w:pPr>
            <w:r w:rsidRPr="008B54F1">
              <w:rPr>
                <w:rFonts w:eastAsia="Times New Roman"/>
                <w:sz w:val="16"/>
                <w:szCs w:val="16"/>
              </w:rPr>
              <w:t>PCI</w:t>
            </w:r>
          </w:p>
        </w:tc>
        <w:tc>
          <w:tcPr>
            <w:tcW w:w="0" w:type="auto"/>
            <w:tcBorders>
              <w:top w:val="nil"/>
              <w:left w:val="nil"/>
              <w:bottom w:val="nil"/>
              <w:right w:val="nil"/>
            </w:tcBorders>
            <w:vAlign w:val="center"/>
            <w:hideMark/>
          </w:tcPr>
          <w:p w14:paraId="0281C1F7"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0.293</w:t>
            </w:r>
            <w:proofErr w:type="gramEnd"/>
          </w:p>
        </w:tc>
        <w:tc>
          <w:tcPr>
            <w:tcW w:w="0" w:type="auto"/>
            <w:tcBorders>
              <w:top w:val="nil"/>
              <w:left w:val="nil"/>
              <w:bottom w:val="nil"/>
              <w:right w:val="nil"/>
            </w:tcBorders>
            <w:vAlign w:val="center"/>
          </w:tcPr>
          <w:p w14:paraId="46FAE42A" w14:textId="77777777" w:rsidR="00562BAE" w:rsidRPr="008B54F1" w:rsidRDefault="00562BAE" w:rsidP="003F3842">
            <w:pPr>
              <w:jc w:val="center"/>
              <w:rPr>
                <w:rFonts w:eastAsia="Times New Roman"/>
                <w:sz w:val="16"/>
                <w:szCs w:val="16"/>
              </w:rPr>
            </w:pPr>
            <w:r w:rsidRPr="008B54F1">
              <w:rPr>
                <w:rFonts w:eastAsia="Times New Roman"/>
                <w:sz w:val="16"/>
                <w:szCs w:val="16"/>
              </w:rPr>
              <w:t>0.158**</w:t>
            </w:r>
          </w:p>
        </w:tc>
        <w:tc>
          <w:tcPr>
            <w:tcW w:w="0" w:type="auto"/>
            <w:tcBorders>
              <w:top w:val="nil"/>
              <w:left w:val="nil"/>
              <w:bottom w:val="nil"/>
              <w:right w:val="nil"/>
            </w:tcBorders>
            <w:vAlign w:val="center"/>
          </w:tcPr>
          <w:p w14:paraId="22100B62" w14:textId="77777777" w:rsidR="00562BAE" w:rsidRPr="008B54F1" w:rsidRDefault="00562BAE" w:rsidP="003F3842">
            <w:pPr>
              <w:jc w:val="center"/>
              <w:rPr>
                <w:rFonts w:eastAsia="Times New Roman"/>
                <w:sz w:val="16"/>
                <w:szCs w:val="16"/>
              </w:rPr>
            </w:pPr>
            <w:r w:rsidRPr="008B54F1">
              <w:rPr>
                <w:rFonts w:eastAsia="Times New Roman"/>
                <w:sz w:val="16"/>
                <w:szCs w:val="16"/>
              </w:rPr>
              <w:t>0.541**</w:t>
            </w:r>
          </w:p>
        </w:tc>
        <w:tc>
          <w:tcPr>
            <w:tcW w:w="0" w:type="auto"/>
            <w:tcBorders>
              <w:top w:val="nil"/>
              <w:left w:val="nil"/>
              <w:bottom w:val="nil"/>
              <w:right w:val="nil"/>
            </w:tcBorders>
            <w:vAlign w:val="center"/>
          </w:tcPr>
          <w:p w14:paraId="5C917D33"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547CFC1F" w14:textId="77777777" w:rsidR="00562BAE" w:rsidRPr="008B54F1" w:rsidRDefault="00562BAE" w:rsidP="003F3842">
            <w:pPr>
              <w:jc w:val="center"/>
              <w:rPr>
                <w:rFonts w:eastAsia="Times New Roman"/>
                <w:sz w:val="16"/>
                <w:szCs w:val="16"/>
              </w:rPr>
            </w:pPr>
          </w:p>
        </w:tc>
        <w:tc>
          <w:tcPr>
            <w:tcW w:w="0" w:type="auto"/>
            <w:tcBorders>
              <w:top w:val="nil"/>
              <w:left w:val="nil"/>
              <w:bottom w:val="nil"/>
              <w:right w:val="nil"/>
            </w:tcBorders>
            <w:vAlign w:val="center"/>
          </w:tcPr>
          <w:p w14:paraId="59E10EFF"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0.021</w:t>
            </w:r>
            <w:proofErr w:type="gramEnd"/>
          </w:p>
        </w:tc>
        <w:tc>
          <w:tcPr>
            <w:tcW w:w="0" w:type="auto"/>
            <w:tcBorders>
              <w:top w:val="nil"/>
              <w:left w:val="nil"/>
              <w:bottom w:val="nil"/>
              <w:right w:val="nil"/>
            </w:tcBorders>
            <w:vAlign w:val="center"/>
          </w:tcPr>
          <w:p w14:paraId="2A092F65"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0.414</w:t>
            </w:r>
            <w:proofErr w:type="gramEnd"/>
          </w:p>
        </w:tc>
        <w:tc>
          <w:tcPr>
            <w:tcW w:w="0" w:type="auto"/>
            <w:tcBorders>
              <w:top w:val="nil"/>
              <w:left w:val="nil"/>
              <w:bottom w:val="nil"/>
              <w:right w:val="nil"/>
            </w:tcBorders>
            <w:vAlign w:val="center"/>
          </w:tcPr>
          <w:p w14:paraId="3D6BF89A"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722D0DA6" w14:textId="77777777" w:rsidR="00562BAE" w:rsidRPr="008B54F1" w:rsidRDefault="00562BAE" w:rsidP="003F3842">
            <w:pPr>
              <w:jc w:val="center"/>
              <w:rPr>
                <w:rFonts w:eastAsia="Times New Roman"/>
                <w:sz w:val="16"/>
                <w:szCs w:val="16"/>
              </w:rPr>
            </w:pPr>
          </w:p>
        </w:tc>
        <w:tc>
          <w:tcPr>
            <w:tcW w:w="0" w:type="auto"/>
            <w:gridSpan w:val="4"/>
            <w:tcBorders>
              <w:top w:val="nil"/>
              <w:left w:val="nil"/>
              <w:bottom w:val="nil"/>
              <w:right w:val="nil"/>
            </w:tcBorders>
            <w:vAlign w:val="center"/>
          </w:tcPr>
          <w:p w14:paraId="4571941D"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0.015</w:t>
            </w:r>
            <w:proofErr w:type="gramEnd"/>
          </w:p>
        </w:tc>
      </w:tr>
      <w:tr w:rsidR="00562BAE" w:rsidRPr="008B54F1" w14:paraId="32275A73" w14:textId="77777777" w:rsidTr="00251167">
        <w:trPr>
          <w:trHeight w:hRule="exact" w:val="284"/>
          <w:jc w:val="center"/>
        </w:trPr>
        <w:tc>
          <w:tcPr>
            <w:tcW w:w="0" w:type="auto"/>
            <w:tcBorders>
              <w:top w:val="nil"/>
              <w:left w:val="nil"/>
              <w:bottom w:val="nil"/>
              <w:right w:val="nil"/>
            </w:tcBorders>
            <w:vAlign w:val="center"/>
            <w:hideMark/>
          </w:tcPr>
          <w:p w14:paraId="488E25B0" w14:textId="77777777" w:rsidR="00562BAE" w:rsidRPr="008B54F1" w:rsidRDefault="00562BAE" w:rsidP="003F3842">
            <w:pPr>
              <w:rPr>
                <w:rFonts w:eastAsia="Times New Roman"/>
                <w:sz w:val="16"/>
                <w:szCs w:val="16"/>
              </w:rPr>
            </w:pPr>
            <w:r w:rsidRPr="008B54F1">
              <w:rPr>
                <w:rFonts w:eastAsia="Times New Roman"/>
                <w:sz w:val="16"/>
                <w:szCs w:val="16"/>
              </w:rPr>
              <w:t>CCI</w:t>
            </w:r>
          </w:p>
        </w:tc>
        <w:tc>
          <w:tcPr>
            <w:tcW w:w="0" w:type="auto"/>
            <w:tcBorders>
              <w:top w:val="nil"/>
              <w:left w:val="nil"/>
              <w:bottom w:val="nil"/>
              <w:right w:val="nil"/>
            </w:tcBorders>
            <w:vAlign w:val="center"/>
            <w:hideMark/>
          </w:tcPr>
          <w:p w14:paraId="1048A66F"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0.126</w:t>
            </w:r>
            <w:proofErr w:type="gramEnd"/>
          </w:p>
        </w:tc>
        <w:tc>
          <w:tcPr>
            <w:tcW w:w="0" w:type="auto"/>
            <w:tcBorders>
              <w:top w:val="nil"/>
              <w:left w:val="nil"/>
              <w:bottom w:val="nil"/>
              <w:right w:val="nil"/>
            </w:tcBorders>
            <w:vAlign w:val="center"/>
          </w:tcPr>
          <w:p w14:paraId="4E25AD77" w14:textId="77777777" w:rsidR="00562BAE" w:rsidRPr="008B54F1" w:rsidRDefault="00562BAE" w:rsidP="003F3842">
            <w:pPr>
              <w:jc w:val="center"/>
              <w:rPr>
                <w:rFonts w:eastAsia="Times New Roman"/>
                <w:sz w:val="16"/>
                <w:szCs w:val="16"/>
              </w:rPr>
            </w:pPr>
            <w:r w:rsidRPr="008B54F1">
              <w:rPr>
                <w:rFonts w:eastAsia="Times New Roman"/>
                <w:sz w:val="16"/>
                <w:szCs w:val="16"/>
              </w:rPr>
              <w:t>0.396**</w:t>
            </w:r>
          </w:p>
        </w:tc>
        <w:tc>
          <w:tcPr>
            <w:tcW w:w="0" w:type="auto"/>
            <w:tcBorders>
              <w:top w:val="nil"/>
              <w:left w:val="nil"/>
              <w:bottom w:val="nil"/>
              <w:right w:val="nil"/>
            </w:tcBorders>
            <w:vAlign w:val="center"/>
          </w:tcPr>
          <w:p w14:paraId="167C9077" w14:textId="77777777" w:rsidR="00562BAE" w:rsidRPr="008B54F1" w:rsidRDefault="00562BAE" w:rsidP="003F3842">
            <w:pPr>
              <w:jc w:val="center"/>
              <w:rPr>
                <w:rFonts w:eastAsia="Times New Roman"/>
                <w:sz w:val="16"/>
                <w:szCs w:val="16"/>
              </w:rPr>
            </w:pPr>
            <w:r w:rsidRPr="008B54F1">
              <w:rPr>
                <w:rFonts w:eastAsia="Times New Roman"/>
                <w:sz w:val="16"/>
                <w:szCs w:val="16"/>
              </w:rPr>
              <w:t>0.088**</w:t>
            </w:r>
          </w:p>
        </w:tc>
        <w:tc>
          <w:tcPr>
            <w:tcW w:w="0" w:type="auto"/>
            <w:tcBorders>
              <w:top w:val="nil"/>
              <w:left w:val="nil"/>
              <w:bottom w:val="nil"/>
              <w:right w:val="nil"/>
            </w:tcBorders>
            <w:vAlign w:val="center"/>
          </w:tcPr>
          <w:p w14:paraId="43BEDDBA" w14:textId="77777777" w:rsidR="00562BAE" w:rsidRPr="008B54F1" w:rsidRDefault="00562BAE" w:rsidP="003F3842">
            <w:pPr>
              <w:jc w:val="center"/>
              <w:rPr>
                <w:rFonts w:eastAsia="Times New Roman"/>
                <w:sz w:val="16"/>
                <w:szCs w:val="16"/>
              </w:rPr>
            </w:pPr>
            <w:r w:rsidRPr="008B54F1">
              <w:rPr>
                <w:rFonts w:eastAsia="Times New Roman"/>
                <w:sz w:val="16"/>
                <w:szCs w:val="16"/>
              </w:rPr>
              <w:t>0.300**</w:t>
            </w:r>
          </w:p>
        </w:tc>
        <w:tc>
          <w:tcPr>
            <w:tcW w:w="0" w:type="auto"/>
            <w:tcBorders>
              <w:top w:val="nil"/>
              <w:left w:val="nil"/>
              <w:bottom w:val="nil"/>
              <w:right w:val="nil"/>
            </w:tcBorders>
            <w:vAlign w:val="center"/>
          </w:tcPr>
          <w:p w14:paraId="0C4D00C4"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tcBorders>
              <w:top w:val="nil"/>
              <w:left w:val="nil"/>
              <w:bottom w:val="nil"/>
              <w:right w:val="nil"/>
            </w:tcBorders>
            <w:vAlign w:val="center"/>
          </w:tcPr>
          <w:p w14:paraId="01230AAA"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0.180</w:t>
            </w:r>
            <w:proofErr w:type="gramEnd"/>
          </w:p>
        </w:tc>
        <w:tc>
          <w:tcPr>
            <w:tcW w:w="0" w:type="auto"/>
            <w:tcBorders>
              <w:top w:val="nil"/>
              <w:left w:val="nil"/>
              <w:bottom w:val="nil"/>
              <w:right w:val="nil"/>
            </w:tcBorders>
            <w:vAlign w:val="center"/>
          </w:tcPr>
          <w:p w14:paraId="385CDCB9"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0.008</w:t>
            </w:r>
            <w:proofErr w:type="gramEnd"/>
          </w:p>
        </w:tc>
        <w:tc>
          <w:tcPr>
            <w:tcW w:w="0" w:type="auto"/>
            <w:tcBorders>
              <w:top w:val="nil"/>
              <w:left w:val="nil"/>
              <w:bottom w:val="nil"/>
              <w:right w:val="nil"/>
            </w:tcBorders>
            <w:vAlign w:val="center"/>
          </w:tcPr>
          <w:p w14:paraId="5D8C6B31"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0.070</w:t>
            </w:r>
            <w:proofErr w:type="gramEnd"/>
          </w:p>
        </w:tc>
        <w:tc>
          <w:tcPr>
            <w:tcW w:w="0" w:type="auto"/>
            <w:tcBorders>
              <w:top w:val="nil"/>
              <w:left w:val="nil"/>
              <w:bottom w:val="nil"/>
              <w:right w:val="nil"/>
            </w:tcBorders>
            <w:vAlign w:val="center"/>
          </w:tcPr>
          <w:p w14:paraId="6EF90EC4" w14:textId="77777777" w:rsidR="00562BAE" w:rsidRPr="008B54F1" w:rsidRDefault="00562BAE" w:rsidP="003F3842">
            <w:pPr>
              <w:jc w:val="center"/>
              <w:rPr>
                <w:rFonts w:eastAsia="Times New Roman"/>
                <w:sz w:val="16"/>
                <w:szCs w:val="16"/>
              </w:rPr>
            </w:pPr>
            <w:r w:rsidRPr="008B54F1">
              <w:rPr>
                <w:rFonts w:eastAsia="Times New Roman"/>
                <w:sz w:val="16"/>
                <w:szCs w:val="16"/>
              </w:rPr>
              <w:t>-</w:t>
            </w:r>
          </w:p>
        </w:tc>
        <w:tc>
          <w:tcPr>
            <w:tcW w:w="0" w:type="auto"/>
            <w:gridSpan w:val="4"/>
            <w:tcBorders>
              <w:top w:val="nil"/>
              <w:left w:val="nil"/>
              <w:bottom w:val="nil"/>
              <w:right w:val="nil"/>
            </w:tcBorders>
            <w:vAlign w:val="center"/>
          </w:tcPr>
          <w:p w14:paraId="63B8587B" w14:textId="77777777" w:rsidR="00562BAE" w:rsidRPr="008B54F1" w:rsidRDefault="00562BAE" w:rsidP="003F3842">
            <w:pPr>
              <w:jc w:val="center"/>
              <w:rPr>
                <w:rFonts w:eastAsia="Times New Roman"/>
                <w:sz w:val="16"/>
                <w:szCs w:val="16"/>
              </w:rPr>
            </w:pPr>
            <w:proofErr w:type="gramStart"/>
            <w:r w:rsidRPr="008B54F1">
              <w:rPr>
                <w:rFonts w:eastAsia="Times New Roman"/>
                <w:sz w:val="16"/>
                <w:szCs w:val="16"/>
              </w:rPr>
              <w:t>0.134</w:t>
            </w:r>
            <w:proofErr w:type="gramEnd"/>
          </w:p>
        </w:tc>
      </w:tr>
      <w:tr w:rsidR="00562BAE" w:rsidRPr="008B54F1" w14:paraId="7057ECBE" w14:textId="77777777" w:rsidTr="00251167">
        <w:trPr>
          <w:trHeight w:hRule="exact" w:val="135"/>
          <w:jc w:val="center"/>
        </w:trPr>
        <w:tc>
          <w:tcPr>
            <w:tcW w:w="0" w:type="auto"/>
            <w:tcBorders>
              <w:top w:val="nil"/>
              <w:left w:val="nil"/>
              <w:right w:val="nil"/>
            </w:tcBorders>
            <w:vAlign w:val="center"/>
          </w:tcPr>
          <w:p w14:paraId="2AC5B99B" w14:textId="77777777" w:rsidR="00562BAE" w:rsidRPr="008B54F1" w:rsidRDefault="00562BAE" w:rsidP="003F3842">
            <w:pPr>
              <w:rPr>
                <w:rFonts w:ascii="Calibri" w:eastAsia="Times New Roman" w:hAnsi="Calibri" w:cs="Calibri"/>
                <w:sz w:val="16"/>
                <w:szCs w:val="16"/>
              </w:rPr>
            </w:pPr>
          </w:p>
        </w:tc>
        <w:tc>
          <w:tcPr>
            <w:tcW w:w="0" w:type="auto"/>
            <w:tcBorders>
              <w:top w:val="nil"/>
              <w:left w:val="nil"/>
              <w:right w:val="nil"/>
            </w:tcBorders>
            <w:vAlign w:val="center"/>
          </w:tcPr>
          <w:p w14:paraId="7E6E4240" w14:textId="77777777" w:rsidR="00562BAE" w:rsidRPr="008B54F1" w:rsidRDefault="00562BAE" w:rsidP="003F3842">
            <w:pPr>
              <w:jc w:val="center"/>
              <w:rPr>
                <w:rFonts w:ascii="Calibri" w:eastAsia="Times New Roman" w:hAnsi="Calibri" w:cs="Calibri"/>
                <w:sz w:val="16"/>
                <w:szCs w:val="16"/>
              </w:rPr>
            </w:pPr>
          </w:p>
        </w:tc>
        <w:tc>
          <w:tcPr>
            <w:tcW w:w="0" w:type="auto"/>
            <w:tcBorders>
              <w:top w:val="nil"/>
              <w:left w:val="nil"/>
              <w:right w:val="nil"/>
            </w:tcBorders>
            <w:vAlign w:val="center"/>
          </w:tcPr>
          <w:p w14:paraId="66F0945F"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3678FBEB"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5A65466E"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7A4BBE8D"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46DA2A32"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3A91AD7C"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01B9486A"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3C1BC03B"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0FAA7A58"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1A244375"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7C3CAFE6" w14:textId="77777777" w:rsidR="00562BAE" w:rsidRPr="008B54F1" w:rsidRDefault="00562BAE" w:rsidP="003F3842">
            <w:pPr>
              <w:jc w:val="center"/>
              <w:rPr>
                <w:rFonts w:ascii="Calibri" w:eastAsia="Times New Roman" w:hAnsi="Calibri" w:cs="Calibri"/>
                <w:b/>
                <w:sz w:val="16"/>
                <w:szCs w:val="16"/>
              </w:rPr>
            </w:pPr>
          </w:p>
        </w:tc>
        <w:tc>
          <w:tcPr>
            <w:tcW w:w="0" w:type="auto"/>
            <w:tcBorders>
              <w:top w:val="nil"/>
              <w:left w:val="nil"/>
              <w:right w:val="nil"/>
            </w:tcBorders>
            <w:vAlign w:val="center"/>
          </w:tcPr>
          <w:p w14:paraId="3F3506F0" w14:textId="77777777" w:rsidR="00562BAE" w:rsidRPr="008B54F1" w:rsidRDefault="00562BAE" w:rsidP="003F3842">
            <w:pPr>
              <w:jc w:val="center"/>
              <w:rPr>
                <w:rFonts w:ascii="Calibri" w:eastAsia="Times New Roman" w:hAnsi="Calibri" w:cs="Calibri"/>
                <w:b/>
                <w:sz w:val="16"/>
                <w:szCs w:val="16"/>
              </w:rPr>
            </w:pPr>
          </w:p>
        </w:tc>
      </w:tr>
    </w:tbl>
    <w:p w14:paraId="782220C4" w14:textId="77777777" w:rsidR="00562BAE" w:rsidRPr="008B54F1" w:rsidRDefault="00562BAE" w:rsidP="003F3842">
      <w:pPr>
        <w:rPr>
          <w:rFonts w:eastAsia="Times New Roman"/>
          <w:sz w:val="8"/>
          <w:szCs w:val="8"/>
          <w:lang w:val="en-US"/>
        </w:rPr>
      </w:pPr>
    </w:p>
    <w:p w14:paraId="50500733" w14:textId="77777777" w:rsidR="00562BAE" w:rsidRPr="008B54F1" w:rsidRDefault="00562BAE" w:rsidP="003F3842">
      <w:pPr>
        <w:ind w:left="426"/>
        <w:rPr>
          <w:rFonts w:eastAsia="Times New Roman"/>
          <w:sz w:val="16"/>
          <w:szCs w:val="16"/>
          <w:lang w:val="en-US"/>
        </w:rPr>
      </w:pPr>
      <w:r w:rsidRPr="008B54F1">
        <w:rPr>
          <w:rFonts w:eastAsia="Times New Roman"/>
          <w:sz w:val="16"/>
          <w:szCs w:val="16"/>
          <w:lang w:val="en-US"/>
        </w:rPr>
        <w:t xml:space="preserve">**) </w:t>
      </w:r>
      <w:r w:rsidRPr="008B54F1">
        <w:rPr>
          <w:rFonts w:eastAsia="Times New Roman"/>
          <w:sz w:val="16"/>
          <w:szCs w:val="16"/>
          <w:lang w:val="en-US"/>
        </w:rPr>
        <w:tab/>
        <w:t>Significant at the 0.01-level</w:t>
      </w:r>
    </w:p>
    <w:p w14:paraId="2930FD14" w14:textId="77777777" w:rsidR="00562BAE" w:rsidRDefault="00562BAE" w:rsidP="00562BAE">
      <w:pPr>
        <w:rPr>
          <w:b/>
          <w:sz w:val="20"/>
          <w:szCs w:val="20"/>
          <w:lang w:val="en-US"/>
        </w:rPr>
      </w:pPr>
      <w:r>
        <w:rPr>
          <w:b/>
          <w:sz w:val="20"/>
          <w:szCs w:val="20"/>
          <w:lang w:val="en-US"/>
        </w:rPr>
        <w:br w:type="page"/>
      </w:r>
    </w:p>
    <w:p w14:paraId="5769C207" w14:textId="77777777" w:rsidR="00562BAE" w:rsidRDefault="00562BAE" w:rsidP="00562BAE">
      <w:pPr>
        <w:spacing w:line="360" w:lineRule="auto"/>
        <w:ind w:left="1276" w:right="2073"/>
        <w:jc w:val="center"/>
        <w:rPr>
          <w:b/>
          <w:sz w:val="20"/>
          <w:szCs w:val="20"/>
          <w:lang w:val="en-US"/>
        </w:rPr>
      </w:pPr>
      <w:r>
        <w:rPr>
          <w:b/>
          <w:noProof/>
          <w:sz w:val="20"/>
          <w:szCs w:val="20"/>
          <w:lang w:eastAsia="sv-SE"/>
        </w:rPr>
        <w:lastRenderedPageBreak/>
        <w:drawing>
          <wp:inline distT="0" distB="0" distL="0" distR="0" wp14:anchorId="293EE40E" wp14:editId="6CBFAA26">
            <wp:extent cx="3142800" cy="15048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ual.png"/>
                    <pic:cNvPicPr/>
                  </pic:nvPicPr>
                  <pic:blipFill>
                    <a:blip r:embed="rId8">
                      <a:extLst>
                        <a:ext uri="{28A0092B-C50C-407E-A947-70E740481C1C}">
                          <a14:useLocalDpi xmlns:a14="http://schemas.microsoft.com/office/drawing/2010/main" val="0"/>
                        </a:ext>
                      </a:extLst>
                    </a:blip>
                    <a:stretch>
                      <a:fillRect/>
                    </a:stretch>
                  </pic:blipFill>
                  <pic:spPr>
                    <a:xfrm>
                      <a:off x="0" y="0"/>
                      <a:ext cx="3142800" cy="1504800"/>
                    </a:xfrm>
                    <a:prstGeom prst="rect">
                      <a:avLst/>
                    </a:prstGeom>
                  </pic:spPr>
                </pic:pic>
              </a:graphicData>
            </a:graphic>
          </wp:inline>
        </w:drawing>
      </w:r>
    </w:p>
    <w:p w14:paraId="0F45779D" w14:textId="77777777" w:rsidR="00562BAE" w:rsidRPr="008B54F1" w:rsidRDefault="00562BAE" w:rsidP="00562BAE">
      <w:pPr>
        <w:spacing w:line="360" w:lineRule="auto"/>
        <w:ind w:left="2072" w:right="2073"/>
        <w:jc w:val="both"/>
        <w:rPr>
          <w:b/>
          <w:sz w:val="20"/>
          <w:szCs w:val="20"/>
          <w:lang w:val="en-US"/>
        </w:rPr>
      </w:pPr>
    </w:p>
    <w:p w14:paraId="770A792E" w14:textId="77777777" w:rsidR="00562BAE" w:rsidRPr="008B54F1" w:rsidRDefault="00562BAE" w:rsidP="00562BAE">
      <w:pPr>
        <w:spacing w:line="360" w:lineRule="auto"/>
        <w:ind w:left="1666" w:right="2465"/>
        <w:jc w:val="both"/>
        <w:rPr>
          <w:sz w:val="20"/>
          <w:szCs w:val="20"/>
          <w:lang w:val="en-US"/>
        </w:rPr>
      </w:pPr>
      <w:r w:rsidRPr="008B54F1">
        <w:rPr>
          <w:b/>
          <w:sz w:val="20"/>
          <w:szCs w:val="20"/>
          <w:lang w:val="en-US"/>
        </w:rPr>
        <w:t>Figure 1</w:t>
      </w:r>
      <w:r w:rsidRPr="008B54F1">
        <w:rPr>
          <w:sz w:val="20"/>
          <w:szCs w:val="20"/>
          <w:lang w:val="en-US"/>
        </w:rPr>
        <w:t>. Theoretical model, three interrelated country-image constructs on three separate levels of place-to-product interrelation all simultaneously exerting predictive influence on the exogenous variable brand equity.</w:t>
      </w:r>
    </w:p>
    <w:p w14:paraId="67D7CDEC" w14:textId="77777777" w:rsidR="00562BAE" w:rsidRDefault="00562BAE" w:rsidP="00562BAE">
      <w:pPr>
        <w:rPr>
          <w:sz w:val="20"/>
          <w:szCs w:val="20"/>
          <w:lang w:val="en-US"/>
        </w:rPr>
      </w:pPr>
      <w:r>
        <w:rPr>
          <w:sz w:val="20"/>
          <w:szCs w:val="20"/>
          <w:lang w:val="en-US"/>
        </w:rPr>
        <w:br w:type="page"/>
      </w:r>
    </w:p>
    <w:p w14:paraId="5D03CC72" w14:textId="1A7AD7DA" w:rsidR="00562BAE" w:rsidRDefault="00E436CA" w:rsidP="00E436CA">
      <w:pPr>
        <w:spacing w:line="360" w:lineRule="auto"/>
        <w:ind w:left="284" w:right="283"/>
        <w:jc w:val="center"/>
        <w:rPr>
          <w:b/>
          <w:sz w:val="20"/>
          <w:szCs w:val="20"/>
          <w:lang w:val="en-US"/>
        </w:rPr>
      </w:pPr>
      <w:r>
        <w:rPr>
          <w:noProof/>
          <w:sz w:val="20"/>
          <w:szCs w:val="20"/>
          <w:lang w:eastAsia="sv-SE"/>
        </w:rPr>
        <w:lastRenderedPageBreak/>
        <w:drawing>
          <wp:inline distT="0" distB="0" distL="0" distR="0" wp14:anchorId="75B78F3F" wp14:editId="1DFF67EA">
            <wp:extent cx="4633200" cy="25632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al_Model.bmp"/>
                    <pic:cNvPicPr/>
                  </pic:nvPicPr>
                  <pic:blipFill>
                    <a:blip r:embed="rId9">
                      <a:extLst>
                        <a:ext uri="{28A0092B-C50C-407E-A947-70E740481C1C}">
                          <a14:useLocalDpi xmlns:a14="http://schemas.microsoft.com/office/drawing/2010/main" val="0"/>
                        </a:ext>
                      </a:extLst>
                    </a:blip>
                    <a:stretch>
                      <a:fillRect/>
                    </a:stretch>
                  </pic:blipFill>
                  <pic:spPr>
                    <a:xfrm>
                      <a:off x="0" y="0"/>
                      <a:ext cx="4633200" cy="2563200"/>
                    </a:xfrm>
                    <a:prstGeom prst="rect">
                      <a:avLst/>
                    </a:prstGeom>
                  </pic:spPr>
                </pic:pic>
              </a:graphicData>
            </a:graphic>
          </wp:inline>
        </w:drawing>
      </w:r>
    </w:p>
    <w:p w14:paraId="75C718F6" w14:textId="2C98B937" w:rsidR="00562BAE" w:rsidRPr="008B54F1" w:rsidRDefault="00562BAE" w:rsidP="00E436CA">
      <w:pPr>
        <w:spacing w:line="360" w:lineRule="auto"/>
        <w:ind w:left="993" w:right="850"/>
        <w:jc w:val="both"/>
        <w:rPr>
          <w:sz w:val="20"/>
          <w:szCs w:val="20"/>
          <w:lang w:val="en-US"/>
        </w:rPr>
      </w:pPr>
      <w:r w:rsidRPr="008B54F1">
        <w:rPr>
          <w:b/>
          <w:sz w:val="20"/>
          <w:szCs w:val="20"/>
          <w:lang w:val="en-US"/>
        </w:rPr>
        <w:t>Figure 2.</w:t>
      </w:r>
      <w:r w:rsidR="00CE71D3">
        <w:rPr>
          <w:sz w:val="20"/>
          <w:szCs w:val="20"/>
          <w:lang w:val="en-US"/>
        </w:rPr>
        <w:t xml:space="preserve"> Partial least squares structural equation m</w:t>
      </w:r>
      <w:r w:rsidRPr="008B54F1">
        <w:rPr>
          <w:sz w:val="20"/>
          <w:szCs w:val="20"/>
          <w:lang w:val="en-US"/>
        </w:rPr>
        <w:t xml:space="preserve">odel, outlining the structural relationship between </w:t>
      </w:r>
      <w:r w:rsidR="00CE71D3">
        <w:rPr>
          <w:sz w:val="20"/>
          <w:szCs w:val="20"/>
          <w:lang w:val="en-US"/>
        </w:rPr>
        <w:t>b</w:t>
      </w:r>
      <w:r w:rsidRPr="008B54F1">
        <w:rPr>
          <w:sz w:val="20"/>
          <w:szCs w:val="20"/>
          <w:lang w:val="en-US"/>
        </w:rPr>
        <w:t>asic country</w:t>
      </w:r>
      <w:r>
        <w:rPr>
          <w:sz w:val="20"/>
          <w:szCs w:val="20"/>
          <w:lang w:val="en-US"/>
        </w:rPr>
        <w:t xml:space="preserve"> </w:t>
      </w:r>
      <w:r w:rsidRPr="008B54F1">
        <w:rPr>
          <w:sz w:val="20"/>
          <w:szCs w:val="20"/>
          <w:lang w:val="en-US"/>
        </w:rPr>
        <w:t>image (BCI), product-country image (PCI), category-country</w:t>
      </w:r>
      <w:r>
        <w:rPr>
          <w:sz w:val="20"/>
          <w:szCs w:val="20"/>
          <w:lang w:val="en-US"/>
        </w:rPr>
        <w:t xml:space="preserve"> image (CCI) and their exerted </w:t>
      </w:r>
      <w:r w:rsidR="00926676">
        <w:rPr>
          <w:sz w:val="20"/>
          <w:szCs w:val="20"/>
          <w:lang w:val="en-US"/>
        </w:rPr>
        <w:t xml:space="preserve">influence on </w:t>
      </w:r>
      <w:r w:rsidRPr="008B54F1">
        <w:rPr>
          <w:sz w:val="20"/>
          <w:szCs w:val="20"/>
          <w:lang w:val="en-US"/>
        </w:rPr>
        <w:t>brand equity (BE).</w:t>
      </w:r>
    </w:p>
    <w:p w14:paraId="7215969E" w14:textId="77777777" w:rsidR="00562BAE" w:rsidRPr="008B54F1" w:rsidRDefault="00562BAE" w:rsidP="00562BAE">
      <w:pPr>
        <w:spacing w:line="360" w:lineRule="auto"/>
        <w:jc w:val="both"/>
        <w:rPr>
          <w:sz w:val="20"/>
          <w:szCs w:val="20"/>
          <w:lang w:val="en-US"/>
        </w:rPr>
      </w:pPr>
    </w:p>
    <w:p w14:paraId="414011FA" w14:textId="77777777" w:rsidR="00562BAE" w:rsidRPr="008B54F1" w:rsidRDefault="00562BAE" w:rsidP="00562BAE">
      <w:pPr>
        <w:spacing w:line="360" w:lineRule="auto"/>
        <w:rPr>
          <w:sz w:val="20"/>
          <w:szCs w:val="20"/>
          <w:lang w:val="en-US"/>
        </w:rPr>
      </w:pPr>
    </w:p>
    <w:p w14:paraId="51FE70EC" w14:textId="77777777" w:rsidR="00562BAE" w:rsidRPr="008B54F1" w:rsidRDefault="00562BAE" w:rsidP="00562BAE">
      <w:pPr>
        <w:spacing w:line="360" w:lineRule="auto"/>
        <w:jc w:val="both"/>
        <w:rPr>
          <w:sz w:val="20"/>
          <w:szCs w:val="20"/>
          <w:lang w:val="en-US"/>
        </w:rPr>
      </w:pPr>
    </w:p>
    <w:p w14:paraId="56F17716" w14:textId="77777777" w:rsidR="004210CD" w:rsidRPr="008B54F1" w:rsidRDefault="004210CD" w:rsidP="00BD0B64">
      <w:pPr>
        <w:spacing w:line="360" w:lineRule="auto"/>
        <w:jc w:val="both"/>
        <w:rPr>
          <w:sz w:val="20"/>
          <w:szCs w:val="20"/>
          <w:lang w:val="en-US"/>
        </w:rPr>
      </w:pPr>
    </w:p>
    <w:sectPr w:rsidR="004210CD" w:rsidRPr="008B54F1" w:rsidSect="005F1A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3CBE" w14:textId="77777777" w:rsidR="00346642" w:rsidRDefault="00346642" w:rsidP="00CC449B">
      <w:r>
        <w:separator/>
      </w:r>
    </w:p>
  </w:endnote>
  <w:endnote w:type="continuationSeparator" w:id="0">
    <w:p w14:paraId="60F73878" w14:textId="77777777" w:rsidR="00346642" w:rsidRDefault="00346642"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22ED" w14:textId="77777777" w:rsidR="00A237DA" w:rsidRPr="0027380E" w:rsidRDefault="00A237DA" w:rsidP="0027380E">
    <w:pPr>
      <w:pStyle w:val="Footer"/>
      <w:tabs>
        <w:tab w:val="left" w:pos="5010"/>
      </w:tabs>
    </w:pPr>
    <w:r>
      <w:tab/>
    </w:r>
    <w:sdt>
      <w:sdtPr>
        <w:id w:val="1170444979"/>
        <w:docPartObj>
          <w:docPartGallery w:val="Page Numbers (Bottom of Page)"/>
          <w:docPartUnique/>
        </w:docPartObj>
      </w:sdtPr>
      <w:sdtContent>
        <w:r w:rsidRPr="0027380E">
          <w:fldChar w:fldCharType="begin"/>
        </w:r>
        <w:r w:rsidRPr="0027380E">
          <w:instrText>PAGE   \* MERGEFORMAT</w:instrText>
        </w:r>
        <w:r w:rsidRPr="0027380E">
          <w:fldChar w:fldCharType="separate"/>
        </w:r>
        <w:r w:rsidR="00467E86">
          <w:rPr>
            <w:noProof/>
          </w:rPr>
          <w:t>37</w:t>
        </w:r>
        <w:r w:rsidRPr="0027380E">
          <w:fldChar w:fldCharType="end"/>
        </w:r>
      </w:sdtContent>
    </w:sdt>
    <w:r w:rsidRPr="0027380E">
      <w:tab/>
    </w:r>
  </w:p>
  <w:p w14:paraId="140BA7FB" w14:textId="77777777" w:rsidR="00A237DA" w:rsidRDefault="00A237DA" w:rsidP="002738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34C8" w14:textId="77777777" w:rsidR="00346642" w:rsidRDefault="00346642" w:rsidP="00CC449B">
      <w:r>
        <w:separator/>
      </w:r>
    </w:p>
  </w:footnote>
  <w:footnote w:type="continuationSeparator" w:id="0">
    <w:p w14:paraId="4D0C50E6" w14:textId="77777777" w:rsidR="00346642" w:rsidRDefault="00346642" w:rsidP="00CC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D00C2C"/>
    <w:multiLevelType w:val="hybridMultilevel"/>
    <w:tmpl w:val="373C5C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DC467A4"/>
    <w:multiLevelType w:val="multilevel"/>
    <w:tmpl w:val="971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E5248"/>
    <w:multiLevelType w:val="hybridMultilevel"/>
    <w:tmpl w:val="B18279BC"/>
    <w:lvl w:ilvl="0" w:tplc="9D5667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36"/>
    <w:rsid w:val="00000AE0"/>
    <w:rsid w:val="00003801"/>
    <w:rsid w:val="0000410E"/>
    <w:rsid w:val="000051A2"/>
    <w:rsid w:val="00007655"/>
    <w:rsid w:val="00012E16"/>
    <w:rsid w:val="000133A9"/>
    <w:rsid w:val="00015763"/>
    <w:rsid w:val="00020B95"/>
    <w:rsid w:val="00023F4A"/>
    <w:rsid w:val="00023FB3"/>
    <w:rsid w:val="000246E1"/>
    <w:rsid w:val="00024BD1"/>
    <w:rsid w:val="00026675"/>
    <w:rsid w:val="00026699"/>
    <w:rsid w:val="00026956"/>
    <w:rsid w:val="00030C67"/>
    <w:rsid w:val="00032E9A"/>
    <w:rsid w:val="00034903"/>
    <w:rsid w:val="00036FF9"/>
    <w:rsid w:val="00041E89"/>
    <w:rsid w:val="000446B7"/>
    <w:rsid w:val="00047079"/>
    <w:rsid w:val="00047360"/>
    <w:rsid w:val="00047601"/>
    <w:rsid w:val="00051707"/>
    <w:rsid w:val="0005344E"/>
    <w:rsid w:val="00055C9F"/>
    <w:rsid w:val="00057940"/>
    <w:rsid w:val="0006161D"/>
    <w:rsid w:val="000617C3"/>
    <w:rsid w:val="00062770"/>
    <w:rsid w:val="00065494"/>
    <w:rsid w:val="00066971"/>
    <w:rsid w:val="00070626"/>
    <w:rsid w:val="000755EC"/>
    <w:rsid w:val="000760DC"/>
    <w:rsid w:val="00077F13"/>
    <w:rsid w:val="0008148E"/>
    <w:rsid w:val="0008305E"/>
    <w:rsid w:val="00083137"/>
    <w:rsid w:val="0009467A"/>
    <w:rsid w:val="00095A3C"/>
    <w:rsid w:val="000A0465"/>
    <w:rsid w:val="000A170C"/>
    <w:rsid w:val="000A1CEE"/>
    <w:rsid w:val="000A2C51"/>
    <w:rsid w:val="000A3299"/>
    <w:rsid w:val="000A3AC8"/>
    <w:rsid w:val="000A40FE"/>
    <w:rsid w:val="000A720C"/>
    <w:rsid w:val="000A733F"/>
    <w:rsid w:val="000A7CAB"/>
    <w:rsid w:val="000B0239"/>
    <w:rsid w:val="000B4126"/>
    <w:rsid w:val="000B7140"/>
    <w:rsid w:val="000B7B7B"/>
    <w:rsid w:val="000C0779"/>
    <w:rsid w:val="000C1642"/>
    <w:rsid w:val="000D2E80"/>
    <w:rsid w:val="000D4632"/>
    <w:rsid w:val="000D590F"/>
    <w:rsid w:val="000D65A8"/>
    <w:rsid w:val="000D7B8D"/>
    <w:rsid w:val="000D7D28"/>
    <w:rsid w:val="000E30DA"/>
    <w:rsid w:val="000E38AD"/>
    <w:rsid w:val="000E70C3"/>
    <w:rsid w:val="000F02B1"/>
    <w:rsid w:val="000F07C3"/>
    <w:rsid w:val="000F16B6"/>
    <w:rsid w:val="000F36AC"/>
    <w:rsid w:val="000F42EF"/>
    <w:rsid w:val="001000FC"/>
    <w:rsid w:val="001005E4"/>
    <w:rsid w:val="00101378"/>
    <w:rsid w:val="00101ED8"/>
    <w:rsid w:val="0010491A"/>
    <w:rsid w:val="00104C9D"/>
    <w:rsid w:val="00105456"/>
    <w:rsid w:val="0010599C"/>
    <w:rsid w:val="00112F8D"/>
    <w:rsid w:val="0011353C"/>
    <w:rsid w:val="00116403"/>
    <w:rsid w:val="00116B04"/>
    <w:rsid w:val="001170FB"/>
    <w:rsid w:val="001230E9"/>
    <w:rsid w:val="00123153"/>
    <w:rsid w:val="001243FB"/>
    <w:rsid w:val="001259AA"/>
    <w:rsid w:val="001324B6"/>
    <w:rsid w:val="00133D29"/>
    <w:rsid w:val="00134506"/>
    <w:rsid w:val="0013691D"/>
    <w:rsid w:val="0014364F"/>
    <w:rsid w:val="00147040"/>
    <w:rsid w:val="00150621"/>
    <w:rsid w:val="00150A2D"/>
    <w:rsid w:val="00152DA0"/>
    <w:rsid w:val="00157010"/>
    <w:rsid w:val="0016243C"/>
    <w:rsid w:val="001626D9"/>
    <w:rsid w:val="001634A8"/>
    <w:rsid w:val="00167A30"/>
    <w:rsid w:val="0017571E"/>
    <w:rsid w:val="00176431"/>
    <w:rsid w:val="00177DD9"/>
    <w:rsid w:val="00180226"/>
    <w:rsid w:val="00180340"/>
    <w:rsid w:val="00180C60"/>
    <w:rsid w:val="001812BE"/>
    <w:rsid w:val="0018239B"/>
    <w:rsid w:val="001856F3"/>
    <w:rsid w:val="0018593C"/>
    <w:rsid w:val="00187248"/>
    <w:rsid w:val="0019000D"/>
    <w:rsid w:val="001907EF"/>
    <w:rsid w:val="001936DF"/>
    <w:rsid w:val="00194889"/>
    <w:rsid w:val="001A114B"/>
    <w:rsid w:val="001A151A"/>
    <w:rsid w:val="001A5467"/>
    <w:rsid w:val="001B0B5D"/>
    <w:rsid w:val="001B3A93"/>
    <w:rsid w:val="001B3FC3"/>
    <w:rsid w:val="001B6232"/>
    <w:rsid w:val="001B7862"/>
    <w:rsid w:val="001B7A04"/>
    <w:rsid w:val="001C0BE6"/>
    <w:rsid w:val="001C199C"/>
    <w:rsid w:val="001C1C2D"/>
    <w:rsid w:val="001D2ED8"/>
    <w:rsid w:val="001D67ED"/>
    <w:rsid w:val="001D6FA6"/>
    <w:rsid w:val="001E1A29"/>
    <w:rsid w:val="001E26AD"/>
    <w:rsid w:val="001E2B7B"/>
    <w:rsid w:val="001E35C8"/>
    <w:rsid w:val="001E4870"/>
    <w:rsid w:val="001E5115"/>
    <w:rsid w:val="001E56F9"/>
    <w:rsid w:val="001E60A9"/>
    <w:rsid w:val="001E68BE"/>
    <w:rsid w:val="001E6B44"/>
    <w:rsid w:val="001E7E6F"/>
    <w:rsid w:val="001F0B2A"/>
    <w:rsid w:val="001F156F"/>
    <w:rsid w:val="001F2096"/>
    <w:rsid w:val="001F2D71"/>
    <w:rsid w:val="001F3BD4"/>
    <w:rsid w:val="001F61F2"/>
    <w:rsid w:val="00201080"/>
    <w:rsid w:val="00210FAC"/>
    <w:rsid w:val="002117E6"/>
    <w:rsid w:val="002137D1"/>
    <w:rsid w:val="00216C2A"/>
    <w:rsid w:val="00220A40"/>
    <w:rsid w:val="0022236F"/>
    <w:rsid w:val="002223D8"/>
    <w:rsid w:val="00222D72"/>
    <w:rsid w:val="00223190"/>
    <w:rsid w:val="00224A07"/>
    <w:rsid w:val="002254FE"/>
    <w:rsid w:val="00226A27"/>
    <w:rsid w:val="002319DE"/>
    <w:rsid w:val="002320A1"/>
    <w:rsid w:val="002325C0"/>
    <w:rsid w:val="00232AFA"/>
    <w:rsid w:val="00234719"/>
    <w:rsid w:val="00234EA4"/>
    <w:rsid w:val="00235A45"/>
    <w:rsid w:val="00240CFE"/>
    <w:rsid w:val="002410FC"/>
    <w:rsid w:val="002415FF"/>
    <w:rsid w:val="00241646"/>
    <w:rsid w:val="002426A1"/>
    <w:rsid w:val="00242ECE"/>
    <w:rsid w:val="00244208"/>
    <w:rsid w:val="0024514F"/>
    <w:rsid w:val="00246EFD"/>
    <w:rsid w:val="00247D6C"/>
    <w:rsid w:val="00251167"/>
    <w:rsid w:val="00253A1E"/>
    <w:rsid w:val="00257239"/>
    <w:rsid w:val="00260811"/>
    <w:rsid w:val="00260E3C"/>
    <w:rsid w:val="002617DC"/>
    <w:rsid w:val="00261F2A"/>
    <w:rsid w:val="0026348D"/>
    <w:rsid w:val="00265ACB"/>
    <w:rsid w:val="00267DFB"/>
    <w:rsid w:val="002714D4"/>
    <w:rsid w:val="00271741"/>
    <w:rsid w:val="0027380E"/>
    <w:rsid w:val="00277D39"/>
    <w:rsid w:val="002811D6"/>
    <w:rsid w:val="002846A6"/>
    <w:rsid w:val="00290AC3"/>
    <w:rsid w:val="002936E9"/>
    <w:rsid w:val="00294453"/>
    <w:rsid w:val="002948CC"/>
    <w:rsid w:val="00294C3A"/>
    <w:rsid w:val="00295F72"/>
    <w:rsid w:val="002A1403"/>
    <w:rsid w:val="002A1A78"/>
    <w:rsid w:val="002A24D2"/>
    <w:rsid w:val="002A551C"/>
    <w:rsid w:val="002A58E6"/>
    <w:rsid w:val="002A664A"/>
    <w:rsid w:val="002A7BF6"/>
    <w:rsid w:val="002B5E9D"/>
    <w:rsid w:val="002B6030"/>
    <w:rsid w:val="002B6ADA"/>
    <w:rsid w:val="002B6C7A"/>
    <w:rsid w:val="002C03EE"/>
    <w:rsid w:val="002C2F63"/>
    <w:rsid w:val="002C3D2B"/>
    <w:rsid w:val="002C46A9"/>
    <w:rsid w:val="002D1BDD"/>
    <w:rsid w:val="002D26B9"/>
    <w:rsid w:val="002D3A78"/>
    <w:rsid w:val="002D5567"/>
    <w:rsid w:val="002D7C36"/>
    <w:rsid w:val="002E35C5"/>
    <w:rsid w:val="002E395B"/>
    <w:rsid w:val="002E4B60"/>
    <w:rsid w:val="002E4E3C"/>
    <w:rsid w:val="002E61D6"/>
    <w:rsid w:val="002F73E3"/>
    <w:rsid w:val="00300AF3"/>
    <w:rsid w:val="00300EBD"/>
    <w:rsid w:val="003065C6"/>
    <w:rsid w:val="003148EE"/>
    <w:rsid w:val="00317A6C"/>
    <w:rsid w:val="0032069A"/>
    <w:rsid w:val="00320E44"/>
    <w:rsid w:val="00323053"/>
    <w:rsid w:val="00325E5B"/>
    <w:rsid w:val="0033034B"/>
    <w:rsid w:val="00330C27"/>
    <w:rsid w:val="00333E6B"/>
    <w:rsid w:val="00336AE0"/>
    <w:rsid w:val="00340FF1"/>
    <w:rsid w:val="003421FE"/>
    <w:rsid w:val="003423B4"/>
    <w:rsid w:val="00342C19"/>
    <w:rsid w:val="00343873"/>
    <w:rsid w:val="00344391"/>
    <w:rsid w:val="00344CC2"/>
    <w:rsid w:val="00345C94"/>
    <w:rsid w:val="00346604"/>
    <w:rsid w:val="00346642"/>
    <w:rsid w:val="00346758"/>
    <w:rsid w:val="00346B59"/>
    <w:rsid w:val="003500F4"/>
    <w:rsid w:val="00351623"/>
    <w:rsid w:val="003526AC"/>
    <w:rsid w:val="003570E4"/>
    <w:rsid w:val="00364672"/>
    <w:rsid w:val="00364B86"/>
    <w:rsid w:val="003675A6"/>
    <w:rsid w:val="00370855"/>
    <w:rsid w:val="00370F2B"/>
    <w:rsid w:val="00370FF2"/>
    <w:rsid w:val="00372A3E"/>
    <w:rsid w:val="00373394"/>
    <w:rsid w:val="00373867"/>
    <w:rsid w:val="00374E70"/>
    <w:rsid w:val="00381951"/>
    <w:rsid w:val="0038538B"/>
    <w:rsid w:val="0039549C"/>
    <w:rsid w:val="00395B75"/>
    <w:rsid w:val="003A0BAB"/>
    <w:rsid w:val="003A2D00"/>
    <w:rsid w:val="003A2FF9"/>
    <w:rsid w:val="003A4751"/>
    <w:rsid w:val="003B25D4"/>
    <w:rsid w:val="003B2B14"/>
    <w:rsid w:val="003B3F1C"/>
    <w:rsid w:val="003B4A04"/>
    <w:rsid w:val="003B64D9"/>
    <w:rsid w:val="003B795B"/>
    <w:rsid w:val="003C1F05"/>
    <w:rsid w:val="003C2DCC"/>
    <w:rsid w:val="003C4835"/>
    <w:rsid w:val="003C5EE4"/>
    <w:rsid w:val="003C7CC6"/>
    <w:rsid w:val="003D104A"/>
    <w:rsid w:val="003D17FA"/>
    <w:rsid w:val="003D58D1"/>
    <w:rsid w:val="003D59EC"/>
    <w:rsid w:val="003D5CD3"/>
    <w:rsid w:val="003E0380"/>
    <w:rsid w:val="003E394F"/>
    <w:rsid w:val="003E3E25"/>
    <w:rsid w:val="003E3EBF"/>
    <w:rsid w:val="003E4B2D"/>
    <w:rsid w:val="003E6DCE"/>
    <w:rsid w:val="003F2891"/>
    <w:rsid w:val="003F3842"/>
    <w:rsid w:val="003F4197"/>
    <w:rsid w:val="003F617F"/>
    <w:rsid w:val="003F789C"/>
    <w:rsid w:val="00404D82"/>
    <w:rsid w:val="004057D1"/>
    <w:rsid w:val="00406825"/>
    <w:rsid w:val="00410267"/>
    <w:rsid w:val="00413D00"/>
    <w:rsid w:val="00415EBD"/>
    <w:rsid w:val="00416BDC"/>
    <w:rsid w:val="00417AE7"/>
    <w:rsid w:val="004210CD"/>
    <w:rsid w:val="004216F1"/>
    <w:rsid w:val="00422249"/>
    <w:rsid w:val="004253B4"/>
    <w:rsid w:val="00425F46"/>
    <w:rsid w:val="00431A93"/>
    <w:rsid w:val="00432FB1"/>
    <w:rsid w:val="00442076"/>
    <w:rsid w:val="00442D96"/>
    <w:rsid w:val="004446B7"/>
    <w:rsid w:val="00445AC8"/>
    <w:rsid w:val="00445EEE"/>
    <w:rsid w:val="00450CDA"/>
    <w:rsid w:val="004514B3"/>
    <w:rsid w:val="00451F9F"/>
    <w:rsid w:val="004531D9"/>
    <w:rsid w:val="00460438"/>
    <w:rsid w:val="004623B1"/>
    <w:rsid w:val="00462BAB"/>
    <w:rsid w:val="00463504"/>
    <w:rsid w:val="00464F69"/>
    <w:rsid w:val="00465A3C"/>
    <w:rsid w:val="00467E86"/>
    <w:rsid w:val="00471684"/>
    <w:rsid w:val="00472C39"/>
    <w:rsid w:val="00474827"/>
    <w:rsid w:val="004839E6"/>
    <w:rsid w:val="0048406C"/>
    <w:rsid w:val="004854E1"/>
    <w:rsid w:val="00485E18"/>
    <w:rsid w:val="00493327"/>
    <w:rsid w:val="004944B4"/>
    <w:rsid w:val="004956AF"/>
    <w:rsid w:val="004A06A5"/>
    <w:rsid w:val="004B01EC"/>
    <w:rsid w:val="004B342E"/>
    <w:rsid w:val="004B5D18"/>
    <w:rsid w:val="004C0A2D"/>
    <w:rsid w:val="004C3928"/>
    <w:rsid w:val="004C3B64"/>
    <w:rsid w:val="004C4FE4"/>
    <w:rsid w:val="004C63DF"/>
    <w:rsid w:val="004D054D"/>
    <w:rsid w:val="004D0580"/>
    <w:rsid w:val="004D7EBA"/>
    <w:rsid w:val="004E57E3"/>
    <w:rsid w:val="004E7DD4"/>
    <w:rsid w:val="004F0ED3"/>
    <w:rsid w:val="004F38CF"/>
    <w:rsid w:val="004F4565"/>
    <w:rsid w:val="004F612D"/>
    <w:rsid w:val="004F61A1"/>
    <w:rsid w:val="004F6718"/>
    <w:rsid w:val="004F6C4E"/>
    <w:rsid w:val="005012D4"/>
    <w:rsid w:val="005013FE"/>
    <w:rsid w:val="005015B7"/>
    <w:rsid w:val="00505298"/>
    <w:rsid w:val="00505C91"/>
    <w:rsid w:val="00514349"/>
    <w:rsid w:val="005147C6"/>
    <w:rsid w:val="00523B67"/>
    <w:rsid w:val="005243DA"/>
    <w:rsid w:val="00525974"/>
    <w:rsid w:val="00527516"/>
    <w:rsid w:val="00530A70"/>
    <w:rsid w:val="00541EB9"/>
    <w:rsid w:val="005432DE"/>
    <w:rsid w:val="00551FAD"/>
    <w:rsid w:val="005545CB"/>
    <w:rsid w:val="00554AA9"/>
    <w:rsid w:val="00554EDC"/>
    <w:rsid w:val="00560EAF"/>
    <w:rsid w:val="00561F08"/>
    <w:rsid w:val="00562927"/>
    <w:rsid w:val="00562BAE"/>
    <w:rsid w:val="0056473D"/>
    <w:rsid w:val="00565195"/>
    <w:rsid w:val="00566846"/>
    <w:rsid w:val="00567A5C"/>
    <w:rsid w:val="00572A96"/>
    <w:rsid w:val="0057361F"/>
    <w:rsid w:val="005779DB"/>
    <w:rsid w:val="005878FE"/>
    <w:rsid w:val="00592D98"/>
    <w:rsid w:val="00594257"/>
    <w:rsid w:val="00595294"/>
    <w:rsid w:val="005A0D25"/>
    <w:rsid w:val="005A1354"/>
    <w:rsid w:val="005A26DC"/>
    <w:rsid w:val="005A31A5"/>
    <w:rsid w:val="005A7BAD"/>
    <w:rsid w:val="005B4709"/>
    <w:rsid w:val="005B4AEF"/>
    <w:rsid w:val="005B5F7A"/>
    <w:rsid w:val="005B6392"/>
    <w:rsid w:val="005B639F"/>
    <w:rsid w:val="005B6E39"/>
    <w:rsid w:val="005C0647"/>
    <w:rsid w:val="005C2099"/>
    <w:rsid w:val="005D04A4"/>
    <w:rsid w:val="005D4BC7"/>
    <w:rsid w:val="005D5766"/>
    <w:rsid w:val="005E24A9"/>
    <w:rsid w:val="005E3E65"/>
    <w:rsid w:val="005E3F60"/>
    <w:rsid w:val="005E53C2"/>
    <w:rsid w:val="005E6C3E"/>
    <w:rsid w:val="005E6D53"/>
    <w:rsid w:val="005F1041"/>
    <w:rsid w:val="005F1A17"/>
    <w:rsid w:val="005F6227"/>
    <w:rsid w:val="005F72AB"/>
    <w:rsid w:val="006021F1"/>
    <w:rsid w:val="00602985"/>
    <w:rsid w:val="00602995"/>
    <w:rsid w:val="00602D79"/>
    <w:rsid w:val="00603094"/>
    <w:rsid w:val="00603202"/>
    <w:rsid w:val="006036BE"/>
    <w:rsid w:val="0060480C"/>
    <w:rsid w:val="00607A31"/>
    <w:rsid w:val="00607E98"/>
    <w:rsid w:val="00610ACB"/>
    <w:rsid w:val="0061694B"/>
    <w:rsid w:val="00617E86"/>
    <w:rsid w:val="00621DCF"/>
    <w:rsid w:val="00624F92"/>
    <w:rsid w:val="0062531A"/>
    <w:rsid w:val="00625DA3"/>
    <w:rsid w:val="0062678D"/>
    <w:rsid w:val="006300BF"/>
    <w:rsid w:val="006302CE"/>
    <w:rsid w:val="00632906"/>
    <w:rsid w:val="006341EE"/>
    <w:rsid w:val="00636423"/>
    <w:rsid w:val="00637C51"/>
    <w:rsid w:val="006428FC"/>
    <w:rsid w:val="0064331C"/>
    <w:rsid w:val="0064499D"/>
    <w:rsid w:val="00644E22"/>
    <w:rsid w:val="00647556"/>
    <w:rsid w:val="00647E79"/>
    <w:rsid w:val="00650BA8"/>
    <w:rsid w:val="006514DC"/>
    <w:rsid w:val="00651855"/>
    <w:rsid w:val="00652BEE"/>
    <w:rsid w:val="00654C81"/>
    <w:rsid w:val="00663D48"/>
    <w:rsid w:val="00663D77"/>
    <w:rsid w:val="006654BC"/>
    <w:rsid w:val="006663B2"/>
    <w:rsid w:val="00666D7C"/>
    <w:rsid w:val="006711E9"/>
    <w:rsid w:val="00672D4D"/>
    <w:rsid w:val="00674635"/>
    <w:rsid w:val="00674998"/>
    <w:rsid w:val="00674EF0"/>
    <w:rsid w:val="006756E6"/>
    <w:rsid w:val="00676DB9"/>
    <w:rsid w:val="00680F27"/>
    <w:rsid w:val="0068230A"/>
    <w:rsid w:val="00682A3E"/>
    <w:rsid w:val="006834B9"/>
    <w:rsid w:val="00684660"/>
    <w:rsid w:val="00687946"/>
    <w:rsid w:val="00692686"/>
    <w:rsid w:val="00694903"/>
    <w:rsid w:val="00695194"/>
    <w:rsid w:val="00695AA8"/>
    <w:rsid w:val="006A09DA"/>
    <w:rsid w:val="006A1DC9"/>
    <w:rsid w:val="006A4ED0"/>
    <w:rsid w:val="006A59A8"/>
    <w:rsid w:val="006A5DE6"/>
    <w:rsid w:val="006A685E"/>
    <w:rsid w:val="006A767D"/>
    <w:rsid w:val="006B1F2D"/>
    <w:rsid w:val="006B5623"/>
    <w:rsid w:val="006B7581"/>
    <w:rsid w:val="006C1465"/>
    <w:rsid w:val="006C5B4D"/>
    <w:rsid w:val="006D171D"/>
    <w:rsid w:val="006D173D"/>
    <w:rsid w:val="006D38E6"/>
    <w:rsid w:val="006D7316"/>
    <w:rsid w:val="006E1125"/>
    <w:rsid w:val="006E26CE"/>
    <w:rsid w:val="006E3855"/>
    <w:rsid w:val="006E3D67"/>
    <w:rsid w:val="006E44D5"/>
    <w:rsid w:val="006E53F2"/>
    <w:rsid w:val="006F1284"/>
    <w:rsid w:val="006F34CF"/>
    <w:rsid w:val="006F3C5B"/>
    <w:rsid w:val="006F7E3C"/>
    <w:rsid w:val="007005F1"/>
    <w:rsid w:val="0070116A"/>
    <w:rsid w:val="00702897"/>
    <w:rsid w:val="00702EAF"/>
    <w:rsid w:val="00704240"/>
    <w:rsid w:val="00704351"/>
    <w:rsid w:val="00713F2F"/>
    <w:rsid w:val="00715519"/>
    <w:rsid w:val="007155E8"/>
    <w:rsid w:val="007164E2"/>
    <w:rsid w:val="007171DC"/>
    <w:rsid w:val="00717B3F"/>
    <w:rsid w:val="00722541"/>
    <w:rsid w:val="00726C3C"/>
    <w:rsid w:val="00730DDA"/>
    <w:rsid w:val="00732E4D"/>
    <w:rsid w:val="00734B84"/>
    <w:rsid w:val="00736964"/>
    <w:rsid w:val="007431F5"/>
    <w:rsid w:val="00743629"/>
    <w:rsid w:val="007454D9"/>
    <w:rsid w:val="007456F6"/>
    <w:rsid w:val="00750A47"/>
    <w:rsid w:val="00751D8F"/>
    <w:rsid w:val="00752812"/>
    <w:rsid w:val="00755244"/>
    <w:rsid w:val="00755765"/>
    <w:rsid w:val="007564F1"/>
    <w:rsid w:val="007575D9"/>
    <w:rsid w:val="0076186F"/>
    <w:rsid w:val="007644C1"/>
    <w:rsid w:val="00764A55"/>
    <w:rsid w:val="00765F36"/>
    <w:rsid w:val="00767033"/>
    <w:rsid w:val="00767BE7"/>
    <w:rsid w:val="0077063F"/>
    <w:rsid w:val="00773FCC"/>
    <w:rsid w:val="00774178"/>
    <w:rsid w:val="00774356"/>
    <w:rsid w:val="00776405"/>
    <w:rsid w:val="00782F75"/>
    <w:rsid w:val="00782FA2"/>
    <w:rsid w:val="007830A3"/>
    <w:rsid w:val="00783255"/>
    <w:rsid w:val="00784241"/>
    <w:rsid w:val="00785E8F"/>
    <w:rsid w:val="0078774B"/>
    <w:rsid w:val="00792413"/>
    <w:rsid w:val="0079424E"/>
    <w:rsid w:val="00795631"/>
    <w:rsid w:val="0079674C"/>
    <w:rsid w:val="007A0A75"/>
    <w:rsid w:val="007A2FFC"/>
    <w:rsid w:val="007A311D"/>
    <w:rsid w:val="007A3DA1"/>
    <w:rsid w:val="007A5139"/>
    <w:rsid w:val="007A76E5"/>
    <w:rsid w:val="007A7C43"/>
    <w:rsid w:val="007B0F96"/>
    <w:rsid w:val="007B269C"/>
    <w:rsid w:val="007B305E"/>
    <w:rsid w:val="007B7521"/>
    <w:rsid w:val="007C148A"/>
    <w:rsid w:val="007C176A"/>
    <w:rsid w:val="007C4F10"/>
    <w:rsid w:val="007C63AE"/>
    <w:rsid w:val="007D3F28"/>
    <w:rsid w:val="007D4D4B"/>
    <w:rsid w:val="007E202B"/>
    <w:rsid w:val="007E2CD6"/>
    <w:rsid w:val="007E3C63"/>
    <w:rsid w:val="007E42F6"/>
    <w:rsid w:val="007E5482"/>
    <w:rsid w:val="007F0A4A"/>
    <w:rsid w:val="007F262D"/>
    <w:rsid w:val="007F372E"/>
    <w:rsid w:val="007F395F"/>
    <w:rsid w:val="007F3C6C"/>
    <w:rsid w:val="007F491E"/>
    <w:rsid w:val="007F4EA6"/>
    <w:rsid w:val="007F5900"/>
    <w:rsid w:val="007F65E5"/>
    <w:rsid w:val="007F682C"/>
    <w:rsid w:val="007F7FB2"/>
    <w:rsid w:val="00800816"/>
    <w:rsid w:val="00802B95"/>
    <w:rsid w:val="008034C4"/>
    <w:rsid w:val="008053BE"/>
    <w:rsid w:val="00807F3A"/>
    <w:rsid w:val="00810DB1"/>
    <w:rsid w:val="0081312D"/>
    <w:rsid w:val="0081406E"/>
    <w:rsid w:val="00815646"/>
    <w:rsid w:val="00815916"/>
    <w:rsid w:val="00815E25"/>
    <w:rsid w:val="008211E8"/>
    <w:rsid w:val="00822552"/>
    <w:rsid w:val="008227FA"/>
    <w:rsid w:val="00823CEE"/>
    <w:rsid w:val="00823F8F"/>
    <w:rsid w:val="00824830"/>
    <w:rsid w:val="00824DC9"/>
    <w:rsid w:val="0082640B"/>
    <w:rsid w:val="00830E36"/>
    <w:rsid w:val="008338BC"/>
    <w:rsid w:val="00834082"/>
    <w:rsid w:val="008354F6"/>
    <w:rsid w:val="00837B95"/>
    <w:rsid w:val="008416CD"/>
    <w:rsid w:val="00843466"/>
    <w:rsid w:val="00850816"/>
    <w:rsid w:val="008611F9"/>
    <w:rsid w:val="00862181"/>
    <w:rsid w:val="00862ABF"/>
    <w:rsid w:val="0086324C"/>
    <w:rsid w:val="00870B10"/>
    <w:rsid w:val="00870C7F"/>
    <w:rsid w:val="0087192D"/>
    <w:rsid w:val="00872F77"/>
    <w:rsid w:val="008738FC"/>
    <w:rsid w:val="00876C7F"/>
    <w:rsid w:val="0088261A"/>
    <w:rsid w:val="00884322"/>
    <w:rsid w:val="00887AAA"/>
    <w:rsid w:val="00892050"/>
    <w:rsid w:val="008927BD"/>
    <w:rsid w:val="00894286"/>
    <w:rsid w:val="00894756"/>
    <w:rsid w:val="00896B0F"/>
    <w:rsid w:val="00897344"/>
    <w:rsid w:val="008A1786"/>
    <w:rsid w:val="008A17CA"/>
    <w:rsid w:val="008A203D"/>
    <w:rsid w:val="008A3BD7"/>
    <w:rsid w:val="008A49E0"/>
    <w:rsid w:val="008A54D8"/>
    <w:rsid w:val="008B2290"/>
    <w:rsid w:val="008B3BB8"/>
    <w:rsid w:val="008B3C52"/>
    <w:rsid w:val="008B4F41"/>
    <w:rsid w:val="008B54F1"/>
    <w:rsid w:val="008B56B6"/>
    <w:rsid w:val="008B7B65"/>
    <w:rsid w:val="008B7CAC"/>
    <w:rsid w:val="008C4730"/>
    <w:rsid w:val="008C5B4B"/>
    <w:rsid w:val="008D6976"/>
    <w:rsid w:val="008D6CE7"/>
    <w:rsid w:val="008E11F5"/>
    <w:rsid w:val="008E24D8"/>
    <w:rsid w:val="008E269E"/>
    <w:rsid w:val="008F0571"/>
    <w:rsid w:val="008F0F1F"/>
    <w:rsid w:val="008F470E"/>
    <w:rsid w:val="008F7902"/>
    <w:rsid w:val="008F7928"/>
    <w:rsid w:val="00901829"/>
    <w:rsid w:val="00901DD6"/>
    <w:rsid w:val="009050AD"/>
    <w:rsid w:val="00910CB9"/>
    <w:rsid w:val="00911D97"/>
    <w:rsid w:val="00912532"/>
    <w:rsid w:val="00912AB8"/>
    <w:rsid w:val="009148F4"/>
    <w:rsid w:val="00914ED5"/>
    <w:rsid w:val="00915694"/>
    <w:rsid w:val="00916024"/>
    <w:rsid w:val="00922B92"/>
    <w:rsid w:val="0092392E"/>
    <w:rsid w:val="009239FB"/>
    <w:rsid w:val="0092406D"/>
    <w:rsid w:val="00925356"/>
    <w:rsid w:val="00926676"/>
    <w:rsid w:val="009269B0"/>
    <w:rsid w:val="00930022"/>
    <w:rsid w:val="00931655"/>
    <w:rsid w:val="00931A58"/>
    <w:rsid w:val="00932FA8"/>
    <w:rsid w:val="009330BA"/>
    <w:rsid w:val="0093326B"/>
    <w:rsid w:val="009341F1"/>
    <w:rsid w:val="00935686"/>
    <w:rsid w:val="0094365C"/>
    <w:rsid w:val="009454FD"/>
    <w:rsid w:val="00946954"/>
    <w:rsid w:val="009475E9"/>
    <w:rsid w:val="009500C3"/>
    <w:rsid w:val="009542AC"/>
    <w:rsid w:val="009543A5"/>
    <w:rsid w:val="0095451A"/>
    <w:rsid w:val="00954F8A"/>
    <w:rsid w:val="00955977"/>
    <w:rsid w:val="009559D3"/>
    <w:rsid w:val="00956CA2"/>
    <w:rsid w:val="00957BF0"/>
    <w:rsid w:val="00957F3A"/>
    <w:rsid w:val="00960526"/>
    <w:rsid w:val="0096133A"/>
    <w:rsid w:val="00962273"/>
    <w:rsid w:val="00962A01"/>
    <w:rsid w:val="00963EE3"/>
    <w:rsid w:val="00965134"/>
    <w:rsid w:val="00967456"/>
    <w:rsid w:val="00971323"/>
    <w:rsid w:val="00973A3C"/>
    <w:rsid w:val="00974393"/>
    <w:rsid w:val="00976896"/>
    <w:rsid w:val="0097708C"/>
    <w:rsid w:val="00983AC3"/>
    <w:rsid w:val="0098673A"/>
    <w:rsid w:val="00987E0C"/>
    <w:rsid w:val="00990ACE"/>
    <w:rsid w:val="00991DAE"/>
    <w:rsid w:val="00992570"/>
    <w:rsid w:val="009967E6"/>
    <w:rsid w:val="009A0EFC"/>
    <w:rsid w:val="009A10AE"/>
    <w:rsid w:val="009A4A8C"/>
    <w:rsid w:val="009A51F9"/>
    <w:rsid w:val="009A521A"/>
    <w:rsid w:val="009A56B2"/>
    <w:rsid w:val="009A5CF2"/>
    <w:rsid w:val="009B2ECB"/>
    <w:rsid w:val="009B392A"/>
    <w:rsid w:val="009B506D"/>
    <w:rsid w:val="009B5BBD"/>
    <w:rsid w:val="009B7E28"/>
    <w:rsid w:val="009C31A6"/>
    <w:rsid w:val="009C38EE"/>
    <w:rsid w:val="009C4B62"/>
    <w:rsid w:val="009C65FC"/>
    <w:rsid w:val="009C6DE3"/>
    <w:rsid w:val="009C78DF"/>
    <w:rsid w:val="009C7D59"/>
    <w:rsid w:val="009D0639"/>
    <w:rsid w:val="009D0B5C"/>
    <w:rsid w:val="009D5BF4"/>
    <w:rsid w:val="009D6CB5"/>
    <w:rsid w:val="009D7514"/>
    <w:rsid w:val="009D77B7"/>
    <w:rsid w:val="009D7E05"/>
    <w:rsid w:val="009E00D0"/>
    <w:rsid w:val="009E04F3"/>
    <w:rsid w:val="009E12C6"/>
    <w:rsid w:val="009E232F"/>
    <w:rsid w:val="009E475C"/>
    <w:rsid w:val="009E5053"/>
    <w:rsid w:val="009E560A"/>
    <w:rsid w:val="009F3860"/>
    <w:rsid w:val="009F46E3"/>
    <w:rsid w:val="009F4BEF"/>
    <w:rsid w:val="009F544A"/>
    <w:rsid w:val="009F6430"/>
    <w:rsid w:val="00A0188B"/>
    <w:rsid w:val="00A0280F"/>
    <w:rsid w:val="00A03C03"/>
    <w:rsid w:val="00A03DE3"/>
    <w:rsid w:val="00A041A6"/>
    <w:rsid w:val="00A11C60"/>
    <w:rsid w:val="00A12491"/>
    <w:rsid w:val="00A15DE5"/>
    <w:rsid w:val="00A20445"/>
    <w:rsid w:val="00A21B78"/>
    <w:rsid w:val="00A237DA"/>
    <w:rsid w:val="00A27597"/>
    <w:rsid w:val="00A27C63"/>
    <w:rsid w:val="00A27CDD"/>
    <w:rsid w:val="00A3005D"/>
    <w:rsid w:val="00A30895"/>
    <w:rsid w:val="00A315C0"/>
    <w:rsid w:val="00A315FF"/>
    <w:rsid w:val="00A343CD"/>
    <w:rsid w:val="00A36CE4"/>
    <w:rsid w:val="00A37DF2"/>
    <w:rsid w:val="00A407D3"/>
    <w:rsid w:val="00A42B2F"/>
    <w:rsid w:val="00A4565B"/>
    <w:rsid w:val="00A614E8"/>
    <w:rsid w:val="00A61F50"/>
    <w:rsid w:val="00A62477"/>
    <w:rsid w:val="00A6256D"/>
    <w:rsid w:val="00A659BA"/>
    <w:rsid w:val="00A729A5"/>
    <w:rsid w:val="00A741B1"/>
    <w:rsid w:val="00A76C2C"/>
    <w:rsid w:val="00A82B4F"/>
    <w:rsid w:val="00A82C16"/>
    <w:rsid w:val="00A832E7"/>
    <w:rsid w:val="00A907FC"/>
    <w:rsid w:val="00A90AB8"/>
    <w:rsid w:val="00A90ABF"/>
    <w:rsid w:val="00A90CC1"/>
    <w:rsid w:val="00A929E1"/>
    <w:rsid w:val="00A946ED"/>
    <w:rsid w:val="00A95728"/>
    <w:rsid w:val="00A957AF"/>
    <w:rsid w:val="00A97BC8"/>
    <w:rsid w:val="00AA02D2"/>
    <w:rsid w:val="00AA0DA7"/>
    <w:rsid w:val="00AA2EB8"/>
    <w:rsid w:val="00AA5145"/>
    <w:rsid w:val="00AA5DDE"/>
    <w:rsid w:val="00AB167B"/>
    <w:rsid w:val="00AB1733"/>
    <w:rsid w:val="00AB3493"/>
    <w:rsid w:val="00AB356A"/>
    <w:rsid w:val="00AB5148"/>
    <w:rsid w:val="00AB6279"/>
    <w:rsid w:val="00AB6CA8"/>
    <w:rsid w:val="00AB7F34"/>
    <w:rsid w:val="00AC0134"/>
    <w:rsid w:val="00AC03BA"/>
    <w:rsid w:val="00AC29F8"/>
    <w:rsid w:val="00AC43CF"/>
    <w:rsid w:val="00AC4762"/>
    <w:rsid w:val="00AC69DB"/>
    <w:rsid w:val="00AC7337"/>
    <w:rsid w:val="00AD256A"/>
    <w:rsid w:val="00AD5E4D"/>
    <w:rsid w:val="00AE01FD"/>
    <w:rsid w:val="00AE02EA"/>
    <w:rsid w:val="00AE485D"/>
    <w:rsid w:val="00AE491E"/>
    <w:rsid w:val="00AF05E0"/>
    <w:rsid w:val="00AF157D"/>
    <w:rsid w:val="00AF2258"/>
    <w:rsid w:val="00AF35C6"/>
    <w:rsid w:val="00AF3D98"/>
    <w:rsid w:val="00AF3F7C"/>
    <w:rsid w:val="00AF584C"/>
    <w:rsid w:val="00AF7678"/>
    <w:rsid w:val="00B0012E"/>
    <w:rsid w:val="00B01503"/>
    <w:rsid w:val="00B02DB6"/>
    <w:rsid w:val="00B02E99"/>
    <w:rsid w:val="00B0428B"/>
    <w:rsid w:val="00B053A8"/>
    <w:rsid w:val="00B06519"/>
    <w:rsid w:val="00B07675"/>
    <w:rsid w:val="00B149D7"/>
    <w:rsid w:val="00B15550"/>
    <w:rsid w:val="00B16B49"/>
    <w:rsid w:val="00B17967"/>
    <w:rsid w:val="00B222D9"/>
    <w:rsid w:val="00B235C8"/>
    <w:rsid w:val="00B24C34"/>
    <w:rsid w:val="00B262B7"/>
    <w:rsid w:val="00B34289"/>
    <w:rsid w:val="00B36633"/>
    <w:rsid w:val="00B371AB"/>
    <w:rsid w:val="00B41AF1"/>
    <w:rsid w:val="00B4686B"/>
    <w:rsid w:val="00B46E86"/>
    <w:rsid w:val="00B50B25"/>
    <w:rsid w:val="00B51872"/>
    <w:rsid w:val="00B53F34"/>
    <w:rsid w:val="00B54FCD"/>
    <w:rsid w:val="00B5518E"/>
    <w:rsid w:val="00B575F0"/>
    <w:rsid w:val="00B6149A"/>
    <w:rsid w:val="00B63E28"/>
    <w:rsid w:val="00B65370"/>
    <w:rsid w:val="00B65DFE"/>
    <w:rsid w:val="00B65FEC"/>
    <w:rsid w:val="00B66138"/>
    <w:rsid w:val="00B674D3"/>
    <w:rsid w:val="00B67BBF"/>
    <w:rsid w:val="00B67F95"/>
    <w:rsid w:val="00B74D14"/>
    <w:rsid w:val="00B75113"/>
    <w:rsid w:val="00B76242"/>
    <w:rsid w:val="00B8149B"/>
    <w:rsid w:val="00B81E52"/>
    <w:rsid w:val="00B90B13"/>
    <w:rsid w:val="00B930C5"/>
    <w:rsid w:val="00B95501"/>
    <w:rsid w:val="00B95E77"/>
    <w:rsid w:val="00B977B8"/>
    <w:rsid w:val="00B97E91"/>
    <w:rsid w:val="00BA0A7D"/>
    <w:rsid w:val="00BA2403"/>
    <w:rsid w:val="00BA307E"/>
    <w:rsid w:val="00BA464A"/>
    <w:rsid w:val="00BB3C1E"/>
    <w:rsid w:val="00BB3C68"/>
    <w:rsid w:val="00BB4A22"/>
    <w:rsid w:val="00BB54B6"/>
    <w:rsid w:val="00BB6FCC"/>
    <w:rsid w:val="00BB79A0"/>
    <w:rsid w:val="00BB7C05"/>
    <w:rsid w:val="00BC3C38"/>
    <w:rsid w:val="00BC4FDF"/>
    <w:rsid w:val="00BD0B64"/>
    <w:rsid w:val="00BD1C47"/>
    <w:rsid w:val="00BD331B"/>
    <w:rsid w:val="00BE1023"/>
    <w:rsid w:val="00BE1C42"/>
    <w:rsid w:val="00BE39F6"/>
    <w:rsid w:val="00BE5A82"/>
    <w:rsid w:val="00BE6F24"/>
    <w:rsid w:val="00BE7F54"/>
    <w:rsid w:val="00BF05A3"/>
    <w:rsid w:val="00BF2668"/>
    <w:rsid w:val="00BF3EE9"/>
    <w:rsid w:val="00BF40B3"/>
    <w:rsid w:val="00BF4B25"/>
    <w:rsid w:val="00BF7485"/>
    <w:rsid w:val="00BF78FE"/>
    <w:rsid w:val="00C00464"/>
    <w:rsid w:val="00C01C1B"/>
    <w:rsid w:val="00C043EA"/>
    <w:rsid w:val="00C0471C"/>
    <w:rsid w:val="00C07DCC"/>
    <w:rsid w:val="00C10D8B"/>
    <w:rsid w:val="00C11205"/>
    <w:rsid w:val="00C12102"/>
    <w:rsid w:val="00C1294E"/>
    <w:rsid w:val="00C13CAC"/>
    <w:rsid w:val="00C20037"/>
    <w:rsid w:val="00C219D8"/>
    <w:rsid w:val="00C225B8"/>
    <w:rsid w:val="00C228D9"/>
    <w:rsid w:val="00C23F01"/>
    <w:rsid w:val="00C3081A"/>
    <w:rsid w:val="00C355BA"/>
    <w:rsid w:val="00C36D9D"/>
    <w:rsid w:val="00C42413"/>
    <w:rsid w:val="00C43005"/>
    <w:rsid w:val="00C430B7"/>
    <w:rsid w:val="00C445CD"/>
    <w:rsid w:val="00C45AFC"/>
    <w:rsid w:val="00C45C6E"/>
    <w:rsid w:val="00C47831"/>
    <w:rsid w:val="00C50AA2"/>
    <w:rsid w:val="00C561C1"/>
    <w:rsid w:val="00C56205"/>
    <w:rsid w:val="00C57B43"/>
    <w:rsid w:val="00C61CC0"/>
    <w:rsid w:val="00C620FF"/>
    <w:rsid w:val="00C645DE"/>
    <w:rsid w:val="00C64F59"/>
    <w:rsid w:val="00C651E8"/>
    <w:rsid w:val="00C65BCC"/>
    <w:rsid w:val="00C669D2"/>
    <w:rsid w:val="00C71058"/>
    <w:rsid w:val="00C778C6"/>
    <w:rsid w:val="00C83E2F"/>
    <w:rsid w:val="00C85501"/>
    <w:rsid w:val="00C85F0F"/>
    <w:rsid w:val="00C867DA"/>
    <w:rsid w:val="00C91295"/>
    <w:rsid w:val="00C91348"/>
    <w:rsid w:val="00C91E49"/>
    <w:rsid w:val="00C93785"/>
    <w:rsid w:val="00C93C0D"/>
    <w:rsid w:val="00C957FD"/>
    <w:rsid w:val="00C96469"/>
    <w:rsid w:val="00C96C09"/>
    <w:rsid w:val="00CA0337"/>
    <w:rsid w:val="00CA1870"/>
    <w:rsid w:val="00CA2BF3"/>
    <w:rsid w:val="00CA392F"/>
    <w:rsid w:val="00CA7BC1"/>
    <w:rsid w:val="00CB18D5"/>
    <w:rsid w:val="00CB2AAA"/>
    <w:rsid w:val="00CB38BE"/>
    <w:rsid w:val="00CB5266"/>
    <w:rsid w:val="00CB5CBC"/>
    <w:rsid w:val="00CB6F56"/>
    <w:rsid w:val="00CC084A"/>
    <w:rsid w:val="00CC25C6"/>
    <w:rsid w:val="00CC449B"/>
    <w:rsid w:val="00CC6F0D"/>
    <w:rsid w:val="00CC7744"/>
    <w:rsid w:val="00CE112F"/>
    <w:rsid w:val="00CE11AC"/>
    <w:rsid w:val="00CE149C"/>
    <w:rsid w:val="00CE5503"/>
    <w:rsid w:val="00CE6E35"/>
    <w:rsid w:val="00CE71D3"/>
    <w:rsid w:val="00CE7E37"/>
    <w:rsid w:val="00CF0BBF"/>
    <w:rsid w:val="00CF3336"/>
    <w:rsid w:val="00CF3710"/>
    <w:rsid w:val="00CF3AF7"/>
    <w:rsid w:val="00CF46EC"/>
    <w:rsid w:val="00CF7FC0"/>
    <w:rsid w:val="00D01C0E"/>
    <w:rsid w:val="00D01ED6"/>
    <w:rsid w:val="00D06119"/>
    <w:rsid w:val="00D06922"/>
    <w:rsid w:val="00D11E18"/>
    <w:rsid w:val="00D165B7"/>
    <w:rsid w:val="00D16FE6"/>
    <w:rsid w:val="00D17269"/>
    <w:rsid w:val="00D1779B"/>
    <w:rsid w:val="00D20832"/>
    <w:rsid w:val="00D20D73"/>
    <w:rsid w:val="00D21DB7"/>
    <w:rsid w:val="00D26288"/>
    <w:rsid w:val="00D3159B"/>
    <w:rsid w:val="00D31B17"/>
    <w:rsid w:val="00D341C3"/>
    <w:rsid w:val="00D36131"/>
    <w:rsid w:val="00D4005A"/>
    <w:rsid w:val="00D4380B"/>
    <w:rsid w:val="00D43D73"/>
    <w:rsid w:val="00D464AB"/>
    <w:rsid w:val="00D46C07"/>
    <w:rsid w:val="00D47576"/>
    <w:rsid w:val="00D512CA"/>
    <w:rsid w:val="00D55C53"/>
    <w:rsid w:val="00D55D35"/>
    <w:rsid w:val="00D55D9C"/>
    <w:rsid w:val="00D569B8"/>
    <w:rsid w:val="00D575C8"/>
    <w:rsid w:val="00D57960"/>
    <w:rsid w:val="00D61109"/>
    <w:rsid w:val="00D61DE6"/>
    <w:rsid w:val="00D645AA"/>
    <w:rsid w:val="00D65B0B"/>
    <w:rsid w:val="00D65C79"/>
    <w:rsid w:val="00D7522D"/>
    <w:rsid w:val="00D764ED"/>
    <w:rsid w:val="00D76CF4"/>
    <w:rsid w:val="00D779E6"/>
    <w:rsid w:val="00D812BC"/>
    <w:rsid w:val="00D816EA"/>
    <w:rsid w:val="00D864BE"/>
    <w:rsid w:val="00D86ADB"/>
    <w:rsid w:val="00D903E8"/>
    <w:rsid w:val="00D919E9"/>
    <w:rsid w:val="00D91AFC"/>
    <w:rsid w:val="00D91F47"/>
    <w:rsid w:val="00D9280E"/>
    <w:rsid w:val="00D92844"/>
    <w:rsid w:val="00D9481E"/>
    <w:rsid w:val="00D94F39"/>
    <w:rsid w:val="00D976DC"/>
    <w:rsid w:val="00DA3E3E"/>
    <w:rsid w:val="00DA3F16"/>
    <w:rsid w:val="00DA4E55"/>
    <w:rsid w:val="00DA6297"/>
    <w:rsid w:val="00DB0311"/>
    <w:rsid w:val="00DB32EA"/>
    <w:rsid w:val="00DB6BAD"/>
    <w:rsid w:val="00DC0AF5"/>
    <w:rsid w:val="00DC2665"/>
    <w:rsid w:val="00DC28A5"/>
    <w:rsid w:val="00DC388E"/>
    <w:rsid w:val="00DC447E"/>
    <w:rsid w:val="00DD1BB3"/>
    <w:rsid w:val="00DD1F13"/>
    <w:rsid w:val="00DD222B"/>
    <w:rsid w:val="00DD24FF"/>
    <w:rsid w:val="00DD268C"/>
    <w:rsid w:val="00DD26D1"/>
    <w:rsid w:val="00DD3741"/>
    <w:rsid w:val="00DD6C48"/>
    <w:rsid w:val="00DE4BBF"/>
    <w:rsid w:val="00DE5868"/>
    <w:rsid w:val="00DF36E0"/>
    <w:rsid w:val="00DF3949"/>
    <w:rsid w:val="00DF51EB"/>
    <w:rsid w:val="00DF657A"/>
    <w:rsid w:val="00DF7DDA"/>
    <w:rsid w:val="00E00218"/>
    <w:rsid w:val="00E005CD"/>
    <w:rsid w:val="00E00DED"/>
    <w:rsid w:val="00E01B18"/>
    <w:rsid w:val="00E03769"/>
    <w:rsid w:val="00E04979"/>
    <w:rsid w:val="00E054DE"/>
    <w:rsid w:val="00E056DD"/>
    <w:rsid w:val="00E1042D"/>
    <w:rsid w:val="00E110B0"/>
    <w:rsid w:val="00E11F41"/>
    <w:rsid w:val="00E13189"/>
    <w:rsid w:val="00E136F4"/>
    <w:rsid w:val="00E14F27"/>
    <w:rsid w:val="00E20FB4"/>
    <w:rsid w:val="00E23962"/>
    <w:rsid w:val="00E26431"/>
    <w:rsid w:val="00E27DCA"/>
    <w:rsid w:val="00E324E6"/>
    <w:rsid w:val="00E32663"/>
    <w:rsid w:val="00E3533B"/>
    <w:rsid w:val="00E36938"/>
    <w:rsid w:val="00E3777E"/>
    <w:rsid w:val="00E40434"/>
    <w:rsid w:val="00E4108A"/>
    <w:rsid w:val="00E41185"/>
    <w:rsid w:val="00E414BF"/>
    <w:rsid w:val="00E42824"/>
    <w:rsid w:val="00E436CA"/>
    <w:rsid w:val="00E474CD"/>
    <w:rsid w:val="00E50634"/>
    <w:rsid w:val="00E52EFD"/>
    <w:rsid w:val="00E53586"/>
    <w:rsid w:val="00E5662C"/>
    <w:rsid w:val="00E708D4"/>
    <w:rsid w:val="00E70D5F"/>
    <w:rsid w:val="00E723A5"/>
    <w:rsid w:val="00E729D0"/>
    <w:rsid w:val="00E76478"/>
    <w:rsid w:val="00E8003A"/>
    <w:rsid w:val="00E80823"/>
    <w:rsid w:val="00E85CB2"/>
    <w:rsid w:val="00E9056A"/>
    <w:rsid w:val="00E921FB"/>
    <w:rsid w:val="00E94243"/>
    <w:rsid w:val="00E96C80"/>
    <w:rsid w:val="00EA4854"/>
    <w:rsid w:val="00EB0F25"/>
    <w:rsid w:val="00EB1668"/>
    <w:rsid w:val="00EB2CF0"/>
    <w:rsid w:val="00EB40E8"/>
    <w:rsid w:val="00EB5CAE"/>
    <w:rsid w:val="00EC1F93"/>
    <w:rsid w:val="00EC2526"/>
    <w:rsid w:val="00EC2B29"/>
    <w:rsid w:val="00EC30E4"/>
    <w:rsid w:val="00EC3AFB"/>
    <w:rsid w:val="00EC3E66"/>
    <w:rsid w:val="00EC4459"/>
    <w:rsid w:val="00EC6B1D"/>
    <w:rsid w:val="00ED0622"/>
    <w:rsid w:val="00ED2FB5"/>
    <w:rsid w:val="00ED3E10"/>
    <w:rsid w:val="00ED4493"/>
    <w:rsid w:val="00ED7D09"/>
    <w:rsid w:val="00EE0829"/>
    <w:rsid w:val="00EE126A"/>
    <w:rsid w:val="00EE2A97"/>
    <w:rsid w:val="00EE336D"/>
    <w:rsid w:val="00EE4718"/>
    <w:rsid w:val="00EE54D2"/>
    <w:rsid w:val="00EF0C27"/>
    <w:rsid w:val="00EF2A85"/>
    <w:rsid w:val="00EF4BA4"/>
    <w:rsid w:val="00EF5A1D"/>
    <w:rsid w:val="00EF7202"/>
    <w:rsid w:val="00F002B5"/>
    <w:rsid w:val="00F0041E"/>
    <w:rsid w:val="00F00EAC"/>
    <w:rsid w:val="00F0294C"/>
    <w:rsid w:val="00F02FDC"/>
    <w:rsid w:val="00F0753F"/>
    <w:rsid w:val="00F07C11"/>
    <w:rsid w:val="00F11166"/>
    <w:rsid w:val="00F132C2"/>
    <w:rsid w:val="00F21A92"/>
    <w:rsid w:val="00F22DAA"/>
    <w:rsid w:val="00F2743F"/>
    <w:rsid w:val="00F27B0D"/>
    <w:rsid w:val="00F3027B"/>
    <w:rsid w:val="00F3093B"/>
    <w:rsid w:val="00F319D4"/>
    <w:rsid w:val="00F324F3"/>
    <w:rsid w:val="00F33702"/>
    <w:rsid w:val="00F3379B"/>
    <w:rsid w:val="00F35862"/>
    <w:rsid w:val="00F372E5"/>
    <w:rsid w:val="00F40A44"/>
    <w:rsid w:val="00F43DA7"/>
    <w:rsid w:val="00F447C9"/>
    <w:rsid w:val="00F500A0"/>
    <w:rsid w:val="00F50157"/>
    <w:rsid w:val="00F52BEA"/>
    <w:rsid w:val="00F54822"/>
    <w:rsid w:val="00F57814"/>
    <w:rsid w:val="00F65FD4"/>
    <w:rsid w:val="00F676D4"/>
    <w:rsid w:val="00F710A8"/>
    <w:rsid w:val="00F71103"/>
    <w:rsid w:val="00F749EE"/>
    <w:rsid w:val="00F7567E"/>
    <w:rsid w:val="00F77181"/>
    <w:rsid w:val="00F77C0B"/>
    <w:rsid w:val="00F77D0D"/>
    <w:rsid w:val="00F77F0C"/>
    <w:rsid w:val="00F801F0"/>
    <w:rsid w:val="00F802DA"/>
    <w:rsid w:val="00F80736"/>
    <w:rsid w:val="00F81812"/>
    <w:rsid w:val="00F81A35"/>
    <w:rsid w:val="00F81CFE"/>
    <w:rsid w:val="00F8605A"/>
    <w:rsid w:val="00F86FDA"/>
    <w:rsid w:val="00F87B8F"/>
    <w:rsid w:val="00F901FF"/>
    <w:rsid w:val="00F9144B"/>
    <w:rsid w:val="00F914DF"/>
    <w:rsid w:val="00F91880"/>
    <w:rsid w:val="00F92062"/>
    <w:rsid w:val="00F92855"/>
    <w:rsid w:val="00F92B40"/>
    <w:rsid w:val="00F95624"/>
    <w:rsid w:val="00F969C7"/>
    <w:rsid w:val="00F96A29"/>
    <w:rsid w:val="00F97FC9"/>
    <w:rsid w:val="00FA5202"/>
    <w:rsid w:val="00FA5AF1"/>
    <w:rsid w:val="00FA5D4C"/>
    <w:rsid w:val="00FA60A3"/>
    <w:rsid w:val="00FB00D5"/>
    <w:rsid w:val="00FB4127"/>
    <w:rsid w:val="00FB5225"/>
    <w:rsid w:val="00FB567A"/>
    <w:rsid w:val="00FB79B2"/>
    <w:rsid w:val="00FC0A73"/>
    <w:rsid w:val="00FC0DC4"/>
    <w:rsid w:val="00FC0F50"/>
    <w:rsid w:val="00FC2162"/>
    <w:rsid w:val="00FC27E4"/>
    <w:rsid w:val="00FC5C7C"/>
    <w:rsid w:val="00FC5E2B"/>
    <w:rsid w:val="00FD348C"/>
    <w:rsid w:val="00FD39A9"/>
    <w:rsid w:val="00FD5438"/>
    <w:rsid w:val="00FD5957"/>
    <w:rsid w:val="00FD75FF"/>
    <w:rsid w:val="00FD7832"/>
    <w:rsid w:val="00FE1DC4"/>
    <w:rsid w:val="00FE1FAD"/>
    <w:rsid w:val="00FE204C"/>
    <w:rsid w:val="00FE36BD"/>
    <w:rsid w:val="00FE3B7F"/>
    <w:rsid w:val="00FE5B9C"/>
    <w:rsid w:val="00FF00DA"/>
    <w:rsid w:val="00FF1C26"/>
    <w:rsid w:val="00FF4863"/>
    <w:rsid w:val="00FF75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3D80B"/>
  <w15:docId w15:val="{AE6799F7-6939-4547-8F6C-3E471F0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C36"/>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paragraph" w:styleId="NormalWeb">
    <w:name w:val="Normal (Web)"/>
    <w:basedOn w:val="Normal"/>
    <w:uiPriority w:val="99"/>
    <w:unhideWhenUsed/>
    <w:rsid w:val="00823F8F"/>
    <w:pPr>
      <w:spacing w:before="100" w:beforeAutospacing="1" w:after="100" w:afterAutospacing="1"/>
    </w:pPr>
    <w:rPr>
      <w:rFonts w:eastAsiaTheme="minorEastAsia"/>
      <w:sz w:val="24"/>
      <w:lang w:eastAsia="sv-SE"/>
    </w:rPr>
  </w:style>
  <w:style w:type="paragraph" w:styleId="BalloonText">
    <w:name w:val="Balloon Text"/>
    <w:basedOn w:val="Normal"/>
    <w:link w:val="BalloonTextChar"/>
    <w:rsid w:val="00F11166"/>
    <w:rPr>
      <w:rFonts w:ascii="Tahoma" w:hAnsi="Tahoma" w:cs="Tahoma"/>
      <w:sz w:val="16"/>
      <w:szCs w:val="16"/>
    </w:rPr>
  </w:style>
  <w:style w:type="character" w:customStyle="1" w:styleId="BalloonTextChar">
    <w:name w:val="Balloon Text Char"/>
    <w:basedOn w:val="DefaultParagraphFont"/>
    <w:link w:val="BalloonText"/>
    <w:rsid w:val="00F11166"/>
    <w:rPr>
      <w:rFonts w:ascii="Tahoma" w:hAnsi="Tahoma" w:cs="Tahoma"/>
      <w:sz w:val="16"/>
      <w:szCs w:val="16"/>
      <w:lang w:eastAsia="zh-CN"/>
    </w:rPr>
  </w:style>
  <w:style w:type="paragraph" w:styleId="Header">
    <w:name w:val="header"/>
    <w:basedOn w:val="Normal"/>
    <w:link w:val="HeaderChar"/>
    <w:uiPriority w:val="99"/>
    <w:rsid w:val="00CC449B"/>
    <w:pPr>
      <w:tabs>
        <w:tab w:val="center" w:pos="4536"/>
        <w:tab w:val="right" w:pos="9072"/>
      </w:tabs>
    </w:pPr>
  </w:style>
  <w:style w:type="character" w:customStyle="1" w:styleId="HeaderChar">
    <w:name w:val="Header Char"/>
    <w:basedOn w:val="DefaultParagraphFont"/>
    <w:link w:val="Header"/>
    <w:uiPriority w:val="99"/>
    <w:rsid w:val="00CC449B"/>
    <w:rPr>
      <w:sz w:val="22"/>
      <w:szCs w:val="24"/>
      <w:lang w:eastAsia="zh-CN"/>
    </w:rPr>
  </w:style>
  <w:style w:type="paragraph" w:styleId="Footer">
    <w:name w:val="footer"/>
    <w:basedOn w:val="Normal"/>
    <w:link w:val="FooterChar"/>
    <w:uiPriority w:val="99"/>
    <w:rsid w:val="00CC449B"/>
    <w:pPr>
      <w:tabs>
        <w:tab w:val="center" w:pos="4536"/>
        <w:tab w:val="right" w:pos="9072"/>
      </w:tabs>
    </w:pPr>
  </w:style>
  <w:style w:type="character" w:customStyle="1" w:styleId="FooterChar">
    <w:name w:val="Footer Char"/>
    <w:basedOn w:val="DefaultParagraphFont"/>
    <w:link w:val="Footer"/>
    <w:uiPriority w:val="99"/>
    <w:rsid w:val="00CC449B"/>
    <w:rPr>
      <w:sz w:val="22"/>
      <w:szCs w:val="24"/>
      <w:lang w:eastAsia="zh-CN"/>
    </w:rPr>
  </w:style>
  <w:style w:type="character" w:styleId="Emphasis">
    <w:name w:val="Emphasis"/>
    <w:qFormat/>
    <w:rsid w:val="00901829"/>
    <w:rPr>
      <w:i/>
      <w:iCs/>
    </w:rPr>
  </w:style>
  <w:style w:type="character" w:styleId="Hyperlink">
    <w:name w:val="Hyperlink"/>
    <w:basedOn w:val="DefaultParagraphFont"/>
    <w:uiPriority w:val="99"/>
    <w:unhideWhenUsed/>
    <w:rsid w:val="00DD24FF"/>
    <w:rPr>
      <w:color w:val="0000FF"/>
      <w:u w:val="single"/>
    </w:rPr>
  </w:style>
  <w:style w:type="character" w:styleId="FollowedHyperlink">
    <w:name w:val="FollowedHyperlink"/>
    <w:basedOn w:val="DefaultParagraphFont"/>
    <w:uiPriority w:val="99"/>
    <w:unhideWhenUsed/>
    <w:rsid w:val="00DD24FF"/>
    <w:rPr>
      <w:color w:val="800080"/>
      <w:u w:val="single"/>
    </w:rPr>
  </w:style>
  <w:style w:type="paragraph" w:customStyle="1" w:styleId="xl63">
    <w:name w:val="xl63"/>
    <w:basedOn w:val="Normal"/>
    <w:rsid w:val="00DD24FF"/>
    <w:pPr>
      <w:spacing w:before="100" w:beforeAutospacing="1" w:after="100" w:afterAutospacing="1"/>
      <w:textAlignment w:val="center"/>
    </w:pPr>
    <w:rPr>
      <w:rFonts w:eastAsia="Times New Roman"/>
      <w:color w:val="000000"/>
      <w:sz w:val="16"/>
      <w:szCs w:val="16"/>
      <w:lang w:eastAsia="sv-SE"/>
    </w:rPr>
  </w:style>
  <w:style w:type="paragraph" w:customStyle="1" w:styleId="xl64">
    <w:name w:val="xl64"/>
    <w:basedOn w:val="Normal"/>
    <w:rsid w:val="00DD24FF"/>
    <w:pPr>
      <w:spacing w:before="100" w:beforeAutospacing="1" w:after="100" w:afterAutospacing="1"/>
      <w:jc w:val="center"/>
      <w:textAlignment w:val="center"/>
    </w:pPr>
    <w:rPr>
      <w:rFonts w:eastAsia="Times New Roman"/>
      <w:color w:val="000000"/>
      <w:sz w:val="16"/>
      <w:szCs w:val="16"/>
      <w:lang w:eastAsia="sv-SE"/>
    </w:rPr>
  </w:style>
  <w:style w:type="paragraph" w:customStyle="1" w:styleId="xl65">
    <w:name w:val="xl65"/>
    <w:basedOn w:val="Normal"/>
    <w:rsid w:val="00DD24FF"/>
    <w:pPr>
      <w:pBdr>
        <w:bottom w:val="single" w:sz="4" w:space="0" w:color="auto"/>
      </w:pBdr>
      <w:spacing w:before="100" w:beforeAutospacing="1" w:after="100" w:afterAutospacing="1"/>
      <w:jc w:val="center"/>
      <w:textAlignment w:val="center"/>
    </w:pPr>
    <w:rPr>
      <w:rFonts w:eastAsia="Times New Roman"/>
      <w:color w:val="000000"/>
      <w:sz w:val="16"/>
      <w:szCs w:val="16"/>
      <w:lang w:eastAsia="sv-SE"/>
    </w:rPr>
  </w:style>
  <w:style w:type="paragraph" w:customStyle="1" w:styleId="xl66">
    <w:name w:val="xl66"/>
    <w:basedOn w:val="Normal"/>
    <w:rsid w:val="00DD24FF"/>
    <w:pPr>
      <w:pBdr>
        <w:top w:val="single" w:sz="8" w:space="0" w:color="auto"/>
        <w:bottom w:val="single" w:sz="4" w:space="0" w:color="auto"/>
      </w:pBdr>
      <w:spacing w:before="100" w:beforeAutospacing="1" w:after="100" w:afterAutospacing="1"/>
      <w:textAlignment w:val="center"/>
    </w:pPr>
    <w:rPr>
      <w:rFonts w:eastAsia="Times New Roman"/>
      <w:color w:val="000000"/>
      <w:sz w:val="16"/>
      <w:szCs w:val="16"/>
      <w:lang w:eastAsia="sv-SE"/>
    </w:rPr>
  </w:style>
  <w:style w:type="paragraph" w:customStyle="1" w:styleId="xl67">
    <w:name w:val="xl67"/>
    <w:basedOn w:val="Normal"/>
    <w:rsid w:val="00DD24FF"/>
    <w:pPr>
      <w:pBdr>
        <w:top w:val="single" w:sz="8" w:space="0" w:color="auto"/>
        <w:bottom w:val="single" w:sz="4" w:space="0" w:color="auto"/>
      </w:pBdr>
      <w:spacing w:before="100" w:beforeAutospacing="1" w:after="100" w:afterAutospacing="1"/>
      <w:jc w:val="center"/>
      <w:textAlignment w:val="center"/>
    </w:pPr>
    <w:rPr>
      <w:rFonts w:eastAsia="Times New Roman"/>
      <w:color w:val="000000"/>
      <w:sz w:val="16"/>
      <w:szCs w:val="16"/>
      <w:lang w:eastAsia="sv-SE"/>
    </w:rPr>
  </w:style>
  <w:style w:type="paragraph" w:customStyle="1" w:styleId="xl68">
    <w:name w:val="xl68"/>
    <w:basedOn w:val="Normal"/>
    <w:rsid w:val="00DD24FF"/>
    <w:pPr>
      <w:spacing w:before="100" w:beforeAutospacing="1" w:after="100" w:afterAutospacing="1"/>
      <w:textAlignment w:val="center"/>
    </w:pPr>
    <w:rPr>
      <w:rFonts w:eastAsia="Times New Roman"/>
      <w:sz w:val="16"/>
      <w:szCs w:val="16"/>
      <w:lang w:eastAsia="sv-SE"/>
    </w:rPr>
  </w:style>
  <w:style w:type="paragraph" w:customStyle="1" w:styleId="xl69">
    <w:name w:val="xl69"/>
    <w:basedOn w:val="Normal"/>
    <w:rsid w:val="00DD24FF"/>
    <w:pPr>
      <w:spacing w:before="100" w:beforeAutospacing="1" w:after="100" w:afterAutospacing="1"/>
    </w:pPr>
    <w:rPr>
      <w:rFonts w:eastAsia="Times New Roman"/>
      <w:sz w:val="16"/>
      <w:szCs w:val="16"/>
      <w:lang w:eastAsia="sv-SE"/>
    </w:rPr>
  </w:style>
  <w:style w:type="paragraph" w:customStyle="1" w:styleId="xl70">
    <w:name w:val="xl70"/>
    <w:basedOn w:val="Normal"/>
    <w:rsid w:val="00DD24FF"/>
    <w:pPr>
      <w:spacing w:before="100" w:beforeAutospacing="1" w:after="100" w:afterAutospacing="1"/>
      <w:jc w:val="center"/>
      <w:textAlignment w:val="center"/>
    </w:pPr>
    <w:rPr>
      <w:rFonts w:eastAsia="Times New Roman"/>
      <w:sz w:val="16"/>
      <w:szCs w:val="16"/>
      <w:lang w:eastAsia="sv-SE"/>
    </w:rPr>
  </w:style>
  <w:style w:type="paragraph" w:customStyle="1" w:styleId="xl71">
    <w:name w:val="xl71"/>
    <w:basedOn w:val="Normal"/>
    <w:rsid w:val="00DD24FF"/>
    <w:pPr>
      <w:spacing w:before="100" w:beforeAutospacing="1" w:after="100" w:afterAutospacing="1"/>
    </w:pPr>
    <w:rPr>
      <w:rFonts w:eastAsia="Times New Roman"/>
      <w:sz w:val="16"/>
      <w:szCs w:val="16"/>
      <w:lang w:eastAsia="sv-SE"/>
    </w:rPr>
  </w:style>
  <w:style w:type="paragraph" w:customStyle="1" w:styleId="xl72">
    <w:name w:val="xl72"/>
    <w:basedOn w:val="Normal"/>
    <w:rsid w:val="00DD24FF"/>
    <w:pPr>
      <w:pBdr>
        <w:bottom w:val="single" w:sz="4" w:space="0" w:color="auto"/>
      </w:pBdr>
      <w:spacing w:before="100" w:beforeAutospacing="1" w:after="100" w:afterAutospacing="1"/>
      <w:textAlignment w:val="center"/>
    </w:pPr>
    <w:rPr>
      <w:rFonts w:eastAsia="Times New Roman"/>
      <w:sz w:val="16"/>
      <w:szCs w:val="16"/>
      <w:lang w:eastAsia="sv-SE"/>
    </w:rPr>
  </w:style>
  <w:style w:type="paragraph" w:customStyle="1" w:styleId="xl73">
    <w:name w:val="xl73"/>
    <w:basedOn w:val="Normal"/>
    <w:rsid w:val="00DD24FF"/>
    <w:pPr>
      <w:pBdr>
        <w:bottom w:val="single" w:sz="4" w:space="0" w:color="auto"/>
      </w:pBdr>
      <w:spacing w:before="100" w:beforeAutospacing="1" w:after="100" w:afterAutospacing="1"/>
      <w:jc w:val="center"/>
      <w:textAlignment w:val="center"/>
    </w:pPr>
    <w:rPr>
      <w:rFonts w:eastAsia="Times New Roman"/>
      <w:sz w:val="16"/>
      <w:szCs w:val="16"/>
      <w:lang w:eastAsia="sv-SE"/>
    </w:rPr>
  </w:style>
  <w:style w:type="paragraph" w:customStyle="1" w:styleId="xl74">
    <w:name w:val="xl74"/>
    <w:basedOn w:val="Normal"/>
    <w:rsid w:val="00DD24FF"/>
    <w:pPr>
      <w:pBdr>
        <w:bottom w:val="single" w:sz="4" w:space="0" w:color="auto"/>
      </w:pBdr>
      <w:spacing w:before="100" w:beforeAutospacing="1" w:after="100" w:afterAutospacing="1"/>
    </w:pPr>
    <w:rPr>
      <w:rFonts w:eastAsia="Times New Roman"/>
      <w:sz w:val="16"/>
      <w:szCs w:val="16"/>
      <w:lang w:eastAsia="sv-SE"/>
    </w:rPr>
  </w:style>
  <w:style w:type="paragraph" w:customStyle="1" w:styleId="xl75">
    <w:name w:val="xl75"/>
    <w:basedOn w:val="Normal"/>
    <w:rsid w:val="00DD24FF"/>
    <w:pPr>
      <w:pBdr>
        <w:bottom w:val="single" w:sz="4" w:space="0" w:color="auto"/>
      </w:pBdr>
      <w:spacing w:before="100" w:beforeAutospacing="1" w:after="100" w:afterAutospacing="1"/>
    </w:pPr>
    <w:rPr>
      <w:rFonts w:eastAsia="Times New Roman"/>
      <w:sz w:val="16"/>
      <w:szCs w:val="16"/>
      <w:lang w:eastAsia="sv-SE"/>
    </w:rPr>
  </w:style>
  <w:style w:type="character" w:styleId="Strong">
    <w:name w:val="Strong"/>
    <w:basedOn w:val="DefaultParagraphFont"/>
    <w:uiPriority w:val="22"/>
    <w:qFormat/>
    <w:rsid w:val="006D171D"/>
    <w:rPr>
      <w:b/>
      <w:bCs/>
    </w:rPr>
  </w:style>
  <w:style w:type="paragraph" w:styleId="ListParagraph">
    <w:name w:val="List Paragraph"/>
    <w:basedOn w:val="Normal"/>
    <w:uiPriority w:val="34"/>
    <w:rsid w:val="00EF7202"/>
    <w:pPr>
      <w:ind w:left="720"/>
      <w:contextualSpacing/>
    </w:pPr>
  </w:style>
  <w:style w:type="paragraph" w:customStyle="1" w:styleId="Default">
    <w:name w:val="Default"/>
    <w:rsid w:val="00F500A0"/>
    <w:pPr>
      <w:autoSpaceDE w:val="0"/>
      <w:autoSpaceDN w:val="0"/>
      <w:adjustRightInd w:val="0"/>
    </w:pPr>
    <w:rPr>
      <w:rFonts w:ascii="Code" w:hAnsi="Code" w:cs="Code"/>
      <w:color w:val="000000"/>
      <w:sz w:val="24"/>
      <w:szCs w:val="24"/>
    </w:rPr>
  </w:style>
  <w:style w:type="table" w:styleId="TableGrid">
    <w:name w:val="Table Grid"/>
    <w:basedOn w:val="TableNormal"/>
    <w:rsid w:val="0076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03769"/>
    <w:rPr>
      <w:sz w:val="16"/>
      <w:szCs w:val="16"/>
    </w:rPr>
  </w:style>
  <w:style w:type="paragraph" w:styleId="CommentText">
    <w:name w:val="annotation text"/>
    <w:basedOn w:val="Normal"/>
    <w:link w:val="CommentTextChar"/>
    <w:uiPriority w:val="99"/>
    <w:rsid w:val="00E03769"/>
    <w:rPr>
      <w:sz w:val="20"/>
      <w:szCs w:val="20"/>
    </w:rPr>
  </w:style>
  <w:style w:type="character" w:customStyle="1" w:styleId="CommentTextChar">
    <w:name w:val="Comment Text Char"/>
    <w:basedOn w:val="DefaultParagraphFont"/>
    <w:link w:val="CommentText"/>
    <w:uiPriority w:val="99"/>
    <w:rsid w:val="00E03769"/>
    <w:rPr>
      <w:lang w:eastAsia="zh-CN"/>
    </w:rPr>
  </w:style>
  <w:style w:type="paragraph" w:styleId="Quote">
    <w:name w:val="Quote"/>
    <w:basedOn w:val="Normal"/>
    <w:next w:val="Normal"/>
    <w:link w:val="QuoteChar"/>
    <w:qFormat/>
    <w:rsid w:val="001A5467"/>
    <w:pPr>
      <w:spacing w:line="270" w:lineRule="exact"/>
      <w:ind w:left="259" w:right="259"/>
      <w:jc w:val="both"/>
    </w:pPr>
    <w:rPr>
      <w:rFonts w:eastAsia="Times New Roman"/>
      <w:szCs w:val="20"/>
      <w:lang w:val="en-US" w:eastAsia="sv-SE"/>
    </w:rPr>
  </w:style>
  <w:style w:type="character" w:customStyle="1" w:styleId="QuoteChar">
    <w:name w:val="Quote Char"/>
    <w:basedOn w:val="DefaultParagraphFont"/>
    <w:link w:val="Quote"/>
    <w:rsid w:val="001A5467"/>
    <w:rPr>
      <w:rFonts w:eastAsia="Times New Roman"/>
      <w:sz w:val="22"/>
      <w:lang w:val="en-US" w:eastAsia="sv-SE"/>
    </w:rPr>
  </w:style>
  <w:style w:type="paragraph" w:styleId="CommentSubject">
    <w:name w:val="annotation subject"/>
    <w:basedOn w:val="CommentText"/>
    <w:next w:val="CommentText"/>
    <w:link w:val="CommentSubjectChar"/>
    <w:rsid w:val="00CA1870"/>
    <w:rPr>
      <w:b/>
      <w:bCs/>
    </w:rPr>
  </w:style>
  <w:style w:type="character" w:customStyle="1" w:styleId="CommentSubjectChar">
    <w:name w:val="Comment Subject Char"/>
    <w:basedOn w:val="CommentTextChar"/>
    <w:link w:val="CommentSubject"/>
    <w:rsid w:val="00CA1870"/>
    <w:rPr>
      <w:b/>
      <w:bCs/>
      <w:lang w:eastAsia="zh-CN"/>
    </w:rPr>
  </w:style>
  <w:style w:type="paragraph" w:styleId="Revision">
    <w:name w:val="Revision"/>
    <w:hidden/>
    <w:uiPriority w:val="99"/>
    <w:semiHidden/>
    <w:rsid w:val="00CA1870"/>
    <w:rPr>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300">
      <w:bodyDiv w:val="1"/>
      <w:marLeft w:val="0"/>
      <w:marRight w:val="0"/>
      <w:marTop w:val="0"/>
      <w:marBottom w:val="0"/>
      <w:divBdr>
        <w:top w:val="none" w:sz="0" w:space="0" w:color="auto"/>
        <w:left w:val="none" w:sz="0" w:space="0" w:color="auto"/>
        <w:bottom w:val="none" w:sz="0" w:space="0" w:color="auto"/>
        <w:right w:val="none" w:sz="0" w:space="0" w:color="auto"/>
      </w:divBdr>
    </w:div>
    <w:div w:id="59259015">
      <w:bodyDiv w:val="1"/>
      <w:marLeft w:val="0"/>
      <w:marRight w:val="0"/>
      <w:marTop w:val="0"/>
      <w:marBottom w:val="0"/>
      <w:divBdr>
        <w:top w:val="none" w:sz="0" w:space="0" w:color="auto"/>
        <w:left w:val="none" w:sz="0" w:space="0" w:color="auto"/>
        <w:bottom w:val="none" w:sz="0" w:space="0" w:color="auto"/>
        <w:right w:val="none" w:sz="0" w:space="0" w:color="auto"/>
      </w:divBdr>
      <w:divsChild>
        <w:div w:id="773671961">
          <w:marLeft w:val="0"/>
          <w:marRight w:val="0"/>
          <w:marTop w:val="0"/>
          <w:marBottom w:val="0"/>
          <w:divBdr>
            <w:top w:val="none" w:sz="0" w:space="0" w:color="auto"/>
            <w:left w:val="none" w:sz="0" w:space="0" w:color="auto"/>
            <w:bottom w:val="none" w:sz="0" w:space="0" w:color="auto"/>
            <w:right w:val="none" w:sz="0" w:space="0" w:color="auto"/>
          </w:divBdr>
        </w:div>
      </w:divsChild>
    </w:div>
    <w:div w:id="62680861">
      <w:bodyDiv w:val="1"/>
      <w:marLeft w:val="0"/>
      <w:marRight w:val="0"/>
      <w:marTop w:val="0"/>
      <w:marBottom w:val="0"/>
      <w:divBdr>
        <w:top w:val="none" w:sz="0" w:space="0" w:color="auto"/>
        <w:left w:val="none" w:sz="0" w:space="0" w:color="auto"/>
        <w:bottom w:val="none" w:sz="0" w:space="0" w:color="auto"/>
        <w:right w:val="none" w:sz="0" w:space="0" w:color="auto"/>
      </w:divBdr>
    </w:div>
    <w:div w:id="102768147">
      <w:bodyDiv w:val="1"/>
      <w:marLeft w:val="0"/>
      <w:marRight w:val="0"/>
      <w:marTop w:val="0"/>
      <w:marBottom w:val="0"/>
      <w:divBdr>
        <w:top w:val="none" w:sz="0" w:space="0" w:color="auto"/>
        <w:left w:val="none" w:sz="0" w:space="0" w:color="auto"/>
        <w:bottom w:val="none" w:sz="0" w:space="0" w:color="auto"/>
        <w:right w:val="none" w:sz="0" w:space="0" w:color="auto"/>
      </w:divBdr>
    </w:div>
    <w:div w:id="137111902">
      <w:bodyDiv w:val="1"/>
      <w:marLeft w:val="0"/>
      <w:marRight w:val="0"/>
      <w:marTop w:val="0"/>
      <w:marBottom w:val="0"/>
      <w:divBdr>
        <w:top w:val="none" w:sz="0" w:space="0" w:color="auto"/>
        <w:left w:val="none" w:sz="0" w:space="0" w:color="auto"/>
        <w:bottom w:val="none" w:sz="0" w:space="0" w:color="auto"/>
        <w:right w:val="none" w:sz="0" w:space="0" w:color="auto"/>
      </w:divBdr>
      <w:divsChild>
        <w:div w:id="995645426">
          <w:marLeft w:val="0"/>
          <w:marRight w:val="0"/>
          <w:marTop w:val="0"/>
          <w:marBottom w:val="0"/>
          <w:divBdr>
            <w:top w:val="none" w:sz="0" w:space="0" w:color="auto"/>
            <w:left w:val="none" w:sz="0" w:space="0" w:color="auto"/>
            <w:bottom w:val="none" w:sz="0" w:space="0" w:color="auto"/>
            <w:right w:val="none" w:sz="0" w:space="0" w:color="auto"/>
          </w:divBdr>
        </w:div>
      </w:divsChild>
    </w:div>
    <w:div w:id="150756830">
      <w:bodyDiv w:val="1"/>
      <w:marLeft w:val="0"/>
      <w:marRight w:val="0"/>
      <w:marTop w:val="0"/>
      <w:marBottom w:val="0"/>
      <w:divBdr>
        <w:top w:val="none" w:sz="0" w:space="0" w:color="auto"/>
        <w:left w:val="none" w:sz="0" w:space="0" w:color="auto"/>
        <w:bottom w:val="none" w:sz="0" w:space="0" w:color="auto"/>
        <w:right w:val="none" w:sz="0" w:space="0" w:color="auto"/>
      </w:divBdr>
      <w:divsChild>
        <w:div w:id="1982341926">
          <w:marLeft w:val="0"/>
          <w:marRight w:val="0"/>
          <w:marTop w:val="0"/>
          <w:marBottom w:val="0"/>
          <w:divBdr>
            <w:top w:val="none" w:sz="0" w:space="0" w:color="auto"/>
            <w:left w:val="none" w:sz="0" w:space="0" w:color="auto"/>
            <w:bottom w:val="none" w:sz="0" w:space="0" w:color="auto"/>
            <w:right w:val="none" w:sz="0" w:space="0" w:color="auto"/>
          </w:divBdr>
        </w:div>
      </w:divsChild>
    </w:div>
    <w:div w:id="261692744">
      <w:bodyDiv w:val="1"/>
      <w:marLeft w:val="0"/>
      <w:marRight w:val="0"/>
      <w:marTop w:val="0"/>
      <w:marBottom w:val="0"/>
      <w:divBdr>
        <w:top w:val="none" w:sz="0" w:space="0" w:color="auto"/>
        <w:left w:val="none" w:sz="0" w:space="0" w:color="auto"/>
        <w:bottom w:val="none" w:sz="0" w:space="0" w:color="auto"/>
        <w:right w:val="none" w:sz="0" w:space="0" w:color="auto"/>
      </w:divBdr>
    </w:div>
    <w:div w:id="271597407">
      <w:bodyDiv w:val="1"/>
      <w:marLeft w:val="0"/>
      <w:marRight w:val="0"/>
      <w:marTop w:val="0"/>
      <w:marBottom w:val="0"/>
      <w:divBdr>
        <w:top w:val="none" w:sz="0" w:space="0" w:color="auto"/>
        <w:left w:val="none" w:sz="0" w:space="0" w:color="auto"/>
        <w:bottom w:val="none" w:sz="0" w:space="0" w:color="auto"/>
        <w:right w:val="none" w:sz="0" w:space="0" w:color="auto"/>
      </w:divBdr>
    </w:div>
    <w:div w:id="306207169">
      <w:bodyDiv w:val="1"/>
      <w:marLeft w:val="0"/>
      <w:marRight w:val="0"/>
      <w:marTop w:val="0"/>
      <w:marBottom w:val="0"/>
      <w:divBdr>
        <w:top w:val="none" w:sz="0" w:space="0" w:color="auto"/>
        <w:left w:val="none" w:sz="0" w:space="0" w:color="auto"/>
        <w:bottom w:val="none" w:sz="0" w:space="0" w:color="auto"/>
        <w:right w:val="none" w:sz="0" w:space="0" w:color="auto"/>
      </w:divBdr>
    </w:div>
    <w:div w:id="367880973">
      <w:bodyDiv w:val="1"/>
      <w:marLeft w:val="0"/>
      <w:marRight w:val="0"/>
      <w:marTop w:val="0"/>
      <w:marBottom w:val="0"/>
      <w:divBdr>
        <w:top w:val="none" w:sz="0" w:space="0" w:color="auto"/>
        <w:left w:val="none" w:sz="0" w:space="0" w:color="auto"/>
        <w:bottom w:val="none" w:sz="0" w:space="0" w:color="auto"/>
        <w:right w:val="none" w:sz="0" w:space="0" w:color="auto"/>
      </w:divBdr>
    </w:div>
    <w:div w:id="422650706">
      <w:bodyDiv w:val="1"/>
      <w:marLeft w:val="0"/>
      <w:marRight w:val="0"/>
      <w:marTop w:val="0"/>
      <w:marBottom w:val="0"/>
      <w:divBdr>
        <w:top w:val="none" w:sz="0" w:space="0" w:color="auto"/>
        <w:left w:val="none" w:sz="0" w:space="0" w:color="auto"/>
        <w:bottom w:val="none" w:sz="0" w:space="0" w:color="auto"/>
        <w:right w:val="none" w:sz="0" w:space="0" w:color="auto"/>
      </w:divBdr>
      <w:divsChild>
        <w:div w:id="1073548366">
          <w:marLeft w:val="0"/>
          <w:marRight w:val="0"/>
          <w:marTop w:val="0"/>
          <w:marBottom w:val="0"/>
          <w:divBdr>
            <w:top w:val="none" w:sz="0" w:space="0" w:color="auto"/>
            <w:left w:val="none" w:sz="0" w:space="0" w:color="auto"/>
            <w:bottom w:val="none" w:sz="0" w:space="0" w:color="auto"/>
            <w:right w:val="none" w:sz="0" w:space="0" w:color="auto"/>
          </w:divBdr>
        </w:div>
      </w:divsChild>
    </w:div>
    <w:div w:id="424883526">
      <w:bodyDiv w:val="1"/>
      <w:marLeft w:val="0"/>
      <w:marRight w:val="0"/>
      <w:marTop w:val="0"/>
      <w:marBottom w:val="0"/>
      <w:divBdr>
        <w:top w:val="none" w:sz="0" w:space="0" w:color="auto"/>
        <w:left w:val="none" w:sz="0" w:space="0" w:color="auto"/>
        <w:bottom w:val="none" w:sz="0" w:space="0" w:color="auto"/>
        <w:right w:val="none" w:sz="0" w:space="0" w:color="auto"/>
      </w:divBdr>
    </w:div>
    <w:div w:id="427313736">
      <w:bodyDiv w:val="1"/>
      <w:marLeft w:val="0"/>
      <w:marRight w:val="0"/>
      <w:marTop w:val="0"/>
      <w:marBottom w:val="0"/>
      <w:divBdr>
        <w:top w:val="none" w:sz="0" w:space="0" w:color="auto"/>
        <w:left w:val="none" w:sz="0" w:space="0" w:color="auto"/>
        <w:bottom w:val="none" w:sz="0" w:space="0" w:color="auto"/>
        <w:right w:val="none" w:sz="0" w:space="0" w:color="auto"/>
      </w:divBdr>
    </w:div>
    <w:div w:id="435827390">
      <w:bodyDiv w:val="1"/>
      <w:marLeft w:val="0"/>
      <w:marRight w:val="0"/>
      <w:marTop w:val="0"/>
      <w:marBottom w:val="0"/>
      <w:divBdr>
        <w:top w:val="none" w:sz="0" w:space="0" w:color="auto"/>
        <w:left w:val="none" w:sz="0" w:space="0" w:color="auto"/>
        <w:bottom w:val="none" w:sz="0" w:space="0" w:color="auto"/>
        <w:right w:val="none" w:sz="0" w:space="0" w:color="auto"/>
      </w:divBdr>
    </w:div>
    <w:div w:id="437990807">
      <w:bodyDiv w:val="1"/>
      <w:marLeft w:val="0"/>
      <w:marRight w:val="0"/>
      <w:marTop w:val="0"/>
      <w:marBottom w:val="0"/>
      <w:divBdr>
        <w:top w:val="none" w:sz="0" w:space="0" w:color="auto"/>
        <w:left w:val="none" w:sz="0" w:space="0" w:color="auto"/>
        <w:bottom w:val="none" w:sz="0" w:space="0" w:color="auto"/>
        <w:right w:val="none" w:sz="0" w:space="0" w:color="auto"/>
      </w:divBdr>
      <w:divsChild>
        <w:div w:id="1486816627">
          <w:marLeft w:val="0"/>
          <w:marRight w:val="0"/>
          <w:marTop w:val="0"/>
          <w:marBottom w:val="0"/>
          <w:divBdr>
            <w:top w:val="none" w:sz="0" w:space="0" w:color="auto"/>
            <w:left w:val="none" w:sz="0" w:space="0" w:color="auto"/>
            <w:bottom w:val="none" w:sz="0" w:space="0" w:color="auto"/>
            <w:right w:val="none" w:sz="0" w:space="0" w:color="auto"/>
          </w:divBdr>
        </w:div>
      </w:divsChild>
    </w:div>
    <w:div w:id="497695626">
      <w:bodyDiv w:val="1"/>
      <w:marLeft w:val="0"/>
      <w:marRight w:val="0"/>
      <w:marTop w:val="0"/>
      <w:marBottom w:val="0"/>
      <w:divBdr>
        <w:top w:val="none" w:sz="0" w:space="0" w:color="auto"/>
        <w:left w:val="none" w:sz="0" w:space="0" w:color="auto"/>
        <w:bottom w:val="none" w:sz="0" w:space="0" w:color="auto"/>
        <w:right w:val="none" w:sz="0" w:space="0" w:color="auto"/>
      </w:divBdr>
      <w:divsChild>
        <w:div w:id="61879994">
          <w:marLeft w:val="0"/>
          <w:marRight w:val="0"/>
          <w:marTop w:val="0"/>
          <w:marBottom w:val="0"/>
          <w:divBdr>
            <w:top w:val="none" w:sz="0" w:space="0" w:color="auto"/>
            <w:left w:val="none" w:sz="0" w:space="0" w:color="auto"/>
            <w:bottom w:val="none" w:sz="0" w:space="0" w:color="auto"/>
            <w:right w:val="none" w:sz="0" w:space="0" w:color="auto"/>
          </w:divBdr>
        </w:div>
      </w:divsChild>
    </w:div>
    <w:div w:id="507521641">
      <w:bodyDiv w:val="1"/>
      <w:marLeft w:val="0"/>
      <w:marRight w:val="0"/>
      <w:marTop w:val="0"/>
      <w:marBottom w:val="0"/>
      <w:divBdr>
        <w:top w:val="none" w:sz="0" w:space="0" w:color="auto"/>
        <w:left w:val="none" w:sz="0" w:space="0" w:color="auto"/>
        <w:bottom w:val="none" w:sz="0" w:space="0" w:color="auto"/>
        <w:right w:val="none" w:sz="0" w:space="0" w:color="auto"/>
      </w:divBdr>
    </w:div>
    <w:div w:id="554435007">
      <w:bodyDiv w:val="1"/>
      <w:marLeft w:val="0"/>
      <w:marRight w:val="0"/>
      <w:marTop w:val="0"/>
      <w:marBottom w:val="0"/>
      <w:divBdr>
        <w:top w:val="none" w:sz="0" w:space="0" w:color="auto"/>
        <w:left w:val="none" w:sz="0" w:space="0" w:color="auto"/>
        <w:bottom w:val="none" w:sz="0" w:space="0" w:color="auto"/>
        <w:right w:val="none" w:sz="0" w:space="0" w:color="auto"/>
      </w:divBdr>
    </w:div>
    <w:div w:id="578096253">
      <w:bodyDiv w:val="1"/>
      <w:marLeft w:val="0"/>
      <w:marRight w:val="0"/>
      <w:marTop w:val="0"/>
      <w:marBottom w:val="0"/>
      <w:divBdr>
        <w:top w:val="none" w:sz="0" w:space="0" w:color="auto"/>
        <w:left w:val="none" w:sz="0" w:space="0" w:color="auto"/>
        <w:bottom w:val="none" w:sz="0" w:space="0" w:color="auto"/>
        <w:right w:val="none" w:sz="0" w:space="0" w:color="auto"/>
      </w:divBdr>
      <w:divsChild>
        <w:div w:id="1182747294">
          <w:marLeft w:val="0"/>
          <w:marRight w:val="0"/>
          <w:marTop w:val="0"/>
          <w:marBottom w:val="0"/>
          <w:divBdr>
            <w:top w:val="none" w:sz="0" w:space="0" w:color="auto"/>
            <w:left w:val="none" w:sz="0" w:space="0" w:color="auto"/>
            <w:bottom w:val="none" w:sz="0" w:space="0" w:color="auto"/>
            <w:right w:val="none" w:sz="0" w:space="0" w:color="auto"/>
          </w:divBdr>
        </w:div>
      </w:divsChild>
    </w:div>
    <w:div w:id="621956338">
      <w:bodyDiv w:val="1"/>
      <w:marLeft w:val="0"/>
      <w:marRight w:val="0"/>
      <w:marTop w:val="0"/>
      <w:marBottom w:val="0"/>
      <w:divBdr>
        <w:top w:val="none" w:sz="0" w:space="0" w:color="auto"/>
        <w:left w:val="none" w:sz="0" w:space="0" w:color="auto"/>
        <w:bottom w:val="none" w:sz="0" w:space="0" w:color="auto"/>
        <w:right w:val="none" w:sz="0" w:space="0" w:color="auto"/>
      </w:divBdr>
      <w:divsChild>
        <w:div w:id="577441547">
          <w:marLeft w:val="0"/>
          <w:marRight w:val="0"/>
          <w:marTop w:val="0"/>
          <w:marBottom w:val="0"/>
          <w:divBdr>
            <w:top w:val="none" w:sz="0" w:space="0" w:color="auto"/>
            <w:left w:val="none" w:sz="0" w:space="0" w:color="auto"/>
            <w:bottom w:val="none" w:sz="0" w:space="0" w:color="auto"/>
            <w:right w:val="none" w:sz="0" w:space="0" w:color="auto"/>
          </w:divBdr>
        </w:div>
      </w:divsChild>
    </w:div>
    <w:div w:id="771316536">
      <w:bodyDiv w:val="1"/>
      <w:marLeft w:val="0"/>
      <w:marRight w:val="0"/>
      <w:marTop w:val="0"/>
      <w:marBottom w:val="0"/>
      <w:divBdr>
        <w:top w:val="none" w:sz="0" w:space="0" w:color="auto"/>
        <w:left w:val="none" w:sz="0" w:space="0" w:color="auto"/>
        <w:bottom w:val="none" w:sz="0" w:space="0" w:color="auto"/>
        <w:right w:val="none" w:sz="0" w:space="0" w:color="auto"/>
      </w:divBdr>
    </w:div>
    <w:div w:id="795223166">
      <w:bodyDiv w:val="1"/>
      <w:marLeft w:val="0"/>
      <w:marRight w:val="0"/>
      <w:marTop w:val="0"/>
      <w:marBottom w:val="0"/>
      <w:divBdr>
        <w:top w:val="none" w:sz="0" w:space="0" w:color="auto"/>
        <w:left w:val="none" w:sz="0" w:space="0" w:color="auto"/>
        <w:bottom w:val="none" w:sz="0" w:space="0" w:color="auto"/>
        <w:right w:val="none" w:sz="0" w:space="0" w:color="auto"/>
      </w:divBdr>
    </w:div>
    <w:div w:id="892732736">
      <w:bodyDiv w:val="1"/>
      <w:marLeft w:val="0"/>
      <w:marRight w:val="0"/>
      <w:marTop w:val="0"/>
      <w:marBottom w:val="0"/>
      <w:divBdr>
        <w:top w:val="none" w:sz="0" w:space="0" w:color="auto"/>
        <w:left w:val="none" w:sz="0" w:space="0" w:color="auto"/>
        <w:bottom w:val="none" w:sz="0" w:space="0" w:color="auto"/>
        <w:right w:val="none" w:sz="0" w:space="0" w:color="auto"/>
      </w:divBdr>
      <w:divsChild>
        <w:div w:id="271865163">
          <w:marLeft w:val="0"/>
          <w:marRight w:val="0"/>
          <w:marTop w:val="0"/>
          <w:marBottom w:val="0"/>
          <w:divBdr>
            <w:top w:val="none" w:sz="0" w:space="0" w:color="auto"/>
            <w:left w:val="none" w:sz="0" w:space="0" w:color="auto"/>
            <w:bottom w:val="none" w:sz="0" w:space="0" w:color="auto"/>
            <w:right w:val="none" w:sz="0" w:space="0" w:color="auto"/>
          </w:divBdr>
        </w:div>
      </w:divsChild>
    </w:div>
    <w:div w:id="976449554">
      <w:bodyDiv w:val="1"/>
      <w:marLeft w:val="0"/>
      <w:marRight w:val="0"/>
      <w:marTop w:val="0"/>
      <w:marBottom w:val="0"/>
      <w:divBdr>
        <w:top w:val="none" w:sz="0" w:space="0" w:color="auto"/>
        <w:left w:val="none" w:sz="0" w:space="0" w:color="auto"/>
        <w:bottom w:val="none" w:sz="0" w:space="0" w:color="auto"/>
        <w:right w:val="none" w:sz="0" w:space="0" w:color="auto"/>
      </w:divBdr>
    </w:div>
    <w:div w:id="1018582523">
      <w:bodyDiv w:val="1"/>
      <w:marLeft w:val="0"/>
      <w:marRight w:val="0"/>
      <w:marTop w:val="0"/>
      <w:marBottom w:val="0"/>
      <w:divBdr>
        <w:top w:val="none" w:sz="0" w:space="0" w:color="auto"/>
        <w:left w:val="none" w:sz="0" w:space="0" w:color="auto"/>
        <w:bottom w:val="none" w:sz="0" w:space="0" w:color="auto"/>
        <w:right w:val="none" w:sz="0" w:space="0" w:color="auto"/>
      </w:divBdr>
    </w:div>
    <w:div w:id="1103300970">
      <w:bodyDiv w:val="1"/>
      <w:marLeft w:val="0"/>
      <w:marRight w:val="0"/>
      <w:marTop w:val="0"/>
      <w:marBottom w:val="0"/>
      <w:divBdr>
        <w:top w:val="none" w:sz="0" w:space="0" w:color="auto"/>
        <w:left w:val="none" w:sz="0" w:space="0" w:color="auto"/>
        <w:bottom w:val="none" w:sz="0" w:space="0" w:color="auto"/>
        <w:right w:val="none" w:sz="0" w:space="0" w:color="auto"/>
      </w:divBdr>
    </w:div>
    <w:div w:id="1103963857">
      <w:bodyDiv w:val="1"/>
      <w:marLeft w:val="0"/>
      <w:marRight w:val="0"/>
      <w:marTop w:val="0"/>
      <w:marBottom w:val="0"/>
      <w:divBdr>
        <w:top w:val="none" w:sz="0" w:space="0" w:color="auto"/>
        <w:left w:val="none" w:sz="0" w:space="0" w:color="auto"/>
        <w:bottom w:val="none" w:sz="0" w:space="0" w:color="auto"/>
        <w:right w:val="none" w:sz="0" w:space="0" w:color="auto"/>
      </w:divBdr>
    </w:div>
    <w:div w:id="1129738771">
      <w:bodyDiv w:val="1"/>
      <w:marLeft w:val="0"/>
      <w:marRight w:val="0"/>
      <w:marTop w:val="0"/>
      <w:marBottom w:val="0"/>
      <w:divBdr>
        <w:top w:val="none" w:sz="0" w:space="0" w:color="auto"/>
        <w:left w:val="none" w:sz="0" w:space="0" w:color="auto"/>
        <w:bottom w:val="none" w:sz="0" w:space="0" w:color="auto"/>
        <w:right w:val="none" w:sz="0" w:space="0" w:color="auto"/>
      </w:divBdr>
    </w:div>
    <w:div w:id="1131167790">
      <w:bodyDiv w:val="1"/>
      <w:marLeft w:val="0"/>
      <w:marRight w:val="0"/>
      <w:marTop w:val="0"/>
      <w:marBottom w:val="0"/>
      <w:divBdr>
        <w:top w:val="none" w:sz="0" w:space="0" w:color="auto"/>
        <w:left w:val="none" w:sz="0" w:space="0" w:color="auto"/>
        <w:bottom w:val="none" w:sz="0" w:space="0" w:color="auto"/>
        <w:right w:val="none" w:sz="0" w:space="0" w:color="auto"/>
      </w:divBdr>
      <w:divsChild>
        <w:div w:id="757210399">
          <w:marLeft w:val="0"/>
          <w:marRight w:val="0"/>
          <w:marTop w:val="0"/>
          <w:marBottom w:val="0"/>
          <w:divBdr>
            <w:top w:val="none" w:sz="0" w:space="0" w:color="auto"/>
            <w:left w:val="none" w:sz="0" w:space="0" w:color="auto"/>
            <w:bottom w:val="none" w:sz="0" w:space="0" w:color="auto"/>
            <w:right w:val="none" w:sz="0" w:space="0" w:color="auto"/>
          </w:divBdr>
        </w:div>
      </w:divsChild>
    </w:div>
    <w:div w:id="1136683921">
      <w:bodyDiv w:val="1"/>
      <w:marLeft w:val="0"/>
      <w:marRight w:val="0"/>
      <w:marTop w:val="0"/>
      <w:marBottom w:val="0"/>
      <w:divBdr>
        <w:top w:val="none" w:sz="0" w:space="0" w:color="auto"/>
        <w:left w:val="none" w:sz="0" w:space="0" w:color="auto"/>
        <w:bottom w:val="none" w:sz="0" w:space="0" w:color="auto"/>
        <w:right w:val="none" w:sz="0" w:space="0" w:color="auto"/>
      </w:divBdr>
      <w:divsChild>
        <w:div w:id="2078479780">
          <w:marLeft w:val="0"/>
          <w:marRight w:val="0"/>
          <w:marTop w:val="0"/>
          <w:marBottom w:val="0"/>
          <w:divBdr>
            <w:top w:val="none" w:sz="0" w:space="0" w:color="auto"/>
            <w:left w:val="none" w:sz="0" w:space="0" w:color="auto"/>
            <w:bottom w:val="none" w:sz="0" w:space="0" w:color="auto"/>
            <w:right w:val="none" w:sz="0" w:space="0" w:color="auto"/>
          </w:divBdr>
        </w:div>
      </w:divsChild>
    </w:div>
    <w:div w:id="1157261360">
      <w:bodyDiv w:val="1"/>
      <w:marLeft w:val="0"/>
      <w:marRight w:val="0"/>
      <w:marTop w:val="0"/>
      <w:marBottom w:val="0"/>
      <w:divBdr>
        <w:top w:val="none" w:sz="0" w:space="0" w:color="auto"/>
        <w:left w:val="none" w:sz="0" w:space="0" w:color="auto"/>
        <w:bottom w:val="none" w:sz="0" w:space="0" w:color="auto"/>
        <w:right w:val="none" w:sz="0" w:space="0" w:color="auto"/>
      </w:divBdr>
    </w:div>
    <w:div w:id="1175923826">
      <w:bodyDiv w:val="1"/>
      <w:marLeft w:val="0"/>
      <w:marRight w:val="0"/>
      <w:marTop w:val="0"/>
      <w:marBottom w:val="0"/>
      <w:divBdr>
        <w:top w:val="none" w:sz="0" w:space="0" w:color="auto"/>
        <w:left w:val="none" w:sz="0" w:space="0" w:color="auto"/>
        <w:bottom w:val="none" w:sz="0" w:space="0" w:color="auto"/>
        <w:right w:val="none" w:sz="0" w:space="0" w:color="auto"/>
      </w:divBdr>
    </w:div>
    <w:div w:id="1241406308">
      <w:bodyDiv w:val="1"/>
      <w:marLeft w:val="0"/>
      <w:marRight w:val="0"/>
      <w:marTop w:val="0"/>
      <w:marBottom w:val="0"/>
      <w:divBdr>
        <w:top w:val="none" w:sz="0" w:space="0" w:color="auto"/>
        <w:left w:val="none" w:sz="0" w:space="0" w:color="auto"/>
        <w:bottom w:val="none" w:sz="0" w:space="0" w:color="auto"/>
        <w:right w:val="none" w:sz="0" w:space="0" w:color="auto"/>
      </w:divBdr>
    </w:div>
    <w:div w:id="1246526855">
      <w:bodyDiv w:val="1"/>
      <w:marLeft w:val="0"/>
      <w:marRight w:val="0"/>
      <w:marTop w:val="0"/>
      <w:marBottom w:val="0"/>
      <w:divBdr>
        <w:top w:val="none" w:sz="0" w:space="0" w:color="auto"/>
        <w:left w:val="none" w:sz="0" w:space="0" w:color="auto"/>
        <w:bottom w:val="none" w:sz="0" w:space="0" w:color="auto"/>
        <w:right w:val="none" w:sz="0" w:space="0" w:color="auto"/>
      </w:divBdr>
      <w:divsChild>
        <w:div w:id="888106557">
          <w:marLeft w:val="0"/>
          <w:marRight w:val="0"/>
          <w:marTop w:val="0"/>
          <w:marBottom w:val="0"/>
          <w:divBdr>
            <w:top w:val="none" w:sz="0" w:space="0" w:color="auto"/>
            <w:left w:val="none" w:sz="0" w:space="0" w:color="auto"/>
            <w:bottom w:val="none" w:sz="0" w:space="0" w:color="auto"/>
            <w:right w:val="none" w:sz="0" w:space="0" w:color="auto"/>
          </w:divBdr>
        </w:div>
      </w:divsChild>
    </w:div>
    <w:div w:id="1249148386">
      <w:bodyDiv w:val="1"/>
      <w:marLeft w:val="0"/>
      <w:marRight w:val="0"/>
      <w:marTop w:val="0"/>
      <w:marBottom w:val="0"/>
      <w:divBdr>
        <w:top w:val="none" w:sz="0" w:space="0" w:color="auto"/>
        <w:left w:val="none" w:sz="0" w:space="0" w:color="auto"/>
        <w:bottom w:val="none" w:sz="0" w:space="0" w:color="auto"/>
        <w:right w:val="none" w:sz="0" w:space="0" w:color="auto"/>
      </w:divBdr>
    </w:div>
    <w:div w:id="1378048836">
      <w:bodyDiv w:val="1"/>
      <w:marLeft w:val="0"/>
      <w:marRight w:val="0"/>
      <w:marTop w:val="0"/>
      <w:marBottom w:val="0"/>
      <w:divBdr>
        <w:top w:val="none" w:sz="0" w:space="0" w:color="auto"/>
        <w:left w:val="none" w:sz="0" w:space="0" w:color="auto"/>
        <w:bottom w:val="none" w:sz="0" w:space="0" w:color="auto"/>
        <w:right w:val="none" w:sz="0" w:space="0" w:color="auto"/>
      </w:divBdr>
    </w:div>
    <w:div w:id="1426534622">
      <w:bodyDiv w:val="1"/>
      <w:marLeft w:val="0"/>
      <w:marRight w:val="0"/>
      <w:marTop w:val="0"/>
      <w:marBottom w:val="0"/>
      <w:divBdr>
        <w:top w:val="none" w:sz="0" w:space="0" w:color="auto"/>
        <w:left w:val="none" w:sz="0" w:space="0" w:color="auto"/>
        <w:bottom w:val="none" w:sz="0" w:space="0" w:color="auto"/>
        <w:right w:val="none" w:sz="0" w:space="0" w:color="auto"/>
      </w:divBdr>
      <w:divsChild>
        <w:div w:id="347296709">
          <w:marLeft w:val="0"/>
          <w:marRight w:val="0"/>
          <w:marTop w:val="0"/>
          <w:marBottom w:val="0"/>
          <w:divBdr>
            <w:top w:val="none" w:sz="0" w:space="0" w:color="auto"/>
            <w:left w:val="none" w:sz="0" w:space="0" w:color="auto"/>
            <w:bottom w:val="none" w:sz="0" w:space="0" w:color="auto"/>
            <w:right w:val="none" w:sz="0" w:space="0" w:color="auto"/>
          </w:divBdr>
        </w:div>
      </w:divsChild>
    </w:div>
    <w:div w:id="1439183411">
      <w:bodyDiv w:val="1"/>
      <w:marLeft w:val="0"/>
      <w:marRight w:val="0"/>
      <w:marTop w:val="0"/>
      <w:marBottom w:val="0"/>
      <w:divBdr>
        <w:top w:val="none" w:sz="0" w:space="0" w:color="auto"/>
        <w:left w:val="none" w:sz="0" w:space="0" w:color="auto"/>
        <w:bottom w:val="none" w:sz="0" w:space="0" w:color="auto"/>
        <w:right w:val="none" w:sz="0" w:space="0" w:color="auto"/>
      </w:divBdr>
      <w:divsChild>
        <w:div w:id="215774872">
          <w:marLeft w:val="0"/>
          <w:marRight w:val="0"/>
          <w:marTop w:val="0"/>
          <w:marBottom w:val="0"/>
          <w:divBdr>
            <w:top w:val="none" w:sz="0" w:space="0" w:color="auto"/>
            <w:left w:val="none" w:sz="0" w:space="0" w:color="auto"/>
            <w:bottom w:val="none" w:sz="0" w:space="0" w:color="auto"/>
            <w:right w:val="none" w:sz="0" w:space="0" w:color="auto"/>
          </w:divBdr>
        </w:div>
      </w:divsChild>
    </w:div>
    <w:div w:id="1593973794">
      <w:bodyDiv w:val="1"/>
      <w:marLeft w:val="0"/>
      <w:marRight w:val="0"/>
      <w:marTop w:val="0"/>
      <w:marBottom w:val="0"/>
      <w:divBdr>
        <w:top w:val="none" w:sz="0" w:space="0" w:color="auto"/>
        <w:left w:val="none" w:sz="0" w:space="0" w:color="auto"/>
        <w:bottom w:val="none" w:sz="0" w:space="0" w:color="auto"/>
        <w:right w:val="none" w:sz="0" w:space="0" w:color="auto"/>
      </w:divBdr>
    </w:div>
    <w:div w:id="1606767816">
      <w:bodyDiv w:val="1"/>
      <w:marLeft w:val="0"/>
      <w:marRight w:val="0"/>
      <w:marTop w:val="0"/>
      <w:marBottom w:val="0"/>
      <w:divBdr>
        <w:top w:val="none" w:sz="0" w:space="0" w:color="auto"/>
        <w:left w:val="none" w:sz="0" w:space="0" w:color="auto"/>
        <w:bottom w:val="none" w:sz="0" w:space="0" w:color="auto"/>
        <w:right w:val="none" w:sz="0" w:space="0" w:color="auto"/>
      </w:divBdr>
    </w:div>
    <w:div w:id="1631743052">
      <w:bodyDiv w:val="1"/>
      <w:marLeft w:val="0"/>
      <w:marRight w:val="0"/>
      <w:marTop w:val="0"/>
      <w:marBottom w:val="0"/>
      <w:divBdr>
        <w:top w:val="none" w:sz="0" w:space="0" w:color="auto"/>
        <w:left w:val="none" w:sz="0" w:space="0" w:color="auto"/>
        <w:bottom w:val="none" w:sz="0" w:space="0" w:color="auto"/>
        <w:right w:val="none" w:sz="0" w:space="0" w:color="auto"/>
      </w:divBdr>
      <w:divsChild>
        <w:div w:id="1640720964">
          <w:marLeft w:val="0"/>
          <w:marRight w:val="0"/>
          <w:marTop w:val="0"/>
          <w:marBottom w:val="0"/>
          <w:divBdr>
            <w:top w:val="none" w:sz="0" w:space="0" w:color="auto"/>
            <w:left w:val="none" w:sz="0" w:space="0" w:color="auto"/>
            <w:bottom w:val="none" w:sz="0" w:space="0" w:color="auto"/>
            <w:right w:val="none" w:sz="0" w:space="0" w:color="auto"/>
          </w:divBdr>
        </w:div>
      </w:divsChild>
    </w:div>
    <w:div w:id="1705640579">
      <w:bodyDiv w:val="1"/>
      <w:marLeft w:val="0"/>
      <w:marRight w:val="0"/>
      <w:marTop w:val="0"/>
      <w:marBottom w:val="0"/>
      <w:divBdr>
        <w:top w:val="none" w:sz="0" w:space="0" w:color="auto"/>
        <w:left w:val="none" w:sz="0" w:space="0" w:color="auto"/>
        <w:bottom w:val="none" w:sz="0" w:space="0" w:color="auto"/>
        <w:right w:val="none" w:sz="0" w:space="0" w:color="auto"/>
      </w:divBdr>
      <w:divsChild>
        <w:div w:id="583299106">
          <w:marLeft w:val="0"/>
          <w:marRight w:val="0"/>
          <w:marTop w:val="0"/>
          <w:marBottom w:val="0"/>
          <w:divBdr>
            <w:top w:val="none" w:sz="0" w:space="0" w:color="auto"/>
            <w:left w:val="none" w:sz="0" w:space="0" w:color="auto"/>
            <w:bottom w:val="none" w:sz="0" w:space="0" w:color="auto"/>
            <w:right w:val="none" w:sz="0" w:space="0" w:color="auto"/>
          </w:divBdr>
        </w:div>
      </w:divsChild>
    </w:div>
    <w:div w:id="1734035894">
      <w:bodyDiv w:val="1"/>
      <w:marLeft w:val="0"/>
      <w:marRight w:val="0"/>
      <w:marTop w:val="0"/>
      <w:marBottom w:val="0"/>
      <w:divBdr>
        <w:top w:val="none" w:sz="0" w:space="0" w:color="auto"/>
        <w:left w:val="none" w:sz="0" w:space="0" w:color="auto"/>
        <w:bottom w:val="none" w:sz="0" w:space="0" w:color="auto"/>
        <w:right w:val="none" w:sz="0" w:space="0" w:color="auto"/>
      </w:divBdr>
      <w:divsChild>
        <w:div w:id="1086344640">
          <w:marLeft w:val="0"/>
          <w:marRight w:val="0"/>
          <w:marTop w:val="0"/>
          <w:marBottom w:val="0"/>
          <w:divBdr>
            <w:top w:val="none" w:sz="0" w:space="0" w:color="auto"/>
            <w:left w:val="none" w:sz="0" w:space="0" w:color="auto"/>
            <w:bottom w:val="none" w:sz="0" w:space="0" w:color="auto"/>
            <w:right w:val="none" w:sz="0" w:space="0" w:color="auto"/>
          </w:divBdr>
        </w:div>
      </w:divsChild>
    </w:div>
    <w:div w:id="1836875341">
      <w:bodyDiv w:val="1"/>
      <w:marLeft w:val="0"/>
      <w:marRight w:val="0"/>
      <w:marTop w:val="0"/>
      <w:marBottom w:val="0"/>
      <w:divBdr>
        <w:top w:val="none" w:sz="0" w:space="0" w:color="auto"/>
        <w:left w:val="none" w:sz="0" w:space="0" w:color="auto"/>
        <w:bottom w:val="none" w:sz="0" w:space="0" w:color="auto"/>
        <w:right w:val="none" w:sz="0" w:space="0" w:color="auto"/>
      </w:divBdr>
      <w:divsChild>
        <w:div w:id="1766880324">
          <w:marLeft w:val="0"/>
          <w:marRight w:val="0"/>
          <w:marTop w:val="0"/>
          <w:marBottom w:val="0"/>
          <w:divBdr>
            <w:top w:val="none" w:sz="0" w:space="0" w:color="auto"/>
            <w:left w:val="none" w:sz="0" w:space="0" w:color="auto"/>
            <w:bottom w:val="none" w:sz="0" w:space="0" w:color="auto"/>
            <w:right w:val="none" w:sz="0" w:space="0" w:color="auto"/>
          </w:divBdr>
        </w:div>
      </w:divsChild>
    </w:div>
    <w:div w:id="1846363430">
      <w:bodyDiv w:val="1"/>
      <w:marLeft w:val="0"/>
      <w:marRight w:val="0"/>
      <w:marTop w:val="0"/>
      <w:marBottom w:val="0"/>
      <w:divBdr>
        <w:top w:val="none" w:sz="0" w:space="0" w:color="auto"/>
        <w:left w:val="none" w:sz="0" w:space="0" w:color="auto"/>
        <w:bottom w:val="none" w:sz="0" w:space="0" w:color="auto"/>
        <w:right w:val="none" w:sz="0" w:space="0" w:color="auto"/>
      </w:divBdr>
    </w:div>
    <w:div w:id="1920286375">
      <w:bodyDiv w:val="1"/>
      <w:marLeft w:val="0"/>
      <w:marRight w:val="0"/>
      <w:marTop w:val="0"/>
      <w:marBottom w:val="0"/>
      <w:divBdr>
        <w:top w:val="none" w:sz="0" w:space="0" w:color="auto"/>
        <w:left w:val="none" w:sz="0" w:space="0" w:color="auto"/>
        <w:bottom w:val="none" w:sz="0" w:space="0" w:color="auto"/>
        <w:right w:val="none" w:sz="0" w:space="0" w:color="auto"/>
      </w:divBdr>
      <w:divsChild>
        <w:div w:id="339435743">
          <w:marLeft w:val="0"/>
          <w:marRight w:val="0"/>
          <w:marTop w:val="0"/>
          <w:marBottom w:val="0"/>
          <w:divBdr>
            <w:top w:val="none" w:sz="0" w:space="0" w:color="auto"/>
            <w:left w:val="none" w:sz="0" w:space="0" w:color="auto"/>
            <w:bottom w:val="none" w:sz="0" w:space="0" w:color="auto"/>
            <w:right w:val="none" w:sz="0" w:space="0" w:color="auto"/>
          </w:divBdr>
        </w:div>
      </w:divsChild>
    </w:div>
    <w:div w:id="1949702359">
      <w:bodyDiv w:val="1"/>
      <w:marLeft w:val="0"/>
      <w:marRight w:val="0"/>
      <w:marTop w:val="0"/>
      <w:marBottom w:val="0"/>
      <w:divBdr>
        <w:top w:val="none" w:sz="0" w:space="0" w:color="auto"/>
        <w:left w:val="none" w:sz="0" w:space="0" w:color="auto"/>
        <w:bottom w:val="none" w:sz="0" w:space="0" w:color="auto"/>
        <w:right w:val="none" w:sz="0" w:space="0" w:color="auto"/>
      </w:divBdr>
    </w:div>
    <w:div w:id="1997489230">
      <w:bodyDiv w:val="1"/>
      <w:marLeft w:val="0"/>
      <w:marRight w:val="0"/>
      <w:marTop w:val="0"/>
      <w:marBottom w:val="0"/>
      <w:divBdr>
        <w:top w:val="none" w:sz="0" w:space="0" w:color="auto"/>
        <w:left w:val="none" w:sz="0" w:space="0" w:color="auto"/>
        <w:bottom w:val="none" w:sz="0" w:space="0" w:color="auto"/>
        <w:right w:val="none" w:sz="0" w:space="0" w:color="auto"/>
      </w:divBdr>
      <w:divsChild>
        <w:div w:id="1253003373">
          <w:marLeft w:val="0"/>
          <w:marRight w:val="0"/>
          <w:marTop w:val="0"/>
          <w:marBottom w:val="0"/>
          <w:divBdr>
            <w:top w:val="none" w:sz="0" w:space="0" w:color="auto"/>
            <w:left w:val="none" w:sz="0" w:space="0" w:color="auto"/>
            <w:bottom w:val="none" w:sz="0" w:space="0" w:color="auto"/>
            <w:right w:val="none" w:sz="0" w:space="0" w:color="auto"/>
          </w:divBdr>
        </w:div>
      </w:divsChild>
    </w:div>
    <w:div w:id="2007512350">
      <w:bodyDiv w:val="1"/>
      <w:marLeft w:val="0"/>
      <w:marRight w:val="0"/>
      <w:marTop w:val="0"/>
      <w:marBottom w:val="0"/>
      <w:divBdr>
        <w:top w:val="none" w:sz="0" w:space="0" w:color="auto"/>
        <w:left w:val="none" w:sz="0" w:space="0" w:color="auto"/>
        <w:bottom w:val="none" w:sz="0" w:space="0" w:color="auto"/>
        <w:right w:val="none" w:sz="0" w:space="0" w:color="auto"/>
      </w:divBdr>
      <w:divsChild>
        <w:div w:id="1226144483">
          <w:marLeft w:val="0"/>
          <w:marRight w:val="0"/>
          <w:marTop w:val="0"/>
          <w:marBottom w:val="0"/>
          <w:divBdr>
            <w:top w:val="none" w:sz="0" w:space="0" w:color="auto"/>
            <w:left w:val="none" w:sz="0" w:space="0" w:color="auto"/>
            <w:bottom w:val="none" w:sz="0" w:space="0" w:color="auto"/>
            <w:right w:val="none" w:sz="0" w:space="0" w:color="auto"/>
          </w:divBdr>
        </w:div>
      </w:divsChild>
    </w:div>
    <w:div w:id="2026708006">
      <w:bodyDiv w:val="1"/>
      <w:marLeft w:val="0"/>
      <w:marRight w:val="0"/>
      <w:marTop w:val="0"/>
      <w:marBottom w:val="0"/>
      <w:divBdr>
        <w:top w:val="none" w:sz="0" w:space="0" w:color="auto"/>
        <w:left w:val="none" w:sz="0" w:space="0" w:color="auto"/>
        <w:bottom w:val="none" w:sz="0" w:space="0" w:color="auto"/>
        <w:right w:val="none" w:sz="0" w:space="0" w:color="auto"/>
      </w:divBdr>
      <w:divsChild>
        <w:div w:id="416483782">
          <w:marLeft w:val="0"/>
          <w:marRight w:val="0"/>
          <w:marTop w:val="0"/>
          <w:marBottom w:val="0"/>
          <w:divBdr>
            <w:top w:val="none" w:sz="0" w:space="0" w:color="auto"/>
            <w:left w:val="none" w:sz="0" w:space="0" w:color="auto"/>
            <w:bottom w:val="none" w:sz="0" w:space="0" w:color="auto"/>
            <w:right w:val="none" w:sz="0" w:space="0" w:color="auto"/>
          </w:divBdr>
        </w:div>
      </w:divsChild>
    </w:div>
    <w:div w:id="2050492080">
      <w:bodyDiv w:val="1"/>
      <w:marLeft w:val="0"/>
      <w:marRight w:val="0"/>
      <w:marTop w:val="0"/>
      <w:marBottom w:val="0"/>
      <w:divBdr>
        <w:top w:val="none" w:sz="0" w:space="0" w:color="auto"/>
        <w:left w:val="none" w:sz="0" w:space="0" w:color="auto"/>
        <w:bottom w:val="none" w:sz="0" w:space="0" w:color="auto"/>
        <w:right w:val="none" w:sz="0" w:space="0" w:color="auto"/>
      </w:divBdr>
      <w:divsChild>
        <w:div w:id="648629453">
          <w:marLeft w:val="0"/>
          <w:marRight w:val="0"/>
          <w:marTop w:val="0"/>
          <w:marBottom w:val="0"/>
          <w:divBdr>
            <w:top w:val="none" w:sz="0" w:space="0" w:color="auto"/>
            <w:left w:val="none" w:sz="0" w:space="0" w:color="auto"/>
            <w:bottom w:val="none" w:sz="0" w:space="0" w:color="auto"/>
            <w:right w:val="none" w:sz="0" w:space="0" w:color="auto"/>
          </w:divBdr>
        </w:div>
      </w:divsChild>
    </w:div>
    <w:div w:id="2079591316">
      <w:bodyDiv w:val="1"/>
      <w:marLeft w:val="0"/>
      <w:marRight w:val="0"/>
      <w:marTop w:val="0"/>
      <w:marBottom w:val="0"/>
      <w:divBdr>
        <w:top w:val="none" w:sz="0" w:space="0" w:color="auto"/>
        <w:left w:val="none" w:sz="0" w:space="0" w:color="auto"/>
        <w:bottom w:val="none" w:sz="0" w:space="0" w:color="auto"/>
        <w:right w:val="none" w:sz="0" w:space="0" w:color="auto"/>
      </w:divBdr>
      <w:divsChild>
        <w:div w:id="110966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67EE-B59A-43A4-AAD7-979D25DB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38</Pages>
  <Words>10572</Words>
  <Characters>56033</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
    </vt:vector>
  </TitlesOfParts>
  <Company>School Of Business</Company>
  <LinksUpToDate>false</LinksUpToDate>
  <CharactersWithSpaces>66473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keywords>Normalmall - Su</cp:keywords>
  <cp:lastModifiedBy>-</cp:lastModifiedBy>
  <cp:revision>4</cp:revision>
  <cp:lastPrinted>2015-07-25T17:01:00Z</cp:lastPrinted>
  <dcterms:created xsi:type="dcterms:W3CDTF">2015-07-25T16:54:00Z</dcterms:created>
  <dcterms:modified xsi:type="dcterms:W3CDTF">2015-07-26T19:36:00Z</dcterms:modified>
</cp:coreProperties>
</file>